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7ED224B8" w14:textId="041C815F" w:rsidR="00AD6D75" w:rsidRPr="00BB05A0" w:rsidRDefault="00E11D04" w:rsidP="009F4F9E">
      <w:pPr>
        <w:pStyle w:val="COVERPAGETEXT"/>
      </w:pPr>
      <w:r>
        <w:t>Bethan Davies-Jones</w:t>
      </w:r>
    </w:p>
    <w:p w14:paraId="678094CE" w14:textId="77777777" w:rsidR="00AD6D75" w:rsidRDefault="00AD6D75" w:rsidP="00045D6F">
      <w:pPr>
        <w:pStyle w:val="COVERPAGETEXT"/>
      </w:pPr>
    </w:p>
    <w:p w14:paraId="71F6296A" w14:textId="77777777" w:rsidR="00E11D04" w:rsidRDefault="00E11D04" w:rsidP="00045D6F">
      <w:pPr>
        <w:pStyle w:val="COVERPAGETEXT"/>
      </w:pPr>
    </w:p>
    <w:p w14:paraId="5F9A4BD5" w14:textId="77777777" w:rsidR="00045D6F" w:rsidRPr="00BB05A0" w:rsidRDefault="00045D6F" w:rsidP="00045D6F">
      <w:pPr>
        <w:pStyle w:val="COVERPAGETEXT"/>
      </w:pPr>
    </w:p>
    <w:p w14:paraId="4AD99D32" w14:textId="60F06EC3" w:rsidR="00AD6D75" w:rsidRPr="00BB05A0" w:rsidRDefault="00E11D04" w:rsidP="009F4F9E">
      <w:pPr>
        <w:pStyle w:val="COVERPAGETEXT"/>
      </w:pPr>
      <w:r>
        <w:t>Calorimetry Lab Report</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66E07567" w:rsidR="00AD6D75" w:rsidRPr="00BB05A0" w:rsidRDefault="00E11D04" w:rsidP="009F4F9E">
      <w:pPr>
        <w:pStyle w:val="COVERPAGETEXT"/>
      </w:pPr>
      <w:r>
        <w:t>University of Wales Trinity Saint David</w:t>
      </w:r>
    </w:p>
    <w:p w14:paraId="7B6B882C" w14:textId="4D441644" w:rsidR="00AD6D75" w:rsidRPr="00BB05A0" w:rsidRDefault="00E11D04" w:rsidP="009F4F9E">
      <w:pPr>
        <w:pStyle w:val="COVERPAGETEXT"/>
      </w:pPr>
      <w:r>
        <w:t>Ordnance Munitions and Explosives – L4 Chemistry</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0AB7BA64" w14:textId="167BE576" w:rsidR="00A651C5" w:rsidRDefault="00E11D04" w:rsidP="00A651C5">
      <w:pPr>
        <w:pStyle w:val="COVERPAGETEXT"/>
      </w:pPr>
      <w:r>
        <w:t>April 2025</w:t>
      </w:r>
    </w:p>
    <w:p w14:paraId="4141C93E" w14:textId="77777777" w:rsidR="00B96699" w:rsidRDefault="00B96699" w:rsidP="00A651C5">
      <w:pPr>
        <w:pStyle w:val="COVERPAGETEXT"/>
      </w:pPr>
    </w:p>
    <w:p w14:paraId="52B1F4ED" w14:textId="5573B3B9" w:rsidR="00DA28B2" w:rsidRDefault="00F2159F" w:rsidP="00CA12EC">
      <w:pPr>
        <w:pStyle w:val="COVERPAGETEXT"/>
        <w:sectPr w:rsidR="00DA28B2"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r>
        <w:br w:type="page"/>
      </w:r>
    </w:p>
    <w:p w14:paraId="7D96CE18" w14:textId="6963B039" w:rsidR="001B0633" w:rsidRDefault="001B0633" w:rsidP="001B0633">
      <w:bookmarkStart w:id="0" w:name="_Toc290554218"/>
      <w:bookmarkStart w:id="1" w:name="_Toc299621183"/>
      <w:bookmarkStart w:id="2" w:name="_Toc299631411"/>
      <w:bookmarkStart w:id="3" w:name="_Toc299631471"/>
      <w:bookmarkStart w:id="4" w:name="_Toc299631561"/>
      <w:bookmarkStart w:id="5" w:name="_Toc299631638"/>
    </w:p>
    <w:p w14:paraId="100DFCB2" w14:textId="4AFAC497" w:rsidR="00DA28B2" w:rsidRPr="006B4213" w:rsidRDefault="005E3ACA" w:rsidP="00DA28B2">
      <w:pPr>
        <w:pStyle w:val="Heading1nonumber"/>
      </w:pPr>
      <w:bookmarkStart w:id="6" w:name="_Toc196921746"/>
      <w:r w:rsidRPr="006B4213">
        <w:t>Abstract</w:t>
      </w:r>
      <w:bookmarkEnd w:id="0"/>
      <w:bookmarkEnd w:id="1"/>
      <w:bookmarkEnd w:id="2"/>
      <w:bookmarkEnd w:id="3"/>
      <w:bookmarkEnd w:id="4"/>
      <w:bookmarkEnd w:id="5"/>
      <w:bookmarkEnd w:id="6"/>
    </w:p>
    <w:p w14:paraId="09E8D719" w14:textId="551146CF" w:rsidR="00DA28B2" w:rsidRDefault="007B0777" w:rsidP="007B0777">
      <w:r>
        <w:t>An investigation was conducted to measure the temperature change of various reactions</w:t>
      </w:r>
      <w:r w:rsidR="00600B2A">
        <w:t xml:space="preserve"> and processes</w:t>
      </w:r>
      <w:r>
        <w:t>. The results were used to calculate the heat capacity of the calorimeter, the specific heat capacity of the metal and the molar heat of a reaction of hydrochloric acid and sodium hydroxide. The results and limitations of the experiments are discussed, as well as the application of calorimetry to an ordnance, munitions and explosives environment.</w:t>
      </w:r>
    </w:p>
    <w:p w14:paraId="44908FCE" w14:textId="77777777" w:rsidR="00DA28B2" w:rsidRDefault="00DA28B2" w:rsidP="00941D35"/>
    <w:p w14:paraId="78E9B4BD" w14:textId="77777777" w:rsidR="00DA28B2" w:rsidRDefault="00DA28B2" w:rsidP="00941D35">
      <w:r>
        <w:t>Keywords:</w:t>
      </w:r>
      <w:r>
        <w:tab/>
      </w:r>
    </w:p>
    <w:p w14:paraId="38C7ADDF" w14:textId="7569C405" w:rsidR="00DA28B2" w:rsidRDefault="007B0777" w:rsidP="00941D35">
      <w:r>
        <w:t>Heat capacity, Specific heat capacity, Heat change, Molar heat of reaction, Bomb calorimeter, Thermal Equilibrium</w:t>
      </w:r>
    </w:p>
    <w:p w14:paraId="5F661D8D" w14:textId="77777777" w:rsidR="00DA28B2" w:rsidRDefault="00DA28B2" w:rsidP="00941D35"/>
    <w:p w14:paraId="6B888662" w14:textId="6BAC9FAE" w:rsidR="00F2159F" w:rsidRDefault="00F2159F" w:rsidP="00AE480E">
      <w:bookmarkStart w:id="7" w:name="_Toc290554219"/>
      <w:bookmarkStart w:id="8" w:name="_Toc299621184"/>
      <w:bookmarkStart w:id="9" w:name="_Toc299631412"/>
      <w:bookmarkStart w:id="10" w:name="_Toc299631472"/>
      <w:bookmarkStart w:id="11" w:name="_Toc299631562"/>
      <w:bookmarkStart w:id="12" w:name="_Toc299631639"/>
      <w:r>
        <w:br w:type="page"/>
      </w:r>
    </w:p>
    <w:bookmarkEnd w:id="7"/>
    <w:bookmarkEnd w:id="8"/>
    <w:bookmarkEnd w:id="9"/>
    <w:bookmarkEnd w:id="10"/>
    <w:bookmarkEnd w:id="11"/>
    <w:bookmarkEnd w:id="12"/>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6A3390FB" w14:textId="70C399EF" w:rsidR="0003166F"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96921746" w:history="1">
        <w:r w:rsidR="0003166F" w:rsidRPr="00007832">
          <w:rPr>
            <w:rStyle w:val="Hyperlink"/>
          </w:rPr>
          <w:t>Abstract</w:t>
        </w:r>
        <w:r w:rsidR="0003166F">
          <w:rPr>
            <w:webHidden/>
          </w:rPr>
          <w:tab/>
        </w:r>
        <w:r w:rsidR="0003166F">
          <w:rPr>
            <w:webHidden/>
          </w:rPr>
          <w:fldChar w:fldCharType="begin"/>
        </w:r>
        <w:r w:rsidR="0003166F">
          <w:rPr>
            <w:webHidden/>
          </w:rPr>
          <w:instrText xml:space="preserve"> PAGEREF _Toc196921746 \h </w:instrText>
        </w:r>
        <w:r w:rsidR="0003166F">
          <w:rPr>
            <w:webHidden/>
          </w:rPr>
        </w:r>
        <w:r w:rsidR="0003166F">
          <w:rPr>
            <w:webHidden/>
          </w:rPr>
          <w:fldChar w:fldCharType="separate"/>
        </w:r>
        <w:r w:rsidR="0003166F">
          <w:rPr>
            <w:webHidden/>
          </w:rPr>
          <w:t>ii</w:t>
        </w:r>
        <w:r w:rsidR="0003166F">
          <w:rPr>
            <w:webHidden/>
          </w:rPr>
          <w:fldChar w:fldCharType="end"/>
        </w:r>
      </w:hyperlink>
    </w:p>
    <w:p w14:paraId="574DE42B" w14:textId="47EBFC21" w:rsidR="0003166F" w:rsidRDefault="00B023E2">
      <w:pPr>
        <w:pStyle w:val="TOC1"/>
        <w:rPr>
          <w:rFonts w:asciiTheme="minorHAnsi" w:eastAsiaTheme="minorEastAsia" w:hAnsiTheme="minorHAnsi" w:cstheme="minorBidi"/>
          <w:kern w:val="2"/>
          <w:lang w:eastAsia="en-GB"/>
          <w14:ligatures w14:val="standardContextual"/>
        </w:rPr>
      </w:pPr>
      <w:hyperlink w:anchor="_Toc196921747" w:history="1">
        <w:r w:rsidR="0003166F" w:rsidRPr="00007832">
          <w:rPr>
            <w:rStyle w:val="Hyperlink"/>
          </w:rPr>
          <w:t>List of Figures</w:t>
        </w:r>
        <w:r w:rsidR="0003166F">
          <w:rPr>
            <w:webHidden/>
          </w:rPr>
          <w:tab/>
        </w:r>
        <w:r w:rsidR="0003166F">
          <w:rPr>
            <w:webHidden/>
          </w:rPr>
          <w:fldChar w:fldCharType="begin"/>
        </w:r>
        <w:r w:rsidR="0003166F">
          <w:rPr>
            <w:webHidden/>
          </w:rPr>
          <w:instrText xml:space="preserve"> PAGEREF _Toc196921747 \h </w:instrText>
        </w:r>
        <w:r w:rsidR="0003166F">
          <w:rPr>
            <w:webHidden/>
          </w:rPr>
        </w:r>
        <w:r w:rsidR="0003166F">
          <w:rPr>
            <w:webHidden/>
          </w:rPr>
          <w:fldChar w:fldCharType="separate"/>
        </w:r>
        <w:r w:rsidR="0003166F">
          <w:rPr>
            <w:webHidden/>
          </w:rPr>
          <w:t>iv</w:t>
        </w:r>
        <w:r w:rsidR="0003166F">
          <w:rPr>
            <w:webHidden/>
          </w:rPr>
          <w:fldChar w:fldCharType="end"/>
        </w:r>
      </w:hyperlink>
    </w:p>
    <w:p w14:paraId="6237308B" w14:textId="7B4D451D" w:rsidR="0003166F" w:rsidRDefault="00B023E2">
      <w:pPr>
        <w:pStyle w:val="TOC1"/>
        <w:rPr>
          <w:rFonts w:asciiTheme="minorHAnsi" w:eastAsiaTheme="minorEastAsia" w:hAnsiTheme="minorHAnsi" w:cstheme="minorBidi"/>
          <w:kern w:val="2"/>
          <w:lang w:eastAsia="en-GB"/>
          <w14:ligatures w14:val="standardContextual"/>
        </w:rPr>
      </w:pPr>
      <w:hyperlink w:anchor="_Toc196921748" w:history="1">
        <w:r w:rsidR="0003166F" w:rsidRPr="00007832">
          <w:rPr>
            <w:rStyle w:val="Hyperlink"/>
          </w:rPr>
          <w:t>List of Tables</w:t>
        </w:r>
        <w:r w:rsidR="0003166F">
          <w:rPr>
            <w:webHidden/>
          </w:rPr>
          <w:tab/>
        </w:r>
        <w:r w:rsidR="0003166F">
          <w:rPr>
            <w:webHidden/>
          </w:rPr>
          <w:fldChar w:fldCharType="begin"/>
        </w:r>
        <w:r w:rsidR="0003166F">
          <w:rPr>
            <w:webHidden/>
          </w:rPr>
          <w:instrText xml:space="preserve"> PAGEREF _Toc196921748 \h </w:instrText>
        </w:r>
        <w:r w:rsidR="0003166F">
          <w:rPr>
            <w:webHidden/>
          </w:rPr>
        </w:r>
        <w:r w:rsidR="0003166F">
          <w:rPr>
            <w:webHidden/>
          </w:rPr>
          <w:fldChar w:fldCharType="separate"/>
        </w:r>
        <w:r w:rsidR="0003166F">
          <w:rPr>
            <w:webHidden/>
          </w:rPr>
          <w:t>v</w:t>
        </w:r>
        <w:r w:rsidR="0003166F">
          <w:rPr>
            <w:webHidden/>
          </w:rPr>
          <w:fldChar w:fldCharType="end"/>
        </w:r>
      </w:hyperlink>
    </w:p>
    <w:p w14:paraId="7A4E260D" w14:textId="68ED67DC" w:rsidR="0003166F" w:rsidRDefault="00B023E2">
      <w:pPr>
        <w:pStyle w:val="TOC1"/>
        <w:rPr>
          <w:rFonts w:asciiTheme="minorHAnsi" w:eastAsiaTheme="minorEastAsia" w:hAnsiTheme="minorHAnsi" w:cstheme="minorBidi"/>
          <w:kern w:val="2"/>
          <w:lang w:eastAsia="en-GB"/>
          <w14:ligatures w14:val="standardContextual"/>
        </w:rPr>
      </w:pPr>
      <w:hyperlink w:anchor="_Toc196921749" w:history="1">
        <w:r w:rsidR="0003166F" w:rsidRPr="00007832">
          <w:rPr>
            <w:rStyle w:val="Hyperlink"/>
          </w:rPr>
          <w:t>List of Equations</w:t>
        </w:r>
        <w:r w:rsidR="0003166F">
          <w:rPr>
            <w:webHidden/>
          </w:rPr>
          <w:tab/>
        </w:r>
        <w:r w:rsidR="0003166F">
          <w:rPr>
            <w:webHidden/>
          </w:rPr>
          <w:fldChar w:fldCharType="begin"/>
        </w:r>
        <w:r w:rsidR="0003166F">
          <w:rPr>
            <w:webHidden/>
          </w:rPr>
          <w:instrText xml:space="preserve"> PAGEREF _Toc196921749 \h </w:instrText>
        </w:r>
        <w:r w:rsidR="0003166F">
          <w:rPr>
            <w:webHidden/>
          </w:rPr>
        </w:r>
        <w:r w:rsidR="0003166F">
          <w:rPr>
            <w:webHidden/>
          </w:rPr>
          <w:fldChar w:fldCharType="separate"/>
        </w:r>
        <w:r w:rsidR="0003166F">
          <w:rPr>
            <w:webHidden/>
          </w:rPr>
          <w:t>vi</w:t>
        </w:r>
        <w:r w:rsidR="0003166F">
          <w:rPr>
            <w:webHidden/>
          </w:rPr>
          <w:fldChar w:fldCharType="end"/>
        </w:r>
      </w:hyperlink>
    </w:p>
    <w:p w14:paraId="2316AD98" w14:textId="146CB446" w:rsidR="0003166F" w:rsidRDefault="00B023E2">
      <w:pPr>
        <w:pStyle w:val="TOC1"/>
        <w:rPr>
          <w:rFonts w:asciiTheme="minorHAnsi" w:eastAsiaTheme="minorEastAsia" w:hAnsiTheme="minorHAnsi" w:cstheme="minorBidi"/>
          <w:kern w:val="2"/>
          <w:lang w:eastAsia="en-GB"/>
          <w14:ligatures w14:val="standardContextual"/>
        </w:rPr>
      </w:pPr>
      <w:hyperlink w:anchor="_Toc196921750" w:history="1">
        <w:r w:rsidR="0003166F" w:rsidRPr="00007832">
          <w:rPr>
            <w:rStyle w:val="Hyperlink"/>
          </w:rPr>
          <w:t>List of Abbreviations</w:t>
        </w:r>
        <w:r w:rsidR="0003166F">
          <w:rPr>
            <w:webHidden/>
          </w:rPr>
          <w:tab/>
        </w:r>
        <w:r w:rsidR="0003166F">
          <w:rPr>
            <w:webHidden/>
          </w:rPr>
          <w:fldChar w:fldCharType="begin"/>
        </w:r>
        <w:r w:rsidR="0003166F">
          <w:rPr>
            <w:webHidden/>
          </w:rPr>
          <w:instrText xml:space="preserve"> PAGEREF _Toc196921750 \h </w:instrText>
        </w:r>
        <w:r w:rsidR="0003166F">
          <w:rPr>
            <w:webHidden/>
          </w:rPr>
        </w:r>
        <w:r w:rsidR="0003166F">
          <w:rPr>
            <w:webHidden/>
          </w:rPr>
          <w:fldChar w:fldCharType="separate"/>
        </w:r>
        <w:r w:rsidR="0003166F">
          <w:rPr>
            <w:webHidden/>
          </w:rPr>
          <w:t>vii</w:t>
        </w:r>
        <w:r w:rsidR="0003166F">
          <w:rPr>
            <w:webHidden/>
          </w:rPr>
          <w:fldChar w:fldCharType="end"/>
        </w:r>
      </w:hyperlink>
    </w:p>
    <w:p w14:paraId="380E7736" w14:textId="52827A63" w:rsidR="0003166F" w:rsidRDefault="00B023E2">
      <w:pPr>
        <w:pStyle w:val="TOC1"/>
        <w:rPr>
          <w:rFonts w:asciiTheme="minorHAnsi" w:eastAsiaTheme="minorEastAsia" w:hAnsiTheme="minorHAnsi" w:cstheme="minorBidi"/>
          <w:kern w:val="2"/>
          <w:lang w:eastAsia="en-GB"/>
          <w14:ligatures w14:val="standardContextual"/>
        </w:rPr>
      </w:pPr>
      <w:hyperlink w:anchor="_Toc196921751" w:history="1">
        <w:r w:rsidR="0003166F" w:rsidRPr="00007832">
          <w:rPr>
            <w:rStyle w:val="Hyperlink"/>
          </w:rPr>
          <w:t>1 Introduction</w:t>
        </w:r>
        <w:r w:rsidR="0003166F">
          <w:rPr>
            <w:webHidden/>
          </w:rPr>
          <w:tab/>
        </w:r>
        <w:r w:rsidR="0003166F">
          <w:rPr>
            <w:webHidden/>
          </w:rPr>
          <w:fldChar w:fldCharType="begin"/>
        </w:r>
        <w:r w:rsidR="0003166F">
          <w:rPr>
            <w:webHidden/>
          </w:rPr>
          <w:instrText xml:space="preserve"> PAGEREF _Toc196921751 \h </w:instrText>
        </w:r>
        <w:r w:rsidR="0003166F">
          <w:rPr>
            <w:webHidden/>
          </w:rPr>
        </w:r>
        <w:r w:rsidR="0003166F">
          <w:rPr>
            <w:webHidden/>
          </w:rPr>
          <w:fldChar w:fldCharType="separate"/>
        </w:r>
        <w:r w:rsidR="0003166F">
          <w:rPr>
            <w:webHidden/>
          </w:rPr>
          <w:t>1</w:t>
        </w:r>
        <w:r w:rsidR="0003166F">
          <w:rPr>
            <w:webHidden/>
          </w:rPr>
          <w:fldChar w:fldCharType="end"/>
        </w:r>
      </w:hyperlink>
    </w:p>
    <w:p w14:paraId="1E00280A" w14:textId="18B96186" w:rsidR="0003166F" w:rsidRDefault="00B023E2">
      <w:pPr>
        <w:pStyle w:val="TOC2"/>
        <w:rPr>
          <w:rFonts w:asciiTheme="minorHAnsi" w:eastAsiaTheme="minorEastAsia" w:hAnsiTheme="minorHAnsi" w:cstheme="minorBidi"/>
          <w:noProof/>
          <w:kern w:val="2"/>
          <w:lang w:eastAsia="en-GB"/>
          <w14:ligatures w14:val="standardContextual"/>
        </w:rPr>
      </w:pPr>
      <w:hyperlink w:anchor="_Toc196921752" w:history="1">
        <w:r w:rsidR="0003166F" w:rsidRPr="00007832">
          <w:rPr>
            <w:rStyle w:val="Hyperlink"/>
            <w:noProof/>
          </w:rPr>
          <w:t>1.1 Purpose of Experiment</w:t>
        </w:r>
        <w:r w:rsidR="0003166F">
          <w:rPr>
            <w:noProof/>
            <w:webHidden/>
          </w:rPr>
          <w:tab/>
        </w:r>
        <w:r w:rsidR="0003166F">
          <w:rPr>
            <w:noProof/>
            <w:webHidden/>
          </w:rPr>
          <w:fldChar w:fldCharType="begin"/>
        </w:r>
        <w:r w:rsidR="0003166F">
          <w:rPr>
            <w:noProof/>
            <w:webHidden/>
          </w:rPr>
          <w:instrText xml:space="preserve"> PAGEREF _Toc196921752 \h </w:instrText>
        </w:r>
        <w:r w:rsidR="0003166F">
          <w:rPr>
            <w:noProof/>
            <w:webHidden/>
          </w:rPr>
        </w:r>
        <w:r w:rsidR="0003166F">
          <w:rPr>
            <w:noProof/>
            <w:webHidden/>
          </w:rPr>
          <w:fldChar w:fldCharType="separate"/>
        </w:r>
        <w:r w:rsidR="0003166F">
          <w:rPr>
            <w:noProof/>
            <w:webHidden/>
          </w:rPr>
          <w:t>1</w:t>
        </w:r>
        <w:r w:rsidR="0003166F">
          <w:rPr>
            <w:noProof/>
            <w:webHidden/>
          </w:rPr>
          <w:fldChar w:fldCharType="end"/>
        </w:r>
      </w:hyperlink>
    </w:p>
    <w:p w14:paraId="070CBDCF" w14:textId="3E50CEA5" w:rsidR="0003166F" w:rsidRDefault="00B023E2">
      <w:pPr>
        <w:pStyle w:val="TOC2"/>
        <w:rPr>
          <w:rFonts w:asciiTheme="minorHAnsi" w:eastAsiaTheme="minorEastAsia" w:hAnsiTheme="minorHAnsi" w:cstheme="minorBidi"/>
          <w:noProof/>
          <w:kern w:val="2"/>
          <w:lang w:eastAsia="en-GB"/>
          <w14:ligatures w14:val="standardContextual"/>
        </w:rPr>
      </w:pPr>
      <w:hyperlink w:anchor="_Toc196921753" w:history="1">
        <w:r w:rsidR="0003166F" w:rsidRPr="00007832">
          <w:rPr>
            <w:rStyle w:val="Hyperlink"/>
            <w:noProof/>
          </w:rPr>
          <w:t>1.2 Hypothesis</w:t>
        </w:r>
        <w:r w:rsidR="0003166F">
          <w:rPr>
            <w:noProof/>
            <w:webHidden/>
          </w:rPr>
          <w:tab/>
        </w:r>
        <w:r w:rsidR="0003166F">
          <w:rPr>
            <w:noProof/>
            <w:webHidden/>
          </w:rPr>
          <w:fldChar w:fldCharType="begin"/>
        </w:r>
        <w:r w:rsidR="0003166F">
          <w:rPr>
            <w:noProof/>
            <w:webHidden/>
          </w:rPr>
          <w:instrText xml:space="preserve"> PAGEREF _Toc196921753 \h </w:instrText>
        </w:r>
        <w:r w:rsidR="0003166F">
          <w:rPr>
            <w:noProof/>
            <w:webHidden/>
          </w:rPr>
        </w:r>
        <w:r w:rsidR="0003166F">
          <w:rPr>
            <w:noProof/>
            <w:webHidden/>
          </w:rPr>
          <w:fldChar w:fldCharType="separate"/>
        </w:r>
        <w:r w:rsidR="0003166F">
          <w:rPr>
            <w:noProof/>
            <w:webHidden/>
          </w:rPr>
          <w:t>1</w:t>
        </w:r>
        <w:r w:rsidR="0003166F">
          <w:rPr>
            <w:noProof/>
            <w:webHidden/>
          </w:rPr>
          <w:fldChar w:fldCharType="end"/>
        </w:r>
      </w:hyperlink>
    </w:p>
    <w:p w14:paraId="0EDA6E31" w14:textId="065BC0A6" w:rsidR="0003166F" w:rsidRDefault="00B023E2">
      <w:pPr>
        <w:pStyle w:val="TOC2"/>
        <w:rPr>
          <w:rFonts w:asciiTheme="minorHAnsi" w:eastAsiaTheme="minorEastAsia" w:hAnsiTheme="minorHAnsi" w:cstheme="minorBidi"/>
          <w:noProof/>
          <w:kern w:val="2"/>
          <w:lang w:eastAsia="en-GB"/>
          <w14:ligatures w14:val="standardContextual"/>
        </w:rPr>
      </w:pPr>
      <w:hyperlink w:anchor="_Toc196921754" w:history="1">
        <w:r w:rsidR="0003166F" w:rsidRPr="00007832">
          <w:rPr>
            <w:rStyle w:val="Hyperlink"/>
            <w:noProof/>
          </w:rPr>
          <w:t>1.3 Variables and Equations</w:t>
        </w:r>
        <w:r w:rsidR="0003166F">
          <w:rPr>
            <w:noProof/>
            <w:webHidden/>
          </w:rPr>
          <w:tab/>
        </w:r>
        <w:r w:rsidR="0003166F">
          <w:rPr>
            <w:noProof/>
            <w:webHidden/>
          </w:rPr>
          <w:fldChar w:fldCharType="begin"/>
        </w:r>
        <w:r w:rsidR="0003166F">
          <w:rPr>
            <w:noProof/>
            <w:webHidden/>
          </w:rPr>
          <w:instrText xml:space="preserve"> PAGEREF _Toc196921754 \h </w:instrText>
        </w:r>
        <w:r w:rsidR="0003166F">
          <w:rPr>
            <w:noProof/>
            <w:webHidden/>
          </w:rPr>
        </w:r>
        <w:r w:rsidR="0003166F">
          <w:rPr>
            <w:noProof/>
            <w:webHidden/>
          </w:rPr>
          <w:fldChar w:fldCharType="separate"/>
        </w:r>
        <w:r w:rsidR="0003166F">
          <w:rPr>
            <w:noProof/>
            <w:webHidden/>
          </w:rPr>
          <w:t>1</w:t>
        </w:r>
        <w:r w:rsidR="0003166F">
          <w:rPr>
            <w:noProof/>
            <w:webHidden/>
          </w:rPr>
          <w:fldChar w:fldCharType="end"/>
        </w:r>
      </w:hyperlink>
    </w:p>
    <w:p w14:paraId="6CC205EB" w14:textId="2839AC9C" w:rsidR="0003166F" w:rsidRDefault="00B023E2">
      <w:pPr>
        <w:pStyle w:val="TOC1"/>
        <w:rPr>
          <w:rFonts w:asciiTheme="minorHAnsi" w:eastAsiaTheme="minorEastAsia" w:hAnsiTheme="minorHAnsi" w:cstheme="minorBidi"/>
          <w:kern w:val="2"/>
          <w:lang w:eastAsia="en-GB"/>
          <w14:ligatures w14:val="standardContextual"/>
        </w:rPr>
      </w:pPr>
      <w:hyperlink w:anchor="_Toc196921755" w:history="1">
        <w:r w:rsidR="0003166F" w:rsidRPr="00007832">
          <w:rPr>
            <w:rStyle w:val="Hyperlink"/>
          </w:rPr>
          <w:t>2 Results</w:t>
        </w:r>
        <w:r w:rsidR="0003166F">
          <w:rPr>
            <w:webHidden/>
          </w:rPr>
          <w:tab/>
        </w:r>
        <w:r w:rsidR="0003166F">
          <w:rPr>
            <w:webHidden/>
          </w:rPr>
          <w:fldChar w:fldCharType="begin"/>
        </w:r>
        <w:r w:rsidR="0003166F">
          <w:rPr>
            <w:webHidden/>
          </w:rPr>
          <w:instrText xml:space="preserve"> PAGEREF _Toc196921755 \h </w:instrText>
        </w:r>
        <w:r w:rsidR="0003166F">
          <w:rPr>
            <w:webHidden/>
          </w:rPr>
        </w:r>
        <w:r w:rsidR="0003166F">
          <w:rPr>
            <w:webHidden/>
          </w:rPr>
          <w:fldChar w:fldCharType="separate"/>
        </w:r>
        <w:r w:rsidR="0003166F">
          <w:rPr>
            <w:webHidden/>
          </w:rPr>
          <w:t>3</w:t>
        </w:r>
        <w:r w:rsidR="0003166F">
          <w:rPr>
            <w:webHidden/>
          </w:rPr>
          <w:fldChar w:fldCharType="end"/>
        </w:r>
      </w:hyperlink>
    </w:p>
    <w:p w14:paraId="6A6A0A72" w14:textId="2CF5E233" w:rsidR="0003166F" w:rsidRDefault="00B023E2">
      <w:pPr>
        <w:pStyle w:val="TOC2"/>
        <w:rPr>
          <w:rFonts w:asciiTheme="minorHAnsi" w:eastAsiaTheme="minorEastAsia" w:hAnsiTheme="minorHAnsi" w:cstheme="minorBidi"/>
          <w:noProof/>
          <w:kern w:val="2"/>
          <w:lang w:eastAsia="en-GB"/>
          <w14:ligatures w14:val="standardContextual"/>
        </w:rPr>
      </w:pPr>
      <w:hyperlink w:anchor="_Toc196921756" w:history="1">
        <w:r w:rsidR="0003166F" w:rsidRPr="00007832">
          <w:rPr>
            <w:rStyle w:val="Hyperlink"/>
            <w:noProof/>
          </w:rPr>
          <w:t>2.1 Procedure 1 – Measuring the Heat Capacity of the Calorimeter</w:t>
        </w:r>
        <w:r w:rsidR="0003166F">
          <w:rPr>
            <w:noProof/>
            <w:webHidden/>
          </w:rPr>
          <w:tab/>
        </w:r>
        <w:r w:rsidR="0003166F">
          <w:rPr>
            <w:noProof/>
            <w:webHidden/>
          </w:rPr>
          <w:fldChar w:fldCharType="begin"/>
        </w:r>
        <w:r w:rsidR="0003166F">
          <w:rPr>
            <w:noProof/>
            <w:webHidden/>
          </w:rPr>
          <w:instrText xml:space="preserve"> PAGEREF _Toc196921756 \h </w:instrText>
        </w:r>
        <w:r w:rsidR="0003166F">
          <w:rPr>
            <w:noProof/>
            <w:webHidden/>
          </w:rPr>
        </w:r>
        <w:r w:rsidR="0003166F">
          <w:rPr>
            <w:noProof/>
            <w:webHidden/>
          </w:rPr>
          <w:fldChar w:fldCharType="separate"/>
        </w:r>
        <w:r w:rsidR="0003166F">
          <w:rPr>
            <w:noProof/>
            <w:webHidden/>
          </w:rPr>
          <w:t>3</w:t>
        </w:r>
        <w:r w:rsidR="0003166F">
          <w:rPr>
            <w:noProof/>
            <w:webHidden/>
          </w:rPr>
          <w:fldChar w:fldCharType="end"/>
        </w:r>
      </w:hyperlink>
    </w:p>
    <w:p w14:paraId="011F9DD8" w14:textId="22510F09" w:rsidR="0003166F" w:rsidRDefault="00B023E2">
      <w:pPr>
        <w:pStyle w:val="TOC2"/>
        <w:rPr>
          <w:rFonts w:asciiTheme="minorHAnsi" w:eastAsiaTheme="minorEastAsia" w:hAnsiTheme="minorHAnsi" w:cstheme="minorBidi"/>
          <w:noProof/>
          <w:kern w:val="2"/>
          <w:lang w:eastAsia="en-GB"/>
          <w14:ligatures w14:val="standardContextual"/>
        </w:rPr>
      </w:pPr>
      <w:hyperlink w:anchor="_Toc196921757" w:history="1">
        <w:r w:rsidR="0003166F" w:rsidRPr="00007832">
          <w:rPr>
            <w:rStyle w:val="Hyperlink"/>
            <w:noProof/>
          </w:rPr>
          <w:t>2.2 Procedure 2 – Measuring the Specific Heat Capacity of a Metal</w:t>
        </w:r>
        <w:r w:rsidR="0003166F">
          <w:rPr>
            <w:noProof/>
            <w:webHidden/>
          </w:rPr>
          <w:tab/>
        </w:r>
        <w:r w:rsidR="0003166F">
          <w:rPr>
            <w:noProof/>
            <w:webHidden/>
          </w:rPr>
          <w:fldChar w:fldCharType="begin"/>
        </w:r>
        <w:r w:rsidR="0003166F">
          <w:rPr>
            <w:noProof/>
            <w:webHidden/>
          </w:rPr>
          <w:instrText xml:space="preserve"> PAGEREF _Toc196921757 \h </w:instrText>
        </w:r>
        <w:r w:rsidR="0003166F">
          <w:rPr>
            <w:noProof/>
            <w:webHidden/>
          </w:rPr>
        </w:r>
        <w:r w:rsidR="0003166F">
          <w:rPr>
            <w:noProof/>
            <w:webHidden/>
          </w:rPr>
          <w:fldChar w:fldCharType="separate"/>
        </w:r>
        <w:r w:rsidR="0003166F">
          <w:rPr>
            <w:noProof/>
            <w:webHidden/>
          </w:rPr>
          <w:t>3</w:t>
        </w:r>
        <w:r w:rsidR="0003166F">
          <w:rPr>
            <w:noProof/>
            <w:webHidden/>
          </w:rPr>
          <w:fldChar w:fldCharType="end"/>
        </w:r>
      </w:hyperlink>
    </w:p>
    <w:p w14:paraId="34F7268F" w14:textId="4D2D831F" w:rsidR="0003166F" w:rsidRDefault="00B023E2">
      <w:pPr>
        <w:pStyle w:val="TOC2"/>
        <w:rPr>
          <w:rFonts w:asciiTheme="minorHAnsi" w:eastAsiaTheme="minorEastAsia" w:hAnsiTheme="minorHAnsi" w:cstheme="minorBidi"/>
          <w:noProof/>
          <w:kern w:val="2"/>
          <w:lang w:eastAsia="en-GB"/>
          <w14:ligatures w14:val="standardContextual"/>
        </w:rPr>
      </w:pPr>
      <w:hyperlink w:anchor="_Toc196921758" w:history="1">
        <w:r w:rsidR="0003166F" w:rsidRPr="00007832">
          <w:rPr>
            <w:rStyle w:val="Hyperlink"/>
            <w:noProof/>
          </w:rPr>
          <w:t>2.3 Procedure 3 – Measuring the Molar Heat of a Reaction of HCl and NaOH</w:t>
        </w:r>
        <w:r w:rsidR="0003166F">
          <w:rPr>
            <w:noProof/>
            <w:webHidden/>
          </w:rPr>
          <w:tab/>
        </w:r>
        <w:r w:rsidR="0003166F">
          <w:rPr>
            <w:noProof/>
            <w:webHidden/>
          </w:rPr>
          <w:fldChar w:fldCharType="begin"/>
        </w:r>
        <w:r w:rsidR="0003166F">
          <w:rPr>
            <w:noProof/>
            <w:webHidden/>
          </w:rPr>
          <w:instrText xml:space="preserve"> PAGEREF _Toc196921758 \h </w:instrText>
        </w:r>
        <w:r w:rsidR="0003166F">
          <w:rPr>
            <w:noProof/>
            <w:webHidden/>
          </w:rPr>
        </w:r>
        <w:r w:rsidR="0003166F">
          <w:rPr>
            <w:noProof/>
            <w:webHidden/>
          </w:rPr>
          <w:fldChar w:fldCharType="separate"/>
        </w:r>
        <w:r w:rsidR="0003166F">
          <w:rPr>
            <w:noProof/>
            <w:webHidden/>
          </w:rPr>
          <w:t>4</w:t>
        </w:r>
        <w:r w:rsidR="0003166F">
          <w:rPr>
            <w:noProof/>
            <w:webHidden/>
          </w:rPr>
          <w:fldChar w:fldCharType="end"/>
        </w:r>
      </w:hyperlink>
    </w:p>
    <w:p w14:paraId="088F138C" w14:textId="29981B94" w:rsidR="0003166F" w:rsidRDefault="00B023E2">
      <w:pPr>
        <w:pStyle w:val="TOC1"/>
        <w:rPr>
          <w:rFonts w:asciiTheme="minorHAnsi" w:eastAsiaTheme="minorEastAsia" w:hAnsiTheme="minorHAnsi" w:cstheme="minorBidi"/>
          <w:kern w:val="2"/>
          <w:lang w:eastAsia="en-GB"/>
          <w14:ligatures w14:val="standardContextual"/>
        </w:rPr>
      </w:pPr>
      <w:hyperlink w:anchor="_Toc196921759" w:history="1">
        <w:r w:rsidR="0003166F" w:rsidRPr="00007832">
          <w:rPr>
            <w:rStyle w:val="Hyperlink"/>
          </w:rPr>
          <w:t>3 Discussion</w:t>
        </w:r>
        <w:r w:rsidR="0003166F">
          <w:rPr>
            <w:webHidden/>
          </w:rPr>
          <w:tab/>
        </w:r>
        <w:r w:rsidR="0003166F">
          <w:rPr>
            <w:webHidden/>
          </w:rPr>
          <w:fldChar w:fldCharType="begin"/>
        </w:r>
        <w:r w:rsidR="0003166F">
          <w:rPr>
            <w:webHidden/>
          </w:rPr>
          <w:instrText xml:space="preserve"> PAGEREF _Toc196921759 \h </w:instrText>
        </w:r>
        <w:r w:rsidR="0003166F">
          <w:rPr>
            <w:webHidden/>
          </w:rPr>
        </w:r>
        <w:r w:rsidR="0003166F">
          <w:rPr>
            <w:webHidden/>
          </w:rPr>
          <w:fldChar w:fldCharType="separate"/>
        </w:r>
        <w:r w:rsidR="0003166F">
          <w:rPr>
            <w:webHidden/>
          </w:rPr>
          <w:t>5</w:t>
        </w:r>
        <w:r w:rsidR="0003166F">
          <w:rPr>
            <w:webHidden/>
          </w:rPr>
          <w:fldChar w:fldCharType="end"/>
        </w:r>
      </w:hyperlink>
    </w:p>
    <w:p w14:paraId="73ED876F" w14:textId="157043D0" w:rsidR="0003166F" w:rsidRDefault="00B023E2">
      <w:pPr>
        <w:pStyle w:val="TOC2"/>
        <w:rPr>
          <w:rFonts w:asciiTheme="minorHAnsi" w:eastAsiaTheme="minorEastAsia" w:hAnsiTheme="minorHAnsi" w:cstheme="minorBidi"/>
          <w:noProof/>
          <w:kern w:val="2"/>
          <w:lang w:eastAsia="en-GB"/>
          <w14:ligatures w14:val="standardContextual"/>
        </w:rPr>
      </w:pPr>
      <w:hyperlink w:anchor="_Toc196921760" w:history="1">
        <w:r w:rsidR="0003166F" w:rsidRPr="00007832">
          <w:rPr>
            <w:rStyle w:val="Hyperlink"/>
            <w:noProof/>
          </w:rPr>
          <w:t>3.1 Interpretation of Experimental Results</w:t>
        </w:r>
        <w:r w:rsidR="0003166F">
          <w:rPr>
            <w:noProof/>
            <w:webHidden/>
          </w:rPr>
          <w:tab/>
        </w:r>
        <w:r w:rsidR="0003166F">
          <w:rPr>
            <w:noProof/>
            <w:webHidden/>
          </w:rPr>
          <w:fldChar w:fldCharType="begin"/>
        </w:r>
        <w:r w:rsidR="0003166F">
          <w:rPr>
            <w:noProof/>
            <w:webHidden/>
          </w:rPr>
          <w:instrText xml:space="preserve"> PAGEREF _Toc196921760 \h </w:instrText>
        </w:r>
        <w:r w:rsidR="0003166F">
          <w:rPr>
            <w:noProof/>
            <w:webHidden/>
          </w:rPr>
        </w:r>
        <w:r w:rsidR="0003166F">
          <w:rPr>
            <w:noProof/>
            <w:webHidden/>
          </w:rPr>
          <w:fldChar w:fldCharType="separate"/>
        </w:r>
        <w:r w:rsidR="0003166F">
          <w:rPr>
            <w:noProof/>
            <w:webHidden/>
          </w:rPr>
          <w:t>5</w:t>
        </w:r>
        <w:r w:rsidR="0003166F">
          <w:rPr>
            <w:noProof/>
            <w:webHidden/>
          </w:rPr>
          <w:fldChar w:fldCharType="end"/>
        </w:r>
      </w:hyperlink>
    </w:p>
    <w:p w14:paraId="7A719DE7" w14:textId="568448EE" w:rsidR="0003166F" w:rsidRDefault="00B023E2">
      <w:pPr>
        <w:pStyle w:val="TOC2"/>
        <w:rPr>
          <w:rFonts w:asciiTheme="minorHAnsi" w:eastAsiaTheme="minorEastAsia" w:hAnsiTheme="minorHAnsi" w:cstheme="minorBidi"/>
          <w:noProof/>
          <w:kern w:val="2"/>
          <w:lang w:eastAsia="en-GB"/>
          <w14:ligatures w14:val="standardContextual"/>
        </w:rPr>
      </w:pPr>
      <w:hyperlink w:anchor="_Toc196921761" w:history="1">
        <w:r w:rsidR="0003166F" w:rsidRPr="00007832">
          <w:rPr>
            <w:rStyle w:val="Hyperlink"/>
            <w:noProof/>
          </w:rPr>
          <w:t>3.2 OME Applications</w:t>
        </w:r>
        <w:r w:rsidR="0003166F">
          <w:rPr>
            <w:noProof/>
            <w:webHidden/>
          </w:rPr>
          <w:tab/>
        </w:r>
        <w:r w:rsidR="0003166F">
          <w:rPr>
            <w:noProof/>
            <w:webHidden/>
          </w:rPr>
          <w:fldChar w:fldCharType="begin"/>
        </w:r>
        <w:r w:rsidR="0003166F">
          <w:rPr>
            <w:noProof/>
            <w:webHidden/>
          </w:rPr>
          <w:instrText xml:space="preserve"> PAGEREF _Toc196921761 \h </w:instrText>
        </w:r>
        <w:r w:rsidR="0003166F">
          <w:rPr>
            <w:noProof/>
            <w:webHidden/>
          </w:rPr>
        </w:r>
        <w:r w:rsidR="0003166F">
          <w:rPr>
            <w:noProof/>
            <w:webHidden/>
          </w:rPr>
          <w:fldChar w:fldCharType="separate"/>
        </w:r>
        <w:r w:rsidR="0003166F">
          <w:rPr>
            <w:noProof/>
            <w:webHidden/>
          </w:rPr>
          <w:t>7</w:t>
        </w:r>
        <w:r w:rsidR="0003166F">
          <w:rPr>
            <w:noProof/>
            <w:webHidden/>
          </w:rPr>
          <w:fldChar w:fldCharType="end"/>
        </w:r>
      </w:hyperlink>
    </w:p>
    <w:p w14:paraId="73C390CA" w14:textId="7A232E4D" w:rsidR="0003166F" w:rsidRDefault="00B023E2">
      <w:pPr>
        <w:pStyle w:val="TOC2"/>
        <w:rPr>
          <w:rFonts w:asciiTheme="minorHAnsi" w:eastAsiaTheme="minorEastAsia" w:hAnsiTheme="minorHAnsi" w:cstheme="minorBidi"/>
          <w:noProof/>
          <w:kern w:val="2"/>
          <w:lang w:eastAsia="en-GB"/>
          <w14:ligatures w14:val="standardContextual"/>
        </w:rPr>
      </w:pPr>
      <w:hyperlink w:anchor="_Toc196921762" w:history="1">
        <w:r w:rsidR="0003166F" w:rsidRPr="00007832">
          <w:rPr>
            <w:rStyle w:val="Hyperlink"/>
            <w:noProof/>
          </w:rPr>
          <w:t>3.3 Limitations</w:t>
        </w:r>
        <w:r w:rsidR="0003166F">
          <w:rPr>
            <w:noProof/>
            <w:webHidden/>
          </w:rPr>
          <w:tab/>
        </w:r>
        <w:r w:rsidR="0003166F">
          <w:rPr>
            <w:noProof/>
            <w:webHidden/>
          </w:rPr>
          <w:fldChar w:fldCharType="begin"/>
        </w:r>
        <w:r w:rsidR="0003166F">
          <w:rPr>
            <w:noProof/>
            <w:webHidden/>
          </w:rPr>
          <w:instrText xml:space="preserve"> PAGEREF _Toc196921762 \h </w:instrText>
        </w:r>
        <w:r w:rsidR="0003166F">
          <w:rPr>
            <w:noProof/>
            <w:webHidden/>
          </w:rPr>
        </w:r>
        <w:r w:rsidR="0003166F">
          <w:rPr>
            <w:noProof/>
            <w:webHidden/>
          </w:rPr>
          <w:fldChar w:fldCharType="separate"/>
        </w:r>
        <w:r w:rsidR="0003166F">
          <w:rPr>
            <w:noProof/>
            <w:webHidden/>
          </w:rPr>
          <w:t>8</w:t>
        </w:r>
        <w:r w:rsidR="0003166F">
          <w:rPr>
            <w:noProof/>
            <w:webHidden/>
          </w:rPr>
          <w:fldChar w:fldCharType="end"/>
        </w:r>
      </w:hyperlink>
    </w:p>
    <w:p w14:paraId="3096888D" w14:textId="036A0DC3" w:rsidR="0003166F" w:rsidRDefault="00B023E2">
      <w:pPr>
        <w:pStyle w:val="TOC1"/>
        <w:rPr>
          <w:rFonts w:asciiTheme="minorHAnsi" w:eastAsiaTheme="minorEastAsia" w:hAnsiTheme="minorHAnsi" w:cstheme="minorBidi"/>
          <w:kern w:val="2"/>
          <w:lang w:eastAsia="en-GB"/>
          <w14:ligatures w14:val="standardContextual"/>
        </w:rPr>
      </w:pPr>
      <w:hyperlink w:anchor="_Toc196921763" w:history="1">
        <w:r w:rsidR="0003166F" w:rsidRPr="00007832">
          <w:rPr>
            <w:rStyle w:val="Hyperlink"/>
          </w:rPr>
          <w:t>4 Conclusion</w:t>
        </w:r>
        <w:r w:rsidR="0003166F">
          <w:rPr>
            <w:webHidden/>
          </w:rPr>
          <w:tab/>
        </w:r>
        <w:r w:rsidR="0003166F">
          <w:rPr>
            <w:webHidden/>
          </w:rPr>
          <w:fldChar w:fldCharType="begin"/>
        </w:r>
        <w:r w:rsidR="0003166F">
          <w:rPr>
            <w:webHidden/>
          </w:rPr>
          <w:instrText xml:space="preserve"> PAGEREF _Toc196921763 \h </w:instrText>
        </w:r>
        <w:r w:rsidR="0003166F">
          <w:rPr>
            <w:webHidden/>
          </w:rPr>
        </w:r>
        <w:r w:rsidR="0003166F">
          <w:rPr>
            <w:webHidden/>
          </w:rPr>
          <w:fldChar w:fldCharType="separate"/>
        </w:r>
        <w:r w:rsidR="0003166F">
          <w:rPr>
            <w:webHidden/>
          </w:rPr>
          <w:t>9</w:t>
        </w:r>
        <w:r w:rsidR="0003166F">
          <w:rPr>
            <w:webHidden/>
          </w:rPr>
          <w:fldChar w:fldCharType="end"/>
        </w:r>
      </w:hyperlink>
    </w:p>
    <w:p w14:paraId="1A0143BF" w14:textId="713CF0E2" w:rsidR="0003166F" w:rsidRDefault="00B023E2">
      <w:pPr>
        <w:pStyle w:val="TOC1"/>
        <w:rPr>
          <w:rFonts w:asciiTheme="minorHAnsi" w:eastAsiaTheme="minorEastAsia" w:hAnsiTheme="minorHAnsi" w:cstheme="minorBidi"/>
          <w:kern w:val="2"/>
          <w:lang w:eastAsia="en-GB"/>
          <w14:ligatures w14:val="standardContextual"/>
        </w:rPr>
      </w:pPr>
      <w:hyperlink w:anchor="_Toc196921764" w:history="1">
        <w:r w:rsidR="0003166F" w:rsidRPr="00007832">
          <w:rPr>
            <w:rStyle w:val="Hyperlink"/>
          </w:rPr>
          <w:t>5 References</w:t>
        </w:r>
        <w:r w:rsidR="0003166F">
          <w:rPr>
            <w:webHidden/>
          </w:rPr>
          <w:tab/>
        </w:r>
        <w:r w:rsidR="0003166F">
          <w:rPr>
            <w:webHidden/>
          </w:rPr>
          <w:fldChar w:fldCharType="begin"/>
        </w:r>
        <w:r w:rsidR="0003166F">
          <w:rPr>
            <w:webHidden/>
          </w:rPr>
          <w:instrText xml:space="preserve"> PAGEREF _Toc196921764 \h </w:instrText>
        </w:r>
        <w:r w:rsidR="0003166F">
          <w:rPr>
            <w:webHidden/>
          </w:rPr>
        </w:r>
        <w:r w:rsidR="0003166F">
          <w:rPr>
            <w:webHidden/>
          </w:rPr>
          <w:fldChar w:fldCharType="separate"/>
        </w:r>
        <w:r w:rsidR="0003166F">
          <w:rPr>
            <w:webHidden/>
          </w:rPr>
          <w:t>10</w:t>
        </w:r>
        <w:r w:rsidR="0003166F">
          <w:rPr>
            <w:webHidden/>
          </w:rPr>
          <w:fldChar w:fldCharType="end"/>
        </w:r>
      </w:hyperlink>
    </w:p>
    <w:p w14:paraId="3D90A48B" w14:textId="6B2F64D7" w:rsidR="0003166F" w:rsidRDefault="00B023E2">
      <w:pPr>
        <w:pStyle w:val="TOC1"/>
        <w:rPr>
          <w:rFonts w:asciiTheme="minorHAnsi" w:eastAsiaTheme="minorEastAsia" w:hAnsiTheme="minorHAnsi" w:cstheme="minorBidi"/>
          <w:kern w:val="2"/>
          <w:lang w:eastAsia="en-GB"/>
          <w14:ligatures w14:val="standardContextual"/>
        </w:rPr>
      </w:pPr>
      <w:hyperlink w:anchor="_Toc196921765" w:history="1">
        <w:r w:rsidR="0003166F" w:rsidRPr="00007832">
          <w:rPr>
            <w:rStyle w:val="Hyperlink"/>
          </w:rPr>
          <w:t>Appendices</w:t>
        </w:r>
        <w:r w:rsidR="0003166F">
          <w:rPr>
            <w:webHidden/>
          </w:rPr>
          <w:tab/>
        </w:r>
        <w:r w:rsidR="0003166F">
          <w:rPr>
            <w:webHidden/>
          </w:rPr>
          <w:fldChar w:fldCharType="begin"/>
        </w:r>
        <w:r w:rsidR="0003166F">
          <w:rPr>
            <w:webHidden/>
          </w:rPr>
          <w:instrText xml:space="preserve"> PAGEREF _Toc196921765 \h </w:instrText>
        </w:r>
        <w:r w:rsidR="0003166F">
          <w:rPr>
            <w:webHidden/>
          </w:rPr>
        </w:r>
        <w:r w:rsidR="0003166F">
          <w:rPr>
            <w:webHidden/>
          </w:rPr>
          <w:fldChar w:fldCharType="separate"/>
        </w:r>
        <w:r w:rsidR="0003166F">
          <w:rPr>
            <w:webHidden/>
          </w:rPr>
          <w:t>11</w:t>
        </w:r>
        <w:r w:rsidR="0003166F">
          <w:rPr>
            <w:webHidden/>
          </w:rPr>
          <w:fldChar w:fldCharType="end"/>
        </w:r>
      </w:hyperlink>
    </w:p>
    <w:p w14:paraId="71053E23" w14:textId="1DA4AFAB" w:rsidR="0003166F" w:rsidRDefault="00B023E2">
      <w:pPr>
        <w:pStyle w:val="TOC2"/>
        <w:rPr>
          <w:rFonts w:asciiTheme="minorHAnsi" w:eastAsiaTheme="minorEastAsia" w:hAnsiTheme="minorHAnsi" w:cstheme="minorBidi"/>
          <w:noProof/>
          <w:kern w:val="2"/>
          <w:lang w:eastAsia="en-GB"/>
          <w14:ligatures w14:val="standardContextual"/>
        </w:rPr>
      </w:pPr>
      <w:hyperlink w:anchor="_Toc196921766" w:history="1">
        <w:r w:rsidR="0003166F" w:rsidRPr="00007832">
          <w:rPr>
            <w:rStyle w:val="Hyperlink"/>
            <w:noProof/>
          </w:rPr>
          <w:t>Appendix A Materials and Equipment</w:t>
        </w:r>
        <w:r w:rsidR="0003166F">
          <w:rPr>
            <w:noProof/>
            <w:webHidden/>
          </w:rPr>
          <w:tab/>
        </w:r>
        <w:r w:rsidR="0003166F">
          <w:rPr>
            <w:noProof/>
            <w:webHidden/>
          </w:rPr>
          <w:fldChar w:fldCharType="begin"/>
        </w:r>
        <w:r w:rsidR="0003166F">
          <w:rPr>
            <w:noProof/>
            <w:webHidden/>
          </w:rPr>
          <w:instrText xml:space="preserve"> PAGEREF _Toc196921766 \h </w:instrText>
        </w:r>
        <w:r w:rsidR="0003166F">
          <w:rPr>
            <w:noProof/>
            <w:webHidden/>
          </w:rPr>
        </w:r>
        <w:r w:rsidR="0003166F">
          <w:rPr>
            <w:noProof/>
            <w:webHidden/>
          </w:rPr>
          <w:fldChar w:fldCharType="separate"/>
        </w:r>
        <w:r w:rsidR="0003166F">
          <w:rPr>
            <w:noProof/>
            <w:webHidden/>
          </w:rPr>
          <w:t>11</w:t>
        </w:r>
        <w:r w:rsidR="0003166F">
          <w:rPr>
            <w:noProof/>
            <w:webHidden/>
          </w:rPr>
          <w:fldChar w:fldCharType="end"/>
        </w:r>
      </w:hyperlink>
    </w:p>
    <w:p w14:paraId="712DB627" w14:textId="57F1B083" w:rsidR="0003166F" w:rsidRDefault="00B023E2">
      <w:pPr>
        <w:pStyle w:val="TOC2"/>
        <w:rPr>
          <w:rFonts w:asciiTheme="minorHAnsi" w:eastAsiaTheme="minorEastAsia" w:hAnsiTheme="minorHAnsi" w:cstheme="minorBidi"/>
          <w:noProof/>
          <w:kern w:val="2"/>
          <w:lang w:eastAsia="en-GB"/>
          <w14:ligatures w14:val="standardContextual"/>
        </w:rPr>
      </w:pPr>
      <w:hyperlink w:anchor="_Toc196921767" w:history="1">
        <w:r w:rsidR="0003166F" w:rsidRPr="00007832">
          <w:rPr>
            <w:rStyle w:val="Hyperlink"/>
            <w:noProof/>
          </w:rPr>
          <w:t>Appendix B Method</w:t>
        </w:r>
        <w:r w:rsidR="0003166F">
          <w:rPr>
            <w:noProof/>
            <w:webHidden/>
          </w:rPr>
          <w:tab/>
        </w:r>
        <w:r w:rsidR="0003166F">
          <w:rPr>
            <w:noProof/>
            <w:webHidden/>
          </w:rPr>
          <w:fldChar w:fldCharType="begin"/>
        </w:r>
        <w:r w:rsidR="0003166F">
          <w:rPr>
            <w:noProof/>
            <w:webHidden/>
          </w:rPr>
          <w:instrText xml:space="preserve"> PAGEREF _Toc196921767 \h </w:instrText>
        </w:r>
        <w:r w:rsidR="0003166F">
          <w:rPr>
            <w:noProof/>
            <w:webHidden/>
          </w:rPr>
        </w:r>
        <w:r w:rsidR="0003166F">
          <w:rPr>
            <w:noProof/>
            <w:webHidden/>
          </w:rPr>
          <w:fldChar w:fldCharType="separate"/>
        </w:r>
        <w:r w:rsidR="0003166F">
          <w:rPr>
            <w:noProof/>
            <w:webHidden/>
          </w:rPr>
          <w:t>12</w:t>
        </w:r>
        <w:r w:rsidR="0003166F">
          <w:rPr>
            <w:noProof/>
            <w:webHidden/>
          </w:rPr>
          <w:fldChar w:fldCharType="end"/>
        </w:r>
      </w:hyperlink>
    </w:p>
    <w:p w14:paraId="01B1F6AD" w14:textId="618A11C7" w:rsidR="0003166F" w:rsidRDefault="00B023E2">
      <w:pPr>
        <w:pStyle w:val="TOC2"/>
        <w:rPr>
          <w:rFonts w:asciiTheme="minorHAnsi" w:eastAsiaTheme="minorEastAsia" w:hAnsiTheme="minorHAnsi" w:cstheme="minorBidi"/>
          <w:noProof/>
          <w:kern w:val="2"/>
          <w:lang w:eastAsia="en-GB"/>
          <w14:ligatures w14:val="standardContextual"/>
        </w:rPr>
      </w:pPr>
      <w:hyperlink w:anchor="_Toc196921768" w:history="1">
        <w:r w:rsidR="0003166F" w:rsidRPr="00007832">
          <w:rPr>
            <w:rStyle w:val="Hyperlink"/>
            <w:rFonts w:eastAsiaTheme="minorHAnsi"/>
            <w:noProof/>
          </w:rPr>
          <w:t>Appendix C Images of the Original Data Sheets</w:t>
        </w:r>
        <w:r w:rsidR="0003166F">
          <w:rPr>
            <w:noProof/>
            <w:webHidden/>
          </w:rPr>
          <w:tab/>
        </w:r>
        <w:r w:rsidR="0003166F">
          <w:rPr>
            <w:noProof/>
            <w:webHidden/>
          </w:rPr>
          <w:fldChar w:fldCharType="begin"/>
        </w:r>
        <w:r w:rsidR="0003166F">
          <w:rPr>
            <w:noProof/>
            <w:webHidden/>
          </w:rPr>
          <w:instrText xml:space="preserve"> PAGEREF _Toc196921768 \h </w:instrText>
        </w:r>
        <w:r w:rsidR="0003166F">
          <w:rPr>
            <w:noProof/>
            <w:webHidden/>
          </w:rPr>
        </w:r>
        <w:r w:rsidR="0003166F">
          <w:rPr>
            <w:noProof/>
            <w:webHidden/>
          </w:rPr>
          <w:fldChar w:fldCharType="separate"/>
        </w:r>
        <w:r w:rsidR="0003166F">
          <w:rPr>
            <w:noProof/>
            <w:webHidden/>
          </w:rPr>
          <w:t>14</w:t>
        </w:r>
        <w:r w:rsidR="0003166F">
          <w:rPr>
            <w:noProof/>
            <w:webHidden/>
          </w:rPr>
          <w:fldChar w:fldCharType="end"/>
        </w:r>
      </w:hyperlink>
    </w:p>
    <w:p w14:paraId="1E0A1994" w14:textId="2350EBBE"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3" w:name="_Toc51833371"/>
      <w:bookmarkStart w:id="14" w:name="_Toc290554220"/>
      <w:bookmarkStart w:id="15" w:name="_Toc299621185"/>
      <w:bookmarkStart w:id="16" w:name="_Toc299631413"/>
      <w:bookmarkStart w:id="17" w:name="_Toc299631473"/>
      <w:bookmarkStart w:id="18" w:name="_Toc299631563"/>
      <w:bookmarkStart w:id="19" w:name="_Toc299631640"/>
      <w:r>
        <w:br w:type="page"/>
      </w:r>
    </w:p>
    <w:p w14:paraId="77601812" w14:textId="71C222B3" w:rsidR="00DA28B2" w:rsidRDefault="005E3ACA" w:rsidP="00DA28B2">
      <w:pPr>
        <w:pStyle w:val="Heading1"/>
        <w:numPr>
          <w:ilvl w:val="0"/>
          <w:numId w:val="0"/>
        </w:numPr>
      </w:pPr>
      <w:bookmarkStart w:id="20" w:name="_Ref137801750"/>
      <w:bookmarkStart w:id="21" w:name="_Toc196921747"/>
      <w:r>
        <w:lastRenderedPageBreak/>
        <w:t xml:space="preserve">List of </w:t>
      </w:r>
      <w:r w:rsidR="004C2C9C">
        <w:t>F</w:t>
      </w:r>
      <w:r>
        <w:t>igures</w:t>
      </w:r>
      <w:bookmarkEnd w:id="13"/>
      <w:bookmarkEnd w:id="14"/>
      <w:bookmarkEnd w:id="15"/>
      <w:bookmarkEnd w:id="16"/>
      <w:bookmarkEnd w:id="17"/>
      <w:bookmarkEnd w:id="18"/>
      <w:bookmarkEnd w:id="19"/>
      <w:bookmarkEnd w:id="20"/>
      <w:bookmarkEnd w:id="21"/>
    </w:p>
    <w:p w14:paraId="3FE351BD" w14:textId="2D246EA2" w:rsidR="0003166F"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196921825" w:history="1">
        <w:r w:rsidR="0003166F" w:rsidRPr="00CD36A0">
          <w:rPr>
            <w:rStyle w:val="Hyperlink"/>
            <w:noProof/>
          </w:rPr>
          <w:t>Figure 1 – Calculations for the Heat Capacity of the Calorimeter</w:t>
        </w:r>
        <w:r w:rsidR="0003166F">
          <w:rPr>
            <w:noProof/>
            <w:webHidden/>
          </w:rPr>
          <w:tab/>
        </w:r>
        <w:r w:rsidR="0003166F">
          <w:rPr>
            <w:noProof/>
            <w:webHidden/>
          </w:rPr>
          <w:fldChar w:fldCharType="begin"/>
        </w:r>
        <w:r w:rsidR="0003166F">
          <w:rPr>
            <w:noProof/>
            <w:webHidden/>
          </w:rPr>
          <w:instrText xml:space="preserve"> PAGEREF _Toc196921825 \h </w:instrText>
        </w:r>
        <w:r w:rsidR="0003166F">
          <w:rPr>
            <w:noProof/>
            <w:webHidden/>
          </w:rPr>
        </w:r>
        <w:r w:rsidR="0003166F">
          <w:rPr>
            <w:noProof/>
            <w:webHidden/>
          </w:rPr>
          <w:fldChar w:fldCharType="separate"/>
        </w:r>
        <w:r w:rsidR="0003166F">
          <w:rPr>
            <w:noProof/>
            <w:webHidden/>
          </w:rPr>
          <w:t>5</w:t>
        </w:r>
        <w:r w:rsidR="0003166F">
          <w:rPr>
            <w:noProof/>
            <w:webHidden/>
          </w:rPr>
          <w:fldChar w:fldCharType="end"/>
        </w:r>
      </w:hyperlink>
    </w:p>
    <w:p w14:paraId="0EC38C51" w14:textId="172602B5" w:rsidR="0003166F" w:rsidRDefault="00B023E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921826" w:history="1">
        <w:r w:rsidR="0003166F" w:rsidRPr="00CD36A0">
          <w:rPr>
            <w:rStyle w:val="Hyperlink"/>
            <w:noProof/>
          </w:rPr>
          <w:t>Figure 2 – Calculations for the Specific Heat Capacity of the Metal</w:t>
        </w:r>
        <w:r w:rsidR="0003166F">
          <w:rPr>
            <w:noProof/>
            <w:webHidden/>
          </w:rPr>
          <w:tab/>
        </w:r>
        <w:r w:rsidR="0003166F">
          <w:rPr>
            <w:noProof/>
            <w:webHidden/>
          </w:rPr>
          <w:fldChar w:fldCharType="begin"/>
        </w:r>
        <w:r w:rsidR="0003166F">
          <w:rPr>
            <w:noProof/>
            <w:webHidden/>
          </w:rPr>
          <w:instrText xml:space="preserve"> PAGEREF _Toc196921826 \h </w:instrText>
        </w:r>
        <w:r w:rsidR="0003166F">
          <w:rPr>
            <w:noProof/>
            <w:webHidden/>
          </w:rPr>
        </w:r>
        <w:r w:rsidR="0003166F">
          <w:rPr>
            <w:noProof/>
            <w:webHidden/>
          </w:rPr>
          <w:fldChar w:fldCharType="separate"/>
        </w:r>
        <w:r w:rsidR="0003166F">
          <w:rPr>
            <w:noProof/>
            <w:webHidden/>
          </w:rPr>
          <w:t>6</w:t>
        </w:r>
        <w:r w:rsidR="0003166F">
          <w:rPr>
            <w:noProof/>
            <w:webHidden/>
          </w:rPr>
          <w:fldChar w:fldCharType="end"/>
        </w:r>
      </w:hyperlink>
    </w:p>
    <w:p w14:paraId="7EEAABEE" w14:textId="452F8175" w:rsidR="0003166F" w:rsidRDefault="00B023E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921827" w:history="1">
        <w:r w:rsidR="0003166F" w:rsidRPr="00CD36A0">
          <w:rPr>
            <w:rStyle w:val="Hyperlink"/>
            <w:noProof/>
          </w:rPr>
          <w:t>Figure 3 – Calculations for the molar heat of the reaction of HCl and NaOH</w:t>
        </w:r>
        <w:r w:rsidR="0003166F">
          <w:rPr>
            <w:noProof/>
            <w:webHidden/>
          </w:rPr>
          <w:tab/>
        </w:r>
        <w:r w:rsidR="0003166F">
          <w:rPr>
            <w:noProof/>
            <w:webHidden/>
          </w:rPr>
          <w:fldChar w:fldCharType="begin"/>
        </w:r>
        <w:r w:rsidR="0003166F">
          <w:rPr>
            <w:noProof/>
            <w:webHidden/>
          </w:rPr>
          <w:instrText xml:space="preserve"> PAGEREF _Toc196921827 \h </w:instrText>
        </w:r>
        <w:r w:rsidR="0003166F">
          <w:rPr>
            <w:noProof/>
            <w:webHidden/>
          </w:rPr>
        </w:r>
        <w:r w:rsidR="0003166F">
          <w:rPr>
            <w:noProof/>
            <w:webHidden/>
          </w:rPr>
          <w:fldChar w:fldCharType="separate"/>
        </w:r>
        <w:r w:rsidR="0003166F">
          <w:rPr>
            <w:noProof/>
            <w:webHidden/>
          </w:rPr>
          <w:t>7</w:t>
        </w:r>
        <w:r w:rsidR="0003166F">
          <w:rPr>
            <w:noProof/>
            <w:webHidden/>
          </w:rPr>
          <w:fldChar w:fldCharType="end"/>
        </w:r>
      </w:hyperlink>
    </w:p>
    <w:p w14:paraId="56DB9F22" w14:textId="0BD2C59F" w:rsidR="00DA28B2" w:rsidRDefault="00B765F2" w:rsidP="00941D35">
      <w:r>
        <w:fldChar w:fldCharType="end"/>
      </w:r>
    </w:p>
    <w:p w14:paraId="4274C573" w14:textId="77777777" w:rsidR="00DA28B2" w:rsidRDefault="00DA28B2" w:rsidP="00941D35"/>
    <w:p w14:paraId="7F7C6B8B" w14:textId="251F9FD7" w:rsidR="005C0AF1" w:rsidRDefault="005C0AF1" w:rsidP="0003166F">
      <w:bookmarkStart w:id="22" w:name="_Toc51833372"/>
      <w:bookmarkStart w:id="23" w:name="_Toc290554221"/>
      <w:bookmarkStart w:id="24" w:name="_Toc299621186"/>
      <w:bookmarkStart w:id="25" w:name="_Toc299631414"/>
      <w:bookmarkStart w:id="26" w:name="_Toc299631474"/>
      <w:bookmarkStart w:id="27" w:name="_Toc299631564"/>
      <w:bookmarkStart w:id="28" w:name="_Toc299631641"/>
      <w:r>
        <w:br w:type="page"/>
      </w:r>
      <w:bookmarkStart w:id="29" w:name="_Toc51833373"/>
      <w:bookmarkStart w:id="30" w:name="_Toc290554222"/>
      <w:bookmarkStart w:id="31" w:name="_Toc299621187"/>
      <w:bookmarkStart w:id="32" w:name="_Toc299631415"/>
      <w:bookmarkStart w:id="33" w:name="_Toc299631475"/>
      <w:bookmarkStart w:id="34" w:name="_Toc299631565"/>
      <w:bookmarkStart w:id="35" w:name="_Toc299631642"/>
      <w:bookmarkEnd w:id="22"/>
      <w:bookmarkEnd w:id="23"/>
      <w:bookmarkEnd w:id="24"/>
      <w:bookmarkEnd w:id="25"/>
      <w:bookmarkEnd w:id="26"/>
      <w:bookmarkEnd w:id="27"/>
      <w:bookmarkEnd w:id="28"/>
    </w:p>
    <w:p w14:paraId="6336BDBD" w14:textId="1C748BFD" w:rsidR="00DA28B2" w:rsidRDefault="005E3ACA" w:rsidP="00DA28B2">
      <w:pPr>
        <w:pStyle w:val="Heading1nonumber"/>
      </w:pPr>
      <w:bookmarkStart w:id="36" w:name="_Toc196921749"/>
      <w:r>
        <w:lastRenderedPageBreak/>
        <w:t xml:space="preserve">List of </w:t>
      </w:r>
      <w:r w:rsidR="004C2C9C">
        <w:t>E</w:t>
      </w:r>
      <w:r>
        <w:t>quations</w:t>
      </w:r>
      <w:bookmarkEnd w:id="29"/>
      <w:bookmarkEnd w:id="30"/>
      <w:bookmarkEnd w:id="31"/>
      <w:bookmarkEnd w:id="32"/>
      <w:bookmarkEnd w:id="33"/>
      <w:bookmarkEnd w:id="34"/>
      <w:bookmarkEnd w:id="35"/>
      <w:bookmarkEnd w:id="36"/>
    </w:p>
    <w:p w14:paraId="65A20146" w14:textId="5CD136E9" w:rsidR="0003166F"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196921856" w:history="1">
        <w:r w:rsidR="0003166F" w:rsidRPr="00516E9B">
          <w:rPr>
            <w:rStyle w:val="Hyperlink"/>
            <w:noProof/>
          </w:rPr>
          <w:t>Equation 1</w:t>
        </w:r>
        <w:r w:rsidR="0003166F">
          <w:rPr>
            <w:noProof/>
            <w:webHidden/>
          </w:rPr>
          <w:tab/>
        </w:r>
        <w:r w:rsidR="0003166F">
          <w:rPr>
            <w:noProof/>
            <w:webHidden/>
          </w:rPr>
          <w:fldChar w:fldCharType="begin"/>
        </w:r>
        <w:r w:rsidR="0003166F">
          <w:rPr>
            <w:noProof/>
            <w:webHidden/>
          </w:rPr>
          <w:instrText xml:space="preserve"> PAGEREF _Toc196921856 \h </w:instrText>
        </w:r>
        <w:r w:rsidR="0003166F">
          <w:rPr>
            <w:noProof/>
            <w:webHidden/>
          </w:rPr>
        </w:r>
        <w:r w:rsidR="0003166F">
          <w:rPr>
            <w:noProof/>
            <w:webHidden/>
          </w:rPr>
          <w:fldChar w:fldCharType="separate"/>
        </w:r>
        <w:r w:rsidR="0003166F">
          <w:rPr>
            <w:noProof/>
            <w:webHidden/>
          </w:rPr>
          <w:t>1</w:t>
        </w:r>
        <w:r w:rsidR="0003166F">
          <w:rPr>
            <w:noProof/>
            <w:webHidden/>
          </w:rPr>
          <w:fldChar w:fldCharType="end"/>
        </w:r>
      </w:hyperlink>
    </w:p>
    <w:p w14:paraId="1317CDAC" w14:textId="5C5E5D11" w:rsidR="0003166F" w:rsidRDefault="00B023E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921857" w:history="1">
        <w:r w:rsidR="0003166F" w:rsidRPr="00516E9B">
          <w:rPr>
            <w:rStyle w:val="Hyperlink"/>
            <w:noProof/>
          </w:rPr>
          <w:t>Equation 2</w:t>
        </w:r>
        <w:r w:rsidR="0003166F">
          <w:rPr>
            <w:noProof/>
            <w:webHidden/>
          </w:rPr>
          <w:tab/>
        </w:r>
        <w:r w:rsidR="0003166F">
          <w:rPr>
            <w:noProof/>
            <w:webHidden/>
          </w:rPr>
          <w:fldChar w:fldCharType="begin"/>
        </w:r>
        <w:r w:rsidR="0003166F">
          <w:rPr>
            <w:noProof/>
            <w:webHidden/>
          </w:rPr>
          <w:instrText xml:space="preserve"> PAGEREF _Toc196921857 \h </w:instrText>
        </w:r>
        <w:r w:rsidR="0003166F">
          <w:rPr>
            <w:noProof/>
            <w:webHidden/>
          </w:rPr>
        </w:r>
        <w:r w:rsidR="0003166F">
          <w:rPr>
            <w:noProof/>
            <w:webHidden/>
          </w:rPr>
          <w:fldChar w:fldCharType="separate"/>
        </w:r>
        <w:r w:rsidR="0003166F">
          <w:rPr>
            <w:noProof/>
            <w:webHidden/>
          </w:rPr>
          <w:t>2</w:t>
        </w:r>
        <w:r w:rsidR="0003166F">
          <w:rPr>
            <w:noProof/>
            <w:webHidden/>
          </w:rPr>
          <w:fldChar w:fldCharType="end"/>
        </w:r>
      </w:hyperlink>
    </w:p>
    <w:p w14:paraId="133A00E6" w14:textId="262D3A1D" w:rsidR="0003166F" w:rsidRDefault="00B023E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921858" w:history="1">
        <w:r w:rsidR="0003166F" w:rsidRPr="00516E9B">
          <w:rPr>
            <w:rStyle w:val="Hyperlink"/>
            <w:noProof/>
          </w:rPr>
          <w:t>Equation 3</w:t>
        </w:r>
        <w:r w:rsidR="0003166F">
          <w:rPr>
            <w:noProof/>
            <w:webHidden/>
          </w:rPr>
          <w:tab/>
        </w:r>
        <w:r w:rsidR="0003166F">
          <w:rPr>
            <w:noProof/>
            <w:webHidden/>
          </w:rPr>
          <w:fldChar w:fldCharType="begin"/>
        </w:r>
        <w:r w:rsidR="0003166F">
          <w:rPr>
            <w:noProof/>
            <w:webHidden/>
          </w:rPr>
          <w:instrText xml:space="preserve"> PAGEREF _Toc196921858 \h </w:instrText>
        </w:r>
        <w:r w:rsidR="0003166F">
          <w:rPr>
            <w:noProof/>
            <w:webHidden/>
          </w:rPr>
        </w:r>
        <w:r w:rsidR="0003166F">
          <w:rPr>
            <w:noProof/>
            <w:webHidden/>
          </w:rPr>
          <w:fldChar w:fldCharType="separate"/>
        </w:r>
        <w:r w:rsidR="0003166F">
          <w:rPr>
            <w:noProof/>
            <w:webHidden/>
          </w:rPr>
          <w:t>2</w:t>
        </w:r>
        <w:r w:rsidR="0003166F">
          <w:rPr>
            <w:noProof/>
            <w:webHidden/>
          </w:rPr>
          <w:fldChar w:fldCharType="end"/>
        </w:r>
      </w:hyperlink>
    </w:p>
    <w:p w14:paraId="334140FC" w14:textId="752A42AA" w:rsidR="0003166F" w:rsidRDefault="00B023E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921859" w:history="1">
        <w:r w:rsidR="0003166F" w:rsidRPr="00516E9B">
          <w:rPr>
            <w:rStyle w:val="Hyperlink"/>
            <w:noProof/>
          </w:rPr>
          <w:t>Equation 4</w:t>
        </w:r>
        <w:r w:rsidR="0003166F">
          <w:rPr>
            <w:noProof/>
            <w:webHidden/>
          </w:rPr>
          <w:tab/>
        </w:r>
        <w:r w:rsidR="0003166F">
          <w:rPr>
            <w:noProof/>
            <w:webHidden/>
          </w:rPr>
          <w:fldChar w:fldCharType="begin"/>
        </w:r>
        <w:r w:rsidR="0003166F">
          <w:rPr>
            <w:noProof/>
            <w:webHidden/>
          </w:rPr>
          <w:instrText xml:space="preserve"> PAGEREF _Toc196921859 \h </w:instrText>
        </w:r>
        <w:r w:rsidR="0003166F">
          <w:rPr>
            <w:noProof/>
            <w:webHidden/>
          </w:rPr>
        </w:r>
        <w:r w:rsidR="0003166F">
          <w:rPr>
            <w:noProof/>
            <w:webHidden/>
          </w:rPr>
          <w:fldChar w:fldCharType="separate"/>
        </w:r>
        <w:r w:rsidR="0003166F">
          <w:rPr>
            <w:noProof/>
            <w:webHidden/>
          </w:rPr>
          <w:t>2</w:t>
        </w:r>
        <w:r w:rsidR="0003166F">
          <w:rPr>
            <w:noProof/>
            <w:webHidden/>
          </w:rPr>
          <w:fldChar w:fldCharType="end"/>
        </w:r>
      </w:hyperlink>
    </w:p>
    <w:p w14:paraId="6966DDAF" w14:textId="7F518207" w:rsidR="0003166F" w:rsidRDefault="00B023E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921860" w:history="1">
        <w:r w:rsidR="0003166F" w:rsidRPr="00516E9B">
          <w:rPr>
            <w:rStyle w:val="Hyperlink"/>
            <w:noProof/>
          </w:rPr>
          <w:t>Equation 5</w:t>
        </w:r>
        <w:r w:rsidR="0003166F">
          <w:rPr>
            <w:noProof/>
            <w:webHidden/>
          </w:rPr>
          <w:tab/>
        </w:r>
        <w:r w:rsidR="0003166F">
          <w:rPr>
            <w:noProof/>
            <w:webHidden/>
          </w:rPr>
          <w:fldChar w:fldCharType="begin"/>
        </w:r>
        <w:r w:rsidR="0003166F">
          <w:rPr>
            <w:noProof/>
            <w:webHidden/>
          </w:rPr>
          <w:instrText xml:space="preserve"> PAGEREF _Toc196921860 \h </w:instrText>
        </w:r>
        <w:r w:rsidR="0003166F">
          <w:rPr>
            <w:noProof/>
            <w:webHidden/>
          </w:rPr>
        </w:r>
        <w:r w:rsidR="0003166F">
          <w:rPr>
            <w:noProof/>
            <w:webHidden/>
          </w:rPr>
          <w:fldChar w:fldCharType="separate"/>
        </w:r>
        <w:r w:rsidR="0003166F">
          <w:rPr>
            <w:noProof/>
            <w:webHidden/>
          </w:rPr>
          <w:t>2</w:t>
        </w:r>
        <w:r w:rsidR="0003166F">
          <w:rPr>
            <w:noProof/>
            <w:webHidden/>
          </w:rPr>
          <w:fldChar w:fldCharType="end"/>
        </w:r>
      </w:hyperlink>
    </w:p>
    <w:p w14:paraId="2A53701F" w14:textId="4C438DC1" w:rsidR="0003166F" w:rsidRDefault="00B023E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921861" w:history="1">
        <w:r w:rsidR="0003166F" w:rsidRPr="00516E9B">
          <w:rPr>
            <w:rStyle w:val="Hyperlink"/>
            <w:noProof/>
          </w:rPr>
          <w:t>Equation 6</w:t>
        </w:r>
        <w:r w:rsidR="0003166F">
          <w:rPr>
            <w:noProof/>
            <w:webHidden/>
          </w:rPr>
          <w:tab/>
        </w:r>
        <w:r w:rsidR="0003166F">
          <w:rPr>
            <w:noProof/>
            <w:webHidden/>
          </w:rPr>
          <w:fldChar w:fldCharType="begin"/>
        </w:r>
        <w:r w:rsidR="0003166F">
          <w:rPr>
            <w:noProof/>
            <w:webHidden/>
          </w:rPr>
          <w:instrText xml:space="preserve"> PAGEREF _Toc196921861 \h </w:instrText>
        </w:r>
        <w:r w:rsidR="0003166F">
          <w:rPr>
            <w:noProof/>
            <w:webHidden/>
          </w:rPr>
        </w:r>
        <w:r w:rsidR="0003166F">
          <w:rPr>
            <w:noProof/>
            <w:webHidden/>
          </w:rPr>
          <w:fldChar w:fldCharType="separate"/>
        </w:r>
        <w:r w:rsidR="0003166F">
          <w:rPr>
            <w:noProof/>
            <w:webHidden/>
          </w:rPr>
          <w:t>2</w:t>
        </w:r>
        <w:r w:rsidR="0003166F">
          <w:rPr>
            <w:noProof/>
            <w:webHidden/>
          </w:rPr>
          <w:fldChar w:fldCharType="end"/>
        </w:r>
      </w:hyperlink>
    </w:p>
    <w:p w14:paraId="5E011E2A" w14:textId="78068BD0" w:rsidR="0003166F" w:rsidRDefault="00B023E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921862" w:history="1">
        <w:r w:rsidR="0003166F" w:rsidRPr="00516E9B">
          <w:rPr>
            <w:rStyle w:val="Hyperlink"/>
            <w:noProof/>
          </w:rPr>
          <w:t>Equation 7</w:t>
        </w:r>
        <w:r w:rsidR="0003166F">
          <w:rPr>
            <w:noProof/>
            <w:webHidden/>
          </w:rPr>
          <w:tab/>
        </w:r>
        <w:r w:rsidR="0003166F">
          <w:rPr>
            <w:noProof/>
            <w:webHidden/>
          </w:rPr>
          <w:fldChar w:fldCharType="begin"/>
        </w:r>
        <w:r w:rsidR="0003166F">
          <w:rPr>
            <w:noProof/>
            <w:webHidden/>
          </w:rPr>
          <w:instrText xml:space="preserve"> PAGEREF _Toc196921862 \h </w:instrText>
        </w:r>
        <w:r w:rsidR="0003166F">
          <w:rPr>
            <w:noProof/>
            <w:webHidden/>
          </w:rPr>
        </w:r>
        <w:r w:rsidR="0003166F">
          <w:rPr>
            <w:noProof/>
            <w:webHidden/>
          </w:rPr>
          <w:fldChar w:fldCharType="separate"/>
        </w:r>
        <w:r w:rsidR="0003166F">
          <w:rPr>
            <w:noProof/>
            <w:webHidden/>
          </w:rPr>
          <w:t>2</w:t>
        </w:r>
        <w:r w:rsidR="0003166F">
          <w:rPr>
            <w:noProof/>
            <w:webHidden/>
          </w:rPr>
          <w:fldChar w:fldCharType="end"/>
        </w:r>
      </w:hyperlink>
    </w:p>
    <w:p w14:paraId="68DE18A2" w14:textId="6BEF2758"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37" w:name="_Toc196921750"/>
      <w:r>
        <w:lastRenderedPageBreak/>
        <w:t xml:space="preserve">List of </w:t>
      </w:r>
      <w:r w:rsidR="004C2C9C">
        <w:t>A</w:t>
      </w:r>
      <w:r>
        <w:t>bbreviations</w:t>
      </w:r>
      <w:bookmarkEnd w:id="3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7"/>
        <w:gridCol w:w="7137"/>
      </w:tblGrid>
      <w:tr w:rsidR="00361EFD" w14:paraId="4AAA4B8D" w14:textId="77777777" w:rsidTr="002A5491">
        <w:tc>
          <w:tcPr>
            <w:tcW w:w="1384" w:type="dxa"/>
          </w:tcPr>
          <w:p w14:paraId="2CFBC5D5" w14:textId="757D9925" w:rsidR="00361EFD" w:rsidRDefault="001236DD" w:rsidP="00361EFD">
            <w:pPr>
              <w:pStyle w:val="TableText"/>
            </w:pPr>
            <w:r>
              <w:t>OME</w:t>
            </w:r>
          </w:p>
        </w:tc>
        <w:tc>
          <w:tcPr>
            <w:tcW w:w="7336" w:type="dxa"/>
          </w:tcPr>
          <w:p w14:paraId="51E14895" w14:textId="3192719C" w:rsidR="00361EFD" w:rsidRDefault="001236DD" w:rsidP="00361EFD">
            <w:pPr>
              <w:pStyle w:val="TableText"/>
            </w:pPr>
            <w:r>
              <w:t>Ordnance, Munitions and Explosives</w:t>
            </w:r>
          </w:p>
        </w:tc>
      </w:tr>
      <w:tr w:rsidR="00361EFD" w14:paraId="0FA31D44" w14:textId="77777777" w:rsidTr="002A5491">
        <w:tc>
          <w:tcPr>
            <w:tcW w:w="1384" w:type="dxa"/>
          </w:tcPr>
          <w:p w14:paraId="02214EBF" w14:textId="6D39A9BE" w:rsidR="00361EFD" w:rsidRDefault="001236DD" w:rsidP="00361EFD">
            <w:pPr>
              <w:pStyle w:val="TableText"/>
            </w:pPr>
            <w:r>
              <w:t>HCl</w:t>
            </w:r>
          </w:p>
        </w:tc>
        <w:tc>
          <w:tcPr>
            <w:tcW w:w="7336" w:type="dxa"/>
          </w:tcPr>
          <w:p w14:paraId="52D6A5CA" w14:textId="50EA3675" w:rsidR="00361EFD" w:rsidRDefault="001236DD" w:rsidP="00361EFD">
            <w:pPr>
              <w:pStyle w:val="TableText"/>
            </w:pPr>
            <w:r>
              <w:t>Hydrochloric Acid</w:t>
            </w:r>
          </w:p>
        </w:tc>
      </w:tr>
      <w:tr w:rsidR="00361EFD" w14:paraId="10539495" w14:textId="77777777" w:rsidTr="002A5491">
        <w:tc>
          <w:tcPr>
            <w:tcW w:w="1384" w:type="dxa"/>
          </w:tcPr>
          <w:p w14:paraId="7FA66CE0" w14:textId="10D4F1D0" w:rsidR="00361EFD" w:rsidRDefault="001236DD" w:rsidP="00361EFD">
            <w:pPr>
              <w:pStyle w:val="TableText"/>
            </w:pPr>
            <w:r>
              <w:t>NaOH</w:t>
            </w:r>
          </w:p>
        </w:tc>
        <w:tc>
          <w:tcPr>
            <w:tcW w:w="7336" w:type="dxa"/>
          </w:tcPr>
          <w:p w14:paraId="2EABCFE7" w14:textId="36F2D94B" w:rsidR="00361EFD" w:rsidRDefault="001236DD" w:rsidP="00361EFD">
            <w:pPr>
              <w:pStyle w:val="TableText"/>
            </w:pPr>
            <w:r>
              <w:t>Sodium Hydroxide</w:t>
            </w: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headerReference w:type="even" r:id="rId19"/>
          <w:headerReference w:type="default" r:id="rId20"/>
          <w:footerReference w:type="even" r:id="rId21"/>
          <w:footerReference w:type="default" r:id="rId22"/>
          <w:headerReference w:type="first" r:id="rId23"/>
          <w:footerReference w:type="first" r:id="rId24"/>
          <w:pgSz w:w="11906" w:h="16838" w:code="9"/>
          <w:pgMar w:top="1701" w:right="1701" w:bottom="1701" w:left="1701" w:header="709" w:footer="851" w:gutter="0"/>
          <w:pgNumType w:fmt="lowerRoman"/>
          <w:cols w:space="708"/>
          <w:docGrid w:linePitch="360"/>
        </w:sectPr>
      </w:pPr>
    </w:p>
    <w:p w14:paraId="5321A288" w14:textId="6003EBEE" w:rsidR="008D5D60" w:rsidRDefault="00EF7075" w:rsidP="00EF7075">
      <w:pPr>
        <w:pStyle w:val="Heading1"/>
      </w:pPr>
      <w:bookmarkStart w:id="38" w:name="_Toc196921751"/>
      <w:bookmarkStart w:id="39" w:name="_Toc51833421"/>
      <w:r>
        <w:lastRenderedPageBreak/>
        <w:t>Introduction</w:t>
      </w:r>
      <w:bookmarkEnd w:id="38"/>
    </w:p>
    <w:p w14:paraId="545D570B" w14:textId="17902CD0" w:rsidR="00DA28B2" w:rsidRDefault="00EF7075" w:rsidP="007E02DF">
      <w:pPr>
        <w:pStyle w:val="Heading2"/>
      </w:pPr>
      <w:bookmarkStart w:id="40" w:name="_Toc196921752"/>
      <w:bookmarkEnd w:id="39"/>
      <w:r>
        <w:t>Purpose of Experiment</w:t>
      </w:r>
      <w:bookmarkEnd w:id="40"/>
    </w:p>
    <w:p w14:paraId="148AC886" w14:textId="6E3E5824" w:rsidR="00551C9A" w:rsidRPr="00551C9A" w:rsidRDefault="00551C9A" w:rsidP="00551C9A">
      <w:r>
        <w:t>The aim of the calorimetry experiment is to measure the</w:t>
      </w:r>
      <w:r w:rsidR="005266FB">
        <w:t xml:space="preserve"> heat capacity of the calorimeter when water of two different temperatures mix</w:t>
      </w:r>
      <w:r w:rsidR="00E82A9E">
        <w:t xml:space="preserve"> (procedure 1)</w:t>
      </w:r>
      <w:r w:rsidR="005266FB">
        <w:t>, measure the</w:t>
      </w:r>
      <w:r>
        <w:t xml:space="preserve"> specific heat capacity of </w:t>
      </w:r>
      <w:r w:rsidR="005266FB">
        <w:t>a block of heated aluminium when placed in water</w:t>
      </w:r>
      <w:r w:rsidR="00E82A9E">
        <w:t xml:space="preserve"> (procedure 2)</w:t>
      </w:r>
      <w:r w:rsidR="005266FB">
        <w:t>,</w:t>
      </w:r>
      <w:r>
        <w:t xml:space="preserve"> and</w:t>
      </w:r>
      <w:r w:rsidR="005266FB">
        <w:t xml:space="preserve"> calculate</w:t>
      </w:r>
      <w:r>
        <w:t xml:space="preserve"> the </w:t>
      </w:r>
      <w:r w:rsidR="005266FB">
        <w:t>molar heat of a reaction of hydrochloric acid (HCl) and sodium hydroxide (NaOH)</w:t>
      </w:r>
      <w:r w:rsidR="00E82A9E">
        <w:t xml:space="preserve"> (procedure 3)</w:t>
      </w:r>
      <w:r w:rsidR="005266FB">
        <w:t>.</w:t>
      </w:r>
    </w:p>
    <w:p w14:paraId="42C0F50E" w14:textId="5F469742" w:rsidR="00EF7075" w:rsidRDefault="00EF7075" w:rsidP="00EF7075">
      <w:pPr>
        <w:pStyle w:val="Heading2"/>
      </w:pPr>
      <w:bookmarkStart w:id="41" w:name="_Toc196921753"/>
      <w:r>
        <w:t>Hypothesis</w:t>
      </w:r>
      <w:bookmarkEnd w:id="41"/>
    </w:p>
    <w:p w14:paraId="7D6C3BE0" w14:textId="6A49A260" w:rsidR="00DB70E6" w:rsidRPr="005266FB" w:rsidRDefault="005266FB" w:rsidP="00DB70E6">
      <w:r>
        <w:t xml:space="preserve">When a </w:t>
      </w:r>
      <w:r w:rsidR="00135DE4">
        <w:t xml:space="preserve">chemical or physical </w:t>
      </w:r>
      <w:r>
        <w:t xml:space="preserve">reaction takes place, thermal energy will be released. This is shown through a temperature change, which can then be measured using a thermometer. This can then be used to calculate </w:t>
      </w:r>
      <w:r w:rsidR="00DB70E6">
        <w:t>the heat capacity of the calorimeter, the specific heat capacity of the metal and the molar heat of a reaction of HCl and NaOH.</w:t>
      </w:r>
    </w:p>
    <w:p w14:paraId="691C27CF" w14:textId="270304FD" w:rsidR="00EF7075" w:rsidRDefault="00EF7075" w:rsidP="00EF7075">
      <w:pPr>
        <w:pStyle w:val="Heading2"/>
      </w:pPr>
      <w:bookmarkStart w:id="42" w:name="_Toc196921754"/>
      <w:r>
        <w:t>Variables and Equations</w:t>
      </w:r>
      <w:bookmarkEnd w:id="42"/>
    </w:p>
    <w:p w14:paraId="5CCC8787" w14:textId="6ECA3492" w:rsidR="00B80259" w:rsidRPr="001B64D7" w:rsidRDefault="007E6C20" w:rsidP="00B80259">
      <w:bookmarkStart w:id="43" w:name="_Hlk192591449"/>
      <w:r>
        <w:t xml:space="preserve">An experiment has independent, dependent and control variables. The independent variable </w:t>
      </w:r>
      <w:r w:rsidRPr="0089762C">
        <w:t>is</w:t>
      </w:r>
      <w:r>
        <w:t xml:space="preserve"> </w:t>
      </w:r>
      <w:r w:rsidRPr="0089762C">
        <w:t>changed</w:t>
      </w:r>
      <w:r>
        <w:t xml:space="preserve"> when testing, the dependent variable is </w:t>
      </w:r>
      <w:r w:rsidRPr="0089762C">
        <w:t>measured</w:t>
      </w:r>
      <w:r>
        <w:t xml:space="preserve">, and the controls remain the same to ensure that the results are </w:t>
      </w:r>
      <w:r w:rsidRPr="0089762C">
        <w:t>valid</w:t>
      </w:r>
      <w:r>
        <w:t>. In this experiment, the independent variable is the type of the substance used</w:t>
      </w:r>
      <w:r w:rsidR="001B64D7">
        <w:t>, t</w:t>
      </w:r>
      <w:r>
        <w:t>he dependent variable is the temperature change of the solution, which is measured using the thermometer</w:t>
      </w:r>
      <w:r w:rsidR="001B64D7">
        <w:t>, and</w:t>
      </w:r>
      <w:r>
        <w:t xml:space="preserve"> </w:t>
      </w:r>
      <w:r w:rsidR="001B64D7" w:rsidRPr="001B64D7">
        <w:t>t</w:t>
      </w:r>
      <w:r w:rsidRPr="001B64D7">
        <w:t>he control variables are the apparatus</w:t>
      </w:r>
      <w:r w:rsidR="001B64D7">
        <w:t xml:space="preserve"> and equipment</w:t>
      </w:r>
      <w:r w:rsidRPr="001B64D7">
        <w:t xml:space="preserve"> used,</w:t>
      </w:r>
      <w:r w:rsidR="001B64D7">
        <w:t xml:space="preserve"> the environment the experiments are carried out in and the temperature of the surroundings.</w:t>
      </w:r>
    </w:p>
    <w:bookmarkEnd w:id="43"/>
    <w:p w14:paraId="6180BF69" w14:textId="1D510B0C" w:rsidR="007E6C20" w:rsidRDefault="007E6C20" w:rsidP="007E6C20">
      <w:r>
        <w:t xml:space="preserve">There are </w:t>
      </w:r>
      <w:r w:rsidR="00474636">
        <w:t>7</w:t>
      </w:r>
      <w:r>
        <w:t xml:space="preserve"> equations used in the analysis of the results of the </w:t>
      </w:r>
      <w:r w:rsidR="00B80259">
        <w:t xml:space="preserve">calorimetry </w:t>
      </w:r>
      <w:r>
        <w:t xml:space="preserve">experiment, used to calculate </w:t>
      </w:r>
      <w:r w:rsidR="00B80259">
        <w:t xml:space="preserve">the heat capacity of the calorimeter, the specific heat capacity of the metal and the molar heat of </w:t>
      </w:r>
      <w:r w:rsidR="00474636">
        <w:t>the</w:t>
      </w:r>
      <w:r w:rsidR="00B80259">
        <w:t xml:space="preserve"> reaction of HCl and NaOH.</w:t>
      </w:r>
    </w:p>
    <w:p w14:paraId="0E67331A" w14:textId="729B76F8" w:rsidR="007E6C20" w:rsidRDefault="007E6C20" w:rsidP="007E6C20">
      <w:pPr>
        <w:pStyle w:val="Caption"/>
        <w:keepNext/>
      </w:pPr>
      <w:bookmarkStart w:id="44" w:name="_Toc196921856"/>
      <w:r>
        <w:t xml:space="preserve">Equation </w:t>
      </w:r>
      <w:r>
        <w:fldChar w:fldCharType="begin"/>
      </w:r>
      <w:r>
        <w:instrText xml:space="preserve"> SEQ Equation \* ARABIC </w:instrText>
      </w:r>
      <w:r>
        <w:fldChar w:fldCharType="separate"/>
      </w:r>
      <w:r w:rsidR="00F054DA">
        <w:rPr>
          <w:noProof/>
        </w:rPr>
        <w:t>1</w:t>
      </w:r>
      <w:bookmarkEnd w:id="44"/>
      <w:r>
        <w:fldChar w:fldCharType="end"/>
      </w:r>
      <w:r>
        <w:t xml:space="preserve"> </w:t>
      </w:r>
    </w:p>
    <w:p w14:paraId="1A281665" w14:textId="4D50A06C" w:rsidR="0013399A" w:rsidRPr="0013399A" w:rsidRDefault="0013399A" w:rsidP="00AF4321">
      <m:oMathPara>
        <m:oMath>
          <m:r>
            <w:rPr>
              <w:rFonts w:ascii="Cambria Math" w:hAnsi="Cambria Math"/>
            </w:rPr>
            <m:t>Q=m</m:t>
          </m:r>
          <m:sSub>
            <m:sSubPr>
              <m:ctrlPr>
                <w:rPr>
                  <w:rFonts w:ascii="Cambria Math" w:hAnsi="Cambria Math"/>
                  <w:i/>
                </w:rPr>
              </m:ctrlPr>
            </m:sSubPr>
            <m:e>
              <m:r>
                <w:rPr>
                  <w:rFonts w:ascii="Cambria Math" w:hAnsi="Cambria Math"/>
                </w:rPr>
                <m:t>c</m:t>
              </m:r>
            </m:e>
            <m:sub>
              <m:r>
                <w:rPr>
                  <w:rFonts w:ascii="Cambria Math" w:hAnsi="Cambria Math"/>
                </w:rPr>
                <m:t>p</m:t>
              </m:r>
            </m:sub>
          </m:sSub>
          <m:r>
            <w:rPr>
              <w:rFonts w:ascii="Cambria Math" w:hAnsi="Cambria Math"/>
            </w:rPr>
            <m:t>∆T</m:t>
          </m:r>
        </m:oMath>
      </m:oMathPara>
    </w:p>
    <w:p w14:paraId="5B236F4D" w14:textId="0C7BFCA8" w:rsidR="007E6C20" w:rsidRDefault="007E6C20" w:rsidP="007E6C20">
      <w:pPr>
        <w:pStyle w:val="Caption"/>
        <w:keepNext/>
      </w:pPr>
      <w:bookmarkStart w:id="45" w:name="_Toc196921857"/>
      <w:r>
        <w:lastRenderedPageBreak/>
        <w:t xml:space="preserve">Equation </w:t>
      </w:r>
      <w:r>
        <w:fldChar w:fldCharType="begin"/>
      </w:r>
      <w:r>
        <w:instrText xml:space="preserve"> SEQ Equation \* ARABIC </w:instrText>
      </w:r>
      <w:r>
        <w:fldChar w:fldCharType="separate"/>
      </w:r>
      <w:r w:rsidR="00F054DA">
        <w:rPr>
          <w:noProof/>
        </w:rPr>
        <w:t>2</w:t>
      </w:r>
      <w:bookmarkEnd w:id="45"/>
      <w:r>
        <w:fldChar w:fldCharType="end"/>
      </w:r>
    </w:p>
    <w:p w14:paraId="6E8095DA" w14:textId="3425F05B" w:rsidR="0013399A" w:rsidRPr="00216645" w:rsidRDefault="0013399A" w:rsidP="00AF4321">
      <m:oMathPara>
        <m:oMath>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hot water</m:t>
              </m:r>
            </m:sub>
          </m:sSub>
          <m:r>
            <w:rPr>
              <w:rFonts w:ascii="Cambria Math" w:hAnsi="Cambria Math"/>
            </w:rPr>
            <m:t xml:space="preserve">= </m:t>
          </m:r>
          <m:sSub>
            <m:sSubPr>
              <m:ctrlPr>
                <w:rPr>
                  <w:rFonts w:ascii="Cambria Math" w:hAnsi="Cambria Math"/>
                  <w:i/>
                </w:rPr>
              </m:ctrlPr>
            </m:sSubPr>
            <m:e>
              <m:r>
                <w:rPr>
                  <w:rFonts w:ascii="Cambria Math" w:hAnsi="Cambria Math"/>
                </w:rPr>
                <m:t>Q</m:t>
              </m:r>
            </m:e>
            <m:sub>
              <m:r>
                <w:rPr>
                  <w:rFonts w:ascii="Cambria Math" w:hAnsi="Cambria Math"/>
                </w:rPr>
                <m:t>cold water</m:t>
              </m:r>
            </m:sub>
          </m:sSub>
          <m:r>
            <w:rPr>
              <w:rFonts w:ascii="Cambria Math" w:hAnsi="Cambria Math"/>
            </w:rPr>
            <m:t xml:space="preserve">+ </m:t>
          </m:r>
          <m:sSub>
            <m:sSubPr>
              <m:ctrlPr>
                <w:rPr>
                  <w:rFonts w:ascii="Cambria Math" w:hAnsi="Cambria Math"/>
                  <w:i/>
                </w:rPr>
              </m:ctrlPr>
            </m:sSubPr>
            <m:e>
              <m:r>
                <w:rPr>
                  <w:rFonts w:ascii="Cambria Math" w:hAnsi="Cambria Math"/>
                </w:rPr>
                <m:t>Q</m:t>
              </m:r>
            </m:e>
            <m:sub>
              <m:r>
                <w:rPr>
                  <w:rFonts w:ascii="Cambria Math" w:hAnsi="Cambria Math"/>
                </w:rPr>
                <m:t>calorimeter</m:t>
              </m:r>
            </m:sub>
          </m:sSub>
        </m:oMath>
      </m:oMathPara>
    </w:p>
    <w:p w14:paraId="38FD0012" w14:textId="17A8D104" w:rsidR="007E6C20" w:rsidRDefault="007E6C20" w:rsidP="007E6C20">
      <w:pPr>
        <w:pStyle w:val="Caption"/>
        <w:keepNext/>
      </w:pPr>
      <w:bookmarkStart w:id="46" w:name="_Toc196921858"/>
      <w:r>
        <w:t xml:space="preserve">Equation </w:t>
      </w:r>
      <w:r>
        <w:fldChar w:fldCharType="begin"/>
      </w:r>
      <w:r>
        <w:instrText xml:space="preserve"> SEQ Equation \* ARABIC </w:instrText>
      </w:r>
      <w:r>
        <w:fldChar w:fldCharType="separate"/>
      </w:r>
      <w:r w:rsidR="00F054DA">
        <w:rPr>
          <w:noProof/>
        </w:rPr>
        <w:t>3</w:t>
      </w:r>
      <w:bookmarkEnd w:id="46"/>
      <w:r>
        <w:fldChar w:fldCharType="end"/>
      </w:r>
    </w:p>
    <w:p w14:paraId="6715BAE1" w14:textId="7566615D" w:rsidR="00216645" w:rsidRPr="0013399A" w:rsidRDefault="00B023E2" w:rsidP="00AF4321">
      <m:oMathPara>
        <m:oMath>
          <m:sSub>
            <m:sSubPr>
              <m:ctrlPr>
                <w:rPr>
                  <w:rFonts w:ascii="Cambria Math" w:hAnsi="Cambria Math"/>
                  <w:i/>
                </w:rPr>
              </m:ctrlPr>
            </m:sSubPr>
            <m:e>
              <m:r>
                <w:rPr>
                  <w:rFonts w:ascii="Cambria Math" w:hAnsi="Cambria Math"/>
                </w:rPr>
                <m:t>Q</m:t>
              </m:r>
            </m:e>
            <m:sub>
              <m:r>
                <w:rPr>
                  <w:rFonts w:ascii="Cambria Math" w:hAnsi="Cambria Math"/>
                </w:rPr>
                <m:t>calorimeter</m:t>
              </m:r>
            </m:sub>
          </m:sSub>
          <m:r>
            <w:rPr>
              <w:rFonts w:ascii="Cambria Math" w:hAnsi="Cambria Math"/>
            </w:rPr>
            <m:t xml:space="preserve">= </m:t>
          </m:r>
          <m:sSub>
            <m:sSubPr>
              <m:ctrlPr>
                <w:rPr>
                  <w:rFonts w:ascii="Cambria Math" w:hAnsi="Cambria Math"/>
                  <w:i/>
                </w:rPr>
              </m:ctrlPr>
            </m:sSubPr>
            <m:e>
              <m:r>
                <w:rPr>
                  <w:rFonts w:ascii="Cambria Math" w:hAnsi="Cambria Math"/>
                </w:rPr>
                <m:t>HC</m:t>
              </m:r>
            </m:e>
            <m:sub>
              <m:r>
                <w:rPr>
                  <w:rFonts w:ascii="Cambria Math" w:hAnsi="Cambria Math"/>
                </w:rPr>
                <m:t>calorimeter</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calorimeter</m:t>
              </m:r>
            </m:sub>
          </m:sSub>
        </m:oMath>
      </m:oMathPara>
    </w:p>
    <w:p w14:paraId="54716852" w14:textId="382BCC88" w:rsidR="007E6C20" w:rsidRDefault="007E6C20" w:rsidP="007E6C20">
      <w:pPr>
        <w:pStyle w:val="Caption"/>
        <w:keepNext/>
      </w:pPr>
      <w:bookmarkStart w:id="47" w:name="_Toc196921859"/>
      <w:r>
        <w:t xml:space="preserve">Equation </w:t>
      </w:r>
      <w:r>
        <w:fldChar w:fldCharType="begin"/>
      </w:r>
      <w:r>
        <w:instrText xml:space="preserve"> SEQ Equation \* ARABIC </w:instrText>
      </w:r>
      <w:r>
        <w:fldChar w:fldCharType="separate"/>
      </w:r>
      <w:r w:rsidR="00F054DA">
        <w:rPr>
          <w:noProof/>
        </w:rPr>
        <w:t>4</w:t>
      </w:r>
      <w:bookmarkEnd w:id="47"/>
      <w:r>
        <w:fldChar w:fldCharType="end"/>
      </w:r>
    </w:p>
    <w:p w14:paraId="68E26A5C" w14:textId="513DAF25" w:rsidR="0013399A" w:rsidRPr="001C5875" w:rsidRDefault="00B023E2" w:rsidP="00AF4321">
      <m:oMath>
        <m:sSub>
          <m:sSubPr>
            <m:ctrlPr>
              <w:rPr>
                <w:rFonts w:ascii="Cambria Math" w:hAnsi="Cambria Math"/>
                <w:i/>
              </w:rPr>
            </m:ctrlPr>
          </m:sSubPr>
          <m:e>
            <m:r>
              <w:rPr>
                <w:rFonts w:ascii="Cambria Math" w:hAnsi="Cambria Math"/>
              </w:rPr>
              <m:t>m</m:t>
            </m:r>
          </m:e>
          <m:sub>
            <m:r>
              <w:rPr>
                <w:rFonts w:ascii="Cambria Math" w:hAnsi="Cambria Math"/>
              </w:rPr>
              <m:t>metal</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p metal</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metal</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water</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p water</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water</m:t>
            </m:r>
          </m:sub>
        </m:sSub>
        <m:r>
          <w:rPr>
            <w:rFonts w:ascii="Cambria Math" w:hAnsi="Cambria Math"/>
          </w:rPr>
          <m:t>+</m:t>
        </m:r>
        <m:sSub>
          <m:sSubPr>
            <m:ctrlPr>
              <w:rPr>
                <w:rFonts w:ascii="Cambria Math" w:hAnsi="Cambria Math"/>
                <w:i/>
              </w:rPr>
            </m:ctrlPr>
          </m:sSubPr>
          <m:e>
            <m:r>
              <w:rPr>
                <w:rFonts w:ascii="Cambria Math" w:hAnsi="Cambria Math"/>
              </w:rPr>
              <m:t>HC</m:t>
            </m:r>
          </m:e>
          <m:sub>
            <m:r>
              <w:rPr>
                <w:rFonts w:ascii="Cambria Math" w:hAnsi="Cambria Math"/>
              </w:rPr>
              <m:t>calorimeter</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calorimeter</m:t>
            </m:r>
          </m:sub>
        </m:sSub>
      </m:oMath>
      <w:r w:rsidR="00846BBE">
        <w:t>)</w:t>
      </w:r>
    </w:p>
    <w:p w14:paraId="680D658C" w14:textId="6485E40F" w:rsidR="001C5875" w:rsidRDefault="001C5875" w:rsidP="001C5875">
      <w:pPr>
        <w:pStyle w:val="Caption"/>
        <w:keepNext/>
      </w:pPr>
      <w:bookmarkStart w:id="48" w:name="_Toc196921860"/>
      <w:r>
        <w:t xml:space="preserve">Equation </w:t>
      </w:r>
      <w:r>
        <w:fldChar w:fldCharType="begin"/>
      </w:r>
      <w:r>
        <w:instrText xml:space="preserve"> SEQ Equation \* ARABIC </w:instrText>
      </w:r>
      <w:r>
        <w:fldChar w:fldCharType="separate"/>
      </w:r>
      <w:r w:rsidR="00F054DA">
        <w:rPr>
          <w:noProof/>
        </w:rPr>
        <w:t>5</w:t>
      </w:r>
      <w:bookmarkEnd w:id="48"/>
      <w:r>
        <w:fldChar w:fldCharType="end"/>
      </w:r>
    </w:p>
    <w:p w14:paraId="2E6906D1" w14:textId="3469BB5D" w:rsidR="001C5875" w:rsidRPr="001C5875" w:rsidRDefault="00B023E2" w:rsidP="00AF4321">
      <m:oMathPara>
        <m:oMath>
          <m:sSub>
            <m:sSubPr>
              <m:ctrlPr>
                <w:rPr>
                  <w:rFonts w:ascii="Cambria Math" w:hAnsi="Cambria Math"/>
                  <w:i/>
                </w:rPr>
              </m:ctrlPr>
            </m:sSubPr>
            <m:e>
              <m:r>
                <w:rPr>
                  <w:rFonts w:ascii="Cambria Math" w:hAnsi="Cambria Math"/>
                </w:rPr>
                <m:t>n</m:t>
              </m:r>
            </m:e>
            <m:sub>
              <m:r>
                <w:rPr>
                  <w:rFonts w:ascii="Cambria Math" w:hAnsi="Cambria Math"/>
                </w:rPr>
                <m:t>reactant</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reactant</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reactant</m:t>
              </m:r>
            </m:sub>
          </m:sSub>
        </m:oMath>
      </m:oMathPara>
    </w:p>
    <w:p w14:paraId="114E1ED8" w14:textId="24A3870F" w:rsidR="001C5875" w:rsidRDefault="001C5875" w:rsidP="001C5875">
      <w:pPr>
        <w:pStyle w:val="Caption"/>
        <w:keepNext/>
      </w:pPr>
      <w:bookmarkStart w:id="49" w:name="_Toc196921861"/>
      <w:r>
        <w:t xml:space="preserve">Equation </w:t>
      </w:r>
      <w:r>
        <w:fldChar w:fldCharType="begin"/>
      </w:r>
      <w:r>
        <w:instrText xml:space="preserve"> SEQ Equation \* ARABIC </w:instrText>
      </w:r>
      <w:r>
        <w:fldChar w:fldCharType="separate"/>
      </w:r>
      <w:r w:rsidR="00F054DA">
        <w:rPr>
          <w:noProof/>
        </w:rPr>
        <w:t>6</w:t>
      </w:r>
      <w:bookmarkEnd w:id="49"/>
      <w:r>
        <w:fldChar w:fldCharType="end"/>
      </w:r>
    </w:p>
    <w:p w14:paraId="68DA48FE" w14:textId="24FE7791" w:rsidR="001C5875" w:rsidRPr="00F054DA" w:rsidRDefault="00B023E2" w:rsidP="00AF4321">
      <m:oMath>
        <m:sSub>
          <m:sSubPr>
            <m:ctrlPr>
              <w:rPr>
                <w:rFonts w:ascii="Cambria Math" w:hAnsi="Cambria Math"/>
                <w:i/>
              </w:rPr>
            </m:ctrlPr>
          </m:sSubPr>
          <m:e>
            <m:r>
              <w:rPr>
                <w:rFonts w:ascii="Cambria Math" w:hAnsi="Cambria Math"/>
              </w:rPr>
              <m:t>Q</m:t>
            </m:r>
          </m:e>
          <m:sub>
            <m:r>
              <w:rPr>
                <w:rFonts w:ascii="Cambria Math" w:hAnsi="Cambria Math"/>
              </w:rPr>
              <m:t>reaction</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water</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p water</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water</m:t>
            </m:r>
          </m:sub>
        </m:sSub>
        <m:r>
          <w:rPr>
            <w:rFonts w:ascii="Cambria Math" w:hAnsi="Cambria Math"/>
          </w:rPr>
          <m:t>+</m:t>
        </m:r>
        <m:sSub>
          <m:sSubPr>
            <m:ctrlPr>
              <w:rPr>
                <w:rFonts w:ascii="Cambria Math" w:hAnsi="Cambria Math"/>
                <w:i/>
              </w:rPr>
            </m:ctrlPr>
          </m:sSubPr>
          <m:e>
            <m:r>
              <w:rPr>
                <w:rFonts w:ascii="Cambria Math" w:hAnsi="Cambria Math"/>
              </w:rPr>
              <m:t>HC</m:t>
            </m:r>
          </m:e>
          <m:sub>
            <m:r>
              <w:rPr>
                <w:rFonts w:ascii="Cambria Math" w:hAnsi="Cambria Math"/>
              </w:rPr>
              <m:t>calorimeter</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calorimeter</m:t>
            </m:r>
          </m:sub>
        </m:sSub>
      </m:oMath>
      <w:r w:rsidR="00846BBE">
        <w:t>)</w:t>
      </w:r>
    </w:p>
    <w:p w14:paraId="21450FB1" w14:textId="1E3E8B7B" w:rsidR="00F054DA" w:rsidRDefault="00F054DA" w:rsidP="00F054DA">
      <w:pPr>
        <w:pStyle w:val="Caption"/>
        <w:keepNext/>
      </w:pPr>
      <w:bookmarkStart w:id="50" w:name="_Toc196921862"/>
      <w:r>
        <w:t xml:space="preserve">Equation </w:t>
      </w:r>
      <w:r>
        <w:fldChar w:fldCharType="begin"/>
      </w:r>
      <w:r>
        <w:instrText xml:space="preserve"> SEQ Equation \* ARABIC </w:instrText>
      </w:r>
      <w:r>
        <w:fldChar w:fldCharType="separate"/>
      </w:r>
      <w:r>
        <w:rPr>
          <w:noProof/>
        </w:rPr>
        <w:t>7</w:t>
      </w:r>
      <w:bookmarkEnd w:id="50"/>
      <w:r>
        <w:fldChar w:fldCharType="end"/>
      </w:r>
    </w:p>
    <w:p w14:paraId="01566E9E" w14:textId="5C2D0BC3" w:rsidR="00F054DA" w:rsidRPr="001C5875" w:rsidRDefault="00B023E2" w:rsidP="00AF4321">
      <m:oMathPara>
        <m:oMath>
          <m:sSub>
            <m:sSubPr>
              <m:ctrlPr>
                <w:rPr>
                  <w:rFonts w:ascii="Cambria Math" w:hAnsi="Cambria Math"/>
                  <w:i/>
                </w:rPr>
              </m:ctrlPr>
            </m:sSubPr>
            <m:e>
              <m:r>
                <w:rPr>
                  <w:rFonts w:ascii="Cambria Math" w:hAnsi="Cambria Math"/>
                </w:rPr>
                <m:t>q</m:t>
              </m:r>
            </m:e>
            <m:sub>
              <m:r>
                <w:rPr>
                  <w:rFonts w:ascii="Cambria Math" w:hAnsi="Cambria Math"/>
                </w:rPr>
                <m:t>reaction</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reaction</m:t>
                  </m:r>
                </m:sub>
              </m:sSub>
            </m:num>
            <m:den>
              <m:sSub>
                <m:sSubPr>
                  <m:ctrlPr>
                    <w:rPr>
                      <w:rFonts w:ascii="Cambria Math" w:hAnsi="Cambria Math"/>
                      <w:i/>
                    </w:rPr>
                  </m:ctrlPr>
                </m:sSubPr>
                <m:e>
                  <m:r>
                    <w:rPr>
                      <w:rFonts w:ascii="Cambria Math" w:hAnsi="Cambria Math"/>
                    </w:rPr>
                    <m:t>n</m:t>
                  </m:r>
                </m:e>
                <m:sub>
                  <m:r>
                    <w:rPr>
                      <w:rFonts w:ascii="Cambria Math" w:hAnsi="Cambria Math"/>
                    </w:rPr>
                    <m:t>reactant</m:t>
                  </m:r>
                </m:sub>
              </m:sSub>
            </m:den>
          </m:f>
        </m:oMath>
      </m:oMathPara>
    </w:p>
    <w:p w14:paraId="46BD4040" w14:textId="77777777" w:rsidR="00216645" w:rsidRPr="0013399A" w:rsidRDefault="00216645" w:rsidP="00AF4321"/>
    <w:p w14:paraId="0F542811" w14:textId="77777777" w:rsidR="00AF4321" w:rsidRPr="00AF4321" w:rsidRDefault="00AF4321" w:rsidP="00AF4321"/>
    <w:p w14:paraId="1BE130F1" w14:textId="77777777" w:rsidR="00941D35" w:rsidRPr="00941D35" w:rsidRDefault="00941D35" w:rsidP="00941D35"/>
    <w:p w14:paraId="31DC5D99" w14:textId="77777777" w:rsidR="00941D35" w:rsidRPr="00941D35" w:rsidRDefault="00941D35" w:rsidP="00941D35">
      <w:pPr>
        <w:sectPr w:rsidR="00941D35" w:rsidRPr="00941D35" w:rsidSect="00623A81">
          <w:headerReference w:type="even" r:id="rId25"/>
          <w:headerReference w:type="default" r:id="rId26"/>
          <w:footerReference w:type="even" r:id="rId27"/>
          <w:footerReference w:type="default" r:id="rId28"/>
          <w:headerReference w:type="first" r:id="rId29"/>
          <w:footerReference w:type="first" r:id="rId30"/>
          <w:pgSz w:w="11906" w:h="16838" w:code="9"/>
          <w:pgMar w:top="1701" w:right="1701" w:bottom="1701" w:left="1701" w:header="709" w:footer="851" w:gutter="0"/>
          <w:pgNumType w:start="1"/>
          <w:cols w:space="708"/>
          <w:docGrid w:linePitch="360"/>
        </w:sectPr>
      </w:pPr>
    </w:p>
    <w:p w14:paraId="44C1C1A2" w14:textId="52BE7F4E" w:rsidR="00E82A9E" w:rsidRDefault="00EF7075" w:rsidP="00E82A9E">
      <w:pPr>
        <w:pStyle w:val="Heading1"/>
      </w:pPr>
      <w:bookmarkStart w:id="51" w:name="_Toc196921755"/>
      <w:r>
        <w:lastRenderedPageBreak/>
        <w:t>Results</w:t>
      </w:r>
      <w:bookmarkEnd w:id="51"/>
    </w:p>
    <w:p w14:paraId="7E2A41B0" w14:textId="5283CBCA" w:rsidR="00E82A9E" w:rsidRDefault="00E82A9E" w:rsidP="00E82A9E">
      <w:pPr>
        <w:pStyle w:val="Heading2"/>
      </w:pPr>
      <w:bookmarkStart w:id="52" w:name="_Toc196921756"/>
      <w:r>
        <w:t>Procedure 1</w:t>
      </w:r>
      <w:r w:rsidR="00162F52">
        <w:t xml:space="preserve"> – Measuring the Heat Capacity of the Calorimeter</w:t>
      </w:r>
      <w:bookmarkEnd w:id="52"/>
    </w:p>
    <w:p w14:paraId="3DC8AF25" w14:textId="20C53BD4" w:rsidR="00E82A9E" w:rsidRPr="00D155AA" w:rsidRDefault="00B023E2" w:rsidP="00E82A9E">
      <m:oMath>
        <m:sSub>
          <m:sSubPr>
            <m:ctrlPr>
              <w:rPr>
                <w:rFonts w:ascii="Cambria Math" w:hAnsi="Cambria Math"/>
                <w:i/>
              </w:rPr>
            </m:ctrlPr>
          </m:sSubPr>
          <m:e>
            <m:r>
              <w:rPr>
                <w:rFonts w:ascii="Cambria Math" w:hAnsi="Cambria Math"/>
              </w:rPr>
              <m:t>T</m:t>
            </m:r>
          </m:e>
          <m:sub>
            <m:r>
              <w:rPr>
                <w:rFonts w:ascii="Cambria Math" w:hAnsi="Cambria Math"/>
              </w:rPr>
              <m:t>hot</m:t>
            </m:r>
          </m:sub>
        </m:sSub>
      </m:oMath>
      <w:r w:rsidR="00876CC3">
        <w:t xml:space="preserve"> = 64.9</w:t>
      </w:r>
      <w:r w:rsidR="00876CC3">
        <w:rPr>
          <w:rFonts w:cs="Arial"/>
        </w:rPr>
        <w:t>°</w:t>
      </w:r>
      <w:r w:rsidR="00876CC3">
        <w:t>C</w:t>
      </w:r>
    </w:p>
    <w:p w14:paraId="6D4B55A8" w14:textId="6186ED0A" w:rsidR="00D155AA" w:rsidRDefault="00B023E2" w:rsidP="00D155AA">
      <m:oMath>
        <m:sSub>
          <m:sSubPr>
            <m:ctrlPr>
              <w:rPr>
                <w:rFonts w:ascii="Cambria Math" w:hAnsi="Cambria Math"/>
                <w:i/>
              </w:rPr>
            </m:ctrlPr>
          </m:sSubPr>
          <m:e>
            <m:r>
              <w:rPr>
                <w:rFonts w:ascii="Cambria Math" w:hAnsi="Cambria Math"/>
              </w:rPr>
              <m:t>T</m:t>
            </m:r>
          </m:e>
          <m:sub>
            <m:r>
              <w:rPr>
                <w:rFonts w:ascii="Cambria Math" w:hAnsi="Cambria Math"/>
              </w:rPr>
              <m:t>cold</m:t>
            </m:r>
          </m:sub>
        </m:sSub>
      </m:oMath>
      <w:r w:rsidR="00876CC3">
        <w:t xml:space="preserve"> = 19.5</w:t>
      </w:r>
      <w:r w:rsidR="00876CC3">
        <w:rPr>
          <w:rFonts w:cs="Arial"/>
        </w:rPr>
        <w:t>°</w:t>
      </w:r>
      <w:r w:rsidR="00876CC3">
        <w:t>C</w:t>
      </w:r>
    </w:p>
    <w:p w14:paraId="6D420FCE" w14:textId="11EDF36B" w:rsidR="00D155AA" w:rsidRDefault="00B023E2" w:rsidP="00D155AA">
      <m:oMath>
        <m:sSub>
          <m:sSubPr>
            <m:ctrlPr>
              <w:rPr>
                <w:rFonts w:ascii="Cambria Math" w:hAnsi="Cambria Math"/>
                <w:i/>
              </w:rPr>
            </m:ctrlPr>
          </m:sSubPr>
          <m:e>
            <m:r>
              <w:rPr>
                <w:rFonts w:ascii="Cambria Math" w:hAnsi="Cambria Math"/>
              </w:rPr>
              <m:t>T</m:t>
            </m:r>
          </m:e>
          <m:sub>
            <m:r>
              <w:rPr>
                <w:rFonts w:ascii="Cambria Math" w:hAnsi="Cambria Math"/>
              </w:rPr>
              <m:t>max</m:t>
            </m:r>
          </m:sub>
        </m:sSub>
      </m:oMath>
      <w:r w:rsidR="00876CC3">
        <w:t xml:space="preserve"> = 40.9</w:t>
      </w:r>
      <w:r w:rsidR="00876CC3">
        <w:rPr>
          <w:rFonts w:cs="Arial"/>
        </w:rPr>
        <w:t>°</w:t>
      </w:r>
      <w:r w:rsidR="00876CC3">
        <w:t>C</w:t>
      </w:r>
    </w:p>
    <w:p w14:paraId="3DE04D74" w14:textId="77777777" w:rsidR="00876CC3" w:rsidRDefault="00876CC3" w:rsidP="00D155AA"/>
    <w:p w14:paraId="451205FD" w14:textId="1CFA9D30" w:rsidR="00876CC3" w:rsidRDefault="00B023E2" w:rsidP="00876CC3">
      <m:oMath>
        <m:sSub>
          <m:sSubPr>
            <m:ctrlPr>
              <w:rPr>
                <w:rFonts w:ascii="Cambria Math" w:hAnsi="Cambria Math"/>
                <w:i/>
              </w:rPr>
            </m:ctrlPr>
          </m:sSubPr>
          <m:e>
            <m:r>
              <w:rPr>
                <w:rFonts w:ascii="Cambria Math" w:hAnsi="Cambria Math"/>
              </w:rPr>
              <m:t>m</m:t>
            </m:r>
          </m:e>
          <m:sub>
            <m:r>
              <w:rPr>
                <w:rFonts w:ascii="Cambria Math" w:hAnsi="Cambria Math"/>
              </w:rPr>
              <m:t>hot water</m:t>
            </m:r>
          </m:sub>
        </m:sSub>
      </m:oMath>
      <w:r w:rsidR="00876CC3">
        <w:t xml:space="preserve"> = 50g</w:t>
      </w:r>
    </w:p>
    <w:p w14:paraId="50DCD64F" w14:textId="6624274F" w:rsidR="004B5233" w:rsidRDefault="00B023E2" w:rsidP="0067398B">
      <m:oMath>
        <m:sSub>
          <m:sSubPr>
            <m:ctrlPr>
              <w:rPr>
                <w:rFonts w:ascii="Cambria Math" w:hAnsi="Cambria Math"/>
                <w:i/>
              </w:rPr>
            </m:ctrlPr>
          </m:sSubPr>
          <m:e>
            <m:r>
              <w:rPr>
                <w:rFonts w:ascii="Cambria Math" w:hAnsi="Cambria Math"/>
              </w:rPr>
              <m:t>m</m:t>
            </m:r>
          </m:e>
          <m:sub>
            <m:r>
              <w:rPr>
                <w:rFonts w:ascii="Cambria Math" w:hAnsi="Cambria Math"/>
              </w:rPr>
              <m:t>cold water</m:t>
            </m:r>
          </m:sub>
        </m:sSub>
      </m:oMath>
      <w:r w:rsidR="00876CC3">
        <w:t xml:space="preserve"> = 50g</w:t>
      </w:r>
    </w:p>
    <w:p w14:paraId="1EDC0FF4" w14:textId="77777777" w:rsidR="0067398B" w:rsidRDefault="0067398B" w:rsidP="0067398B"/>
    <w:p w14:paraId="33BD743B" w14:textId="518AE069" w:rsidR="00876CC3" w:rsidRDefault="004B5233" w:rsidP="006A13DC">
      <w:r>
        <w:t xml:space="preserve">Where </w:t>
      </w:r>
      <w:r w:rsidRPr="004B5233">
        <w:rPr>
          <w:i/>
          <w:iCs/>
        </w:rPr>
        <w:t>T</w:t>
      </w:r>
      <w:r>
        <w:t xml:space="preserve"> is temperature</w:t>
      </w:r>
      <w:r w:rsidR="006A13DC">
        <w:t xml:space="preserve"> and</w:t>
      </w:r>
      <w:r>
        <w:t xml:space="preserve"> </w:t>
      </w:r>
      <w:r w:rsidRPr="004B5233">
        <w:rPr>
          <w:i/>
          <w:iCs/>
        </w:rPr>
        <w:t>m</w:t>
      </w:r>
      <w:r>
        <w:t xml:space="preserve"> is mass</w:t>
      </w:r>
      <w:r w:rsidR="006A13DC">
        <w:t>.</w:t>
      </w:r>
    </w:p>
    <w:p w14:paraId="7B180EE6" w14:textId="77777777" w:rsidR="006A13DC" w:rsidRDefault="006A13DC" w:rsidP="006A13DC"/>
    <w:p w14:paraId="4F54CCD8" w14:textId="63AFF1DF" w:rsidR="00876CC3" w:rsidRDefault="00876CC3" w:rsidP="00876CC3">
      <w:pPr>
        <w:pStyle w:val="Heading2"/>
      </w:pPr>
      <w:bookmarkStart w:id="53" w:name="_Toc196921757"/>
      <w:r>
        <w:t>Procedure 2</w:t>
      </w:r>
      <w:r w:rsidR="00162F52">
        <w:t xml:space="preserve"> – Measuring the Specific Heat Capacity of a Metal</w:t>
      </w:r>
      <w:bookmarkEnd w:id="53"/>
    </w:p>
    <w:p w14:paraId="443C1BB2" w14:textId="6341C8C2" w:rsidR="00526E8B" w:rsidRPr="00D155AA" w:rsidRDefault="00B023E2" w:rsidP="00526E8B">
      <m:oMath>
        <m:sSub>
          <m:sSubPr>
            <m:ctrlPr>
              <w:rPr>
                <w:rFonts w:ascii="Cambria Math" w:hAnsi="Cambria Math"/>
                <w:i/>
              </w:rPr>
            </m:ctrlPr>
          </m:sSubPr>
          <m:e>
            <m:r>
              <w:rPr>
                <w:rFonts w:ascii="Cambria Math" w:hAnsi="Cambria Math"/>
              </w:rPr>
              <m:t>T</m:t>
            </m:r>
          </m:e>
          <m:sub>
            <m:r>
              <w:rPr>
                <w:rFonts w:ascii="Cambria Math" w:hAnsi="Cambria Math"/>
              </w:rPr>
              <m:t>hot</m:t>
            </m:r>
          </m:sub>
        </m:sSub>
      </m:oMath>
      <w:r w:rsidR="00526E8B">
        <w:t xml:space="preserve"> = 94.8</w:t>
      </w:r>
      <w:r w:rsidR="00526E8B">
        <w:rPr>
          <w:rFonts w:cs="Arial"/>
        </w:rPr>
        <w:t>°</w:t>
      </w:r>
      <w:r w:rsidR="00526E8B">
        <w:t>C</w:t>
      </w:r>
    </w:p>
    <w:p w14:paraId="50FF501C" w14:textId="76E753EE" w:rsidR="00526E8B" w:rsidRDefault="00B023E2" w:rsidP="00526E8B">
      <m:oMath>
        <m:sSub>
          <m:sSubPr>
            <m:ctrlPr>
              <w:rPr>
                <w:rFonts w:ascii="Cambria Math" w:hAnsi="Cambria Math"/>
                <w:i/>
              </w:rPr>
            </m:ctrlPr>
          </m:sSubPr>
          <m:e>
            <m:r>
              <w:rPr>
                <w:rFonts w:ascii="Cambria Math" w:hAnsi="Cambria Math"/>
              </w:rPr>
              <m:t>T</m:t>
            </m:r>
          </m:e>
          <m:sub>
            <m:r>
              <w:rPr>
                <w:rFonts w:ascii="Cambria Math" w:hAnsi="Cambria Math"/>
              </w:rPr>
              <m:t>cold</m:t>
            </m:r>
          </m:sub>
        </m:sSub>
      </m:oMath>
      <w:r w:rsidR="00526E8B">
        <w:t xml:space="preserve"> = 19.7</w:t>
      </w:r>
      <w:r w:rsidR="00526E8B">
        <w:rPr>
          <w:rFonts w:cs="Arial"/>
        </w:rPr>
        <w:t>°</w:t>
      </w:r>
      <w:r w:rsidR="00526E8B">
        <w:t>C</w:t>
      </w:r>
    </w:p>
    <w:p w14:paraId="6DB110D8" w14:textId="72DB9E8A" w:rsidR="00526E8B" w:rsidRDefault="00B023E2" w:rsidP="00526E8B">
      <m:oMath>
        <m:sSub>
          <m:sSubPr>
            <m:ctrlPr>
              <w:rPr>
                <w:rFonts w:ascii="Cambria Math" w:hAnsi="Cambria Math"/>
                <w:i/>
              </w:rPr>
            </m:ctrlPr>
          </m:sSubPr>
          <m:e>
            <m:r>
              <w:rPr>
                <w:rFonts w:ascii="Cambria Math" w:hAnsi="Cambria Math"/>
              </w:rPr>
              <m:t>T</m:t>
            </m:r>
          </m:e>
          <m:sub>
            <m:r>
              <w:rPr>
                <w:rFonts w:ascii="Cambria Math" w:hAnsi="Cambria Math"/>
              </w:rPr>
              <m:t>max</m:t>
            </m:r>
          </m:sub>
        </m:sSub>
      </m:oMath>
      <w:r w:rsidR="00526E8B">
        <w:t xml:space="preserve"> = 30.7</w:t>
      </w:r>
      <w:r w:rsidR="00526E8B">
        <w:rPr>
          <w:rFonts w:cs="Arial"/>
        </w:rPr>
        <w:t>°</w:t>
      </w:r>
      <w:r w:rsidR="00526E8B">
        <w:t>C</w:t>
      </w:r>
    </w:p>
    <w:p w14:paraId="3CE02408" w14:textId="77777777" w:rsidR="00526E8B" w:rsidRDefault="00526E8B" w:rsidP="00526E8B"/>
    <w:p w14:paraId="7DD32098" w14:textId="69A15697" w:rsidR="00526E8B" w:rsidRDefault="00B023E2" w:rsidP="00526E8B">
      <m:oMath>
        <m:sSub>
          <m:sSubPr>
            <m:ctrlPr>
              <w:rPr>
                <w:rFonts w:ascii="Cambria Math" w:hAnsi="Cambria Math"/>
                <w:i/>
              </w:rPr>
            </m:ctrlPr>
          </m:sSubPr>
          <m:e>
            <m:r>
              <w:rPr>
                <w:rFonts w:ascii="Cambria Math" w:hAnsi="Cambria Math"/>
              </w:rPr>
              <m:t>m</m:t>
            </m:r>
          </m:e>
          <m:sub>
            <m:r>
              <w:rPr>
                <w:rFonts w:ascii="Cambria Math" w:hAnsi="Cambria Math"/>
              </w:rPr>
              <m:t>metal</m:t>
            </m:r>
          </m:sub>
        </m:sSub>
      </m:oMath>
      <w:r w:rsidR="00526E8B">
        <w:t xml:space="preserve"> = 18.6g </w:t>
      </w:r>
    </w:p>
    <w:p w14:paraId="27965152" w14:textId="1A81DA0B" w:rsidR="00526E8B" w:rsidRDefault="00B023E2" w:rsidP="00526E8B">
      <m:oMath>
        <m:sSub>
          <m:sSubPr>
            <m:ctrlPr>
              <w:rPr>
                <w:rFonts w:ascii="Cambria Math" w:hAnsi="Cambria Math"/>
                <w:i/>
              </w:rPr>
            </m:ctrlPr>
          </m:sSubPr>
          <m:e>
            <m:r>
              <w:rPr>
                <w:rFonts w:ascii="Cambria Math" w:hAnsi="Cambria Math"/>
              </w:rPr>
              <m:t>m</m:t>
            </m:r>
          </m:e>
          <m:sub>
            <m:r>
              <w:rPr>
                <w:rFonts w:ascii="Cambria Math" w:hAnsi="Cambria Math"/>
              </w:rPr>
              <m:t>water</m:t>
            </m:r>
          </m:sub>
        </m:sSub>
      </m:oMath>
      <w:r w:rsidR="00526E8B">
        <w:t xml:space="preserve"> = 30g</w:t>
      </w:r>
    </w:p>
    <w:p w14:paraId="085690FD" w14:textId="1C0A23FA" w:rsidR="00526E8B" w:rsidRDefault="00526E8B" w:rsidP="00526E8B"/>
    <w:p w14:paraId="0D8A7911" w14:textId="1B4BF53F" w:rsidR="004B5233" w:rsidRDefault="004B5233" w:rsidP="00526E8B">
      <w:r>
        <w:t xml:space="preserve">Where </w:t>
      </w:r>
      <w:r w:rsidRPr="004B5233">
        <w:rPr>
          <w:i/>
          <w:iCs/>
        </w:rPr>
        <w:t>T</w:t>
      </w:r>
      <w:r>
        <w:t xml:space="preserve"> is temperature, </w:t>
      </w:r>
      <w:r w:rsidRPr="004B5233">
        <w:rPr>
          <w:i/>
          <w:iCs/>
        </w:rPr>
        <w:t>m</w:t>
      </w:r>
      <w:r>
        <w:t xml:space="preserve"> is mass and </w:t>
      </w:r>
      <m:oMath>
        <m:sSub>
          <m:sSubPr>
            <m:ctrlPr>
              <w:rPr>
                <w:rFonts w:ascii="Cambria Math" w:hAnsi="Cambria Math"/>
                <w:i/>
              </w:rPr>
            </m:ctrlPr>
          </m:sSubPr>
          <m:e>
            <m:r>
              <w:rPr>
                <w:rFonts w:ascii="Cambria Math" w:hAnsi="Cambria Math"/>
              </w:rPr>
              <m:t>c</m:t>
            </m:r>
          </m:e>
          <m:sub>
            <m:r>
              <w:rPr>
                <w:rFonts w:ascii="Cambria Math" w:hAnsi="Cambria Math"/>
              </w:rPr>
              <m:t>p</m:t>
            </m:r>
          </m:sub>
        </m:sSub>
      </m:oMath>
      <w:r>
        <w:t xml:space="preserve"> is specific heat capacity.</w:t>
      </w:r>
    </w:p>
    <w:p w14:paraId="1DFA224B" w14:textId="20025E35" w:rsidR="00526E8B" w:rsidRDefault="00526E8B">
      <w:pPr>
        <w:spacing w:before="0" w:after="200" w:line="276" w:lineRule="auto"/>
        <w:jc w:val="left"/>
      </w:pPr>
      <w:r>
        <w:br w:type="page"/>
      </w:r>
    </w:p>
    <w:p w14:paraId="38021070" w14:textId="0066CEB1" w:rsidR="00526E8B" w:rsidRDefault="00526E8B" w:rsidP="00526E8B">
      <w:pPr>
        <w:pStyle w:val="Heading2"/>
      </w:pPr>
      <w:bookmarkStart w:id="54" w:name="_Toc196921758"/>
      <w:r>
        <w:lastRenderedPageBreak/>
        <w:t>Procedure 3</w:t>
      </w:r>
      <w:r w:rsidR="00162F52">
        <w:t xml:space="preserve"> – Measuring the Molar Heat of a Reaction of HCl and NaOH</w:t>
      </w:r>
      <w:bookmarkEnd w:id="54"/>
    </w:p>
    <w:p w14:paraId="46E45ECE" w14:textId="1DB23876" w:rsidR="00526E8B" w:rsidRPr="00526E8B" w:rsidRDefault="00B023E2" w:rsidP="00526E8B">
      <m:oMath>
        <m:sSub>
          <m:sSubPr>
            <m:ctrlPr>
              <w:rPr>
                <w:rFonts w:ascii="Cambria Math" w:hAnsi="Cambria Math"/>
                <w:i/>
              </w:rPr>
            </m:ctrlPr>
          </m:sSubPr>
          <m:e>
            <m:r>
              <w:rPr>
                <w:rFonts w:ascii="Cambria Math" w:hAnsi="Cambria Math"/>
              </w:rPr>
              <m:t>T</m:t>
            </m:r>
          </m:e>
          <m:sub>
            <m:r>
              <w:rPr>
                <w:rFonts w:ascii="Cambria Math" w:hAnsi="Cambria Math"/>
              </w:rPr>
              <m:t>start</m:t>
            </m:r>
          </m:sub>
        </m:sSub>
      </m:oMath>
      <w:r w:rsidR="00BA2879">
        <w:t xml:space="preserve"> = 19.9</w:t>
      </w:r>
      <w:r w:rsidR="00BA2879" w:rsidRPr="00BA2879">
        <w:rPr>
          <w:rFonts w:cs="Arial"/>
        </w:rPr>
        <w:t>°</w:t>
      </w:r>
      <w:r w:rsidR="00BA2879" w:rsidRPr="00BA2879">
        <w:t>C</w:t>
      </w:r>
    </w:p>
    <w:p w14:paraId="68C29AD3" w14:textId="2F4C5605" w:rsidR="00526E8B" w:rsidRPr="00526E8B" w:rsidRDefault="00B023E2" w:rsidP="00526E8B">
      <m:oMath>
        <m:sSub>
          <m:sSubPr>
            <m:ctrlPr>
              <w:rPr>
                <w:rFonts w:ascii="Cambria Math" w:hAnsi="Cambria Math"/>
                <w:i/>
              </w:rPr>
            </m:ctrlPr>
          </m:sSubPr>
          <m:e>
            <m:r>
              <w:rPr>
                <w:rFonts w:ascii="Cambria Math" w:hAnsi="Cambria Math"/>
              </w:rPr>
              <m:t>T</m:t>
            </m:r>
          </m:e>
          <m:sub>
            <m:r>
              <w:rPr>
                <w:rFonts w:ascii="Cambria Math" w:hAnsi="Cambria Math"/>
              </w:rPr>
              <m:t>end</m:t>
            </m:r>
          </m:sub>
        </m:sSub>
      </m:oMath>
      <w:r w:rsidR="00BA2879">
        <w:t xml:space="preserve"> = 26.4</w:t>
      </w:r>
      <w:r w:rsidR="00BA2879" w:rsidRPr="00BA2879">
        <w:rPr>
          <w:rFonts w:cs="Arial"/>
        </w:rPr>
        <w:t>°</w:t>
      </w:r>
      <w:r w:rsidR="00BA2879" w:rsidRPr="00BA2879">
        <w:t>C</w:t>
      </w:r>
    </w:p>
    <w:p w14:paraId="550B7F77" w14:textId="77777777" w:rsidR="00526E8B" w:rsidRPr="00526E8B" w:rsidRDefault="00526E8B" w:rsidP="00526E8B"/>
    <w:p w14:paraId="605CBC8C" w14:textId="4B2EA56A" w:rsidR="00526E8B" w:rsidRPr="00526E8B" w:rsidRDefault="00B023E2" w:rsidP="00526E8B">
      <m:oMath>
        <m:sSub>
          <m:sSubPr>
            <m:ctrlPr>
              <w:rPr>
                <w:rFonts w:ascii="Cambria Math" w:hAnsi="Cambria Math"/>
                <w:i/>
              </w:rPr>
            </m:ctrlPr>
          </m:sSubPr>
          <m:e>
            <m:r>
              <w:rPr>
                <w:rFonts w:ascii="Cambria Math" w:hAnsi="Cambria Math"/>
              </w:rPr>
              <m:t>V</m:t>
            </m:r>
          </m:e>
          <m:sub>
            <m:r>
              <w:rPr>
                <w:rFonts w:ascii="Cambria Math" w:hAnsi="Cambria Math"/>
              </w:rPr>
              <m:t>HCl</m:t>
            </m:r>
          </m:sub>
        </m:sSub>
      </m:oMath>
      <w:r w:rsidR="00BA2879">
        <w:t xml:space="preserve"> = 50mL</w:t>
      </w:r>
    </w:p>
    <w:p w14:paraId="400F730B" w14:textId="7010B050" w:rsidR="00526E8B" w:rsidRPr="00662D76" w:rsidRDefault="00B023E2" w:rsidP="00526E8B">
      <m:oMath>
        <m:sSub>
          <m:sSubPr>
            <m:ctrlPr>
              <w:rPr>
                <w:rFonts w:ascii="Cambria Math" w:hAnsi="Cambria Math"/>
                <w:i/>
              </w:rPr>
            </m:ctrlPr>
          </m:sSubPr>
          <m:e>
            <m:r>
              <w:rPr>
                <w:rFonts w:ascii="Cambria Math" w:hAnsi="Cambria Math"/>
              </w:rPr>
              <m:t>C</m:t>
            </m:r>
          </m:e>
          <m:sub>
            <m:r>
              <w:rPr>
                <w:rFonts w:ascii="Cambria Math" w:hAnsi="Cambria Math"/>
              </w:rPr>
              <m:t>HCl</m:t>
            </m:r>
          </m:sub>
        </m:sSub>
      </m:oMath>
      <w:r w:rsidR="00BA2879">
        <w:t xml:space="preserve"> = 1M</w:t>
      </w:r>
    </w:p>
    <w:p w14:paraId="3843B94E" w14:textId="77777777" w:rsidR="00BA2879" w:rsidRPr="00BA2879" w:rsidRDefault="00BA2879" w:rsidP="00662D76">
      <w:pPr>
        <w:rPr>
          <w:color w:val="FF0000"/>
        </w:rPr>
      </w:pPr>
    </w:p>
    <w:p w14:paraId="7CC368F6" w14:textId="776DB6A0" w:rsidR="00526E8B" w:rsidRPr="00526E8B" w:rsidRDefault="00B023E2" w:rsidP="00526E8B">
      <m:oMath>
        <m:sSub>
          <m:sSubPr>
            <m:ctrlPr>
              <w:rPr>
                <w:rFonts w:ascii="Cambria Math" w:hAnsi="Cambria Math"/>
                <w:i/>
              </w:rPr>
            </m:ctrlPr>
          </m:sSubPr>
          <m:e>
            <m:r>
              <w:rPr>
                <w:rFonts w:ascii="Cambria Math" w:hAnsi="Cambria Math"/>
              </w:rPr>
              <m:t>V</m:t>
            </m:r>
          </m:e>
          <m:sub>
            <m:r>
              <w:rPr>
                <w:rFonts w:ascii="Cambria Math" w:hAnsi="Cambria Math"/>
              </w:rPr>
              <m:t>NaOH</m:t>
            </m:r>
          </m:sub>
        </m:sSub>
      </m:oMath>
      <w:r w:rsidR="00BA2879">
        <w:t xml:space="preserve"> = 52mL</w:t>
      </w:r>
    </w:p>
    <w:p w14:paraId="1138B1CD" w14:textId="0563BEE4" w:rsidR="00526E8B" w:rsidRPr="00526E8B" w:rsidRDefault="00B023E2" w:rsidP="00526E8B">
      <m:oMath>
        <m:sSub>
          <m:sSubPr>
            <m:ctrlPr>
              <w:rPr>
                <w:rFonts w:ascii="Cambria Math" w:hAnsi="Cambria Math"/>
                <w:i/>
              </w:rPr>
            </m:ctrlPr>
          </m:sSubPr>
          <m:e>
            <m:r>
              <w:rPr>
                <w:rFonts w:ascii="Cambria Math" w:hAnsi="Cambria Math"/>
              </w:rPr>
              <m:t>C</m:t>
            </m:r>
          </m:e>
          <m:sub>
            <m:r>
              <w:rPr>
                <w:rFonts w:ascii="Cambria Math" w:hAnsi="Cambria Math"/>
              </w:rPr>
              <m:t>NaOH</m:t>
            </m:r>
          </m:sub>
        </m:sSub>
      </m:oMath>
      <w:r w:rsidR="00BA2879">
        <w:t xml:space="preserve"> = 1M</w:t>
      </w:r>
    </w:p>
    <w:p w14:paraId="18656418" w14:textId="391A4B96" w:rsidR="00526E8B" w:rsidRDefault="00526E8B" w:rsidP="00474636">
      <w:r>
        <w:t xml:space="preserve">Limiting reactant </w:t>
      </w:r>
      <w:r w:rsidR="00474636">
        <w:t>= HCl</w:t>
      </w:r>
    </w:p>
    <w:p w14:paraId="669F35C0" w14:textId="77777777" w:rsidR="00474636" w:rsidRDefault="00474636" w:rsidP="00474636"/>
    <w:p w14:paraId="72148CA3" w14:textId="08FEFC1B" w:rsidR="00E82A9E" w:rsidRDefault="004B5233" w:rsidP="00474636">
      <w:r>
        <w:t xml:space="preserve">Where </w:t>
      </w:r>
      <w:r w:rsidRPr="004B5233">
        <w:rPr>
          <w:i/>
          <w:iCs/>
        </w:rPr>
        <w:t>T</w:t>
      </w:r>
      <w:r>
        <w:t xml:space="preserve"> is temperature, </w:t>
      </w:r>
      <w:r w:rsidRPr="004B5233">
        <w:rPr>
          <w:i/>
          <w:iCs/>
        </w:rPr>
        <w:t>V</w:t>
      </w:r>
      <w:r>
        <w:t xml:space="preserve"> is volume</w:t>
      </w:r>
      <w:r w:rsidR="00474636">
        <w:t xml:space="preserve"> and</w:t>
      </w:r>
      <w:r>
        <w:t xml:space="preserve"> </w:t>
      </w:r>
      <w:r w:rsidRPr="004B5233">
        <w:rPr>
          <w:i/>
          <w:iCs/>
        </w:rPr>
        <w:t>C</w:t>
      </w:r>
      <w:r>
        <w:t xml:space="preserve"> is concentration</w:t>
      </w:r>
      <w:r w:rsidR="00474636">
        <w:t>.</w:t>
      </w:r>
    </w:p>
    <w:p w14:paraId="1AE1B96C" w14:textId="25C0DFD1" w:rsidR="006A13DC" w:rsidRDefault="006A13DC" w:rsidP="006A13DC">
      <w:pPr>
        <w:spacing w:before="0" w:after="200" w:line="276" w:lineRule="auto"/>
        <w:jc w:val="left"/>
      </w:pPr>
      <w:r>
        <w:br w:type="page"/>
      </w:r>
    </w:p>
    <w:p w14:paraId="4F85A646" w14:textId="7E1F2246" w:rsidR="00DA28B2" w:rsidRDefault="00EF7075" w:rsidP="00EF7075">
      <w:pPr>
        <w:pStyle w:val="Heading1"/>
      </w:pPr>
      <w:bookmarkStart w:id="55" w:name="_Toc196921759"/>
      <w:r>
        <w:lastRenderedPageBreak/>
        <w:t>Discussion</w:t>
      </w:r>
      <w:bookmarkEnd w:id="55"/>
    </w:p>
    <w:p w14:paraId="59280145" w14:textId="61807C72" w:rsidR="00DA28B2" w:rsidRDefault="00EF7075" w:rsidP="007970E8">
      <w:pPr>
        <w:pStyle w:val="Heading2"/>
      </w:pPr>
      <w:bookmarkStart w:id="56" w:name="_Toc196921760"/>
      <w:r>
        <w:t>Interpretation of Experimental Results</w:t>
      </w:r>
      <w:bookmarkEnd w:id="56"/>
    </w:p>
    <w:p w14:paraId="11FCAC17" w14:textId="0602DD2F" w:rsidR="001C3AEC" w:rsidRDefault="00DB70E6" w:rsidP="006F72F8">
      <w:r>
        <w:t>The results support the hypothesis. When the reactions took place, thermal energy was released and shown through a temperature change. This was measured and used to calculate the heat capacity of the calorimeter, the specific heat capacity of the metal and the molar heat of a reaction of HCl and NaOH in turn.</w:t>
      </w:r>
    </w:p>
    <w:p w14:paraId="133BA802" w14:textId="2BF8EB20" w:rsidR="006F72F8" w:rsidRDefault="006F72F8" w:rsidP="006F72F8">
      <w:r>
        <w:t>The heat capacity of the calorimeter was calculated using the acquired results, equation 1, equation 2 and equation 3.</w:t>
      </w:r>
    </w:p>
    <w:p w14:paraId="18295A93" w14:textId="2CD2B8AA" w:rsidR="006F72F8" w:rsidRDefault="006F72F8" w:rsidP="006F72F8">
      <w:pPr>
        <w:pStyle w:val="Caption"/>
        <w:keepNext/>
      </w:pPr>
      <w:bookmarkStart w:id="57" w:name="_Toc196921825"/>
      <w:r>
        <w:t xml:space="preserve">Figure </w:t>
      </w:r>
      <w:r w:rsidR="0003166F">
        <w:fldChar w:fldCharType="begin"/>
      </w:r>
      <w:r w:rsidR="0003166F">
        <w:instrText xml:space="preserve"> SEQ Figure \* ARABIC </w:instrText>
      </w:r>
      <w:r w:rsidR="0003166F">
        <w:fldChar w:fldCharType="separate"/>
      </w:r>
      <w:r w:rsidR="0003166F">
        <w:rPr>
          <w:noProof/>
        </w:rPr>
        <w:t>1</w:t>
      </w:r>
      <w:r w:rsidR="0003166F">
        <w:fldChar w:fldCharType="end"/>
      </w:r>
      <w:r>
        <w:t xml:space="preserve"> – Calculations for the Heat Capacity of the Calorimeter</w:t>
      </w:r>
      <w:bookmarkEnd w:id="57"/>
    </w:p>
    <w:p w14:paraId="2C8C3292" w14:textId="7A09ABD6" w:rsidR="0067398B" w:rsidRPr="0067398B" w:rsidRDefault="00B023E2" w:rsidP="0067398B">
      <m:oMathPara>
        <m:oMath>
          <m:sSub>
            <m:sSubPr>
              <m:ctrlPr>
                <w:rPr>
                  <w:rFonts w:ascii="Cambria Math" w:hAnsi="Cambria Math"/>
                  <w:i/>
                </w:rPr>
              </m:ctrlPr>
            </m:sSubPr>
            <m:e>
              <m:r>
                <w:rPr>
                  <w:rFonts w:ascii="Cambria Math" w:hAnsi="Cambria Math"/>
                </w:rPr>
                <m:t>∆T</m:t>
              </m:r>
            </m:e>
            <m:sub>
              <m:r>
                <w:rPr>
                  <w:rFonts w:ascii="Cambria Math" w:hAnsi="Cambria Math"/>
                </w:rPr>
                <m:t>hot water</m:t>
              </m:r>
            </m:sub>
          </m:sSub>
          <m:r>
            <w:rPr>
              <w:rFonts w:ascii="Cambria Math" w:hAnsi="Cambria Math"/>
            </w:rPr>
            <m:t>=</m:t>
          </m:r>
          <m:sSub>
            <m:sSubPr>
              <m:ctrlPr>
                <w:rPr>
                  <w:rFonts w:ascii="Cambria Math" w:hAnsi="Cambria Math"/>
                  <w:i/>
                </w:rPr>
              </m:ctrlPr>
            </m:sSubPr>
            <m:e>
              <m:r>
                <w:rPr>
                  <w:rFonts w:ascii="Cambria Math" w:hAnsi="Cambria Math"/>
                </w:rPr>
                <m:t xml:space="preserve"> T</m:t>
              </m:r>
            </m:e>
            <m:sub>
              <m:r>
                <w:rPr>
                  <w:rFonts w:ascii="Cambria Math" w:hAnsi="Cambria Math"/>
                </w:rPr>
                <m:t>hot</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max</m:t>
              </m:r>
            </m:sub>
          </m:sSub>
          <m:r>
            <w:rPr>
              <w:rFonts w:ascii="Cambria Math" w:hAnsi="Cambria Math"/>
            </w:rPr>
            <m:t>=64.9-40.9=24℃</m:t>
          </m:r>
        </m:oMath>
      </m:oMathPara>
    </w:p>
    <w:p w14:paraId="336797D7" w14:textId="22CCD4FB" w:rsidR="0067398B" w:rsidRPr="00A64E0C" w:rsidRDefault="00B023E2" w:rsidP="0067398B">
      <m:oMathPara>
        <m:oMath>
          <m:sSub>
            <m:sSubPr>
              <m:ctrlPr>
                <w:rPr>
                  <w:rFonts w:ascii="Cambria Math" w:hAnsi="Cambria Math"/>
                  <w:i/>
                </w:rPr>
              </m:ctrlPr>
            </m:sSubPr>
            <m:e>
              <m:r>
                <w:rPr>
                  <w:rFonts w:ascii="Cambria Math" w:hAnsi="Cambria Math"/>
                </w:rPr>
                <m:t>∆T</m:t>
              </m:r>
            </m:e>
            <m:sub>
              <m:r>
                <w:rPr>
                  <w:rFonts w:ascii="Cambria Math" w:hAnsi="Cambria Math"/>
                </w:rPr>
                <m:t>cold water</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max</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cold</m:t>
              </m:r>
            </m:sub>
          </m:sSub>
          <m:r>
            <w:rPr>
              <w:rFonts w:ascii="Cambria Math" w:hAnsi="Cambria Math"/>
            </w:rPr>
            <m:t>=21.4℃</m:t>
          </m:r>
        </m:oMath>
      </m:oMathPara>
    </w:p>
    <w:p w14:paraId="2838EDD8" w14:textId="21C070FB" w:rsidR="0067398B" w:rsidRPr="00A64E0C" w:rsidRDefault="00B023E2" w:rsidP="0067398B">
      <m:oMathPara>
        <m:oMath>
          <m:sSub>
            <m:sSubPr>
              <m:ctrlPr>
                <w:rPr>
                  <w:rFonts w:ascii="Cambria Math" w:hAnsi="Cambria Math"/>
                  <w:i/>
                </w:rPr>
              </m:ctrlPr>
            </m:sSubPr>
            <m:e>
              <m:r>
                <w:rPr>
                  <w:rFonts w:ascii="Cambria Math" w:hAnsi="Cambria Math"/>
                </w:rPr>
                <m:t>∆T</m:t>
              </m:r>
            </m:e>
            <m:sub>
              <m:r>
                <w:rPr>
                  <w:rFonts w:ascii="Cambria Math" w:hAnsi="Cambria Math"/>
                </w:rPr>
                <m:t>calorimeter</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hot water</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cold water</m:t>
              </m:r>
            </m:sub>
          </m:sSub>
          <m:r>
            <w:rPr>
              <w:rFonts w:ascii="Cambria Math" w:hAnsi="Cambria Math"/>
            </w:rPr>
            <m:t>=24-21.4=2.6℃</m:t>
          </m:r>
        </m:oMath>
      </m:oMathPara>
    </w:p>
    <w:p w14:paraId="2B095009" w14:textId="77777777" w:rsidR="0067398B" w:rsidRPr="00662D76" w:rsidRDefault="0067398B" w:rsidP="0067398B">
      <w:pPr>
        <w:rPr>
          <w:color w:val="FF0000"/>
        </w:rPr>
      </w:pPr>
    </w:p>
    <w:p w14:paraId="1F503792" w14:textId="0313B16C" w:rsidR="0067398B" w:rsidRPr="006B1679" w:rsidRDefault="00B023E2" w:rsidP="0067398B">
      <w:pPr>
        <w:rPr>
          <w:iCs/>
        </w:rPr>
      </w:pPr>
      <m:oMathPara>
        <m:oMath>
          <m:sSub>
            <m:sSubPr>
              <m:ctrlPr>
                <w:rPr>
                  <w:rFonts w:ascii="Cambria Math" w:hAnsi="Cambria Math"/>
                  <w:i/>
                </w:rPr>
              </m:ctrlPr>
            </m:sSubPr>
            <m:e>
              <m:r>
                <w:rPr>
                  <w:rFonts w:ascii="Cambria Math" w:hAnsi="Cambria Math"/>
                </w:rPr>
                <m:t>Q</m:t>
              </m:r>
            </m:e>
            <m:sub>
              <m:r>
                <w:rPr>
                  <w:rFonts w:ascii="Cambria Math" w:hAnsi="Cambria Math"/>
                </w:rPr>
                <m:t>cold water</m:t>
              </m:r>
            </m:sub>
          </m:sSub>
          <m:r>
            <w:rPr>
              <w:rFonts w:ascii="Cambria Math" w:hAnsi="Cambria Math"/>
            </w:rPr>
            <m:t>=mc∆T</m:t>
          </m:r>
          <m:r>
            <m:rPr>
              <m:sty m:val="p"/>
            </m:rPr>
            <w:rPr>
              <w:rFonts w:ascii="Cambria Math" w:hAnsi="Cambria Math"/>
            </w:rPr>
            <w:br/>
          </m:r>
        </m:oMath>
        <m:oMath>
          <m:sSub>
            <m:sSubPr>
              <m:ctrlPr>
                <w:rPr>
                  <w:rFonts w:ascii="Cambria Math" w:hAnsi="Cambria Math"/>
                  <w:i/>
                </w:rPr>
              </m:ctrlPr>
            </m:sSubPr>
            <m:e>
              <m:r>
                <w:rPr>
                  <w:rFonts w:ascii="Cambria Math" w:hAnsi="Cambria Math"/>
                </w:rPr>
                <m:t>Q</m:t>
              </m:r>
            </m:e>
            <m:sub>
              <m:r>
                <w:rPr>
                  <w:rFonts w:ascii="Cambria Math" w:hAnsi="Cambria Math"/>
                </w:rPr>
                <m:t>cold water</m:t>
              </m:r>
            </m:sub>
          </m:sSub>
          <m:r>
            <w:rPr>
              <w:rFonts w:ascii="Cambria Math" w:hAnsi="Cambria Math"/>
            </w:rPr>
            <m:t>=50 ×4.186×21.4</m:t>
          </m:r>
          <m:r>
            <m:rPr>
              <m:sty m:val="p"/>
            </m:rPr>
            <w:rPr>
              <w:rFonts w:ascii="Cambria Math" w:hAnsi="Cambria Math"/>
            </w:rPr>
            <w:br/>
          </m:r>
        </m:oMath>
        <m:oMath>
          <m:sSub>
            <m:sSubPr>
              <m:ctrlPr>
                <w:rPr>
                  <w:rFonts w:ascii="Cambria Math" w:hAnsi="Cambria Math"/>
                  <w:i/>
                </w:rPr>
              </m:ctrlPr>
            </m:sSubPr>
            <m:e>
              <m:r>
                <w:rPr>
                  <w:rFonts w:ascii="Cambria Math" w:hAnsi="Cambria Math"/>
                </w:rPr>
                <m:t>Q</m:t>
              </m:r>
            </m:e>
            <m:sub>
              <m:r>
                <w:rPr>
                  <w:rFonts w:ascii="Cambria Math" w:hAnsi="Cambria Math"/>
                </w:rPr>
                <m:t>cold water</m:t>
              </m:r>
            </m:sub>
          </m:sSub>
          <m:r>
            <w:rPr>
              <w:rFonts w:ascii="Cambria Math" w:hAnsi="Cambria Math"/>
            </w:rPr>
            <m:t xml:space="preserve">=4479.02…=4480 </m:t>
          </m:r>
          <m:r>
            <m:rPr>
              <m:sty m:val="p"/>
            </m:rPr>
            <w:rPr>
              <w:rFonts w:ascii="Cambria Math" w:hAnsi="Cambria Math"/>
            </w:rPr>
            <m:t>J</m:t>
          </m:r>
        </m:oMath>
      </m:oMathPara>
    </w:p>
    <w:p w14:paraId="28958795" w14:textId="77777777" w:rsidR="006B1679" w:rsidRPr="00A64E0C" w:rsidRDefault="006B1679" w:rsidP="0067398B"/>
    <w:p w14:paraId="056F69BB" w14:textId="0C6C84AD" w:rsidR="006B1679" w:rsidRPr="006B1679" w:rsidRDefault="00B023E2" w:rsidP="006B1679">
      <w:pPr>
        <w:rPr>
          <w:iCs/>
        </w:rPr>
      </w:pPr>
      <m:oMathPara>
        <m:oMath>
          <m:sSub>
            <m:sSubPr>
              <m:ctrlPr>
                <w:rPr>
                  <w:rFonts w:ascii="Cambria Math" w:hAnsi="Cambria Math"/>
                  <w:i/>
                </w:rPr>
              </m:ctrlPr>
            </m:sSubPr>
            <m:e>
              <m:r>
                <w:rPr>
                  <w:rFonts w:ascii="Cambria Math" w:hAnsi="Cambria Math"/>
                </w:rPr>
                <m:t>Q</m:t>
              </m:r>
            </m:e>
            <m:sub>
              <m:r>
                <w:rPr>
                  <w:rFonts w:ascii="Cambria Math" w:hAnsi="Cambria Math"/>
                </w:rPr>
                <m:t>hot water</m:t>
              </m:r>
            </m:sub>
          </m:sSub>
          <m:r>
            <w:rPr>
              <w:rFonts w:ascii="Cambria Math" w:hAnsi="Cambria Math"/>
            </w:rPr>
            <m:t>=mc∆T</m:t>
          </m:r>
          <m:r>
            <m:rPr>
              <m:sty m:val="p"/>
            </m:rPr>
            <w:rPr>
              <w:rFonts w:ascii="Cambria Math" w:hAnsi="Cambria Math"/>
            </w:rPr>
            <w:br/>
          </m:r>
        </m:oMath>
        <m:oMath>
          <m:sSub>
            <m:sSubPr>
              <m:ctrlPr>
                <w:rPr>
                  <w:rFonts w:ascii="Cambria Math" w:hAnsi="Cambria Math"/>
                  <w:i/>
                </w:rPr>
              </m:ctrlPr>
            </m:sSubPr>
            <m:e>
              <m:r>
                <w:rPr>
                  <w:rFonts w:ascii="Cambria Math" w:hAnsi="Cambria Math"/>
                </w:rPr>
                <m:t>Q</m:t>
              </m:r>
            </m:e>
            <m:sub>
              <m:r>
                <w:rPr>
                  <w:rFonts w:ascii="Cambria Math" w:hAnsi="Cambria Math"/>
                </w:rPr>
                <m:t>hot water</m:t>
              </m:r>
            </m:sub>
          </m:sSub>
          <m:r>
            <w:rPr>
              <w:rFonts w:ascii="Cambria Math" w:hAnsi="Cambria Math"/>
            </w:rPr>
            <m:t>=50 ×4.186×24</m:t>
          </m:r>
          <m:r>
            <m:rPr>
              <m:sty m:val="p"/>
            </m:rPr>
            <w:rPr>
              <w:rFonts w:ascii="Cambria Math" w:hAnsi="Cambria Math"/>
            </w:rPr>
            <w:br/>
          </m:r>
        </m:oMath>
        <m:oMath>
          <m:sSub>
            <m:sSubPr>
              <m:ctrlPr>
                <w:rPr>
                  <w:rFonts w:ascii="Cambria Math" w:hAnsi="Cambria Math"/>
                  <w:i/>
                </w:rPr>
              </m:ctrlPr>
            </m:sSubPr>
            <m:e>
              <m:r>
                <w:rPr>
                  <w:rFonts w:ascii="Cambria Math" w:hAnsi="Cambria Math"/>
                </w:rPr>
                <m:t>Q</m:t>
              </m:r>
            </m:e>
            <m:sub>
              <m:r>
                <w:rPr>
                  <w:rFonts w:ascii="Cambria Math" w:hAnsi="Cambria Math"/>
                </w:rPr>
                <m:t>hot water</m:t>
              </m:r>
            </m:sub>
          </m:sSub>
          <m:r>
            <w:rPr>
              <w:rFonts w:ascii="Cambria Math" w:hAnsi="Cambria Math"/>
            </w:rPr>
            <m:t xml:space="preserve">=5023.2…=5020 </m:t>
          </m:r>
          <m:r>
            <m:rPr>
              <m:sty m:val="p"/>
            </m:rPr>
            <w:rPr>
              <w:rFonts w:ascii="Cambria Math" w:hAnsi="Cambria Math"/>
            </w:rPr>
            <m:t>J</m:t>
          </m:r>
        </m:oMath>
      </m:oMathPara>
    </w:p>
    <w:p w14:paraId="220D22D1" w14:textId="77777777" w:rsidR="006B1679" w:rsidRPr="006B1679" w:rsidRDefault="006B1679" w:rsidP="006B1679"/>
    <w:p w14:paraId="60365721" w14:textId="0CB440BB" w:rsidR="006A13DC" w:rsidRPr="00474636" w:rsidRDefault="00B023E2" w:rsidP="006A13DC">
      <w:pPr>
        <w:rPr>
          <w:iCs/>
        </w:rPr>
      </w:pPr>
      <m:oMathPara>
        <m:oMathParaPr>
          <m:jc m:val="center"/>
        </m:oMathParaPr>
        <m:oMath>
          <m:sSub>
            <m:sSubPr>
              <m:ctrlPr>
                <w:rPr>
                  <w:rFonts w:ascii="Cambria Math" w:hAnsi="Cambria Math"/>
                  <w:i/>
                </w:rPr>
              </m:ctrlPr>
            </m:sSubPr>
            <m:e>
              <m:r>
                <w:rPr>
                  <w:rFonts w:ascii="Cambria Math" w:hAnsi="Cambria Math"/>
                </w:rPr>
                <m:t>Q</m:t>
              </m:r>
            </m:e>
            <m:sub>
              <m:r>
                <w:rPr>
                  <w:rFonts w:ascii="Cambria Math" w:hAnsi="Cambria Math"/>
                </w:rPr>
                <m:t>hot water</m:t>
              </m:r>
            </m:sub>
          </m:sSub>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cold water</m:t>
              </m:r>
            </m:sub>
          </m:sSub>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calorimeter</m:t>
              </m:r>
            </m:sub>
          </m:sSub>
          <m:r>
            <m:rPr>
              <m:sty m:val="p"/>
            </m:rPr>
            <w:rPr>
              <w:rFonts w:ascii="Cambria Math" w:hAnsi="Cambria Math"/>
            </w:rPr>
            <w:br/>
          </m:r>
        </m:oMath>
        <m:oMath>
          <m:sSub>
            <m:sSubPr>
              <m:ctrlPr>
                <w:rPr>
                  <w:rFonts w:ascii="Cambria Math" w:hAnsi="Cambria Math"/>
                  <w:i/>
                </w:rPr>
              </m:ctrlPr>
            </m:sSubPr>
            <m:e>
              <m:r>
                <w:rPr>
                  <w:rFonts w:ascii="Cambria Math" w:hAnsi="Cambria Math"/>
                </w:rPr>
                <m:t>Q</m:t>
              </m:r>
            </m:e>
            <m:sub>
              <m:r>
                <w:rPr>
                  <w:rFonts w:ascii="Cambria Math" w:hAnsi="Cambria Math"/>
                </w:rPr>
                <m:t>calorimeter</m:t>
              </m:r>
            </m:sub>
          </m:sSub>
          <m:r>
            <w:rPr>
              <w:rFonts w:ascii="Cambria Math" w:hAnsi="Cambria Math"/>
            </w:rPr>
            <m:t xml:space="preserve">= </m:t>
          </m:r>
          <m:sSub>
            <m:sSubPr>
              <m:ctrlPr>
                <w:rPr>
                  <w:rFonts w:ascii="Cambria Math" w:hAnsi="Cambria Math"/>
                  <w:i/>
                </w:rPr>
              </m:ctrlPr>
            </m:sSubPr>
            <m:e>
              <m:r>
                <w:rPr>
                  <w:rFonts w:ascii="Cambria Math" w:hAnsi="Cambria Math"/>
                </w:rPr>
                <m:t>Q</m:t>
              </m:r>
            </m:e>
            <m:sub>
              <m:r>
                <w:rPr>
                  <w:rFonts w:ascii="Cambria Math" w:hAnsi="Cambria Math"/>
                </w:rPr>
                <m:t>hot water</m:t>
              </m:r>
            </m:sub>
          </m:sSub>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cold water</m:t>
              </m:r>
            </m:sub>
          </m:sSub>
          <m:r>
            <m:rPr>
              <m:sty m:val="p"/>
            </m:rPr>
            <w:rPr>
              <w:rFonts w:ascii="Cambria Math" w:hAnsi="Cambria Math"/>
            </w:rPr>
            <w:br/>
          </m:r>
        </m:oMath>
        <m:oMath>
          <m:sSub>
            <m:sSubPr>
              <m:ctrlPr>
                <w:rPr>
                  <w:rFonts w:ascii="Cambria Math" w:hAnsi="Cambria Math"/>
                  <w:i/>
                </w:rPr>
              </m:ctrlPr>
            </m:sSubPr>
            <m:e>
              <m:r>
                <w:rPr>
                  <w:rFonts w:ascii="Cambria Math" w:hAnsi="Cambria Math"/>
                </w:rPr>
                <m:t>Q</m:t>
              </m:r>
            </m:e>
            <m:sub>
              <m:r>
                <w:rPr>
                  <w:rFonts w:ascii="Cambria Math" w:hAnsi="Cambria Math"/>
                </w:rPr>
                <m:t>calorimeter</m:t>
              </m:r>
            </m:sub>
          </m:sSub>
          <m:r>
            <w:rPr>
              <w:rFonts w:ascii="Cambria Math" w:hAnsi="Cambria Math"/>
            </w:rPr>
            <m:t xml:space="preserve">= 5023.2-4479.02=544.18…=544 </m:t>
          </m:r>
          <m:r>
            <m:rPr>
              <m:sty m:val="p"/>
            </m:rPr>
            <w:rPr>
              <w:rFonts w:ascii="Cambria Math" w:hAnsi="Cambria Math"/>
            </w:rPr>
            <m:t>J= - 544 J</m:t>
          </m:r>
        </m:oMath>
      </m:oMathPara>
    </w:p>
    <w:p w14:paraId="55E225ED" w14:textId="77777777" w:rsidR="00474636" w:rsidRPr="006A13DC" w:rsidRDefault="00474636" w:rsidP="006A13DC"/>
    <w:p w14:paraId="7FA653B4" w14:textId="07A63B7E" w:rsidR="00F054DA" w:rsidRPr="00474636" w:rsidRDefault="00B023E2" w:rsidP="00F054DA">
      <m:oMathPara>
        <m:oMath>
          <m:sSub>
            <m:sSubPr>
              <m:ctrlPr>
                <w:rPr>
                  <w:rFonts w:ascii="Cambria Math" w:hAnsi="Cambria Math"/>
                  <w:i/>
                </w:rPr>
              </m:ctrlPr>
            </m:sSubPr>
            <m:e>
              <m:r>
                <w:rPr>
                  <w:rFonts w:ascii="Cambria Math" w:hAnsi="Cambria Math"/>
                </w:rPr>
                <m:t>Q</m:t>
              </m:r>
            </m:e>
            <m:sub>
              <m:r>
                <w:rPr>
                  <w:rFonts w:ascii="Cambria Math" w:hAnsi="Cambria Math"/>
                </w:rPr>
                <m:t>calorimeter</m:t>
              </m:r>
            </m:sub>
          </m:sSub>
          <m:r>
            <w:rPr>
              <w:rFonts w:ascii="Cambria Math" w:hAnsi="Cambria Math"/>
            </w:rPr>
            <m:t>=</m:t>
          </m:r>
          <m:sSub>
            <m:sSubPr>
              <m:ctrlPr>
                <w:rPr>
                  <w:rFonts w:ascii="Cambria Math" w:hAnsi="Cambria Math"/>
                  <w:i/>
                </w:rPr>
              </m:ctrlPr>
            </m:sSubPr>
            <m:e>
              <m:r>
                <w:rPr>
                  <w:rFonts w:ascii="Cambria Math" w:hAnsi="Cambria Math"/>
                </w:rPr>
                <m:t>HC</m:t>
              </m:r>
            </m:e>
            <m:sub>
              <m:r>
                <w:rPr>
                  <w:rFonts w:ascii="Cambria Math" w:hAnsi="Cambria Math"/>
                </w:rPr>
                <m:t>calorimeter</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calorimeter</m:t>
              </m:r>
            </m:sub>
          </m:sSub>
          <m:r>
            <m:rPr>
              <m:sty m:val="p"/>
            </m:rPr>
            <w:rPr>
              <w:rFonts w:ascii="Cambria Math" w:hAnsi="Cambria Math"/>
            </w:rPr>
            <w:br/>
          </m:r>
        </m:oMath>
        <m:oMath>
          <m:sSub>
            <m:sSubPr>
              <m:ctrlPr>
                <w:rPr>
                  <w:rFonts w:ascii="Cambria Math" w:hAnsi="Cambria Math"/>
                  <w:i/>
                </w:rPr>
              </m:ctrlPr>
            </m:sSubPr>
            <m:e>
              <m:r>
                <w:rPr>
                  <w:rFonts w:ascii="Cambria Math" w:hAnsi="Cambria Math"/>
                </w:rPr>
                <m:t>HC</m:t>
              </m:r>
            </m:e>
            <m:sub>
              <m:r>
                <w:rPr>
                  <w:rFonts w:ascii="Cambria Math" w:hAnsi="Cambria Math"/>
                </w:rPr>
                <m:t>calorimeter</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calorimeter</m:t>
                  </m:r>
                </m:sub>
              </m:sSub>
            </m:num>
            <m:den>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calorimeter</m:t>
                  </m:r>
                </m:sub>
              </m:sSub>
            </m:den>
          </m:f>
          <m:r>
            <m:rPr>
              <m:sty m:val="p"/>
            </m:rPr>
            <w:rPr>
              <w:rFonts w:ascii="Cambria Math" w:hAnsi="Cambria Math"/>
            </w:rPr>
            <w:br/>
          </m:r>
        </m:oMath>
        <m:oMath>
          <m:sSub>
            <m:sSubPr>
              <m:ctrlPr>
                <w:rPr>
                  <w:rFonts w:ascii="Cambria Math" w:hAnsi="Cambria Math"/>
                  <w:i/>
                </w:rPr>
              </m:ctrlPr>
            </m:sSubPr>
            <m:e>
              <m:r>
                <w:rPr>
                  <w:rFonts w:ascii="Cambria Math" w:hAnsi="Cambria Math"/>
                </w:rPr>
                <m:t>HC</m:t>
              </m:r>
            </m:e>
            <m:sub>
              <m:r>
                <w:rPr>
                  <w:rFonts w:ascii="Cambria Math" w:hAnsi="Cambria Math"/>
                </w:rPr>
                <m:t>calorimeter</m:t>
              </m:r>
            </m:sub>
          </m:sSub>
          <m:r>
            <w:rPr>
              <w:rFonts w:ascii="Cambria Math" w:hAnsi="Cambria Math"/>
            </w:rPr>
            <m:t>=</m:t>
          </m:r>
          <m:f>
            <m:fPr>
              <m:ctrlPr>
                <w:rPr>
                  <w:rFonts w:ascii="Cambria Math" w:hAnsi="Cambria Math"/>
                  <w:i/>
                </w:rPr>
              </m:ctrlPr>
            </m:fPr>
            <m:num>
              <m:r>
                <w:rPr>
                  <w:rFonts w:ascii="Cambria Math" w:hAnsi="Cambria Math"/>
                </w:rPr>
                <m:t>544.18</m:t>
              </m:r>
            </m:num>
            <m:den>
              <m:r>
                <w:rPr>
                  <w:rFonts w:ascii="Cambria Math" w:hAnsi="Cambria Math"/>
                </w:rPr>
                <m:t>2.6</m:t>
              </m:r>
            </m:den>
          </m:f>
          <m:r>
            <w:rPr>
              <w:rFonts w:ascii="Cambria Math" w:hAnsi="Cambria Math"/>
            </w:rPr>
            <m:t xml:space="preserve">=209.3=209 </m:t>
          </m:r>
          <m:r>
            <m:rPr>
              <m:sty m:val="p"/>
            </m:rPr>
            <w:rPr>
              <w:rFonts w:ascii="Cambria Math" w:hAnsi="Cambria Math"/>
            </w:rPr>
            <m:t>J/(g℃)</m:t>
          </m:r>
        </m:oMath>
      </m:oMathPara>
    </w:p>
    <w:p w14:paraId="2B85AB53" w14:textId="77777777" w:rsidR="00474636" w:rsidRDefault="00474636" w:rsidP="00F054DA">
      <w:pPr>
        <w:rPr>
          <w:iCs/>
        </w:rPr>
      </w:pPr>
    </w:p>
    <w:p w14:paraId="2C560839" w14:textId="04A52BF9" w:rsidR="00B12882" w:rsidRDefault="006A13DC" w:rsidP="006F72F8">
      <w:r>
        <w:t xml:space="preserve">Where </w:t>
      </w:r>
      <w:r w:rsidRPr="006A13DC">
        <w:rPr>
          <w:rFonts w:cs="Arial"/>
          <w:i/>
          <w:iCs/>
        </w:rPr>
        <w:t>Δ</w:t>
      </w:r>
      <w:r>
        <w:t xml:space="preserve"> is “change in”</w:t>
      </w:r>
      <w:r w:rsidR="00852DD7">
        <w:t>,</w:t>
      </w:r>
      <w:r>
        <w:t xml:space="preserve"> </w:t>
      </w:r>
      <w:r w:rsidRPr="004B5233">
        <w:rPr>
          <w:i/>
          <w:iCs/>
        </w:rPr>
        <w:t>T</w:t>
      </w:r>
      <w:r>
        <w:t xml:space="preserve"> is temperature, </w:t>
      </w:r>
      <w:r w:rsidRPr="004B5233">
        <w:rPr>
          <w:i/>
          <w:iCs/>
        </w:rPr>
        <w:t>m</w:t>
      </w:r>
      <w:r>
        <w:t xml:space="preserve"> is mass, </w:t>
      </w:r>
      <w:r w:rsidRPr="004B5233">
        <w:rPr>
          <w:i/>
          <w:iCs/>
        </w:rPr>
        <w:t>Q</w:t>
      </w:r>
      <w:r>
        <w:t xml:space="preserve"> is the heat of reaction and </w:t>
      </w:r>
      <w:r w:rsidRPr="004B5233">
        <w:rPr>
          <w:i/>
          <w:iCs/>
        </w:rPr>
        <w:t>HC</w:t>
      </w:r>
      <w:r>
        <w:t xml:space="preserve"> is heat capacity.</w:t>
      </w:r>
    </w:p>
    <w:p w14:paraId="3C702306" w14:textId="03D895BD" w:rsidR="00E14BAD" w:rsidRDefault="00E14BAD" w:rsidP="006F72F8">
      <w:r>
        <w:t xml:space="preserve">The value for </w:t>
      </w:r>
      <m:oMath>
        <m:sSub>
          <m:sSubPr>
            <m:ctrlPr>
              <w:rPr>
                <w:rFonts w:ascii="Cambria Math" w:hAnsi="Cambria Math"/>
                <w:i/>
              </w:rPr>
            </m:ctrlPr>
          </m:sSubPr>
          <m:e>
            <m:r>
              <w:rPr>
                <w:rFonts w:ascii="Cambria Math" w:hAnsi="Cambria Math"/>
              </w:rPr>
              <m:t>Q</m:t>
            </m:r>
          </m:e>
          <m:sub>
            <m:r>
              <w:rPr>
                <w:rFonts w:ascii="Cambria Math" w:hAnsi="Cambria Math"/>
              </w:rPr>
              <m:t>calorimeter</m:t>
            </m:r>
          </m:sub>
        </m:sSub>
      </m:oMath>
      <w:r>
        <w:t xml:space="preserve"> is written to be negative to represent that it was an exothermic reaction, and the energy was lost to the surroundings.</w:t>
      </w:r>
    </w:p>
    <w:p w14:paraId="5A9CAC08" w14:textId="77777777" w:rsidR="00F054DA" w:rsidRDefault="00F054DA" w:rsidP="006F72F8"/>
    <w:p w14:paraId="33845C90" w14:textId="7B8C1F32" w:rsidR="006F72F8" w:rsidRDefault="006F72F8" w:rsidP="006F72F8">
      <w:r>
        <w:t>The specific heat capacity of the metal was calculated using the acquired results and equation 4.</w:t>
      </w:r>
    </w:p>
    <w:p w14:paraId="6BD4E5E8" w14:textId="0F6E73F6" w:rsidR="006F72F8" w:rsidRDefault="006F72F8" w:rsidP="006F72F8">
      <w:pPr>
        <w:pStyle w:val="Caption"/>
        <w:keepNext/>
      </w:pPr>
      <w:bookmarkStart w:id="58" w:name="_Toc196921826"/>
      <w:r>
        <w:t xml:space="preserve">Figure </w:t>
      </w:r>
      <w:r w:rsidR="0003166F">
        <w:fldChar w:fldCharType="begin"/>
      </w:r>
      <w:r w:rsidR="0003166F">
        <w:instrText xml:space="preserve"> SEQ Figure \* ARABIC </w:instrText>
      </w:r>
      <w:r w:rsidR="0003166F">
        <w:fldChar w:fldCharType="separate"/>
      </w:r>
      <w:r w:rsidR="0003166F">
        <w:rPr>
          <w:noProof/>
        </w:rPr>
        <w:t>2</w:t>
      </w:r>
      <w:r w:rsidR="0003166F">
        <w:fldChar w:fldCharType="end"/>
      </w:r>
      <w:r>
        <w:t xml:space="preserve"> – Calculations for the Specific Heat Capacity of the Metal</w:t>
      </w:r>
      <w:bookmarkEnd w:id="58"/>
    </w:p>
    <w:p w14:paraId="3E44BFCE" w14:textId="1D46C8BC" w:rsidR="006A13DC" w:rsidRDefault="00B023E2" w:rsidP="006A13DC">
      <m:oMathPara>
        <m:oMath>
          <m:sSub>
            <m:sSubPr>
              <m:ctrlPr>
                <w:rPr>
                  <w:rFonts w:ascii="Cambria Math" w:hAnsi="Cambria Math"/>
                  <w:i/>
                </w:rPr>
              </m:ctrlPr>
            </m:sSubPr>
            <m:e>
              <m:r>
                <w:rPr>
                  <w:rFonts w:ascii="Cambria Math" w:hAnsi="Cambria Math"/>
                </w:rPr>
                <m:t>∆T</m:t>
              </m:r>
            </m:e>
            <m:sub>
              <m:r>
                <w:rPr>
                  <w:rFonts w:ascii="Cambria Math" w:hAnsi="Cambria Math"/>
                </w:rPr>
                <m:t>metal</m:t>
              </m:r>
            </m:sub>
          </m:sSub>
          <m:r>
            <w:rPr>
              <w:rFonts w:ascii="Cambria Math" w:hAnsi="Cambria Math"/>
            </w:rPr>
            <m:t>=</m:t>
          </m:r>
          <m:sSub>
            <m:sSubPr>
              <m:ctrlPr>
                <w:rPr>
                  <w:rFonts w:ascii="Cambria Math" w:hAnsi="Cambria Math"/>
                  <w:i/>
                </w:rPr>
              </m:ctrlPr>
            </m:sSubPr>
            <m:e>
              <m:r>
                <w:rPr>
                  <w:rFonts w:ascii="Cambria Math" w:hAnsi="Cambria Math"/>
                </w:rPr>
                <m:t xml:space="preserve"> T</m:t>
              </m:r>
            </m:e>
            <m:sub>
              <m:r>
                <w:rPr>
                  <w:rFonts w:ascii="Cambria Math" w:hAnsi="Cambria Math"/>
                </w:rPr>
                <m:t>hot</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max</m:t>
              </m:r>
            </m:sub>
          </m:sSub>
          <m:r>
            <w:rPr>
              <w:rFonts w:ascii="Cambria Math" w:hAnsi="Cambria Math"/>
            </w:rPr>
            <m:t>=94.8-30.7=64.1℃</m:t>
          </m:r>
        </m:oMath>
      </m:oMathPara>
    </w:p>
    <w:p w14:paraId="6E7F0FE9" w14:textId="0A5BFDD7" w:rsidR="006A13DC" w:rsidRPr="00BA2879" w:rsidRDefault="00B023E2" w:rsidP="006A13DC">
      <m:oMathPara>
        <m:oMath>
          <m:sSub>
            <m:sSubPr>
              <m:ctrlPr>
                <w:rPr>
                  <w:rFonts w:ascii="Cambria Math" w:hAnsi="Cambria Math"/>
                  <w:i/>
                </w:rPr>
              </m:ctrlPr>
            </m:sSubPr>
            <m:e>
              <m:r>
                <w:rPr>
                  <w:rFonts w:ascii="Cambria Math" w:hAnsi="Cambria Math"/>
                </w:rPr>
                <m:t>∆T</m:t>
              </m:r>
            </m:e>
            <m:sub>
              <m:r>
                <w:rPr>
                  <w:rFonts w:ascii="Cambria Math" w:hAnsi="Cambria Math"/>
                </w:rPr>
                <m:t>water</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max</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cold</m:t>
              </m:r>
            </m:sub>
          </m:sSub>
          <m:r>
            <w:rPr>
              <w:rFonts w:ascii="Cambria Math" w:hAnsi="Cambria Math"/>
            </w:rPr>
            <m:t>=30.7-19.7=11.0℃</m:t>
          </m:r>
        </m:oMath>
      </m:oMathPara>
    </w:p>
    <w:p w14:paraId="1B9241D4" w14:textId="4F59B0BE" w:rsidR="006A13DC" w:rsidRPr="00852DD7" w:rsidRDefault="00B023E2" w:rsidP="006A13DC">
      <m:oMathPara>
        <m:oMath>
          <m:sSub>
            <m:sSubPr>
              <m:ctrlPr>
                <w:rPr>
                  <w:rFonts w:ascii="Cambria Math" w:hAnsi="Cambria Math"/>
                  <w:i/>
                </w:rPr>
              </m:ctrlPr>
            </m:sSubPr>
            <m:e>
              <m:r>
                <w:rPr>
                  <w:rFonts w:ascii="Cambria Math" w:hAnsi="Cambria Math"/>
                </w:rPr>
                <m:t>∆T</m:t>
              </m:r>
            </m:e>
            <m:sub>
              <m:r>
                <w:rPr>
                  <w:rFonts w:ascii="Cambria Math" w:hAnsi="Cambria Math"/>
                </w:rPr>
                <m:t>calorimeter</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metal</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water</m:t>
              </m:r>
            </m:sub>
          </m:sSub>
          <m:r>
            <w:rPr>
              <w:rFonts w:ascii="Cambria Math" w:hAnsi="Cambria Math"/>
            </w:rPr>
            <m:t>=53.1℃</m:t>
          </m:r>
        </m:oMath>
      </m:oMathPara>
    </w:p>
    <w:p w14:paraId="044928B6" w14:textId="77777777" w:rsidR="00852DD7" w:rsidRDefault="00852DD7" w:rsidP="006A13DC"/>
    <w:p w14:paraId="7FE6CC3B" w14:textId="716824E6" w:rsidR="00852DD7" w:rsidRPr="00846BBE" w:rsidRDefault="00B023E2" w:rsidP="00F054DA">
      <m:oMathPara>
        <m:oMath>
          <m:sSub>
            <m:sSubPr>
              <m:ctrlPr>
                <w:rPr>
                  <w:rFonts w:ascii="Cambria Math" w:hAnsi="Cambria Math"/>
                  <w:i/>
                </w:rPr>
              </m:ctrlPr>
            </m:sSubPr>
            <m:e>
              <m:r>
                <w:rPr>
                  <w:rFonts w:ascii="Cambria Math" w:hAnsi="Cambria Math"/>
                </w:rPr>
                <m:t>m</m:t>
              </m:r>
            </m:e>
            <m:sub>
              <m:r>
                <w:rPr>
                  <w:rFonts w:ascii="Cambria Math" w:hAnsi="Cambria Math"/>
                </w:rPr>
                <m:t>metal</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p metal</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metal</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water</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p water</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water</m:t>
              </m:r>
            </m:sub>
          </m:sSub>
          <m:r>
            <w:rPr>
              <w:rFonts w:ascii="Cambria Math" w:hAnsi="Cambria Math"/>
            </w:rPr>
            <m:t>+</m:t>
          </m:r>
          <m:sSub>
            <m:sSubPr>
              <m:ctrlPr>
                <w:rPr>
                  <w:rFonts w:ascii="Cambria Math" w:hAnsi="Cambria Math"/>
                  <w:i/>
                </w:rPr>
              </m:ctrlPr>
            </m:sSubPr>
            <m:e>
              <m:r>
                <w:rPr>
                  <w:rFonts w:ascii="Cambria Math" w:hAnsi="Cambria Math"/>
                </w:rPr>
                <m:t>HC</m:t>
              </m:r>
            </m:e>
            <m:sub>
              <m:r>
                <w:rPr>
                  <w:rFonts w:ascii="Cambria Math" w:hAnsi="Cambria Math"/>
                </w:rPr>
                <m:t>calorimeter</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calorimeter</m:t>
              </m:r>
            </m:sub>
          </m:sSub>
          <m:r>
            <m:rPr>
              <m:sty m:val="p"/>
            </m:rPr>
            <w:rPr>
              <w:rFonts w:ascii="Cambria Math" w:hAnsi="Cambria Math"/>
            </w:rPr>
            <w:br/>
          </m:r>
        </m:oMath>
        <m:oMath>
          <m:r>
            <w:rPr>
              <w:rFonts w:ascii="Cambria Math" w:hAnsi="Cambria Math"/>
            </w:rPr>
            <m:t xml:space="preserve">18.6 × </m:t>
          </m:r>
          <m:sSub>
            <m:sSubPr>
              <m:ctrlPr>
                <w:rPr>
                  <w:rFonts w:ascii="Cambria Math" w:hAnsi="Cambria Math"/>
                  <w:i/>
                </w:rPr>
              </m:ctrlPr>
            </m:sSubPr>
            <m:e>
              <m:r>
                <w:rPr>
                  <w:rFonts w:ascii="Cambria Math" w:hAnsi="Cambria Math"/>
                </w:rPr>
                <m:t>c</m:t>
              </m:r>
            </m:e>
            <m:sub>
              <m:r>
                <w:rPr>
                  <w:rFonts w:ascii="Cambria Math" w:hAnsi="Cambria Math"/>
                </w:rPr>
                <m:t>p metal</m:t>
              </m:r>
            </m:sub>
          </m:sSub>
          <m:r>
            <w:rPr>
              <w:rFonts w:ascii="Cambria Math" w:hAnsi="Cambria Math"/>
            </w:rPr>
            <m:t>×64.1=30×4.186×11+</m:t>
          </m:r>
          <m:d>
            <m:dPr>
              <m:ctrlPr>
                <w:rPr>
                  <w:rFonts w:ascii="Cambria Math" w:hAnsi="Cambria Math"/>
                  <w:i/>
                </w:rPr>
              </m:ctrlPr>
            </m:dPr>
            <m:e>
              <m:r>
                <w:rPr>
                  <w:rFonts w:ascii="Cambria Math" w:hAnsi="Cambria Math"/>
                </w:rPr>
                <m:t>209.3×53.1</m:t>
              </m:r>
            </m:e>
          </m:d>
          <m:r>
            <m:rPr>
              <m:sty m:val="p"/>
            </m:rPr>
            <w:rPr>
              <w:rFonts w:ascii="Cambria Math" w:hAnsi="Cambria Math"/>
            </w:rPr>
            <w:br/>
          </m:r>
        </m:oMath>
        <m:oMath>
          <m:r>
            <w:rPr>
              <w:rFonts w:ascii="Cambria Math" w:hAnsi="Cambria Math"/>
            </w:rPr>
            <m:t>1192.26</m:t>
          </m:r>
          <m:sSub>
            <m:sSubPr>
              <m:ctrlPr>
                <w:rPr>
                  <w:rFonts w:ascii="Cambria Math" w:hAnsi="Cambria Math"/>
                  <w:i/>
                </w:rPr>
              </m:ctrlPr>
            </m:sSubPr>
            <m:e>
              <m:r>
                <w:rPr>
                  <w:rFonts w:ascii="Cambria Math" w:hAnsi="Cambria Math"/>
                </w:rPr>
                <m:t>c</m:t>
              </m:r>
            </m:e>
            <m:sub>
              <m:r>
                <w:rPr>
                  <w:rFonts w:ascii="Cambria Math" w:hAnsi="Cambria Math"/>
                </w:rPr>
                <m:t>p metal</m:t>
              </m:r>
            </m:sub>
          </m:sSub>
          <m:r>
            <w:rPr>
              <w:rFonts w:ascii="Cambria Math" w:hAnsi="Cambria Math"/>
            </w:rPr>
            <m:t>= 12479.28</m:t>
          </m:r>
          <m:r>
            <m:rPr>
              <m:sty m:val="p"/>
            </m:rPr>
            <w:rPr>
              <w:rFonts w:ascii="Cambria Math" w:hAnsi="Cambria Math"/>
            </w:rPr>
            <w:br/>
          </m:r>
        </m:oMath>
        <m:oMath>
          <m:sSub>
            <m:sSubPr>
              <m:ctrlPr>
                <w:rPr>
                  <w:rFonts w:ascii="Cambria Math" w:hAnsi="Cambria Math"/>
                  <w:i/>
                </w:rPr>
              </m:ctrlPr>
            </m:sSubPr>
            <m:e>
              <m:r>
                <w:rPr>
                  <w:rFonts w:ascii="Cambria Math" w:hAnsi="Cambria Math"/>
                </w:rPr>
                <m:t>c</m:t>
              </m:r>
            </m:e>
            <m:sub>
              <m:r>
                <w:rPr>
                  <w:rFonts w:ascii="Cambria Math" w:hAnsi="Cambria Math"/>
                </w:rPr>
                <m:t>p metal</m:t>
              </m:r>
            </m:sub>
          </m:sSub>
          <m:r>
            <w:rPr>
              <w:rFonts w:ascii="Cambria Math" w:hAnsi="Cambria Math"/>
            </w:rPr>
            <m:t>=10.466…=10.5</m:t>
          </m:r>
          <m:r>
            <m:rPr>
              <m:sty m:val="p"/>
            </m:rPr>
            <w:rPr>
              <w:rFonts w:ascii="Cambria Math" w:hAnsi="Cambria Math"/>
            </w:rPr>
            <m:t xml:space="preserve"> J/(g℃)</m:t>
          </m:r>
        </m:oMath>
      </m:oMathPara>
    </w:p>
    <w:p w14:paraId="5002E7E1" w14:textId="1565B192" w:rsidR="00846BBE" w:rsidRDefault="00852DD7" w:rsidP="00846BBE">
      <w:r>
        <w:t xml:space="preserve">Where </w:t>
      </w:r>
      <w:r w:rsidRPr="006A13DC">
        <w:rPr>
          <w:rFonts w:cs="Arial"/>
          <w:i/>
          <w:iCs/>
        </w:rPr>
        <w:t>Δ</w:t>
      </w:r>
      <w:r>
        <w:t xml:space="preserve"> is “change in”, </w:t>
      </w:r>
      <w:r w:rsidRPr="004B5233">
        <w:rPr>
          <w:i/>
          <w:iCs/>
        </w:rPr>
        <w:t>T</w:t>
      </w:r>
      <w:r>
        <w:t xml:space="preserve"> is temperature, </w:t>
      </w:r>
      <w:r w:rsidRPr="004B5233">
        <w:rPr>
          <w:i/>
          <w:iCs/>
        </w:rPr>
        <w:t>m</w:t>
      </w:r>
      <w:r>
        <w:t xml:space="preserve"> is mass, </w:t>
      </w:r>
      <w:r w:rsidRPr="004B5233">
        <w:rPr>
          <w:i/>
          <w:iCs/>
        </w:rPr>
        <w:t>Q</w:t>
      </w:r>
      <w:r>
        <w:t xml:space="preserve"> is the heat of reaction, </w:t>
      </w:r>
      <w:r w:rsidRPr="004B5233">
        <w:rPr>
          <w:i/>
          <w:iCs/>
        </w:rPr>
        <w:t>HC</w:t>
      </w:r>
      <w:r>
        <w:t xml:space="preserve"> is heat capacity and </w:t>
      </w:r>
      <m:oMath>
        <m:sSub>
          <m:sSubPr>
            <m:ctrlPr>
              <w:rPr>
                <w:rFonts w:ascii="Cambria Math" w:hAnsi="Cambria Math"/>
                <w:i/>
              </w:rPr>
            </m:ctrlPr>
          </m:sSubPr>
          <m:e>
            <m:r>
              <w:rPr>
                <w:rFonts w:ascii="Cambria Math" w:hAnsi="Cambria Math"/>
              </w:rPr>
              <m:t>c</m:t>
            </m:r>
          </m:e>
          <m:sub>
            <m:r>
              <w:rPr>
                <w:rFonts w:ascii="Cambria Math" w:hAnsi="Cambria Math"/>
              </w:rPr>
              <m:t>p</m:t>
            </m:r>
          </m:sub>
        </m:sSub>
      </m:oMath>
      <w:r>
        <w:t xml:space="preserve"> is specific heat capacity.</w:t>
      </w:r>
    </w:p>
    <w:p w14:paraId="36B92FFA" w14:textId="77777777" w:rsidR="00852DD7" w:rsidRPr="00852DD7" w:rsidRDefault="00852DD7" w:rsidP="00852DD7"/>
    <w:p w14:paraId="7D21C05E" w14:textId="3EFF7BED" w:rsidR="001C3AEC" w:rsidRDefault="00F054DA" w:rsidP="00DB70E6">
      <w:r>
        <w:lastRenderedPageBreak/>
        <w:t>The molar heat of the reaction of HCl and NaOH was calculated using the acquired results, equation 5, equation 6 and equation 7.</w:t>
      </w:r>
    </w:p>
    <w:p w14:paraId="625B55B4" w14:textId="4856C1DB" w:rsidR="0003166F" w:rsidRDefault="0003166F" w:rsidP="0003166F">
      <w:pPr>
        <w:pStyle w:val="Caption"/>
        <w:keepNext/>
      </w:pPr>
      <w:bookmarkStart w:id="59" w:name="_Toc196921827"/>
      <w:r>
        <w:t xml:space="preserve">Figure </w:t>
      </w:r>
      <w:r>
        <w:fldChar w:fldCharType="begin"/>
      </w:r>
      <w:r>
        <w:instrText xml:space="preserve"> SEQ Figure \* ARABIC </w:instrText>
      </w:r>
      <w:r>
        <w:fldChar w:fldCharType="separate"/>
      </w:r>
      <w:r>
        <w:rPr>
          <w:noProof/>
        </w:rPr>
        <w:t>3</w:t>
      </w:r>
      <w:r>
        <w:fldChar w:fldCharType="end"/>
      </w:r>
      <w:r>
        <w:t xml:space="preserve"> – Calculations for the molar heat of the reaction of HCl and NaOH</w:t>
      </w:r>
      <w:bookmarkEnd w:id="59"/>
    </w:p>
    <w:p w14:paraId="0D8A1C86" w14:textId="29F4877C" w:rsidR="00F054DA" w:rsidRPr="00D30B35" w:rsidRDefault="00B023E2" w:rsidP="00F054DA">
      <w:pPr>
        <w:rPr>
          <w:iCs/>
        </w:rPr>
      </w:pPr>
      <m:oMathPara>
        <m:oMath>
          <m:sSub>
            <m:sSubPr>
              <m:ctrlPr>
                <w:rPr>
                  <w:rFonts w:ascii="Cambria Math" w:hAnsi="Cambria Math"/>
                  <w:i/>
                </w:rPr>
              </m:ctrlPr>
            </m:sSubPr>
            <m:e>
              <m:r>
                <w:rPr>
                  <w:rFonts w:ascii="Cambria Math" w:hAnsi="Cambria Math"/>
                </w:rPr>
                <m:t>Q</m:t>
              </m:r>
            </m:e>
            <m:sub>
              <m:r>
                <w:rPr>
                  <w:rFonts w:ascii="Cambria Math" w:hAnsi="Cambria Math"/>
                </w:rPr>
                <m:t>reaction</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water</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p water</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water</m:t>
                  </m:r>
                </m:sub>
              </m:sSub>
              <m:r>
                <w:rPr>
                  <w:rFonts w:ascii="Cambria Math" w:hAnsi="Cambria Math"/>
                </w:rPr>
                <m:t>+</m:t>
              </m:r>
              <m:sSub>
                <m:sSubPr>
                  <m:ctrlPr>
                    <w:rPr>
                      <w:rFonts w:ascii="Cambria Math" w:hAnsi="Cambria Math"/>
                      <w:i/>
                    </w:rPr>
                  </m:ctrlPr>
                </m:sSubPr>
                <m:e>
                  <m:r>
                    <w:rPr>
                      <w:rFonts w:ascii="Cambria Math" w:hAnsi="Cambria Math"/>
                    </w:rPr>
                    <m:t>HC</m:t>
                  </m:r>
                </m:e>
                <m:sub>
                  <m:r>
                    <w:rPr>
                      <w:rFonts w:ascii="Cambria Math" w:hAnsi="Cambria Math"/>
                    </w:rPr>
                    <m:t>calorimeter</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calorimeter</m:t>
                  </m:r>
                </m:sub>
              </m:sSub>
            </m:e>
          </m:d>
          <m:r>
            <m:rPr>
              <m:sty m:val="p"/>
            </m:rPr>
            <w:rPr>
              <w:rFonts w:ascii="Cambria Math" w:hAnsi="Cambria Math"/>
            </w:rPr>
            <w:br/>
          </m:r>
        </m:oMath>
        <m:oMath>
          <m:sSub>
            <m:sSubPr>
              <m:ctrlPr>
                <w:rPr>
                  <w:rFonts w:ascii="Cambria Math" w:hAnsi="Cambria Math"/>
                  <w:i/>
                </w:rPr>
              </m:ctrlPr>
            </m:sSubPr>
            <m:e>
              <m:r>
                <w:rPr>
                  <w:rFonts w:ascii="Cambria Math" w:hAnsi="Cambria Math"/>
                </w:rPr>
                <m:t>Q</m:t>
              </m:r>
            </m:e>
            <m:sub>
              <m:r>
                <w:rPr>
                  <w:rFonts w:ascii="Cambria Math" w:hAnsi="Cambria Math"/>
                </w:rPr>
                <m:t>reaction</m:t>
              </m:r>
            </m:sub>
          </m:sSub>
          <m:r>
            <w:rPr>
              <w:rFonts w:ascii="Cambria Math" w:hAnsi="Cambria Math"/>
            </w:rPr>
            <m:t>=102×4.186×</m:t>
          </m:r>
          <m:d>
            <m:dPr>
              <m:ctrlPr>
                <w:rPr>
                  <w:rFonts w:ascii="Cambria Math" w:hAnsi="Cambria Math"/>
                  <w:i/>
                </w:rPr>
              </m:ctrlPr>
            </m:dPr>
            <m:e>
              <m:r>
                <w:rPr>
                  <w:rFonts w:ascii="Cambria Math" w:hAnsi="Cambria Math"/>
                </w:rPr>
                <m:t>26.4-19.9</m:t>
              </m:r>
            </m:e>
          </m:d>
          <m:r>
            <w:rPr>
              <w:rFonts w:ascii="Cambria Math" w:hAnsi="Cambria Math"/>
            </w:rPr>
            <m:t>+</m:t>
          </m:r>
          <m:d>
            <m:dPr>
              <m:ctrlPr>
                <w:rPr>
                  <w:rFonts w:ascii="Cambria Math" w:hAnsi="Cambria Math"/>
                  <w:i/>
                </w:rPr>
              </m:ctrlPr>
            </m:dPr>
            <m:e>
              <m:r>
                <w:rPr>
                  <w:rFonts w:ascii="Cambria Math" w:hAnsi="Cambria Math"/>
                </w:rPr>
                <m:t>209.3×2.6</m:t>
              </m:r>
            </m:e>
          </m:d>
          <m:r>
            <m:rPr>
              <m:sty m:val="p"/>
            </m:rPr>
            <w:rPr>
              <w:rFonts w:ascii="Cambria Math" w:hAnsi="Cambria Math"/>
            </w:rPr>
            <w:br/>
          </m:r>
        </m:oMath>
        <m:oMath>
          <m:sSub>
            <m:sSubPr>
              <m:ctrlPr>
                <w:rPr>
                  <w:rFonts w:ascii="Cambria Math" w:hAnsi="Cambria Math"/>
                  <w:i/>
                </w:rPr>
              </m:ctrlPr>
            </m:sSubPr>
            <m:e>
              <m:r>
                <w:rPr>
                  <w:rFonts w:ascii="Cambria Math" w:hAnsi="Cambria Math"/>
                </w:rPr>
                <m:t>Q</m:t>
              </m:r>
            </m:e>
            <m:sub>
              <m:r>
                <w:rPr>
                  <w:rFonts w:ascii="Cambria Math" w:hAnsi="Cambria Math"/>
                </w:rPr>
                <m:t>reaction</m:t>
              </m:r>
            </m:sub>
          </m:sSub>
          <m:r>
            <w:rPr>
              <w:rFonts w:ascii="Cambria Math" w:hAnsi="Cambria Math"/>
            </w:rPr>
            <m:t>=3318.71…=</m:t>
          </m:r>
          <m:r>
            <m:rPr>
              <m:sty m:val="p"/>
            </m:rPr>
            <w:rPr>
              <w:rFonts w:ascii="Cambria Math" w:hAnsi="Cambria Math"/>
            </w:rPr>
            <m:t>3320J= -3320J</m:t>
          </m:r>
        </m:oMath>
      </m:oMathPara>
    </w:p>
    <w:p w14:paraId="729ABC5D" w14:textId="51A8CBAB" w:rsidR="00D30B35" w:rsidRPr="00D30B35" w:rsidRDefault="00D30B35" w:rsidP="00D30B35">
      <w:r>
        <w:t xml:space="preserve">The value for </w:t>
      </w:r>
      <m:oMath>
        <m:sSub>
          <m:sSubPr>
            <m:ctrlPr>
              <w:rPr>
                <w:rFonts w:ascii="Cambria Math" w:hAnsi="Cambria Math"/>
                <w:i/>
              </w:rPr>
            </m:ctrlPr>
          </m:sSubPr>
          <m:e>
            <m:r>
              <w:rPr>
                <w:rFonts w:ascii="Cambria Math" w:hAnsi="Cambria Math"/>
              </w:rPr>
              <m:t>Q</m:t>
            </m:r>
          </m:e>
          <m:sub>
            <m:r>
              <w:rPr>
                <w:rFonts w:ascii="Cambria Math" w:hAnsi="Cambria Math"/>
              </w:rPr>
              <m:t>reaction</m:t>
            </m:r>
          </m:sub>
        </m:sSub>
      </m:oMath>
      <w:r>
        <w:t xml:space="preserve"> is written to be negative to represent that it was an exothermic reaction, and the energy was lost to the surroundings.</w:t>
      </w:r>
    </w:p>
    <w:p w14:paraId="48D13ED0" w14:textId="52A46DC1" w:rsidR="00B5724D" w:rsidRDefault="00B5724D" w:rsidP="00F054DA"/>
    <w:p w14:paraId="48215456" w14:textId="77777777" w:rsidR="00D30B35" w:rsidRPr="00D30B35" w:rsidRDefault="00B023E2" w:rsidP="00D30B35">
      <w:pPr>
        <w:rPr>
          <w:iCs/>
        </w:rPr>
      </w:pPr>
      <m:oMathPara>
        <m:oMath>
          <m:sSub>
            <m:sSubPr>
              <m:ctrlPr>
                <w:rPr>
                  <w:rFonts w:ascii="Cambria Math" w:hAnsi="Cambria Math"/>
                  <w:i/>
                </w:rPr>
              </m:ctrlPr>
            </m:sSubPr>
            <m:e>
              <m:r>
                <w:rPr>
                  <w:rFonts w:ascii="Cambria Math" w:hAnsi="Cambria Math"/>
                </w:rPr>
                <m:t>n</m:t>
              </m:r>
            </m:e>
            <m:sub>
              <m:r>
                <w:rPr>
                  <w:rFonts w:ascii="Cambria Math" w:hAnsi="Cambria Math"/>
                </w:rPr>
                <m:t>reactant</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reactant</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reactant</m:t>
              </m:r>
            </m:sub>
          </m:sSub>
          <m:r>
            <m:rPr>
              <m:sty m:val="p"/>
            </m:rPr>
            <w:rPr>
              <w:rFonts w:ascii="Cambria Math" w:hAnsi="Cambria Math"/>
            </w:rPr>
            <w:br/>
          </m:r>
        </m:oMath>
        <m:oMath>
          <m:sSub>
            <m:sSubPr>
              <m:ctrlPr>
                <w:rPr>
                  <w:rFonts w:ascii="Cambria Math" w:hAnsi="Cambria Math"/>
                  <w:i/>
                </w:rPr>
              </m:ctrlPr>
            </m:sSubPr>
            <m:e>
              <m:r>
                <w:rPr>
                  <w:rFonts w:ascii="Cambria Math" w:hAnsi="Cambria Math"/>
                </w:rPr>
                <m:t>n</m:t>
              </m:r>
            </m:e>
            <m:sub>
              <m:r>
                <w:rPr>
                  <w:rFonts w:ascii="Cambria Math" w:hAnsi="Cambria Math"/>
                </w:rPr>
                <m:t>reactant</m:t>
              </m:r>
            </m:sub>
          </m:sSub>
          <m:r>
            <w:rPr>
              <w:rFonts w:ascii="Cambria Math" w:hAnsi="Cambria Math"/>
            </w:rPr>
            <m:t>=0.05</m:t>
          </m:r>
          <m:r>
            <m:rPr>
              <m:sty m:val="p"/>
            </m:rPr>
            <w:rPr>
              <w:rFonts w:ascii="Cambria Math" w:hAnsi="Cambria Math"/>
            </w:rPr>
            <m:t>L</m:t>
          </m:r>
          <m:r>
            <w:rPr>
              <w:rFonts w:ascii="Cambria Math" w:hAnsi="Cambria Math"/>
            </w:rPr>
            <m:t>× 1</m:t>
          </m:r>
          <m:r>
            <m:rPr>
              <m:sty m:val="p"/>
            </m:rPr>
            <w:rPr>
              <w:rFonts w:ascii="Cambria Math" w:hAnsi="Cambria Math"/>
            </w:rPr>
            <w:br/>
          </m:r>
        </m:oMath>
        <m:oMath>
          <m:sSub>
            <m:sSubPr>
              <m:ctrlPr>
                <w:rPr>
                  <w:rFonts w:ascii="Cambria Math" w:hAnsi="Cambria Math"/>
                  <w:i/>
                </w:rPr>
              </m:ctrlPr>
            </m:sSubPr>
            <m:e>
              <m:r>
                <w:rPr>
                  <w:rFonts w:ascii="Cambria Math" w:hAnsi="Cambria Math"/>
                </w:rPr>
                <m:t>n</m:t>
              </m:r>
            </m:e>
            <m:sub>
              <m:r>
                <w:rPr>
                  <w:rFonts w:ascii="Cambria Math" w:hAnsi="Cambria Math"/>
                </w:rPr>
                <m:t>reactant</m:t>
              </m:r>
            </m:sub>
          </m:sSub>
          <m:r>
            <w:rPr>
              <w:rFonts w:ascii="Cambria Math" w:hAnsi="Cambria Math"/>
            </w:rPr>
            <m:t>=0.</m:t>
          </m:r>
          <m:r>
            <m:rPr>
              <m:sty m:val="p"/>
            </m:rPr>
            <w:rPr>
              <w:rFonts w:ascii="Cambria Math" w:hAnsi="Cambria Math"/>
            </w:rPr>
            <m:t>05mol</m:t>
          </m:r>
        </m:oMath>
      </m:oMathPara>
    </w:p>
    <w:p w14:paraId="2C5C2EAF" w14:textId="77777777" w:rsidR="00D30B35" w:rsidRDefault="00D30B35" w:rsidP="00D30B35">
      <w:pPr>
        <w:rPr>
          <w:iCs/>
        </w:rPr>
      </w:pPr>
    </w:p>
    <w:p w14:paraId="684037C2" w14:textId="323F4CE8" w:rsidR="00D30B35" w:rsidRPr="00D30B35" w:rsidRDefault="00B023E2" w:rsidP="00D30B35">
      <m:oMathPara>
        <m:oMath>
          <m:sSub>
            <m:sSubPr>
              <m:ctrlPr>
                <w:rPr>
                  <w:rFonts w:ascii="Cambria Math" w:hAnsi="Cambria Math"/>
                  <w:i/>
                </w:rPr>
              </m:ctrlPr>
            </m:sSubPr>
            <m:e>
              <m:r>
                <w:rPr>
                  <w:rFonts w:ascii="Cambria Math" w:hAnsi="Cambria Math"/>
                </w:rPr>
                <m:t>q</m:t>
              </m:r>
            </m:e>
            <m:sub>
              <m:r>
                <w:rPr>
                  <w:rFonts w:ascii="Cambria Math" w:hAnsi="Cambria Math"/>
                </w:rPr>
                <m:t>reaction</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reaction</m:t>
                  </m:r>
                </m:sub>
              </m:sSub>
            </m:num>
            <m:den>
              <m:sSub>
                <m:sSubPr>
                  <m:ctrlPr>
                    <w:rPr>
                      <w:rFonts w:ascii="Cambria Math" w:hAnsi="Cambria Math"/>
                      <w:i/>
                    </w:rPr>
                  </m:ctrlPr>
                </m:sSubPr>
                <m:e>
                  <m:r>
                    <w:rPr>
                      <w:rFonts w:ascii="Cambria Math" w:hAnsi="Cambria Math"/>
                    </w:rPr>
                    <m:t>n</m:t>
                  </m:r>
                </m:e>
                <m:sub>
                  <m:r>
                    <w:rPr>
                      <w:rFonts w:ascii="Cambria Math" w:hAnsi="Cambria Math"/>
                    </w:rPr>
                    <m:t>reactant</m:t>
                  </m:r>
                </m:sub>
              </m:sSub>
            </m:den>
          </m:f>
          <m:r>
            <m:rPr>
              <m:sty m:val="p"/>
            </m:rPr>
            <w:rPr>
              <w:rFonts w:ascii="Cambria Math" w:hAnsi="Cambria Math"/>
            </w:rPr>
            <w:br/>
          </m:r>
        </m:oMath>
        <m:oMath>
          <m:sSub>
            <m:sSubPr>
              <m:ctrlPr>
                <w:rPr>
                  <w:rFonts w:ascii="Cambria Math" w:hAnsi="Cambria Math"/>
                  <w:i/>
                </w:rPr>
              </m:ctrlPr>
            </m:sSubPr>
            <m:e>
              <m:r>
                <w:rPr>
                  <w:rFonts w:ascii="Cambria Math" w:hAnsi="Cambria Math"/>
                </w:rPr>
                <m:t>q</m:t>
              </m:r>
            </m:e>
            <m:sub>
              <m:r>
                <w:rPr>
                  <w:rFonts w:ascii="Cambria Math" w:hAnsi="Cambria Math"/>
                </w:rPr>
                <m:t>reaction</m:t>
              </m:r>
            </m:sub>
          </m:sSub>
          <m:r>
            <w:rPr>
              <w:rFonts w:ascii="Cambria Math" w:hAnsi="Cambria Math"/>
            </w:rPr>
            <m:t>=</m:t>
          </m:r>
          <m:f>
            <m:fPr>
              <m:ctrlPr>
                <w:rPr>
                  <w:rFonts w:ascii="Cambria Math" w:hAnsi="Cambria Math"/>
                  <w:i/>
                </w:rPr>
              </m:ctrlPr>
            </m:fPr>
            <m:num>
              <m:r>
                <w:rPr>
                  <w:rFonts w:ascii="Cambria Math" w:hAnsi="Cambria Math"/>
                </w:rPr>
                <m:t>3318.71…</m:t>
              </m:r>
            </m:num>
            <m:den>
              <m:r>
                <w:rPr>
                  <w:rFonts w:ascii="Cambria Math" w:hAnsi="Cambria Math"/>
                </w:rPr>
                <m:t>0.05</m:t>
              </m:r>
            </m:den>
          </m:f>
          <m:r>
            <m:rPr>
              <m:sty m:val="p"/>
            </m:rPr>
            <w:rPr>
              <w:rFonts w:ascii="Cambria Math" w:hAnsi="Cambria Math"/>
            </w:rPr>
            <w:br/>
          </m:r>
        </m:oMath>
        <m:oMath>
          <m:sSub>
            <m:sSubPr>
              <m:ctrlPr>
                <w:rPr>
                  <w:rFonts w:ascii="Cambria Math" w:hAnsi="Cambria Math"/>
                  <w:i/>
                </w:rPr>
              </m:ctrlPr>
            </m:sSubPr>
            <m:e>
              <m:r>
                <w:rPr>
                  <w:rFonts w:ascii="Cambria Math" w:hAnsi="Cambria Math"/>
                </w:rPr>
                <m:t>q</m:t>
              </m:r>
            </m:e>
            <m:sub>
              <m:r>
                <w:rPr>
                  <w:rFonts w:ascii="Cambria Math" w:hAnsi="Cambria Math"/>
                </w:rPr>
                <m:t>reaction</m:t>
              </m:r>
            </m:sub>
          </m:sSub>
          <m:r>
            <w:rPr>
              <w:rFonts w:ascii="Cambria Math" w:hAnsi="Cambria Math"/>
            </w:rPr>
            <m:t>=66374.36…=</m:t>
          </m:r>
          <m:r>
            <m:rPr>
              <m:sty m:val="p"/>
            </m:rPr>
            <w:rPr>
              <w:rFonts w:ascii="Cambria Math" w:hAnsi="Cambria Math"/>
            </w:rPr>
            <m:t>66400J/mol</m:t>
          </m:r>
        </m:oMath>
      </m:oMathPara>
    </w:p>
    <w:p w14:paraId="231EE427" w14:textId="77777777" w:rsidR="00D30B35" w:rsidRDefault="00D30B35" w:rsidP="00474636"/>
    <w:p w14:paraId="4F6C0479" w14:textId="01AA728B" w:rsidR="00F054DA" w:rsidRDefault="00D30B35" w:rsidP="00D30B35">
      <w:r>
        <w:t xml:space="preserve">Where </w:t>
      </w:r>
      <w:r w:rsidRPr="006A13DC">
        <w:rPr>
          <w:rFonts w:cs="Arial"/>
          <w:i/>
          <w:iCs/>
        </w:rPr>
        <w:t>Δ</w:t>
      </w:r>
      <w:r>
        <w:t xml:space="preserve"> is “change in”, </w:t>
      </w:r>
      <w:r w:rsidRPr="004B5233">
        <w:rPr>
          <w:i/>
          <w:iCs/>
        </w:rPr>
        <w:t>T</w:t>
      </w:r>
      <w:r>
        <w:t xml:space="preserve"> is temperature, </w:t>
      </w:r>
      <w:r w:rsidRPr="004B5233">
        <w:rPr>
          <w:i/>
          <w:iCs/>
        </w:rPr>
        <w:t>m</w:t>
      </w:r>
      <w:r>
        <w:t xml:space="preserve"> is mass, </w:t>
      </w:r>
      <w:r w:rsidRPr="004B5233">
        <w:rPr>
          <w:i/>
          <w:iCs/>
        </w:rPr>
        <w:t>Q</w:t>
      </w:r>
      <w:r>
        <w:t xml:space="preserve"> is the heat of reaction, </w:t>
      </w:r>
      <w:r w:rsidRPr="004B5233">
        <w:rPr>
          <w:i/>
          <w:iCs/>
        </w:rPr>
        <w:t>HC</w:t>
      </w:r>
      <w:r>
        <w:t xml:space="preserve"> is heat capacity, </w:t>
      </w:r>
      <m:oMath>
        <m:sSub>
          <m:sSubPr>
            <m:ctrlPr>
              <w:rPr>
                <w:rFonts w:ascii="Cambria Math" w:hAnsi="Cambria Math"/>
                <w:i/>
              </w:rPr>
            </m:ctrlPr>
          </m:sSubPr>
          <m:e>
            <m:r>
              <w:rPr>
                <w:rFonts w:ascii="Cambria Math" w:hAnsi="Cambria Math"/>
              </w:rPr>
              <m:t>c</m:t>
            </m:r>
          </m:e>
          <m:sub>
            <m:r>
              <w:rPr>
                <w:rFonts w:ascii="Cambria Math" w:hAnsi="Cambria Math"/>
              </w:rPr>
              <m:t>p</m:t>
            </m:r>
          </m:sub>
        </m:sSub>
      </m:oMath>
      <w:r>
        <w:t xml:space="preserve"> is specific heat capacity</w:t>
      </w:r>
      <w:r w:rsidR="00474636">
        <w:t xml:space="preserve">, </w:t>
      </w:r>
      <w:r w:rsidR="00474636" w:rsidRPr="004B5233">
        <w:rPr>
          <w:i/>
          <w:iCs/>
        </w:rPr>
        <w:t>n</w:t>
      </w:r>
      <w:r w:rsidR="00474636">
        <w:t xml:space="preserve"> is number of moles, </w:t>
      </w:r>
      <w:r w:rsidR="00474636" w:rsidRPr="004B5233">
        <w:rPr>
          <w:i/>
          <w:iCs/>
        </w:rPr>
        <w:t>Q</w:t>
      </w:r>
      <w:r w:rsidR="00474636">
        <w:t xml:space="preserve"> is the heat of the reaction and </w:t>
      </w:r>
      <w:r w:rsidR="00474636" w:rsidRPr="004B5233">
        <w:rPr>
          <w:i/>
          <w:iCs/>
        </w:rPr>
        <w:t>q</w:t>
      </w:r>
      <w:r w:rsidR="00474636">
        <w:t xml:space="preserve"> is the molar heat of the reaction.</w:t>
      </w:r>
    </w:p>
    <w:p w14:paraId="593BC077" w14:textId="182116E0" w:rsidR="00EF7075" w:rsidRDefault="00EF7075" w:rsidP="00EF7075">
      <w:pPr>
        <w:pStyle w:val="Heading2"/>
      </w:pPr>
      <w:bookmarkStart w:id="60" w:name="_Toc196921761"/>
      <w:r>
        <w:t>OME Applications</w:t>
      </w:r>
      <w:bookmarkEnd w:id="60"/>
    </w:p>
    <w:p w14:paraId="6E2D633C" w14:textId="4CD18B56" w:rsidR="001236DD" w:rsidRPr="001236DD" w:rsidRDefault="001236DD" w:rsidP="00155572">
      <w:r>
        <w:t xml:space="preserve">In an OME environment, </w:t>
      </w:r>
      <w:r w:rsidR="00DA263D">
        <w:t>calorimetry is crucial to safety</w:t>
      </w:r>
      <w:r w:rsidR="00B248C6">
        <w:t xml:space="preserve">. It </w:t>
      </w:r>
      <w:r w:rsidR="00CC2B76">
        <w:t xml:space="preserve">allows for key properties of explosives to be explored, such as decomposition kinetics </w:t>
      </w:r>
      <w:sdt>
        <w:sdtPr>
          <w:id w:val="-1810086226"/>
          <w:citation/>
        </w:sdtPr>
        <w:sdtEndPr/>
        <w:sdtContent>
          <w:r w:rsidR="00CC2B76">
            <w:fldChar w:fldCharType="begin"/>
          </w:r>
          <w:r w:rsidR="00CC2B76">
            <w:instrText xml:space="preserve"> CITATION Ene25 \l 2057 </w:instrText>
          </w:r>
          <w:r w:rsidR="00CC2B76">
            <w:fldChar w:fldCharType="separate"/>
          </w:r>
          <w:r w:rsidR="00CC2B76">
            <w:rPr>
              <w:noProof/>
            </w:rPr>
            <w:t>[1]</w:t>
          </w:r>
          <w:r w:rsidR="00CC2B76">
            <w:fldChar w:fldCharType="end"/>
          </w:r>
        </w:sdtContent>
      </w:sdt>
      <w:r w:rsidR="00CC2B76">
        <w:t xml:space="preserve">. </w:t>
      </w:r>
      <w:r w:rsidR="00DA263D">
        <w:t xml:space="preserve">Bomb calorimetry can be used to measure the heat of combustion of substances </w:t>
      </w:r>
      <w:sdt>
        <w:sdtPr>
          <w:id w:val="-897278188"/>
          <w:citation/>
        </w:sdtPr>
        <w:sdtEndPr/>
        <w:sdtContent>
          <w:r w:rsidR="00DA263D">
            <w:fldChar w:fldCharType="begin"/>
          </w:r>
          <w:r w:rsidR="00DA263D">
            <w:instrText xml:space="preserve"> CITATION DSM59 \l 2057 </w:instrText>
          </w:r>
          <w:r w:rsidR="00DA263D">
            <w:fldChar w:fldCharType="separate"/>
          </w:r>
          <w:r w:rsidR="00CC2B76">
            <w:rPr>
              <w:noProof/>
            </w:rPr>
            <w:t>[2]</w:t>
          </w:r>
          <w:r w:rsidR="00DA263D">
            <w:fldChar w:fldCharType="end"/>
          </w:r>
        </w:sdtContent>
      </w:sdt>
      <w:r w:rsidR="00DA263D">
        <w:t xml:space="preserve">, which then allows </w:t>
      </w:r>
      <w:r w:rsidR="00B248C6">
        <w:t xml:space="preserve">for safety measures to be put in place during processes to </w:t>
      </w:r>
      <w:r w:rsidR="00B248C6">
        <w:lastRenderedPageBreak/>
        <w:t>ensure that the explosive does not detonate</w:t>
      </w:r>
      <w:r w:rsidR="00CC2B76">
        <w:t xml:space="preserve"> while being handled. Microcalorimetry can also be used to determine the stability of energetic materials, to a higher degree of sensitivity than thermal analysis </w:t>
      </w:r>
      <w:sdt>
        <w:sdtPr>
          <w:id w:val="69244895"/>
          <w:citation/>
        </w:sdtPr>
        <w:sdtEndPr/>
        <w:sdtContent>
          <w:r w:rsidR="00155572">
            <w:fldChar w:fldCharType="begin"/>
          </w:r>
          <w:r w:rsidR="00155572">
            <w:instrText xml:space="preserve"> CITATION ELC03 \l 2057 </w:instrText>
          </w:r>
          <w:r w:rsidR="00155572">
            <w:fldChar w:fldCharType="separate"/>
          </w:r>
          <w:r w:rsidR="00155572">
            <w:rPr>
              <w:noProof/>
            </w:rPr>
            <w:t>[3]</w:t>
          </w:r>
          <w:r w:rsidR="00155572">
            <w:fldChar w:fldCharType="end"/>
          </w:r>
        </w:sdtContent>
      </w:sdt>
      <w:r w:rsidR="00155572">
        <w:t xml:space="preserve">, which ensures that the shelf lives of explosives can be accurately calculated and they can be safely stored. </w:t>
      </w:r>
    </w:p>
    <w:p w14:paraId="44E45229" w14:textId="1576191E" w:rsidR="001236DD" w:rsidRDefault="00EF7075" w:rsidP="001236DD">
      <w:pPr>
        <w:pStyle w:val="Heading2"/>
      </w:pPr>
      <w:bookmarkStart w:id="61" w:name="_Toc196921762"/>
      <w:r>
        <w:t>Limitations</w:t>
      </w:r>
      <w:bookmarkEnd w:id="61"/>
    </w:p>
    <w:p w14:paraId="6A8F9053" w14:textId="7196A430" w:rsidR="00C57B77" w:rsidRDefault="00C57B77" w:rsidP="001236DD">
      <w:r>
        <w:t xml:space="preserve">In any experiment, there are limitations. Considering these reduces the potential for error and increases the accuracy of results. One limitation of the calorimetry experiment was any potential heat leak. Although the experiment was carried out in a closed system, the degree of accuracy of the seal was not as high as it could have been due to lack of access to high-grade equipment. This could have led to some of the thermal energy dissipating into the </w:t>
      </w:r>
      <w:r w:rsidR="00323B7A">
        <w:t>surroundings and</w:t>
      </w:r>
      <w:r>
        <w:t xml:space="preserve"> altering the results.</w:t>
      </w:r>
    </w:p>
    <w:p w14:paraId="2FAFD724" w14:textId="7FA76F42" w:rsidR="001236DD" w:rsidRDefault="00C57B77" w:rsidP="00C57B77">
      <w:r>
        <w:t>Another limitation was the accuracy of the equipment used, the thermometer in particular. If the readings had been to a more precise degree, the calculations completed would have produced more accurate results.</w:t>
      </w:r>
    </w:p>
    <w:p w14:paraId="5DCC11AC" w14:textId="6D72085B" w:rsidR="00C57B77" w:rsidRPr="001236DD" w:rsidRDefault="00C57B77" w:rsidP="00C57B77">
      <w:pPr>
        <w:spacing w:before="0" w:after="200" w:line="276" w:lineRule="auto"/>
        <w:jc w:val="left"/>
      </w:pPr>
      <w:r>
        <w:br w:type="page"/>
      </w:r>
    </w:p>
    <w:p w14:paraId="3AC7610F" w14:textId="6AFCD191" w:rsidR="00DA28B2" w:rsidRDefault="004C2C9C" w:rsidP="00EF7075">
      <w:pPr>
        <w:pStyle w:val="Heading1"/>
      </w:pPr>
      <w:bookmarkStart w:id="62" w:name="_Toc290554239"/>
      <w:bookmarkStart w:id="63" w:name="_Toc299621204"/>
      <w:bookmarkStart w:id="64" w:name="_Toc299631429"/>
      <w:bookmarkStart w:id="65" w:name="_Toc299631491"/>
      <w:bookmarkStart w:id="66" w:name="_Toc299631581"/>
      <w:bookmarkStart w:id="67" w:name="_Toc299631657"/>
      <w:bookmarkStart w:id="68" w:name="_Toc196921763"/>
      <w:r>
        <w:lastRenderedPageBreak/>
        <w:t>C</w:t>
      </w:r>
      <w:bookmarkEnd w:id="62"/>
      <w:bookmarkEnd w:id="63"/>
      <w:bookmarkEnd w:id="64"/>
      <w:bookmarkEnd w:id="65"/>
      <w:bookmarkEnd w:id="66"/>
      <w:bookmarkEnd w:id="67"/>
      <w:r w:rsidR="00EF7075">
        <w:t>onclusion</w:t>
      </w:r>
      <w:bookmarkEnd w:id="68"/>
    </w:p>
    <w:p w14:paraId="4C9342DA" w14:textId="665EB5D9" w:rsidR="00323B7A" w:rsidRDefault="00323B7A" w:rsidP="00323B7A">
      <w:r>
        <w:t>In conclusion, the hypothesis was correct. When each reaction took place, thermal energy was released, which was shown through a temperature change that could be measured using a thermometer. This was then used to calculate the heat capacity of the calorimeter, the specific heat capacity of the metal and the molar heat of a reaction of HCl and NaOH.</w:t>
      </w:r>
    </w:p>
    <w:p w14:paraId="1292019C" w14:textId="69EC07A9" w:rsidR="00323B7A" w:rsidRPr="005266FB" w:rsidRDefault="00323B7A" w:rsidP="00323B7A">
      <w:r>
        <w:t>If the experiment were to be repeated to obtain more accurate results, the limitations would be taken into consideration. The experiment would be undergone with might higher-grade equipment, which would ensure a much more closed system, and a thermometer with more precise increments to give more accurate readings of temperature.</w:t>
      </w:r>
    </w:p>
    <w:p w14:paraId="42337EC6" w14:textId="77777777" w:rsidR="00323B7A" w:rsidRDefault="00323B7A" w:rsidP="00941D35"/>
    <w:p w14:paraId="3D5A588E" w14:textId="77777777" w:rsidR="00DA28B2" w:rsidRDefault="00DA28B2" w:rsidP="00941D35"/>
    <w:p w14:paraId="35BA8CD2" w14:textId="77777777" w:rsidR="00DA28B2" w:rsidRDefault="00DA28B2" w:rsidP="0003166F">
      <w:pPr>
        <w:pStyle w:val="Heading1"/>
        <w:numPr>
          <w:ilvl w:val="0"/>
          <w:numId w:val="0"/>
        </w:numPr>
        <w:sectPr w:rsidR="00DA28B2" w:rsidSect="00623A81">
          <w:headerReference w:type="even" r:id="rId31"/>
          <w:headerReference w:type="default" r:id="rId32"/>
          <w:footerReference w:type="even" r:id="rId33"/>
          <w:footerReference w:type="default" r:id="rId34"/>
          <w:headerReference w:type="first" r:id="rId35"/>
          <w:footerReference w:type="first" r:id="rId36"/>
          <w:pgSz w:w="11906" w:h="16838" w:code="9"/>
          <w:pgMar w:top="1701" w:right="1701" w:bottom="1701" w:left="1701" w:header="709" w:footer="851" w:gutter="0"/>
          <w:cols w:space="708"/>
          <w:docGrid w:linePitch="360"/>
        </w:sectPr>
      </w:pPr>
    </w:p>
    <w:bookmarkStart w:id="69" w:name="_Toc196921764" w:displacedByCustomXml="next"/>
    <w:sdt>
      <w:sdtPr>
        <w:rPr>
          <w:rFonts w:cs="Times New Roman"/>
          <w:b w:val="0"/>
          <w:bCs w:val="0"/>
          <w:kern w:val="0"/>
          <w:sz w:val="24"/>
          <w:szCs w:val="24"/>
        </w:rPr>
        <w:id w:val="-1172793084"/>
        <w:docPartObj>
          <w:docPartGallery w:val="Bibliographies"/>
          <w:docPartUnique/>
        </w:docPartObj>
      </w:sdtPr>
      <w:sdtEndPr/>
      <w:sdtContent>
        <w:p w14:paraId="6CB083B4" w14:textId="17E59188" w:rsidR="002914C6" w:rsidRDefault="002914C6">
          <w:pPr>
            <w:pStyle w:val="Heading1"/>
          </w:pPr>
          <w:r>
            <w:t>References</w:t>
          </w:r>
          <w:bookmarkEnd w:id="69"/>
        </w:p>
        <w:sdt>
          <w:sdtPr>
            <w:id w:val="-573587230"/>
            <w:bibliography/>
          </w:sdtPr>
          <w:sdtEndPr/>
          <w:sdtContent>
            <w:p w14:paraId="0E07890B" w14:textId="77777777" w:rsidR="0003166F" w:rsidRDefault="002914C6">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03166F" w14:paraId="0AE3B08F" w14:textId="77777777">
                <w:trPr>
                  <w:divId w:val="255602186"/>
                  <w:tblCellSpacing w:w="15" w:type="dxa"/>
                </w:trPr>
                <w:tc>
                  <w:tcPr>
                    <w:tcW w:w="50" w:type="pct"/>
                    <w:hideMark/>
                  </w:tcPr>
                  <w:p w14:paraId="5329BD46" w14:textId="386ECEFD" w:rsidR="0003166F" w:rsidRDefault="0003166F">
                    <w:pPr>
                      <w:pStyle w:val="Bibliography"/>
                      <w:rPr>
                        <w:noProof/>
                      </w:rPr>
                    </w:pPr>
                    <w:r>
                      <w:rPr>
                        <w:noProof/>
                      </w:rPr>
                      <w:t xml:space="preserve">[1] </w:t>
                    </w:r>
                  </w:p>
                </w:tc>
                <w:tc>
                  <w:tcPr>
                    <w:tcW w:w="0" w:type="auto"/>
                    <w:hideMark/>
                  </w:tcPr>
                  <w:p w14:paraId="034F0E49" w14:textId="77777777" w:rsidR="0003166F" w:rsidRDefault="0003166F">
                    <w:pPr>
                      <w:pStyle w:val="Bibliography"/>
                      <w:rPr>
                        <w:noProof/>
                      </w:rPr>
                    </w:pPr>
                    <w:r>
                      <w:rPr>
                        <w:noProof/>
                      </w:rPr>
                      <w:t>“Energetic materials testing with calorimetry,” Setaram Solutions, 2025. [Online]. Available: https://setaramsolutions.com/applications/process-safety/energetic-materials. [Accessed 15 April 2025].</w:t>
                    </w:r>
                  </w:p>
                </w:tc>
              </w:tr>
              <w:tr w:rsidR="0003166F" w14:paraId="1AFEB852" w14:textId="77777777">
                <w:trPr>
                  <w:divId w:val="255602186"/>
                  <w:tblCellSpacing w:w="15" w:type="dxa"/>
                </w:trPr>
                <w:tc>
                  <w:tcPr>
                    <w:tcW w:w="50" w:type="pct"/>
                    <w:hideMark/>
                  </w:tcPr>
                  <w:p w14:paraId="5BF90D9B" w14:textId="77777777" w:rsidR="0003166F" w:rsidRDefault="0003166F">
                    <w:pPr>
                      <w:pStyle w:val="Bibliography"/>
                      <w:rPr>
                        <w:noProof/>
                      </w:rPr>
                    </w:pPr>
                    <w:r>
                      <w:rPr>
                        <w:noProof/>
                      </w:rPr>
                      <w:t xml:space="preserve">[2] </w:t>
                    </w:r>
                  </w:p>
                </w:tc>
                <w:tc>
                  <w:tcPr>
                    <w:tcW w:w="0" w:type="auto"/>
                    <w:hideMark/>
                  </w:tcPr>
                  <w:p w14:paraId="7C8BD1DB" w14:textId="77777777" w:rsidR="0003166F" w:rsidRDefault="0003166F">
                    <w:pPr>
                      <w:pStyle w:val="Bibliography"/>
                      <w:rPr>
                        <w:noProof/>
                      </w:rPr>
                    </w:pPr>
                    <w:r>
                      <w:rPr>
                        <w:noProof/>
                      </w:rPr>
                      <w:t xml:space="preserve">D. S. Miller, “A Ballistic Bomb Calorimeter,” </w:t>
                    </w:r>
                    <w:r>
                      <w:rPr>
                        <w:i/>
                        <w:iCs/>
                        <w:noProof/>
                      </w:rPr>
                      <w:t xml:space="preserve">British Journal of Nutrition, </w:t>
                    </w:r>
                    <w:r>
                      <w:rPr>
                        <w:noProof/>
                      </w:rPr>
                      <w:t xml:space="preserve">vol. 13, no. 4, pp. 501-508, 1959. </w:t>
                    </w:r>
                  </w:p>
                </w:tc>
              </w:tr>
              <w:tr w:rsidR="0003166F" w14:paraId="138BC5DD" w14:textId="77777777">
                <w:trPr>
                  <w:divId w:val="255602186"/>
                  <w:tblCellSpacing w:w="15" w:type="dxa"/>
                </w:trPr>
                <w:tc>
                  <w:tcPr>
                    <w:tcW w:w="50" w:type="pct"/>
                    <w:hideMark/>
                  </w:tcPr>
                  <w:p w14:paraId="38F1DBB6" w14:textId="77777777" w:rsidR="0003166F" w:rsidRDefault="0003166F">
                    <w:pPr>
                      <w:pStyle w:val="Bibliography"/>
                      <w:rPr>
                        <w:noProof/>
                      </w:rPr>
                    </w:pPr>
                    <w:r>
                      <w:rPr>
                        <w:noProof/>
                      </w:rPr>
                      <w:t xml:space="preserve">[3] </w:t>
                    </w:r>
                  </w:p>
                </w:tc>
                <w:tc>
                  <w:tcPr>
                    <w:tcW w:w="0" w:type="auto"/>
                    <w:hideMark/>
                  </w:tcPr>
                  <w:p w14:paraId="31869841" w14:textId="77777777" w:rsidR="0003166F" w:rsidRDefault="0003166F">
                    <w:pPr>
                      <w:pStyle w:val="Bibliography"/>
                      <w:rPr>
                        <w:noProof/>
                      </w:rPr>
                    </w:pPr>
                    <w:r>
                      <w:rPr>
                        <w:noProof/>
                      </w:rPr>
                      <w:t xml:space="preserve">E. L. Charsley, “Applications to Inorganic and Miscellaneous Materials,” </w:t>
                    </w:r>
                    <w:r>
                      <w:rPr>
                        <w:i/>
                        <w:iCs/>
                        <w:noProof/>
                      </w:rPr>
                      <w:t xml:space="preserve">Handbook of Thermal Analysis and Calorimetry, </w:t>
                    </w:r>
                    <w:r>
                      <w:rPr>
                        <w:noProof/>
                      </w:rPr>
                      <w:t xml:space="preserve">vol. 2, no. 1, pp. 777-815, 2003. </w:t>
                    </w:r>
                  </w:p>
                </w:tc>
              </w:tr>
            </w:tbl>
            <w:p w14:paraId="7432775D" w14:textId="77777777" w:rsidR="0003166F" w:rsidRDefault="0003166F">
              <w:pPr>
                <w:divId w:val="255602186"/>
                <w:rPr>
                  <w:noProof/>
                </w:rPr>
              </w:pPr>
            </w:p>
            <w:p w14:paraId="4AB988BA" w14:textId="5F9951D7" w:rsidR="002914C6" w:rsidRDefault="002914C6">
              <w:r>
                <w:rPr>
                  <w:b/>
                  <w:bCs/>
                </w:rPr>
                <w:fldChar w:fldCharType="end"/>
              </w:r>
            </w:p>
          </w:sdtContent>
        </w:sdt>
      </w:sdtContent>
    </w:sdt>
    <w:p w14:paraId="1894A412" w14:textId="5AE15AF7" w:rsidR="00DA28B2" w:rsidRDefault="00DA28B2" w:rsidP="00941D35"/>
    <w:p w14:paraId="126BA4C7" w14:textId="77777777" w:rsidR="006C6C98" w:rsidRDefault="006C6C98" w:rsidP="00941D35"/>
    <w:p w14:paraId="19670867" w14:textId="77777777" w:rsidR="00DA28B2" w:rsidRDefault="00DA28B2" w:rsidP="00941D35"/>
    <w:p w14:paraId="20BA244C" w14:textId="77777777" w:rsidR="00DA28B2" w:rsidRDefault="00DA28B2" w:rsidP="00941D35"/>
    <w:p w14:paraId="671F8ECF" w14:textId="77777777" w:rsidR="00DA28B2" w:rsidRDefault="00DA28B2" w:rsidP="00DA28B2">
      <w:pPr>
        <w:pStyle w:val="Heading1nonumber"/>
        <w:sectPr w:rsidR="00DA28B2" w:rsidSect="00623A81">
          <w:headerReference w:type="even" r:id="rId37"/>
          <w:headerReference w:type="default" r:id="rId38"/>
          <w:footerReference w:type="even" r:id="rId39"/>
          <w:footerReference w:type="default" r:id="rId40"/>
          <w:headerReference w:type="first" r:id="rId41"/>
          <w:footerReference w:type="first" r:id="rId42"/>
          <w:pgSz w:w="11906" w:h="16838" w:code="9"/>
          <w:pgMar w:top="1701" w:right="1701" w:bottom="1701" w:left="1701" w:header="709" w:footer="851" w:gutter="0"/>
          <w:cols w:space="708"/>
          <w:docGrid w:linePitch="360"/>
        </w:sectPr>
      </w:pPr>
      <w:bookmarkStart w:id="70" w:name="_Toc51833420"/>
    </w:p>
    <w:p w14:paraId="40B688BF" w14:textId="12104B24" w:rsidR="00DA28B2" w:rsidRDefault="004C2C9C" w:rsidP="00DA28B2">
      <w:pPr>
        <w:pStyle w:val="Heading1nonumber"/>
      </w:pPr>
      <w:bookmarkStart w:id="71" w:name="_Toc290554258"/>
      <w:bookmarkStart w:id="72" w:name="_Toc299621223"/>
      <w:bookmarkStart w:id="73" w:name="_Toc299631448"/>
      <w:bookmarkStart w:id="74" w:name="_Toc299631510"/>
      <w:bookmarkStart w:id="75" w:name="_Toc299631600"/>
      <w:bookmarkStart w:id="76" w:name="_Toc299631676"/>
      <w:bookmarkStart w:id="77" w:name="_Toc196921765"/>
      <w:r>
        <w:lastRenderedPageBreak/>
        <w:t>Appendices</w:t>
      </w:r>
      <w:bookmarkEnd w:id="70"/>
      <w:bookmarkEnd w:id="71"/>
      <w:bookmarkEnd w:id="72"/>
      <w:bookmarkEnd w:id="73"/>
      <w:bookmarkEnd w:id="74"/>
      <w:bookmarkEnd w:id="75"/>
      <w:bookmarkEnd w:id="76"/>
      <w:bookmarkEnd w:id="77"/>
    </w:p>
    <w:p w14:paraId="28DC8AD1" w14:textId="40A84F6A" w:rsidR="00921292" w:rsidRDefault="00921292" w:rsidP="00921292">
      <w:pPr>
        <w:pStyle w:val="Heading7"/>
      </w:pPr>
      <w:bookmarkStart w:id="78" w:name="_Toc196921766"/>
      <w:r>
        <w:t>Materials and Equipment</w:t>
      </w:r>
      <w:bookmarkEnd w:id="78"/>
    </w:p>
    <w:p w14:paraId="5653DADC" w14:textId="39473712" w:rsidR="00921292" w:rsidRDefault="00921292" w:rsidP="00921292">
      <w:pPr>
        <w:pStyle w:val="ListParagraph"/>
        <w:numPr>
          <w:ilvl w:val="0"/>
          <w:numId w:val="37"/>
        </w:numPr>
      </w:pPr>
      <w:r>
        <w:t>Styrofoam cups</w:t>
      </w:r>
    </w:p>
    <w:p w14:paraId="038B393E" w14:textId="3C4B553F" w:rsidR="00921292" w:rsidRDefault="00921292" w:rsidP="00921292">
      <w:pPr>
        <w:pStyle w:val="ListParagraph"/>
        <w:numPr>
          <w:ilvl w:val="0"/>
          <w:numId w:val="37"/>
        </w:numPr>
      </w:pPr>
      <w:r>
        <w:t>Thermometer</w:t>
      </w:r>
    </w:p>
    <w:p w14:paraId="30B4B1F4" w14:textId="4949E943" w:rsidR="00921292" w:rsidRDefault="00921292" w:rsidP="00921292">
      <w:pPr>
        <w:pStyle w:val="ListParagraph"/>
        <w:numPr>
          <w:ilvl w:val="0"/>
          <w:numId w:val="37"/>
        </w:numPr>
      </w:pPr>
      <w:r>
        <w:t>Stirrer</w:t>
      </w:r>
    </w:p>
    <w:p w14:paraId="49EACB29" w14:textId="486E3AE5" w:rsidR="00921292" w:rsidRDefault="00921292" w:rsidP="00921292">
      <w:pPr>
        <w:pStyle w:val="ListParagraph"/>
        <w:numPr>
          <w:ilvl w:val="0"/>
          <w:numId w:val="37"/>
        </w:numPr>
      </w:pPr>
      <w:r>
        <w:t>Water</w:t>
      </w:r>
    </w:p>
    <w:p w14:paraId="001E5706" w14:textId="03784FF5" w:rsidR="00921292" w:rsidRDefault="00921292" w:rsidP="00921292">
      <w:pPr>
        <w:pStyle w:val="ListParagraph"/>
        <w:numPr>
          <w:ilvl w:val="0"/>
          <w:numId w:val="37"/>
        </w:numPr>
      </w:pPr>
      <w:r>
        <w:t>1M NaOH</w:t>
      </w:r>
    </w:p>
    <w:p w14:paraId="4CBD7EB2" w14:textId="691DECF6" w:rsidR="00921292" w:rsidRDefault="00921292" w:rsidP="00921292">
      <w:pPr>
        <w:pStyle w:val="ListParagraph"/>
        <w:numPr>
          <w:ilvl w:val="0"/>
          <w:numId w:val="37"/>
        </w:numPr>
      </w:pPr>
      <w:r>
        <w:t>1M HCl</w:t>
      </w:r>
    </w:p>
    <w:p w14:paraId="16EDA608" w14:textId="0C24CE96" w:rsidR="00921292" w:rsidRDefault="00921292" w:rsidP="00921292">
      <w:pPr>
        <w:pStyle w:val="ListParagraph"/>
        <w:numPr>
          <w:ilvl w:val="0"/>
          <w:numId w:val="37"/>
        </w:numPr>
      </w:pPr>
      <w:r>
        <w:t>Metal block</w:t>
      </w:r>
    </w:p>
    <w:p w14:paraId="161ED8B8" w14:textId="4787A163" w:rsidR="00921292" w:rsidRDefault="00921292" w:rsidP="00921292">
      <w:pPr>
        <w:pStyle w:val="ListParagraph"/>
        <w:numPr>
          <w:ilvl w:val="0"/>
          <w:numId w:val="37"/>
        </w:numPr>
      </w:pPr>
      <w:r>
        <w:t>Cork lid with 2 holes in</w:t>
      </w:r>
    </w:p>
    <w:p w14:paraId="522B7BA3" w14:textId="43192180" w:rsidR="00921292" w:rsidRDefault="00921292" w:rsidP="00921292">
      <w:pPr>
        <w:pStyle w:val="ListParagraph"/>
        <w:numPr>
          <w:ilvl w:val="0"/>
          <w:numId w:val="37"/>
        </w:numPr>
      </w:pPr>
      <w:r>
        <w:t>Clamp stand</w:t>
      </w:r>
    </w:p>
    <w:p w14:paraId="1007E32C" w14:textId="657E5DCD" w:rsidR="00921292" w:rsidRDefault="00921292" w:rsidP="00921292">
      <w:pPr>
        <w:pStyle w:val="ListParagraph"/>
        <w:numPr>
          <w:ilvl w:val="0"/>
          <w:numId w:val="37"/>
        </w:numPr>
      </w:pPr>
      <w:r>
        <w:t>Stopwatch</w:t>
      </w:r>
    </w:p>
    <w:p w14:paraId="51532865" w14:textId="2B011F7C" w:rsidR="00921292" w:rsidRDefault="00921292" w:rsidP="00921292">
      <w:pPr>
        <w:pStyle w:val="ListParagraph"/>
        <w:numPr>
          <w:ilvl w:val="0"/>
          <w:numId w:val="37"/>
        </w:numPr>
      </w:pPr>
      <w:r>
        <w:t>Beaker</w:t>
      </w:r>
    </w:p>
    <w:p w14:paraId="56E07816" w14:textId="3CCF42A6" w:rsidR="00921292" w:rsidRDefault="00921292" w:rsidP="00921292">
      <w:pPr>
        <w:pStyle w:val="ListParagraph"/>
        <w:numPr>
          <w:ilvl w:val="0"/>
          <w:numId w:val="37"/>
        </w:numPr>
      </w:pPr>
      <w:r>
        <w:t>Heatproof mat</w:t>
      </w:r>
    </w:p>
    <w:p w14:paraId="0E73A82C" w14:textId="3B8460AA" w:rsidR="00921292" w:rsidRDefault="00921292" w:rsidP="00921292">
      <w:pPr>
        <w:pStyle w:val="ListParagraph"/>
        <w:numPr>
          <w:ilvl w:val="0"/>
          <w:numId w:val="37"/>
        </w:numPr>
      </w:pPr>
      <w:r>
        <w:t>Tripod</w:t>
      </w:r>
    </w:p>
    <w:p w14:paraId="3DC9CAE9" w14:textId="0BEDD20F" w:rsidR="00921292" w:rsidRDefault="00921292" w:rsidP="00921292">
      <w:pPr>
        <w:pStyle w:val="ListParagraph"/>
        <w:numPr>
          <w:ilvl w:val="0"/>
          <w:numId w:val="37"/>
        </w:numPr>
      </w:pPr>
      <w:r>
        <w:t>Bunsen burner</w:t>
      </w:r>
    </w:p>
    <w:p w14:paraId="44FF33B8" w14:textId="1F1EBDBA" w:rsidR="00921292" w:rsidRPr="00921292" w:rsidRDefault="00921292" w:rsidP="00921292">
      <w:pPr>
        <w:pStyle w:val="ListParagraph"/>
        <w:numPr>
          <w:ilvl w:val="0"/>
          <w:numId w:val="37"/>
        </w:numPr>
      </w:pPr>
      <w:r>
        <w:t>Tongs</w:t>
      </w:r>
    </w:p>
    <w:p w14:paraId="22C857D9" w14:textId="77777777" w:rsidR="00921292" w:rsidRDefault="00921292" w:rsidP="00921292">
      <w:pPr>
        <w:rPr>
          <w:rFonts w:asciiTheme="minorBidi" w:hAnsiTheme="minorBidi"/>
        </w:rPr>
      </w:pPr>
    </w:p>
    <w:p w14:paraId="4CFFF7BE" w14:textId="77777777" w:rsidR="00921292" w:rsidRPr="00921292" w:rsidRDefault="00921292" w:rsidP="00921292"/>
    <w:p w14:paraId="3EA6B7BB" w14:textId="77777777" w:rsidR="000D3AB7" w:rsidRPr="00030DFE" w:rsidRDefault="000D3AB7" w:rsidP="000D3AB7"/>
    <w:p w14:paraId="1CE8359E" w14:textId="77777777" w:rsidR="006D680A" w:rsidRDefault="006D680A" w:rsidP="00BE1C94">
      <w:pPr>
        <w:pStyle w:val="BodyText"/>
        <w:sectPr w:rsidR="006D680A" w:rsidSect="000D3AB7">
          <w:headerReference w:type="even" r:id="rId43"/>
          <w:headerReference w:type="default" r:id="rId44"/>
          <w:footerReference w:type="even" r:id="rId45"/>
          <w:footerReference w:type="default" r:id="rId46"/>
          <w:headerReference w:type="first" r:id="rId47"/>
          <w:footerReference w:type="first" r:id="rId48"/>
          <w:pgSz w:w="11906" w:h="16838" w:code="9"/>
          <w:pgMar w:top="1701" w:right="1701" w:bottom="1701" w:left="1701" w:header="709" w:footer="851" w:gutter="0"/>
          <w:cols w:space="708"/>
          <w:docGrid w:linePitch="360"/>
        </w:sectPr>
      </w:pPr>
    </w:p>
    <w:p w14:paraId="34C0E96F" w14:textId="010388B0" w:rsidR="00F65825" w:rsidRDefault="00921292" w:rsidP="00CA12EC">
      <w:pPr>
        <w:pStyle w:val="Heading7"/>
      </w:pPr>
      <w:bookmarkStart w:id="79" w:name="_Toc196921767"/>
      <w:r>
        <w:lastRenderedPageBreak/>
        <w:t>Method</w:t>
      </w:r>
      <w:bookmarkEnd w:id="79"/>
    </w:p>
    <w:p w14:paraId="7C69C8E8" w14:textId="77777777" w:rsidR="00921292" w:rsidRPr="00921292" w:rsidRDefault="00921292" w:rsidP="00921292">
      <w:pPr>
        <w:spacing w:before="0" w:after="160" w:line="259" w:lineRule="auto"/>
        <w:jc w:val="left"/>
        <w:rPr>
          <w:rFonts w:asciiTheme="minorBidi" w:hAnsiTheme="minorBidi"/>
        </w:rPr>
      </w:pPr>
      <w:r>
        <w:rPr>
          <w:rFonts w:asciiTheme="minorBidi" w:hAnsiTheme="minorBidi"/>
        </w:rPr>
        <w:t>Procedure 1</w:t>
      </w:r>
    </w:p>
    <w:p w14:paraId="014D6778" w14:textId="77777777" w:rsidR="00921292" w:rsidRDefault="00921292" w:rsidP="00921292">
      <w:pPr>
        <w:pStyle w:val="ListParagraph"/>
        <w:numPr>
          <w:ilvl w:val="0"/>
          <w:numId w:val="34"/>
        </w:numPr>
        <w:spacing w:before="0" w:after="160" w:line="259" w:lineRule="auto"/>
        <w:jc w:val="left"/>
        <w:rPr>
          <w:rFonts w:asciiTheme="minorBidi" w:hAnsiTheme="minorBidi"/>
        </w:rPr>
      </w:pPr>
      <w:r>
        <w:rPr>
          <w:rFonts w:asciiTheme="minorBidi" w:hAnsiTheme="minorBidi"/>
        </w:rPr>
        <w:t>50mL of water was added to the Styrofoam cup and a cork lid was fitted to the top, then the thermometer and stirring stick placed through the lid.</w:t>
      </w:r>
    </w:p>
    <w:p w14:paraId="11870B63" w14:textId="77777777" w:rsidR="00921292" w:rsidRPr="006308E3" w:rsidRDefault="00921292" w:rsidP="00921292">
      <w:pPr>
        <w:pStyle w:val="ListParagraph"/>
        <w:numPr>
          <w:ilvl w:val="0"/>
          <w:numId w:val="34"/>
        </w:numPr>
        <w:spacing w:before="0" w:after="160" w:line="259" w:lineRule="auto"/>
        <w:jc w:val="left"/>
        <w:rPr>
          <w:rFonts w:asciiTheme="minorBidi" w:eastAsiaTheme="minorHAnsi" w:hAnsiTheme="minorBidi"/>
        </w:rPr>
      </w:pPr>
      <w:r>
        <w:rPr>
          <w:rFonts w:asciiTheme="minorBidi" w:hAnsiTheme="minorBidi"/>
        </w:rPr>
        <w:t xml:space="preserve">50mL of water was added to a beaker and heated to 80°C using a Bunsen burner. The Bunsen burner was switched off when it reached temperature, and then allowed to cool to around 60°C, and the temperature recorded as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T</m:t>
            </m:r>
          </m:e>
          <m:sub>
            <m:r>
              <w:rPr>
                <w:rFonts w:ascii="Cambria Math" w:hAnsi="Cambria Math"/>
              </w:rPr>
              <m:t>hot</m:t>
            </m:r>
          </m:sub>
        </m:sSub>
      </m:oMath>
      <w:r>
        <w:rPr>
          <w:rFonts w:asciiTheme="minorBidi" w:eastAsiaTheme="minorEastAsia" w:hAnsiTheme="minorBidi"/>
        </w:rPr>
        <w:t>.</w:t>
      </w:r>
    </w:p>
    <w:p w14:paraId="04CC8F90" w14:textId="77777777" w:rsidR="00921292" w:rsidRPr="006308E3" w:rsidRDefault="00921292" w:rsidP="00921292">
      <w:pPr>
        <w:pStyle w:val="ListParagraph"/>
        <w:numPr>
          <w:ilvl w:val="0"/>
          <w:numId w:val="34"/>
        </w:numPr>
        <w:spacing w:before="0" w:after="160" w:line="259" w:lineRule="auto"/>
        <w:jc w:val="left"/>
        <w:rPr>
          <w:rFonts w:asciiTheme="minorBidi" w:eastAsiaTheme="minorHAnsi" w:hAnsiTheme="minorBidi"/>
        </w:rPr>
      </w:pPr>
      <w:r>
        <w:rPr>
          <w:rFonts w:asciiTheme="minorBidi" w:eastAsiaTheme="minorEastAsia" w:hAnsiTheme="minorBidi"/>
        </w:rPr>
        <w:t xml:space="preserve">The temperature of the water within the calorimeter was measured and recorded as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rPr>
              <m:t>T</m:t>
            </m:r>
          </m:e>
          <m:sub>
            <m:r>
              <w:rPr>
                <w:rFonts w:ascii="Cambria Math" w:eastAsiaTheme="minorEastAsia" w:hAnsi="Cambria Math"/>
              </w:rPr>
              <m:t>cold</m:t>
            </m:r>
          </m:sub>
        </m:sSub>
      </m:oMath>
      <w:r>
        <w:rPr>
          <w:rFonts w:asciiTheme="minorBidi" w:eastAsiaTheme="minorEastAsia" w:hAnsiTheme="minorBidi"/>
        </w:rPr>
        <w:t>.</w:t>
      </w:r>
    </w:p>
    <w:p w14:paraId="36AC47F0" w14:textId="04CCAE30" w:rsidR="00921292" w:rsidRPr="00921292" w:rsidRDefault="00921292" w:rsidP="00921292">
      <w:pPr>
        <w:pStyle w:val="ListParagraph"/>
        <w:numPr>
          <w:ilvl w:val="0"/>
          <w:numId w:val="34"/>
        </w:numPr>
        <w:spacing w:before="0" w:after="160" w:line="259" w:lineRule="auto"/>
        <w:jc w:val="left"/>
        <w:rPr>
          <w:rFonts w:asciiTheme="minorBidi" w:eastAsiaTheme="minorHAnsi" w:hAnsiTheme="minorBidi"/>
        </w:rPr>
      </w:pPr>
      <w:r>
        <w:rPr>
          <w:rFonts w:asciiTheme="minorBidi" w:eastAsiaTheme="minorEastAsia" w:hAnsiTheme="minorBidi"/>
        </w:rPr>
        <w:t>The hot water was added to the calorimeter</w:t>
      </w:r>
      <w:r w:rsidR="00054812">
        <w:rPr>
          <w:rFonts w:asciiTheme="minorBidi" w:eastAsiaTheme="minorEastAsia" w:hAnsiTheme="minorBidi"/>
        </w:rPr>
        <w:t xml:space="preserve"> using tongs</w:t>
      </w:r>
      <w:r>
        <w:rPr>
          <w:rFonts w:asciiTheme="minorBidi" w:eastAsiaTheme="minorEastAsia" w:hAnsiTheme="minorBidi"/>
        </w:rPr>
        <w:t xml:space="preserve">, the lid replaced, and the solution mixed thoroughly. The thermometer was constantly being watched, and the maximum equilibrium temperature that was reached was recorded as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rPr>
              <m:t>T</m:t>
            </m:r>
          </m:e>
          <m:sub>
            <m:r>
              <w:rPr>
                <w:rFonts w:ascii="Cambria Math" w:eastAsiaTheme="minorEastAsia" w:hAnsi="Cambria Math"/>
              </w:rPr>
              <m:t>max</m:t>
            </m:r>
          </m:sub>
        </m:sSub>
      </m:oMath>
      <w:r>
        <w:rPr>
          <w:rFonts w:asciiTheme="minorBidi" w:eastAsiaTheme="minorEastAsia" w:hAnsiTheme="minorBidi"/>
        </w:rPr>
        <w:t>.</w:t>
      </w:r>
    </w:p>
    <w:p w14:paraId="0A50A25D" w14:textId="77777777" w:rsidR="00921292" w:rsidRDefault="00921292" w:rsidP="00921292">
      <w:pPr>
        <w:spacing w:before="0" w:after="160" w:line="259" w:lineRule="auto"/>
        <w:jc w:val="left"/>
        <w:rPr>
          <w:rFonts w:asciiTheme="minorBidi" w:eastAsiaTheme="minorHAnsi" w:hAnsiTheme="minorBidi"/>
        </w:rPr>
      </w:pPr>
    </w:p>
    <w:p w14:paraId="52716F40" w14:textId="77777777" w:rsidR="00921292" w:rsidRPr="00921292" w:rsidRDefault="00921292" w:rsidP="00921292">
      <w:pPr>
        <w:spacing w:before="0" w:after="160" w:line="259" w:lineRule="auto"/>
        <w:jc w:val="left"/>
        <w:rPr>
          <w:rFonts w:asciiTheme="minorBidi" w:eastAsiaTheme="minorHAnsi" w:hAnsiTheme="minorBidi"/>
        </w:rPr>
      </w:pPr>
      <w:r>
        <w:rPr>
          <w:rFonts w:asciiTheme="minorBidi" w:eastAsiaTheme="minorHAnsi" w:hAnsiTheme="minorBidi"/>
        </w:rPr>
        <w:t>Procedure 2</w:t>
      </w:r>
    </w:p>
    <w:p w14:paraId="64C5BD32" w14:textId="77777777" w:rsidR="00921292" w:rsidRPr="00145902" w:rsidRDefault="00921292" w:rsidP="00921292">
      <w:pPr>
        <w:pStyle w:val="ListParagraph"/>
        <w:numPr>
          <w:ilvl w:val="0"/>
          <w:numId w:val="35"/>
        </w:numPr>
        <w:spacing w:before="0" w:after="160" w:line="259" w:lineRule="auto"/>
        <w:jc w:val="left"/>
        <w:rPr>
          <w:rFonts w:asciiTheme="minorBidi" w:eastAsiaTheme="minorHAnsi" w:hAnsiTheme="minorBidi"/>
        </w:rPr>
      </w:pPr>
      <w:r>
        <w:rPr>
          <w:rFonts w:asciiTheme="minorBidi" w:hAnsiTheme="minorBidi"/>
        </w:rPr>
        <w:t xml:space="preserve">The block of metal was weighed on a balance and its mass was recorded as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m</m:t>
            </m:r>
          </m:e>
          <m:sub>
            <m:r>
              <w:rPr>
                <w:rFonts w:ascii="Cambria Math" w:hAnsi="Cambria Math"/>
              </w:rPr>
              <m:t>metal</m:t>
            </m:r>
          </m:sub>
        </m:sSub>
      </m:oMath>
      <w:r>
        <w:rPr>
          <w:rFonts w:asciiTheme="minorBidi" w:eastAsiaTheme="minorEastAsia" w:hAnsiTheme="minorBidi"/>
        </w:rPr>
        <w:t>.</w:t>
      </w:r>
    </w:p>
    <w:p w14:paraId="10F803EE" w14:textId="77777777" w:rsidR="00921292" w:rsidRPr="002A6C6D" w:rsidRDefault="00921292" w:rsidP="00921292">
      <w:pPr>
        <w:pStyle w:val="ListParagraph"/>
        <w:numPr>
          <w:ilvl w:val="0"/>
          <w:numId w:val="35"/>
        </w:numPr>
        <w:spacing w:before="0" w:after="160" w:line="259" w:lineRule="auto"/>
        <w:jc w:val="left"/>
        <w:rPr>
          <w:rFonts w:asciiTheme="minorBidi" w:eastAsiaTheme="minorHAnsi" w:hAnsiTheme="minorBidi"/>
        </w:rPr>
      </w:pPr>
      <w:r>
        <w:rPr>
          <w:rFonts w:asciiTheme="minorBidi" w:eastAsiaTheme="minorEastAsia" w:hAnsiTheme="minorBidi"/>
        </w:rPr>
        <w:t>The water bath was heated until it reached boiling, and the metal was added. It continued to boil for another 5 minutes. Then the Bunsen burner was turned off and the metal left in the water for 2 minutes to allow them to reach equilibrium.</w:t>
      </w:r>
    </w:p>
    <w:p w14:paraId="15BB6FFF" w14:textId="77777777" w:rsidR="00921292" w:rsidRPr="002A6C6D" w:rsidRDefault="00921292" w:rsidP="00921292">
      <w:pPr>
        <w:pStyle w:val="ListParagraph"/>
        <w:numPr>
          <w:ilvl w:val="0"/>
          <w:numId w:val="35"/>
        </w:numPr>
        <w:spacing w:before="0" w:after="160" w:line="259" w:lineRule="auto"/>
        <w:jc w:val="left"/>
        <w:rPr>
          <w:rFonts w:asciiTheme="minorBidi" w:eastAsiaTheme="minorHAnsi" w:hAnsiTheme="minorBidi"/>
        </w:rPr>
      </w:pPr>
      <w:r>
        <w:rPr>
          <w:rFonts w:asciiTheme="minorBidi" w:eastAsiaTheme="minorEastAsia" w:hAnsiTheme="minorBidi"/>
        </w:rPr>
        <w:t xml:space="preserve">30mL of water was added to the calorimeter and its temperate was measured and recorded as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rPr>
              <m:t>T</m:t>
            </m:r>
          </m:e>
          <m:sub>
            <m:r>
              <w:rPr>
                <w:rFonts w:ascii="Cambria Math" w:eastAsiaTheme="minorEastAsia" w:hAnsi="Cambria Math"/>
              </w:rPr>
              <m:t>cold</m:t>
            </m:r>
          </m:sub>
        </m:sSub>
      </m:oMath>
      <w:r>
        <w:rPr>
          <w:rFonts w:asciiTheme="minorBidi" w:eastAsiaTheme="minorEastAsia" w:hAnsiTheme="minorBidi"/>
        </w:rPr>
        <w:t>.</w:t>
      </w:r>
    </w:p>
    <w:p w14:paraId="52C43565" w14:textId="77777777" w:rsidR="00921292" w:rsidRPr="002A6C6D" w:rsidRDefault="00921292" w:rsidP="00921292">
      <w:pPr>
        <w:pStyle w:val="ListParagraph"/>
        <w:numPr>
          <w:ilvl w:val="0"/>
          <w:numId w:val="35"/>
        </w:numPr>
        <w:spacing w:before="0" w:after="160" w:line="259" w:lineRule="auto"/>
        <w:jc w:val="left"/>
        <w:rPr>
          <w:rFonts w:asciiTheme="minorBidi" w:eastAsiaTheme="minorHAnsi" w:hAnsiTheme="minorBidi"/>
        </w:rPr>
      </w:pPr>
      <w:r>
        <w:rPr>
          <w:rFonts w:asciiTheme="minorBidi" w:eastAsiaTheme="minorEastAsia" w:hAnsiTheme="minorBidi"/>
        </w:rPr>
        <w:t xml:space="preserve">When the metal and water were equilibrated, the temperature of the water was measured and recorded as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rPr>
              <m:t>T</m:t>
            </m:r>
          </m:e>
          <m:sub>
            <m:r>
              <w:rPr>
                <w:rFonts w:ascii="Cambria Math" w:eastAsiaTheme="minorEastAsia" w:hAnsi="Cambria Math"/>
              </w:rPr>
              <m:t>hot</m:t>
            </m:r>
          </m:sub>
        </m:sSub>
      </m:oMath>
      <w:r>
        <w:rPr>
          <w:rFonts w:asciiTheme="minorBidi" w:eastAsiaTheme="minorEastAsia" w:hAnsiTheme="minorBidi"/>
        </w:rPr>
        <w:t>.</w:t>
      </w:r>
    </w:p>
    <w:p w14:paraId="4C414087" w14:textId="77777777" w:rsidR="00921292" w:rsidRPr="002A6C6D" w:rsidRDefault="00921292" w:rsidP="00921292">
      <w:pPr>
        <w:pStyle w:val="ListParagraph"/>
        <w:numPr>
          <w:ilvl w:val="0"/>
          <w:numId w:val="35"/>
        </w:numPr>
        <w:spacing w:before="0" w:after="160" w:line="259" w:lineRule="auto"/>
        <w:jc w:val="left"/>
        <w:rPr>
          <w:rFonts w:asciiTheme="minorBidi" w:eastAsiaTheme="minorHAnsi" w:hAnsiTheme="minorBidi"/>
        </w:rPr>
      </w:pPr>
      <w:r>
        <w:rPr>
          <w:rFonts w:asciiTheme="minorBidi" w:eastAsiaTheme="minorEastAsia" w:hAnsiTheme="minorBidi"/>
        </w:rPr>
        <w:t>The metal was added to the calorimeter using the tongs and the lid quickly placed back on top.</w:t>
      </w:r>
    </w:p>
    <w:p w14:paraId="7E5556E7" w14:textId="77777777" w:rsidR="00921292" w:rsidRPr="00921292" w:rsidRDefault="00921292" w:rsidP="00921292">
      <w:pPr>
        <w:pStyle w:val="ListParagraph"/>
        <w:numPr>
          <w:ilvl w:val="0"/>
          <w:numId w:val="35"/>
        </w:numPr>
        <w:spacing w:before="0" w:after="160" w:line="259" w:lineRule="auto"/>
        <w:jc w:val="left"/>
        <w:rPr>
          <w:rFonts w:asciiTheme="minorBidi" w:eastAsiaTheme="minorHAnsi" w:hAnsiTheme="minorBidi"/>
        </w:rPr>
      </w:pPr>
      <w:r>
        <w:rPr>
          <w:rFonts w:asciiTheme="minorBidi" w:eastAsiaTheme="minorEastAsia" w:hAnsiTheme="minorBidi"/>
        </w:rPr>
        <w:t>The water was stirred, and the temperature recorded every 10 seconds, until the water has cooled from its maximum by about 2</w:t>
      </w:r>
      <w:r>
        <w:rPr>
          <w:rFonts w:asciiTheme="minorBidi" w:hAnsiTheme="minorBidi"/>
        </w:rPr>
        <w:t xml:space="preserve">°C. The maximum temperature was recorded as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T</m:t>
            </m:r>
          </m:e>
          <m:sub>
            <m:r>
              <w:rPr>
                <w:rFonts w:ascii="Cambria Math" w:hAnsi="Cambria Math"/>
              </w:rPr>
              <m:t>max</m:t>
            </m:r>
          </m:sub>
        </m:sSub>
      </m:oMath>
      <w:r>
        <w:rPr>
          <w:rFonts w:asciiTheme="minorBidi" w:eastAsiaTheme="minorEastAsia" w:hAnsiTheme="minorBidi"/>
        </w:rPr>
        <w:t>.</w:t>
      </w:r>
    </w:p>
    <w:p w14:paraId="2AF3D049" w14:textId="77777777" w:rsidR="00921292" w:rsidRDefault="00921292" w:rsidP="00921292">
      <w:pPr>
        <w:spacing w:before="0" w:after="160" w:line="259" w:lineRule="auto"/>
        <w:jc w:val="left"/>
        <w:rPr>
          <w:rFonts w:asciiTheme="minorBidi" w:eastAsiaTheme="minorHAnsi" w:hAnsiTheme="minorBidi"/>
        </w:rPr>
      </w:pPr>
    </w:p>
    <w:p w14:paraId="668A3771" w14:textId="77777777" w:rsidR="00921292" w:rsidRPr="00921292" w:rsidRDefault="00921292" w:rsidP="00921292">
      <w:pPr>
        <w:spacing w:before="0" w:after="160" w:line="259" w:lineRule="auto"/>
        <w:jc w:val="left"/>
        <w:rPr>
          <w:rFonts w:asciiTheme="minorBidi" w:eastAsiaTheme="minorHAnsi" w:hAnsiTheme="minorBidi"/>
        </w:rPr>
      </w:pPr>
      <w:r>
        <w:rPr>
          <w:rFonts w:asciiTheme="minorBidi" w:eastAsiaTheme="minorHAnsi" w:hAnsiTheme="minorBidi"/>
        </w:rPr>
        <w:t>Procedure 3</w:t>
      </w:r>
    </w:p>
    <w:p w14:paraId="5F7DC95C" w14:textId="77777777" w:rsidR="00921292" w:rsidRDefault="00921292" w:rsidP="00921292">
      <w:pPr>
        <w:pStyle w:val="ListParagraph"/>
        <w:numPr>
          <w:ilvl w:val="0"/>
          <w:numId w:val="36"/>
        </w:numPr>
        <w:spacing w:before="0" w:after="160" w:line="259" w:lineRule="auto"/>
        <w:jc w:val="left"/>
        <w:rPr>
          <w:rFonts w:asciiTheme="minorBidi" w:hAnsiTheme="minorBidi"/>
        </w:rPr>
      </w:pPr>
      <w:r>
        <w:rPr>
          <w:rFonts w:asciiTheme="minorBidi" w:hAnsiTheme="minorBidi"/>
        </w:rPr>
        <w:t>52mL of 1M NaOH was placed in the calorimeter.</w:t>
      </w:r>
    </w:p>
    <w:p w14:paraId="77A2AA0E" w14:textId="77777777" w:rsidR="00921292" w:rsidRDefault="00921292" w:rsidP="00921292">
      <w:pPr>
        <w:pStyle w:val="ListParagraph"/>
        <w:numPr>
          <w:ilvl w:val="0"/>
          <w:numId w:val="36"/>
        </w:numPr>
        <w:spacing w:before="0" w:after="160" w:line="259" w:lineRule="auto"/>
        <w:jc w:val="left"/>
        <w:rPr>
          <w:rFonts w:asciiTheme="minorBidi" w:hAnsiTheme="minorBidi"/>
        </w:rPr>
      </w:pPr>
      <w:r>
        <w:rPr>
          <w:rFonts w:asciiTheme="minorBidi" w:hAnsiTheme="minorBidi"/>
        </w:rPr>
        <w:t>50mL of 1M HCl was placed in a beaker.</w:t>
      </w:r>
    </w:p>
    <w:p w14:paraId="3662E0E9" w14:textId="77777777" w:rsidR="00921292" w:rsidRPr="00987E58" w:rsidRDefault="00921292" w:rsidP="00921292">
      <w:pPr>
        <w:pStyle w:val="ListParagraph"/>
        <w:numPr>
          <w:ilvl w:val="0"/>
          <w:numId w:val="36"/>
        </w:numPr>
        <w:spacing w:before="0" w:after="160" w:line="259" w:lineRule="auto"/>
        <w:jc w:val="left"/>
        <w:rPr>
          <w:rFonts w:asciiTheme="minorBidi" w:eastAsiaTheme="minorHAnsi" w:hAnsiTheme="minorBidi"/>
        </w:rPr>
      </w:pPr>
      <w:r>
        <w:rPr>
          <w:rFonts w:asciiTheme="minorBidi" w:hAnsiTheme="minorBidi"/>
        </w:rPr>
        <w:t xml:space="preserve">They were placed side by side until they attained the same temperature, which was then recorded as </w:t>
      </w:r>
      <m:oMath>
        <m:sSub>
          <m:sSubPr>
            <m:ctrlPr>
              <w:rPr>
                <w:rFonts w:ascii="Cambria Math" w:eastAsiaTheme="minorHAnsi" w:hAnsi="Cambria Math" w:cstheme="minorBidi"/>
                <w:i/>
                <w:kern w:val="2"/>
                <w:sz w:val="22"/>
                <w:szCs w:val="22"/>
                <w14:ligatures w14:val="standardContextual"/>
              </w:rPr>
            </m:ctrlPr>
          </m:sSubPr>
          <m:e>
            <m:r>
              <w:rPr>
                <w:rFonts w:ascii="Cambria Math" w:hAnsi="Cambria Math"/>
              </w:rPr>
              <m:t>T</m:t>
            </m:r>
          </m:e>
          <m:sub>
            <m:r>
              <w:rPr>
                <w:rFonts w:ascii="Cambria Math" w:hAnsi="Cambria Math"/>
              </w:rPr>
              <m:t>start</m:t>
            </m:r>
          </m:sub>
        </m:sSub>
      </m:oMath>
      <w:r>
        <w:rPr>
          <w:rFonts w:asciiTheme="minorBidi" w:eastAsiaTheme="minorEastAsia" w:hAnsiTheme="minorBidi"/>
        </w:rPr>
        <w:t>.</w:t>
      </w:r>
    </w:p>
    <w:p w14:paraId="0A5B0E02" w14:textId="77777777" w:rsidR="00921292" w:rsidRPr="00987E58" w:rsidRDefault="00921292" w:rsidP="00921292">
      <w:pPr>
        <w:pStyle w:val="ListParagraph"/>
        <w:numPr>
          <w:ilvl w:val="0"/>
          <w:numId w:val="36"/>
        </w:numPr>
        <w:spacing w:before="0" w:after="160" w:line="259" w:lineRule="auto"/>
        <w:jc w:val="left"/>
        <w:rPr>
          <w:rFonts w:asciiTheme="minorBidi" w:eastAsiaTheme="minorHAnsi" w:hAnsiTheme="minorBidi"/>
        </w:rPr>
      </w:pPr>
      <w:r>
        <w:rPr>
          <w:rFonts w:asciiTheme="minorBidi" w:eastAsiaTheme="minorEastAsia" w:hAnsiTheme="minorBidi"/>
        </w:rPr>
        <w:t>The HCl was added to the calorimeter with the lid quickly replaced.</w:t>
      </w:r>
    </w:p>
    <w:p w14:paraId="078CDDED" w14:textId="531884B9" w:rsidR="004747AF" w:rsidRPr="00921292" w:rsidRDefault="00921292" w:rsidP="00921292">
      <w:pPr>
        <w:pStyle w:val="ListParagraph"/>
        <w:numPr>
          <w:ilvl w:val="0"/>
          <w:numId w:val="36"/>
        </w:numPr>
        <w:spacing w:before="0" w:after="160" w:line="259" w:lineRule="auto"/>
        <w:jc w:val="left"/>
        <w:rPr>
          <w:rFonts w:asciiTheme="minorBidi" w:eastAsiaTheme="minorHAnsi" w:hAnsiTheme="minorBidi"/>
        </w:rPr>
      </w:pPr>
      <w:r>
        <w:rPr>
          <w:rFonts w:asciiTheme="minorBidi" w:eastAsiaTheme="minorEastAsia" w:hAnsiTheme="minorBidi"/>
        </w:rPr>
        <w:lastRenderedPageBreak/>
        <w:t xml:space="preserve">The solution was stirred with the thermometer constantly watched, with the maximum temperature recorded as </w:t>
      </w:r>
      <m:oMath>
        <m:sSub>
          <m:sSubPr>
            <m:ctrlPr>
              <w:rPr>
                <w:rFonts w:ascii="Cambria Math" w:eastAsiaTheme="minorEastAsia" w:hAnsi="Cambria Math" w:cstheme="minorBidi"/>
                <w:i/>
                <w:kern w:val="2"/>
                <w:sz w:val="22"/>
                <w:szCs w:val="22"/>
                <w14:ligatures w14:val="standardContextual"/>
              </w:rPr>
            </m:ctrlPr>
          </m:sSubPr>
          <m:e>
            <m:r>
              <w:rPr>
                <w:rFonts w:ascii="Cambria Math" w:eastAsiaTheme="minorEastAsia" w:hAnsi="Cambria Math"/>
              </w:rPr>
              <m:t>T</m:t>
            </m:r>
          </m:e>
          <m:sub>
            <m:r>
              <w:rPr>
                <w:rFonts w:ascii="Cambria Math" w:eastAsiaTheme="minorEastAsia" w:hAnsi="Cambria Math"/>
              </w:rPr>
              <m:t>end</m:t>
            </m:r>
          </m:sub>
        </m:sSub>
      </m:oMath>
      <w:r>
        <w:rPr>
          <w:rFonts w:asciiTheme="minorBidi" w:eastAsiaTheme="minorEastAsia" w:hAnsiTheme="minorBidi"/>
        </w:rPr>
        <w:t>.</w:t>
      </w:r>
    </w:p>
    <w:p w14:paraId="24D8CC8C" w14:textId="77777777" w:rsidR="00921292" w:rsidRDefault="00921292" w:rsidP="00921292">
      <w:pPr>
        <w:spacing w:before="0" w:after="160" w:line="259" w:lineRule="auto"/>
        <w:jc w:val="left"/>
        <w:rPr>
          <w:rFonts w:asciiTheme="minorBidi" w:eastAsiaTheme="minorHAnsi" w:hAnsiTheme="minorBidi"/>
        </w:rPr>
      </w:pPr>
    </w:p>
    <w:p w14:paraId="540BC5EF" w14:textId="62B53B23" w:rsidR="00921292" w:rsidRDefault="00921292">
      <w:pPr>
        <w:spacing w:before="0" w:after="200" w:line="276" w:lineRule="auto"/>
        <w:jc w:val="left"/>
        <w:rPr>
          <w:rFonts w:asciiTheme="minorBidi" w:eastAsiaTheme="minorHAnsi" w:hAnsiTheme="minorBidi"/>
        </w:rPr>
      </w:pPr>
      <w:r>
        <w:rPr>
          <w:rFonts w:asciiTheme="minorBidi" w:eastAsiaTheme="minorHAnsi" w:hAnsiTheme="minorBidi"/>
        </w:rPr>
        <w:br w:type="page"/>
      </w:r>
    </w:p>
    <w:p w14:paraId="5DAA9B55" w14:textId="1BB80CE8" w:rsidR="00921292" w:rsidRDefault="00921292" w:rsidP="00921292">
      <w:pPr>
        <w:pStyle w:val="Heading7"/>
        <w:rPr>
          <w:rFonts w:eastAsiaTheme="minorHAnsi"/>
        </w:rPr>
      </w:pPr>
      <w:bookmarkStart w:id="80" w:name="_Toc196921768"/>
      <w:r>
        <w:rPr>
          <w:rFonts w:eastAsiaTheme="minorHAnsi"/>
        </w:rPr>
        <w:lastRenderedPageBreak/>
        <w:t>Images of the Original Data Sheets</w:t>
      </w:r>
      <w:bookmarkEnd w:id="80"/>
    </w:p>
    <w:p w14:paraId="1D0AA3FC" w14:textId="78F19E9D" w:rsidR="002914C6" w:rsidRDefault="002914C6" w:rsidP="002914C6">
      <w:pPr>
        <w:pStyle w:val="NormalWeb"/>
      </w:pPr>
      <w:r>
        <w:rPr>
          <w:noProof/>
        </w:rPr>
        <w:drawing>
          <wp:inline distT="0" distB="0" distL="0" distR="0" wp14:anchorId="05D6D088" wp14:editId="7C7AE08D">
            <wp:extent cx="5400040" cy="7200265"/>
            <wp:effectExtent l="0" t="0" r="0" b="635"/>
            <wp:docPr id="1262371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400040" cy="7200265"/>
                    </a:xfrm>
                    <a:prstGeom prst="rect">
                      <a:avLst/>
                    </a:prstGeom>
                    <a:noFill/>
                    <a:ln>
                      <a:noFill/>
                    </a:ln>
                  </pic:spPr>
                </pic:pic>
              </a:graphicData>
            </a:graphic>
          </wp:inline>
        </w:drawing>
      </w:r>
    </w:p>
    <w:p w14:paraId="02418CC5" w14:textId="21BCAB8D" w:rsidR="002914C6" w:rsidRPr="002914C6" w:rsidRDefault="002914C6" w:rsidP="002914C6">
      <w:pPr>
        <w:rPr>
          <w:rFonts w:eastAsiaTheme="minorHAnsi"/>
        </w:rPr>
      </w:pPr>
      <w:r w:rsidRPr="002914C6">
        <w:rPr>
          <w:rFonts w:eastAsiaTheme="minorHAnsi"/>
          <w:noProof/>
        </w:rPr>
        <w:lastRenderedPageBreak/>
        <w:drawing>
          <wp:inline distT="0" distB="0" distL="0" distR="0" wp14:anchorId="005CC6C1" wp14:editId="7E862D0A">
            <wp:extent cx="5400040" cy="7200265"/>
            <wp:effectExtent l="0" t="0" r="0" b="635"/>
            <wp:docPr id="17154785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400040" cy="7200265"/>
                    </a:xfrm>
                    <a:prstGeom prst="rect">
                      <a:avLst/>
                    </a:prstGeom>
                    <a:noFill/>
                    <a:ln>
                      <a:noFill/>
                    </a:ln>
                  </pic:spPr>
                </pic:pic>
              </a:graphicData>
            </a:graphic>
          </wp:inline>
        </w:drawing>
      </w:r>
    </w:p>
    <w:p w14:paraId="3481A346" w14:textId="3E67D0A2" w:rsidR="002914C6" w:rsidRPr="002914C6" w:rsidRDefault="002914C6" w:rsidP="002914C6">
      <w:pPr>
        <w:rPr>
          <w:rFonts w:eastAsiaTheme="minorHAnsi"/>
        </w:rPr>
      </w:pPr>
      <w:r w:rsidRPr="002914C6">
        <w:rPr>
          <w:rFonts w:eastAsiaTheme="minorHAnsi"/>
          <w:noProof/>
        </w:rPr>
        <w:lastRenderedPageBreak/>
        <w:drawing>
          <wp:inline distT="0" distB="0" distL="0" distR="0" wp14:anchorId="4FB6D7CD" wp14:editId="0B600AAC">
            <wp:extent cx="5400040" cy="7198995"/>
            <wp:effectExtent l="0" t="0" r="0" b="1905"/>
            <wp:docPr id="7969852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400040" cy="7198995"/>
                    </a:xfrm>
                    <a:prstGeom prst="rect">
                      <a:avLst/>
                    </a:prstGeom>
                    <a:noFill/>
                    <a:ln>
                      <a:noFill/>
                    </a:ln>
                  </pic:spPr>
                </pic:pic>
              </a:graphicData>
            </a:graphic>
          </wp:inline>
        </w:drawing>
      </w:r>
    </w:p>
    <w:p w14:paraId="4EB8E397" w14:textId="77777777" w:rsidR="002914C6" w:rsidRPr="002914C6" w:rsidRDefault="002914C6" w:rsidP="002914C6">
      <w:pPr>
        <w:rPr>
          <w:rFonts w:eastAsiaTheme="minorHAnsi"/>
        </w:rPr>
      </w:pPr>
    </w:p>
    <w:sectPr w:rsidR="002914C6" w:rsidRPr="002914C6" w:rsidSect="000D3AB7">
      <w:headerReference w:type="even" r:id="rId52"/>
      <w:headerReference w:type="default" r:id="rId53"/>
      <w:footerReference w:type="even" r:id="rId54"/>
      <w:footerReference w:type="default" r:id="rId55"/>
      <w:headerReference w:type="first" r:id="rId56"/>
      <w:footerReference w:type="first" r:id="rId5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F83D1" w14:textId="77777777" w:rsidR="001D7ED1" w:rsidRDefault="001D7ED1">
      <w:r>
        <w:separator/>
      </w:r>
    </w:p>
  </w:endnote>
  <w:endnote w:type="continuationSeparator" w:id="0">
    <w:p w14:paraId="2146C3E1" w14:textId="77777777" w:rsidR="001D7ED1" w:rsidRDefault="001D7E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7A2C5" w14:textId="77777777" w:rsidR="00054812" w:rsidRDefault="000548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31E33D63" w:rsidR="002B0693" w:rsidRDefault="002B0693" w:rsidP="00B023E2">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68F7BD" w14:textId="77777777" w:rsidR="00054812" w:rsidRDefault="0005481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7BE9D" w14:textId="77777777" w:rsidR="00F40B9D" w:rsidRDefault="00F40B9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A78BF" w14:textId="674190CB" w:rsidR="00F40B9D" w:rsidRDefault="00F40B9D" w:rsidP="00B023E2">
    <w:pPr>
      <w:pStyle w:val="Footer"/>
      <w:spacing w:before="0"/>
      <w:jc w:val="center"/>
      <w:rPr>
        <w:rStyle w:val="PageNumber"/>
      </w:rPr>
    </w:pPr>
  </w:p>
  <w:p w14:paraId="0211CC8A" w14:textId="0CC849F8"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AF62A" w14:textId="77777777" w:rsidR="00F40B9D" w:rsidRDefault="00F40B9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D4D81" w14:textId="77777777" w:rsidR="00F40B9D" w:rsidRDefault="00F40B9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4211A" w14:textId="08A20734" w:rsidR="00F40B9D" w:rsidRDefault="00F40B9D" w:rsidP="00B023E2">
    <w:pPr>
      <w:pStyle w:val="Footer"/>
      <w:spacing w:before="0"/>
      <w:jc w:val="center"/>
      <w:rPr>
        <w:rStyle w:val="PageNumber"/>
      </w:rPr>
    </w:pPr>
  </w:p>
  <w:p w14:paraId="50BDA3AF" w14:textId="1E2BA4F6"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37A10" w14:textId="77777777" w:rsidR="00F40B9D" w:rsidRDefault="00F40B9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80CC1" w14:textId="77777777" w:rsidR="00F40B9D" w:rsidRDefault="00F40B9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AB8068" w14:textId="25B34D7C" w:rsidR="00F40B9D" w:rsidRDefault="00F40B9D" w:rsidP="00B023E2">
    <w:pPr>
      <w:pStyle w:val="Footer"/>
      <w:spacing w:before="0"/>
      <w:jc w:val="center"/>
      <w:rPr>
        <w:rStyle w:val="PageNumber"/>
      </w:rPr>
    </w:pPr>
  </w:p>
  <w:p w14:paraId="4C411CAC" w14:textId="604567C9"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7AEF2" w14:textId="77777777" w:rsidR="00F40B9D" w:rsidRDefault="00F40B9D">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F8D1C" w14:textId="77777777" w:rsidR="00F40B9D" w:rsidRDefault="00F40B9D">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55941" w14:textId="501C6EB1" w:rsidR="00F40B9D" w:rsidRDefault="00F40B9D" w:rsidP="00B023E2">
    <w:pPr>
      <w:pStyle w:val="Footer"/>
      <w:spacing w:before="0"/>
      <w:jc w:val="center"/>
      <w:rPr>
        <w:rStyle w:val="PageNumber"/>
      </w:rPr>
    </w:pPr>
  </w:p>
  <w:p w14:paraId="6C12F017" w14:textId="1F0423FD"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0FD9E" w14:textId="77777777" w:rsidR="00F40B9D" w:rsidRDefault="00F40B9D">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F4483" w14:textId="77777777" w:rsidR="00F40B9D" w:rsidRDefault="00F40B9D">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989E0" w14:textId="7E0D4D23" w:rsidR="00F40B9D" w:rsidRDefault="00F40B9D" w:rsidP="00B023E2">
    <w:pPr>
      <w:pStyle w:val="Footer"/>
      <w:spacing w:before="0"/>
      <w:jc w:val="center"/>
      <w:rPr>
        <w:rStyle w:val="PageNumber"/>
      </w:rPr>
    </w:pPr>
  </w:p>
  <w:p w14:paraId="781610A4" w14:textId="06E57AED"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2E21C" w14:textId="77777777" w:rsidR="00F40B9D" w:rsidRDefault="00F40B9D">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38BEC" w14:textId="77777777" w:rsidR="00F40B9D" w:rsidRDefault="00F40B9D">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C5EFF" w14:textId="2E268268" w:rsidR="00F40B9D" w:rsidRDefault="00F40B9D" w:rsidP="00B023E2">
    <w:pPr>
      <w:pStyle w:val="Footer"/>
      <w:spacing w:before="0"/>
      <w:jc w:val="center"/>
      <w:rPr>
        <w:rStyle w:val="PageNumber"/>
      </w:rPr>
    </w:pPr>
  </w:p>
  <w:p w14:paraId="7D91AC24" w14:textId="1EF26C2B"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6F5D5" w14:textId="77777777" w:rsidR="00F40B9D" w:rsidRDefault="00F40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77933" w14:textId="77777777" w:rsidR="001D7ED1" w:rsidRDefault="001D7ED1">
      <w:r>
        <w:separator/>
      </w:r>
    </w:p>
  </w:footnote>
  <w:footnote w:type="continuationSeparator" w:id="0">
    <w:p w14:paraId="5263E90F" w14:textId="77777777" w:rsidR="001D7ED1" w:rsidRDefault="001D7E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15BFB" w14:textId="77777777" w:rsidR="00054812" w:rsidRDefault="000548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5168E7" w14:textId="1CAE1096" w:rsidR="00054812" w:rsidRDefault="00054812" w:rsidP="00B023E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19CEA" w14:textId="77777777" w:rsidR="00054812" w:rsidRDefault="0005481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8B740" w14:textId="77777777" w:rsidR="00F40B9D" w:rsidRDefault="00F40B9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DF1E3" w14:textId="23DF5B8D" w:rsidR="00F40B9D" w:rsidRDefault="00F40B9D" w:rsidP="00B023E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4E325" w14:textId="77777777" w:rsidR="00F40B9D" w:rsidRDefault="00F40B9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7A45F8" w14:textId="77777777" w:rsidR="00F40B9D" w:rsidRDefault="00F40B9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0A2A5" w14:textId="356DA8AF" w:rsidR="002B0693" w:rsidRPr="00807CDF" w:rsidRDefault="002B0693" w:rsidP="00B023E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7E4B7" w14:textId="77777777" w:rsidR="00F40B9D" w:rsidRDefault="00F40B9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45B649" w14:textId="77777777" w:rsidR="00F40B9D" w:rsidRDefault="00F40B9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D628E" w14:textId="3BD51F78" w:rsidR="002B0693" w:rsidRDefault="002B0693" w:rsidP="00B023E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FD0CF" w14:textId="77777777" w:rsidR="00F40B9D" w:rsidRDefault="00F40B9D">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9C5B5F" w14:textId="77777777" w:rsidR="00F40B9D" w:rsidRDefault="00F40B9D">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B649D" w14:textId="3D78D126" w:rsidR="002B0693" w:rsidRDefault="002B0693" w:rsidP="00B023E2">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C3427" w14:textId="77777777" w:rsidR="00F40B9D" w:rsidRDefault="00F40B9D">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D752D" w14:textId="77777777" w:rsidR="00F40B9D" w:rsidRDefault="00F40B9D">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37AEB" w14:textId="2CD35A6C" w:rsidR="002B0693" w:rsidRDefault="002B0693" w:rsidP="00B023E2">
    <w:pPr>
      <w:pStyle w:val="Header"/>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33DAC" w14:textId="77777777" w:rsidR="00F40B9D" w:rsidRDefault="00F40B9D">
    <w:pPr>
      <w:pStyle w:val="Header"/>
    </w:pP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1E59D" w14:textId="77777777" w:rsidR="00F40B9D" w:rsidRDefault="00F40B9D">
    <w:pPr>
      <w:pStyle w:val="Header"/>
    </w:pP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5332D1" w14:textId="61C24300" w:rsidR="00F40B9D" w:rsidRDefault="00F40B9D" w:rsidP="00B023E2">
    <w:pPr>
      <w:pStyle w:val="Header"/>
    </w:pP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77F27" w14:textId="77777777" w:rsidR="00F40B9D" w:rsidRDefault="00F40B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7F95543"/>
    <w:multiLevelType w:val="hybridMultilevel"/>
    <w:tmpl w:val="6DB4F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5526284"/>
    <w:multiLevelType w:val="hybridMultilevel"/>
    <w:tmpl w:val="766CA0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9" w15:restartNumberingAfterBreak="0">
    <w:nsid w:val="310F4F1A"/>
    <w:multiLevelType w:val="hybridMultilevel"/>
    <w:tmpl w:val="BACCD3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5"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9"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0E316A6"/>
    <w:multiLevelType w:val="hybridMultilevel"/>
    <w:tmpl w:val="CA48A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5"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6"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1714497783">
    <w:abstractNumId w:val="35"/>
  </w:num>
  <w:num w:numId="2" w16cid:durableId="1260599837">
    <w:abstractNumId w:val="21"/>
  </w:num>
  <w:num w:numId="3" w16cid:durableId="527135511">
    <w:abstractNumId w:val="15"/>
  </w:num>
  <w:num w:numId="4" w16cid:durableId="1296717857">
    <w:abstractNumId w:val="10"/>
  </w:num>
  <w:num w:numId="5" w16cid:durableId="1371762412">
    <w:abstractNumId w:val="34"/>
  </w:num>
  <w:num w:numId="6" w16cid:durableId="1757358634">
    <w:abstractNumId w:val="23"/>
  </w:num>
  <w:num w:numId="7" w16cid:durableId="595481347">
    <w:abstractNumId w:val="25"/>
  </w:num>
  <w:num w:numId="8" w16cid:durableId="231309248">
    <w:abstractNumId w:val="18"/>
  </w:num>
  <w:num w:numId="9" w16cid:durableId="78136777">
    <w:abstractNumId w:val="30"/>
  </w:num>
  <w:num w:numId="10" w16cid:durableId="1559784625">
    <w:abstractNumId w:val="36"/>
  </w:num>
  <w:num w:numId="11" w16cid:durableId="526066193">
    <w:abstractNumId w:val="13"/>
  </w:num>
  <w:num w:numId="12" w16cid:durableId="707877263">
    <w:abstractNumId w:val="24"/>
  </w:num>
  <w:num w:numId="13" w16cid:durableId="982080239">
    <w:abstractNumId w:val="9"/>
  </w:num>
  <w:num w:numId="14" w16cid:durableId="753669775">
    <w:abstractNumId w:val="7"/>
  </w:num>
  <w:num w:numId="15" w16cid:durableId="641739330">
    <w:abstractNumId w:val="6"/>
  </w:num>
  <w:num w:numId="16" w16cid:durableId="1761564018">
    <w:abstractNumId w:val="5"/>
  </w:num>
  <w:num w:numId="17" w16cid:durableId="1411582454">
    <w:abstractNumId w:val="4"/>
  </w:num>
  <w:num w:numId="18" w16cid:durableId="45497234">
    <w:abstractNumId w:val="8"/>
  </w:num>
  <w:num w:numId="19" w16cid:durableId="152306330">
    <w:abstractNumId w:val="3"/>
  </w:num>
  <w:num w:numId="20" w16cid:durableId="143277589">
    <w:abstractNumId w:val="2"/>
  </w:num>
  <w:num w:numId="21" w16cid:durableId="656693196">
    <w:abstractNumId w:val="1"/>
  </w:num>
  <w:num w:numId="22" w16cid:durableId="899822967">
    <w:abstractNumId w:val="0"/>
  </w:num>
  <w:num w:numId="23" w16cid:durableId="539755263">
    <w:abstractNumId w:val="33"/>
  </w:num>
  <w:num w:numId="24" w16cid:durableId="1693219401">
    <w:abstractNumId w:val="11"/>
  </w:num>
  <w:num w:numId="25" w16cid:durableId="496072223">
    <w:abstractNumId w:val="26"/>
  </w:num>
  <w:num w:numId="26" w16cid:durableId="2079941380">
    <w:abstractNumId w:val="12"/>
  </w:num>
  <w:num w:numId="27" w16cid:durableId="725445986">
    <w:abstractNumId w:val="28"/>
  </w:num>
  <w:num w:numId="28" w16cid:durableId="1583415618">
    <w:abstractNumId w:val="16"/>
  </w:num>
  <w:num w:numId="29" w16cid:durableId="563488008">
    <w:abstractNumId w:val="32"/>
  </w:num>
  <w:num w:numId="30" w16cid:durableId="333799029">
    <w:abstractNumId w:val="29"/>
  </w:num>
  <w:num w:numId="31" w16cid:durableId="1441684132">
    <w:abstractNumId w:val="20"/>
  </w:num>
  <w:num w:numId="32" w16cid:durableId="1798182696">
    <w:abstractNumId w:val="27"/>
  </w:num>
  <w:num w:numId="33" w16cid:durableId="1194417012">
    <w:abstractNumId w:val="22"/>
  </w:num>
  <w:num w:numId="34" w16cid:durableId="527376972">
    <w:abstractNumId w:val="31"/>
  </w:num>
  <w:num w:numId="35" w16cid:durableId="781534897">
    <w:abstractNumId w:val="19"/>
  </w:num>
  <w:num w:numId="36" w16cid:durableId="1439521701">
    <w:abstractNumId w:val="17"/>
  </w:num>
  <w:num w:numId="37" w16cid:durableId="151264260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8B2"/>
    <w:rsid w:val="000146A5"/>
    <w:rsid w:val="00015A13"/>
    <w:rsid w:val="00016BC8"/>
    <w:rsid w:val="0003166F"/>
    <w:rsid w:val="0003188E"/>
    <w:rsid w:val="00045D6F"/>
    <w:rsid w:val="00054812"/>
    <w:rsid w:val="00063CEE"/>
    <w:rsid w:val="00065259"/>
    <w:rsid w:val="00065A60"/>
    <w:rsid w:val="00067512"/>
    <w:rsid w:val="00071CD5"/>
    <w:rsid w:val="00086305"/>
    <w:rsid w:val="00097727"/>
    <w:rsid w:val="000A4407"/>
    <w:rsid w:val="000B6677"/>
    <w:rsid w:val="000C6559"/>
    <w:rsid w:val="000D3236"/>
    <w:rsid w:val="000D3AB7"/>
    <w:rsid w:val="000E1E14"/>
    <w:rsid w:val="000E5531"/>
    <w:rsid w:val="000F3FC7"/>
    <w:rsid w:val="000F5578"/>
    <w:rsid w:val="001236DD"/>
    <w:rsid w:val="00126903"/>
    <w:rsid w:val="00130109"/>
    <w:rsid w:val="00132B6A"/>
    <w:rsid w:val="0013399A"/>
    <w:rsid w:val="00135DE4"/>
    <w:rsid w:val="00145332"/>
    <w:rsid w:val="001507DE"/>
    <w:rsid w:val="00155572"/>
    <w:rsid w:val="00162F52"/>
    <w:rsid w:val="00171953"/>
    <w:rsid w:val="001850E2"/>
    <w:rsid w:val="00187AAB"/>
    <w:rsid w:val="00196CAA"/>
    <w:rsid w:val="001B0633"/>
    <w:rsid w:val="001B63F7"/>
    <w:rsid w:val="001B64D7"/>
    <w:rsid w:val="001C1A69"/>
    <w:rsid w:val="001C2208"/>
    <w:rsid w:val="001C23E5"/>
    <w:rsid w:val="001C3AEC"/>
    <w:rsid w:val="001C5875"/>
    <w:rsid w:val="001D1974"/>
    <w:rsid w:val="001D2FAF"/>
    <w:rsid w:val="001D636A"/>
    <w:rsid w:val="001D7982"/>
    <w:rsid w:val="001D7ED1"/>
    <w:rsid w:val="001E00D5"/>
    <w:rsid w:val="001E388D"/>
    <w:rsid w:val="001E7302"/>
    <w:rsid w:val="001F1539"/>
    <w:rsid w:val="001F3055"/>
    <w:rsid w:val="001F41DE"/>
    <w:rsid w:val="001F7EBB"/>
    <w:rsid w:val="00204473"/>
    <w:rsid w:val="002121F3"/>
    <w:rsid w:val="00216645"/>
    <w:rsid w:val="00224C6D"/>
    <w:rsid w:val="00224E7F"/>
    <w:rsid w:val="00225427"/>
    <w:rsid w:val="00230B99"/>
    <w:rsid w:val="00232B80"/>
    <w:rsid w:val="00243313"/>
    <w:rsid w:val="00245DA7"/>
    <w:rsid w:val="00246995"/>
    <w:rsid w:val="0025099B"/>
    <w:rsid w:val="00267F4D"/>
    <w:rsid w:val="00285034"/>
    <w:rsid w:val="002914C6"/>
    <w:rsid w:val="002A5491"/>
    <w:rsid w:val="002A7DD0"/>
    <w:rsid w:val="002B0693"/>
    <w:rsid w:val="002B133F"/>
    <w:rsid w:val="002B7456"/>
    <w:rsid w:val="002B7B28"/>
    <w:rsid w:val="002D05CE"/>
    <w:rsid w:val="002D4A7B"/>
    <w:rsid w:val="002F7211"/>
    <w:rsid w:val="00304798"/>
    <w:rsid w:val="00323B7A"/>
    <w:rsid w:val="0032570F"/>
    <w:rsid w:val="003500A4"/>
    <w:rsid w:val="00351E83"/>
    <w:rsid w:val="003550A0"/>
    <w:rsid w:val="0035720C"/>
    <w:rsid w:val="00361EFD"/>
    <w:rsid w:val="0037068D"/>
    <w:rsid w:val="00372935"/>
    <w:rsid w:val="00393F05"/>
    <w:rsid w:val="003A5815"/>
    <w:rsid w:val="003B075E"/>
    <w:rsid w:val="003B1C9F"/>
    <w:rsid w:val="003B2155"/>
    <w:rsid w:val="003F67A2"/>
    <w:rsid w:val="004015E2"/>
    <w:rsid w:val="00401D14"/>
    <w:rsid w:val="00404309"/>
    <w:rsid w:val="0041685B"/>
    <w:rsid w:val="00423DB3"/>
    <w:rsid w:val="00445061"/>
    <w:rsid w:val="00445556"/>
    <w:rsid w:val="004534AC"/>
    <w:rsid w:val="00460314"/>
    <w:rsid w:val="0046152D"/>
    <w:rsid w:val="00466889"/>
    <w:rsid w:val="00474636"/>
    <w:rsid w:val="004747AF"/>
    <w:rsid w:val="0049076B"/>
    <w:rsid w:val="004A1164"/>
    <w:rsid w:val="004A133A"/>
    <w:rsid w:val="004B5233"/>
    <w:rsid w:val="004B5597"/>
    <w:rsid w:val="004B5D2E"/>
    <w:rsid w:val="004C03F0"/>
    <w:rsid w:val="004C2C9C"/>
    <w:rsid w:val="004D265B"/>
    <w:rsid w:val="004D5EBD"/>
    <w:rsid w:val="004E7AF1"/>
    <w:rsid w:val="005064F6"/>
    <w:rsid w:val="005125CD"/>
    <w:rsid w:val="005134B3"/>
    <w:rsid w:val="0052247A"/>
    <w:rsid w:val="005244BB"/>
    <w:rsid w:val="00524E57"/>
    <w:rsid w:val="005266FB"/>
    <w:rsid w:val="00526E8B"/>
    <w:rsid w:val="005304A9"/>
    <w:rsid w:val="00541950"/>
    <w:rsid w:val="00543179"/>
    <w:rsid w:val="00547EA4"/>
    <w:rsid w:val="00551C9A"/>
    <w:rsid w:val="005528A4"/>
    <w:rsid w:val="00571D27"/>
    <w:rsid w:val="005800F4"/>
    <w:rsid w:val="00590880"/>
    <w:rsid w:val="005A29B0"/>
    <w:rsid w:val="005C0AF1"/>
    <w:rsid w:val="005C6FA2"/>
    <w:rsid w:val="005D4968"/>
    <w:rsid w:val="005D68D1"/>
    <w:rsid w:val="005D7AEA"/>
    <w:rsid w:val="005E3ACA"/>
    <w:rsid w:val="005E4B39"/>
    <w:rsid w:val="00600B2A"/>
    <w:rsid w:val="00600F1E"/>
    <w:rsid w:val="006159AA"/>
    <w:rsid w:val="00620197"/>
    <w:rsid w:val="00623A81"/>
    <w:rsid w:val="00626744"/>
    <w:rsid w:val="0062728E"/>
    <w:rsid w:val="006342AB"/>
    <w:rsid w:val="006454D8"/>
    <w:rsid w:val="0065601E"/>
    <w:rsid w:val="006573D9"/>
    <w:rsid w:val="006575E8"/>
    <w:rsid w:val="00662D76"/>
    <w:rsid w:val="00671FA2"/>
    <w:rsid w:val="0067398B"/>
    <w:rsid w:val="00684F95"/>
    <w:rsid w:val="00685088"/>
    <w:rsid w:val="00693975"/>
    <w:rsid w:val="006A13DC"/>
    <w:rsid w:val="006A19EC"/>
    <w:rsid w:val="006A3182"/>
    <w:rsid w:val="006A57E9"/>
    <w:rsid w:val="006A797F"/>
    <w:rsid w:val="006B1679"/>
    <w:rsid w:val="006C6C98"/>
    <w:rsid w:val="006D680A"/>
    <w:rsid w:val="006E7473"/>
    <w:rsid w:val="006F48A8"/>
    <w:rsid w:val="006F6F09"/>
    <w:rsid w:val="006F72F8"/>
    <w:rsid w:val="00700D30"/>
    <w:rsid w:val="0070144B"/>
    <w:rsid w:val="0070544E"/>
    <w:rsid w:val="00706FC0"/>
    <w:rsid w:val="00720589"/>
    <w:rsid w:val="007240B6"/>
    <w:rsid w:val="00735256"/>
    <w:rsid w:val="00747900"/>
    <w:rsid w:val="0075020C"/>
    <w:rsid w:val="00751BC0"/>
    <w:rsid w:val="00792A54"/>
    <w:rsid w:val="00795AC0"/>
    <w:rsid w:val="007A5657"/>
    <w:rsid w:val="007B0777"/>
    <w:rsid w:val="007D48F0"/>
    <w:rsid w:val="007E6C20"/>
    <w:rsid w:val="007E7630"/>
    <w:rsid w:val="007F0255"/>
    <w:rsid w:val="007F186D"/>
    <w:rsid w:val="007F5C55"/>
    <w:rsid w:val="00801843"/>
    <w:rsid w:val="008035D7"/>
    <w:rsid w:val="00806B8E"/>
    <w:rsid w:val="00807610"/>
    <w:rsid w:val="00807CDF"/>
    <w:rsid w:val="00830238"/>
    <w:rsid w:val="00833618"/>
    <w:rsid w:val="00835E1B"/>
    <w:rsid w:val="00837448"/>
    <w:rsid w:val="008428F4"/>
    <w:rsid w:val="008462C0"/>
    <w:rsid w:val="00846BBE"/>
    <w:rsid w:val="00851ADB"/>
    <w:rsid w:val="00852DD7"/>
    <w:rsid w:val="0085610D"/>
    <w:rsid w:val="00875B58"/>
    <w:rsid w:val="00876CC3"/>
    <w:rsid w:val="00876ECB"/>
    <w:rsid w:val="0088087A"/>
    <w:rsid w:val="00884ECE"/>
    <w:rsid w:val="008906BD"/>
    <w:rsid w:val="008B72AE"/>
    <w:rsid w:val="008B731F"/>
    <w:rsid w:val="008C56B9"/>
    <w:rsid w:val="008D00C5"/>
    <w:rsid w:val="008D0F71"/>
    <w:rsid w:val="008D1F23"/>
    <w:rsid w:val="008D5D60"/>
    <w:rsid w:val="008D5DD7"/>
    <w:rsid w:val="008D5E4C"/>
    <w:rsid w:val="008E5A35"/>
    <w:rsid w:val="008E7822"/>
    <w:rsid w:val="008F0A2B"/>
    <w:rsid w:val="008F2598"/>
    <w:rsid w:val="00921292"/>
    <w:rsid w:val="00922BCA"/>
    <w:rsid w:val="00925B40"/>
    <w:rsid w:val="0093381A"/>
    <w:rsid w:val="009404A4"/>
    <w:rsid w:val="0094060A"/>
    <w:rsid w:val="00941D35"/>
    <w:rsid w:val="009504C2"/>
    <w:rsid w:val="009616E1"/>
    <w:rsid w:val="00974BD2"/>
    <w:rsid w:val="00995B4F"/>
    <w:rsid w:val="00996FFA"/>
    <w:rsid w:val="009B52E2"/>
    <w:rsid w:val="009B68EF"/>
    <w:rsid w:val="009B7734"/>
    <w:rsid w:val="009F42D6"/>
    <w:rsid w:val="009F4F9E"/>
    <w:rsid w:val="00A0329E"/>
    <w:rsid w:val="00A128AB"/>
    <w:rsid w:val="00A226AF"/>
    <w:rsid w:val="00A259D4"/>
    <w:rsid w:val="00A25E3F"/>
    <w:rsid w:val="00A33D5D"/>
    <w:rsid w:val="00A36F61"/>
    <w:rsid w:val="00A633BD"/>
    <w:rsid w:val="00A64E0C"/>
    <w:rsid w:val="00A651C5"/>
    <w:rsid w:val="00A66351"/>
    <w:rsid w:val="00A916EE"/>
    <w:rsid w:val="00A95671"/>
    <w:rsid w:val="00AA1E42"/>
    <w:rsid w:val="00AA2009"/>
    <w:rsid w:val="00AA4D83"/>
    <w:rsid w:val="00AA61F1"/>
    <w:rsid w:val="00AD1A00"/>
    <w:rsid w:val="00AD6D75"/>
    <w:rsid w:val="00AE480E"/>
    <w:rsid w:val="00AE5F3C"/>
    <w:rsid w:val="00AF4321"/>
    <w:rsid w:val="00B023E2"/>
    <w:rsid w:val="00B03D9F"/>
    <w:rsid w:val="00B12882"/>
    <w:rsid w:val="00B1530F"/>
    <w:rsid w:val="00B17824"/>
    <w:rsid w:val="00B20072"/>
    <w:rsid w:val="00B20B2C"/>
    <w:rsid w:val="00B248C6"/>
    <w:rsid w:val="00B2492B"/>
    <w:rsid w:val="00B30745"/>
    <w:rsid w:val="00B40908"/>
    <w:rsid w:val="00B516D8"/>
    <w:rsid w:val="00B53E08"/>
    <w:rsid w:val="00B5724D"/>
    <w:rsid w:val="00B62048"/>
    <w:rsid w:val="00B765F2"/>
    <w:rsid w:val="00B77263"/>
    <w:rsid w:val="00B80259"/>
    <w:rsid w:val="00B8752D"/>
    <w:rsid w:val="00B96699"/>
    <w:rsid w:val="00B9798F"/>
    <w:rsid w:val="00BA0D4C"/>
    <w:rsid w:val="00BA279E"/>
    <w:rsid w:val="00BA2879"/>
    <w:rsid w:val="00BA5321"/>
    <w:rsid w:val="00BC00B2"/>
    <w:rsid w:val="00BC4978"/>
    <w:rsid w:val="00BD2A70"/>
    <w:rsid w:val="00BE1C94"/>
    <w:rsid w:val="00BE77DE"/>
    <w:rsid w:val="00BF4B1B"/>
    <w:rsid w:val="00BF5778"/>
    <w:rsid w:val="00C04DD4"/>
    <w:rsid w:val="00C10332"/>
    <w:rsid w:val="00C23009"/>
    <w:rsid w:val="00C27103"/>
    <w:rsid w:val="00C4482E"/>
    <w:rsid w:val="00C44DF7"/>
    <w:rsid w:val="00C473DF"/>
    <w:rsid w:val="00C52F9C"/>
    <w:rsid w:val="00C53236"/>
    <w:rsid w:val="00C57B77"/>
    <w:rsid w:val="00C626AF"/>
    <w:rsid w:val="00C62DD8"/>
    <w:rsid w:val="00C658CA"/>
    <w:rsid w:val="00C71D1F"/>
    <w:rsid w:val="00C82E8D"/>
    <w:rsid w:val="00C90A14"/>
    <w:rsid w:val="00CA12EC"/>
    <w:rsid w:val="00CA7AF4"/>
    <w:rsid w:val="00CB7D33"/>
    <w:rsid w:val="00CC21F1"/>
    <w:rsid w:val="00CC2B76"/>
    <w:rsid w:val="00CC495A"/>
    <w:rsid w:val="00CD6BE3"/>
    <w:rsid w:val="00CD7166"/>
    <w:rsid w:val="00CE3F44"/>
    <w:rsid w:val="00CF66E5"/>
    <w:rsid w:val="00CF6AA9"/>
    <w:rsid w:val="00D00922"/>
    <w:rsid w:val="00D03E8E"/>
    <w:rsid w:val="00D04795"/>
    <w:rsid w:val="00D135C3"/>
    <w:rsid w:val="00D155AA"/>
    <w:rsid w:val="00D233FE"/>
    <w:rsid w:val="00D234C6"/>
    <w:rsid w:val="00D23D5B"/>
    <w:rsid w:val="00D30B35"/>
    <w:rsid w:val="00D333B2"/>
    <w:rsid w:val="00D34064"/>
    <w:rsid w:val="00D351A6"/>
    <w:rsid w:val="00D3724C"/>
    <w:rsid w:val="00D507DF"/>
    <w:rsid w:val="00D52AC3"/>
    <w:rsid w:val="00D54B4D"/>
    <w:rsid w:val="00DA263D"/>
    <w:rsid w:val="00DA28B2"/>
    <w:rsid w:val="00DA4452"/>
    <w:rsid w:val="00DA7B8C"/>
    <w:rsid w:val="00DB0932"/>
    <w:rsid w:val="00DB70E6"/>
    <w:rsid w:val="00DC6E45"/>
    <w:rsid w:val="00DD3DA3"/>
    <w:rsid w:val="00DE4B07"/>
    <w:rsid w:val="00DF6781"/>
    <w:rsid w:val="00E025DC"/>
    <w:rsid w:val="00E06505"/>
    <w:rsid w:val="00E11D04"/>
    <w:rsid w:val="00E14BAD"/>
    <w:rsid w:val="00E17857"/>
    <w:rsid w:val="00E21E9C"/>
    <w:rsid w:val="00E27131"/>
    <w:rsid w:val="00E27644"/>
    <w:rsid w:val="00E367E5"/>
    <w:rsid w:val="00E37F83"/>
    <w:rsid w:val="00E53D4B"/>
    <w:rsid w:val="00E60686"/>
    <w:rsid w:val="00E66614"/>
    <w:rsid w:val="00E71C90"/>
    <w:rsid w:val="00E75826"/>
    <w:rsid w:val="00E8030E"/>
    <w:rsid w:val="00E81DD4"/>
    <w:rsid w:val="00E82A9E"/>
    <w:rsid w:val="00E94F51"/>
    <w:rsid w:val="00E94FC1"/>
    <w:rsid w:val="00EA3654"/>
    <w:rsid w:val="00EB311A"/>
    <w:rsid w:val="00EB47D6"/>
    <w:rsid w:val="00EC42E2"/>
    <w:rsid w:val="00EC4663"/>
    <w:rsid w:val="00EC473B"/>
    <w:rsid w:val="00EC746C"/>
    <w:rsid w:val="00EE07F2"/>
    <w:rsid w:val="00EF21A6"/>
    <w:rsid w:val="00EF35D7"/>
    <w:rsid w:val="00EF5C69"/>
    <w:rsid w:val="00EF7075"/>
    <w:rsid w:val="00F054DA"/>
    <w:rsid w:val="00F15523"/>
    <w:rsid w:val="00F16E24"/>
    <w:rsid w:val="00F2159F"/>
    <w:rsid w:val="00F32ADB"/>
    <w:rsid w:val="00F33B50"/>
    <w:rsid w:val="00F4072F"/>
    <w:rsid w:val="00F40B9D"/>
    <w:rsid w:val="00F426FD"/>
    <w:rsid w:val="00F44E18"/>
    <w:rsid w:val="00F4729A"/>
    <w:rsid w:val="00F509C2"/>
    <w:rsid w:val="00F551D0"/>
    <w:rsid w:val="00F65825"/>
    <w:rsid w:val="00F70D29"/>
    <w:rsid w:val="00F718E3"/>
    <w:rsid w:val="00F72FA5"/>
    <w:rsid w:val="00F73103"/>
    <w:rsid w:val="00F73DA6"/>
    <w:rsid w:val="00F84DA7"/>
    <w:rsid w:val="00F86DFA"/>
    <w:rsid w:val="00FA46DB"/>
    <w:rsid w:val="00FA55B5"/>
    <w:rsid w:val="00FA7F7D"/>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PlaceholderText">
    <w:name w:val="Placeholder Text"/>
    <w:basedOn w:val="DefaultParagraphFont"/>
    <w:uiPriority w:val="99"/>
    <w:semiHidden/>
    <w:rsid w:val="0013399A"/>
    <w:rPr>
      <w:color w:val="666666"/>
    </w:rPr>
  </w:style>
  <w:style w:type="paragraph" w:styleId="Bibliography">
    <w:name w:val="Bibliography"/>
    <w:basedOn w:val="Normal"/>
    <w:next w:val="Normal"/>
    <w:uiPriority w:val="37"/>
    <w:unhideWhenUsed/>
    <w:rsid w:val="002914C6"/>
  </w:style>
  <w:style w:type="paragraph" w:styleId="NormalWeb">
    <w:name w:val="Normal (Web)"/>
    <w:basedOn w:val="Normal"/>
    <w:uiPriority w:val="99"/>
    <w:semiHidden/>
    <w:unhideWhenUsed/>
    <w:rsid w:val="002914C6"/>
    <w:pPr>
      <w:spacing w:before="100" w:beforeAutospacing="1" w:after="100" w:afterAutospacing="1" w:line="240" w:lineRule="auto"/>
      <w:jc w:val="left"/>
    </w:pPr>
    <w:rPr>
      <w:rFonts w:ascii="Times New Roman" w:hAnsi="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027323">
      <w:bodyDiv w:val="1"/>
      <w:marLeft w:val="0"/>
      <w:marRight w:val="0"/>
      <w:marTop w:val="0"/>
      <w:marBottom w:val="0"/>
      <w:divBdr>
        <w:top w:val="none" w:sz="0" w:space="0" w:color="auto"/>
        <w:left w:val="none" w:sz="0" w:space="0" w:color="auto"/>
        <w:bottom w:val="none" w:sz="0" w:space="0" w:color="auto"/>
        <w:right w:val="none" w:sz="0" w:space="0" w:color="auto"/>
      </w:divBdr>
    </w:div>
    <w:div w:id="255602186">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66901680">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29498501">
      <w:bodyDiv w:val="1"/>
      <w:marLeft w:val="0"/>
      <w:marRight w:val="0"/>
      <w:marTop w:val="0"/>
      <w:marBottom w:val="0"/>
      <w:divBdr>
        <w:top w:val="none" w:sz="0" w:space="0" w:color="auto"/>
        <w:left w:val="none" w:sz="0" w:space="0" w:color="auto"/>
        <w:bottom w:val="none" w:sz="0" w:space="0" w:color="auto"/>
        <w:right w:val="none" w:sz="0" w:space="0" w:color="auto"/>
      </w:divBdr>
    </w:div>
    <w:div w:id="819081944">
      <w:bodyDiv w:val="1"/>
      <w:marLeft w:val="0"/>
      <w:marRight w:val="0"/>
      <w:marTop w:val="0"/>
      <w:marBottom w:val="0"/>
      <w:divBdr>
        <w:top w:val="none" w:sz="0" w:space="0" w:color="auto"/>
        <w:left w:val="none" w:sz="0" w:space="0" w:color="auto"/>
        <w:bottom w:val="none" w:sz="0" w:space="0" w:color="auto"/>
        <w:right w:val="none" w:sz="0" w:space="0" w:color="auto"/>
      </w:divBdr>
    </w:div>
    <w:div w:id="1114134912">
      <w:bodyDiv w:val="1"/>
      <w:marLeft w:val="0"/>
      <w:marRight w:val="0"/>
      <w:marTop w:val="0"/>
      <w:marBottom w:val="0"/>
      <w:divBdr>
        <w:top w:val="none" w:sz="0" w:space="0" w:color="auto"/>
        <w:left w:val="none" w:sz="0" w:space="0" w:color="auto"/>
        <w:bottom w:val="none" w:sz="0" w:space="0" w:color="auto"/>
        <w:right w:val="none" w:sz="0" w:space="0" w:color="auto"/>
      </w:divBdr>
    </w:div>
    <w:div w:id="1142504678">
      <w:bodyDiv w:val="1"/>
      <w:marLeft w:val="0"/>
      <w:marRight w:val="0"/>
      <w:marTop w:val="0"/>
      <w:marBottom w:val="0"/>
      <w:divBdr>
        <w:top w:val="none" w:sz="0" w:space="0" w:color="auto"/>
        <w:left w:val="none" w:sz="0" w:space="0" w:color="auto"/>
        <w:bottom w:val="none" w:sz="0" w:space="0" w:color="auto"/>
        <w:right w:val="none" w:sz="0" w:space="0" w:color="auto"/>
      </w:divBdr>
    </w:div>
    <w:div w:id="1291742603">
      <w:bodyDiv w:val="1"/>
      <w:marLeft w:val="0"/>
      <w:marRight w:val="0"/>
      <w:marTop w:val="0"/>
      <w:marBottom w:val="0"/>
      <w:divBdr>
        <w:top w:val="none" w:sz="0" w:space="0" w:color="auto"/>
        <w:left w:val="none" w:sz="0" w:space="0" w:color="auto"/>
        <w:bottom w:val="none" w:sz="0" w:space="0" w:color="auto"/>
        <w:right w:val="none" w:sz="0" w:space="0" w:color="auto"/>
      </w:divBdr>
    </w:div>
    <w:div w:id="1493326766">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33514915">
      <w:bodyDiv w:val="1"/>
      <w:marLeft w:val="0"/>
      <w:marRight w:val="0"/>
      <w:marTop w:val="0"/>
      <w:marBottom w:val="0"/>
      <w:divBdr>
        <w:top w:val="none" w:sz="0" w:space="0" w:color="auto"/>
        <w:left w:val="none" w:sz="0" w:space="0" w:color="auto"/>
        <w:bottom w:val="none" w:sz="0" w:space="0" w:color="auto"/>
        <w:right w:val="none" w:sz="0" w:space="0" w:color="auto"/>
      </w:divBdr>
    </w:div>
    <w:div w:id="1792892719">
      <w:bodyDiv w:val="1"/>
      <w:marLeft w:val="0"/>
      <w:marRight w:val="0"/>
      <w:marTop w:val="0"/>
      <w:marBottom w:val="0"/>
      <w:divBdr>
        <w:top w:val="none" w:sz="0" w:space="0" w:color="auto"/>
        <w:left w:val="none" w:sz="0" w:space="0" w:color="auto"/>
        <w:bottom w:val="none" w:sz="0" w:space="0" w:color="auto"/>
        <w:right w:val="none" w:sz="0" w:space="0" w:color="auto"/>
      </w:divBdr>
    </w:div>
    <w:div w:id="1843662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8.xml"/><Relationship Id="rId39" Type="http://schemas.openxmlformats.org/officeDocument/2006/relationships/footer" Target="footer13.xml"/><Relationship Id="rId21" Type="http://schemas.openxmlformats.org/officeDocument/2006/relationships/footer" Target="footer4.xml"/><Relationship Id="rId34" Type="http://schemas.openxmlformats.org/officeDocument/2006/relationships/footer" Target="footer11.xml"/><Relationship Id="rId42" Type="http://schemas.openxmlformats.org/officeDocument/2006/relationships/footer" Target="footer15.xml"/><Relationship Id="rId47" Type="http://schemas.openxmlformats.org/officeDocument/2006/relationships/header" Target="header18.xml"/><Relationship Id="rId50" Type="http://schemas.openxmlformats.org/officeDocument/2006/relationships/image" Target="media/image3.jpeg"/><Relationship Id="rId55" Type="http://schemas.openxmlformats.org/officeDocument/2006/relationships/footer" Target="footer20.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header" Target="header9.xml"/><Relationship Id="rId11" Type="http://schemas.openxmlformats.org/officeDocument/2006/relationships/endnotes" Target="endnotes.xml"/><Relationship Id="rId24" Type="http://schemas.openxmlformats.org/officeDocument/2006/relationships/footer" Target="footer6.xml"/><Relationship Id="rId32" Type="http://schemas.openxmlformats.org/officeDocument/2006/relationships/header" Target="header11.xml"/><Relationship Id="rId37" Type="http://schemas.openxmlformats.org/officeDocument/2006/relationships/header" Target="header13.xml"/><Relationship Id="rId40" Type="http://schemas.openxmlformats.org/officeDocument/2006/relationships/footer" Target="footer14.xml"/><Relationship Id="rId45" Type="http://schemas.openxmlformats.org/officeDocument/2006/relationships/footer" Target="footer16.xml"/><Relationship Id="rId53" Type="http://schemas.openxmlformats.org/officeDocument/2006/relationships/header" Target="header20.xml"/><Relationship Id="rId58" Type="http://schemas.openxmlformats.org/officeDocument/2006/relationships/fontTable" Target="fontTable.xml"/><Relationship Id="rId5" Type="http://schemas.openxmlformats.org/officeDocument/2006/relationships/customXml" Target="../customXml/item5.xml"/><Relationship Id="rId19"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footer" Target="footer9.xml"/><Relationship Id="rId35" Type="http://schemas.openxmlformats.org/officeDocument/2006/relationships/header" Target="header12.xml"/><Relationship Id="rId43" Type="http://schemas.openxmlformats.org/officeDocument/2006/relationships/header" Target="header16.xml"/><Relationship Id="rId48" Type="http://schemas.openxmlformats.org/officeDocument/2006/relationships/footer" Target="footer18.xml"/><Relationship Id="rId56" Type="http://schemas.openxmlformats.org/officeDocument/2006/relationships/header" Target="header21.xml"/><Relationship Id="rId8" Type="http://schemas.openxmlformats.org/officeDocument/2006/relationships/settings" Target="settings.xml"/><Relationship Id="rId51" Type="http://schemas.openxmlformats.org/officeDocument/2006/relationships/image" Target="media/image4.jpe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header" Target="header7.xml"/><Relationship Id="rId33" Type="http://schemas.openxmlformats.org/officeDocument/2006/relationships/footer" Target="footer10.xml"/><Relationship Id="rId38" Type="http://schemas.openxmlformats.org/officeDocument/2006/relationships/header" Target="header14.xml"/><Relationship Id="rId46" Type="http://schemas.openxmlformats.org/officeDocument/2006/relationships/footer" Target="footer17.xml"/><Relationship Id="rId59" Type="http://schemas.openxmlformats.org/officeDocument/2006/relationships/theme" Target="theme/theme1.xml"/><Relationship Id="rId20" Type="http://schemas.openxmlformats.org/officeDocument/2006/relationships/header" Target="header5.xml"/><Relationship Id="rId41" Type="http://schemas.openxmlformats.org/officeDocument/2006/relationships/header" Target="header15.xml"/><Relationship Id="rId54" Type="http://schemas.openxmlformats.org/officeDocument/2006/relationships/footer" Target="footer19.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36" Type="http://schemas.openxmlformats.org/officeDocument/2006/relationships/footer" Target="footer12.xml"/><Relationship Id="rId49" Type="http://schemas.openxmlformats.org/officeDocument/2006/relationships/image" Target="media/image2.jpeg"/><Relationship Id="rId57" Type="http://schemas.openxmlformats.org/officeDocument/2006/relationships/footer" Target="footer21.xml"/><Relationship Id="rId10" Type="http://schemas.openxmlformats.org/officeDocument/2006/relationships/footnotes" Target="footnotes.xml"/><Relationship Id="rId31" Type="http://schemas.openxmlformats.org/officeDocument/2006/relationships/header" Target="header10.xml"/><Relationship Id="rId44" Type="http://schemas.openxmlformats.org/officeDocument/2006/relationships/header" Target="header17.xml"/><Relationship Id="rId52" Type="http://schemas.openxmlformats.org/officeDocument/2006/relationships/header" Target="header1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DSM59</b:Tag>
    <b:SourceType>JournalArticle</b:SourceType>
    <b:Guid>{0E51CA20-9F38-427F-A4E9-B892E0A9C9B8}</b:Guid>
    <b:Title>A Ballistic Bomb Calorimeter</b:Title>
    <b:Year>1959</b:Year>
    <b:Author>
      <b:Author>
        <b:NameList>
          <b:Person>
            <b:Last>Miller</b:Last>
            <b:First>D.</b:First>
            <b:Middle>S.</b:Middle>
          </b:Person>
        </b:NameList>
      </b:Author>
    </b:Author>
    <b:JournalName>British Journal of Nutrition</b:JournalName>
    <b:Pages>501-508</b:Pages>
    <b:Volume>13</b:Volume>
    <b:Issue>4</b:Issue>
    <b:RefOrder>2</b:RefOrder>
  </b:Source>
  <b:Source>
    <b:Tag>Ene25</b:Tag>
    <b:SourceType>InternetSite</b:SourceType>
    <b:Guid>{2C6EAF50-906B-4558-B633-BE45AA7CA362}</b:Guid>
    <b:Title>Energetic materials testing with calorimetry</b:Title>
    <b:Year>2025</b:Year>
    <b:ProductionCompany>Setaram Solutions</b:ProductionCompany>
    <b:YearAccessed>2025</b:YearAccessed>
    <b:MonthAccessed>April</b:MonthAccessed>
    <b:DayAccessed>15</b:DayAccessed>
    <b:URL>https://setaramsolutions.com/applications/process-safety/energetic-materials</b:URL>
    <b:RefOrder>1</b:RefOrder>
  </b:Source>
  <b:Source>
    <b:Tag>ELC03</b:Tag>
    <b:SourceType>JournalArticle</b:SourceType>
    <b:Guid>{FEFDDADA-2D1B-465D-A689-A5A49F7CBEDA}</b:Guid>
    <b:Title>Applications to Inorganic and Miscellaneous Materials</b:Title>
    <b:Year>2003</b:Year>
    <b:Author>
      <b:Author>
        <b:NameList>
          <b:Person>
            <b:Last>Charsley</b:Last>
            <b:First>E.</b:First>
            <b:Middle>L</b:Middle>
          </b:Person>
        </b:NameList>
      </b:Author>
    </b:Author>
    <b:JournalName>Handbook of Thermal Analysis and Calorimetry</b:JournalName>
    <b:Pages>777-815</b:Pages>
    <b:Volume>2</b:Volume>
    <b:Issue>1</b:Issue>
    <b:RefOrder>3</b:RefOrder>
  </b:Source>
</b:Sources>
</file>

<file path=customXml/item2.xml><?xml version="1.0" encoding="utf-8"?>
<titus xmlns="http://schemas.titus.com/TitusProperties/">
  <TitusGUID xmlns="">20b8c9e8-9969-42c6-ac07-2e8775022323</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B45AC30-05B1-4AE5-8AF1-F255EED21A31}">
  <ds:schemaRefs>
    <ds:schemaRef ds:uri="http://schemas.openxmlformats.org/officeDocument/2006/bibliography"/>
  </ds:schemaRefs>
</ds:datastoreItem>
</file>

<file path=customXml/itemProps2.xml><?xml version="1.0" encoding="utf-8"?>
<ds:datastoreItem xmlns:ds="http://schemas.openxmlformats.org/officeDocument/2006/customXml" ds:itemID="{0565EFC8-073D-47A1-BFEB-CDD82097D6BF}">
  <ds:schemaRefs>
    <ds:schemaRef ds:uri="http://schemas.titus.com/TitusProperties/"/>
    <ds:schemaRef ds:uri=""/>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034980-3A77-432B-81CC-EF82D4C625AC}">
  <ds:schemaRef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microsoft.com/sharepoint/v3"/>
    <ds:schemaRef ds:uri="f6a84657-7f7d-49a3-8d6a-40e484b3ca75"/>
    <ds:schemaRef ds:uri="4cd35da3-83ae-4f65-abb8-8c805dda85d5"/>
    <ds:schemaRef ds:uri="3388a729-9e12-4312-a76d-5fe9bbf8ecd2"/>
    <ds:schemaRef ds:uri="http://www.w3.org/XML/1998/namespace"/>
  </ds:schemaRefs>
</ds:datastoreItem>
</file>

<file path=customXml/itemProps5.xml><?xml version="1.0" encoding="utf-8"?>
<ds:datastoreItem xmlns:ds="http://schemas.openxmlformats.org/officeDocument/2006/customXml" ds:itemID="{12BB6C4B-211C-4FAF-9C05-46BF99CBB4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22</Pages>
  <Words>2362</Words>
  <Characters>13464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15795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Davies, Beth (UK)</cp:lastModifiedBy>
  <cp:revision>37</cp:revision>
  <dcterms:created xsi:type="dcterms:W3CDTF">2025-04-07T14:27:00Z</dcterms:created>
  <dcterms:modified xsi:type="dcterms:W3CDTF">2025-04-30T15:59:00Z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20b8c9e8-9969-42c6-ac07-2e8775022323</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