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0F01EA" w14:textId="02D9F3DA" w:rsidR="00E37768" w:rsidRPr="00E37768" w:rsidRDefault="00E37768" w:rsidP="00E37768">
      <w:pPr>
        <w:tabs>
          <w:tab w:val="left" w:pos="720"/>
          <w:tab w:val="center" w:pos="4153"/>
          <w:tab w:val="right" w:pos="8306"/>
        </w:tabs>
        <w:spacing w:after="0" w:line="240" w:lineRule="auto"/>
        <w:jc w:val="right"/>
        <w:rPr>
          <w:rFonts w:ascii="Arial" w:eastAsia="Times New Roman" w:hAnsi="Arial" w:cs="Arial"/>
          <w:b/>
          <w:sz w:val="28"/>
          <w:szCs w:val="28"/>
          <w:lang w:eastAsia="en-GB"/>
        </w:rPr>
      </w:pPr>
      <w:r w:rsidRPr="00E37768">
        <w:rPr>
          <w:rFonts w:ascii="Times New Roman" w:eastAsia="Times New Roman" w:hAnsi="Times New Roman" w:cs="Times New Roman"/>
          <w:noProof/>
          <w:sz w:val="20"/>
          <w:szCs w:val="20"/>
          <w:lang w:eastAsia="en-GB"/>
        </w:rPr>
        <w:drawing>
          <wp:anchor distT="0" distB="0" distL="114300" distR="114300" simplePos="0" relativeHeight="251659264" behindDoc="0" locked="0" layoutInCell="1" allowOverlap="1" wp14:anchorId="3EBDAA6F" wp14:editId="0D403447">
            <wp:simplePos x="0" y="0"/>
            <wp:positionH relativeFrom="column">
              <wp:align>left</wp:align>
            </wp:positionH>
            <wp:positionV relativeFrom="paragraph">
              <wp:align>top</wp:align>
            </wp:positionV>
            <wp:extent cx="1809750" cy="723900"/>
            <wp:effectExtent l="0" t="0" r="0" b="0"/>
            <wp:wrapSquare wrapText="bothSides"/>
            <wp:docPr id="9"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E37768">
        <w:rPr>
          <w:rFonts w:ascii="Arial" w:eastAsia="Times New Roman" w:hAnsi="Arial" w:cs="Arial"/>
          <w:sz w:val="20"/>
          <w:szCs w:val="20"/>
          <w:lang w:eastAsia="en-GB"/>
        </w:rPr>
        <w:t xml:space="preserve"> </w:t>
      </w:r>
      <w:r w:rsidRPr="00E37768">
        <w:rPr>
          <w:rFonts w:ascii="Arial" w:eastAsia="Times New Roman" w:hAnsi="Arial" w:cs="Arial"/>
          <w:sz w:val="20"/>
          <w:szCs w:val="20"/>
          <w:lang w:eastAsia="en-GB"/>
        </w:rPr>
        <w:br w:type="textWrapping" w:clear="all"/>
      </w:r>
      <w:r w:rsidRPr="00E37768">
        <w:rPr>
          <w:rFonts w:ascii="Arial" w:eastAsia="Times New Roman" w:hAnsi="Arial" w:cs="Arial"/>
          <w:b/>
          <w:sz w:val="28"/>
          <w:szCs w:val="28"/>
          <w:lang w:eastAsia="en-GB"/>
        </w:rPr>
        <w:t>APPENDIX GA36a</w:t>
      </w:r>
    </w:p>
    <w:p w14:paraId="13C922FC" w14:textId="77777777" w:rsidR="00E37768" w:rsidRPr="00E37768" w:rsidRDefault="00E37768" w:rsidP="00E37768">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37768" w:rsidRPr="00E37768" w14:paraId="617CA90B" w14:textId="77777777" w:rsidTr="00E37768">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264FE122" w14:textId="77777777" w:rsidR="00E37768" w:rsidRPr="00E37768" w:rsidRDefault="00E37768" w:rsidP="00E37768">
            <w:pPr>
              <w:keepNext/>
              <w:spacing w:before="120" w:after="120" w:line="240" w:lineRule="auto"/>
              <w:jc w:val="center"/>
              <w:outlineLvl w:val="3"/>
              <w:rPr>
                <w:rFonts w:ascii="Arial" w:eastAsia="Times New Roman" w:hAnsi="Arial" w:cs="Arial"/>
                <w:b/>
                <w:sz w:val="40"/>
                <w:szCs w:val="20"/>
                <w:lang w:eastAsia="en-GB"/>
              </w:rPr>
            </w:pPr>
            <w:r w:rsidRPr="00E37768">
              <w:rPr>
                <w:rFonts w:ascii="Arial" w:eastAsia="Times New Roman" w:hAnsi="Arial" w:cs="Arial"/>
                <w:b/>
                <w:sz w:val="40"/>
                <w:szCs w:val="20"/>
                <w:lang w:eastAsia="en-GB"/>
              </w:rPr>
              <w:t xml:space="preserve">LEVEL 4 ASSESSMENT SPECIFICATION </w:t>
            </w:r>
          </w:p>
        </w:tc>
      </w:tr>
    </w:tbl>
    <w:p w14:paraId="066E0715" w14:textId="77777777" w:rsidR="00E37768" w:rsidRPr="00E37768" w:rsidRDefault="00E37768" w:rsidP="00E37768">
      <w:pPr>
        <w:spacing w:after="0" w:line="240" w:lineRule="auto"/>
        <w:jc w:val="center"/>
        <w:rPr>
          <w:rFonts w:ascii="Arial" w:eastAsia="Times New Roman"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E37768" w:rsidRPr="00E37768" w14:paraId="2327675E" w14:textId="77777777" w:rsidTr="00E3776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6125C50"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496C3EEE" w14:textId="021AFFFB"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fldChar w:fldCharType="begin">
                <w:ffData>
                  <w:name w:val="Text2"/>
                  <w:enabled/>
                  <w:calcOnExit w:val="0"/>
                  <w:textInput/>
                </w:ffData>
              </w:fldChar>
            </w:r>
            <w:r w:rsidRPr="00E37768">
              <w:rPr>
                <w:rFonts w:ascii="Arial" w:eastAsia="Times New Roman" w:hAnsi="Arial" w:cs="Arial"/>
                <w:b/>
                <w:lang w:eastAsia="en-GB"/>
              </w:rPr>
              <w:instrText xml:space="preserve"> FORMTEXT </w:instrText>
            </w:r>
            <w:r w:rsidRPr="00E37768">
              <w:rPr>
                <w:rFonts w:ascii="Arial" w:eastAsia="Times New Roman" w:hAnsi="Arial" w:cs="Arial"/>
                <w:b/>
                <w:lang w:eastAsia="en-GB"/>
              </w:rPr>
            </w:r>
            <w:r w:rsidRPr="00E37768">
              <w:rPr>
                <w:rFonts w:ascii="Arial" w:eastAsia="Times New Roman" w:hAnsi="Arial" w:cs="Arial"/>
                <w:b/>
                <w:lang w:eastAsia="en-GB"/>
              </w:rPr>
              <w:fldChar w:fldCharType="separate"/>
            </w:r>
            <w:r w:rsidRPr="00E37768">
              <w:rPr>
                <w:rFonts w:ascii="Arial" w:eastAsia="Times New Roman" w:hAnsi="Arial" w:cs="Arial"/>
                <w:b/>
                <w:noProof/>
                <w:lang w:eastAsia="en-GB"/>
              </w:rPr>
              <w:t> </w:t>
            </w:r>
            <w:r w:rsidRPr="00E37768">
              <w:rPr>
                <w:rFonts w:ascii="Arial" w:eastAsia="Times New Roman" w:hAnsi="Arial" w:cs="Arial"/>
                <w:b/>
                <w:noProof/>
                <w:lang w:eastAsia="en-GB"/>
              </w:rPr>
              <w:t> </w:t>
            </w:r>
            <w:r w:rsidRPr="00E37768">
              <w:rPr>
                <w:rFonts w:ascii="Arial" w:eastAsia="Times New Roman" w:hAnsi="Arial" w:cs="Arial"/>
                <w:b/>
                <w:noProof/>
                <w:lang w:eastAsia="en-GB"/>
              </w:rPr>
              <w:t> </w:t>
            </w:r>
            <w:r w:rsidRPr="00E37768">
              <w:rPr>
                <w:rFonts w:ascii="Arial" w:eastAsia="Times New Roman" w:hAnsi="Arial" w:cs="Arial"/>
                <w:b/>
                <w:noProof/>
                <w:lang w:eastAsia="en-GB"/>
              </w:rPr>
              <w:t> </w:t>
            </w:r>
            <w:r w:rsidRPr="00E37768">
              <w:rPr>
                <w:rFonts w:ascii="Arial" w:eastAsia="Times New Roman" w:hAnsi="Arial" w:cs="Arial"/>
                <w:b/>
                <w:noProof/>
                <w:lang w:eastAsia="en-GB"/>
              </w:rPr>
              <w:t> </w:t>
            </w:r>
            <w:r w:rsidRPr="00E37768">
              <w:rPr>
                <w:rFonts w:ascii="Arial" w:eastAsia="Times New Roman" w:hAnsi="Arial" w:cs="Arial"/>
                <w:b/>
                <w:lang w:eastAsia="en-GB"/>
              </w:rPr>
              <w:fldChar w:fldCharType="end"/>
            </w:r>
            <w:r w:rsidR="005834A2">
              <w:rPr>
                <w:rFonts w:ascii="Arial" w:eastAsia="Times New Roman" w:hAnsi="Arial" w:cs="Arial"/>
                <w:b/>
                <w:lang w:eastAsia="en-GB"/>
              </w:rPr>
              <w:t>Will</w:t>
            </w:r>
            <w:bookmarkStart w:id="0" w:name="_GoBack"/>
            <w:bookmarkEnd w:id="0"/>
            <w:r w:rsidR="005834A2">
              <w:rPr>
                <w:rFonts w:ascii="Arial" w:eastAsia="Times New Roman" w:hAnsi="Arial" w:cs="Arial"/>
                <w:b/>
                <w:lang w:eastAsia="en-GB"/>
              </w:rPr>
              <w:t>iams G</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58B71071"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Student ID number:</w:t>
            </w:r>
          </w:p>
        </w:tc>
        <w:tc>
          <w:tcPr>
            <w:tcW w:w="2268" w:type="dxa"/>
            <w:tcBorders>
              <w:top w:val="single" w:sz="4" w:space="0" w:color="auto"/>
              <w:left w:val="single" w:sz="4" w:space="0" w:color="auto"/>
              <w:bottom w:val="single" w:sz="4" w:space="0" w:color="auto"/>
              <w:right w:val="single" w:sz="4" w:space="0" w:color="auto"/>
            </w:tcBorders>
          </w:tcPr>
          <w:p w14:paraId="01FEB30B" w14:textId="77777777" w:rsidR="00E37768" w:rsidRPr="00E37768" w:rsidRDefault="00E37768" w:rsidP="00E37768">
            <w:pPr>
              <w:spacing w:before="120" w:after="120" w:line="240" w:lineRule="auto"/>
              <w:jc w:val="both"/>
              <w:rPr>
                <w:rFonts w:ascii="Arial" w:eastAsia="Times New Roman" w:hAnsi="Arial" w:cs="Arial"/>
                <w:b/>
                <w:lang w:eastAsia="en-GB"/>
              </w:rPr>
            </w:pPr>
          </w:p>
        </w:tc>
      </w:tr>
      <w:tr w:rsidR="00E37768" w:rsidRPr="00E37768" w14:paraId="2BEAF0EB" w14:textId="77777777" w:rsidTr="00E3776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9B547BC"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7A8DC5D2" w14:textId="77777777" w:rsidR="00E37768" w:rsidRPr="00E37768" w:rsidRDefault="00E37768" w:rsidP="00E37768">
            <w:pPr>
              <w:spacing w:before="120" w:after="120" w:line="240" w:lineRule="auto"/>
              <w:rPr>
                <w:rFonts w:ascii="Arial" w:eastAsia="Times New Roman" w:hAnsi="Arial" w:cs="Arial"/>
                <w:b/>
                <w:lang w:eastAsia="en-GB"/>
              </w:rPr>
            </w:pPr>
            <w:r w:rsidRPr="00E37768">
              <w:rPr>
                <w:rFonts w:ascii="Arial" w:eastAsia="Times New Roman" w:hAnsi="Arial" w:cs="Arial"/>
                <w:b/>
                <w:lang w:eastAsia="en-GB"/>
              </w:rPr>
              <w:t>HNC Electrical and Electronic Engineering, HNC Instrumentation Engineering, HNC Process Operations Engineering.</w:t>
            </w:r>
          </w:p>
        </w:tc>
      </w:tr>
      <w:tr w:rsidR="00E37768" w:rsidRPr="00E37768" w14:paraId="40888298" w14:textId="77777777" w:rsidTr="00E3776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F2922F0"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182E3A8A"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Research, Study and Presentation Skills</w:t>
            </w:r>
          </w:p>
        </w:tc>
      </w:tr>
      <w:tr w:rsidR="00E37768" w:rsidRPr="00E37768" w14:paraId="5F57315F" w14:textId="77777777" w:rsidTr="00E3776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006DF7A"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32B8387E"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PCEE4002</w:t>
            </w:r>
          </w:p>
          <w:p w14:paraId="605C0633"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PCPO4002</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566B6DB" w14:textId="77777777" w:rsidR="00E37768" w:rsidRPr="00E37768" w:rsidRDefault="00E37768" w:rsidP="00E37768">
            <w:pPr>
              <w:keepNext/>
              <w:spacing w:after="0" w:line="240" w:lineRule="auto"/>
              <w:outlineLvl w:val="1"/>
              <w:rPr>
                <w:rFonts w:ascii="Arial" w:eastAsia="Times New Roman" w:hAnsi="Arial" w:cs="Arial"/>
                <w:b/>
                <w:lang w:eastAsia="en-GB"/>
              </w:rPr>
            </w:pPr>
            <w:r w:rsidRPr="00E37768">
              <w:rPr>
                <w:rFonts w:ascii="Arial" w:eastAsia="Times New Roman" w:hAnsi="Arial" w:cs="Arial"/>
                <w:b/>
                <w:lang w:eastAsia="en-G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1081D1B8"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100%</w:t>
            </w:r>
          </w:p>
        </w:tc>
      </w:tr>
      <w:tr w:rsidR="00E37768" w:rsidRPr="00E37768" w14:paraId="041FE45B" w14:textId="77777777" w:rsidTr="00E3776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F0DE5D3"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Lecturer:</w:t>
            </w:r>
          </w:p>
        </w:tc>
        <w:tc>
          <w:tcPr>
            <w:tcW w:w="3293" w:type="dxa"/>
            <w:tcBorders>
              <w:top w:val="single" w:sz="4" w:space="0" w:color="auto"/>
              <w:left w:val="single" w:sz="4" w:space="0" w:color="auto"/>
              <w:bottom w:val="single" w:sz="4" w:space="0" w:color="auto"/>
              <w:right w:val="single" w:sz="4" w:space="0" w:color="auto"/>
            </w:tcBorders>
            <w:hideMark/>
          </w:tcPr>
          <w:p w14:paraId="4336A119"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P R Taylor</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1CF26EF" w14:textId="77777777" w:rsidR="00E37768" w:rsidRPr="00E37768" w:rsidRDefault="00E37768" w:rsidP="00E37768">
            <w:pPr>
              <w:spacing w:before="120" w:after="120" w:line="240" w:lineRule="auto"/>
              <w:rPr>
                <w:rFonts w:ascii="Arial" w:eastAsia="Times New Roman" w:hAnsi="Arial" w:cs="Arial"/>
                <w:b/>
                <w:lang w:eastAsia="en-GB"/>
              </w:rPr>
            </w:pPr>
            <w:r w:rsidRPr="00E37768">
              <w:rPr>
                <w:rFonts w:ascii="Arial" w:eastAsia="Times New Roman" w:hAnsi="Arial" w:cs="Arial"/>
                <w:b/>
                <w:lang w:eastAsia="en-G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2315530D"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Lance Rutherford</w:t>
            </w:r>
          </w:p>
        </w:tc>
      </w:tr>
      <w:tr w:rsidR="00E37768" w:rsidRPr="00E37768" w14:paraId="5897234F" w14:textId="77777777" w:rsidTr="00E3776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688273D"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40562122"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Portfolio of evidence</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4341E440" w14:textId="77777777" w:rsidR="00E37768" w:rsidRPr="00E37768" w:rsidRDefault="00E37768" w:rsidP="00E37768">
            <w:pPr>
              <w:spacing w:before="120" w:after="120" w:line="240" w:lineRule="auto"/>
              <w:rPr>
                <w:rFonts w:ascii="Arial" w:eastAsia="Times New Roman" w:hAnsi="Arial" w:cs="Arial"/>
                <w:b/>
                <w:lang w:eastAsia="en-GB"/>
              </w:rPr>
            </w:pPr>
            <w:r w:rsidRPr="00E37768">
              <w:rPr>
                <w:rFonts w:ascii="Arial" w:eastAsia="Times New Roman" w:hAnsi="Arial" w:cs="Arial"/>
                <w:b/>
                <w:lang w:eastAsia="en-G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51DE4F5A"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2500</w:t>
            </w:r>
          </w:p>
        </w:tc>
      </w:tr>
      <w:tr w:rsidR="00E37768" w:rsidRPr="00E37768" w14:paraId="59B84CA7" w14:textId="77777777" w:rsidTr="00E3776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93271F4"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5F4A78D4"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06/04/22</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470A3907" w14:textId="77777777" w:rsidR="00E37768" w:rsidRPr="00E37768" w:rsidRDefault="00E37768" w:rsidP="00E37768">
            <w:pPr>
              <w:spacing w:before="120" w:after="120" w:line="240" w:lineRule="auto"/>
              <w:rPr>
                <w:rFonts w:ascii="Arial" w:eastAsia="Times New Roman" w:hAnsi="Arial" w:cs="Arial"/>
                <w:b/>
                <w:lang w:eastAsia="en-GB"/>
              </w:rPr>
            </w:pPr>
            <w:r w:rsidRPr="00E37768">
              <w:rPr>
                <w:rFonts w:ascii="Arial" w:eastAsia="Times New Roman" w:hAnsi="Arial" w:cs="Arial"/>
                <w:b/>
                <w:lang w:eastAsia="en-G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6E3A9D7A"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04/05/22</w:t>
            </w:r>
          </w:p>
        </w:tc>
      </w:tr>
      <w:tr w:rsidR="00E37768" w:rsidRPr="00E37768" w14:paraId="633C87E0" w14:textId="77777777" w:rsidTr="00E3776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E617BE9"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4CDB59EF" w14:textId="77777777" w:rsidR="00E37768" w:rsidRPr="00E37768" w:rsidRDefault="00E37768" w:rsidP="00E37768">
            <w:pPr>
              <w:spacing w:after="0" w:line="240" w:lineRule="auto"/>
              <w:rPr>
                <w:rFonts w:ascii="Arial" w:eastAsia="Times New Roman" w:hAnsi="Arial" w:cs="Arial"/>
                <w:lang w:eastAsia="en-GB"/>
              </w:rPr>
            </w:pPr>
            <w:r w:rsidRPr="00E37768">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15F9D2" w14:textId="77777777" w:rsidR="00E37768" w:rsidRPr="00E37768" w:rsidRDefault="00E37768" w:rsidP="00E37768">
            <w:pPr>
              <w:spacing w:before="120" w:after="120" w:line="240" w:lineRule="auto"/>
              <w:jc w:val="both"/>
              <w:rPr>
                <w:rFonts w:ascii="Arial" w:eastAsia="Times New Roman" w:hAnsi="Arial" w:cs="Arial"/>
                <w:b/>
                <w:lang w:eastAsia="en-GB"/>
              </w:rPr>
            </w:pPr>
            <w:r w:rsidRPr="00E37768">
              <w:rPr>
                <w:rFonts w:ascii="Arial" w:eastAsia="Times New Roman" w:hAnsi="Arial" w:cs="Arial"/>
                <w:b/>
                <w:lang w:eastAsia="en-GB"/>
              </w:rPr>
              <w:t xml:space="preserve">Alternative submission method (if applicable): </w:t>
            </w:r>
          </w:p>
          <w:p w14:paraId="641DB884" w14:textId="77777777" w:rsidR="00E37768" w:rsidRPr="00E37768" w:rsidRDefault="00E37768" w:rsidP="00E37768">
            <w:pPr>
              <w:spacing w:before="120" w:after="120" w:line="240" w:lineRule="auto"/>
              <w:rPr>
                <w:rFonts w:ascii="Arial" w:eastAsia="Times New Roman" w:hAnsi="Arial" w:cs="Arial"/>
                <w:b/>
                <w:lang w:eastAsia="en-GB"/>
              </w:rPr>
            </w:pPr>
            <w:r w:rsidRPr="00E37768">
              <w:rPr>
                <w:rFonts w:ascii="Arial" w:eastAsia="Times New Roman" w:hAnsi="Arial" w:cs="Arial"/>
                <w:b/>
                <w:lang w:eastAsia="en-GB"/>
              </w:rPr>
              <w:t xml:space="preserve">Late submission of the assessment will result in a late penalty mark.  </w:t>
            </w:r>
            <w:r w:rsidRPr="00E37768">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E37768" w:rsidRPr="00E37768" w14:paraId="57DE1AAF" w14:textId="77777777" w:rsidTr="00E3776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4359A1B" w14:textId="77777777" w:rsidR="00E37768" w:rsidRPr="00E37768" w:rsidRDefault="00E37768" w:rsidP="00E37768">
            <w:pPr>
              <w:spacing w:before="120" w:after="120" w:line="240" w:lineRule="auto"/>
              <w:rPr>
                <w:rFonts w:ascii="Arial" w:eastAsia="Times New Roman" w:hAnsi="Arial" w:cs="Arial"/>
                <w:b/>
                <w:lang w:eastAsia="en-GB"/>
              </w:rPr>
            </w:pPr>
            <w:r w:rsidRPr="00E37768">
              <w:rPr>
                <w:rFonts w:ascii="Arial" w:eastAsia="Times New Roman" w:hAnsi="Arial" w:cs="Arial"/>
                <w:b/>
                <w:lang w:eastAsia="en-G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3765CFB5" w14:textId="77777777" w:rsidR="00E37768" w:rsidRPr="00E37768" w:rsidRDefault="00E37768" w:rsidP="00E37768">
            <w:pPr>
              <w:spacing w:before="120" w:after="120" w:line="240" w:lineRule="auto"/>
              <w:rPr>
                <w:rFonts w:ascii="Arial" w:eastAsia="Times New Roman" w:hAnsi="Arial" w:cs="Arial"/>
                <w:lang w:eastAsia="en-GB"/>
              </w:rPr>
            </w:pPr>
            <w:r w:rsidRPr="00E37768">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EB293CC" w14:textId="77777777" w:rsidR="00E37768" w:rsidRPr="00E37768" w:rsidRDefault="00E37768" w:rsidP="00E37768">
      <w:pPr>
        <w:spacing w:after="0" w:line="240" w:lineRule="auto"/>
        <w:rPr>
          <w:rFonts w:ascii="Arial" w:eastAsia="Times New Roman" w:hAnsi="Arial" w:cs="Arial"/>
          <w:sz w:val="32"/>
          <w:szCs w:val="20"/>
          <w:lang w:eastAsia="en-GB"/>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E37768" w:rsidRPr="00E37768" w14:paraId="2F848D58" w14:textId="77777777" w:rsidTr="00E37768">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23DCEC5A" w14:textId="77777777" w:rsidR="00E37768" w:rsidRPr="00E37768" w:rsidRDefault="00E37768" w:rsidP="00E37768">
            <w:pPr>
              <w:spacing w:after="0" w:line="240" w:lineRule="auto"/>
              <w:rPr>
                <w:rFonts w:ascii="Arial" w:eastAsia="Times New Roman" w:hAnsi="Arial" w:cs="Arial"/>
                <w:b/>
                <w:lang w:eastAsia="en-GB"/>
              </w:rPr>
            </w:pPr>
            <w:r w:rsidRPr="00E37768">
              <w:rPr>
                <w:rFonts w:ascii="Arial" w:eastAsia="Times New Roman" w:hAnsi="Arial" w:cs="Arial"/>
                <w:b/>
                <w:lang w:eastAsia="en-GB"/>
              </w:rPr>
              <w:t xml:space="preserve">Module Learning Outcomes </w:t>
            </w:r>
          </w:p>
          <w:p w14:paraId="6D63FA41" w14:textId="77777777" w:rsidR="00E37768" w:rsidRPr="00E37768" w:rsidRDefault="00E37768" w:rsidP="00E37768">
            <w:pPr>
              <w:spacing w:after="0" w:line="240" w:lineRule="auto"/>
              <w:rPr>
                <w:rFonts w:ascii="Arial" w:eastAsia="Times New Roman" w:hAnsi="Arial" w:cs="Arial"/>
                <w:lang w:eastAsia="en-GB"/>
              </w:rPr>
            </w:pPr>
            <w:r w:rsidRPr="00E37768">
              <w:rPr>
                <w:rFonts w:ascii="Arial" w:eastAsia="Times New Roman" w:hAnsi="Arial" w:cs="Arial"/>
                <w:b/>
                <w:lang w:eastAsia="en-GB"/>
              </w:rPr>
              <w:t>(from module syllabus)</w:t>
            </w:r>
          </w:p>
        </w:tc>
      </w:tr>
      <w:tr w:rsidR="00E37768" w:rsidRPr="00E37768" w14:paraId="67E7AC8E" w14:textId="77777777" w:rsidTr="00E37768">
        <w:tc>
          <w:tcPr>
            <w:tcW w:w="9747" w:type="dxa"/>
            <w:tcBorders>
              <w:top w:val="single" w:sz="4" w:space="0" w:color="auto"/>
              <w:left w:val="single" w:sz="4" w:space="0" w:color="auto"/>
              <w:bottom w:val="single" w:sz="4" w:space="0" w:color="auto"/>
              <w:right w:val="single" w:sz="4" w:space="0" w:color="auto"/>
            </w:tcBorders>
          </w:tcPr>
          <w:p w14:paraId="0B2F3B05" w14:textId="77777777" w:rsidR="00E37768" w:rsidRPr="00E37768" w:rsidRDefault="00E37768" w:rsidP="00E37768">
            <w:pPr>
              <w:spacing w:after="0" w:line="240" w:lineRule="auto"/>
              <w:rPr>
                <w:rFonts w:ascii="Arial" w:eastAsia="Times New Roman" w:hAnsi="Arial" w:cs="Arial"/>
                <w:lang w:eastAsia="en-GB"/>
              </w:rPr>
            </w:pPr>
          </w:p>
          <w:p w14:paraId="2DF7DE53" w14:textId="77777777" w:rsidR="00E37768" w:rsidRPr="00E37768" w:rsidRDefault="00E37768" w:rsidP="00E37768">
            <w:pPr>
              <w:numPr>
                <w:ilvl w:val="0"/>
                <w:numId w:val="1"/>
              </w:numPr>
              <w:autoSpaceDE w:val="0"/>
              <w:autoSpaceDN w:val="0"/>
              <w:adjustRightInd w:val="0"/>
              <w:spacing w:after="0" w:line="276" w:lineRule="auto"/>
              <w:jc w:val="both"/>
              <w:rPr>
                <w:rFonts w:ascii="Arial" w:eastAsia="Cambria" w:hAnsi="Arial" w:cs="Arial"/>
                <w:color w:val="000000"/>
              </w:rPr>
            </w:pPr>
            <w:r w:rsidRPr="00E37768">
              <w:rPr>
                <w:rFonts w:ascii="Arial" w:eastAsia="Cambria" w:hAnsi="Arial" w:cs="Arial"/>
                <w:color w:val="000000"/>
              </w:rPr>
              <w:t xml:space="preserve">Demonstrate a knowledge and understanding of research skills and methods to present findings in a format appropriate to the assignment. </w:t>
            </w:r>
          </w:p>
          <w:p w14:paraId="1918CFC6" w14:textId="77777777" w:rsidR="00E37768" w:rsidRPr="00E37768" w:rsidRDefault="00E37768" w:rsidP="00E37768">
            <w:pPr>
              <w:numPr>
                <w:ilvl w:val="0"/>
                <w:numId w:val="1"/>
              </w:numPr>
              <w:spacing w:after="0" w:line="276" w:lineRule="auto"/>
              <w:contextualSpacing/>
              <w:rPr>
                <w:rFonts w:ascii="Arial" w:eastAsia="Cambria" w:hAnsi="Arial" w:cs="Arial"/>
                <w:sz w:val="20"/>
                <w:szCs w:val="20"/>
                <w:lang w:eastAsia="en-GB"/>
              </w:rPr>
            </w:pPr>
            <w:r w:rsidRPr="00E37768">
              <w:rPr>
                <w:rFonts w:ascii="Arial" w:eastAsia="Cambria" w:hAnsi="Arial" w:cs="Arial"/>
                <w:lang w:eastAsia="en-GB"/>
              </w:rPr>
              <w:t xml:space="preserve">Demonstrate an ability to use ICT to record, organise and present information. </w:t>
            </w:r>
          </w:p>
        </w:tc>
      </w:tr>
    </w:tbl>
    <w:p w14:paraId="3DD3A452" w14:textId="77777777" w:rsidR="00E37768" w:rsidRPr="00E37768" w:rsidRDefault="00E37768" w:rsidP="00E37768">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37768" w:rsidRPr="00E37768" w14:paraId="52D5AE65" w14:textId="77777777" w:rsidTr="00E37768">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7B53A45E" w14:textId="77777777" w:rsidR="00E37768" w:rsidRPr="00E37768" w:rsidRDefault="00E37768" w:rsidP="00E37768">
            <w:pPr>
              <w:spacing w:after="0" w:line="240" w:lineRule="auto"/>
              <w:jc w:val="center"/>
              <w:rPr>
                <w:rFonts w:ascii="Arial" w:eastAsia="Times New Roman" w:hAnsi="Arial" w:cs="Arial"/>
                <w:b/>
                <w:sz w:val="40"/>
                <w:szCs w:val="40"/>
                <w:lang w:eastAsia="en-GB"/>
              </w:rPr>
            </w:pPr>
            <w:r w:rsidRPr="00E37768">
              <w:rPr>
                <w:rFonts w:ascii="Arial" w:eastAsia="Times New Roman" w:hAnsi="Arial" w:cs="Arial"/>
                <w:sz w:val="32"/>
                <w:szCs w:val="20"/>
                <w:lang w:eastAsia="en-GB"/>
              </w:rPr>
              <w:lastRenderedPageBreak/>
              <w:br w:type="page"/>
            </w:r>
            <w:r w:rsidRPr="00E37768">
              <w:rPr>
                <w:rFonts w:ascii="Arial" w:eastAsia="Times New Roman" w:hAnsi="Arial" w:cs="Arial"/>
                <w:b/>
                <w:sz w:val="40"/>
                <w:szCs w:val="40"/>
                <w:lang w:eastAsia="en-GB"/>
              </w:rPr>
              <w:t>TASK DESCRIPTION</w:t>
            </w:r>
          </w:p>
        </w:tc>
      </w:tr>
    </w:tbl>
    <w:p w14:paraId="6A904975" w14:textId="77777777" w:rsidR="00E37768" w:rsidRPr="00E37768" w:rsidRDefault="00E37768" w:rsidP="00E37768">
      <w:pPr>
        <w:spacing w:after="0" w:line="240" w:lineRule="auto"/>
        <w:jc w:val="both"/>
        <w:rPr>
          <w:rFonts w:ascii="Arial" w:eastAsia="Times New Roman" w:hAnsi="Arial" w:cs="Arial"/>
          <w:lang w:eastAsia="en-GB"/>
        </w:rPr>
      </w:pPr>
    </w:p>
    <w:p w14:paraId="3C5EF581" w14:textId="77777777" w:rsidR="00E37768" w:rsidRPr="00E37768" w:rsidRDefault="00E37768" w:rsidP="006074E0">
      <w:pPr>
        <w:spacing w:after="0" w:line="276" w:lineRule="auto"/>
        <w:jc w:val="both"/>
        <w:rPr>
          <w:rFonts w:ascii="Arial" w:eastAsia="Times New Roman" w:hAnsi="Arial" w:cs="Arial"/>
          <w:sz w:val="24"/>
          <w:szCs w:val="24"/>
          <w:lang w:eastAsia="en-GB"/>
        </w:rPr>
      </w:pPr>
      <w:r w:rsidRPr="00E37768">
        <w:rPr>
          <w:rFonts w:ascii="Arial" w:eastAsia="Times New Roman" w:hAnsi="Arial" w:cs="Arial"/>
          <w:sz w:val="24"/>
          <w:szCs w:val="24"/>
          <w:lang w:eastAsia="en-GB"/>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14:paraId="21FD3433" w14:textId="77777777" w:rsidR="00E37768" w:rsidRPr="00E37768" w:rsidRDefault="00E37768" w:rsidP="006074E0">
      <w:pPr>
        <w:spacing w:after="0" w:line="276" w:lineRule="auto"/>
        <w:outlineLvl w:val="0"/>
        <w:rPr>
          <w:rFonts w:ascii="Arial" w:eastAsia="Times New Roman" w:hAnsi="Arial" w:cs="Arial"/>
          <w:b/>
          <w:sz w:val="24"/>
          <w:szCs w:val="24"/>
          <w:u w:val="single"/>
          <w:lang w:eastAsia="en-GB"/>
        </w:rPr>
      </w:pPr>
    </w:p>
    <w:p w14:paraId="09C8564E"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For this assignment you are required to develop a portfolio of evidence that consists of three elements:</w:t>
      </w:r>
    </w:p>
    <w:p w14:paraId="65A3B6A4"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 xml:space="preserve">Element 1. A literature </w:t>
      </w:r>
      <w:proofErr w:type="gramStart"/>
      <w:r w:rsidRPr="00E37768">
        <w:rPr>
          <w:rFonts w:ascii="Arial" w:eastAsia="Arial Unicode MS" w:hAnsi="Arial" w:cs="Arial"/>
          <w:color w:val="000000"/>
          <w:sz w:val="24"/>
          <w:szCs w:val="24"/>
          <w:lang w:eastAsia="en-GB"/>
        </w:rPr>
        <w:t>review</w:t>
      </w:r>
      <w:proofErr w:type="gramEnd"/>
      <w:r w:rsidRPr="00E37768">
        <w:rPr>
          <w:rFonts w:ascii="Arial" w:eastAsia="Arial Unicode MS" w:hAnsi="Arial" w:cs="Arial"/>
          <w:color w:val="000000"/>
          <w:sz w:val="24"/>
          <w:szCs w:val="24"/>
          <w:lang w:eastAsia="en-GB"/>
        </w:rPr>
        <w:t>.</w:t>
      </w:r>
    </w:p>
    <w:p w14:paraId="54A29648"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Element 2. An individual written research report on an engineering subject of your choice.</w:t>
      </w:r>
    </w:p>
    <w:p w14:paraId="7C6C26CA"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Element 3. An individual presentation that presents your research report findings.</w:t>
      </w:r>
    </w:p>
    <w:p w14:paraId="5C18FD08" w14:textId="77777777" w:rsidR="00E37768" w:rsidRPr="00E37768" w:rsidRDefault="00E37768" w:rsidP="006074E0">
      <w:pPr>
        <w:spacing w:after="0" w:line="276" w:lineRule="auto"/>
        <w:jc w:val="both"/>
        <w:rPr>
          <w:rFonts w:ascii="Arial" w:eastAsia="Times New Roman" w:hAnsi="Arial" w:cs="Arial"/>
          <w:sz w:val="24"/>
          <w:szCs w:val="24"/>
          <w:lang w:eastAsia="en-GB"/>
        </w:rPr>
      </w:pPr>
      <w:r w:rsidRPr="00E37768">
        <w:rPr>
          <w:rFonts w:ascii="Arial" w:eastAsia="Times New Roman" w:hAnsi="Arial" w:cs="Arial"/>
          <w:sz w:val="24"/>
          <w:szCs w:val="24"/>
          <w:lang w:eastAsia="en-GB"/>
        </w:rPr>
        <w:t>The production of the report will require IT skills, secondary research, critical thinking, academic skills such as referencing and report writing convention.</w:t>
      </w:r>
    </w:p>
    <w:p w14:paraId="45AFFA3E" w14:textId="77777777" w:rsidR="00E37768" w:rsidRPr="00E37768" w:rsidRDefault="00E37768" w:rsidP="006074E0">
      <w:pPr>
        <w:spacing w:after="0" w:line="276" w:lineRule="auto"/>
        <w:rPr>
          <w:rFonts w:ascii="Arial" w:eastAsia="Arial Unicode MS" w:hAnsi="Arial" w:cs="Arial"/>
          <w:color w:val="000000"/>
          <w:sz w:val="24"/>
          <w:szCs w:val="24"/>
          <w:lang w:eastAsia="en-GB"/>
        </w:rPr>
      </w:pPr>
    </w:p>
    <w:p w14:paraId="0B1FEA4D"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 xml:space="preserve"> </w:t>
      </w:r>
    </w:p>
    <w:p w14:paraId="70EA0C7E" w14:textId="65559E60" w:rsidR="00E37768" w:rsidRPr="00E37768" w:rsidRDefault="00E37768" w:rsidP="006074E0">
      <w:pPr>
        <w:spacing w:after="0" w:line="276" w:lineRule="auto"/>
        <w:rPr>
          <w:rFonts w:ascii="Arial" w:eastAsia="Arial Unicode MS" w:hAnsi="Arial" w:cs="Arial"/>
          <w:b/>
          <w:color w:val="000000"/>
          <w:sz w:val="24"/>
          <w:szCs w:val="24"/>
          <w:lang w:eastAsia="en-GB"/>
        </w:rPr>
      </w:pPr>
      <w:r w:rsidRPr="00E37768">
        <w:rPr>
          <w:rFonts w:ascii="Arial" w:eastAsia="Arial Unicode MS" w:hAnsi="Arial" w:cs="Arial"/>
          <w:b/>
          <w:color w:val="000000"/>
          <w:sz w:val="24"/>
          <w:szCs w:val="24"/>
          <w:lang w:eastAsia="en-GB"/>
        </w:rPr>
        <w:t>Element 1.</w:t>
      </w:r>
    </w:p>
    <w:p w14:paraId="5DEE42C5"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 xml:space="preserve">A requirement has arisen in your company for the provision of an external fuel tank. The tank will hold 25000 litres of kerosene fuel, intended </w:t>
      </w:r>
      <w:bookmarkStart w:id="1" w:name="_Hlk89263969"/>
      <w:r w:rsidRPr="00E37768">
        <w:rPr>
          <w:rFonts w:ascii="Arial" w:eastAsia="Arial Unicode MS" w:hAnsi="Arial" w:cs="Arial"/>
          <w:color w:val="000000"/>
          <w:sz w:val="24"/>
          <w:szCs w:val="24"/>
          <w:lang w:eastAsia="en-GB"/>
        </w:rPr>
        <w:t>to fuel a self-contained gas turbine generator</w:t>
      </w:r>
      <w:bookmarkEnd w:id="1"/>
      <w:r w:rsidRPr="00E37768">
        <w:rPr>
          <w:rFonts w:ascii="Arial" w:eastAsia="Arial Unicode MS" w:hAnsi="Arial" w:cs="Arial"/>
          <w:color w:val="000000"/>
          <w:sz w:val="24"/>
          <w:szCs w:val="24"/>
          <w:lang w:eastAsia="en-GB"/>
        </w:rPr>
        <w:t>. You are required to carry out a literature review of regulations pertaining to the installation of the tank.</w:t>
      </w:r>
    </w:p>
    <w:p w14:paraId="1884694B"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 xml:space="preserve">  </w:t>
      </w:r>
    </w:p>
    <w:p w14:paraId="2AC8210A"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This should include at least:</w:t>
      </w:r>
    </w:p>
    <w:p w14:paraId="5AA83859" w14:textId="77777777" w:rsidR="00E37768" w:rsidRPr="00E37768" w:rsidRDefault="00E37768" w:rsidP="006074E0">
      <w:pPr>
        <w:spacing w:after="0" w:line="276" w:lineRule="auto"/>
        <w:rPr>
          <w:rFonts w:ascii="Arial" w:eastAsia="Arial Unicode MS" w:hAnsi="Arial" w:cs="Arial"/>
          <w:color w:val="000000"/>
          <w:sz w:val="24"/>
          <w:szCs w:val="24"/>
          <w:lang w:eastAsia="en-GB"/>
        </w:rPr>
      </w:pPr>
    </w:p>
    <w:p w14:paraId="0286A59F"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Siting, considering proximity to buildings etc.</w:t>
      </w:r>
    </w:p>
    <w:p w14:paraId="028C7ED6" w14:textId="77777777" w:rsidR="00E37768" w:rsidRPr="00E37768" w:rsidRDefault="00E37768" w:rsidP="006074E0">
      <w:pPr>
        <w:spacing w:after="0" w:line="276" w:lineRule="auto"/>
        <w:rPr>
          <w:rFonts w:ascii="Arial" w:eastAsia="Arial Unicode MS" w:hAnsi="Arial" w:cs="Arial"/>
          <w:color w:val="000000"/>
          <w:sz w:val="24"/>
          <w:szCs w:val="24"/>
          <w:lang w:eastAsia="en-GB"/>
        </w:rPr>
      </w:pPr>
    </w:p>
    <w:p w14:paraId="62EA8274"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Construction of base plinth.</w:t>
      </w:r>
    </w:p>
    <w:p w14:paraId="599B7B25" w14:textId="77777777" w:rsidR="00E37768" w:rsidRPr="00E37768" w:rsidRDefault="00E37768" w:rsidP="006074E0">
      <w:pPr>
        <w:spacing w:after="0" w:line="276" w:lineRule="auto"/>
        <w:rPr>
          <w:rFonts w:ascii="Arial" w:eastAsia="Arial Unicode MS" w:hAnsi="Arial" w:cs="Arial"/>
          <w:color w:val="000000"/>
          <w:sz w:val="24"/>
          <w:szCs w:val="24"/>
          <w:lang w:eastAsia="en-GB"/>
        </w:rPr>
      </w:pPr>
    </w:p>
    <w:p w14:paraId="3CD018ED"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Bunding, including requirements to maintain the bund integrity and capacity.</w:t>
      </w:r>
    </w:p>
    <w:p w14:paraId="165917D0" w14:textId="77777777" w:rsidR="00E37768" w:rsidRPr="00E37768" w:rsidRDefault="00E37768" w:rsidP="006074E0">
      <w:pPr>
        <w:spacing w:after="0" w:line="276" w:lineRule="auto"/>
        <w:rPr>
          <w:rFonts w:ascii="Arial" w:eastAsia="Arial Unicode MS" w:hAnsi="Arial" w:cs="Arial"/>
          <w:color w:val="000000"/>
          <w:sz w:val="24"/>
          <w:szCs w:val="24"/>
          <w:lang w:eastAsia="en-GB"/>
        </w:rPr>
      </w:pPr>
    </w:p>
    <w:p w14:paraId="72F346A0"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 xml:space="preserve">Electrical supply for contents gauges and </w:t>
      </w:r>
      <w:proofErr w:type="gramStart"/>
      <w:r w:rsidRPr="00E37768">
        <w:rPr>
          <w:rFonts w:ascii="Arial" w:eastAsia="Arial Unicode MS" w:hAnsi="Arial" w:cs="Arial"/>
          <w:color w:val="000000"/>
          <w:sz w:val="24"/>
          <w:szCs w:val="24"/>
          <w:lang w:eastAsia="en-GB"/>
        </w:rPr>
        <w:t>shut</w:t>
      </w:r>
      <w:proofErr w:type="gramEnd"/>
      <w:r w:rsidRPr="00E37768">
        <w:rPr>
          <w:rFonts w:ascii="Arial" w:eastAsia="Arial Unicode MS" w:hAnsi="Arial" w:cs="Arial"/>
          <w:color w:val="000000"/>
          <w:sz w:val="24"/>
          <w:szCs w:val="24"/>
          <w:lang w:eastAsia="en-GB"/>
        </w:rPr>
        <w:t>-off valves etc.</w:t>
      </w:r>
    </w:p>
    <w:p w14:paraId="79E94D93" w14:textId="77777777" w:rsidR="00E37768" w:rsidRPr="00E37768" w:rsidRDefault="00E37768" w:rsidP="006074E0">
      <w:pPr>
        <w:spacing w:after="0" w:line="276" w:lineRule="auto"/>
        <w:rPr>
          <w:rFonts w:ascii="Arial" w:eastAsia="Arial Unicode MS" w:hAnsi="Arial" w:cs="Arial"/>
          <w:color w:val="000000"/>
          <w:sz w:val="24"/>
          <w:szCs w:val="24"/>
          <w:lang w:eastAsia="en-GB"/>
        </w:rPr>
      </w:pPr>
    </w:p>
    <w:p w14:paraId="0651FE83"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The tank will be sited in a grass area with no direct access to heavy tankers. Provision must be made for remote fill and drainage.</w:t>
      </w:r>
    </w:p>
    <w:p w14:paraId="129D8FAE" w14:textId="77777777" w:rsidR="00E37768" w:rsidRPr="00E37768" w:rsidRDefault="00E37768" w:rsidP="006074E0">
      <w:pPr>
        <w:spacing w:after="0" w:line="276" w:lineRule="auto"/>
        <w:rPr>
          <w:rFonts w:ascii="Arial" w:eastAsia="Arial Unicode MS" w:hAnsi="Arial" w:cs="Arial"/>
          <w:color w:val="000000"/>
          <w:sz w:val="24"/>
          <w:szCs w:val="24"/>
          <w:lang w:eastAsia="en-GB"/>
        </w:rPr>
      </w:pPr>
    </w:p>
    <w:p w14:paraId="419DC081"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 xml:space="preserve">This list is not exhaustive and is intended as a base for your research. </w:t>
      </w:r>
    </w:p>
    <w:p w14:paraId="5BEEFAD7" w14:textId="77777777" w:rsidR="00E37768" w:rsidRPr="00E37768" w:rsidRDefault="00E37768" w:rsidP="006074E0">
      <w:pPr>
        <w:spacing w:after="0" w:line="276" w:lineRule="auto"/>
        <w:rPr>
          <w:rFonts w:ascii="Arial" w:eastAsia="Arial Unicode MS" w:hAnsi="Arial" w:cs="Arial"/>
          <w:color w:val="000000"/>
          <w:sz w:val="24"/>
          <w:szCs w:val="24"/>
          <w:lang w:eastAsia="en-GB"/>
        </w:rPr>
      </w:pPr>
    </w:p>
    <w:p w14:paraId="37153B70" w14:textId="4981C4F2" w:rsidR="00440190" w:rsidRPr="0033104F" w:rsidRDefault="00E37768" w:rsidP="0033104F">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Your report should be of 1500 words and must contain a full bibliography.</w:t>
      </w:r>
    </w:p>
    <w:p w14:paraId="4495FBF2" w14:textId="04DDE232" w:rsidR="00440190" w:rsidRDefault="0033104F" w:rsidP="006074E0">
      <w:pPr>
        <w:spacing w:line="276" w:lineRule="auto"/>
      </w:pPr>
      <w:r>
        <w:rPr>
          <w:noProof/>
        </w:rPr>
        <w:lastRenderedPageBreak/>
        <w:drawing>
          <wp:inline distT="0" distB="0" distL="0" distR="0" wp14:anchorId="4F3B5C33" wp14:editId="10877F87">
            <wp:extent cx="6098293" cy="878091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6134279" cy="8832735"/>
                    </a:xfrm>
                    <a:prstGeom prst="rect">
                      <a:avLst/>
                    </a:prstGeom>
                  </pic:spPr>
                </pic:pic>
              </a:graphicData>
            </a:graphic>
          </wp:inline>
        </w:drawing>
      </w:r>
      <w:r w:rsidR="00440190">
        <w:br w:type="page"/>
      </w:r>
    </w:p>
    <w:p w14:paraId="48EF5EF6" w14:textId="1F62A745" w:rsidR="00440190" w:rsidRPr="00C72AC3" w:rsidRDefault="00440190" w:rsidP="006074E0">
      <w:pPr>
        <w:spacing w:before="100" w:after="200" w:line="276" w:lineRule="auto"/>
        <w:jc w:val="center"/>
        <w:rPr>
          <w:rFonts w:ascii="Arial" w:eastAsia="Times New Roman" w:hAnsi="Arial" w:cs="Arial"/>
          <w:b/>
          <w:sz w:val="32"/>
          <w:szCs w:val="20"/>
        </w:rPr>
      </w:pPr>
      <w:r w:rsidRPr="00C72AC3">
        <w:rPr>
          <w:rFonts w:ascii="Arial" w:eastAsia="Times New Roman" w:hAnsi="Arial" w:cs="Arial"/>
          <w:b/>
          <w:sz w:val="32"/>
          <w:szCs w:val="20"/>
        </w:rPr>
        <w:lastRenderedPageBreak/>
        <w:t>Contents:</w:t>
      </w:r>
    </w:p>
    <w:p w14:paraId="221ADA5C" w14:textId="2C6693CF" w:rsidR="00440190" w:rsidRPr="00C72AC3" w:rsidRDefault="00440190" w:rsidP="006074E0">
      <w:pPr>
        <w:numPr>
          <w:ilvl w:val="0"/>
          <w:numId w:val="11"/>
        </w:numPr>
        <w:spacing w:before="100" w:after="200" w:line="276" w:lineRule="auto"/>
        <w:contextualSpacing/>
        <w:rPr>
          <w:rFonts w:ascii="Arial" w:eastAsia="Times New Roman" w:hAnsi="Arial" w:cs="Arial"/>
          <w:sz w:val="24"/>
          <w:szCs w:val="20"/>
        </w:rPr>
      </w:pPr>
      <w:r w:rsidRPr="00C72AC3">
        <w:rPr>
          <w:rFonts w:ascii="Arial" w:eastAsia="Times New Roman" w:hAnsi="Arial" w:cs="Arial"/>
          <w:sz w:val="24"/>
          <w:szCs w:val="20"/>
        </w:rPr>
        <w:t>Introduction……………………………………………………………………</w:t>
      </w:r>
      <w:r>
        <w:rPr>
          <w:rFonts w:ascii="Arial" w:eastAsia="Times New Roman" w:hAnsi="Arial" w:cs="Arial"/>
          <w:sz w:val="24"/>
          <w:szCs w:val="20"/>
        </w:rPr>
        <w:t>…</w:t>
      </w:r>
      <w:proofErr w:type="gramStart"/>
      <w:r>
        <w:rPr>
          <w:rFonts w:ascii="Arial" w:eastAsia="Times New Roman" w:hAnsi="Arial" w:cs="Arial"/>
          <w:sz w:val="24"/>
          <w:szCs w:val="20"/>
        </w:rPr>
        <w:t>…..</w:t>
      </w:r>
      <w:proofErr w:type="gramEnd"/>
      <w:r w:rsidR="00311578">
        <w:rPr>
          <w:rFonts w:ascii="Arial" w:eastAsia="Times New Roman" w:hAnsi="Arial" w:cs="Arial"/>
          <w:sz w:val="24"/>
          <w:szCs w:val="20"/>
        </w:rPr>
        <w:t>4</w:t>
      </w:r>
    </w:p>
    <w:p w14:paraId="7B37D0D6" w14:textId="3DECE48D" w:rsidR="00440190" w:rsidRPr="00C72AC3" w:rsidRDefault="00440190" w:rsidP="006074E0">
      <w:pPr>
        <w:numPr>
          <w:ilvl w:val="0"/>
          <w:numId w:val="11"/>
        </w:numPr>
        <w:spacing w:before="100" w:after="200" w:line="276" w:lineRule="auto"/>
        <w:contextualSpacing/>
        <w:rPr>
          <w:rFonts w:ascii="Arial" w:eastAsia="Times New Roman" w:hAnsi="Arial" w:cs="Arial"/>
          <w:sz w:val="24"/>
          <w:szCs w:val="20"/>
        </w:rPr>
      </w:pPr>
      <w:r>
        <w:rPr>
          <w:rFonts w:ascii="Arial" w:eastAsia="Times New Roman" w:hAnsi="Arial" w:cs="Arial"/>
          <w:sz w:val="24"/>
          <w:szCs w:val="20"/>
        </w:rPr>
        <w:t xml:space="preserve">Brief </w:t>
      </w:r>
      <w:r w:rsidRPr="00C72AC3">
        <w:rPr>
          <w:rFonts w:ascii="Arial" w:eastAsia="Times New Roman" w:hAnsi="Arial" w:cs="Arial"/>
          <w:sz w:val="24"/>
          <w:szCs w:val="20"/>
        </w:rPr>
        <w:t>Regulation</w:t>
      </w:r>
      <w:r>
        <w:rPr>
          <w:rFonts w:ascii="Arial" w:eastAsia="Times New Roman" w:hAnsi="Arial" w:cs="Arial"/>
          <w:sz w:val="24"/>
          <w:szCs w:val="20"/>
        </w:rPr>
        <w:t xml:space="preserve"> Review</w:t>
      </w:r>
      <w:r w:rsidRPr="00C72AC3">
        <w:rPr>
          <w:rFonts w:ascii="Arial" w:eastAsia="Times New Roman" w:hAnsi="Arial" w:cs="Arial"/>
          <w:sz w:val="24"/>
          <w:szCs w:val="20"/>
        </w:rPr>
        <w:t>……………………………………</w:t>
      </w:r>
      <w:r>
        <w:rPr>
          <w:rFonts w:ascii="Arial" w:eastAsia="Times New Roman" w:hAnsi="Arial" w:cs="Arial"/>
          <w:sz w:val="24"/>
          <w:szCs w:val="20"/>
        </w:rPr>
        <w:t>…………………........</w:t>
      </w:r>
      <w:r w:rsidR="00311578">
        <w:rPr>
          <w:rFonts w:ascii="Arial" w:eastAsia="Times New Roman" w:hAnsi="Arial" w:cs="Arial"/>
          <w:sz w:val="24"/>
          <w:szCs w:val="20"/>
        </w:rPr>
        <w:t>4</w:t>
      </w:r>
    </w:p>
    <w:p w14:paraId="2753A4A5" w14:textId="4D057ED4" w:rsidR="00440190" w:rsidRPr="00C72AC3" w:rsidRDefault="00440190" w:rsidP="006074E0">
      <w:pPr>
        <w:numPr>
          <w:ilvl w:val="0"/>
          <w:numId w:val="11"/>
        </w:numPr>
        <w:spacing w:before="100" w:after="200" w:line="276" w:lineRule="auto"/>
        <w:contextualSpacing/>
        <w:rPr>
          <w:rFonts w:ascii="Arial" w:eastAsia="Times New Roman" w:hAnsi="Arial" w:cs="Arial"/>
          <w:sz w:val="24"/>
          <w:szCs w:val="20"/>
        </w:rPr>
      </w:pPr>
      <w:r>
        <w:rPr>
          <w:rFonts w:ascii="Arial" w:eastAsia="Times New Roman" w:hAnsi="Arial" w:cs="Arial"/>
          <w:sz w:val="24"/>
          <w:szCs w:val="20"/>
        </w:rPr>
        <w:t>Siting of Tank</w:t>
      </w:r>
      <w:r w:rsidRPr="00C72AC3">
        <w:rPr>
          <w:rFonts w:ascii="Arial" w:eastAsia="Times New Roman" w:hAnsi="Arial" w:cs="Arial"/>
          <w:sz w:val="24"/>
          <w:szCs w:val="20"/>
        </w:rPr>
        <w:t>…………………………………………………………</w:t>
      </w:r>
      <w:r>
        <w:rPr>
          <w:rFonts w:ascii="Arial" w:eastAsia="Times New Roman" w:hAnsi="Arial" w:cs="Arial"/>
          <w:sz w:val="24"/>
          <w:szCs w:val="20"/>
        </w:rPr>
        <w:t>…………...</w:t>
      </w:r>
      <w:r w:rsidR="00311578">
        <w:rPr>
          <w:rFonts w:ascii="Arial" w:eastAsia="Times New Roman" w:hAnsi="Arial" w:cs="Arial"/>
          <w:sz w:val="24"/>
          <w:szCs w:val="20"/>
        </w:rPr>
        <w:t>4</w:t>
      </w:r>
      <w:r>
        <w:rPr>
          <w:rFonts w:ascii="Arial" w:eastAsia="Times New Roman" w:hAnsi="Arial" w:cs="Arial"/>
          <w:sz w:val="24"/>
          <w:szCs w:val="20"/>
        </w:rPr>
        <w:t>-</w:t>
      </w:r>
      <w:r w:rsidR="00311578">
        <w:rPr>
          <w:rFonts w:ascii="Arial" w:eastAsia="Times New Roman" w:hAnsi="Arial" w:cs="Arial"/>
          <w:sz w:val="24"/>
          <w:szCs w:val="20"/>
        </w:rPr>
        <w:t>5</w:t>
      </w:r>
    </w:p>
    <w:p w14:paraId="4EE00E01" w14:textId="06B58B87" w:rsidR="00440190" w:rsidRPr="00C72AC3" w:rsidRDefault="00440190" w:rsidP="006074E0">
      <w:pPr>
        <w:numPr>
          <w:ilvl w:val="0"/>
          <w:numId w:val="11"/>
        </w:numPr>
        <w:spacing w:before="100" w:after="200" w:line="276" w:lineRule="auto"/>
        <w:contextualSpacing/>
        <w:rPr>
          <w:rFonts w:ascii="Arial" w:eastAsia="Times New Roman" w:hAnsi="Arial" w:cs="Arial"/>
          <w:sz w:val="24"/>
          <w:szCs w:val="20"/>
        </w:rPr>
      </w:pPr>
      <w:r>
        <w:rPr>
          <w:rFonts w:ascii="Arial" w:eastAsia="Times New Roman" w:hAnsi="Arial" w:cs="Arial"/>
          <w:sz w:val="24"/>
          <w:szCs w:val="20"/>
        </w:rPr>
        <w:t>Construction of Base and Tank</w:t>
      </w:r>
      <w:r w:rsidRPr="00C72AC3">
        <w:rPr>
          <w:rFonts w:ascii="Arial" w:eastAsia="Times New Roman" w:hAnsi="Arial" w:cs="Arial"/>
          <w:sz w:val="24"/>
          <w:szCs w:val="20"/>
        </w:rPr>
        <w:t>…………………</w:t>
      </w:r>
      <w:r>
        <w:rPr>
          <w:rFonts w:ascii="Arial" w:eastAsia="Times New Roman" w:hAnsi="Arial" w:cs="Arial"/>
          <w:sz w:val="24"/>
          <w:szCs w:val="20"/>
        </w:rPr>
        <w:t>……………………………</w:t>
      </w:r>
      <w:proofErr w:type="gramStart"/>
      <w:r>
        <w:rPr>
          <w:rFonts w:ascii="Arial" w:eastAsia="Times New Roman" w:hAnsi="Arial" w:cs="Arial"/>
          <w:sz w:val="24"/>
          <w:szCs w:val="20"/>
        </w:rPr>
        <w:t>.....</w:t>
      </w:r>
      <w:proofErr w:type="gramEnd"/>
      <w:r w:rsidR="00311578">
        <w:rPr>
          <w:rFonts w:ascii="Arial" w:eastAsia="Times New Roman" w:hAnsi="Arial" w:cs="Arial"/>
          <w:sz w:val="24"/>
          <w:szCs w:val="20"/>
        </w:rPr>
        <w:t>5-6</w:t>
      </w:r>
    </w:p>
    <w:p w14:paraId="048621D2" w14:textId="038F79C6" w:rsidR="00440190" w:rsidRDefault="00440190" w:rsidP="006074E0">
      <w:pPr>
        <w:numPr>
          <w:ilvl w:val="0"/>
          <w:numId w:val="11"/>
        </w:numPr>
        <w:spacing w:before="100" w:after="200" w:line="276" w:lineRule="auto"/>
        <w:contextualSpacing/>
        <w:rPr>
          <w:rFonts w:ascii="Arial" w:eastAsia="Times New Roman" w:hAnsi="Arial" w:cs="Arial"/>
          <w:sz w:val="24"/>
          <w:szCs w:val="20"/>
        </w:rPr>
      </w:pPr>
      <w:r>
        <w:rPr>
          <w:rFonts w:ascii="Arial" w:eastAsia="Times New Roman" w:hAnsi="Arial" w:cs="Arial"/>
          <w:sz w:val="24"/>
          <w:szCs w:val="20"/>
        </w:rPr>
        <w:t>Bunding</w:t>
      </w:r>
      <w:r w:rsidRPr="00C72AC3">
        <w:rPr>
          <w:rFonts w:ascii="Arial" w:eastAsia="Times New Roman" w:hAnsi="Arial" w:cs="Arial"/>
          <w:sz w:val="24"/>
          <w:szCs w:val="20"/>
        </w:rPr>
        <w:t>………………………………………………………………………</w:t>
      </w:r>
      <w:r>
        <w:rPr>
          <w:rFonts w:ascii="Arial" w:eastAsia="Times New Roman" w:hAnsi="Arial" w:cs="Arial"/>
          <w:sz w:val="24"/>
          <w:szCs w:val="20"/>
        </w:rPr>
        <w:t>…….</w:t>
      </w:r>
      <w:r w:rsidR="00311578">
        <w:rPr>
          <w:rFonts w:ascii="Arial" w:eastAsia="Times New Roman" w:hAnsi="Arial" w:cs="Arial"/>
          <w:sz w:val="24"/>
          <w:szCs w:val="20"/>
        </w:rPr>
        <w:t>6</w:t>
      </w:r>
      <w:r>
        <w:rPr>
          <w:rFonts w:ascii="Arial" w:eastAsia="Times New Roman" w:hAnsi="Arial" w:cs="Arial"/>
          <w:sz w:val="24"/>
          <w:szCs w:val="20"/>
        </w:rPr>
        <w:t>-</w:t>
      </w:r>
      <w:r w:rsidR="00311578">
        <w:rPr>
          <w:rFonts w:ascii="Arial" w:eastAsia="Times New Roman" w:hAnsi="Arial" w:cs="Arial"/>
          <w:sz w:val="24"/>
          <w:szCs w:val="20"/>
        </w:rPr>
        <w:t>7</w:t>
      </w:r>
    </w:p>
    <w:p w14:paraId="28CC2685" w14:textId="42E0A817" w:rsidR="00440190" w:rsidRDefault="00440190" w:rsidP="006074E0">
      <w:pPr>
        <w:numPr>
          <w:ilvl w:val="0"/>
          <w:numId w:val="11"/>
        </w:numPr>
        <w:spacing w:before="100" w:after="200" w:line="276" w:lineRule="auto"/>
        <w:contextualSpacing/>
        <w:rPr>
          <w:rFonts w:ascii="Arial" w:eastAsia="Times New Roman" w:hAnsi="Arial" w:cs="Arial"/>
          <w:sz w:val="24"/>
          <w:szCs w:val="20"/>
        </w:rPr>
      </w:pPr>
      <w:r>
        <w:rPr>
          <w:rFonts w:ascii="Arial" w:eastAsia="Times New Roman" w:hAnsi="Arial" w:cs="Arial"/>
          <w:sz w:val="24"/>
          <w:szCs w:val="20"/>
        </w:rPr>
        <w:t>Pressure Gauge…………………………………………………………………</w:t>
      </w:r>
      <w:proofErr w:type="gramStart"/>
      <w:r>
        <w:rPr>
          <w:rFonts w:ascii="Arial" w:eastAsia="Times New Roman" w:hAnsi="Arial" w:cs="Arial"/>
          <w:sz w:val="24"/>
          <w:szCs w:val="20"/>
        </w:rPr>
        <w:t>…..</w:t>
      </w:r>
      <w:proofErr w:type="gramEnd"/>
      <w:r w:rsidR="00311578">
        <w:rPr>
          <w:rFonts w:ascii="Arial" w:eastAsia="Times New Roman" w:hAnsi="Arial" w:cs="Arial"/>
          <w:sz w:val="24"/>
          <w:szCs w:val="20"/>
        </w:rPr>
        <w:t>7</w:t>
      </w:r>
    </w:p>
    <w:p w14:paraId="3AEE7CC1" w14:textId="3B527CC5" w:rsidR="00440190" w:rsidRDefault="00440190" w:rsidP="006074E0">
      <w:pPr>
        <w:numPr>
          <w:ilvl w:val="0"/>
          <w:numId w:val="11"/>
        </w:numPr>
        <w:spacing w:before="100" w:after="200" w:line="276" w:lineRule="auto"/>
        <w:contextualSpacing/>
        <w:rPr>
          <w:rFonts w:ascii="Arial" w:eastAsia="Times New Roman" w:hAnsi="Arial" w:cs="Arial"/>
          <w:sz w:val="24"/>
          <w:szCs w:val="20"/>
        </w:rPr>
      </w:pPr>
      <w:r>
        <w:rPr>
          <w:rFonts w:ascii="Arial" w:eastAsia="Times New Roman" w:hAnsi="Arial" w:cs="Arial"/>
          <w:sz w:val="24"/>
          <w:szCs w:val="20"/>
        </w:rPr>
        <w:t>Electrical Supply………………………………………………………………</w:t>
      </w:r>
      <w:proofErr w:type="gramStart"/>
      <w:r>
        <w:rPr>
          <w:rFonts w:ascii="Arial" w:eastAsia="Times New Roman" w:hAnsi="Arial" w:cs="Arial"/>
          <w:sz w:val="24"/>
          <w:szCs w:val="20"/>
        </w:rPr>
        <w:t>…</w:t>
      </w:r>
      <w:r w:rsidR="00311578">
        <w:rPr>
          <w:rFonts w:ascii="Arial" w:eastAsia="Times New Roman" w:hAnsi="Arial" w:cs="Arial"/>
          <w:sz w:val="24"/>
          <w:szCs w:val="20"/>
        </w:rPr>
        <w:t>..</w:t>
      </w:r>
      <w:proofErr w:type="gramEnd"/>
      <w:r w:rsidR="00311578">
        <w:rPr>
          <w:rFonts w:ascii="Arial" w:eastAsia="Times New Roman" w:hAnsi="Arial" w:cs="Arial"/>
          <w:sz w:val="24"/>
          <w:szCs w:val="20"/>
        </w:rPr>
        <w:t>7-8</w:t>
      </w:r>
    </w:p>
    <w:p w14:paraId="6A34DA0B" w14:textId="1FB140F2" w:rsidR="00440190" w:rsidRDefault="00440190" w:rsidP="006074E0">
      <w:pPr>
        <w:numPr>
          <w:ilvl w:val="0"/>
          <w:numId w:val="11"/>
        </w:numPr>
        <w:spacing w:before="100" w:after="200" w:line="276" w:lineRule="auto"/>
        <w:contextualSpacing/>
        <w:rPr>
          <w:rFonts w:ascii="Arial" w:eastAsia="Times New Roman" w:hAnsi="Arial" w:cs="Arial"/>
          <w:sz w:val="24"/>
          <w:szCs w:val="20"/>
        </w:rPr>
      </w:pPr>
      <w:r>
        <w:rPr>
          <w:rFonts w:ascii="Arial" w:eastAsia="Times New Roman" w:hAnsi="Arial" w:cs="Arial"/>
          <w:sz w:val="24"/>
          <w:szCs w:val="20"/>
        </w:rPr>
        <w:t>Access……………………………………………………………………………...</w:t>
      </w:r>
      <w:r w:rsidR="00311578">
        <w:rPr>
          <w:rFonts w:ascii="Arial" w:eastAsia="Times New Roman" w:hAnsi="Arial" w:cs="Arial"/>
          <w:sz w:val="24"/>
          <w:szCs w:val="20"/>
        </w:rPr>
        <w:t>...8</w:t>
      </w:r>
    </w:p>
    <w:p w14:paraId="089DC159" w14:textId="3751356C" w:rsidR="00440190" w:rsidRPr="006E32FD" w:rsidRDefault="00440190" w:rsidP="006074E0">
      <w:pPr>
        <w:numPr>
          <w:ilvl w:val="0"/>
          <w:numId w:val="11"/>
        </w:numPr>
        <w:spacing w:before="100" w:after="200" w:line="276" w:lineRule="auto"/>
        <w:contextualSpacing/>
        <w:rPr>
          <w:rFonts w:ascii="Arial" w:eastAsia="Times New Roman" w:hAnsi="Arial" w:cs="Arial"/>
          <w:sz w:val="24"/>
          <w:szCs w:val="20"/>
        </w:rPr>
      </w:pPr>
      <w:r>
        <w:rPr>
          <w:rFonts w:ascii="Arial" w:eastAsia="Times New Roman" w:hAnsi="Arial" w:cs="Arial"/>
          <w:sz w:val="24"/>
          <w:szCs w:val="20"/>
        </w:rPr>
        <w:t>Reference List……………………………………………………………………</w:t>
      </w:r>
      <w:proofErr w:type="gramStart"/>
      <w:r>
        <w:rPr>
          <w:rFonts w:ascii="Arial" w:eastAsia="Times New Roman" w:hAnsi="Arial" w:cs="Arial"/>
          <w:sz w:val="24"/>
          <w:szCs w:val="20"/>
        </w:rPr>
        <w:t>…</w:t>
      </w:r>
      <w:r w:rsidR="00311578">
        <w:rPr>
          <w:rFonts w:ascii="Arial" w:eastAsia="Times New Roman" w:hAnsi="Arial" w:cs="Arial"/>
          <w:sz w:val="24"/>
          <w:szCs w:val="20"/>
        </w:rPr>
        <w:t>..</w:t>
      </w:r>
      <w:proofErr w:type="gramEnd"/>
      <w:r w:rsidR="00311578">
        <w:rPr>
          <w:rFonts w:ascii="Arial" w:eastAsia="Times New Roman" w:hAnsi="Arial" w:cs="Arial"/>
          <w:sz w:val="24"/>
          <w:szCs w:val="20"/>
        </w:rPr>
        <w:t>9</w:t>
      </w:r>
    </w:p>
    <w:p w14:paraId="270F35A5" w14:textId="77777777" w:rsidR="00440190" w:rsidRDefault="00440190" w:rsidP="006074E0">
      <w:pPr>
        <w:spacing w:line="276" w:lineRule="auto"/>
      </w:pPr>
    </w:p>
    <w:p w14:paraId="0D89CB45" w14:textId="77777777" w:rsidR="00440190" w:rsidRDefault="00440190" w:rsidP="006074E0">
      <w:pPr>
        <w:spacing w:line="276" w:lineRule="auto"/>
      </w:pPr>
    </w:p>
    <w:p w14:paraId="7A47BEC0" w14:textId="77777777" w:rsidR="00440190" w:rsidRDefault="00440190" w:rsidP="006074E0">
      <w:pPr>
        <w:spacing w:line="276" w:lineRule="auto"/>
      </w:pPr>
    </w:p>
    <w:p w14:paraId="2D6DBDCB" w14:textId="77777777" w:rsidR="00440190" w:rsidRDefault="00440190" w:rsidP="006074E0">
      <w:pPr>
        <w:spacing w:line="276" w:lineRule="auto"/>
      </w:pPr>
    </w:p>
    <w:p w14:paraId="6616D9E7" w14:textId="77777777" w:rsidR="00440190" w:rsidRDefault="00440190" w:rsidP="006074E0">
      <w:pPr>
        <w:spacing w:line="276" w:lineRule="auto"/>
      </w:pPr>
    </w:p>
    <w:p w14:paraId="15B265DC" w14:textId="77777777" w:rsidR="00440190" w:rsidRDefault="00440190" w:rsidP="006074E0">
      <w:pPr>
        <w:spacing w:line="276" w:lineRule="auto"/>
      </w:pPr>
    </w:p>
    <w:p w14:paraId="77FA74D2" w14:textId="77777777" w:rsidR="00440190" w:rsidRDefault="00440190" w:rsidP="006074E0">
      <w:pPr>
        <w:spacing w:line="276" w:lineRule="auto"/>
      </w:pPr>
    </w:p>
    <w:p w14:paraId="5E609C91" w14:textId="77777777" w:rsidR="00440190" w:rsidRDefault="00440190" w:rsidP="006074E0">
      <w:pPr>
        <w:spacing w:line="276" w:lineRule="auto"/>
      </w:pPr>
    </w:p>
    <w:p w14:paraId="3B633F51" w14:textId="77777777" w:rsidR="00440190" w:rsidRDefault="00440190" w:rsidP="006074E0">
      <w:pPr>
        <w:spacing w:line="276" w:lineRule="auto"/>
      </w:pPr>
    </w:p>
    <w:p w14:paraId="6980DBB1" w14:textId="77777777" w:rsidR="00440190" w:rsidRDefault="00440190" w:rsidP="006074E0">
      <w:pPr>
        <w:spacing w:line="276" w:lineRule="auto"/>
      </w:pPr>
    </w:p>
    <w:p w14:paraId="0F790A44" w14:textId="77777777" w:rsidR="00440190" w:rsidRDefault="00440190" w:rsidP="006074E0">
      <w:pPr>
        <w:spacing w:line="276" w:lineRule="auto"/>
      </w:pPr>
    </w:p>
    <w:p w14:paraId="318B9AEF" w14:textId="77777777" w:rsidR="00440190" w:rsidRDefault="00440190" w:rsidP="006074E0">
      <w:pPr>
        <w:spacing w:line="276" w:lineRule="auto"/>
      </w:pPr>
    </w:p>
    <w:p w14:paraId="53C3A08F" w14:textId="77777777" w:rsidR="00440190" w:rsidRDefault="00440190" w:rsidP="006074E0">
      <w:pPr>
        <w:spacing w:line="276" w:lineRule="auto"/>
      </w:pPr>
    </w:p>
    <w:p w14:paraId="12F370B5" w14:textId="77777777" w:rsidR="00440190" w:rsidRDefault="00440190" w:rsidP="006074E0">
      <w:pPr>
        <w:spacing w:line="276" w:lineRule="auto"/>
      </w:pPr>
    </w:p>
    <w:p w14:paraId="203792AB" w14:textId="77777777" w:rsidR="00440190" w:rsidRDefault="00440190" w:rsidP="006074E0">
      <w:pPr>
        <w:spacing w:line="276" w:lineRule="auto"/>
      </w:pPr>
    </w:p>
    <w:p w14:paraId="0F026578" w14:textId="77777777" w:rsidR="00440190" w:rsidRDefault="00440190" w:rsidP="006074E0">
      <w:pPr>
        <w:spacing w:line="276" w:lineRule="auto"/>
      </w:pPr>
    </w:p>
    <w:p w14:paraId="69FB5AAC" w14:textId="77777777" w:rsidR="00440190" w:rsidRDefault="00440190" w:rsidP="006074E0">
      <w:pPr>
        <w:spacing w:line="276" w:lineRule="auto"/>
      </w:pPr>
    </w:p>
    <w:p w14:paraId="6AD26D85" w14:textId="77777777" w:rsidR="00440190" w:rsidRDefault="00440190" w:rsidP="006074E0">
      <w:pPr>
        <w:spacing w:line="276" w:lineRule="auto"/>
      </w:pPr>
    </w:p>
    <w:p w14:paraId="25C07CE1" w14:textId="77777777" w:rsidR="00440190" w:rsidRDefault="00440190" w:rsidP="006074E0">
      <w:pPr>
        <w:spacing w:line="276" w:lineRule="auto"/>
      </w:pPr>
    </w:p>
    <w:p w14:paraId="64839D6D" w14:textId="77777777" w:rsidR="00440190" w:rsidRDefault="00440190" w:rsidP="006074E0">
      <w:pPr>
        <w:spacing w:line="276" w:lineRule="auto"/>
      </w:pPr>
    </w:p>
    <w:p w14:paraId="283B48B3" w14:textId="77777777" w:rsidR="00440190" w:rsidRDefault="00440190" w:rsidP="006074E0">
      <w:pPr>
        <w:spacing w:after="0" w:line="276" w:lineRule="auto"/>
      </w:pPr>
    </w:p>
    <w:p w14:paraId="2C0CBC04" w14:textId="77777777" w:rsidR="003D68C0" w:rsidRDefault="003D68C0" w:rsidP="006074E0">
      <w:pPr>
        <w:spacing w:after="0" w:line="276" w:lineRule="auto"/>
        <w:rPr>
          <w:rFonts w:ascii="Arial" w:eastAsia="Arial Unicode MS" w:hAnsi="Arial" w:cs="Arial"/>
          <w:b/>
          <w:bCs/>
          <w:color w:val="000000"/>
          <w:sz w:val="28"/>
          <w:szCs w:val="24"/>
          <w:u w:val="single"/>
          <w:lang w:eastAsia="en-GB"/>
        </w:rPr>
      </w:pPr>
    </w:p>
    <w:p w14:paraId="2F0F0F76" w14:textId="77777777" w:rsidR="003D68C0" w:rsidRDefault="003D68C0" w:rsidP="006074E0">
      <w:pPr>
        <w:spacing w:after="0" w:line="276" w:lineRule="auto"/>
        <w:rPr>
          <w:rFonts w:ascii="Arial" w:eastAsia="Arial Unicode MS" w:hAnsi="Arial" w:cs="Arial"/>
          <w:b/>
          <w:bCs/>
          <w:color w:val="000000"/>
          <w:sz w:val="28"/>
          <w:szCs w:val="24"/>
          <w:u w:val="single"/>
          <w:lang w:eastAsia="en-GB"/>
        </w:rPr>
      </w:pPr>
    </w:p>
    <w:p w14:paraId="0560B64D" w14:textId="7F95C0B6" w:rsidR="00440190" w:rsidRPr="006074E0" w:rsidRDefault="00440190" w:rsidP="006074E0">
      <w:pPr>
        <w:spacing w:after="0" w:line="276" w:lineRule="auto"/>
        <w:rPr>
          <w:rFonts w:ascii="Arial" w:eastAsia="Arial Unicode MS" w:hAnsi="Arial" w:cs="Arial"/>
          <w:b/>
          <w:bCs/>
          <w:color w:val="000000"/>
          <w:sz w:val="28"/>
          <w:szCs w:val="24"/>
          <w:u w:val="single"/>
          <w:lang w:eastAsia="en-GB"/>
        </w:rPr>
      </w:pPr>
      <w:r w:rsidRPr="006074E0">
        <w:rPr>
          <w:rFonts w:ascii="Arial" w:eastAsia="Arial Unicode MS" w:hAnsi="Arial" w:cs="Arial"/>
          <w:b/>
          <w:bCs/>
          <w:color w:val="000000"/>
          <w:sz w:val="28"/>
          <w:szCs w:val="24"/>
          <w:u w:val="single"/>
          <w:lang w:eastAsia="en-GB"/>
        </w:rPr>
        <w:lastRenderedPageBreak/>
        <w:t>Introduction:</w:t>
      </w:r>
    </w:p>
    <w:p w14:paraId="6A3E4F15" w14:textId="77777777" w:rsidR="00440190" w:rsidRPr="00C72AC3" w:rsidRDefault="00440190" w:rsidP="006074E0">
      <w:pPr>
        <w:spacing w:after="0" w:line="276" w:lineRule="auto"/>
        <w:rPr>
          <w:rFonts w:ascii="Arial" w:eastAsia="Arial Unicode MS" w:hAnsi="Arial" w:cs="Arial"/>
          <w:color w:val="000000"/>
          <w:sz w:val="24"/>
          <w:szCs w:val="24"/>
          <w:lang w:eastAsia="en-GB"/>
        </w:rPr>
      </w:pPr>
    </w:p>
    <w:p w14:paraId="736CD1C9" w14:textId="77777777" w:rsidR="00440190" w:rsidRPr="00C72AC3"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The tank that is being built is an external fuel tank which will to fuel a self-contained gas turbine generator, it will have to accommodate for the fuel kerosene Therefore, the regulations being looked at will cover these fuels as well as the building of the tank itself. The building of the tank will include siting, construction of the base, bunding and its accessibility to heavier vehicles.</w:t>
      </w:r>
    </w:p>
    <w:p w14:paraId="30B90135" w14:textId="7FAA1983" w:rsidR="00440190" w:rsidRDefault="00440190" w:rsidP="006074E0">
      <w:pPr>
        <w:spacing w:after="0" w:line="276" w:lineRule="auto"/>
        <w:rPr>
          <w:rFonts w:ascii="Arial" w:eastAsia="Arial Unicode MS" w:hAnsi="Arial" w:cs="Arial"/>
          <w:color w:val="000000"/>
          <w:sz w:val="24"/>
          <w:szCs w:val="24"/>
          <w:lang w:eastAsia="en-GB"/>
        </w:rPr>
      </w:pPr>
    </w:p>
    <w:p w14:paraId="3BA1A0EA" w14:textId="77777777" w:rsidR="006074E0" w:rsidRPr="00C72AC3" w:rsidRDefault="006074E0" w:rsidP="006074E0">
      <w:pPr>
        <w:spacing w:after="0" w:line="276" w:lineRule="auto"/>
        <w:rPr>
          <w:rFonts w:ascii="Arial" w:eastAsia="Arial Unicode MS" w:hAnsi="Arial" w:cs="Arial"/>
          <w:color w:val="000000"/>
          <w:sz w:val="24"/>
          <w:szCs w:val="24"/>
          <w:lang w:eastAsia="en-GB"/>
        </w:rPr>
      </w:pPr>
    </w:p>
    <w:p w14:paraId="44702B64" w14:textId="77777777" w:rsidR="00440190" w:rsidRPr="006074E0" w:rsidRDefault="00440190" w:rsidP="006074E0">
      <w:pPr>
        <w:spacing w:after="0" w:line="276" w:lineRule="auto"/>
        <w:rPr>
          <w:rFonts w:ascii="Arial" w:eastAsia="Arial Unicode MS" w:hAnsi="Arial" w:cs="Arial"/>
          <w:b/>
          <w:bCs/>
          <w:color w:val="000000"/>
          <w:sz w:val="28"/>
          <w:szCs w:val="24"/>
          <w:u w:val="single"/>
          <w:lang w:eastAsia="en-GB"/>
        </w:rPr>
      </w:pPr>
      <w:r w:rsidRPr="006074E0">
        <w:rPr>
          <w:rFonts w:ascii="Arial" w:eastAsia="Arial Unicode MS" w:hAnsi="Arial" w:cs="Arial"/>
          <w:b/>
          <w:bCs/>
          <w:color w:val="000000"/>
          <w:sz w:val="28"/>
          <w:szCs w:val="24"/>
          <w:u w:val="single"/>
          <w:lang w:eastAsia="en-GB"/>
        </w:rPr>
        <w:t>Regulations review:</w:t>
      </w:r>
    </w:p>
    <w:p w14:paraId="1E3D6CB4" w14:textId="77777777" w:rsidR="00440190" w:rsidRPr="00C72AC3" w:rsidRDefault="00440190" w:rsidP="006074E0">
      <w:pPr>
        <w:spacing w:after="0" w:line="276" w:lineRule="auto"/>
        <w:rPr>
          <w:rFonts w:ascii="Arial" w:eastAsia="Arial Unicode MS" w:hAnsi="Arial" w:cs="Arial"/>
          <w:color w:val="000000"/>
          <w:sz w:val="24"/>
          <w:szCs w:val="24"/>
          <w:lang w:eastAsia="en-GB"/>
        </w:rPr>
      </w:pPr>
    </w:p>
    <w:p w14:paraId="357FF2E8" w14:textId="77777777" w:rsidR="00440190" w:rsidRPr="00C72AC3"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Contents:</w:t>
      </w:r>
    </w:p>
    <w:p w14:paraId="08968CFF" w14:textId="77777777" w:rsidR="00440190" w:rsidRPr="00C72AC3" w:rsidRDefault="00440190" w:rsidP="006074E0">
      <w:pPr>
        <w:numPr>
          <w:ilvl w:val="0"/>
          <w:numId w:val="10"/>
        </w:numPr>
        <w:spacing w:after="0" w:line="276" w:lineRule="auto"/>
        <w:contextualSpacing/>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Siting (Where tanks must be built, in relation to buildings and other structures).</w:t>
      </w:r>
    </w:p>
    <w:p w14:paraId="12ABB688" w14:textId="77777777" w:rsidR="00440190" w:rsidRPr="00C72AC3" w:rsidRDefault="00440190" w:rsidP="006074E0">
      <w:pPr>
        <w:numPr>
          <w:ilvl w:val="0"/>
          <w:numId w:val="10"/>
        </w:numPr>
        <w:spacing w:after="0" w:line="276" w:lineRule="auto"/>
        <w:contextualSpacing/>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Construction of a base and tank.</w:t>
      </w:r>
    </w:p>
    <w:p w14:paraId="6086331B" w14:textId="77777777" w:rsidR="00440190" w:rsidRPr="00C72AC3" w:rsidRDefault="00440190" w:rsidP="006074E0">
      <w:pPr>
        <w:numPr>
          <w:ilvl w:val="0"/>
          <w:numId w:val="10"/>
        </w:numPr>
        <w:spacing w:after="0" w:line="276" w:lineRule="auto"/>
        <w:contextualSpacing/>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Bunding (Containment built surrounding the tank in the event of overflow/spill).</w:t>
      </w:r>
    </w:p>
    <w:p w14:paraId="17637963" w14:textId="77777777" w:rsidR="00440190" w:rsidRPr="00C72AC3" w:rsidRDefault="00440190" w:rsidP="006074E0">
      <w:pPr>
        <w:numPr>
          <w:ilvl w:val="0"/>
          <w:numId w:val="10"/>
        </w:numPr>
        <w:spacing w:after="0" w:line="276" w:lineRule="auto"/>
        <w:contextualSpacing/>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Pressure Gauges &amp; Valves.</w:t>
      </w:r>
    </w:p>
    <w:p w14:paraId="5E3497FD" w14:textId="77777777" w:rsidR="00440190" w:rsidRPr="00C72AC3" w:rsidRDefault="00440190" w:rsidP="006074E0">
      <w:pPr>
        <w:numPr>
          <w:ilvl w:val="0"/>
          <w:numId w:val="10"/>
        </w:numPr>
        <w:spacing w:after="0" w:line="276" w:lineRule="auto"/>
        <w:contextualSpacing/>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Access (Heavy tankers must be able to access the tank for refilling).</w:t>
      </w:r>
    </w:p>
    <w:p w14:paraId="22B7BAA0" w14:textId="77777777" w:rsidR="00440190" w:rsidRPr="00C72AC3" w:rsidRDefault="00440190" w:rsidP="006074E0">
      <w:pPr>
        <w:spacing w:after="0" w:line="276" w:lineRule="auto"/>
        <w:rPr>
          <w:rFonts w:ascii="Arial" w:eastAsia="Arial Unicode MS" w:hAnsi="Arial" w:cs="Arial"/>
          <w:color w:val="000000"/>
          <w:sz w:val="24"/>
          <w:szCs w:val="24"/>
          <w:lang w:eastAsia="en-GB"/>
        </w:rPr>
      </w:pPr>
    </w:p>
    <w:p w14:paraId="7D7F4D4F" w14:textId="77777777" w:rsidR="00440190" w:rsidRPr="00C72AC3"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 xml:space="preserve">On the GOV.UK website is states that </w:t>
      </w:r>
      <w:commentRangeStart w:id="2"/>
      <w:r w:rsidRPr="00C72AC3">
        <w:rPr>
          <w:rFonts w:ascii="Arial" w:eastAsia="Arial Unicode MS" w:hAnsi="Arial" w:cs="Arial"/>
          <w:color w:val="000000"/>
          <w:sz w:val="24"/>
          <w:szCs w:val="24"/>
          <w:lang w:eastAsia="en-GB"/>
        </w:rPr>
        <w:t>‘The installation of a fuel tank should meet the necessary building regulations requirements. If the installation is above ground the requirements will be applied to achieve adequate shielding of the tank from any surrounding fire and, in the case of an oil tank, containment of oil leakages so that ground water is not contaminated.’</w:t>
      </w:r>
      <w:commentRangeEnd w:id="2"/>
      <w:r w:rsidRPr="00C72AC3">
        <w:rPr>
          <w:rFonts w:ascii="Calibri" w:eastAsia="Calibri" w:hAnsi="Calibri" w:cs="Times New Roman"/>
          <w:sz w:val="16"/>
          <w:szCs w:val="16"/>
        </w:rPr>
        <w:commentReference w:id="2"/>
      </w:r>
    </w:p>
    <w:p w14:paraId="17C5D0F4" w14:textId="77777777" w:rsidR="00440190" w:rsidRPr="00C72AC3" w:rsidRDefault="00440190" w:rsidP="006074E0">
      <w:pPr>
        <w:spacing w:after="0" w:line="276" w:lineRule="auto"/>
        <w:rPr>
          <w:rFonts w:ascii="Arial" w:eastAsia="Arial Unicode MS" w:hAnsi="Arial" w:cs="Arial"/>
          <w:color w:val="000000"/>
          <w:sz w:val="24"/>
          <w:szCs w:val="24"/>
          <w:lang w:eastAsia="en-GB"/>
        </w:rPr>
      </w:pPr>
    </w:p>
    <w:p w14:paraId="1AEDE0DB" w14:textId="6632AB16" w:rsidR="00440190" w:rsidRDefault="00440190" w:rsidP="006074E0">
      <w:pPr>
        <w:spacing w:after="0" w:line="276" w:lineRule="auto"/>
        <w:rPr>
          <w:rFonts w:ascii="Arial" w:eastAsia="Arial Unicode MS" w:hAnsi="Arial" w:cs="Arial"/>
          <w:b/>
          <w:color w:val="000000"/>
          <w:sz w:val="24"/>
          <w:szCs w:val="24"/>
          <w:lang w:eastAsia="en-GB"/>
        </w:rPr>
      </w:pPr>
    </w:p>
    <w:p w14:paraId="40DA473B" w14:textId="6EF0F7F7" w:rsidR="006074E0" w:rsidRPr="006074E0" w:rsidRDefault="006074E0" w:rsidP="006074E0">
      <w:pPr>
        <w:spacing w:after="0" w:line="276" w:lineRule="auto"/>
        <w:rPr>
          <w:rFonts w:ascii="Arial" w:eastAsia="Arial Unicode MS" w:hAnsi="Arial" w:cs="Arial"/>
          <w:b/>
          <w:color w:val="000000"/>
          <w:sz w:val="28"/>
          <w:szCs w:val="28"/>
          <w:u w:val="single"/>
          <w:lang w:eastAsia="en-GB"/>
        </w:rPr>
      </w:pPr>
      <w:r w:rsidRPr="006074E0">
        <w:rPr>
          <w:rFonts w:ascii="Arial" w:eastAsia="Arial Unicode MS" w:hAnsi="Arial" w:cs="Arial"/>
          <w:b/>
          <w:color w:val="000000"/>
          <w:sz w:val="28"/>
          <w:szCs w:val="28"/>
          <w:u w:val="single"/>
          <w:lang w:eastAsia="en-GB"/>
        </w:rPr>
        <w:t>Siting:</w:t>
      </w:r>
    </w:p>
    <w:p w14:paraId="32BE159D" w14:textId="77777777" w:rsidR="006074E0" w:rsidRDefault="006074E0" w:rsidP="006074E0">
      <w:pPr>
        <w:spacing w:after="0" w:line="276" w:lineRule="auto"/>
        <w:rPr>
          <w:rFonts w:ascii="Arial" w:eastAsia="Arial Unicode MS" w:hAnsi="Arial" w:cs="Arial"/>
          <w:b/>
          <w:color w:val="000000"/>
          <w:sz w:val="24"/>
          <w:szCs w:val="24"/>
          <w:lang w:eastAsia="en-GB"/>
        </w:rPr>
      </w:pPr>
    </w:p>
    <w:p w14:paraId="32D7FE96" w14:textId="75880EBB" w:rsidR="00440190" w:rsidRPr="00C72AC3"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The following information has been gathered from OFTEC. OFTEC stands for Oil Firing Technical Association. They are a trade association based in the UK and Ireland which are responsible for overseeing approved installers, not only do they follow the regulations set out by the UK and Irish Governments, but they also have their own set of regulations and standards which they keep to. This information has been gathered from their website and covers the regulations that have to be followed when installing a domestic oil tank, (that can hold up to 3500 Litres) specifically its siting.</w:t>
      </w:r>
    </w:p>
    <w:p w14:paraId="234E8FD8" w14:textId="77777777" w:rsidR="00440190" w:rsidRPr="00C72AC3" w:rsidRDefault="00440190" w:rsidP="006074E0">
      <w:pPr>
        <w:spacing w:after="0" w:line="276" w:lineRule="auto"/>
        <w:rPr>
          <w:rFonts w:ascii="Arial" w:eastAsia="Arial Unicode MS" w:hAnsi="Arial" w:cs="Arial"/>
          <w:color w:val="000000"/>
          <w:sz w:val="24"/>
          <w:szCs w:val="24"/>
          <w:lang w:eastAsia="en-GB"/>
        </w:rPr>
      </w:pPr>
    </w:p>
    <w:p w14:paraId="17F112A9" w14:textId="77777777" w:rsidR="00440190"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All of the following regulations are put in place to protect the tank from open flames or nearby heat sources.</w:t>
      </w:r>
    </w:p>
    <w:p w14:paraId="166591EC" w14:textId="77777777" w:rsidR="00440190" w:rsidRPr="00C72AC3"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OFTEC state that when building an oil tank, it must be:</w:t>
      </w:r>
    </w:p>
    <w:p w14:paraId="519BCADF" w14:textId="77777777" w:rsidR="00440190" w:rsidRPr="00C72AC3" w:rsidRDefault="00440190" w:rsidP="006074E0">
      <w:pPr>
        <w:spacing w:after="0" w:line="276" w:lineRule="auto"/>
        <w:rPr>
          <w:rFonts w:ascii="Arial" w:eastAsia="Arial Unicode MS" w:hAnsi="Arial" w:cs="Arial"/>
          <w:color w:val="000000"/>
          <w:sz w:val="24"/>
          <w:szCs w:val="24"/>
          <w:lang w:eastAsia="en-GB"/>
        </w:rPr>
      </w:pPr>
    </w:p>
    <w:p w14:paraId="60C2B96E" w14:textId="77777777" w:rsidR="00440190" w:rsidRPr="00C72AC3" w:rsidRDefault="00440190" w:rsidP="006074E0">
      <w:pPr>
        <w:numPr>
          <w:ilvl w:val="0"/>
          <w:numId w:val="8"/>
        </w:numPr>
        <w:spacing w:after="0" w:line="276" w:lineRule="auto"/>
        <w:contextualSpacing/>
        <w:rPr>
          <w:rFonts w:ascii="Arial" w:eastAsia="Arial Unicode MS" w:hAnsi="Arial" w:cs="Arial"/>
          <w:color w:val="000000"/>
          <w:sz w:val="24"/>
          <w:szCs w:val="24"/>
          <w:lang w:eastAsia="en-GB"/>
        </w:rPr>
      </w:pPr>
      <w:commentRangeStart w:id="3"/>
      <w:r w:rsidRPr="00C72AC3">
        <w:rPr>
          <w:rFonts w:ascii="Arial" w:eastAsia="Arial Unicode MS" w:hAnsi="Arial" w:cs="Arial"/>
          <w:color w:val="000000"/>
          <w:sz w:val="24"/>
          <w:szCs w:val="24"/>
          <w:lang w:eastAsia="en-GB"/>
        </w:rPr>
        <w:t>1.8m away from non-fire rated eaves of a building</w:t>
      </w:r>
    </w:p>
    <w:p w14:paraId="2950AACC" w14:textId="77777777" w:rsidR="00440190" w:rsidRPr="00C72AC3" w:rsidRDefault="00440190" w:rsidP="006074E0">
      <w:pPr>
        <w:numPr>
          <w:ilvl w:val="0"/>
          <w:numId w:val="8"/>
        </w:numPr>
        <w:spacing w:after="0" w:line="276" w:lineRule="auto"/>
        <w:contextualSpacing/>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lastRenderedPageBreak/>
        <w:t>1.8m away from a non-fire rated building or structure (e.g. garden sheds)</w:t>
      </w:r>
    </w:p>
    <w:p w14:paraId="16B514ED" w14:textId="77777777" w:rsidR="00440190" w:rsidRPr="00C72AC3" w:rsidRDefault="00440190" w:rsidP="006074E0">
      <w:pPr>
        <w:numPr>
          <w:ilvl w:val="0"/>
          <w:numId w:val="8"/>
        </w:numPr>
        <w:spacing w:after="0" w:line="276" w:lineRule="auto"/>
        <w:contextualSpacing/>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1.8m away from openings (such as doors or windows) in a fire rated building or structure (e.g. brick-built house/garage)</w:t>
      </w:r>
    </w:p>
    <w:p w14:paraId="3BF08025" w14:textId="77777777" w:rsidR="00440190" w:rsidRPr="00C72AC3" w:rsidRDefault="00440190" w:rsidP="006074E0">
      <w:pPr>
        <w:numPr>
          <w:ilvl w:val="0"/>
          <w:numId w:val="8"/>
        </w:numPr>
        <w:spacing w:after="0" w:line="276" w:lineRule="auto"/>
        <w:contextualSpacing/>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1.8m away from liquid fuel appliance flue terminals</w:t>
      </w:r>
    </w:p>
    <w:p w14:paraId="1470E030" w14:textId="77777777" w:rsidR="00440190" w:rsidRPr="00C72AC3" w:rsidRDefault="00440190" w:rsidP="006074E0">
      <w:pPr>
        <w:numPr>
          <w:ilvl w:val="0"/>
          <w:numId w:val="8"/>
        </w:numPr>
        <w:spacing w:after="0" w:line="276" w:lineRule="auto"/>
        <w:contextualSpacing/>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760mm away from a non-fire rated boundary, such as a wooden boundary fence</w:t>
      </w:r>
    </w:p>
    <w:p w14:paraId="4955559F" w14:textId="77777777" w:rsidR="00440190" w:rsidRPr="00C72AC3" w:rsidRDefault="00440190" w:rsidP="006074E0">
      <w:pPr>
        <w:numPr>
          <w:ilvl w:val="0"/>
          <w:numId w:val="8"/>
        </w:numPr>
        <w:spacing w:after="0" w:line="276" w:lineRule="auto"/>
        <w:contextualSpacing/>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600mm away from screening (e.g. trellis and foliage) that does not form part of the boundary.</w:t>
      </w:r>
    </w:p>
    <w:p w14:paraId="69C299D6" w14:textId="77777777" w:rsidR="00440190" w:rsidRPr="00C72AC3" w:rsidRDefault="00440190" w:rsidP="006074E0">
      <w:pPr>
        <w:numPr>
          <w:ilvl w:val="0"/>
          <w:numId w:val="8"/>
        </w:numPr>
        <w:spacing w:after="0" w:line="276" w:lineRule="auto"/>
        <w:contextualSpacing/>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If it is impossible to comply with the separation distances, then a fire protection barrier (with a minimum 30 minutes fire rating) should be provided.</w:t>
      </w:r>
    </w:p>
    <w:p w14:paraId="6994A837" w14:textId="77777777" w:rsidR="00440190" w:rsidRPr="00C72AC3" w:rsidRDefault="00440190" w:rsidP="006074E0">
      <w:pPr>
        <w:spacing w:after="0" w:line="276" w:lineRule="auto"/>
        <w:rPr>
          <w:rFonts w:ascii="Arial" w:eastAsia="Arial Unicode MS" w:hAnsi="Arial" w:cs="Arial"/>
          <w:color w:val="000000"/>
          <w:sz w:val="24"/>
          <w:szCs w:val="24"/>
          <w:lang w:eastAsia="en-GB"/>
        </w:rPr>
      </w:pPr>
    </w:p>
    <w:p w14:paraId="07064164" w14:textId="77777777" w:rsidR="00440190" w:rsidRPr="00C72AC3"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The separation distance required between the tank and the fire barrier should be a minimal 300mm unless a greater distance is specified by the tank manufacturer. It is possible to site a fuel storage tank inside a garage or out-house; however, they need to be self-contained within a 60-minute fire rated chamber.</w:t>
      </w:r>
      <w:commentRangeEnd w:id="3"/>
      <w:r w:rsidRPr="00C72AC3">
        <w:rPr>
          <w:rFonts w:ascii="Calibri" w:eastAsia="Calibri" w:hAnsi="Calibri" w:cs="Times New Roman"/>
          <w:sz w:val="16"/>
          <w:szCs w:val="16"/>
        </w:rPr>
        <w:commentReference w:id="3"/>
      </w:r>
    </w:p>
    <w:p w14:paraId="16075307" w14:textId="77777777" w:rsidR="00440190" w:rsidRPr="00C72AC3" w:rsidRDefault="00440190" w:rsidP="006074E0">
      <w:pPr>
        <w:spacing w:after="0" w:line="276" w:lineRule="auto"/>
        <w:rPr>
          <w:rFonts w:ascii="Arial" w:eastAsia="Arial Unicode MS" w:hAnsi="Arial" w:cs="Arial"/>
          <w:color w:val="000000"/>
          <w:sz w:val="24"/>
          <w:szCs w:val="24"/>
          <w:lang w:eastAsia="en-GB"/>
        </w:rPr>
      </w:pPr>
    </w:p>
    <w:p w14:paraId="3208E1C6" w14:textId="77777777" w:rsidR="00440190" w:rsidRPr="00C72AC3"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With regards to the turbine generator, the kerosene will be injected in to the turbine’s combustion chamber, this combustion chamber also sucks in air through a compressor. The tank will be situated close enough to the turbine to reduce the length of pipework needed, however, it cannot be situated too close, due to the heat present and possibility of fire posed by the combustion chamber of the gas turbine.</w:t>
      </w:r>
    </w:p>
    <w:p w14:paraId="19CA458B" w14:textId="77777777" w:rsidR="00440190" w:rsidRPr="00C72AC3" w:rsidRDefault="00440190" w:rsidP="006074E0">
      <w:pPr>
        <w:spacing w:after="0" w:line="276" w:lineRule="auto"/>
        <w:rPr>
          <w:rFonts w:ascii="Arial" w:eastAsia="Arial Unicode MS" w:hAnsi="Arial" w:cs="Arial"/>
          <w:color w:val="000000"/>
          <w:sz w:val="24"/>
          <w:szCs w:val="24"/>
          <w:lang w:eastAsia="en-GB"/>
        </w:rPr>
      </w:pPr>
    </w:p>
    <w:p w14:paraId="7FDAAC73" w14:textId="77777777" w:rsidR="00440190" w:rsidRPr="00C72AC3"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The regulations above are mostly for domestic fuel tanks, therefore when building this tank, it would be sensible to increase these distances and values to ensure the safety of the tank, generator and surrounding area.</w:t>
      </w:r>
    </w:p>
    <w:p w14:paraId="0316B882" w14:textId="5C7A5F41" w:rsidR="00440190" w:rsidRDefault="00440190" w:rsidP="006074E0">
      <w:pPr>
        <w:spacing w:after="0" w:line="276" w:lineRule="auto"/>
        <w:rPr>
          <w:rFonts w:ascii="Arial" w:eastAsia="Arial Unicode MS" w:hAnsi="Arial" w:cs="Arial"/>
          <w:color w:val="000000"/>
          <w:sz w:val="24"/>
          <w:szCs w:val="24"/>
          <w:lang w:eastAsia="en-GB"/>
        </w:rPr>
      </w:pPr>
    </w:p>
    <w:p w14:paraId="5DA526E4" w14:textId="23D1D059" w:rsidR="006074E0" w:rsidRDefault="006074E0" w:rsidP="006074E0">
      <w:pPr>
        <w:spacing w:after="0" w:line="276" w:lineRule="auto"/>
        <w:rPr>
          <w:rFonts w:ascii="Arial" w:eastAsia="Arial Unicode MS" w:hAnsi="Arial" w:cs="Arial"/>
          <w:color w:val="000000"/>
          <w:sz w:val="24"/>
          <w:szCs w:val="24"/>
          <w:lang w:eastAsia="en-GB"/>
        </w:rPr>
      </w:pPr>
    </w:p>
    <w:p w14:paraId="43329FCD" w14:textId="74297736" w:rsidR="006074E0" w:rsidRPr="006074E0" w:rsidRDefault="006074E0" w:rsidP="006074E0">
      <w:pPr>
        <w:spacing w:after="0" w:line="276" w:lineRule="auto"/>
        <w:rPr>
          <w:rFonts w:ascii="Arial" w:eastAsia="Arial Unicode MS" w:hAnsi="Arial" w:cs="Arial"/>
          <w:color w:val="000000"/>
          <w:sz w:val="28"/>
          <w:szCs w:val="28"/>
          <w:u w:val="single"/>
          <w:lang w:eastAsia="en-GB"/>
        </w:rPr>
      </w:pPr>
      <w:r w:rsidRPr="006074E0">
        <w:rPr>
          <w:rFonts w:ascii="Arial" w:eastAsia="Arial Unicode MS" w:hAnsi="Arial" w:cs="Arial"/>
          <w:b/>
          <w:color w:val="000000"/>
          <w:sz w:val="28"/>
          <w:szCs w:val="28"/>
          <w:u w:val="single"/>
          <w:lang w:eastAsia="en-GB"/>
        </w:rPr>
        <w:t>Construction of Base &amp; Tank:</w:t>
      </w:r>
    </w:p>
    <w:p w14:paraId="368F3AA8" w14:textId="77777777" w:rsidR="006074E0" w:rsidRPr="00C72AC3" w:rsidRDefault="006074E0" w:rsidP="006074E0">
      <w:pPr>
        <w:spacing w:after="0" w:line="276" w:lineRule="auto"/>
        <w:rPr>
          <w:rFonts w:ascii="Arial" w:eastAsia="Arial Unicode MS" w:hAnsi="Arial" w:cs="Arial"/>
          <w:color w:val="000000"/>
          <w:sz w:val="24"/>
          <w:szCs w:val="24"/>
          <w:lang w:eastAsia="en-GB"/>
        </w:rPr>
      </w:pPr>
    </w:p>
    <w:p w14:paraId="37B6F4ED" w14:textId="2BC349F8" w:rsidR="00440190"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The tank itself has a variety of materials that it can be built from, for example the typical material(s) used in the construction of domestic fuel tanks consists of polymer composites. However, more industrial sized tanks tend to be made from materials such as steel, iron or aluminium as all of these can withstand high and low temperatures. Due to the fact that the tank is going to be pressurised, it would be suggested to use steel as the material to construct the tank as steel can withstand high pressures and has other useful properties such as good tensile strength, good yield strength and good resistance to corrosion (which is very important as the tank will be situated outside).</w:t>
      </w:r>
    </w:p>
    <w:p w14:paraId="7DF9760C" w14:textId="77777777" w:rsidR="006074E0" w:rsidRPr="00C72AC3" w:rsidRDefault="006074E0" w:rsidP="006074E0">
      <w:pPr>
        <w:spacing w:after="0" w:line="276" w:lineRule="auto"/>
        <w:rPr>
          <w:rFonts w:ascii="Arial" w:eastAsia="Arial Unicode MS" w:hAnsi="Arial" w:cs="Arial"/>
          <w:color w:val="000000"/>
          <w:sz w:val="24"/>
          <w:szCs w:val="24"/>
          <w:lang w:eastAsia="en-GB"/>
        </w:rPr>
      </w:pPr>
    </w:p>
    <w:p w14:paraId="00DF07B6" w14:textId="77777777" w:rsidR="00440190"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 xml:space="preserve">The construction of the base plinth and bunding would fall under 2.1 Part A: Structure of the building regulations in place in the UK. As stated on </w:t>
      </w:r>
      <w:hyperlink r:id="rId17" w:history="1">
        <w:r w:rsidRPr="00C72AC3">
          <w:rPr>
            <w:rFonts w:ascii="Arial" w:eastAsia="Arial Unicode MS" w:hAnsi="Arial" w:cs="Arial"/>
            <w:color w:val="0563C1"/>
            <w:sz w:val="24"/>
            <w:szCs w:val="24"/>
            <w:u w:val="single"/>
            <w:lang w:eastAsia="en-GB"/>
          </w:rPr>
          <w:t>www.designingbuildings.co.uk</w:t>
        </w:r>
      </w:hyperlink>
      <w:r w:rsidRPr="00C72AC3">
        <w:rPr>
          <w:rFonts w:ascii="Arial" w:eastAsia="Arial Unicode MS" w:hAnsi="Arial" w:cs="Arial"/>
          <w:color w:val="000000"/>
          <w:sz w:val="24"/>
          <w:szCs w:val="24"/>
          <w:lang w:eastAsia="en-GB"/>
        </w:rPr>
        <w:t xml:space="preserve"> , 2.1 Part A </w:t>
      </w:r>
      <w:commentRangeStart w:id="4"/>
      <w:r w:rsidRPr="00C72AC3">
        <w:rPr>
          <w:rFonts w:ascii="Arial" w:eastAsia="Arial Unicode MS" w:hAnsi="Arial" w:cs="Arial"/>
          <w:color w:val="000000"/>
          <w:sz w:val="24"/>
          <w:szCs w:val="24"/>
          <w:lang w:eastAsia="en-GB"/>
        </w:rPr>
        <w:t xml:space="preserve">‘Requires that buildings are designed, constructed or altered so as to be structurally safe and robust, and so as not to </w:t>
      </w:r>
      <w:r w:rsidRPr="00C72AC3">
        <w:rPr>
          <w:rFonts w:ascii="Arial" w:eastAsia="Arial Unicode MS" w:hAnsi="Arial" w:cs="Arial"/>
          <w:color w:val="000000"/>
          <w:sz w:val="24"/>
          <w:szCs w:val="24"/>
          <w:lang w:eastAsia="en-GB"/>
        </w:rPr>
        <w:lastRenderedPageBreak/>
        <w:t>impair the structural stability of other buildings. Part A stipulates design standards for use on all buildings and gives simple design rules for most masonry and timber</w:t>
      </w:r>
      <w:r>
        <w:rPr>
          <w:rFonts w:ascii="Arial" w:eastAsia="Arial Unicode MS" w:hAnsi="Arial" w:cs="Arial"/>
          <w:color w:val="000000"/>
          <w:sz w:val="24"/>
          <w:szCs w:val="24"/>
          <w:lang w:eastAsia="en-GB"/>
        </w:rPr>
        <w:t xml:space="preserve"> </w:t>
      </w:r>
      <w:r w:rsidRPr="00C72AC3">
        <w:rPr>
          <w:rFonts w:ascii="Arial" w:eastAsia="Arial Unicode MS" w:hAnsi="Arial" w:cs="Arial"/>
          <w:color w:val="000000"/>
          <w:sz w:val="24"/>
          <w:szCs w:val="24"/>
          <w:lang w:eastAsia="en-GB"/>
        </w:rPr>
        <w:t>elements for traditional domestic buildings. It includes diagrams of structures such as roof frames and brick walls, and tables of material strengths.’</w:t>
      </w:r>
      <w:commentRangeEnd w:id="4"/>
      <w:r w:rsidRPr="00C72AC3">
        <w:rPr>
          <w:rFonts w:ascii="Calibri" w:eastAsia="Calibri" w:hAnsi="Calibri" w:cs="Times New Roman"/>
          <w:sz w:val="16"/>
          <w:szCs w:val="16"/>
        </w:rPr>
        <w:commentReference w:id="4"/>
      </w:r>
    </w:p>
    <w:p w14:paraId="4EF0FBA4" w14:textId="77777777" w:rsidR="006074E0" w:rsidRDefault="006074E0" w:rsidP="006074E0">
      <w:pPr>
        <w:spacing w:after="0" w:line="276" w:lineRule="auto"/>
        <w:rPr>
          <w:rFonts w:ascii="Arial" w:eastAsia="Arial Unicode MS" w:hAnsi="Arial" w:cs="Arial"/>
          <w:b/>
          <w:color w:val="000000"/>
          <w:sz w:val="24"/>
          <w:szCs w:val="24"/>
          <w:lang w:eastAsia="en-GB"/>
        </w:rPr>
      </w:pPr>
    </w:p>
    <w:p w14:paraId="31924D96" w14:textId="77777777" w:rsidR="006074E0" w:rsidRDefault="006074E0" w:rsidP="006074E0">
      <w:pPr>
        <w:spacing w:after="0" w:line="276" w:lineRule="auto"/>
        <w:rPr>
          <w:rFonts w:ascii="Arial" w:eastAsia="Arial Unicode MS" w:hAnsi="Arial" w:cs="Arial"/>
          <w:b/>
          <w:color w:val="000000"/>
          <w:sz w:val="24"/>
          <w:szCs w:val="24"/>
          <w:lang w:eastAsia="en-GB"/>
        </w:rPr>
      </w:pPr>
    </w:p>
    <w:p w14:paraId="12D758D4" w14:textId="12225FED" w:rsidR="006074E0" w:rsidRPr="006074E0" w:rsidRDefault="006074E0" w:rsidP="006074E0">
      <w:pPr>
        <w:spacing w:after="0" w:line="276" w:lineRule="auto"/>
        <w:rPr>
          <w:rFonts w:ascii="Arial" w:eastAsia="Arial Unicode MS" w:hAnsi="Arial" w:cs="Arial"/>
          <w:b/>
          <w:color w:val="000000"/>
          <w:sz w:val="28"/>
          <w:szCs w:val="28"/>
          <w:u w:val="single"/>
          <w:lang w:eastAsia="en-GB"/>
        </w:rPr>
      </w:pPr>
      <w:r w:rsidRPr="006074E0">
        <w:rPr>
          <w:rFonts w:ascii="Arial" w:eastAsia="Arial Unicode MS" w:hAnsi="Arial" w:cs="Arial"/>
          <w:b/>
          <w:color w:val="000000"/>
          <w:sz w:val="28"/>
          <w:szCs w:val="28"/>
          <w:u w:val="single"/>
          <w:lang w:eastAsia="en-GB"/>
        </w:rPr>
        <w:t>Bunding:</w:t>
      </w:r>
    </w:p>
    <w:p w14:paraId="02A7C903" w14:textId="77777777" w:rsidR="006074E0" w:rsidRDefault="006074E0" w:rsidP="006074E0">
      <w:pPr>
        <w:spacing w:after="0" w:line="276" w:lineRule="auto"/>
        <w:rPr>
          <w:rFonts w:ascii="Arial" w:eastAsia="Arial Unicode MS" w:hAnsi="Arial" w:cs="Arial"/>
          <w:b/>
          <w:color w:val="000000"/>
          <w:sz w:val="24"/>
          <w:szCs w:val="24"/>
          <w:lang w:eastAsia="en-GB"/>
        </w:rPr>
      </w:pPr>
    </w:p>
    <w:p w14:paraId="76991BE4" w14:textId="54B730C8" w:rsidR="00440190" w:rsidRPr="00C72AC3"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Adequate shielding against oil spills and leakages refers to putting in place. A common shielding technique to protect from oil spills is bunding, bunding is essentially a shielding that is built around the tank. This is to prevent things such as open flames, possible puncturing objects from getting to the tank, and in the event of an oil spill, the bunding will keep the spill contained.</w:t>
      </w:r>
    </w:p>
    <w:p w14:paraId="6ACFF066" w14:textId="77777777" w:rsidR="00440190" w:rsidRPr="00C72AC3" w:rsidRDefault="00440190" w:rsidP="006074E0">
      <w:pPr>
        <w:spacing w:after="0" w:line="276" w:lineRule="auto"/>
        <w:rPr>
          <w:rFonts w:ascii="Arial" w:eastAsia="Arial Unicode MS" w:hAnsi="Arial" w:cs="Arial"/>
          <w:color w:val="000000"/>
          <w:sz w:val="24"/>
          <w:szCs w:val="24"/>
          <w:lang w:eastAsia="en-GB"/>
        </w:rPr>
      </w:pPr>
    </w:p>
    <w:p w14:paraId="4646774F" w14:textId="77777777" w:rsidR="00440190" w:rsidRPr="00C72AC3"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color w:val="000000"/>
          <w:sz w:val="24"/>
          <w:szCs w:val="24"/>
          <w:lang w:eastAsia="en-GB"/>
        </w:rPr>
        <w:t>Bunding can be built around the tank itself or can be built around the base of the tank as an open top concrete box. The materials that the bunding is made from can consist of the following but not exclusive to polymer plastics, concrete, steel, aluminium, etc. In the case of this tank that is being built. It would be sensible to build concrete bunding surrounding the base plinth of the tank. In the vent of overspill, the oil will be contained within the concrete walls of the bunding. Due to it being open as well, make for easy drainage and access.</w:t>
      </w:r>
    </w:p>
    <w:p w14:paraId="185BEE17" w14:textId="77777777" w:rsidR="00440190" w:rsidRPr="00C72AC3" w:rsidRDefault="00440190" w:rsidP="006074E0">
      <w:pPr>
        <w:spacing w:after="0" w:line="276" w:lineRule="auto"/>
        <w:rPr>
          <w:rFonts w:ascii="Arial" w:eastAsia="Arial Unicode MS" w:hAnsi="Arial" w:cs="Arial"/>
          <w:color w:val="000000"/>
          <w:sz w:val="24"/>
          <w:szCs w:val="24"/>
          <w:lang w:eastAsia="en-GB"/>
        </w:rPr>
      </w:pPr>
    </w:p>
    <w:p w14:paraId="19C99A69" w14:textId="77777777" w:rsidR="00440190" w:rsidRPr="00C72AC3" w:rsidRDefault="00440190" w:rsidP="006074E0">
      <w:pPr>
        <w:spacing w:after="0" w:line="276" w:lineRule="auto"/>
        <w:rPr>
          <w:rFonts w:ascii="Arial" w:eastAsia="Arial Unicode MS" w:hAnsi="Arial" w:cs="Arial"/>
          <w:sz w:val="24"/>
          <w:szCs w:val="24"/>
          <w:lang w:eastAsia="en-GB"/>
        </w:rPr>
      </w:pPr>
      <w:r w:rsidRPr="00C72AC3">
        <w:rPr>
          <w:rFonts w:ascii="Arial" w:eastAsia="Arial Unicode MS" w:hAnsi="Arial" w:cs="Arial"/>
          <w:color w:val="000000"/>
          <w:sz w:val="24"/>
          <w:szCs w:val="24"/>
          <w:lang w:eastAsia="en-GB"/>
        </w:rPr>
        <w:t xml:space="preserve">The following information has been gathered from </w:t>
      </w:r>
      <w:r w:rsidRPr="00C72AC3">
        <w:rPr>
          <w:rFonts w:ascii="Arial" w:eastAsia="Arial Unicode MS" w:hAnsi="Arial" w:cs="Arial"/>
          <w:color w:val="00B0F0"/>
          <w:sz w:val="24"/>
          <w:szCs w:val="24"/>
          <w:u w:val="single"/>
          <w:lang w:eastAsia="en-GB"/>
        </w:rPr>
        <w:t>ukbundedfueltanks.co.uk</w:t>
      </w:r>
      <w:r w:rsidRPr="00C72AC3">
        <w:rPr>
          <w:rFonts w:ascii="Arial" w:eastAsia="Arial Unicode MS" w:hAnsi="Arial" w:cs="Arial"/>
          <w:sz w:val="24"/>
          <w:szCs w:val="24"/>
          <w:lang w:eastAsia="en-GB"/>
        </w:rPr>
        <w:t>. The information gathered covers the rules and regulations that are associated with the bunding which must be provided when building a new fuel tank.</w:t>
      </w:r>
    </w:p>
    <w:p w14:paraId="66356E82" w14:textId="77777777" w:rsidR="00440190" w:rsidRPr="00C72AC3" w:rsidRDefault="00440190" w:rsidP="006074E0">
      <w:pPr>
        <w:spacing w:after="0" w:line="276" w:lineRule="auto"/>
        <w:rPr>
          <w:rFonts w:ascii="Arial" w:eastAsia="Arial Unicode MS" w:hAnsi="Arial" w:cs="Arial"/>
          <w:sz w:val="24"/>
          <w:szCs w:val="24"/>
          <w:lang w:eastAsia="en-GB"/>
        </w:rPr>
      </w:pPr>
    </w:p>
    <w:p w14:paraId="2ADD4C31" w14:textId="77777777" w:rsidR="00440190" w:rsidRPr="00C72AC3" w:rsidRDefault="00440190" w:rsidP="006074E0">
      <w:pPr>
        <w:spacing w:after="0" w:line="276" w:lineRule="auto"/>
        <w:rPr>
          <w:rFonts w:ascii="Arial" w:eastAsia="Arial Unicode MS" w:hAnsi="Arial" w:cs="Arial"/>
          <w:sz w:val="24"/>
          <w:szCs w:val="24"/>
          <w:lang w:eastAsia="en-GB"/>
        </w:rPr>
      </w:pPr>
      <w:commentRangeStart w:id="5"/>
      <w:r w:rsidRPr="00C72AC3">
        <w:rPr>
          <w:rFonts w:ascii="Arial" w:eastAsia="Arial Unicode MS" w:hAnsi="Arial" w:cs="Arial"/>
          <w:sz w:val="24"/>
          <w:szCs w:val="24"/>
          <w:lang w:eastAsia="en-GB"/>
        </w:rPr>
        <w:t>Under the Environment Agency’s oil storage regulations of 2001 (England), storage containers with a capacity of 200 litres or more (at an institute, a commercial or an industrial site) or capacity of 3500 litres or more (at a domestic dwelling), must be stored in a bunded tank, bowser or other container, such as a drum or Intermediate Bulk Container (IBC), with a secondary containment of no less than 110% of the maximum contents. Bear in mind, it is the capacity of the tank, not the quantity of the oil that applies.</w:t>
      </w:r>
      <w:commentRangeEnd w:id="5"/>
      <w:r w:rsidRPr="00C72AC3">
        <w:rPr>
          <w:rFonts w:ascii="Calibri" w:eastAsia="Calibri" w:hAnsi="Calibri" w:cs="Times New Roman"/>
          <w:sz w:val="16"/>
          <w:szCs w:val="16"/>
        </w:rPr>
        <w:commentReference w:id="5"/>
      </w:r>
    </w:p>
    <w:p w14:paraId="06C0BAE9" w14:textId="77777777" w:rsidR="00440190" w:rsidRPr="00C72AC3" w:rsidRDefault="00440190" w:rsidP="006074E0">
      <w:pPr>
        <w:spacing w:after="0" w:line="276" w:lineRule="auto"/>
        <w:rPr>
          <w:rFonts w:ascii="Arial" w:eastAsia="Arial Unicode MS" w:hAnsi="Arial" w:cs="Arial"/>
          <w:sz w:val="24"/>
          <w:szCs w:val="24"/>
          <w:lang w:eastAsia="en-GB"/>
        </w:rPr>
      </w:pPr>
    </w:p>
    <w:p w14:paraId="2ACF3E95" w14:textId="77777777" w:rsidR="00440190" w:rsidRPr="00C72AC3" w:rsidRDefault="00440190" w:rsidP="006074E0">
      <w:pPr>
        <w:spacing w:after="0" w:line="276" w:lineRule="auto"/>
        <w:rPr>
          <w:rFonts w:ascii="Arial" w:eastAsia="Arial Unicode MS" w:hAnsi="Arial" w:cs="Arial"/>
          <w:sz w:val="24"/>
          <w:szCs w:val="24"/>
          <w:lang w:eastAsia="en-GB"/>
        </w:rPr>
      </w:pPr>
      <w:r w:rsidRPr="00C72AC3">
        <w:rPr>
          <w:rFonts w:ascii="Arial" w:eastAsia="Arial Unicode MS" w:hAnsi="Arial" w:cs="Arial"/>
          <w:sz w:val="24"/>
          <w:szCs w:val="24"/>
          <w:lang w:eastAsia="en-GB"/>
        </w:rPr>
        <w:t>Due to this tank being a commercial/industrial instillation and the volume of the tank exceeding 200 litres, this means that bunding is required to surround the tank.</w:t>
      </w:r>
    </w:p>
    <w:p w14:paraId="6BA0ADF9" w14:textId="77777777" w:rsidR="00440190" w:rsidRPr="00C72AC3" w:rsidRDefault="00440190" w:rsidP="006074E0">
      <w:pPr>
        <w:spacing w:after="0" w:line="276" w:lineRule="auto"/>
        <w:rPr>
          <w:rFonts w:ascii="Arial" w:eastAsia="Arial Unicode MS" w:hAnsi="Arial" w:cs="Arial"/>
          <w:sz w:val="24"/>
          <w:szCs w:val="24"/>
          <w:lang w:eastAsia="en-GB"/>
        </w:rPr>
      </w:pPr>
    </w:p>
    <w:p w14:paraId="0E3F0D1D" w14:textId="77777777" w:rsidR="00440190" w:rsidRPr="00C72AC3" w:rsidRDefault="00440190" w:rsidP="006074E0">
      <w:pPr>
        <w:spacing w:after="0" w:line="276" w:lineRule="auto"/>
        <w:rPr>
          <w:rFonts w:ascii="Arial" w:eastAsia="Arial Unicode MS" w:hAnsi="Arial" w:cs="Arial"/>
          <w:sz w:val="24"/>
          <w:szCs w:val="24"/>
          <w:lang w:eastAsia="en-GB"/>
        </w:rPr>
      </w:pPr>
    </w:p>
    <w:p w14:paraId="23E6DB7E" w14:textId="77777777" w:rsidR="00440190" w:rsidRPr="006074E0" w:rsidRDefault="00440190" w:rsidP="006074E0">
      <w:pPr>
        <w:spacing w:after="300" w:line="276" w:lineRule="auto"/>
        <w:rPr>
          <w:rFonts w:ascii="Arial" w:eastAsia="Times New Roman" w:hAnsi="Arial" w:cs="Arial"/>
          <w:color w:val="212529"/>
          <w:sz w:val="24"/>
          <w:szCs w:val="24"/>
          <w:lang w:eastAsia="en-GB"/>
        </w:rPr>
      </w:pPr>
      <w:r w:rsidRPr="006074E0">
        <w:rPr>
          <w:rFonts w:ascii="Arial" w:eastAsia="Times New Roman" w:hAnsi="Arial" w:cs="Arial"/>
          <w:color w:val="212529"/>
          <w:sz w:val="24"/>
          <w:szCs w:val="24"/>
          <w:lang w:eastAsia="en-GB"/>
        </w:rPr>
        <w:t xml:space="preserve">Before the tank is built/put in the </w:t>
      </w:r>
      <w:proofErr w:type="spellStart"/>
      <w:r w:rsidRPr="006074E0">
        <w:rPr>
          <w:rFonts w:ascii="Arial" w:eastAsia="Times New Roman" w:hAnsi="Arial" w:cs="Arial"/>
          <w:color w:val="212529"/>
          <w:sz w:val="24"/>
          <w:szCs w:val="24"/>
          <w:lang w:eastAsia="en-GB"/>
        </w:rPr>
        <w:t>the</w:t>
      </w:r>
      <w:proofErr w:type="spellEnd"/>
      <w:r w:rsidRPr="006074E0">
        <w:rPr>
          <w:rFonts w:ascii="Arial" w:eastAsia="Times New Roman" w:hAnsi="Arial" w:cs="Arial"/>
          <w:color w:val="212529"/>
          <w:sz w:val="24"/>
          <w:szCs w:val="24"/>
          <w:lang w:eastAsia="en-GB"/>
        </w:rPr>
        <w:t xml:space="preserve"> following risk assessment must be carried out, if any of the following points apply:</w:t>
      </w:r>
    </w:p>
    <w:p w14:paraId="6A7F2EF6" w14:textId="77777777" w:rsidR="00440190" w:rsidRPr="00C72AC3" w:rsidRDefault="00440190" w:rsidP="006074E0">
      <w:pPr>
        <w:numPr>
          <w:ilvl w:val="0"/>
          <w:numId w:val="9"/>
        </w:numPr>
        <w:spacing w:before="100" w:beforeAutospacing="1" w:after="225" w:line="276" w:lineRule="auto"/>
        <w:rPr>
          <w:rFonts w:ascii="Arial" w:eastAsia="Times New Roman" w:hAnsi="Arial" w:cs="Arial"/>
          <w:color w:val="212529"/>
          <w:sz w:val="24"/>
          <w:szCs w:val="24"/>
          <w:lang w:eastAsia="en-GB"/>
        </w:rPr>
      </w:pPr>
      <w:commentRangeStart w:id="6"/>
      <w:r w:rsidRPr="00C72AC3">
        <w:rPr>
          <w:rFonts w:ascii="Arial" w:eastAsia="Times New Roman" w:hAnsi="Arial" w:cs="Arial"/>
          <w:color w:val="212529"/>
          <w:sz w:val="24"/>
          <w:szCs w:val="24"/>
          <w:lang w:eastAsia="en-GB"/>
        </w:rPr>
        <w:t xml:space="preserve">Has a capacity of greater than 3500 </w:t>
      </w:r>
      <w:proofErr w:type="gramStart"/>
      <w:r w:rsidRPr="00C72AC3">
        <w:rPr>
          <w:rFonts w:ascii="Arial" w:eastAsia="Times New Roman" w:hAnsi="Arial" w:cs="Arial"/>
          <w:color w:val="212529"/>
          <w:sz w:val="24"/>
          <w:szCs w:val="24"/>
          <w:lang w:eastAsia="en-GB"/>
        </w:rPr>
        <w:t>litres.</w:t>
      </w:r>
      <w:proofErr w:type="gramEnd"/>
    </w:p>
    <w:p w14:paraId="2C398A6E" w14:textId="77777777" w:rsidR="00440190" w:rsidRPr="00C72AC3" w:rsidRDefault="00440190" w:rsidP="006074E0">
      <w:pPr>
        <w:numPr>
          <w:ilvl w:val="0"/>
          <w:numId w:val="9"/>
        </w:numPr>
        <w:spacing w:before="100" w:beforeAutospacing="1" w:after="225" w:line="276" w:lineRule="auto"/>
        <w:rPr>
          <w:rFonts w:ascii="Arial" w:eastAsia="Times New Roman" w:hAnsi="Arial" w:cs="Arial"/>
          <w:color w:val="212529"/>
          <w:sz w:val="24"/>
          <w:szCs w:val="24"/>
          <w:lang w:eastAsia="en-GB"/>
        </w:rPr>
      </w:pPr>
      <w:r w:rsidRPr="00C72AC3">
        <w:rPr>
          <w:rFonts w:ascii="Arial" w:eastAsia="Times New Roman" w:hAnsi="Arial" w:cs="Arial"/>
          <w:color w:val="212529"/>
          <w:sz w:val="24"/>
          <w:szCs w:val="24"/>
          <w:lang w:eastAsia="en-GB"/>
        </w:rPr>
        <w:lastRenderedPageBreak/>
        <w:t>Is sited within 10m of a “controlled water” such as a stream, ditch, river, lake, pond, canal or coastal water.</w:t>
      </w:r>
    </w:p>
    <w:p w14:paraId="3680697D" w14:textId="77777777" w:rsidR="00440190" w:rsidRPr="00C72AC3" w:rsidRDefault="00440190" w:rsidP="006074E0">
      <w:pPr>
        <w:numPr>
          <w:ilvl w:val="0"/>
          <w:numId w:val="9"/>
        </w:numPr>
        <w:spacing w:before="100" w:beforeAutospacing="1" w:after="225" w:line="276" w:lineRule="auto"/>
        <w:rPr>
          <w:rFonts w:ascii="Arial" w:eastAsia="Times New Roman" w:hAnsi="Arial" w:cs="Arial"/>
          <w:color w:val="212529"/>
          <w:sz w:val="24"/>
          <w:szCs w:val="24"/>
          <w:lang w:eastAsia="en-GB"/>
        </w:rPr>
      </w:pPr>
      <w:r w:rsidRPr="00C72AC3">
        <w:rPr>
          <w:rFonts w:ascii="Arial" w:eastAsia="Times New Roman" w:hAnsi="Arial" w:cs="Arial"/>
          <w:color w:val="212529"/>
          <w:sz w:val="24"/>
          <w:szCs w:val="24"/>
          <w:lang w:eastAsia="en-GB"/>
        </w:rPr>
        <w:t>Sited where any oil spillage could run into an open drain or loose-fitting manhole cover.</w:t>
      </w:r>
    </w:p>
    <w:p w14:paraId="775BBDD8" w14:textId="77777777" w:rsidR="00440190" w:rsidRPr="00C72AC3" w:rsidRDefault="00440190" w:rsidP="006074E0">
      <w:pPr>
        <w:numPr>
          <w:ilvl w:val="0"/>
          <w:numId w:val="9"/>
        </w:numPr>
        <w:spacing w:before="100" w:beforeAutospacing="1" w:after="225" w:line="276" w:lineRule="auto"/>
        <w:rPr>
          <w:rFonts w:ascii="Arial" w:eastAsia="Times New Roman" w:hAnsi="Arial" w:cs="Arial"/>
          <w:color w:val="212529"/>
          <w:sz w:val="24"/>
          <w:szCs w:val="24"/>
          <w:lang w:eastAsia="en-GB"/>
        </w:rPr>
      </w:pPr>
      <w:r w:rsidRPr="00C72AC3">
        <w:rPr>
          <w:rFonts w:ascii="Arial" w:eastAsia="Times New Roman" w:hAnsi="Arial" w:cs="Arial"/>
          <w:color w:val="212529"/>
          <w:sz w:val="24"/>
          <w:szCs w:val="24"/>
          <w:lang w:eastAsia="en-GB"/>
        </w:rPr>
        <w:t>Is sited within 50m of sources of drinking water, such as a well, borehole or spring.</w:t>
      </w:r>
    </w:p>
    <w:p w14:paraId="158EF4B8" w14:textId="77777777" w:rsidR="00440190" w:rsidRPr="00C72AC3" w:rsidRDefault="00440190" w:rsidP="006074E0">
      <w:pPr>
        <w:numPr>
          <w:ilvl w:val="0"/>
          <w:numId w:val="9"/>
        </w:numPr>
        <w:spacing w:before="100" w:beforeAutospacing="1" w:after="225" w:line="276" w:lineRule="auto"/>
        <w:rPr>
          <w:rFonts w:ascii="Arial" w:eastAsia="Times New Roman" w:hAnsi="Arial" w:cs="Arial"/>
          <w:color w:val="212529"/>
          <w:sz w:val="24"/>
          <w:szCs w:val="24"/>
          <w:lang w:eastAsia="en-GB"/>
        </w:rPr>
      </w:pPr>
      <w:r w:rsidRPr="00C72AC3">
        <w:rPr>
          <w:rFonts w:ascii="Arial" w:eastAsia="Times New Roman" w:hAnsi="Arial" w:cs="Arial"/>
          <w:color w:val="212529"/>
          <w:sz w:val="24"/>
          <w:szCs w:val="24"/>
          <w:lang w:eastAsia="en-GB"/>
        </w:rPr>
        <w:t>Sited over hard ground or hard-surfaced ground that could allow spilt oil to enter “controlled water”.</w:t>
      </w:r>
    </w:p>
    <w:p w14:paraId="284EE407" w14:textId="77777777" w:rsidR="00440190" w:rsidRPr="00C72AC3" w:rsidRDefault="00440190" w:rsidP="006074E0">
      <w:pPr>
        <w:numPr>
          <w:ilvl w:val="0"/>
          <w:numId w:val="9"/>
        </w:numPr>
        <w:spacing w:before="100" w:beforeAutospacing="1" w:after="100" w:afterAutospacing="1" w:line="276" w:lineRule="auto"/>
        <w:rPr>
          <w:rFonts w:ascii="Arial" w:eastAsia="Times New Roman" w:hAnsi="Arial" w:cs="Arial"/>
          <w:color w:val="212529"/>
          <w:sz w:val="24"/>
          <w:szCs w:val="24"/>
          <w:lang w:eastAsia="en-GB"/>
        </w:rPr>
      </w:pPr>
      <w:r w:rsidRPr="00C72AC3">
        <w:rPr>
          <w:rFonts w:ascii="Arial" w:eastAsia="Times New Roman" w:hAnsi="Arial" w:cs="Arial"/>
          <w:color w:val="212529"/>
          <w:sz w:val="24"/>
          <w:szCs w:val="24"/>
          <w:lang w:eastAsia="en-GB"/>
        </w:rPr>
        <w:t>Is sited where the tank vent pipe outlet cannot be seen from the fill point.</w:t>
      </w:r>
      <w:commentRangeEnd w:id="6"/>
      <w:r w:rsidRPr="00C72AC3">
        <w:rPr>
          <w:rFonts w:ascii="Calibri" w:eastAsia="Calibri" w:hAnsi="Calibri" w:cs="Times New Roman"/>
          <w:sz w:val="16"/>
          <w:szCs w:val="16"/>
        </w:rPr>
        <w:commentReference w:id="6"/>
      </w:r>
    </w:p>
    <w:p w14:paraId="758EA852" w14:textId="77777777" w:rsidR="00440190" w:rsidRPr="00C72AC3" w:rsidRDefault="00440190" w:rsidP="006074E0">
      <w:pPr>
        <w:spacing w:before="300" w:after="300" w:line="276" w:lineRule="auto"/>
        <w:rPr>
          <w:rFonts w:ascii="Arial" w:eastAsia="Times New Roman" w:hAnsi="Arial" w:cs="Arial"/>
          <w:color w:val="212529"/>
          <w:sz w:val="24"/>
          <w:szCs w:val="24"/>
          <w:lang w:eastAsia="en-GB"/>
        </w:rPr>
      </w:pPr>
      <w:r w:rsidRPr="00C72AC3">
        <w:rPr>
          <w:rFonts w:ascii="Arial" w:eastAsia="Times New Roman" w:hAnsi="Arial" w:cs="Arial"/>
          <w:color w:val="212529"/>
          <w:sz w:val="24"/>
          <w:szCs w:val="24"/>
          <w:lang w:eastAsia="en-GB"/>
        </w:rPr>
        <w:t>Then a second containment tank will be required to be built around the steel tank. This is to ensure that if there is a leak, or some sort of loss of containment, then the con</w:t>
      </w:r>
      <w:r>
        <w:rPr>
          <w:rFonts w:ascii="Arial" w:eastAsia="Times New Roman" w:hAnsi="Arial" w:cs="Arial"/>
          <w:color w:val="212529"/>
          <w:sz w:val="24"/>
          <w:szCs w:val="24"/>
          <w:lang w:eastAsia="en-GB"/>
        </w:rPr>
        <w:t>t</w:t>
      </w:r>
      <w:r w:rsidRPr="00C72AC3">
        <w:rPr>
          <w:rFonts w:ascii="Arial" w:eastAsia="Times New Roman" w:hAnsi="Arial" w:cs="Arial"/>
          <w:color w:val="212529"/>
          <w:sz w:val="24"/>
          <w:szCs w:val="24"/>
          <w:lang w:eastAsia="en-GB"/>
        </w:rPr>
        <w:t>ents of the tank will not reach the atmosphere or environment on the outside.</w:t>
      </w:r>
    </w:p>
    <w:p w14:paraId="7CDC5270" w14:textId="3358D4D8" w:rsidR="00440190" w:rsidRDefault="00440190" w:rsidP="006074E0">
      <w:pPr>
        <w:spacing w:before="300" w:after="300" w:line="276" w:lineRule="auto"/>
        <w:rPr>
          <w:rFonts w:ascii="Arial" w:eastAsia="Times New Roman" w:hAnsi="Arial" w:cs="Arial"/>
          <w:color w:val="212529"/>
          <w:sz w:val="24"/>
          <w:szCs w:val="24"/>
          <w:lang w:eastAsia="en-GB"/>
        </w:rPr>
      </w:pPr>
    </w:p>
    <w:p w14:paraId="71EA2142" w14:textId="3B2A9ACE" w:rsidR="006074E0" w:rsidRPr="006074E0" w:rsidRDefault="006074E0" w:rsidP="006074E0">
      <w:pPr>
        <w:spacing w:before="300" w:after="300" w:line="276" w:lineRule="auto"/>
        <w:rPr>
          <w:rFonts w:ascii="Arial" w:eastAsia="Times New Roman" w:hAnsi="Arial" w:cs="Arial"/>
          <w:b/>
          <w:bCs/>
          <w:color w:val="212529"/>
          <w:sz w:val="28"/>
          <w:szCs w:val="28"/>
          <w:u w:val="single"/>
          <w:lang w:eastAsia="en-GB"/>
        </w:rPr>
      </w:pPr>
      <w:r w:rsidRPr="006074E0">
        <w:rPr>
          <w:rFonts w:ascii="Arial" w:eastAsia="Times New Roman" w:hAnsi="Arial" w:cs="Arial"/>
          <w:b/>
          <w:bCs/>
          <w:color w:val="212529"/>
          <w:sz w:val="28"/>
          <w:szCs w:val="28"/>
          <w:u w:val="single"/>
          <w:lang w:eastAsia="en-GB"/>
        </w:rPr>
        <w:t>Pressure Gauge:</w:t>
      </w:r>
    </w:p>
    <w:p w14:paraId="2B538E3F" w14:textId="3AEE5611" w:rsidR="00440190" w:rsidRPr="00C72AC3" w:rsidRDefault="00440190" w:rsidP="006074E0">
      <w:pPr>
        <w:spacing w:before="300" w:after="300" w:line="276" w:lineRule="auto"/>
        <w:rPr>
          <w:rFonts w:ascii="Arial" w:eastAsia="Times New Roman" w:hAnsi="Arial" w:cs="Arial"/>
          <w:color w:val="212529"/>
          <w:sz w:val="24"/>
          <w:szCs w:val="24"/>
          <w:lang w:eastAsia="en-GB"/>
        </w:rPr>
      </w:pPr>
      <w:r w:rsidRPr="00C72AC3">
        <w:rPr>
          <w:rFonts w:ascii="Arial" w:eastAsia="Times New Roman" w:hAnsi="Arial" w:cs="Arial"/>
          <w:color w:val="212529"/>
          <w:sz w:val="24"/>
          <w:szCs w:val="24"/>
          <w:lang w:eastAsia="en-GB"/>
        </w:rPr>
        <w:t xml:space="preserve">Due to the tank being pressurised, it is required to have </w:t>
      </w:r>
      <w:r>
        <w:rPr>
          <w:rFonts w:ascii="Arial" w:eastAsia="Times New Roman" w:hAnsi="Arial" w:cs="Arial"/>
          <w:color w:val="212529"/>
          <w:sz w:val="24"/>
          <w:szCs w:val="24"/>
          <w:lang w:eastAsia="en-GB"/>
        </w:rPr>
        <w:t xml:space="preserve">a </w:t>
      </w:r>
      <w:r w:rsidRPr="00C72AC3">
        <w:rPr>
          <w:rFonts w:ascii="Arial" w:eastAsia="Times New Roman" w:hAnsi="Arial" w:cs="Arial"/>
          <w:color w:val="212529"/>
          <w:sz w:val="24"/>
          <w:szCs w:val="24"/>
          <w:lang w:eastAsia="en-GB"/>
        </w:rPr>
        <w:t xml:space="preserve">pressure indicator, the pressure gauge that has been chosen is a bourdon tube, this is because of its simplicity and practicality. It is stated in </w:t>
      </w:r>
      <w:r w:rsidRPr="00C72AC3">
        <w:rPr>
          <w:rFonts w:ascii="Arial" w:eastAsia="Times New Roman" w:hAnsi="Arial" w:cs="Arial"/>
          <w:b/>
          <w:color w:val="212529"/>
          <w:sz w:val="24"/>
          <w:szCs w:val="24"/>
          <w:lang w:eastAsia="en-GB"/>
        </w:rPr>
        <w:t>EN 837</w:t>
      </w:r>
      <w:r w:rsidRPr="00C72AC3">
        <w:rPr>
          <w:rFonts w:ascii="Arial" w:eastAsia="Times New Roman" w:hAnsi="Arial" w:cs="Arial"/>
          <w:color w:val="212529"/>
          <w:sz w:val="24"/>
          <w:szCs w:val="24"/>
          <w:lang w:eastAsia="en-GB"/>
        </w:rPr>
        <w:t xml:space="preserve"> that </w:t>
      </w:r>
    </w:p>
    <w:p w14:paraId="3F84CE98" w14:textId="77777777" w:rsidR="00440190" w:rsidRPr="00C72AC3" w:rsidRDefault="00440190" w:rsidP="006074E0">
      <w:pPr>
        <w:spacing w:before="300" w:after="300" w:line="276" w:lineRule="auto"/>
        <w:rPr>
          <w:rFonts w:ascii="Arial" w:eastAsia="Times New Roman" w:hAnsi="Arial" w:cs="Arial"/>
          <w:color w:val="212529"/>
          <w:sz w:val="24"/>
          <w:szCs w:val="24"/>
          <w:lang w:eastAsia="en-GB"/>
        </w:rPr>
      </w:pPr>
      <w:commentRangeStart w:id="7"/>
      <w:r w:rsidRPr="00C72AC3">
        <w:rPr>
          <w:rFonts w:ascii="Arial" w:eastAsia="Times New Roman" w:hAnsi="Arial" w:cs="Arial"/>
          <w:color w:val="212529"/>
          <w:sz w:val="24"/>
          <w:szCs w:val="24"/>
          <w:lang w:eastAsia="en-GB"/>
        </w:rPr>
        <w:t>‘Bourdon tube pressure gauges. Dimensions, metrology and assay. Aim and application field: this European regulation defines the requirements of pressure, vacuum and compound gauges with Bourdon tube circular, spiral or helical indicators, of nominal dimensions between 40 and 250, used for the measurement of relative pressures until 1,600 bars.’</w:t>
      </w:r>
      <w:commentRangeEnd w:id="7"/>
      <w:r w:rsidRPr="00C72AC3">
        <w:rPr>
          <w:rFonts w:ascii="Calibri" w:eastAsia="Calibri" w:hAnsi="Calibri" w:cs="Times New Roman"/>
          <w:sz w:val="16"/>
          <w:szCs w:val="16"/>
        </w:rPr>
        <w:commentReference w:id="7"/>
      </w:r>
    </w:p>
    <w:p w14:paraId="64F67089" w14:textId="681F6DB9" w:rsidR="00440190" w:rsidRDefault="00440190" w:rsidP="006074E0">
      <w:pPr>
        <w:spacing w:before="300" w:after="300" w:line="276" w:lineRule="auto"/>
        <w:rPr>
          <w:rFonts w:ascii="Arial" w:eastAsia="Times New Roman" w:hAnsi="Arial" w:cs="Arial"/>
          <w:color w:val="212529"/>
          <w:sz w:val="24"/>
          <w:szCs w:val="24"/>
          <w:lang w:eastAsia="en-GB"/>
        </w:rPr>
      </w:pPr>
      <w:r w:rsidRPr="00C72AC3">
        <w:rPr>
          <w:rFonts w:ascii="Arial" w:eastAsia="Times New Roman" w:hAnsi="Arial" w:cs="Arial"/>
          <w:color w:val="212529"/>
          <w:sz w:val="24"/>
          <w:szCs w:val="24"/>
          <w:lang w:eastAsia="en-GB"/>
        </w:rPr>
        <w:t>As the pressure in the tank will not exceed 1,600 bar, this gauge will fit well into the design and functionality of the tank and pipework. Furthermore, a bourdon tubes design is simplistic, meaning it is inexpensive and easy to maintain.</w:t>
      </w:r>
    </w:p>
    <w:p w14:paraId="18C13B1C" w14:textId="48056009" w:rsidR="006074E0" w:rsidRDefault="006074E0" w:rsidP="006074E0">
      <w:pPr>
        <w:spacing w:before="300" w:after="300" w:line="276" w:lineRule="auto"/>
        <w:rPr>
          <w:rFonts w:ascii="Arial" w:eastAsia="Times New Roman" w:hAnsi="Arial" w:cs="Arial"/>
          <w:color w:val="212529"/>
          <w:sz w:val="24"/>
          <w:szCs w:val="24"/>
          <w:lang w:eastAsia="en-GB"/>
        </w:rPr>
      </w:pPr>
    </w:p>
    <w:p w14:paraId="11422252" w14:textId="388B3697" w:rsidR="006074E0" w:rsidRPr="003D68C0" w:rsidRDefault="006074E0" w:rsidP="006074E0">
      <w:pPr>
        <w:spacing w:before="300" w:after="300" w:line="276" w:lineRule="auto"/>
        <w:rPr>
          <w:rFonts w:ascii="Arial" w:eastAsia="Times New Roman" w:hAnsi="Arial" w:cs="Arial"/>
          <w:b/>
          <w:bCs/>
          <w:color w:val="212529"/>
          <w:sz w:val="28"/>
          <w:szCs w:val="28"/>
          <w:u w:val="single"/>
          <w:lang w:eastAsia="en-GB"/>
        </w:rPr>
      </w:pPr>
      <w:r w:rsidRPr="003D68C0">
        <w:rPr>
          <w:rFonts w:ascii="Arial" w:eastAsia="Times New Roman" w:hAnsi="Arial" w:cs="Arial"/>
          <w:b/>
          <w:bCs/>
          <w:color w:val="212529"/>
          <w:sz w:val="28"/>
          <w:szCs w:val="28"/>
          <w:u w:val="single"/>
          <w:lang w:eastAsia="en-GB"/>
        </w:rPr>
        <w:t>Electrical Supply:</w:t>
      </w:r>
    </w:p>
    <w:p w14:paraId="5D48375F" w14:textId="3F38D407" w:rsidR="00440190" w:rsidRPr="00B17806" w:rsidRDefault="00440190" w:rsidP="006074E0">
      <w:pPr>
        <w:spacing w:after="0" w:line="276" w:lineRule="auto"/>
        <w:rPr>
          <w:rFonts w:ascii="Arial" w:eastAsia="Arial Unicode MS" w:hAnsi="Arial" w:cs="Arial"/>
          <w:color w:val="000000"/>
          <w:sz w:val="24"/>
          <w:szCs w:val="24"/>
          <w:lang w:eastAsia="en-GB"/>
        </w:rPr>
      </w:pPr>
      <w:r>
        <w:rPr>
          <w:rFonts w:ascii="Arial" w:eastAsia="Arial Unicode MS" w:hAnsi="Arial" w:cs="Arial"/>
          <w:color w:val="000000"/>
          <w:sz w:val="24"/>
          <w:szCs w:val="24"/>
          <w:lang w:eastAsia="en-GB"/>
        </w:rPr>
        <w:t xml:space="preserve">Due to the tank having a contents gauge and an MOV Motor Operated Valve) (to drain and resupply the tank), an electrical supply will be needed to supply these electrical devices. This supply will come from the meter closest to where the tank is being installed. The MOV will operate at 240V, however, the gauge will need to be supplied 110V. Therefore, a step-down transformer will be required. Following all </w:t>
      </w:r>
      <w:r>
        <w:rPr>
          <w:rFonts w:ascii="Arial" w:eastAsia="Arial Unicode MS" w:hAnsi="Arial" w:cs="Arial"/>
          <w:color w:val="000000"/>
          <w:sz w:val="24"/>
          <w:szCs w:val="24"/>
          <w:lang w:eastAsia="en-GB"/>
        </w:rPr>
        <w:lastRenderedPageBreak/>
        <w:t xml:space="preserve">British regulations regarding electrical installation. </w:t>
      </w:r>
      <w:r w:rsidRPr="00B17806">
        <w:rPr>
          <w:rFonts w:ascii="Arial" w:eastAsia="Arial Unicode MS" w:hAnsi="Arial" w:cs="Arial"/>
          <w:color w:val="000000"/>
          <w:sz w:val="24"/>
          <w:szCs w:val="24"/>
          <w:lang w:eastAsia="en-GB"/>
        </w:rPr>
        <w:t>British Standard BS 7671</w:t>
      </w:r>
      <w:r>
        <w:rPr>
          <w:rFonts w:ascii="Arial" w:eastAsia="Arial Unicode MS" w:hAnsi="Arial" w:cs="Arial"/>
          <w:color w:val="000000"/>
          <w:sz w:val="24"/>
          <w:szCs w:val="24"/>
          <w:lang w:eastAsia="en-GB"/>
        </w:rPr>
        <w:t xml:space="preserve"> </w:t>
      </w:r>
      <w:r w:rsidRPr="00B17806">
        <w:rPr>
          <w:rFonts w:ascii="Arial" w:eastAsia="Arial Unicode MS" w:hAnsi="Arial" w:cs="Arial"/>
          <w:color w:val="000000"/>
          <w:sz w:val="24"/>
          <w:szCs w:val="24"/>
          <w:lang w:eastAsia="en-GB"/>
        </w:rPr>
        <w:t xml:space="preserve">is the national standard </w:t>
      </w:r>
      <w:r>
        <w:rPr>
          <w:rFonts w:ascii="Arial" w:eastAsia="Arial Unicode MS" w:hAnsi="Arial" w:cs="Arial"/>
          <w:color w:val="000000"/>
          <w:sz w:val="24"/>
          <w:szCs w:val="24"/>
          <w:lang w:eastAsia="en-GB"/>
        </w:rPr>
        <w:t xml:space="preserve">which is </w:t>
      </w:r>
      <w:r w:rsidRPr="00B17806">
        <w:rPr>
          <w:rFonts w:ascii="Arial" w:eastAsia="Arial Unicode MS" w:hAnsi="Arial" w:cs="Arial"/>
          <w:color w:val="000000"/>
          <w:sz w:val="24"/>
          <w:szCs w:val="24"/>
          <w:lang w:eastAsia="en-GB"/>
        </w:rPr>
        <w:t>used for electrical installation and wiring safety</w:t>
      </w:r>
      <w:r>
        <w:rPr>
          <w:rFonts w:ascii="Arial" w:eastAsia="Arial Unicode MS" w:hAnsi="Arial" w:cs="Arial"/>
          <w:color w:val="000000"/>
          <w:sz w:val="24"/>
          <w:szCs w:val="24"/>
          <w:lang w:eastAsia="en-GB"/>
        </w:rPr>
        <w:t>. This covers all aspects including</w:t>
      </w:r>
      <w:r w:rsidRPr="00B17806">
        <w:rPr>
          <w:rFonts w:ascii="Arial" w:eastAsia="Arial Unicode MS" w:hAnsi="Arial" w:cs="Arial"/>
          <w:color w:val="000000"/>
          <w:sz w:val="24"/>
          <w:szCs w:val="24"/>
          <w:lang w:eastAsia="en-GB"/>
        </w:rPr>
        <w:t xml:space="preserve"> domestic, commercial, and industrial</w:t>
      </w:r>
      <w:r>
        <w:rPr>
          <w:rFonts w:ascii="Arial" w:eastAsia="Arial Unicode MS" w:hAnsi="Arial" w:cs="Arial"/>
          <w:color w:val="000000"/>
          <w:sz w:val="24"/>
          <w:szCs w:val="24"/>
          <w:lang w:eastAsia="en-GB"/>
        </w:rPr>
        <w:t xml:space="preserve"> installation</w:t>
      </w:r>
      <w:r w:rsidRPr="00B17806">
        <w:rPr>
          <w:rFonts w:ascii="Arial" w:eastAsia="Arial Unicode MS" w:hAnsi="Arial" w:cs="Arial"/>
          <w:color w:val="000000"/>
          <w:sz w:val="24"/>
          <w:szCs w:val="24"/>
          <w:lang w:eastAsia="en-GB"/>
        </w:rPr>
        <w:t>.</w:t>
      </w:r>
    </w:p>
    <w:p w14:paraId="36811E2A" w14:textId="77777777" w:rsidR="00440190" w:rsidRPr="00B17806" w:rsidRDefault="00440190" w:rsidP="006074E0">
      <w:pPr>
        <w:spacing w:after="0" w:line="276" w:lineRule="auto"/>
        <w:rPr>
          <w:rFonts w:ascii="Arial" w:eastAsia="Arial Unicode MS" w:hAnsi="Arial" w:cs="Arial"/>
          <w:color w:val="000000"/>
          <w:sz w:val="24"/>
          <w:szCs w:val="24"/>
          <w:lang w:eastAsia="en-GB"/>
        </w:rPr>
      </w:pPr>
    </w:p>
    <w:p w14:paraId="126F0541" w14:textId="77777777" w:rsidR="00440190" w:rsidRDefault="00440190" w:rsidP="006074E0">
      <w:pPr>
        <w:spacing w:after="0" w:line="276" w:lineRule="auto"/>
        <w:rPr>
          <w:rFonts w:ascii="Arial" w:eastAsia="Arial Unicode MS" w:hAnsi="Arial" w:cs="Arial"/>
          <w:color w:val="000000"/>
          <w:sz w:val="24"/>
          <w:szCs w:val="24"/>
          <w:lang w:eastAsia="en-GB"/>
        </w:rPr>
      </w:pPr>
      <w:commentRangeStart w:id="8"/>
      <w:r>
        <w:rPr>
          <w:rFonts w:ascii="Arial" w:eastAsia="Arial Unicode MS" w:hAnsi="Arial" w:cs="Arial"/>
          <w:color w:val="000000"/>
          <w:sz w:val="24"/>
          <w:szCs w:val="24"/>
          <w:lang w:eastAsia="en-GB"/>
        </w:rPr>
        <w:t>‘</w:t>
      </w:r>
      <w:r w:rsidRPr="00B17806">
        <w:rPr>
          <w:rFonts w:ascii="Arial" w:eastAsia="Arial Unicode MS" w:hAnsi="Arial" w:cs="Arial"/>
          <w:color w:val="000000"/>
          <w:sz w:val="24"/>
          <w:szCs w:val="24"/>
          <w:lang w:eastAsia="en-GB"/>
        </w:rPr>
        <w:t>BS 7671 covers circuits supplied at nominal voltages up to and including 1000V AC or 1500V DC. It also applies to Extra Low Voltage (ELV) ranges and Low Voltage (LV) ranges, across a variety of frequencies.</w:t>
      </w:r>
      <w:r>
        <w:rPr>
          <w:rFonts w:ascii="Arial" w:eastAsia="Arial Unicode MS" w:hAnsi="Arial" w:cs="Arial"/>
          <w:color w:val="000000"/>
          <w:sz w:val="24"/>
          <w:szCs w:val="24"/>
          <w:lang w:eastAsia="en-GB"/>
        </w:rPr>
        <w:t>’</w:t>
      </w:r>
      <w:commentRangeEnd w:id="8"/>
      <w:r>
        <w:rPr>
          <w:rStyle w:val="CommentReference"/>
        </w:rPr>
        <w:commentReference w:id="8"/>
      </w:r>
    </w:p>
    <w:p w14:paraId="482959D7" w14:textId="77777777" w:rsidR="00440190" w:rsidRDefault="00440190" w:rsidP="006074E0">
      <w:pPr>
        <w:spacing w:after="0" w:line="276" w:lineRule="auto"/>
        <w:rPr>
          <w:rFonts w:ascii="Arial" w:eastAsia="Arial Unicode MS" w:hAnsi="Arial" w:cs="Arial"/>
          <w:color w:val="000000"/>
          <w:sz w:val="24"/>
          <w:szCs w:val="24"/>
          <w:lang w:eastAsia="en-GB"/>
        </w:rPr>
      </w:pPr>
    </w:p>
    <w:p w14:paraId="75687507" w14:textId="31652F05" w:rsidR="00440190" w:rsidRPr="006E32FD" w:rsidRDefault="00440190" w:rsidP="006074E0">
      <w:pPr>
        <w:spacing w:after="0" w:line="276" w:lineRule="auto"/>
        <w:rPr>
          <w:rFonts w:ascii="Arial" w:eastAsia="Arial Unicode MS" w:hAnsi="Arial" w:cs="Arial"/>
          <w:color w:val="000000"/>
          <w:sz w:val="24"/>
          <w:szCs w:val="24"/>
          <w:lang w:eastAsia="en-GB"/>
        </w:rPr>
      </w:pPr>
      <w:r>
        <w:rPr>
          <w:rFonts w:ascii="Arial" w:eastAsia="Arial Unicode MS" w:hAnsi="Arial" w:cs="Arial"/>
          <w:color w:val="000000"/>
          <w:sz w:val="24"/>
          <w:szCs w:val="24"/>
          <w:lang w:eastAsia="en-GB"/>
        </w:rPr>
        <w:t>If all installation meets these requirements and standards, then there will be no issues regarding this installation.</w:t>
      </w:r>
    </w:p>
    <w:p w14:paraId="1D11CE7B" w14:textId="022AD854" w:rsidR="00440190" w:rsidRDefault="00440190" w:rsidP="006074E0">
      <w:pPr>
        <w:spacing w:after="0" w:line="276" w:lineRule="auto"/>
        <w:rPr>
          <w:rFonts w:ascii="Arial" w:eastAsia="Arial Unicode MS" w:hAnsi="Arial" w:cs="Arial"/>
          <w:color w:val="000000"/>
          <w:sz w:val="24"/>
          <w:szCs w:val="24"/>
          <w:lang w:eastAsia="en-GB"/>
        </w:rPr>
      </w:pPr>
    </w:p>
    <w:p w14:paraId="44864BA4" w14:textId="77777777" w:rsidR="006074E0" w:rsidRDefault="006074E0" w:rsidP="006074E0">
      <w:pPr>
        <w:spacing w:after="0" w:line="276" w:lineRule="auto"/>
        <w:rPr>
          <w:rFonts w:ascii="Arial" w:eastAsia="Arial Unicode MS" w:hAnsi="Arial" w:cs="Arial"/>
          <w:color w:val="000000"/>
          <w:sz w:val="24"/>
          <w:szCs w:val="24"/>
          <w:lang w:eastAsia="en-GB"/>
        </w:rPr>
      </w:pPr>
    </w:p>
    <w:p w14:paraId="0F57E120" w14:textId="6C81A43B" w:rsidR="006074E0" w:rsidRPr="006074E0" w:rsidRDefault="006074E0" w:rsidP="006074E0">
      <w:pPr>
        <w:spacing w:after="0" w:line="276" w:lineRule="auto"/>
        <w:rPr>
          <w:rFonts w:ascii="Arial" w:eastAsia="Arial Unicode MS" w:hAnsi="Arial" w:cs="Arial"/>
          <w:b/>
          <w:color w:val="000000"/>
          <w:sz w:val="28"/>
          <w:szCs w:val="28"/>
          <w:u w:val="single"/>
          <w:lang w:eastAsia="en-GB"/>
        </w:rPr>
      </w:pPr>
      <w:r w:rsidRPr="006074E0">
        <w:rPr>
          <w:rFonts w:ascii="Arial" w:eastAsia="Arial Unicode MS" w:hAnsi="Arial" w:cs="Arial"/>
          <w:b/>
          <w:color w:val="000000"/>
          <w:sz w:val="28"/>
          <w:szCs w:val="28"/>
          <w:u w:val="single"/>
          <w:lang w:eastAsia="en-GB"/>
        </w:rPr>
        <w:t>Access:</w:t>
      </w:r>
    </w:p>
    <w:p w14:paraId="54A1EBC8" w14:textId="77777777" w:rsidR="006074E0" w:rsidRDefault="006074E0" w:rsidP="006074E0">
      <w:pPr>
        <w:spacing w:after="0" w:line="276" w:lineRule="auto"/>
        <w:rPr>
          <w:rFonts w:ascii="Arial" w:eastAsia="Arial Unicode MS" w:hAnsi="Arial" w:cs="Arial"/>
          <w:b/>
          <w:color w:val="000000"/>
          <w:sz w:val="24"/>
          <w:szCs w:val="24"/>
          <w:lang w:eastAsia="en-GB"/>
        </w:rPr>
      </w:pPr>
    </w:p>
    <w:p w14:paraId="3DE6B56C" w14:textId="20DD62AE" w:rsidR="00440190" w:rsidRDefault="00440190" w:rsidP="006074E0">
      <w:pPr>
        <w:spacing w:after="0" w:line="276" w:lineRule="auto"/>
        <w:rPr>
          <w:rFonts w:ascii="Arial" w:eastAsia="Arial Unicode MS" w:hAnsi="Arial" w:cs="Arial"/>
          <w:color w:val="000000"/>
          <w:sz w:val="24"/>
          <w:szCs w:val="24"/>
          <w:lang w:eastAsia="en-GB"/>
        </w:rPr>
      </w:pPr>
      <w:r>
        <w:rPr>
          <w:rFonts w:ascii="Arial" w:eastAsia="Arial Unicode MS" w:hAnsi="Arial" w:cs="Arial"/>
          <w:color w:val="000000"/>
          <w:sz w:val="24"/>
          <w:szCs w:val="24"/>
          <w:lang w:eastAsia="en-GB"/>
        </w:rPr>
        <w:t>With regards to access to the tank, it will be located away from any sufficient surface which would be able to support a fuel/oil tanker. Therefore, adaptations to the tank must be made, so that it will be able to be filled using a hose. This hose will be connected from the tanker to the tank and the fuel pumped from point A to point B. By refilling the tank using a hose, it eliminates the need for a road or platform to be built next to the tank to allow access for the tanker.</w:t>
      </w:r>
    </w:p>
    <w:p w14:paraId="56CABDDC" w14:textId="21EDA2C5" w:rsidR="00440190" w:rsidRDefault="00440190" w:rsidP="006074E0">
      <w:pPr>
        <w:spacing w:after="0" w:line="276" w:lineRule="auto"/>
        <w:rPr>
          <w:rFonts w:ascii="Arial" w:eastAsia="Arial Unicode MS" w:hAnsi="Arial" w:cs="Arial"/>
          <w:color w:val="000000"/>
          <w:sz w:val="24"/>
          <w:szCs w:val="24"/>
          <w:lang w:eastAsia="en-GB"/>
        </w:rPr>
      </w:pPr>
      <w:r>
        <w:rPr>
          <w:rFonts w:ascii="Arial" w:eastAsia="Arial Unicode MS" w:hAnsi="Arial" w:cs="Arial"/>
          <w:color w:val="000000"/>
          <w:sz w:val="24"/>
          <w:szCs w:val="24"/>
          <w:lang w:eastAsia="en-GB"/>
        </w:rPr>
        <w:t xml:space="preserve">As far as hoses are concerned, the specific type of hose which would be used to pump the fuel from the tanker would have to be made from one of two materials, these are </w:t>
      </w:r>
      <w:r w:rsidRPr="006E32FD">
        <w:rPr>
          <w:rFonts w:ascii="Arial" w:eastAsia="Arial Unicode MS" w:hAnsi="Arial" w:cs="Arial"/>
          <w:color w:val="000000"/>
          <w:sz w:val="24"/>
          <w:szCs w:val="24"/>
          <w:lang w:eastAsia="en-GB"/>
        </w:rPr>
        <w:t>Nitrile Rubber and PTFE</w:t>
      </w:r>
      <w:r>
        <w:rPr>
          <w:rFonts w:ascii="Arial" w:eastAsia="Arial Unicode MS" w:hAnsi="Arial" w:cs="Arial"/>
          <w:color w:val="000000"/>
          <w:sz w:val="24"/>
          <w:szCs w:val="24"/>
          <w:lang w:eastAsia="en-GB"/>
        </w:rPr>
        <w:t xml:space="preserve">. </w:t>
      </w:r>
      <w:r w:rsidRPr="00DF0BCB">
        <w:rPr>
          <w:rFonts w:ascii="Arial" w:eastAsia="Arial Unicode MS" w:hAnsi="Arial" w:cs="Arial"/>
          <w:color w:val="000000"/>
          <w:sz w:val="24"/>
          <w:szCs w:val="24"/>
          <w:lang w:eastAsia="en-GB"/>
        </w:rPr>
        <w:t>Nitrile Rubber is an oil-resistant synthetic rubbe</w:t>
      </w:r>
      <w:r>
        <w:rPr>
          <w:rFonts w:ascii="Arial" w:eastAsia="Arial Unicode MS" w:hAnsi="Arial" w:cs="Arial"/>
          <w:color w:val="000000"/>
          <w:sz w:val="24"/>
          <w:szCs w:val="24"/>
          <w:lang w:eastAsia="en-GB"/>
        </w:rPr>
        <w:t>r, while PTFE has a very good</w:t>
      </w:r>
      <w:r w:rsidRPr="00DF0BCB">
        <w:rPr>
          <w:rFonts w:ascii="Arial" w:eastAsia="Arial Unicode MS" w:hAnsi="Arial" w:cs="Arial"/>
          <w:color w:val="000000"/>
          <w:sz w:val="24"/>
          <w:szCs w:val="24"/>
          <w:lang w:eastAsia="en-GB"/>
        </w:rPr>
        <w:t xml:space="preserve"> resistance to diffusion</w:t>
      </w:r>
      <w:r>
        <w:rPr>
          <w:rFonts w:ascii="Arial" w:eastAsia="Arial Unicode MS" w:hAnsi="Arial" w:cs="Arial"/>
          <w:color w:val="000000"/>
          <w:sz w:val="24"/>
          <w:szCs w:val="24"/>
          <w:lang w:eastAsia="en-GB"/>
        </w:rPr>
        <w:t>. Both types of hoses could be used to refill the tank.</w:t>
      </w:r>
    </w:p>
    <w:p w14:paraId="3AE281A8" w14:textId="77777777" w:rsidR="00440190" w:rsidRDefault="00440190" w:rsidP="006074E0">
      <w:pPr>
        <w:spacing w:after="0" w:line="276" w:lineRule="auto"/>
        <w:rPr>
          <w:rFonts w:ascii="Arial" w:eastAsia="Arial Unicode MS" w:hAnsi="Arial" w:cs="Arial"/>
          <w:color w:val="000000"/>
          <w:sz w:val="24"/>
          <w:szCs w:val="24"/>
          <w:lang w:eastAsia="en-GB"/>
        </w:rPr>
      </w:pPr>
    </w:p>
    <w:p w14:paraId="1E94D09E" w14:textId="77777777" w:rsidR="00440190" w:rsidRDefault="00440190" w:rsidP="006074E0">
      <w:pPr>
        <w:spacing w:after="0" w:line="276" w:lineRule="auto"/>
        <w:rPr>
          <w:rFonts w:ascii="Arial" w:eastAsia="Arial Unicode MS" w:hAnsi="Arial" w:cs="Arial"/>
          <w:color w:val="000000"/>
          <w:sz w:val="24"/>
          <w:szCs w:val="24"/>
          <w:lang w:eastAsia="en-GB"/>
        </w:rPr>
      </w:pPr>
    </w:p>
    <w:p w14:paraId="4E13F4EB" w14:textId="77777777" w:rsidR="00440190" w:rsidRDefault="00440190" w:rsidP="006074E0">
      <w:pPr>
        <w:spacing w:after="0" w:line="276" w:lineRule="auto"/>
        <w:rPr>
          <w:rFonts w:ascii="Arial" w:eastAsia="Arial Unicode MS" w:hAnsi="Arial" w:cs="Arial"/>
          <w:color w:val="000000"/>
          <w:sz w:val="24"/>
          <w:szCs w:val="24"/>
          <w:lang w:eastAsia="en-GB"/>
        </w:rPr>
      </w:pPr>
    </w:p>
    <w:p w14:paraId="6EA7CC10" w14:textId="77777777" w:rsidR="00440190" w:rsidRDefault="00440190" w:rsidP="006074E0">
      <w:pPr>
        <w:spacing w:after="0" w:line="276" w:lineRule="auto"/>
        <w:rPr>
          <w:rFonts w:ascii="Arial" w:eastAsia="Arial Unicode MS" w:hAnsi="Arial" w:cs="Arial"/>
          <w:color w:val="000000"/>
          <w:sz w:val="24"/>
          <w:szCs w:val="24"/>
          <w:lang w:eastAsia="en-GB"/>
        </w:rPr>
      </w:pPr>
    </w:p>
    <w:p w14:paraId="364C62D8" w14:textId="77777777" w:rsidR="00440190" w:rsidRDefault="00440190" w:rsidP="006074E0">
      <w:pPr>
        <w:spacing w:after="0" w:line="276" w:lineRule="auto"/>
        <w:rPr>
          <w:rFonts w:ascii="Arial" w:eastAsia="Arial Unicode MS" w:hAnsi="Arial" w:cs="Arial"/>
          <w:color w:val="000000"/>
          <w:sz w:val="24"/>
          <w:szCs w:val="24"/>
          <w:lang w:eastAsia="en-GB"/>
        </w:rPr>
      </w:pPr>
    </w:p>
    <w:p w14:paraId="2B78DB00" w14:textId="77777777" w:rsidR="00440190" w:rsidRDefault="00440190" w:rsidP="006074E0">
      <w:pPr>
        <w:spacing w:after="0" w:line="276" w:lineRule="auto"/>
        <w:rPr>
          <w:rFonts w:ascii="Arial" w:eastAsia="Arial Unicode MS" w:hAnsi="Arial" w:cs="Arial"/>
          <w:color w:val="000000"/>
          <w:sz w:val="24"/>
          <w:szCs w:val="24"/>
          <w:lang w:eastAsia="en-GB"/>
        </w:rPr>
      </w:pPr>
    </w:p>
    <w:p w14:paraId="5676635E" w14:textId="77777777" w:rsidR="00440190" w:rsidRDefault="00440190" w:rsidP="006074E0">
      <w:pPr>
        <w:spacing w:after="0" w:line="276" w:lineRule="auto"/>
        <w:rPr>
          <w:rFonts w:ascii="Arial" w:eastAsia="Arial Unicode MS" w:hAnsi="Arial" w:cs="Arial"/>
          <w:color w:val="000000"/>
          <w:sz w:val="24"/>
          <w:szCs w:val="24"/>
          <w:lang w:eastAsia="en-GB"/>
        </w:rPr>
      </w:pPr>
    </w:p>
    <w:p w14:paraId="16CEFB39" w14:textId="77777777" w:rsidR="00440190" w:rsidRDefault="00440190" w:rsidP="006074E0">
      <w:pPr>
        <w:spacing w:after="0" w:line="276" w:lineRule="auto"/>
        <w:rPr>
          <w:rFonts w:ascii="Arial" w:eastAsia="Arial Unicode MS" w:hAnsi="Arial" w:cs="Arial"/>
          <w:color w:val="000000"/>
          <w:sz w:val="24"/>
          <w:szCs w:val="24"/>
          <w:lang w:eastAsia="en-GB"/>
        </w:rPr>
      </w:pPr>
    </w:p>
    <w:p w14:paraId="1D8866AB" w14:textId="77777777" w:rsidR="00440190" w:rsidRDefault="00440190" w:rsidP="006074E0">
      <w:pPr>
        <w:spacing w:after="0" w:line="276" w:lineRule="auto"/>
        <w:rPr>
          <w:rFonts w:ascii="Arial" w:eastAsia="Arial Unicode MS" w:hAnsi="Arial" w:cs="Arial"/>
          <w:color w:val="000000"/>
          <w:sz w:val="24"/>
          <w:szCs w:val="24"/>
          <w:lang w:eastAsia="en-GB"/>
        </w:rPr>
      </w:pPr>
    </w:p>
    <w:p w14:paraId="14D76100" w14:textId="77777777" w:rsidR="00440190" w:rsidRDefault="00440190" w:rsidP="006074E0">
      <w:pPr>
        <w:spacing w:after="0" w:line="276" w:lineRule="auto"/>
        <w:rPr>
          <w:rFonts w:ascii="Arial" w:eastAsia="Arial Unicode MS" w:hAnsi="Arial" w:cs="Arial"/>
          <w:color w:val="000000"/>
          <w:sz w:val="24"/>
          <w:szCs w:val="24"/>
          <w:lang w:eastAsia="en-GB"/>
        </w:rPr>
      </w:pPr>
    </w:p>
    <w:p w14:paraId="25B0FD4A" w14:textId="77777777" w:rsidR="00440190" w:rsidRDefault="00440190" w:rsidP="006074E0">
      <w:pPr>
        <w:spacing w:after="0" w:line="276" w:lineRule="auto"/>
        <w:rPr>
          <w:rFonts w:ascii="Arial" w:eastAsia="Arial Unicode MS" w:hAnsi="Arial" w:cs="Arial"/>
          <w:color w:val="000000"/>
          <w:sz w:val="24"/>
          <w:szCs w:val="24"/>
          <w:lang w:eastAsia="en-GB"/>
        </w:rPr>
      </w:pPr>
    </w:p>
    <w:p w14:paraId="11F1D3E1" w14:textId="77777777" w:rsidR="00440190" w:rsidRDefault="00440190" w:rsidP="006074E0">
      <w:pPr>
        <w:spacing w:after="0" w:line="276" w:lineRule="auto"/>
        <w:rPr>
          <w:rFonts w:ascii="Arial" w:eastAsia="Arial Unicode MS" w:hAnsi="Arial" w:cs="Arial"/>
          <w:color w:val="000000"/>
          <w:sz w:val="24"/>
          <w:szCs w:val="24"/>
          <w:lang w:eastAsia="en-GB"/>
        </w:rPr>
      </w:pPr>
    </w:p>
    <w:p w14:paraId="055A29F8" w14:textId="77777777" w:rsidR="00440190" w:rsidRDefault="00440190" w:rsidP="006074E0">
      <w:pPr>
        <w:spacing w:after="0" w:line="276" w:lineRule="auto"/>
        <w:rPr>
          <w:rFonts w:ascii="Arial" w:eastAsia="Arial Unicode MS" w:hAnsi="Arial" w:cs="Arial"/>
          <w:color w:val="000000"/>
          <w:sz w:val="24"/>
          <w:szCs w:val="24"/>
          <w:lang w:eastAsia="en-GB"/>
        </w:rPr>
      </w:pPr>
    </w:p>
    <w:p w14:paraId="6F08D0A7" w14:textId="77777777" w:rsidR="00440190" w:rsidRDefault="00440190" w:rsidP="006074E0">
      <w:pPr>
        <w:spacing w:after="0" w:line="276" w:lineRule="auto"/>
        <w:rPr>
          <w:rFonts w:ascii="Arial" w:eastAsia="Arial Unicode MS" w:hAnsi="Arial" w:cs="Arial"/>
          <w:color w:val="000000"/>
          <w:sz w:val="24"/>
          <w:szCs w:val="24"/>
          <w:lang w:eastAsia="en-GB"/>
        </w:rPr>
      </w:pPr>
    </w:p>
    <w:p w14:paraId="40399466" w14:textId="77777777" w:rsidR="00440190" w:rsidRDefault="00440190" w:rsidP="006074E0">
      <w:pPr>
        <w:spacing w:after="0" w:line="276" w:lineRule="auto"/>
        <w:rPr>
          <w:rFonts w:ascii="Arial" w:eastAsia="Arial Unicode MS" w:hAnsi="Arial" w:cs="Arial"/>
          <w:color w:val="000000"/>
          <w:sz w:val="24"/>
          <w:szCs w:val="24"/>
          <w:lang w:eastAsia="en-GB"/>
        </w:rPr>
      </w:pPr>
    </w:p>
    <w:p w14:paraId="7BFEDF19" w14:textId="77777777" w:rsidR="00440190" w:rsidRDefault="00440190" w:rsidP="006074E0">
      <w:pPr>
        <w:spacing w:after="0" w:line="276" w:lineRule="auto"/>
        <w:rPr>
          <w:rFonts w:ascii="Arial" w:eastAsia="Arial Unicode MS" w:hAnsi="Arial" w:cs="Arial"/>
          <w:color w:val="000000"/>
          <w:sz w:val="24"/>
          <w:szCs w:val="24"/>
          <w:lang w:eastAsia="en-GB"/>
        </w:rPr>
      </w:pPr>
    </w:p>
    <w:p w14:paraId="7BC1BE4F" w14:textId="77777777" w:rsidR="00440190" w:rsidRDefault="00440190" w:rsidP="006074E0">
      <w:pPr>
        <w:spacing w:after="0" w:line="276" w:lineRule="auto"/>
        <w:rPr>
          <w:rFonts w:ascii="Arial" w:eastAsia="Arial Unicode MS" w:hAnsi="Arial" w:cs="Arial"/>
          <w:color w:val="000000"/>
          <w:sz w:val="24"/>
          <w:szCs w:val="24"/>
          <w:lang w:eastAsia="en-GB"/>
        </w:rPr>
      </w:pPr>
    </w:p>
    <w:p w14:paraId="665668DD" w14:textId="77777777" w:rsidR="003D68C0" w:rsidRDefault="003D68C0" w:rsidP="006074E0">
      <w:pPr>
        <w:spacing w:after="0" w:line="276" w:lineRule="auto"/>
        <w:rPr>
          <w:rFonts w:ascii="Arial" w:eastAsia="Arial Unicode MS" w:hAnsi="Arial" w:cs="Arial"/>
          <w:color w:val="000000"/>
          <w:sz w:val="24"/>
          <w:szCs w:val="24"/>
          <w:lang w:eastAsia="en-GB"/>
        </w:rPr>
      </w:pPr>
    </w:p>
    <w:p w14:paraId="7EEC6D1E" w14:textId="0CA30DD5" w:rsidR="00440190" w:rsidRPr="00C72AC3"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b/>
          <w:color w:val="000000"/>
          <w:sz w:val="28"/>
          <w:szCs w:val="24"/>
          <w:u w:val="single"/>
          <w:lang w:eastAsia="en-GB"/>
        </w:rPr>
        <w:lastRenderedPageBreak/>
        <w:t>Reference List:</w:t>
      </w:r>
    </w:p>
    <w:p w14:paraId="4F231ED8" w14:textId="77777777" w:rsidR="00440190" w:rsidRPr="00C72AC3" w:rsidRDefault="00440190" w:rsidP="006074E0">
      <w:pPr>
        <w:spacing w:after="0" w:line="276" w:lineRule="auto"/>
        <w:rPr>
          <w:rFonts w:ascii="Arial" w:eastAsia="Arial Unicode MS" w:hAnsi="Arial" w:cs="Arial"/>
          <w:b/>
          <w:color w:val="000000"/>
          <w:sz w:val="24"/>
          <w:szCs w:val="24"/>
          <w:lang w:eastAsia="en-GB"/>
        </w:rPr>
      </w:pPr>
    </w:p>
    <w:p w14:paraId="1163238E" w14:textId="77777777" w:rsidR="00440190" w:rsidRPr="00C72AC3" w:rsidRDefault="00440190" w:rsidP="006074E0">
      <w:pPr>
        <w:spacing w:after="240" w:line="276" w:lineRule="auto"/>
        <w:rPr>
          <w:rFonts w:ascii="Arial" w:eastAsia="Times New Roman" w:hAnsi="Arial" w:cs="Arial"/>
          <w:sz w:val="24"/>
          <w:szCs w:val="24"/>
          <w:lang w:eastAsia="en-GB"/>
        </w:rPr>
      </w:pPr>
      <w:r w:rsidRPr="00C72AC3">
        <w:rPr>
          <w:rFonts w:ascii="Arial" w:eastAsia="Arial Unicode MS" w:hAnsi="Arial" w:cs="Arial"/>
          <w:b/>
          <w:color w:val="000000"/>
          <w:sz w:val="24"/>
          <w:szCs w:val="24"/>
          <w:lang w:eastAsia="en-GB"/>
        </w:rPr>
        <w:t>Reference 1</w:t>
      </w:r>
      <w:r w:rsidRPr="00C72AC3">
        <w:rPr>
          <w:rFonts w:ascii="Arial" w:eastAsia="Arial Unicode MS" w:hAnsi="Arial" w:cs="Arial"/>
          <w:color w:val="000000"/>
          <w:sz w:val="24"/>
          <w:szCs w:val="24"/>
          <w:lang w:eastAsia="en-GB"/>
        </w:rPr>
        <w:t xml:space="preserve"> – </w:t>
      </w:r>
      <w:r w:rsidRPr="00C72AC3">
        <w:rPr>
          <w:rFonts w:ascii="Arial" w:eastAsia="Times New Roman" w:hAnsi="Arial" w:cs="Arial"/>
          <w:sz w:val="24"/>
          <w:szCs w:val="24"/>
          <w:lang w:eastAsia="en-GB"/>
        </w:rPr>
        <w:t xml:space="preserve">Welsh Government (n.d.). </w:t>
      </w:r>
      <w:r w:rsidRPr="00C72AC3">
        <w:rPr>
          <w:rFonts w:ascii="Arial" w:eastAsia="Times New Roman" w:hAnsi="Arial" w:cs="Arial"/>
          <w:i/>
          <w:iCs/>
          <w:sz w:val="24"/>
          <w:szCs w:val="24"/>
          <w:lang w:eastAsia="en-GB"/>
        </w:rPr>
        <w:t>Building regulations: fuel tanks</w:t>
      </w:r>
      <w:r w:rsidRPr="00C72AC3">
        <w:rPr>
          <w:rFonts w:ascii="Arial" w:eastAsia="Times New Roman" w:hAnsi="Arial" w:cs="Arial"/>
          <w:sz w:val="24"/>
          <w:szCs w:val="24"/>
          <w:lang w:eastAsia="en-GB"/>
        </w:rPr>
        <w:t>. [online] GOV.WALES. Available at: https://gov.wales/building-regulations-fuel-tanks [Accessed 10 Nov. 2021].</w:t>
      </w:r>
    </w:p>
    <w:p w14:paraId="2357C552" w14:textId="77777777" w:rsidR="00440190" w:rsidRPr="00C72AC3" w:rsidRDefault="00440190" w:rsidP="006074E0">
      <w:pPr>
        <w:spacing w:after="240" w:line="276" w:lineRule="auto"/>
        <w:rPr>
          <w:rFonts w:ascii="Arial" w:eastAsia="Times New Roman" w:hAnsi="Arial" w:cs="Arial"/>
          <w:sz w:val="24"/>
          <w:szCs w:val="24"/>
          <w:lang w:eastAsia="en-GB"/>
        </w:rPr>
      </w:pPr>
      <w:r w:rsidRPr="00C72AC3">
        <w:rPr>
          <w:rFonts w:ascii="Arial" w:eastAsia="Arial Unicode MS" w:hAnsi="Arial" w:cs="Arial"/>
          <w:b/>
          <w:color w:val="000000"/>
          <w:sz w:val="24"/>
          <w:szCs w:val="24"/>
          <w:lang w:eastAsia="en-GB"/>
        </w:rPr>
        <w:t>Reference 2</w:t>
      </w:r>
      <w:r w:rsidRPr="00C72AC3">
        <w:rPr>
          <w:rFonts w:ascii="Arial" w:eastAsia="Arial Unicode MS" w:hAnsi="Arial" w:cs="Arial"/>
          <w:color w:val="000000"/>
          <w:sz w:val="24"/>
          <w:szCs w:val="24"/>
          <w:lang w:eastAsia="en-GB"/>
        </w:rPr>
        <w:t xml:space="preserve"> – </w:t>
      </w:r>
      <w:r w:rsidRPr="00C72AC3">
        <w:rPr>
          <w:rFonts w:ascii="Arial" w:eastAsia="Times New Roman" w:hAnsi="Arial" w:cs="Arial"/>
          <w:sz w:val="24"/>
          <w:szCs w:val="24"/>
          <w:lang w:eastAsia="en-GB"/>
        </w:rPr>
        <w:t xml:space="preserve">OFTEC (2021). </w:t>
      </w:r>
      <w:r w:rsidRPr="00C72AC3">
        <w:rPr>
          <w:rFonts w:ascii="Arial" w:eastAsia="Times New Roman" w:hAnsi="Arial" w:cs="Arial"/>
          <w:i/>
          <w:iCs/>
          <w:sz w:val="24"/>
          <w:szCs w:val="24"/>
          <w:lang w:eastAsia="en-GB"/>
        </w:rPr>
        <w:t>Liquid heating fuel tank information | OFTEC guide</w:t>
      </w:r>
      <w:r w:rsidRPr="00C72AC3">
        <w:rPr>
          <w:rFonts w:ascii="Arial" w:eastAsia="Times New Roman" w:hAnsi="Arial" w:cs="Arial"/>
          <w:sz w:val="24"/>
          <w:szCs w:val="24"/>
          <w:lang w:eastAsia="en-GB"/>
        </w:rPr>
        <w:t>. [online] www.oftec.org. Available at: https://www.oftec.org/consumers/off-gas-grid-guides/home-guide-to-domestic-liquid-fuel-storage-up-to-3500-litres [Accessed 17 Nov. 2021].</w:t>
      </w:r>
    </w:p>
    <w:p w14:paraId="7939A03F" w14:textId="77777777" w:rsidR="00440190" w:rsidRPr="00C72AC3" w:rsidRDefault="00440190" w:rsidP="006074E0">
      <w:pPr>
        <w:spacing w:after="240" w:line="276" w:lineRule="auto"/>
        <w:rPr>
          <w:rFonts w:ascii="Arial" w:eastAsia="Times New Roman" w:hAnsi="Arial" w:cs="Arial"/>
          <w:sz w:val="24"/>
          <w:szCs w:val="24"/>
          <w:lang w:eastAsia="en-GB"/>
        </w:rPr>
      </w:pPr>
      <w:r w:rsidRPr="00C72AC3">
        <w:rPr>
          <w:rFonts w:ascii="Arial" w:eastAsia="Times New Roman" w:hAnsi="Arial" w:cs="Arial"/>
          <w:b/>
          <w:sz w:val="24"/>
          <w:szCs w:val="24"/>
          <w:lang w:eastAsia="en-GB"/>
        </w:rPr>
        <w:t>Reference 3</w:t>
      </w:r>
      <w:r w:rsidRPr="00C72AC3">
        <w:rPr>
          <w:rFonts w:ascii="Arial" w:eastAsia="Times New Roman" w:hAnsi="Arial" w:cs="Arial"/>
          <w:sz w:val="24"/>
          <w:szCs w:val="24"/>
          <w:lang w:eastAsia="en-GB"/>
        </w:rPr>
        <w:t xml:space="preserve"> – UKBFT (2020). </w:t>
      </w:r>
      <w:r w:rsidRPr="00C72AC3">
        <w:rPr>
          <w:rFonts w:ascii="Arial" w:eastAsia="Times New Roman" w:hAnsi="Arial" w:cs="Arial"/>
          <w:i/>
          <w:iCs/>
          <w:sz w:val="24"/>
          <w:szCs w:val="24"/>
          <w:lang w:eastAsia="en-GB"/>
        </w:rPr>
        <w:t>Current Oil Storage Regulations</w:t>
      </w:r>
      <w:r w:rsidRPr="00C72AC3">
        <w:rPr>
          <w:rFonts w:ascii="Arial" w:eastAsia="Times New Roman" w:hAnsi="Arial" w:cs="Arial"/>
          <w:sz w:val="24"/>
          <w:szCs w:val="24"/>
          <w:lang w:eastAsia="en-GB"/>
        </w:rPr>
        <w:t>. [online] UK Bunded Fuel Tanks. Available at: https://www.ukbundedfueltanks.co.uk/article/current-oil-storage-regulations/ [Accessed 17 Nov. 2021].</w:t>
      </w:r>
    </w:p>
    <w:p w14:paraId="32C57957" w14:textId="77777777" w:rsidR="00440190" w:rsidRPr="00C72AC3"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b/>
          <w:color w:val="000000"/>
          <w:sz w:val="24"/>
          <w:szCs w:val="24"/>
          <w:lang w:eastAsia="en-GB"/>
        </w:rPr>
        <w:t>Reference 4</w:t>
      </w:r>
      <w:r w:rsidRPr="00C72AC3">
        <w:rPr>
          <w:rFonts w:ascii="Arial" w:eastAsia="Arial Unicode MS" w:hAnsi="Arial" w:cs="Arial"/>
          <w:color w:val="000000"/>
          <w:sz w:val="24"/>
          <w:szCs w:val="24"/>
          <w:lang w:eastAsia="en-GB"/>
        </w:rPr>
        <w:t xml:space="preserve"> – Designing Buildings: The Construction WIKI (last updated 23/11/2021). Building regulations. [online] www.designingbuildings.co.uk. Available at: https://www.designingbuildings.co.uk/wiki/Building_regulations#Part_A:_Structure [Accessed 8 Dec. 2021].</w:t>
      </w:r>
    </w:p>
    <w:p w14:paraId="5CCCBA2C" w14:textId="77777777" w:rsidR="00440190" w:rsidRPr="00C72AC3" w:rsidRDefault="00440190" w:rsidP="006074E0">
      <w:pPr>
        <w:spacing w:after="0" w:line="276" w:lineRule="auto"/>
        <w:rPr>
          <w:rFonts w:ascii="Arial" w:eastAsia="Arial Unicode MS" w:hAnsi="Arial" w:cs="Arial"/>
          <w:b/>
          <w:color w:val="000000"/>
          <w:sz w:val="24"/>
          <w:szCs w:val="24"/>
          <w:lang w:eastAsia="en-GB"/>
        </w:rPr>
      </w:pPr>
    </w:p>
    <w:p w14:paraId="350F1356" w14:textId="77777777" w:rsidR="00440190" w:rsidRDefault="00440190" w:rsidP="006074E0">
      <w:pPr>
        <w:spacing w:after="0" w:line="276" w:lineRule="auto"/>
        <w:rPr>
          <w:rFonts w:ascii="Arial" w:eastAsia="Arial Unicode MS" w:hAnsi="Arial" w:cs="Arial"/>
          <w:color w:val="000000"/>
          <w:sz w:val="24"/>
          <w:szCs w:val="24"/>
          <w:lang w:eastAsia="en-GB"/>
        </w:rPr>
      </w:pPr>
      <w:r w:rsidRPr="00C72AC3">
        <w:rPr>
          <w:rFonts w:ascii="Arial" w:eastAsia="Arial Unicode MS" w:hAnsi="Arial" w:cs="Arial"/>
          <w:b/>
          <w:color w:val="000000"/>
          <w:sz w:val="24"/>
          <w:szCs w:val="24"/>
          <w:lang w:eastAsia="en-GB"/>
        </w:rPr>
        <w:t>Reference 5</w:t>
      </w:r>
      <w:r w:rsidRPr="00C72AC3">
        <w:rPr>
          <w:rFonts w:ascii="Arial" w:eastAsia="Arial Unicode MS" w:hAnsi="Arial" w:cs="Arial"/>
          <w:color w:val="000000"/>
          <w:sz w:val="24"/>
          <w:szCs w:val="24"/>
          <w:lang w:eastAsia="en-GB"/>
        </w:rPr>
        <w:t xml:space="preserve"> – </w:t>
      </w:r>
      <w:proofErr w:type="spellStart"/>
      <w:r w:rsidRPr="00C72AC3">
        <w:rPr>
          <w:rFonts w:ascii="Arial" w:eastAsia="Arial Unicode MS" w:hAnsi="Arial" w:cs="Arial"/>
          <w:color w:val="000000"/>
          <w:sz w:val="24"/>
          <w:szCs w:val="24"/>
          <w:lang w:eastAsia="en-GB"/>
        </w:rPr>
        <w:t>Italmanometri</w:t>
      </w:r>
      <w:proofErr w:type="spellEnd"/>
      <w:r w:rsidRPr="00C72AC3">
        <w:rPr>
          <w:rFonts w:ascii="Arial" w:eastAsia="Arial Unicode MS" w:hAnsi="Arial" w:cs="Arial"/>
          <w:color w:val="000000"/>
          <w:sz w:val="24"/>
          <w:szCs w:val="24"/>
          <w:lang w:eastAsia="en-GB"/>
        </w:rPr>
        <w:t xml:space="preserve"> (n.d.). REGULATIONS. [online] </w:t>
      </w:r>
      <w:proofErr w:type="spellStart"/>
      <w:r w:rsidRPr="00C72AC3">
        <w:rPr>
          <w:rFonts w:ascii="Arial" w:eastAsia="Arial Unicode MS" w:hAnsi="Arial" w:cs="Arial"/>
          <w:color w:val="000000"/>
          <w:sz w:val="24"/>
          <w:szCs w:val="24"/>
          <w:lang w:eastAsia="en-GB"/>
        </w:rPr>
        <w:t>Italmanometri</w:t>
      </w:r>
      <w:proofErr w:type="spellEnd"/>
      <w:r w:rsidRPr="00C72AC3">
        <w:rPr>
          <w:rFonts w:ascii="Arial" w:eastAsia="Arial Unicode MS" w:hAnsi="Arial" w:cs="Arial"/>
          <w:color w:val="000000"/>
          <w:sz w:val="24"/>
          <w:szCs w:val="24"/>
          <w:lang w:eastAsia="en-GB"/>
        </w:rPr>
        <w:t>. Available at: https://www.italmanometri.com/en/regulations-2/ [Accessed 8 Dec. 2021].</w:t>
      </w:r>
    </w:p>
    <w:p w14:paraId="1E658C8E" w14:textId="77777777" w:rsidR="00440190" w:rsidRDefault="00440190" w:rsidP="006074E0">
      <w:pPr>
        <w:spacing w:after="0" w:line="276" w:lineRule="auto"/>
        <w:rPr>
          <w:rFonts w:ascii="Arial" w:eastAsia="Arial Unicode MS" w:hAnsi="Arial" w:cs="Arial"/>
          <w:color w:val="000000"/>
          <w:sz w:val="24"/>
          <w:szCs w:val="24"/>
          <w:lang w:eastAsia="en-GB"/>
        </w:rPr>
      </w:pPr>
    </w:p>
    <w:p w14:paraId="38CDF3E9" w14:textId="77777777" w:rsidR="00440190" w:rsidRPr="00C72AC3" w:rsidRDefault="00440190" w:rsidP="006074E0">
      <w:pPr>
        <w:spacing w:after="0" w:line="276" w:lineRule="auto"/>
        <w:rPr>
          <w:rFonts w:ascii="Arial" w:eastAsia="Arial Unicode MS" w:hAnsi="Arial" w:cs="Arial"/>
          <w:color w:val="000000"/>
          <w:sz w:val="24"/>
          <w:szCs w:val="24"/>
          <w:lang w:eastAsia="en-GB"/>
        </w:rPr>
      </w:pPr>
      <w:r w:rsidRPr="00B17806">
        <w:rPr>
          <w:rFonts w:ascii="Arial" w:eastAsia="Arial Unicode MS" w:hAnsi="Arial" w:cs="Arial"/>
          <w:b/>
          <w:color w:val="000000"/>
          <w:sz w:val="24"/>
          <w:szCs w:val="24"/>
          <w:lang w:eastAsia="en-GB"/>
        </w:rPr>
        <w:t>Reference 6</w:t>
      </w:r>
      <w:r>
        <w:rPr>
          <w:rFonts w:ascii="Arial" w:eastAsia="Arial Unicode MS" w:hAnsi="Arial" w:cs="Arial"/>
          <w:color w:val="000000"/>
          <w:sz w:val="24"/>
          <w:szCs w:val="24"/>
          <w:lang w:eastAsia="en-GB"/>
        </w:rPr>
        <w:t xml:space="preserve"> – </w:t>
      </w:r>
      <w:r w:rsidRPr="00B17806">
        <w:rPr>
          <w:rFonts w:ascii="Arial" w:eastAsia="Arial Unicode MS" w:hAnsi="Arial" w:cs="Arial"/>
          <w:color w:val="000000"/>
          <w:sz w:val="24"/>
          <w:szCs w:val="24"/>
          <w:lang w:eastAsia="en-GB"/>
        </w:rPr>
        <w:t>RS Components Ltd. (n.d.). BS 7671 Electrical Wiring Regulations Guide | RS Components. [online] uk.rs-online.com. Available at: https://uk.rs-online.com/web/generalDisplay.html?id=ideas-and-advice/electrical-wiring-regulations-guide#:~:text=British%20Standard%20BS%207671 [Accessed 7 Apr. 2022].</w:t>
      </w:r>
    </w:p>
    <w:p w14:paraId="58C1AC9C" w14:textId="77777777" w:rsidR="001864D8" w:rsidRDefault="001864D8" w:rsidP="006074E0">
      <w:pPr>
        <w:spacing w:after="0" w:line="276" w:lineRule="auto"/>
        <w:rPr>
          <w:rFonts w:ascii="Arial" w:eastAsia="Arial Unicode MS" w:hAnsi="Arial" w:cs="Arial"/>
          <w:b/>
          <w:color w:val="000000"/>
          <w:sz w:val="24"/>
          <w:szCs w:val="24"/>
          <w:lang w:eastAsia="en-GB"/>
        </w:rPr>
      </w:pPr>
    </w:p>
    <w:p w14:paraId="5BFE015D" w14:textId="2905B647" w:rsidR="004A47A9" w:rsidRDefault="004A47A9" w:rsidP="006074E0">
      <w:pPr>
        <w:spacing w:after="0" w:line="276" w:lineRule="auto"/>
        <w:rPr>
          <w:rFonts w:ascii="Arial" w:eastAsia="Arial Unicode MS" w:hAnsi="Arial" w:cs="Arial"/>
          <w:b/>
          <w:color w:val="000000"/>
          <w:sz w:val="24"/>
          <w:szCs w:val="24"/>
          <w:lang w:eastAsia="en-GB"/>
        </w:rPr>
      </w:pPr>
    </w:p>
    <w:p w14:paraId="5B2E95C9" w14:textId="2535319D" w:rsidR="00440190" w:rsidRDefault="00440190" w:rsidP="006074E0">
      <w:pPr>
        <w:spacing w:after="0" w:line="276" w:lineRule="auto"/>
        <w:rPr>
          <w:rFonts w:ascii="Arial" w:eastAsia="Arial Unicode MS" w:hAnsi="Arial" w:cs="Arial"/>
          <w:b/>
          <w:color w:val="000000"/>
          <w:sz w:val="24"/>
          <w:szCs w:val="24"/>
          <w:lang w:eastAsia="en-GB"/>
        </w:rPr>
      </w:pPr>
    </w:p>
    <w:p w14:paraId="04BD159A" w14:textId="64F265F2" w:rsidR="00440190" w:rsidRDefault="00440190" w:rsidP="006074E0">
      <w:pPr>
        <w:spacing w:after="0" w:line="276" w:lineRule="auto"/>
        <w:rPr>
          <w:rFonts w:ascii="Arial" w:eastAsia="Arial Unicode MS" w:hAnsi="Arial" w:cs="Arial"/>
          <w:b/>
          <w:color w:val="000000"/>
          <w:sz w:val="24"/>
          <w:szCs w:val="24"/>
          <w:lang w:eastAsia="en-GB"/>
        </w:rPr>
      </w:pPr>
    </w:p>
    <w:p w14:paraId="423DED2D" w14:textId="5CC09F47" w:rsidR="00440190" w:rsidRDefault="00440190" w:rsidP="006074E0">
      <w:pPr>
        <w:spacing w:after="0" w:line="276" w:lineRule="auto"/>
        <w:rPr>
          <w:rFonts w:ascii="Arial" w:eastAsia="Arial Unicode MS" w:hAnsi="Arial" w:cs="Arial"/>
          <w:b/>
          <w:color w:val="000000"/>
          <w:sz w:val="24"/>
          <w:szCs w:val="24"/>
          <w:lang w:eastAsia="en-GB"/>
        </w:rPr>
      </w:pPr>
    </w:p>
    <w:p w14:paraId="64AB4F04" w14:textId="1B033FB2" w:rsidR="00440190" w:rsidRDefault="00440190" w:rsidP="006074E0">
      <w:pPr>
        <w:spacing w:after="0" w:line="276" w:lineRule="auto"/>
        <w:rPr>
          <w:rFonts w:ascii="Arial" w:eastAsia="Arial Unicode MS" w:hAnsi="Arial" w:cs="Arial"/>
          <w:b/>
          <w:color w:val="000000"/>
          <w:sz w:val="24"/>
          <w:szCs w:val="24"/>
          <w:lang w:eastAsia="en-GB"/>
        </w:rPr>
      </w:pPr>
    </w:p>
    <w:p w14:paraId="66AF5113" w14:textId="6EC635B1" w:rsidR="00440190" w:rsidRDefault="00440190" w:rsidP="006074E0">
      <w:pPr>
        <w:spacing w:after="0" w:line="276" w:lineRule="auto"/>
        <w:rPr>
          <w:rFonts w:ascii="Arial" w:eastAsia="Arial Unicode MS" w:hAnsi="Arial" w:cs="Arial"/>
          <w:b/>
          <w:color w:val="000000"/>
          <w:sz w:val="24"/>
          <w:szCs w:val="24"/>
          <w:lang w:eastAsia="en-GB"/>
        </w:rPr>
      </w:pPr>
    </w:p>
    <w:p w14:paraId="4506C7CE" w14:textId="302BF118" w:rsidR="00440190" w:rsidRDefault="00440190" w:rsidP="006074E0">
      <w:pPr>
        <w:spacing w:after="0" w:line="276" w:lineRule="auto"/>
        <w:rPr>
          <w:rFonts w:ascii="Arial" w:eastAsia="Arial Unicode MS" w:hAnsi="Arial" w:cs="Arial"/>
          <w:b/>
          <w:color w:val="000000"/>
          <w:sz w:val="24"/>
          <w:szCs w:val="24"/>
          <w:lang w:eastAsia="en-GB"/>
        </w:rPr>
      </w:pPr>
    </w:p>
    <w:p w14:paraId="20CCF598" w14:textId="71F693D2" w:rsidR="00440190" w:rsidRDefault="00440190" w:rsidP="006074E0">
      <w:pPr>
        <w:spacing w:after="0" w:line="276" w:lineRule="auto"/>
        <w:rPr>
          <w:rFonts w:ascii="Arial" w:eastAsia="Arial Unicode MS" w:hAnsi="Arial" w:cs="Arial"/>
          <w:b/>
          <w:color w:val="000000"/>
          <w:sz w:val="24"/>
          <w:szCs w:val="24"/>
          <w:lang w:eastAsia="en-GB"/>
        </w:rPr>
      </w:pPr>
    </w:p>
    <w:p w14:paraId="200916C9" w14:textId="77777777" w:rsidR="00440190" w:rsidRDefault="00440190" w:rsidP="006074E0">
      <w:pPr>
        <w:spacing w:after="0" w:line="276" w:lineRule="auto"/>
        <w:rPr>
          <w:rFonts w:ascii="Arial" w:eastAsia="Arial Unicode MS" w:hAnsi="Arial" w:cs="Arial"/>
          <w:b/>
          <w:color w:val="000000"/>
          <w:sz w:val="24"/>
          <w:szCs w:val="24"/>
          <w:lang w:eastAsia="en-GB"/>
        </w:rPr>
      </w:pPr>
    </w:p>
    <w:p w14:paraId="1F7EB8AB" w14:textId="77777777" w:rsidR="00440190" w:rsidRDefault="00440190" w:rsidP="006074E0">
      <w:pPr>
        <w:spacing w:after="0" w:line="276" w:lineRule="auto"/>
        <w:rPr>
          <w:rFonts w:ascii="Arial" w:eastAsia="Arial Unicode MS" w:hAnsi="Arial" w:cs="Arial"/>
          <w:b/>
          <w:color w:val="000000"/>
          <w:sz w:val="24"/>
          <w:szCs w:val="24"/>
          <w:lang w:eastAsia="en-GB"/>
        </w:rPr>
      </w:pPr>
    </w:p>
    <w:p w14:paraId="0A511C02" w14:textId="77777777" w:rsidR="003D68C0" w:rsidRDefault="003D68C0" w:rsidP="006074E0">
      <w:pPr>
        <w:spacing w:after="0" w:line="276" w:lineRule="auto"/>
        <w:rPr>
          <w:rFonts w:ascii="Arial" w:eastAsia="Arial Unicode MS" w:hAnsi="Arial" w:cs="Arial"/>
          <w:b/>
          <w:color w:val="000000"/>
          <w:sz w:val="24"/>
          <w:szCs w:val="24"/>
          <w:lang w:eastAsia="en-GB"/>
        </w:rPr>
      </w:pPr>
    </w:p>
    <w:p w14:paraId="3BAA1E41" w14:textId="77777777" w:rsidR="003D68C0" w:rsidRDefault="003D68C0" w:rsidP="006074E0">
      <w:pPr>
        <w:spacing w:after="0" w:line="276" w:lineRule="auto"/>
        <w:rPr>
          <w:rFonts w:ascii="Arial" w:eastAsia="Arial Unicode MS" w:hAnsi="Arial" w:cs="Arial"/>
          <w:b/>
          <w:color w:val="000000"/>
          <w:sz w:val="24"/>
          <w:szCs w:val="24"/>
          <w:lang w:eastAsia="en-GB"/>
        </w:rPr>
      </w:pPr>
    </w:p>
    <w:p w14:paraId="1DD0EFB2" w14:textId="77777777" w:rsidR="003D68C0" w:rsidRDefault="003D68C0" w:rsidP="006074E0">
      <w:pPr>
        <w:spacing w:after="0" w:line="276" w:lineRule="auto"/>
        <w:rPr>
          <w:rFonts w:ascii="Arial" w:eastAsia="Arial Unicode MS" w:hAnsi="Arial" w:cs="Arial"/>
          <w:b/>
          <w:color w:val="000000"/>
          <w:sz w:val="24"/>
          <w:szCs w:val="24"/>
          <w:lang w:eastAsia="en-GB"/>
        </w:rPr>
      </w:pPr>
    </w:p>
    <w:p w14:paraId="6CA649EE" w14:textId="77777777" w:rsidR="003D68C0" w:rsidRDefault="003D68C0" w:rsidP="006074E0">
      <w:pPr>
        <w:spacing w:after="0" w:line="276" w:lineRule="auto"/>
        <w:rPr>
          <w:rFonts w:ascii="Arial" w:eastAsia="Arial Unicode MS" w:hAnsi="Arial" w:cs="Arial"/>
          <w:b/>
          <w:color w:val="000000"/>
          <w:sz w:val="24"/>
          <w:szCs w:val="24"/>
          <w:lang w:eastAsia="en-GB"/>
        </w:rPr>
      </w:pPr>
    </w:p>
    <w:p w14:paraId="3A87390F" w14:textId="53565940" w:rsidR="00E37768" w:rsidRPr="00E37768" w:rsidRDefault="00E37768" w:rsidP="006074E0">
      <w:pPr>
        <w:spacing w:after="0" w:line="276" w:lineRule="auto"/>
        <w:rPr>
          <w:rFonts w:ascii="Arial" w:eastAsia="Arial Unicode MS" w:hAnsi="Arial" w:cs="Arial"/>
          <w:b/>
          <w:color w:val="000000"/>
          <w:sz w:val="24"/>
          <w:szCs w:val="24"/>
          <w:lang w:eastAsia="en-GB"/>
        </w:rPr>
      </w:pPr>
      <w:r w:rsidRPr="00E37768">
        <w:rPr>
          <w:rFonts w:ascii="Arial" w:eastAsia="Arial Unicode MS" w:hAnsi="Arial" w:cs="Arial"/>
          <w:b/>
          <w:color w:val="000000"/>
          <w:sz w:val="24"/>
          <w:szCs w:val="24"/>
          <w:lang w:eastAsia="en-GB"/>
        </w:rPr>
        <w:lastRenderedPageBreak/>
        <w:t>Element 2.</w:t>
      </w:r>
    </w:p>
    <w:p w14:paraId="70A4B9FB" w14:textId="77777777" w:rsidR="00E37768" w:rsidRPr="00E37768" w:rsidRDefault="00E37768" w:rsidP="006074E0">
      <w:pPr>
        <w:spacing w:after="0" w:line="276" w:lineRule="auto"/>
        <w:rPr>
          <w:rFonts w:ascii="Arial" w:eastAsia="Arial Unicode MS" w:hAnsi="Arial" w:cs="Arial"/>
          <w:b/>
          <w:color w:val="000000"/>
          <w:sz w:val="24"/>
          <w:szCs w:val="24"/>
          <w:u w:val="single"/>
          <w:lang w:eastAsia="en-GB"/>
        </w:rPr>
      </w:pPr>
    </w:p>
    <w:p w14:paraId="7A7FC199"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 xml:space="preserve">For this element you are required to present a written report of 1000 words (±10 %) on a technical subject of your choice that should include your place of work. It is recommended that you discuss and agree your proposed research topic with your tutor, and select an area of study that is relevant to your field of work, but that also develops and expands your knowledge rather than re-works existing knowledge. </w:t>
      </w:r>
    </w:p>
    <w:p w14:paraId="12330EAF" w14:textId="77777777" w:rsidR="00E37768" w:rsidRPr="00E37768" w:rsidRDefault="00E37768" w:rsidP="006074E0">
      <w:pPr>
        <w:spacing w:after="0" w:line="276" w:lineRule="auto"/>
        <w:rPr>
          <w:rFonts w:ascii="Arial" w:eastAsia="Arial Unicode MS" w:hAnsi="Arial" w:cs="Arial"/>
          <w:b/>
          <w:color w:val="000000"/>
          <w:sz w:val="24"/>
          <w:szCs w:val="24"/>
          <w:u w:val="single"/>
          <w:lang w:eastAsia="en-GB"/>
        </w:rPr>
      </w:pPr>
    </w:p>
    <w:p w14:paraId="4BC70C0A"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Identify suitable and relevant sources of information to meet a research topic agreed in advance with your tutor. You should use the reference sources to add weight to your written report. As such, your references should be relevant, current and authoritative. Where you quote or cite another author within the report, you must follow the ‘Harvard’ referencing system.  As a guideline, you should include a minimum of three sources of reference material. If you use other sources but do not quote or cite them directly, then you should include these in your ‘Bibliography’ section.</w:t>
      </w:r>
    </w:p>
    <w:p w14:paraId="2E25CBE0" w14:textId="77777777" w:rsidR="00E37768" w:rsidRPr="00E37768" w:rsidRDefault="00E37768" w:rsidP="006074E0">
      <w:pPr>
        <w:spacing w:after="0" w:line="276" w:lineRule="auto"/>
        <w:rPr>
          <w:rFonts w:ascii="Arial" w:eastAsia="Arial Unicode MS" w:hAnsi="Arial" w:cs="Arial"/>
          <w:color w:val="000000"/>
          <w:sz w:val="24"/>
          <w:szCs w:val="24"/>
          <w:lang w:eastAsia="en-GB"/>
        </w:rPr>
      </w:pPr>
    </w:p>
    <w:p w14:paraId="7B0B2DF5"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Written report structure guidance</w:t>
      </w:r>
    </w:p>
    <w:p w14:paraId="76EF0B2F" w14:textId="77777777" w:rsidR="00E37768" w:rsidRPr="00E37768" w:rsidRDefault="00E37768" w:rsidP="006074E0">
      <w:pPr>
        <w:spacing w:after="0" w:line="276" w:lineRule="auto"/>
        <w:rPr>
          <w:rFonts w:ascii="Arial" w:eastAsia="Arial Unicode MS" w:hAnsi="Arial" w:cs="Arial"/>
          <w:b/>
          <w:color w:val="000000"/>
          <w:sz w:val="24"/>
          <w:szCs w:val="24"/>
          <w:u w:val="single"/>
          <w:lang w:eastAsia="en-GB"/>
        </w:rPr>
      </w:pPr>
    </w:p>
    <w:p w14:paraId="4B8CFB97"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The report document must be constructed in a formal and professional manner using an appropriate word-processed program. The completed report should contain the following sections:</w:t>
      </w:r>
    </w:p>
    <w:p w14:paraId="7A9CB0E2" w14:textId="77777777" w:rsidR="00E37768" w:rsidRPr="00E37768" w:rsidRDefault="00E37768" w:rsidP="006074E0">
      <w:pPr>
        <w:spacing w:after="0" w:line="276" w:lineRule="auto"/>
        <w:rPr>
          <w:rFonts w:ascii="Arial" w:eastAsia="Arial Unicode MS" w:hAnsi="Arial" w:cs="Arial"/>
          <w:color w:val="000000"/>
          <w:sz w:val="24"/>
          <w:szCs w:val="24"/>
          <w:lang w:eastAsia="en-GB"/>
        </w:rPr>
      </w:pPr>
    </w:p>
    <w:p w14:paraId="683AD6EB" w14:textId="77777777" w:rsidR="00E37768" w:rsidRPr="00E37768" w:rsidRDefault="00E37768" w:rsidP="006074E0">
      <w:pPr>
        <w:numPr>
          <w:ilvl w:val="0"/>
          <w:numId w:val="2"/>
        </w:numPr>
        <w:spacing w:after="0" w:line="276" w:lineRule="auto"/>
        <w:ind w:left="1418"/>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A cover page or document title page.</w:t>
      </w:r>
    </w:p>
    <w:p w14:paraId="3453E949" w14:textId="77777777" w:rsidR="00E37768" w:rsidRPr="00E37768" w:rsidRDefault="00E37768" w:rsidP="006074E0">
      <w:pPr>
        <w:numPr>
          <w:ilvl w:val="0"/>
          <w:numId w:val="2"/>
        </w:numPr>
        <w:spacing w:after="0" w:line="276" w:lineRule="auto"/>
        <w:ind w:left="1418"/>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A table of contents page.</w:t>
      </w:r>
    </w:p>
    <w:p w14:paraId="12296F49" w14:textId="77777777" w:rsidR="00E37768" w:rsidRPr="00E37768" w:rsidRDefault="00E37768" w:rsidP="006074E0">
      <w:pPr>
        <w:numPr>
          <w:ilvl w:val="0"/>
          <w:numId w:val="2"/>
        </w:numPr>
        <w:spacing w:after="0" w:line="276" w:lineRule="auto"/>
        <w:ind w:left="1418"/>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Sections or paragraph headings related to each aspect of the report.</w:t>
      </w:r>
    </w:p>
    <w:p w14:paraId="5A9F0E39" w14:textId="77777777" w:rsidR="00E37768" w:rsidRPr="00E37768" w:rsidRDefault="00E37768" w:rsidP="006074E0">
      <w:pPr>
        <w:numPr>
          <w:ilvl w:val="0"/>
          <w:numId w:val="2"/>
        </w:numPr>
        <w:spacing w:after="0" w:line="276" w:lineRule="auto"/>
        <w:ind w:left="1418"/>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Headers on each page with the title of your report.</w:t>
      </w:r>
    </w:p>
    <w:p w14:paraId="22F17E38" w14:textId="77777777" w:rsidR="00E37768" w:rsidRPr="00E37768" w:rsidRDefault="00E37768" w:rsidP="006074E0">
      <w:pPr>
        <w:numPr>
          <w:ilvl w:val="0"/>
          <w:numId w:val="2"/>
        </w:numPr>
        <w:spacing w:after="0" w:line="276" w:lineRule="auto"/>
        <w:ind w:left="1418"/>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Paragraphs should be spaced using ‘1.5 line spacing’.</w:t>
      </w:r>
    </w:p>
    <w:p w14:paraId="2583F832" w14:textId="77777777" w:rsidR="00E37768" w:rsidRPr="00E37768" w:rsidRDefault="00E37768" w:rsidP="006074E0">
      <w:pPr>
        <w:numPr>
          <w:ilvl w:val="0"/>
          <w:numId w:val="2"/>
        </w:numPr>
        <w:spacing w:after="0" w:line="276" w:lineRule="auto"/>
        <w:ind w:left="1418"/>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 xml:space="preserve">Footers on each page with the author’s name on the </w:t>
      </w:r>
      <w:proofErr w:type="gramStart"/>
      <w:r w:rsidRPr="00E37768">
        <w:rPr>
          <w:rFonts w:ascii="Arial" w:eastAsia="Arial Unicode MS" w:hAnsi="Arial" w:cs="Arial"/>
          <w:color w:val="000000"/>
          <w:sz w:val="24"/>
          <w:szCs w:val="24"/>
          <w:lang w:eastAsia="en-GB"/>
        </w:rPr>
        <w:t>right hand</w:t>
      </w:r>
      <w:proofErr w:type="gramEnd"/>
      <w:r w:rsidRPr="00E37768">
        <w:rPr>
          <w:rFonts w:ascii="Arial" w:eastAsia="Arial Unicode MS" w:hAnsi="Arial" w:cs="Arial"/>
          <w:color w:val="000000"/>
          <w:sz w:val="24"/>
          <w:szCs w:val="24"/>
          <w:lang w:eastAsia="en-GB"/>
        </w:rPr>
        <w:t xml:space="preserve"> side and ‘Page … of …’ on the left.</w:t>
      </w:r>
    </w:p>
    <w:p w14:paraId="52D56570" w14:textId="77777777" w:rsidR="00E37768" w:rsidRPr="00E37768" w:rsidRDefault="00E37768" w:rsidP="006074E0">
      <w:pPr>
        <w:numPr>
          <w:ilvl w:val="0"/>
          <w:numId w:val="2"/>
        </w:numPr>
        <w:spacing w:after="0" w:line="276" w:lineRule="auto"/>
        <w:ind w:left="1418"/>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A references page and bibliography as appropriate.</w:t>
      </w:r>
    </w:p>
    <w:p w14:paraId="5FA15A45" w14:textId="77777777" w:rsidR="00E37768" w:rsidRPr="00E37768" w:rsidRDefault="00E37768" w:rsidP="006074E0">
      <w:pPr>
        <w:numPr>
          <w:ilvl w:val="0"/>
          <w:numId w:val="2"/>
        </w:numPr>
        <w:spacing w:after="0" w:line="276" w:lineRule="auto"/>
        <w:ind w:left="1418"/>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Appendices where appropriate for larger quantities of data.</w:t>
      </w:r>
    </w:p>
    <w:p w14:paraId="4C10E813" w14:textId="77777777" w:rsidR="00E37768" w:rsidRPr="00E37768" w:rsidRDefault="00E37768" w:rsidP="006074E0">
      <w:pPr>
        <w:numPr>
          <w:ilvl w:val="0"/>
          <w:numId w:val="2"/>
        </w:numPr>
        <w:spacing w:after="0" w:line="276" w:lineRule="auto"/>
        <w:ind w:left="1418"/>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Diagrams, charts or tables, suitably incorporated and labelled.</w:t>
      </w:r>
    </w:p>
    <w:p w14:paraId="3FA40708" w14:textId="77777777" w:rsidR="00E37768" w:rsidRPr="00E37768" w:rsidRDefault="00E37768" w:rsidP="006074E0">
      <w:pPr>
        <w:numPr>
          <w:ilvl w:val="0"/>
          <w:numId w:val="2"/>
        </w:numPr>
        <w:spacing w:after="0" w:line="276" w:lineRule="auto"/>
        <w:ind w:left="1418"/>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The text format should be Times New Roman or Ariel with a font size of 12.</w:t>
      </w:r>
    </w:p>
    <w:p w14:paraId="12AE877D" w14:textId="77777777" w:rsidR="00E37768" w:rsidRPr="00E37768" w:rsidRDefault="00E37768" w:rsidP="006074E0">
      <w:pPr>
        <w:spacing w:after="0" w:line="276" w:lineRule="auto"/>
        <w:rPr>
          <w:rFonts w:ascii="Arial" w:eastAsia="Arial Unicode MS" w:hAnsi="Arial" w:cs="Arial"/>
          <w:b/>
          <w:color w:val="000000"/>
          <w:sz w:val="24"/>
          <w:szCs w:val="24"/>
          <w:lang w:eastAsia="en-GB"/>
        </w:rPr>
      </w:pPr>
    </w:p>
    <w:p w14:paraId="4C90881F" w14:textId="77777777" w:rsidR="00E37768" w:rsidRDefault="00E37768" w:rsidP="006074E0">
      <w:pPr>
        <w:spacing w:after="0" w:line="276" w:lineRule="auto"/>
        <w:rPr>
          <w:rFonts w:ascii="Arial" w:eastAsia="Arial Unicode MS" w:hAnsi="Arial" w:cs="Arial"/>
          <w:b/>
          <w:color w:val="000000"/>
          <w:sz w:val="24"/>
          <w:szCs w:val="24"/>
          <w:lang w:eastAsia="en-GB"/>
        </w:rPr>
      </w:pPr>
    </w:p>
    <w:p w14:paraId="5FC2F290" w14:textId="77777777" w:rsidR="00E37768" w:rsidRDefault="00E37768" w:rsidP="006074E0">
      <w:pPr>
        <w:spacing w:after="0" w:line="276" w:lineRule="auto"/>
        <w:rPr>
          <w:rFonts w:ascii="Arial" w:eastAsia="Times New Roman" w:hAnsi="Arial" w:cs="Arial"/>
          <w:b/>
          <w:sz w:val="24"/>
          <w:szCs w:val="24"/>
          <w:lang w:eastAsia="en-GB"/>
        </w:rPr>
      </w:pPr>
    </w:p>
    <w:p w14:paraId="0CAA65AF" w14:textId="77777777" w:rsidR="00EA3C55" w:rsidRDefault="00EA3C55" w:rsidP="00EA3C55">
      <w:pPr>
        <w:spacing w:line="276" w:lineRule="auto"/>
        <w:rPr>
          <w:rFonts w:ascii="Arial" w:eastAsia="Times New Roman" w:hAnsi="Arial" w:cs="Arial"/>
          <w:b/>
          <w:sz w:val="24"/>
          <w:szCs w:val="24"/>
          <w:lang w:eastAsia="en-GB"/>
        </w:rPr>
      </w:pPr>
      <w:r>
        <w:rPr>
          <w:rFonts w:ascii="Arial" w:eastAsia="Times New Roman" w:hAnsi="Arial" w:cs="Arial"/>
          <w:b/>
          <w:noProof/>
          <w:sz w:val="24"/>
          <w:szCs w:val="24"/>
          <w:lang w:eastAsia="en-GB"/>
        </w:rPr>
        <w:lastRenderedPageBreak/>
        <w:drawing>
          <wp:anchor distT="0" distB="0" distL="114300" distR="114300" simplePos="0" relativeHeight="251664384" behindDoc="0" locked="0" layoutInCell="1" allowOverlap="1" wp14:anchorId="233B33C6" wp14:editId="42AAC8E9">
            <wp:simplePos x="0" y="0"/>
            <wp:positionH relativeFrom="column">
              <wp:posOffset>-470573</wp:posOffset>
            </wp:positionH>
            <wp:positionV relativeFrom="paragraph">
              <wp:posOffset>101</wp:posOffset>
            </wp:positionV>
            <wp:extent cx="6699250" cy="9543415"/>
            <wp:effectExtent l="0" t="0" r="635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8">
                      <a:extLst>
                        <a:ext uri="{28A0092B-C50C-407E-A947-70E740481C1C}">
                          <a14:useLocalDpi xmlns:a14="http://schemas.microsoft.com/office/drawing/2010/main" val="0"/>
                        </a:ext>
                      </a:extLst>
                    </a:blip>
                    <a:stretch>
                      <a:fillRect/>
                    </a:stretch>
                  </pic:blipFill>
                  <pic:spPr>
                    <a:xfrm>
                      <a:off x="0" y="0"/>
                      <a:ext cx="6699250" cy="9543415"/>
                    </a:xfrm>
                    <a:prstGeom prst="rect">
                      <a:avLst/>
                    </a:prstGeom>
                  </pic:spPr>
                </pic:pic>
              </a:graphicData>
            </a:graphic>
            <wp14:sizeRelH relativeFrom="page">
              <wp14:pctWidth>0</wp14:pctWidth>
            </wp14:sizeRelH>
            <wp14:sizeRelV relativeFrom="page">
              <wp14:pctHeight>0</wp14:pctHeight>
            </wp14:sizeRelV>
          </wp:anchor>
        </w:drawing>
      </w:r>
    </w:p>
    <w:p w14:paraId="2D1FB6BD" w14:textId="36EF12A0" w:rsidR="00440190" w:rsidRPr="00EA3C55" w:rsidRDefault="00440190" w:rsidP="00EA3C55">
      <w:pPr>
        <w:spacing w:line="276" w:lineRule="auto"/>
        <w:jc w:val="center"/>
        <w:rPr>
          <w:rFonts w:ascii="Arial" w:eastAsia="Times New Roman" w:hAnsi="Arial" w:cs="Arial"/>
          <w:b/>
          <w:sz w:val="24"/>
          <w:szCs w:val="24"/>
          <w:lang w:eastAsia="en-GB"/>
        </w:rPr>
      </w:pPr>
      <w:r w:rsidRPr="003F190A">
        <w:rPr>
          <w:rFonts w:ascii="Arial" w:hAnsi="Arial" w:cs="Arial"/>
          <w:b/>
          <w:sz w:val="32"/>
        </w:rPr>
        <w:lastRenderedPageBreak/>
        <w:t>Contents:</w:t>
      </w:r>
    </w:p>
    <w:p w14:paraId="34B22B2E" w14:textId="4DB52811" w:rsidR="00440190" w:rsidRPr="003F190A" w:rsidRDefault="00440190" w:rsidP="006074E0">
      <w:pPr>
        <w:pStyle w:val="ListParagraph"/>
        <w:numPr>
          <w:ilvl w:val="0"/>
          <w:numId w:val="11"/>
        </w:numPr>
        <w:spacing w:before="100" w:after="200" w:line="276" w:lineRule="auto"/>
        <w:rPr>
          <w:rFonts w:ascii="Arial" w:hAnsi="Arial" w:cs="Arial"/>
        </w:rPr>
      </w:pPr>
      <w:r w:rsidRPr="003F190A">
        <w:rPr>
          <w:rFonts w:ascii="Arial" w:hAnsi="Arial" w:cs="Arial"/>
        </w:rPr>
        <w:t>Introduction</w:t>
      </w:r>
      <w:r>
        <w:rPr>
          <w:rFonts w:ascii="Arial" w:hAnsi="Arial" w:cs="Arial"/>
        </w:rPr>
        <w:t>………………………………………………………………………………….</w:t>
      </w:r>
      <w:r w:rsidR="00311578">
        <w:rPr>
          <w:rFonts w:ascii="Arial" w:hAnsi="Arial" w:cs="Arial"/>
        </w:rPr>
        <w:t>13</w:t>
      </w:r>
    </w:p>
    <w:p w14:paraId="322F583B" w14:textId="7698EDC2" w:rsidR="00440190" w:rsidRPr="003F190A" w:rsidRDefault="00440190" w:rsidP="006074E0">
      <w:pPr>
        <w:pStyle w:val="ListParagraph"/>
        <w:numPr>
          <w:ilvl w:val="0"/>
          <w:numId w:val="11"/>
        </w:numPr>
        <w:spacing w:before="100" w:after="200" w:line="276" w:lineRule="auto"/>
        <w:rPr>
          <w:rFonts w:ascii="Arial" w:hAnsi="Arial" w:cs="Arial"/>
        </w:rPr>
      </w:pPr>
      <w:r w:rsidRPr="003F190A">
        <w:rPr>
          <w:rFonts w:ascii="Arial" w:hAnsi="Arial" w:cs="Arial"/>
        </w:rPr>
        <w:t>Compliance with Regulations</w:t>
      </w:r>
      <w:r>
        <w:rPr>
          <w:rFonts w:ascii="Arial" w:hAnsi="Arial" w:cs="Arial"/>
        </w:rPr>
        <w:t>…………………………………………………………</w:t>
      </w:r>
      <w:proofErr w:type="gramStart"/>
      <w:r>
        <w:rPr>
          <w:rFonts w:ascii="Arial" w:hAnsi="Arial" w:cs="Arial"/>
        </w:rPr>
        <w:t>…..</w:t>
      </w:r>
      <w:proofErr w:type="gramEnd"/>
      <w:r>
        <w:rPr>
          <w:rFonts w:ascii="Arial" w:hAnsi="Arial" w:cs="Arial"/>
        </w:rPr>
        <w:t>1</w:t>
      </w:r>
      <w:r w:rsidR="00311578">
        <w:rPr>
          <w:rFonts w:ascii="Arial" w:hAnsi="Arial" w:cs="Arial"/>
        </w:rPr>
        <w:t>3</w:t>
      </w:r>
    </w:p>
    <w:p w14:paraId="5D58A513" w14:textId="3680FDCB" w:rsidR="00440190" w:rsidRPr="003F190A" w:rsidRDefault="00440190" w:rsidP="006074E0">
      <w:pPr>
        <w:pStyle w:val="ListParagraph"/>
        <w:numPr>
          <w:ilvl w:val="0"/>
          <w:numId w:val="11"/>
        </w:numPr>
        <w:spacing w:before="100" w:after="200" w:line="276" w:lineRule="auto"/>
        <w:rPr>
          <w:rFonts w:ascii="Arial" w:hAnsi="Arial" w:cs="Arial"/>
        </w:rPr>
      </w:pPr>
      <w:r w:rsidRPr="003F190A">
        <w:rPr>
          <w:rFonts w:ascii="Arial" w:hAnsi="Arial" w:cs="Arial"/>
        </w:rPr>
        <w:t>Aims and Objectives</w:t>
      </w:r>
      <w:r>
        <w:rPr>
          <w:rFonts w:ascii="Arial" w:hAnsi="Arial" w:cs="Arial"/>
        </w:rPr>
        <w:t>…………………………………………………………………</w:t>
      </w:r>
      <w:r w:rsidR="00311578">
        <w:rPr>
          <w:rFonts w:ascii="Arial" w:hAnsi="Arial" w:cs="Arial"/>
        </w:rPr>
        <w:t>…13-14</w:t>
      </w:r>
    </w:p>
    <w:p w14:paraId="2CC1BB58" w14:textId="3DA9BDBD" w:rsidR="00440190" w:rsidRPr="003F190A" w:rsidRDefault="00440190" w:rsidP="006074E0">
      <w:pPr>
        <w:pStyle w:val="ListParagraph"/>
        <w:numPr>
          <w:ilvl w:val="0"/>
          <w:numId w:val="11"/>
        </w:numPr>
        <w:spacing w:before="100" w:after="200" w:line="276" w:lineRule="auto"/>
        <w:rPr>
          <w:rFonts w:ascii="Arial" w:hAnsi="Arial" w:cs="Arial"/>
        </w:rPr>
      </w:pPr>
      <w:r w:rsidRPr="003F190A">
        <w:rPr>
          <w:rFonts w:ascii="Arial" w:hAnsi="Arial" w:cs="Arial"/>
        </w:rPr>
        <w:t>Function</w:t>
      </w:r>
      <w:r>
        <w:rPr>
          <w:rFonts w:ascii="Arial" w:hAnsi="Arial" w:cs="Arial"/>
        </w:rPr>
        <w:t>………………………………………………………………………………</w:t>
      </w:r>
      <w:r w:rsidR="00311578">
        <w:rPr>
          <w:rFonts w:ascii="Arial" w:hAnsi="Arial" w:cs="Arial"/>
        </w:rPr>
        <w:t>….14-15</w:t>
      </w:r>
    </w:p>
    <w:p w14:paraId="1F3CF8F6" w14:textId="2BD30AD4" w:rsidR="00440190" w:rsidRDefault="00440190" w:rsidP="006074E0">
      <w:pPr>
        <w:pStyle w:val="ListParagraph"/>
        <w:numPr>
          <w:ilvl w:val="0"/>
          <w:numId w:val="11"/>
        </w:numPr>
        <w:spacing w:before="100" w:after="200" w:line="276" w:lineRule="auto"/>
        <w:rPr>
          <w:rFonts w:ascii="Arial" w:hAnsi="Arial" w:cs="Arial"/>
        </w:rPr>
      </w:pPr>
      <w:r w:rsidRPr="003F190A">
        <w:rPr>
          <w:rFonts w:ascii="Arial" w:hAnsi="Arial" w:cs="Arial"/>
        </w:rPr>
        <w:t>O</w:t>
      </w:r>
      <w:r>
        <w:rPr>
          <w:rFonts w:ascii="Arial" w:hAnsi="Arial" w:cs="Arial"/>
        </w:rPr>
        <w:t>ther Relevant Information……………………………………………………………</w:t>
      </w:r>
      <w:proofErr w:type="gramStart"/>
      <w:r>
        <w:rPr>
          <w:rFonts w:ascii="Arial" w:hAnsi="Arial" w:cs="Arial"/>
        </w:rPr>
        <w:t>…</w:t>
      </w:r>
      <w:r w:rsidR="00311578">
        <w:rPr>
          <w:rFonts w:ascii="Arial" w:hAnsi="Arial" w:cs="Arial"/>
        </w:rPr>
        <w:t>..</w:t>
      </w:r>
      <w:proofErr w:type="gramEnd"/>
      <w:r w:rsidR="00311578">
        <w:rPr>
          <w:rFonts w:ascii="Arial" w:hAnsi="Arial" w:cs="Arial"/>
        </w:rPr>
        <w:t>15</w:t>
      </w:r>
    </w:p>
    <w:p w14:paraId="0127AE9E" w14:textId="6C7A512E" w:rsidR="00440190" w:rsidRPr="003F190A" w:rsidRDefault="00440190" w:rsidP="006074E0">
      <w:pPr>
        <w:pStyle w:val="ListParagraph"/>
        <w:numPr>
          <w:ilvl w:val="0"/>
          <w:numId w:val="11"/>
        </w:numPr>
        <w:spacing w:before="100" w:after="200" w:line="276" w:lineRule="auto"/>
        <w:rPr>
          <w:rFonts w:ascii="Arial" w:hAnsi="Arial" w:cs="Arial"/>
        </w:rPr>
      </w:pPr>
      <w:r>
        <w:rPr>
          <w:rFonts w:ascii="Arial" w:hAnsi="Arial" w:cs="Arial"/>
        </w:rPr>
        <w:t>Advantages &amp; Disadvantages…………………………………………………………</w:t>
      </w:r>
      <w:r w:rsidR="00311578">
        <w:rPr>
          <w:rFonts w:ascii="Arial" w:hAnsi="Arial" w:cs="Arial"/>
        </w:rPr>
        <w:t>15-16</w:t>
      </w:r>
    </w:p>
    <w:p w14:paraId="6A628E2E" w14:textId="701CDC19" w:rsidR="00440190" w:rsidRDefault="00440190" w:rsidP="006074E0">
      <w:pPr>
        <w:pStyle w:val="ListParagraph"/>
        <w:numPr>
          <w:ilvl w:val="0"/>
          <w:numId w:val="11"/>
        </w:numPr>
        <w:spacing w:before="100" w:after="200" w:line="276" w:lineRule="auto"/>
        <w:rPr>
          <w:rFonts w:ascii="Arial" w:hAnsi="Arial" w:cs="Arial"/>
        </w:rPr>
      </w:pPr>
      <w:r w:rsidRPr="003F190A">
        <w:rPr>
          <w:rFonts w:ascii="Arial" w:hAnsi="Arial" w:cs="Arial"/>
        </w:rPr>
        <w:t>Conclusion</w:t>
      </w:r>
      <w:r>
        <w:rPr>
          <w:rFonts w:ascii="Arial" w:hAnsi="Arial" w:cs="Arial"/>
        </w:rPr>
        <w:t>………………………………………………………………………………</w:t>
      </w:r>
      <w:proofErr w:type="gramStart"/>
      <w:r w:rsidR="00311578">
        <w:rPr>
          <w:rFonts w:ascii="Arial" w:hAnsi="Arial" w:cs="Arial"/>
        </w:rPr>
        <w:t>…..</w:t>
      </w:r>
      <w:proofErr w:type="gramEnd"/>
      <w:r w:rsidR="00311578">
        <w:rPr>
          <w:rFonts w:ascii="Arial" w:hAnsi="Arial" w:cs="Arial"/>
        </w:rPr>
        <w:t>16</w:t>
      </w:r>
    </w:p>
    <w:p w14:paraId="61F5700C" w14:textId="7E32AA9A" w:rsidR="00440190" w:rsidRDefault="00440190" w:rsidP="006074E0">
      <w:pPr>
        <w:pStyle w:val="ListParagraph"/>
        <w:numPr>
          <w:ilvl w:val="0"/>
          <w:numId w:val="11"/>
        </w:numPr>
        <w:spacing w:before="100" w:after="200" w:line="276" w:lineRule="auto"/>
        <w:rPr>
          <w:rFonts w:ascii="Arial" w:hAnsi="Arial" w:cs="Arial"/>
        </w:rPr>
      </w:pPr>
      <w:r>
        <w:rPr>
          <w:rFonts w:ascii="Arial" w:hAnsi="Arial" w:cs="Arial"/>
        </w:rPr>
        <w:t>Reference List………………………………………………………………………………</w:t>
      </w:r>
      <w:r w:rsidR="00311578">
        <w:rPr>
          <w:rFonts w:ascii="Arial" w:hAnsi="Arial" w:cs="Arial"/>
        </w:rPr>
        <w:t>17</w:t>
      </w:r>
    </w:p>
    <w:p w14:paraId="1FD872E6" w14:textId="77777777" w:rsidR="00440190" w:rsidRPr="003F190A" w:rsidRDefault="00440190" w:rsidP="006074E0">
      <w:pPr>
        <w:spacing w:line="276" w:lineRule="auto"/>
      </w:pPr>
    </w:p>
    <w:p w14:paraId="4DBCA2AB" w14:textId="77777777" w:rsidR="00440190" w:rsidRPr="003F190A" w:rsidRDefault="00440190" w:rsidP="006074E0">
      <w:pPr>
        <w:spacing w:line="276" w:lineRule="auto"/>
      </w:pPr>
    </w:p>
    <w:p w14:paraId="58B94E0A" w14:textId="77777777" w:rsidR="00440190" w:rsidRPr="003F190A" w:rsidRDefault="00440190" w:rsidP="006074E0">
      <w:pPr>
        <w:spacing w:line="276" w:lineRule="auto"/>
      </w:pPr>
    </w:p>
    <w:p w14:paraId="57F3C041" w14:textId="77777777" w:rsidR="00440190" w:rsidRPr="003F190A" w:rsidRDefault="00440190" w:rsidP="006074E0">
      <w:pPr>
        <w:spacing w:line="276" w:lineRule="auto"/>
      </w:pPr>
    </w:p>
    <w:p w14:paraId="3D2369A9" w14:textId="77777777" w:rsidR="00440190" w:rsidRPr="003F190A" w:rsidRDefault="00440190" w:rsidP="006074E0">
      <w:pPr>
        <w:spacing w:line="276" w:lineRule="auto"/>
      </w:pPr>
    </w:p>
    <w:p w14:paraId="12994F64" w14:textId="77777777" w:rsidR="00440190" w:rsidRPr="003F190A" w:rsidRDefault="00440190" w:rsidP="006074E0">
      <w:pPr>
        <w:spacing w:line="276" w:lineRule="auto"/>
      </w:pPr>
    </w:p>
    <w:p w14:paraId="1E875E63" w14:textId="77777777" w:rsidR="00440190" w:rsidRPr="003F190A" w:rsidRDefault="00440190" w:rsidP="006074E0">
      <w:pPr>
        <w:spacing w:line="276" w:lineRule="auto"/>
      </w:pPr>
    </w:p>
    <w:p w14:paraId="4A3CB223" w14:textId="77777777" w:rsidR="00440190" w:rsidRPr="003F190A" w:rsidRDefault="00440190" w:rsidP="006074E0">
      <w:pPr>
        <w:spacing w:line="276" w:lineRule="auto"/>
      </w:pPr>
    </w:p>
    <w:p w14:paraId="158ACF12" w14:textId="77777777" w:rsidR="00440190" w:rsidRPr="003F190A" w:rsidRDefault="00440190" w:rsidP="006074E0">
      <w:pPr>
        <w:spacing w:line="276" w:lineRule="auto"/>
      </w:pPr>
    </w:p>
    <w:p w14:paraId="09369DAA" w14:textId="77777777" w:rsidR="00440190" w:rsidRPr="003F190A" w:rsidRDefault="00440190" w:rsidP="006074E0">
      <w:pPr>
        <w:spacing w:line="276" w:lineRule="auto"/>
      </w:pPr>
    </w:p>
    <w:p w14:paraId="0F4B381C" w14:textId="77777777" w:rsidR="00440190" w:rsidRPr="003F190A" w:rsidRDefault="00440190" w:rsidP="006074E0">
      <w:pPr>
        <w:spacing w:line="276" w:lineRule="auto"/>
      </w:pPr>
    </w:p>
    <w:p w14:paraId="53B44A3C" w14:textId="77777777" w:rsidR="00440190" w:rsidRPr="003F190A" w:rsidRDefault="00440190" w:rsidP="006074E0">
      <w:pPr>
        <w:spacing w:line="276" w:lineRule="auto"/>
      </w:pPr>
    </w:p>
    <w:p w14:paraId="4690C540" w14:textId="77777777" w:rsidR="00440190" w:rsidRPr="003F190A" w:rsidRDefault="00440190" w:rsidP="006074E0">
      <w:pPr>
        <w:spacing w:line="276" w:lineRule="auto"/>
      </w:pPr>
    </w:p>
    <w:p w14:paraId="3AEBFFD8" w14:textId="77777777" w:rsidR="00440190" w:rsidRPr="003F190A" w:rsidRDefault="00440190" w:rsidP="006074E0">
      <w:pPr>
        <w:spacing w:line="276" w:lineRule="auto"/>
      </w:pPr>
    </w:p>
    <w:p w14:paraId="0AC2C1E9" w14:textId="77777777" w:rsidR="00440190" w:rsidRPr="003F190A" w:rsidRDefault="00440190" w:rsidP="006074E0">
      <w:pPr>
        <w:spacing w:line="276" w:lineRule="auto"/>
      </w:pPr>
    </w:p>
    <w:p w14:paraId="6C95C336" w14:textId="77777777" w:rsidR="00440190" w:rsidRPr="003F190A" w:rsidRDefault="00440190" w:rsidP="006074E0">
      <w:pPr>
        <w:spacing w:line="276" w:lineRule="auto"/>
      </w:pPr>
    </w:p>
    <w:p w14:paraId="486ED7F7" w14:textId="77777777" w:rsidR="00440190" w:rsidRPr="003F190A" w:rsidRDefault="00440190" w:rsidP="006074E0">
      <w:pPr>
        <w:spacing w:line="276" w:lineRule="auto"/>
      </w:pPr>
    </w:p>
    <w:p w14:paraId="5F60078E" w14:textId="77777777" w:rsidR="00440190" w:rsidRPr="003F190A" w:rsidRDefault="00440190" w:rsidP="006074E0">
      <w:pPr>
        <w:spacing w:line="276" w:lineRule="auto"/>
      </w:pPr>
    </w:p>
    <w:p w14:paraId="020EB0DA" w14:textId="77777777" w:rsidR="00440190" w:rsidRPr="003F190A" w:rsidRDefault="00440190" w:rsidP="006074E0">
      <w:pPr>
        <w:spacing w:line="276" w:lineRule="auto"/>
      </w:pPr>
    </w:p>
    <w:p w14:paraId="08A33BA5" w14:textId="77777777" w:rsidR="00440190" w:rsidRPr="003F190A" w:rsidRDefault="00440190" w:rsidP="006074E0">
      <w:pPr>
        <w:spacing w:line="276" w:lineRule="auto"/>
      </w:pPr>
    </w:p>
    <w:p w14:paraId="7933CF01" w14:textId="77777777" w:rsidR="00440190" w:rsidRPr="003F190A" w:rsidRDefault="00440190" w:rsidP="006074E0">
      <w:pPr>
        <w:spacing w:line="276" w:lineRule="auto"/>
      </w:pPr>
    </w:p>
    <w:p w14:paraId="539954AF" w14:textId="77777777" w:rsidR="00440190" w:rsidRDefault="00440190" w:rsidP="006074E0">
      <w:pPr>
        <w:tabs>
          <w:tab w:val="left" w:pos="2085"/>
        </w:tabs>
        <w:spacing w:line="276" w:lineRule="auto"/>
      </w:pPr>
      <w:r>
        <w:tab/>
      </w:r>
    </w:p>
    <w:p w14:paraId="4FF8C08F" w14:textId="77777777" w:rsidR="003D68C0" w:rsidRDefault="003D68C0" w:rsidP="006074E0">
      <w:pPr>
        <w:tabs>
          <w:tab w:val="left" w:pos="2085"/>
        </w:tabs>
        <w:spacing w:line="276" w:lineRule="auto"/>
        <w:rPr>
          <w:rFonts w:ascii="Arial" w:hAnsi="Arial" w:cs="Arial"/>
          <w:b/>
          <w:sz w:val="28"/>
          <w:szCs w:val="21"/>
          <w:u w:val="single"/>
        </w:rPr>
      </w:pPr>
    </w:p>
    <w:p w14:paraId="3C52ADE4" w14:textId="6C77EE2A" w:rsidR="00440190" w:rsidRPr="000F0B7A" w:rsidRDefault="00440190" w:rsidP="006074E0">
      <w:pPr>
        <w:tabs>
          <w:tab w:val="left" w:pos="2085"/>
        </w:tabs>
        <w:spacing w:line="276" w:lineRule="auto"/>
        <w:rPr>
          <w:rFonts w:ascii="Arial" w:hAnsi="Arial" w:cs="Arial"/>
          <w:b/>
          <w:sz w:val="28"/>
          <w:szCs w:val="21"/>
          <w:u w:val="single"/>
        </w:rPr>
      </w:pPr>
      <w:r w:rsidRPr="000F0B7A">
        <w:rPr>
          <w:rFonts w:ascii="Arial" w:hAnsi="Arial" w:cs="Arial"/>
          <w:b/>
          <w:sz w:val="28"/>
          <w:szCs w:val="21"/>
          <w:u w:val="single"/>
        </w:rPr>
        <w:lastRenderedPageBreak/>
        <w:t>Introduction:</w:t>
      </w:r>
    </w:p>
    <w:p w14:paraId="4AE5E862" w14:textId="0510FA6A" w:rsidR="00440190" w:rsidRDefault="00440190" w:rsidP="006074E0">
      <w:pPr>
        <w:tabs>
          <w:tab w:val="left" w:pos="2085"/>
        </w:tabs>
        <w:spacing w:line="276" w:lineRule="auto"/>
        <w:rPr>
          <w:rFonts w:ascii="Arial" w:hAnsi="Arial" w:cs="Arial"/>
          <w:sz w:val="24"/>
        </w:rPr>
      </w:pPr>
      <w:r>
        <w:rPr>
          <w:rFonts w:ascii="Arial" w:hAnsi="Arial" w:cs="Arial"/>
          <w:sz w:val="24"/>
        </w:rPr>
        <w:t xml:space="preserve">This report includes some of the regulations that the new CHP Cogeneration Facility </w:t>
      </w:r>
      <w:r w:rsidR="003D68C0">
        <w:rPr>
          <w:rFonts w:ascii="Arial" w:hAnsi="Arial" w:cs="Arial"/>
          <w:sz w:val="24"/>
        </w:rPr>
        <w:t>must</w:t>
      </w:r>
      <w:r>
        <w:rPr>
          <w:rFonts w:ascii="Arial" w:hAnsi="Arial" w:cs="Arial"/>
          <w:sz w:val="24"/>
        </w:rPr>
        <w:t xml:space="preserve"> comply with, aims and objectives of the facility, this will include information relevant to the refinery (Pembroke Refinery) itself as well as for the company (Valero Energy Ltd.). As well as this, this report will also include information on how the new facility will function and other relevant information to do with the new facility.</w:t>
      </w:r>
    </w:p>
    <w:p w14:paraId="7110C84C" w14:textId="77777777" w:rsidR="00440190" w:rsidRDefault="00440190" w:rsidP="006074E0">
      <w:pPr>
        <w:tabs>
          <w:tab w:val="left" w:pos="2085"/>
        </w:tabs>
        <w:spacing w:line="276" w:lineRule="auto"/>
        <w:rPr>
          <w:rFonts w:ascii="Arial" w:hAnsi="Arial" w:cs="Arial"/>
          <w:sz w:val="24"/>
        </w:rPr>
      </w:pPr>
    </w:p>
    <w:p w14:paraId="2BE0FD80" w14:textId="77777777" w:rsidR="00440190" w:rsidRDefault="00440190" w:rsidP="006074E0">
      <w:pPr>
        <w:tabs>
          <w:tab w:val="left" w:pos="2085"/>
        </w:tabs>
        <w:spacing w:line="276" w:lineRule="auto"/>
        <w:rPr>
          <w:rFonts w:ascii="Arial" w:hAnsi="Arial" w:cs="Arial"/>
          <w:sz w:val="24"/>
        </w:rPr>
      </w:pPr>
    </w:p>
    <w:p w14:paraId="7169F4EF" w14:textId="77777777" w:rsidR="00440190" w:rsidRPr="000F0B7A" w:rsidRDefault="00440190" w:rsidP="006074E0">
      <w:pPr>
        <w:tabs>
          <w:tab w:val="left" w:pos="2085"/>
        </w:tabs>
        <w:spacing w:line="276" w:lineRule="auto"/>
        <w:rPr>
          <w:rFonts w:ascii="Arial" w:hAnsi="Arial" w:cs="Arial"/>
          <w:b/>
          <w:sz w:val="28"/>
          <w:szCs w:val="21"/>
          <w:u w:val="single"/>
        </w:rPr>
      </w:pPr>
      <w:r w:rsidRPr="000F0B7A">
        <w:rPr>
          <w:rFonts w:ascii="Arial" w:hAnsi="Arial" w:cs="Arial"/>
          <w:b/>
          <w:sz w:val="28"/>
          <w:szCs w:val="21"/>
          <w:u w:val="single"/>
        </w:rPr>
        <w:t>Compliance with Regulations:</w:t>
      </w:r>
    </w:p>
    <w:p w14:paraId="08E66213" w14:textId="77777777" w:rsidR="00440190" w:rsidRDefault="00440190" w:rsidP="006074E0">
      <w:pPr>
        <w:tabs>
          <w:tab w:val="left" w:pos="2085"/>
        </w:tabs>
        <w:spacing w:line="276" w:lineRule="auto"/>
        <w:rPr>
          <w:rFonts w:ascii="Arial" w:hAnsi="Arial" w:cs="Arial"/>
          <w:sz w:val="24"/>
        </w:rPr>
      </w:pPr>
      <w:r>
        <w:rPr>
          <w:rFonts w:ascii="Arial" w:hAnsi="Arial" w:cs="Arial"/>
          <w:sz w:val="24"/>
        </w:rPr>
        <w:t>Due to Pembroke Refinery being located where it is, there are various aspects which affect the building of a new facility such as the Cogeneration Unit. Some of these include the following; Environmental and wildlife issues, being located next to populated areas, complying with building/planning regulations, etc.</w:t>
      </w:r>
    </w:p>
    <w:p w14:paraId="094D2016" w14:textId="77777777" w:rsidR="00440190" w:rsidRDefault="00440190" w:rsidP="006074E0">
      <w:pPr>
        <w:tabs>
          <w:tab w:val="left" w:pos="2085"/>
        </w:tabs>
        <w:spacing w:line="276" w:lineRule="auto"/>
        <w:rPr>
          <w:rFonts w:ascii="Arial" w:hAnsi="Arial" w:cs="Arial"/>
          <w:sz w:val="24"/>
        </w:rPr>
      </w:pPr>
      <w:r>
        <w:rPr>
          <w:rFonts w:ascii="Arial" w:hAnsi="Arial" w:cs="Arial"/>
          <w:sz w:val="24"/>
        </w:rPr>
        <w:t xml:space="preserve">To comply with the regulations related to environmental and wildlife issues, it states on the gov.uk website that </w:t>
      </w:r>
      <w:commentRangeStart w:id="9"/>
      <w:r>
        <w:rPr>
          <w:rFonts w:ascii="Arial" w:hAnsi="Arial" w:cs="Arial"/>
          <w:sz w:val="24"/>
        </w:rPr>
        <w:t>‘’</w:t>
      </w:r>
      <w:r w:rsidRPr="00C35DEC">
        <w:rPr>
          <w:rFonts w:ascii="Arial" w:hAnsi="Arial" w:cs="Arial"/>
          <w:sz w:val="24"/>
        </w:rPr>
        <w:t>You are responsible for finding out if your development is likely to affect a protected area or site. Your planning authority may not grant you planning permission if it damages a protected area or site</w:t>
      </w:r>
      <w:r>
        <w:rPr>
          <w:rFonts w:ascii="Arial" w:hAnsi="Arial" w:cs="Arial"/>
          <w:sz w:val="24"/>
        </w:rPr>
        <w:t>’’</w:t>
      </w:r>
      <w:commentRangeEnd w:id="9"/>
      <w:r>
        <w:rPr>
          <w:rStyle w:val="CommentReference"/>
        </w:rPr>
        <w:commentReference w:id="9"/>
      </w:r>
      <w:r>
        <w:rPr>
          <w:rFonts w:ascii="Arial" w:hAnsi="Arial" w:cs="Arial"/>
          <w:sz w:val="24"/>
        </w:rPr>
        <w:t>. This means that Valero would have had to carry out their own investigation into the surrounding area, including that of wildlife and protected species before they could carry out planning for the Cogeneration Unit.</w:t>
      </w:r>
    </w:p>
    <w:p w14:paraId="6ED4B3C5" w14:textId="77777777" w:rsidR="00440190" w:rsidRDefault="00440190" w:rsidP="006074E0">
      <w:pPr>
        <w:tabs>
          <w:tab w:val="left" w:pos="2085"/>
        </w:tabs>
        <w:spacing w:line="276" w:lineRule="auto"/>
        <w:rPr>
          <w:rFonts w:ascii="Arial" w:hAnsi="Arial" w:cs="Arial"/>
          <w:sz w:val="24"/>
        </w:rPr>
      </w:pPr>
      <w:r>
        <w:rPr>
          <w:rFonts w:ascii="Arial" w:hAnsi="Arial" w:cs="Arial"/>
          <w:sz w:val="24"/>
        </w:rPr>
        <w:t xml:space="preserve">As well environmental problems, to begin the building of the new Unit, Valero would have also had to contact the local planning authority (Pembrokeshire County Council) and put forward the plans, these plans would have then been reviewed and either rejected or approved. The gov.uk website states that the first step in applying for building approval is to </w:t>
      </w:r>
      <w:commentRangeStart w:id="10"/>
      <w:r>
        <w:rPr>
          <w:rFonts w:ascii="Arial" w:hAnsi="Arial" w:cs="Arial"/>
          <w:sz w:val="24"/>
        </w:rPr>
        <w:t>‘’</w:t>
      </w:r>
      <w:r w:rsidRPr="00C93620">
        <w:rPr>
          <w:rFonts w:ascii="Arial" w:hAnsi="Arial" w:cs="Arial"/>
          <w:sz w:val="24"/>
        </w:rPr>
        <w:t>Contact a ‘building control body’ (BCB) to check the building regulations or apply for approval</w:t>
      </w:r>
      <w:r>
        <w:rPr>
          <w:rFonts w:ascii="Arial" w:hAnsi="Arial" w:cs="Arial"/>
          <w:sz w:val="24"/>
        </w:rPr>
        <w:t>’’</w:t>
      </w:r>
      <w:commentRangeEnd w:id="10"/>
      <w:r>
        <w:rPr>
          <w:rStyle w:val="CommentReference"/>
        </w:rPr>
        <w:commentReference w:id="10"/>
      </w:r>
      <w:r>
        <w:rPr>
          <w:rFonts w:ascii="Arial" w:hAnsi="Arial" w:cs="Arial"/>
          <w:sz w:val="24"/>
        </w:rPr>
        <w:t>.</w:t>
      </w:r>
    </w:p>
    <w:p w14:paraId="71018D37" w14:textId="77777777" w:rsidR="00440190" w:rsidRDefault="00440190" w:rsidP="006074E0">
      <w:pPr>
        <w:spacing w:line="276" w:lineRule="auto"/>
        <w:rPr>
          <w:rFonts w:ascii="Arial" w:hAnsi="Arial" w:cs="Arial"/>
          <w:sz w:val="24"/>
        </w:rPr>
      </w:pPr>
    </w:p>
    <w:p w14:paraId="63937289" w14:textId="77777777" w:rsidR="00440190" w:rsidRPr="000F0B7A" w:rsidRDefault="00440190" w:rsidP="006074E0">
      <w:pPr>
        <w:spacing w:line="276" w:lineRule="auto"/>
        <w:rPr>
          <w:rFonts w:ascii="Arial" w:hAnsi="Arial" w:cs="Arial"/>
          <w:sz w:val="28"/>
          <w:szCs w:val="21"/>
        </w:rPr>
      </w:pPr>
    </w:p>
    <w:p w14:paraId="2A9DDFD7" w14:textId="77777777" w:rsidR="00440190" w:rsidRPr="000F0B7A" w:rsidRDefault="00440190" w:rsidP="006074E0">
      <w:pPr>
        <w:spacing w:line="276" w:lineRule="auto"/>
        <w:rPr>
          <w:rFonts w:ascii="Arial" w:hAnsi="Arial" w:cs="Arial"/>
          <w:b/>
          <w:sz w:val="28"/>
          <w:szCs w:val="21"/>
          <w:u w:val="single"/>
        </w:rPr>
      </w:pPr>
      <w:r w:rsidRPr="000F0B7A">
        <w:rPr>
          <w:rFonts w:ascii="Arial" w:hAnsi="Arial" w:cs="Arial"/>
          <w:b/>
          <w:sz w:val="28"/>
          <w:szCs w:val="21"/>
          <w:u w:val="single"/>
        </w:rPr>
        <w:t>Aims and Objectives:</w:t>
      </w:r>
    </w:p>
    <w:p w14:paraId="05A10E6E" w14:textId="77777777" w:rsidR="00440190" w:rsidRDefault="00440190" w:rsidP="006074E0">
      <w:pPr>
        <w:spacing w:line="276" w:lineRule="auto"/>
        <w:rPr>
          <w:rFonts w:ascii="Arial" w:hAnsi="Arial" w:cs="Arial"/>
          <w:sz w:val="24"/>
        </w:rPr>
      </w:pPr>
      <w:r>
        <w:rPr>
          <w:rFonts w:ascii="Arial" w:hAnsi="Arial" w:cs="Arial"/>
          <w:sz w:val="24"/>
        </w:rPr>
        <w:t>There are two main objectives of the Cogeneration Unit being built in Pembroke Refinery.</w:t>
      </w:r>
    </w:p>
    <w:p w14:paraId="0EB344D7" w14:textId="77777777" w:rsidR="00440190" w:rsidRDefault="00440190" w:rsidP="006074E0">
      <w:pPr>
        <w:spacing w:line="276" w:lineRule="auto"/>
        <w:rPr>
          <w:rFonts w:ascii="Arial" w:hAnsi="Arial" w:cs="Arial"/>
          <w:sz w:val="24"/>
        </w:rPr>
      </w:pPr>
      <w:r>
        <w:rPr>
          <w:rFonts w:ascii="Arial" w:hAnsi="Arial" w:cs="Arial"/>
          <w:sz w:val="24"/>
        </w:rPr>
        <w:t>The first being to conserve and re-use the steam that is produced on site. Refinery operations is all about being as efficient and cost effective as possible, by re-using the steam reproduced on site it gets rid of the loss of steam, and using it in other aspects which results in a more efficient process.</w:t>
      </w:r>
    </w:p>
    <w:p w14:paraId="0E64AC66" w14:textId="77777777" w:rsidR="00440190" w:rsidRPr="00C93620" w:rsidRDefault="00440190" w:rsidP="006074E0">
      <w:pPr>
        <w:spacing w:line="276" w:lineRule="auto"/>
        <w:rPr>
          <w:rFonts w:ascii="Arial" w:hAnsi="Arial" w:cs="Arial"/>
          <w:sz w:val="24"/>
        </w:rPr>
      </w:pPr>
      <w:r>
        <w:rPr>
          <w:rFonts w:ascii="Arial" w:hAnsi="Arial" w:cs="Arial"/>
          <w:sz w:val="24"/>
        </w:rPr>
        <w:lastRenderedPageBreak/>
        <w:t>The second objective and perhaps the most important is that the new unit will be used to produce its own electricity to supply to the whole refinery. By using the super-heated steam and directing it to the new unit, the refinery will be able to produce its own electricity, this is very important as it will save the company tens of millions of pounds each year that it is running.</w:t>
      </w:r>
    </w:p>
    <w:p w14:paraId="473672B0" w14:textId="77777777" w:rsidR="00440190" w:rsidRDefault="00440190" w:rsidP="006074E0">
      <w:pPr>
        <w:spacing w:line="276" w:lineRule="auto"/>
        <w:rPr>
          <w:rFonts w:ascii="Arial" w:hAnsi="Arial" w:cs="Arial"/>
          <w:sz w:val="24"/>
        </w:rPr>
      </w:pPr>
    </w:p>
    <w:p w14:paraId="0EDA952B" w14:textId="77777777" w:rsidR="00440190" w:rsidRPr="00C35DEC" w:rsidRDefault="00440190" w:rsidP="006074E0">
      <w:pPr>
        <w:spacing w:line="276" w:lineRule="auto"/>
        <w:rPr>
          <w:rFonts w:ascii="Arial" w:hAnsi="Arial" w:cs="Arial"/>
          <w:sz w:val="24"/>
        </w:rPr>
      </w:pPr>
    </w:p>
    <w:p w14:paraId="7299542E" w14:textId="77777777" w:rsidR="00440190" w:rsidRPr="000F0B7A" w:rsidRDefault="00440190" w:rsidP="006074E0">
      <w:pPr>
        <w:spacing w:line="276" w:lineRule="auto"/>
        <w:rPr>
          <w:rFonts w:ascii="Arial" w:hAnsi="Arial" w:cs="Arial"/>
          <w:b/>
          <w:sz w:val="28"/>
          <w:szCs w:val="21"/>
          <w:u w:val="single"/>
        </w:rPr>
      </w:pPr>
      <w:r w:rsidRPr="000F0B7A">
        <w:rPr>
          <w:rFonts w:ascii="Arial" w:hAnsi="Arial" w:cs="Arial"/>
          <w:b/>
          <w:sz w:val="28"/>
          <w:szCs w:val="21"/>
          <w:u w:val="single"/>
        </w:rPr>
        <w:t>Function:</w:t>
      </w:r>
    </w:p>
    <w:p w14:paraId="7F3F6670" w14:textId="77777777" w:rsidR="00440190" w:rsidRDefault="00440190" w:rsidP="006074E0">
      <w:pPr>
        <w:spacing w:line="276" w:lineRule="auto"/>
        <w:rPr>
          <w:rFonts w:ascii="Arial" w:hAnsi="Arial" w:cs="Arial"/>
          <w:sz w:val="24"/>
        </w:rPr>
      </w:pPr>
      <w:r>
        <w:rPr>
          <w:rFonts w:ascii="Arial" w:hAnsi="Arial" w:cs="Arial"/>
          <w:sz w:val="24"/>
        </w:rPr>
        <w:t xml:space="preserve">How this new unit functions </w:t>
      </w:r>
      <w:proofErr w:type="gramStart"/>
      <w:r>
        <w:rPr>
          <w:rFonts w:ascii="Arial" w:hAnsi="Arial" w:cs="Arial"/>
          <w:sz w:val="24"/>
        </w:rPr>
        <w:t>is</w:t>
      </w:r>
      <w:proofErr w:type="gramEnd"/>
      <w:r>
        <w:rPr>
          <w:rFonts w:ascii="Arial" w:hAnsi="Arial" w:cs="Arial"/>
          <w:sz w:val="24"/>
        </w:rPr>
        <w:t xml:space="preserve"> quite simple. It uses super-heated steam to turn a turbine which is connected to a generator. Due to the refinery having a very large quantity of waste steam, this is what is used to create the super-heated steam. By doing this, it makes the unit self-sufficient, neglecting the need of something such as a diesel engine to turn the generator.</w:t>
      </w:r>
    </w:p>
    <w:p w14:paraId="3E49CF19" w14:textId="77777777" w:rsidR="00440190" w:rsidRDefault="00440190" w:rsidP="006074E0">
      <w:pPr>
        <w:spacing w:line="276" w:lineRule="auto"/>
        <w:rPr>
          <w:rFonts w:ascii="Arial" w:hAnsi="Arial" w:cs="Arial"/>
          <w:sz w:val="24"/>
        </w:rPr>
      </w:pPr>
      <w:r>
        <w:rPr>
          <w:rFonts w:ascii="Arial" w:hAnsi="Arial" w:cs="Arial"/>
          <w:sz w:val="24"/>
        </w:rPr>
        <w:t>Below is a basic image of how this unit would function:</w:t>
      </w:r>
    </w:p>
    <w:p w14:paraId="309AC807" w14:textId="77777777" w:rsidR="00440190" w:rsidRPr="006D4E4D" w:rsidRDefault="00440190" w:rsidP="006074E0">
      <w:pPr>
        <w:spacing w:line="276" w:lineRule="auto"/>
        <w:rPr>
          <w:rFonts w:ascii="Arial" w:hAnsi="Arial" w:cs="Arial"/>
          <w:sz w:val="24"/>
        </w:rPr>
      </w:pPr>
      <w:commentRangeStart w:id="11"/>
      <w:r>
        <w:rPr>
          <w:rFonts w:ascii="Arial" w:hAnsi="Arial" w:cs="Arial"/>
          <w:noProof/>
          <w:sz w:val="24"/>
        </w:rPr>
        <w:drawing>
          <wp:inline distT="0" distB="0" distL="0" distR="0" wp14:anchorId="3032590E" wp14:editId="168F4288">
            <wp:extent cx="5821764" cy="294322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44139" cy="2954537"/>
                    </a:xfrm>
                    <a:prstGeom prst="rect">
                      <a:avLst/>
                    </a:prstGeom>
                    <a:noFill/>
                  </pic:spPr>
                </pic:pic>
              </a:graphicData>
            </a:graphic>
          </wp:inline>
        </w:drawing>
      </w:r>
      <w:commentRangeEnd w:id="11"/>
      <w:r>
        <w:rPr>
          <w:rStyle w:val="CommentReference"/>
        </w:rPr>
        <w:commentReference w:id="11"/>
      </w:r>
    </w:p>
    <w:p w14:paraId="3CF87522" w14:textId="77777777" w:rsidR="00440190" w:rsidRPr="00FE4B62" w:rsidRDefault="00440190" w:rsidP="006074E0">
      <w:pPr>
        <w:spacing w:line="276" w:lineRule="auto"/>
        <w:rPr>
          <w:rFonts w:ascii="Times New Roman" w:hAnsi="Times New Roman" w:cs="Times New Roman"/>
          <w:color w:val="00B0F0"/>
          <w:sz w:val="24"/>
        </w:rPr>
      </w:pPr>
      <w:bookmarkStart w:id="12" w:name="_Hlk101859077"/>
      <w:r w:rsidRPr="00FE4B62">
        <w:rPr>
          <w:rFonts w:ascii="Times New Roman" w:hAnsi="Times New Roman" w:cs="Times New Roman"/>
          <w:color w:val="00B0F0"/>
          <w:sz w:val="24"/>
        </w:rPr>
        <w:t xml:space="preserve">United States Environmental Protection Agency. “Steam Boiler with Steam Turbine,” Www.epa.gov, </w:t>
      </w:r>
      <w:r>
        <w:rPr>
          <w:rFonts w:ascii="Times New Roman" w:hAnsi="Times New Roman" w:cs="Times New Roman"/>
          <w:color w:val="00B0F0"/>
          <w:sz w:val="24"/>
        </w:rPr>
        <w:t xml:space="preserve">(Last Updated) </w:t>
      </w:r>
      <w:r w:rsidRPr="00FE4B62">
        <w:rPr>
          <w:rFonts w:ascii="Times New Roman" w:hAnsi="Times New Roman" w:cs="Times New Roman"/>
          <w:color w:val="00B0F0"/>
          <w:sz w:val="24"/>
        </w:rPr>
        <w:t>19 Apr. 2022, www.epa.gov/chp/what-chp. Accessed 26 Apr. 2022.</w:t>
      </w:r>
    </w:p>
    <w:bookmarkEnd w:id="12"/>
    <w:p w14:paraId="22B262DC" w14:textId="77777777" w:rsidR="00440190" w:rsidRDefault="00440190" w:rsidP="006074E0">
      <w:pPr>
        <w:spacing w:line="276" w:lineRule="auto"/>
        <w:rPr>
          <w:rFonts w:ascii="Arial" w:hAnsi="Arial" w:cs="Arial"/>
          <w:sz w:val="24"/>
        </w:rPr>
      </w:pPr>
    </w:p>
    <w:p w14:paraId="30874CAB" w14:textId="77777777" w:rsidR="00440190" w:rsidRDefault="00440190" w:rsidP="006074E0">
      <w:pPr>
        <w:spacing w:line="276" w:lineRule="auto"/>
        <w:rPr>
          <w:rFonts w:ascii="Arial" w:hAnsi="Arial" w:cs="Arial"/>
          <w:sz w:val="24"/>
        </w:rPr>
      </w:pPr>
      <w:r>
        <w:rPr>
          <w:rFonts w:ascii="Arial" w:hAnsi="Arial" w:cs="Arial"/>
          <w:sz w:val="24"/>
        </w:rPr>
        <w:t>However, instead of using just boiler heated steam, the Cogeneration Unit on Pembroke refinery will also mostly use recycled steam produced by the refinery’s on-site steam plant. This way, it reduces the need for boiler fuelled steam making it better for the environment and would provide most of the refinery’s electricity making it self-sufficient.</w:t>
      </w:r>
    </w:p>
    <w:p w14:paraId="5194FF2E" w14:textId="77777777" w:rsidR="00440190" w:rsidRDefault="00440190" w:rsidP="006074E0">
      <w:pPr>
        <w:spacing w:line="276" w:lineRule="auto"/>
        <w:rPr>
          <w:rFonts w:ascii="Arial" w:hAnsi="Arial" w:cs="Arial"/>
          <w:sz w:val="24"/>
        </w:rPr>
      </w:pPr>
    </w:p>
    <w:p w14:paraId="5C0E775A" w14:textId="77777777" w:rsidR="00440190" w:rsidRDefault="00440190" w:rsidP="006074E0">
      <w:pPr>
        <w:spacing w:line="276" w:lineRule="auto"/>
        <w:rPr>
          <w:rFonts w:ascii="Arial" w:hAnsi="Arial" w:cs="Arial"/>
          <w:sz w:val="24"/>
        </w:rPr>
      </w:pPr>
      <w:r>
        <w:rPr>
          <w:rFonts w:ascii="Arial" w:hAnsi="Arial" w:cs="Arial"/>
          <w:sz w:val="24"/>
        </w:rPr>
        <w:lastRenderedPageBreak/>
        <w:t>As well as the refinery. Combined Heat and Power Cogeneration units can also be used to power the following:</w:t>
      </w:r>
    </w:p>
    <w:p w14:paraId="3205AA43" w14:textId="77777777" w:rsidR="00440190" w:rsidRPr="00B74C1D" w:rsidRDefault="00440190" w:rsidP="006074E0">
      <w:pPr>
        <w:numPr>
          <w:ilvl w:val="0"/>
          <w:numId w:val="12"/>
        </w:numPr>
        <w:spacing w:before="100" w:after="200" w:line="276" w:lineRule="auto"/>
        <w:rPr>
          <w:rFonts w:ascii="Arial" w:hAnsi="Arial" w:cs="Arial"/>
          <w:sz w:val="24"/>
        </w:rPr>
      </w:pPr>
      <w:commentRangeStart w:id="13"/>
      <w:r w:rsidRPr="00B74C1D">
        <w:rPr>
          <w:rFonts w:ascii="Arial" w:hAnsi="Arial" w:cs="Arial"/>
          <w:b/>
          <w:bCs/>
          <w:sz w:val="24"/>
        </w:rPr>
        <w:t>Commercial buildings</w:t>
      </w:r>
      <w:r w:rsidRPr="00B74C1D">
        <w:rPr>
          <w:rFonts w:ascii="Arial" w:hAnsi="Arial" w:cs="Arial"/>
          <w:sz w:val="24"/>
        </w:rPr>
        <w:t>—office buildings, hotels, nursing homes, retail</w:t>
      </w:r>
    </w:p>
    <w:p w14:paraId="1E619BC4" w14:textId="77777777" w:rsidR="00440190" w:rsidRPr="00B74C1D" w:rsidRDefault="00440190" w:rsidP="006074E0">
      <w:pPr>
        <w:numPr>
          <w:ilvl w:val="0"/>
          <w:numId w:val="12"/>
        </w:numPr>
        <w:spacing w:before="100" w:after="200" w:line="276" w:lineRule="auto"/>
        <w:rPr>
          <w:rFonts w:ascii="Arial" w:hAnsi="Arial" w:cs="Arial"/>
          <w:sz w:val="24"/>
        </w:rPr>
      </w:pPr>
      <w:r w:rsidRPr="00B74C1D">
        <w:rPr>
          <w:rFonts w:ascii="Arial" w:hAnsi="Arial" w:cs="Arial"/>
          <w:b/>
          <w:bCs/>
          <w:sz w:val="24"/>
        </w:rPr>
        <w:t>Residential</w:t>
      </w:r>
      <w:r w:rsidRPr="00B74C1D">
        <w:rPr>
          <w:rFonts w:ascii="Arial" w:hAnsi="Arial" w:cs="Arial"/>
          <w:sz w:val="24"/>
        </w:rPr>
        <w:t>—multifamily buildings, co-ops, planned communities</w:t>
      </w:r>
    </w:p>
    <w:p w14:paraId="21A1765C" w14:textId="77777777" w:rsidR="00440190" w:rsidRPr="00B74C1D" w:rsidRDefault="00440190" w:rsidP="006074E0">
      <w:pPr>
        <w:numPr>
          <w:ilvl w:val="0"/>
          <w:numId w:val="12"/>
        </w:numPr>
        <w:spacing w:before="100" w:after="200" w:line="276" w:lineRule="auto"/>
        <w:rPr>
          <w:rFonts w:ascii="Arial" w:hAnsi="Arial" w:cs="Arial"/>
          <w:sz w:val="24"/>
        </w:rPr>
      </w:pPr>
      <w:r w:rsidRPr="00B74C1D">
        <w:rPr>
          <w:rFonts w:ascii="Arial" w:hAnsi="Arial" w:cs="Arial"/>
          <w:b/>
          <w:bCs/>
          <w:sz w:val="24"/>
        </w:rPr>
        <w:t>Institutions</w:t>
      </w:r>
      <w:r w:rsidRPr="00B74C1D">
        <w:rPr>
          <w:rFonts w:ascii="Arial" w:hAnsi="Arial" w:cs="Arial"/>
          <w:sz w:val="24"/>
        </w:rPr>
        <w:t>—colleges and universities, hospitals, prisons, military bases</w:t>
      </w:r>
    </w:p>
    <w:p w14:paraId="4A467E30" w14:textId="77777777" w:rsidR="00440190" w:rsidRPr="00B74C1D" w:rsidRDefault="00440190" w:rsidP="006074E0">
      <w:pPr>
        <w:numPr>
          <w:ilvl w:val="0"/>
          <w:numId w:val="12"/>
        </w:numPr>
        <w:spacing w:before="100" w:after="200" w:line="276" w:lineRule="auto"/>
        <w:rPr>
          <w:rFonts w:ascii="Arial" w:hAnsi="Arial" w:cs="Arial"/>
          <w:sz w:val="24"/>
        </w:rPr>
      </w:pPr>
      <w:r w:rsidRPr="00B74C1D">
        <w:rPr>
          <w:rFonts w:ascii="Arial" w:hAnsi="Arial" w:cs="Arial"/>
          <w:b/>
          <w:bCs/>
          <w:sz w:val="24"/>
        </w:rPr>
        <w:t>Municipal</w:t>
      </w:r>
      <w:r w:rsidRPr="00B74C1D">
        <w:rPr>
          <w:rFonts w:ascii="Arial" w:hAnsi="Arial" w:cs="Arial"/>
          <w:sz w:val="24"/>
        </w:rPr>
        <w:t>—district energy systems, wastewater treatment facilities, K–12 schools</w:t>
      </w:r>
    </w:p>
    <w:p w14:paraId="0D63DE51" w14:textId="77777777" w:rsidR="00440190" w:rsidRDefault="00440190" w:rsidP="006074E0">
      <w:pPr>
        <w:numPr>
          <w:ilvl w:val="0"/>
          <w:numId w:val="12"/>
        </w:numPr>
        <w:spacing w:before="100" w:after="200" w:line="276" w:lineRule="auto"/>
        <w:rPr>
          <w:rFonts w:ascii="Arial" w:hAnsi="Arial" w:cs="Arial"/>
          <w:sz w:val="24"/>
        </w:rPr>
      </w:pPr>
      <w:r w:rsidRPr="00B74C1D">
        <w:rPr>
          <w:rFonts w:ascii="Arial" w:hAnsi="Arial" w:cs="Arial"/>
          <w:b/>
          <w:bCs/>
          <w:sz w:val="24"/>
        </w:rPr>
        <w:t>Industrial facilities</w:t>
      </w:r>
      <w:r w:rsidRPr="00B74C1D">
        <w:rPr>
          <w:rFonts w:ascii="Arial" w:hAnsi="Arial" w:cs="Arial"/>
          <w:sz w:val="24"/>
        </w:rPr>
        <w:t>—chemicals, agriculture, ethanol, pulp and paper, food processing</w:t>
      </w:r>
      <w:commentRangeEnd w:id="13"/>
      <w:r>
        <w:rPr>
          <w:rStyle w:val="CommentReference"/>
        </w:rPr>
        <w:commentReference w:id="13"/>
      </w:r>
    </w:p>
    <w:p w14:paraId="4B548BF6" w14:textId="77777777" w:rsidR="00440190" w:rsidRDefault="00440190" w:rsidP="006074E0">
      <w:pPr>
        <w:spacing w:line="276" w:lineRule="auto"/>
        <w:rPr>
          <w:rFonts w:ascii="Arial" w:hAnsi="Arial" w:cs="Arial"/>
          <w:sz w:val="24"/>
        </w:rPr>
      </w:pPr>
    </w:p>
    <w:p w14:paraId="058A4199" w14:textId="77777777" w:rsidR="00440190" w:rsidRDefault="00440190" w:rsidP="006074E0">
      <w:pPr>
        <w:spacing w:line="276" w:lineRule="auto"/>
        <w:rPr>
          <w:rFonts w:ascii="Arial" w:hAnsi="Arial" w:cs="Arial"/>
          <w:sz w:val="24"/>
        </w:rPr>
      </w:pPr>
    </w:p>
    <w:p w14:paraId="24034D45" w14:textId="77777777" w:rsidR="00440190" w:rsidRPr="000F0B7A" w:rsidRDefault="00440190" w:rsidP="006074E0">
      <w:pPr>
        <w:spacing w:line="276" w:lineRule="auto"/>
        <w:rPr>
          <w:rFonts w:ascii="Arial" w:hAnsi="Arial" w:cs="Arial"/>
          <w:b/>
          <w:bCs/>
          <w:sz w:val="28"/>
          <w:szCs w:val="21"/>
          <w:u w:val="single"/>
        </w:rPr>
      </w:pPr>
      <w:r w:rsidRPr="000F0B7A">
        <w:rPr>
          <w:rFonts w:ascii="Arial" w:hAnsi="Arial" w:cs="Arial"/>
          <w:b/>
          <w:bCs/>
          <w:sz w:val="28"/>
          <w:szCs w:val="21"/>
          <w:u w:val="single"/>
        </w:rPr>
        <w:t>Other Relevant Information:</w:t>
      </w:r>
    </w:p>
    <w:p w14:paraId="2DB81CDF" w14:textId="77777777" w:rsidR="00440190" w:rsidRDefault="00440190" w:rsidP="006074E0">
      <w:pPr>
        <w:spacing w:line="276" w:lineRule="auto"/>
        <w:rPr>
          <w:rFonts w:ascii="Arial" w:hAnsi="Arial" w:cs="Arial"/>
          <w:sz w:val="24"/>
        </w:rPr>
      </w:pPr>
      <w:r>
        <w:rPr>
          <w:rFonts w:ascii="Arial" w:hAnsi="Arial" w:cs="Arial"/>
          <w:sz w:val="24"/>
        </w:rPr>
        <w:t>With regards to how the Cogeneration Unit will supply the refinery, it will be supplied via underground cables to the main substations (1, 2 and 3). From these main substations, there are a further 22 substations located around site, which further distribute to equipment such as lighting circuits, motors, compressors, water treatment facilities and buildings.</w:t>
      </w:r>
    </w:p>
    <w:p w14:paraId="0B385176" w14:textId="77777777" w:rsidR="00440190" w:rsidRDefault="00440190" w:rsidP="006074E0">
      <w:pPr>
        <w:spacing w:line="276" w:lineRule="auto"/>
        <w:rPr>
          <w:rFonts w:ascii="Arial" w:hAnsi="Arial" w:cs="Arial"/>
          <w:sz w:val="24"/>
        </w:rPr>
      </w:pPr>
    </w:p>
    <w:p w14:paraId="0A99C30F" w14:textId="77777777" w:rsidR="00440190" w:rsidRDefault="00440190" w:rsidP="006074E0">
      <w:pPr>
        <w:spacing w:line="276" w:lineRule="auto"/>
        <w:rPr>
          <w:rFonts w:ascii="Arial" w:hAnsi="Arial" w:cs="Arial"/>
          <w:sz w:val="24"/>
        </w:rPr>
      </w:pPr>
      <w:r>
        <w:rPr>
          <w:rFonts w:ascii="Arial" w:hAnsi="Arial" w:cs="Arial"/>
          <w:sz w:val="24"/>
        </w:rPr>
        <w:t>The supply cables will consist of either 33kV or 11kV heavy duty 5 core SWA cable. These 5 cores will be coloured Brown, Black, Grey, Blue and Yellow/Green. SWA cable includes the 5 cores themselves surrounded be a sheath, this sheath is then covered by metal armouring, this is to prevent penetration into the inner cores of the cable. The final layer is then another outer sheath to keep the armouring in place.</w:t>
      </w:r>
    </w:p>
    <w:p w14:paraId="47DCC9DA" w14:textId="77777777" w:rsidR="00440190" w:rsidRDefault="00440190" w:rsidP="006074E0">
      <w:pPr>
        <w:spacing w:line="276" w:lineRule="auto"/>
        <w:rPr>
          <w:rFonts w:ascii="Arial" w:hAnsi="Arial" w:cs="Arial"/>
          <w:sz w:val="24"/>
        </w:rPr>
      </w:pPr>
    </w:p>
    <w:p w14:paraId="7C387AE5" w14:textId="77777777" w:rsidR="00440190" w:rsidRDefault="00440190" w:rsidP="006074E0">
      <w:pPr>
        <w:spacing w:line="276" w:lineRule="auto"/>
        <w:rPr>
          <w:rFonts w:ascii="Arial" w:hAnsi="Arial" w:cs="Arial"/>
          <w:sz w:val="24"/>
        </w:rPr>
      </w:pPr>
      <w:r>
        <w:rPr>
          <w:rFonts w:ascii="Arial" w:hAnsi="Arial" w:cs="Arial"/>
          <w:sz w:val="24"/>
        </w:rPr>
        <w:t>Due to the extreme voltages produced by the Cogeneration unit, this new electrical system will use a multitude of different sized step-down and step-up transformers. The most common being a step-down transformer from 11kV to either 3.3kV or 415V. These transformers are located outside the 22 substations around site. They will step the voltage down which is coming from one of the three main substations.</w:t>
      </w:r>
    </w:p>
    <w:p w14:paraId="0652ACD2" w14:textId="77777777" w:rsidR="00440190" w:rsidRDefault="00440190" w:rsidP="006074E0">
      <w:pPr>
        <w:spacing w:line="276" w:lineRule="auto"/>
        <w:rPr>
          <w:rFonts w:ascii="Arial" w:hAnsi="Arial" w:cs="Arial"/>
          <w:sz w:val="24"/>
        </w:rPr>
      </w:pPr>
    </w:p>
    <w:p w14:paraId="2CBCAE83" w14:textId="77777777" w:rsidR="00440190" w:rsidRDefault="00440190" w:rsidP="006074E0">
      <w:pPr>
        <w:spacing w:line="276" w:lineRule="auto"/>
        <w:rPr>
          <w:rFonts w:ascii="Arial" w:hAnsi="Arial" w:cs="Arial"/>
          <w:sz w:val="28"/>
          <w:szCs w:val="21"/>
          <w:u w:val="single"/>
        </w:rPr>
      </w:pPr>
    </w:p>
    <w:p w14:paraId="5D7F903C" w14:textId="77777777" w:rsidR="00440190" w:rsidRPr="000F0B7A" w:rsidRDefault="00440190" w:rsidP="006074E0">
      <w:pPr>
        <w:spacing w:line="276" w:lineRule="auto"/>
        <w:rPr>
          <w:rFonts w:ascii="Arial" w:hAnsi="Arial" w:cs="Arial"/>
          <w:b/>
          <w:bCs/>
          <w:sz w:val="28"/>
          <w:szCs w:val="21"/>
          <w:u w:val="single"/>
        </w:rPr>
      </w:pPr>
      <w:r w:rsidRPr="000F0B7A">
        <w:rPr>
          <w:rFonts w:ascii="Arial" w:hAnsi="Arial" w:cs="Arial"/>
          <w:b/>
          <w:bCs/>
          <w:sz w:val="28"/>
          <w:szCs w:val="21"/>
          <w:u w:val="single"/>
        </w:rPr>
        <w:t>Advantages &amp; Disadvantages:</w:t>
      </w:r>
    </w:p>
    <w:p w14:paraId="01CD33EE" w14:textId="77777777" w:rsidR="00440190" w:rsidRPr="00F7195A" w:rsidRDefault="00440190" w:rsidP="006074E0">
      <w:pPr>
        <w:spacing w:line="276" w:lineRule="auto"/>
        <w:rPr>
          <w:rFonts w:ascii="Arial" w:eastAsiaTheme="minorEastAsia" w:hAnsi="Arial" w:cs="Arial"/>
          <w:sz w:val="24"/>
          <w:szCs w:val="20"/>
        </w:rPr>
      </w:pPr>
      <w:r w:rsidRPr="00354DF8">
        <w:rPr>
          <w:rFonts w:ascii="Arial" w:hAnsi="Arial" w:cs="Arial"/>
          <w:b/>
          <w:bCs/>
          <w:sz w:val="24"/>
        </w:rPr>
        <w:t>Advantages</w:t>
      </w:r>
      <w:r>
        <w:rPr>
          <w:rFonts w:ascii="Arial" w:hAnsi="Arial" w:cs="Arial"/>
          <w:sz w:val="24"/>
        </w:rPr>
        <w:t xml:space="preserve"> – The main advantages of running a combined heat and power generator on site includes the following: ‘</w:t>
      </w:r>
      <w:commentRangeStart w:id="14"/>
      <w:r w:rsidRPr="00F7195A">
        <w:rPr>
          <w:rFonts w:ascii="Arial" w:eastAsia="Times New Roman" w:hAnsi="Arial" w:cs="Arial"/>
          <w:color w:val="000000" w:themeColor="text1"/>
          <w:sz w:val="24"/>
          <w:szCs w:val="24"/>
          <w:shd w:val="clear" w:color="auto" w:fill="FFFFFF"/>
          <w:lang w:eastAsia="en-GB"/>
        </w:rPr>
        <w:t xml:space="preserve">Cogeneration systems can act as an energy </w:t>
      </w:r>
      <w:r w:rsidRPr="00F7195A">
        <w:rPr>
          <w:rFonts w:ascii="Arial" w:eastAsia="Times New Roman" w:hAnsi="Arial" w:cs="Arial"/>
          <w:color w:val="000000" w:themeColor="text1"/>
          <w:sz w:val="24"/>
          <w:szCs w:val="24"/>
          <w:shd w:val="clear" w:color="auto" w:fill="FFFFFF"/>
          <w:lang w:eastAsia="en-GB"/>
        </w:rPr>
        <w:lastRenderedPageBreak/>
        <w:t>multiplier, helping to cut carbon emissions, increase power reliability and save money.</w:t>
      </w:r>
      <w:commentRangeEnd w:id="14"/>
      <w:r>
        <w:rPr>
          <w:rStyle w:val="CommentReference"/>
        </w:rPr>
        <w:commentReference w:id="14"/>
      </w:r>
      <w:r>
        <w:rPr>
          <w:rFonts w:ascii="Arial" w:eastAsia="Times New Roman" w:hAnsi="Arial" w:cs="Arial"/>
          <w:color w:val="000000" w:themeColor="text1"/>
          <w:sz w:val="24"/>
          <w:szCs w:val="24"/>
          <w:shd w:val="clear" w:color="auto" w:fill="FFFFFF"/>
          <w:lang w:eastAsia="en-GB"/>
        </w:rPr>
        <w:t>’</w:t>
      </w:r>
    </w:p>
    <w:p w14:paraId="384DD4AE" w14:textId="77777777" w:rsidR="00440190" w:rsidRDefault="00440190" w:rsidP="006074E0">
      <w:pPr>
        <w:spacing w:beforeAutospacing="1" w:after="100" w:afterAutospacing="1" w:line="276" w:lineRule="auto"/>
        <w:rPr>
          <w:rFonts w:ascii="Arial" w:hAnsi="Arial" w:cs="Arial"/>
          <w:sz w:val="24"/>
        </w:rPr>
      </w:pPr>
      <w:r>
        <w:rPr>
          <w:rFonts w:ascii="Arial" w:hAnsi="Arial" w:cs="Arial"/>
          <w:sz w:val="24"/>
        </w:rPr>
        <w:t xml:space="preserve">The main advantages to take away from this statement are that CHP (Combined Heat and Power) Generation are extremely beneficial for the environment cutting down on emissions and that they are very reliable, easy to maintain and can save company’s a lot of money. </w:t>
      </w:r>
    </w:p>
    <w:p w14:paraId="1CE4D8EE" w14:textId="77777777" w:rsidR="00440190" w:rsidRPr="00943F14" w:rsidRDefault="00440190" w:rsidP="006074E0">
      <w:pPr>
        <w:spacing w:beforeAutospacing="1" w:after="100" w:afterAutospacing="1" w:line="276" w:lineRule="auto"/>
        <w:rPr>
          <w:rFonts w:ascii="Arial" w:hAnsi="Arial" w:cs="Arial"/>
          <w:sz w:val="21"/>
          <w:szCs w:val="16"/>
        </w:rPr>
      </w:pPr>
    </w:p>
    <w:p w14:paraId="1262D20B" w14:textId="77777777" w:rsidR="00440190" w:rsidRDefault="00440190" w:rsidP="006074E0">
      <w:pPr>
        <w:spacing w:line="276" w:lineRule="auto"/>
        <w:rPr>
          <w:rFonts w:ascii="Arial" w:eastAsia="Times New Roman" w:hAnsi="Arial" w:cs="Arial"/>
          <w:color w:val="000000" w:themeColor="text1"/>
          <w:sz w:val="24"/>
          <w:szCs w:val="24"/>
          <w:shd w:val="clear" w:color="auto" w:fill="FFFFFF"/>
          <w:lang w:eastAsia="en-GB"/>
        </w:rPr>
      </w:pPr>
      <w:r w:rsidRPr="0092432C">
        <w:rPr>
          <w:rFonts w:ascii="Arial" w:hAnsi="Arial" w:cs="Arial"/>
          <w:b/>
          <w:bCs/>
          <w:sz w:val="24"/>
        </w:rPr>
        <w:t>Disadvantages</w:t>
      </w:r>
      <w:r>
        <w:rPr>
          <w:rFonts w:ascii="Arial" w:hAnsi="Arial" w:cs="Arial"/>
          <w:sz w:val="24"/>
        </w:rPr>
        <w:t xml:space="preserve"> – Unfortunately </w:t>
      </w:r>
      <w:commentRangeStart w:id="15"/>
      <w:r w:rsidRPr="00354DF8">
        <w:rPr>
          <w:rFonts w:ascii="Arial" w:hAnsi="Arial" w:cs="Arial"/>
          <w:color w:val="000000" w:themeColor="text1"/>
          <w:sz w:val="24"/>
        </w:rPr>
        <w:t>‘</w:t>
      </w:r>
      <w:r w:rsidRPr="00354DF8">
        <w:rPr>
          <w:rFonts w:ascii="Arial" w:eastAsia="Times New Roman" w:hAnsi="Arial" w:cs="Arial"/>
          <w:color w:val="000000" w:themeColor="text1"/>
          <w:sz w:val="24"/>
          <w:szCs w:val="24"/>
          <w:shd w:val="clear" w:color="auto" w:fill="FFFFFF"/>
          <w:lang w:eastAsia="en-GB"/>
        </w:rPr>
        <w:t>It is also only suitable for use where both hot water and electricity are needed, and at consistently high and sustained levels. Development of the systems can be expensive’</w:t>
      </w:r>
      <w:r>
        <w:rPr>
          <w:rFonts w:ascii="Arial" w:eastAsia="Times New Roman" w:hAnsi="Arial" w:cs="Arial"/>
          <w:color w:val="000000" w:themeColor="text1"/>
          <w:sz w:val="24"/>
          <w:szCs w:val="24"/>
          <w:shd w:val="clear" w:color="auto" w:fill="FFFFFF"/>
          <w:lang w:eastAsia="en-GB"/>
        </w:rPr>
        <w:t xml:space="preserve">. </w:t>
      </w:r>
      <w:commentRangeEnd w:id="15"/>
      <w:r>
        <w:rPr>
          <w:rStyle w:val="CommentReference"/>
        </w:rPr>
        <w:commentReference w:id="15"/>
      </w:r>
    </w:p>
    <w:p w14:paraId="7420B095" w14:textId="77777777" w:rsidR="00440190" w:rsidRDefault="00440190" w:rsidP="006074E0">
      <w:pPr>
        <w:spacing w:line="276" w:lineRule="auto"/>
        <w:rPr>
          <w:rFonts w:ascii="Arial" w:eastAsia="Times New Roman" w:hAnsi="Arial" w:cs="Arial"/>
          <w:color w:val="000000" w:themeColor="text1"/>
          <w:sz w:val="24"/>
          <w:szCs w:val="24"/>
          <w:shd w:val="clear" w:color="auto" w:fill="FFFFFF"/>
          <w:lang w:eastAsia="en-GB"/>
        </w:rPr>
      </w:pPr>
      <w:r>
        <w:rPr>
          <w:rFonts w:ascii="Arial" w:eastAsia="Times New Roman" w:hAnsi="Arial" w:cs="Arial"/>
          <w:color w:val="000000" w:themeColor="text1"/>
          <w:sz w:val="24"/>
          <w:szCs w:val="24"/>
          <w:shd w:val="clear" w:color="auto" w:fill="FFFFFF"/>
          <w:lang w:eastAsia="en-GB"/>
        </w:rPr>
        <w:t>Since both high levels of water and electricity are needed at Pembroke refinery, this ‘disadvantage’ isn’t an issue. However, the initial set-up cost of building the CHP Unit might outweigh the profits that can be made from it in the future, this only depends on however how long the unit is in service for.</w:t>
      </w:r>
    </w:p>
    <w:p w14:paraId="25233400" w14:textId="15001F2B" w:rsidR="00440190" w:rsidRDefault="00440190" w:rsidP="006074E0">
      <w:pPr>
        <w:spacing w:line="276" w:lineRule="auto"/>
        <w:rPr>
          <w:rFonts w:ascii="Arial" w:eastAsia="Times New Roman" w:hAnsi="Arial" w:cs="Arial"/>
          <w:color w:val="000000" w:themeColor="text1"/>
          <w:sz w:val="24"/>
          <w:szCs w:val="24"/>
          <w:shd w:val="clear" w:color="auto" w:fill="FFFFFF"/>
          <w:lang w:eastAsia="en-GB"/>
        </w:rPr>
      </w:pPr>
    </w:p>
    <w:p w14:paraId="40B879B5" w14:textId="77777777" w:rsidR="003D68C0" w:rsidRDefault="003D68C0" w:rsidP="006074E0">
      <w:pPr>
        <w:spacing w:line="276" w:lineRule="auto"/>
        <w:rPr>
          <w:rFonts w:ascii="Arial" w:eastAsia="Times New Roman" w:hAnsi="Arial" w:cs="Arial"/>
          <w:color w:val="000000" w:themeColor="text1"/>
          <w:sz w:val="24"/>
          <w:szCs w:val="24"/>
          <w:shd w:val="clear" w:color="auto" w:fill="FFFFFF"/>
          <w:lang w:eastAsia="en-GB"/>
        </w:rPr>
      </w:pPr>
    </w:p>
    <w:p w14:paraId="528E9ED1" w14:textId="77777777" w:rsidR="00440190" w:rsidRPr="003D68C0" w:rsidRDefault="00440190" w:rsidP="006074E0">
      <w:pPr>
        <w:spacing w:line="276" w:lineRule="auto"/>
        <w:rPr>
          <w:rFonts w:ascii="Arial" w:eastAsia="Times New Roman" w:hAnsi="Arial" w:cs="Arial"/>
          <w:b/>
          <w:bCs/>
          <w:color w:val="000000" w:themeColor="text1"/>
          <w:sz w:val="28"/>
          <w:szCs w:val="28"/>
          <w:u w:val="single"/>
          <w:shd w:val="clear" w:color="auto" w:fill="FFFFFF"/>
          <w:lang w:eastAsia="en-GB"/>
        </w:rPr>
      </w:pPr>
      <w:r w:rsidRPr="003D68C0">
        <w:rPr>
          <w:rFonts w:ascii="Arial" w:eastAsia="Times New Roman" w:hAnsi="Arial" w:cs="Arial"/>
          <w:b/>
          <w:bCs/>
          <w:color w:val="000000" w:themeColor="text1"/>
          <w:sz w:val="28"/>
          <w:szCs w:val="28"/>
          <w:u w:val="single"/>
          <w:shd w:val="clear" w:color="auto" w:fill="FFFFFF"/>
          <w:lang w:eastAsia="en-GB"/>
        </w:rPr>
        <w:t>Conclusion:</w:t>
      </w:r>
    </w:p>
    <w:p w14:paraId="446FA851" w14:textId="77777777" w:rsidR="00440190" w:rsidRPr="00354DF8" w:rsidRDefault="00440190" w:rsidP="006074E0">
      <w:pPr>
        <w:spacing w:line="276"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To conclude, the building/instillation of the new Combined Heat and Power Generation Unit at Pembroke refinery although costly, will eventually bring the emissions from the refinery down and help increase profits due to the amount of electricity being purchased from the grid being lowered excessively. As well as this, it will sustain most of the refinery operations for a long time as it will be easy to maintain and is a very reliable way of producing energy and electricity.</w:t>
      </w:r>
    </w:p>
    <w:p w14:paraId="0A9916F4" w14:textId="77777777" w:rsidR="00440190" w:rsidRPr="00C35DEC" w:rsidRDefault="00440190" w:rsidP="006074E0">
      <w:pPr>
        <w:spacing w:line="276" w:lineRule="auto"/>
        <w:rPr>
          <w:rFonts w:ascii="Arial" w:hAnsi="Arial" w:cs="Arial"/>
          <w:sz w:val="24"/>
        </w:rPr>
      </w:pPr>
    </w:p>
    <w:p w14:paraId="2E1234DB" w14:textId="77777777" w:rsidR="00440190" w:rsidRPr="00C35DEC" w:rsidRDefault="00440190" w:rsidP="006074E0">
      <w:pPr>
        <w:spacing w:line="276" w:lineRule="auto"/>
        <w:rPr>
          <w:rFonts w:ascii="Arial" w:hAnsi="Arial" w:cs="Arial"/>
          <w:sz w:val="24"/>
        </w:rPr>
      </w:pPr>
    </w:p>
    <w:p w14:paraId="0B828177" w14:textId="77777777" w:rsidR="00440190" w:rsidRDefault="00440190" w:rsidP="006074E0">
      <w:pPr>
        <w:tabs>
          <w:tab w:val="left" w:pos="2070"/>
        </w:tabs>
        <w:spacing w:line="276" w:lineRule="auto"/>
        <w:rPr>
          <w:rFonts w:ascii="Arial" w:hAnsi="Arial" w:cs="Arial"/>
          <w:sz w:val="24"/>
        </w:rPr>
      </w:pPr>
    </w:p>
    <w:p w14:paraId="28AD65C8" w14:textId="77777777" w:rsidR="00440190" w:rsidRDefault="00440190" w:rsidP="006074E0">
      <w:pPr>
        <w:tabs>
          <w:tab w:val="left" w:pos="2070"/>
        </w:tabs>
        <w:spacing w:line="276" w:lineRule="auto"/>
        <w:rPr>
          <w:rFonts w:ascii="Arial" w:hAnsi="Arial" w:cs="Arial"/>
          <w:sz w:val="24"/>
        </w:rPr>
      </w:pPr>
    </w:p>
    <w:p w14:paraId="1F26824C" w14:textId="77777777" w:rsidR="00440190" w:rsidRDefault="00440190" w:rsidP="006074E0">
      <w:pPr>
        <w:tabs>
          <w:tab w:val="left" w:pos="2070"/>
        </w:tabs>
        <w:spacing w:line="276" w:lineRule="auto"/>
        <w:rPr>
          <w:rFonts w:ascii="Arial" w:hAnsi="Arial" w:cs="Arial"/>
          <w:sz w:val="28"/>
          <w:u w:val="single"/>
        </w:rPr>
      </w:pPr>
    </w:p>
    <w:p w14:paraId="3B22A79C" w14:textId="77777777" w:rsidR="00440190" w:rsidRDefault="00440190" w:rsidP="006074E0">
      <w:pPr>
        <w:tabs>
          <w:tab w:val="left" w:pos="2070"/>
        </w:tabs>
        <w:spacing w:line="276" w:lineRule="auto"/>
        <w:rPr>
          <w:rFonts w:ascii="Arial" w:hAnsi="Arial" w:cs="Arial"/>
          <w:sz w:val="28"/>
          <w:u w:val="single"/>
        </w:rPr>
      </w:pPr>
    </w:p>
    <w:p w14:paraId="7301344C" w14:textId="77777777" w:rsidR="00440190" w:rsidRDefault="00440190" w:rsidP="006074E0">
      <w:pPr>
        <w:tabs>
          <w:tab w:val="left" w:pos="2070"/>
        </w:tabs>
        <w:spacing w:line="276" w:lineRule="auto"/>
        <w:rPr>
          <w:rFonts w:ascii="Arial" w:hAnsi="Arial" w:cs="Arial"/>
          <w:sz w:val="28"/>
          <w:u w:val="single"/>
        </w:rPr>
      </w:pPr>
    </w:p>
    <w:p w14:paraId="09163618" w14:textId="77777777" w:rsidR="00440190" w:rsidRDefault="00440190" w:rsidP="006074E0">
      <w:pPr>
        <w:tabs>
          <w:tab w:val="left" w:pos="2070"/>
        </w:tabs>
        <w:spacing w:line="276" w:lineRule="auto"/>
        <w:rPr>
          <w:rFonts w:ascii="Arial" w:hAnsi="Arial" w:cs="Arial"/>
          <w:sz w:val="28"/>
          <w:u w:val="single"/>
        </w:rPr>
      </w:pPr>
    </w:p>
    <w:p w14:paraId="2DC2F1CF" w14:textId="77777777" w:rsidR="003D68C0" w:rsidRDefault="003D68C0" w:rsidP="006074E0">
      <w:pPr>
        <w:tabs>
          <w:tab w:val="left" w:pos="2070"/>
        </w:tabs>
        <w:spacing w:line="276" w:lineRule="auto"/>
        <w:rPr>
          <w:rFonts w:ascii="Arial" w:hAnsi="Arial" w:cs="Arial"/>
          <w:sz w:val="28"/>
          <w:u w:val="single"/>
        </w:rPr>
      </w:pPr>
    </w:p>
    <w:p w14:paraId="236172E1" w14:textId="0021DA5E" w:rsidR="00440190" w:rsidRPr="003D68C0" w:rsidRDefault="00440190" w:rsidP="006074E0">
      <w:pPr>
        <w:tabs>
          <w:tab w:val="left" w:pos="2070"/>
        </w:tabs>
        <w:spacing w:line="276" w:lineRule="auto"/>
        <w:rPr>
          <w:rFonts w:ascii="Arial" w:hAnsi="Arial" w:cs="Arial"/>
          <w:b/>
          <w:bCs/>
          <w:sz w:val="28"/>
          <w:u w:val="single"/>
        </w:rPr>
      </w:pPr>
      <w:r w:rsidRPr="003D68C0">
        <w:rPr>
          <w:rFonts w:ascii="Arial" w:hAnsi="Arial" w:cs="Arial"/>
          <w:b/>
          <w:bCs/>
          <w:sz w:val="28"/>
          <w:u w:val="single"/>
        </w:rPr>
        <w:lastRenderedPageBreak/>
        <w:t>Reference List:</w:t>
      </w:r>
    </w:p>
    <w:p w14:paraId="6C80F056" w14:textId="77777777" w:rsidR="00440190" w:rsidRPr="00C93620" w:rsidRDefault="00440190" w:rsidP="006074E0">
      <w:pPr>
        <w:pStyle w:val="NormalWeb"/>
        <w:spacing w:before="0" w:beforeAutospacing="0" w:after="240" w:afterAutospacing="0" w:line="276" w:lineRule="auto"/>
        <w:rPr>
          <w:rFonts w:ascii="Arial" w:hAnsi="Arial" w:cs="Arial"/>
        </w:rPr>
      </w:pPr>
      <w:r w:rsidRPr="00494549">
        <w:rPr>
          <w:rFonts w:ascii="Arial" w:hAnsi="Arial" w:cs="Arial"/>
          <w:b/>
        </w:rPr>
        <w:t>Reference 1</w:t>
      </w:r>
      <w:r>
        <w:rPr>
          <w:rFonts w:ascii="Arial" w:hAnsi="Arial" w:cs="Arial"/>
        </w:rPr>
        <w:t xml:space="preserve"> – </w:t>
      </w:r>
      <w:r w:rsidRPr="00494549">
        <w:rPr>
          <w:rFonts w:ascii="Arial" w:hAnsi="Arial" w:cs="Arial"/>
        </w:rPr>
        <w:t xml:space="preserve">Natural England (2014). </w:t>
      </w:r>
      <w:r w:rsidRPr="00494549">
        <w:rPr>
          <w:rFonts w:ascii="Arial" w:hAnsi="Arial" w:cs="Arial"/>
          <w:i/>
          <w:iCs/>
        </w:rPr>
        <w:t>Construction near protected areas and wildlife</w:t>
      </w:r>
      <w:r w:rsidRPr="00494549">
        <w:rPr>
          <w:rFonts w:ascii="Arial" w:hAnsi="Arial" w:cs="Arial"/>
        </w:rPr>
        <w:t>. [online] GOV.UK. Available at: https://www.gov.uk/guidance/construction-near-protected-areas-and-wildlife [Accessed 3 Nov. 2021].</w:t>
      </w:r>
    </w:p>
    <w:p w14:paraId="299101D7" w14:textId="77777777" w:rsidR="00440190" w:rsidRDefault="00440190" w:rsidP="006074E0">
      <w:pPr>
        <w:pStyle w:val="NormalWeb"/>
        <w:spacing w:before="0" w:beforeAutospacing="0" w:after="240" w:afterAutospacing="0" w:line="276" w:lineRule="auto"/>
        <w:rPr>
          <w:rFonts w:ascii="Arial" w:hAnsi="Arial" w:cs="Arial"/>
        </w:rPr>
      </w:pPr>
      <w:r w:rsidRPr="00C93620">
        <w:rPr>
          <w:rFonts w:ascii="Arial" w:hAnsi="Arial" w:cs="Arial"/>
          <w:b/>
        </w:rPr>
        <w:t>Reference 2</w:t>
      </w:r>
      <w:r>
        <w:rPr>
          <w:rFonts w:ascii="Arial" w:hAnsi="Arial" w:cs="Arial"/>
        </w:rPr>
        <w:t xml:space="preserve"> – </w:t>
      </w:r>
      <w:r w:rsidRPr="00C93620">
        <w:rPr>
          <w:rFonts w:ascii="Arial" w:hAnsi="Arial" w:cs="Arial"/>
        </w:rPr>
        <w:t xml:space="preserve">Government Digital Service (2012). </w:t>
      </w:r>
      <w:r w:rsidRPr="00C93620">
        <w:rPr>
          <w:rFonts w:ascii="Arial" w:hAnsi="Arial" w:cs="Arial"/>
          <w:i/>
          <w:iCs/>
        </w:rPr>
        <w:t>Building regulations approval</w:t>
      </w:r>
      <w:r w:rsidRPr="00C93620">
        <w:rPr>
          <w:rFonts w:ascii="Arial" w:hAnsi="Arial" w:cs="Arial"/>
        </w:rPr>
        <w:t>. [online] GOV.UK. Available at: https://www.gov.uk/building-regulations-approval/how-to-apply [Accessed 3 Nov. 2021].</w:t>
      </w:r>
    </w:p>
    <w:p w14:paraId="3B004C7A" w14:textId="77777777" w:rsidR="00440190" w:rsidRDefault="00440190" w:rsidP="006074E0">
      <w:pPr>
        <w:pStyle w:val="NormalWeb"/>
        <w:spacing w:before="0" w:beforeAutospacing="0" w:after="240" w:afterAutospacing="0" w:line="276" w:lineRule="auto"/>
        <w:rPr>
          <w:rFonts w:ascii="Arial" w:hAnsi="Arial" w:cs="Arial"/>
        </w:rPr>
      </w:pPr>
      <w:r w:rsidRPr="00B74C1D">
        <w:rPr>
          <w:rFonts w:ascii="Arial" w:hAnsi="Arial" w:cs="Arial"/>
          <w:b/>
        </w:rPr>
        <w:t>Reference 3</w:t>
      </w:r>
      <w:r w:rsidRPr="00B74C1D">
        <w:rPr>
          <w:rFonts w:ascii="Arial" w:hAnsi="Arial" w:cs="Arial"/>
        </w:rPr>
        <w:t xml:space="preserve"> – United States Environmental Protection Agency. “Steam Boiler with Steam Turbine,” Www.epa.gov, (Last Updated) 19 Apr. 2022, www.epa.gov/chp/what-chp. Accessed 26 Apr. 2022.</w:t>
      </w:r>
    </w:p>
    <w:p w14:paraId="1582C714" w14:textId="77777777" w:rsidR="00440190" w:rsidRDefault="00440190" w:rsidP="006074E0">
      <w:pPr>
        <w:pStyle w:val="NormalWeb"/>
        <w:spacing w:before="0" w:beforeAutospacing="0" w:after="240" w:afterAutospacing="0" w:line="276" w:lineRule="auto"/>
        <w:rPr>
          <w:rFonts w:ascii="Arial" w:hAnsi="Arial" w:cs="Arial"/>
        </w:rPr>
      </w:pPr>
      <w:r w:rsidRPr="00B74C1D">
        <w:rPr>
          <w:rFonts w:ascii="Arial" w:hAnsi="Arial" w:cs="Arial"/>
          <w:b/>
        </w:rPr>
        <w:t>Reference 4</w:t>
      </w:r>
      <w:r>
        <w:rPr>
          <w:rFonts w:ascii="Arial" w:hAnsi="Arial" w:cs="Arial"/>
        </w:rPr>
        <w:t xml:space="preserve"> – </w:t>
      </w:r>
      <w:r w:rsidRPr="00B74C1D">
        <w:rPr>
          <w:rFonts w:ascii="Arial" w:hAnsi="Arial" w:cs="Arial"/>
        </w:rPr>
        <w:t xml:space="preserve">US </w:t>
      </w:r>
      <w:proofErr w:type="gramStart"/>
      <w:r w:rsidRPr="00B74C1D">
        <w:rPr>
          <w:rFonts w:ascii="Arial" w:hAnsi="Arial" w:cs="Arial"/>
        </w:rPr>
        <w:t>EPA,OAR</w:t>
      </w:r>
      <w:proofErr w:type="gramEnd"/>
      <w:r w:rsidRPr="00B74C1D">
        <w:rPr>
          <w:rFonts w:ascii="Arial" w:hAnsi="Arial" w:cs="Arial"/>
        </w:rPr>
        <w:t xml:space="preserve">. “What Is CHP? | US EPA.” US EPA, 19 Aug. 2015, </w:t>
      </w:r>
      <w:hyperlink r:id="rId20" w:history="1">
        <w:r w:rsidRPr="003F5BA2">
          <w:rPr>
            <w:rStyle w:val="Hyperlink"/>
            <w:rFonts w:ascii="Arial" w:hAnsi="Arial" w:cs="Arial"/>
          </w:rPr>
          <w:t>www.epa.gov/chp/what-chp. Accessed 26 Apr. 2022</w:t>
        </w:r>
      </w:hyperlink>
      <w:r w:rsidRPr="00B74C1D">
        <w:rPr>
          <w:rFonts w:ascii="Arial" w:hAnsi="Arial" w:cs="Arial"/>
        </w:rPr>
        <w:t>.</w:t>
      </w:r>
    </w:p>
    <w:p w14:paraId="551C0D2D" w14:textId="77777777" w:rsidR="00440190" w:rsidRDefault="00440190" w:rsidP="006074E0">
      <w:pPr>
        <w:pStyle w:val="NormalWeb"/>
        <w:shd w:val="clear" w:color="auto" w:fill="FFFFFF"/>
        <w:spacing w:before="0" w:beforeAutospacing="0" w:after="0" w:afterAutospacing="0" w:line="276" w:lineRule="auto"/>
        <w:rPr>
          <w:rFonts w:ascii="Arial" w:hAnsi="Arial" w:cs="Arial"/>
          <w:color w:val="000000"/>
        </w:rPr>
      </w:pPr>
      <w:proofErr w:type="gramStart"/>
      <w:r w:rsidRPr="00F7195A">
        <w:rPr>
          <w:rFonts w:ascii="Arial" w:hAnsi="Arial" w:cs="Arial"/>
          <w:b/>
          <w:bCs/>
        </w:rPr>
        <w:t>Reference  5</w:t>
      </w:r>
      <w:proofErr w:type="gramEnd"/>
      <w:r>
        <w:rPr>
          <w:rFonts w:ascii="Arial" w:hAnsi="Arial" w:cs="Arial"/>
        </w:rPr>
        <w:t xml:space="preserve"> – </w:t>
      </w:r>
      <w:r w:rsidRPr="00F7195A">
        <w:rPr>
          <w:rFonts w:ascii="Arial" w:hAnsi="Arial" w:cs="Arial"/>
          <w:color w:val="000000"/>
        </w:rPr>
        <w:t>Kinsley. “Advantages and Disadvantages of Combined Heat and Power Systems.” </w:t>
      </w:r>
      <w:r w:rsidRPr="00F7195A">
        <w:rPr>
          <w:rFonts w:ascii="Arial" w:hAnsi="Arial" w:cs="Arial"/>
          <w:i/>
          <w:iCs/>
          <w:color w:val="000000"/>
        </w:rPr>
        <w:t>Kinsley Group</w:t>
      </w:r>
      <w:r w:rsidRPr="00F7195A">
        <w:rPr>
          <w:rFonts w:ascii="Arial" w:hAnsi="Arial" w:cs="Arial"/>
          <w:color w:val="000000"/>
        </w:rPr>
        <w:t>, 29 Dec. 2014, www.kinsley-group.com/advantages-and-disadvantages-of-combined-heat-and-power-systems/. Accessed 27 Apr. 2022.</w:t>
      </w:r>
    </w:p>
    <w:p w14:paraId="33B8A1D3" w14:textId="77777777" w:rsidR="00440190" w:rsidRDefault="00440190" w:rsidP="006074E0">
      <w:pPr>
        <w:spacing w:after="0" w:line="276" w:lineRule="auto"/>
        <w:rPr>
          <w:rFonts w:ascii="Arial" w:eastAsia="Times New Roman" w:hAnsi="Arial" w:cs="Arial"/>
          <w:b/>
          <w:sz w:val="24"/>
          <w:szCs w:val="24"/>
          <w:lang w:eastAsia="en-GB"/>
        </w:rPr>
      </w:pPr>
    </w:p>
    <w:p w14:paraId="1B2D5401" w14:textId="77777777" w:rsidR="00440190" w:rsidRDefault="00440190" w:rsidP="006074E0">
      <w:pPr>
        <w:spacing w:after="0" w:line="276" w:lineRule="auto"/>
        <w:rPr>
          <w:rFonts w:ascii="Arial" w:eastAsia="Times New Roman" w:hAnsi="Arial" w:cs="Arial"/>
          <w:b/>
          <w:sz w:val="24"/>
          <w:szCs w:val="24"/>
          <w:lang w:eastAsia="en-GB"/>
        </w:rPr>
      </w:pPr>
    </w:p>
    <w:p w14:paraId="51CE0596" w14:textId="77777777" w:rsidR="00440190" w:rsidRDefault="00440190" w:rsidP="006074E0">
      <w:pPr>
        <w:spacing w:after="0" w:line="276" w:lineRule="auto"/>
        <w:rPr>
          <w:rFonts w:ascii="Arial" w:eastAsia="Times New Roman" w:hAnsi="Arial" w:cs="Arial"/>
          <w:b/>
          <w:sz w:val="24"/>
          <w:szCs w:val="24"/>
          <w:lang w:eastAsia="en-GB"/>
        </w:rPr>
      </w:pPr>
    </w:p>
    <w:p w14:paraId="4507FD7B" w14:textId="77777777" w:rsidR="00440190" w:rsidRDefault="00440190" w:rsidP="006074E0">
      <w:pPr>
        <w:spacing w:after="0" w:line="276" w:lineRule="auto"/>
        <w:rPr>
          <w:rFonts w:ascii="Arial" w:eastAsia="Times New Roman" w:hAnsi="Arial" w:cs="Arial"/>
          <w:b/>
          <w:sz w:val="24"/>
          <w:szCs w:val="24"/>
          <w:lang w:eastAsia="en-GB"/>
        </w:rPr>
      </w:pPr>
    </w:p>
    <w:p w14:paraId="77C96180" w14:textId="77777777" w:rsidR="00440190" w:rsidRDefault="00440190" w:rsidP="006074E0">
      <w:pPr>
        <w:spacing w:after="0" w:line="276" w:lineRule="auto"/>
        <w:rPr>
          <w:rFonts w:ascii="Arial" w:eastAsia="Times New Roman" w:hAnsi="Arial" w:cs="Arial"/>
          <w:b/>
          <w:sz w:val="24"/>
          <w:szCs w:val="24"/>
          <w:lang w:eastAsia="en-GB"/>
        </w:rPr>
      </w:pPr>
    </w:p>
    <w:p w14:paraId="56581F46" w14:textId="77777777" w:rsidR="00440190" w:rsidRDefault="00440190" w:rsidP="006074E0">
      <w:pPr>
        <w:spacing w:after="0" w:line="276" w:lineRule="auto"/>
        <w:rPr>
          <w:rFonts w:ascii="Arial" w:eastAsia="Times New Roman" w:hAnsi="Arial" w:cs="Arial"/>
          <w:b/>
          <w:sz w:val="24"/>
          <w:szCs w:val="24"/>
          <w:lang w:eastAsia="en-GB"/>
        </w:rPr>
      </w:pPr>
    </w:p>
    <w:p w14:paraId="6566B109" w14:textId="77777777" w:rsidR="00440190" w:rsidRDefault="00440190" w:rsidP="006074E0">
      <w:pPr>
        <w:spacing w:after="0" w:line="276" w:lineRule="auto"/>
        <w:rPr>
          <w:rFonts w:ascii="Arial" w:eastAsia="Times New Roman" w:hAnsi="Arial" w:cs="Arial"/>
          <w:b/>
          <w:sz w:val="24"/>
          <w:szCs w:val="24"/>
          <w:lang w:eastAsia="en-GB"/>
        </w:rPr>
      </w:pPr>
    </w:p>
    <w:p w14:paraId="0D74A629" w14:textId="77777777" w:rsidR="00440190" w:rsidRDefault="00440190" w:rsidP="006074E0">
      <w:pPr>
        <w:spacing w:after="0" w:line="276" w:lineRule="auto"/>
        <w:rPr>
          <w:rFonts w:ascii="Arial" w:eastAsia="Times New Roman" w:hAnsi="Arial" w:cs="Arial"/>
          <w:b/>
          <w:sz w:val="24"/>
          <w:szCs w:val="24"/>
          <w:lang w:eastAsia="en-GB"/>
        </w:rPr>
      </w:pPr>
    </w:p>
    <w:p w14:paraId="44B50CDE" w14:textId="77777777" w:rsidR="00440190" w:rsidRDefault="00440190" w:rsidP="006074E0">
      <w:pPr>
        <w:spacing w:after="0" w:line="276" w:lineRule="auto"/>
        <w:rPr>
          <w:rFonts w:ascii="Arial" w:eastAsia="Times New Roman" w:hAnsi="Arial" w:cs="Arial"/>
          <w:b/>
          <w:sz w:val="24"/>
          <w:szCs w:val="24"/>
          <w:lang w:eastAsia="en-GB"/>
        </w:rPr>
      </w:pPr>
    </w:p>
    <w:p w14:paraId="6273C94C" w14:textId="77777777" w:rsidR="00440190" w:rsidRDefault="00440190" w:rsidP="006074E0">
      <w:pPr>
        <w:spacing w:after="0" w:line="276" w:lineRule="auto"/>
        <w:rPr>
          <w:rFonts w:ascii="Arial" w:eastAsia="Times New Roman" w:hAnsi="Arial" w:cs="Arial"/>
          <w:b/>
          <w:sz w:val="24"/>
          <w:szCs w:val="24"/>
          <w:lang w:eastAsia="en-GB"/>
        </w:rPr>
      </w:pPr>
    </w:p>
    <w:p w14:paraId="4E0567E5" w14:textId="77777777" w:rsidR="00440190" w:rsidRDefault="00440190" w:rsidP="006074E0">
      <w:pPr>
        <w:spacing w:after="0" w:line="276" w:lineRule="auto"/>
        <w:rPr>
          <w:rFonts w:ascii="Arial" w:eastAsia="Times New Roman" w:hAnsi="Arial" w:cs="Arial"/>
          <w:b/>
          <w:sz w:val="24"/>
          <w:szCs w:val="24"/>
          <w:lang w:eastAsia="en-GB"/>
        </w:rPr>
      </w:pPr>
    </w:p>
    <w:p w14:paraId="1293D153" w14:textId="77777777" w:rsidR="00440190" w:rsidRDefault="00440190" w:rsidP="006074E0">
      <w:pPr>
        <w:spacing w:after="0" w:line="276" w:lineRule="auto"/>
        <w:rPr>
          <w:rFonts w:ascii="Arial" w:eastAsia="Times New Roman" w:hAnsi="Arial" w:cs="Arial"/>
          <w:b/>
          <w:sz w:val="24"/>
          <w:szCs w:val="24"/>
          <w:lang w:eastAsia="en-GB"/>
        </w:rPr>
      </w:pPr>
    </w:p>
    <w:p w14:paraId="562DB2A4" w14:textId="77777777" w:rsidR="00440190" w:rsidRDefault="00440190" w:rsidP="006074E0">
      <w:pPr>
        <w:spacing w:after="0" w:line="276" w:lineRule="auto"/>
        <w:rPr>
          <w:rFonts w:ascii="Arial" w:eastAsia="Times New Roman" w:hAnsi="Arial" w:cs="Arial"/>
          <w:b/>
          <w:sz w:val="24"/>
          <w:szCs w:val="24"/>
          <w:lang w:eastAsia="en-GB"/>
        </w:rPr>
      </w:pPr>
    </w:p>
    <w:p w14:paraId="3ABDEF14" w14:textId="77777777" w:rsidR="00440190" w:rsidRDefault="00440190" w:rsidP="006074E0">
      <w:pPr>
        <w:spacing w:after="0" w:line="276" w:lineRule="auto"/>
        <w:rPr>
          <w:rFonts w:ascii="Arial" w:eastAsia="Times New Roman" w:hAnsi="Arial" w:cs="Arial"/>
          <w:b/>
          <w:sz w:val="24"/>
          <w:szCs w:val="24"/>
          <w:lang w:eastAsia="en-GB"/>
        </w:rPr>
      </w:pPr>
    </w:p>
    <w:p w14:paraId="7168F2D3" w14:textId="77777777" w:rsidR="00440190" w:rsidRDefault="00440190" w:rsidP="006074E0">
      <w:pPr>
        <w:spacing w:after="0" w:line="276" w:lineRule="auto"/>
        <w:rPr>
          <w:rFonts w:ascii="Arial" w:eastAsia="Times New Roman" w:hAnsi="Arial" w:cs="Arial"/>
          <w:b/>
          <w:sz w:val="24"/>
          <w:szCs w:val="24"/>
          <w:lang w:eastAsia="en-GB"/>
        </w:rPr>
      </w:pPr>
    </w:p>
    <w:p w14:paraId="2E264876" w14:textId="77777777" w:rsidR="00440190" w:rsidRDefault="00440190" w:rsidP="006074E0">
      <w:pPr>
        <w:spacing w:after="0" w:line="276" w:lineRule="auto"/>
        <w:rPr>
          <w:rFonts w:ascii="Arial" w:eastAsia="Times New Roman" w:hAnsi="Arial" w:cs="Arial"/>
          <w:b/>
          <w:sz w:val="24"/>
          <w:szCs w:val="24"/>
          <w:lang w:eastAsia="en-GB"/>
        </w:rPr>
      </w:pPr>
    </w:p>
    <w:p w14:paraId="33894E3B" w14:textId="77777777" w:rsidR="00440190" w:rsidRDefault="00440190" w:rsidP="006074E0">
      <w:pPr>
        <w:spacing w:after="0" w:line="276" w:lineRule="auto"/>
        <w:rPr>
          <w:rFonts w:ascii="Arial" w:eastAsia="Times New Roman" w:hAnsi="Arial" w:cs="Arial"/>
          <w:b/>
          <w:sz w:val="24"/>
          <w:szCs w:val="24"/>
          <w:lang w:eastAsia="en-GB"/>
        </w:rPr>
      </w:pPr>
    </w:p>
    <w:p w14:paraId="2F781310" w14:textId="77777777" w:rsidR="00440190" w:rsidRDefault="00440190" w:rsidP="006074E0">
      <w:pPr>
        <w:spacing w:after="0" w:line="276" w:lineRule="auto"/>
        <w:rPr>
          <w:rFonts w:ascii="Arial" w:eastAsia="Times New Roman" w:hAnsi="Arial" w:cs="Arial"/>
          <w:b/>
          <w:sz w:val="24"/>
          <w:szCs w:val="24"/>
          <w:lang w:eastAsia="en-GB"/>
        </w:rPr>
      </w:pPr>
    </w:p>
    <w:p w14:paraId="49BC98D5" w14:textId="77777777" w:rsidR="00440190" w:rsidRDefault="00440190" w:rsidP="006074E0">
      <w:pPr>
        <w:spacing w:after="0" w:line="276" w:lineRule="auto"/>
        <w:rPr>
          <w:rFonts w:ascii="Arial" w:eastAsia="Times New Roman" w:hAnsi="Arial" w:cs="Arial"/>
          <w:b/>
          <w:sz w:val="24"/>
          <w:szCs w:val="24"/>
          <w:lang w:eastAsia="en-GB"/>
        </w:rPr>
      </w:pPr>
    </w:p>
    <w:p w14:paraId="2AE4A7DE" w14:textId="77777777" w:rsidR="00440190" w:rsidRDefault="00440190" w:rsidP="006074E0">
      <w:pPr>
        <w:spacing w:after="0" w:line="276" w:lineRule="auto"/>
        <w:rPr>
          <w:rFonts w:ascii="Arial" w:eastAsia="Times New Roman" w:hAnsi="Arial" w:cs="Arial"/>
          <w:b/>
          <w:sz w:val="24"/>
          <w:szCs w:val="24"/>
          <w:lang w:eastAsia="en-GB"/>
        </w:rPr>
      </w:pPr>
    </w:p>
    <w:p w14:paraId="67C501FD" w14:textId="77777777" w:rsidR="00440190" w:rsidRDefault="00440190" w:rsidP="006074E0">
      <w:pPr>
        <w:spacing w:after="0" w:line="276" w:lineRule="auto"/>
        <w:rPr>
          <w:rFonts w:ascii="Arial" w:eastAsia="Times New Roman" w:hAnsi="Arial" w:cs="Arial"/>
          <w:b/>
          <w:sz w:val="24"/>
          <w:szCs w:val="24"/>
          <w:lang w:eastAsia="en-GB"/>
        </w:rPr>
      </w:pPr>
    </w:p>
    <w:p w14:paraId="311F4A1A" w14:textId="77777777" w:rsidR="00440190" w:rsidRDefault="00440190" w:rsidP="006074E0">
      <w:pPr>
        <w:spacing w:after="0" w:line="276" w:lineRule="auto"/>
        <w:rPr>
          <w:rFonts w:ascii="Arial" w:eastAsia="Times New Roman" w:hAnsi="Arial" w:cs="Arial"/>
          <w:b/>
          <w:sz w:val="24"/>
          <w:szCs w:val="24"/>
          <w:lang w:eastAsia="en-GB"/>
        </w:rPr>
      </w:pPr>
    </w:p>
    <w:p w14:paraId="5C8E549E" w14:textId="77777777" w:rsidR="00440190" w:rsidRDefault="00440190" w:rsidP="006074E0">
      <w:pPr>
        <w:spacing w:after="0" w:line="276" w:lineRule="auto"/>
        <w:rPr>
          <w:rFonts w:ascii="Arial" w:eastAsia="Times New Roman" w:hAnsi="Arial" w:cs="Arial"/>
          <w:b/>
          <w:sz w:val="24"/>
          <w:szCs w:val="24"/>
          <w:lang w:eastAsia="en-GB"/>
        </w:rPr>
      </w:pPr>
    </w:p>
    <w:p w14:paraId="26091C36" w14:textId="77777777" w:rsidR="003D68C0" w:rsidRDefault="003D68C0" w:rsidP="006074E0">
      <w:pPr>
        <w:spacing w:after="0" w:line="276" w:lineRule="auto"/>
        <w:rPr>
          <w:rFonts w:ascii="Arial" w:eastAsia="Times New Roman" w:hAnsi="Arial" w:cs="Arial"/>
          <w:b/>
          <w:sz w:val="24"/>
          <w:szCs w:val="24"/>
          <w:lang w:eastAsia="en-GB"/>
        </w:rPr>
      </w:pPr>
    </w:p>
    <w:p w14:paraId="044251FF" w14:textId="77777777" w:rsidR="003D68C0" w:rsidRDefault="003D68C0" w:rsidP="006074E0">
      <w:pPr>
        <w:spacing w:after="0" w:line="276" w:lineRule="auto"/>
        <w:rPr>
          <w:rFonts w:ascii="Arial" w:eastAsia="Times New Roman" w:hAnsi="Arial" w:cs="Arial"/>
          <w:b/>
          <w:sz w:val="24"/>
          <w:szCs w:val="24"/>
          <w:lang w:eastAsia="en-GB"/>
        </w:rPr>
      </w:pPr>
    </w:p>
    <w:p w14:paraId="54E06E54" w14:textId="7F505250" w:rsidR="00E37768" w:rsidRPr="00E37768" w:rsidRDefault="00E37768" w:rsidP="006074E0">
      <w:pPr>
        <w:spacing w:after="0" w:line="276" w:lineRule="auto"/>
        <w:rPr>
          <w:rFonts w:ascii="Arial" w:eastAsia="Arial Unicode MS" w:hAnsi="Arial" w:cs="Arial"/>
          <w:b/>
          <w:color w:val="000000"/>
          <w:sz w:val="24"/>
          <w:szCs w:val="24"/>
          <w:lang w:eastAsia="en-GB"/>
        </w:rPr>
      </w:pPr>
      <w:r w:rsidRPr="00E37768">
        <w:rPr>
          <w:rFonts w:ascii="Arial" w:eastAsia="Times New Roman" w:hAnsi="Arial" w:cs="Arial"/>
          <w:b/>
          <w:sz w:val="24"/>
          <w:szCs w:val="24"/>
          <w:lang w:eastAsia="en-GB"/>
        </w:rPr>
        <w:lastRenderedPageBreak/>
        <w:t>Element 3</w:t>
      </w:r>
    </w:p>
    <w:p w14:paraId="40F57B8F" w14:textId="77777777" w:rsidR="00E37768" w:rsidRPr="00E37768" w:rsidRDefault="00E37768" w:rsidP="006074E0">
      <w:pPr>
        <w:spacing w:after="0" w:line="276" w:lineRule="auto"/>
        <w:rPr>
          <w:rFonts w:ascii="Arial" w:eastAsia="Arial Unicode MS" w:hAnsi="Arial" w:cs="Arial"/>
          <w:color w:val="000000"/>
          <w:sz w:val="24"/>
          <w:szCs w:val="24"/>
          <w:lang w:eastAsia="en-GB"/>
        </w:rPr>
      </w:pPr>
    </w:p>
    <w:p w14:paraId="2491FE22"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 xml:space="preserve">For this element you are required to develop an individual fifteen-minute presentation on your report findings. </w:t>
      </w:r>
    </w:p>
    <w:p w14:paraId="0FCF2862" w14:textId="77777777" w:rsidR="00E37768" w:rsidRPr="00E37768" w:rsidRDefault="00E37768" w:rsidP="006074E0">
      <w:pPr>
        <w:spacing w:after="0" w:line="276" w:lineRule="auto"/>
        <w:rPr>
          <w:rFonts w:ascii="Arial" w:eastAsia="Arial Unicode MS" w:hAnsi="Arial" w:cs="Arial"/>
          <w:b/>
          <w:color w:val="000000"/>
          <w:sz w:val="24"/>
          <w:szCs w:val="24"/>
          <w:u w:val="single"/>
          <w:lang w:eastAsia="en-GB"/>
        </w:rPr>
      </w:pPr>
    </w:p>
    <w:p w14:paraId="194CFCC3"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Times New Roman" w:hAnsi="Arial" w:cs="Arial"/>
          <w:sz w:val="24"/>
          <w:szCs w:val="24"/>
          <w:lang w:eastAsia="en-GB"/>
        </w:rPr>
        <w:t xml:space="preserve">Presentation Guidance </w:t>
      </w:r>
    </w:p>
    <w:p w14:paraId="3989916B" w14:textId="77777777" w:rsidR="00E37768" w:rsidRPr="00E37768" w:rsidRDefault="00E37768" w:rsidP="006074E0">
      <w:pPr>
        <w:spacing w:after="0" w:line="276" w:lineRule="auto"/>
        <w:rPr>
          <w:rFonts w:ascii="Arial" w:eastAsia="Arial Unicode MS" w:hAnsi="Arial" w:cs="Arial"/>
          <w:color w:val="000000"/>
          <w:sz w:val="24"/>
          <w:szCs w:val="24"/>
          <w:lang w:eastAsia="en-GB"/>
        </w:rPr>
      </w:pPr>
    </w:p>
    <w:p w14:paraId="6D9C81C5" w14:textId="77777777" w:rsidR="00E37768" w:rsidRPr="00E37768" w:rsidRDefault="00E37768" w:rsidP="006074E0">
      <w:pPr>
        <w:numPr>
          <w:ilvl w:val="0"/>
          <w:numId w:val="3"/>
        </w:numPr>
        <w:spacing w:after="200" w:line="276" w:lineRule="auto"/>
        <w:contextualSpacing/>
        <w:rPr>
          <w:rFonts w:ascii="Arial" w:eastAsia="Times New Roman" w:hAnsi="Arial" w:cs="Arial"/>
          <w:bCs/>
          <w:color w:val="000000"/>
          <w:sz w:val="24"/>
          <w:szCs w:val="24"/>
          <w:lang w:eastAsia="en-GB"/>
        </w:rPr>
      </w:pPr>
      <w:r w:rsidRPr="00E37768">
        <w:rPr>
          <w:rFonts w:ascii="Arial" w:eastAsia="Arial Unicode MS" w:hAnsi="Arial" w:cs="Arial"/>
          <w:color w:val="000000"/>
          <w:sz w:val="24"/>
          <w:szCs w:val="24"/>
          <w:lang w:eastAsia="en-GB"/>
        </w:rPr>
        <w:t xml:space="preserve">Develop an individual presentation that presents your research findings in a logical and informative manner to an audience of your peers and tutor. </w:t>
      </w:r>
    </w:p>
    <w:p w14:paraId="282B62D8" w14:textId="77777777" w:rsidR="00E37768" w:rsidRPr="00E37768" w:rsidRDefault="00E37768" w:rsidP="006074E0">
      <w:pPr>
        <w:numPr>
          <w:ilvl w:val="0"/>
          <w:numId w:val="3"/>
        </w:numPr>
        <w:spacing w:after="200" w:line="276" w:lineRule="auto"/>
        <w:contextualSpacing/>
        <w:rPr>
          <w:rFonts w:ascii="Arial" w:eastAsia="Cambria" w:hAnsi="Arial" w:cs="Arial"/>
          <w:bCs/>
          <w:color w:val="000000"/>
          <w:sz w:val="24"/>
          <w:szCs w:val="24"/>
          <w:lang w:eastAsia="en-GB"/>
        </w:rPr>
      </w:pPr>
      <w:r w:rsidRPr="00E37768">
        <w:rPr>
          <w:rFonts w:ascii="Arial" w:eastAsia="Cambria" w:hAnsi="Arial" w:cs="Arial"/>
          <w:sz w:val="24"/>
          <w:szCs w:val="24"/>
          <w:lang w:eastAsia="en-GB"/>
        </w:rPr>
        <w:t>You will be expected to use PowerPoint software and an interactive whiteboard to assist in your presentation.</w:t>
      </w:r>
    </w:p>
    <w:p w14:paraId="237BD11C" w14:textId="77777777" w:rsidR="00E37768" w:rsidRPr="00E37768" w:rsidRDefault="00E37768" w:rsidP="006074E0">
      <w:pPr>
        <w:numPr>
          <w:ilvl w:val="0"/>
          <w:numId w:val="3"/>
        </w:numPr>
        <w:spacing w:after="200" w:line="276" w:lineRule="auto"/>
        <w:contextualSpacing/>
        <w:rPr>
          <w:rFonts w:ascii="Arial" w:eastAsia="Cambria" w:hAnsi="Arial" w:cs="Arial"/>
          <w:bCs/>
          <w:color w:val="000000"/>
          <w:sz w:val="24"/>
          <w:szCs w:val="24"/>
          <w:lang w:eastAsia="en-GB"/>
        </w:rPr>
      </w:pPr>
      <w:r w:rsidRPr="00E37768">
        <w:rPr>
          <w:rFonts w:ascii="Arial" w:eastAsia="Cambria" w:hAnsi="Arial" w:cs="Arial"/>
          <w:sz w:val="24"/>
          <w:szCs w:val="24"/>
          <w:lang w:eastAsia="en-GB"/>
        </w:rPr>
        <w:t>You may use items of equipment and demonstrations to assist in your presentations but these must be agreed with your tutor prior to your presentation to ensure that your proposal is appropriate to the research subject.</w:t>
      </w:r>
    </w:p>
    <w:p w14:paraId="6011F470" w14:textId="77777777" w:rsidR="00E37768" w:rsidRPr="00E37768" w:rsidRDefault="00E37768" w:rsidP="006074E0">
      <w:pPr>
        <w:numPr>
          <w:ilvl w:val="0"/>
          <w:numId w:val="3"/>
        </w:numPr>
        <w:spacing w:after="200" w:line="276" w:lineRule="auto"/>
        <w:contextualSpacing/>
        <w:rPr>
          <w:rFonts w:ascii="Arial" w:eastAsia="Cambria" w:hAnsi="Arial" w:cs="Arial"/>
          <w:b/>
          <w:sz w:val="20"/>
          <w:szCs w:val="24"/>
          <w:u w:val="single"/>
          <w:lang w:eastAsia="en-GB"/>
        </w:rPr>
      </w:pPr>
      <w:r w:rsidRPr="00E37768">
        <w:rPr>
          <w:rFonts w:ascii="Arial" w:eastAsia="Arial Unicode MS" w:hAnsi="Arial" w:cs="Arial"/>
          <w:color w:val="000000"/>
          <w:sz w:val="24"/>
          <w:szCs w:val="24"/>
          <w:lang w:eastAsia="en-GB"/>
        </w:rPr>
        <w:t xml:space="preserve">It is recommended that you practice the skills of speaking clearly and at a suitable pace to explain your research. </w:t>
      </w:r>
    </w:p>
    <w:p w14:paraId="2BDB61A7" w14:textId="77777777" w:rsidR="00E37768" w:rsidRPr="00E37768" w:rsidRDefault="00E37768" w:rsidP="006074E0">
      <w:pPr>
        <w:numPr>
          <w:ilvl w:val="0"/>
          <w:numId w:val="3"/>
        </w:numPr>
        <w:spacing w:after="200" w:line="276" w:lineRule="auto"/>
        <w:contextualSpacing/>
        <w:rPr>
          <w:rFonts w:ascii="Arial" w:eastAsia="Cambria" w:hAnsi="Arial" w:cs="Arial"/>
          <w:bCs/>
          <w:color w:val="000000"/>
          <w:sz w:val="24"/>
          <w:szCs w:val="24"/>
          <w:lang w:eastAsia="en-GB"/>
        </w:rPr>
      </w:pPr>
      <w:r w:rsidRPr="00E37768">
        <w:rPr>
          <w:rFonts w:ascii="Arial" w:eastAsia="Arial Unicode MS" w:hAnsi="Arial" w:cs="Arial"/>
          <w:color w:val="000000"/>
          <w:sz w:val="24"/>
          <w:szCs w:val="24"/>
          <w:lang w:eastAsia="en-GB"/>
        </w:rPr>
        <w:t xml:space="preserve">You should aim to present for ten minutes, and be able to answer questions from the audience at the end. </w:t>
      </w:r>
    </w:p>
    <w:p w14:paraId="1A3E0BE7" w14:textId="77777777" w:rsidR="00E37768" w:rsidRPr="00E37768" w:rsidRDefault="00E37768" w:rsidP="006074E0">
      <w:pPr>
        <w:numPr>
          <w:ilvl w:val="0"/>
          <w:numId w:val="3"/>
        </w:numPr>
        <w:spacing w:after="200" w:line="276" w:lineRule="auto"/>
        <w:contextualSpacing/>
        <w:rPr>
          <w:rFonts w:ascii="Arial" w:eastAsia="Cambria" w:hAnsi="Arial" w:cs="Arial"/>
          <w:b/>
          <w:sz w:val="20"/>
          <w:szCs w:val="24"/>
          <w:u w:val="single"/>
          <w:lang w:eastAsia="en-GB"/>
        </w:rPr>
      </w:pPr>
      <w:r w:rsidRPr="00E37768">
        <w:rPr>
          <w:rFonts w:ascii="Arial" w:eastAsia="Cambria" w:hAnsi="Arial" w:cs="Arial"/>
          <w:sz w:val="24"/>
          <w:szCs w:val="24"/>
          <w:lang w:eastAsia="en-GB"/>
        </w:rPr>
        <w:t xml:space="preserve">Your presentation may be viewed by an audience that has varying degrees of knowledge and this should be considered when preparing your presentation. </w:t>
      </w:r>
    </w:p>
    <w:p w14:paraId="595B544A" w14:textId="77777777" w:rsidR="00E37768" w:rsidRPr="00E37768" w:rsidRDefault="00E37768" w:rsidP="006074E0">
      <w:pPr>
        <w:numPr>
          <w:ilvl w:val="0"/>
          <w:numId w:val="3"/>
        </w:numPr>
        <w:spacing w:after="200" w:line="276" w:lineRule="auto"/>
        <w:contextualSpacing/>
        <w:rPr>
          <w:rFonts w:ascii="Arial" w:eastAsia="Cambria" w:hAnsi="Arial" w:cs="Arial"/>
          <w:bCs/>
          <w:color w:val="000000"/>
          <w:sz w:val="24"/>
          <w:szCs w:val="24"/>
          <w:lang w:eastAsia="en-GB"/>
        </w:rPr>
      </w:pPr>
      <w:r w:rsidRPr="00E37768">
        <w:rPr>
          <w:rFonts w:ascii="Arial" w:eastAsia="Cambria" w:hAnsi="Arial" w:cs="Arial"/>
          <w:sz w:val="24"/>
          <w:szCs w:val="24"/>
          <w:lang w:eastAsia="en-GB"/>
        </w:rPr>
        <w:t xml:space="preserve">In addition to the tutor’s observational assessment of your presentation, a peer review will be carried out to assess the level of research, knowledge, understanding and analysis that has been applied to the subject in addition to the practical application and professionalism of the presentation. </w:t>
      </w:r>
    </w:p>
    <w:p w14:paraId="1FBD7DA4" w14:textId="77777777" w:rsidR="00E37768" w:rsidRPr="00E37768" w:rsidRDefault="00E37768" w:rsidP="006074E0">
      <w:pPr>
        <w:numPr>
          <w:ilvl w:val="0"/>
          <w:numId w:val="3"/>
        </w:numPr>
        <w:spacing w:after="200" w:line="276" w:lineRule="auto"/>
        <w:contextualSpacing/>
        <w:rPr>
          <w:rFonts w:ascii="Arial" w:eastAsia="Cambria" w:hAnsi="Arial" w:cs="Arial"/>
          <w:bCs/>
          <w:color w:val="000000"/>
          <w:sz w:val="24"/>
          <w:szCs w:val="24"/>
          <w:lang w:eastAsia="en-GB"/>
        </w:rPr>
      </w:pPr>
      <w:r w:rsidRPr="00E37768">
        <w:rPr>
          <w:rFonts w:ascii="Arial" w:eastAsia="Cambria" w:hAnsi="Arial" w:cs="Arial"/>
          <w:bCs/>
          <w:color w:val="000000"/>
          <w:sz w:val="24"/>
          <w:szCs w:val="24"/>
          <w:lang w:eastAsia="en-GB"/>
        </w:rPr>
        <w:t xml:space="preserve">To support your presentation, you are required to develop an A4 single side handout that briefly summarises your research for anyone who could not attend. </w:t>
      </w:r>
    </w:p>
    <w:p w14:paraId="4389BF7D" w14:textId="77777777" w:rsidR="00E37768" w:rsidRPr="00E37768" w:rsidRDefault="00E37768" w:rsidP="006074E0">
      <w:pPr>
        <w:spacing w:after="0" w:line="276" w:lineRule="auto"/>
        <w:rPr>
          <w:rFonts w:ascii="Arial" w:eastAsia="Arial Unicode MS" w:hAnsi="Arial" w:cs="Arial"/>
          <w:b/>
          <w:color w:val="000000"/>
          <w:sz w:val="24"/>
          <w:szCs w:val="24"/>
          <w:lang w:eastAsia="en-GB"/>
        </w:rPr>
      </w:pPr>
      <w:r w:rsidRPr="00E37768">
        <w:rPr>
          <w:rFonts w:ascii="Arial" w:eastAsia="Arial Unicode MS" w:hAnsi="Arial" w:cs="Arial"/>
          <w:b/>
          <w:color w:val="000000"/>
          <w:sz w:val="24"/>
          <w:szCs w:val="24"/>
          <w:lang w:eastAsia="en-GB"/>
        </w:rPr>
        <w:t>Portfolio submission</w:t>
      </w:r>
    </w:p>
    <w:p w14:paraId="1684001F" w14:textId="77777777" w:rsidR="00E37768" w:rsidRPr="00E37768" w:rsidRDefault="00E37768" w:rsidP="006074E0">
      <w:pPr>
        <w:spacing w:after="0" w:line="276" w:lineRule="auto"/>
        <w:rPr>
          <w:rFonts w:ascii="Arial" w:eastAsia="Arial Unicode MS" w:hAnsi="Arial" w:cs="Arial"/>
          <w:b/>
          <w:color w:val="000000"/>
          <w:sz w:val="24"/>
          <w:szCs w:val="24"/>
          <w:lang w:eastAsia="en-GB"/>
        </w:rPr>
      </w:pPr>
    </w:p>
    <w:p w14:paraId="61055357" w14:textId="77777777" w:rsidR="00E37768" w:rsidRPr="00E37768" w:rsidRDefault="00E37768" w:rsidP="006074E0">
      <w:p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All three elements will be submitted as a portfolio of evidence to the LRC on or before the date shown on the front cover of this assignment. Your portfolio will include:</w:t>
      </w:r>
    </w:p>
    <w:p w14:paraId="245B25A5" w14:textId="77777777" w:rsidR="00E37768" w:rsidRPr="00E37768" w:rsidRDefault="00E37768" w:rsidP="006074E0">
      <w:pPr>
        <w:spacing w:after="0" w:line="276" w:lineRule="auto"/>
        <w:rPr>
          <w:rFonts w:ascii="Arial" w:eastAsia="Arial Unicode MS" w:hAnsi="Arial" w:cs="Arial"/>
          <w:color w:val="000000"/>
          <w:sz w:val="24"/>
          <w:szCs w:val="24"/>
          <w:lang w:eastAsia="en-GB"/>
        </w:rPr>
      </w:pPr>
    </w:p>
    <w:p w14:paraId="57BFFA24" w14:textId="77777777" w:rsidR="00E37768" w:rsidRPr="00E37768" w:rsidRDefault="00E37768" w:rsidP="006074E0">
      <w:pPr>
        <w:numPr>
          <w:ilvl w:val="0"/>
          <w:numId w:val="4"/>
        </w:num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A copy of your literature review report (1500 words)</w:t>
      </w:r>
    </w:p>
    <w:p w14:paraId="7AEC10B0" w14:textId="77777777" w:rsidR="00E37768" w:rsidRPr="00E37768" w:rsidRDefault="00E37768" w:rsidP="006074E0">
      <w:pPr>
        <w:numPr>
          <w:ilvl w:val="0"/>
          <w:numId w:val="4"/>
        </w:num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A copy of your research report (1000 words)</w:t>
      </w:r>
    </w:p>
    <w:p w14:paraId="4D49396E" w14:textId="77777777" w:rsidR="00E37768" w:rsidRPr="00E37768" w:rsidRDefault="00E37768" w:rsidP="006074E0">
      <w:pPr>
        <w:numPr>
          <w:ilvl w:val="0"/>
          <w:numId w:val="4"/>
        </w:num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A printed copy of the PowerPoint presentation (six slides per page will suffice)</w:t>
      </w:r>
    </w:p>
    <w:p w14:paraId="0D2D16CB" w14:textId="6886B1AD" w:rsidR="00E37768" w:rsidRDefault="00E37768" w:rsidP="006074E0">
      <w:pPr>
        <w:numPr>
          <w:ilvl w:val="0"/>
          <w:numId w:val="4"/>
        </w:numPr>
        <w:spacing w:after="0" w:line="276" w:lineRule="auto"/>
        <w:rPr>
          <w:rFonts w:ascii="Arial" w:eastAsia="Arial Unicode MS" w:hAnsi="Arial" w:cs="Arial"/>
          <w:color w:val="000000"/>
          <w:sz w:val="24"/>
          <w:szCs w:val="24"/>
          <w:lang w:eastAsia="en-GB"/>
        </w:rPr>
      </w:pPr>
      <w:r w:rsidRPr="00E37768">
        <w:rPr>
          <w:rFonts w:ascii="Arial" w:eastAsia="Arial Unicode MS" w:hAnsi="Arial" w:cs="Arial"/>
          <w:color w:val="000000"/>
          <w:sz w:val="24"/>
          <w:szCs w:val="24"/>
          <w:lang w:eastAsia="en-GB"/>
        </w:rPr>
        <w:t>A copy of the A4 handout</w:t>
      </w:r>
    </w:p>
    <w:p w14:paraId="125B28D2" w14:textId="4E39B424" w:rsidR="00E21F14" w:rsidRDefault="00E21F14" w:rsidP="00E21F14">
      <w:pPr>
        <w:spacing w:after="0" w:line="276" w:lineRule="auto"/>
        <w:rPr>
          <w:rFonts w:ascii="Arial" w:eastAsia="Arial Unicode MS" w:hAnsi="Arial" w:cs="Arial"/>
          <w:color w:val="000000"/>
          <w:sz w:val="24"/>
          <w:szCs w:val="24"/>
          <w:lang w:eastAsia="en-GB"/>
        </w:rPr>
      </w:pPr>
    </w:p>
    <w:p w14:paraId="16C0973B" w14:textId="75767737" w:rsidR="00E21F14" w:rsidRDefault="00E21F14" w:rsidP="00E21F14">
      <w:pPr>
        <w:spacing w:after="0" w:line="276" w:lineRule="auto"/>
        <w:rPr>
          <w:rFonts w:ascii="Arial" w:eastAsia="Arial Unicode MS" w:hAnsi="Arial" w:cs="Arial"/>
          <w:color w:val="000000"/>
          <w:sz w:val="24"/>
          <w:szCs w:val="24"/>
          <w:lang w:eastAsia="en-GB"/>
        </w:rPr>
      </w:pPr>
    </w:p>
    <w:p w14:paraId="5CC86F71" w14:textId="106822A3" w:rsidR="00E21F14" w:rsidRDefault="00E21F14" w:rsidP="00E21F14">
      <w:pPr>
        <w:spacing w:after="0" w:line="276" w:lineRule="auto"/>
        <w:rPr>
          <w:rFonts w:ascii="Arial" w:eastAsia="Arial Unicode MS" w:hAnsi="Arial" w:cs="Arial"/>
          <w:color w:val="000000"/>
          <w:sz w:val="24"/>
          <w:szCs w:val="24"/>
          <w:lang w:eastAsia="en-GB"/>
        </w:rPr>
      </w:pPr>
    </w:p>
    <w:p w14:paraId="06057FDD" w14:textId="1C07010D" w:rsidR="00E21F14" w:rsidRDefault="00E21F14" w:rsidP="00E21F14">
      <w:pPr>
        <w:spacing w:after="0" w:line="276" w:lineRule="auto"/>
        <w:rPr>
          <w:rFonts w:ascii="Arial" w:eastAsia="Arial Unicode MS" w:hAnsi="Arial" w:cs="Arial"/>
          <w:color w:val="000000"/>
          <w:sz w:val="24"/>
          <w:szCs w:val="24"/>
          <w:lang w:eastAsia="en-GB"/>
        </w:rPr>
      </w:pPr>
    </w:p>
    <w:p w14:paraId="2C989E31" w14:textId="75F9789E" w:rsidR="00E21F14" w:rsidRDefault="00E21F14" w:rsidP="00E21F14">
      <w:pPr>
        <w:spacing w:after="0" w:line="276" w:lineRule="auto"/>
        <w:rPr>
          <w:rFonts w:ascii="Arial" w:eastAsia="Arial Unicode MS" w:hAnsi="Arial" w:cs="Arial"/>
          <w:color w:val="000000"/>
          <w:sz w:val="24"/>
          <w:szCs w:val="24"/>
          <w:lang w:eastAsia="en-GB"/>
        </w:rPr>
      </w:pPr>
    </w:p>
    <w:p w14:paraId="7E9535CA" w14:textId="16A2B221" w:rsidR="00E21F14" w:rsidRDefault="00922E2D" w:rsidP="00E21F14">
      <w:pPr>
        <w:spacing w:after="0" w:line="276" w:lineRule="auto"/>
        <w:rPr>
          <w:rFonts w:ascii="Arial" w:eastAsia="Arial Unicode MS" w:hAnsi="Arial" w:cs="Arial"/>
          <w:color w:val="000000"/>
          <w:sz w:val="24"/>
          <w:szCs w:val="24"/>
          <w:lang w:eastAsia="en-GB"/>
        </w:rPr>
      </w:pPr>
      <w:r>
        <w:rPr>
          <w:rFonts w:ascii="Arial" w:eastAsia="Arial Unicode MS" w:hAnsi="Arial" w:cs="Arial"/>
          <w:noProof/>
          <w:color w:val="000000"/>
          <w:sz w:val="24"/>
          <w:szCs w:val="24"/>
          <w:lang w:eastAsia="en-GB"/>
        </w:rPr>
        <w:lastRenderedPageBreak/>
        <w:drawing>
          <wp:inline distT="0" distB="0" distL="0" distR="0" wp14:anchorId="60707E6E" wp14:editId="1E44BC45">
            <wp:extent cx="6129398" cy="8763000"/>
            <wp:effectExtent l="0" t="0" r="5080" b="0"/>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139420" cy="8777328"/>
                    </a:xfrm>
                    <a:prstGeom prst="rect">
                      <a:avLst/>
                    </a:prstGeom>
                  </pic:spPr>
                </pic:pic>
              </a:graphicData>
            </a:graphic>
          </wp:inline>
        </w:drawing>
      </w:r>
    </w:p>
    <w:p w14:paraId="0CAC3744" w14:textId="621E07BF" w:rsidR="00922E2D" w:rsidRDefault="00922E2D" w:rsidP="00E21F14">
      <w:pPr>
        <w:spacing w:after="0" w:line="276" w:lineRule="auto"/>
        <w:rPr>
          <w:rFonts w:ascii="Arial" w:eastAsia="Arial Unicode MS" w:hAnsi="Arial" w:cs="Arial"/>
          <w:color w:val="000000"/>
          <w:sz w:val="24"/>
          <w:szCs w:val="24"/>
          <w:lang w:eastAsia="en-GB"/>
        </w:rPr>
      </w:pPr>
      <w:r>
        <w:rPr>
          <w:rFonts w:ascii="Arial" w:eastAsia="Arial Unicode MS" w:hAnsi="Arial" w:cs="Arial"/>
          <w:color w:val="000000"/>
          <w:sz w:val="24"/>
          <w:szCs w:val="24"/>
          <w:lang w:eastAsia="en-GB"/>
        </w:rPr>
        <w:lastRenderedPageBreak/>
        <w:t xml:space="preserve">The following are the slides in the </w:t>
      </w:r>
      <w:proofErr w:type="gramStart"/>
      <w:r>
        <w:rPr>
          <w:rFonts w:ascii="Arial" w:eastAsia="Arial Unicode MS" w:hAnsi="Arial" w:cs="Arial"/>
          <w:color w:val="000000"/>
          <w:sz w:val="24"/>
          <w:szCs w:val="24"/>
          <w:lang w:eastAsia="en-GB"/>
        </w:rPr>
        <w:t>15 minute</w:t>
      </w:r>
      <w:proofErr w:type="gramEnd"/>
      <w:r>
        <w:rPr>
          <w:rFonts w:ascii="Arial" w:eastAsia="Arial Unicode MS" w:hAnsi="Arial" w:cs="Arial"/>
          <w:color w:val="000000"/>
          <w:sz w:val="24"/>
          <w:szCs w:val="24"/>
          <w:lang w:eastAsia="en-GB"/>
        </w:rPr>
        <w:t xml:space="preserve"> Presentation on the Report Findings associated with the Combined Heat and Power Cogeneration Unit being built at Pembroke Refinery:</w:t>
      </w:r>
    </w:p>
    <w:p w14:paraId="2E7A5CB7" w14:textId="77777777" w:rsidR="00922E2D" w:rsidRDefault="00922E2D" w:rsidP="00E21F14">
      <w:pPr>
        <w:spacing w:after="0" w:line="276" w:lineRule="auto"/>
        <w:rPr>
          <w:rFonts w:ascii="Arial" w:eastAsia="Arial Unicode MS" w:hAnsi="Arial" w:cs="Arial"/>
          <w:color w:val="000000"/>
          <w:sz w:val="24"/>
          <w:szCs w:val="24"/>
          <w:lang w:eastAsia="en-GB"/>
        </w:rPr>
      </w:pPr>
    </w:p>
    <w:p w14:paraId="2899D7D0" w14:textId="3DAC7229" w:rsidR="00922E2D" w:rsidRDefault="00922E2D" w:rsidP="00E21F14">
      <w:pPr>
        <w:spacing w:after="0" w:line="276" w:lineRule="auto"/>
        <w:rPr>
          <w:rFonts w:ascii="Arial" w:eastAsia="Arial Unicode MS" w:hAnsi="Arial" w:cs="Arial"/>
          <w:color w:val="000000"/>
          <w:sz w:val="24"/>
          <w:szCs w:val="24"/>
          <w:lang w:eastAsia="en-GB"/>
        </w:rPr>
      </w:pPr>
      <w:r w:rsidRPr="00922E2D">
        <w:rPr>
          <w:rFonts w:ascii="Arial" w:eastAsia="Arial Unicode MS" w:hAnsi="Arial" w:cs="Arial"/>
          <w:noProof/>
          <w:color w:val="000000"/>
          <w:sz w:val="24"/>
          <w:szCs w:val="24"/>
          <w:lang w:eastAsia="en-GB"/>
        </w:rPr>
        <w:drawing>
          <wp:inline distT="0" distB="0" distL="0" distR="0" wp14:anchorId="638FFBF4" wp14:editId="7A04806B">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1BA475B3" w14:textId="351C21AC" w:rsidR="00922E2D" w:rsidRDefault="00922E2D" w:rsidP="00E21F14">
      <w:pPr>
        <w:spacing w:after="0" w:line="276" w:lineRule="auto"/>
        <w:rPr>
          <w:rFonts w:ascii="Arial" w:eastAsia="Arial Unicode MS" w:hAnsi="Arial" w:cs="Arial"/>
          <w:color w:val="000000"/>
          <w:sz w:val="24"/>
          <w:szCs w:val="24"/>
          <w:lang w:eastAsia="en-GB"/>
        </w:rPr>
      </w:pPr>
    </w:p>
    <w:p w14:paraId="1344A3EC" w14:textId="44012C76" w:rsidR="00922E2D" w:rsidRDefault="00922E2D" w:rsidP="00E21F14">
      <w:pPr>
        <w:spacing w:after="0" w:line="276" w:lineRule="auto"/>
        <w:rPr>
          <w:rFonts w:ascii="Arial" w:eastAsia="Arial Unicode MS" w:hAnsi="Arial" w:cs="Arial"/>
          <w:color w:val="000000"/>
          <w:sz w:val="24"/>
          <w:szCs w:val="24"/>
          <w:lang w:eastAsia="en-GB"/>
        </w:rPr>
      </w:pPr>
    </w:p>
    <w:p w14:paraId="7C137A10" w14:textId="123EB7CB" w:rsidR="00922E2D" w:rsidRDefault="00922E2D" w:rsidP="00E21F14">
      <w:pPr>
        <w:spacing w:after="0" w:line="276" w:lineRule="auto"/>
        <w:rPr>
          <w:rFonts w:ascii="Arial" w:eastAsia="Arial Unicode MS" w:hAnsi="Arial" w:cs="Arial"/>
          <w:color w:val="000000"/>
          <w:sz w:val="24"/>
          <w:szCs w:val="24"/>
          <w:lang w:eastAsia="en-GB"/>
        </w:rPr>
      </w:pPr>
    </w:p>
    <w:p w14:paraId="0B1DA384" w14:textId="77777777" w:rsidR="00922E2D" w:rsidRDefault="00922E2D" w:rsidP="00E21F14">
      <w:pPr>
        <w:spacing w:after="0" w:line="276" w:lineRule="auto"/>
        <w:rPr>
          <w:rFonts w:ascii="Arial" w:eastAsia="Arial Unicode MS" w:hAnsi="Arial" w:cs="Arial"/>
          <w:color w:val="000000"/>
          <w:sz w:val="24"/>
          <w:szCs w:val="24"/>
          <w:lang w:eastAsia="en-GB"/>
        </w:rPr>
      </w:pPr>
    </w:p>
    <w:p w14:paraId="06FBC06D" w14:textId="77777777" w:rsidR="00922E2D" w:rsidRDefault="00922E2D" w:rsidP="00E21F14">
      <w:pPr>
        <w:spacing w:after="0" w:line="276" w:lineRule="auto"/>
        <w:rPr>
          <w:rFonts w:ascii="Arial" w:eastAsia="Arial Unicode MS" w:hAnsi="Arial" w:cs="Arial"/>
          <w:color w:val="000000"/>
          <w:sz w:val="24"/>
          <w:szCs w:val="24"/>
          <w:lang w:eastAsia="en-GB"/>
        </w:rPr>
      </w:pPr>
    </w:p>
    <w:p w14:paraId="0A5E31DF" w14:textId="0311B812" w:rsidR="00922E2D" w:rsidRDefault="00922E2D" w:rsidP="00E21F14">
      <w:pPr>
        <w:spacing w:after="0" w:line="276" w:lineRule="auto"/>
        <w:rPr>
          <w:rFonts w:ascii="Arial" w:eastAsia="Arial Unicode MS" w:hAnsi="Arial" w:cs="Arial"/>
          <w:color w:val="000000"/>
          <w:sz w:val="24"/>
          <w:szCs w:val="24"/>
          <w:lang w:eastAsia="en-GB"/>
        </w:rPr>
      </w:pPr>
      <w:r w:rsidRPr="00922E2D">
        <w:rPr>
          <w:rFonts w:ascii="Arial" w:eastAsia="Arial Unicode MS" w:hAnsi="Arial" w:cs="Arial"/>
          <w:noProof/>
          <w:color w:val="000000"/>
          <w:sz w:val="24"/>
          <w:szCs w:val="24"/>
          <w:lang w:eastAsia="en-GB"/>
        </w:rPr>
        <w:drawing>
          <wp:inline distT="0" distB="0" distL="0" distR="0" wp14:anchorId="2CFD4199" wp14:editId="52389F71">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7E34E397" w14:textId="4E0C09BF" w:rsidR="00922E2D" w:rsidRDefault="00922E2D" w:rsidP="00E21F14">
      <w:pPr>
        <w:spacing w:after="0" w:line="276" w:lineRule="auto"/>
        <w:rPr>
          <w:rFonts w:ascii="Arial" w:eastAsia="Arial Unicode MS" w:hAnsi="Arial" w:cs="Arial"/>
          <w:color w:val="000000"/>
          <w:sz w:val="24"/>
          <w:szCs w:val="24"/>
          <w:lang w:eastAsia="en-GB"/>
        </w:rPr>
      </w:pPr>
    </w:p>
    <w:p w14:paraId="3EDEC1D3" w14:textId="02BE828A" w:rsidR="00922E2D" w:rsidRDefault="00922E2D" w:rsidP="00E21F14">
      <w:pPr>
        <w:spacing w:after="0" w:line="276" w:lineRule="auto"/>
        <w:rPr>
          <w:rFonts w:ascii="Arial" w:eastAsia="Arial Unicode MS" w:hAnsi="Arial" w:cs="Arial"/>
          <w:color w:val="000000"/>
          <w:sz w:val="24"/>
          <w:szCs w:val="24"/>
          <w:lang w:eastAsia="en-GB"/>
        </w:rPr>
      </w:pPr>
    </w:p>
    <w:p w14:paraId="61A2952A" w14:textId="35414C78" w:rsidR="00922E2D" w:rsidRDefault="00922E2D" w:rsidP="00E21F14">
      <w:pPr>
        <w:spacing w:after="0" w:line="276" w:lineRule="auto"/>
        <w:rPr>
          <w:rFonts w:ascii="Arial" w:eastAsia="Arial Unicode MS" w:hAnsi="Arial" w:cs="Arial"/>
          <w:color w:val="000000"/>
          <w:sz w:val="24"/>
          <w:szCs w:val="24"/>
          <w:lang w:eastAsia="en-GB"/>
        </w:rPr>
      </w:pPr>
    </w:p>
    <w:p w14:paraId="251F6AC4" w14:textId="391D9BC3" w:rsidR="00922E2D" w:rsidRDefault="00922E2D" w:rsidP="00E21F14">
      <w:pPr>
        <w:spacing w:after="0" w:line="276" w:lineRule="auto"/>
        <w:rPr>
          <w:rFonts w:ascii="Arial" w:eastAsia="Arial Unicode MS" w:hAnsi="Arial" w:cs="Arial"/>
          <w:color w:val="000000"/>
          <w:sz w:val="24"/>
          <w:szCs w:val="24"/>
          <w:lang w:eastAsia="en-GB"/>
        </w:rPr>
      </w:pPr>
    </w:p>
    <w:p w14:paraId="2899BFC2" w14:textId="77777777" w:rsidR="00922E2D" w:rsidRDefault="00922E2D" w:rsidP="00E21F14">
      <w:pPr>
        <w:spacing w:after="0" w:line="276" w:lineRule="auto"/>
        <w:rPr>
          <w:rFonts w:ascii="Arial" w:eastAsia="Arial Unicode MS" w:hAnsi="Arial" w:cs="Arial"/>
          <w:color w:val="000000"/>
          <w:sz w:val="24"/>
          <w:szCs w:val="24"/>
          <w:lang w:eastAsia="en-GB"/>
        </w:rPr>
      </w:pPr>
    </w:p>
    <w:p w14:paraId="6AE82FE1" w14:textId="7D13BA3F" w:rsidR="00922E2D" w:rsidRDefault="00922E2D" w:rsidP="00E21F14">
      <w:pPr>
        <w:spacing w:after="0" w:line="276" w:lineRule="auto"/>
        <w:rPr>
          <w:rFonts w:ascii="Arial" w:eastAsia="Arial Unicode MS" w:hAnsi="Arial" w:cs="Arial"/>
          <w:color w:val="000000"/>
          <w:sz w:val="24"/>
          <w:szCs w:val="24"/>
          <w:lang w:eastAsia="en-GB"/>
        </w:rPr>
      </w:pPr>
      <w:r w:rsidRPr="00922E2D">
        <w:rPr>
          <w:rFonts w:ascii="Arial" w:eastAsia="Arial Unicode MS" w:hAnsi="Arial" w:cs="Arial"/>
          <w:noProof/>
          <w:color w:val="000000"/>
          <w:sz w:val="24"/>
          <w:szCs w:val="24"/>
          <w:lang w:eastAsia="en-GB"/>
        </w:rPr>
        <w:drawing>
          <wp:inline distT="0" distB="0" distL="0" distR="0" wp14:anchorId="78DD0509" wp14:editId="6D4AAF29">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37BC578B" w14:textId="223A3ABC" w:rsidR="00922E2D" w:rsidRDefault="00922E2D" w:rsidP="00E21F14">
      <w:pPr>
        <w:spacing w:after="0" w:line="276" w:lineRule="auto"/>
        <w:rPr>
          <w:rFonts w:ascii="Arial" w:eastAsia="Arial Unicode MS" w:hAnsi="Arial" w:cs="Arial"/>
          <w:color w:val="000000"/>
          <w:sz w:val="24"/>
          <w:szCs w:val="24"/>
          <w:lang w:eastAsia="en-GB"/>
        </w:rPr>
      </w:pPr>
    </w:p>
    <w:p w14:paraId="2EEC0974" w14:textId="30336F5F" w:rsidR="00922E2D" w:rsidRDefault="00922E2D" w:rsidP="00E21F14">
      <w:pPr>
        <w:spacing w:after="0" w:line="276" w:lineRule="auto"/>
        <w:rPr>
          <w:rFonts w:ascii="Arial" w:eastAsia="Arial Unicode MS" w:hAnsi="Arial" w:cs="Arial"/>
          <w:color w:val="000000"/>
          <w:sz w:val="24"/>
          <w:szCs w:val="24"/>
          <w:lang w:eastAsia="en-GB"/>
        </w:rPr>
      </w:pPr>
    </w:p>
    <w:p w14:paraId="40446D3F" w14:textId="1C1FECA5" w:rsidR="00922E2D" w:rsidRDefault="00922E2D" w:rsidP="00E21F14">
      <w:pPr>
        <w:spacing w:after="0" w:line="276" w:lineRule="auto"/>
        <w:rPr>
          <w:rFonts w:ascii="Arial" w:eastAsia="Arial Unicode MS" w:hAnsi="Arial" w:cs="Arial"/>
          <w:color w:val="000000"/>
          <w:sz w:val="24"/>
          <w:szCs w:val="24"/>
          <w:lang w:eastAsia="en-GB"/>
        </w:rPr>
      </w:pPr>
    </w:p>
    <w:p w14:paraId="0FC638DB" w14:textId="427FE4E7" w:rsidR="00922E2D" w:rsidRDefault="00922E2D" w:rsidP="00E21F14">
      <w:pPr>
        <w:spacing w:after="0" w:line="276" w:lineRule="auto"/>
        <w:rPr>
          <w:rFonts w:ascii="Arial" w:eastAsia="Arial Unicode MS" w:hAnsi="Arial" w:cs="Arial"/>
          <w:color w:val="000000"/>
          <w:sz w:val="24"/>
          <w:szCs w:val="24"/>
          <w:lang w:eastAsia="en-GB"/>
        </w:rPr>
      </w:pPr>
    </w:p>
    <w:p w14:paraId="3F7D465D" w14:textId="77777777" w:rsidR="00922E2D" w:rsidRDefault="00922E2D" w:rsidP="00E21F14">
      <w:pPr>
        <w:spacing w:after="0" w:line="276" w:lineRule="auto"/>
        <w:rPr>
          <w:rFonts w:ascii="Arial" w:eastAsia="Arial Unicode MS" w:hAnsi="Arial" w:cs="Arial"/>
          <w:color w:val="000000"/>
          <w:sz w:val="24"/>
          <w:szCs w:val="24"/>
          <w:lang w:eastAsia="en-GB"/>
        </w:rPr>
      </w:pPr>
    </w:p>
    <w:p w14:paraId="0C737666" w14:textId="4A45E7D4" w:rsidR="00922E2D" w:rsidRDefault="00922E2D" w:rsidP="00E21F14">
      <w:pPr>
        <w:spacing w:after="0" w:line="276" w:lineRule="auto"/>
        <w:rPr>
          <w:rFonts w:ascii="Arial" w:eastAsia="Arial Unicode MS" w:hAnsi="Arial" w:cs="Arial"/>
          <w:color w:val="000000"/>
          <w:sz w:val="24"/>
          <w:szCs w:val="24"/>
          <w:lang w:eastAsia="en-GB"/>
        </w:rPr>
      </w:pPr>
      <w:r w:rsidRPr="00922E2D">
        <w:rPr>
          <w:rFonts w:ascii="Arial" w:eastAsia="Arial Unicode MS" w:hAnsi="Arial" w:cs="Arial"/>
          <w:noProof/>
          <w:color w:val="000000"/>
          <w:sz w:val="24"/>
          <w:szCs w:val="24"/>
          <w:lang w:eastAsia="en-GB"/>
        </w:rPr>
        <w:drawing>
          <wp:inline distT="0" distB="0" distL="0" distR="0" wp14:anchorId="6829EA89" wp14:editId="5161033B">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76DB81FC" w14:textId="0B16BE59" w:rsidR="00922E2D" w:rsidRDefault="00922E2D" w:rsidP="00E21F14">
      <w:pPr>
        <w:spacing w:after="0" w:line="276" w:lineRule="auto"/>
        <w:rPr>
          <w:rFonts w:ascii="Arial" w:eastAsia="Arial Unicode MS" w:hAnsi="Arial" w:cs="Arial"/>
          <w:color w:val="000000"/>
          <w:sz w:val="24"/>
          <w:szCs w:val="24"/>
          <w:lang w:eastAsia="en-GB"/>
        </w:rPr>
      </w:pPr>
    </w:p>
    <w:p w14:paraId="02910313" w14:textId="102F9FDC" w:rsidR="00922E2D" w:rsidRDefault="00922E2D" w:rsidP="00E21F14">
      <w:pPr>
        <w:spacing w:after="0" w:line="276" w:lineRule="auto"/>
        <w:rPr>
          <w:rFonts w:ascii="Arial" w:eastAsia="Arial Unicode MS" w:hAnsi="Arial" w:cs="Arial"/>
          <w:color w:val="000000"/>
          <w:sz w:val="24"/>
          <w:szCs w:val="24"/>
          <w:lang w:eastAsia="en-GB"/>
        </w:rPr>
      </w:pPr>
    </w:p>
    <w:p w14:paraId="0E1477FF" w14:textId="424C172D" w:rsidR="00922E2D" w:rsidRDefault="00922E2D" w:rsidP="00E21F14">
      <w:pPr>
        <w:spacing w:after="0" w:line="276" w:lineRule="auto"/>
        <w:rPr>
          <w:rFonts w:ascii="Arial" w:eastAsia="Arial Unicode MS" w:hAnsi="Arial" w:cs="Arial"/>
          <w:color w:val="000000"/>
          <w:sz w:val="24"/>
          <w:szCs w:val="24"/>
          <w:lang w:eastAsia="en-GB"/>
        </w:rPr>
      </w:pPr>
    </w:p>
    <w:p w14:paraId="7C21F342" w14:textId="3D7E29FB" w:rsidR="00922E2D" w:rsidRDefault="00922E2D" w:rsidP="00E21F14">
      <w:pPr>
        <w:spacing w:after="0" w:line="276" w:lineRule="auto"/>
        <w:rPr>
          <w:rFonts w:ascii="Arial" w:eastAsia="Arial Unicode MS" w:hAnsi="Arial" w:cs="Arial"/>
          <w:color w:val="000000"/>
          <w:sz w:val="24"/>
          <w:szCs w:val="24"/>
          <w:lang w:eastAsia="en-GB"/>
        </w:rPr>
      </w:pPr>
    </w:p>
    <w:p w14:paraId="2C1D5787" w14:textId="77777777" w:rsidR="00922E2D" w:rsidRDefault="00922E2D" w:rsidP="00E21F14">
      <w:pPr>
        <w:spacing w:after="0" w:line="276" w:lineRule="auto"/>
        <w:rPr>
          <w:rFonts w:ascii="Arial" w:eastAsia="Arial Unicode MS" w:hAnsi="Arial" w:cs="Arial"/>
          <w:color w:val="000000"/>
          <w:sz w:val="24"/>
          <w:szCs w:val="24"/>
          <w:lang w:eastAsia="en-GB"/>
        </w:rPr>
      </w:pPr>
    </w:p>
    <w:p w14:paraId="3F0C47C7" w14:textId="7CB3AB9C" w:rsidR="00922E2D" w:rsidRDefault="00922E2D" w:rsidP="00E21F14">
      <w:pPr>
        <w:spacing w:after="0" w:line="276" w:lineRule="auto"/>
        <w:rPr>
          <w:rFonts w:ascii="Arial" w:eastAsia="Arial Unicode MS" w:hAnsi="Arial" w:cs="Arial"/>
          <w:color w:val="000000"/>
          <w:sz w:val="24"/>
          <w:szCs w:val="24"/>
          <w:lang w:eastAsia="en-GB"/>
        </w:rPr>
      </w:pPr>
      <w:r w:rsidRPr="00922E2D">
        <w:rPr>
          <w:rFonts w:ascii="Arial" w:eastAsia="Arial Unicode MS" w:hAnsi="Arial" w:cs="Arial"/>
          <w:noProof/>
          <w:color w:val="000000"/>
          <w:sz w:val="24"/>
          <w:szCs w:val="24"/>
          <w:lang w:eastAsia="en-GB"/>
        </w:rPr>
        <w:drawing>
          <wp:inline distT="0" distB="0" distL="0" distR="0" wp14:anchorId="7F184FB7" wp14:editId="23B71C5A">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13CB6A26" w14:textId="7DB3EB9F" w:rsidR="00922E2D" w:rsidRDefault="00922E2D" w:rsidP="00E21F14">
      <w:pPr>
        <w:spacing w:after="0" w:line="276" w:lineRule="auto"/>
        <w:rPr>
          <w:rFonts w:ascii="Arial" w:eastAsia="Arial Unicode MS" w:hAnsi="Arial" w:cs="Arial"/>
          <w:color w:val="000000"/>
          <w:sz w:val="24"/>
          <w:szCs w:val="24"/>
          <w:lang w:eastAsia="en-GB"/>
        </w:rPr>
      </w:pPr>
    </w:p>
    <w:p w14:paraId="7A633F53" w14:textId="4C814A10" w:rsidR="00922E2D" w:rsidRDefault="00922E2D" w:rsidP="00E21F14">
      <w:pPr>
        <w:spacing w:after="0" w:line="276" w:lineRule="auto"/>
        <w:rPr>
          <w:rFonts w:ascii="Arial" w:eastAsia="Arial Unicode MS" w:hAnsi="Arial" w:cs="Arial"/>
          <w:color w:val="000000"/>
          <w:sz w:val="24"/>
          <w:szCs w:val="24"/>
          <w:lang w:eastAsia="en-GB"/>
        </w:rPr>
      </w:pPr>
    </w:p>
    <w:p w14:paraId="17032BD8" w14:textId="6FB5C3C0" w:rsidR="00922E2D" w:rsidRDefault="00922E2D" w:rsidP="00E21F14">
      <w:pPr>
        <w:spacing w:after="0" w:line="276" w:lineRule="auto"/>
        <w:rPr>
          <w:rFonts w:ascii="Arial" w:eastAsia="Arial Unicode MS" w:hAnsi="Arial" w:cs="Arial"/>
          <w:color w:val="000000"/>
          <w:sz w:val="24"/>
          <w:szCs w:val="24"/>
          <w:lang w:eastAsia="en-GB"/>
        </w:rPr>
      </w:pPr>
    </w:p>
    <w:p w14:paraId="2B238520" w14:textId="0CB6F784" w:rsidR="00922E2D" w:rsidRDefault="00922E2D" w:rsidP="00E21F14">
      <w:pPr>
        <w:spacing w:after="0" w:line="276" w:lineRule="auto"/>
        <w:rPr>
          <w:rFonts w:ascii="Arial" w:eastAsia="Arial Unicode MS" w:hAnsi="Arial" w:cs="Arial"/>
          <w:color w:val="000000"/>
          <w:sz w:val="24"/>
          <w:szCs w:val="24"/>
          <w:lang w:eastAsia="en-GB"/>
        </w:rPr>
      </w:pPr>
    </w:p>
    <w:p w14:paraId="62424317" w14:textId="2314B5C7" w:rsidR="00922E2D" w:rsidRDefault="00922E2D" w:rsidP="00E21F14">
      <w:pPr>
        <w:spacing w:after="0" w:line="276" w:lineRule="auto"/>
        <w:rPr>
          <w:rFonts w:ascii="Arial" w:eastAsia="Arial Unicode MS" w:hAnsi="Arial" w:cs="Arial"/>
          <w:color w:val="000000"/>
          <w:sz w:val="24"/>
          <w:szCs w:val="24"/>
          <w:lang w:eastAsia="en-GB"/>
        </w:rPr>
      </w:pPr>
    </w:p>
    <w:p w14:paraId="6C8E66C3" w14:textId="3F8096CA" w:rsidR="00922E2D" w:rsidRPr="00E37768" w:rsidRDefault="00922E2D" w:rsidP="00E21F14">
      <w:pPr>
        <w:spacing w:after="0" w:line="276" w:lineRule="auto"/>
        <w:rPr>
          <w:rFonts w:ascii="Arial" w:eastAsia="Arial Unicode MS" w:hAnsi="Arial" w:cs="Arial"/>
          <w:color w:val="000000"/>
          <w:sz w:val="24"/>
          <w:szCs w:val="24"/>
          <w:lang w:eastAsia="en-GB"/>
        </w:rPr>
      </w:pPr>
      <w:r w:rsidRPr="00922E2D">
        <w:rPr>
          <w:rFonts w:ascii="Arial" w:eastAsia="Arial Unicode MS" w:hAnsi="Arial" w:cs="Arial"/>
          <w:noProof/>
          <w:color w:val="000000"/>
          <w:sz w:val="24"/>
          <w:szCs w:val="24"/>
          <w:lang w:eastAsia="en-GB"/>
        </w:rPr>
        <w:drawing>
          <wp:inline distT="0" distB="0" distL="0" distR="0" wp14:anchorId="4325AC0F" wp14:editId="50522C4B">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sectPr w:rsidR="00922E2D" w:rsidRPr="00E37768" w:rsidSect="00311578">
      <w:footerReference w:type="even" r:id="rId28"/>
      <w:footerReference w:type="default" r:id="rId29"/>
      <w:pgSz w:w="11906" w:h="16838"/>
      <w:pgMar w:top="1440" w:right="1440" w:bottom="1440" w:left="1440" w:header="708" w:footer="708" w:gutter="0"/>
      <w:pgNumType w:start="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Griff Williams" w:date="2021-11-10T15:21:00Z" w:initials="GW">
    <w:p w14:paraId="501300B1" w14:textId="77777777" w:rsidR="00440190" w:rsidRDefault="00440190" w:rsidP="00440190">
      <w:pPr>
        <w:pStyle w:val="CommentText1"/>
      </w:pPr>
      <w:r>
        <w:rPr>
          <w:rStyle w:val="CommentReference"/>
        </w:rPr>
        <w:annotationRef/>
      </w:r>
      <w:r>
        <w:t>Reference 1</w:t>
      </w:r>
    </w:p>
  </w:comment>
  <w:comment w:id="3" w:author="Griff Williams" w:date="2021-11-17T15:13:00Z" w:initials="GW">
    <w:p w14:paraId="040E7858" w14:textId="77777777" w:rsidR="00440190" w:rsidRDefault="00440190" w:rsidP="00440190">
      <w:pPr>
        <w:pStyle w:val="CommentText1"/>
      </w:pPr>
      <w:r>
        <w:rPr>
          <w:rStyle w:val="CommentReference"/>
        </w:rPr>
        <w:annotationRef/>
      </w:r>
      <w:r>
        <w:t>Reference 2</w:t>
      </w:r>
    </w:p>
  </w:comment>
  <w:comment w:id="4" w:author="Griff Williams" w:date="2021-12-08T15:18:00Z" w:initials="GW">
    <w:p w14:paraId="3A2B8CFA" w14:textId="77777777" w:rsidR="00440190" w:rsidRDefault="00440190" w:rsidP="00440190">
      <w:pPr>
        <w:pStyle w:val="CommentText1"/>
      </w:pPr>
      <w:r>
        <w:rPr>
          <w:rStyle w:val="CommentReference"/>
        </w:rPr>
        <w:annotationRef/>
      </w:r>
      <w:r>
        <w:t>Reference 4</w:t>
      </w:r>
    </w:p>
  </w:comment>
  <w:comment w:id="5" w:author="Williams, Griff (Contractor)" w:date="2022-04-07T11:28:00Z" w:initials="WG(">
    <w:p w14:paraId="33CC37D3" w14:textId="77777777" w:rsidR="00440190" w:rsidRDefault="00440190" w:rsidP="00440190">
      <w:pPr>
        <w:pStyle w:val="CommentText1"/>
      </w:pPr>
      <w:r>
        <w:rPr>
          <w:rStyle w:val="CommentReference"/>
        </w:rPr>
        <w:annotationRef/>
      </w:r>
      <w:r>
        <w:t>Reference 3</w:t>
      </w:r>
    </w:p>
  </w:comment>
  <w:comment w:id="6" w:author="Williams, Griff (Contractor)" w:date="2022-04-07T11:31:00Z" w:initials="WG(">
    <w:p w14:paraId="3C866DCC" w14:textId="77777777" w:rsidR="00440190" w:rsidRDefault="00440190" w:rsidP="00440190">
      <w:pPr>
        <w:pStyle w:val="CommentText1"/>
      </w:pPr>
      <w:r>
        <w:rPr>
          <w:rStyle w:val="CommentReference"/>
        </w:rPr>
        <w:annotationRef/>
      </w:r>
      <w:r>
        <w:t>Reference 3</w:t>
      </w:r>
    </w:p>
  </w:comment>
  <w:comment w:id="7" w:author="Griff Williams" w:date="2021-12-08T15:28:00Z" w:initials="GW">
    <w:p w14:paraId="0C2F0447" w14:textId="77777777" w:rsidR="00440190" w:rsidRDefault="00440190" w:rsidP="00440190">
      <w:pPr>
        <w:pStyle w:val="CommentText1"/>
      </w:pPr>
      <w:r>
        <w:rPr>
          <w:rStyle w:val="CommentReference"/>
        </w:rPr>
        <w:annotationRef/>
      </w:r>
      <w:r>
        <w:t>Reference 5</w:t>
      </w:r>
    </w:p>
  </w:comment>
  <w:comment w:id="8" w:author="Williams, Griff (Contractor)" w:date="2022-04-07T12:00:00Z" w:initials="WG(">
    <w:p w14:paraId="02C3D11E" w14:textId="77777777" w:rsidR="00440190" w:rsidRDefault="00440190" w:rsidP="00440190">
      <w:pPr>
        <w:pStyle w:val="CommentText"/>
      </w:pPr>
      <w:r>
        <w:rPr>
          <w:rStyle w:val="CommentReference"/>
        </w:rPr>
        <w:annotationRef/>
      </w:r>
      <w:r>
        <w:t>Reference 6</w:t>
      </w:r>
    </w:p>
  </w:comment>
  <w:comment w:id="9" w:author="Griff Williams" w:date="2021-11-03T15:14:00Z" w:initials="GW">
    <w:p w14:paraId="10F82A16" w14:textId="77777777" w:rsidR="00440190" w:rsidRDefault="00440190" w:rsidP="00440190">
      <w:pPr>
        <w:pStyle w:val="CommentText"/>
      </w:pPr>
      <w:r>
        <w:rPr>
          <w:rStyle w:val="CommentReference"/>
        </w:rPr>
        <w:annotationRef/>
      </w:r>
      <w:r>
        <w:t>Reference 1 – GOV.UK</w:t>
      </w:r>
    </w:p>
  </w:comment>
  <w:comment w:id="10" w:author="Griff Williams" w:date="2021-11-03T15:23:00Z" w:initials="GW">
    <w:p w14:paraId="1B7336D5" w14:textId="77777777" w:rsidR="00440190" w:rsidRDefault="00440190" w:rsidP="00440190">
      <w:pPr>
        <w:pStyle w:val="CommentText"/>
      </w:pPr>
      <w:r>
        <w:rPr>
          <w:rStyle w:val="CommentReference"/>
        </w:rPr>
        <w:annotationRef/>
      </w:r>
      <w:r>
        <w:t>Reference 2 – GOV.UK</w:t>
      </w:r>
    </w:p>
  </w:comment>
  <w:comment w:id="11" w:author="Williams, Griff (Contractor)" w:date="2022-04-26T09:40:00Z" w:initials="WG(">
    <w:p w14:paraId="2E0B3CA2" w14:textId="77777777" w:rsidR="00440190" w:rsidRDefault="00440190" w:rsidP="00440190">
      <w:pPr>
        <w:pStyle w:val="CommentText"/>
      </w:pPr>
      <w:r>
        <w:rPr>
          <w:rStyle w:val="CommentReference"/>
        </w:rPr>
        <w:annotationRef/>
      </w:r>
      <w:r>
        <w:t>Reference 3</w:t>
      </w:r>
    </w:p>
  </w:comment>
  <w:comment w:id="13" w:author="Williams, Griff (Contractor)" w:date="2022-04-26T09:50:00Z" w:initials="WG(">
    <w:p w14:paraId="0021CF9F" w14:textId="77777777" w:rsidR="00440190" w:rsidRDefault="00440190" w:rsidP="00440190">
      <w:pPr>
        <w:pStyle w:val="CommentText"/>
      </w:pPr>
      <w:r>
        <w:rPr>
          <w:rStyle w:val="CommentReference"/>
        </w:rPr>
        <w:annotationRef/>
      </w:r>
      <w:r>
        <w:t>Reference 4</w:t>
      </w:r>
    </w:p>
  </w:comment>
  <w:comment w:id="14" w:author="William Lewis" w:date="2022-04-27T11:41:00Z" w:initials="WL">
    <w:p w14:paraId="2C26C627" w14:textId="77777777" w:rsidR="00440190" w:rsidRDefault="00440190" w:rsidP="00440190">
      <w:pPr>
        <w:pStyle w:val="CommentText"/>
      </w:pPr>
      <w:r>
        <w:rPr>
          <w:rStyle w:val="CommentReference"/>
        </w:rPr>
        <w:annotationRef/>
      </w:r>
      <w:r>
        <w:t>Reference 5</w:t>
      </w:r>
    </w:p>
  </w:comment>
  <w:comment w:id="15" w:author="William Lewis" w:date="2022-04-27T11:48:00Z" w:initials="WL">
    <w:p w14:paraId="668C9345" w14:textId="77777777" w:rsidR="00440190" w:rsidRDefault="00440190" w:rsidP="00440190">
      <w:pPr>
        <w:pStyle w:val="CommentText"/>
      </w:pPr>
      <w:r>
        <w:rPr>
          <w:rStyle w:val="CommentReference"/>
        </w:rPr>
        <w:annotationRef/>
      </w:r>
      <w:r>
        <w:t>Reference 5</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01300B1" w15:done="0"/>
  <w15:commentEx w15:paraId="040E7858" w15:done="0"/>
  <w15:commentEx w15:paraId="3A2B8CFA" w15:done="0"/>
  <w15:commentEx w15:paraId="33CC37D3" w15:done="0"/>
  <w15:commentEx w15:paraId="3C866DCC" w15:done="0"/>
  <w15:commentEx w15:paraId="0C2F0447" w15:done="0"/>
  <w15:commentEx w15:paraId="02C3D11E" w15:done="0"/>
  <w15:commentEx w15:paraId="10F82A16" w15:done="0"/>
  <w15:commentEx w15:paraId="1B7336D5" w15:done="0"/>
  <w15:commentEx w15:paraId="2E0B3CA2" w15:done="0"/>
  <w15:commentEx w15:paraId="0021CF9F" w15:done="0"/>
  <w15:commentEx w15:paraId="2C26C627" w15:done="0"/>
  <w15:commentEx w15:paraId="668C934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3661E0" w16cex:dateUtc="2021-11-10T15:21:00Z"/>
  <w16cex:commentExtensible w16cex:durableId="253F9E51" w16cex:dateUtc="2021-11-17T15:13:00Z"/>
  <w16cex:commentExtensible w16cex:durableId="255B4B3F" w16cex:dateUtc="2021-12-08T15:18:00Z"/>
  <w16cex:commentExtensible w16cex:durableId="25F9496D" w16cex:dateUtc="2022-04-07T10:28:00Z"/>
  <w16cex:commentExtensible w16cex:durableId="25F94A1F" w16cex:dateUtc="2022-04-07T10:31:00Z"/>
  <w16cex:commentExtensible w16cex:durableId="255B4D8B" w16cex:dateUtc="2021-12-08T15:28:00Z"/>
  <w16cex:commentExtensible w16cex:durableId="25F950F0" w16cex:dateUtc="2022-04-07T11:00:00Z"/>
  <w16cex:commentExtensible w16cex:durableId="252D25B8" w16cex:dateUtc="2021-11-03T15:14:00Z"/>
  <w16cex:commentExtensible w16cex:durableId="252D27FA" w16cex:dateUtc="2021-11-03T15:23:00Z"/>
  <w16cex:commentExtensible w16cex:durableId="26123C96" w16cex:dateUtc="2022-04-26T08:40:00Z"/>
  <w16cex:commentExtensible w16cex:durableId="26123EED" w16cex:dateUtc="2022-04-26T08:50:00Z"/>
  <w16cex:commentExtensible w16cex:durableId="2613AA56" w16cex:dateUtc="2022-04-27T10:41:00Z"/>
  <w16cex:commentExtensible w16cex:durableId="2613AC18" w16cex:dateUtc="2022-04-27T10:4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01300B1" w16cid:durableId="253661E0"/>
  <w16cid:commentId w16cid:paraId="040E7858" w16cid:durableId="253F9E51"/>
  <w16cid:commentId w16cid:paraId="3A2B8CFA" w16cid:durableId="255B4B3F"/>
  <w16cid:commentId w16cid:paraId="33CC37D3" w16cid:durableId="25F9496D"/>
  <w16cid:commentId w16cid:paraId="3C866DCC" w16cid:durableId="25F94A1F"/>
  <w16cid:commentId w16cid:paraId="0C2F0447" w16cid:durableId="255B4D8B"/>
  <w16cid:commentId w16cid:paraId="02C3D11E" w16cid:durableId="25F950F0"/>
  <w16cid:commentId w16cid:paraId="10F82A16" w16cid:durableId="252D25B8"/>
  <w16cid:commentId w16cid:paraId="1B7336D5" w16cid:durableId="252D27FA"/>
  <w16cid:commentId w16cid:paraId="2E0B3CA2" w16cid:durableId="26123C96"/>
  <w16cid:commentId w16cid:paraId="0021CF9F" w16cid:durableId="26123EED"/>
  <w16cid:commentId w16cid:paraId="2C26C627" w16cid:durableId="2613AA56"/>
  <w16cid:commentId w16cid:paraId="668C9345" w16cid:durableId="2613AC1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1215DC" w14:textId="77777777" w:rsidR="00311578" w:rsidRDefault="00311578" w:rsidP="00311578">
      <w:pPr>
        <w:spacing w:after="0" w:line="240" w:lineRule="auto"/>
      </w:pPr>
      <w:r>
        <w:separator/>
      </w:r>
    </w:p>
  </w:endnote>
  <w:endnote w:type="continuationSeparator" w:id="0">
    <w:p w14:paraId="2878D8E5" w14:textId="77777777" w:rsidR="00311578" w:rsidRDefault="00311578" w:rsidP="003115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auto"/>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73863788"/>
      <w:docPartObj>
        <w:docPartGallery w:val="Page Numbers (Bottom of Page)"/>
        <w:docPartUnique/>
      </w:docPartObj>
    </w:sdtPr>
    <w:sdtEndPr>
      <w:rPr>
        <w:rStyle w:val="PageNumber"/>
      </w:rPr>
    </w:sdtEndPr>
    <w:sdtContent>
      <w:p w14:paraId="158EE1C3" w14:textId="7E8FAD17" w:rsidR="00311578" w:rsidRDefault="00311578" w:rsidP="003F5BA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B18D84" w14:textId="77777777" w:rsidR="00311578" w:rsidRDefault="003115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0880391"/>
      <w:docPartObj>
        <w:docPartGallery w:val="Page Numbers (Bottom of Page)"/>
        <w:docPartUnique/>
      </w:docPartObj>
    </w:sdtPr>
    <w:sdtEndPr>
      <w:rPr>
        <w:rStyle w:val="PageNumber"/>
      </w:rPr>
    </w:sdtEndPr>
    <w:sdtContent>
      <w:p w14:paraId="64AAE71C" w14:textId="5AF71C89" w:rsidR="00311578" w:rsidRDefault="00311578" w:rsidP="003F5BA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CD28E53" w14:textId="77777777" w:rsidR="00311578" w:rsidRDefault="003115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143E77" w14:textId="77777777" w:rsidR="00311578" w:rsidRDefault="00311578" w:rsidP="00311578">
      <w:pPr>
        <w:spacing w:after="0" w:line="240" w:lineRule="auto"/>
      </w:pPr>
      <w:r>
        <w:separator/>
      </w:r>
    </w:p>
  </w:footnote>
  <w:footnote w:type="continuationSeparator" w:id="0">
    <w:p w14:paraId="78FF5B4A" w14:textId="77777777" w:rsidR="00311578" w:rsidRDefault="00311578" w:rsidP="003115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hint="default"/>
      </w:rPr>
    </w:lvl>
  </w:abstractNum>
  <w:abstractNum w:abstractNumId="1" w15:restartNumberingAfterBreak="0">
    <w:nsid w:val="3E963287"/>
    <w:multiLevelType w:val="hybridMultilevel"/>
    <w:tmpl w:val="E2682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A675D4"/>
    <w:multiLevelType w:val="hybridMultilevel"/>
    <w:tmpl w:val="45229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0E4AED"/>
    <w:multiLevelType w:val="multilevel"/>
    <w:tmpl w:val="320C6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CB717B9"/>
    <w:multiLevelType w:val="multilevel"/>
    <w:tmpl w:val="97E0D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012EE7"/>
    <w:multiLevelType w:val="hybridMultilevel"/>
    <w:tmpl w:val="A432B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695434"/>
    <w:multiLevelType w:val="hybridMultilevel"/>
    <w:tmpl w:val="2DB86B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ECD1055"/>
    <w:multiLevelType w:val="hybridMultilevel"/>
    <w:tmpl w:val="6CDE1DD0"/>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742039D5"/>
    <w:multiLevelType w:val="hybridMultilevel"/>
    <w:tmpl w:val="E3DC1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7"/>
    <w:lvlOverride w:ilvl="0">
      <w:startOverride w:val="1"/>
    </w:lvlOverride>
    <w:lvlOverride w:ilvl="1"/>
    <w:lvlOverride w:ilvl="2"/>
    <w:lvlOverride w:ilvl="3"/>
    <w:lvlOverride w:ilvl="4"/>
    <w:lvlOverride w:ilvl="5"/>
    <w:lvlOverride w:ilvl="6"/>
    <w:lvlOverride w:ilvl="7"/>
    <w:lvlOverride w:ilvl="8"/>
  </w:num>
  <w:num w:numId="2">
    <w:abstractNumId w:val="0"/>
  </w:num>
  <w:num w:numId="3">
    <w:abstractNumId w:val="9"/>
  </w:num>
  <w:num w:numId="4">
    <w:abstractNumId w:val="6"/>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7"/>
  </w:num>
  <w:num w:numId="7">
    <w:abstractNumId w:val="8"/>
  </w:num>
  <w:num w:numId="8">
    <w:abstractNumId w:val="5"/>
  </w:num>
  <w:num w:numId="9">
    <w:abstractNumId w:val="4"/>
  </w:num>
  <w:num w:numId="10">
    <w:abstractNumId w:val="2"/>
  </w:num>
  <w:num w:numId="11">
    <w:abstractNumId w:val="1"/>
  </w:num>
  <w:num w:numId="12">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riff Williams">
    <w15:presenceInfo w15:providerId="AD" w15:userId="S-1-5-21-1708537768-2139871995-725345543-128894"/>
  </w15:person>
  <w15:person w15:author="Williams, Griff (Contractor)">
    <w15:presenceInfo w15:providerId="None" w15:userId="Williams, Griff (Contractor)"/>
  </w15:person>
  <w15:person w15:author="William Lewis">
    <w15:presenceInfo w15:providerId="Windows Live" w15:userId="e7b1bfa5c01a157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768"/>
    <w:rsid w:val="00075785"/>
    <w:rsid w:val="000C5CD0"/>
    <w:rsid w:val="001864D8"/>
    <w:rsid w:val="00195314"/>
    <w:rsid w:val="001C54CE"/>
    <w:rsid w:val="00311578"/>
    <w:rsid w:val="0033104F"/>
    <w:rsid w:val="0033314D"/>
    <w:rsid w:val="003C49D9"/>
    <w:rsid w:val="003D68C0"/>
    <w:rsid w:val="0041277C"/>
    <w:rsid w:val="00440190"/>
    <w:rsid w:val="004A47A9"/>
    <w:rsid w:val="004E5B8A"/>
    <w:rsid w:val="005834A2"/>
    <w:rsid w:val="005D3A1D"/>
    <w:rsid w:val="006074E0"/>
    <w:rsid w:val="00647D36"/>
    <w:rsid w:val="007D3E9B"/>
    <w:rsid w:val="007F316B"/>
    <w:rsid w:val="008F23CE"/>
    <w:rsid w:val="00922E2D"/>
    <w:rsid w:val="00932E1B"/>
    <w:rsid w:val="00936FF3"/>
    <w:rsid w:val="00BF1B44"/>
    <w:rsid w:val="00D45E74"/>
    <w:rsid w:val="00D81A33"/>
    <w:rsid w:val="00E21F14"/>
    <w:rsid w:val="00E37768"/>
    <w:rsid w:val="00EA3C55"/>
    <w:rsid w:val="00EC6387"/>
    <w:rsid w:val="00F32D0A"/>
    <w:rsid w:val="00FA5E29"/>
    <w:rsid w:val="00FC6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4BCA5"/>
  <w15:chartTrackingRefBased/>
  <w15:docId w15:val="{E286B828-F725-43A2-BC90-F42B8696F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37768"/>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37768"/>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C54CE"/>
    <w:rPr>
      <w:sz w:val="16"/>
      <w:szCs w:val="16"/>
    </w:rPr>
  </w:style>
  <w:style w:type="paragraph" w:styleId="CommentText">
    <w:name w:val="annotation text"/>
    <w:basedOn w:val="Normal"/>
    <w:link w:val="CommentTextChar"/>
    <w:uiPriority w:val="99"/>
    <w:semiHidden/>
    <w:unhideWhenUsed/>
    <w:rsid w:val="001C54CE"/>
    <w:pPr>
      <w:spacing w:line="240" w:lineRule="auto"/>
    </w:pPr>
    <w:rPr>
      <w:sz w:val="20"/>
      <w:szCs w:val="20"/>
    </w:rPr>
  </w:style>
  <w:style w:type="character" w:customStyle="1" w:styleId="CommentTextChar">
    <w:name w:val="Comment Text Char"/>
    <w:basedOn w:val="DefaultParagraphFont"/>
    <w:link w:val="CommentText"/>
    <w:uiPriority w:val="99"/>
    <w:semiHidden/>
    <w:rsid w:val="001C54CE"/>
    <w:rPr>
      <w:sz w:val="20"/>
      <w:szCs w:val="20"/>
    </w:rPr>
  </w:style>
  <w:style w:type="paragraph" w:styleId="CommentSubject">
    <w:name w:val="annotation subject"/>
    <w:basedOn w:val="CommentText"/>
    <w:next w:val="CommentText"/>
    <w:link w:val="CommentSubjectChar"/>
    <w:uiPriority w:val="99"/>
    <w:semiHidden/>
    <w:unhideWhenUsed/>
    <w:rsid w:val="001C54CE"/>
    <w:rPr>
      <w:b/>
      <w:bCs/>
    </w:rPr>
  </w:style>
  <w:style w:type="character" w:customStyle="1" w:styleId="CommentSubjectChar">
    <w:name w:val="Comment Subject Char"/>
    <w:basedOn w:val="CommentTextChar"/>
    <w:link w:val="CommentSubject"/>
    <w:uiPriority w:val="99"/>
    <w:semiHidden/>
    <w:rsid w:val="001C54CE"/>
    <w:rPr>
      <w:b/>
      <w:bCs/>
      <w:sz w:val="20"/>
      <w:szCs w:val="20"/>
    </w:rPr>
  </w:style>
  <w:style w:type="paragraph" w:styleId="BalloonText">
    <w:name w:val="Balloon Text"/>
    <w:basedOn w:val="Normal"/>
    <w:link w:val="BalloonTextChar"/>
    <w:uiPriority w:val="99"/>
    <w:semiHidden/>
    <w:unhideWhenUsed/>
    <w:rsid w:val="001C54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54CE"/>
    <w:rPr>
      <w:rFonts w:ascii="Segoe UI" w:hAnsi="Segoe UI" w:cs="Segoe UI"/>
      <w:sz w:val="18"/>
      <w:szCs w:val="18"/>
    </w:rPr>
  </w:style>
  <w:style w:type="paragraph" w:styleId="NormalWeb">
    <w:name w:val="Normal (Web)"/>
    <w:basedOn w:val="Normal"/>
    <w:uiPriority w:val="99"/>
    <w:unhideWhenUsed/>
    <w:rsid w:val="004A47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E5B8A"/>
    <w:pPr>
      <w:ind w:left="720"/>
      <w:contextualSpacing/>
    </w:pPr>
  </w:style>
  <w:style w:type="character" w:styleId="Hyperlink">
    <w:name w:val="Hyperlink"/>
    <w:basedOn w:val="DefaultParagraphFont"/>
    <w:uiPriority w:val="99"/>
    <w:unhideWhenUsed/>
    <w:rsid w:val="00D81A33"/>
    <w:rPr>
      <w:color w:val="0563C1" w:themeColor="hyperlink"/>
      <w:u w:val="single"/>
    </w:rPr>
  </w:style>
  <w:style w:type="character" w:styleId="UnresolvedMention">
    <w:name w:val="Unresolved Mention"/>
    <w:basedOn w:val="DefaultParagraphFont"/>
    <w:uiPriority w:val="99"/>
    <w:semiHidden/>
    <w:unhideWhenUsed/>
    <w:rsid w:val="00D81A33"/>
    <w:rPr>
      <w:color w:val="605E5C"/>
      <w:shd w:val="clear" w:color="auto" w:fill="E1DFDD"/>
    </w:rPr>
  </w:style>
  <w:style w:type="paragraph" w:customStyle="1" w:styleId="CommentText1">
    <w:name w:val="Comment Text1"/>
    <w:basedOn w:val="Normal"/>
    <w:next w:val="CommentText"/>
    <w:uiPriority w:val="99"/>
    <w:semiHidden/>
    <w:unhideWhenUsed/>
    <w:rsid w:val="00440190"/>
    <w:pPr>
      <w:spacing w:line="240" w:lineRule="auto"/>
    </w:pPr>
    <w:rPr>
      <w:sz w:val="20"/>
      <w:szCs w:val="20"/>
    </w:rPr>
  </w:style>
  <w:style w:type="character" w:customStyle="1" w:styleId="CommentTextChar1">
    <w:name w:val="Comment Text Char1"/>
    <w:basedOn w:val="DefaultParagraphFont"/>
    <w:uiPriority w:val="99"/>
    <w:semiHidden/>
    <w:rsid w:val="00440190"/>
    <w:rPr>
      <w:sz w:val="20"/>
      <w:szCs w:val="20"/>
    </w:rPr>
  </w:style>
  <w:style w:type="character" w:styleId="FollowedHyperlink">
    <w:name w:val="FollowedHyperlink"/>
    <w:basedOn w:val="DefaultParagraphFont"/>
    <w:uiPriority w:val="99"/>
    <w:semiHidden/>
    <w:unhideWhenUsed/>
    <w:rsid w:val="00440190"/>
    <w:rPr>
      <w:color w:val="954F72" w:themeColor="followedHyperlink"/>
      <w:u w:val="single"/>
    </w:rPr>
  </w:style>
  <w:style w:type="paragraph" w:styleId="NoSpacing">
    <w:name w:val="No Spacing"/>
    <w:link w:val="NoSpacingChar"/>
    <w:uiPriority w:val="1"/>
    <w:qFormat/>
    <w:rsid w:val="006074E0"/>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6074E0"/>
    <w:rPr>
      <w:rFonts w:eastAsiaTheme="minorEastAsia"/>
      <w:lang w:val="en-US" w:eastAsia="zh-CN"/>
    </w:rPr>
  </w:style>
  <w:style w:type="paragraph" w:styleId="Footer">
    <w:name w:val="footer"/>
    <w:basedOn w:val="Normal"/>
    <w:link w:val="FooterChar"/>
    <w:uiPriority w:val="99"/>
    <w:unhideWhenUsed/>
    <w:rsid w:val="003115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578"/>
  </w:style>
  <w:style w:type="character" w:styleId="PageNumber">
    <w:name w:val="page number"/>
    <w:basedOn w:val="DefaultParagraphFont"/>
    <w:uiPriority w:val="99"/>
    <w:semiHidden/>
    <w:unhideWhenUsed/>
    <w:rsid w:val="003115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928239">
      <w:bodyDiv w:val="1"/>
      <w:marLeft w:val="0"/>
      <w:marRight w:val="0"/>
      <w:marTop w:val="0"/>
      <w:marBottom w:val="0"/>
      <w:divBdr>
        <w:top w:val="none" w:sz="0" w:space="0" w:color="auto"/>
        <w:left w:val="none" w:sz="0" w:space="0" w:color="auto"/>
        <w:bottom w:val="none" w:sz="0" w:space="0" w:color="auto"/>
        <w:right w:val="none" w:sz="0" w:space="0" w:color="auto"/>
      </w:divBdr>
    </w:div>
    <w:div w:id="163786431">
      <w:bodyDiv w:val="1"/>
      <w:marLeft w:val="0"/>
      <w:marRight w:val="0"/>
      <w:marTop w:val="0"/>
      <w:marBottom w:val="0"/>
      <w:divBdr>
        <w:top w:val="none" w:sz="0" w:space="0" w:color="auto"/>
        <w:left w:val="none" w:sz="0" w:space="0" w:color="auto"/>
        <w:bottom w:val="none" w:sz="0" w:space="0" w:color="auto"/>
        <w:right w:val="none" w:sz="0" w:space="0" w:color="auto"/>
      </w:divBdr>
    </w:div>
    <w:div w:id="290017847">
      <w:bodyDiv w:val="1"/>
      <w:marLeft w:val="0"/>
      <w:marRight w:val="0"/>
      <w:marTop w:val="0"/>
      <w:marBottom w:val="0"/>
      <w:divBdr>
        <w:top w:val="none" w:sz="0" w:space="0" w:color="auto"/>
        <w:left w:val="none" w:sz="0" w:space="0" w:color="auto"/>
        <w:bottom w:val="none" w:sz="0" w:space="0" w:color="auto"/>
        <w:right w:val="none" w:sz="0" w:space="0" w:color="auto"/>
      </w:divBdr>
      <w:divsChild>
        <w:div w:id="480004722">
          <w:marLeft w:val="0"/>
          <w:marRight w:val="0"/>
          <w:marTop w:val="0"/>
          <w:marBottom w:val="0"/>
          <w:divBdr>
            <w:top w:val="none" w:sz="0" w:space="0" w:color="auto"/>
            <w:left w:val="none" w:sz="0" w:space="0" w:color="auto"/>
            <w:bottom w:val="none" w:sz="0" w:space="0" w:color="auto"/>
            <w:right w:val="none" w:sz="0" w:space="0" w:color="auto"/>
          </w:divBdr>
        </w:div>
      </w:divsChild>
    </w:div>
    <w:div w:id="391344896">
      <w:bodyDiv w:val="1"/>
      <w:marLeft w:val="0"/>
      <w:marRight w:val="0"/>
      <w:marTop w:val="0"/>
      <w:marBottom w:val="0"/>
      <w:divBdr>
        <w:top w:val="none" w:sz="0" w:space="0" w:color="auto"/>
        <w:left w:val="none" w:sz="0" w:space="0" w:color="auto"/>
        <w:bottom w:val="none" w:sz="0" w:space="0" w:color="auto"/>
        <w:right w:val="none" w:sz="0" w:space="0" w:color="auto"/>
      </w:divBdr>
    </w:div>
    <w:div w:id="1280990144">
      <w:bodyDiv w:val="1"/>
      <w:marLeft w:val="0"/>
      <w:marRight w:val="0"/>
      <w:marTop w:val="0"/>
      <w:marBottom w:val="0"/>
      <w:divBdr>
        <w:top w:val="none" w:sz="0" w:space="0" w:color="auto"/>
        <w:left w:val="none" w:sz="0" w:space="0" w:color="auto"/>
        <w:bottom w:val="none" w:sz="0" w:space="0" w:color="auto"/>
        <w:right w:val="none" w:sz="0" w:space="0" w:color="auto"/>
      </w:divBdr>
      <w:divsChild>
        <w:div w:id="1993294354">
          <w:marLeft w:val="0"/>
          <w:marRight w:val="0"/>
          <w:marTop w:val="0"/>
          <w:marBottom w:val="0"/>
          <w:divBdr>
            <w:top w:val="none" w:sz="0" w:space="0" w:color="auto"/>
            <w:left w:val="none" w:sz="0" w:space="0" w:color="auto"/>
            <w:bottom w:val="none" w:sz="0" w:space="0" w:color="auto"/>
            <w:right w:val="none" w:sz="0" w:space="0" w:color="auto"/>
          </w:divBdr>
        </w:div>
      </w:divsChild>
    </w:div>
    <w:div w:id="1627277720">
      <w:bodyDiv w:val="1"/>
      <w:marLeft w:val="0"/>
      <w:marRight w:val="0"/>
      <w:marTop w:val="0"/>
      <w:marBottom w:val="0"/>
      <w:divBdr>
        <w:top w:val="none" w:sz="0" w:space="0" w:color="auto"/>
        <w:left w:val="none" w:sz="0" w:space="0" w:color="auto"/>
        <w:bottom w:val="none" w:sz="0" w:space="0" w:color="auto"/>
        <w:right w:val="none" w:sz="0" w:space="0" w:color="auto"/>
      </w:divBdr>
    </w:div>
    <w:div w:id="1811824591">
      <w:bodyDiv w:val="1"/>
      <w:marLeft w:val="0"/>
      <w:marRight w:val="0"/>
      <w:marTop w:val="0"/>
      <w:marBottom w:val="0"/>
      <w:divBdr>
        <w:top w:val="none" w:sz="0" w:space="0" w:color="auto"/>
        <w:left w:val="none" w:sz="0" w:space="0" w:color="auto"/>
        <w:bottom w:val="none" w:sz="0" w:space="0" w:color="auto"/>
        <w:right w:val="none" w:sz="0" w:space="0" w:color="auto"/>
      </w:divBdr>
    </w:div>
    <w:div w:id="1911193118">
      <w:bodyDiv w:val="1"/>
      <w:marLeft w:val="0"/>
      <w:marRight w:val="0"/>
      <w:marTop w:val="0"/>
      <w:marBottom w:val="0"/>
      <w:divBdr>
        <w:top w:val="none" w:sz="0" w:space="0" w:color="auto"/>
        <w:left w:val="none" w:sz="0" w:space="0" w:color="auto"/>
        <w:bottom w:val="none" w:sz="0" w:space="0" w:color="auto"/>
        <w:right w:val="none" w:sz="0" w:space="0" w:color="auto"/>
      </w:divBdr>
      <w:divsChild>
        <w:div w:id="1161191737">
          <w:marLeft w:val="0"/>
          <w:marRight w:val="0"/>
          <w:marTop w:val="0"/>
          <w:marBottom w:val="0"/>
          <w:divBdr>
            <w:top w:val="none" w:sz="0" w:space="0" w:color="auto"/>
            <w:left w:val="none" w:sz="0" w:space="0" w:color="auto"/>
            <w:bottom w:val="none" w:sz="0" w:space="0" w:color="auto"/>
            <w:right w:val="none" w:sz="0" w:space="0" w:color="auto"/>
          </w:divBdr>
        </w:div>
      </w:divsChild>
    </w:div>
    <w:div w:id="2075736993">
      <w:bodyDiv w:val="1"/>
      <w:marLeft w:val="0"/>
      <w:marRight w:val="0"/>
      <w:marTop w:val="0"/>
      <w:marBottom w:val="0"/>
      <w:divBdr>
        <w:top w:val="none" w:sz="0" w:space="0" w:color="auto"/>
        <w:left w:val="none" w:sz="0" w:space="0" w:color="auto"/>
        <w:bottom w:val="none" w:sz="0" w:space="0" w:color="auto"/>
        <w:right w:val="none" w:sz="0" w:space="0" w:color="auto"/>
      </w:divBdr>
      <w:divsChild>
        <w:div w:id="14876684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3.png"/><Relationship Id="rId26" Type="http://schemas.openxmlformats.org/officeDocument/2006/relationships/image" Target="media/image10.emf"/><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www.designingbuildings.co.uk" TargetMode="External"/><Relationship Id="rId25" Type="http://schemas.openxmlformats.org/officeDocument/2006/relationships/image" Target="media/image9.emf"/><Relationship Id="rId33" Type="http://schemas.microsoft.com/office/2018/08/relationships/commentsExtensible" Target="commentsExtensible.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www.epa.gov/chp/what-chp.%20Accessed%2026%20Apr.%202022"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emf"/><Relationship Id="rId32" Type="http://schemas.openxmlformats.org/officeDocument/2006/relationships/theme" Target="theme/theme1.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image" Target="media/image7.emf"/><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4.png"/><Relationship Id="rId31"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image" Target="media/image6.emf"/><Relationship Id="rId27" Type="http://schemas.openxmlformats.org/officeDocument/2006/relationships/image" Target="media/image11.em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98C933EEB93374B995CF1450F2F50F5" ma:contentTypeVersion="10" ma:contentTypeDescription="Create a new document." ma:contentTypeScope="" ma:versionID="fecf3a88dca044d6b8755e9cafe941e5">
  <xsd:schema xmlns:xsd="http://www.w3.org/2001/XMLSchema" xmlns:xs="http://www.w3.org/2001/XMLSchema" xmlns:p="http://schemas.microsoft.com/office/2006/metadata/properties" xmlns:ns3="bf4fe678-74a2-4b6c-8aa0-e13b65ddef60" xmlns:ns4="04b0034b-e063-4e00-89fb-43c6089a5e5b" targetNamespace="http://schemas.microsoft.com/office/2006/metadata/properties" ma:root="true" ma:fieldsID="519d448f6c76cc51465a730b72505016" ns3:_="" ns4:_="">
    <xsd:import namespace="bf4fe678-74a2-4b6c-8aa0-e13b65ddef60"/>
    <xsd:import namespace="04b0034b-e063-4e00-89fb-43c6089a5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4fe678-74a2-4b6c-8aa0-e13b65ddef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b0034b-e063-4e00-89fb-43c6089a5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F00F55-CF5F-4B3E-83FA-D54F95D78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4fe678-74a2-4b6c-8aa0-e13b65ddef60"/>
    <ds:schemaRef ds:uri="04b0034b-e063-4e00-89fb-43c6089a5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395B63-E13A-4E34-8246-701E9ABD94FD}">
  <ds:schemaRefs>
    <ds:schemaRef ds:uri="http://schemas.microsoft.com/sharepoint/v3/contenttype/forms"/>
  </ds:schemaRefs>
</ds:datastoreItem>
</file>

<file path=customXml/itemProps3.xml><?xml version="1.0" encoding="utf-8"?>
<ds:datastoreItem xmlns:ds="http://schemas.openxmlformats.org/officeDocument/2006/customXml" ds:itemID="{34D080C1-A29C-4533-BFA7-DAE26ED8D5E7}">
  <ds:schemaRef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terms/"/>
    <ds:schemaRef ds:uri="04b0034b-e063-4e00-89fb-43c6089a5e5b"/>
    <ds:schemaRef ds:uri="bf4fe678-74a2-4b6c-8aa0-e13b65ddef60"/>
    <ds:schemaRef ds:uri="http://www.w3.org/XML/1998/namespace"/>
  </ds:schemaRefs>
</ds:datastoreItem>
</file>

<file path=customXml/itemProps4.xml><?xml version="1.0" encoding="utf-8"?>
<ds:datastoreItem xmlns:ds="http://schemas.openxmlformats.org/officeDocument/2006/customXml" ds:itemID="{EE546BBF-ADE4-421C-9874-36B7449FA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4210</Words>
  <Characters>24000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28154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 Williams</dc:creator>
  <cp:keywords/>
  <dc:description/>
  <cp:lastModifiedBy>Peter Taylor</cp:lastModifiedBy>
  <cp:revision>3</cp:revision>
  <dcterms:created xsi:type="dcterms:W3CDTF">2022-04-28T10:27:00Z</dcterms:created>
  <dcterms:modified xsi:type="dcterms:W3CDTF">2022-06-09T09:40:00Z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0x010100A98C933EEB93374B995CF1450F2F50F5</vt:lpwstr>
  </property>
</Properties>
</file>