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45A43" w14:textId="77777777" w:rsidR="00F74DE0" w:rsidRDefault="00F74DE0" w:rsidP="00F74DE0">
      <w:pPr>
        <w:rPr>
          <w:rFonts w:cs="Arial"/>
          <w:b/>
          <w:bCs/>
          <w:sz w:val="22"/>
          <w:szCs w:val="22"/>
        </w:rPr>
      </w:pPr>
    </w:p>
    <w:p w14:paraId="2747725D" w14:textId="77777777" w:rsidR="00F74DE0" w:rsidRDefault="00F74DE0" w:rsidP="00F74DE0">
      <w:pPr>
        <w:rPr>
          <w:rFonts w:cs="Arial"/>
          <w:b/>
          <w:bCs/>
          <w:sz w:val="22"/>
          <w:szCs w:val="22"/>
        </w:rPr>
      </w:pPr>
    </w:p>
    <w:p w14:paraId="7AFB3233" w14:textId="77777777" w:rsidR="00F74DE0" w:rsidRPr="00915DCF" w:rsidRDefault="00F74DE0" w:rsidP="00F74DE0">
      <w:pPr>
        <w:pStyle w:val="Heading1"/>
        <w:rPr>
          <w:rFonts w:cstheme="majorHAnsi"/>
          <w:color w:val="156082" w:themeColor="accent1"/>
          <w:sz w:val="28"/>
          <w:szCs w:val="28"/>
          <w:u w:val="single"/>
        </w:rPr>
      </w:pPr>
      <w:r w:rsidRPr="00915DCF">
        <w:rPr>
          <w:rFonts w:cstheme="majorHAnsi"/>
          <w:color w:val="156082" w:themeColor="accent1"/>
          <w:sz w:val="28"/>
          <w:szCs w:val="28"/>
          <w:u w:val="single"/>
        </w:rPr>
        <w:t>Chapter three – Methodology</w:t>
      </w:r>
    </w:p>
    <w:p w14:paraId="11C1B542" w14:textId="77777777" w:rsidR="00F74DE0" w:rsidRPr="00915DCF" w:rsidRDefault="00F74DE0" w:rsidP="00F74DE0">
      <w:pPr>
        <w:pStyle w:val="Heading1"/>
        <w:rPr>
          <w:rFonts w:cstheme="majorHAnsi"/>
          <w:color w:val="156082" w:themeColor="accent1"/>
          <w:sz w:val="28"/>
          <w:szCs w:val="28"/>
          <w:u w:val="single"/>
        </w:rPr>
      </w:pPr>
      <w:r w:rsidRPr="00915DCF">
        <w:rPr>
          <w:rFonts w:cstheme="majorHAnsi"/>
          <w:color w:val="156082" w:themeColor="accent1"/>
          <w:sz w:val="28"/>
          <w:szCs w:val="28"/>
          <w:u w:val="single"/>
        </w:rPr>
        <w:t>3.1 Introduction</w:t>
      </w:r>
    </w:p>
    <w:p w14:paraId="4F5359A7" w14:textId="77777777" w:rsidR="00F74DE0" w:rsidRDefault="00F74DE0" w:rsidP="00F74DE0">
      <w:pPr>
        <w:rPr>
          <w:rFonts w:asciiTheme="majorHAnsi" w:hAnsiTheme="majorHAnsi" w:cstheme="majorHAnsi"/>
          <w:b/>
          <w:bCs/>
          <w:color w:val="156082" w:themeColor="accent1"/>
          <w:sz w:val="28"/>
          <w:szCs w:val="28"/>
          <w:u w:val="single"/>
        </w:rPr>
      </w:pPr>
    </w:p>
    <w:p w14:paraId="4BA329BE" w14:textId="77777777" w:rsidR="00F74DE0" w:rsidRDefault="00F74DE0" w:rsidP="00F74DE0">
      <w:pPr>
        <w:spacing w:line="480" w:lineRule="auto"/>
        <w:rPr>
          <w:rFonts w:asciiTheme="majorHAnsi" w:hAnsiTheme="majorHAnsi" w:cstheme="majorHAnsi"/>
          <w:szCs w:val="24"/>
        </w:rPr>
      </w:pPr>
      <w:r w:rsidRPr="007B6E4A">
        <w:rPr>
          <w:rFonts w:asciiTheme="majorHAnsi" w:hAnsiTheme="majorHAnsi" w:cstheme="majorHAnsi"/>
          <w:szCs w:val="24"/>
        </w:rPr>
        <w:t xml:space="preserve">The literature review chapter of the dissertation completed objective one </w:t>
      </w:r>
      <w:r>
        <w:rPr>
          <w:rFonts w:asciiTheme="majorHAnsi" w:hAnsiTheme="majorHAnsi" w:cstheme="majorHAnsi"/>
          <w:szCs w:val="24"/>
        </w:rPr>
        <w:t>by analysing the current literature that is available surrounding neurodiversity and neurodiversity within the police force. This chapter of the dissertation seeks to achieve objective two which is:</w:t>
      </w:r>
    </w:p>
    <w:p w14:paraId="4D854234" w14:textId="77777777" w:rsidR="00F74DE0" w:rsidRPr="002758C7" w:rsidRDefault="00F74DE0" w:rsidP="00F74DE0">
      <w:pPr>
        <w:spacing w:line="480" w:lineRule="auto"/>
        <w:ind w:left="360"/>
        <w:rPr>
          <w:rFonts w:asciiTheme="majorHAnsi" w:hAnsiTheme="majorHAnsi" w:cstheme="majorHAnsi"/>
          <w:szCs w:val="24"/>
        </w:rPr>
      </w:pPr>
    </w:p>
    <w:p w14:paraId="0C49991D" w14:textId="77777777" w:rsidR="00F74DE0" w:rsidRPr="009E716C" w:rsidRDefault="00F74DE0" w:rsidP="00F74DE0">
      <w:pPr>
        <w:pStyle w:val="ListParagraph"/>
        <w:numPr>
          <w:ilvl w:val="0"/>
          <w:numId w:val="1"/>
        </w:numPr>
        <w:spacing w:line="480" w:lineRule="auto"/>
        <w:rPr>
          <w:rFonts w:asciiTheme="majorHAnsi" w:hAnsiTheme="majorHAnsi" w:cstheme="majorHAnsi"/>
          <w:szCs w:val="24"/>
        </w:rPr>
      </w:pPr>
      <w:r w:rsidRPr="00F16F49">
        <w:rPr>
          <w:rFonts w:asciiTheme="majorHAnsi" w:hAnsiTheme="majorHAnsi" w:cstheme="majorHAnsi"/>
          <w:b/>
          <w:bCs/>
          <w:color w:val="156082" w:themeColor="accent1"/>
          <w:szCs w:val="24"/>
        </w:rPr>
        <w:t>Objective 2:</w:t>
      </w:r>
      <w:r>
        <w:rPr>
          <w:rFonts w:asciiTheme="majorHAnsi" w:hAnsiTheme="majorHAnsi" w:cstheme="majorHAnsi"/>
          <w:b/>
          <w:bCs/>
          <w:color w:val="156082" w:themeColor="accent1"/>
          <w:szCs w:val="24"/>
        </w:rPr>
        <w:t xml:space="preserve"> </w:t>
      </w:r>
      <w:r w:rsidRPr="009E716C">
        <w:rPr>
          <w:rFonts w:asciiTheme="majorHAnsi" w:hAnsiTheme="majorHAnsi" w:cstheme="majorHAnsi"/>
          <w:szCs w:val="24"/>
        </w:rPr>
        <w:t>To identify the research method most suitable to gather data surrounding police officer’s views on Neurodiversity in the workplace.</w:t>
      </w:r>
    </w:p>
    <w:p w14:paraId="7E83A74D" w14:textId="77777777" w:rsidR="00F74DE0" w:rsidRPr="009E7314" w:rsidRDefault="00F74DE0" w:rsidP="00F74DE0">
      <w:pPr>
        <w:spacing w:line="480" w:lineRule="auto"/>
        <w:ind w:left="360"/>
        <w:rPr>
          <w:rFonts w:asciiTheme="majorHAnsi" w:hAnsiTheme="majorHAnsi" w:cstheme="majorHAnsi"/>
          <w:szCs w:val="24"/>
        </w:rPr>
      </w:pPr>
    </w:p>
    <w:p w14:paraId="1BB636E7" w14:textId="77777777" w:rsidR="00F74DE0" w:rsidRDefault="00F74DE0" w:rsidP="00F74DE0">
      <w:pPr>
        <w:spacing w:line="480" w:lineRule="auto"/>
        <w:rPr>
          <w:rFonts w:asciiTheme="majorHAnsi" w:hAnsiTheme="majorHAnsi" w:cstheme="majorHAnsi"/>
          <w:szCs w:val="24"/>
        </w:rPr>
      </w:pPr>
      <w:r>
        <w:rPr>
          <w:rFonts w:asciiTheme="majorHAnsi" w:hAnsiTheme="majorHAnsi" w:cstheme="majorHAnsi"/>
          <w:szCs w:val="24"/>
        </w:rPr>
        <w:t xml:space="preserve">Research is the activity of data collection, with the purpose of identifying social trends </w:t>
      </w:r>
      <w:sdt>
        <w:sdtPr>
          <w:rPr>
            <w:rFonts w:asciiTheme="majorHAnsi" w:hAnsiTheme="majorHAnsi" w:cstheme="majorHAnsi"/>
            <w:szCs w:val="24"/>
          </w:rPr>
          <w:id w:val="177632406"/>
          <w:citation/>
        </w:sdtPr>
        <w:sdtContent>
          <w:r>
            <w:rPr>
              <w:rFonts w:asciiTheme="majorHAnsi" w:hAnsiTheme="majorHAnsi" w:cstheme="majorHAnsi"/>
              <w:szCs w:val="24"/>
            </w:rPr>
            <w:fldChar w:fldCharType="begin"/>
          </w:r>
          <w:r>
            <w:rPr>
              <w:rFonts w:asciiTheme="majorHAnsi" w:hAnsiTheme="majorHAnsi" w:cstheme="majorHAnsi"/>
              <w:szCs w:val="24"/>
            </w:rPr>
            <w:instrText xml:space="preserve"> CITATION Mon06 \l 2057 </w:instrText>
          </w:r>
          <w:r>
            <w:rPr>
              <w:rFonts w:asciiTheme="majorHAnsi" w:hAnsiTheme="majorHAnsi" w:cstheme="majorHAnsi"/>
              <w:szCs w:val="24"/>
            </w:rPr>
            <w:fldChar w:fldCharType="separate"/>
          </w:r>
          <w:r w:rsidRPr="00E33B17">
            <w:rPr>
              <w:rFonts w:asciiTheme="majorHAnsi" w:hAnsiTheme="majorHAnsi" w:cstheme="majorHAnsi"/>
              <w:noProof/>
              <w:szCs w:val="24"/>
            </w:rPr>
            <w:t>(Mogalakwe, 2006)</w:t>
          </w:r>
          <w:r>
            <w:rPr>
              <w:rFonts w:asciiTheme="majorHAnsi" w:hAnsiTheme="majorHAnsi" w:cstheme="majorHAnsi"/>
              <w:szCs w:val="24"/>
            </w:rPr>
            <w:fldChar w:fldCharType="end"/>
          </w:r>
        </w:sdtContent>
      </w:sdt>
      <w:r>
        <w:rPr>
          <w:rFonts w:asciiTheme="majorHAnsi" w:hAnsiTheme="majorHAnsi" w:cstheme="majorHAnsi"/>
          <w:szCs w:val="24"/>
        </w:rPr>
        <w:t xml:space="preserve">, and is an important part in academic or professional duty which is </w:t>
      </w:r>
      <w:r w:rsidRPr="009E7314">
        <w:rPr>
          <w:rFonts w:asciiTheme="majorHAnsi" w:hAnsiTheme="majorHAnsi" w:cstheme="majorHAnsi"/>
          <w:szCs w:val="24"/>
        </w:rPr>
        <w:t xml:space="preserve">defined as a structured investigation </w:t>
      </w:r>
      <w:r>
        <w:rPr>
          <w:rFonts w:asciiTheme="majorHAnsi" w:hAnsiTheme="majorHAnsi" w:cstheme="majorHAnsi"/>
          <w:szCs w:val="24"/>
        </w:rPr>
        <w:t>for</w:t>
      </w:r>
      <w:r w:rsidRPr="009E7314">
        <w:rPr>
          <w:rFonts w:asciiTheme="majorHAnsi" w:hAnsiTheme="majorHAnsi" w:cstheme="majorHAnsi"/>
          <w:szCs w:val="24"/>
        </w:rPr>
        <w:t xml:space="preserve"> discovering knowledge</w:t>
      </w:r>
      <w:r>
        <w:rPr>
          <w:rFonts w:asciiTheme="majorHAnsi" w:hAnsiTheme="majorHAnsi" w:cstheme="majorHAnsi"/>
          <w:szCs w:val="24"/>
        </w:rPr>
        <w:t xml:space="preserve"> </w:t>
      </w:r>
      <w:sdt>
        <w:sdtPr>
          <w:rPr>
            <w:rFonts w:asciiTheme="majorHAnsi" w:hAnsiTheme="majorHAnsi" w:cstheme="majorHAnsi"/>
            <w:szCs w:val="24"/>
          </w:rPr>
          <w:id w:val="-1270540804"/>
          <w:citation/>
        </w:sdtPr>
        <w:sdtContent>
          <w:r>
            <w:rPr>
              <w:rFonts w:asciiTheme="majorHAnsi" w:hAnsiTheme="majorHAnsi" w:cstheme="majorHAnsi"/>
              <w:szCs w:val="24"/>
            </w:rPr>
            <w:fldChar w:fldCharType="begin"/>
          </w:r>
          <w:r>
            <w:rPr>
              <w:rFonts w:asciiTheme="majorHAnsi" w:hAnsiTheme="majorHAnsi" w:cstheme="majorHAnsi"/>
              <w:szCs w:val="24"/>
            </w:rPr>
            <w:instrText xml:space="preserve"> CITATION KBB25 \l 2057 </w:instrText>
          </w:r>
          <w:r>
            <w:rPr>
              <w:rFonts w:asciiTheme="majorHAnsi" w:hAnsiTheme="majorHAnsi" w:cstheme="majorHAnsi"/>
              <w:szCs w:val="24"/>
            </w:rPr>
            <w:fldChar w:fldCharType="separate"/>
          </w:r>
          <w:r w:rsidRPr="00E33B17">
            <w:rPr>
              <w:rFonts w:asciiTheme="majorHAnsi" w:hAnsiTheme="majorHAnsi" w:cstheme="majorHAnsi"/>
              <w:noProof/>
              <w:szCs w:val="24"/>
            </w:rPr>
            <w:t>(Bahodirovich, 2025)</w:t>
          </w:r>
          <w:r>
            <w:rPr>
              <w:rFonts w:asciiTheme="majorHAnsi" w:hAnsiTheme="majorHAnsi" w:cstheme="majorHAnsi"/>
              <w:szCs w:val="24"/>
            </w:rPr>
            <w:fldChar w:fldCharType="end"/>
          </w:r>
        </w:sdtContent>
      </w:sdt>
      <w:r>
        <w:rPr>
          <w:rFonts w:asciiTheme="majorHAnsi" w:hAnsiTheme="majorHAnsi" w:cstheme="majorHAnsi"/>
          <w:szCs w:val="24"/>
        </w:rPr>
        <w:t xml:space="preserve">. Objective two of this dissertation seeks to collect primary data from serving police officers, primary data is an approach which collects first hand data from an individual </w:t>
      </w:r>
      <w:sdt>
        <w:sdtPr>
          <w:rPr>
            <w:rFonts w:asciiTheme="majorHAnsi" w:hAnsiTheme="majorHAnsi" w:cstheme="majorHAnsi"/>
            <w:szCs w:val="24"/>
          </w:rPr>
          <w:id w:val="2142681205"/>
          <w:citation/>
        </w:sdtPr>
        <w:sdtContent>
          <w:r>
            <w:rPr>
              <w:rFonts w:asciiTheme="majorHAnsi" w:hAnsiTheme="majorHAnsi" w:cstheme="majorHAnsi"/>
              <w:szCs w:val="24"/>
            </w:rPr>
            <w:fldChar w:fldCharType="begin"/>
          </w:r>
          <w:r>
            <w:rPr>
              <w:rFonts w:asciiTheme="majorHAnsi" w:hAnsiTheme="majorHAnsi" w:cstheme="majorHAnsi"/>
              <w:szCs w:val="24"/>
            </w:rPr>
            <w:instrText xml:space="preserve"> CITATION Ham21 \l 2057 </w:instrText>
          </w:r>
          <w:r>
            <w:rPr>
              <w:rFonts w:asciiTheme="majorHAnsi" w:hAnsiTheme="majorHAnsi" w:cstheme="majorHAnsi"/>
              <w:szCs w:val="24"/>
            </w:rPr>
            <w:fldChar w:fldCharType="separate"/>
          </w:r>
          <w:r w:rsidRPr="00E33B17">
            <w:rPr>
              <w:rFonts w:asciiTheme="majorHAnsi" w:hAnsiTheme="majorHAnsi" w:cstheme="majorHAnsi"/>
              <w:noProof/>
              <w:szCs w:val="24"/>
            </w:rPr>
            <w:t>(Taherdoost, 2021)</w:t>
          </w:r>
          <w:r>
            <w:rPr>
              <w:rFonts w:asciiTheme="majorHAnsi" w:hAnsiTheme="majorHAnsi" w:cstheme="majorHAnsi"/>
              <w:szCs w:val="24"/>
            </w:rPr>
            <w:fldChar w:fldCharType="end"/>
          </w:r>
        </w:sdtContent>
      </w:sdt>
      <w:r>
        <w:rPr>
          <w:rFonts w:asciiTheme="majorHAnsi" w:hAnsiTheme="majorHAnsi" w:cstheme="majorHAnsi"/>
          <w:szCs w:val="24"/>
        </w:rPr>
        <w:t xml:space="preserve">, whilst secondary data is scoped from studies which are published in articles such as journals and books </w:t>
      </w:r>
      <w:sdt>
        <w:sdtPr>
          <w:rPr>
            <w:rFonts w:asciiTheme="majorHAnsi" w:hAnsiTheme="majorHAnsi" w:cstheme="majorHAnsi"/>
            <w:szCs w:val="24"/>
          </w:rPr>
          <w:id w:val="-2022002111"/>
          <w:citation/>
        </w:sdtPr>
        <w:sdtContent>
          <w:r>
            <w:rPr>
              <w:rFonts w:asciiTheme="majorHAnsi" w:hAnsiTheme="majorHAnsi" w:cstheme="majorHAnsi"/>
              <w:szCs w:val="24"/>
            </w:rPr>
            <w:fldChar w:fldCharType="begin"/>
          </w:r>
          <w:r>
            <w:rPr>
              <w:rFonts w:asciiTheme="majorHAnsi" w:hAnsiTheme="majorHAnsi" w:cstheme="majorHAnsi"/>
              <w:szCs w:val="24"/>
            </w:rPr>
            <w:instrText xml:space="preserve"> CITATION Sye21 \l 2057 </w:instrText>
          </w:r>
          <w:r>
            <w:rPr>
              <w:rFonts w:asciiTheme="majorHAnsi" w:hAnsiTheme="majorHAnsi" w:cstheme="majorHAnsi"/>
              <w:szCs w:val="24"/>
            </w:rPr>
            <w:fldChar w:fldCharType="separate"/>
          </w:r>
          <w:r w:rsidRPr="00E33B17">
            <w:rPr>
              <w:rFonts w:asciiTheme="majorHAnsi" w:hAnsiTheme="majorHAnsi" w:cstheme="majorHAnsi"/>
              <w:noProof/>
              <w:szCs w:val="24"/>
            </w:rPr>
            <w:t>(Mazhar, 2021)</w:t>
          </w:r>
          <w:r>
            <w:rPr>
              <w:rFonts w:asciiTheme="majorHAnsi" w:hAnsiTheme="majorHAnsi" w:cstheme="majorHAnsi"/>
              <w:szCs w:val="24"/>
            </w:rPr>
            <w:fldChar w:fldCharType="end"/>
          </w:r>
        </w:sdtContent>
      </w:sdt>
      <w:r>
        <w:rPr>
          <w:rFonts w:asciiTheme="majorHAnsi" w:hAnsiTheme="majorHAnsi" w:cstheme="majorHAnsi"/>
          <w:szCs w:val="24"/>
        </w:rPr>
        <w:t xml:space="preserve">. </w:t>
      </w:r>
    </w:p>
    <w:p w14:paraId="3864EE32" w14:textId="77777777" w:rsidR="00F74DE0" w:rsidRDefault="00F74DE0" w:rsidP="00F74DE0">
      <w:pPr>
        <w:spacing w:line="480" w:lineRule="auto"/>
        <w:rPr>
          <w:rFonts w:asciiTheme="majorHAnsi" w:hAnsiTheme="majorHAnsi" w:cstheme="majorHAnsi"/>
          <w:szCs w:val="24"/>
        </w:rPr>
      </w:pPr>
      <w:r>
        <w:rPr>
          <w:rFonts w:asciiTheme="majorHAnsi" w:hAnsiTheme="majorHAnsi" w:cstheme="majorHAnsi"/>
          <w:szCs w:val="24"/>
        </w:rPr>
        <w:t xml:space="preserve">Quantitative and qualitative research are designs which are applied whilst collecting data.  </w:t>
      </w:r>
      <w:r w:rsidRPr="002F1A67">
        <w:rPr>
          <w:rFonts w:asciiTheme="majorHAnsi" w:hAnsiTheme="majorHAnsi" w:cstheme="majorHAnsi"/>
          <w:szCs w:val="24"/>
        </w:rPr>
        <w:t>Quantitative research</w:t>
      </w:r>
      <w:r>
        <w:rPr>
          <w:rFonts w:asciiTheme="majorHAnsi" w:hAnsiTheme="majorHAnsi" w:cstheme="majorHAnsi"/>
          <w:szCs w:val="24"/>
        </w:rPr>
        <w:t xml:space="preserve"> focuses on </w:t>
      </w:r>
      <w:r w:rsidRPr="002F1A67">
        <w:rPr>
          <w:rFonts w:asciiTheme="majorHAnsi" w:hAnsiTheme="majorHAnsi" w:cstheme="majorHAnsi"/>
          <w:szCs w:val="24"/>
        </w:rPr>
        <w:t>numerical data</w:t>
      </w:r>
      <w:r>
        <w:rPr>
          <w:rFonts w:asciiTheme="majorHAnsi" w:hAnsiTheme="majorHAnsi" w:cstheme="majorHAnsi"/>
          <w:szCs w:val="24"/>
        </w:rPr>
        <w:t xml:space="preserve"> and is structured by establishing patterns and trends </w:t>
      </w:r>
      <w:sdt>
        <w:sdtPr>
          <w:rPr>
            <w:rFonts w:asciiTheme="majorHAnsi" w:hAnsiTheme="majorHAnsi" w:cstheme="majorHAnsi"/>
            <w:szCs w:val="24"/>
          </w:rPr>
          <w:id w:val="2061977699"/>
          <w:citation/>
        </w:sdtPr>
        <w:sdtContent>
          <w:r>
            <w:rPr>
              <w:rFonts w:asciiTheme="majorHAnsi" w:hAnsiTheme="majorHAnsi" w:cstheme="majorHAnsi"/>
              <w:szCs w:val="24"/>
            </w:rPr>
            <w:fldChar w:fldCharType="begin"/>
          </w:r>
          <w:r>
            <w:rPr>
              <w:rFonts w:asciiTheme="majorHAnsi" w:hAnsiTheme="majorHAnsi" w:cstheme="majorHAnsi"/>
              <w:szCs w:val="24"/>
            </w:rPr>
            <w:instrText xml:space="preserve"> CITATION Kav23 \l 2057 </w:instrText>
          </w:r>
          <w:r>
            <w:rPr>
              <w:rFonts w:asciiTheme="majorHAnsi" w:hAnsiTheme="majorHAnsi" w:cstheme="majorHAnsi"/>
              <w:szCs w:val="24"/>
            </w:rPr>
            <w:fldChar w:fldCharType="separate"/>
          </w:r>
          <w:r w:rsidRPr="00E33B17">
            <w:rPr>
              <w:rFonts w:asciiTheme="majorHAnsi" w:hAnsiTheme="majorHAnsi" w:cstheme="majorHAnsi"/>
              <w:noProof/>
              <w:szCs w:val="24"/>
            </w:rPr>
            <w:t>(Dehalwar, 2023)</w:t>
          </w:r>
          <w:r>
            <w:rPr>
              <w:rFonts w:asciiTheme="majorHAnsi" w:hAnsiTheme="majorHAnsi" w:cstheme="majorHAnsi"/>
              <w:szCs w:val="24"/>
            </w:rPr>
            <w:fldChar w:fldCharType="end"/>
          </w:r>
        </w:sdtContent>
      </w:sdt>
      <w:r>
        <w:rPr>
          <w:rFonts w:asciiTheme="majorHAnsi" w:hAnsiTheme="majorHAnsi" w:cstheme="majorHAnsi"/>
          <w:szCs w:val="24"/>
        </w:rPr>
        <w:t xml:space="preserve">. Quantitative research aims to test hypotheses and is beneficial for obtaining large data and statistics in a timely manner, it is often the preferred method for participants due to the uncomplicated and straightforward method. </w:t>
      </w:r>
    </w:p>
    <w:p w14:paraId="1312C96F" w14:textId="77777777" w:rsidR="00F74DE0" w:rsidRDefault="00F74DE0" w:rsidP="00F74DE0">
      <w:pPr>
        <w:spacing w:line="480" w:lineRule="auto"/>
        <w:rPr>
          <w:rFonts w:asciiTheme="majorHAnsi" w:hAnsiTheme="majorHAnsi" w:cstheme="majorHAnsi"/>
          <w:szCs w:val="24"/>
        </w:rPr>
      </w:pPr>
      <w:r>
        <w:rPr>
          <w:rFonts w:asciiTheme="majorHAnsi" w:hAnsiTheme="majorHAnsi" w:cstheme="majorHAnsi"/>
          <w:szCs w:val="24"/>
        </w:rPr>
        <w:lastRenderedPageBreak/>
        <w:t xml:space="preserve">Qualitative data refers to data which is often gathered through interviews </w:t>
      </w:r>
      <w:sdt>
        <w:sdtPr>
          <w:rPr>
            <w:rFonts w:asciiTheme="majorHAnsi" w:hAnsiTheme="majorHAnsi" w:cstheme="majorHAnsi"/>
            <w:szCs w:val="24"/>
          </w:rPr>
          <w:id w:val="1309588543"/>
          <w:citation/>
        </w:sdtPr>
        <w:sdtContent>
          <w:r>
            <w:rPr>
              <w:rFonts w:asciiTheme="majorHAnsi" w:hAnsiTheme="majorHAnsi" w:cstheme="majorHAnsi"/>
              <w:szCs w:val="24"/>
            </w:rPr>
            <w:fldChar w:fldCharType="begin"/>
          </w:r>
          <w:r>
            <w:rPr>
              <w:rFonts w:asciiTheme="majorHAnsi" w:hAnsiTheme="majorHAnsi" w:cstheme="majorHAnsi"/>
              <w:szCs w:val="24"/>
            </w:rPr>
            <w:instrText xml:space="preserve"> CITATION Nic23 \l 2057 </w:instrText>
          </w:r>
          <w:r>
            <w:rPr>
              <w:rFonts w:asciiTheme="majorHAnsi" w:hAnsiTheme="majorHAnsi" w:cstheme="majorHAnsi"/>
              <w:szCs w:val="24"/>
            </w:rPr>
            <w:fldChar w:fldCharType="separate"/>
          </w:r>
          <w:r w:rsidRPr="00E33B17">
            <w:rPr>
              <w:rFonts w:asciiTheme="majorHAnsi" w:hAnsiTheme="majorHAnsi" w:cstheme="majorHAnsi"/>
              <w:noProof/>
              <w:szCs w:val="24"/>
            </w:rPr>
            <w:t>(Pilcher, 2023)</w:t>
          </w:r>
          <w:r>
            <w:rPr>
              <w:rFonts w:asciiTheme="majorHAnsi" w:hAnsiTheme="majorHAnsi" w:cstheme="majorHAnsi"/>
              <w:szCs w:val="24"/>
            </w:rPr>
            <w:fldChar w:fldCharType="end"/>
          </w:r>
        </w:sdtContent>
      </w:sdt>
      <w:r>
        <w:rPr>
          <w:rFonts w:asciiTheme="majorHAnsi" w:hAnsiTheme="majorHAnsi" w:cstheme="majorHAnsi"/>
          <w:szCs w:val="24"/>
        </w:rPr>
        <w:t xml:space="preserve">, or questionnaires utilizing open ended questions. Qualitative data is more in depth and focuses on understanding the ‘How’ and ‘Why’ of the research rather than the statistics. </w:t>
      </w:r>
    </w:p>
    <w:p w14:paraId="52C675EC" w14:textId="77777777" w:rsidR="00F74DE0" w:rsidRDefault="00F74DE0" w:rsidP="00F74DE0">
      <w:pPr>
        <w:spacing w:line="480" w:lineRule="auto"/>
        <w:rPr>
          <w:rFonts w:asciiTheme="majorHAnsi" w:hAnsiTheme="majorHAnsi" w:cstheme="majorHAnsi"/>
          <w:szCs w:val="24"/>
        </w:rPr>
      </w:pPr>
    </w:p>
    <w:p w14:paraId="22A6CD55" w14:textId="77777777" w:rsidR="00F74DE0" w:rsidRDefault="00F74DE0" w:rsidP="00F74DE0">
      <w:pPr>
        <w:spacing w:line="480" w:lineRule="auto"/>
        <w:rPr>
          <w:rFonts w:asciiTheme="majorHAnsi" w:hAnsiTheme="majorHAnsi" w:cstheme="majorHAnsi"/>
          <w:b/>
          <w:bCs/>
          <w:color w:val="156082" w:themeColor="accent1"/>
          <w:sz w:val="28"/>
          <w:szCs w:val="28"/>
          <w:u w:val="single"/>
        </w:rPr>
      </w:pPr>
      <w:r w:rsidRPr="00400429">
        <w:rPr>
          <w:rFonts w:asciiTheme="majorHAnsi" w:hAnsiTheme="majorHAnsi" w:cstheme="majorHAnsi"/>
          <w:b/>
          <w:bCs/>
          <w:color w:val="156082" w:themeColor="accent1"/>
          <w:sz w:val="28"/>
          <w:szCs w:val="28"/>
          <w:u w:val="single"/>
        </w:rPr>
        <w:t>3.</w:t>
      </w:r>
      <w:r>
        <w:rPr>
          <w:rFonts w:asciiTheme="majorHAnsi" w:hAnsiTheme="majorHAnsi" w:cstheme="majorHAnsi"/>
          <w:b/>
          <w:bCs/>
          <w:color w:val="156082" w:themeColor="accent1"/>
          <w:sz w:val="28"/>
          <w:szCs w:val="28"/>
          <w:u w:val="single"/>
        </w:rPr>
        <w:t>2</w:t>
      </w:r>
      <w:r w:rsidRPr="00400429">
        <w:rPr>
          <w:rFonts w:asciiTheme="majorHAnsi" w:hAnsiTheme="majorHAnsi" w:cstheme="majorHAnsi"/>
          <w:b/>
          <w:bCs/>
          <w:color w:val="156082" w:themeColor="accent1"/>
          <w:sz w:val="28"/>
          <w:szCs w:val="28"/>
          <w:u w:val="single"/>
        </w:rPr>
        <w:t xml:space="preserve"> The </w:t>
      </w:r>
      <w:r>
        <w:rPr>
          <w:rFonts w:asciiTheme="majorHAnsi" w:hAnsiTheme="majorHAnsi" w:cstheme="majorHAnsi"/>
          <w:b/>
          <w:bCs/>
          <w:color w:val="156082" w:themeColor="accent1"/>
          <w:sz w:val="28"/>
          <w:szCs w:val="28"/>
          <w:u w:val="single"/>
        </w:rPr>
        <w:t>R</w:t>
      </w:r>
      <w:r w:rsidRPr="00400429">
        <w:rPr>
          <w:rFonts w:asciiTheme="majorHAnsi" w:hAnsiTheme="majorHAnsi" w:cstheme="majorHAnsi"/>
          <w:b/>
          <w:bCs/>
          <w:color w:val="156082" w:themeColor="accent1"/>
          <w:sz w:val="28"/>
          <w:szCs w:val="28"/>
          <w:u w:val="single"/>
        </w:rPr>
        <w:t xml:space="preserve">esearch </w:t>
      </w:r>
      <w:r>
        <w:rPr>
          <w:rFonts w:asciiTheme="majorHAnsi" w:hAnsiTheme="majorHAnsi" w:cstheme="majorHAnsi"/>
          <w:b/>
          <w:bCs/>
          <w:color w:val="156082" w:themeColor="accent1"/>
          <w:sz w:val="28"/>
          <w:szCs w:val="28"/>
          <w:u w:val="single"/>
        </w:rPr>
        <w:t>O</w:t>
      </w:r>
      <w:r w:rsidRPr="00400429">
        <w:rPr>
          <w:rFonts w:asciiTheme="majorHAnsi" w:hAnsiTheme="majorHAnsi" w:cstheme="majorHAnsi"/>
          <w:b/>
          <w:bCs/>
          <w:color w:val="156082" w:themeColor="accent1"/>
          <w:sz w:val="28"/>
          <w:szCs w:val="28"/>
          <w:u w:val="single"/>
        </w:rPr>
        <w:t xml:space="preserve">nion </w:t>
      </w:r>
    </w:p>
    <w:p w14:paraId="741FED40" w14:textId="77777777" w:rsidR="00F74DE0" w:rsidRPr="00035B9A" w:rsidRDefault="00F74DE0" w:rsidP="00F74DE0">
      <w:pPr>
        <w:spacing w:line="480" w:lineRule="auto"/>
        <w:rPr>
          <w:rFonts w:asciiTheme="majorHAnsi" w:hAnsiTheme="majorHAnsi" w:cstheme="majorHAnsi"/>
          <w:szCs w:val="24"/>
        </w:rPr>
      </w:pPr>
      <w:r w:rsidRPr="00370BC9">
        <w:rPr>
          <w:rFonts w:asciiTheme="majorHAnsi" w:hAnsiTheme="majorHAnsi" w:cstheme="majorHAnsi"/>
          <w:szCs w:val="24"/>
        </w:rPr>
        <w:t xml:space="preserve">The </w:t>
      </w:r>
      <w:r>
        <w:rPr>
          <w:rFonts w:asciiTheme="majorHAnsi" w:hAnsiTheme="majorHAnsi" w:cstheme="majorHAnsi"/>
          <w:szCs w:val="24"/>
        </w:rPr>
        <w:t xml:space="preserve">Research Onion is a framework developed by Saunders et al, 2016, to help </w:t>
      </w:r>
      <w:r w:rsidRPr="00370BC9">
        <w:rPr>
          <w:rFonts w:asciiTheme="majorHAnsi" w:hAnsiTheme="majorHAnsi" w:cstheme="majorHAnsi"/>
          <w:szCs w:val="24"/>
        </w:rPr>
        <w:t>formulate an effective</w:t>
      </w:r>
      <w:r>
        <w:rPr>
          <w:rFonts w:asciiTheme="majorHAnsi" w:hAnsiTheme="majorHAnsi" w:cstheme="majorHAnsi"/>
          <w:szCs w:val="24"/>
        </w:rPr>
        <w:t xml:space="preserve"> and transparent</w:t>
      </w:r>
      <w:r w:rsidRPr="00370BC9">
        <w:rPr>
          <w:rFonts w:asciiTheme="majorHAnsi" w:hAnsiTheme="majorHAnsi" w:cstheme="majorHAnsi"/>
          <w:szCs w:val="24"/>
        </w:rPr>
        <w:t xml:space="preserve"> methodology</w:t>
      </w:r>
      <w:r>
        <w:rPr>
          <w:rFonts w:asciiTheme="majorHAnsi" w:hAnsiTheme="majorHAnsi" w:cstheme="majorHAnsi"/>
          <w:szCs w:val="24"/>
        </w:rPr>
        <w:t xml:space="preserve"> </w:t>
      </w:r>
      <w:sdt>
        <w:sdtPr>
          <w:rPr>
            <w:rFonts w:asciiTheme="majorHAnsi" w:hAnsiTheme="majorHAnsi" w:cstheme="majorHAnsi"/>
            <w:szCs w:val="24"/>
          </w:rPr>
          <w:id w:val="1184863469"/>
          <w:citation/>
        </w:sdtPr>
        <w:sdtContent>
          <w:r>
            <w:rPr>
              <w:rFonts w:asciiTheme="majorHAnsi" w:hAnsiTheme="majorHAnsi" w:cstheme="majorHAnsi"/>
              <w:szCs w:val="24"/>
            </w:rPr>
            <w:fldChar w:fldCharType="begin"/>
          </w:r>
          <w:r>
            <w:rPr>
              <w:rFonts w:asciiTheme="majorHAnsi" w:hAnsiTheme="majorHAnsi" w:cstheme="majorHAnsi"/>
              <w:szCs w:val="24"/>
            </w:rPr>
            <w:instrText xml:space="preserve"> CITATION Aym21 \l 2057 </w:instrText>
          </w:r>
          <w:r>
            <w:rPr>
              <w:rFonts w:asciiTheme="majorHAnsi" w:hAnsiTheme="majorHAnsi" w:cstheme="majorHAnsi"/>
              <w:szCs w:val="24"/>
            </w:rPr>
            <w:fldChar w:fldCharType="separate"/>
          </w:r>
          <w:r w:rsidRPr="00E33B17">
            <w:rPr>
              <w:rFonts w:asciiTheme="majorHAnsi" w:hAnsiTheme="majorHAnsi" w:cstheme="majorHAnsi"/>
              <w:noProof/>
              <w:szCs w:val="24"/>
            </w:rPr>
            <w:t>(Abdelhakim, 2021)</w:t>
          </w:r>
          <w:r>
            <w:rPr>
              <w:rFonts w:asciiTheme="majorHAnsi" w:hAnsiTheme="majorHAnsi" w:cstheme="majorHAnsi"/>
              <w:szCs w:val="24"/>
            </w:rPr>
            <w:fldChar w:fldCharType="end"/>
          </w:r>
        </w:sdtContent>
      </w:sdt>
      <w:r>
        <w:rPr>
          <w:rFonts w:asciiTheme="majorHAnsi" w:hAnsiTheme="majorHAnsi" w:cstheme="majorHAnsi"/>
          <w:szCs w:val="24"/>
        </w:rPr>
        <w:t xml:space="preserve">. The framework will structure the research undertaken for this dissertation. </w:t>
      </w:r>
    </w:p>
    <w:p w14:paraId="07DD9302" w14:textId="77777777" w:rsidR="00F74DE0" w:rsidRDefault="00F74DE0" w:rsidP="00F74DE0">
      <w:pPr>
        <w:spacing w:line="480" w:lineRule="auto"/>
        <w:rPr>
          <w:rFonts w:asciiTheme="majorHAnsi" w:hAnsiTheme="majorHAnsi" w:cstheme="majorHAnsi"/>
          <w:color w:val="156082" w:themeColor="accent1"/>
          <w:sz w:val="28"/>
          <w:szCs w:val="28"/>
        </w:rPr>
      </w:pPr>
      <w:r>
        <w:rPr>
          <w:rFonts w:asciiTheme="majorHAnsi" w:hAnsiTheme="majorHAnsi" w:cstheme="majorHAnsi"/>
          <w:color w:val="156082" w:themeColor="accent1"/>
          <w:sz w:val="28"/>
          <w:szCs w:val="28"/>
        </w:rPr>
        <w:t xml:space="preserve">               </w:t>
      </w:r>
      <w:r>
        <w:rPr>
          <w:rFonts w:asciiTheme="majorHAnsi" w:hAnsiTheme="majorHAnsi" w:cstheme="majorHAnsi"/>
          <w:noProof/>
          <w:color w:val="156082" w:themeColor="accent1"/>
          <w:sz w:val="28"/>
          <w:szCs w:val="28"/>
        </w:rPr>
        <w:drawing>
          <wp:inline distT="0" distB="0" distL="0" distR="0" wp14:anchorId="5417F75D" wp14:editId="29C198CA">
            <wp:extent cx="4422621" cy="3346450"/>
            <wp:effectExtent l="0" t="0" r="0" b="6350"/>
            <wp:docPr id="15524881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32097" cy="3353620"/>
                    </a:xfrm>
                    <a:prstGeom prst="rect">
                      <a:avLst/>
                    </a:prstGeom>
                    <a:noFill/>
                  </pic:spPr>
                </pic:pic>
              </a:graphicData>
            </a:graphic>
          </wp:inline>
        </w:drawing>
      </w:r>
    </w:p>
    <w:p w14:paraId="5A5D76C9" w14:textId="77777777" w:rsidR="00F74DE0" w:rsidRDefault="00F74DE0" w:rsidP="00F74DE0">
      <w:pPr>
        <w:spacing w:line="480" w:lineRule="auto"/>
        <w:rPr>
          <w:rFonts w:asciiTheme="majorHAnsi" w:hAnsiTheme="majorHAnsi" w:cstheme="majorHAnsi"/>
          <w:color w:val="156082" w:themeColor="accent1"/>
          <w:sz w:val="28"/>
          <w:szCs w:val="28"/>
        </w:rPr>
      </w:pPr>
      <w:r>
        <w:rPr>
          <w:rFonts w:asciiTheme="majorHAnsi" w:hAnsiTheme="majorHAnsi" w:cstheme="majorHAnsi"/>
          <w:color w:val="156082" w:themeColor="accent1"/>
          <w:sz w:val="28"/>
          <w:szCs w:val="28"/>
        </w:rPr>
        <w:t xml:space="preserve">                  </w:t>
      </w:r>
      <w:r w:rsidRPr="002D363A">
        <w:rPr>
          <w:rFonts w:asciiTheme="majorHAnsi" w:hAnsiTheme="majorHAnsi" w:cstheme="majorHAnsi"/>
          <w:color w:val="156082" w:themeColor="accent1"/>
          <w:sz w:val="28"/>
          <w:szCs w:val="28"/>
        </w:rPr>
        <w:t>Figure 1. Research onion model (Saunders et al., 2016)</w:t>
      </w:r>
    </w:p>
    <w:p w14:paraId="4EA2ECAA" w14:textId="77777777" w:rsidR="00F74DE0" w:rsidRDefault="00F74DE0" w:rsidP="00F74DE0">
      <w:pPr>
        <w:spacing w:line="480" w:lineRule="auto"/>
        <w:rPr>
          <w:rFonts w:asciiTheme="majorHAnsi" w:hAnsiTheme="majorHAnsi" w:cstheme="majorHAnsi"/>
          <w:szCs w:val="24"/>
        </w:rPr>
      </w:pPr>
    </w:p>
    <w:p w14:paraId="5B5E01F5" w14:textId="77777777" w:rsidR="00F74DE0" w:rsidRDefault="00F74DE0" w:rsidP="00F74DE0">
      <w:pPr>
        <w:spacing w:line="480" w:lineRule="auto"/>
        <w:rPr>
          <w:rFonts w:asciiTheme="majorHAnsi" w:hAnsiTheme="majorHAnsi" w:cstheme="majorHAnsi"/>
          <w:szCs w:val="24"/>
        </w:rPr>
      </w:pPr>
      <w:r>
        <w:rPr>
          <w:rFonts w:asciiTheme="majorHAnsi" w:hAnsiTheme="majorHAnsi" w:cstheme="majorHAnsi"/>
          <w:szCs w:val="24"/>
        </w:rPr>
        <w:t xml:space="preserve">The Research Onion resembles an onions layer, when peeled back, they resemble a different aspect of the model. The core of the Research Onion is the data collection and data analysis which meets the main objective of this dissertation. </w:t>
      </w:r>
    </w:p>
    <w:p w14:paraId="407E09CB" w14:textId="77777777" w:rsidR="00F74DE0" w:rsidRDefault="00F74DE0" w:rsidP="00F74DE0">
      <w:pPr>
        <w:spacing w:line="480" w:lineRule="auto"/>
        <w:rPr>
          <w:rFonts w:asciiTheme="majorHAnsi" w:hAnsiTheme="majorHAnsi" w:cstheme="majorHAnsi"/>
          <w:szCs w:val="24"/>
        </w:rPr>
      </w:pPr>
    </w:p>
    <w:p w14:paraId="3E4A78E7" w14:textId="77777777" w:rsidR="00F74DE0" w:rsidRPr="00370BC9" w:rsidRDefault="00F74DE0" w:rsidP="00F74DE0">
      <w:pPr>
        <w:spacing w:line="480" w:lineRule="auto"/>
        <w:rPr>
          <w:rFonts w:asciiTheme="majorHAnsi" w:hAnsiTheme="majorHAnsi" w:cstheme="majorHAnsi"/>
          <w:szCs w:val="24"/>
        </w:rPr>
      </w:pPr>
    </w:p>
    <w:p w14:paraId="4A0D0CAF" w14:textId="77777777" w:rsidR="00F74DE0" w:rsidRDefault="00F74DE0" w:rsidP="00F74DE0">
      <w:pPr>
        <w:spacing w:line="480" w:lineRule="auto"/>
        <w:rPr>
          <w:rFonts w:asciiTheme="majorHAnsi" w:hAnsiTheme="majorHAnsi" w:cstheme="majorHAnsi"/>
          <w:b/>
          <w:bCs/>
          <w:color w:val="156082" w:themeColor="accent1"/>
          <w:sz w:val="28"/>
          <w:szCs w:val="28"/>
          <w:u w:val="single"/>
        </w:rPr>
      </w:pPr>
      <w:r w:rsidRPr="00271A45">
        <w:rPr>
          <w:rFonts w:asciiTheme="majorHAnsi" w:hAnsiTheme="majorHAnsi" w:cstheme="majorHAnsi"/>
          <w:b/>
          <w:bCs/>
          <w:color w:val="156082" w:themeColor="accent1"/>
          <w:sz w:val="28"/>
          <w:szCs w:val="28"/>
          <w:u w:val="single"/>
        </w:rPr>
        <w:t>3.</w:t>
      </w:r>
      <w:r>
        <w:rPr>
          <w:rFonts w:asciiTheme="majorHAnsi" w:hAnsiTheme="majorHAnsi" w:cstheme="majorHAnsi"/>
          <w:b/>
          <w:bCs/>
          <w:color w:val="156082" w:themeColor="accent1"/>
          <w:sz w:val="28"/>
          <w:szCs w:val="28"/>
          <w:u w:val="single"/>
        </w:rPr>
        <w:t>3</w:t>
      </w:r>
      <w:r w:rsidRPr="00271A45">
        <w:rPr>
          <w:rFonts w:asciiTheme="majorHAnsi" w:hAnsiTheme="majorHAnsi" w:cstheme="majorHAnsi"/>
          <w:b/>
          <w:bCs/>
          <w:color w:val="156082" w:themeColor="accent1"/>
          <w:sz w:val="28"/>
          <w:szCs w:val="28"/>
          <w:u w:val="single"/>
        </w:rPr>
        <w:t xml:space="preserve"> Research approach</w:t>
      </w:r>
    </w:p>
    <w:p w14:paraId="71AC7C73" w14:textId="77777777" w:rsidR="00F74DE0" w:rsidRDefault="00F74DE0" w:rsidP="00F74DE0">
      <w:pPr>
        <w:spacing w:line="480" w:lineRule="auto"/>
        <w:rPr>
          <w:rFonts w:asciiTheme="majorHAnsi" w:hAnsiTheme="majorHAnsi" w:cstheme="majorHAnsi"/>
          <w:szCs w:val="24"/>
        </w:rPr>
      </w:pPr>
      <w:r>
        <w:rPr>
          <w:rFonts w:asciiTheme="majorHAnsi" w:hAnsiTheme="majorHAnsi" w:cstheme="majorHAnsi"/>
          <w:szCs w:val="24"/>
        </w:rPr>
        <w:t xml:space="preserve">As displayed in 3.1, Figure 1 - The Research Onion model, demonstrates the sections required to fulfil the objectives of research. The mono-method approach of the onion resembles the use of qualitative and quantitative data and the choices that one can utilise for research. The strategies undertaken for this dissertation, seek the collection of primary data which are outlined in detail in 3.3 – The Research strategy. Nearing the outer layer of the Research Onion is the choices, the choices are split into two categories – Deductive and Inductive. </w:t>
      </w:r>
    </w:p>
    <w:p w14:paraId="012F30AE" w14:textId="77777777" w:rsidR="00F74DE0" w:rsidRDefault="00F74DE0" w:rsidP="00F74DE0">
      <w:pPr>
        <w:spacing w:line="480" w:lineRule="auto"/>
        <w:rPr>
          <w:rFonts w:asciiTheme="majorHAnsi" w:hAnsiTheme="majorHAnsi" w:cstheme="majorHAnsi"/>
          <w:szCs w:val="24"/>
        </w:rPr>
      </w:pPr>
      <w:r>
        <w:rPr>
          <w:rFonts w:asciiTheme="majorHAnsi" w:hAnsiTheme="majorHAnsi" w:cstheme="majorHAnsi"/>
          <w:szCs w:val="24"/>
        </w:rPr>
        <w:t>The</w:t>
      </w:r>
      <w:r w:rsidRPr="00FD47F9">
        <w:rPr>
          <w:rFonts w:asciiTheme="majorHAnsi" w:hAnsiTheme="majorHAnsi" w:cstheme="majorHAnsi"/>
          <w:szCs w:val="24"/>
        </w:rPr>
        <w:t xml:space="preserve"> deductive approach starts with </w:t>
      </w:r>
      <w:r>
        <w:rPr>
          <w:rFonts w:asciiTheme="majorHAnsi" w:hAnsiTheme="majorHAnsi" w:cstheme="majorHAnsi"/>
          <w:szCs w:val="24"/>
        </w:rPr>
        <w:t xml:space="preserve">a </w:t>
      </w:r>
      <w:r w:rsidRPr="00FD47F9">
        <w:rPr>
          <w:rFonts w:asciiTheme="majorHAnsi" w:hAnsiTheme="majorHAnsi" w:cstheme="majorHAnsi"/>
          <w:szCs w:val="24"/>
        </w:rPr>
        <w:t>theory</w:t>
      </w:r>
      <w:r>
        <w:rPr>
          <w:rFonts w:asciiTheme="majorHAnsi" w:hAnsiTheme="majorHAnsi" w:cstheme="majorHAnsi"/>
          <w:szCs w:val="24"/>
        </w:rPr>
        <w:t xml:space="preserve">, the </w:t>
      </w:r>
      <w:r w:rsidRPr="00FD47F9">
        <w:rPr>
          <w:rFonts w:asciiTheme="majorHAnsi" w:hAnsiTheme="majorHAnsi" w:cstheme="majorHAnsi"/>
          <w:szCs w:val="24"/>
        </w:rPr>
        <w:t>implications of t</w:t>
      </w:r>
      <w:r>
        <w:rPr>
          <w:rFonts w:asciiTheme="majorHAnsi" w:hAnsiTheme="majorHAnsi" w:cstheme="majorHAnsi"/>
          <w:szCs w:val="24"/>
        </w:rPr>
        <w:t xml:space="preserve">he </w:t>
      </w:r>
      <w:r w:rsidRPr="00FD47F9">
        <w:rPr>
          <w:rFonts w:asciiTheme="majorHAnsi" w:hAnsiTheme="majorHAnsi" w:cstheme="majorHAnsi"/>
          <w:szCs w:val="24"/>
        </w:rPr>
        <w:t xml:space="preserve">theory are </w:t>
      </w:r>
      <w:r>
        <w:rPr>
          <w:rFonts w:asciiTheme="majorHAnsi" w:hAnsiTheme="majorHAnsi" w:cstheme="majorHAnsi"/>
          <w:szCs w:val="24"/>
        </w:rPr>
        <w:t xml:space="preserve">then </w:t>
      </w:r>
      <w:r w:rsidRPr="00FD47F9">
        <w:rPr>
          <w:rFonts w:asciiTheme="majorHAnsi" w:hAnsiTheme="majorHAnsi" w:cstheme="majorHAnsi"/>
          <w:szCs w:val="24"/>
        </w:rPr>
        <w:t>tested with the data</w:t>
      </w:r>
      <w:r>
        <w:rPr>
          <w:rFonts w:asciiTheme="majorHAnsi" w:hAnsiTheme="majorHAnsi" w:cstheme="majorHAnsi"/>
          <w:szCs w:val="24"/>
        </w:rPr>
        <w:t xml:space="preserve"> </w:t>
      </w:r>
      <w:sdt>
        <w:sdtPr>
          <w:rPr>
            <w:rFonts w:asciiTheme="majorHAnsi" w:hAnsiTheme="majorHAnsi" w:cstheme="majorHAnsi"/>
            <w:szCs w:val="24"/>
          </w:rPr>
          <w:id w:val="1045413254"/>
          <w:citation/>
        </w:sdtPr>
        <w:sdtContent>
          <w:r>
            <w:rPr>
              <w:rFonts w:asciiTheme="majorHAnsi" w:hAnsiTheme="majorHAnsi" w:cstheme="majorHAnsi"/>
              <w:szCs w:val="24"/>
            </w:rPr>
            <w:fldChar w:fldCharType="begin"/>
          </w:r>
          <w:r>
            <w:rPr>
              <w:rFonts w:asciiTheme="majorHAnsi" w:hAnsiTheme="majorHAnsi" w:cstheme="majorHAnsi"/>
              <w:szCs w:val="24"/>
            </w:rPr>
            <w:instrText xml:space="preserve"> CITATION Muh21 \l 2057 </w:instrText>
          </w:r>
          <w:r>
            <w:rPr>
              <w:rFonts w:asciiTheme="majorHAnsi" w:hAnsiTheme="majorHAnsi" w:cstheme="majorHAnsi"/>
              <w:szCs w:val="24"/>
            </w:rPr>
            <w:fldChar w:fldCharType="separate"/>
          </w:r>
          <w:r w:rsidRPr="00E33B17">
            <w:rPr>
              <w:rFonts w:asciiTheme="majorHAnsi" w:hAnsiTheme="majorHAnsi" w:cstheme="majorHAnsi"/>
              <w:noProof/>
              <w:szCs w:val="24"/>
            </w:rPr>
            <w:t>(Usman, 2021)</w:t>
          </w:r>
          <w:r>
            <w:rPr>
              <w:rFonts w:asciiTheme="majorHAnsi" w:hAnsiTheme="majorHAnsi" w:cstheme="majorHAnsi"/>
              <w:szCs w:val="24"/>
            </w:rPr>
            <w:fldChar w:fldCharType="end"/>
          </w:r>
        </w:sdtContent>
      </w:sdt>
      <w:r>
        <w:rPr>
          <w:rFonts w:asciiTheme="majorHAnsi" w:hAnsiTheme="majorHAnsi" w:cstheme="majorHAnsi"/>
          <w:szCs w:val="24"/>
        </w:rPr>
        <w:t xml:space="preserve"> received from the study. The inductive approach is the opposite of the deductive approach. As stated by Usman 2021, it starts with a collection of observations, then looks for patterns in the data in attempt to create a hypothesis to explain the patterns.</w:t>
      </w:r>
    </w:p>
    <w:p w14:paraId="0A6B4214" w14:textId="77777777" w:rsidR="00F74DE0" w:rsidRDefault="00F74DE0" w:rsidP="00F74DE0">
      <w:pPr>
        <w:spacing w:line="480" w:lineRule="auto"/>
        <w:rPr>
          <w:rFonts w:asciiTheme="majorHAnsi" w:hAnsiTheme="majorHAnsi" w:cstheme="majorHAnsi"/>
          <w:szCs w:val="24"/>
        </w:rPr>
      </w:pPr>
    </w:p>
    <w:p w14:paraId="4FD2BBF4" w14:textId="77777777" w:rsidR="00F74DE0" w:rsidRDefault="00F74DE0" w:rsidP="00F74DE0">
      <w:pPr>
        <w:spacing w:line="480" w:lineRule="auto"/>
        <w:rPr>
          <w:rFonts w:asciiTheme="majorHAnsi" w:hAnsiTheme="majorHAnsi" w:cstheme="majorHAnsi"/>
          <w:szCs w:val="24"/>
        </w:rPr>
      </w:pPr>
      <w:r>
        <w:rPr>
          <w:rFonts w:asciiTheme="majorHAnsi" w:hAnsiTheme="majorHAnsi" w:cstheme="majorHAnsi"/>
          <w:szCs w:val="24"/>
        </w:rPr>
        <w:t xml:space="preserve">                         </w:t>
      </w:r>
      <w:r>
        <w:rPr>
          <w:rFonts w:asciiTheme="majorHAnsi" w:hAnsiTheme="majorHAnsi" w:cstheme="majorHAnsi"/>
          <w:noProof/>
          <w:szCs w:val="24"/>
        </w:rPr>
        <w:drawing>
          <wp:inline distT="0" distB="0" distL="0" distR="0" wp14:anchorId="72C4530C" wp14:editId="030F4A57">
            <wp:extent cx="3651250" cy="2081213"/>
            <wp:effectExtent l="0" t="0" r="6350" b="0"/>
            <wp:docPr id="12894960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70837" cy="2092378"/>
                    </a:xfrm>
                    <a:prstGeom prst="rect">
                      <a:avLst/>
                    </a:prstGeom>
                    <a:noFill/>
                  </pic:spPr>
                </pic:pic>
              </a:graphicData>
            </a:graphic>
          </wp:inline>
        </w:drawing>
      </w:r>
    </w:p>
    <w:p w14:paraId="628157F1" w14:textId="77777777" w:rsidR="00F74DE0" w:rsidRPr="00A633C0" w:rsidRDefault="00F74DE0" w:rsidP="00F74DE0">
      <w:pPr>
        <w:spacing w:line="480" w:lineRule="auto"/>
        <w:rPr>
          <w:rFonts w:asciiTheme="majorHAnsi" w:hAnsiTheme="majorHAnsi" w:cstheme="majorHAnsi"/>
          <w:b/>
          <w:bCs/>
          <w:color w:val="156082" w:themeColor="accent1"/>
          <w:sz w:val="28"/>
          <w:szCs w:val="28"/>
          <w:u w:val="single"/>
        </w:rPr>
      </w:pPr>
    </w:p>
    <w:p w14:paraId="1717A80C" w14:textId="77777777" w:rsidR="00F74DE0" w:rsidRPr="00A633C0" w:rsidRDefault="00F74DE0" w:rsidP="00F74DE0">
      <w:pPr>
        <w:spacing w:line="480" w:lineRule="auto"/>
        <w:rPr>
          <w:rFonts w:asciiTheme="majorHAnsi" w:hAnsiTheme="majorHAnsi" w:cstheme="majorHAnsi"/>
          <w:b/>
          <w:bCs/>
          <w:color w:val="156082" w:themeColor="accent1"/>
          <w:sz w:val="28"/>
          <w:szCs w:val="28"/>
          <w:u w:val="single"/>
        </w:rPr>
      </w:pPr>
      <w:r w:rsidRPr="00A633C0">
        <w:rPr>
          <w:rFonts w:asciiTheme="majorHAnsi" w:hAnsiTheme="majorHAnsi" w:cstheme="majorHAnsi"/>
          <w:b/>
          <w:bCs/>
          <w:color w:val="156082" w:themeColor="accent1"/>
          <w:sz w:val="28"/>
          <w:szCs w:val="28"/>
        </w:rPr>
        <w:t xml:space="preserve">                       </w:t>
      </w:r>
      <w:r w:rsidRPr="00A633C0">
        <w:rPr>
          <w:rFonts w:asciiTheme="majorHAnsi" w:hAnsiTheme="majorHAnsi" w:cstheme="majorHAnsi"/>
          <w:b/>
          <w:bCs/>
          <w:color w:val="156082" w:themeColor="accent1"/>
          <w:sz w:val="28"/>
          <w:szCs w:val="28"/>
          <w:u w:val="single"/>
        </w:rPr>
        <w:t xml:space="preserve">Figure 2. The </w:t>
      </w:r>
      <w:r>
        <w:rPr>
          <w:rFonts w:asciiTheme="majorHAnsi" w:hAnsiTheme="majorHAnsi" w:cstheme="majorHAnsi"/>
          <w:b/>
          <w:bCs/>
          <w:color w:val="156082" w:themeColor="accent1"/>
          <w:sz w:val="28"/>
          <w:szCs w:val="28"/>
          <w:u w:val="single"/>
        </w:rPr>
        <w:t>Inductive</w:t>
      </w:r>
      <w:r w:rsidRPr="00A633C0">
        <w:rPr>
          <w:rFonts w:asciiTheme="majorHAnsi" w:hAnsiTheme="majorHAnsi" w:cstheme="majorHAnsi"/>
          <w:b/>
          <w:bCs/>
          <w:color w:val="156082" w:themeColor="accent1"/>
          <w:sz w:val="28"/>
          <w:szCs w:val="28"/>
          <w:u w:val="single"/>
        </w:rPr>
        <w:t xml:space="preserve"> approach </w:t>
      </w:r>
      <w:r>
        <w:rPr>
          <w:rFonts w:asciiTheme="majorHAnsi" w:hAnsiTheme="majorHAnsi" w:cstheme="majorHAnsi"/>
          <w:b/>
          <w:bCs/>
          <w:color w:val="156082" w:themeColor="accent1"/>
          <w:sz w:val="28"/>
          <w:szCs w:val="28"/>
          <w:u w:val="single"/>
        </w:rPr>
        <w:t>(Source Usman 2021)</w:t>
      </w:r>
    </w:p>
    <w:p w14:paraId="019692A1" w14:textId="77777777" w:rsidR="00F74DE0" w:rsidRPr="007950B5" w:rsidRDefault="00F74DE0" w:rsidP="00F74DE0">
      <w:pPr>
        <w:spacing w:line="480" w:lineRule="auto"/>
        <w:rPr>
          <w:rFonts w:asciiTheme="majorHAnsi" w:hAnsiTheme="majorHAnsi" w:cstheme="majorHAnsi"/>
          <w:szCs w:val="24"/>
        </w:rPr>
      </w:pPr>
      <w:r>
        <w:rPr>
          <w:rFonts w:asciiTheme="majorHAnsi" w:hAnsiTheme="majorHAnsi" w:cstheme="majorHAnsi"/>
          <w:szCs w:val="24"/>
        </w:rPr>
        <w:lastRenderedPageBreak/>
        <w:t xml:space="preserve">The Inductive approach will be applied for this dissertation. The initial observations of the study present the lack of discussion surrounding neurodiversity within South Wales Police. The study seeks to identify any patterns, evidence the hypothesis and obtain a theory in the findings of the surveys. </w:t>
      </w:r>
    </w:p>
    <w:p w14:paraId="0883DBCB" w14:textId="77777777" w:rsidR="00F74DE0" w:rsidRPr="00271A45" w:rsidRDefault="00F74DE0" w:rsidP="00F74DE0">
      <w:pPr>
        <w:spacing w:line="480" w:lineRule="auto"/>
        <w:rPr>
          <w:rFonts w:asciiTheme="majorHAnsi" w:hAnsiTheme="majorHAnsi" w:cstheme="majorHAnsi"/>
          <w:b/>
          <w:bCs/>
          <w:color w:val="156082" w:themeColor="accent1"/>
          <w:sz w:val="28"/>
          <w:szCs w:val="28"/>
          <w:u w:val="single"/>
        </w:rPr>
      </w:pPr>
    </w:p>
    <w:p w14:paraId="4593C227" w14:textId="77777777" w:rsidR="00F74DE0" w:rsidRDefault="00F74DE0" w:rsidP="00F74DE0">
      <w:pPr>
        <w:spacing w:line="480" w:lineRule="auto"/>
        <w:rPr>
          <w:rFonts w:asciiTheme="majorHAnsi" w:hAnsiTheme="majorHAnsi" w:cstheme="majorHAnsi"/>
          <w:b/>
          <w:bCs/>
          <w:color w:val="156082" w:themeColor="accent1"/>
          <w:sz w:val="28"/>
          <w:szCs w:val="28"/>
          <w:u w:val="single"/>
        </w:rPr>
      </w:pPr>
      <w:r w:rsidRPr="00271A45">
        <w:rPr>
          <w:rFonts w:asciiTheme="majorHAnsi" w:hAnsiTheme="majorHAnsi" w:cstheme="majorHAnsi"/>
          <w:b/>
          <w:bCs/>
          <w:color w:val="156082" w:themeColor="accent1"/>
          <w:sz w:val="28"/>
          <w:szCs w:val="28"/>
          <w:u w:val="single"/>
        </w:rPr>
        <w:t>3.</w:t>
      </w:r>
      <w:r>
        <w:rPr>
          <w:rFonts w:asciiTheme="majorHAnsi" w:hAnsiTheme="majorHAnsi" w:cstheme="majorHAnsi"/>
          <w:b/>
          <w:bCs/>
          <w:color w:val="156082" w:themeColor="accent1"/>
          <w:sz w:val="28"/>
          <w:szCs w:val="28"/>
          <w:u w:val="single"/>
        </w:rPr>
        <w:t>4</w:t>
      </w:r>
      <w:r w:rsidRPr="00271A45">
        <w:rPr>
          <w:rFonts w:asciiTheme="majorHAnsi" w:hAnsiTheme="majorHAnsi" w:cstheme="majorHAnsi"/>
          <w:b/>
          <w:bCs/>
          <w:color w:val="156082" w:themeColor="accent1"/>
          <w:sz w:val="28"/>
          <w:szCs w:val="28"/>
          <w:u w:val="single"/>
        </w:rPr>
        <w:t xml:space="preserve"> Research strategy </w:t>
      </w:r>
    </w:p>
    <w:p w14:paraId="508C3B7B" w14:textId="77777777" w:rsidR="00F74DE0" w:rsidRPr="0001228D" w:rsidRDefault="00F74DE0" w:rsidP="00F74DE0">
      <w:pPr>
        <w:spacing w:line="480" w:lineRule="auto"/>
        <w:rPr>
          <w:rFonts w:asciiTheme="majorHAnsi" w:hAnsiTheme="majorHAnsi" w:cstheme="majorHAnsi"/>
          <w:szCs w:val="24"/>
        </w:rPr>
      </w:pPr>
      <w:r w:rsidRPr="0001228D">
        <w:rPr>
          <w:rFonts w:asciiTheme="majorHAnsi" w:hAnsiTheme="majorHAnsi" w:cstheme="majorHAnsi"/>
          <w:szCs w:val="24"/>
        </w:rPr>
        <w:t xml:space="preserve">The </w:t>
      </w:r>
      <w:r>
        <w:rPr>
          <w:rFonts w:asciiTheme="majorHAnsi" w:hAnsiTheme="majorHAnsi" w:cstheme="majorHAnsi"/>
          <w:szCs w:val="24"/>
        </w:rPr>
        <w:t xml:space="preserve">research strategy for this project is to obtain quantitative research methods from primary sources. The research method that will be used will be a questionnaire with simple check box answers, this is due to time restraints as police officers have limited spare time during their tour of duty. The project aims to collect a quantity of data from serving police officers, the data will be obtained by seeking permission from officers with South Wales Police who are willing to participate. </w:t>
      </w:r>
    </w:p>
    <w:p w14:paraId="2ED2AFA8" w14:textId="77777777" w:rsidR="00F74DE0" w:rsidRDefault="00F74DE0" w:rsidP="00F74DE0">
      <w:pPr>
        <w:spacing w:line="480" w:lineRule="auto"/>
        <w:rPr>
          <w:rFonts w:asciiTheme="majorHAnsi" w:hAnsiTheme="majorHAnsi" w:cstheme="majorHAnsi"/>
          <w:b/>
          <w:bCs/>
          <w:color w:val="156082" w:themeColor="accent1"/>
          <w:sz w:val="28"/>
          <w:szCs w:val="28"/>
          <w:u w:val="single"/>
        </w:rPr>
      </w:pPr>
    </w:p>
    <w:p w14:paraId="63A98EEE" w14:textId="77777777" w:rsidR="00F74DE0" w:rsidRDefault="00F74DE0" w:rsidP="00F74DE0">
      <w:pPr>
        <w:spacing w:line="480" w:lineRule="auto"/>
        <w:rPr>
          <w:rFonts w:asciiTheme="majorHAnsi" w:hAnsiTheme="majorHAnsi" w:cstheme="majorHAnsi"/>
          <w:b/>
          <w:bCs/>
          <w:color w:val="156082" w:themeColor="accent1"/>
          <w:sz w:val="28"/>
          <w:szCs w:val="28"/>
          <w:u w:val="single"/>
        </w:rPr>
      </w:pPr>
      <w:r>
        <w:rPr>
          <w:rFonts w:asciiTheme="majorHAnsi" w:hAnsiTheme="majorHAnsi" w:cstheme="majorHAnsi"/>
          <w:b/>
          <w:bCs/>
          <w:color w:val="156082" w:themeColor="accent1"/>
          <w:sz w:val="28"/>
          <w:szCs w:val="28"/>
          <w:u w:val="single"/>
        </w:rPr>
        <w:t xml:space="preserve">3.5 Time scale </w:t>
      </w:r>
    </w:p>
    <w:p w14:paraId="7ADD2490" w14:textId="77777777" w:rsidR="00F74DE0" w:rsidRDefault="00F74DE0" w:rsidP="00F74DE0">
      <w:pPr>
        <w:spacing w:line="480" w:lineRule="auto"/>
        <w:rPr>
          <w:rFonts w:asciiTheme="majorHAnsi" w:hAnsiTheme="majorHAnsi" w:cstheme="majorHAnsi"/>
          <w:szCs w:val="24"/>
        </w:rPr>
      </w:pPr>
      <w:r w:rsidRPr="00D245AE">
        <w:rPr>
          <w:rFonts w:asciiTheme="majorHAnsi" w:hAnsiTheme="majorHAnsi" w:cstheme="majorHAnsi"/>
          <w:szCs w:val="24"/>
        </w:rPr>
        <w:t>The Research Onion</w:t>
      </w:r>
      <w:r>
        <w:rPr>
          <w:rFonts w:asciiTheme="majorHAnsi" w:hAnsiTheme="majorHAnsi" w:cstheme="majorHAnsi"/>
          <w:szCs w:val="24"/>
        </w:rPr>
        <w:t xml:space="preserve"> framework</w:t>
      </w:r>
      <w:r w:rsidRPr="00D245AE">
        <w:rPr>
          <w:rFonts w:asciiTheme="majorHAnsi" w:hAnsiTheme="majorHAnsi" w:cstheme="majorHAnsi"/>
          <w:szCs w:val="24"/>
        </w:rPr>
        <w:t xml:space="preserve"> presents two</w:t>
      </w:r>
      <w:r>
        <w:rPr>
          <w:rFonts w:asciiTheme="majorHAnsi" w:hAnsiTheme="majorHAnsi" w:cstheme="majorHAnsi"/>
          <w:szCs w:val="24"/>
        </w:rPr>
        <w:t>-time</w:t>
      </w:r>
      <w:r w:rsidRPr="00D245AE">
        <w:rPr>
          <w:rFonts w:asciiTheme="majorHAnsi" w:hAnsiTheme="majorHAnsi" w:cstheme="majorHAnsi"/>
          <w:szCs w:val="24"/>
        </w:rPr>
        <w:t xml:space="preserve"> horizons – Cross sectional and longitudinal</w:t>
      </w:r>
      <w:r>
        <w:rPr>
          <w:rFonts w:asciiTheme="majorHAnsi" w:hAnsiTheme="majorHAnsi" w:cstheme="majorHAnsi"/>
          <w:szCs w:val="24"/>
        </w:rPr>
        <w:t xml:space="preserve">. The cross-sectional time horizon captures a momentary picture of a specific group at one time </w:t>
      </w:r>
      <w:sdt>
        <w:sdtPr>
          <w:rPr>
            <w:rFonts w:asciiTheme="majorHAnsi" w:hAnsiTheme="majorHAnsi" w:cstheme="majorHAnsi"/>
            <w:szCs w:val="24"/>
          </w:rPr>
          <w:id w:val="-1830434525"/>
          <w:citation/>
        </w:sdtPr>
        <w:sdtContent>
          <w:r>
            <w:rPr>
              <w:rFonts w:asciiTheme="majorHAnsi" w:hAnsiTheme="majorHAnsi" w:cstheme="majorHAnsi"/>
              <w:szCs w:val="24"/>
            </w:rPr>
            <w:fldChar w:fldCharType="begin"/>
          </w:r>
          <w:r>
            <w:rPr>
              <w:rFonts w:asciiTheme="majorHAnsi" w:hAnsiTheme="majorHAnsi" w:cstheme="majorHAnsi"/>
              <w:szCs w:val="24"/>
            </w:rPr>
            <w:instrText xml:space="preserve"> CITATION Ofa24 \l 2057 </w:instrText>
          </w:r>
          <w:r>
            <w:rPr>
              <w:rFonts w:asciiTheme="majorHAnsi" w:hAnsiTheme="majorHAnsi" w:cstheme="majorHAnsi"/>
              <w:szCs w:val="24"/>
            </w:rPr>
            <w:fldChar w:fldCharType="separate"/>
          </w:r>
          <w:r w:rsidRPr="00E33B17">
            <w:rPr>
              <w:rFonts w:asciiTheme="majorHAnsi" w:hAnsiTheme="majorHAnsi" w:cstheme="majorHAnsi"/>
              <w:noProof/>
              <w:szCs w:val="24"/>
            </w:rPr>
            <w:t>(Mphale, 2024)</w:t>
          </w:r>
          <w:r>
            <w:rPr>
              <w:rFonts w:asciiTheme="majorHAnsi" w:hAnsiTheme="majorHAnsi" w:cstheme="majorHAnsi"/>
              <w:szCs w:val="24"/>
            </w:rPr>
            <w:fldChar w:fldCharType="end"/>
          </w:r>
        </w:sdtContent>
      </w:sdt>
      <w:r>
        <w:rPr>
          <w:rFonts w:asciiTheme="majorHAnsi" w:hAnsiTheme="majorHAnsi" w:cstheme="majorHAnsi"/>
          <w:szCs w:val="24"/>
        </w:rPr>
        <w:t xml:space="preserve">, this best suit the projects time scale as it seeks to obtain this information in a particular time. </w:t>
      </w:r>
    </w:p>
    <w:p w14:paraId="10D09BEE" w14:textId="77777777" w:rsidR="00F74DE0" w:rsidRPr="00FB0CFC" w:rsidRDefault="00F74DE0" w:rsidP="00F74DE0">
      <w:pPr>
        <w:spacing w:line="480" w:lineRule="auto"/>
        <w:rPr>
          <w:rFonts w:asciiTheme="majorHAnsi" w:hAnsiTheme="majorHAnsi" w:cstheme="majorHAnsi"/>
          <w:szCs w:val="24"/>
        </w:rPr>
      </w:pPr>
    </w:p>
    <w:p w14:paraId="2DFAB76E" w14:textId="77777777" w:rsidR="00F74DE0" w:rsidRDefault="00F74DE0" w:rsidP="00F74DE0">
      <w:pPr>
        <w:spacing w:line="480" w:lineRule="auto"/>
        <w:rPr>
          <w:rFonts w:asciiTheme="majorHAnsi" w:hAnsiTheme="majorHAnsi" w:cstheme="majorHAnsi"/>
          <w:b/>
          <w:bCs/>
          <w:color w:val="156082" w:themeColor="accent1"/>
          <w:sz w:val="28"/>
          <w:szCs w:val="28"/>
          <w:u w:val="single"/>
        </w:rPr>
      </w:pPr>
      <w:r>
        <w:rPr>
          <w:rFonts w:asciiTheme="majorHAnsi" w:hAnsiTheme="majorHAnsi" w:cstheme="majorHAnsi"/>
          <w:b/>
          <w:bCs/>
          <w:color w:val="156082" w:themeColor="accent1"/>
          <w:sz w:val="28"/>
          <w:szCs w:val="28"/>
          <w:u w:val="single"/>
        </w:rPr>
        <w:t xml:space="preserve">3.6 Data collection </w:t>
      </w:r>
    </w:p>
    <w:p w14:paraId="065BB2C2" w14:textId="77777777" w:rsidR="00F74DE0" w:rsidRDefault="00F74DE0" w:rsidP="00F74DE0">
      <w:pPr>
        <w:spacing w:line="480" w:lineRule="auto"/>
        <w:rPr>
          <w:rFonts w:asciiTheme="majorHAnsi" w:hAnsiTheme="majorHAnsi" w:cstheme="majorHAnsi"/>
          <w:szCs w:val="24"/>
        </w:rPr>
      </w:pPr>
      <w:r>
        <w:rPr>
          <w:rFonts w:asciiTheme="majorHAnsi" w:hAnsiTheme="majorHAnsi" w:cstheme="majorHAnsi"/>
          <w:szCs w:val="24"/>
        </w:rPr>
        <w:t>The collection of d</w:t>
      </w:r>
      <w:r w:rsidRPr="0069742D">
        <w:rPr>
          <w:rFonts w:asciiTheme="majorHAnsi" w:hAnsiTheme="majorHAnsi" w:cstheme="majorHAnsi"/>
          <w:szCs w:val="24"/>
        </w:rPr>
        <w:t xml:space="preserve">ata represents the key findings of any research project </w:t>
      </w:r>
      <w:sdt>
        <w:sdtPr>
          <w:rPr>
            <w:rFonts w:asciiTheme="majorHAnsi" w:hAnsiTheme="majorHAnsi" w:cstheme="majorHAnsi"/>
            <w:szCs w:val="24"/>
          </w:rPr>
          <w:id w:val="-1732076311"/>
          <w:citation/>
        </w:sdtPr>
        <w:sdtContent>
          <w:r w:rsidRPr="0069742D">
            <w:rPr>
              <w:rFonts w:asciiTheme="majorHAnsi" w:hAnsiTheme="majorHAnsi" w:cstheme="majorHAnsi"/>
              <w:szCs w:val="24"/>
            </w:rPr>
            <w:fldChar w:fldCharType="begin"/>
          </w:r>
          <w:r w:rsidRPr="0069742D">
            <w:rPr>
              <w:rFonts w:asciiTheme="majorHAnsi" w:hAnsiTheme="majorHAnsi" w:cstheme="majorHAnsi"/>
              <w:szCs w:val="24"/>
            </w:rPr>
            <w:instrText xml:space="preserve"> CITATION Ala16 \l 2057 </w:instrText>
          </w:r>
          <w:r w:rsidRPr="0069742D">
            <w:rPr>
              <w:rFonts w:asciiTheme="majorHAnsi" w:hAnsiTheme="majorHAnsi" w:cstheme="majorHAnsi"/>
              <w:szCs w:val="24"/>
            </w:rPr>
            <w:fldChar w:fldCharType="separate"/>
          </w:r>
          <w:r w:rsidRPr="00E33B17">
            <w:rPr>
              <w:rFonts w:asciiTheme="majorHAnsi" w:hAnsiTheme="majorHAnsi" w:cstheme="majorHAnsi"/>
              <w:noProof/>
              <w:szCs w:val="24"/>
            </w:rPr>
            <w:t>(Bryman, 2016)</w:t>
          </w:r>
          <w:r w:rsidRPr="0069742D">
            <w:rPr>
              <w:rFonts w:asciiTheme="majorHAnsi" w:hAnsiTheme="majorHAnsi" w:cstheme="majorHAnsi"/>
              <w:szCs w:val="24"/>
            </w:rPr>
            <w:fldChar w:fldCharType="end"/>
          </w:r>
        </w:sdtContent>
      </w:sdt>
      <w:r>
        <w:rPr>
          <w:rFonts w:asciiTheme="majorHAnsi" w:hAnsiTheme="majorHAnsi" w:cstheme="majorHAnsi"/>
          <w:szCs w:val="24"/>
        </w:rPr>
        <w:t>,</w:t>
      </w:r>
      <w:r w:rsidRPr="0069742D">
        <w:rPr>
          <w:rFonts w:asciiTheme="majorHAnsi" w:hAnsiTheme="majorHAnsi" w:cstheme="majorHAnsi"/>
          <w:szCs w:val="24"/>
        </w:rPr>
        <w:t xml:space="preserve"> </w:t>
      </w:r>
      <w:r>
        <w:rPr>
          <w:rFonts w:asciiTheme="majorHAnsi" w:hAnsiTheme="majorHAnsi" w:cstheme="majorHAnsi"/>
          <w:szCs w:val="24"/>
        </w:rPr>
        <w:t>t</w:t>
      </w:r>
      <w:r w:rsidRPr="0069742D">
        <w:rPr>
          <w:rFonts w:asciiTheme="majorHAnsi" w:hAnsiTheme="majorHAnsi" w:cstheme="majorHAnsi"/>
          <w:szCs w:val="24"/>
        </w:rPr>
        <w:t>he</w:t>
      </w:r>
      <w:r w:rsidRPr="00FB0CFC">
        <w:rPr>
          <w:rFonts w:asciiTheme="majorHAnsi" w:hAnsiTheme="majorHAnsi" w:cstheme="majorHAnsi"/>
          <w:szCs w:val="24"/>
        </w:rPr>
        <w:t xml:space="preserve"> collection of data for this </w:t>
      </w:r>
      <w:r>
        <w:rPr>
          <w:rFonts w:asciiTheme="majorHAnsi" w:hAnsiTheme="majorHAnsi" w:cstheme="majorHAnsi"/>
          <w:szCs w:val="24"/>
        </w:rPr>
        <w:t>project</w:t>
      </w:r>
      <w:r w:rsidRPr="00FB0CFC">
        <w:rPr>
          <w:rFonts w:asciiTheme="majorHAnsi" w:hAnsiTheme="majorHAnsi" w:cstheme="majorHAnsi"/>
          <w:szCs w:val="24"/>
        </w:rPr>
        <w:t xml:space="preserve"> </w:t>
      </w:r>
      <w:r>
        <w:rPr>
          <w:rFonts w:asciiTheme="majorHAnsi" w:hAnsiTheme="majorHAnsi" w:cstheme="majorHAnsi"/>
          <w:szCs w:val="24"/>
        </w:rPr>
        <w:t xml:space="preserve">will be in the form of quantitative questionnaires. The interviews will be structured through Microsoft forms, in the format of a questionnaire with </w:t>
      </w:r>
      <w:r>
        <w:rPr>
          <w:rFonts w:asciiTheme="majorHAnsi" w:hAnsiTheme="majorHAnsi" w:cstheme="majorHAnsi"/>
          <w:szCs w:val="24"/>
        </w:rPr>
        <w:lastRenderedPageBreak/>
        <w:t xml:space="preserve">tick boxes. The questions will be structured to suit the projects intentions, the participants will be able to select one or multiple boxes to complete the questionnaire. Data collection in the Research Onion framework seeks to identify techniques and procedures. </w:t>
      </w:r>
    </w:p>
    <w:p w14:paraId="06E56E02" w14:textId="77777777" w:rsidR="00F74DE0" w:rsidRDefault="00F74DE0" w:rsidP="00F74DE0">
      <w:pPr>
        <w:spacing w:line="480" w:lineRule="auto"/>
        <w:rPr>
          <w:rFonts w:asciiTheme="majorHAnsi" w:hAnsiTheme="majorHAnsi" w:cstheme="majorHAnsi"/>
          <w:szCs w:val="24"/>
        </w:rPr>
      </w:pPr>
    </w:p>
    <w:p w14:paraId="2AB9F8AD" w14:textId="77777777" w:rsidR="00F74DE0" w:rsidRPr="00377335" w:rsidRDefault="00F74DE0" w:rsidP="00F74DE0">
      <w:pPr>
        <w:spacing w:line="480" w:lineRule="auto"/>
        <w:rPr>
          <w:rFonts w:asciiTheme="majorHAnsi" w:hAnsiTheme="majorHAnsi" w:cstheme="majorHAnsi"/>
          <w:szCs w:val="24"/>
        </w:rPr>
      </w:pPr>
    </w:p>
    <w:p w14:paraId="3B85D64C" w14:textId="77777777" w:rsidR="00F74DE0" w:rsidRDefault="00F74DE0" w:rsidP="00F74DE0">
      <w:pPr>
        <w:spacing w:line="480" w:lineRule="auto"/>
        <w:rPr>
          <w:rFonts w:asciiTheme="majorHAnsi" w:hAnsiTheme="majorHAnsi" w:cstheme="majorHAnsi"/>
          <w:b/>
          <w:bCs/>
          <w:color w:val="156082" w:themeColor="accent1"/>
          <w:sz w:val="28"/>
          <w:szCs w:val="28"/>
          <w:u w:val="single"/>
        </w:rPr>
      </w:pPr>
      <w:r>
        <w:rPr>
          <w:rFonts w:asciiTheme="majorHAnsi" w:hAnsiTheme="majorHAnsi" w:cstheme="majorHAnsi"/>
          <w:b/>
          <w:bCs/>
          <w:color w:val="156082" w:themeColor="accent1"/>
          <w:sz w:val="28"/>
          <w:szCs w:val="28"/>
          <w:u w:val="single"/>
        </w:rPr>
        <w:t xml:space="preserve">3.7 Limitations </w:t>
      </w:r>
    </w:p>
    <w:p w14:paraId="187AE619" w14:textId="77777777" w:rsidR="00F74DE0" w:rsidRDefault="00F74DE0" w:rsidP="00F74DE0">
      <w:pPr>
        <w:spacing w:line="480" w:lineRule="auto"/>
        <w:rPr>
          <w:rFonts w:asciiTheme="majorHAnsi" w:hAnsiTheme="majorHAnsi" w:cstheme="majorHAnsi"/>
          <w:szCs w:val="24"/>
        </w:rPr>
      </w:pPr>
      <w:r>
        <w:rPr>
          <w:rFonts w:asciiTheme="majorHAnsi" w:hAnsiTheme="majorHAnsi" w:cstheme="majorHAnsi"/>
          <w:szCs w:val="24"/>
        </w:rPr>
        <w:t xml:space="preserve">The limitations to this dissertation are minor, aside from time constrictions due to officers’ high workloads, the sample population for the project may not be large enough to obtain valid reflection to the data. The questionnaire has been set out in a simplistic manner which is straightforward to navigate, therefore, making it more appealing for individuals to participate. The collection of data in the form of a quantitative study is best suited to this project, as it is timely and simple for officers to complete. </w:t>
      </w:r>
    </w:p>
    <w:p w14:paraId="3DDA014F" w14:textId="77777777" w:rsidR="00F74DE0" w:rsidRDefault="00F74DE0" w:rsidP="00F74DE0">
      <w:pPr>
        <w:spacing w:line="480" w:lineRule="auto"/>
        <w:rPr>
          <w:rFonts w:asciiTheme="majorHAnsi" w:hAnsiTheme="majorHAnsi" w:cstheme="majorHAnsi"/>
          <w:szCs w:val="24"/>
        </w:rPr>
      </w:pPr>
    </w:p>
    <w:p w14:paraId="6F70FE53" w14:textId="77777777" w:rsidR="00F74DE0" w:rsidRPr="00377335" w:rsidRDefault="00F74DE0" w:rsidP="00F74DE0">
      <w:pPr>
        <w:spacing w:line="480" w:lineRule="auto"/>
        <w:rPr>
          <w:rFonts w:asciiTheme="majorHAnsi" w:hAnsiTheme="majorHAnsi" w:cstheme="majorHAnsi"/>
          <w:szCs w:val="24"/>
        </w:rPr>
      </w:pPr>
    </w:p>
    <w:p w14:paraId="5CD9B30E" w14:textId="77777777" w:rsidR="00F74DE0" w:rsidRDefault="00F74DE0" w:rsidP="00F74DE0">
      <w:pPr>
        <w:spacing w:line="480" w:lineRule="auto"/>
        <w:rPr>
          <w:rFonts w:asciiTheme="majorHAnsi" w:hAnsiTheme="majorHAnsi" w:cstheme="majorHAnsi"/>
          <w:b/>
          <w:bCs/>
          <w:color w:val="156082" w:themeColor="accent1"/>
          <w:sz w:val="28"/>
          <w:szCs w:val="28"/>
          <w:u w:val="single"/>
        </w:rPr>
      </w:pPr>
      <w:r>
        <w:rPr>
          <w:rFonts w:asciiTheme="majorHAnsi" w:hAnsiTheme="majorHAnsi" w:cstheme="majorHAnsi"/>
          <w:b/>
          <w:bCs/>
          <w:color w:val="156082" w:themeColor="accent1"/>
          <w:sz w:val="28"/>
          <w:szCs w:val="28"/>
          <w:u w:val="single"/>
        </w:rPr>
        <w:t>3.8 Ethical issues</w:t>
      </w:r>
    </w:p>
    <w:p w14:paraId="26B7187F" w14:textId="77777777" w:rsidR="00F74DE0" w:rsidRDefault="00F74DE0" w:rsidP="00F74DE0">
      <w:pPr>
        <w:spacing w:line="480" w:lineRule="auto"/>
        <w:rPr>
          <w:rFonts w:asciiTheme="majorHAnsi" w:hAnsiTheme="majorHAnsi" w:cstheme="majorHAnsi"/>
          <w:szCs w:val="24"/>
        </w:rPr>
      </w:pPr>
      <w:r>
        <w:rPr>
          <w:rFonts w:asciiTheme="majorHAnsi" w:hAnsiTheme="majorHAnsi" w:cstheme="majorHAnsi"/>
          <w:szCs w:val="24"/>
        </w:rPr>
        <w:t xml:space="preserve">Prior to the commence of data collection for this project, an ethics form has been completed to ensure that the project was commenced in an ethical manner. The project was approved by the course supervisor. Prior to the questionnaire aspect of this project, participants are informed that they may withdraw their consent at any time and that their identity would remain anonymous throughout. </w:t>
      </w:r>
    </w:p>
    <w:p w14:paraId="59339601" w14:textId="77777777" w:rsidR="00F74DE0" w:rsidRDefault="00F74DE0" w:rsidP="00F74DE0">
      <w:pPr>
        <w:spacing w:line="480" w:lineRule="auto"/>
        <w:rPr>
          <w:rFonts w:asciiTheme="majorHAnsi" w:hAnsiTheme="majorHAnsi" w:cstheme="majorHAnsi"/>
          <w:szCs w:val="24"/>
        </w:rPr>
      </w:pPr>
    </w:p>
    <w:p w14:paraId="297CF870" w14:textId="77777777" w:rsidR="00F74DE0" w:rsidRDefault="00F74DE0" w:rsidP="00F74DE0">
      <w:pPr>
        <w:spacing w:line="480" w:lineRule="auto"/>
        <w:rPr>
          <w:rFonts w:asciiTheme="majorHAnsi" w:hAnsiTheme="majorHAnsi" w:cstheme="majorHAnsi"/>
          <w:szCs w:val="24"/>
        </w:rPr>
      </w:pPr>
    </w:p>
    <w:p w14:paraId="36F43810" w14:textId="77777777" w:rsidR="00F74DE0" w:rsidRPr="009371ED" w:rsidRDefault="00F74DE0" w:rsidP="00F74DE0">
      <w:pPr>
        <w:spacing w:line="480" w:lineRule="auto"/>
        <w:rPr>
          <w:rFonts w:asciiTheme="majorHAnsi" w:hAnsiTheme="majorHAnsi" w:cstheme="majorHAnsi"/>
          <w:szCs w:val="24"/>
        </w:rPr>
      </w:pPr>
    </w:p>
    <w:p w14:paraId="2B0E8459" w14:textId="77777777" w:rsidR="00F74DE0" w:rsidRPr="00271A45" w:rsidRDefault="00F74DE0" w:rsidP="00F74DE0">
      <w:pPr>
        <w:spacing w:line="480" w:lineRule="auto"/>
        <w:rPr>
          <w:rFonts w:asciiTheme="majorHAnsi" w:hAnsiTheme="majorHAnsi" w:cstheme="majorHAnsi"/>
          <w:b/>
          <w:bCs/>
          <w:color w:val="156082" w:themeColor="accent1"/>
          <w:sz w:val="28"/>
          <w:szCs w:val="28"/>
          <w:u w:val="single"/>
        </w:rPr>
      </w:pPr>
      <w:r>
        <w:rPr>
          <w:rFonts w:asciiTheme="majorHAnsi" w:hAnsiTheme="majorHAnsi" w:cstheme="majorHAnsi"/>
          <w:b/>
          <w:bCs/>
          <w:color w:val="156082" w:themeColor="accent1"/>
          <w:sz w:val="28"/>
          <w:szCs w:val="28"/>
          <w:u w:val="single"/>
        </w:rPr>
        <w:lastRenderedPageBreak/>
        <w:t xml:space="preserve">3.9 Conclusion </w:t>
      </w:r>
    </w:p>
    <w:p w14:paraId="66F817F5" w14:textId="77777777" w:rsidR="00F74DE0" w:rsidRPr="00447F06" w:rsidRDefault="00F74DE0" w:rsidP="00F74DE0">
      <w:pPr>
        <w:spacing w:line="480" w:lineRule="auto"/>
        <w:rPr>
          <w:rFonts w:asciiTheme="majorHAnsi" w:hAnsiTheme="majorHAnsi" w:cstheme="majorHAnsi"/>
          <w:szCs w:val="24"/>
        </w:rPr>
      </w:pPr>
      <w:r>
        <w:rPr>
          <w:rFonts w:asciiTheme="majorHAnsi" w:hAnsiTheme="majorHAnsi" w:cstheme="majorHAnsi"/>
          <w:szCs w:val="24"/>
        </w:rPr>
        <w:t xml:space="preserve">This chapter of the project has concluded the methodology, it has outlined the methods that will be utilised for the questionnaire process. It has highlighted objective two and has explained the process of the objective. The next chapter of the dissertation seeks to analyse the data that collected as part of this project and examine whether Neurodiversity has a positive or negative effect on policing. </w:t>
      </w:r>
    </w:p>
    <w:p w14:paraId="56BBF2BC" w14:textId="7A518E65" w:rsidR="00F74DE0" w:rsidRPr="00377335" w:rsidRDefault="00F74DE0" w:rsidP="00F74DE0">
      <w:pPr>
        <w:spacing w:line="480" w:lineRule="auto"/>
        <w:rPr>
          <w:rFonts w:asciiTheme="majorHAnsi" w:hAnsiTheme="majorHAnsi" w:cstheme="majorHAnsi"/>
          <w:szCs w:val="24"/>
        </w:rPr>
      </w:pPr>
      <w:r w:rsidRPr="00377335">
        <w:rPr>
          <w:rFonts w:asciiTheme="majorHAnsi" w:hAnsiTheme="majorHAnsi" w:cstheme="majorHAnsi"/>
          <w:szCs w:val="24"/>
        </w:rPr>
        <w:t xml:space="preserve"> Word count – 9</w:t>
      </w:r>
      <w:r>
        <w:rPr>
          <w:rFonts w:asciiTheme="majorHAnsi" w:hAnsiTheme="majorHAnsi" w:cstheme="majorHAnsi"/>
          <w:szCs w:val="24"/>
        </w:rPr>
        <w:t>81</w:t>
      </w:r>
    </w:p>
    <w:p w14:paraId="035C033F" w14:textId="77777777" w:rsidR="00F74DE0" w:rsidRDefault="00F74DE0" w:rsidP="00F74DE0">
      <w:pPr>
        <w:spacing w:line="480" w:lineRule="auto"/>
        <w:rPr>
          <w:rFonts w:asciiTheme="majorHAnsi" w:hAnsiTheme="majorHAnsi" w:cstheme="majorHAnsi"/>
          <w:szCs w:val="24"/>
        </w:rPr>
      </w:pPr>
    </w:p>
    <w:p w14:paraId="7BF53F68" w14:textId="77777777" w:rsidR="00F74DE0" w:rsidRDefault="00F74DE0" w:rsidP="00F74DE0">
      <w:pPr>
        <w:spacing w:line="480" w:lineRule="auto"/>
        <w:rPr>
          <w:rFonts w:asciiTheme="majorHAnsi" w:hAnsiTheme="majorHAnsi" w:cstheme="majorHAnsi"/>
          <w:szCs w:val="24"/>
        </w:rPr>
      </w:pPr>
    </w:p>
    <w:p w14:paraId="0A8E697A" w14:textId="77777777" w:rsidR="00F74DE0" w:rsidRDefault="00F74DE0" w:rsidP="00F74DE0">
      <w:pPr>
        <w:rPr>
          <w:rFonts w:asciiTheme="minorHAnsi" w:hAnsiTheme="minorHAnsi" w:cstheme="minorHAnsi"/>
          <w:sz w:val="22"/>
          <w:szCs w:val="22"/>
        </w:rPr>
      </w:pPr>
    </w:p>
    <w:p w14:paraId="3CA716DF" w14:textId="77777777" w:rsidR="0073007A" w:rsidRDefault="0073007A"/>
    <w:sectPr w:rsidR="007300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C556DD"/>
    <w:multiLevelType w:val="hybridMultilevel"/>
    <w:tmpl w:val="86EA44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7645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DE0"/>
    <w:rsid w:val="0073007A"/>
    <w:rsid w:val="00AA1551"/>
    <w:rsid w:val="00CD02BA"/>
    <w:rsid w:val="00F74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547C7"/>
  <w15:chartTrackingRefBased/>
  <w15:docId w15:val="{6388A6D4-C9A2-4E66-B15A-985F9EB2C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DE0"/>
    <w:pPr>
      <w:spacing w:after="0" w:line="240" w:lineRule="auto"/>
    </w:pPr>
    <w:rPr>
      <w:rFonts w:ascii="Arial" w:eastAsia="Times New Roman" w:hAnsi="Arial" w:cs="Times New Roman"/>
      <w:kern w:val="0"/>
      <w:szCs w:val="20"/>
      <w14:ligatures w14:val="none"/>
    </w:rPr>
  </w:style>
  <w:style w:type="paragraph" w:styleId="Heading1">
    <w:name w:val="heading 1"/>
    <w:basedOn w:val="Normal"/>
    <w:next w:val="Normal"/>
    <w:link w:val="Heading1Char"/>
    <w:uiPriority w:val="99"/>
    <w:qFormat/>
    <w:rsid w:val="00F74D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4D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4D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4D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4D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4DE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4DE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4DE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4DE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74D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4D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4D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4D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4D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4D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4D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4D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4DE0"/>
    <w:rPr>
      <w:rFonts w:eastAsiaTheme="majorEastAsia" w:cstheme="majorBidi"/>
      <w:color w:val="272727" w:themeColor="text1" w:themeTint="D8"/>
    </w:rPr>
  </w:style>
  <w:style w:type="paragraph" w:styleId="Title">
    <w:name w:val="Title"/>
    <w:basedOn w:val="Normal"/>
    <w:next w:val="Normal"/>
    <w:link w:val="TitleChar"/>
    <w:uiPriority w:val="10"/>
    <w:qFormat/>
    <w:rsid w:val="00F74DE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4D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4D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4D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4DE0"/>
    <w:pPr>
      <w:spacing w:before="160"/>
      <w:jc w:val="center"/>
    </w:pPr>
    <w:rPr>
      <w:i/>
      <w:iCs/>
      <w:color w:val="404040" w:themeColor="text1" w:themeTint="BF"/>
    </w:rPr>
  </w:style>
  <w:style w:type="character" w:customStyle="1" w:styleId="QuoteChar">
    <w:name w:val="Quote Char"/>
    <w:basedOn w:val="DefaultParagraphFont"/>
    <w:link w:val="Quote"/>
    <w:uiPriority w:val="29"/>
    <w:rsid w:val="00F74DE0"/>
    <w:rPr>
      <w:i/>
      <w:iCs/>
      <w:color w:val="404040" w:themeColor="text1" w:themeTint="BF"/>
    </w:rPr>
  </w:style>
  <w:style w:type="paragraph" w:styleId="ListParagraph">
    <w:name w:val="List Paragraph"/>
    <w:basedOn w:val="Normal"/>
    <w:link w:val="ListParagraphChar"/>
    <w:uiPriority w:val="34"/>
    <w:qFormat/>
    <w:rsid w:val="00F74DE0"/>
    <w:pPr>
      <w:ind w:left="720"/>
      <w:contextualSpacing/>
    </w:pPr>
  </w:style>
  <w:style w:type="character" w:styleId="IntenseEmphasis">
    <w:name w:val="Intense Emphasis"/>
    <w:basedOn w:val="DefaultParagraphFont"/>
    <w:uiPriority w:val="21"/>
    <w:qFormat/>
    <w:rsid w:val="00F74DE0"/>
    <w:rPr>
      <w:i/>
      <w:iCs/>
      <w:color w:val="0F4761" w:themeColor="accent1" w:themeShade="BF"/>
    </w:rPr>
  </w:style>
  <w:style w:type="paragraph" w:styleId="IntenseQuote">
    <w:name w:val="Intense Quote"/>
    <w:basedOn w:val="Normal"/>
    <w:next w:val="Normal"/>
    <w:link w:val="IntenseQuoteChar"/>
    <w:uiPriority w:val="30"/>
    <w:qFormat/>
    <w:rsid w:val="00F74D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4DE0"/>
    <w:rPr>
      <w:i/>
      <w:iCs/>
      <w:color w:val="0F4761" w:themeColor="accent1" w:themeShade="BF"/>
    </w:rPr>
  </w:style>
  <w:style w:type="character" w:styleId="IntenseReference">
    <w:name w:val="Intense Reference"/>
    <w:basedOn w:val="DefaultParagraphFont"/>
    <w:uiPriority w:val="32"/>
    <w:qFormat/>
    <w:rsid w:val="00F74DE0"/>
    <w:rPr>
      <w:b/>
      <w:bCs/>
      <w:smallCaps/>
      <w:color w:val="0F4761" w:themeColor="accent1" w:themeShade="BF"/>
      <w:spacing w:val="5"/>
    </w:rPr>
  </w:style>
  <w:style w:type="character" w:customStyle="1" w:styleId="ListParagraphChar">
    <w:name w:val="List Paragraph Char"/>
    <w:link w:val="ListParagraph"/>
    <w:uiPriority w:val="34"/>
    <w:locked/>
    <w:rsid w:val="00F74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Mon06</b:Tag>
    <b:SourceType>JournalArticle</b:SourceType>
    <b:Guid>{FF09BA51-49D8-4BD2-96BE-90E44333DD7C}</b:Guid>
    <b:Title>The Use of Documentary Research Methods in Social Research</b:Title>
    <b:Year>2006</b:Year>
    <b:JournalName>African Sociological Review</b:JournalName>
    <b:Pages>221-230</b:Pages>
    <b:Volume>10</b:Volume>
    <b:Issue>1</b:Issue>
    <b:Author>
      <b:Author>
        <b:NameList>
          <b:Person>
            <b:Last>Mogalakwe</b:Last>
            <b:First>Monageng</b:First>
          </b:Person>
        </b:NameList>
      </b:Author>
    </b:Author>
    <b:URL>https://www.jstor.org/stable/afrisocirevi.10.1.221</b:URL>
    <b:RefOrder>34</b:RefOrder>
  </b:Source>
  <b:Source>
    <b:Tag>KBB25</b:Tag>
    <b:SourceType>JournalArticle</b:SourceType>
    <b:Guid>{7DE2E667-E58D-4401-9CA9-4CCE287796CE}</b:Guid>
    <b:Title>Description of types of research</b:Title>
    <b:JournalName>Journal of Marine technology and environment</b:JournalName>
    <b:Year>2025</b:Year>
    <b:Pages>269-277</b:Pages>
    <b:Volume>1</b:Volume>
    <b:Issue>3</b:Issue>
    <b:Author>
      <b:Author>
        <b:NameList>
          <b:Person>
            <b:Last>Bahodirovich</b:Last>
            <b:First>KB</b:First>
          </b:Person>
        </b:NameList>
      </b:Author>
    </b:Author>
    <b:URL>https://jmte.eu/wp-content/uploads/2024/03/11-VOICU_JMTE-vol-1-2024.pdf</b:URL>
    <b:RefOrder>35</b:RefOrder>
  </b:Source>
  <b:Source>
    <b:Tag>Ham21</b:Tag>
    <b:SourceType>JournalArticle</b:SourceType>
    <b:Guid>{FB56B566-B8D2-470B-895F-5F2A01C56C73}</b:Guid>
    <b:Title>Data Collection Methods and Tools for Research; A Step-by-Step Guide to Choose Data Collection Technique for Academic and Business Research Projects</b:Title>
    <b:JournalName>International Journal of Academic Research in Management</b:JournalName>
    <b:Year>2021</b:Year>
    <b:Pages>10-38</b:Pages>
    <b:Volume>10</b:Volume>
    <b:Issue>1</b:Issue>
    <b:Author>
      <b:Author>
        <b:NameList>
          <b:Person>
            <b:Last>Taherdoost</b:Last>
            <b:First>Hamed</b:First>
          </b:Person>
        </b:NameList>
      </b:Author>
    </b:Author>
    <b:URL>https://hal.science/Hal-03741847/</b:URL>
    <b:RefOrder>36</b:RefOrder>
  </b:Source>
  <b:Source>
    <b:Tag>Sye21</b:Tag>
    <b:SourceType>JournalArticle</b:SourceType>
    <b:Guid>{D7D0FC87-C444-494D-BBA5-7852B4145978}</b:Guid>
    <b:Title>Methods of Data Collection: A Fundamental </b:Title>
    <b:JournalName>Journal of Integrated Community Health</b:JournalName>
    <b:Year>2021</b:Year>
    <b:Pages>6-10</b:Pages>
    <b:Volume>10</b:Volume>
    <b:Issue>1</b:Issue>
    <b:Author>
      <b:Author>
        <b:NameList>
          <b:Person>
            <b:Last>Mazhar</b:Last>
            <b:First>Syeda</b:First>
            <b:Middle>Ayeman</b:Middle>
          </b:Person>
        </b:NameList>
      </b:Author>
    </b:Author>
    <b:URL>https://www.researchgate.net/profile/Syeda-Ayeman-Mazhar/publication/356269289_Methods_of_Data_Collection_A_Fundamental_Tool_of_Research/links/61fe7e23870587329e943cd1/Methods-of-Data-Collection-A-Fundamental-Tool-of-Research.pdf</b:URL>
    <b:RefOrder>37</b:RefOrder>
  </b:Source>
  <b:Source>
    <b:Tag>Kav23</b:Tag>
    <b:SourceType>JournalArticle</b:SourceType>
    <b:Guid>{F55D23A3-8E4D-4751-9D07-8C670A2A04B3}</b:Guid>
    <b:Title>Exploring the Distinctions between Quantitative and Qualitative Research Methods</b:Title>
    <b:JournalName>Think India Journal </b:JournalName>
    <b:Year>2023</b:Year>
    <b:Pages>9</b:Pages>
    <b:Volume>27</b:Volume>
    <b:Issue>1</b:Issue>
    <b:Author>
      <b:Author>
        <b:NameList>
          <b:Person>
            <b:Last>Dehalwar</b:Last>
            <b:First>Kavita</b:First>
          </b:Person>
        </b:NameList>
      </b:Author>
    </b:Author>
    <b:URL>https://www.researchgate.net/profile/Kavita-Dehalwar/publication/377624694_Exploring_the_Distinctions_between_Quantitative_and_Qualitative_Research_Methods/links/65afbac57fe0d83cb561ee80/Exploring-the-Distinctions-between-Quantitative-and-Qualitative-Rese</b:URL>
    <b:RefOrder>38</b:RefOrder>
  </b:Source>
  <b:Source>
    <b:Tag>Nic23</b:Tag>
    <b:SourceType>JournalArticle</b:SourceType>
    <b:Guid>{23D6E23B-D6CB-40FE-A4B3-2B3D6D424238}</b:Guid>
    <b:Title>Qualitative' and 'quantitative' methods and approaches across subject fields: implications for research values, assumptions, and practices</b:Title>
    <b:JournalName>Quality &amp; Quantity</b:JournalName>
    <b:Year>2023</b:Year>
    <b:Pages> 2357–2387</b:Pages>
    <b:Volume>58</b:Volume>
    <b:Issue>1</b:Issue>
    <b:Author>
      <b:Author>
        <b:NameList>
          <b:Person>
            <b:Last>Pilcher</b:Last>
            <b:First>Nick</b:First>
          </b:Person>
        </b:NameList>
      </b:Author>
    </b:Author>
    <b:URL>https://link.springer.com/article/10.1007/s11135-023-01734-4</b:URL>
    <b:RefOrder>39</b:RefOrder>
  </b:Source>
  <b:Source>
    <b:Tag>Aym21</b:Tag>
    <b:SourceType>JournalArticle</b:SourceType>
    <b:Guid>{656712E3-3360-4F0E-9569-0EB74787BEAD}</b:Guid>
    <b:Title>Adopted research designs by tourisn and hospitality</b:Title>
    <b:JournalName>International Journal of Tourism and Hospitality Management</b:JournalName>
    <b:Year>2021</b:Year>
    <b:Pages>27</b:Pages>
    <b:Volume>4</b:Volume>
    <b:Issue>2</b:Issue>
    <b:Author>
      <b:Author>
        <b:NameList>
          <b:Person>
            <b:Last>Abdelhakim</b:Last>
            <b:First>Ayman</b:First>
            <b:Middle>Safi</b:Middle>
          </b:Person>
        </b:NameList>
      </b:Author>
    </b:Author>
    <b:URL>https://ijthm.journals.ekb.eg/article_206774_39a512b92a6470df762792c8d0c60a12.pdf</b:URL>
    <b:RefOrder>40</b:RefOrder>
  </b:Source>
  <b:Source>
    <b:Tag>Muh21</b:Tag>
    <b:SourceType>JournalArticle</b:SourceType>
    <b:Guid>{674ED8CB-C7D6-40EA-8B55-063CB7E7300C}</b:Guid>
    <b:Title>Research Onion for Smart IoT-Enabled Mobile Applications</b:Title>
    <b:JournalName>Scientific Programming </b:JournalName>
    <b:Year>2021</b:Year>
    <b:Pages>9</b:Pages>
    <b:Volume>1</b:Volume>
    <b:Issue>1</b:Issue>
    <b:Author>
      <b:Author>
        <b:NameList>
          <b:Person>
            <b:Last>Usman</b:Last>
            <b:First>Muhammad</b:First>
          </b:Person>
        </b:NameList>
      </b:Author>
    </b:Author>
    <b:URL>https://onlinelibrary.wiley.com/doi/epdf/10.1155/2021/4270998</b:URL>
    <b:RefOrder>41</b:RefOrder>
  </b:Source>
  <b:Source>
    <b:Tag>Ofa24</b:Tag>
    <b:SourceType>JournalArticle</b:SourceType>
    <b:Guid>{091BECD3-122A-44A9-95CD-080674055956}</b:Guid>
    <b:Title>Understanding IoT Adoption in Botswana’s SMEs: A Research Onion Approach</b:Title>
    <b:JournalName>Journal of Information Systems and Informatics</b:JournalName>
    <b:Year>2024</b:Year>
    <b:Pages>23</b:Pages>
    <b:Volume>6</b:Volume>
    <b:Issue>4</b:Issue>
    <b:Author>
      <b:Author>
        <b:NameList>
          <b:Person>
            <b:Last>Mphale</b:Last>
            <b:First>Ofaletse</b:First>
          </b:Person>
        </b:NameList>
      </b:Author>
    </b:Author>
    <b:URL>https://www.journal-isi.org/index.php/isi/article/view/880/448</b:URL>
    <b:RefOrder>42</b:RefOrder>
  </b:Source>
  <b:Source>
    <b:Tag>Ala16</b:Tag>
    <b:SourceType>Book</b:SourceType>
    <b:Guid>{DC711742-7173-49B6-8BEA-E4BFB8D094FE}</b:Guid>
    <b:Title>Social Research Methods</b:Title>
    <b:Year>2016</b:Year>
    <b:City>Oxford</b:City>
    <b:Publisher>Oxford University Press</b:Publisher>
    <b:Edition>5th</b:Edition>
    <b:Author>
      <b:Author>
        <b:NameList>
          <b:Person>
            <b:Last>Bryman</b:Last>
            <b:First>Alan</b:First>
          </b:Person>
        </b:NameList>
      </b:Author>
    </b:Author>
    <b:URL>https://books.google.co.uk/books?hl=en&amp;lr=&amp;id=N2zQCgAAQBAJ&amp;oi=fnd&amp;pg=PP1&amp;dq=social+research+methods&amp;ots=dqMvIQQ6sd&amp;sig=JjyD0t2c2hoS_HENQLoUzaOv83o#v=onepage&amp;q=social%20research%20methods&amp;f=false</b:URL>
    <b:RefOrder>43</b:RefOrder>
  </b:Source>
</b:Sources>
</file>

<file path=customXml/itemProps1.xml><?xml version="1.0" encoding="utf-8"?>
<ds:datastoreItem xmlns:ds="http://schemas.openxmlformats.org/officeDocument/2006/customXml" ds:itemID="{B037C390-946A-457F-B28D-F3BAFC54F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1013</Words>
  <Characters>5780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Davies,Sian swp8607</dc:creator>
  <cp:keywords/>
  <dc:description/>
  <cp:lastModifiedBy>Davies,Sian swp8607</cp:lastModifiedBy>
  <cp:revision>1</cp:revision>
  <dcterms:created xsi:type="dcterms:W3CDTF">2025-06-06T09:08:00Z</dcterms:created>
  <dcterms:modified xsi:type="dcterms:W3CDTF">2025-06-06T09:23:00Z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2025-06-06T09:23:50Z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c23949b1-2b6d-4a0c-bf43-784a10123fa3</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