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70773" w14:textId="3605DC00" w:rsidR="001129A1" w:rsidRPr="001A7A30" w:rsidRDefault="002600C6" w:rsidP="001129A1">
      <w:pPr>
        <w:spacing w:line="360" w:lineRule="auto"/>
        <w:rPr>
          <w:rFonts w:ascii="Arial" w:hAnsi="Arial" w:cs="Arial"/>
          <w:b/>
          <w:bCs/>
          <w:sz w:val="24"/>
          <w:szCs w:val="24"/>
          <w:u w:val="single"/>
        </w:rPr>
      </w:pPr>
      <w:r>
        <w:rPr>
          <w:rFonts w:ascii="Arial" w:hAnsi="Arial" w:cs="Arial"/>
          <w:b/>
          <w:bCs/>
          <w:sz w:val="24"/>
          <w:szCs w:val="24"/>
          <w:u w:val="single"/>
        </w:rPr>
        <w:t xml:space="preserve">Part </w:t>
      </w:r>
      <w:r w:rsidR="00A73655">
        <w:rPr>
          <w:rFonts w:ascii="Arial" w:hAnsi="Arial" w:cs="Arial"/>
          <w:b/>
          <w:bCs/>
          <w:sz w:val="24"/>
          <w:szCs w:val="24"/>
          <w:u w:val="single"/>
        </w:rPr>
        <w:t xml:space="preserve">1:  </w:t>
      </w:r>
      <w:r w:rsidR="001129A1" w:rsidRPr="001A7A30">
        <w:rPr>
          <w:rFonts w:ascii="Arial" w:hAnsi="Arial" w:cs="Arial"/>
          <w:b/>
          <w:bCs/>
          <w:sz w:val="24"/>
          <w:szCs w:val="24"/>
          <w:u w:val="single"/>
        </w:rPr>
        <w:t>Awe and wonder, science, mathematics and the outdoors.</w:t>
      </w:r>
    </w:p>
    <w:p w14:paraId="350AA620" w14:textId="5A84B885" w:rsidR="00803CAC" w:rsidRPr="009E6DEC" w:rsidRDefault="001129A1">
      <w:pPr>
        <w:rPr>
          <w:rFonts w:ascii="Arial" w:hAnsi="Arial" w:cs="Arial"/>
          <w:noProof/>
          <w:sz w:val="24"/>
          <w:szCs w:val="24"/>
        </w:rPr>
      </w:pPr>
      <w:r w:rsidRPr="009E6DEC">
        <w:rPr>
          <w:rFonts w:ascii="Arial" w:hAnsi="Arial" w:cs="Arial"/>
          <w:noProof/>
          <w:sz w:val="24"/>
          <w:szCs w:val="24"/>
        </w:rPr>
        <w:drawing>
          <wp:inline distT="0" distB="0" distL="0" distR="0" wp14:anchorId="30A7B98F" wp14:editId="64C33378">
            <wp:extent cx="5731510" cy="5598795"/>
            <wp:effectExtent l="9207" t="0" r="0" b="0"/>
            <wp:docPr id="150413894" name="Picture 1" descr="A path with trees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3894" name="Picture 1" descr="A path with trees and gras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5598795"/>
                    </a:xfrm>
                    <a:prstGeom prst="rect">
                      <a:avLst/>
                    </a:prstGeom>
                    <a:noFill/>
                    <a:ln>
                      <a:noFill/>
                    </a:ln>
                  </pic:spPr>
                </pic:pic>
              </a:graphicData>
            </a:graphic>
          </wp:inline>
        </w:drawing>
      </w:r>
    </w:p>
    <w:p w14:paraId="16923571" w14:textId="73BCE393" w:rsidR="001129A1" w:rsidRPr="009E6DEC" w:rsidRDefault="001129A1" w:rsidP="001129A1">
      <w:pPr>
        <w:spacing w:line="360" w:lineRule="auto"/>
        <w:rPr>
          <w:rFonts w:ascii="Arial" w:hAnsi="Arial" w:cs="Arial"/>
          <w:sz w:val="24"/>
          <w:szCs w:val="24"/>
        </w:rPr>
      </w:pPr>
      <w:r w:rsidRPr="009E6DEC">
        <w:rPr>
          <w:rFonts w:ascii="Arial" w:hAnsi="Arial" w:cs="Arial"/>
          <w:noProof/>
          <w:sz w:val="24"/>
          <w:szCs w:val="24"/>
        </w:rPr>
        <w:t xml:space="preserve">                                                                                           </w:t>
      </w:r>
      <w:r w:rsidRPr="009E6DEC">
        <w:rPr>
          <w:rFonts w:ascii="Arial" w:hAnsi="Arial" w:cs="Arial"/>
          <w:sz w:val="24"/>
          <w:szCs w:val="24"/>
        </w:rPr>
        <w:t xml:space="preserve"> (Source: Rehman, 2024).</w:t>
      </w:r>
    </w:p>
    <w:p w14:paraId="729DEC1D" w14:textId="01199C4D" w:rsidR="000540C7" w:rsidRPr="006F3C99" w:rsidRDefault="000540C7" w:rsidP="001129A1">
      <w:pPr>
        <w:spacing w:line="360" w:lineRule="auto"/>
        <w:rPr>
          <w:rFonts w:ascii="Arial" w:hAnsi="Arial" w:cs="Arial"/>
          <w:b/>
          <w:bCs/>
          <w:sz w:val="24"/>
          <w:szCs w:val="24"/>
          <w:u w:val="single"/>
        </w:rPr>
      </w:pPr>
      <w:r w:rsidRPr="006F3C99">
        <w:rPr>
          <w:rFonts w:ascii="Arial" w:hAnsi="Arial" w:cs="Arial"/>
          <w:b/>
          <w:bCs/>
          <w:sz w:val="24"/>
          <w:szCs w:val="24"/>
          <w:u w:val="single"/>
        </w:rPr>
        <w:t xml:space="preserve">Part </w:t>
      </w:r>
      <w:r w:rsidR="006F3C99" w:rsidRPr="006F3C99">
        <w:rPr>
          <w:rFonts w:ascii="Arial" w:hAnsi="Arial" w:cs="Arial"/>
          <w:b/>
          <w:bCs/>
          <w:sz w:val="24"/>
          <w:szCs w:val="24"/>
          <w:u w:val="single"/>
        </w:rPr>
        <w:t>2</w:t>
      </w:r>
    </w:p>
    <w:p w14:paraId="0218FE21" w14:textId="435D6FFC"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I have chosen a photo of an outdoor space which is an image of a park with grass and trees, leaves scattered on the ground with a pathway and a tree stump with a fallen log where a tree was cut down.                                                                       Within this assignment I will discuss all the opportunities children have to learn Maths and Science through play </w:t>
      </w:r>
      <w:r w:rsidR="00E7158C">
        <w:rPr>
          <w:rFonts w:ascii="Arial" w:hAnsi="Arial" w:cs="Arial"/>
          <w:sz w:val="24"/>
          <w:szCs w:val="24"/>
        </w:rPr>
        <w:t>in</w:t>
      </w:r>
      <w:r w:rsidRPr="009E6DEC">
        <w:rPr>
          <w:rFonts w:ascii="Arial" w:hAnsi="Arial" w:cs="Arial"/>
          <w:sz w:val="24"/>
          <w:szCs w:val="24"/>
        </w:rPr>
        <w:t xml:space="preserve"> this outdoor environment.</w:t>
      </w:r>
    </w:p>
    <w:p w14:paraId="13D9F5CF"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According to UC Museum of Paleontology (2024), there is an association between maths and science which scientists rely upon. Recent journals of physics, biology </w:t>
      </w:r>
      <w:r w:rsidRPr="009E6DEC">
        <w:rPr>
          <w:rFonts w:ascii="Arial" w:hAnsi="Arial" w:cs="Arial"/>
          <w:sz w:val="24"/>
          <w:szCs w:val="24"/>
        </w:rPr>
        <w:lastRenderedPageBreak/>
        <w:t>and chemistry all contain calculations, statistics and charts such as graphs. Scientists use maths to make sense of their observations, create models of how things work, and test their ideas. Maths helps them explain ideas clearly and predict natural events accurately. Without maths, it would be much harder to analyse data and understand complex scientific Ideas. Maths is essential for advancing science and fully understanding how the natural world works.</w:t>
      </w:r>
    </w:p>
    <w:p w14:paraId="2BB7B40F" w14:textId="315FFD16"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Isaac Newton used maths to develop his laws of motion. This shows how maths helped scientists explain things clearly and predict how nature behaves. Maths is essential for understanding the world around us</w:t>
      </w:r>
      <w:r w:rsidR="000D727F">
        <w:rPr>
          <w:rFonts w:ascii="Arial" w:hAnsi="Arial" w:cs="Arial"/>
          <w:sz w:val="24"/>
          <w:szCs w:val="24"/>
        </w:rPr>
        <w:t>,</w:t>
      </w:r>
      <w:r w:rsidRPr="009E6DEC">
        <w:rPr>
          <w:rFonts w:ascii="Arial" w:hAnsi="Arial" w:cs="Arial"/>
          <w:sz w:val="24"/>
          <w:szCs w:val="24"/>
        </w:rPr>
        <w:t xml:space="preserve"> Newton's work highlights this.</w:t>
      </w:r>
    </w:p>
    <w:p w14:paraId="41837439"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The advances that Newton made in calculus helped him to formulate knowledge of how objects move in the natural world.</w:t>
      </w:r>
    </w:p>
    <w:p w14:paraId="3B2E1B1F" w14:textId="15502D73" w:rsidR="001129A1" w:rsidRPr="009E6DEC" w:rsidRDefault="001129A1" w:rsidP="001129A1">
      <w:pPr>
        <w:rPr>
          <w:rFonts w:ascii="Arial" w:hAnsi="Arial" w:cs="Arial"/>
          <w:sz w:val="24"/>
          <w:szCs w:val="24"/>
        </w:rPr>
      </w:pPr>
      <w:r w:rsidRPr="009E6DEC">
        <w:rPr>
          <w:rFonts w:ascii="Arial" w:hAnsi="Arial" w:cs="Arial"/>
          <w:noProof/>
          <w:sz w:val="24"/>
          <w:szCs w:val="24"/>
        </w:rPr>
        <w:drawing>
          <wp:inline distT="0" distB="0" distL="0" distR="0" wp14:anchorId="3FEC44BB" wp14:editId="66159D5D">
            <wp:extent cx="3490595" cy="1947689"/>
            <wp:effectExtent l="0" t="0" r="0" b="0"/>
            <wp:docPr id="3" name="Picture 2" descr="Advances in calculus (left) helped Isaac Newton formulate a new understanding of how objects in the natural world m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ances in calculus (left) helped Isaac Newton formulate a new understanding of how objects in the natural world mo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1530" cy="1953790"/>
                    </a:xfrm>
                    <a:prstGeom prst="rect">
                      <a:avLst/>
                    </a:prstGeom>
                    <a:noFill/>
                    <a:ln>
                      <a:noFill/>
                    </a:ln>
                  </pic:spPr>
                </pic:pic>
              </a:graphicData>
            </a:graphic>
          </wp:inline>
        </w:drawing>
      </w:r>
    </w:p>
    <w:p w14:paraId="65BDE9EF" w14:textId="3C36EAFF"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Image </w:t>
      </w:r>
      <w:r w:rsidR="000C12BF" w:rsidRPr="009E6DEC">
        <w:rPr>
          <w:rFonts w:ascii="Arial" w:hAnsi="Arial" w:cs="Arial"/>
          <w:sz w:val="24"/>
          <w:szCs w:val="24"/>
        </w:rPr>
        <w:t>(</w:t>
      </w:r>
      <w:r w:rsidRPr="009E6DEC">
        <w:rPr>
          <w:rFonts w:ascii="Arial" w:hAnsi="Arial" w:cs="Arial"/>
          <w:sz w:val="24"/>
          <w:szCs w:val="24"/>
        </w:rPr>
        <w:t xml:space="preserve">Source: </w:t>
      </w:r>
      <w:bookmarkStart w:id="0" w:name="_Hlk178636962"/>
      <w:r w:rsidRPr="009E6DEC">
        <w:rPr>
          <w:rFonts w:ascii="Arial" w:hAnsi="Arial" w:cs="Arial"/>
          <w:sz w:val="24"/>
          <w:szCs w:val="24"/>
        </w:rPr>
        <w:t>UC Museum of Paleontology</w:t>
      </w:r>
      <w:r w:rsidR="000C12BF" w:rsidRPr="009E6DEC">
        <w:rPr>
          <w:rFonts w:ascii="Arial" w:hAnsi="Arial" w:cs="Arial"/>
          <w:sz w:val="24"/>
          <w:szCs w:val="24"/>
        </w:rPr>
        <w:t>,</w:t>
      </w:r>
      <w:r w:rsidRPr="009E6DEC">
        <w:rPr>
          <w:rFonts w:ascii="Arial" w:hAnsi="Arial" w:cs="Arial"/>
          <w:sz w:val="24"/>
          <w:szCs w:val="24"/>
        </w:rPr>
        <w:t xml:space="preserve"> </w:t>
      </w:r>
      <w:bookmarkEnd w:id="0"/>
      <w:r w:rsidRPr="009E6DEC">
        <w:rPr>
          <w:rFonts w:ascii="Arial" w:hAnsi="Arial" w:cs="Arial"/>
          <w:sz w:val="24"/>
          <w:szCs w:val="24"/>
        </w:rPr>
        <w:t>2024).</w:t>
      </w:r>
    </w:p>
    <w:p w14:paraId="41C474AE" w14:textId="4A7D0324"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According to the Department for Education (2023), it is essential for children within the early years to have an indoor and outdoor learning environment. The framework highlights the importance of outdoor play for young children. It states that playing outside helps children improve their physical skills and stay healthy. Outdoor activities also allow children to explore nature and build confidence as they face new challenges. The framework requires that outdoor play is included every day, this shows that it is crucial for children’s overall wellbeing and development.</w:t>
      </w:r>
    </w:p>
    <w:p w14:paraId="28BCFE8B" w14:textId="410C2D71"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According to Logsdon (2021) there are opportunities for children in the early years to learn </w:t>
      </w:r>
      <w:r w:rsidR="007B7E19">
        <w:rPr>
          <w:rFonts w:ascii="Arial" w:hAnsi="Arial" w:cs="Arial"/>
          <w:sz w:val="24"/>
          <w:szCs w:val="24"/>
        </w:rPr>
        <w:t>m</w:t>
      </w:r>
      <w:r w:rsidRPr="009E6DEC">
        <w:rPr>
          <w:rFonts w:ascii="Arial" w:hAnsi="Arial" w:cs="Arial"/>
          <w:sz w:val="24"/>
          <w:szCs w:val="24"/>
        </w:rPr>
        <w:t xml:space="preserve">aths and </w:t>
      </w:r>
      <w:r w:rsidR="007B7E19">
        <w:rPr>
          <w:rFonts w:ascii="Arial" w:hAnsi="Arial" w:cs="Arial"/>
          <w:sz w:val="24"/>
          <w:szCs w:val="24"/>
        </w:rPr>
        <w:t>s</w:t>
      </w:r>
      <w:r w:rsidRPr="009E6DEC">
        <w:rPr>
          <w:rFonts w:ascii="Arial" w:hAnsi="Arial" w:cs="Arial"/>
          <w:sz w:val="24"/>
          <w:szCs w:val="24"/>
        </w:rPr>
        <w:t>cience within this outdoor space. activities for lea</w:t>
      </w:r>
      <w:r w:rsidR="007B7E19">
        <w:rPr>
          <w:rFonts w:ascii="Arial" w:hAnsi="Arial" w:cs="Arial"/>
          <w:sz w:val="24"/>
          <w:szCs w:val="24"/>
        </w:rPr>
        <w:t>r</w:t>
      </w:r>
      <w:r w:rsidRPr="009E6DEC">
        <w:rPr>
          <w:rFonts w:ascii="Arial" w:hAnsi="Arial" w:cs="Arial"/>
          <w:sz w:val="24"/>
          <w:szCs w:val="24"/>
        </w:rPr>
        <w:t xml:space="preserve">ning </w:t>
      </w:r>
      <w:r w:rsidR="007B7E19">
        <w:rPr>
          <w:rFonts w:ascii="Arial" w:hAnsi="Arial" w:cs="Arial"/>
          <w:sz w:val="24"/>
          <w:szCs w:val="24"/>
        </w:rPr>
        <w:t>m</w:t>
      </w:r>
      <w:r w:rsidRPr="009E6DEC">
        <w:rPr>
          <w:rFonts w:ascii="Arial" w:hAnsi="Arial" w:cs="Arial"/>
          <w:sz w:val="24"/>
          <w:szCs w:val="24"/>
        </w:rPr>
        <w:t xml:space="preserve">aths include measuring the height of the tree and circumference, counting the leaves or branches, symmetry, sequencing, exploring the shapes, patterns in nature, all these can help build mathematical skills. Activities for science include observing plants and </w:t>
      </w:r>
      <w:r w:rsidRPr="009E6DEC">
        <w:rPr>
          <w:rFonts w:ascii="Arial" w:hAnsi="Arial" w:cs="Arial"/>
          <w:sz w:val="24"/>
          <w:szCs w:val="24"/>
        </w:rPr>
        <w:lastRenderedPageBreak/>
        <w:t>animals, exploring ecosystems, and conducting simple experiments. These activities can help children understand scientific ideas and create curiosity about the world around them. Connecting science to real life experiences can encourage a sense of care for nature. Having opportunities for discussion within this outdoor space with children can also help to develop scientific and mathematical language.</w:t>
      </w:r>
    </w:p>
    <w:p w14:paraId="757DF156" w14:textId="025F462E" w:rsidR="001129A1" w:rsidRPr="009E6DEC" w:rsidRDefault="001129A1" w:rsidP="001129A1">
      <w:pPr>
        <w:pStyle w:val="NormalWeb"/>
        <w:spacing w:line="360" w:lineRule="auto"/>
        <w:rPr>
          <w:rFonts w:ascii="Arial" w:hAnsi="Arial" w:cs="Arial"/>
          <w:color w:val="000000"/>
        </w:rPr>
      </w:pPr>
      <w:r w:rsidRPr="009E6DEC">
        <w:rPr>
          <w:rFonts w:ascii="Arial" w:hAnsi="Arial" w:cs="Arial"/>
          <w:color w:val="000000"/>
        </w:rPr>
        <w:t>‌</w:t>
      </w:r>
      <w:r w:rsidRPr="009E6DEC">
        <w:rPr>
          <w:rFonts w:ascii="Arial" w:hAnsi="Arial" w:cs="Arial"/>
        </w:rPr>
        <w:t xml:space="preserve">Burt (2016) states that outdoor learning is a way of teaching and is not a separate part to the curriculum, therefore outdoor learning is a teaching method that can enhance the knowledge in various subjects. Schools can use their playgrounds or nearby parks to teach maths by looking for shapes or conducting science lessons outside. Engaging with nature can help children academically </w:t>
      </w:r>
      <w:r w:rsidR="007B7E19" w:rsidRPr="009E6DEC">
        <w:rPr>
          <w:rFonts w:ascii="Arial" w:hAnsi="Arial" w:cs="Arial"/>
        </w:rPr>
        <w:t>and</w:t>
      </w:r>
      <w:r w:rsidRPr="009E6DEC">
        <w:rPr>
          <w:rFonts w:ascii="Arial" w:hAnsi="Arial" w:cs="Arial"/>
        </w:rPr>
        <w:t xml:space="preserve"> support their social and emotional development and overall health.</w:t>
      </w:r>
    </w:p>
    <w:p w14:paraId="084D4937" w14:textId="49A97D26" w:rsidR="001129A1" w:rsidRPr="009E6DEC" w:rsidRDefault="001129A1" w:rsidP="001129A1">
      <w:pPr>
        <w:rPr>
          <w:rFonts w:ascii="Arial" w:hAnsi="Arial" w:cs="Arial"/>
          <w:sz w:val="24"/>
          <w:szCs w:val="24"/>
        </w:rPr>
      </w:pPr>
      <w:r w:rsidRPr="009E6DEC">
        <w:rPr>
          <w:rFonts w:ascii="Arial" w:hAnsi="Arial" w:cs="Arial"/>
          <w:noProof/>
          <w:sz w:val="24"/>
          <w:szCs w:val="24"/>
        </w:rPr>
        <w:drawing>
          <wp:inline distT="0" distB="0" distL="0" distR="0" wp14:anchorId="0632EE81" wp14:editId="6AF47A37">
            <wp:extent cx="5097780" cy="3269363"/>
            <wp:effectExtent l="0" t="0" r="7620" b="7620"/>
            <wp:docPr id="2" name="Picture 1" descr="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2903" cy="3285475"/>
                    </a:xfrm>
                    <a:prstGeom prst="rect">
                      <a:avLst/>
                    </a:prstGeom>
                    <a:noFill/>
                    <a:ln>
                      <a:noFill/>
                    </a:ln>
                  </pic:spPr>
                </pic:pic>
              </a:graphicData>
            </a:graphic>
          </wp:inline>
        </w:drawing>
      </w:r>
    </w:p>
    <w:p w14:paraId="5BDC62DF" w14:textId="4AE62D0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Image </w:t>
      </w:r>
      <w:r w:rsidR="000C12BF" w:rsidRPr="009E6DEC">
        <w:rPr>
          <w:rFonts w:ascii="Arial" w:hAnsi="Arial" w:cs="Arial"/>
          <w:sz w:val="24"/>
          <w:szCs w:val="24"/>
        </w:rPr>
        <w:t>(</w:t>
      </w:r>
      <w:r w:rsidRPr="009E6DEC">
        <w:rPr>
          <w:rFonts w:ascii="Arial" w:hAnsi="Arial" w:cs="Arial"/>
          <w:sz w:val="24"/>
          <w:szCs w:val="24"/>
        </w:rPr>
        <w:t>Source: Burt</w:t>
      </w:r>
      <w:r w:rsidR="000C12BF" w:rsidRPr="009E6DEC">
        <w:rPr>
          <w:rFonts w:ascii="Arial" w:hAnsi="Arial" w:cs="Arial"/>
          <w:sz w:val="24"/>
          <w:szCs w:val="24"/>
        </w:rPr>
        <w:t xml:space="preserve">, </w:t>
      </w:r>
      <w:r w:rsidRPr="009E6DEC">
        <w:rPr>
          <w:rFonts w:ascii="Arial" w:hAnsi="Arial" w:cs="Arial"/>
          <w:sz w:val="24"/>
          <w:szCs w:val="24"/>
        </w:rPr>
        <w:t>2016).</w:t>
      </w:r>
    </w:p>
    <w:p w14:paraId="30C9E958" w14:textId="7CC80D54"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As mentioned, there are many topics within </w:t>
      </w:r>
      <w:r w:rsidR="00CA4683">
        <w:rPr>
          <w:rFonts w:ascii="Arial" w:hAnsi="Arial" w:cs="Arial"/>
          <w:sz w:val="24"/>
          <w:szCs w:val="24"/>
        </w:rPr>
        <w:t>m</w:t>
      </w:r>
      <w:r w:rsidRPr="009E6DEC">
        <w:rPr>
          <w:rFonts w:ascii="Arial" w:hAnsi="Arial" w:cs="Arial"/>
          <w:sz w:val="24"/>
          <w:szCs w:val="24"/>
        </w:rPr>
        <w:t xml:space="preserve">aths and </w:t>
      </w:r>
      <w:r w:rsidR="00CA4683">
        <w:rPr>
          <w:rFonts w:ascii="Arial" w:hAnsi="Arial" w:cs="Arial"/>
          <w:sz w:val="24"/>
          <w:szCs w:val="24"/>
        </w:rPr>
        <w:t>s</w:t>
      </w:r>
      <w:r w:rsidRPr="009E6DEC">
        <w:rPr>
          <w:rFonts w:ascii="Arial" w:hAnsi="Arial" w:cs="Arial"/>
          <w:sz w:val="24"/>
          <w:szCs w:val="24"/>
        </w:rPr>
        <w:t>cience that can be taught</w:t>
      </w:r>
      <w:r w:rsidR="00CA4683">
        <w:rPr>
          <w:rFonts w:ascii="Arial" w:hAnsi="Arial" w:cs="Arial"/>
          <w:sz w:val="24"/>
          <w:szCs w:val="24"/>
        </w:rPr>
        <w:t xml:space="preserve"> </w:t>
      </w:r>
      <w:r w:rsidRPr="009E6DEC">
        <w:rPr>
          <w:rFonts w:ascii="Arial" w:hAnsi="Arial" w:cs="Arial"/>
          <w:sz w:val="24"/>
          <w:szCs w:val="24"/>
        </w:rPr>
        <w:t>linked to the curriculum within the outdoor space that I have chosen</w:t>
      </w:r>
      <w:r w:rsidR="00B80AF8">
        <w:rPr>
          <w:rFonts w:ascii="Arial" w:hAnsi="Arial" w:cs="Arial"/>
          <w:sz w:val="24"/>
          <w:szCs w:val="24"/>
        </w:rPr>
        <w:t>.</w:t>
      </w:r>
      <w:r w:rsidRPr="009E6DEC">
        <w:rPr>
          <w:rFonts w:ascii="Arial" w:hAnsi="Arial" w:cs="Arial"/>
          <w:sz w:val="24"/>
          <w:szCs w:val="24"/>
        </w:rPr>
        <w:t xml:space="preserve"> </w:t>
      </w:r>
    </w:p>
    <w:p w14:paraId="4D0990C3" w14:textId="2AC367F8"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The first activity focuses on using the fallen leaves to engage the children in mathematical and scientific learning, whereby the children collect the leaves into a large container and then the adult empties the container into the air. The children need to </w:t>
      </w:r>
      <w:r w:rsidR="00E81C9B">
        <w:rPr>
          <w:rFonts w:ascii="Arial" w:hAnsi="Arial" w:cs="Arial"/>
          <w:sz w:val="24"/>
          <w:szCs w:val="24"/>
        </w:rPr>
        <w:t xml:space="preserve">jump </w:t>
      </w:r>
      <w:r w:rsidR="0016675B">
        <w:rPr>
          <w:rFonts w:ascii="Arial" w:hAnsi="Arial" w:cs="Arial"/>
          <w:sz w:val="24"/>
          <w:szCs w:val="24"/>
        </w:rPr>
        <w:t xml:space="preserve">to </w:t>
      </w:r>
      <w:r w:rsidRPr="009E6DEC">
        <w:rPr>
          <w:rFonts w:ascii="Arial" w:hAnsi="Arial" w:cs="Arial"/>
          <w:sz w:val="24"/>
          <w:szCs w:val="24"/>
        </w:rPr>
        <w:t>catch as many leaves as possible before they fall to the ground.</w:t>
      </w:r>
    </w:p>
    <w:p w14:paraId="030360BC"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lastRenderedPageBreak/>
        <w:t xml:space="preserve">In this activity, children can learn counting, sorting, and measuring using fallen leaves. This also encourages them to compare different sizes and shapes of leaves. which will help develop their understanding of mathematical concepts in a fun and interactive way.  </w:t>
      </w:r>
    </w:p>
    <w:p w14:paraId="33A2C23F"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Questions that can be asked to encourage counting may include:</w:t>
      </w:r>
    </w:p>
    <w:p w14:paraId="0602BC57"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How many leaves has each child caught?</w:t>
      </w:r>
    </w:p>
    <w:p w14:paraId="32000ABB"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Which child caught the most?</w:t>
      </w:r>
    </w:p>
    <w:p w14:paraId="46A87975" w14:textId="521DB8BA"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Were most </w:t>
      </w:r>
      <w:r w:rsidR="00932E50">
        <w:rPr>
          <w:rFonts w:ascii="Arial" w:hAnsi="Arial" w:cs="Arial"/>
          <w:sz w:val="24"/>
          <w:szCs w:val="24"/>
        </w:rPr>
        <w:t xml:space="preserve">of </w:t>
      </w:r>
      <w:r w:rsidRPr="009E6DEC">
        <w:rPr>
          <w:rFonts w:ascii="Arial" w:hAnsi="Arial" w:cs="Arial"/>
          <w:sz w:val="24"/>
          <w:szCs w:val="24"/>
        </w:rPr>
        <w:t xml:space="preserve">the leaves caught or did most of the leaves fall to the ground? </w:t>
      </w:r>
    </w:p>
    <w:p w14:paraId="484848F5" w14:textId="503D6C2C" w:rsidR="001129A1" w:rsidRPr="009E6DEC" w:rsidRDefault="000923FB" w:rsidP="001129A1">
      <w:pPr>
        <w:spacing w:line="360" w:lineRule="auto"/>
        <w:rPr>
          <w:rFonts w:ascii="Arial" w:hAnsi="Arial" w:cs="Arial"/>
          <w:sz w:val="24"/>
          <w:szCs w:val="24"/>
        </w:rPr>
      </w:pPr>
      <w:r>
        <w:rPr>
          <w:rFonts w:ascii="Arial" w:hAnsi="Arial" w:cs="Arial"/>
          <w:sz w:val="24"/>
          <w:szCs w:val="24"/>
        </w:rPr>
        <w:t>The activity can be e</w:t>
      </w:r>
      <w:r w:rsidR="001129A1" w:rsidRPr="009E6DEC">
        <w:rPr>
          <w:rFonts w:ascii="Arial" w:hAnsi="Arial" w:cs="Arial"/>
          <w:sz w:val="24"/>
          <w:szCs w:val="24"/>
        </w:rPr>
        <w:t>xtend</w:t>
      </w:r>
      <w:r>
        <w:rPr>
          <w:rFonts w:ascii="Arial" w:hAnsi="Arial" w:cs="Arial"/>
          <w:sz w:val="24"/>
          <w:szCs w:val="24"/>
        </w:rPr>
        <w:t>ed</w:t>
      </w:r>
      <w:r w:rsidR="001129A1" w:rsidRPr="009E6DEC">
        <w:rPr>
          <w:rFonts w:ascii="Arial" w:hAnsi="Arial" w:cs="Arial"/>
          <w:sz w:val="24"/>
          <w:szCs w:val="24"/>
        </w:rPr>
        <w:t xml:space="preserve"> by asking ‘how many leaves would each child have in total if they had 2</w:t>
      </w:r>
      <w:r w:rsidR="00AC48C5">
        <w:rPr>
          <w:rFonts w:ascii="Arial" w:hAnsi="Arial" w:cs="Arial"/>
          <w:sz w:val="24"/>
          <w:szCs w:val="24"/>
        </w:rPr>
        <w:t xml:space="preserve">, </w:t>
      </w:r>
      <w:r w:rsidR="001129A1" w:rsidRPr="009E6DEC">
        <w:rPr>
          <w:rFonts w:ascii="Arial" w:hAnsi="Arial" w:cs="Arial"/>
          <w:sz w:val="24"/>
          <w:szCs w:val="24"/>
        </w:rPr>
        <w:t>3</w:t>
      </w:r>
      <w:r w:rsidR="00932E50">
        <w:rPr>
          <w:rFonts w:ascii="Arial" w:hAnsi="Arial" w:cs="Arial"/>
          <w:sz w:val="24"/>
          <w:szCs w:val="24"/>
        </w:rPr>
        <w:t xml:space="preserve"> </w:t>
      </w:r>
      <w:r w:rsidR="00AC48C5">
        <w:rPr>
          <w:rFonts w:ascii="Arial" w:hAnsi="Arial" w:cs="Arial"/>
          <w:sz w:val="24"/>
          <w:szCs w:val="24"/>
        </w:rPr>
        <w:t xml:space="preserve">or </w:t>
      </w:r>
      <w:r w:rsidR="001129A1" w:rsidRPr="009E6DEC">
        <w:rPr>
          <w:rFonts w:ascii="Arial" w:hAnsi="Arial" w:cs="Arial"/>
          <w:sz w:val="24"/>
          <w:szCs w:val="24"/>
        </w:rPr>
        <w:t>4 more?</w:t>
      </w:r>
      <w:r w:rsidR="00DD3BD0">
        <w:rPr>
          <w:rFonts w:ascii="Arial" w:hAnsi="Arial" w:cs="Arial"/>
          <w:sz w:val="24"/>
          <w:szCs w:val="24"/>
        </w:rPr>
        <w:t>’</w:t>
      </w:r>
      <w:r w:rsidR="001129A1" w:rsidRPr="009E6DEC">
        <w:rPr>
          <w:rFonts w:ascii="Arial" w:hAnsi="Arial" w:cs="Arial"/>
          <w:sz w:val="24"/>
          <w:szCs w:val="24"/>
        </w:rPr>
        <w:t xml:space="preserve"> (Natural Resources Wales, (2019).</w:t>
      </w:r>
    </w:p>
    <w:p w14:paraId="1823B579" w14:textId="77777777"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 xml:space="preserve">Another activity that the children can do is counting the rings on the tree, which is a fun and simple activity that will help the young children learn maths and science in a hands-on way. When counting each ring, this will show one year of the tree’s life, they will get to practise counting and recognising numbers. This practical activity will make it easier for them to understand ideas like how much there is of something (Addition) and how to measure. The patterns of the rings will also help them to grasp sequences and patterns. </w:t>
      </w:r>
    </w:p>
    <w:p w14:paraId="2CF5ADF6" w14:textId="77777777" w:rsidR="001129A1" w:rsidRDefault="001129A1" w:rsidP="001129A1">
      <w:pPr>
        <w:spacing w:line="360" w:lineRule="auto"/>
        <w:rPr>
          <w:rFonts w:ascii="Arial" w:hAnsi="Arial" w:cs="Arial"/>
          <w:sz w:val="24"/>
          <w:szCs w:val="24"/>
        </w:rPr>
      </w:pPr>
      <w:r w:rsidRPr="009E6DEC">
        <w:rPr>
          <w:rFonts w:ascii="Arial" w:hAnsi="Arial" w:cs="Arial"/>
          <w:sz w:val="24"/>
          <w:szCs w:val="24"/>
        </w:rPr>
        <w:t>Measuring the length and the width of the log and the height and width of the stump will be another activity that will support mathematical and science concepts. This physical activity will get the children moving which will help them to develop control over their muscles and their reflexes, this physical sense of movement and balance is known as the vestibular sense which is stimulated by movement.</w:t>
      </w:r>
    </w:p>
    <w:p w14:paraId="61E4E803" w14:textId="35E5AD84" w:rsidR="006C1CCB" w:rsidRPr="009E6DEC" w:rsidRDefault="00F11576" w:rsidP="001129A1">
      <w:pPr>
        <w:spacing w:line="360" w:lineRule="auto"/>
        <w:rPr>
          <w:rFonts w:ascii="Arial" w:hAnsi="Arial" w:cs="Arial"/>
          <w:sz w:val="24"/>
          <w:szCs w:val="24"/>
        </w:rPr>
      </w:pPr>
      <w:r w:rsidRPr="00F11576">
        <w:rPr>
          <w:rFonts w:ascii="Arial" w:hAnsi="Arial" w:cs="Arial"/>
          <w:sz w:val="24"/>
          <w:szCs w:val="24"/>
        </w:rPr>
        <w:t>Body awareness</w:t>
      </w:r>
      <w:r w:rsidR="0035402A" w:rsidRPr="0035402A">
        <w:rPr>
          <w:rFonts w:ascii="Arial" w:hAnsi="Arial" w:cs="Arial"/>
          <w:sz w:val="24"/>
          <w:szCs w:val="24"/>
        </w:rPr>
        <w:t xml:space="preserve"> is important for young children as they develop, this is called</w:t>
      </w:r>
      <w:r w:rsidR="00A6580E" w:rsidRPr="00A6580E">
        <w:rPr>
          <w:rFonts w:ascii="Arial" w:hAnsi="Arial" w:cs="Arial"/>
          <w:sz w:val="24"/>
          <w:szCs w:val="24"/>
        </w:rPr>
        <w:t xml:space="preserve"> the proprioception sense.</w:t>
      </w:r>
      <w:r w:rsidR="00DF20FB" w:rsidRPr="00DF20FB">
        <w:rPr>
          <w:rFonts w:ascii="Arial" w:hAnsi="Arial" w:cs="Arial"/>
          <w:sz w:val="24"/>
          <w:szCs w:val="24"/>
        </w:rPr>
        <w:t xml:space="preserve"> This helps children sense where their bodies are</w:t>
      </w:r>
      <w:r w:rsidR="003A3C0B">
        <w:rPr>
          <w:rFonts w:ascii="Arial" w:hAnsi="Arial" w:cs="Arial"/>
          <w:sz w:val="24"/>
          <w:szCs w:val="24"/>
        </w:rPr>
        <w:t xml:space="preserve"> in </w:t>
      </w:r>
      <w:r w:rsidR="00D076B2">
        <w:rPr>
          <w:rFonts w:ascii="Arial" w:hAnsi="Arial" w:cs="Arial"/>
          <w:sz w:val="24"/>
          <w:szCs w:val="24"/>
        </w:rPr>
        <w:t>the space around</w:t>
      </w:r>
      <w:r w:rsidR="006D35D4">
        <w:rPr>
          <w:rFonts w:ascii="Arial" w:hAnsi="Arial" w:cs="Arial"/>
          <w:sz w:val="24"/>
          <w:szCs w:val="24"/>
        </w:rPr>
        <w:t xml:space="preserve"> them</w:t>
      </w:r>
      <w:r w:rsidR="00DF20FB" w:rsidRPr="00DF20FB">
        <w:rPr>
          <w:rFonts w:ascii="Arial" w:hAnsi="Arial" w:cs="Arial"/>
          <w:sz w:val="24"/>
          <w:szCs w:val="24"/>
        </w:rPr>
        <w:t xml:space="preserve"> without looking</w:t>
      </w:r>
      <w:r w:rsidR="00D10BA6">
        <w:rPr>
          <w:rFonts w:ascii="Arial" w:hAnsi="Arial" w:cs="Arial"/>
          <w:sz w:val="24"/>
          <w:szCs w:val="24"/>
        </w:rPr>
        <w:t xml:space="preserve">, </w:t>
      </w:r>
      <w:r w:rsidR="00D10BA6" w:rsidRPr="00D10BA6">
        <w:rPr>
          <w:rFonts w:ascii="Arial" w:hAnsi="Arial" w:cs="Arial"/>
          <w:sz w:val="24"/>
          <w:szCs w:val="24"/>
        </w:rPr>
        <w:t>for example</w:t>
      </w:r>
      <w:r w:rsidR="00980C5D" w:rsidRPr="00980C5D">
        <w:rPr>
          <w:rFonts w:ascii="Arial" w:hAnsi="Arial" w:cs="Arial"/>
          <w:sz w:val="24"/>
          <w:szCs w:val="24"/>
        </w:rPr>
        <w:t xml:space="preserve"> when children close their eyes they know where their arms and legs are. This se</w:t>
      </w:r>
      <w:r w:rsidR="002829F1">
        <w:rPr>
          <w:rFonts w:ascii="Arial" w:hAnsi="Arial" w:cs="Arial"/>
          <w:sz w:val="24"/>
          <w:szCs w:val="24"/>
        </w:rPr>
        <w:t>n</w:t>
      </w:r>
      <w:r w:rsidR="00980C5D" w:rsidRPr="00980C5D">
        <w:rPr>
          <w:rFonts w:ascii="Arial" w:hAnsi="Arial" w:cs="Arial"/>
          <w:sz w:val="24"/>
          <w:szCs w:val="24"/>
        </w:rPr>
        <w:t>se is important for learning how to move</w:t>
      </w:r>
      <w:r w:rsidR="00AF3E53" w:rsidRPr="00AF3E53">
        <w:rPr>
          <w:rFonts w:ascii="Arial" w:hAnsi="Arial" w:cs="Arial"/>
          <w:sz w:val="24"/>
          <w:szCs w:val="24"/>
        </w:rPr>
        <w:t xml:space="preserve"> appropriately</w:t>
      </w:r>
      <w:r w:rsidR="00AF3E53">
        <w:rPr>
          <w:rFonts w:ascii="Arial" w:hAnsi="Arial" w:cs="Arial"/>
          <w:sz w:val="24"/>
          <w:szCs w:val="24"/>
        </w:rPr>
        <w:t xml:space="preserve"> and</w:t>
      </w:r>
      <w:r w:rsidR="00AF3E53" w:rsidRPr="00AF3E53">
        <w:rPr>
          <w:rFonts w:ascii="Arial" w:hAnsi="Arial" w:cs="Arial"/>
          <w:sz w:val="24"/>
          <w:szCs w:val="24"/>
        </w:rPr>
        <w:t xml:space="preserve"> keep </w:t>
      </w:r>
      <w:r w:rsidR="00571774" w:rsidRPr="00AF3E53">
        <w:rPr>
          <w:rFonts w:ascii="Arial" w:hAnsi="Arial" w:cs="Arial"/>
          <w:sz w:val="24"/>
          <w:szCs w:val="24"/>
        </w:rPr>
        <w:t>balance</w:t>
      </w:r>
      <w:r w:rsidR="00571774">
        <w:rPr>
          <w:rFonts w:ascii="Arial" w:hAnsi="Arial" w:cs="Arial"/>
          <w:sz w:val="24"/>
          <w:szCs w:val="24"/>
        </w:rPr>
        <w:t xml:space="preserve"> and</w:t>
      </w:r>
      <w:r w:rsidR="007B433A">
        <w:rPr>
          <w:rFonts w:ascii="Arial" w:hAnsi="Arial" w:cs="Arial"/>
          <w:sz w:val="24"/>
          <w:szCs w:val="24"/>
        </w:rPr>
        <w:t xml:space="preserve"> </w:t>
      </w:r>
      <w:r w:rsidR="0062247B" w:rsidRPr="0062247B">
        <w:rPr>
          <w:rFonts w:ascii="Arial" w:hAnsi="Arial" w:cs="Arial"/>
          <w:sz w:val="24"/>
          <w:szCs w:val="24"/>
        </w:rPr>
        <w:t>perform</w:t>
      </w:r>
      <w:r w:rsidR="00352834" w:rsidRPr="00352834">
        <w:rPr>
          <w:rFonts w:ascii="Arial" w:hAnsi="Arial" w:cs="Arial"/>
          <w:sz w:val="24"/>
          <w:szCs w:val="24"/>
        </w:rPr>
        <w:t xml:space="preserve"> actions which </w:t>
      </w:r>
      <w:r w:rsidR="002829F1">
        <w:rPr>
          <w:rFonts w:ascii="Arial" w:hAnsi="Arial" w:cs="Arial"/>
          <w:sz w:val="24"/>
          <w:szCs w:val="24"/>
        </w:rPr>
        <w:t>are</w:t>
      </w:r>
      <w:r w:rsidR="00352834" w:rsidRPr="00352834">
        <w:rPr>
          <w:rFonts w:ascii="Arial" w:hAnsi="Arial" w:cs="Arial"/>
          <w:sz w:val="24"/>
          <w:szCs w:val="24"/>
        </w:rPr>
        <w:t xml:space="preserve"> needed</w:t>
      </w:r>
      <w:r w:rsidR="008035CB" w:rsidRPr="008035CB">
        <w:rPr>
          <w:rFonts w:ascii="Arial" w:hAnsi="Arial" w:cs="Arial"/>
          <w:sz w:val="24"/>
          <w:szCs w:val="24"/>
        </w:rPr>
        <w:t xml:space="preserve"> </w:t>
      </w:r>
      <w:r w:rsidR="002829F1">
        <w:rPr>
          <w:rFonts w:ascii="Arial" w:hAnsi="Arial" w:cs="Arial"/>
          <w:sz w:val="24"/>
          <w:szCs w:val="24"/>
        </w:rPr>
        <w:t>f</w:t>
      </w:r>
      <w:r w:rsidR="008035CB" w:rsidRPr="008035CB">
        <w:rPr>
          <w:rFonts w:ascii="Arial" w:hAnsi="Arial" w:cs="Arial"/>
          <w:sz w:val="24"/>
          <w:szCs w:val="24"/>
        </w:rPr>
        <w:t xml:space="preserve">or everyday tasks </w:t>
      </w:r>
      <w:r w:rsidR="002829F1">
        <w:rPr>
          <w:rFonts w:ascii="Arial" w:hAnsi="Arial" w:cs="Arial"/>
          <w:sz w:val="24"/>
          <w:szCs w:val="24"/>
        </w:rPr>
        <w:t>such as</w:t>
      </w:r>
      <w:r w:rsidR="008035CB" w:rsidRPr="008035CB">
        <w:rPr>
          <w:rFonts w:ascii="Arial" w:hAnsi="Arial" w:cs="Arial"/>
          <w:sz w:val="24"/>
          <w:szCs w:val="24"/>
        </w:rPr>
        <w:t xml:space="preserve"> getting dress</w:t>
      </w:r>
      <w:r w:rsidR="00624452">
        <w:rPr>
          <w:rFonts w:ascii="Arial" w:hAnsi="Arial" w:cs="Arial"/>
          <w:sz w:val="24"/>
          <w:szCs w:val="24"/>
        </w:rPr>
        <w:t>ed.</w:t>
      </w:r>
      <w:r w:rsidR="00431B73">
        <w:rPr>
          <w:rFonts w:ascii="Arial" w:hAnsi="Arial" w:cs="Arial"/>
          <w:sz w:val="24"/>
          <w:szCs w:val="24"/>
        </w:rPr>
        <w:t xml:space="preserve"> </w:t>
      </w:r>
      <w:r w:rsidR="002C189B" w:rsidRPr="002C189B">
        <w:rPr>
          <w:rFonts w:ascii="Arial" w:hAnsi="Arial" w:cs="Arial"/>
          <w:sz w:val="24"/>
          <w:szCs w:val="24"/>
        </w:rPr>
        <w:t>By adding activities that promote</w:t>
      </w:r>
      <w:r w:rsidR="004C0B10" w:rsidRPr="004C0B10">
        <w:rPr>
          <w:rFonts w:ascii="Arial" w:hAnsi="Arial" w:cs="Arial"/>
          <w:sz w:val="24"/>
          <w:szCs w:val="24"/>
        </w:rPr>
        <w:t xml:space="preserve"> </w:t>
      </w:r>
      <w:r w:rsidR="00866517">
        <w:rPr>
          <w:rFonts w:ascii="Arial" w:hAnsi="Arial" w:cs="Arial"/>
          <w:sz w:val="24"/>
          <w:szCs w:val="24"/>
        </w:rPr>
        <w:t>m</w:t>
      </w:r>
      <w:r w:rsidR="004C0B10" w:rsidRPr="004C0B10">
        <w:rPr>
          <w:rFonts w:ascii="Arial" w:hAnsi="Arial" w:cs="Arial"/>
          <w:sz w:val="24"/>
          <w:szCs w:val="24"/>
        </w:rPr>
        <w:t>ovement s</w:t>
      </w:r>
      <w:r w:rsidR="00866517">
        <w:rPr>
          <w:rFonts w:ascii="Arial" w:hAnsi="Arial" w:cs="Arial"/>
          <w:sz w:val="24"/>
          <w:szCs w:val="24"/>
        </w:rPr>
        <w:t>uch</w:t>
      </w:r>
      <w:r w:rsidR="004C0B10" w:rsidRPr="004C0B10">
        <w:rPr>
          <w:rFonts w:ascii="Arial" w:hAnsi="Arial" w:cs="Arial"/>
          <w:sz w:val="24"/>
          <w:szCs w:val="24"/>
        </w:rPr>
        <w:t xml:space="preserve"> as jumping</w:t>
      </w:r>
      <w:r w:rsidR="0072053D" w:rsidRPr="0072053D">
        <w:rPr>
          <w:rFonts w:ascii="Arial" w:hAnsi="Arial" w:cs="Arial"/>
          <w:sz w:val="24"/>
          <w:szCs w:val="24"/>
        </w:rPr>
        <w:t xml:space="preserve"> can help to strengthen their </w:t>
      </w:r>
      <w:r w:rsidR="00CA4627" w:rsidRPr="0072053D">
        <w:rPr>
          <w:rFonts w:ascii="Arial" w:hAnsi="Arial" w:cs="Arial"/>
          <w:sz w:val="24"/>
          <w:szCs w:val="24"/>
        </w:rPr>
        <w:t>proprio</w:t>
      </w:r>
      <w:r w:rsidR="00CA4627">
        <w:rPr>
          <w:rFonts w:ascii="Arial" w:hAnsi="Arial" w:cs="Arial"/>
          <w:sz w:val="24"/>
          <w:szCs w:val="24"/>
        </w:rPr>
        <w:t>ce</w:t>
      </w:r>
      <w:r w:rsidR="00CA4627" w:rsidRPr="0072053D">
        <w:rPr>
          <w:rFonts w:ascii="Arial" w:hAnsi="Arial" w:cs="Arial"/>
          <w:sz w:val="24"/>
          <w:szCs w:val="24"/>
        </w:rPr>
        <w:t>ptive</w:t>
      </w:r>
      <w:r w:rsidR="0072053D" w:rsidRPr="0072053D">
        <w:rPr>
          <w:rFonts w:ascii="Arial" w:hAnsi="Arial" w:cs="Arial"/>
          <w:sz w:val="24"/>
          <w:szCs w:val="24"/>
        </w:rPr>
        <w:t xml:space="preserve"> sense</w:t>
      </w:r>
      <w:r w:rsidR="00913128">
        <w:rPr>
          <w:rFonts w:ascii="Arial" w:hAnsi="Arial" w:cs="Arial"/>
          <w:sz w:val="24"/>
          <w:szCs w:val="24"/>
        </w:rPr>
        <w:t xml:space="preserve"> and </w:t>
      </w:r>
      <w:r w:rsidR="00655F95">
        <w:rPr>
          <w:rFonts w:ascii="Arial" w:hAnsi="Arial" w:cs="Arial"/>
          <w:sz w:val="24"/>
          <w:szCs w:val="24"/>
        </w:rPr>
        <w:t xml:space="preserve">allow them to feel the </w:t>
      </w:r>
      <w:r w:rsidR="00655F95">
        <w:rPr>
          <w:rFonts w:ascii="Arial" w:hAnsi="Arial" w:cs="Arial"/>
          <w:sz w:val="24"/>
          <w:szCs w:val="24"/>
        </w:rPr>
        <w:lastRenderedPageBreak/>
        <w:t xml:space="preserve">forces and energy and </w:t>
      </w:r>
      <w:r w:rsidR="00B3706C">
        <w:rPr>
          <w:rFonts w:ascii="Arial" w:hAnsi="Arial" w:cs="Arial"/>
          <w:sz w:val="24"/>
          <w:szCs w:val="24"/>
        </w:rPr>
        <w:t xml:space="preserve">become aware of their </w:t>
      </w:r>
      <w:r w:rsidR="00973F60">
        <w:rPr>
          <w:rFonts w:ascii="Arial" w:hAnsi="Arial" w:cs="Arial"/>
          <w:sz w:val="24"/>
          <w:szCs w:val="24"/>
        </w:rPr>
        <w:t>own</w:t>
      </w:r>
      <w:r w:rsidR="00B3706C">
        <w:rPr>
          <w:rFonts w:ascii="Arial" w:hAnsi="Arial" w:cs="Arial"/>
          <w:sz w:val="24"/>
          <w:szCs w:val="24"/>
        </w:rPr>
        <w:t xml:space="preserve"> bodies</w:t>
      </w:r>
      <w:r w:rsidR="00973F60">
        <w:rPr>
          <w:rFonts w:ascii="Arial" w:hAnsi="Arial" w:cs="Arial"/>
          <w:sz w:val="24"/>
          <w:szCs w:val="24"/>
        </w:rPr>
        <w:t xml:space="preserve"> which all relate to maths and science.</w:t>
      </w:r>
    </w:p>
    <w:p w14:paraId="681F8963" w14:textId="0C2BA706" w:rsidR="001129A1" w:rsidRPr="009E6DEC" w:rsidRDefault="001129A1" w:rsidP="001129A1">
      <w:pPr>
        <w:spacing w:line="360" w:lineRule="auto"/>
        <w:rPr>
          <w:rFonts w:ascii="Arial" w:hAnsi="Arial" w:cs="Arial"/>
          <w:sz w:val="24"/>
          <w:szCs w:val="24"/>
        </w:rPr>
      </w:pPr>
      <w:r w:rsidRPr="009E6DEC">
        <w:rPr>
          <w:rFonts w:ascii="Arial" w:hAnsi="Arial" w:cs="Arial"/>
          <w:sz w:val="24"/>
          <w:szCs w:val="24"/>
        </w:rPr>
        <w:t>Counting the rings on the tree will also teach the children about how living things grow and change over time, The practitioners can talk about life cycles and growth and how trees add a new ring each year. If some rings are wider or narrower than others, then this can allow them to think about how weather and seasons affect growth. This will encourage the children to ask questions</w:t>
      </w:r>
      <w:r w:rsidR="001F702B">
        <w:rPr>
          <w:rFonts w:ascii="Arial" w:hAnsi="Arial" w:cs="Arial"/>
          <w:sz w:val="24"/>
          <w:szCs w:val="24"/>
        </w:rPr>
        <w:t>,</w:t>
      </w:r>
      <w:r w:rsidRPr="009E6DEC">
        <w:rPr>
          <w:rFonts w:ascii="Arial" w:hAnsi="Arial" w:cs="Arial"/>
          <w:sz w:val="24"/>
          <w:szCs w:val="24"/>
        </w:rPr>
        <w:t xml:space="preserve"> for example</w:t>
      </w:r>
      <w:r w:rsidR="00576E1F">
        <w:rPr>
          <w:rFonts w:ascii="Arial" w:hAnsi="Arial" w:cs="Arial"/>
          <w:sz w:val="24"/>
          <w:szCs w:val="24"/>
        </w:rPr>
        <w:t>,</w:t>
      </w:r>
      <w:r w:rsidRPr="009E6DEC">
        <w:rPr>
          <w:rFonts w:ascii="Arial" w:hAnsi="Arial" w:cs="Arial"/>
          <w:sz w:val="24"/>
          <w:szCs w:val="24"/>
        </w:rPr>
        <w:t xml:space="preserve"> why </w:t>
      </w:r>
      <w:r w:rsidR="00576E1F">
        <w:rPr>
          <w:rFonts w:ascii="Arial" w:hAnsi="Arial" w:cs="Arial"/>
          <w:sz w:val="24"/>
          <w:szCs w:val="24"/>
        </w:rPr>
        <w:t xml:space="preserve">do </w:t>
      </w:r>
      <w:r w:rsidRPr="009E6DEC">
        <w:rPr>
          <w:rFonts w:ascii="Arial" w:hAnsi="Arial" w:cs="Arial"/>
          <w:sz w:val="24"/>
          <w:szCs w:val="24"/>
        </w:rPr>
        <w:t xml:space="preserve">some rings look different? This is where the practitioner can aid their learning. This outdoor activity will help the children connect with </w:t>
      </w:r>
      <w:r w:rsidR="001A670B" w:rsidRPr="009E6DEC">
        <w:rPr>
          <w:rFonts w:ascii="Arial" w:hAnsi="Arial" w:cs="Arial"/>
          <w:sz w:val="24"/>
          <w:szCs w:val="24"/>
        </w:rPr>
        <w:t>nature and</w:t>
      </w:r>
      <w:r w:rsidRPr="009E6DEC">
        <w:rPr>
          <w:rFonts w:ascii="Arial" w:hAnsi="Arial" w:cs="Arial"/>
          <w:sz w:val="24"/>
          <w:szCs w:val="24"/>
        </w:rPr>
        <w:t xml:space="preserve"> help them to appreciate the environment. It will also allow them to be active which is great for their overall health and wellbeing.</w:t>
      </w:r>
    </w:p>
    <w:p w14:paraId="1CE67EB2" w14:textId="77777777" w:rsidR="001129A1" w:rsidRPr="000310FC" w:rsidRDefault="001129A1" w:rsidP="001129A1">
      <w:pPr>
        <w:spacing w:line="360" w:lineRule="auto"/>
        <w:rPr>
          <w:rFonts w:ascii="Arial" w:hAnsi="Arial" w:cs="Arial"/>
          <w:sz w:val="24"/>
          <w:szCs w:val="24"/>
        </w:rPr>
      </w:pPr>
    </w:p>
    <w:p w14:paraId="51974370" w14:textId="77777777" w:rsidR="001129A1" w:rsidRDefault="001129A1" w:rsidP="001129A1">
      <w:pPr>
        <w:sectPr w:rsidR="001129A1">
          <w:pgSz w:w="11906" w:h="16838"/>
          <w:pgMar w:top="1440" w:right="1440" w:bottom="1440" w:left="1440" w:header="708" w:footer="708" w:gutter="0"/>
          <w:cols w:space="708"/>
          <w:docGrid w:linePitch="360"/>
        </w:sectPr>
      </w:pPr>
    </w:p>
    <w:p w14:paraId="3D7DB3B4" w14:textId="77777777" w:rsidR="001129A1" w:rsidRPr="00F00FF5" w:rsidRDefault="001129A1" w:rsidP="001129A1">
      <w:pPr>
        <w:tabs>
          <w:tab w:val="center" w:pos="4320"/>
          <w:tab w:val="right" w:pos="8640"/>
        </w:tabs>
        <w:spacing w:after="0" w:line="240" w:lineRule="auto"/>
        <w:rPr>
          <w:rFonts w:ascii="Arial" w:hAnsi="Arial" w:cs="Arial"/>
          <w:sz w:val="24"/>
          <w:szCs w:val="24"/>
        </w:rPr>
      </w:pPr>
      <w:bookmarkStart w:id="1" w:name="_Hlk82767822"/>
      <w:r w:rsidRPr="00117C97">
        <w:rPr>
          <w:rFonts w:ascii="Calibri" w:eastAsia="MS Mincho" w:hAnsi="Calibri" w:cs="Times New Roman"/>
          <w:b/>
          <w:sz w:val="56"/>
          <w:szCs w:val="56"/>
        </w:rPr>
        <w:lastRenderedPageBreak/>
        <w:t>RISK BENEFIT ASSESSMENT</w:t>
      </w:r>
    </w:p>
    <w:p w14:paraId="1A63D4B0" w14:textId="77777777" w:rsidR="001129A1" w:rsidRPr="00117C97" w:rsidRDefault="001129A1" w:rsidP="001129A1">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132"/>
      </w:tblGrid>
      <w:tr w:rsidR="001129A1" w:rsidRPr="00117C97" w14:paraId="050D72DA" w14:textId="77777777" w:rsidTr="001878ED">
        <w:tc>
          <w:tcPr>
            <w:tcW w:w="2267" w:type="dxa"/>
            <w:shd w:val="clear" w:color="auto" w:fill="D9D9D9"/>
          </w:tcPr>
          <w:p w14:paraId="02E324AE" w14:textId="77777777" w:rsidR="001129A1" w:rsidRPr="00117C97" w:rsidRDefault="001129A1" w:rsidP="001878ED">
            <w:pPr>
              <w:rPr>
                <w:rFonts w:ascii="Calibri" w:hAnsi="Calibri"/>
                <w:sz w:val="24"/>
                <w:szCs w:val="24"/>
              </w:rPr>
            </w:pPr>
            <w:r w:rsidRPr="00117C97">
              <w:rPr>
                <w:rFonts w:ascii="Calibri" w:hAnsi="Calibri"/>
                <w:b/>
                <w:sz w:val="24"/>
                <w:szCs w:val="24"/>
              </w:rPr>
              <w:t>Location / Activity:</w:t>
            </w:r>
          </w:p>
        </w:tc>
        <w:tc>
          <w:tcPr>
            <w:tcW w:w="7651" w:type="dxa"/>
          </w:tcPr>
          <w:p w14:paraId="5F02D84A" w14:textId="77777777" w:rsidR="001129A1" w:rsidRPr="00117C97" w:rsidRDefault="001129A1" w:rsidP="001878ED">
            <w:pPr>
              <w:rPr>
                <w:rFonts w:ascii="Calibri" w:hAnsi="Calibri"/>
                <w:sz w:val="24"/>
                <w:szCs w:val="24"/>
              </w:rPr>
            </w:pPr>
            <w:r>
              <w:rPr>
                <w:rFonts w:ascii="Calibri" w:hAnsi="Calibri"/>
                <w:sz w:val="24"/>
                <w:szCs w:val="24"/>
              </w:rPr>
              <w:t>Small Heath Park</w:t>
            </w:r>
          </w:p>
        </w:tc>
        <w:tc>
          <w:tcPr>
            <w:tcW w:w="1701" w:type="dxa"/>
            <w:shd w:val="clear" w:color="auto" w:fill="D9D9D9"/>
          </w:tcPr>
          <w:p w14:paraId="0B3067C1" w14:textId="77777777" w:rsidR="001129A1" w:rsidRPr="00117C97" w:rsidRDefault="001129A1" w:rsidP="001878ED">
            <w:pPr>
              <w:rPr>
                <w:rFonts w:ascii="Calibri" w:hAnsi="Calibri"/>
                <w:sz w:val="24"/>
                <w:szCs w:val="24"/>
              </w:rPr>
            </w:pPr>
            <w:r w:rsidRPr="00117C97">
              <w:rPr>
                <w:rFonts w:ascii="Calibri" w:hAnsi="Calibri"/>
                <w:b/>
                <w:sz w:val="24"/>
                <w:szCs w:val="24"/>
              </w:rPr>
              <w:t>Date:</w:t>
            </w:r>
          </w:p>
        </w:tc>
        <w:tc>
          <w:tcPr>
            <w:tcW w:w="884" w:type="dxa"/>
          </w:tcPr>
          <w:p w14:paraId="5B090B90" w14:textId="77777777" w:rsidR="001129A1" w:rsidRPr="00117C97" w:rsidRDefault="001129A1" w:rsidP="001878ED">
            <w:pPr>
              <w:rPr>
                <w:rFonts w:ascii="Calibri" w:hAnsi="Calibri"/>
                <w:sz w:val="24"/>
                <w:szCs w:val="24"/>
              </w:rPr>
            </w:pPr>
            <w:r>
              <w:rPr>
                <w:rFonts w:ascii="Calibri" w:hAnsi="Calibri"/>
                <w:sz w:val="24"/>
                <w:szCs w:val="24"/>
              </w:rPr>
              <w:t>20/09/24</w:t>
            </w:r>
          </w:p>
        </w:tc>
      </w:tr>
      <w:tr w:rsidR="001129A1" w:rsidRPr="00117C97" w14:paraId="6B16ECE3" w14:textId="77777777" w:rsidTr="001878ED">
        <w:tc>
          <w:tcPr>
            <w:tcW w:w="2267" w:type="dxa"/>
            <w:shd w:val="clear" w:color="auto" w:fill="D9D9D9"/>
          </w:tcPr>
          <w:p w14:paraId="6FFBB902" w14:textId="77777777" w:rsidR="001129A1" w:rsidRPr="00117C97" w:rsidRDefault="001129A1" w:rsidP="001878ED">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26F57B30" w14:textId="77777777" w:rsidR="001129A1" w:rsidRPr="00117C97" w:rsidRDefault="001129A1" w:rsidP="001878ED">
            <w:pPr>
              <w:rPr>
                <w:rFonts w:ascii="Calibri" w:hAnsi="Calibri"/>
                <w:sz w:val="24"/>
                <w:szCs w:val="24"/>
              </w:rPr>
            </w:pPr>
            <w:r>
              <w:rPr>
                <w:rFonts w:ascii="Calibri" w:hAnsi="Calibri"/>
                <w:sz w:val="24"/>
                <w:szCs w:val="24"/>
              </w:rPr>
              <w:t>Javaria Rehman</w:t>
            </w:r>
          </w:p>
        </w:tc>
        <w:tc>
          <w:tcPr>
            <w:tcW w:w="1701" w:type="dxa"/>
            <w:shd w:val="clear" w:color="auto" w:fill="D9D9D9"/>
          </w:tcPr>
          <w:p w14:paraId="3283A4D9" w14:textId="77777777" w:rsidR="001129A1" w:rsidRPr="00117C97" w:rsidRDefault="001129A1" w:rsidP="001878ED">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7F57EC73" w14:textId="77777777" w:rsidR="001129A1" w:rsidRPr="00117C97" w:rsidRDefault="001129A1" w:rsidP="001878ED">
            <w:pPr>
              <w:rPr>
                <w:rFonts w:ascii="Calibri" w:hAnsi="Calibri"/>
                <w:sz w:val="24"/>
                <w:szCs w:val="24"/>
              </w:rPr>
            </w:pPr>
            <w:r>
              <w:rPr>
                <w:rFonts w:ascii="Calibri" w:hAnsi="Calibri"/>
                <w:sz w:val="24"/>
                <w:szCs w:val="24"/>
              </w:rPr>
              <w:t>10/09/24</w:t>
            </w:r>
          </w:p>
        </w:tc>
      </w:tr>
    </w:tbl>
    <w:p w14:paraId="698ABD12" w14:textId="77777777" w:rsidR="001129A1" w:rsidRPr="00117C97" w:rsidRDefault="001129A1" w:rsidP="001129A1">
      <w:pPr>
        <w:spacing w:after="0" w:line="240" w:lineRule="auto"/>
        <w:rPr>
          <w:rFonts w:ascii="Calibri" w:eastAsia="MS Mincho" w:hAnsi="Calibri" w:cs="Times New Roman"/>
          <w:sz w:val="16"/>
          <w:szCs w:val="16"/>
        </w:rPr>
      </w:pPr>
    </w:p>
    <w:p w14:paraId="0A843814" w14:textId="77777777" w:rsidR="001129A1" w:rsidRPr="00117C97" w:rsidRDefault="001129A1" w:rsidP="001129A1">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0D681742" w14:textId="77777777" w:rsidR="001129A1" w:rsidRPr="00117C97" w:rsidRDefault="001129A1" w:rsidP="001129A1">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6D50F718" w14:textId="77777777" w:rsidR="001129A1" w:rsidRPr="00117C97" w:rsidRDefault="001129A1" w:rsidP="001129A1">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840"/>
        <w:gridCol w:w="1702"/>
        <w:gridCol w:w="2575"/>
        <w:gridCol w:w="962"/>
        <w:gridCol w:w="5253"/>
        <w:gridCol w:w="1134"/>
      </w:tblGrid>
      <w:tr w:rsidR="001129A1" w:rsidRPr="00117C97" w14:paraId="3758C6D8" w14:textId="77777777" w:rsidTr="0031327A">
        <w:trPr>
          <w:cantSplit/>
          <w:tblHeader/>
        </w:trPr>
        <w:tc>
          <w:tcPr>
            <w:tcW w:w="1840" w:type="dxa"/>
            <w:shd w:val="clear" w:color="auto" w:fill="D9D9D9"/>
            <w:vAlign w:val="center"/>
          </w:tcPr>
          <w:p w14:paraId="562455CB" w14:textId="77777777" w:rsidR="001129A1" w:rsidRPr="00117C97" w:rsidRDefault="001129A1" w:rsidP="001878ED">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1702" w:type="dxa"/>
            <w:shd w:val="clear" w:color="auto" w:fill="D9D9D9"/>
            <w:vAlign w:val="center"/>
          </w:tcPr>
          <w:p w14:paraId="4AFC332C" w14:textId="77777777" w:rsidR="001129A1" w:rsidRPr="00117C97" w:rsidRDefault="001129A1" w:rsidP="001878ED">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575" w:type="dxa"/>
            <w:shd w:val="clear" w:color="auto" w:fill="D9D9D9"/>
            <w:vAlign w:val="center"/>
          </w:tcPr>
          <w:p w14:paraId="48440470" w14:textId="77777777" w:rsidR="001129A1" w:rsidRPr="00117C97" w:rsidRDefault="001129A1" w:rsidP="001878ED">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962" w:type="dxa"/>
            <w:shd w:val="clear" w:color="auto" w:fill="D9D9D9"/>
            <w:vAlign w:val="center"/>
          </w:tcPr>
          <w:p w14:paraId="746B1447" w14:textId="77777777" w:rsidR="001129A1" w:rsidRPr="00117C97" w:rsidRDefault="001129A1" w:rsidP="001878ED">
            <w:pPr>
              <w:rPr>
                <w:rFonts w:ascii="Calibri" w:hAnsi="Calibri" w:cs="Helvetica"/>
                <w:b/>
                <w:sz w:val="24"/>
                <w:szCs w:val="24"/>
              </w:rPr>
            </w:pPr>
            <w:r w:rsidRPr="00117C97">
              <w:rPr>
                <w:rFonts w:ascii="Calibri" w:hAnsi="Calibri" w:cs="Helvetica"/>
                <w:b/>
                <w:sz w:val="24"/>
                <w:szCs w:val="24"/>
              </w:rPr>
              <w:t>Who is at risk?</w:t>
            </w:r>
          </w:p>
        </w:tc>
        <w:tc>
          <w:tcPr>
            <w:tcW w:w="5253" w:type="dxa"/>
            <w:shd w:val="clear" w:color="auto" w:fill="D9D9D9"/>
            <w:vAlign w:val="center"/>
          </w:tcPr>
          <w:p w14:paraId="4AF5CE98" w14:textId="77777777" w:rsidR="001129A1" w:rsidRPr="00117C97" w:rsidRDefault="001129A1" w:rsidP="001878ED">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53037F26" w14:textId="77777777" w:rsidR="001129A1" w:rsidRDefault="001129A1" w:rsidP="001878ED">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4831BE27" w14:textId="77777777" w:rsidR="001129A1" w:rsidRPr="00117C97" w:rsidRDefault="001129A1" w:rsidP="001878ED">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129A1" w:rsidRPr="00117C97" w14:paraId="44CE3A7A" w14:textId="77777777" w:rsidTr="0031327A">
        <w:trPr>
          <w:cantSplit/>
          <w:trHeight w:val="1361"/>
        </w:trPr>
        <w:tc>
          <w:tcPr>
            <w:tcW w:w="1840" w:type="dxa"/>
            <w:vAlign w:val="center"/>
          </w:tcPr>
          <w:p w14:paraId="63D11CCA"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According to Birth to 5 Matters (2020), outdoor play can have a positive impact on children’s health, well-being and development.</w:t>
            </w:r>
          </w:p>
          <w:p w14:paraId="684A66CB"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The children will explore the outdoors in a safe environment whilst the adults promote their learning.</w:t>
            </w:r>
          </w:p>
          <w:p w14:paraId="09566BCA" w14:textId="77777777" w:rsidR="001129A1" w:rsidRPr="00593700" w:rsidRDefault="001129A1" w:rsidP="001878ED">
            <w:pPr>
              <w:autoSpaceDE w:val="0"/>
              <w:autoSpaceDN w:val="0"/>
              <w:adjustRightInd w:val="0"/>
              <w:rPr>
                <w:rFonts w:ascii="Arial" w:hAnsi="Arial" w:cs="Arial"/>
              </w:rPr>
            </w:pPr>
          </w:p>
        </w:tc>
        <w:tc>
          <w:tcPr>
            <w:tcW w:w="1702" w:type="dxa"/>
            <w:vAlign w:val="center"/>
          </w:tcPr>
          <w:p w14:paraId="5371E964" w14:textId="6ED7FF2F" w:rsidR="001129A1" w:rsidRPr="00593700" w:rsidRDefault="001129A1" w:rsidP="001878ED">
            <w:pPr>
              <w:autoSpaceDE w:val="0"/>
              <w:autoSpaceDN w:val="0"/>
              <w:adjustRightInd w:val="0"/>
              <w:rPr>
                <w:rFonts w:ascii="Arial" w:hAnsi="Arial" w:cs="Arial"/>
              </w:rPr>
            </w:pPr>
            <w:r w:rsidRPr="00593700">
              <w:rPr>
                <w:rFonts w:ascii="Arial" w:hAnsi="Arial" w:cs="Arial"/>
              </w:rPr>
              <w:t>The children will have the opportunity to enjoy the outdoors as they may not normally have opportunities as such</w:t>
            </w:r>
            <w:r w:rsidR="00A17168">
              <w:rPr>
                <w:rFonts w:ascii="Arial" w:hAnsi="Arial" w:cs="Arial"/>
              </w:rPr>
              <w:t>,</w:t>
            </w:r>
            <w:r w:rsidRPr="00593700">
              <w:rPr>
                <w:rFonts w:ascii="Arial" w:hAnsi="Arial" w:cs="Arial"/>
              </w:rPr>
              <w:t xml:space="preserve"> to engage in mathematical and scientific learning through fun activities outdoors.</w:t>
            </w:r>
          </w:p>
          <w:p w14:paraId="54138655" w14:textId="77777777" w:rsidR="001129A1" w:rsidRPr="00593700" w:rsidRDefault="001129A1" w:rsidP="001878ED">
            <w:pPr>
              <w:autoSpaceDE w:val="0"/>
              <w:autoSpaceDN w:val="0"/>
              <w:adjustRightInd w:val="0"/>
              <w:rPr>
                <w:rFonts w:ascii="Arial" w:hAnsi="Arial" w:cs="Arial"/>
              </w:rPr>
            </w:pPr>
          </w:p>
        </w:tc>
        <w:tc>
          <w:tcPr>
            <w:tcW w:w="2575" w:type="dxa"/>
            <w:vAlign w:val="center"/>
          </w:tcPr>
          <w:p w14:paraId="0C153F07" w14:textId="77777777" w:rsidR="001129A1" w:rsidRPr="00593700" w:rsidRDefault="001129A1" w:rsidP="001878ED">
            <w:pPr>
              <w:rPr>
                <w:rFonts w:ascii="Arial" w:hAnsi="Arial" w:cs="Arial"/>
              </w:rPr>
            </w:pPr>
            <w:r w:rsidRPr="00593700">
              <w:rPr>
                <w:rFonts w:ascii="Arial" w:hAnsi="Arial" w:cs="Arial"/>
              </w:rPr>
              <w:t>Weather conditions such as rain could make the ground slippery, which could pose a risk to children or staff falling and hurting themselves.</w:t>
            </w:r>
          </w:p>
          <w:p w14:paraId="261FA259" w14:textId="77777777" w:rsidR="001129A1" w:rsidRPr="00593700" w:rsidRDefault="001129A1" w:rsidP="001878ED">
            <w:pPr>
              <w:rPr>
                <w:rFonts w:ascii="Arial" w:hAnsi="Arial" w:cs="Arial"/>
              </w:rPr>
            </w:pPr>
            <w:r w:rsidRPr="00593700">
              <w:rPr>
                <w:rFonts w:ascii="Arial" w:hAnsi="Arial" w:cs="Arial"/>
              </w:rPr>
              <w:t>Cold weather could increase the risk of respiratory infections in young children or vulnerable staff.</w:t>
            </w:r>
          </w:p>
          <w:p w14:paraId="26A3E9A7" w14:textId="77777777" w:rsidR="001129A1" w:rsidRPr="00593700" w:rsidRDefault="001129A1" w:rsidP="001878ED">
            <w:pPr>
              <w:rPr>
                <w:rFonts w:ascii="Arial" w:hAnsi="Arial" w:cs="Arial"/>
              </w:rPr>
            </w:pPr>
            <w:r w:rsidRPr="00593700">
              <w:rPr>
                <w:rFonts w:ascii="Arial" w:hAnsi="Arial" w:cs="Arial"/>
              </w:rPr>
              <w:t>High wind speeds could create flying debris or cause any person to be blown over, resulting in a fall causing injury.</w:t>
            </w:r>
          </w:p>
          <w:p w14:paraId="794783C8" w14:textId="77777777" w:rsidR="001129A1" w:rsidRPr="00593700" w:rsidRDefault="001129A1" w:rsidP="001878ED">
            <w:pPr>
              <w:rPr>
                <w:rFonts w:ascii="Arial" w:hAnsi="Arial" w:cs="Arial"/>
              </w:rPr>
            </w:pPr>
            <w:r w:rsidRPr="00593700">
              <w:rPr>
                <w:rFonts w:ascii="Arial" w:hAnsi="Arial" w:cs="Arial"/>
              </w:rPr>
              <w:t>Hot weather – sunburn.</w:t>
            </w:r>
          </w:p>
        </w:tc>
        <w:tc>
          <w:tcPr>
            <w:tcW w:w="962" w:type="dxa"/>
            <w:vAlign w:val="center"/>
          </w:tcPr>
          <w:p w14:paraId="479780DF" w14:textId="77777777" w:rsidR="001129A1" w:rsidRPr="00593700" w:rsidRDefault="001129A1" w:rsidP="001878ED">
            <w:pPr>
              <w:rPr>
                <w:rFonts w:ascii="Arial" w:hAnsi="Arial" w:cs="Arial"/>
              </w:rPr>
            </w:pPr>
            <w:r w:rsidRPr="00593700">
              <w:rPr>
                <w:rFonts w:ascii="Arial" w:hAnsi="Arial" w:cs="Arial"/>
              </w:rPr>
              <w:t>Practitioners and the children.</w:t>
            </w:r>
          </w:p>
        </w:tc>
        <w:tc>
          <w:tcPr>
            <w:tcW w:w="5253" w:type="dxa"/>
            <w:vAlign w:val="center"/>
          </w:tcPr>
          <w:p w14:paraId="1A37D689" w14:textId="77777777" w:rsidR="001129A1" w:rsidRPr="00593700" w:rsidRDefault="001129A1" w:rsidP="001878ED">
            <w:pPr>
              <w:contextualSpacing/>
              <w:rPr>
                <w:rFonts w:ascii="Arial" w:hAnsi="Arial" w:cs="Arial"/>
              </w:rPr>
            </w:pPr>
            <w:r w:rsidRPr="00593700">
              <w:rPr>
                <w:rFonts w:ascii="Arial" w:hAnsi="Arial" w:cs="Arial"/>
              </w:rPr>
              <w:t>Ensure parental consents are obtained and full details of the outing are given to the parents or guardians.</w:t>
            </w:r>
          </w:p>
          <w:p w14:paraId="6B2E1258" w14:textId="77777777" w:rsidR="001129A1" w:rsidRPr="00593700" w:rsidRDefault="001129A1" w:rsidP="001878ED">
            <w:pPr>
              <w:contextualSpacing/>
              <w:rPr>
                <w:rFonts w:ascii="Arial" w:hAnsi="Arial" w:cs="Arial"/>
              </w:rPr>
            </w:pPr>
            <w:r w:rsidRPr="00593700">
              <w:rPr>
                <w:rFonts w:ascii="Arial" w:hAnsi="Arial" w:cs="Arial"/>
              </w:rPr>
              <w:t>The correct adult to child ratios will reduce any risks.</w:t>
            </w:r>
          </w:p>
          <w:p w14:paraId="6182AC3C" w14:textId="77777777" w:rsidR="001129A1" w:rsidRPr="00593700" w:rsidRDefault="001129A1" w:rsidP="001878ED">
            <w:pPr>
              <w:contextualSpacing/>
              <w:rPr>
                <w:rFonts w:ascii="Arial" w:hAnsi="Arial" w:cs="Arial"/>
              </w:rPr>
            </w:pPr>
            <w:r w:rsidRPr="00593700">
              <w:rPr>
                <w:rFonts w:ascii="Arial" w:hAnsi="Arial" w:cs="Arial"/>
              </w:rPr>
              <w:t>Check the weather forecast for the day to ensure that the conditions are suitable to continue with the day outdoors.</w:t>
            </w:r>
          </w:p>
          <w:p w14:paraId="6D1653C9" w14:textId="77777777" w:rsidR="001129A1" w:rsidRPr="00593700" w:rsidRDefault="001129A1" w:rsidP="001878ED">
            <w:pPr>
              <w:contextualSpacing/>
              <w:rPr>
                <w:rFonts w:ascii="Arial" w:hAnsi="Arial" w:cs="Arial"/>
              </w:rPr>
            </w:pPr>
            <w:r w:rsidRPr="00593700">
              <w:rPr>
                <w:rFonts w:ascii="Arial" w:hAnsi="Arial" w:cs="Arial"/>
              </w:rPr>
              <w:t xml:space="preserve">Suitable clothing to be worn by all attending, several thin layers that can be taken off if it gets warmer. </w:t>
            </w:r>
          </w:p>
          <w:p w14:paraId="0C9925A2" w14:textId="77777777" w:rsidR="001129A1" w:rsidRPr="00593700" w:rsidRDefault="001129A1" w:rsidP="001878ED">
            <w:pPr>
              <w:contextualSpacing/>
              <w:rPr>
                <w:rFonts w:ascii="Arial" w:hAnsi="Arial" w:cs="Arial"/>
              </w:rPr>
            </w:pPr>
            <w:r w:rsidRPr="00593700">
              <w:rPr>
                <w:rFonts w:ascii="Arial" w:hAnsi="Arial" w:cs="Arial"/>
              </w:rPr>
              <w:t>Suitable footwear such as walking boots or wellington boots with good grips to be worn. Waterproof/windproof outerwear would be ideal in case of rain or wind.</w:t>
            </w:r>
          </w:p>
          <w:p w14:paraId="6A4562A2" w14:textId="2ADD48B9" w:rsidR="001129A1" w:rsidRPr="00593700" w:rsidRDefault="001462E7" w:rsidP="001878ED">
            <w:pPr>
              <w:contextualSpacing/>
              <w:rPr>
                <w:rFonts w:ascii="Arial" w:hAnsi="Arial" w:cs="Arial"/>
              </w:rPr>
            </w:pPr>
            <w:r>
              <w:rPr>
                <w:rFonts w:ascii="Arial" w:hAnsi="Arial" w:cs="Arial"/>
              </w:rPr>
              <w:t xml:space="preserve">Any </w:t>
            </w:r>
            <w:r w:rsidR="00E529EC">
              <w:rPr>
                <w:rFonts w:ascii="Arial" w:hAnsi="Arial" w:cs="Arial"/>
              </w:rPr>
              <w:t>children’s</w:t>
            </w:r>
            <w:r>
              <w:rPr>
                <w:rFonts w:ascii="Arial" w:hAnsi="Arial" w:cs="Arial"/>
              </w:rPr>
              <w:t xml:space="preserve"> medication</w:t>
            </w:r>
            <w:r w:rsidR="00E529EC">
              <w:rPr>
                <w:rFonts w:ascii="Arial" w:hAnsi="Arial" w:cs="Arial"/>
              </w:rPr>
              <w:t xml:space="preserve">s such as </w:t>
            </w:r>
            <w:r w:rsidR="001129A1" w:rsidRPr="00593700">
              <w:rPr>
                <w:rFonts w:ascii="Arial" w:hAnsi="Arial" w:cs="Arial"/>
              </w:rPr>
              <w:t>inhalers and a first aid bag</w:t>
            </w:r>
            <w:r w:rsidR="00682FA9">
              <w:rPr>
                <w:rFonts w:ascii="Arial" w:hAnsi="Arial" w:cs="Arial"/>
              </w:rPr>
              <w:t>,</w:t>
            </w:r>
            <w:r w:rsidR="001129A1" w:rsidRPr="00593700">
              <w:rPr>
                <w:rFonts w:ascii="Arial" w:hAnsi="Arial" w:cs="Arial"/>
              </w:rPr>
              <w:t xml:space="preserve"> will be taken to the outdoor area.</w:t>
            </w:r>
          </w:p>
          <w:p w14:paraId="02E5D631" w14:textId="77777777" w:rsidR="001129A1" w:rsidRPr="00593700" w:rsidRDefault="001129A1" w:rsidP="001878ED">
            <w:pPr>
              <w:contextualSpacing/>
              <w:rPr>
                <w:rFonts w:ascii="Arial" w:hAnsi="Arial" w:cs="Arial"/>
              </w:rPr>
            </w:pPr>
            <w:r w:rsidRPr="00593700">
              <w:rPr>
                <w:rFonts w:ascii="Arial" w:hAnsi="Arial" w:cs="Arial"/>
              </w:rPr>
              <w:t>Hot weather, use sunhats, sunscreen.</w:t>
            </w:r>
          </w:p>
          <w:p w14:paraId="4656DA83" w14:textId="77777777" w:rsidR="001129A1" w:rsidRPr="00593700" w:rsidRDefault="001129A1" w:rsidP="001878ED">
            <w:pPr>
              <w:contextualSpacing/>
              <w:rPr>
                <w:rFonts w:ascii="Arial" w:hAnsi="Arial" w:cs="Arial"/>
              </w:rPr>
            </w:pPr>
          </w:p>
        </w:tc>
        <w:tc>
          <w:tcPr>
            <w:tcW w:w="1134" w:type="dxa"/>
            <w:vAlign w:val="center"/>
          </w:tcPr>
          <w:p w14:paraId="0D099CBA" w14:textId="77777777" w:rsidR="001129A1" w:rsidRPr="008D15EB" w:rsidRDefault="001129A1" w:rsidP="001878ED">
            <w:pPr>
              <w:rPr>
                <w:rFonts w:ascii="Arial" w:hAnsi="Arial" w:cs="Arial"/>
                <w:sz w:val="24"/>
                <w:szCs w:val="24"/>
              </w:rPr>
            </w:pPr>
            <w:r w:rsidRPr="008D15EB">
              <w:rPr>
                <w:rFonts w:ascii="Arial" w:hAnsi="Arial" w:cs="Arial"/>
                <w:sz w:val="24"/>
                <w:szCs w:val="24"/>
              </w:rPr>
              <w:t>L</w:t>
            </w:r>
          </w:p>
        </w:tc>
      </w:tr>
      <w:tr w:rsidR="001129A1" w:rsidRPr="00117C97" w14:paraId="016E49B3" w14:textId="77777777" w:rsidTr="0031327A">
        <w:trPr>
          <w:cantSplit/>
          <w:trHeight w:val="1284"/>
        </w:trPr>
        <w:tc>
          <w:tcPr>
            <w:tcW w:w="1840" w:type="dxa"/>
            <w:vAlign w:val="center"/>
          </w:tcPr>
          <w:p w14:paraId="36A628EC"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lastRenderedPageBreak/>
              <w:t>Picking leaves off the ground consisting of different types, textures, colours and sizes.</w:t>
            </w:r>
          </w:p>
          <w:p w14:paraId="1F7CADF8" w14:textId="3135A261" w:rsidR="001129A1" w:rsidRPr="00593700" w:rsidRDefault="001129A1" w:rsidP="001878ED">
            <w:pPr>
              <w:autoSpaceDE w:val="0"/>
              <w:autoSpaceDN w:val="0"/>
              <w:adjustRightInd w:val="0"/>
              <w:rPr>
                <w:rFonts w:ascii="Arial" w:hAnsi="Arial" w:cs="Arial"/>
              </w:rPr>
            </w:pPr>
            <w:r w:rsidRPr="00593700">
              <w:rPr>
                <w:rFonts w:ascii="Arial" w:hAnsi="Arial" w:cs="Arial"/>
              </w:rPr>
              <w:t>Counting, sorting and measuring the leaves/twigs will help the children to understand maths concepts in a practical way.</w:t>
            </w:r>
            <w:r w:rsidR="005F6583">
              <w:rPr>
                <w:rFonts w:ascii="Arial" w:hAnsi="Arial" w:cs="Arial"/>
              </w:rPr>
              <w:t xml:space="preserve"> </w:t>
            </w:r>
            <w:r w:rsidRPr="00593700">
              <w:rPr>
                <w:rFonts w:ascii="Arial" w:hAnsi="Arial" w:cs="Arial"/>
              </w:rPr>
              <w:t>This activity will be a sensory activity too</w:t>
            </w:r>
            <w:r w:rsidR="00894675">
              <w:rPr>
                <w:rFonts w:ascii="Arial" w:hAnsi="Arial" w:cs="Arial"/>
              </w:rPr>
              <w:t>,</w:t>
            </w:r>
            <w:r w:rsidRPr="00593700">
              <w:rPr>
                <w:rFonts w:ascii="Arial" w:hAnsi="Arial" w:cs="Arial"/>
              </w:rPr>
              <w:t xml:space="preserve"> with the touching, feeling and the smell of the leaves.</w:t>
            </w:r>
          </w:p>
        </w:tc>
        <w:tc>
          <w:tcPr>
            <w:tcW w:w="1702" w:type="dxa"/>
            <w:vAlign w:val="center"/>
          </w:tcPr>
          <w:p w14:paraId="0D2ABA78"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Activities based outside can be practical allowing children to learn hands-on, which can help them to understand maths concepts and science.</w:t>
            </w:r>
          </w:p>
          <w:p w14:paraId="3B4049FD"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Exploring nature can help to develop love and care for the environment.</w:t>
            </w:r>
          </w:p>
          <w:p w14:paraId="2C6331D3"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Sensory development can help them to understand the world around them.</w:t>
            </w:r>
          </w:p>
        </w:tc>
        <w:tc>
          <w:tcPr>
            <w:tcW w:w="2575" w:type="dxa"/>
            <w:vAlign w:val="center"/>
          </w:tcPr>
          <w:p w14:paraId="747B26FE" w14:textId="77777777" w:rsidR="001129A1" w:rsidRPr="00593700" w:rsidRDefault="001129A1" w:rsidP="001878ED">
            <w:pPr>
              <w:contextualSpacing/>
              <w:rPr>
                <w:rFonts w:ascii="Arial" w:hAnsi="Arial" w:cs="Arial"/>
              </w:rPr>
            </w:pPr>
            <w:r w:rsidRPr="00593700">
              <w:rPr>
                <w:rFonts w:ascii="Arial" w:hAnsi="Arial" w:cs="Arial"/>
              </w:rPr>
              <w:t>Children could pick up things from the ground that could be harmful such as rubbish, broken glass or any other sharp objects.</w:t>
            </w:r>
          </w:p>
          <w:p w14:paraId="3393D915" w14:textId="77777777" w:rsidR="001129A1" w:rsidRPr="00593700" w:rsidRDefault="001129A1" w:rsidP="001878ED">
            <w:pPr>
              <w:contextualSpacing/>
              <w:rPr>
                <w:rFonts w:ascii="Arial" w:hAnsi="Arial" w:cs="Arial"/>
              </w:rPr>
            </w:pPr>
            <w:r w:rsidRPr="00593700">
              <w:rPr>
                <w:rFonts w:ascii="Arial" w:hAnsi="Arial" w:cs="Arial"/>
              </w:rPr>
              <w:t>Children could pick up foreign objects off the ground and put them in their mouth causing a choking episode or touching poisonous plants causing a reaction.</w:t>
            </w:r>
          </w:p>
          <w:p w14:paraId="49FBC961" w14:textId="77777777" w:rsidR="001129A1" w:rsidRPr="00593700" w:rsidRDefault="001129A1" w:rsidP="001878ED">
            <w:pPr>
              <w:contextualSpacing/>
              <w:rPr>
                <w:rFonts w:ascii="Arial" w:hAnsi="Arial" w:cs="Arial"/>
              </w:rPr>
            </w:pPr>
            <w:r w:rsidRPr="00593700">
              <w:rPr>
                <w:rFonts w:ascii="Arial" w:hAnsi="Arial" w:cs="Arial"/>
              </w:rPr>
              <w:t xml:space="preserve">Risks of injury caused by children picking twigs and using them as weapons or accidently poking someone in the eye. </w:t>
            </w:r>
          </w:p>
          <w:p w14:paraId="5B696468" w14:textId="77777777" w:rsidR="001129A1" w:rsidRPr="00593700" w:rsidRDefault="001129A1" w:rsidP="001878ED">
            <w:pPr>
              <w:contextualSpacing/>
              <w:rPr>
                <w:rFonts w:ascii="Arial" w:hAnsi="Arial" w:cs="Arial"/>
              </w:rPr>
            </w:pPr>
            <w:r w:rsidRPr="00593700">
              <w:rPr>
                <w:rFonts w:ascii="Arial" w:hAnsi="Arial" w:cs="Arial"/>
              </w:rPr>
              <w:t>Public area so members of the public could be around that children do not know.</w:t>
            </w:r>
          </w:p>
          <w:p w14:paraId="753DBF46" w14:textId="77777777" w:rsidR="001129A1" w:rsidRPr="00593700" w:rsidRDefault="001129A1" w:rsidP="001878ED">
            <w:pPr>
              <w:contextualSpacing/>
              <w:rPr>
                <w:rFonts w:ascii="Arial" w:hAnsi="Arial" w:cs="Arial"/>
              </w:rPr>
            </w:pPr>
          </w:p>
        </w:tc>
        <w:tc>
          <w:tcPr>
            <w:tcW w:w="962" w:type="dxa"/>
            <w:vAlign w:val="center"/>
          </w:tcPr>
          <w:p w14:paraId="5CDFC3EF"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Children.</w:t>
            </w:r>
          </w:p>
        </w:tc>
        <w:tc>
          <w:tcPr>
            <w:tcW w:w="5253" w:type="dxa"/>
            <w:vAlign w:val="center"/>
          </w:tcPr>
          <w:p w14:paraId="0F6C8A0F"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Explain to the children before the day out about the dangers of picking up foreign objects off the ground and putting them in their mouth. Explain how putting things into their mouth could cause them to become unwell.</w:t>
            </w:r>
          </w:p>
          <w:p w14:paraId="51F919F2"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Remind the children every so often whilst outdoors to not pick objects that they are not sure about and to tell an adult if they see something they are not sure about.</w:t>
            </w:r>
          </w:p>
          <w:p w14:paraId="5C65311A"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Staff to take hand sanitiser, wipes and tissues with them.</w:t>
            </w:r>
          </w:p>
          <w:p w14:paraId="3119AAA2"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Teaching children to be mindful of their surroundings will also help with their understanding of how to stay safe outdoors.</w:t>
            </w:r>
          </w:p>
          <w:p w14:paraId="40B3C9D1"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Remind the children to be kind to each other and use ‘kind hands’, adults to observe children’s behaviour when they are collecting twigs/sticks.</w:t>
            </w:r>
          </w:p>
          <w:p w14:paraId="4C521CE9" w14:textId="275372CB"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Staff to remind the children to stay within their groups and not to approach any strangers and if they have any concerns or are worried about anything</w:t>
            </w:r>
            <w:r w:rsidR="00C27BE1">
              <w:rPr>
                <w:rFonts w:ascii="Arial" w:hAnsi="Arial" w:cs="Arial"/>
              </w:rPr>
              <w:t>,</w:t>
            </w:r>
            <w:r w:rsidRPr="00593700">
              <w:rPr>
                <w:rFonts w:ascii="Arial" w:hAnsi="Arial" w:cs="Arial"/>
              </w:rPr>
              <w:t xml:space="preserve"> to let their carer know. High visibility jackets to be worn by the staff and children attending.</w:t>
            </w:r>
          </w:p>
          <w:p w14:paraId="052BE326"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Having the correct adult to child ratio will reduce any risks.</w:t>
            </w:r>
          </w:p>
        </w:tc>
        <w:tc>
          <w:tcPr>
            <w:tcW w:w="1134" w:type="dxa"/>
            <w:vAlign w:val="center"/>
          </w:tcPr>
          <w:p w14:paraId="7FB5EDBC" w14:textId="77777777" w:rsidR="001129A1" w:rsidRPr="004C43B6" w:rsidRDefault="001129A1" w:rsidP="001878ED">
            <w:pPr>
              <w:rPr>
                <w:rFonts w:ascii="Arial" w:hAnsi="Arial" w:cs="Arial"/>
                <w:sz w:val="24"/>
                <w:szCs w:val="24"/>
              </w:rPr>
            </w:pPr>
            <w:r w:rsidRPr="004C43B6">
              <w:rPr>
                <w:rFonts w:ascii="Arial" w:hAnsi="Arial" w:cs="Arial"/>
                <w:sz w:val="24"/>
                <w:szCs w:val="24"/>
              </w:rPr>
              <w:t>L</w:t>
            </w:r>
          </w:p>
        </w:tc>
      </w:tr>
      <w:tr w:rsidR="001129A1" w:rsidRPr="00A3758A" w14:paraId="7FD657B7" w14:textId="77777777" w:rsidTr="0031327A">
        <w:trPr>
          <w:cantSplit/>
          <w:trHeight w:val="1274"/>
        </w:trPr>
        <w:tc>
          <w:tcPr>
            <w:tcW w:w="1840" w:type="dxa"/>
            <w:vAlign w:val="center"/>
          </w:tcPr>
          <w:p w14:paraId="7F0E0A00" w14:textId="684E763F" w:rsidR="001129A1" w:rsidRPr="00593700" w:rsidRDefault="001129A1" w:rsidP="001878ED">
            <w:pPr>
              <w:rPr>
                <w:rFonts w:ascii="Arial" w:hAnsi="Arial" w:cs="Arial"/>
              </w:rPr>
            </w:pPr>
            <w:r w:rsidRPr="00593700">
              <w:rPr>
                <w:rFonts w:ascii="Arial" w:hAnsi="Arial" w:cs="Arial"/>
              </w:rPr>
              <w:lastRenderedPageBreak/>
              <w:t>Physical activities will include walking., running, jumping, stretching and catching the leaves and picking up twigs/sticks.</w:t>
            </w:r>
          </w:p>
        </w:tc>
        <w:tc>
          <w:tcPr>
            <w:tcW w:w="1702" w:type="dxa"/>
            <w:vAlign w:val="center"/>
          </w:tcPr>
          <w:p w14:paraId="58A2A81F" w14:textId="77777777" w:rsidR="001129A1" w:rsidRPr="00593700" w:rsidRDefault="001129A1" w:rsidP="001878ED">
            <w:pPr>
              <w:autoSpaceDE w:val="0"/>
              <w:autoSpaceDN w:val="0"/>
              <w:adjustRightInd w:val="0"/>
              <w:rPr>
                <w:rFonts w:ascii="Arial" w:hAnsi="Arial" w:cs="Arial"/>
                <w:color w:val="2C3E50"/>
                <w:shd w:val="clear" w:color="auto" w:fill="FFFFFF"/>
              </w:rPr>
            </w:pPr>
            <w:r w:rsidRPr="00593700">
              <w:rPr>
                <w:rFonts w:ascii="Arial" w:hAnsi="Arial" w:cs="Arial"/>
              </w:rPr>
              <w:t>Outdoor activities encourage physical activity, this is important for children’s health and brain development (</w:t>
            </w:r>
            <w:r w:rsidRPr="00593700">
              <w:rPr>
                <w:rFonts w:ascii="Arial" w:hAnsi="Arial" w:cs="Arial"/>
                <w:color w:val="2C3E50"/>
                <w:shd w:val="clear" w:color="auto" w:fill="FFFFFF"/>
              </w:rPr>
              <w:t>Expert Statement on Physical Activity and Brain Health in Children and Youth, 2018).</w:t>
            </w:r>
          </w:p>
          <w:p w14:paraId="731897E2" w14:textId="77777777" w:rsidR="001129A1" w:rsidRPr="00593700" w:rsidRDefault="001129A1" w:rsidP="001878ED">
            <w:pPr>
              <w:autoSpaceDE w:val="0"/>
              <w:autoSpaceDN w:val="0"/>
              <w:adjustRightInd w:val="0"/>
              <w:rPr>
                <w:rFonts w:ascii="Arial" w:hAnsi="Arial" w:cs="Arial"/>
              </w:rPr>
            </w:pPr>
            <w:r w:rsidRPr="00593700">
              <w:rPr>
                <w:rFonts w:ascii="Arial" w:hAnsi="Arial" w:cs="Arial"/>
                <w:color w:val="2C3E50"/>
                <w:shd w:val="clear" w:color="auto" w:fill="FFFFFF"/>
              </w:rPr>
              <w:t>Developing gross motor skills, understanding their bodies and how to control their muscles.</w:t>
            </w:r>
          </w:p>
        </w:tc>
        <w:tc>
          <w:tcPr>
            <w:tcW w:w="2575" w:type="dxa"/>
            <w:vAlign w:val="center"/>
          </w:tcPr>
          <w:p w14:paraId="1187A527" w14:textId="77777777" w:rsidR="001129A1" w:rsidRPr="00593700" w:rsidRDefault="001129A1" w:rsidP="001878ED">
            <w:pPr>
              <w:contextualSpacing/>
              <w:rPr>
                <w:rFonts w:ascii="Arial" w:hAnsi="Arial" w:cs="Arial"/>
              </w:rPr>
            </w:pPr>
            <w:r w:rsidRPr="00593700">
              <w:rPr>
                <w:rFonts w:ascii="Arial" w:hAnsi="Arial" w:cs="Arial"/>
              </w:rPr>
              <w:t>Risk of injury if children bump into each other whilst running around.</w:t>
            </w:r>
          </w:p>
          <w:p w14:paraId="1BD779F3" w14:textId="77777777" w:rsidR="001129A1" w:rsidRPr="00593700" w:rsidRDefault="001129A1" w:rsidP="001878ED">
            <w:pPr>
              <w:contextualSpacing/>
              <w:rPr>
                <w:rFonts w:ascii="Arial" w:hAnsi="Arial" w:cs="Arial"/>
              </w:rPr>
            </w:pPr>
            <w:r w:rsidRPr="00593700">
              <w:rPr>
                <w:rFonts w:ascii="Arial" w:hAnsi="Arial" w:cs="Arial"/>
              </w:rPr>
              <w:t>Risk of head injury if bumping head into anything or anyone.</w:t>
            </w:r>
          </w:p>
          <w:p w14:paraId="346E1C45" w14:textId="77777777" w:rsidR="001129A1" w:rsidRPr="00593700" w:rsidRDefault="001129A1" w:rsidP="001878ED">
            <w:pPr>
              <w:contextualSpacing/>
              <w:rPr>
                <w:rFonts w:ascii="Arial" w:hAnsi="Arial" w:cs="Arial"/>
              </w:rPr>
            </w:pPr>
            <w:r w:rsidRPr="00593700">
              <w:rPr>
                <w:rFonts w:ascii="Arial" w:hAnsi="Arial" w:cs="Arial"/>
              </w:rPr>
              <w:t>Injuries could be caused whilst bending to pick up twigs/leaves off the ground.</w:t>
            </w:r>
          </w:p>
          <w:p w14:paraId="7F3F575B" w14:textId="77777777" w:rsidR="001129A1" w:rsidRPr="00593700" w:rsidRDefault="001129A1" w:rsidP="001878ED">
            <w:pPr>
              <w:contextualSpacing/>
              <w:rPr>
                <w:rFonts w:ascii="Arial" w:hAnsi="Arial" w:cs="Arial"/>
              </w:rPr>
            </w:pPr>
            <w:r w:rsidRPr="00593700">
              <w:rPr>
                <w:rFonts w:ascii="Arial" w:hAnsi="Arial" w:cs="Arial"/>
              </w:rPr>
              <w:t>Risk of injury to back if anyone tries to pick up something heavy such as a log.</w:t>
            </w:r>
          </w:p>
          <w:p w14:paraId="3C074B86" w14:textId="77777777" w:rsidR="001129A1" w:rsidRPr="00593700" w:rsidRDefault="001129A1" w:rsidP="001878ED">
            <w:pPr>
              <w:contextualSpacing/>
              <w:rPr>
                <w:rFonts w:ascii="Arial" w:hAnsi="Arial" w:cs="Arial"/>
              </w:rPr>
            </w:pPr>
            <w:r w:rsidRPr="00593700">
              <w:rPr>
                <w:rFonts w:ascii="Arial" w:hAnsi="Arial" w:cs="Arial"/>
              </w:rPr>
              <w:t>Risks of splinters in hands from the twigs.</w:t>
            </w:r>
          </w:p>
          <w:p w14:paraId="7EE92B1E" w14:textId="77777777" w:rsidR="001129A1" w:rsidRPr="00593700" w:rsidRDefault="001129A1" w:rsidP="001878ED">
            <w:pPr>
              <w:contextualSpacing/>
              <w:rPr>
                <w:rFonts w:ascii="Arial" w:hAnsi="Arial" w:cs="Arial"/>
              </w:rPr>
            </w:pPr>
            <w:r w:rsidRPr="00593700">
              <w:rPr>
                <w:rFonts w:ascii="Arial" w:hAnsi="Arial" w:cs="Arial"/>
              </w:rPr>
              <w:t xml:space="preserve">Risk of injuries such as broken bones or cuts when the children are moving around if the ground is slippery due to previous rainfall. </w:t>
            </w:r>
          </w:p>
          <w:p w14:paraId="52281D20" w14:textId="77777777" w:rsidR="001129A1" w:rsidRPr="00593700" w:rsidRDefault="001129A1" w:rsidP="001878ED">
            <w:pPr>
              <w:ind w:left="360"/>
              <w:contextualSpacing/>
              <w:rPr>
                <w:rFonts w:ascii="Arial" w:hAnsi="Arial" w:cs="Arial"/>
              </w:rPr>
            </w:pPr>
          </w:p>
        </w:tc>
        <w:tc>
          <w:tcPr>
            <w:tcW w:w="962" w:type="dxa"/>
            <w:vAlign w:val="center"/>
          </w:tcPr>
          <w:p w14:paraId="67F23EF2"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Children and staff.</w:t>
            </w:r>
          </w:p>
        </w:tc>
        <w:tc>
          <w:tcPr>
            <w:tcW w:w="5253" w:type="dxa"/>
            <w:vAlign w:val="center"/>
          </w:tcPr>
          <w:p w14:paraId="5365C073"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Adults to inspect the ground if it is safe to use and create boundaries if needed.</w:t>
            </w:r>
          </w:p>
          <w:p w14:paraId="0194E342"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Appropriate footwear to be worn by everyone attending.</w:t>
            </w:r>
          </w:p>
          <w:p w14:paraId="47DF0888"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Adults to remind children about personal space in an age-appropriate way. Talk about giving each other space to move around.</w:t>
            </w:r>
          </w:p>
          <w:p w14:paraId="52573408"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Talk about the risk of injury if any child attempts to pick something that is heavy, remind children of what they are collecting.</w:t>
            </w:r>
          </w:p>
          <w:p w14:paraId="7673E80D"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Praise the children throughout the outdoor trip to reinforce good behaviour as this will reduce risks from unwanted behaviour.</w:t>
            </w:r>
          </w:p>
          <w:p w14:paraId="579A300F"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Adults to inspect the ground for any unsuitable objects and dispose of it appropriately.</w:t>
            </w:r>
          </w:p>
          <w:p w14:paraId="51329AAC"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Inspect the whole outdoor area to assess whether there is enough space for all the children to move around safely without causing injury to one another.</w:t>
            </w:r>
          </w:p>
          <w:p w14:paraId="1D648F8E" w14:textId="642F4702"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Encourage the children to</w:t>
            </w:r>
            <w:r w:rsidR="00EC71B3">
              <w:rPr>
                <w:rFonts w:ascii="Arial" w:hAnsi="Arial" w:cs="Arial"/>
              </w:rPr>
              <w:t xml:space="preserve"> mention</w:t>
            </w:r>
            <w:r w:rsidRPr="00593700">
              <w:rPr>
                <w:rFonts w:ascii="Arial" w:hAnsi="Arial" w:cs="Arial"/>
              </w:rPr>
              <w:t xml:space="preserve"> if they feel uncomfortable or in pain for any reason whilst exploring the outdoors.</w:t>
            </w:r>
          </w:p>
          <w:p w14:paraId="35E3F09C" w14:textId="2FA580D0"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 xml:space="preserve">Remind children throughout </w:t>
            </w:r>
            <w:r w:rsidR="004A1293">
              <w:rPr>
                <w:rFonts w:ascii="Arial" w:hAnsi="Arial" w:cs="Arial"/>
              </w:rPr>
              <w:t xml:space="preserve">the day </w:t>
            </w:r>
            <w:r w:rsidRPr="00593700">
              <w:rPr>
                <w:rFonts w:ascii="Arial" w:hAnsi="Arial" w:cs="Arial"/>
              </w:rPr>
              <w:t>to not put anything in their mouths.</w:t>
            </w:r>
          </w:p>
        </w:tc>
        <w:tc>
          <w:tcPr>
            <w:tcW w:w="1134" w:type="dxa"/>
            <w:vAlign w:val="center"/>
          </w:tcPr>
          <w:p w14:paraId="04926917" w14:textId="77777777" w:rsidR="001129A1" w:rsidRPr="00A3758A" w:rsidRDefault="001129A1" w:rsidP="001878ED">
            <w:pPr>
              <w:rPr>
                <w:rFonts w:ascii="Cambria" w:hAnsi="Cambria"/>
              </w:rPr>
            </w:pPr>
            <w:r w:rsidRPr="00A3758A">
              <w:rPr>
                <w:rFonts w:ascii="Cambria" w:hAnsi="Cambria"/>
              </w:rPr>
              <w:t>L</w:t>
            </w:r>
          </w:p>
        </w:tc>
      </w:tr>
      <w:tr w:rsidR="001129A1" w:rsidRPr="00117C97" w14:paraId="636B4429" w14:textId="77777777" w:rsidTr="0031327A">
        <w:trPr>
          <w:cantSplit/>
          <w:trHeight w:val="1277"/>
        </w:trPr>
        <w:tc>
          <w:tcPr>
            <w:tcW w:w="1840" w:type="dxa"/>
            <w:vAlign w:val="center"/>
          </w:tcPr>
          <w:p w14:paraId="5CF008CE" w14:textId="77777777" w:rsidR="001129A1" w:rsidRPr="00593700" w:rsidRDefault="001129A1" w:rsidP="001878ED">
            <w:pPr>
              <w:rPr>
                <w:rFonts w:ascii="Arial" w:hAnsi="Arial" w:cs="Arial"/>
              </w:rPr>
            </w:pPr>
            <w:r w:rsidRPr="00593700">
              <w:rPr>
                <w:rFonts w:ascii="Arial" w:hAnsi="Arial" w:cs="Arial"/>
              </w:rPr>
              <w:lastRenderedPageBreak/>
              <w:t>Measuring the log and counting the rings on the tree.</w:t>
            </w:r>
          </w:p>
        </w:tc>
        <w:tc>
          <w:tcPr>
            <w:tcW w:w="1702" w:type="dxa"/>
            <w:vAlign w:val="center"/>
          </w:tcPr>
          <w:p w14:paraId="7F8EB474"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 xml:space="preserve">Counting, understanding growth of trees, sensory experience. </w:t>
            </w:r>
          </w:p>
        </w:tc>
        <w:tc>
          <w:tcPr>
            <w:tcW w:w="2575" w:type="dxa"/>
            <w:vAlign w:val="center"/>
          </w:tcPr>
          <w:p w14:paraId="20ADBC61" w14:textId="77777777" w:rsidR="001129A1" w:rsidRPr="00593700" w:rsidRDefault="001129A1" w:rsidP="001878ED">
            <w:pPr>
              <w:contextualSpacing/>
              <w:rPr>
                <w:rFonts w:ascii="Arial" w:hAnsi="Arial" w:cs="Arial"/>
              </w:rPr>
            </w:pPr>
            <w:r w:rsidRPr="00593700">
              <w:rPr>
                <w:rFonts w:ascii="Arial" w:hAnsi="Arial" w:cs="Arial"/>
              </w:rPr>
              <w:t>Climbing on to the log which could be slippery, causing injury if child falls.</w:t>
            </w:r>
          </w:p>
          <w:p w14:paraId="4420A0FE" w14:textId="77777777" w:rsidR="001129A1" w:rsidRPr="00593700" w:rsidRDefault="001129A1" w:rsidP="001878ED">
            <w:pPr>
              <w:contextualSpacing/>
              <w:rPr>
                <w:rFonts w:ascii="Arial" w:hAnsi="Arial" w:cs="Arial"/>
              </w:rPr>
            </w:pPr>
            <w:r w:rsidRPr="00593700">
              <w:rPr>
                <w:rFonts w:ascii="Arial" w:hAnsi="Arial" w:cs="Arial"/>
              </w:rPr>
              <w:t>Splinters in log.</w:t>
            </w:r>
          </w:p>
        </w:tc>
        <w:tc>
          <w:tcPr>
            <w:tcW w:w="962" w:type="dxa"/>
            <w:vAlign w:val="center"/>
          </w:tcPr>
          <w:p w14:paraId="32CCFC40" w14:textId="77777777" w:rsidR="001129A1" w:rsidRPr="00593700" w:rsidRDefault="001129A1" w:rsidP="001878ED">
            <w:pPr>
              <w:autoSpaceDE w:val="0"/>
              <w:autoSpaceDN w:val="0"/>
              <w:adjustRightInd w:val="0"/>
              <w:rPr>
                <w:rFonts w:ascii="Arial" w:hAnsi="Arial" w:cs="Arial"/>
              </w:rPr>
            </w:pPr>
            <w:r w:rsidRPr="00593700">
              <w:rPr>
                <w:rFonts w:ascii="Arial" w:hAnsi="Arial" w:cs="Arial"/>
              </w:rPr>
              <w:t>Children.</w:t>
            </w:r>
          </w:p>
        </w:tc>
        <w:tc>
          <w:tcPr>
            <w:tcW w:w="5253" w:type="dxa"/>
            <w:vAlign w:val="center"/>
          </w:tcPr>
          <w:p w14:paraId="7CF60421"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Remind children to not climb on top of log.</w:t>
            </w:r>
          </w:p>
          <w:p w14:paraId="050960E0" w14:textId="77777777" w:rsidR="001129A1" w:rsidRPr="00593700" w:rsidRDefault="001129A1" w:rsidP="001878ED">
            <w:pPr>
              <w:autoSpaceDE w:val="0"/>
              <w:autoSpaceDN w:val="0"/>
              <w:adjustRightInd w:val="0"/>
              <w:contextualSpacing/>
              <w:rPr>
                <w:rFonts w:ascii="Arial" w:hAnsi="Arial" w:cs="Arial"/>
              </w:rPr>
            </w:pPr>
            <w:r w:rsidRPr="00593700">
              <w:rPr>
                <w:rFonts w:ascii="Arial" w:hAnsi="Arial" w:cs="Arial"/>
              </w:rPr>
              <w:t>Adults to inspect the log for any sharp or jagged edges prior to children touching it.</w:t>
            </w:r>
          </w:p>
          <w:p w14:paraId="53D620A7" w14:textId="77777777" w:rsidR="001129A1" w:rsidRPr="00593700" w:rsidRDefault="001129A1" w:rsidP="001878ED">
            <w:pPr>
              <w:autoSpaceDE w:val="0"/>
              <w:autoSpaceDN w:val="0"/>
              <w:adjustRightInd w:val="0"/>
              <w:contextualSpacing/>
              <w:rPr>
                <w:rFonts w:ascii="Arial" w:hAnsi="Arial" w:cs="Arial"/>
              </w:rPr>
            </w:pPr>
          </w:p>
        </w:tc>
        <w:tc>
          <w:tcPr>
            <w:tcW w:w="1134" w:type="dxa"/>
            <w:vAlign w:val="center"/>
          </w:tcPr>
          <w:p w14:paraId="58AF981C" w14:textId="77777777" w:rsidR="001129A1" w:rsidRPr="00206004" w:rsidRDefault="001129A1" w:rsidP="001878ED">
            <w:pPr>
              <w:rPr>
                <w:rFonts w:ascii="Arial" w:hAnsi="Arial" w:cs="Arial"/>
                <w:sz w:val="24"/>
                <w:szCs w:val="24"/>
              </w:rPr>
            </w:pPr>
            <w:r w:rsidRPr="00206004">
              <w:rPr>
                <w:rFonts w:ascii="Arial" w:hAnsi="Arial" w:cs="Arial"/>
                <w:sz w:val="24"/>
                <w:szCs w:val="24"/>
              </w:rPr>
              <w:t>L</w:t>
            </w:r>
          </w:p>
        </w:tc>
      </w:tr>
      <w:bookmarkEnd w:id="1"/>
    </w:tbl>
    <w:p w14:paraId="254D5C48" w14:textId="77777777" w:rsidR="006407B1" w:rsidRPr="006407B1" w:rsidRDefault="006407B1" w:rsidP="006407B1">
      <w:pPr>
        <w:rPr>
          <w:rFonts w:ascii="Arial" w:hAnsi="Arial" w:cs="Arial"/>
          <w:sz w:val="24"/>
          <w:szCs w:val="24"/>
        </w:rPr>
        <w:sectPr w:rsidR="006407B1" w:rsidRPr="006407B1" w:rsidSect="00BA7D87">
          <w:pgSz w:w="16838" w:h="11906" w:orient="landscape"/>
          <w:pgMar w:top="1440" w:right="1440" w:bottom="1440" w:left="1440" w:header="709" w:footer="709" w:gutter="0"/>
          <w:cols w:space="708"/>
          <w:docGrid w:linePitch="360"/>
        </w:sectPr>
      </w:pPr>
    </w:p>
    <w:p w14:paraId="35EE2AB1" w14:textId="20E74EEB" w:rsidR="006F3C99" w:rsidRPr="001817E9" w:rsidRDefault="001817E9" w:rsidP="0031327A">
      <w:pPr>
        <w:tabs>
          <w:tab w:val="center" w:pos="4320"/>
          <w:tab w:val="right" w:pos="8640"/>
        </w:tabs>
        <w:spacing w:after="0" w:line="360" w:lineRule="auto"/>
        <w:rPr>
          <w:rFonts w:ascii="Arial" w:hAnsi="Arial" w:cs="Arial"/>
          <w:b/>
          <w:bCs/>
          <w:sz w:val="24"/>
          <w:szCs w:val="24"/>
          <w:u w:val="single"/>
        </w:rPr>
      </w:pPr>
      <w:r w:rsidRPr="001817E9">
        <w:rPr>
          <w:rFonts w:ascii="Arial" w:hAnsi="Arial" w:cs="Arial"/>
          <w:b/>
          <w:bCs/>
          <w:sz w:val="24"/>
          <w:szCs w:val="24"/>
          <w:u w:val="single"/>
        </w:rPr>
        <w:lastRenderedPageBreak/>
        <w:t>Part 4</w:t>
      </w:r>
    </w:p>
    <w:p w14:paraId="0D8D5F4D" w14:textId="4E8DEDF2"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Brunyee (2016) states that maths and science are closely connected </w:t>
      </w:r>
      <w:r w:rsidR="004A1293" w:rsidRPr="006F4C41">
        <w:rPr>
          <w:rFonts w:ascii="Arial" w:hAnsi="Arial" w:cs="Arial"/>
          <w:sz w:val="24"/>
          <w:szCs w:val="24"/>
        </w:rPr>
        <w:t>and to</w:t>
      </w:r>
      <w:r w:rsidRPr="006F4C41">
        <w:rPr>
          <w:rFonts w:ascii="Arial" w:hAnsi="Arial" w:cs="Arial"/>
          <w:sz w:val="24"/>
          <w:szCs w:val="24"/>
        </w:rPr>
        <w:t xml:space="preserve"> understand scientific concepts, this requires math skills such as </w:t>
      </w:r>
      <w:r w:rsidR="004A1293" w:rsidRPr="006F4C41">
        <w:rPr>
          <w:rFonts w:ascii="Arial" w:hAnsi="Arial" w:cs="Arial"/>
          <w:sz w:val="24"/>
          <w:szCs w:val="24"/>
        </w:rPr>
        <w:t>measuring and</w:t>
      </w:r>
      <w:r w:rsidRPr="006F4C41">
        <w:rPr>
          <w:rFonts w:ascii="Arial" w:hAnsi="Arial" w:cs="Arial"/>
          <w:sz w:val="24"/>
          <w:szCs w:val="24"/>
        </w:rPr>
        <w:t xml:space="preserve"> analysing data. For example, when conducting experiments, to analyse results effectively</w:t>
      </w:r>
      <w:r w:rsidR="00562F1E">
        <w:rPr>
          <w:rFonts w:ascii="Arial" w:hAnsi="Arial" w:cs="Arial"/>
          <w:sz w:val="24"/>
          <w:szCs w:val="24"/>
        </w:rPr>
        <w:t>,</w:t>
      </w:r>
      <w:r w:rsidRPr="006F4C41">
        <w:rPr>
          <w:rFonts w:ascii="Arial" w:hAnsi="Arial" w:cs="Arial"/>
          <w:sz w:val="24"/>
          <w:szCs w:val="24"/>
        </w:rPr>
        <w:t xml:space="preserve"> students need to use maths. By integrating maths into science lessons, children can get a better understanding of both subjects and see how they work together in real world situations.</w:t>
      </w:r>
    </w:p>
    <w:p w14:paraId="038DD535"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Early Years Careers (2023) states that outdoor play is essential in early childhood education as it gives children the opportunity to explore the natural world, build their physical skills and use their imagination in ways that structured activities do not allow. Giving children the opportunity to engage with nature allows them to learn through play, promoting curiosity and creativity.</w:t>
      </w:r>
    </w:p>
    <w:p w14:paraId="733909A0" w14:textId="21489078"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Also stated by Early Years Careers (2023) outdoor play has many benefits for young children as it supports their physical, cognitive, and social development. Children's engagement with the natural environment allows them to develop motor skills, coordination, and balance all through different physical activities, such as running</w:t>
      </w:r>
      <w:r w:rsidR="00CA7062">
        <w:rPr>
          <w:rFonts w:ascii="Arial" w:hAnsi="Arial" w:cs="Arial"/>
          <w:sz w:val="24"/>
          <w:szCs w:val="24"/>
        </w:rPr>
        <w:t xml:space="preserve">, </w:t>
      </w:r>
      <w:r w:rsidRPr="006F4C41">
        <w:rPr>
          <w:rFonts w:ascii="Arial" w:hAnsi="Arial" w:cs="Arial"/>
          <w:sz w:val="24"/>
          <w:szCs w:val="24"/>
        </w:rPr>
        <w:t>climbing and exploring. Planting flowers for example gives children the opportunity to learn about nature.</w:t>
      </w:r>
    </w:p>
    <w:p w14:paraId="6E3321E1" w14:textId="70A7577A"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According to Starling (2023) outdoor play helps with children's cognitive development</w:t>
      </w:r>
      <w:r w:rsidR="00062E98">
        <w:rPr>
          <w:rFonts w:ascii="Arial" w:hAnsi="Arial" w:cs="Arial"/>
          <w:sz w:val="24"/>
          <w:szCs w:val="24"/>
        </w:rPr>
        <w:t xml:space="preserve">, </w:t>
      </w:r>
      <w:r w:rsidRPr="006F4C41">
        <w:rPr>
          <w:rFonts w:ascii="Arial" w:hAnsi="Arial" w:cs="Arial"/>
          <w:sz w:val="24"/>
          <w:szCs w:val="24"/>
        </w:rPr>
        <w:t xml:space="preserve">it promotes problem solving skills, creativity and critical thinking. Children have plenty of opportunities to explore and experiment when outdoors especially in environments such as the forests and woodlands.   </w:t>
      </w:r>
    </w:p>
    <w:p w14:paraId="3AA79E2A" w14:textId="7E99225B"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Natural England (2016) states that there are significant benefits to outdoor learning for children in the early years, </w:t>
      </w:r>
      <w:proofErr w:type="gramStart"/>
      <w:r w:rsidRPr="006F4C41">
        <w:rPr>
          <w:rFonts w:ascii="Arial" w:hAnsi="Arial" w:cs="Arial"/>
          <w:sz w:val="24"/>
          <w:szCs w:val="24"/>
        </w:rPr>
        <w:t>It</w:t>
      </w:r>
      <w:proofErr w:type="gramEnd"/>
      <w:r w:rsidRPr="006F4C41">
        <w:rPr>
          <w:rFonts w:ascii="Arial" w:hAnsi="Arial" w:cs="Arial"/>
          <w:sz w:val="24"/>
          <w:szCs w:val="24"/>
        </w:rPr>
        <w:t xml:space="preserve"> highlights the importance of engaging with mathematical and scientific concepts outdoors as this can enhance children's motivation to learn. This project revealed that when lessons were conducted outside, children were more engaged </w:t>
      </w:r>
      <w:r w:rsidR="00062E98" w:rsidRPr="006F4C41">
        <w:rPr>
          <w:rFonts w:ascii="Arial" w:hAnsi="Arial" w:cs="Arial"/>
          <w:sz w:val="24"/>
          <w:szCs w:val="24"/>
        </w:rPr>
        <w:t>and</w:t>
      </w:r>
      <w:r w:rsidRPr="006F4C41">
        <w:rPr>
          <w:rFonts w:ascii="Arial" w:hAnsi="Arial" w:cs="Arial"/>
          <w:sz w:val="24"/>
          <w:szCs w:val="24"/>
        </w:rPr>
        <w:t xml:space="preserve"> showed improvements in their health and well-being, enabling a deeper connection with their experiences in learning.</w:t>
      </w:r>
    </w:p>
    <w:p w14:paraId="4B6B7A9D"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However, Solly (2022) states that there are many teachers who would want to bring more outdoor learning into their lessons, however they are faced with challenges such as lacking in confidence in taking lessons outside, whilst others may struggle with limited outdoor space. Additionally, teachers need better training and support to help them to make the most of the outdoor learning opportunities.   </w:t>
      </w:r>
    </w:p>
    <w:p w14:paraId="754BAC34" w14:textId="3A1AE75C"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lastRenderedPageBreak/>
        <w:t xml:space="preserve">Gibson (2021) states that the constructivists theory supports outdoor learning </w:t>
      </w:r>
      <w:r w:rsidR="00062E98" w:rsidRPr="006F4C41">
        <w:rPr>
          <w:rFonts w:ascii="Arial" w:hAnsi="Arial" w:cs="Arial"/>
          <w:sz w:val="24"/>
          <w:szCs w:val="24"/>
        </w:rPr>
        <w:t>particularly</w:t>
      </w:r>
      <w:r w:rsidRPr="006F4C41">
        <w:rPr>
          <w:rFonts w:ascii="Arial" w:hAnsi="Arial" w:cs="Arial"/>
          <w:sz w:val="24"/>
          <w:szCs w:val="24"/>
        </w:rPr>
        <w:t>, the forest school approach. The theory suggests that children learn best through hands on experiences and by interacting directly with their surroundings. This type of learning can encourage problem solving skills and critical thinking, which are important aspects of outdoor learning.</w:t>
      </w:r>
    </w:p>
    <w:p w14:paraId="731A388E"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Piaget's theory suggests that children can learn best when they interact with the environment they are in, this is what makes outdoor learning especially valuable. Piaget believed that children go through various stages of cognitive development, and during these stages, they build their understanding of the world around them by exploring and experiencing the environment they are in.</w:t>
      </w:r>
    </w:p>
    <w:p w14:paraId="4FF88E8E"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First Discoverers (no date) states that outdoor settings can provide children with good opportunities for hands on learning that align with Piaget’s ideas about how they develop their understanding of the environment they are in.</w:t>
      </w:r>
    </w:p>
    <w:p w14:paraId="0D81B7E1"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Magennis (2021) states that the practitioner’s role is to encourage questioning and to also ask questions and enhance children’s experiences. They also play an important role in facilitating outdoor learning for young children by applying Piaget’s theory, which emphasises the importance of hands-on experiences. According to Piaget’s theory, children learn best when they can actively explore and interact with their environment. By observing children's interests and developmental needs, practitioners can tailor their support to enhance learning. </w:t>
      </w:r>
    </w:p>
    <w:p w14:paraId="4477E17E"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The natural environment provides many opportunities for collecting, moving objects, sorting and measuring.</w:t>
      </w:r>
    </w:p>
    <w:p w14:paraId="461285CD"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According to McLennan (2017) when children are outside, adults can encourage them to measure natural objects like tree trunks or categorise leaves by size and shape. This practical approach makes maths and science concepts more relatable and exciting. Additionally, adults create a safe space for children to take risks and experiment, this can foster a sense of curiosity.</w:t>
      </w:r>
    </w:p>
    <w:p w14:paraId="4FA3D9F2" w14:textId="4CB01708"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First Discoverers (no date) states that Bruna's theory highlights that children learn best when they actively engage with the environmen</w:t>
      </w:r>
      <w:r w:rsidR="001E7DBF">
        <w:rPr>
          <w:rFonts w:ascii="Arial" w:hAnsi="Arial" w:cs="Arial"/>
          <w:sz w:val="24"/>
          <w:szCs w:val="24"/>
        </w:rPr>
        <w:t>t</w:t>
      </w:r>
      <w:r w:rsidRPr="006F4C41">
        <w:rPr>
          <w:rFonts w:ascii="Arial" w:hAnsi="Arial" w:cs="Arial"/>
          <w:sz w:val="24"/>
          <w:szCs w:val="24"/>
        </w:rPr>
        <w:t xml:space="preserve"> they are in</w:t>
      </w:r>
      <w:r w:rsidR="001E7DBF">
        <w:rPr>
          <w:rFonts w:ascii="Arial" w:hAnsi="Arial" w:cs="Arial"/>
          <w:sz w:val="24"/>
          <w:szCs w:val="24"/>
        </w:rPr>
        <w:t>,</w:t>
      </w:r>
      <w:r w:rsidRPr="006F4C41">
        <w:rPr>
          <w:rFonts w:ascii="Arial" w:hAnsi="Arial" w:cs="Arial"/>
          <w:sz w:val="24"/>
          <w:szCs w:val="24"/>
        </w:rPr>
        <w:t xml:space="preserve"> which is similar to Piaget’s theory. Bruno believed that outdoor experiences where children can explore and discover can help them to understand complex ideas more effectively. He also introduced the concept of a spiral </w:t>
      </w:r>
      <w:r w:rsidR="00C13E12" w:rsidRPr="006F4C41">
        <w:rPr>
          <w:rFonts w:ascii="Arial" w:hAnsi="Arial" w:cs="Arial"/>
          <w:sz w:val="24"/>
          <w:szCs w:val="24"/>
        </w:rPr>
        <w:t>curriculum</w:t>
      </w:r>
      <w:r w:rsidR="00C13E12">
        <w:rPr>
          <w:rFonts w:ascii="Arial" w:hAnsi="Arial" w:cs="Arial"/>
          <w:sz w:val="24"/>
          <w:szCs w:val="24"/>
        </w:rPr>
        <w:t>;</w:t>
      </w:r>
      <w:r w:rsidRPr="006F4C41">
        <w:rPr>
          <w:rFonts w:ascii="Arial" w:hAnsi="Arial" w:cs="Arial"/>
          <w:sz w:val="24"/>
          <w:szCs w:val="24"/>
        </w:rPr>
        <w:t xml:space="preserve"> </w:t>
      </w:r>
      <w:r w:rsidR="00C13E12">
        <w:rPr>
          <w:rFonts w:ascii="Arial" w:hAnsi="Arial" w:cs="Arial"/>
          <w:sz w:val="24"/>
          <w:szCs w:val="24"/>
        </w:rPr>
        <w:t>t</w:t>
      </w:r>
      <w:r w:rsidRPr="006F4C41">
        <w:rPr>
          <w:rFonts w:ascii="Arial" w:hAnsi="Arial" w:cs="Arial"/>
          <w:sz w:val="24"/>
          <w:szCs w:val="24"/>
        </w:rPr>
        <w:t xml:space="preserve">his is where subjects are taught in similar forms first and then revisited in more depth later which is important in outdoor </w:t>
      </w:r>
      <w:r w:rsidRPr="006F4C41">
        <w:rPr>
          <w:rFonts w:ascii="Arial" w:hAnsi="Arial" w:cs="Arial"/>
          <w:sz w:val="24"/>
          <w:szCs w:val="24"/>
        </w:rPr>
        <w:lastRenderedPageBreak/>
        <w:t>learning as children can repeatedly interact with nature and deepen their understanding overtime.</w:t>
      </w:r>
    </w:p>
    <w:p w14:paraId="5BECF5E6" w14:textId="27A7FB06"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However, Bandura’s social learning theory focuses on how adults act as important role models in children's learning </w:t>
      </w:r>
      <w:r w:rsidR="00815473">
        <w:rPr>
          <w:rFonts w:ascii="Arial" w:hAnsi="Arial" w:cs="Arial"/>
          <w:sz w:val="24"/>
          <w:szCs w:val="24"/>
        </w:rPr>
        <w:t xml:space="preserve">and </w:t>
      </w:r>
      <w:r w:rsidRPr="006F4C41">
        <w:rPr>
          <w:rFonts w:ascii="Arial" w:hAnsi="Arial" w:cs="Arial"/>
          <w:sz w:val="24"/>
          <w:szCs w:val="24"/>
        </w:rPr>
        <w:t>that children learn by watching adults, which help them pick up new skills and behaviours. Feedback from adults is important, as it reinforces good behaviour and guides children in understanding what's expected of them. Adults demonstrating appropriate actions and providing support can help children effectively within their learning environment. This highlights the important role that adults play in shaping children's educational experiences (</w:t>
      </w:r>
      <w:r w:rsidRPr="006F4C41">
        <w:rPr>
          <w:rFonts w:ascii="Arial" w:hAnsi="Arial" w:cs="Arial"/>
          <w:color w:val="000000"/>
          <w:sz w:val="24"/>
          <w:szCs w:val="24"/>
        </w:rPr>
        <w:t>Horsburgh and Ippolito, 2018).</w:t>
      </w:r>
    </w:p>
    <w:p w14:paraId="2CA2625B" w14:textId="0805E543"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As stated by First Discoverers (no date) Vygotsky's theory suggests that children learn best when they interact socially and engage with their environment, which makes outdoor learning particularly effective for teaching maths and science. Vygotsky believed that children </w:t>
      </w:r>
      <w:r w:rsidR="00815473">
        <w:rPr>
          <w:rFonts w:ascii="Arial" w:hAnsi="Arial" w:cs="Arial"/>
          <w:sz w:val="24"/>
          <w:szCs w:val="24"/>
        </w:rPr>
        <w:t>g</w:t>
      </w:r>
      <w:r w:rsidRPr="006F4C41">
        <w:rPr>
          <w:rFonts w:ascii="Arial" w:hAnsi="Arial" w:cs="Arial"/>
          <w:sz w:val="24"/>
          <w:szCs w:val="24"/>
        </w:rPr>
        <w:t>ain</w:t>
      </w:r>
      <w:r w:rsidR="004D1BA4">
        <w:rPr>
          <w:rFonts w:ascii="Arial" w:hAnsi="Arial" w:cs="Arial"/>
          <w:sz w:val="24"/>
          <w:szCs w:val="24"/>
        </w:rPr>
        <w:t>ed</w:t>
      </w:r>
      <w:r w:rsidRPr="006F4C41">
        <w:rPr>
          <w:rFonts w:ascii="Arial" w:hAnsi="Arial" w:cs="Arial"/>
          <w:sz w:val="24"/>
          <w:szCs w:val="24"/>
        </w:rPr>
        <w:t xml:space="preserve"> knowledge through collaboration with adults and their peers, he called this concept the Zone of Proximal Development (ZPD).</w:t>
      </w:r>
    </w:p>
    <w:p w14:paraId="6CA402D0" w14:textId="525A0EAD"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Children can take part in hands</w:t>
      </w:r>
      <w:r w:rsidR="004D1BA4">
        <w:rPr>
          <w:rFonts w:ascii="Arial" w:hAnsi="Arial" w:cs="Arial"/>
          <w:sz w:val="24"/>
          <w:szCs w:val="24"/>
        </w:rPr>
        <w:t>-</w:t>
      </w:r>
      <w:r w:rsidRPr="006F4C41">
        <w:rPr>
          <w:rFonts w:ascii="Arial" w:hAnsi="Arial" w:cs="Arial"/>
          <w:sz w:val="24"/>
          <w:szCs w:val="24"/>
        </w:rPr>
        <w:t xml:space="preserve">on activities like measuring trees, sorting different leaves, or even conducting simple experiments in outdoor settings. Experiences like these can help children to understand scientific ideas </w:t>
      </w:r>
      <w:proofErr w:type="gramStart"/>
      <w:r w:rsidRPr="006F4C41">
        <w:rPr>
          <w:rFonts w:ascii="Arial" w:hAnsi="Arial" w:cs="Arial"/>
          <w:sz w:val="24"/>
          <w:szCs w:val="24"/>
        </w:rPr>
        <w:t>and also</w:t>
      </w:r>
      <w:proofErr w:type="gramEnd"/>
      <w:r w:rsidRPr="006F4C41">
        <w:rPr>
          <w:rFonts w:ascii="Arial" w:hAnsi="Arial" w:cs="Arial"/>
          <w:sz w:val="24"/>
          <w:szCs w:val="24"/>
        </w:rPr>
        <w:t xml:space="preserve"> allow them to apply math skills in practical situations. Vygotsky’s focus on social learning put emphasis on the importance of supportive interactions, which makes outdoor learning a good opportunity to enhance children's education.</w:t>
      </w:r>
    </w:p>
    <w:p w14:paraId="6B0CE9E2" w14:textId="77777777"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The Department for Education (2024) states that the role of the adult is to create engaging environments, promote communication and support children’s learning through active participation.</w:t>
      </w:r>
    </w:p>
    <w:p w14:paraId="69757AE9" w14:textId="10CAD17B"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Jones (2023) states that adults play a significant role in facilitating outdoor learning </w:t>
      </w:r>
      <w:r w:rsidR="004D1BA4">
        <w:rPr>
          <w:rFonts w:ascii="Arial" w:hAnsi="Arial" w:cs="Arial"/>
          <w:sz w:val="24"/>
          <w:szCs w:val="24"/>
        </w:rPr>
        <w:t>f</w:t>
      </w:r>
      <w:r w:rsidRPr="006F4C41">
        <w:rPr>
          <w:rFonts w:ascii="Arial" w:hAnsi="Arial" w:cs="Arial"/>
          <w:sz w:val="24"/>
          <w:szCs w:val="24"/>
        </w:rPr>
        <w:t>or children in the early years. They create supportive environments which encourage exploration and provide engaging activities linked to the curriculum. Adults can guide children's play and help foster curiosity which will enable children to develop important skills and learn about the world around them through hands</w:t>
      </w:r>
      <w:r w:rsidR="004D1BA4">
        <w:rPr>
          <w:rFonts w:ascii="Arial" w:hAnsi="Arial" w:cs="Arial"/>
          <w:sz w:val="24"/>
          <w:szCs w:val="24"/>
        </w:rPr>
        <w:t>-</w:t>
      </w:r>
      <w:r w:rsidRPr="006F4C41">
        <w:rPr>
          <w:rFonts w:ascii="Arial" w:hAnsi="Arial" w:cs="Arial"/>
          <w:sz w:val="24"/>
          <w:szCs w:val="24"/>
        </w:rPr>
        <w:t>on experiences.</w:t>
      </w:r>
    </w:p>
    <w:p w14:paraId="5AF92791" w14:textId="77777777" w:rsidR="0031327A" w:rsidRPr="006F4C41" w:rsidRDefault="0031327A" w:rsidP="0031327A">
      <w:pPr>
        <w:tabs>
          <w:tab w:val="center" w:pos="4320"/>
          <w:tab w:val="right" w:pos="8640"/>
        </w:tabs>
        <w:spacing w:after="0" w:line="360" w:lineRule="auto"/>
        <w:rPr>
          <w:rStyle w:val="Hyperlink"/>
          <w:rFonts w:ascii="Arial" w:hAnsi="Arial" w:cs="Arial"/>
          <w:sz w:val="24"/>
          <w:szCs w:val="24"/>
        </w:rPr>
      </w:pPr>
      <w:r w:rsidRPr="006F4C41">
        <w:rPr>
          <w:rFonts w:ascii="Arial" w:hAnsi="Arial" w:cs="Arial"/>
          <w:sz w:val="24"/>
          <w:szCs w:val="24"/>
        </w:rPr>
        <w:t xml:space="preserve">The Early Years Network (2023) states that it is important for adults to support outdoor play in the early years by observing children to understand their interests, needs and development. These observations help the adults to engage with children effectively, helping to guide their exploration and learning. By providing </w:t>
      </w:r>
      <w:r w:rsidRPr="006F4C41">
        <w:rPr>
          <w:rFonts w:ascii="Arial" w:hAnsi="Arial" w:cs="Arial"/>
          <w:sz w:val="24"/>
          <w:szCs w:val="24"/>
        </w:rPr>
        <w:lastRenderedPageBreak/>
        <w:t xml:space="preserve">encouragement and support, the adults can foster children's curiosity and imaginations to help them to develop important skills in a natural environment as well as giving them plenty of opportunities to learn through play. </w:t>
      </w:r>
    </w:p>
    <w:p w14:paraId="236FC73C" w14:textId="2A90B17A"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color w:val="000000"/>
          <w:sz w:val="24"/>
          <w:szCs w:val="24"/>
        </w:rPr>
        <w:t>Mazzocco and Olson and Ridge (2021) s</w:t>
      </w:r>
      <w:r w:rsidRPr="006F4C41">
        <w:rPr>
          <w:rFonts w:ascii="Arial" w:hAnsi="Arial" w:cs="Arial"/>
          <w:sz w:val="24"/>
          <w:szCs w:val="24"/>
        </w:rPr>
        <w:t>tates that outdoor play is a fantastic opportunity for engaging children in maths and science</w:t>
      </w:r>
      <w:r w:rsidR="004D1BA4">
        <w:rPr>
          <w:rFonts w:ascii="Arial" w:hAnsi="Arial" w:cs="Arial"/>
          <w:sz w:val="24"/>
          <w:szCs w:val="24"/>
        </w:rPr>
        <w:t>,</w:t>
      </w:r>
      <w:r w:rsidRPr="006F4C41">
        <w:rPr>
          <w:rFonts w:ascii="Arial" w:hAnsi="Arial" w:cs="Arial"/>
          <w:sz w:val="24"/>
          <w:szCs w:val="24"/>
        </w:rPr>
        <w:t xml:space="preserve"> however</w:t>
      </w:r>
      <w:r w:rsidR="00404BAB">
        <w:rPr>
          <w:rFonts w:ascii="Arial" w:hAnsi="Arial" w:cs="Arial"/>
          <w:sz w:val="24"/>
          <w:szCs w:val="24"/>
        </w:rPr>
        <w:t>,</w:t>
      </w:r>
      <w:r w:rsidRPr="006F4C41">
        <w:rPr>
          <w:rFonts w:ascii="Arial" w:hAnsi="Arial" w:cs="Arial"/>
          <w:sz w:val="24"/>
          <w:szCs w:val="24"/>
        </w:rPr>
        <w:t xml:space="preserve"> it requires careful planning and awareness. Practitioners need to be able to identify and take advantage of learning moments that occur in nature, which can be challenging without the right support.</w:t>
      </w:r>
    </w:p>
    <w:p w14:paraId="123B0F4F" w14:textId="2D16A734"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According to French (2023) some practitioners can face challenges when trying to enable maths and science learning outdoors</w:t>
      </w:r>
      <w:r w:rsidR="000B14EB">
        <w:rPr>
          <w:rFonts w:ascii="Arial" w:hAnsi="Arial" w:cs="Arial"/>
          <w:sz w:val="24"/>
          <w:szCs w:val="24"/>
        </w:rPr>
        <w:t>,</w:t>
      </w:r>
      <w:r w:rsidRPr="006F4C41">
        <w:rPr>
          <w:rFonts w:ascii="Arial" w:hAnsi="Arial" w:cs="Arial"/>
          <w:sz w:val="24"/>
          <w:szCs w:val="24"/>
        </w:rPr>
        <w:t xml:space="preserve"> for children. One of these challenges is the need for sufficient training and confidence amongst practitioners. Some may not feel prepared enough to teach maths and science subjects outdoors. This can hinder the ability to combine these subjects effectively into outdoor play.</w:t>
      </w:r>
    </w:p>
    <w:p w14:paraId="7EC6FA40" w14:textId="26BDCFE6"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 xml:space="preserve">Other challenges can include not having enough access to suitable outdoor spaces or the right resources for outdoor activities, this can hinder </w:t>
      </w:r>
      <w:r w:rsidR="00402F56" w:rsidRPr="006F4C41">
        <w:rPr>
          <w:rFonts w:ascii="Arial" w:hAnsi="Arial" w:cs="Arial"/>
          <w:sz w:val="24"/>
          <w:szCs w:val="24"/>
        </w:rPr>
        <w:t>practitioner’s</w:t>
      </w:r>
      <w:r w:rsidRPr="006F4C41">
        <w:rPr>
          <w:rFonts w:ascii="Arial" w:hAnsi="Arial" w:cs="Arial"/>
          <w:sz w:val="24"/>
          <w:szCs w:val="24"/>
        </w:rPr>
        <w:t xml:space="preserve"> efforts. Additionally, weather conditions and safety concerns can also affect how often and how effectively outdoor learning takes place. These factors can have an impact on the overall quality of the learning experiences that children receive.</w:t>
      </w:r>
    </w:p>
    <w:p w14:paraId="327B5E10" w14:textId="24C39966" w:rsidR="0031327A" w:rsidRPr="006F4C41"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French (2023) also states that over the last few years</w:t>
      </w:r>
      <w:r w:rsidR="00402F56">
        <w:rPr>
          <w:rFonts w:ascii="Arial" w:hAnsi="Arial" w:cs="Arial"/>
          <w:sz w:val="24"/>
          <w:szCs w:val="24"/>
        </w:rPr>
        <w:t>,</w:t>
      </w:r>
      <w:r w:rsidRPr="006F4C41">
        <w:rPr>
          <w:rFonts w:ascii="Arial" w:hAnsi="Arial" w:cs="Arial"/>
          <w:sz w:val="24"/>
          <w:szCs w:val="24"/>
        </w:rPr>
        <w:t xml:space="preserve"> outdoor learning has become more important</w:t>
      </w:r>
      <w:r w:rsidR="00402F56">
        <w:rPr>
          <w:rFonts w:ascii="Arial" w:hAnsi="Arial" w:cs="Arial"/>
          <w:sz w:val="24"/>
          <w:szCs w:val="24"/>
        </w:rPr>
        <w:t>,</w:t>
      </w:r>
      <w:r w:rsidRPr="006F4C41">
        <w:rPr>
          <w:rFonts w:ascii="Arial" w:hAnsi="Arial" w:cs="Arial"/>
          <w:sz w:val="24"/>
          <w:szCs w:val="24"/>
        </w:rPr>
        <w:t xml:space="preserve"> largely due to the Covid 19 pandemic</w:t>
      </w:r>
      <w:r w:rsidR="00402F56">
        <w:rPr>
          <w:rFonts w:ascii="Arial" w:hAnsi="Arial" w:cs="Arial"/>
          <w:sz w:val="24"/>
          <w:szCs w:val="24"/>
        </w:rPr>
        <w:t>,</w:t>
      </w:r>
      <w:r w:rsidRPr="006F4C41">
        <w:rPr>
          <w:rFonts w:ascii="Arial" w:hAnsi="Arial" w:cs="Arial"/>
          <w:sz w:val="24"/>
          <w:szCs w:val="24"/>
        </w:rPr>
        <w:t xml:space="preserve"> as this has made everyone aware of how outdoor learning is essential for the health and well-being of the children and practitioners. Research shows that outdoor environments have a positive impact on children’s learning as it helps to develop critical thinking and reflection, these skills are important for children as these prepare them for the social, economic and environmental challenges for the future. Outdoor learning can also help children to connect with nature, culture and society.</w:t>
      </w:r>
    </w:p>
    <w:p w14:paraId="41D46C8C" w14:textId="02712A1C" w:rsidR="0031327A" w:rsidRDefault="0031327A" w:rsidP="0031327A">
      <w:pPr>
        <w:tabs>
          <w:tab w:val="center" w:pos="4320"/>
          <w:tab w:val="right" w:pos="8640"/>
        </w:tabs>
        <w:spacing w:after="0" w:line="360" w:lineRule="auto"/>
        <w:rPr>
          <w:rFonts w:ascii="Arial" w:hAnsi="Arial" w:cs="Arial"/>
          <w:sz w:val="24"/>
          <w:szCs w:val="24"/>
        </w:rPr>
      </w:pPr>
      <w:r w:rsidRPr="006F4C41">
        <w:rPr>
          <w:rFonts w:ascii="Arial" w:hAnsi="Arial" w:cs="Arial"/>
          <w:sz w:val="24"/>
          <w:szCs w:val="24"/>
        </w:rPr>
        <w:t>According to Natural England (2016) evidence shows that there is a positive impact on children’s learning when it is conducted outdoors with 92 per cent of teachers questioned</w:t>
      </w:r>
      <w:r w:rsidR="00877B45">
        <w:rPr>
          <w:rFonts w:ascii="Arial" w:hAnsi="Arial" w:cs="Arial"/>
          <w:sz w:val="24"/>
          <w:szCs w:val="24"/>
        </w:rPr>
        <w:t>,</w:t>
      </w:r>
      <w:r w:rsidRPr="006F4C41">
        <w:rPr>
          <w:rFonts w:ascii="Arial" w:hAnsi="Arial" w:cs="Arial"/>
          <w:sz w:val="24"/>
          <w:szCs w:val="24"/>
        </w:rPr>
        <w:t xml:space="preserve"> stated that their pupils were more engaged with their learning outdoors and 85 per cent stated that they noticed that the children’s behaviour had improved (Natura</w:t>
      </w:r>
      <w:r w:rsidR="00B7510D">
        <w:rPr>
          <w:rFonts w:ascii="Arial" w:hAnsi="Arial" w:cs="Arial"/>
          <w:sz w:val="24"/>
          <w:szCs w:val="24"/>
        </w:rPr>
        <w:t xml:space="preserve">l </w:t>
      </w:r>
      <w:r w:rsidRPr="006F4C41">
        <w:rPr>
          <w:rFonts w:ascii="Arial" w:hAnsi="Arial" w:cs="Arial"/>
          <w:sz w:val="24"/>
          <w:szCs w:val="24"/>
        </w:rPr>
        <w:t>England, 2016).</w:t>
      </w:r>
    </w:p>
    <w:p w14:paraId="1BA8FDB7" w14:textId="5DB50DA0" w:rsidR="00AE7F45" w:rsidRDefault="00FB03A2" w:rsidP="0031327A">
      <w:pPr>
        <w:tabs>
          <w:tab w:val="center" w:pos="4320"/>
          <w:tab w:val="right" w:pos="8640"/>
        </w:tabs>
        <w:spacing w:after="0" w:line="360" w:lineRule="auto"/>
        <w:rPr>
          <w:rFonts w:ascii="Arial" w:hAnsi="Arial" w:cs="Arial"/>
          <w:sz w:val="24"/>
          <w:szCs w:val="24"/>
        </w:rPr>
      </w:pPr>
      <w:r>
        <w:rPr>
          <w:rFonts w:ascii="Arial" w:hAnsi="Arial" w:cs="Arial"/>
          <w:sz w:val="24"/>
          <w:szCs w:val="24"/>
        </w:rPr>
        <w:t>According to Wisbey (2018)</w:t>
      </w:r>
      <w:r w:rsidR="00271B4D">
        <w:rPr>
          <w:rFonts w:ascii="Arial" w:hAnsi="Arial" w:cs="Arial"/>
          <w:sz w:val="24"/>
          <w:szCs w:val="24"/>
        </w:rPr>
        <w:t xml:space="preserve"> </w:t>
      </w:r>
      <w:r>
        <w:rPr>
          <w:rFonts w:ascii="Arial" w:hAnsi="Arial" w:cs="Arial"/>
          <w:sz w:val="24"/>
          <w:szCs w:val="24"/>
        </w:rPr>
        <w:t>i</w:t>
      </w:r>
      <w:r w:rsidR="009869B1" w:rsidRPr="009869B1">
        <w:rPr>
          <w:rFonts w:ascii="Arial" w:hAnsi="Arial" w:cs="Arial"/>
          <w:sz w:val="24"/>
          <w:szCs w:val="24"/>
        </w:rPr>
        <w:t>n recent years</w:t>
      </w:r>
      <w:r w:rsidR="00F10D5A">
        <w:rPr>
          <w:rFonts w:ascii="Arial" w:hAnsi="Arial" w:cs="Arial"/>
          <w:sz w:val="24"/>
          <w:szCs w:val="24"/>
        </w:rPr>
        <w:t>,</w:t>
      </w:r>
      <w:r w:rsidR="009869B1" w:rsidRPr="009869B1">
        <w:rPr>
          <w:rFonts w:ascii="Arial" w:hAnsi="Arial" w:cs="Arial"/>
          <w:sz w:val="24"/>
          <w:szCs w:val="24"/>
        </w:rPr>
        <w:t xml:space="preserve"> popularity has grown in the UK</w:t>
      </w:r>
      <w:r w:rsidR="00045D15" w:rsidRPr="00045D15">
        <w:rPr>
          <w:rFonts w:ascii="Arial" w:hAnsi="Arial" w:cs="Arial"/>
          <w:sz w:val="24"/>
          <w:szCs w:val="24"/>
        </w:rPr>
        <w:t xml:space="preserve"> for supporting children's learning outdoors.</w:t>
      </w:r>
      <w:r w:rsidR="00FD3334" w:rsidRPr="00FD3334">
        <w:rPr>
          <w:rFonts w:ascii="Arial" w:hAnsi="Arial" w:cs="Arial"/>
          <w:sz w:val="24"/>
          <w:szCs w:val="24"/>
        </w:rPr>
        <w:t xml:space="preserve"> Montessori emphasised the </w:t>
      </w:r>
      <w:r w:rsidR="00414E48" w:rsidRPr="00FD3334">
        <w:rPr>
          <w:rFonts w:ascii="Arial" w:hAnsi="Arial" w:cs="Arial"/>
          <w:sz w:val="24"/>
          <w:szCs w:val="24"/>
        </w:rPr>
        <w:t>importance</w:t>
      </w:r>
      <w:r w:rsidR="00FD3334" w:rsidRPr="00FD3334">
        <w:rPr>
          <w:rFonts w:ascii="Arial" w:hAnsi="Arial" w:cs="Arial"/>
          <w:sz w:val="24"/>
          <w:szCs w:val="24"/>
        </w:rPr>
        <w:t xml:space="preserve"> of outdoor learning</w:t>
      </w:r>
      <w:r w:rsidR="00414E48">
        <w:rPr>
          <w:rFonts w:ascii="Arial" w:hAnsi="Arial" w:cs="Arial"/>
          <w:sz w:val="24"/>
          <w:szCs w:val="24"/>
        </w:rPr>
        <w:t>,</w:t>
      </w:r>
      <w:r w:rsidR="00816573">
        <w:rPr>
          <w:rFonts w:ascii="Arial" w:hAnsi="Arial" w:cs="Arial"/>
          <w:sz w:val="24"/>
          <w:szCs w:val="24"/>
        </w:rPr>
        <w:t xml:space="preserve"> suggesting that it was an extension</w:t>
      </w:r>
      <w:r w:rsidR="00246349" w:rsidRPr="00246349">
        <w:rPr>
          <w:rFonts w:ascii="Arial" w:hAnsi="Arial" w:cs="Arial"/>
          <w:sz w:val="24"/>
          <w:szCs w:val="24"/>
        </w:rPr>
        <w:t xml:space="preserve"> </w:t>
      </w:r>
      <w:r w:rsidR="00414E48">
        <w:rPr>
          <w:rFonts w:ascii="Arial" w:hAnsi="Arial" w:cs="Arial"/>
          <w:sz w:val="24"/>
          <w:szCs w:val="24"/>
        </w:rPr>
        <w:t>o</w:t>
      </w:r>
      <w:r w:rsidR="00246349" w:rsidRPr="00246349">
        <w:rPr>
          <w:rFonts w:ascii="Arial" w:hAnsi="Arial" w:cs="Arial"/>
          <w:sz w:val="24"/>
          <w:szCs w:val="24"/>
        </w:rPr>
        <w:t xml:space="preserve">f the indoor learning </w:t>
      </w:r>
      <w:r w:rsidR="00246349" w:rsidRPr="00246349">
        <w:rPr>
          <w:rFonts w:ascii="Arial" w:hAnsi="Arial" w:cs="Arial"/>
          <w:sz w:val="24"/>
          <w:szCs w:val="24"/>
        </w:rPr>
        <w:lastRenderedPageBreak/>
        <w:t>environment</w:t>
      </w:r>
      <w:r w:rsidR="007F601A" w:rsidRPr="007F601A">
        <w:rPr>
          <w:rFonts w:ascii="Arial" w:hAnsi="Arial" w:cs="Arial"/>
          <w:sz w:val="24"/>
          <w:szCs w:val="24"/>
        </w:rPr>
        <w:t xml:space="preserve"> </w:t>
      </w:r>
      <w:r w:rsidR="00816573">
        <w:rPr>
          <w:rFonts w:ascii="Arial" w:hAnsi="Arial" w:cs="Arial"/>
          <w:sz w:val="24"/>
          <w:szCs w:val="24"/>
        </w:rPr>
        <w:t>s</w:t>
      </w:r>
      <w:r w:rsidR="007F601A" w:rsidRPr="007F601A">
        <w:rPr>
          <w:rFonts w:ascii="Arial" w:hAnsi="Arial" w:cs="Arial"/>
          <w:sz w:val="24"/>
          <w:szCs w:val="24"/>
        </w:rPr>
        <w:t>uch as a classroom</w:t>
      </w:r>
      <w:r w:rsidR="00BA54B5" w:rsidRPr="00BA54B5">
        <w:rPr>
          <w:rFonts w:ascii="Arial" w:hAnsi="Arial" w:cs="Arial"/>
          <w:sz w:val="24"/>
          <w:szCs w:val="24"/>
        </w:rPr>
        <w:t xml:space="preserve"> with both working in unison</w:t>
      </w:r>
      <w:r w:rsidR="00D774AB" w:rsidRPr="00D774AB">
        <w:rPr>
          <w:rFonts w:ascii="Arial" w:hAnsi="Arial" w:cs="Arial"/>
          <w:sz w:val="24"/>
          <w:szCs w:val="24"/>
        </w:rPr>
        <w:t>.</w:t>
      </w:r>
      <w:r w:rsidR="00092739" w:rsidRPr="00092739">
        <w:rPr>
          <w:rFonts w:ascii="Arial" w:hAnsi="Arial" w:cs="Arial"/>
          <w:sz w:val="24"/>
          <w:szCs w:val="24"/>
        </w:rPr>
        <w:t xml:space="preserve"> </w:t>
      </w:r>
      <w:r w:rsidR="00D73287">
        <w:rPr>
          <w:rFonts w:ascii="Arial" w:hAnsi="Arial" w:cs="Arial"/>
          <w:sz w:val="24"/>
          <w:szCs w:val="24"/>
        </w:rPr>
        <w:t>C</w:t>
      </w:r>
      <w:r w:rsidR="003D08AF" w:rsidRPr="003D08AF">
        <w:rPr>
          <w:rFonts w:ascii="Arial" w:hAnsi="Arial" w:cs="Arial"/>
          <w:sz w:val="24"/>
          <w:szCs w:val="24"/>
        </w:rPr>
        <w:t>hildren who have regular access to an outdoor environment can develop</w:t>
      </w:r>
      <w:r w:rsidR="00141AD4" w:rsidRPr="00141AD4">
        <w:rPr>
          <w:rFonts w:ascii="Arial" w:hAnsi="Arial" w:cs="Arial"/>
          <w:sz w:val="24"/>
          <w:szCs w:val="24"/>
        </w:rPr>
        <w:t xml:space="preserve"> curiosity </w:t>
      </w:r>
      <w:r w:rsidR="000F3182">
        <w:rPr>
          <w:rFonts w:ascii="Arial" w:hAnsi="Arial" w:cs="Arial"/>
          <w:sz w:val="24"/>
          <w:szCs w:val="24"/>
        </w:rPr>
        <w:t>and care for</w:t>
      </w:r>
      <w:r w:rsidR="001A70EA" w:rsidRPr="001A70EA">
        <w:rPr>
          <w:rFonts w:ascii="Arial" w:hAnsi="Arial" w:cs="Arial"/>
          <w:sz w:val="24"/>
          <w:szCs w:val="24"/>
        </w:rPr>
        <w:t xml:space="preserve"> nature.</w:t>
      </w:r>
      <w:r w:rsidR="00232037" w:rsidRPr="00232037">
        <w:rPr>
          <w:rFonts w:ascii="Arial" w:hAnsi="Arial" w:cs="Arial"/>
          <w:sz w:val="24"/>
          <w:szCs w:val="24"/>
        </w:rPr>
        <w:t xml:space="preserve"> Whilst children focus on everyday activities </w:t>
      </w:r>
      <w:r w:rsidR="00BE52EF" w:rsidRPr="00232037">
        <w:rPr>
          <w:rFonts w:ascii="Arial" w:hAnsi="Arial" w:cs="Arial"/>
          <w:sz w:val="24"/>
          <w:szCs w:val="24"/>
        </w:rPr>
        <w:t>outdoors,</w:t>
      </w:r>
      <w:r w:rsidR="008B7264" w:rsidRPr="008B7264">
        <w:rPr>
          <w:rFonts w:ascii="Arial" w:hAnsi="Arial" w:cs="Arial"/>
          <w:sz w:val="24"/>
          <w:szCs w:val="24"/>
        </w:rPr>
        <w:t xml:space="preserve"> they will develop a closeness to nature</w:t>
      </w:r>
      <w:r w:rsidR="005E7F03" w:rsidRPr="005E7F03">
        <w:rPr>
          <w:rFonts w:ascii="Arial" w:hAnsi="Arial" w:cs="Arial"/>
          <w:sz w:val="24"/>
          <w:szCs w:val="24"/>
        </w:rPr>
        <w:t>. Learning and development</w:t>
      </w:r>
      <w:r w:rsidR="002C141F" w:rsidRPr="002C141F">
        <w:rPr>
          <w:rFonts w:ascii="Arial" w:hAnsi="Arial" w:cs="Arial"/>
          <w:sz w:val="24"/>
          <w:szCs w:val="24"/>
        </w:rPr>
        <w:t xml:space="preserve"> can be supported with resources supplied by practitioners and the natural resources supplied by nature.</w:t>
      </w:r>
      <w:r w:rsidR="00D512BC" w:rsidRPr="00D512BC">
        <w:rPr>
          <w:rFonts w:ascii="Arial" w:hAnsi="Arial" w:cs="Arial"/>
          <w:sz w:val="24"/>
          <w:szCs w:val="24"/>
        </w:rPr>
        <w:t xml:space="preserve"> The natural environment</w:t>
      </w:r>
      <w:r w:rsidR="00065501" w:rsidRPr="00065501">
        <w:rPr>
          <w:rFonts w:ascii="Arial" w:hAnsi="Arial" w:cs="Arial"/>
          <w:sz w:val="24"/>
          <w:szCs w:val="24"/>
        </w:rPr>
        <w:t xml:space="preserve"> </w:t>
      </w:r>
      <w:r w:rsidR="009E7739">
        <w:rPr>
          <w:rFonts w:ascii="Arial" w:hAnsi="Arial" w:cs="Arial"/>
          <w:sz w:val="24"/>
          <w:szCs w:val="24"/>
        </w:rPr>
        <w:t>outdoors</w:t>
      </w:r>
      <w:r w:rsidR="00065501" w:rsidRPr="00065501">
        <w:rPr>
          <w:rFonts w:ascii="Arial" w:hAnsi="Arial" w:cs="Arial"/>
          <w:sz w:val="24"/>
          <w:szCs w:val="24"/>
        </w:rPr>
        <w:t xml:space="preserve"> brings the beauty of shapes</w:t>
      </w:r>
      <w:r w:rsidR="00AA77AB" w:rsidRPr="00AA77AB">
        <w:rPr>
          <w:rFonts w:ascii="Arial" w:hAnsi="Arial" w:cs="Arial"/>
          <w:sz w:val="24"/>
          <w:szCs w:val="24"/>
        </w:rPr>
        <w:t>, symmetry, colour, patterns and quant</w:t>
      </w:r>
      <w:r w:rsidR="00886751">
        <w:rPr>
          <w:rFonts w:ascii="Arial" w:hAnsi="Arial" w:cs="Arial"/>
          <w:sz w:val="24"/>
          <w:szCs w:val="24"/>
        </w:rPr>
        <w:t>ity</w:t>
      </w:r>
      <w:r w:rsidR="00F10D5A">
        <w:rPr>
          <w:rFonts w:ascii="Arial" w:hAnsi="Arial" w:cs="Arial"/>
          <w:sz w:val="24"/>
          <w:szCs w:val="24"/>
        </w:rPr>
        <w:t>,</w:t>
      </w:r>
      <w:r w:rsidR="00886751">
        <w:rPr>
          <w:rFonts w:ascii="Arial" w:hAnsi="Arial" w:cs="Arial"/>
          <w:sz w:val="24"/>
          <w:szCs w:val="24"/>
        </w:rPr>
        <w:t xml:space="preserve"> which all relate to maths</w:t>
      </w:r>
      <w:r w:rsidR="00F13AB9">
        <w:rPr>
          <w:rFonts w:ascii="Arial" w:hAnsi="Arial" w:cs="Arial"/>
          <w:sz w:val="24"/>
          <w:szCs w:val="24"/>
        </w:rPr>
        <w:t>.</w:t>
      </w:r>
      <w:r w:rsidR="00D73287">
        <w:rPr>
          <w:rFonts w:ascii="Arial" w:hAnsi="Arial" w:cs="Arial"/>
          <w:sz w:val="24"/>
          <w:szCs w:val="24"/>
        </w:rPr>
        <w:t xml:space="preserve"> Wisbey (2018)</w:t>
      </w:r>
      <w:r w:rsidR="007C03D2">
        <w:rPr>
          <w:rFonts w:ascii="Arial" w:hAnsi="Arial" w:cs="Arial"/>
          <w:sz w:val="24"/>
          <w:szCs w:val="24"/>
        </w:rPr>
        <w:t xml:space="preserve"> also states that i</w:t>
      </w:r>
      <w:r w:rsidR="008039CD" w:rsidRPr="008039CD">
        <w:rPr>
          <w:rFonts w:ascii="Arial" w:hAnsi="Arial" w:cs="Arial"/>
          <w:sz w:val="24"/>
          <w:szCs w:val="24"/>
        </w:rPr>
        <w:t>n the early stages of</w:t>
      </w:r>
      <w:r w:rsidR="00E92D26" w:rsidRPr="00E92D26">
        <w:rPr>
          <w:rFonts w:ascii="Arial" w:hAnsi="Arial" w:cs="Arial"/>
          <w:sz w:val="24"/>
          <w:szCs w:val="24"/>
        </w:rPr>
        <w:t xml:space="preserve"> a </w:t>
      </w:r>
      <w:r w:rsidR="00503080">
        <w:rPr>
          <w:rFonts w:ascii="Arial" w:hAnsi="Arial" w:cs="Arial"/>
          <w:sz w:val="24"/>
          <w:szCs w:val="24"/>
        </w:rPr>
        <w:t>child’s</w:t>
      </w:r>
      <w:r w:rsidR="00E92D26" w:rsidRPr="00E92D26">
        <w:rPr>
          <w:rFonts w:ascii="Arial" w:hAnsi="Arial" w:cs="Arial"/>
          <w:sz w:val="24"/>
          <w:szCs w:val="24"/>
        </w:rPr>
        <w:t xml:space="preserve"> development,</w:t>
      </w:r>
      <w:r w:rsidR="00FD3D9F" w:rsidRPr="00FD3D9F">
        <w:rPr>
          <w:rFonts w:ascii="Arial" w:hAnsi="Arial" w:cs="Arial"/>
          <w:sz w:val="24"/>
          <w:szCs w:val="24"/>
        </w:rPr>
        <w:t xml:space="preserve"> </w:t>
      </w:r>
      <w:r w:rsidR="002F17EB">
        <w:rPr>
          <w:rFonts w:ascii="Arial" w:hAnsi="Arial" w:cs="Arial"/>
          <w:sz w:val="24"/>
          <w:szCs w:val="24"/>
        </w:rPr>
        <w:t>t</w:t>
      </w:r>
      <w:r w:rsidR="00FD3D9F" w:rsidRPr="00FD3D9F">
        <w:rPr>
          <w:rFonts w:ascii="Arial" w:hAnsi="Arial" w:cs="Arial"/>
          <w:sz w:val="24"/>
          <w:szCs w:val="24"/>
        </w:rPr>
        <w:t xml:space="preserve">he learning opportunities and support the child receives helps to </w:t>
      </w:r>
      <w:r w:rsidR="00424C18" w:rsidRPr="00424C18">
        <w:rPr>
          <w:rFonts w:ascii="Arial" w:hAnsi="Arial" w:cs="Arial"/>
          <w:sz w:val="24"/>
          <w:szCs w:val="24"/>
        </w:rPr>
        <w:t>develop</w:t>
      </w:r>
      <w:r w:rsidR="00962FB0" w:rsidRPr="00962FB0">
        <w:rPr>
          <w:rFonts w:ascii="Arial" w:hAnsi="Arial" w:cs="Arial"/>
          <w:sz w:val="24"/>
          <w:szCs w:val="24"/>
        </w:rPr>
        <w:t xml:space="preserve"> </w:t>
      </w:r>
      <w:r w:rsidR="002F17EB">
        <w:rPr>
          <w:rFonts w:ascii="Arial" w:hAnsi="Arial" w:cs="Arial"/>
          <w:sz w:val="24"/>
          <w:szCs w:val="24"/>
        </w:rPr>
        <w:t>the f</w:t>
      </w:r>
      <w:r w:rsidR="00962FB0" w:rsidRPr="00962FB0">
        <w:rPr>
          <w:rFonts w:ascii="Arial" w:hAnsi="Arial" w:cs="Arial"/>
          <w:sz w:val="24"/>
          <w:szCs w:val="24"/>
        </w:rPr>
        <w:t>oundations</w:t>
      </w:r>
      <w:r w:rsidR="002941F1" w:rsidRPr="002941F1">
        <w:rPr>
          <w:rFonts w:ascii="Arial" w:hAnsi="Arial" w:cs="Arial"/>
          <w:sz w:val="24"/>
          <w:szCs w:val="24"/>
        </w:rPr>
        <w:t xml:space="preserve"> on which further learning will take place</w:t>
      </w:r>
      <w:r w:rsidR="00503080">
        <w:rPr>
          <w:rFonts w:ascii="Arial" w:hAnsi="Arial" w:cs="Arial"/>
          <w:sz w:val="24"/>
          <w:szCs w:val="24"/>
        </w:rPr>
        <w:t>.</w:t>
      </w:r>
      <w:r w:rsidR="00FF4556" w:rsidRPr="00FF4556">
        <w:rPr>
          <w:rFonts w:ascii="Arial" w:hAnsi="Arial" w:cs="Arial"/>
          <w:sz w:val="24"/>
          <w:szCs w:val="24"/>
        </w:rPr>
        <w:t xml:space="preserve"> Children are naturally curious</w:t>
      </w:r>
      <w:r w:rsidR="00733FEA" w:rsidRPr="00733FEA">
        <w:rPr>
          <w:rFonts w:ascii="Arial" w:hAnsi="Arial" w:cs="Arial"/>
          <w:sz w:val="24"/>
          <w:szCs w:val="24"/>
        </w:rPr>
        <w:t xml:space="preserve"> </w:t>
      </w:r>
      <w:r w:rsidR="007C03D2">
        <w:rPr>
          <w:rFonts w:ascii="Arial" w:hAnsi="Arial" w:cs="Arial"/>
          <w:sz w:val="24"/>
          <w:szCs w:val="24"/>
        </w:rPr>
        <w:t>w</w:t>
      </w:r>
      <w:r w:rsidR="00733FEA" w:rsidRPr="00733FEA">
        <w:rPr>
          <w:rFonts w:ascii="Arial" w:hAnsi="Arial" w:cs="Arial"/>
          <w:sz w:val="24"/>
          <w:szCs w:val="24"/>
        </w:rPr>
        <w:t>hich encourages them to explore</w:t>
      </w:r>
      <w:r w:rsidR="004B2A25" w:rsidRPr="004B2A25">
        <w:rPr>
          <w:rFonts w:ascii="Arial" w:hAnsi="Arial" w:cs="Arial"/>
          <w:sz w:val="24"/>
          <w:szCs w:val="24"/>
        </w:rPr>
        <w:t xml:space="preserve"> to try and understand the world around the</w:t>
      </w:r>
      <w:r w:rsidR="00F44A6B">
        <w:rPr>
          <w:rFonts w:ascii="Arial" w:hAnsi="Arial" w:cs="Arial"/>
          <w:sz w:val="24"/>
          <w:szCs w:val="24"/>
        </w:rPr>
        <w:t>m</w:t>
      </w:r>
      <w:r w:rsidR="004B2A25" w:rsidRPr="004B2A25">
        <w:rPr>
          <w:rFonts w:ascii="Arial" w:hAnsi="Arial" w:cs="Arial"/>
          <w:sz w:val="24"/>
          <w:szCs w:val="24"/>
        </w:rPr>
        <w:t>,</w:t>
      </w:r>
      <w:r w:rsidR="002A1D31" w:rsidRPr="002A1D31">
        <w:rPr>
          <w:rFonts w:ascii="Arial" w:hAnsi="Arial" w:cs="Arial"/>
          <w:sz w:val="24"/>
          <w:szCs w:val="24"/>
        </w:rPr>
        <w:t xml:space="preserve"> </w:t>
      </w:r>
      <w:r w:rsidR="00771F0F" w:rsidRPr="002A1D31">
        <w:rPr>
          <w:rFonts w:ascii="Arial" w:hAnsi="Arial" w:cs="Arial"/>
          <w:sz w:val="24"/>
          <w:szCs w:val="24"/>
        </w:rPr>
        <w:t>this</w:t>
      </w:r>
      <w:r w:rsidR="002A1D31" w:rsidRPr="002A1D31">
        <w:rPr>
          <w:rFonts w:ascii="Arial" w:hAnsi="Arial" w:cs="Arial"/>
          <w:sz w:val="24"/>
          <w:szCs w:val="24"/>
        </w:rPr>
        <w:t xml:space="preserve"> </w:t>
      </w:r>
      <w:r w:rsidR="00DA79FC" w:rsidRPr="00DA79FC">
        <w:rPr>
          <w:rFonts w:ascii="Arial" w:hAnsi="Arial" w:cs="Arial"/>
          <w:sz w:val="24"/>
          <w:szCs w:val="24"/>
        </w:rPr>
        <w:t>inquisitiveness leads them to ask</w:t>
      </w:r>
      <w:r w:rsidR="00434542" w:rsidRPr="00434542">
        <w:rPr>
          <w:rFonts w:ascii="Arial" w:hAnsi="Arial" w:cs="Arial"/>
          <w:sz w:val="24"/>
          <w:szCs w:val="24"/>
        </w:rPr>
        <w:t xml:space="preserve"> questions such as </w:t>
      </w:r>
      <w:r w:rsidR="00197395">
        <w:rPr>
          <w:rFonts w:ascii="Arial" w:hAnsi="Arial" w:cs="Arial"/>
          <w:sz w:val="24"/>
          <w:szCs w:val="24"/>
        </w:rPr>
        <w:t>“</w:t>
      </w:r>
      <w:r w:rsidR="00434542" w:rsidRPr="00434542">
        <w:rPr>
          <w:rFonts w:ascii="Arial" w:hAnsi="Arial" w:cs="Arial"/>
          <w:sz w:val="24"/>
          <w:szCs w:val="24"/>
        </w:rPr>
        <w:t>why</w:t>
      </w:r>
      <w:r w:rsidR="002D0B13">
        <w:rPr>
          <w:rFonts w:ascii="Arial" w:hAnsi="Arial" w:cs="Arial"/>
          <w:sz w:val="24"/>
          <w:szCs w:val="24"/>
        </w:rPr>
        <w:t>,</w:t>
      </w:r>
      <w:r w:rsidR="00182F07">
        <w:rPr>
          <w:rFonts w:ascii="Arial" w:hAnsi="Arial" w:cs="Arial"/>
          <w:sz w:val="24"/>
          <w:szCs w:val="24"/>
        </w:rPr>
        <w:t>”</w:t>
      </w:r>
      <w:r w:rsidR="00434542" w:rsidRPr="00434542">
        <w:rPr>
          <w:rFonts w:ascii="Arial" w:hAnsi="Arial" w:cs="Arial"/>
          <w:sz w:val="24"/>
          <w:szCs w:val="24"/>
        </w:rPr>
        <w:t xml:space="preserve"> </w:t>
      </w:r>
      <w:r w:rsidR="00182F07">
        <w:rPr>
          <w:rFonts w:ascii="Arial" w:hAnsi="Arial" w:cs="Arial"/>
          <w:sz w:val="24"/>
          <w:szCs w:val="24"/>
        </w:rPr>
        <w:t>“</w:t>
      </w:r>
      <w:r w:rsidR="00434542" w:rsidRPr="00434542">
        <w:rPr>
          <w:rFonts w:ascii="Arial" w:hAnsi="Arial" w:cs="Arial"/>
          <w:sz w:val="24"/>
          <w:szCs w:val="24"/>
        </w:rPr>
        <w:t>when</w:t>
      </w:r>
      <w:r w:rsidR="002D0B13">
        <w:rPr>
          <w:rFonts w:ascii="Arial" w:hAnsi="Arial" w:cs="Arial"/>
          <w:sz w:val="24"/>
          <w:szCs w:val="24"/>
        </w:rPr>
        <w:t>,</w:t>
      </w:r>
      <w:r w:rsidR="00182F07">
        <w:rPr>
          <w:rFonts w:ascii="Arial" w:hAnsi="Arial" w:cs="Arial"/>
          <w:sz w:val="24"/>
          <w:szCs w:val="24"/>
        </w:rPr>
        <w:t xml:space="preserve">” </w:t>
      </w:r>
      <w:r w:rsidR="00434542" w:rsidRPr="00434542">
        <w:rPr>
          <w:rFonts w:ascii="Arial" w:hAnsi="Arial" w:cs="Arial"/>
          <w:sz w:val="24"/>
          <w:szCs w:val="24"/>
        </w:rPr>
        <w:t xml:space="preserve">and </w:t>
      </w:r>
      <w:r w:rsidR="002D0B13">
        <w:rPr>
          <w:rFonts w:ascii="Arial" w:hAnsi="Arial" w:cs="Arial"/>
          <w:sz w:val="24"/>
          <w:szCs w:val="24"/>
        </w:rPr>
        <w:t>“</w:t>
      </w:r>
      <w:r w:rsidR="00434542" w:rsidRPr="00434542">
        <w:rPr>
          <w:rFonts w:ascii="Arial" w:hAnsi="Arial" w:cs="Arial"/>
          <w:sz w:val="24"/>
          <w:szCs w:val="24"/>
        </w:rPr>
        <w:t>how</w:t>
      </w:r>
      <w:r w:rsidR="00957A80">
        <w:rPr>
          <w:rFonts w:ascii="Arial" w:hAnsi="Arial" w:cs="Arial"/>
          <w:sz w:val="24"/>
          <w:szCs w:val="24"/>
        </w:rPr>
        <w:t>,</w:t>
      </w:r>
      <w:r w:rsidR="002D0B13">
        <w:rPr>
          <w:rFonts w:ascii="Arial" w:hAnsi="Arial" w:cs="Arial"/>
          <w:sz w:val="24"/>
          <w:szCs w:val="24"/>
        </w:rPr>
        <w:t>”</w:t>
      </w:r>
      <w:r w:rsidR="00957A80">
        <w:rPr>
          <w:rFonts w:ascii="Arial" w:hAnsi="Arial" w:cs="Arial"/>
          <w:sz w:val="24"/>
          <w:szCs w:val="24"/>
        </w:rPr>
        <w:t xml:space="preserve"> </w:t>
      </w:r>
      <w:r w:rsidR="00B6269D" w:rsidRPr="00B6269D">
        <w:rPr>
          <w:rFonts w:ascii="Arial" w:hAnsi="Arial" w:cs="Arial"/>
          <w:sz w:val="24"/>
          <w:szCs w:val="24"/>
        </w:rPr>
        <w:t>this is the</w:t>
      </w:r>
      <w:r w:rsidR="005F5E4F" w:rsidRPr="005F5E4F">
        <w:rPr>
          <w:rFonts w:ascii="Arial" w:hAnsi="Arial" w:cs="Arial"/>
          <w:sz w:val="24"/>
          <w:szCs w:val="24"/>
        </w:rPr>
        <w:t xml:space="preserve"> basis for mathematical </w:t>
      </w:r>
      <w:r w:rsidR="00CC4817">
        <w:rPr>
          <w:rFonts w:ascii="Arial" w:hAnsi="Arial" w:cs="Arial"/>
          <w:sz w:val="24"/>
          <w:szCs w:val="24"/>
        </w:rPr>
        <w:t xml:space="preserve">and </w:t>
      </w:r>
      <w:r w:rsidR="00771F0F">
        <w:rPr>
          <w:rFonts w:ascii="Arial" w:hAnsi="Arial" w:cs="Arial"/>
          <w:sz w:val="24"/>
          <w:szCs w:val="24"/>
        </w:rPr>
        <w:t>s</w:t>
      </w:r>
      <w:r w:rsidR="00771F0F" w:rsidRPr="00771F0F">
        <w:rPr>
          <w:rFonts w:ascii="Arial" w:hAnsi="Arial" w:cs="Arial"/>
          <w:sz w:val="24"/>
          <w:szCs w:val="24"/>
        </w:rPr>
        <w:t>cientific</w:t>
      </w:r>
      <w:r w:rsidR="00771F0F">
        <w:rPr>
          <w:rFonts w:ascii="Arial" w:hAnsi="Arial" w:cs="Arial"/>
          <w:sz w:val="24"/>
          <w:szCs w:val="24"/>
        </w:rPr>
        <w:t xml:space="preserve"> </w:t>
      </w:r>
      <w:r w:rsidR="005F5E4F" w:rsidRPr="005F5E4F">
        <w:rPr>
          <w:rFonts w:ascii="Arial" w:hAnsi="Arial" w:cs="Arial"/>
          <w:sz w:val="24"/>
          <w:szCs w:val="24"/>
        </w:rPr>
        <w:t>learning.</w:t>
      </w:r>
    </w:p>
    <w:p w14:paraId="6FA0FC40" w14:textId="77777777" w:rsidR="0062050C" w:rsidRDefault="0062050C" w:rsidP="0031327A">
      <w:pPr>
        <w:tabs>
          <w:tab w:val="center" w:pos="4320"/>
          <w:tab w:val="right" w:pos="8640"/>
        </w:tabs>
        <w:spacing w:after="0" w:line="360" w:lineRule="auto"/>
        <w:rPr>
          <w:rFonts w:ascii="Arial" w:hAnsi="Arial" w:cs="Arial"/>
          <w:b/>
          <w:bCs/>
          <w:sz w:val="24"/>
          <w:szCs w:val="24"/>
          <w:u w:val="single"/>
        </w:rPr>
      </w:pPr>
    </w:p>
    <w:p w14:paraId="67156E20" w14:textId="248724F1" w:rsidR="00AD4AEC" w:rsidRPr="001A7A30" w:rsidRDefault="00AD4AEC" w:rsidP="0031327A">
      <w:pPr>
        <w:tabs>
          <w:tab w:val="center" w:pos="4320"/>
          <w:tab w:val="right" w:pos="8640"/>
        </w:tabs>
        <w:spacing w:after="0" w:line="360" w:lineRule="auto"/>
        <w:rPr>
          <w:rFonts w:ascii="Arial" w:hAnsi="Arial" w:cs="Arial"/>
          <w:b/>
          <w:bCs/>
          <w:sz w:val="24"/>
          <w:szCs w:val="24"/>
          <w:u w:val="single"/>
        </w:rPr>
      </w:pPr>
      <w:r w:rsidRPr="001A7A30">
        <w:rPr>
          <w:rFonts w:ascii="Arial" w:hAnsi="Arial" w:cs="Arial"/>
          <w:b/>
          <w:bCs/>
          <w:sz w:val="24"/>
          <w:szCs w:val="24"/>
          <w:u w:val="single"/>
        </w:rPr>
        <w:t>Conclu</w:t>
      </w:r>
      <w:r w:rsidR="001A7A30" w:rsidRPr="001A7A30">
        <w:rPr>
          <w:rFonts w:ascii="Arial" w:hAnsi="Arial" w:cs="Arial"/>
          <w:b/>
          <w:bCs/>
          <w:sz w:val="24"/>
          <w:szCs w:val="24"/>
          <w:u w:val="single"/>
        </w:rPr>
        <w:t>sion.</w:t>
      </w:r>
    </w:p>
    <w:p w14:paraId="0D54FD72" w14:textId="304B8638" w:rsidR="0031327A" w:rsidRPr="003C20D5" w:rsidRDefault="00571EA7" w:rsidP="0031327A">
      <w:pPr>
        <w:tabs>
          <w:tab w:val="center" w:pos="4320"/>
          <w:tab w:val="right" w:pos="8640"/>
        </w:tabs>
        <w:spacing w:after="0" w:line="360" w:lineRule="auto"/>
        <w:rPr>
          <w:rFonts w:ascii="Arial" w:hAnsi="Arial" w:cs="Arial"/>
          <w:sz w:val="24"/>
          <w:szCs w:val="24"/>
        </w:rPr>
      </w:pPr>
      <w:r w:rsidRPr="00571EA7">
        <w:rPr>
          <w:rFonts w:ascii="Arial" w:hAnsi="Arial" w:cs="Arial"/>
          <w:sz w:val="24"/>
          <w:szCs w:val="24"/>
        </w:rPr>
        <w:t>Maths and science are</w:t>
      </w:r>
      <w:r w:rsidR="00A567E0" w:rsidRPr="00A567E0">
        <w:rPr>
          <w:rFonts w:ascii="Arial" w:hAnsi="Arial" w:cs="Arial"/>
          <w:sz w:val="24"/>
          <w:szCs w:val="24"/>
        </w:rPr>
        <w:t xml:space="preserve"> connected </w:t>
      </w:r>
      <w:r w:rsidR="00D509B0">
        <w:rPr>
          <w:rFonts w:ascii="Arial" w:hAnsi="Arial" w:cs="Arial"/>
          <w:sz w:val="24"/>
          <w:szCs w:val="24"/>
        </w:rPr>
        <w:t>as</w:t>
      </w:r>
      <w:r w:rsidR="00A567E0" w:rsidRPr="00A567E0">
        <w:rPr>
          <w:rFonts w:ascii="Arial" w:hAnsi="Arial" w:cs="Arial"/>
          <w:sz w:val="24"/>
          <w:szCs w:val="24"/>
        </w:rPr>
        <w:t xml:space="preserve"> both involve exploring, observing, and trying to understand the world around us. Young children can learn these subjects in a natural and fun way by doing practical activities outdoors with guidance </w:t>
      </w:r>
      <w:r w:rsidR="00A72790">
        <w:rPr>
          <w:rFonts w:ascii="Arial" w:hAnsi="Arial" w:cs="Arial"/>
          <w:sz w:val="24"/>
          <w:szCs w:val="24"/>
        </w:rPr>
        <w:t>from</w:t>
      </w:r>
      <w:r w:rsidR="00A567E0" w:rsidRPr="00A567E0">
        <w:rPr>
          <w:rFonts w:ascii="Arial" w:hAnsi="Arial" w:cs="Arial"/>
          <w:sz w:val="24"/>
          <w:szCs w:val="24"/>
        </w:rPr>
        <w:t xml:space="preserve"> their</w:t>
      </w:r>
      <w:r w:rsidR="00E00555" w:rsidRPr="00E00555">
        <w:rPr>
          <w:rFonts w:ascii="Arial" w:hAnsi="Arial" w:cs="Arial"/>
          <w:sz w:val="24"/>
          <w:szCs w:val="24"/>
        </w:rPr>
        <w:t xml:space="preserve"> practitioners. Nature can offer plenty of resources</w:t>
      </w:r>
      <w:r w:rsidR="006A407C" w:rsidRPr="006A407C">
        <w:rPr>
          <w:rFonts w:ascii="Arial" w:hAnsi="Arial" w:cs="Arial"/>
          <w:sz w:val="24"/>
          <w:szCs w:val="24"/>
        </w:rPr>
        <w:t xml:space="preserve"> </w:t>
      </w:r>
      <w:r w:rsidR="00A72790">
        <w:rPr>
          <w:rFonts w:ascii="Arial" w:hAnsi="Arial" w:cs="Arial"/>
          <w:sz w:val="24"/>
          <w:szCs w:val="24"/>
        </w:rPr>
        <w:t>s</w:t>
      </w:r>
      <w:r w:rsidR="006A407C" w:rsidRPr="006A407C">
        <w:rPr>
          <w:rFonts w:ascii="Arial" w:hAnsi="Arial" w:cs="Arial"/>
          <w:sz w:val="24"/>
          <w:szCs w:val="24"/>
        </w:rPr>
        <w:t>uch as leaves and twigs</w:t>
      </w:r>
      <w:r w:rsidR="00BE64FF">
        <w:rPr>
          <w:rFonts w:ascii="Arial" w:hAnsi="Arial" w:cs="Arial"/>
          <w:sz w:val="24"/>
          <w:szCs w:val="24"/>
        </w:rPr>
        <w:t>,</w:t>
      </w:r>
      <w:r w:rsidR="006A407C" w:rsidRPr="006A407C">
        <w:rPr>
          <w:rFonts w:ascii="Arial" w:hAnsi="Arial" w:cs="Arial"/>
          <w:sz w:val="24"/>
          <w:szCs w:val="24"/>
        </w:rPr>
        <w:t xml:space="preserve"> used to count o</w:t>
      </w:r>
      <w:r w:rsidR="00547E5F">
        <w:rPr>
          <w:rFonts w:ascii="Arial" w:hAnsi="Arial" w:cs="Arial"/>
          <w:sz w:val="24"/>
          <w:szCs w:val="24"/>
        </w:rPr>
        <w:t>r</w:t>
      </w:r>
      <w:r w:rsidR="006A407C" w:rsidRPr="006A407C">
        <w:rPr>
          <w:rFonts w:ascii="Arial" w:hAnsi="Arial" w:cs="Arial"/>
          <w:sz w:val="24"/>
          <w:szCs w:val="24"/>
        </w:rPr>
        <w:t xml:space="preserve"> measure</w:t>
      </w:r>
      <w:r w:rsidR="00205948" w:rsidRPr="00205948">
        <w:rPr>
          <w:rFonts w:ascii="Arial" w:hAnsi="Arial" w:cs="Arial"/>
          <w:sz w:val="24"/>
          <w:szCs w:val="24"/>
        </w:rPr>
        <w:t xml:space="preserve"> and children can use their senses to feel the textures of leaves or the bark of trees. These simple activities </w:t>
      </w:r>
      <w:r w:rsidR="002213C6">
        <w:rPr>
          <w:rFonts w:ascii="Arial" w:hAnsi="Arial" w:cs="Arial"/>
          <w:sz w:val="24"/>
          <w:szCs w:val="24"/>
        </w:rPr>
        <w:t xml:space="preserve">can </w:t>
      </w:r>
      <w:r w:rsidR="00205948" w:rsidRPr="00205948">
        <w:rPr>
          <w:rFonts w:ascii="Arial" w:hAnsi="Arial" w:cs="Arial"/>
          <w:sz w:val="24"/>
          <w:szCs w:val="24"/>
        </w:rPr>
        <w:t>help them</w:t>
      </w:r>
      <w:r w:rsidR="002213C6">
        <w:rPr>
          <w:rFonts w:ascii="Arial" w:hAnsi="Arial" w:cs="Arial"/>
          <w:sz w:val="24"/>
          <w:szCs w:val="24"/>
        </w:rPr>
        <w:t xml:space="preserve"> to</w:t>
      </w:r>
      <w:r w:rsidR="00205948" w:rsidRPr="00205948">
        <w:rPr>
          <w:rFonts w:ascii="Arial" w:hAnsi="Arial" w:cs="Arial"/>
          <w:sz w:val="24"/>
          <w:szCs w:val="24"/>
        </w:rPr>
        <w:t xml:space="preserve"> learn counting and measuring</w:t>
      </w:r>
      <w:r w:rsidR="004E5970">
        <w:rPr>
          <w:rFonts w:ascii="Arial" w:hAnsi="Arial" w:cs="Arial"/>
          <w:sz w:val="24"/>
          <w:szCs w:val="24"/>
        </w:rPr>
        <w:t xml:space="preserve"> </w:t>
      </w:r>
      <w:r w:rsidR="00A37F5C">
        <w:rPr>
          <w:rFonts w:ascii="Arial" w:hAnsi="Arial" w:cs="Arial"/>
          <w:sz w:val="24"/>
          <w:szCs w:val="24"/>
        </w:rPr>
        <w:t xml:space="preserve">and </w:t>
      </w:r>
      <w:r w:rsidR="006276A6" w:rsidRPr="006276A6">
        <w:rPr>
          <w:rFonts w:ascii="Arial" w:hAnsi="Arial" w:cs="Arial"/>
          <w:sz w:val="24"/>
          <w:szCs w:val="24"/>
        </w:rPr>
        <w:t>can also allow them to observe scientific ideas like how things grow o</w:t>
      </w:r>
      <w:r w:rsidR="00BE64FF">
        <w:rPr>
          <w:rFonts w:ascii="Arial" w:hAnsi="Arial" w:cs="Arial"/>
          <w:sz w:val="24"/>
          <w:szCs w:val="24"/>
        </w:rPr>
        <w:t>r</w:t>
      </w:r>
      <w:r w:rsidR="006276A6" w:rsidRPr="006276A6">
        <w:rPr>
          <w:rFonts w:ascii="Arial" w:hAnsi="Arial" w:cs="Arial"/>
          <w:sz w:val="24"/>
          <w:szCs w:val="24"/>
        </w:rPr>
        <w:t xml:space="preserve"> the different textures in nature.</w:t>
      </w:r>
      <w:r w:rsidR="004F19D6" w:rsidRPr="004F19D6">
        <w:rPr>
          <w:rFonts w:ascii="Arial" w:hAnsi="Arial" w:cs="Arial"/>
          <w:sz w:val="24"/>
          <w:szCs w:val="24"/>
        </w:rPr>
        <w:t xml:space="preserve"> If children have the opportunity to engage with the natural world, they will begin to care more about the environment.</w:t>
      </w:r>
      <w:r w:rsidR="00245FE6" w:rsidRPr="00245FE6">
        <w:rPr>
          <w:rFonts w:ascii="Arial" w:hAnsi="Arial" w:cs="Arial"/>
          <w:sz w:val="24"/>
          <w:szCs w:val="24"/>
        </w:rPr>
        <w:t xml:space="preserve"> Practitioners can enhance these experiences by providing resources and support,</w:t>
      </w:r>
      <w:r w:rsidR="00EF3257" w:rsidRPr="00EF3257">
        <w:rPr>
          <w:rFonts w:ascii="Arial" w:hAnsi="Arial" w:cs="Arial"/>
          <w:sz w:val="24"/>
          <w:szCs w:val="24"/>
        </w:rPr>
        <w:t xml:space="preserve"> turning outdoor learning into something educational and enjoyable.</w:t>
      </w:r>
      <w:r w:rsidR="005822B2" w:rsidRPr="005822B2">
        <w:rPr>
          <w:rFonts w:ascii="Arial" w:hAnsi="Arial" w:cs="Arial"/>
          <w:sz w:val="24"/>
          <w:szCs w:val="24"/>
        </w:rPr>
        <w:t xml:space="preserve"> This practical way of learning can help children to build basic skills in maths and science while forming a connection</w:t>
      </w:r>
      <w:r w:rsidR="003B3951" w:rsidRPr="003B3951">
        <w:rPr>
          <w:rFonts w:ascii="Arial" w:hAnsi="Arial" w:cs="Arial"/>
          <w:sz w:val="24"/>
          <w:szCs w:val="24"/>
        </w:rPr>
        <w:t xml:space="preserve"> </w:t>
      </w:r>
      <w:r w:rsidR="00433995">
        <w:rPr>
          <w:rFonts w:ascii="Arial" w:hAnsi="Arial" w:cs="Arial"/>
          <w:sz w:val="24"/>
          <w:szCs w:val="24"/>
        </w:rPr>
        <w:t>with</w:t>
      </w:r>
      <w:r w:rsidR="003B3951" w:rsidRPr="003B3951">
        <w:rPr>
          <w:rFonts w:ascii="Arial" w:hAnsi="Arial" w:cs="Arial"/>
          <w:sz w:val="24"/>
          <w:szCs w:val="24"/>
        </w:rPr>
        <w:t xml:space="preserve"> the environment around them</w:t>
      </w:r>
      <w:r w:rsidR="00433995">
        <w:rPr>
          <w:rFonts w:ascii="Arial" w:hAnsi="Arial" w:cs="Arial"/>
          <w:sz w:val="24"/>
          <w:szCs w:val="24"/>
        </w:rPr>
        <w:t>.</w:t>
      </w:r>
    </w:p>
    <w:p w14:paraId="108BB5F0" w14:textId="77777777" w:rsidR="0031327A" w:rsidRPr="003C20D5" w:rsidRDefault="0031327A" w:rsidP="0031327A">
      <w:pPr>
        <w:tabs>
          <w:tab w:val="center" w:pos="4320"/>
          <w:tab w:val="right" w:pos="8640"/>
        </w:tabs>
        <w:spacing w:after="0" w:line="360" w:lineRule="auto"/>
        <w:rPr>
          <w:rFonts w:ascii="Arial" w:hAnsi="Arial" w:cs="Arial"/>
          <w:sz w:val="24"/>
          <w:szCs w:val="24"/>
          <w:u w:val="single"/>
        </w:rPr>
      </w:pPr>
    </w:p>
    <w:p w14:paraId="5ACF8284" w14:textId="77777777" w:rsidR="0031327A" w:rsidRPr="003C20D5" w:rsidRDefault="0031327A" w:rsidP="0031327A">
      <w:pPr>
        <w:tabs>
          <w:tab w:val="center" w:pos="4320"/>
          <w:tab w:val="right" w:pos="8640"/>
        </w:tabs>
        <w:spacing w:after="0" w:line="360" w:lineRule="auto"/>
        <w:rPr>
          <w:rFonts w:ascii="Arial" w:hAnsi="Arial" w:cs="Arial"/>
          <w:sz w:val="24"/>
          <w:szCs w:val="24"/>
          <w:u w:val="single"/>
        </w:rPr>
      </w:pPr>
    </w:p>
    <w:p w14:paraId="65CEE2FC" w14:textId="77777777" w:rsidR="0031327A" w:rsidRPr="003C20D5" w:rsidRDefault="0031327A" w:rsidP="0031327A">
      <w:pPr>
        <w:tabs>
          <w:tab w:val="center" w:pos="4320"/>
          <w:tab w:val="right" w:pos="8640"/>
        </w:tabs>
        <w:spacing w:after="0" w:line="360" w:lineRule="auto"/>
        <w:rPr>
          <w:rFonts w:ascii="Arial" w:hAnsi="Arial" w:cs="Arial"/>
          <w:sz w:val="24"/>
          <w:szCs w:val="24"/>
          <w:u w:val="single"/>
        </w:rPr>
      </w:pPr>
    </w:p>
    <w:p w14:paraId="7B17C078" w14:textId="77777777" w:rsidR="008107DD" w:rsidRDefault="008107DD" w:rsidP="0031327A">
      <w:pPr>
        <w:tabs>
          <w:tab w:val="center" w:pos="4320"/>
          <w:tab w:val="right" w:pos="8640"/>
        </w:tabs>
        <w:spacing w:after="0" w:line="360" w:lineRule="auto"/>
        <w:rPr>
          <w:rFonts w:ascii="Arial" w:hAnsi="Arial" w:cs="Arial"/>
          <w:sz w:val="24"/>
          <w:szCs w:val="24"/>
          <w:u w:val="single"/>
        </w:rPr>
      </w:pPr>
    </w:p>
    <w:p w14:paraId="7DF768B6" w14:textId="77777777" w:rsidR="008107DD" w:rsidRDefault="008107DD" w:rsidP="0031327A">
      <w:pPr>
        <w:tabs>
          <w:tab w:val="center" w:pos="4320"/>
          <w:tab w:val="right" w:pos="8640"/>
        </w:tabs>
        <w:spacing w:after="0" w:line="360" w:lineRule="auto"/>
        <w:rPr>
          <w:rFonts w:ascii="Arial" w:hAnsi="Arial" w:cs="Arial"/>
          <w:sz w:val="24"/>
          <w:szCs w:val="24"/>
          <w:u w:val="single"/>
        </w:rPr>
      </w:pPr>
    </w:p>
    <w:p w14:paraId="1960DA89" w14:textId="77777777" w:rsidR="008107DD" w:rsidRDefault="008107DD" w:rsidP="0031327A">
      <w:pPr>
        <w:tabs>
          <w:tab w:val="center" w:pos="4320"/>
          <w:tab w:val="right" w:pos="8640"/>
        </w:tabs>
        <w:spacing w:after="0" w:line="360" w:lineRule="auto"/>
        <w:rPr>
          <w:rFonts w:ascii="Arial" w:hAnsi="Arial" w:cs="Arial"/>
          <w:sz w:val="24"/>
          <w:szCs w:val="24"/>
          <w:u w:val="single"/>
        </w:rPr>
      </w:pPr>
    </w:p>
    <w:p w14:paraId="7D4BC8FD" w14:textId="77777777" w:rsidR="008107DD" w:rsidRDefault="008107DD" w:rsidP="0031327A">
      <w:pPr>
        <w:tabs>
          <w:tab w:val="center" w:pos="4320"/>
          <w:tab w:val="right" w:pos="8640"/>
        </w:tabs>
        <w:spacing w:after="0" w:line="360" w:lineRule="auto"/>
        <w:rPr>
          <w:rFonts w:ascii="Arial" w:hAnsi="Arial" w:cs="Arial"/>
          <w:sz w:val="24"/>
          <w:szCs w:val="24"/>
          <w:u w:val="single"/>
        </w:rPr>
      </w:pPr>
    </w:p>
    <w:p w14:paraId="1660151D" w14:textId="77777777" w:rsidR="008107DD" w:rsidRDefault="008107DD" w:rsidP="0031327A">
      <w:pPr>
        <w:tabs>
          <w:tab w:val="center" w:pos="4320"/>
          <w:tab w:val="right" w:pos="8640"/>
        </w:tabs>
        <w:spacing w:after="0" w:line="360" w:lineRule="auto"/>
        <w:rPr>
          <w:rFonts w:ascii="Arial" w:hAnsi="Arial" w:cs="Arial"/>
          <w:sz w:val="24"/>
          <w:szCs w:val="24"/>
          <w:u w:val="single"/>
        </w:rPr>
      </w:pPr>
    </w:p>
    <w:p w14:paraId="28398CC0" w14:textId="77777777" w:rsidR="008107DD" w:rsidRDefault="008107DD" w:rsidP="0031327A">
      <w:pPr>
        <w:tabs>
          <w:tab w:val="center" w:pos="4320"/>
          <w:tab w:val="right" w:pos="8640"/>
        </w:tabs>
        <w:spacing w:after="0" w:line="360" w:lineRule="auto"/>
        <w:rPr>
          <w:rFonts w:ascii="Arial" w:hAnsi="Arial" w:cs="Arial"/>
          <w:sz w:val="24"/>
          <w:szCs w:val="24"/>
          <w:u w:val="single"/>
        </w:rPr>
      </w:pPr>
    </w:p>
    <w:p w14:paraId="4CE6C001" w14:textId="7F16C968" w:rsidR="0031327A" w:rsidRPr="008107DD" w:rsidRDefault="0031327A" w:rsidP="0031327A">
      <w:pPr>
        <w:tabs>
          <w:tab w:val="center" w:pos="4320"/>
          <w:tab w:val="right" w:pos="8640"/>
        </w:tabs>
        <w:spacing w:after="0" w:line="360" w:lineRule="auto"/>
        <w:rPr>
          <w:rFonts w:ascii="Arial" w:hAnsi="Arial" w:cs="Arial"/>
          <w:b/>
          <w:bCs/>
          <w:sz w:val="24"/>
          <w:szCs w:val="24"/>
          <w:u w:val="single"/>
        </w:rPr>
      </w:pPr>
      <w:r w:rsidRPr="008107DD">
        <w:rPr>
          <w:rFonts w:ascii="Arial" w:hAnsi="Arial" w:cs="Arial"/>
          <w:b/>
          <w:bCs/>
          <w:sz w:val="24"/>
          <w:szCs w:val="24"/>
          <w:u w:val="single"/>
        </w:rPr>
        <w:t>References</w:t>
      </w:r>
    </w:p>
    <w:p w14:paraId="4B60B3C4" w14:textId="77777777" w:rsidR="0031327A" w:rsidRPr="00A22107" w:rsidRDefault="0031327A" w:rsidP="0031327A">
      <w:pPr>
        <w:tabs>
          <w:tab w:val="center" w:pos="4320"/>
          <w:tab w:val="right" w:pos="8640"/>
        </w:tabs>
        <w:spacing w:after="0" w:line="360" w:lineRule="auto"/>
        <w:rPr>
          <w:rFonts w:ascii="Arial" w:hAnsi="Arial" w:cs="Arial"/>
          <w:sz w:val="24"/>
          <w:szCs w:val="24"/>
        </w:rPr>
      </w:pPr>
    </w:p>
    <w:p w14:paraId="57DD3208" w14:textId="77777777" w:rsidR="0031327A" w:rsidRPr="00A22107" w:rsidRDefault="0031327A" w:rsidP="0031327A">
      <w:pPr>
        <w:tabs>
          <w:tab w:val="center" w:pos="4320"/>
          <w:tab w:val="right" w:pos="8640"/>
        </w:tabs>
        <w:spacing w:after="0" w:line="360" w:lineRule="auto"/>
        <w:rPr>
          <w:rFonts w:ascii="Arial" w:hAnsi="Arial" w:cs="Arial"/>
          <w:sz w:val="24"/>
          <w:szCs w:val="24"/>
          <w:u w:val="single"/>
        </w:rPr>
      </w:pPr>
      <w:r w:rsidRPr="00A22107">
        <w:rPr>
          <w:rFonts w:ascii="Arial" w:hAnsi="Arial" w:cs="Arial"/>
          <w:color w:val="000000"/>
          <w:sz w:val="24"/>
          <w:szCs w:val="24"/>
        </w:rPr>
        <w:t>Birth to 5 matters (2020) </w:t>
      </w:r>
      <w:r w:rsidRPr="00A22107">
        <w:rPr>
          <w:rFonts w:ascii="Arial" w:hAnsi="Arial" w:cs="Arial"/>
          <w:i/>
          <w:iCs/>
          <w:color w:val="000000"/>
          <w:sz w:val="24"/>
          <w:szCs w:val="24"/>
        </w:rPr>
        <w:t>Play – Birth To 5 Matters</w:t>
      </w:r>
      <w:r w:rsidRPr="00A22107">
        <w:rPr>
          <w:rFonts w:ascii="Arial" w:hAnsi="Arial" w:cs="Arial"/>
          <w:color w:val="000000"/>
          <w:sz w:val="24"/>
          <w:szCs w:val="24"/>
        </w:rPr>
        <w:t xml:space="preserve">. Available at: </w:t>
      </w:r>
      <w:hyperlink r:id="rId10" w:history="1">
        <w:r w:rsidRPr="00A22107">
          <w:rPr>
            <w:rStyle w:val="Hyperlink"/>
            <w:rFonts w:ascii="Arial" w:hAnsi="Arial" w:cs="Arial"/>
            <w:sz w:val="24"/>
            <w:szCs w:val="24"/>
          </w:rPr>
          <w:t>https://birthto5matters.org.uk/play/</w:t>
        </w:r>
      </w:hyperlink>
      <w:r w:rsidRPr="00A22107">
        <w:rPr>
          <w:rFonts w:ascii="Arial" w:hAnsi="Arial" w:cs="Arial"/>
          <w:color w:val="000000"/>
          <w:sz w:val="24"/>
          <w:szCs w:val="24"/>
        </w:rPr>
        <w:t>. (Accessed: 18 September 2024).</w:t>
      </w:r>
    </w:p>
    <w:p w14:paraId="5BD52FDA" w14:textId="77777777" w:rsidR="0031327A" w:rsidRPr="00A22107" w:rsidRDefault="0031327A" w:rsidP="0031327A">
      <w:pPr>
        <w:pStyle w:val="NormalWeb"/>
        <w:spacing w:before="0" w:beforeAutospacing="0" w:after="0" w:afterAutospacing="0" w:line="360" w:lineRule="auto"/>
        <w:rPr>
          <w:rFonts w:ascii="Arial" w:hAnsi="Arial" w:cs="Arial"/>
          <w:color w:val="000000"/>
        </w:rPr>
      </w:pPr>
    </w:p>
    <w:p w14:paraId="1C999AF6"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Brunyee, K. (2016) </w:t>
      </w:r>
      <w:r w:rsidRPr="00A22107">
        <w:rPr>
          <w:rFonts w:ascii="Arial" w:hAnsi="Arial" w:cs="Arial"/>
          <w:i/>
          <w:iCs/>
          <w:color w:val="000000"/>
        </w:rPr>
        <w:t>Making the links between English, mathematics and science.</w:t>
      </w:r>
      <w:r w:rsidRPr="00A22107">
        <w:rPr>
          <w:rFonts w:ascii="Arial" w:hAnsi="Arial" w:cs="Arial"/>
          <w:color w:val="000000"/>
        </w:rPr>
        <w:t xml:space="preserve"> Available at: https://www.stem.org.uk/news-and-views/opinions/making-links-between-english-mathematics-and-science?gad_source=1&amp;gclid=EAIaIQobChMIsMaqi_vliAMV2JpQBh2xPA3bEAAYASAAEgJbK_D_BwE (Accessed 19 September 2024).</w:t>
      </w:r>
    </w:p>
    <w:p w14:paraId="4BDA7DE6"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t>‌Burt, J. (2016) </w:t>
      </w:r>
      <w:r w:rsidRPr="00A22107">
        <w:rPr>
          <w:rFonts w:ascii="Arial" w:hAnsi="Arial" w:cs="Arial"/>
          <w:i/>
          <w:iCs/>
          <w:color w:val="000000"/>
        </w:rPr>
        <w:t>Busting the myths on outdoor learning in schools</w:t>
      </w:r>
      <w:r w:rsidRPr="00A22107">
        <w:rPr>
          <w:rFonts w:ascii="Arial" w:hAnsi="Arial" w:cs="Arial"/>
          <w:color w:val="000000"/>
        </w:rPr>
        <w:t xml:space="preserve">. Available at: </w:t>
      </w:r>
      <w:hyperlink r:id="rId11" w:history="1">
        <w:r w:rsidRPr="00A22107">
          <w:rPr>
            <w:rStyle w:val="Hyperlink"/>
            <w:rFonts w:ascii="Arial" w:hAnsi="Arial" w:cs="Arial"/>
          </w:rPr>
          <w:t>https://naturalengland.blog.gov.uk/2016/07/21/busting-the-myths-on-outdoor-learning-in-schools/</w:t>
        </w:r>
      </w:hyperlink>
      <w:r w:rsidRPr="00A22107">
        <w:rPr>
          <w:rFonts w:ascii="Arial" w:hAnsi="Arial" w:cs="Arial"/>
          <w:color w:val="000000"/>
        </w:rPr>
        <w:t>. (Accessed: 18 September 2024).‌</w:t>
      </w:r>
    </w:p>
    <w:p w14:paraId="181CB2AE"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t>Department for Education (2023) </w:t>
      </w:r>
      <w:r w:rsidRPr="00A22107">
        <w:rPr>
          <w:rFonts w:ascii="Arial" w:hAnsi="Arial" w:cs="Arial"/>
          <w:i/>
          <w:iCs/>
          <w:color w:val="000000"/>
        </w:rPr>
        <w:t>Early Years Foundation Stage Statutory Framework for Group and school-based Providers Setting the Standards for learning, Development and Care for Children from Birth to Five</w:t>
      </w:r>
      <w:r w:rsidRPr="00A22107">
        <w:rPr>
          <w:rFonts w:ascii="Arial" w:hAnsi="Arial" w:cs="Arial"/>
          <w:color w:val="000000"/>
        </w:rPr>
        <w:t xml:space="preserve">. Available at: </w:t>
      </w:r>
      <w:hyperlink r:id="rId12" w:history="1">
        <w:r w:rsidRPr="00A22107">
          <w:rPr>
            <w:rStyle w:val="Hyperlink"/>
            <w:rFonts w:ascii="Arial" w:hAnsi="Arial" w:cs="Arial"/>
          </w:rPr>
          <w:t>https://assets.publishing.service.gov.uk/media/65aa5e42ed27ca001327b2c7/EYFS_statutory_framework_for_group_and_school_based_providers.pdf</w:t>
        </w:r>
      </w:hyperlink>
      <w:r w:rsidRPr="00A22107">
        <w:rPr>
          <w:rFonts w:ascii="Arial" w:hAnsi="Arial" w:cs="Arial"/>
          <w:color w:val="000000"/>
        </w:rPr>
        <w:t>. (Accessed: 14 September 2024).</w:t>
      </w:r>
    </w:p>
    <w:p w14:paraId="1FFF73B0"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Department for Education (2024) </w:t>
      </w:r>
      <w:r w:rsidRPr="00A22107">
        <w:rPr>
          <w:rFonts w:ascii="Arial" w:hAnsi="Arial" w:cs="Arial"/>
          <w:i/>
          <w:iCs/>
          <w:color w:val="000000"/>
        </w:rPr>
        <w:t>Help for early years providers: Listening and understanding</w:t>
      </w:r>
      <w:r w:rsidRPr="00A22107">
        <w:rPr>
          <w:rFonts w:ascii="Arial" w:hAnsi="Arial" w:cs="Arial"/>
          <w:color w:val="000000"/>
        </w:rPr>
        <w:t xml:space="preserve">. Available at: </w:t>
      </w:r>
      <w:hyperlink r:id="rId13" w:history="1">
        <w:r w:rsidRPr="00A22107">
          <w:rPr>
            <w:rStyle w:val="Hyperlink"/>
            <w:rFonts w:ascii="Arial" w:hAnsi="Arial" w:cs="Arial"/>
          </w:rPr>
          <w:t>https://help-for-early-years-providers.education.gov.uk/areas-of-learning/communication-and-language/listening-and-understanding</w:t>
        </w:r>
      </w:hyperlink>
      <w:r w:rsidRPr="00A22107">
        <w:rPr>
          <w:rFonts w:ascii="Arial" w:hAnsi="Arial" w:cs="Arial"/>
          <w:color w:val="000000"/>
        </w:rPr>
        <w:t>. (Accessed: 22 September 2024).</w:t>
      </w:r>
    </w:p>
    <w:p w14:paraId="2605DC70"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t>‌Early Years Careers (2023) </w:t>
      </w:r>
      <w:r w:rsidRPr="00A22107">
        <w:rPr>
          <w:rFonts w:ascii="Arial" w:hAnsi="Arial" w:cs="Arial"/>
          <w:i/>
          <w:iCs/>
          <w:color w:val="000000"/>
        </w:rPr>
        <w:t xml:space="preserve">The Importance of Outdoor Play in Early Years Education. </w:t>
      </w:r>
      <w:r w:rsidRPr="00A22107">
        <w:rPr>
          <w:rFonts w:ascii="Arial" w:hAnsi="Arial" w:cs="Arial"/>
          <w:color w:val="000000"/>
        </w:rPr>
        <w:t xml:space="preserve">Available at: </w:t>
      </w:r>
      <w:hyperlink r:id="rId14" w:history="1">
        <w:r w:rsidRPr="00A22107">
          <w:rPr>
            <w:rStyle w:val="Hyperlink"/>
            <w:rFonts w:ascii="Arial" w:hAnsi="Arial" w:cs="Arial"/>
          </w:rPr>
          <w:t>https://www.earlyyearscareers.com/eyc/early-years-practice/the-importance-of-outdoor-play-in-early-years-education/</w:t>
        </w:r>
      </w:hyperlink>
      <w:r w:rsidRPr="00A22107">
        <w:rPr>
          <w:rFonts w:ascii="Arial" w:hAnsi="Arial" w:cs="Arial"/>
          <w:color w:val="000000"/>
        </w:rPr>
        <w:t>. (Accessed: 21 September 2024).</w:t>
      </w:r>
    </w:p>
    <w:p w14:paraId="49E682B0" w14:textId="77777777" w:rsidR="0031327A" w:rsidRPr="00A22107" w:rsidRDefault="0031327A" w:rsidP="0031327A">
      <w:pPr>
        <w:pStyle w:val="NormalWeb"/>
        <w:spacing w:line="360" w:lineRule="auto"/>
        <w:rPr>
          <w:rFonts w:ascii="Arial" w:hAnsi="Arial" w:cs="Arial"/>
          <w:color w:val="000000"/>
        </w:rPr>
      </w:pPr>
    </w:p>
    <w:p w14:paraId="2B307726"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lastRenderedPageBreak/>
        <w:t xml:space="preserve">Expert Statement on Physical Activity and Brain Health in Children and Youth (2018) Available at: </w:t>
      </w:r>
      <w:hyperlink r:id="rId15" w:history="1">
        <w:r w:rsidRPr="00A22107">
          <w:rPr>
            <w:rStyle w:val="Hyperlink"/>
            <w:rFonts w:ascii="Arial" w:hAnsi="Arial" w:cs="Arial"/>
          </w:rPr>
          <w:t>https://education.msu.edu/kin/hbcl/_articles/Tremblay_2018_ExpertStatementOnPhysical.pdf</w:t>
        </w:r>
      </w:hyperlink>
      <w:r w:rsidRPr="00A22107">
        <w:rPr>
          <w:rFonts w:ascii="Arial" w:hAnsi="Arial" w:cs="Arial"/>
          <w:color w:val="000000"/>
        </w:rPr>
        <w:t>. (Accessed: 18 September 2024).</w:t>
      </w:r>
    </w:p>
    <w:p w14:paraId="7D57C524"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First Discoverers (no date) </w:t>
      </w:r>
      <w:r w:rsidRPr="00A22107">
        <w:rPr>
          <w:rFonts w:ascii="Arial" w:hAnsi="Arial" w:cs="Arial"/>
          <w:i/>
          <w:iCs/>
          <w:color w:val="000000"/>
        </w:rPr>
        <w:t>Child Development Theories: Jean Piaget</w:t>
      </w:r>
      <w:r w:rsidRPr="00A22107">
        <w:rPr>
          <w:rFonts w:ascii="Arial" w:hAnsi="Arial" w:cs="Arial"/>
          <w:color w:val="000000"/>
        </w:rPr>
        <w:t xml:space="preserve">. Available at: </w:t>
      </w:r>
      <w:hyperlink r:id="rId16" w:history="1">
        <w:r w:rsidRPr="00A22107">
          <w:rPr>
            <w:rStyle w:val="Hyperlink"/>
            <w:rFonts w:ascii="Arial" w:hAnsi="Arial" w:cs="Arial"/>
          </w:rPr>
          <w:t>https://www.firstdiscoverers.co.uk/child-development-theories-jean-piaget/</w:t>
        </w:r>
      </w:hyperlink>
      <w:r w:rsidRPr="00A22107">
        <w:rPr>
          <w:rFonts w:ascii="Arial" w:hAnsi="Arial" w:cs="Arial"/>
          <w:color w:val="000000"/>
        </w:rPr>
        <w:t>. (Accessed: 22 September 2024).</w:t>
      </w:r>
    </w:p>
    <w:p w14:paraId="2B32FC34" w14:textId="77777777" w:rsidR="0031327A" w:rsidRPr="00A22107" w:rsidRDefault="0031327A" w:rsidP="0031327A">
      <w:pPr>
        <w:pStyle w:val="NormalWeb"/>
        <w:spacing w:before="0" w:beforeAutospacing="0" w:after="0" w:afterAutospacing="0" w:line="360" w:lineRule="auto"/>
        <w:rPr>
          <w:rFonts w:ascii="Arial" w:hAnsi="Arial" w:cs="Arial"/>
          <w:color w:val="000000"/>
        </w:rPr>
      </w:pPr>
    </w:p>
    <w:p w14:paraId="5E020FC2"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First Discoverers (no date) </w:t>
      </w:r>
      <w:r w:rsidRPr="00A22107">
        <w:rPr>
          <w:rFonts w:ascii="Arial" w:hAnsi="Arial" w:cs="Arial"/>
          <w:i/>
          <w:iCs/>
          <w:color w:val="000000"/>
        </w:rPr>
        <w:t>Child Development Theories: Jerome Bruner</w:t>
      </w:r>
      <w:r w:rsidRPr="00A22107">
        <w:rPr>
          <w:rFonts w:ascii="Arial" w:hAnsi="Arial" w:cs="Arial"/>
          <w:color w:val="000000"/>
        </w:rPr>
        <w:t xml:space="preserve">. Available at: </w:t>
      </w:r>
      <w:hyperlink r:id="rId17" w:history="1">
        <w:r w:rsidRPr="00A22107">
          <w:rPr>
            <w:rStyle w:val="Hyperlink"/>
            <w:rFonts w:ascii="Arial" w:hAnsi="Arial" w:cs="Arial"/>
          </w:rPr>
          <w:t>https://www.firstdiscoverers.co.uk/jerome-bruner-child-development-theories/</w:t>
        </w:r>
      </w:hyperlink>
      <w:r w:rsidRPr="00A22107">
        <w:rPr>
          <w:rFonts w:ascii="Arial" w:hAnsi="Arial" w:cs="Arial"/>
          <w:color w:val="000000"/>
        </w:rPr>
        <w:t>. (Accessed: 22 September 2024).</w:t>
      </w:r>
    </w:p>
    <w:p w14:paraId="10238083" w14:textId="77777777" w:rsidR="0031327A" w:rsidRPr="00A22107" w:rsidRDefault="0031327A" w:rsidP="0031327A">
      <w:pPr>
        <w:pStyle w:val="NormalWeb"/>
        <w:spacing w:before="0" w:beforeAutospacing="0" w:after="0" w:afterAutospacing="0" w:line="360" w:lineRule="auto"/>
        <w:rPr>
          <w:rFonts w:ascii="Arial" w:hAnsi="Arial" w:cs="Arial"/>
          <w:color w:val="000000"/>
        </w:rPr>
      </w:pPr>
    </w:p>
    <w:p w14:paraId="3D05DECF"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First Discoverers (no date) </w:t>
      </w:r>
      <w:r w:rsidRPr="00A22107">
        <w:rPr>
          <w:rFonts w:ascii="Arial" w:hAnsi="Arial" w:cs="Arial"/>
          <w:i/>
          <w:iCs/>
          <w:color w:val="000000"/>
        </w:rPr>
        <w:t>Child Development Theories: Lev Vygotsky</w:t>
      </w:r>
      <w:r w:rsidRPr="00A22107">
        <w:rPr>
          <w:rFonts w:ascii="Arial" w:hAnsi="Arial" w:cs="Arial"/>
          <w:color w:val="000000"/>
        </w:rPr>
        <w:t xml:space="preserve">. Available at: </w:t>
      </w:r>
      <w:hyperlink r:id="rId18" w:history="1">
        <w:r w:rsidRPr="00A22107">
          <w:rPr>
            <w:rStyle w:val="Hyperlink"/>
            <w:rFonts w:ascii="Arial" w:hAnsi="Arial" w:cs="Arial"/>
          </w:rPr>
          <w:t>https://www.firstdiscoverers.co.uk/lev-vygotsky-child-development-theories/</w:t>
        </w:r>
      </w:hyperlink>
      <w:r w:rsidRPr="00A22107">
        <w:rPr>
          <w:rFonts w:ascii="Arial" w:hAnsi="Arial" w:cs="Arial"/>
          <w:color w:val="000000"/>
        </w:rPr>
        <w:t>. (Accessed: 25 September 2024).</w:t>
      </w:r>
    </w:p>
    <w:p w14:paraId="25416E0A" w14:textId="77777777" w:rsidR="0031327A" w:rsidRPr="00A22107" w:rsidRDefault="0031327A" w:rsidP="0031327A">
      <w:pPr>
        <w:pStyle w:val="NormalWeb"/>
        <w:spacing w:line="360" w:lineRule="auto"/>
        <w:rPr>
          <w:rFonts w:ascii="Arial" w:hAnsi="Arial" w:cs="Arial"/>
          <w:color w:val="333333"/>
          <w:shd w:val="clear" w:color="auto" w:fill="FBFBFB"/>
        </w:rPr>
      </w:pPr>
      <w:r w:rsidRPr="00A22107">
        <w:rPr>
          <w:rFonts w:ascii="Arial" w:hAnsi="Arial" w:cs="Arial"/>
          <w:color w:val="000000"/>
        </w:rPr>
        <w:t>‌</w:t>
      </w:r>
      <w:r w:rsidRPr="00A22107">
        <w:rPr>
          <w:rFonts w:ascii="Arial" w:hAnsi="Arial" w:cs="Arial"/>
          <w:color w:val="333333"/>
          <w:shd w:val="clear" w:color="auto" w:fill="FBFBFB"/>
        </w:rPr>
        <w:t>French, G. (2023) </w:t>
      </w:r>
      <w:r w:rsidRPr="00A22107">
        <w:rPr>
          <w:rFonts w:ascii="Arial" w:hAnsi="Arial" w:cs="Arial"/>
          <w:i/>
          <w:iCs/>
          <w:color w:val="333333"/>
          <w:shd w:val="clear" w:color="auto" w:fill="FBFBFB"/>
        </w:rPr>
        <w:t>Teaching and learning in the outdoors: the current state of outdoor learning in schools in Wales</w:t>
      </w:r>
      <w:r w:rsidRPr="00A22107">
        <w:rPr>
          <w:rFonts w:ascii="Arial" w:hAnsi="Arial" w:cs="Arial"/>
          <w:color w:val="333333"/>
          <w:shd w:val="clear" w:color="auto" w:fill="FBFBFB"/>
        </w:rPr>
        <w:t>. Available at: </w:t>
      </w:r>
      <w:hyperlink r:id="rId19" w:history="1">
        <w:r w:rsidRPr="00A22107">
          <w:rPr>
            <w:rStyle w:val="Hyperlink"/>
            <w:rFonts w:ascii="Arial" w:hAnsi="Arial" w:cs="Arial"/>
            <w:shd w:val="clear" w:color="auto" w:fill="FBFBFB"/>
          </w:rPr>
          <w:t>https://hwb.gov.wales/api/storage/177a33a6-7c70-4843-bb63-903e70a04154/teaching-and-learning-in-the-outdoors-the-current-state-of-outdoor-learning-in-schools-in-wales.pdf</w:t>
        </w:r>
      </w:hyperlink>
      <w:r w:rsidRPr="00A22107">
        <w:rPr>
          <w:rFonts w:ascii="Arial" w:hAnsi="Arial" w:cs="Arial"/>
          <w:color w:val="333333"/>
          <w:shd w:val="clear" w:color="auto" w:fill="FBFBFB"/>
        </w:rPr>
        <w:t xml:space="preserve">  (Accessed: 26 September 2024).</w:t>
      </w:r>
    </w:p>
    <w:p w14:paraId="5A272A02"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t>Gibson, L. (2021) </w:t>
      </w:r>
      <w:r w:rsidRPr="00A22107">
        <w:rPr>
          <w:rFonts w:ascii="Arial" w:hAnsi="Arial" w:cs="Arial"/>
          <w:i/>
          <w:iCs/>
          <w:color w:val="000000"/>
        </w:rPr>
        <w:t>Learning Theories and Forest Schools</w:t>
      </w:r>
      <w:r w:rsidRPr="00A22107">
        <w:rPr>
          <w:rFonts w:ascii="Arial" w:hAnsi="Arial" w:cs="Arial"/>
          <w:color w:val="000000"/>
        </w:rPr>
        <w:t xml:space="preserve">. Available at: </w:t>
      </w:r>
      <w:hyperlink r:id="rId20" w:history="1">
        <w:r w:rsidRPr="00A22107">
          <w:rPr>
            <w:rStyle w:val="Hyperlink"/>
            <w:rFonts w:ascii="Arial" w:hAnsi="Arial" w:cs="Arial"/>
          </w:rPr>
          <w:t>https://blog.yorksj.ac.uk/alternativeeducationsyorksj/2021/06/15/learning-theories-and-forest-schools/</w:t>
        </w:r>
      </w:hyperlink>
      <w:r w:rsidRPr="00A22107">
        <w:rPr>
          <w:rFonts w:ascii="Arial" w:hAnsi="Arial" w:cs="Arial"/>
          <w:color w:val="000000"/>
        </w:rPr>
        <w:t>. (Accessed: 21 September 2024).</w:t>
      </w:r>
    </w:p>
    <w:p w14:paraId="2B83674B" w14:textId="34426E11" w:rsidR="0031327A" w:rsidRPr="00A22107" w:rsidRDefault="0031327A" w:rsidP="0031327A">
      <w:pPr>
        <w:pStyle w:val="NormalWeb"/>
        <w:spacing w:before="0" w:beforeAutospacing="0" w:after="0" w:afterAutospacing="0" w:line="360" w:lineRule="auto"/>
        <w:rPr>
          <w:rFonts w:ascii="Arial" w:hAnsi="Arial" w:cs="Arial"/>
          <w:color w:val="000000"/>
        </w:rPr>
      </w:pPr>
      <w:bookmarkStart w:id="2" w:name="_Hlk178891305"/>
      <w:r w:rsidRPr="00A22107">
        <w:rPr>
          <w:rFonts w:ascii="Arial" w:hAnsi="Arial" w:cs="Arial"/>
          <w:color w:val="000000"/>
        </w:rPr>
        <w:t xml:space="preserve">Horsburgh, J. and Ippolito, K. (2018) </w:t>
      </w:r>
      <w:bookmarkEnd w:id="2"/>
      <w:r w:rsidRPr="00A22107">
        <w:rPr>
          <w:rFonts w:ascii="Arial" w:hAnsi="Arial" w:cs="Arial"/>
          <w:color w:val="000000"/>
        </w:rPr>
        <w:t>A skill to be worked at: Using social learning theory to explore the process of learning from role models in clinical settings. </w:t>
      </w:r>
      <w:r w:rsidRPr="00A22107">
        <w:rPr>
          <w:rFonts w:ascii="Arial" w:hAnsi="Arial" w:cs="Arial"/>
          <w:i/>
          <w:iCs/>
          <w:color w:val="000000"/>
        </w:rPr>
        <w:t>BMC Medical Education</w:t>
      </w:r>
      <w:r w:rsidRPr="00A22107">
        <w:rPr>
          <w:rFonts w:ascii="Arial" w:hAnsi="Arial" w:cs="Arial"/>
          <w:color w:val="000000"/>
        </w:rPr>
        <w:t xml:space="preserve">, 18(1), pp.1–8. </w:t>
      </w:r>
      <w:r w:rsidR="005C4465" w:rsidRPr="00A22107">
        <w:rPr>
          <w:rFonts w:ascii="Arial" w:hAnsi="Arial" w:cs="Arial"/>
          <w:color w:val="000000"/>
        </w:rPr>
        <w:t>Available at</w:t>
      </w:r>
      <w:r w:rsidR="00237775" w:rsidRPr="00A22107">
        <w:rPr>
          <w:rFonts w:ascii="Arial" w:hAnsi="Arial" w:cs="Arial"/>
          <w:color w:val="000000"/>
        </w:rPr>
        <w:t xml:space="preserve">: </w:t>
      </w:r>
      <w:r w:rsidRPr="00A22107">
        <w:rPr>
          <w:rFonts w:ascii="Arial" w:hAnsi="Arial" w:cs="Arial"/>
          <w:color w:val="000000"/>
        </w:rPr>
        <w:t>https://doi.org/10.1186/s12909-018-1251-x (Accessed: 25 September 2024).</w:t>
      </w:r>
    </w:p>
    <w:p w14:paraId="08BFC6DF" w14:textId="77777777" w:rsidR="00860D07"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 xml:space="preserve">‌ </w:t>
      </w:r>
    </w:p>
    <w:p w14:paraId="0AB6AB95" w14:textId="13824C8F"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Jones, A. (2023) </w:t>
      </w:r>
      <w:r w:rsidRPr="00A22107">
        <w:rPr>
          <w:rFonts w:ascii="Arial" w:hAnsi="Arial" w:cs="Arial"/>
          <w:i/>
          <w:iCs/>
          <w:color w:val="000000"/>
        </w:rPr>
        <w:t xml:space="preserve">Outdoor play beyond the Early Years. </w:t>
      </w:r>
      <w:r w:rsidRPr="00A22107">
        <w:rPr>
          <w:rFonts w:ascii="Arial" w:hAnsi="Arial" w:cs="Arial"/>
          <w:color w:val="000000"/>
        </w:rPr>
        <w:t>Available at: https://cpduk.co.uk/news/outdoor-play-beyond-the-early-years (Accessed 3 Oct. 2024).</w:t>
      </w:r>
    </w:p>
    <w:p w14:paraId="1CE13AFD"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lastRenderedPageBreak/>
        <w:t xml:space="preserve">Logsdon, R. (2021) STEM By Nature: Trees, Woods &amp; Forests Resources &amp; activities for learning. Available at: </w:t>
      </w:r>
      <w:hyperlink r:id="rId21" w:history="1">
        <w:r w:rsidRPr="00A22107">
          <w:rPr>
            <w:rStyle w:val="Hyperlink"/>
            <w:rFonts w:ascii="Arial" w:hAnsi="Arial" w:cs="Arial"/>
          </w:rPr>
          <w:t>https://www.johnmuirtrust.org/assets/000/001/987/STEM_By_Nature_-_Trees__Woods___Forests_learning_resource_original.pdf?1638779669</w:t>
        </w:r>
      </w:hyperlink>
      <w:r w:rsidRPr="00A22107">
        <w:rPr>
          <w:rFonts w:ascii="Arial" w:hAnsi="Arial" w:cs="Arial"/>
          <w:color w:val="000000"/>
        </w:rPr>
        <w:t>. (Accessed: 10 September 2024).</w:t>
      </w:r>
    </w:p>
    <w:p w14:paraId="07A0B6CF"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Magennis, M. (2021) </w:t>
      </w:r>
      <w:r w:rsidRPr="00A22107">
        <w:rPr>
          <w:rFonts w:ascii="Arial" w:hAnsi="Arial" w:cs="Arial"/>
          <w:i/>
          <w:iCs/>
          <w:color w:val="000000"/>
        </w:rPr>
        <w:t>Learning Numeracy the Natural Way: Maths Outdoors in Early Childhood</w:t>
      </w:r>
      <w:r w:rsidRPr="00A22107">
        <w:rPr>
          <w:rFonts w:ascii="Arial" w:hAnsi="Arial" w:cs="Arial"/>
          <w:color w:val="000000"/>
        </w:rPr>
        <w:t xml:space="preserve">. Available at: </w:t>
      </w:r>
      <w:hyperlink r:id="rId22" w:history="1">
        <w:r w:rsidRPr="00A22107">
          <w:rPr>
            <w:rStyle w:val="Hyperlink"/>
            <w:rFonts w:ascii="Arial" w:hAnsi="Arial" w:cs="Arial"/>
          </w:rPr>
          <w:t>https://blog.portobelloinstitute.com/learning-numeracy-the-natural-way-maths-in-early-childhood-education</w:t>
        </w:r>
      </w:hyperlink>
      <w:r w:rsidRPr="00A22107">
        <w:rPr>
          <w:rFonts w:ascii="Arial" w:hAnsi="Arial" w:cs="Arial"/>
          <w:color w:val="000000"/>
        </w:rPr>
        <w:t>. (Accessed: 22 September 2024).</w:t>
      </w:r>
    </w:p>
    <w:p w14:paraId="3B91CDD6"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w:t>
      </w:r>
    </w:p>
    <w:p w14:paraId="63924BC7"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Mazzocco, M. Olson, R. Ridge, S.W. (2021) </w:t>
      </w:r>
      <w:r w:rsidRPr="00A22107">
        <w:rPr>
          <w:rFonts w:ascii="Arial" w:hAnsi="Arial" w:cs="Arial"/>
          <w:i/>
          <w:iCs/>
          <w:color w:val="000000"/>
        </w:rPr>
        <w:t>Taking Math Outdoors: A Natural Learning Environment</w:t>
      </w:r>
      <w:r w:rsidRPr="00A22107">
        <w:rPr>
          <w:rFonts w:ascii="Arial" w:hAnsi="Arial" w:cs="Arial"/>
          <w:color w:val="000000"/>
        </w:rPr>
        <w:t xml:space="preserve">. Available at: </w:t>
      </w:r>
      <w:hyperlink r:id="rId23" w:history="1">
        <w:r w:rsidRPr="00A22107">
          <w:rPr>
            <w:rStyle w:val="Hyperlink"/>
            <w:rFonts w:ascii="Arial" w:hAnsi="Arial" w:cs="Arial"/>
          </w:rPr>
          <w:t>https://dreme.stanford.edu/news/taking-math-outdoors-a-natural-learning-environment/</w:t>
        </w:r>
      </w:hyperlink>
      <w:r w:rsidRPr="00A22107">
        <w:rPr>
          <w:rFonts w:ascii="Arial" w:hAnsi="Arial" w:cs="Arial"/>
          <w:color w:val="000000"/>
        </w:rPr>
        <w:t>. (Accessed: 23 September 2024).</w:t>
      </w:r>
    </w:p>
    <w:p w14:paraId="7E72049B" w14:textId="77777777" w:rsidR="0031327A" w:rsidRPr="00A22107" w:rsidRDefault="0031327A" w:rsidP="0031327A">
      <w:pPr>
        <w:pStyle w:val="NormalWeb"/>
        <w:spacing w:before="0" w:beforeAutospacing="0" w:after="0" w:afterAutospacing="0" w:line="360" w:lineRule="auto"/>
        <w:rPr>
          <w:rFonts w:ascii="Arial" w:hAnsi="Arial" w:cs="Arial"/>
          <w:color w:val="000000"/>
        </w:rPr>
      </w:pPr>
    </w:p>
    <w:p w14:paraId="77279D0D"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McLennan, D.P. (2017) </w:t>
      </w:r>
      <w:r w:rsidRPr="00A22107">
        <w:rPr>
          <w:rFonts w:ascii="Arial" w:hAnsi="Arial" w:cs="Arial"/>
          <w:i/>
          <w:iCs/>
          <w:color w:val="000000"/>
        </w:rPr>
        <w:t>Math Learning—and a Touch of Science—in the Outdoor World.</w:t>
      </w:r>
      <w:r w:rsidRPr="00A22107">
        <w:rPr>
          <w:rFonts w:ascii="Arial" w:hAnsi="Arial" w:cs="Arial"/>
          <w:color w:val="000000"/>
        </w:rPr>
        <w:t xml:space="preserve"> Available at: </w:t>
      </w:r>
      <w:hyperlink r:id="rId24" w:history="1">
        <w:r w:rsidRPr="00A22107">
          <w:rPr>
            <w:rStyle w:val="Hyperlink"/>
            <w:rFonts w:ascii="Arial" w:hAnsi="Arial" w:cs="Arial"/>
          </w:rPr>
          <w:t>https://www.naeyc.org/resources/pubs/tyc/apr2017/math-learning-outdoors</w:t>
        </w:r>
      </w:hyperlink>
      <w:r w:rsidRPr="00A22107">
        <w:rPr>
          <w:rFonts w:ascii="Arial" w:hAnsi="Arial" w:cs="Arial"/>
          <w:color w:val="000000"/>
        </w:rPr>
        <w:t>. (19 September 2024).</w:t>
      </w:r>
    </w:p>
    <w:p w14:paraId="45C0E78B"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t>‌Natural England (2016) </w:t>
      </w:r>
      <w:r w:rsidRPr="00A22107">
        <w:rPr>
          <w:rFonts w:ascii="Arial" w:hAnsi="Arial" w:cs="Arial"/>
          <w:i/>
          <w:iCs/>
          <w:color w:val="000000"/>
        </w:rPr>
        <w:t>England’s largest outdoor learning project reveals children more motivated to learn when outside</w:t>
      </w:r>
      <w:r w:rsidRPr="00A22107">
        <w:rPr>
          <w:rFonts w:ascii="Arial" w:hAnsi="Arial" w:cs="Arial"/>
          <w:color w:val="000000"/>
        </w:rPr>
        <w:t xml:space="preserve">. Available at: </w:t>
      </w:r>
      <w:hyperlink r:id="rId25" w:history="1">
        <w:r w:rsidRPr="00A22107">
          <w:rPr>
            <w:rStyle w:val="Hyperlink"/>
            <w:rFonts w:ascii="Arial" w:hAnsi="Arial" w:cs="Arial"/>
          </w:rPr>
          <w:t>https://www.gov.uk/government/news/englands-largest-outdoor-learning-project-reveals-children-more-motivated-to-learn-when-outside</w:t>
        </w:r>
      </w:hyperlink>
      <w:r w:rsidRPr="00A22107">
        <w:rPr>
          <w:rFonts w:ascii="Arial" w:hAnsi="Arial" w:cs="Arial"/>
          <w:color w:val="000000"/>
        </w:rPr>
        <w:t>. (Accessed: 23 September 2024).</w:t>
      </w:r>
    </w:p>
    <w:p w14:paraId="147FA806" w14:textId="77777777" w:rsidR="0031327A" w:rsidRPr="00A22107" w:rsidRDefault="0031327A" w:rsidP="0031327A">
      <w:pPr>
        <w:pStyle w:val="NormalWeb"/>
        <w:spacing w:line="360" w:lineRule="auto"/>
        <w:rPr>
          <w:rFonts w:ascii="Arial" w:hAnsi="Arial" w:cs="Arial"/>
          <w:color w:val="333333"/>
          <w:shd w:val="clear" w:color="auto" w:fill="FBFBFB"/>
        </w:rPr>
      </w:pPr>
      <w:r w:rsidRPr="00A22107">
        <w:rPr>
          <w:rFonts w:ascii="Arial" w:hAnsi="Arial" w:cs="Arial"/>
          <w:color w:val="333333"/>
          <w:shd w:val="clear" w:color="auto" w:fill="FBFBFB"/>
        </w:rPr>
        <w:t>Natural Resources Wales (2019) </w:t>
      </w:r>
      <w:r w:rsidRPr="00A22107">
        <w:rPr>
          <w:rFonts w:ascii="Arial" w:hAnsi="Arial" w:cs="Arial"/>
          <w:i/>
          <w:iCs/>
          <w:color w:val="333333"/>
          <w:shd w:val="clear" w:color="auto" w:fill="FBFBFB"/>
        </w:rPr>
        <w:t>Maths &amp; Numeracy - Activities &amp; Games</w:t>
      </w:r>
      <w:r w:rsidRPr="00A22107">
        <w:rPr>
          <w:rFonts w:ascii="Arial" w:hAnsi="Arial" w:cs="Arial"/>
          <w:color w:val="333333"/>
          <w:shd w:val="clear" w:color="auto" w:fill="FBFBFB"/>
        </w:rPr>
        <w:t>.  Available at: </w:t>
      </w:r>
      <w:hyperlink r:id="rId26" w:history="1">
        <w:r w:rsidRPr="00A22107">
          <w:rPr>
            <w:rStyle w:val="Hyperlink"/>
            <w:rFonts w:ascii="Arial" w:hAnsi="Arial" w:cs="Arial"/>
            <w:shd w:val="clear" w:color="auto" w:fill="FBFBFB"/>
          </w:rPr>
          <w:t>https://cdn.cyfoethnaturiol.cymru/media/690953/maths-and-numeracy-activities-and-games-booklet-eng.pdf</w:t>
        </w:r>
      </w:hyperlink>
      <w:r w:rsidRPr="00A22107">
        <w:rPr>
          <w:rFonts w:ascii="Arial" w:hAnsi="Arial" w:cs="Arial"/>
          <w:color w:val="333333"/>
          <w:shd w:val="clear" w:color="auto" w:fill="FBFBFB"/>
        </w:rPr>
        <w:t xml:space="preserve"> (Accessed: 16 September 2024).</w:t>
      </w:r>
    </w:p>
    <w:p w14:paraId="005DB092"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t xml:space="preserve">Rehman, J. (2024) </w:t>
      </w:r>
      <w:r w:rsidRPr="00A22107">
        <w:rPr>
          <w:rFonts w:ascii="Arial" w:hAnsi="Arial" w:cs="Arial"/>
          <w:i/>
          <w:iCs/>
          <w:color w:val="000000"/>
        </w:rPr>
        <w:t>Small Heath Park</w:t>
      </w:r>
      <w:r w:rsidRPr="00A22107">
        <w:rPr>
          <w:rFonts w:ascii="Arial" w:hAnsi="Arial" w:cs="Arial"/>
          <w:color w:val="000000"/>
        </w:rPr>
        <w:t>. (Photograph).</w:t>
      </w:r>
    </w:p>
    <w:p w14:paraId="254B81F8"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‌Solly, K. (2022) </w:t>
      </w:r>
      <w:r w:rsidRPr="00A22107">
        <w:rPr>
          <w:rFonts w:ascii="Arial" w:hAnsi="Arial" w:cs="Arial"/>
          <w:i/>
          <w:iCs/>
          <w:color w:val="000000"/>
        </w:rPr>
        <w:t>Outdoor learning in the early years</w:t>
      </w:r>
      <w:r w:rsidRPr="00A22107">
        <w:rPr>
          <w:rFonts w:ascii="Arial" w:hAnsi="Arial" w:cs="Arial"/>
          <w:color w:val="000000"/>
        </w:rPr>
        <w:t xml:space="preserve">. Available at: </w:t>
      </w:r>
      <w:hyperlink r:id="rId27" w:history="1">
        <w:r w:rsidRPr="00A22107">
          <w:rPr>
            <w:rStyle w:val="Hyperlink"/>
            <w:rFonts w:ascii="Arial" w:hAnsi="Arial" w:cs="Arial"/>
          </w:rPr>
          <w:t>https://early-education.org.uk/outdoor-learning-in-the-early-years/</w:t>
        </w:r>
      </w:hyperlink>
      <w:r w:rsidRPr="00A22107">
        <w:rPr>
          <w:rFonts w:ascii="Arial" w:hAnsi="Arial" w:cs="Arial"/>
          <w:color w:val="000000"/>
        </w:rPr>
        <w:t>. (Accessed: 20 September 2024).</w:t>
      </w:r>
    </w:p>
    <w:p w14:paraId="5CC5D206" w14:textId="77777777" w:rsidR="0031327A" w:rsidRPr="00A22107" w:rsidRDefault="0031327A" w:rsidP="0031327A">
      <w:pPr>
        <w:pStyle w:val="NormalWeb"/>
        <w:spacing w:line="360" w:lineRule="auto"/>
        <w:rPr>
          <w:rFonts w:ascii="Arial" w:hAnsi="Arial" w:cs="Arial"/>
          <w:color w:val="000000"/>
        </w:rPr>
      </w:pPr>
      <w:r w:rsidRPr="00A22107">
        <w:rPr>
          <w:rFonts w:ascii="Arial" w:hAnsi="Arial" w:cs="Arial"/>
          <w:color w:val="000000"/>
        </w:rPr>
        <w:lastRenderedPageBreak/>
        <w:t>‌Starling, S. (2023) </w:t>
      </w:r>
      <w:r w:rsidRPr="00A22107">
        <w:rPr>
          <w:rFonts w:ascii="Arial" w:hAnsi="Arial" w:cs="Arial"/>
          <w:i/>
          <w:iCs/>
          <w:color w:val="000000"/>
        </w:rPr>
        <w:t>Benefits of Outdoor Play on Children’s Health, Learning, and Development</w:t>
      </w:r>
      <w:r w:rsidRPr="00A22107">
        <w:rPr>
          <w:rFonts w:ascii="Arial" w:hAnsi="Arial" w:cs="Arial"/>
          <w:color w:val="000000"/>
        </w:rPr>
        <w:t xml:space="preserve">. Available at: </w:t>
      </w:r>
      <w:hyperlink r:id="rId28" w:history="1">
        <w:r w:rsidRPr="00A22107">
          <w:rPr>
            <w:rStyle w:val="Hyperlink"/>
            <w:rFonts w:ascii="Arial" w:hAnsi="Arial" w:cs="Arial"/>
          </w:rPr>
          <w:t>https://www.educater.co.uk/latest-news/benefits-of-outdoor-play-on-childrens-health-learning-and-development/</w:t>
        </w:r>
      </w:hyperlink>
      <w:r w:rsidRPr="00A22107">
        <w:rPr>
          <w:rFonts w:ascii="Arial" w:hAnsi="Arial" w:cs="Arial"/>
          <w:color w:val="000000"/>
        </w:rPr>
        <w:t>. (Accessed: 15 September 2024).</w:t>
      </w:r>
    </w:p>
    <w:p w14:paraId="2C170A9F" w14:textId="77777777" w:rsidR="0031327A" w:rsidRPr="00A22107" w:rsidRDefault="0031327A" w:rsidP="0031327A">
      <w:pPr>
        <w:pStyle w:val="NormalWeb"/>
        <w:spacing w:before="0" w:beforeAutospacing="0" w:after="0" w:afterAutospacing="0" w:line="360" w:lineRule="auto"/>
        <w:rPr>
          <w:rFonts w:ascii="Arial" w:hAnsi="Arial" w:cs="Arial"/>
          <w:color w:val="000000"/>
        </w:rPr>
      </w:pPr>
      <w:r w:rsidRPr="00A22107">
        <w:rPr>
          <w:rFonts w:ascii="Arial" w:hAnsi="Arial" w:cs="Arial"/>
          <w:color w:val="000000"/>
        </w:rPr>
        <w:t>The Early Years Network (2023) </w:t>
      </w:r>
      <w:r w:rsidRPr="00A22107">
        <w:rPr>
          <w:rFonts w:ascii="Arial" w:hAnsi="Arial" w:cs="Arial"/>
          <w:i/>
          <w:iCs/>
          <w:color w:val="000000"/>
        </w:rPr>
        <w:t>Embracing Nature &amp; The Benefits of Outdoor Learning</w:t>
      </w:r>
      <w:r w:rsidRPr="00A22107">
        <w:rPr>
          <w:rFonts w:ascii="Arial" w:hAnsi="Arial" w:cs="Arial"/>
          <w:color w:val="000000"/>
        </w:rPr>
        <w:t xml:space="preserve">. Available at: </w:t>
      </w:r>
      <w:hyperlink r:id="rId29" w:history="1">
        <w:r w:rsidRPr="00A22107">
          <w:rPr>
            <w:rStyle w:val="Hyperlink"/>
            <w:rFonts w:ascii="Arial" w:hAnsi="Arial" w:cs="Arial"/>
          </w:rPr>
          <w:t>https://theearlyyearsnetwork.co.uk/knowledge-hub/embracing-nature-the-benefits-of-outdoor-learning</w:t>
        </w:r>
      </w:hyperlink>
      <w:r w:rsidRPr="00A22107">
        <w:rPr>
          <w:rFonts w:ascii="Arial" w:hAnsi="Arial" w:cs="Arial"/>
          <w:color w:val="000000"/>
        </w:rPr>
        <w:t>. (Accessed: 23 September 2024).</w:t>
      </w:r>
    </w:p>
    <w:p w14:paraId="06BC599B" w14:textId="3F566232" w:rsidR="003202C2" w:rsidRPr="006F529B" w:rsidRDefault="0031327A" w:rsidP="0031327A">
      <w:pPr>
        <w:pStyle w:val="NormalWeb"/>
        <w:spacing w:line="360" w:lineRule="auto"/>
        <w:rPr>
          <w:rFonts w:ascii="Arial" w:hAnsi="Arial" w:cs="Arial"/>
          <w:color w:val="000000"/>
        </w:rPr>
      </w:pPr>
      <w:r w:rsidRPr="006F529B">
        <w:rPr>
          <w:rFonts w:ascii="Arial" w:hAnsi="Arial" w:cs="Arial"/>
          <w:color w:val="000000"/>
        </w:rPr>
        <w:t>‌</w:t>
      </w:r>
      <w:r w:rsidRPr="006F529B">
        <w:rPr>
          <w:rFonts w:ascii="Arial" w:hAnsi="Arial" w:cs="Arial"/>
        </w:rPr>
        <w:t>UC Museum of Paleontology</w:t>
      </w:r>
      <w:r w:rsidRPr="006F529B">
        <w:rPr>
          <w:rFonts w:ascii="Arial" w:hAnsi="Arial" w:cs="Arial"/>
          <w:color w:val="000000"/>
        </w:rPr>
        <w:t xml:space="preserve"> (2024) </w:t>
      </w:r>
      <w:r w:rsidRPr="006F529B">
        <w:rPr>
          <w:rFonts w:ascii="Arial" w:hAnsi="Arial" w:cs="Arial"/>
          <w:i/>
          <w:iCs/>
          <w:color w:val="000000"/>
        </w:rPr>
        <w:t>The science checklist applied: Mathematics - Understanding Science</w:t>
      </w:r>
      <w:r w:rsidR="004A0DF3" w:rsidRPr="006F529B">
        <w:rPr>
          <w:rFonts w:ascii="Arial" w:hAnsi="Arial" w:cs="Arial"/>
          <w:color w:val="000000"/>
        </w:rPr>
        <w:t xml:space="preserve">. Available at; </w:t>
      </w:r>
      <w:hyperlink r:id="rId30" w:history="1">
        <w:r w:rsidR="004A0DF3" w:rsidRPr="006F529B">
          <w:rPr>
            <w:rStyle w:val="Hyperlink"/>
            <w:rFonts w:ascii="Arial" w:hAnsi="Arial" w:cs="Arial"/>
          </w:rPr>
          <w:t>https://undsci.berkeley.edu/the-science-checklist-applied-mathematics/</w:t>
        </w:r>
      </w:hyperlink>
      <w:r w:rsidR="004A0DF3" w:rsidRPr="006F529B">
        <w:rPr>
          <w:rFonts w:ascii="Arial" w:hAnsi="Arial" w:cs="Arial"/>
          <w:color w:val="000000"/>
        </w:rPr>
        <w:t>.</w:t>
      </w:r>
      <w:r w:rsidR="004A0DF3" w:rsidRPr="006F529B">
        <w:rPr>
          <w:rFonts w:ascii="Arial" w:hAnsi="Arial" w:cs="Arial"/>
          <w:color w:val="000000"/>
        </w:rPr>
        <w:t xml:space="preserve"> </w:t>
      </w:r>
      <w:r w:rsidR="00BD4FCB" w:rsidRPr="006F529B">
        <w:rPr>
          <w:rFonts w:ascii="Arial" w:hAnsi="Arial" w:cs="Arial"/>
          <w:color w:val="000000"/>
        </w:rPr>
        <w:t>(</w:t>
      </w:r>
      <w:r w:rsidR="004A0DF3" w:rsidRPr="006F529B">
        <w:rPr>
          <w:rFonts w:ascii="Arial" w:hAnsi="Arial" w:cs="Arial"/>
          <w:color w:val="000000"/>
        </w:rPr>
        <w:t>Accessed</w:t>
      </w:r>
      <w:r w:rsidR="00BD4FCB" w:rsidRPr="006F529B">
        <w:rPr>
          <w:rFonts w:ascii="Arial" w:hAnsi="Arial" w:cs="Arial"/>
          <w:color w:val="000000"/>
        </w:rPr>
        <w:t xml:space="preserve"> 15 September 2024).</w:t>
      </w:r>
    </w:p>
    <w:p w14:paraId="3D52EDD2" w14:textId="2140706A" w:rsidR="004B0CEF" w:rsidRPr="003D1D7B" w:rsidRDefault="004B0CEF" w:rsidP="003D1D7B">
      <w:pPr>
        <w:pStyle w:val="NormalWeb"/>
        <w:spacing w:before="0" w:beforeAutospacing="0" w:after="0" w:afterAutospacing="0" w:line="360" w:lineRule="auto"/>
        <w:rPr>
          <w:rFonts w:ascii="Arial" w:hAnsi="Arial" w:cs="Arial"/>
          <w:color w:val="000000"/>
        </w:rPr>
      </w:pPr>
      <w:r w:rsidRPr="003D1D7B">
        <w:rPr>
          <w:rFonts w:ascii="Arial" w:hAnsi="Arial" w:cs="Arial"/>
          <w:color w:val="000000"/>
        </w:rPr>
        <w:t>Wisbey, M. (2018) </w:t>
      </w:r>
      <w:r w:rsidR="00E56DFD" w:rsidRPr="003D1D7B">
        <w:rPr>
          <w:rFonts w:ascii="Arial" w:hAnsi="Arial" w:cs="Arial"/>
          <w:i/>
          <w:iCs/>
          <w:color w:val="000000"/>
        </w:rPr>
        <w:t>Maths in the great outdoors</w:t>
      </w:r>
      <w:r w:rsidR="0074728C" w:rsidRPr="003D1D7B">
        <w:rPr>
          <w:rFonts w:ascii="Arial" w:hAnsi="Arial" w:cs="Arial"/>
          <w:i/>
          <w:iCs/>
          <w:color w:val="000000"/>
        </w:rPr>
        <w:t>.</w:t>
      </w:r>
      <w:r w:rsidRPr="003D1D7B">
        <w:rPr>
          <w:rFonts w:ascii="Arial" w:hAnsi="Arial" w:cs="Arial"/>
          <w:color w:val="000000"/>
        </w:rPr>
        <w:t xml:space="preserve"> Available at: </w:t>
      </w:r>
      <w:hyperlink r:id="rId31" w:history="1">
        <w:r w:rsidR="00B24FAE" w:rsidRPr="003D1D7B">
          <w:rPr>
            <w:rStyle w:val="Hyperlink"/>
            <w:rFonts w:ascii="Arial" w:hAnsi="Arial" w:cs="Arial"/>
          </w:rPr>
          <w:t>https://www.communityplaythings.co.uk/learning-library/articles/maths-in-the-great-outdoors?srsltid=AfmBOorjSS906Bg1DIMef0lE4gn89ob_g7cGsS0RV9hUcqUAmIBqfySL</w:t>
        </w:r>
      </w:hyperlink>
      <w:r w:rsidR="00B24FAE" w:rsidRPr="003D1D7B">
        <w:rPr>
          <w:rFonts w:ascii="Arial" w:hAnsi="Arial" w:cs="Arial"/>
          <w:color w:val="000000"/>
        </w:rPr>
        <w:t xml:space="preserve"> (Accessed: </w:t>
      </w:r>
      <w:r w:rsidR="003D1D7B" w:rsidRPr="003D1D7B">
        <w:rPr>
          <w:rFonts w:ascii="Arial" w:hAnsi="Arial" w:cs="Arial"/>
          <w:color w:val="000000"/>
        </w:rPr>
        <w:t>28 September 2024).</w:t>
      </w:r>
    </w:p>
    <w:p w14:paraId="317A5AB8" w14:textId="77777777" w:rsidR="004B0CEF" w:rsidRPr="003D1D7B" w:rsidRDefault="004B0CEF" w:rsidP="003D1D7B">
      <w:pPr>
        <w:pStyle w:val="NormalWeb"/>
        <w:spacing w:line="360" w:lineRule="auto"/>
        <w:rPr>
          <w:rFonts w:ascii="Arial" w:hAnsi="Arial" w:cs="Arial"/>
          <w:color w:val="000000"/>
        </w:rPr>
      </w:pPr>
      <w:r w:rsidRPr="003D1D7B">
        <w:rPr>
          <w:rFonts w:ascii="Arial" w:hAnsi="Arial" w:cs="Arial"/>
          <w:color w:val="000000"/>
        </w:rPr>
        <w:t>‌</w:t>
      </w:r>
    </w:p>
    <w:p w14:paraId="71605B00" w14:textId="77777777" w:rsidR="006A06D9" w:rsidRPr="00A22107" w:rsidRDefault="006A06D9" w:rsidP="0031327A">
      <w:pPr>
        <w:pStyle w:val="NormalWeb"/>
        <w:spacing w:line="360" w:lineRule="auto"/>
        <w:rPr>
          <w:rFonts w:ascii="Arial" w:hAnsi="Arial" w:cs="Arial"/>
        </w:rPr>
      </w:pPr>
    </w:p>
    <w:sectPr w:rsidR="006A06D9" w:rsidRPr="00A22107" w:rsidSect="003478C0">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9A1"/>
    <w:rsid w:val="00017859"/>
    <w:rsid w:val="00024153"/>
    <w:rsid w:val="00045D15"/>
    <w:rsid w:val="000540C7"/>
    <w:rsid w:val="00062E98"/>
    <w:rsid w:val="00065501"/>
    <w:rsid w:val="00090CD7"/>
    <w:rsid w:val="000923FB"/>
    <w:rsid w:val="00092739"/>
    <w:rsid w:val="000B14EB"/>
    <w:rsid w:val="000C12BF"/>
    <w:rsid w:val="000D727F"/>
    <w:rsid w:val="000F3182"/>
    <w:rsid w:val="001129A1"/>
    <w:rsid w:val="001234D8"/>
    <w:rsid w:val="00141AD4"/>
    <w:rsid w:val="001462E7"/>
    <w:rsid w:val="0016675B"/>
    <w:rsid w:val="00176157"/>
    <w:rsid w:val="00176861"/>
    <w:rsid w:val="001817E9"/>
    <w:rsid w:val="001821D9"/>
    <w:rsid w:val="00182F07"/>
    <w:rsid w:val="00190C8C"/>
    <w:rsid w:val="00197395"/>
    <w:rsid w:val="001A670B"/>
    <w:rsid w:val="001A70EA"/>
    <w:rsid w:val="001A7A30"/>
    <w:rsid w:val="001D0C6F"/>
    <w:rsid w:val="001E7DBF"/>
    <w:rsid w:val="001F702B"/>
    <w:rsid w:val="00205948"/>
    <w:rsid w:val="00206004"/>
    <w:rsid w:val="002213C6"/>
    <w:rsid w:val="00232037"/>
    <w:rsid w:val="00232B1F"/>
    <w:rsid w:val="00237775"/>
    <w:rsid w:val="002411A6"/>
    <w:rsid w:val="00245FE6"/>
    <w:rsid w:val="00246349"/>
    <w:rsid w:val="002558FA"/>
    <w:rsid w:val="002600C6"/>
    <w:rsid w:val="00271B4D"/>
    <w:rsid w:val="00271E72"/>
    <w:rsid w:val="002829F1"/>
    <w:rsid w:val="00287563"/>
    <w:rsid w:val="002941F1"/>
    <w:rsid w:val="002A1D31"/>
    <w:rsid w:val="002C141F"/>
    <w:rsid w:val="002C189B"/>
    <w:rsid w:val="002D0B13"/>
    <w:rsid w:val="002F17EB"/>
    <w:rsid w:val="0031327A"/>
    <w:rsid w:val="003202C2"/>
    <w:rsid w:val="00324935"/>
    <w:rsid w:val="003266B6"/>
    <w:rsid w:val="00327ADC"/>
    <w:rsid w:val="003478C0"/>
    <w:rsid w:val="00352834"/>
    <w:rsid w:val="0035402A"/>
    <w:rsid w:val="003A385E"/>
    <w:rsid w:val="003A3C0B"/>
    <w:rsid w:val="003B3951"/>
    <w:rsid w:val="003D08AF"/>
    <w:rsid w:val="003D1D7B"/>
    <w:rsid w:val="00402F56"/>
    <w:rsid w:val="00404BAB"/>
    <w:rsid w:val="00414E48"/>
    <w:rsid w:val="00424C18"/>
    <w:rsid w:val="00431B73"/>
    <w:rsid w:val="00433995"/>
    <w:rsid w:val="00434542"/>
    <w:rsid w:val="004839D9"/>
    <w:rsid w:val="004A0DF3"/>
    <w:rsid w:val="004A1293"/>
    <w:rsid w:val="004A33A7"/>
    <w:rsid w:val="004B0CEF"/>
    <w:rsid w:val="004B2A25"/>
    <w:rsid w:val="004C0B10"/>
    <w:rsid w:val="004D1BA4"/>
    <w:rsid w:val="004E5970"/>
    <w:rsid w:val="004F19D6"/>
    <w:rsid w:val="00503080"/>
    <w:rsid w:val="00535145"/>
    <w:rsid w:val="00547E5F"/>
    <w:rsid w:val="00562F1E"/>
    <w:rsid w:val="00571774"/>
    <w:rsid w:val="00571EA7"/>
    <w:rsid w:val="00576E1F"/>
    <w:rsid w:val="005822B2"/>
    <w:rsid w:val="00593700"/>
    <w:rsid w:val="005C4465"/>
    <w:rsid w:val="005E7F03"/>
    <w:rsid w:val="005F5E4F"/>
    <w:rsid w:val="005F6583"/>
    <w:rsid w:val="005F6A63"/>
    <w:rsid w:val="0062050C"/>
    <w:rsid w:val="0062247B"/>
    <w:rsid w:val="00624452"/>
    <w:rsid w:val="006276A6"/>
    <w:rsid w:val="006407B1"/>
    <w:rsid w:val="00655F95"/>
    <w:rsid w:val="00664084"/>
    <w:rsid w:val="00682FA9"/>
    <w:rsid w:val="006A06D9"/>
    <w:rsid w:val="006A407C"/>
    <w:rsid w:val="006C1CCB"/>
    <w:rsid w:val="006D35D4"/>
    <w:rsid w:val="006F3C99"/>
    <w:rsid w:val="006F4C41"/>
    <w:rsid w:val="006F529B"/>
    <w:rsid w:val="0070175E"/>
    <w:rsid w:val="0072053D"/>
    <w:rsid w:val="00733FEA"/>
    <w:rsid w:val="00740A55"/>
    <w:rsid w:val="0074728C"/>
    <w:rsid w:val="00762442"/>
    <w:rsid w:val="00771F0F"/>
    <w:rsid w:val="007B2672"/>
    <w:rsid w:val="007B433A"/>
    <w:rsid w:val="007B7E19"/>
    <w:rsid w:val="007C03D2"/>
    <w:rsid w:val="007C5502"/>
    <w:rsid w:val="007D1EBE"/>
    <w:rsid w:val="007E10AE"/>
    <w:rsid w:val="007F601A"/>
    <w:rsid w:val="008035CB"/>
    <w:rsid w:val="008039CD"/>
    <w:rsid w:val="00803CAC"/>
    <w:rsid w:val="008107DD"/>
    <w:rsid w:val="00810A26"/>
    <w:rsid w:val="00815473"/>
    <w:rsid w:val="00816573"/>
    <w:rsid w:val="00860D07"/>
    <w:rsid w:val="00866517"/>
    <w:rsid w:val="00877B45"/>
    <w:rsid w:val="00886751"/>
    <w:rsid w:val="00894675"/>
    <w:rsid w:val="008964DA"/>
    <w:rsid w:val="00896A3B"/>
    <w:rsid w:val="008B7264"/>
    <w:rsid w:val="008F36B9"/>
    <w:rsid w:val="009018DF"/>
    <w:rsid w:val="00913128"/>
    <w:rsid w:val="00932E50"/>
    <w:rsid w:val="00957A80"/>
    <w:rsid w:val="00962FB0"/>
    <w:rsid w:val="00973F60"/>
    <w:rsid w:val="00980C5D"/>
    <w:rsid w:val="009869B1"/>
    <w:rsid w:val="009B05D4"/>
    <w:rsid w:val="009E4914"/>
    <w:rsid w:val="009E6DEC"/>
    <w:rsid w:val="009E7739"/>
    <w:rsid w:val="00A17168"/>
    <w:rsid w:val="00A22107"/>
    <w:rsid w:val="00A305B7"/>
    <w:rsid w:val="00A35E90"/>
    <w:rsid w:val="00A3758A"/>
    <w:rsid w:val="00A37F5C"/>
    <w:rsid w:val="00A567E0"/>
    <w:rsid w:val="00A6580E"/>
    <w:rsid w:val="00A66275"/>
    <w:rsid w:val="00A72790"/>
    <w:rsid w:val="00A73655"/>
    <w:rsid w:val="00A772B1"/>
    <w:rsid w:val="00A81E2E"/>
    <w:rsid w:val="00AA77AB"/>
    <w:rsid w:val="00AC48C5"/>
    <w:rsid w:val="00AD4AEC"/>
    <w:rsid w:val="00AE7F45"/>
    <w:rsid w:val="00AF3E53"/>
    <w:rsid w:val="00B129B4"/>
    <w:rsid w:val="00B24FAE"/>
    <w:rsid w:val="00B2540A"/>
    <w:rsid w:val="00B32D4C"/>
    <w:rsid w:val="00B3706C"/>
    <w:rsid w:val="00B6269D"/>
    <w:rsid w:val="00B7510D"/>
    <w:rsid w:val="00B80AF8"/>
    <w:rsid w:val="00B840C0"/>
    <w:rsid w:val="00B9042D"/>
    <w:rsid w:val="00BA54B5"/>
    <w:rsid w:val="00BA7D87"/>
    <w:rsid w:val="00BD4C42"/>
    <w:rsid w:val="00BD4FCB"/>
    <w:rsid w:val="00BE52EF"/>
    <w:rsid w:val="00BE64FF"/>
    <w:rsid w:val="00C13E12"/>
    <w:rsid w:val="00C27BE1"/>
    <w:rsid w:val="00C41446"/>
    <w:rsid w:val="00C56349"/>
    <w:rsid w:val="00C616C1"/>
    <w:rsid w:val="00CA4627"/>
    <w:rsid w:val="00CA4683"/>
    <w:rsid w:val="00CA7062"/>
    <w:rsid w:val="00CC4817"/>
    <w:rsid w:val="00CE01C4"/>
    <w:rsid w:val="00D076B2"/>
    <w:rsid w:val="00D10BA6"/>
    <w:rsid w:val="00D2286E"/>
    <w:rsid w:val="00D22F1D"/>
    <w:rsid w:val="00D258BF"/>
    <w:rsid w:val="00D263DB"/>
    <w:rsid w:val="00D35CB1"/>
    <w:rsid w:val="00D509B0"/>
    <w:rsid w:val="00D512BC"/>
    <w:rsid w:val="00D73287"/>
    <w:rsid w:val="00D774AB"/>
    <w:rsid w:val="00D97A2F"/>
    <w:rsid w:val="00DA46D0"/>
    <w:rsid w:val="00DA79FC"/>
    <w:rsid w:val="00DB73D9"/>
    <w:rsid w:val="00DD1128"/>
    <w:rsid w:val="00DD3BD0"/>
    <w:rsid w:val="00DD7E57"/>
    <w:rsid w:val="00DF20FB"/>
    <w:rsid w:val="00E00555"/>
    <w:rsid w:val="00E529EC"/>
    <w:rsid w:val="00E56DFD"/>
    <w:rsid w:val="00E7158C"/>
    <w:rsid w:val="00E81C9B"/>
    <w:rsid w:val="00E92D26"/>
    <w:rsid w:val="00EC71B3"/>
    <w:rsid w:val="00EF3257"/>
    <w:rsid w:val="00F10D5A"/>
    <w:rsid w:val="00F11576"/>
    <w:rsid w:val="00F13AB9"/>
    <w:rsid w:val="00F430DE"/>
    <w:rsid w:val="00F44A6B"/>
    <w:rsid w:val="00F70FC8"/>
    <w:rsid w:val="00FA2D5D"/>
    <w:rsid w:val="00FB03A2"/>
    <w:rsid w:val="00FD3334"/>
    <w:rsid w:val="00FD3D9F"/>
    <w:rsid w:val="00FD789E"/>
    <w:rsid w:val="00FF4556"/>
    <w:rsid w:val="00FF6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80042"/>
  <w15:chartTrackingRefBased/>
  <w15:docId w15:val="{D886825C-B684-42CE-A519-ACAACA641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9A1"/>
  </w:style>
  <w:style w:type="paragraph" w:styleId="Heading1">
    <w:name w:val="heading 1"/>
    <w:basedOn w:val="Normal"/>
    <w:next w:val="Normal"/>
    <w:link w:val="Heading1Char"/>
    <w:uiPriority w:val="9"/>
    <w:qFormat/>
    <w:rsid w:val="00112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2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2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9A1"/>
    <w:rPr>
      <w:rFonts w:eastAsiaTheme="majorEastAsia" w:cstheme="majorBidi"/>
      <w:color w:val="272727" w:themeColor="text1" w:themeTint="D8"/>
    </w:rPr>
  </w:style>
  <w:style w:type="paragraph" w:styleId="Title">
    <w:name w:val="Title"/>
    <w:basedOn w:val="Normal"/>
    <w:next w:val="Normal"/>
    <w:link w:val="TitleChar"/>
    <w:uiPriority w:val="10"/>
    <w:qFormat/>
    <w:rsid w:val="00112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9A1"/>
    <w:pPr>
      <w:spacing w:before="160"/>
      <w:jc w:val="center"/>
    </w:pPr>
    <w:rPr>
      <w:i/>
      <w:iCs/>
      <w:color w:val="404040" w:themeColor="text1" w:themeTint="BF"/>
    </w:rPr>
  </w:style>
  <w:style w:type="character" w:customStyle="1" w:styleId="QuoteChar">
    <w:name w:val="Quote Char"/>
    <w:basedOn w:val="DefaultParagraphFont"/>
    <w:link w:val="Quote"/>
    <w:uiPriority w:val="29"/>
    <w:rsid w:val="001129A1"/>
    <w:rPr>
      <w:i/>
      <w:iCs/>
      <w:color w:val="404040" w:themeColor="text1" w:themeTint="BF"/>
    </w:rPr>
  </w:style>
  <w:style w:type="paragraph" w:styleId="ListParagraph">
    <w:name w:val="List Paragraph"/>
    <w:basedOn w:val="Normal"/>
    <w:uiPriority w:val="34"/>
    <w:qFormat/>
    <w:rsid w:val="001129A1"/>
    <w:pPr>
      <w:ind w:left="720"/>
      <w:contextualSpacing/>
    </w:pPr>
  </w:style>
  <w:style w:type="character" w:styleId="IntenseEmphasis">
    <w:name w:val="Intense Emphasis"/>
    <w:basedOn w:val="DefaultParagraphFont"/>
    <w:uiPriority w:val="21"/>
    <w:qFormat/>
    <w:rsid w:val="001129A1"/>
    <w:rPr>
      <w:i/>
      <w:iCs/>
      <w:color w:val="0F4761" w:themeColor="accent1" w:themeShade="BF"/>
    </w:rPr>
  </w:style>
  <w:style w:type="paragraph" w:styleId="IntenseQuote">
    <w:name w:val="Intense Quote"/>
    <w:basedOn w:val="Normal"/>
    <w:next w:val="Normal"/>
    <w:link w:val="IntenseQuoteChar"/>
    <w:uiPriority w:val="30"/>
    <w:qFormat/>
    <w:rsid w:val="00112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9A1"/>
    <w:rPr>
      <w:i/>
      <w:iCs/>
      <w:color w:val="0F4761" w:themeColor="accent1" w:themeShade="BF"/>
    </w:rPr>
  </w:style>
  <w:style w:type="character" w:styleId="IntenseReference">
    <w:name w:val="Intense Reference"/>
    <w:basedOn w:val="DefaultParagraphFont"/>
    <w:uiPriority w:val="32"/>
    <w:qFormat/>
    <w:rsid w:val="001129A1"/>
    <w:rPr>
      <w:b/>
      <w:bCs/>
      <w:smallCaps/>
      <w:color w:val="0F4761" w:themeColor="accent1" w:themeShade="BF"/>
      <w:spacing w:val="5"/>
    </w:rPr>
  </w:style>
  <w:style w:type="paragraph" w:styleId="NormalWeb">
    <w:name w:val="Normal (Web)"/>
    <w:basedOn w:val="Normal"/>
    <w:uiPriority w:val="99"/>
    <w:unhideWhenUsed/>
    <w:rsid w:val="001129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TableGrid1">
    <w:name w:val="Table Grid1"/>
    <w:basedOn w:val="TableNormal"/>
    <w:next w:val="TableGrid"/>
    <w:uiPriority w:val="59"/>
    <w:rsid w:val="001129A1"/>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2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327A"/>
    <w:rPr>
      <w:color w:val="467886" w:themeColor="hyperlink"/>
      <w:u w:val="single"/>
    </w:rPr>
  </w:style>
  <w:style w:type="character" w:styleId="UnresolvedMention">
    <w:name w:val="Unresolved Mention"/>
    <w:basedOn w:val="DefaultParagraphFont"/>
    <w:uiPriority w:val="99"/>
    <w:semiHidden/>
    <w:unhideWhenUsed/>
    <w:rsid w:val="00DD7E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160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areas-of-learning/communication-and-language/listening-and-understanding" TargetMode="External"/><Relationship Id="rId18" Type="http://schemas.openxmlformats.org/officeDocument/2006/relationships/hyperlink" Target="https://www.firstdiscoverers.co.uk/lev-vygotsky-child-development-theories/" TargetMode="External"/><Relationship Id="rId26" Type="http://schemas.openxmlformats.org/officeDocument/2006/relationships/hyperlink" Target="https://cdn.cyfoethnaturiol.cymru/media/690953/maths-and-numeracy-activities-and-games-booklet-eng.pdf" TargetMode="External"/><Relationship Id="rId3" Type="http://schemas.openxmlformats.org/officeDocument/2006/relationships/customXml" Target="../customXml/item3.xml"/><Relationship Id="rId21" Type="http://schemas.openxmlformats.org/officeDocument/2006/relationships/hyperlink" Target="https://www.johnmuirtrust.org/assets/000/001/987/STEM_By_Nature_-_Trees__Woods___Forests_learning_resource_original.pdf?1638779669" TargetMode="External"/><Relationship Id="rId7" Type="http://schemas.openxmlformats.org/officeDocument/2006/relationships/image" Target="media/image1.jpeg"/><Relationship Id="rId12" Type="http://schemas.openxmlformats.org/officeDocument/2006/relationships/hyperlink" Target="https://assets.publishing.service.gov.uk/media/65aa5e42ed27ca001327b2c7/EYFS_statutory_framework_for_group_and_school_based_providers.pdf" TargetMode="External"/><Relationship Id="rId17" Type="http://schemas.openxmlformats.org/officeDocument/2006/relationships/hyperlink" Target="https://www.firstdiscoverers.co.uk/jerome-bruner-child-development-theories/" TargetMode="External"/><Relationship Id="rId25" Type="http://schemas.openxmlformats.org/officeDocument/2006/relationships/hyperlink" Target="https://www.gov.uk/government/news/englands-largest-outdoor-learning-project-reveals-children-more-motivated-to-learn-when-outsid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irstdiscoverers.co.uk/child-development-theories-jean-piaget/" TargetMode="External"/><Relationship Id="rId20" Type="http://schemas.openxmlformats.org/officeDocument/2006/relationships/hyperlink" Target="https://blog.yorksj.ac.uk/alternativeeducationsyorksj/2021/06/15/learning-theories-and-forest-schools/" TargetMode="External"/><Relationship Id="rId29" Type="http://schemas.openxmlformats.org/officeDocument/2006/relationships/hyperlink" Target="https://theearlyyearsnetwork.co.uk/knowledge-hub/embracing-nature-the-benefits-of-outdoor-lear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aturalengland.blog.gov.uk/2016/07/21/busting-the-myths-on-outdoor-learning-in-schools/" TargetMode="External"/><Relationship Id="rId24" Type="http://schemas.openxmlformats.org/officeDocument/2006/relationships/hyperlink" Target="https://www.naeyc.org/resources/pubs/tyc/apr2017/math-learning-outdoors"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ducation.msu.edu/kin/hbcl/_articles/Tremblay_2018_ExpertStatementOnPhysical.pdf" TargetMode="External"/><Relationship Id="rId23" Type="http://schemas.openxmlformats.org/officeDocument/2006/relationships/hyperlink" Target="https://dreme.stanford.edu/news/taking-math-outdoors-a-natural-learning-environment/" TargetMode="External"/><Relationship Id="rId28" Type="http://schemas.openxmlformats.org/officeDocument/2006/relationships/hyperlink" Target="https://www.educater.co.uk/latest-news/benefits-of-outdoor-play-on-childrens-health-learning-and-development/" TargetMode="External"/><Relationship Id="rId10" Type="http://schemas.openxmlformats.org/officeDocument/2006/relationships/hyperlink" Target="https://birthto5matters.org.uk/play/" TargetMode="External"/><Relationship Id="rId19" Type="http://schemas.openxmlformats.org/officeDocument/2006/relationships/hyperlink" Target="https://hwb.gov.wales/api/storage/177a33a6-7c70-4843-bb63-903e70a04154/teaching-and-learning-in-the-outdoors-the-current-state-of-outdoor-learning-in-schools-in-wales.pdf" TargetMode="External"/><Relationship Id="rId31" Type="http://schemas.openxmlformats.org/officeDocument/2006/relationships/hyperlink" Target="https://www.communityplaythings.co.uk/learning-library/articles/maths-in-the-great-outdoors?srsltid=AfmBOorjSS906Bg1DIMef0lE4gn89ob_g7cGsS0RV9hUcqUAmIBqfySL"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www.earlyyearscareers.com/eyc/early-years-practice/the-importance-of-outdoor-play-in-early-years-education/" TargetMode="External"/><Relationship Id="rId22" Type="http://schemas.openxmlformats.org/officeDocument/2006/relationships/hyperlink" Target="https://blog.portobelloinstitute.com/learning-numeracy-the-natural-way-maths-in-early-childhood-education" TargetMode="External"/><Relationship Id="rId27" Type="http://schemas.openxmlformats.org/officeDocument/2006/relationships/hyperlink" Target="https://early-education.org.uk/outdoor-learning-in-the-early-years/" TargetMode="External"/><Relationship Id="rId30" Type="http://schemas.openxmlformats.org/officeDocument/2006/relationships/hyperlink" Target="https://undsci.berkeley.edu/the-science-checklist-applied-mathematics/" TargetMode="External"/><Relationship Id="rId8"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3ABA5F-DE38-4DAB-BACB-787440247770}">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ADCC3EF2-C786-458F-A811-33CAB29CF9C4}">
  <ds:schemaRefs>
    <ds:schemaRef ds:uri="http://schemas.microsoft.com/sharepoint/v3/contenttype/forms"/>
  </ds:schemaRefs>
</ds:datastoreItem>
</file>

<file path=customXml/itemProps3.xml><?xml version="1.0" encoding="utf-8"?>
<ds:datastoreItem xmlns:ds="http://schemas.openxmlformats.org/officeDocument/2006/customXml" ds:itemID="{2CF229B1-C90C-4D73-976C-34B1B40CBA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18</Pages>
  <Words>5102</Words>
  <Characters>29084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161</cp:revision>
  <dcterms:created xsi:type="dcterms:W3CDTF">2024-10-05T21:40:00Z</dcterms:created>
  <dcterms:modified xsi:type="dcterms:W3CDTF">2024-10-06T01:59:00Z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