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A77BE" w14:textId="44709F78" w:rsidR="00787307" w:rsidRDefault="00787307" w:rsidP="000C0B2D">
      <w:pPr>
        <w:spacing w:after="160" w:line="360" w:lineRule="auto"/>
        <w:jc w:val="center"/>
        <w:rPr>
          <w:rFonts w:ascii="Arial" w:hAnsi="Arial" w:cs="Arial"/>
          <w:color w:val="000000" w:themeColor="text1"/>
          <w:sz w:val="44"/>
          <w:szCs w:val="44"/>
        </w:rPr>
      </w:pPr>
      <w:r w:rsidRPr="00BE0A25">
        <w:rPr>
          <w:rFonts w:ascii="Arial" w:hAnsi="Arial" w:cs="Arial"/>
          <w:color w:val="000000" w:themeColor="text1"/>
          <w:sz w:val="44"/>
          <w:szCs w:val="44"/>
        </w:rPr>
        <w:t>Evidence of Learning (E-Portfolio)</w:t>
      </w:r>
    </w:p>
    <w:p w14:paraId="0E764CB4" w14:textId="77777777" w:rsidR="00787307" w:rsidRDefault="00787307" w:rsidP="00787307">
      <w:pPr>
        <w:spacing w:after="160" w:line="259" w:lineRule="auto"/>
        <w:jc w:val="center"/>
        <w:rPr>
          <w:rFonts w:ascii="Arial" w:hAnsi="Arial" w:cs="Arial"/>
          <w:color w:val="000000" w:themeColor="text1"/>
          <w:sz w:val="44"/>
          <w:szCs w:val="44"/>
        </w:rPr>
      </w:pPr>
    </w:p>
    <w:p w14:paraId="4111BED6" w14:textId="77777777" w:rsidR="00787307" w:rsidRPr="00787307" w:rsidRDefault="00787307" w:rsidP="00787307">
      <w:pPr>
        <w:spacing w:after="160" w:line="259" w:lineRule="auto"/>
        <w:jc w:val="center"/>
        <w:rPr>
          <w:rFonts w:ascii="Arial" w:hAnsi="Arial" w:cs="Arial"/>
          <w:color w:val="000000" w:themeColor="text1"/>
          <w:sz w:val="44"/>
          <w:szCs w:val="44"/>
        </w:rPr>
      </w:pPr>
    </w:p>
    <w:p w14:paraId="0E78E6A7" w14:textId="77777777" w:rsidR="00F1355F" w:rsidRDefault="00F1355F" w:rsidP="00F1355F">
      <w:pPr>
        <w:spacing w:after="160" w:line="259" w:lineRule="auto"/>
        <w:rPr>
          <w:rFonts w:ascii="Verdana" w:hAnsi="Verdana"/>
          <w:b/>
          <w:caps/>
          <w:sz w:val="18"/>
          <w:szCs w:val="18"/>
        </w:rPr>
      </w:pPr>
    </w:p>
    <w:p w14:paraId="4F355BC6" w14:textId="77777777" w:rsidR="00F1355F" w:rsidRDefault="00F1355F" w:rsidP="00F1355F">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9F796DE" w14:textId="77777777" w:rsidR="00787307" w:rsidRDefault="00787307" w:rsidP="00F1355F">
      <w:pPr>
        <w:spacing w:after="160" w:line="259" w:lineRule="auto"/>
        <w:jc w:val="center"/>
        <w:rPr>
          <w:rFonts w:ascii="Verdana" w:hAnsi="Verdana"/>
          <w:b/>
          <w:caps/>
          <w:sz w:val="18"/>
          <w:szCs w:val="18"/>
        </w:rPr>
      </w:pPr>
    </w:p>
    <w:p w14:paraId="693B074E" w14:textId="77777777" w:rsidR="00787307" w:rsidRDefault="00787307" w:rsidP="00F1355F">
      <w:pPr>
        <w:spacing w:after="160" w:line="259" w:lineRule="auto"/>
        <w:jc w:val="center"/>
        <w:rPr>
          <w:rFonts w:ascii="Verdana" w:hAnsi="Verdana"/>
          <w:b/>
          <w:caps/>
          <w:sz w:val="18"/>
          <w:szCs w:val="18"/>
        </w:rPr>
      </w:pPr>
    </w:p>
    <w:p w14:paraId="089D7BBE" w14:textId="77777777" w:rsidR="00787307" w:rsidRDefault="00787307" w:rsidP="00F1355F">
      <w:pPr>
        <w:spacing w:after="160" w:line="259" w:lineRule="auto"/>
        <w:jc w:val="center"/>
        <w:rPr>
          <w:rFonts w:ascii="Verdana" w:hAnsi="Verdana"/>
          <w:b/>
          <w:caps/>
          <w:sz w:val="18"/>
          <w:szCs w:val="18"/>
        </w:rPr>
      </w:pPr>
    </w:p>
    <w:p w14:paraId="6084E104" w14:textId="77777777" w:rsidR="00787307" w:rsidRDefault="00787307" w:rsidP="00F1355F">
      <w:pPr>
        <w:spacing w:after="160" w:line="259" w:lineRule="auto"/>
        <w:jc w:val="center"/>
        <w:rPr>
          <w:rFonts w:ascii="Verdana" w:hAnsi="Verdana"/>
          <w:b/>
          <w:caps/>
          <w:sz w:val="18"/>
          <w:szCs w:val="18"/>
        </w:rPr>
      </w:pPr>
    </w:p>
    <w:p w14:paraId="65014891" w14:textId="77777777" w:rsidR="00787307" w:rsidRDefault="00787307" w:rsidP="00787307">
      <w:pPr>
        <w:spacing w:after="160" w:line="259" w:lineRule="auto"/>
        <w:rPr>
          <w:rFonts w:ascii="Verdana" w:hAnsi="Verdana"/>
          <w:b/>
          <w:caps/>
          <w:sz w:val="18"/>
          <w:szCs w:val="18"/>
        </w:rPr>
      </w:pPr>
    </w:p>
    <w:p w14:paraId="2959196B" w14:textId="55D4EFD3" w:rsidR="00787307" w:rsidRPr="000C0B2D" w:rsidRDefault="00787307" w:rsidP="000C0B2D">
      <w:pPr>
        <w:spacing w:after="160" w:line="360" w:lineRule="auto"/>
        <w:jc w:val="both"/>
        <w:rPr>
          <w:rFonts w:ascii="Arial" w:hAnsi="Arial" w:cs="Arial"/>
          <w:bCs/>
          <w:caps/>
          <w:color w:val="000000" w:themeColor="text1"/>
          <w:sz w:val="24"/>
          <w:szCs w:val="24"/>
        </w:rPr>
      </w:pPr>
      <w:r w:rsidRPr="000C0B2D">
        <w:rPr>
          <w:rFonts w:ascii="Arial" w:hAnsi="Arial" w:cs="Arial"/>
          <w:bCs/>
          <w:caps/>
          <w:color w:val="000000" w:themeColor="text1"/>
          <w:sz w:val="24"/>
          <w:szCs w:val="24"/>
        </w:rPr>
        <w:t>MODULE NAME: Academic Skills for the digital era (bmsw4013)</w:t>
      </w:r>
    </w:p>
    <w:p w14:paraId="5A30E26E" w14:textId="77777777" w:rsidR="00787307" w:rsidRPr="000C0B2D" w:rsidRDefault="00787307" w:rsidP="000C0B2D">
      <w:pPr>
        <w:spacing w:after="160" w:line="360" w:lineRule="auto"/>
        <w:jc w:val="both"/>
        <w:rPr>
          <w:rFonts w:ascii="Arial" w:hAnsi="Arial" w:cs="Arial"/>
          <w:bCs/>
          <w:caps/>
          <w:color w:val="000000" w:themeColor="text1"/>
          <w:sz w:val="24"/>
          <w:szCs w:val="24"/>
        </w:rPr>
      </w:pPr>
      <w:r w:rsidRPr="000C0B2D">
        <w:rPr>
          <w:rFonts w:ascii="Arial" w:hAnsi="Arial" w:cs="Arial"/>
          <w:bCs/>
          <w:caps/>
          <w:color w:val="000000" w:themeColor="text1"/>
          <w:sz w:val="24"/>
          <w:szCs w:val="24"/>
        </w:rPr>
        <w:t>Student Name: georgiana paula morosan (</w:t>
      </w:r>
      <w:hyperlink r:id="rId8" w:history="1">
        <w:r w:rsidRPr="000C0B2D">
          <w:rPr>
            <w:rStyle w:val="Hyperlink"/>
            <w:rFonts w:ascii="Arial" w:hAnsi="Arial" w:cs="Arial"/>
            <w:bCs/>
            <w:color w:val="000000" w:themeColor="text1"/>
            <w:sz w:val="24"/>
            <w:szCs w:val="24"/>
            <w:u w:val="none"/>
            <w:shd w:val="clear" w:color="auto" w:fill="FFFFFF"/>
          </w:rPr>
          <w:t>2418652</w:t>
        </w:r>
      </w:hyperlink>
      <w:r w:rsidRPr="000C0B2D">
        <w:rPr>
          <w:rFonts w:ascii="Arial" w:hAnsi="Arial" w:cs="Arial"/>
          <w:bCs/>
          <w:color w:val="000000" w:themeColor="text1"/>
          <w:sz w:val="24"/>
          <w:szCs w:val="24"/>
        </w:rPr>
        <w:t>)</w:t>
      </w:r>
    </w:p>
    <w:p w14:paraId="206B7785" w14:textId="77777777" w:rsidR="00787307" w:rsidRPr="000C0B2D" w:rsidRDefault="00787307" w:rsidP="000C0B2D">
      <w:pPr>
        <w:spacing w:after="160" w:line="360" w:lineRule="auto"/>
        <w:jc w:val="both"/>
        <w:rPr>
          <w:rFonts w:ascii="Arial" w:hAnsi="Arial" w:cs="Arial"/>
          <w:bCs/>
          <w:caps/>
          <w:color w:val="000000" w:themeColor="text1"/>
          <w:sz w:val="24"/>
          <w:szCs w:val="24"/>
        </w:rPr>
        <w:sectPr w:rsidR="00787307" w:rsidRPr="000C0B2D" w:rsidSect="00F1355F">
          <w:headerReference w:type="default" r:id="rId9"/>
          <w:footerReference w:type="default" r:id="rId10"/>
          <w:pgSz w:w="11906" w:h="16838"/>
          <w:pgMar w:top="1440" w:right="1440" w:bottom="1440" w:left="1440" w:header="708" w:footer="708" w:gutter="0"/>
          <w:cols w:space="708"/>
          <w:docGrid w:linePitch="360"/>
        </w:sectPr>
      </w:pPr>
      <w:r w:rsidRPr="000C0B2D">
        <w:rPr>
          <w:rFonts w:ascii="Arial" w:hAnsi="Arial" w:cs="Arial"/>
          <w:bCs/>
          <w:caps/>
          <w:color w:val="000000" w:themeColor="text1"/>
          <w:sz w:val="24"/>
          <w:szCs w:val="24"/>
        </w:rPr>
        <w:t>Lecturer Name: ffion cumberpatch</w:t>
      </w:r>
    </w:p>
    <w:p w14:paraId="456A3C95" w14:textId="77777777" w:rsidR="008746EE" w:rsidRDefault="008746EE"/>
    <w:sdt>
      <w:sdtPr>
        <w:rPr>
          <w:rFonts w:ascii="Calibri" w:eastAsiaTheme="minorHAnsi" w:hAnsi="Calibri" w:cs="Calibri"/>
          <w:color w:val="auto"/>
          <w:sz w:val="22"/>
          <w:szCs w:val="22"/>
          <w:lang w:val="en-GB"/>
        </w:rPr>
        <w:id w:val="280158284"/>
        <w:docPartObj>
          <w:docPartGallery w:val="Table of Contents"/>
          <w:docPartUnique/>
        </w:docPartObj>
      </w:sdtPr>
      <w:sdtEndPr>
        <w:rPr>
          <w:rFonts w:ascii="Arial" w:hAnsi="Arial" w:cs="Arial"/>
          <w:sz w:val="24"/>
          <w:szCs w:val="24"/>
        </w:rPr>
      </w:sdtEndPr>
      <w:sdtContent>
        <w:p w14:paraId="4B6F8E4F" w14:textId="11B355E7" w:rsidR="00787307" w:rsidRDefault="00F1355F" w:rsidP="000C0B2D">
          <w:pPr>
            <w:pStyle w:val="TOCHeading"/>
            <w:spacing w:line="360" w:lineRule="auto"/>
            <w:jc w:val="both"/>
            <w:rPr>
              <w:rFonts w:ascii="Arial" w:hAnsi="Arial" w:cs="Arial"/>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7307">
            <w:rPr>
              <w:rFonts w:ascii="Arial" w:hAnsi="Arial" w:cs="Arial"/>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5DA42A85" w14:textId="3070BA8E" w:rsidR="00F1355F" w:rsidRPr="00A80650" w:rsidRDefault="233D3364" w:rsidP="00A80650">
          <w:pPr>
            <w:pStyle w:val="TOC1"/>
            <w:rPr>
              <w:rStyle w:val="Hyperlink"/>
              <w:noProof/>
            </w:rPr>
          </w:pPr>
          <w:r w:rsidRPr="00A80650">
            <w:fldChar w:fldCharType="begin"/>
          </w:r>
          <w:r w:rsidR="00F1355F" w:rsidRPr="00A80650">
            <w:instrText>TOC \o "1-3" \z \u \h</w:instrText>
          </w:r>
          <w:r w:rsidRPr="00A80650">
            <w:fldChar w:fldCharType="separate"/>
          </w:r>
          <w:r w:rsidRPr="00A80650">
            <w:t>Element 1 – Essay: Effective Study Strategies for Students in the Digital Era</w:t>
          </w:r>
          <w:r w:rsidR="00F1355F" w:rsidRPr="00A80650">
            <w:tab/>
          </w:r>
          <w:r w:rsidR="00136524" w:rsidRPr="00A80650">
            <w:t>3</w:t>
          </w:r>
        </w:p>
        <w:p w14:paraId="7E002414" w14:textId="7EB68042" w:rsidR="00F1355F" w:rsidRPr="00FA4342" w:rsidRDefault="00000000" w:rsidP="00FA4342">
          <w:pPr>
            <w:pStyle w:val="TOC2"/>
            <w:tabs>
              <w:tab w:val="right" w:leader="dot" w:pos="9015"/>
            </w:tabs>
            <w:spacing w:line="360" w:lineRule="auto"/>
            <w:ind w:left="0"/>
            <w:jc w:val="both"/>
            <w:rPr>
              <w:rFonts w:ascii="Arial" w:hAnsi="Arial" w:cs="Arial"/>
              <w:sz w:val="24"/>
              <w:szCs w:val="24"/>
            </w:rPr>
          </w:pPr>
          <w:hyperlink w:anchor="_Toc386609298">
            <w:r w:rsidR="233D3364" w:rsidRPr="00FA4342">
              <w:rPr>
                <w:rStyle w:val="Hyperlink"/>
                <w:rFonts w:ascii="Arial" w:hAnsi="Arial" w:cs="Arial"/>
                <w:sz w:val="24"/>
                <w:szCs w:val="24"/>
              </w:rPr>
              <w:t>Reference List</w:t>
            </w:r>
            <w:r w:rsidR="233D3364" w:rsidRPr="00FA4342">
              <w:rPr>
                <w:rFonts w:ascii="Arial" w:hAnsi="Arial" w:cs="Arial"/>
                <w:sz w:val="24"/>
                <w:szCs w:val="24"/>
              </w:rPr>
              <w:tab/>
            </w:r>
            <w:r w:rsidR="000C0B2D" w:rsidRPr="00FA4342">
              <w:rPr>
                <w:rFonts w:ascii="Arial" w:hAnsi="Arial" w:cs="Arial"/>
                <w:sz w:val="24"/>
                <w:szCs w:val="24"/>
              </w:rPr>
              <w:t>6</w:t>
            </w:r>
          </w:hyperlink>
        </w:p>
        <w:p w14:paraId="66750574" w14:textId="72255D47" w:rsidR="00F1355F" w:rsidRPr="00FA4342" w:rsidRDefault="00000000" w:rsidP="00FA4342">
          <w:pPr>
            <w:pStyle w:val="TOC1"/>
          </w:pPr>
          <w:hyperlink w:anchor="_Toc2114568683">
            <w:r w:rsidR="233D3364" w:rsidRPr="00FA4342">
              <w:rPr>
                <w:rStyle w:val="Hyperlink"/>
              </w:rPr>
              <w:t>Element 2 –</w:t>
            </w:r>
            <w:r w:rsidR="00A80650" w:rsidRPr="00FA4342">
              <w:rPr>
                <w:rStyle w:val="Hyperlink"/>
              </w:rPr>
              <w:t xml:space="preserve"> </w:t>
            </w:r>
            <w:r w:rsidR="00A80650" w:rsidRPr="00FA4342">
              <w:t>Report – “Adaptability”: An Essential Skill for Student Success</w:t>
            </w:r>
            <w:r w:rsidR="233D3364" w:rsidRPr="00FA4342">
              <w:tab/>
            </w:r>
            <w:r w:rsidR="000C0B2D" w:rsidRPr="00FA4342">
              <w:t>7</w:t>
            </w:r>
          </w:hyperlink>
        </w:p>
        <w:p w14:paraId="1AB325F4" w14:textId="6E443CE2" w:rsidR="00136524" w:rsidRPr="00FA4342" w:rsidRDefault="00136524" w:rsidP="00FA4342">
          <w:pPr>
            <w:spacing w:line="360" w:lineRule="auto"/>
            <w:jc w:val="both"/>
            <w:rPr>
              <w:rFonts w:ascii="Arial" w:hAnsi="Arial" w:cs="Arial"/>
              <w:sz w:val="24"/>
              <w:szCs w:val="24"/>
            </w:rPr>
          </w:pPr>
          <w:r w:rsidRPr="00FA4342">
            <w:rPr>
              <w:rFonts w:ascii="Arial" w:hAnsi="Arial" w:cs="Arial"/>
              <w:sz w:val="24"/>
              <w:szCs w:val="24"/>
            </w:rPr>
            <w:t>List</w:t>
          </w:r>
          <w:r w:rsidR="00FA1BBA" w:rsidRPr="00FA4342">
            <w:rPr>
              <w:rFonts w:ascii="Arial" w:hAnsi="Arial" w:cs="Arial"/>
              <w:sz w:val="24"/>
              <w:szCs w:val="24"/>
            </w:rPr>
            <w:t xml:space="preserve"> </w:t>
          </w:r>
          <w:r w:rsidRPr="00FA4342">
            <w:rPr>
              <w:rFonts w:ascii="Arial" w:hAnsi="Arial" w:cs="Arial"/>
              <w:sz w:val="24"/>
              <w:szCs w:val="24"/>
            </w:rPr>
            <w:t xml:space="preserve">of </w:t>
          </w:r>
          <w:r w:rsidR="00A80650" w:rsidRPr="00FA4342">
            <w:rPr>
              <w:rFonts w:ascii="Arial" w:hAnsi="Arial" w:cs="Arial"/>
              <w:sz w:val="24"/>
              <w:szCs w:val="24"/>
            </w:rPr>
            <w:t>Figures.</w:t>
          </w:r>
          <w:r w:rsidRPr="00FA4342">
            <w:rPr>
              <w:rFonts w:ascii="Arial" w:hAnsi="Arial" w:cs="Arial"/>
              <w:sz w:val="24"/>
              <w:szCs w:val="24"/>
            </w:rPr>
            <w:t>………………………………………………………………………….….</w:t>
          </w:r>
          <w:r w:rsidR="00A80650" w:rsidRPr="00FA4342">
            <w:rPr>
              <w:rFonts w:ascii="Arial" w:hAnsi="Arial" w:cs="Arial"/>
              <w:sz w:val="24"/>
              <w:szCs w:val="24"/>
            </w:rPr>
            <w:t>11</w:t>
          </w:r>
        </w:p>
        <w:p w14:paraId="325F2C73" w14:textId="7D3CC4E8" w:rsidR="00F1355F" w:rsidRPr="00FA4342" w:rsidRDefault="00000000" w:rsidP="00FA4342">
          <w:pPr>
            <w:pStyle w:val="TOC2"/>
            <w:tabs>
              <w:tab w:val="right" w:leader="dot" w:pos="9015"/>
            </w:tabs>
            <w:spacing w:line="360" w:lineRule="auto"/>
            <w:ind w:left="0"/>
            <w:jc w:val="both"/>
            <w:rPr>
              <w:rFonts w:ascii="Arial" w:hAnsi="Arial" w:cs="Arial"/>
              <w:sz w:val="24"/>
              <w:szCs w:val="24"/>
            </w:rPr>
          </w:pPr>
          <w:hyperlink w:anchor="_Toc1214536621">
            <w:r w:rsidR="233D3364" w:rsidRPr="00FA4342">
              <w:rPr>
                <w:rStyle w:val="Hyperlink"/>
                <w:rFonts w:ascii="Arial" w:hAnsi="Arial" w:cs="Arial"/>
                <w:sz w:val="24"/>
                <w:szCs w:val="24"/>
              </w:rPr>
              <w:t>Reference List</w:t>
            </w:r>
            <w:r w:rsidR="233D3364" w:rsidRPr="00FA4342">
              <w:rPr>
                <w:rFonts w:ascii="Arial" w:hAnsi="Arial" w:cs="Arial"/>
                <w:sz w:val="24"/>
                <w:szCs w:val="24"/>
              </w:rPr>
              <w:tab/>
            </w:r>
            <w:r w:rsidR="00A80650" w:rsidRPr="00FA4342">
              <w:rPr>
                <w:rFonts w:ascii="Arial" w:hAnsi="Arial" w:cs="Arial"/>
                <w:sz w:val="24"/>
                <w:szCs w:val="24"/>
              </w:rPr>
              <w:t>12</w:t>
            </w:r>
          </w:hyperlink>
        </w:p>
        <w:p w14:paraId="0839148B" w14:textId="26BF40B5" w:rsidR="00F1355F" w:rsidRPr="00FA4342" w:rsidRDefault="00000000" w:rsidP="00FA4342">
          <w:pPr>
            <w:pStyle w:val="TOC1"/>
          </w:pPr>
          <w:hyperlink w:anchor="_Toc1059280239">
            <w:r w:rsidR="233D3364" w:rsidRPr="00FA4342">
              <w:rPr>
                <w:rStyle w:val="Hyperlink"/>
              </w:rPr>
              <w:t>Element 3 –</w:t>
            </w:r>
            <w:r w:rsidR="00A80650" w:rsidRPr="00FA4342">
              <w:rPr>
                <w:rStyle w:val="Hyperlink"/>
              </w:rPr>
              <w:t xml:space="preserve"> </w:t>
            </w:r>
            <w:r w:rsidR="00A80650" w:rsidRPr="00FA4342">
              <w:t>Video Tutorial: How to use “Outlook” to Enhance Your Academic Performance</w:t>
            </w:r>
            <w:r w:rsidR="233D3364" w:rsidRPr="00FA4342">
              <w:tab/>
            </w:r>
            <w:r w:rsidR="000C0B2D" w:rsidRPr="00FA4342">
              <w:t>13</w:t>
            </w:r>
          </w:hyperlink>
        </w:p>
        <w:p w14:paraId="02E83B99" w14:textId="61BEF402" w:rsidR="00F1355F" w:rsidRPr="00FA4342" w:rsidRDefault="00000000" w:rsidP="00FA4342">
          <w:pPr>
            <w:pStyle w:val="TOC2"/>
            <w:tabs>
              <w:tab w:val="right" w:leader="dot" w:pos="9015"/>
            </w:tabs>
            <w:spacing w:line="360" w:lineRule="auto"/>
            <w:ind w:left="0"/>
            <w:jc w:val="both"/>
            <w:rPr>
              <w:rFonts w:ascii="Arial" w:hAnsi="Arial" w:cs="Arial"/>
              <w:sz w:val="24"/>
              <w:szCs w:val="24"/>
            </w:rPr>
          </w:pPr>
          <w:hyperlink w:anchor="_Toc366910849">
            <w:r w:rsidR="233D3364" w:rsidRPr="00FA4342">
              <w:rPr>
                <w:rStyle w:val="Hyperlink"/>
                <w:rFonts w:ascii="Arial" w:hAnsi="Arial" w:cs="Arial"/>
                <w:sz w:val="24"/>
                <w:szCs w:val="24"/>
              </w:rPr>
              <w:t>Reference List</w:t>
            </w:r>
            <w:r w:rsidR="233D3364" w:rsidRPr="00FA4342">
              <w:rPr>
                <w:rFonts w:ascii="Arial" w:hAnsi="Arial" w:cs="Arial"/>
                <w:sz w:val="24"/>
                <w:szCs w:val="24"/>
              </w:rPr>
              <w:tab/>
            </w:r>
            <w:r w:rsidR="000C0B2D" w:rsidRPr="00FA4342">
              <w:rPr>
                <w:rFonts w:ascii="Arial" w:hAnsi="Arial" w:cs="Arial"/>
                <w:sz w:val="24"/>
                <w:szCs w:val="24"/>
              </w:rPr>
              <w:t>14</w:t>
            </w:r>
          </w:hyperlink>
        </w:p>
        <w:p w14:paraId="1201954F" w14:textId="7C229A4F" w:rsidR="233D3364" w:rsidRPr="007D6AE5" w:rsidRDefault="233D3364" w:rsidP="000C0B2D">
          <w:pPr>
            <w:pStyle w:val="TOC2"/>
            <w:tabs>
              <w:tab w:val="right" w:leader="dot" w:pos="9015"/>
            </w:tabs>
            <w:spacing w:line="360" w:lineRule="auto"/>
            <w:ind w:left="0"/>
            <w:jc w:val="both"/>
            <w:rPr>
              <w:rFonts w:ascii="Arial" w:hAnsi="Arial" w:cs="Arial"/>
              <w:sz w:val="24"/>
              <w:szCs w:val="24"/>
            </w:rPr>
          </w:pPr>
          <w:r w:rsidRPr="00A80650">
            <w:rPr>
              <w:rFonts w:ascii="Arial" w:hAnsi="Arial" w:cs="Arial"/>
              <w:sz w:val="24"/>
              <w:szCs w:val="24"/>
            </w:rPr>
            <w:fldChar w:fldCharType="end"/>
          </w:r>
        </w:p>
      </w:sdtContent>
    </w:sdt>
    <w:p w14:paraId="0A06C40F" w14:textId="77777777" w:rsidR="007D6AE5" w:rsidRDefault="007D6AE5" w:rsidP="007D6AE5">
      <w:pPr>
        <w:rPr>
          <w:lang w:eastAsia="zh-CN"/>
        </w:rPr>
      </w:pPr>
    </w:p>
    <w:p w14:paraId="480D862E" w14:textId="77777777" w:rsidR="007D6AE5" w:rsidRDefault="007D6AE5" w:rsidP="007D6AE5">
      <w:pPr>
        <w:rPr>
          <w:lang w:eastAsia="zh-CN"/>
        </w:rPr>
      </w:pPr>
    </w:p>
    <w:p w14:paraId="6FF5018F" w14:textId="77777777" w:rsidR="007D6AE5" w:rsidRDefault="007D6AE5" w:rsidP="007D6AE5">
      <w:pPr>
        <w:rPr>
          <w:lang w:eastAsia="zh-CN"/>
        </w:rPr>
      </w:pPr>
    </w:p>
    <w:p w14:paraId="1F021311" w14:textId="77777777" w:rsidR="007D6AE5" w:rsidRPr="007D6AE5" w:rsidRDefault="007D6AE5" w:rsidP="007D6AE5">
      <w:pPr>
        <w:rPr>
          <w:lang w:eastAsia="zh-CN"/>
        </w:rPr>
        <w:sectPr w:rsidR="007D6AE5" w:rsidRPr="007D6AE5">
          <w:headerReference w:type="default" r:id="rId11"/>
          <w:footerReference w:type="default" r:id="rId12"/>
          <w:pgSz w:w="11906" w:h="16838"/>
          <w:pgMar w:top="1440" w:right="1440" w:bottom="1440" w:left="1440" w:header="708" w:footer="708" w:gutter="0"/>
          <w:cols w:space="708"/>
          <w:docGrid w:linePitch="360"/>
        </w:sectPr>
      </w:pPr>
    </w:p>
    <w:p w14:paraId="64C861DA" w14:textId="27104C3A" w:rsidR="006247B9" w:rsidRDefault="00F1355F" w:rsidP="000C0B2D">
      <w:pPr>
        <w:pStyle w:val="Heading1"/>
        <w:spacing w:line="360" w:lineRule="auto"/>
        <w:jc w:val="both"/>
        <w:rPr>
          <w:rFonts w:ascii="Arial" w:hAnsi="Arial" w:cs="Arial"/>
          <w:sz w:val="36"/>
          <w:szCs w:val="36"/>
        </w:rPr>
      </w:pPr>
      <w:bookmarkStart w:id="0" w:name="_Toc505916465"/>
      <w:r w:rsidRPr="233D3364">
        <w:rPr>
          <w:rFonts w:ascii="Arial" w:hAnsi="Arial" w:cs="Arial"/>
          <w:sz w:val="36"/>
          <w:szCs w:val="36"/>
        </w:rPr>
        <w:lastRenderedPageBreak/>
        <w:t>Element 1</w:t>
      </w:r>
      <w:r w:rsidR="007D6AE5">
        <w:rPr>
          <w:rFonts w:ascii="Arial" w:hAnsi="Arial" w:cs="Arial"/>
          <w:sz w:val="36"/>
          <w:szCs w:val="36"/>
        </w:rPr>
        <w:t xml:space="preserve"> </w:t>
      </w:r>
      <w:r w:rsidRPr="233D3364">
        <w:rPr>
          <w:rFonts w:ascii="Arial" w:hAnsi="Arial" w:cs="Arial"/>
          <w:sz w:val="36"/>
          <w:szCs w:val="36"/>
        </w:rPr>
        <w:t>–</w:t>
      </w:r>
      <w:r w:rsidR="007D6AE5">
        <w:rPr>
          <w:rFonts w:ascii="Arial" w:hAnsi="Arial" w:cs="Arial"/>
          <w:sz w:val="36"/>
          <w:szCs w:val="36"/>
        </w:rPr>
        <w:t xml:space="preserve"> </w:t>
      </w:r>
      <w:r w:rsidR="00787307" w:rsidRPr="233D3364">
        <w:rPr>
          <w:rFonts w:ascii="Arial" w:hAnsi="Arial" w:cs="Arial"/>
          <w:sz w:val="36"/>
          <w:szCs w:val="36"/>
        </w:rPr>
        <w:t>Essay: Effective Study Strategies for Students in the Digital Era</w:t>
      </w:r>
      <w:bookmarkEnd w:id="0"/>
    </w:p>
    <w:p w14:paraId="036C68D7" w14:textId="77777777" w:rsidR="00CA550D" w:rsidRDefault="00CA550D" w:rsidP="007D6AE5">
      <w:pPr>
        <w:jc w:val="both"/>
        <w:rPr>
          <w:lang w:eastAsia="zh-CN"/>
        </w:rPr>
      </w:pPr>
    </w:p>
    <w:p w14:paraId="3362A7DC" w14:textId="72D8D4E6" w:rsidR="007B5DBF" w:rsidRPr="00172E20" w:rsidRDefault="0046365F" w:rsidP="00FA4342">
      <w:pPr>
        <w:spacing w:line="360" w:lineRule="auto"/>
        <w:jc w:val="both"/>
        <w:rPr>
          <w:rFonts w:ascii="Arial" w:eastAsia="Arial" w:hAnsi="Arial" w:cs="Arial"/>
          <w:sz w:val="24"/>
          <w:szCs w:val="24"/>
          <w:lang w:eastAsia="zh-CN"/>
        </w:rPr>
      </w:pPr>
      <w:r w:rsidRPr="233D3364">
        <w:rPr>
          <w:rFonts w:ascii="Arial" w:eastAsia="Arial" w:hAnsi="Arial" w:cs="Arial"/>
          <w:sz w:val="24"/>
          <w:szCs w:val="24"/>
          <w:lang w:eastAsia="zh-CN"/>
        </w:rPr>
        <w:t xml:space="preserve">Study strategies are </w:t>
      </w:r>
      <w:r w:rsidR="00F36916" w:rsidRPr="233D3364">
        <w:rPr>
          <w:rFonts w:ascii="Arial" w:eastAsia="Arial" w:hAnsi="Arial" w:cs="Arial"/>
          <w:sz w:val="24"/>
          <w:szCs w:val="24"/>
          <w:lang w:eastAsia="zh-CN"/>
        </w:rPr>
        <w:t>critical</w:t>
      </w:r>
      <w:r w:rsidRPr="233D3364">
        <w:rPr>
          <w:rFonts w:ascii="Arial" w:eastAsia="Arial" w:hAnsi="Arial" w:cs="Arial"/>
          <w:sz w:val="24"/>
          <w:szCs w:val="24"/>
          <w:lang w:eastAsia="zh-CN"/>
        </w:rPr>
        <w:t xml:space="preserve"> for students in contemporary society because due to the </w:t>
      </w:r>
      <w:r w:rsidR="000721EA" w:rsidRPr="233D3364">
        <w:rPr>
          <w:rFonts w:ascii="Arial" w:eastAsia="Arial" w:hAnsi="Arial" w:cs="Arial"/>
          <w:sz w:val="24"/>
          <w:szCs w:val="24"/>
          <w:lang w:eastAsia="zh-CN"/>
        </w:rPr>
        <w:t>significant</w:t>
      </w:r>
      <w:r w:rsidRPr="233D3364">
        <w:rPr>
          <w:rFonts w:ascii="Arial" w:eastAsia="Arial" w:hAnsi="Arial" w:cs="Arial"/>
          <w:sz w:val="24"/>
          <w:szCs w:val="24"/>
          <w:lang w:eastAsia="zh-CN"/>
        </w:rPr>
        <w:t xml:space="preserve"> category of information to research it </w:t>
      </w:r>
      <w:r w:rsidR="00F36916" w:rsidRPr="233D3364">
        <w:rPr>
          <w:rFonts w:ascii="Arial" w:eastAsia="Arial" w:hAnsi="Arial" w:cs="Arial"/>
          <w:sz w:val="24"/>
          <w:szCs w:val="24"/>
          <w:lang w:eastAsia="zh-CN"/>
        </w:rPr>
        <w:t>facilitates</w:t>
      </w:r>
      <w:r w:rsidRPr="233D3364">
        <w:rPr>
          <w:rFonts w:ascii="Arial" w:eastAsia="Arial" w:hAnsi="Arial" w:cs="Arial"/>
          <w:sz w:val="24"/>
          <w:szCs w:val="24"/>
          <w:lang w:eastAsia="zh-CN"/>
        </w:rPr>
        <w:t xml:space="preserve"> identify</w:t>
      </w:r>
      <w:r w:rsidR="00F36916" w:rsidRPr="233D3364">
        <w:rPr>
          <w:rFonts w:ascii="Arial" w:eastAsia="Arial" w:hAnsi="Arial" w:cs="Arial"/>
          <w:sz w:val="24"/>
          <w:szCs w:val="24"/>
          <w:lang w:eastAsia="zh-CN"/>
        </w:rPr>
        <w:t>ing</w:t>
      </w:r>
      <w:r w:rsidRPr="233D3364">
        <w:rPr>
          <w:rFonts w:ascii="Arial" w:eastAsia="Arial" w:hAnsi="Arial" w:cs="Arial"/>
          <w:sz w:val="24"/>
          <w:szCs w:val="24"/>
          <w:lang w:eastAsia="zh-CN"/>
        </w:rPr>
        <w:t xml:space="preserve"> information in a more </w:t>
      </w:r>
      <w:r w:rsidR="00F36916" w:rsidRPr="233D3364">
        <w:rPr>
          <w:rFonts w:ascii="Arial" w:eastAsia="Arial" w:hAnsi="Arial" w:cs="Arial"/>
          <w:sz w:val="24"/>
          <w:szCs w:val="24"/>
          <w:lang w:eastAsia="zh-CN"/>
        </w:rPr>
        <w:t>resourceful</w:t>
      </w:r>
      <w:r w:rsidRPr="233D3364">
        <w:rPr>
          <w:rFonts w:ascii="Arial" w:eastAsia="Arial" w:hAnsi="Arial" w:cs="Arial"/>
          <w:sz w:val="24"/>
          <w:szCs w:val="24"/>
          <w:lang w:eastAsia="zh-CN"/>
        </w:rPr>
        <w:t xml:space="preserve"> </w:t>
      </w:r>
      <w:r w:rsidR="00F36916" w:rsidRPr="233D3364">
        <w:rPr>
          <w:rFonts w:ascii="Arial" w:eastAsia="Arial" w:hAnsi="Arial" w:cs="Arial"/>
          <w:sz w:val="24"/>
          <w:szCs w:val="24"/>
          <w:lang w:eastAsia="zh-CN"/>
        </w:rPr>
        <w:t>approach</w:t>
      </w:r>
      <w:r w:rsidRPr="233D3364">
        <w:rPr>
          <w:rFonts w:ascii="Arial" w:eastAsia="Arial" w:hAnsi="Arial" w:cs="Arial"/>
          <w:sz w:val="24"/>
          <w:szCs w:val="24"/>
          <w:lang w:eastAsia="zh-CN"/>
        </w:rPr>
        <w:t>. The increase in</w:t>
      </w:r>
      <w:r w:rsidR="00F36916" w:rsidRPr="233D3364">
        <w:rPr>
          <w:rFonts w:ascii="Arial" w:eastAsia="Arial" w:hAnsi="Arial" w:cs="Arial"/>
          <w:sz w:val="24"/>
          <w:szCs w:val="24"/>
          <w:lang w:eastAsia="zh-CN"/>
        </w:rPr>
        <w:t xml:space="preserve"> </w:t>
      </w:r>
      <w:r w:rsidRPr="233D3364">
        <w:rPr>
          <w:rFonts w:ascii="Arial" w:eastAsia="Arial" w:hAnsi="Arial" w:cs="Arial"/>
          <w:sz w:val="24"/>
          <w:szCs w:val="24"/>
          <w:lang w:eastAsia="zh-CN"/>
        </w:rPr>
        <w:t xml:space="preserve">digital </w:t>
      </w:r>
      <w:r w:rsidR="00F36916" w:rsidRPr="233D3364">
        <w:rPr>
          <w:rFonts w:ascii="Arial" w:eastAsia="Arial" w:hAnsi="Arial" w:cs="Arial"/>
          <w:sz w:val="24"/>
          <w:szCs w:val="24"/>
          <w:lang w:eastAsia="zh-CN"/>
        </w:rPr>
        <w:t>contents</w:t>
      </w:r>
      <w:r w:rsidRPr="233D3364">
        <w:rPr>
          <w:rFonts w:ascii="Arial" w:eastAsia="Arial" w:hAnsi="Arial" w:cs="Arial"/>
          <w:sz w:val="24"/>
          <w:szCs w:val="24"/>
          <w:lang w:eastAsia="zh-CN"/>
        </w:rPr>
        <w:t xml:space="preserve"> has impacted widely how we interact with information </w:t>
      </w:r>
      <w:r w:rsidR="006247B9" w:rsidRPr="233D3364">
        <w:rPr>
          <w:rFonts w:ascii="Arial" w:eastAsia="Arial" w:hAnsi="Arial" w:cs="Arial"/>
          <w:sz w:val="24"/>
          <w:szCs w:val="24"/>
          <w:lang w:eastAsia="zh-CN"/>
        </w:rPr>
        <w:t xml:space="preserve">by making it </w:t>
      </w:r>
      <w:r w:rsidR="00F36916" w:rsidRPr="233D3364">
        <w:rPr>
          <w:rFonts w:ascii="Arial" w:eastAsia="Arial" w:hAnsi="Arial" w:cs="Arial"/>
          <w:sz w:val="24"/>
          <w:szCs w:val="24"/>
          <w:lang w:eastAsia="zh-CN"/>
        </w:rPr>
        <w:t>simpler</w:t>
      </w:r>
      <w:r w:rsidR="006247B9" w:rsidRPr="233D3364">
        <w:rPr>
          <w:rFonts w:ascii="Arial" w:eastAsia="Arial" w:hAnsi="Arial" w:cs="Arial"/>
          <w:sz w:val="24"/>
          <w:szCs w:val="24"/>
          <w:lang w:eastAsia="zh-CN"/>
        </w:rPr>
        <w:t xml:space="preserve"> to access but also more difficult regarding </w:t>
      </w:r>
      <w:r w:rsidR="000721EA" w:rsidRPr="233D3364">
        <w:rPr>
          <w:rFonts w:ascii="Arial" w:eastAsia="Arial" w:hAnsi="Arial" w:cs="Arial"/>
          <w:sz w:val="24"/>
          <w:szCs w:val="24"/>
          <w:lang w:eastAsia="zh-CN"/>
        </w:rPr>
        <w:t>focusing</w:t>
      </w:r>
      <w:r w:rsidR="006247B9" w:rsidRPr="233D3364">
        <w:rPr>
          <w:rFonts w:ascii="Arial" w:eastAsia="Arial" w:hAnsi="Arial" w:cs="Arial"/>
          <w:sz w:val="24"/>
          <w:szCs w:val="24"/>
          <w:lang w:eastAsia="zh-CN"/>
        </w:rPr>
        <w:t xml:space="preserve"> and absorbing knowledge</w:t>
      </w:r>
      <w:r w:rsidR="409A6F20" w:rsidRPr="233D3364">
        <w:rPr>
          <w:rFonts w:ascii="Arial" w:eastAsia="Arial" w:hAnsi="Arial" w:cs="Arial"/>
          <w:sz w:val="24"/>
          <w:szCs w:val="24"/>
          <w:lang w:eastAsia="zh-CN"/>
        </w:rPr>
        <w:t xml:space="preserve"> </w:t>
      </w:r>
      <w:r w:rsidR="409A6F20" w:rsidRPr="233D3364">
        <w:rPr>
          <w:rFonts w:ascii="Arial" w:eastAsia="Arial" w:hAnsi="Arial" w:cs="Arial"/>
          <w:sz w:val="24"/>
          <w:szCs w:val="24"/>
        </w:rPr>
        <w:t xml:space="preserve">(Costa et al., 2020). </w:t>
      </w:r>
      <w:r w:rsidR="00F36916" w:rsidRPr="233D3364">
        <w:rPr>
          <w:rFonts w:ascii="Arial" w:eastAsia="Arial" w:hAnsi="Arial" w:cs="Arial"/>
          <w:sz w:val="24"/>
          <w:szCs w:val="24"/>
          <w:lang w:eastAsia="zh-CN"/>
        </w:rPr>
        <w:t>This essay will present</w:t>
      </w:r>
      <w:r w:rsidR="00F32E04" w:rsidRPr="233D3364">
        <w:rPr>
          <w:rFonts w:ascii="Arial" w:eastAsia="Arial" w:hAnsi="Arial" w:cs="Arial"/>
          <w:sz w:val="24"/>
          <w:szCs w:val="24"/>
          <w:lang w:eastAsia="zh-CN"/>
        </w:rPr>
        <w:t xml:space="preserve"> three effective study strategies and their advantages but also their disadvantages.</w:t>
      </w:r>
    </w:p>
    <w:p w14:paraId="3935A252" w14:textId="34A5351D" w:rsidR="00F66929" w:rsidRPr="00172E20" w:rsidRDefault="007B5DBF" w:rsidP="00FA4342">
      <w:pPr>
        <w:autoSpaceDE/>
        <w:autoSpaceDN/>
        <w:adjustRightInd/>
        <w:spacing w:after="0" w:line="360" w:lineRule="auto"/>
        <w:jc w:val="both"/>
        <w:rPr>
          <w:rFonts w:ascii="Arial" w:eastAsia="Arial" w:hAnsi="Arial" w:cs="Arial"/>
          <w:sz w:val="24"/>
          <w:szCs w:val="24"/>
          <w:lang w:eastAsia="zh-CN"/>
        </w:rPr>
      </w:pPr>
      <w:r w:rsidRPr="233D3364">
        <w:rPr>
          <w:rFonts w:ascii="Arial" w:eastAsia="Arial" w:hAnsi="Arial" w:cs="Arial"/>
          <w:sz w:val="24"/>
          <w:szCs w:val="24"/>
          <w:lang w:eastAsia="zh-CN"/>
        </w:rPr>
        <w:t xml:space="preserve">The first study strategy I will be </w:t>
      </w:r>
      <w:r w:rsidR="00366936" w:rsidRPr="233D3364">
        <w:rPr>
          <w:rFonts w:ascii="Arial" w:eastAsia="Arial" w:hAnsi="Arial" w:cs="Arial"/>
          <w:sz w:val="24"/>
          <w:szCs w:val="24"/>
          <w:lang w:eastAsia="zh-CN"/>
        </w:rPr>
        <w:t>assessing</w:t>
      </w:r>
      <w:r w:rsidRPr="233D3364">
        <w:rPr>
          <w:rFonts w:ascii="Arial" w:eastAsia="Arial" w:hAnsi="Arial" w:cs="Arial"/>
          <w:sz w:val="24"/>
          <w:szCs w:val="24"/>
          <w:lang w:eastAsia="zh-CN"/>
        </w:rPr>
        <w:t xml:space="preserve"> is</w:t>
      </w:r>
      <w:r w:rsidR="00407CC0" w:rsidRPr="233D3364">
        <w:rPr>
          <w:rFonts w:ascii="Arial" w:eastAsia="Arial" w:hAnsi="Arial" w:cs="Arial"/>
          <w:sz w:val="24"/>
          <w:szCs w:val="24"/>
          <w:lang w:eastAsia="zh-CN"/>
        </w:rPr>
        <w:t xml:space="preserve"> </w:t>
      </w:r>
      <w:r w:rsidR="00B56FDA" w:rsidRPr="233D3364">
        <w:rPr>
          <w:rFonts w:ascii="Arial" w:eastAsia="Arial" w:hAnsi="Arial" w:cs="Arial"/>
          <w:sz w:val="24"/>
          <w:szCs w:val="24"/>
          <w:lang w:eastAsia="zh-CN"/>
        </w:rPr>
        <w:t>Podcasts</w:t>
      </w:r>
      <w:r w:rsidR="00407CC0" w:rsidRPr="233D3364">
        <w:rPr>
          <w:rFonts w:ascii="Arial" w:eastAsia="Arial" w:hAnsi="Arial" w:cs="Arial"/>
          <w:sz w:val="24"/>
          <w:szCs w:val="24"/>
          <w:lang w:eastAsia="zh-CN"/>
        </w:rPr>
        <w:t>. In a digital context we could explore the app</w:t>
      </w:r>
      <w:r w:rsidR="00B56FDA" w:rsidRPr="233D3364">
        <w:rPr>
          <w:rFonts w:ascii="Arial" w:eastAsia="Arial" w:hAnsi="Arial" w:cs="Arial"/>
          <w:sz w:val="24"/>
          <w:szCs w:val="24"/>
          <w:lang w:eastAsia="zh-CN"/>
        </w:rPr>
        <w:t xml:space="preserve"> Spotify</w:t>
      </w:r>
      <w:r w:rsidR="00BB2D7C" w:rsidRPr="233D3364">
        <w:rPr>
          <w:rFonts w:ascii="Arial" w:eastAsia="Arial" w:hAnsi="Arial" w:cs="Arial"/>
          <w:sz w:val="24"/>
          <w:szCs w:val="24"/>
          <w:lang w:eastAsia="zh-CN"/>
        </w:rPr>
        <w:t xml:space="preserve"> </w:t>
      </w:r>
      <w:r w:rsidR="00407CC0" w:rsidRPr="233D3364">
        <w:rPr>
          <w:rFonts w:ascii="Arial" w:eastAsia="Arial" w:hAnsi="Arial" w:cs="Arial"/>
          <w:sz w:val="24"/>
          <w:szCs w:val="24"/>
          <w:lang w:eastAsia="zh-CN"/>
        </w:rPr>
        <w:t>which offers</w:t>
      </w:r>
      <w:r w:rsidR="00366936" w:rsidRPr="233D3364">
        <w:rPr>
          <w:rFonts w:ascii="Arial" w:eastAsia="Arial" w:hAnsi="Arial" w:cs="Arial"/>
          <w:sz w:val="24"/>
          <w:szCs w:val="24"/>
          <w:lang w:eastAsia="zh-CN"/>
        </w:rPr>
        <w:t xml:space="preserve"> an immediate and effective way of learning</w:t>
      </w:r>
      <w:r w:rsidR="006951BD" w:rsidRPr="233D3364">
        <w:rPr>
          <w:rFonts w:ascii="Arial" w:eastAsia="Arial" w:hAnsi="Arial" w:cs="Arial"/>
          <w:sz w:val="24"/>
          <w:szCs w:val="24"/>
          <w:lang w:eastAsia="zh-CN"/>
        </w:rPr>
        <w:t xml:space="preserve"> through its vast variety of podcasts available</w:t>
      </w:r>
      <w:r w:rsidR="00366936" w:rsidRPr="233D3364">
        <w:rPr>
          <w:rFonts w:ascii="Arial" w:eastAsia="Arial" w:hAnsi="Arial" w:cs="Arial"/>
          <w:sz w:val="24"/>
          <w:szCs w:val="24"/>
          <w:lang w:eastAsia="zh-CN"/>
        </w:rPr>
        <w:t>. There are many advantages to</w:t>
      </w:r>
      <w:r w:rsidR="00B56FDA" w:rsidRPr="233D3364">
        <w:rPr>
          <w:rFonts w:ascii="Arial" w:eastAsia="Arial" w:hAnsi="Arial" w:cs="Arial"/>
          <w:sz w:val="24"/>
          <w:szCs w:val="24"/>
          <w:lang w:eastAsia="zh-CN"/>
        </w:rPr>
        <w:t xml:space="preserve"> </w:t>
      </w:r>
      <w:r w:rsidR="00217871" w:rsidRPr="233D3364">
        <w:rPr>
          <w:rFonts w:ascii="Arial" w:eastAsia="Arial" w:hAnsi="Arial" w:cs="Arial"/>
          <w:sz w:val="24"/>
          <w:szCs w:val="24"/>
          <w:lang w:eastAsia="zh-CN"/>
        </w:rPr>
        <w:t>using Spotify to access podcasts,</w:t>
      </w:r>
      <w:r w:rsidR="00BB2D7C" w:rsidRPr="233D3364">
        <w:rPr>
          <w:rFonts w:ascii="Arial" w:eastAsia="Arial" w:hAnsi="Arial" w:cs="Arial"/>
          <w:sz w:val="24"/>
          <w:szCs w:val="24"/>
          <w:lang w:eastAsia="zh-CN"/>
        </w:rPr>
        <w:t xml:space="preserve"> such</w:t>
      </w:r>
      <w:r w:rsidR="00CA1DC9" w:rsidRPr="233D3364">
        <w:rPr>
          <w:rFonts w:ascii="Arial" w:eastAsia="Arial" w:hAnsi="Arial" w:cs="Arial"/>
          <w:sz w:val="24"/>
          <w:szCs w:val="24"/>
          <w:lang w:eastAsia="zh-CN"/>
        </w:rPr>
        <w:t xml:space="preserve"> as being </w:t>
      </w:r>
      <w:r w:rsidR="00BB2D7C" w:rsidRPr="233D3364">
        <w:rPr>
          <w:rFonts w:ascii="Arial" w:eastAsia="Arial" w:hAnsi="Arial" w:cs="Arial"/>
          <w:sz w:val="24"/>
          <w:szCs w:val="24"/>
          <w:lang w:eastAsia="zh-CN"/>
        </w:rPr>
        <w:t>affordable for</w:t>
      </w:r>
      <w:r w:rsidR="00CA1DC9" w:rsidRPr="233D3364">
        <w:rPr>
          <w:rFonts w:ascii="Arial" w:eastAsia="Arial" w:hAnsi="Arial" w:cs="Arial"/>
          <w:sz w:val="24"/>
          <w:szCs w:val="24"/>
          <w:lang w:eastAsia="zh-CN"/>
        </w:rPr>
        <w:t xml:space="preserve"> students compared to other methods like textbooks.</w:t>
      </w:r>
      <w:r w:rsidR="006951BD" w:rsidRPr="233D3364">
        <w:rPr>
          <w:rFonts w:ascii="Arial" w:eastAsia="Arial" w:hAnsi="Arial" w:cs="Arial"/>
          <w:sz w:val="24"/>
          <w:szCs w:val="24"/>
          <w:lang w:eastAsia="zh-CN"/>
        </w:rPr>
        <w:t xml:space="preserve"> In addition to this, Spotify is also a useful tool as it is readily available at all hours, which offers an ‘on the go’ learning experience for students who commute or have other commitments</w:t>
      </w:r>
      <w:r w:rsidR="00215A0E" w:rsidRPr="233D3364">
        <w:rPr>
          <w:rFonts w:ascii="Arial" w:eastAsia="Arial" w:hAnsi="Arial" w:cs="Arial"/>
          <w:sz w:val="24"/>
          <w:szCs w:val="24"/>
          <w:lang w:eastAsia="zh-CN"/>
        </w:rPr>
        <w:t xml:space="preserve"> </w:t>
      </w:r>
      <w:r w:rsidR="00215A0E" w:rsidRPr="233D3364">
        <w:rPr>
          <w:rFonts w:ascii="Arial" w:eastAsia="Arial" w:hAnsi="Arial" w:cs="Arial"/>
          <w:sz w:val="24"/>
          <w:szCs w:val="24"/>
          <w:lang w:eastAsia="en-GB"/>
        </w:rPr>
        <w:t xml:space="preserve">(Prince, 2020). </w:t>
      </w:r>
      <w:r w:rsidR="00217871" w:rsidRPr="233D3364">
        <w:rPr>
          <w:rFonts w:ascii="Arial" w:eastAsia="Arial" w:hAnsi="Arial" w:cs="Arial"/>
          <w:sz w:val="24"/>
          <w:szCs w:val="24"/>
          <w:lang w:eastAsia="zh-CN"/>
        </w:rPr>
        <w:t xml:space="preserve">Another advantage to using podcasts for study is it offers </w:t>
      </w:r>
      <w:r w:rsidR="006951BD" w:rsidRPr="233D3364">
        <w:rPr>
          <w:rFonts w:ascii="Arial" w:eastAsia="Arial" w:hAnsi="Arial" w:cs="Arial"/>
          <w:sz w:val="24"/>
          <w:szCs w:val="24"/>
          <w:lang w:eastAsia="zh-CN"/>
        </w:rPr>
        <w:t xml:space="preserve">a </w:t>
      </w:r>
      <w:r w:rsidR="00217871" w:rsidRPr="233D3364">
        <w:rPr>
          <w:rFonts w:ascii="Arial" w:eastAsia="Arial" w:hAnsi="Arial" w:cs="Arial"/>
          <w:sz w:val="24"/>
          <w:szCs w:val="24"/>
          <w:lang w:eastAsia="zh-CN"/>
        </w:rPr>
        <w:t xml:space="preserve">wide variety of opinions from </w:t>
      </w:r>
      <w:r w:rsidR="006951BD" w:rsidRPr="233D3364">
        <w:rPr>
          <w:rFonts w:ascii="Arial" w:eastAsia="Arial" w:hAnsi="Arial" w:cs="Arial"/>
          <w:sz w:val="24"/>
          <w:szCs w:val="24"/>
          <w:lang w:eastAsia="zh-CN"/>
        </w:rPr>
        <w:t xml:space="preserve">professionals in that field through interviews. Which can be useful for students who’s learning style is through listening and making notes. </w:t>
      </w:r>
      <w:r w:rsidR="00D867FB" w:rsidRPr="233D3364">
        <w:rPr>
          <w:rFonts w:ascii="Arial" w:eastAsia="Arial" w:hAnsi="Arial" w:cs="Arial"/>
          <w:sz w:val="24"/>
          <w:szCs w:val="24"/>
          <w:lang w:eastAsia="zh-CN"/>
        </w:rPr>
        <w:t xml:space="preserve">The strategy also presents some disadvantages for example not being accessible to everyone with older devices or </w:t>
      </w:r>
      <w:r w:rsidR="006951BD" w:rsidRPr="233D3364">
        <w:rPr>
          <w:rFonts w:ascii="Arial" w:eastAsia="Arial" w:hAnsi="Arial" w:cs="Arial"/>
          <w:sz w:val="24"/>
          <w:szCs w:val="24"/>
          <w:lang w:eastAsia="zh-CN"/>
        </w:rPr>
        <w:t>devices that do not allow apps such as Spotify.</w:t>
      </w:r>
      <w:r w:rsidR="00D867FB" w:rsidRPr="233D3364">
        <w:rPr>
          <w:rFonts w:ascii="Arial" w:eastAsia="Arial" w:hAnsi="Arial" w:cs="Arial"/>
          <w:sz w:val="24"/>
          <w:szCs w:val="24"/>
          <w:lang w:eastAsia="zh-CN"/>
        </w:rPr>
        <w:t xml:space="preserve"> One could argue and say that it is productive and increases </w:t>
      </w:r>
      <w:r w:rsidR="006951BD" w:rsidRPr="233D3364">
        <w:rPr>
          <w:rFonts w:ascii="Arial" w:eastAsia="Arial" w:hAnsi="Arial" w:cs="Arial"/>
          <w:sz w:val="24"/>
          <w:szCs w:val="24"/>
          <w:lang w:eastAsia="zh-CN"/>
        </w:rPr>
        <w:t>focus,</w:t>
      </w:r>
      <w:r w:rsidR="00D867FB" w:rsidRPr="233D3364">
        <w:rPr>
          <w:rFonts w:ascii="Arial" w:eastAsia="Arial" w:hAnsi="Arial" w:cs="Arial"/>
          <w:sz w:val="24"/>
          <w:szCs w:val="24"/>
          <w:lang w:eastAsia="zh-CN"/>
        </w:rPr>
        <w:t xml:space="preserve"> but i</w:t>
      </w:r>
      <w:r w:rsidR="006951BD" w:rsidRPr="233D3364">
        <w:rPr>
          <w:rFonts w:ascii="Arial" w:eastAsia="Arial" w:hAnsi="Arial" w:cs="Arial"/>
          <w:sz w:val="24"/>
          <w:szCs w:val="24"/>
          <w:lang w:eastAsia="zh-CN"/>
        </w:rPr>
        <w:t>t could</w:t>
      </w:r>
      <w:r w:rsidR="00D867FB" w:rsidRPr="233D3364">
        <w:rPr>
          <w:rFonts w:ascii="Arial" w:eastAsia="Arial" w:hAnsi="Arial" w:cs="Arial"/>
          <w:sz w:val="24"/>
          <w:szCs w:val="24"/>
          <w:lang w:eastAsia="zh-CN"/>
        </w:rPr>
        <w:t xml:space="preserve"> also </w:t>
      </w:r>
      <w:r w:rsidR="006951BD" w:rsidRPr="233D3364">
        <w:rPr>
          <w:rFonts w:ascii="Arial" w:eastAsia="Arial" w:hAnsi="Arial" w:cs="Arial"/>
          <w:sz w:val="24"/>
          <w:szCs w:val="24"/>
          <w:lang w:eastAsia="zh-CN"/>
        </w:rPr>
        <w:t xml:space="preserve">be considered as </w:t>
      </w:r>
      <w:r w:rsidR="00D867FB" w:rsidRPr="233D3364">
        <w:rPr>
          <w:rFonts w:ascii="Arial" w:eastAsia="Arial" w:hAnsi="Arial" w:cs="Arial"/>
          <w:sz w:val="24"/>
          <w:szCs w:val="24"/>
          <w:lang w:eastAsia="zh-CN"/>
        </w:rPr>
        <w:t>distracting if you are opting for the free version as adverts are present</w:t>
      </w:r>
      <w:r w:rsidR="2B2EE51D" w:rsidRPr="233D3364">
        <w:rPr>
          <w:rFonts w:ascii="Arial" w:eastAsia="Arial" w:hAnsi="Arial" w:cs="Arial"/>
          <w:sz w:val="24"/>
          <w:szCs w:val="24"/>
          <w:lang w:eastAsia="zh-CN"/>
        </w:rPr>
        <w:t xml:space="preserve"> </w:t>
      </w:r>
      <w:r w:rsidR="2B2EE51D" w:rsidRPr="233D3364">
        <w:rPr>
          <w:rFonts w:ascii="Arial" w:eastAsia="Arial" w:hAnsi="Arial" w:cs="Arial"/>
          <w:sz w:val="24"/>
          <w:szCs w:val="24"/>
        </w:rPr>
        <w:t>(Perks and Turner, 2019)</w:t>
      </w:r>
      <w:r w:rsidR="00D867FB" w:rsidRPr="233D3364">
        <w:rPr>
          <w:rFonts w:ascii="Arial" w:eastAsia="Arial" w:hAnsi="Arial" w:cs="Arial"/>
          <w:sz w:val="24"/>
          <w:szCs w:val="24"/>
          <w:lang w:eastAsia="zh-CN"/>
        </w:rPr>
        <w:t xml:space="preserve">. It could present a wide range of misinformation also as certain </w:t>
      </w:r>
      <w:r w:rsidR="006951BD" w:rsidRPr="233D3364">
        <w:rPr>
          <w:rFonts w:ascii="Arial" w:eastAsia="Arial" w:hAnsi="Arial" w:cs="Arial"/>
          <w:sz w:val="24"/>
          <w:szCs w:val="24"/>
          <w:lang w:eastAsia="zh-CN"/>
        </w:rPr>
        <w:t>podcasts may be opinion based and not fact based, nor is it peer reviewed.</w:t>
      </w:r>
      <w:r w:rsidR="00F66929" w:rsidRPr="233D3364">
        <w:rPr>
          <w:rFonts w:ascii="Arial" w:eastAsia="Arial" w:hAnsi="Arial" w:cs="Arial"/>
          <w:sz w:val="24"/>
          <w:szCs w:val="24"/>
          <w:lang w:eastAsia="zh-CN"/>
        </w:rPr>
        <w:t xml:space="preserve"> It is an effective tool for learning if used adequately and treated as extra knowledge or revising rather than relying on it for explanation purposes. </w:t>
      </w:r>
    </w:p>
    <w:p w14:paraId="3A15E028" w14:textId="77777777" w:rsidR="00215A0E" w:rsidRPr="00172E20" w:rsidRDefault="00215A0E" w:rsidP="00FA4342">
      <w:pPr>
        <w:autoSpaceDE/>
        <w:autoSpaceDN/>
        <w:adjustRightInd/>
        <w:spacing w:after="0" w:line="360" w:lineRule="auto"/>
        <w:jc w:val="both"/>
        <w:rPr>
          <w:rFonts w:ascii="Arial" w:eastAsia="Arial" w:hAnsi="Arial" w:cs="Arial"/>
          <w:sz w:val="24"/>
          <w:szCs w:val="24"/>
          <w:lang w:eastAsia="en-GB"/>
        </w:rPr>
      </w:pPr>
    </w:p>
    <w:p w14:paraId="36967F4F" w14:textId="7F6AACE8" w:rsidR="00215A0E" w:rsidRPr="00172E20" w:rsidRDefault="00BB2D7C" w:rsidP="00FA4342">
      <w:pPr>
        <w:spacing w:line="360" w:lineRule="auto"/>
        <w:jc w:val="both"/>
        <w:rPr>
          <w:rFonts w:ascii="Arial" w:eastAsia="Arial" w:hAnsi="Arial" w:cs="Arial"/>
          <w:sz w:val="24"/>
          <w:szCs w:val="24"/>
          <w:lang w:eastAsia="zh-CN"/>
        </w:rPr>
      </w:pPr>
      <w:r w:rsidRPr="233D3364">
        <w:rPr>
          <w:rFonts w:ascii="Arial" w:eastAsia="Arial" w:hAnsi="Arial" w:cs="Arial"/>
          <w:sz w:val="24"/>
          <w:szCs w:val="24"/>
          <w:lang w:eastAsia="zh-CN"/>
        </w:rPr>
        <w:t>Furthermore, another study strategy would be digital calendar. Google Calendar</w:t>
      </w:r>
      <w:r w:rsidR="00D577D3" w:rsidRPr="233D3364">
        <w:rPr>
          <w:rFonts w:ascii="Arial" w:eastAsia="Arial" w:hAnsi="Arial" w:cs="Arial"/>
          <w:sz w:val="24"/>
          <w:szCs w:val="24"/>
          <w:lang w:eastAsia="zh-CN"/>
        </w:rPr>
        <w:t xml:space="preserve"> is one of the </w:t>
      </w:r>
      <w:r w:rsidRPr="233D3364">
        <w:rPr>
          <w:rFonts w:ascii="Arial" w:eastAsia="Arial" w:hAnsi="Arial" w:cs="Arial"/>
          <w:sz w:val="24"/>
          <w:szCs w:val="24"/>
          <w:lang w:eastAsia="zh-CN"/>
        </w:rPr>
        <w:t xml:space="preserve">most effective </w:t>
      </w:r>
      <w:r w:rsidR="00D577D3" w:rsidRPr="233D3364">
        <w:rPr>
          <w:rFonts w:ascii="Arial" w:eastAsia="Arial" w:hAnsi="Arial" w:cs="Arial"/>
          <w:sz w:val="24"/>
          <w:szCs w:val="24"/>
          <w:lang w:eastAsia="zh-CN"/>
        </w:rPr>
        <w:t>ways</w:t>
      </w:r>
      <w:r w:rsidRPr="233D3364">
        <w:rPr>
          <w:rFonts w:ascii="Arial" w:eastAsia="Arial" w:hAnsi="Arial" w:cs="Arial"/>
          <w:sz w:val="24"/>
          <w:szCs w:val="24"/>
          <w:lang w:eastAsia="zh-CN"/>
        </w:rPr>
        <w:t xml:space="preserve"> to keep balance and focus linked in a learning environment.</w:t>
      </w:r>
      <w:r w:rsidR="00D577D3" w:rsidRPr="233D3364">
        <w:rPr>
          <w:rFonts w:ascii="Arial" w:eastAsia="Arial" w:hAnsi="Arial" w:cs="Arial"/>
          <w:sz w:val="24"/>
          <w:szCs w:val="24"/>
          <w:lang w:eastAsia="zh-CN"/>
        </w:rPr>
        <w:t xml:space="preserve"> Let’s start by discussing the benefits of Google Calendar. It is used </w:t>
      </w:r>
      <w:r w:rsidR="00D577D3" w:rsidRPr="233D3364">
        <w:rPr>
          <w:rFonts w:ascii="Arial" w:eastAsia="Arial" w:hAnsi="Arial" w:cs="Arial"/>
          <w:sz w:val="24"/>
          <w:szCs w:val="24"/>
          <w:lang w:eastAsia="zh-CN"/>
        </w:rPr>
        <w:lastRenderedPageBreak/>
        <w:t>commonly by students to be able to keep track of schedules in an organised manner and it’s also beneficial for time management</w:t>
      </w:r>
      <w:r w:rsidR="3A7A5749" w:rsidRPr="233D3364">
        <w:rPr>
          <w:rFonts w:ascii="Arial" w:eastAsia="Arial" w:hAnsi="Arial" w:cs="Arial"/>
          <w:sz w:val="24"/>
          <w:szCs w:val="24"/>
          <w:lang w:eastAsia="zh-CN"/>
        </w:rPr>
        <w:t xml:space="preserve"> </w:t>
      </w:r>
      <w:r w:rsidR="3A7A5749" w:rsidRPr="233D3364">
        <w:rPr>
          <w:rFonts w:ascii="Arial" w:eastAsia="Arial" w:hAnsi="Arial" w:cs="Arial"/>
          <w:sz w:val="24"/>
          <w:szCs w:val="24"/>
        </w:rPr>
        <w:t>(Ok and Rao, 2019</w:t>
      </w:r>
      <w:r w:rsidR="00FC7D9D" w:rsidRPr="233D3364">
        <w:rPr>
          <w:rFonts w:ascii="Arial" w:eastAsia="Arial" w:hAnsi="Arial" w:cs="Arial"/>
          <w:sz w:val="24"/>
          <w:szCs w:val="24"/>
        </w:rPr>
        <w:t>).</w:t>
      </w:r>
      <w:r w:rsidR="00FC7D9D" w:rsidRPr="233D3364">
        <w:rPr>
          <w:rFonts w:ascii="Arial" w:eastAsia="Arial" w:hAnsi="Arial" w:cs="Arial"/>
          <w:sz w:val="24"/>
          <w:szCs w:val="24"/>
          <w:lang w:eastAsia="zh-CN"/>
        </w:rPr>
        <w:t xml:space="preserve"> It</w:t>
      </w:r>
      <w:r w:rsidR="00CD6347" w:rsidRPr="233D3364">
        <w:rPr>
          <w:rFonts w:ascii="Arial" w:eastAsia="Arial" w:hAnsi="Arial" w:cs="Arial"/>
          <w:sz w:val="24"/>
          <w:szCs w:val="24"/>
          <w:lang w:eastAsia="zh-CN"/>
        </w:rPr>
        <w:t xml:space="preserve"> doesn’t require a subscription which for students it is one of the </w:t>
      </w:r>
      <w:r w:rsidR="00FC7D9D" w:rsidRPr="233D3364">
        <w:rPr>
          <w:rFonts w:ascii="Arial" w:eastAsia="Arial" w:hAnsi="Arial" w:cs="Arial"/>
          <w:sz w:val="24"/>
          <w:szCs w:val="24"/>
          <w:lang w:eastAsia="zh-CN"/>
        </w:rPr>
        <w:t>efficient</w:t>
      </w:r>
      <w:r w:rsidR="00FC7D9D">
        <w:rPr>
          <w:rFonts w:ascii="Arial" w:eastAsia="Arial" w:hAnsi="Arial" w:cs="Arial"/>
          <w:sz w:val="24"/>
          <w:szCs w:val="24"/>
          <w:lang w:eastAsia="zh-CN"/>
        </w:rPr>
        <w:t xml:space="preserve"> </w:t>
      </w:r>
      <w:r w:rsidR="00FC7D9D" w:rsidRPr="233D3364">
        <w:rPr>
          <w:rFonts w:ascii="Arial" w:eastAsia="Arial" w:hAnsi="Arial" w:cs="Arial"/>
          <w:sz w:val="24"/>
          <w:szCs w:val="24"/>
          <w:lang w:eastAsia="zh-CN"/>
        </w:rPr>
        <w:t>features</w:t>
      </w:r>
      <w:r w:rsidR="00CD6347" w:rsidRPr="233D3364">
        <w:rPr>
          <w:rFonts w:ascii="Arial" w:eastAsia="Arial" w:hAnsi="Arial" w:cs="Arial"/>
          <w:sz w:val="24"/>
          <w:szCs w:val="24"/>
          <w:lang w:eastAsia="zh-CN"/>
        </w:rPr>
        <w:t xml:space="preserve"> due to it being free. Very simple way of organizing and creating </w:t>
      </w:r>
      <w:r w:rsidR="00AB5974" w:rsidRPr="233D3364">
        <w:rPr>
          <w:rFonts w:ascii="Arial" w:eastAsia="Arial" w:hAnsi="Arial" w:cs="Arial"/>
          <w:sz w:val="24"/>
          <w:szCs w:val="24"/>
          <w:lang w:eastAsia="zh-CN"/>
        </w:rPr>
        <w:t xml:space="preserve">studying </w:t>
      </w:r>
      <w:r w:rsidR="00CD6347" w:rsidRPr="233D3364">
        <w:rPr>
          <w:rFonts w:ascii="Arial" w:eastAsia="Arial" w:hAnsi="Arial" w:cs="Arial"/>
          <w:sz w:val="24"/>
          <w:szCs w:val="24"/>
          <w:lang w:eastAsia="zh-CN"/>
        </w:rPr>
        <w:t>events as it requires minimal effort and is a time saver. The cross-platform syncing simplifies it by making it accessible on every platform that is linked to your account, therefore if there are limitations regarding technology it is always linked to all your devices</w:t>
      </w:r>
      <w:r w:rsidR="28B9851C" w:rsidRPr="233D3364">
        <w:rPr>
          <w:rFonts w:ascii="Arial" w:eastAsia="Arial" w:hAnsi="Arial" w:cs="Arial"/>
          <w:sz w:val="24"/>
          <w:szCs w:val="24"/>
          <w:lang w:eastAsia="zh-CN"/>
        </w:rPr>
        <w:t xml:space="preserve"> </w:t>
      </w:r>
      <w:r w:rsidR="28B9851C" w:rsidRPr="233D3364">
        <w:rPr>
          <w:rFonts w:ascii="Arial" w:eastAsia="Arial" w:hAnsi="Arial" w:cs="Arial"/>
          <w:sz w:val="24"/>
          <w:szCs w:val="24"/>
        </w:rPr>
        <w:t>(Carter Jr et al., 2020).</w:t>
      </w:r>
      <w:r w:rsidR="00CD6347" w:rsidRPr="233D3364">
        <w:rPr>
          <w:rFonts w:ascii="Arial" w:eastAsia="Arial" w:hAnsi="Arial" w:cs="Arial"/>
          <w:sz w:val="24"/>
          <w:szCs w:val="24"/>
          <w:lang w:eastAsia="zh-CN"/>
        </w:rPr>
        <w:t xml:space="preserve"> It has a great integration with other applications to make it easier to interact with events or schedules across different programs. </w:t>
      </w:r>
      <w:r w:rsidR="00CC61D9" w:rsidRPr="233D3364">
        <w:rPr>
          <w:rFonts w:ascii="Arial" w:eastAsia="Arial" w:hAnsi="Arial" w:cs="Arial"/>
          <w:sz w:val="24"/>
          <w:szCs w:val="24"/>
          <w:lang w:eastAsia="zh-CN"/>
        </w:rPr>
        <w:t>The</w:t>
      </w:r>
      <w:r w:rsidR="00AB5974" w:rsidRPr="233D3364">
        <w:rPr>
          <w:rFonts w:ascii="Arial" w:eastAsia="Arial" w:hAnsi="Arial" w:cs="Arial"/>
          <w:sz w:val="24"/>
          <w:szCs w:val="24"/>
          <w:lang w:eastAsia="zh-CN"/>
        </w:rPr>
        <w:t>re are limitations present which is the internet connection if it is absent, you will not be able to edit or add any new information</w:t>
      </w:r>
      <w:r w:rsidR="000721EA" w:rsidRPr="233D3364">
        <w:rPr>
          <w:rFonts w:ascii="Arial" w:eastAsia="Arial" w:hAnsi="Arial" w:cs="Arial"/>
          <w:sz w:val="24"/>
          <w:szCs w:val="24"/>
          <w:lang w:eastAsia="zh-CN"/>
        </w:rPr>
        <w:t xml:space="preserve">. </w:t>
      </w:r>
      <w:r w:rsidR="00AB5974" w:rsidRPr="233D3364">
        <w:rPr>
          <w:rFonts w:ascii="Arial" w:eastAsia="Arial" w:hAnsi="Arial" w:cs="Arial"/>
          <w:sz w:val="24"/>
          <w:szCs w:val="24"/>
          <w:lang w:eastAsia="zh-CN"/>
        </w:rPr>
        <w:t>It could become quiet overwhelming and distracting for beginners as it</w:t>
      </w:r>
      <w:r w:rsidR="0078119E" w:rsidRPr="233D3364">
        <w:rPr>
          <w:rFonts w:ascii="Arial" w:eastAsia="Arial" w:hAnsi="Arial" w:cs="Arial"/>
          <w:sz w:val="24"/>
          <w:szCs w:val="24"/>
          <w:lang w:eastAsia="zh-CN"/>
        </w:rPr>
        <w:t xml:space="preserve"> </w:t>
      </w:r>
      <w:r w:rsidR="00AB5974" w:rsidRPr="233D3364">
        <w:rPr>
          <w:rFonts w:ascii="Arial" w:eastAsia="Arial" w:hAnsi="Arial" w:cs="Arial"/>
          <w:sz w:val="24"/>
          <w:szCs w:val="24"/>
          <w:lang w:eastAsia="zh-CN"/>
        </w:rPr>
        <w:t>comes with a wide range of information and options which will automatically make it more difficult to track events or student meetings</w:t>
      </w:r>
      <w:r w:rsidR="5E167AED" w:rsidRPr="233D3364">
        <w:rPr>
          <w:rFonts w:ascii="Arial" w:eastAsia="Arial" w:hAnsi="Arial" w:cs="Arial"/>
          <w:sz w:val="24"/>
          <w:szCs w:val="24"/>
          <w:lang w:eastAsia="zh-CN"/>
        </w:rPr>
        <w:t xml:space="preserve"> </w:t>
      </w:r>
      <w:r w:rsidR="5E167AED" w:rsidRPr="233D3364">
        <w:rPr>
          <w:rFonts w:ascii="Arial" w:eastAsia="Arial" w:hAnsi="Arial" w:cs="Arial"/>
          <w:sz w:val="24"/>
          <w:szCs w:val="24"/>
        </w:rPr>
        <w:t>(Dontre, 2020).</w:t>
      </w:r>
      <w:r w:rsidR="00AB5974" w:rsidRPr="233D3364">
        <w:rPr>
          <w:rFonts w:ascii="Arial" w:eastAsia="Arial" w:hAnsi="Arial" w:cs="Arial"/>
          <w:sz w:val="24"/>
          <w:szCs w:val="24"/>
          <w:lang w:eastAsia="zh-CN"/>
        </w:rPr>
        <w:t xml:space="preserve"> It presents a great security </w:t>
      </w:r>
      <w:r w:rsidR="0078119E" w:rsidRPr="233D3364">
        <w:rPr>
          <w:rFonts w:ascii="Arial" w:eastAsia="Arial" w:hAnsi="Arial" w:cs="Arial"/>
          <w:sz w:val="24"/>
          <w:szCs w:val="24"/>
          <w:lang w:eastAsia="zh-CN"/>
        </w:rPr>
        <w:t>risk,</w:t>
      </w:r>
      <w:r w:rsidR="00AB5974" w:rsidRPr="233D3364">
        <w:rPr>
          <w:rFonts w:ascii="Arial" w:eastAsia="Arial" w:hAnsi="Arial" w:cs="Arial"/>
          <w:sz w:val="24"/>
          <w:szCs w:val="24"/>
          <w:lang w:eastAsia="zh-CN"/>
        </w:rPr>
        <w:t xml:space="preserve"> </w:t>
      </w:r>
      <w:r w:rsidR="0078119E" w:rsidRPr="233D3364">
        <w:rPr>
          <w:rFonts w:ascii="Arial" w:eastAsia="Arial" w:hAnsi="Arial" w:cs="Arial"/>
          <w:sz w:val="24"/>
          <w:szCs w:val="24"/>
          <w:lang w:eastAsia="zh-CN"/>
        </w:rPr>
        <w:t>and</w:t>
      </w:r>
      <w:r w:rsidR="00AB5974" w:rsidRPr="233D3364">
        <w:rPr>
          <w:rFonts w:ascii="Arial" w:eastAsia="Arial" w:hAnsi="Arial" w:cs="Arial"/>
          <w:sz w:val="24"/>
          <w:szCs w:val="24"/>
          <w:lang w:eastAsia="zh-CN"/>
        </w:rPr>
        <w:t xml:space="preserve"> one might say not necessarily private due to Google having access to personal </w:t>
      </w:r>
      <w:r w:rsidR="000721EA" w:rsidRPr="233D3364">
        <w:rPr>
          <w:rFonts w:ascii="Arial" w:eastAsia="Arial" w:hAnsi="Arial" w:cs="Arial"/>
          <w:sz w:val="24"/>
          <w:szCs w:val="24"/>
          <w:lang w:eastAsia="zh-CN"/>
        </w:rPr>
        <w:t>data</w:t>
      </w:r>
      <w:r w:rsidR="00AB5974" w:rsidRPr="233D3364">
        <w:rPr>
          <w:rFonts w:ascii="Arial" w:eastAsia="Arial" w:hAnsi="Arial" w:cs="Arial"/>
          <w:sz w:val="24"/>
          <w:szCs w:val="24"/>
          <w:lang w:eastAsia="zh-CN"/>
        </w:rPr>
        <w:t xml:space="preserve">. </w:t>
      </w:r>
      <w:r w:rsidR="0078119E" w:rsidRPr="233D3364">
        <w:rPr>
          <w:rFonts w:ascii="Arial" w:eastAsia="Arial" w:hAnsi="Arial" w:cs="Arial"/>
          <w:sz w:val="24"/>
          <w:szCs w:val="24"/>
          <w:lang w:eastAsia="zh-CN"/>
        </w:rPr>
        <w:t>Overall, on a scale the consequences could be excellent but also relatively catastrophic as it will efficiently help organizing time</w:t>
      </w:r>
      <w:r w:rsidR="00217871" w:rsidRPr="233D3364">
        <w:rPr>
          <w:rFonts w:ascii="Arial" w:eastAsia="Arial" w:hAnsi="Arial" w:cs="Arial"/>
          <w:sz w:val="24"/>
          <w:szCs w:val="24"/>
          <w:lang w:eastAsia="zh-CN"/>
        </w:rPr>
        <w:t xml:space="preserve">, </w:t>
      </w:r>
      <w:r w:rsidR="0078119E" w:rsidRPr="233D3364">
        <w:rPr>
          <w:rFonts w:ascii="Arial" w:eastAsia="Arial" w:hAnsi="Arial" w:cs="Arial"/>
          <w:sz w:val="24"/>
          <w:szCs w:val="24"/>
          <w:lang w:eastAsia="zh-CN"/>
        </w:rPr>
        <w:t>keep track of study meetings and events</w:t>
      </w:r>
      <w:r w:rsidR="00217871" w:rsidRPr="233D3364">
        <w:rPr>
          <w:rFonts w:ascii="Arial" w:eastAsia="Arial" w:hAnsi="Arial" w:cs="Arial"/>
          <w:sz w:val="24"/>
          <w:szCs w:val="24"/>
          <w:lang w:eastAsia="zh-CN"/>
        </w:rPr>
        <w:t>,</w:t>
      </w:r>
      <w:r w:rsidR="0078119E" w:rsidRPr="233D3364">
        <w:rPr>
          <w:rFonts w:ascii="Arial" w:eastAsia="Arial" w:hAnsi="Arial" w:cs="Arial"/>
          <w:sz w:val="24"/>
          <w:szCs w:val="24"/>
          <w:lang w:eastAsia="zh-CN"/>
        </w:rPr>
        <w:t xml:space="preserve"> but </w:t>
      </w:r>
      <w:r w:rsidR="00217871" w:rsidRPr="233D3364">
        <w:rPr>
          <w:rFonts w:ascii="Arial" w:eastAsia="Arial" w:hAnsi="Arial" w:cs="Arial"/>
          <w:sz w:val="24"/>
          <w:szCs w:val="24"/>
          <w:lang w:eastAsia="zh-CN"/>
        </w:rPr>
        <w:t>similarly</w:t>
      </w:r>
      <w:r w:rsidR="0078119E" w:rsidRPr="233D3364">
        <w:rPr>
          <w:rFonts w:ascii="Arial" w:eastAsia="Arial" w:hAnsi="Arial" w:cs="Arial"/>
          <w:sz w:val="24"/>
          <w:szCs w:val="24"/>
          <w:lang w:eastAsia="zh-CN"/>
        </w:rPr>
        <w:t xml:space="preserve"> increasing a </w:t>
      </w:r>
      <w:r w:rsidR="466AF468" w:rsidRPr="233D3364">
        <w:rPr>
          <w:rFonts w:ascii="Arial" w:eastAsia="Arial" w:hAnsi="Arial" w:cs="Arial"/>
          <w:sz w:val="24"/>
          <w:szCs w:val="24"/>
          <w:lang w:eastAsia="zh-CN"/>
        </w:rPr>
        <w:t xml:space="preserve">risk factor </w:t>
      </w:r>
      <w:r w:rsidR="0078119E" w:rsidRPr="233D3364">
        <w:rPr>
          <w:rFonts w:ascii="Arial" w:eastAsia="Arial" w:hAnsi="Arial" w:cs="Arial"/>
          <w:sz w:val="24"/>
          <w:szCs w:val="24"/>
          <w:lang w:eastAsia="zh-CN"/>
        </w:rPr>
        <w:t xml:space="preserve">to your personal data. </w:t>
      </w:r>
    </w:p>
    <w:p w14:paraId="4654BCFB" w14:textId="2626D6BE" w:rsidR="00215A0E" w:rsidRDefault="00215A0E" w:rsidP="00FA4342">
      <w:pPr>
        <w:spacing w:line="360" w:lineRule="auto"/>
        <w:jc w:val="both"/>
        <w:rPr>
          <w:rFonts w:ascii="Arial" w:eastAsia="Arial" w:hAnsi="Arial" w:cs="Arial"/>
          <w:sz w:val="24"/>
          <w:szCs w:val="24"/>
        </w:rPr>
      </w:pPr>
      <w:r w:rsidRPr="233D3364">
        <w:rPr>
          <w:rFonts w:ascii="Arial" w:eastAsia="Arial" w:hAnsi="Arial" w:cs="Arial"/>
          <w:sz w:val="24"/>
          <w:szCs w:val="24"/>
          <w:lang w:eastAsia="zh-CN"/>
        </w:rPr>
        <w:t>The last study strategy that I will be discussing is audiobooks, more specifically through the platform of Audible. Audible offers students the possibility to listen to textbooks and other relevant materials audibly. This is useful for students who may struggle with reading or have dyslexia which enables them to interact with the study materials and reading lists, promoting inclusivity for all abilities</w:t>
      </w:r>
      <w:r w:rsidR="39D9CDF2" w:rsidRPr="233D3364">
        <w:rPr>
          <w:rFonts w:ascii="Arial" w:eastAsia="Arial" w:hAnsi="Arial" w:cs="Arial"/>
          <w:sz w:val="24"/>
          <w:szCs w:val="24"/>
          <w:lang w:eastAsia="zh-CN"/>
        </w:rPr>
        <w:t xml:space="preserve"> </w:t>
      </w:r>
      <w:r w:rsidR="39D9CDF2" w:rsidRPr="233D3364">
        <w:rPr>
          <w:rFonts w:ascii="Arial" w:eastAsia="Arial" w:hAnsi="Arial" w:cs="Arial"/>
          <w:sz w:val="24"/>
          <w:szCs w:val="24"/>
        </w:rPr>
        <w:t>(Rizal et al., 2022).</w:t>
      </w:r>
      <w:r w:rsidRPr="233D3364">
        <w:rPr>
          <w:rFonts w:ascii="Arial" w:eastAsia="Arial" w:hAnsi="Arial" w:cs="Arial"/>
          <w:sz w:val="24"/>
          <w:szCs w:val="24"/>
          <w:lang w:eastAsia="zh-CN"/>
        </w:rPr>
        <w:t xml:space="preserve"> Students who use Audible may also benefit from listening to textbooks and simultaneously writing notes, enhancing the learning experience. Although, Audible is not free and a subscription may not be accessible for students who may not be able to afford one financially. Audible also may not carry all the books on the reading lists and some students may be left at a disadvantage if they are relying on accessing information through this method</w:t>
      </w:r>
      <w:r w:rsidR="71B63892" w:rsidRPr="233D3364">
        <w:rPr>
          <w:rFonts w:ascii="Arial" w:eastAsia="Arial" w:hAnsi="Arial" w:cs="Arial"/>
          <w:sz w:val="24"/>
          <w:szCs w:val="24"/>
          <w:lang w:eastAsia="zh-CN"/>
        </w:rPr>
        <w:t xml:space="preserve"> </w:t>
      </w:r>
      <w:r w:rsidR="71B63892" w:rsidRPr="233D3364">
        <w:rPr>
          <w:rFonts w:ascii="Arial" w:eastAsia="Arial" w:hAnsi="Arial" w:cs="Arial"/>
          <w:sz w:val="24"/>
          <w:szCs w:val="24"/>
        </w:rPr>
        <w:t xml:space="preserve">(Nash, 2023). </w:t>
      </w:r>
    </w:p>
    <w:p w14:paraId="04AE4B02" w14:textId="64DF41C1" w:rsidR="000721EA" w:rsidRDefault="00172E20" w:rsidP="00FA4342">
      <w:pPr>
        <w:spacing w:line="360" w:lineRule="auto"/>
        <w:jc w:val="both"/>
        <w:rPr>
          <w:rFonts w:ascii="Arial" w:eastAsia="Arial" w:hAnsi="Arial" w:cs="Arial"/>
          <w:sz w:val="24"/>
          <w:szCs w:val="24"/>
          <w:lang w:eastAsia="zh-CN"/>
        </w:rPr>
      </w:pPr>
      <w:r w:rsidRPr="233D3364">
        <w:rPr>
          <w:rFonts w:ascii="Arial" w:eastAsia="Arial" w:hAnsi="Arial" w:cs="Arial"/>
          <w:sz w:val="24"/>
          <w:szCs w:val="24"/>
          <w:lang w:eastAsia="zh-CN"/>
        </w:rPr>
        <w:t>In conclusion, those three effective study strategies</w:t>
      </w:r>
      <w:r w:rsidR="000721EA" w:rsidRPr="233D3364">
        <w:rPr>
          <w:rFonts w:ascii="Arial" w:eastAsia="Arial" w:hAnsi="Arial" w:cs="Arial"/>
          <w:sz w:val="24"/>
          <w:szCs w:val="24"/>
          <w:lang w:eastAsia="zh-CN"/>
        </w:rPr>
        <w:t xml:space="preserve"> </w:t>
      </w:r>
      <w:r w:rsidRPr="233D3364">
        <w:rPr>
          <w:rFonts w:ascii="Arial" w:eastAsia="Arial" w:hAnsi="Arial" w:cs="Arial"/>
          <w:sz w:val="24"/>
          <w:szCs w:val="24"/>
          <w:lang w:eastAsia="zh-CN"/>
        </w:rPr>
        <w:t xml:space="preserve">offer exclusive advantages and disadvantages. While podcasts offer a </w:t>
      </w:r>
      <w:r w:rsidR="000721EA" w:rsidRPr="233D3364">
        <w:rPr>
          <w:rFonts w:ascii="Arial" w:eastAsia="Arial" w:hAnsi="Arial" w:cs="Arial"/>
          <w:sz w:val="24"/>
          <w:szCs w:val="24"/>
          <w:lang w:eastAsia="zh-CN"/>
        </w:rPr>
        <w:t>broad</w:t>
      </w:r>
      <w:r w:rsidRPr="233D3364">
        <w:rPr>
          <w:rFonts w:ascii="Arial" w:eastAsia="Arial" w:hAnsi="Arial" w:cs="Arial"/>
          <w:sz w:val="24"/>
          <w:szCs w:val="24"/>
          <w:lang w:eastAsia="zh-CN"/>
        </w:rPr>
        <w:t xml:space="preserve"> range of elasticity it is </w:t>
      </w:r>
      <w:r w:rsidR="000721EA" w:rsidRPr="233D3364">
        <w:rPr>
          <w:rFonts w:ascii="Arial" w:eastAsia="Arial" w:hAnsi="Arial" w:cs="Arial"/>
          <w:sz w:val="24"/>
          <w:szCs w:val="24"/>
          <w:lang w:eastAsia="zh-CN"/>
        </w:rPr>
        <w:t>fundamental</w:t>
      </w:r>
      <w:r w:rsidRPr="233D3364">
        <w:rPr>
          <w:rFonts w:ascii="Arial" w:eastAsia="Arial" w:hAnsi="Arial" w:cs="Arial"/>
          <w:sz w:val="24"/>
          <w:szCs w:val="24"/>
          <w:lang w:eastAsia="zh-CN"/>
        </w:rPr>
        <w:t xml:space="preserve"> the selection due to being</w:t>
      </w:r>
      <w:r w:rsidR="000721EA" w:rsidRPr="233D3364">
        <w:rPr>
          <w:rFonts w:ascii="Arial" w:eastAsia="Arial" w:hAnsi="Arial" w:cs="Arial"/>
          <w:sz w:val="24"/>
          <w:szCs w:val="24"/>
          <w:lang w:eastAsia="zh-CN"/>
        </w:rPr>
        <w:t xml:space="preserve"> </w:t>
      </w:r>
      <w:r w:rsidRPr="233D3364">
        <w:rPr>
          <w:rFonts w:ascii="Arial" w:eastAsia="Arial" w:hAnsi="Arial" w:cs="Arial"/>
          <w:sz w:val="24"/>
          <w:szCs w:val="24"/>
          <w:lang w:eastAsia="zh-CN"/>
        </w:rPr>
        <w:t xml:space="preserve">misinformative. Digital calendars assist students on their time management and efficiency </w:t>
      </w:r>
      <w:r w:rsidR="000721EA" w:rsidRPr="233D3364">
        <w:rPr>
          <w:rFonts w:ascii="Arial" w:eastAsia="Arial" w:hAnsi="Arial" w:cs="Arial"/>
          <w:sz w:val="24"/>
          <w:szCs w:val="24"/>
          <w:lang w:eastAsia="zh-CN"/>
        </w:rPr>
        <w:t>exclusively</w:t>
      </w:r>
      <w:r w:rsidRPr="233D3364">
        <w:rPr>
          <w:rFonts w:ascii="Arial" w:eastAsia="Arial" w:hAnsi="Arial" w:cs="Arial"/>
          <w:sz w:val="24"/>
          <w:szCs w:val="24"/>
          <w:lang w:eastAsia="zh-CN"/>
        </w:rPr>
        <w:t xml:space="preserve"> based on internet accessibility. Audiobooks </w:t>
      </w:r>
      <w:r w:rsidRPr="233D3364">
        <w:rPr>
          <w:rFonts w:ascii="Arial" w:eastAsia="Arial" w:hAnsi="Arial" w:cs="Arial"/>
          <w:sz w:val="24"/>
          <w:szCs w:val="24"/>
          <w:lang w:eastAsia="zh-CN"/>
        </w:rPr>
        <w:lastRenderedPageBreak/>
        <w:t>offer</w:t>
      </w:r>
      <w:r w:rsidR="00216D13" w:rsidRPr="233D3364">
        <w:rPr>
          <w:rFonts w:ascii="Arial" w:eastAsia="Arial" w:hAnsi="Arial" w:cs="Arial"/>
          <w:sz w:val="24"/>
          <w:szCs w:val="24"/>
          <w:lang w:eastAsia="zh-CN"/>
        </w:rPr>
        <w:t xml:space="preserve"> inclusivity at a </w:t>
      </w:r>
      <w:r w:rsidRPr="233D3364">
        <w:rPr>
          <w:rFonts w:ascii="Arial" w:eastAsia="Arial" w:hAnsi="Arial" w:cs="Arial"/>
          <w:sz w:val="24"/>
          <w:szCs w:val="24"/>
          <w:lang w:eastAsia="zh-CN"/>
        </w:rPr>
        <w:t xml:space="preserve">price. In perspective </w:t>
      </w:r>
      <w:r w:rsidR="000721EA" w:rsidRPr="233D3364">
        <w:rPr>
          <w:rFonts w:ascii="Arial" w:eastAsia="Arial" w:hAnsi="Arial" w:cs="Arial"/>
          <w:sz w:val="24"/>
          <w:szCs w:val="24"/>
          <w:lang w:eastAsia="zh-CN"/>
        </w:rPr>
        <w:t>equalizing</w:t>
      </w:r>
      <w:r w:rsidRPr="233D3364">
        <w:rPr>
          <w:rFonts w:ascii="Arial" w:eastAsia="Arial" w:hAnsi="Arial" w:cs="Arial"/>
          <w:sz w:val="24"/>
          <w:szCs w:val="24"/>
          <w:lang w:eastAsia="zh-CN"/>
        </w:rPr>
        <w:t xml:space="preserve"> those tools can </w:t>
      </w:r>
      <w:r w:rsidR="000721EA" w:rsidRPr="233D3364">
        <w:rPr>
          <w:rFonts w:ascii="Arial" w:eastAsia="Arial" w:hAnsi="Arial" w:cs="Arial"/>
          <w:sz w:val="24"/>
          <w:szCs w:val="24"/>
          <w:lang w:eastAsia="zh-CN"/>
        </w:rPr>
        <w:t>successfully</w:t>
      </w:r>
      <w:r w:rsidRPr="233D3364">
        <w:rPr>
          <w:rFonts w:ascii="Arial" w:eastAsia="Arial" w:hAnsi="Arial" w:cs="Arial"/>
          <w:sz w:val="24"/>
          <w:szCs w:val="24"/>
          <w:lang w:eastAsia="zh-CN"/>
        </w:rPr>
        <w:t xml:space="preserve"> </w:t>
      </w:r>
      <w:r w:rsidR="000721EA" w:rsidRPr="233D3364">
        <w:rPr>
          <w:rFonts w:ascii="Arial" w:eastAsia="Arial" w:hAnsi="Arial" w:cs="Arial"/>
          <w:sz w:val="24"/>
          <w:szCs w:val="24"/>
          <w:lang w:eastAsia="zh-CN"/>
        </w:rPr>
        <w:t>enhance</w:t>
      </w:r>
      <w:r w:rsidRPr="233D3364">
        <w:rPr>
          <w:rFonts w:ascii="Arial" w:eastAsia="Arial" w:hAnsi="Arial" w:cs="Arial"/>
          <w:sz w:val="24"/>
          <w:szCs w:val="24"/>
          <w:lang w:eastAsia="zh-CN"/>
        </w:rPr>
        <w:t xml:space="preserve"> student success.</w:t>
      </w:r>
    </w:p>
    <w:p w14:paraId="6BFDB1FC" w14:textId="77777777" w:rsidR="007D6AE5" w:rsidRDefault="007D6AE5" w:rsidP="007D6AE5">
      <w:pPr>
        <w:jc w:val="both"/>
        <w:rPr>
          <w:rFonts w:ascii="Arial" w:eastAsia="Arial" w:hAnsi="Arial" w:cs="Arial"/>
          <w:sz w:val="24"/>
          <w:szCs w:val="24"/>
          <w:lang w:eastAsia="zh-CN"/>
        </w:rPr>
      </w:pPr>
    </w:p>
    <w:p w14:paraId="6B3A43B9" w14:textId="59A63A53" w:rsidR="007D6AE5" w:rsidRPr="00FC7D9D" w:rsidRDefault="007D6AE5" w:rsidP="000C0B2D">
      <w:pPr>
        <w:spacing w:line="360" w:lineRule="auto"/>
        <w:jc w:val="both"/>
        <w:rPr>
          <w:rFonts w:ascii="Arial" w:eastAsia="Arial" w:hAnsi="Arial" w:cs="Arial"/>
          <w:sz w:val="24"/>
          <w:szCs w:val="24"/>
          <w:lang w:eastAsia="zh-CN"/>
        </w:rPr>
      </w:pPr>
      <w:r w:rsidRPr="233D3364">
        <w:rPr>
          <w:rFonts w:ascii="Arial" w:hAnsi="Arial" w:cs="Arial"/>
          <w:sz w:val="24"/>
          <w:szCs w:val="24"/>
          <w:lang w:eastAsia="zh-CN"/>
        </w:rPr>
        <w:t xml:space="preserve">Word count: </w:t>
      </w:r>
      <w:r w:rsidR="00136524">
        <w:rPr>
          <w:rFonts w:ascii="Arial" w:hAnsi="Arial" w:cs="Arial"/>
          <w:sz w:val="24"/>
          <w:szCs w:val="24"/>
          <w:lang w:eastAsia="zh-CN"/>
        </w:rPr>
        <w:t>800</w:t>
      </w:r>
      <w:r w:rsidRPr="233D3364">
        <w:rPr>
          <w:rFonts w:ascii="Arial" w:hAnsi="Arial" w:cs="Arial"/>
          <w:sz w:val="24"/>
          <w:szCs w:val="24"/>
          <w:lang w:eastAsia="zh-CN"/>
        </w:rPr>
        <w:t xml:space="preserve"> </w:t>
      </w:r>
    </w:p>
    <w:p w14:paraId="76210142" w14:textId="77777777" w:rsidR="007D6AE5" w:rsidRPr="00FC7D9D" w:rsidRDefault="007D6AE5" w:rsidP="007D6AE5">
      <w:pPr>
        <w:jc w:val="both"/>
        <w:rPr>
          <w:rFonts w:ascii="Arial" w:eastAsia="Arial" w:hAnsi="Arial" w:cs="Arial"/>
          <w:sz w:val="24"/>
          <w:szCs w:val="24"/>
          <w:lang w:eastAsia="zh-CN"/>
        </w:rPr>
      </w:pPr>
    </w:p>
    <w:p w14:paraId="71FDBCA4" w14:textId="77777777" w:rsidR="006951BD" w:rsidRDefault="006951BD" w:rsidP="007D6AE5">
      <w:pPr>
        <w:jc w:val="both"/>
        <w:rPr>
          <w:rFonts w:ascii="Arial" w:hAnsi="Arial" w:cs="Arial"/>
          <w:sz w:val="24"/>
          <w:szCs w:val="24"/>
          <w:lang w:eastAsia="zh-CN"/>
        </w:rPr>
      </w:pPr>
    </w:p>
    <w:p w14:paraId="1084AEA4" w14:textId="77777777" w:rsidR="0078119E" w:rsidRPr="0046365F" w:rsidRDefault="0078119E" w:rsidP="007D6AE5">
      <w:pPr>
        <w:jc w:val="both"/>
        <w:rPr>
          <w:rFonts w:ascii="Arial" w:hAnsi="Arial" w:cs="Arial"/>
          <w:sz w:val="24"/>
          <w:szCs w:val="24"/>
          <w:lang w:eastAsia="zh-CN"/>
        </w:rPr>
      </w:pPr>
    </w:p>
    <w:p w14:paraId="024C28CE" w14:textId="5F0BDA54" w:rsidR="00F1355F" w:rsidRDefault="00F1355F" w:rsidP="007D6AE5">
      <w:pPr>
        <w:jc w:val="both"/>
        <w:rPr>
          <w:rFonts w:ascii="Verdana" w:hAnsi="Verdana"/>
          <w:b/>
          <w:bCs/>
          <w:sz w:val="18"/>
          <w:szCs w:val="18"/>
          <w:lang w:eastAsia="zh-CN"/>
        </w:rPr>
      </w:pPr>
    </w:p>
    <w:p w14:paraId="3ED58C28" w14:textId="77777777" w:rsidR="00215A0E" w:rsidRDefault="00215A0E" w:rsidP="007D6AE5">
      <w:pPr>
        <w:jc w:val="both"/>
        <w:rPr>
          <w:rFonts w:ascii="Verdana" w:hAnsi="Verdana"/>
          <w:b/>
          <w:bCs/>
          <w:sz w:val="18"/>
          <w:szCs w:val="18"/>
          <w:lang w:eastAsia="zh-CN"/>
        </w:rPr>
      </w:pPr>
    </w:p>
    <w:p w14:paraId="30FE9BAF" w14:textId="77777777" w:rsidR="00215A0E" w:rsidRDefault="00215A0E" w:rsidP="007D6AE5">
      <w:pPr>
        <w:jc w:val="both"/>
        <w:rPr>
          <w:rFonts w:ascii="Verdana" w:hAnsi="Verdana"/>
          <w:b/>
          <w:bCs/>
          <w:sz w:val="18"/>
          <w:szCs w:val="18"/>
          <w:lang w:eastAsia="zh-CN"/>
        </w:rPr>
      </w:pPr>
    </w:p>
    <w:p w14:paraId="0A622EAE" w14:textId="77777777" w:rsidR="00215A0E" w:rsidRDefault="00215A0E" w:rsidP="007D6AE5">
      <w:pPr>
        <w:jc w:val="both"/>
        <w:rPr>
          <w:rFonts w:ascii="Verdana" w:hAnsi="Verdana"/>
          <w:b/>
          <w:bCs/>
          <w:sz w:val="18"/>
          <w:szCs w:val="18"/>
          <w:lang w:eastAsia="zh-CN"/>
        </w:rPr>
      </w:pPr>
    </w:p>
    <w:p w14:paraId="4A048986" w14:textId="77777777" w:rsidR="00215A0E" w:rsidRDefault="00215A0E" w:rsidP="007D6AE5">
      <w:pPr>
        <w:jc w:val="both"/>
        <w:rPr>
          <w:rFonts w:ascii="Verdana" w:hAnsi="Verdana"/>
          <w:b/>
          <w:bCs/>
          <w:sz w:val="18"/>
          <w:szCs w:val="18"/>
          <w:lang w:eastAsia="zh-CN"/>
        </w:rPr>
      </w:pPr>
    </w:p>
    <w:p w14:paraId="6ABF7644" w14:textId="77777777" w:rsidR="00215A0E" w:rsidRDefault="00215A0E" w:rsidP="007D6AE5">
      <w:pPr>
        <w:jc w:val="both"/>
        <w:rPr>
          <w:rFonts w:ascii="Verdana" w:hAnsi="Verdana"/>
          <w:b/>
          <w:bCs/>
          <w:sz w:val="18"/>
          <w:szCs w:val="18"/>
          <w:lang w:eastAsia="zh-CN"/>
        </w:rPr>
      </w:pPr>
    </w:p>
    <w:p w14:paraId="430269B5" w14:textId="77777777" w:rsidR="00215A0E" w:rsidRDefault="00215A0E" w:rsidP="007D6AE5">
      <w:pPr>
        <w:jc w:val="both"/>
        <w:rPr>
          <w:rFonts w:ascii="Verdana" w:hAnsi="Verdana"/>
          <w:b/>
          <w:bCs/>
          <w:sz w:val="18"/>
          <w:szCs w:val="18"/>
          <w:lang w:eastAsia="zh-CN"/>
        </w:rPr>
      </w:pPr>
    </w:p>
    <w:p w14:paraId="2AA8B35B" w14:textId="77777777" w:rsidR="00215A0E" w:rsidRDefault="00215A0E" w:rsidP="007D6AE5">
      <w:pPr>
        <w:jc w:val="both"/>
        <w:rPr>
          <w:rFonts w:ascii="Verdana" w:hAnsi="Verdana"/>
          <w:b/>
          <w:bCs/>
          <w:sz w:val="18"/>
          <w:szCs w:val="18"/>
          <w:lang w:eastAsia="zh-CN"/>
        </w:rPr>
      </w:pPr>
    </w:p>
    <w:p w14:paraId="386C86EC" w14:textId="77777777" w:rsidR="00215A0E" w:rsidRDefault="00215A0E" w:rsidP="007D6AE5">
      <w:pPr>
        <w:jc w:val="both"/>
        <w:rPr>
          <w:rFonts w:ascii="Verdana" w:hAnsi="Verdana"/>
          <w:b/>
          <w:bCs/>
          <w:sz w:val="18"/>
          <w:szCs w:val="18"/>
          <w:lang w:eastAsia="zh-CN"/>
        </w:rPr>
      </w:pPr>
    </w:p>
    <w:p w14:paraId="09A00DC7" w14:textId="77777777" w:rsidR="00215A0E" w:rsidRDefault="00215A0E" w:rsidP="007D6AE5">
      <w:pPr>
        <w:jc w:val="both"/>
        <w:rPr>
          <w:rFonts w:ascii="Verdana" w:hAnsi="Verdana"/>
          <w:b/>
          <w:bCs/>
          <w:sz w:val="18"/>
          <w:szCs w:val="18"/>
          <w:lang w:eastAsia="zh-CN"/>
        </w:rPr>
      </w:pPr>
    </w:p>
    <w:p w14:paraId="361BCBB0" w14:textId="77777777" w:rsidR="007D6AE5" w:rsidRDefault="007D6AE5" w:rsidP="007D6AE5">
      <w:pPr>
        <w:jc w:val="both"/>
        <w:rPr>
          <w:rFonts w:ascii="Arial" w:hAnsi="Arial" w:cs="Arial"/>
          <w:sz w:val="24"/>
          <w:szCs w:val="24"/>
          <w:lang w:eastAsia="zh-CN"/>
        </w:rPr>
      </w:pPr>
    </w:p>
    <w:p w14:paraId="6E048460" w14:textId="77777777" w:rsidR="00215A0E" w:rsidRDefault="00215A0E" w:rsidP="007D6AE5">
      <w:pPr>
        <w:jc w:val="both"/>
        <w:rPr>
          <w:rFonts w:ascii="Verdana" w:hAnsi="Verdana"/>
          <w:b/>
          <w:bCs/>
          <w:sz w:val="18"/>
          <w:szCs w:val="18"/>
          <w:lang w:eastAsia="zh-CN"/>
        </w:rPr>
      </w:pPr>
    </w:p>
    <w:p w14:paraId="583F79BF" w14:textId="17E29415" w:rsidR="00215A0E" w:rsidRDefault="00215A0E" w:rsidP="007D6AE5">
      <w:pPr>
        <w:jc w:val="both"/>
        <w:rPr>
          <w:rFonts w:ascii="Verdana" w:hAnsi="Verdana"/>
          <w:b/>
          <w:bCs/>
          <w:sz w:val="18"/>
          <w:szCs w:val="18"/>
          <w:lang w:eastAsia="zh-CN"/>
        </w:rPr>
      </w:pPr>
    </w:p>
    <w:p w14:paraId="1184E0FC" w14:textId="77777777" w:rsidR="00215A0E" w:rsidRPr="00F1355F" w:rsidRDefault="00215A0E" w:rsidP="007D6AE5">
      <w:pPr>
        <w:jc w:val="both"/>
        <w:rPr>
          <w:rFonts w:ascii="Verdana" w:hAnsi="Verdana"/>
          <w:b/>
          <w:bCs/>
          <w:sz w:val="18"/>
          <w:szCs w:val="18"/>
          <w:lang w:eastAsia="zh-CN"/>
        </w:rPr>
      </w:pPr>
    </w:p>
    <w:p w14:paraId="4A8237C5" w14:textId="77777777" w:rsidR="000C0B2D" w:rsidRDefault="000C0B2D" w:rsidP="007D6AE5">
      <w:pPr>
        <w:pStyle w:val="Heading2"/>
        <w:jc w:val="both"/>
        <w:rPr>
          <w:rFonts w:ascii="Arial" w:hAnsi="Arial" w:cs="Arial"/>
          <w:sz w:val="36"/>
          <w:szCs w:val="36"/>
        </w:rPr>
      </w:pPr>
      <w:bookmarkStart w:id="1" w:name="_Toc386609298"/>
    </w:p>
    <w:p w14:paraId="6F64BA19" w14:textId="77777777" w:rsidR="000C0B2D" w:rsidRDefault="000C0B2D" w:rsidP="007D6AE5">
      <w:pPr>
        <w:pStyle w:val="Heading2"/>
        <w:jc w:val="both"/>
        <w:rPr>
          <w:rFonts w:ascii="Arial" w:hAnsi="Arial" w:cs="Arial"/>
          <w:sz w:val="36"/>
          <w:szCs w:val="36"/>
        </w:rPr>
      </w:pPr>
    </w:p>
    <w:p w14:paraId="0334BA29" w14:textId="77777777" w:rsidR="000C0B2D" w:rsidRDefault="000C0B2D" w:rsidP="007D6AE5">
      <w:pPr>
        <w:pStyle w:val="Heading2"/>
        <w:jc w:val="both"/>
        <w:rPr>
          <w:rFonts w:ascii="Arial" w:hAnsi="Arial" w:cs="Arial"/>
          <w:sz w:val="36"/>
          <w:szCs w:val="36"/>
        </w:rPr>
      </w:pPr>
    </w:p>
    <w:p w14:paraId="751A6BEA" w14:textId="77777777" w:rsidR="000C0B2D" w:rsidRDefault="000C0B2D" w:rsidP="007D6AE5">
      <w:pPr>
        <w:pStyle w:val="Heading2"/>
        <w:jc w:val="both"/>
        <w:rPr>
          <w:rFonts w:ascii="Arial" w:hAnsi="Arial" w:cs="Arial"/>
          <w:sz w:val="36"/>
          <w:szCs w:val="36"/>
        </w:rPr>
      </w:pPr>
    </w:p>
    <w:p w14:paraId="1FA958D7" w14:textId="77777777" w:rsidR="00FA4342" w:rsidRDefault="00FA4342" w:rsidP="007D6AE5">
      <w:pPr>
        <w:pStyle w:val="Heading2"/>
        <w:jc w:val="both"/>
        <w:rPr>
          <w:rFonts w:ascii="Arial" w:hAnsi="Arial" w:cs="Arial"/>
          <w:sz w:val="36"/>
          <w:szCs w:val="36"/>
        </w:rPr>
      </w:pPr>
    </w:p>
    <w:p w14:paraId="2357A4C9" w14:textId="4E57F6F1" w:rsidR="00C34425" w:rsidRDefault="00F1355F" w:rsidP="007D6AE5">
      <w:pPr>
        <w:pStyle w:val="Heading2"/>
        <w:jc w:val="both"/>
        <w:rPr>
          <w:rFonts w:ascii="Arial" w:hAnsi="Arial" w:cs="Arial"/>
          <w:sz w:val="36"/>
          <w:szCs w:val="36"/>
        </w:rPr>
      </w:pPr>
      <w:r w:rsidRPr="00FC7D9D">
        <w:rPr>
          <w:rFonts w:ascii="Arial" w:hAnsi="Arial" w:cs="Arial"/>
          <w:sz w:val="36"/>
          <w:szCs w:val="36"/>
        </w:rPr>
        <w:t>Reference List</w:t>
      </w:r>
      <w:bookmarkEnd w:id="1"/>
    </w:p>
    <w:p w14:paraId="299037FA" w14:textId="77777777" w:rsidR="000C0B2D" w:rsidRDefault="000C0B2D" w:rsidP="000C0B2D">
      <w:pPr>
        <w:spacing w:after="240" w:line="360" w:lineRule="auto"/>
        <w:rPr>
          <w:lang w:eastAsia="zh-CN"/>
        </w:rPr>
      </w:pPr>
    </w:p>
    <w:p w14:paraId="14B98B62" w14:textId="77777777" w:rsidR="000C0B2D" w:rsidRDefault="000C0B2D" w:rsidP="000C0B2D">
      <w:pPr>
        <w:spacing w:after="240" w:line="360" w:lineRule="auto"/>
        <w:rPr>
          <w:lang w:eastAsia="zh-CN"/>
        </w:rPr>
      </w:pPr>
    </w:p>
    <w:p w14:paraId="5B69B1BF" w14:textId="1CC034E2" w:rsidR="00FC7D9D" w:rsidRPr="000C0B2D" w:rsidRDefault="00FC7D9D" w:rsidP="00FA4342">
      <w:pPr>
        <w:spacing w:after="240" w:line="360" w:lineRule="auto"/>
        <w:rPr>
          <w:rFonts w:ascii="Arial" w:eastAsia="Arial" w:hAnsi="Arial" w:cs="Arial"/>
          <w:sz w:val="24"/>
          <w:szCs w:val="24"/>
        </w:rPr>
      </w:pPr>
      <w:r w:rsidRPr="000C0B2D">
        <w:rPr>
          <w:rFonts w:ascii="Arial" w:eastAsia="Arial" w:hAnsi="Arial" w:cs="Arial"/>
          <w:sz w:val="24"/>
          <w:szCs w:val="24"/>
        </w:rPr>
        <w:t xml:space="preserve">Costa, R.D., Souza, G.F., Valentim, R.A.M. and Castro, T.B. (2020). The theory of learning styles applied to distance learning. </w:t>
      </w:r>
      <w:r w:rsidRPr="000C0B2D">
        <w:rPr>
          <w:rFonts w:ascii="Arial" w:eastAsia="Arial" w:hAnsi="Arial" w:cs="Arial"/>
          <w:i/>
          <w:iCs/>
          <w:sz w:val="24"/>
          <w:szCs w:val="24"/>
        </w:rPr>
        <w:t>Cognitive Systems Research</w:t>
      </w:r>
      <w:r w:rsidRPr="000C0B2D">
        <w:rPr>
          <w:rFonts w:ascii="Arial" w:eastAsia="Arial" w:hAnsi="Arial" w:cs="Arial"/>
          <w:sz w:val="24"/>
          <w:szCs w:val="24"/>
        </w:rPr>
        <w:t>, 64, pp.134–145.</w:t>
      </w:r>
    </w:p>
    <w:p w14:paraId="00D4C1CF" w14:textId="68C082E3" w:rsidR="00FC7D9D" w:rsidRPr="000C0B2D" w:rsidRDefault="00FC7D9D" w:rsidP="00FA4342">
      <w:pPr>
        <w:spacing w:after="240" w:line="360" w:lineRule="auto"/>
        <w:rPr>
          <w:rFonts w:ascii="Arial" w:eastAsia="Arial" w:hAnsi="Arial" w:cs="Arial"/>
          <w:sz w:val="24"/>
          <w:szCs w:val="24"/>
        </w:rPr>
      </w:pPr>
      <w:r w:rsidRPr="000C0B2D">
        <w:rPr>
          <w:rFonts w:ascii="Arial" w:eastAsia="Arial" w:hAnsi="Arial" w:cs="Arial"/>
          <w:sz w:val="24"/>
          <w:szCs w:val="24"/>
        </w:rPr>
        <w:t xml:space="preserve"> Dontre, A.J. (2020). The influence of technology on academic distraction: A review, </w:t>
      </w:r>
      <w:r w:rsidRPr="000C0B2D">
        <w:rPr>
          <w:rFonts w:ascii="Arial" w:eastAsia="Arial" w:hAnsi="Arial" w:cs="Arial"/>
          <w:i/>
          <w:iCs/>
          <w:sz w:val="24"/>
          <w:szCs w:val="24"/>
        </w:rPr>
        <w:t>Human Behaviour and Emerging Technologies</w:t>
      </w:r>
      <w:r w:rsidRPr="000C0B2D">
        <w:rPr>
          <w:rFonts w:ascii="Arial" w:eastAsia="Arial" w:hAnsi="Arial" w:cs="Arial"/>
          <w:sz w:val="24"/>
          <w:szCs w:val="24"/>
        </w:rPr>
        <w:t>.</w:t>
      </w:r>
    </w:p>
    <w:p w14:paraId="7D1BD85E" w14:textId="77777777" w:rsidR="00FC7D9D" w:rsidRPr="000C0B2D" w:rsidRDefault="00FC7D9D" w:rsidP="00FA4342">
      <w:pPr>
        <w:spacing w:after="240" w:line="360" w:lineRule="auto"/>
        <w:rPr>
          <w:rFonts w:ascii="Arial" w:eastAsia="Arial" w:hAnsi="Arial" w:cs="Arial"/>
          <w:sz w:val="24"/>
          <w:szCs w:val="24"/>
        </w:rPr>
      </w:pPr>
      <w:r w:rsidRPr="000C0B2D">
        <w:rPr>
          <w:rFonts w:ascii="Arial" w:eastAsia="Arial" w:hAnsi="Arial" w:cs="Arial"/>
          <w:sz w:val="24"/>
          <w:szCs w:val="24"/>
        </w:rPr>
        <w:t xml:space="preserve">Nash, B.L. (2023). Attending to the Sounds of Stories: The Affordances of Audiobooks in the English Classroom. </w:t>
      </w:r>
    </w:p>
    <w:p w14:paraId="30489ADE" w14:textId="77777777" w:rsidR="00FC7D9D" w:rsidRPr="000C0B2D" w:rsidRDefault="00FC7D9D" w:rsidP="00FA4342">
      <w:pPr>
        <w:spacing w:after="240" w:line="360" w:lineRule="auto"/>
        <w:rPr>
          <w:rFonts w:ascii="Arial" w:eastAsia="Arial" w:hAnsi="Arial" w:cs="Arial"/>
          <w:sz w:val="24"/>
          <w:szCs w:val="24"/>
        </w:rPr>
      </w:pPr>
      <w:r w:rsidRPr="000C0B2D">
        <w:rPr>
          <w:rFonts w:ascii="Arial" w:eastAsia="Arial" w:hAnsi="Arial" w:cs="Arial"/>
          <w:sz w:val="24"/>
          <w:szCs w:val="24"/>
        </w:rPr>
        <w:t>Ok, M.W. and Rao, K. (2019). Digital Tools for the Inclusive Classroom: Google Chrome as Assistive and Instructional Technology.</w:t>
      </w:r>
    </w:p>
    <w:p w14:paraId="6C69FA4E" w14:textId="77777777" w:rsidR="00FC7D9D" w:rsidRPr="000C0B2D" w:rsidRDefault="00FC7D9D" w:rsidP="00FA4342">
      <w:pPr>
        <w:spacing w:after="240" w:line="360" w:lineRule="auto"/>
        <w:rPr>
          <w:rFonts w:ascii="Arial" w:eastAsia="Arial" w:hAnsi="Arial" w:cs="Arial"/>
          <w:sz w:val="24"/>
          <w:szCs w:val="24"/>
        </w:rPr>
      </w:pPr>
      <w:r w:rsidRPr="000C0B2D">
        <w:rPr>
          <w:rFonts w:ascii="Arial" w:eastAsia="Arial" w:hAnsi="Arial" w:cs="Arial"/>
          <w:sz w:val="24"/>
          <w:szCs w:val="24"/>
        </w:rPr>
        <w:t xml:space="preserve">Perks, L.G. and Turner, J.S. (2019). Podcasts and Productivity: A Qualitative Uses and Gratifications Study. </w:t>
      </w:r>
      <w:r w:rsidRPr="000C0B2D">
        <w:rPr>
          <w:rFonts w:ascii="Arial" w:eastAsia="Arial" w:hAnsi="Arial" w:cs="Arial"/>
          <w:i/>
          <w:iCs/>
          <w:sz w:val="24"/>
          <w:szCs w:val="24"/>
        </w:rPr>
        <w:t>Mass Communication and Society</w:t>
      </w:r>
      <w:r w:rsidRPr="000C0B2D">
        <w:rPr>
          <w:rFonts w:ascii="Arial" w:eastAsia="Arial" w:hAnsi="Arial" w:cs="Arial"/>
          <w:sz w:val="24"/>
          <w:szCs w:val="24"/>
        </w:rPr>
        <w:t xml:space="preserve">, 22(1), pp.96–116. </w:t>
      </w:r>
    </w:p>
    <w:p w14:paraId="38B4835D" w14:textId="77777777" w:rsidR="00FC7D9D" w:rsidRPr="000C0B2D" w:rsidRDefault="00FC7D9D" w:rsidP="00FA4342">
      <w:pPr>
        <w:pStyle w:val="NormalWeb"/>
        <w:spacing w:before="0" w:beforeAutospacing="0" w:after="240" w:afterAutospacing="0" w:line="360" w:lineRule="auto"/>
        <w:rPr>
          <w:rFonts w:ascii="Arial" w:hAnsi="Arial" w:cs="Arial"/>
        </w:rPr>
      </w:pPr>
      <w:r w:rsidRPr="000C0B2D">
        <w:rPr>
          <w:rFonts w:ascii="Arial" w:hAnsi="Arial" w:cs="Arial"/>
        </w:rPr>
        <w:t xml:space="preserve">Prince, B.F. (2020). Podcasts: The Potential and Possibilities. </w:t>
      </w:r>
      <w:r w:rsidRPr="000C0B2D">
        <w:rPr>
          <w:rFonts w:ascii="Arial" w:hAnsi="Arial" w:cs="Arial"/>
          <w:i/>
          <w:iCs/>
        </w:rPr>
        <w:t>Teaching Sociology</w:t>
      </w:r>
      <w:r w:rsidRPr="000C0B2D">
        <w:rPr>
          <w:rFonts w:ascii="Arial" w:hAnsi="Arial" w:cs="Arial"/>
        </w:rPr>
        <w:t>, 48(4), pp.269–271.</w:t>
      </w:r>
    </w:p>
    <w:p w14:paraId="00205889" w14:textId="77777777" w:rsidR="00FC7D9D" w:rsidRPr="000C0B2D" w:rsidRDefault="00FC7D9D" w:rsidP="00FA4342">
      <w:pPr>
        <w:spacing w:after="240" w:line="360" w:lineRule="auto"/>
        <w:rPr>
          <w:rFonts w:ascii="Arial" w:eastAsia="Arial" w:hAnsi="Arial" w:cs="Arial"/>
          <w:i/>
          <w:iCs/>
          <w:sz w:val="24"/>
          <w:szCs w:val="24"/>
        </w:rPr>
      </w:pPr>
      <w:r w:rsidRPr="000C0B2D">
        <w:rPr>
          <w:rFonts w:ascii="Arial" w:eastAsia="Arial" w:hAnsi="Arial" w:cs="Arial"/>
          <w:sz w:val="24"/>
          <w:szCs w:val="24"/>
        </w:rPr>
        <w:t xml:space="preserve">Rizal, D., </w:t>
      </w:r>
      <w:proofErr w:type="spellStart"/>
      <w:r w:rsidRPr="000C0B2D">
        <w:rPr>
          <w:rFonts w:ascii="Arial" w:eastAsia="Arial" w:hAnsi="Arial" w:cs="Arial"/>
          <w:sz w:val="24"/>
          <w:szCs w:val="24"/>
        </w:rPr>
        <w:t>Masruroh</w:t>
      </w:r>
      <w:proofErr w:type="spellEnd"/>
      <w:r w:rsidRPr="000C0B2D">
        <w:rPr>
          <w:rFonts w:ascii="Arial" w:eastAsia="Arial" w:hAnsi="Arial" w:cs="Arial"/>
          <w:sz w:val="24"/>
          <w:szCs w:val="24"/>
        </w:rPr>
        <w:t xml:space="preserve">, S., Rahman Syah, R.F., </w:t>
      </w:r>
      <w:proofErr w:type="spellStart"/>
      <w:r w:rsidRPr="000C0B2D">
        <w:rPr>
          <w:rFonts w:ascii="Arial" w:eastAsia="Arial" w:hAnsi="Arial" w:cs="Arial"/>
          <w:sz w:val="24"/>
          <w:szCs w:val="24"/>
        </w:rPr>
        <w:t>Fathina</w:t>
      </w:r>
      <w:proofErr w:type="spellEnd"/>
      <w:r w:rsidRPr="000C0B2D">
        <w:rPr>
          <w:rFonts w:ascii="Arial" w:eastAsia="Arial" w:hAnsi="Arial" w:cs="Arial"/>
          <w:sz w:val="24"/>
          <w:szCs w:val="24"/>
        </w:rPr>
        <w:t>, I.F., Amrullah, M.F. and Zakariyah, S. (2022). Audiobooks as media to increase listening and speaking skills.</w:t>
      </w:r>
    </w:p>
    <w:p w14:paraId="4002364F" w14:textId="549A8443" w:rsidR="233D3364" w:rsidRDefault="233D3364" w:rsidP="233D3364">
      <w:pPr>
        <w:spacing w:after="240" w:line="360" w:lineRule="auto"/>
        <w:rPr>
          <w:rFonts w:ascii="Arial" w:eastAsia="Arial" w:hAnsi="Arial" w:cs="Arial"/>
          <w:sz w:val="24"/>
          <w:szCs w:val="24"/>
        </w:rPr>
      </w:pPr>
    </w:p>
    <w:p w14:paraId="01FC93AD" w14:textId="77777777" w:rsidR="00CA550D" w:rsidRDefault="00F1355F" w:rsidP="000C0B2D">
      <w:pPr>
        <w:pStyle w:val="Heading1"/>
        <w:spacing w:line="360" w:lineRule="auto"/>
        <w:jc w:val="both"/>
        <w:rPr>
          <w:rFonts w:ascii="Arial" w:hAnsi="Arial" w:cs="Arial"/>
          <w:sz w:val="36"/>
          <w:szCs w:val="36"/>
        </w:rPr>
      </w:pPr>
      <w:bookmarkStart w:id="2" w:name="_Toc2114568683"/>
      <w:r w:rsidRPr="007D6AE5">
        <w:rPr>
          <w:rFonts w:ascii="Arial" w:hAnsi="Arial" w:cs="Arial"/>
          <w:sz w:val="36"/>
          <w:szCs w:val="36"/>
        </w:rPr>
        <w:lastRenderedPageBreak/>
        <w:t>Element 2 –</w:t>
      </w:r>
      <w:bookmarkEnd w:id="2"/>
      <w:r w:rsidR="007D6AE5" w:rsidRPr="007D6AE5">
        <w:rPr>
          <w:rFonts w:ascii="Arial" w:hAnsi="Arial" w:cs="Arial"/>
          <w:sz w:val="36"/>
          <w:szCs w:val="36"/>
        </w:rPr>
        <w:t xml:space="preserve"> Report</w:t>
      </w:r>
      <w:r w:rsidR="007D6AE5">
        <w:rPr>
          <w:rFonts w:ascii="Arial" w:hAnsi="Arial" w:cs="Arial"/>
          <w:sz w:val="36"/>
          <w:szCs w:val="36"/>
        </w:rPr>
        <w:t xml:space="preserve"> </w:t>
      </w:r>
      <w:r w:rsidR="007D6AE5" w:rsidRPr="007D6AE5">
        <w:rPr>
          <w:rFonts w:ascii="Arial" w:hAnsi="Arial" w:cs="Arial"/>
          <w:sz w:val="36"/>
          <w:szCs w:val="36"/>
        </w:rPr>
        <w:t>– “Adaptability”:</w:t>
      </w:r>
      <w:r w:rsidR="007D6AE5">
        <w:rPr>
          <w:rFonts w:ascii="Arial" w:hAnsi="Arial" w:cs="Arial"/>
          <w:sz w:val="36"/>
          <w:szCs w:val="36"/>
        </w:rPr>
        <w:t xml:space="preserve"> </w:t>
      </w:r>
      <w:r w:rsidR="007D6AE5" w:rsidRPr="007D6AE5">
        <w:rPr>
          <w:rFonts w:ascii="Arial" w:hAnsi="Arial" w:cs="Arial"/>
          <w:sz w:val="36"/>
          <w:szCs w:val="36"/>
        </w:rPr>
        <w:t>An Essential Skill for Student Success</w:t>
      </w:r>
      <w:r w:rsidR="007D6AE5">
        <w:rPr>
          <w:rFonts w:ascii="Arial" w:hAnsi="Arial" w:cs="Arial"/>
          <w:sz w:val="36"/>
          <w:szCs w:val="36"/>
        </w:rPr>
        <w:t xml:space="preserve"> </w:t>
      </w:r>
      <w:bookmarkStart w:id="3" w:name="_Toc173458692"/>
    </w:p>
    <w:p w14:paraId="176126A5" w14:textId="7EAB0570" w:rsidR="00CA550D" w:rsidRPr="00CA550D" w:rsidRDefault="0049164F" w:rsidP="00FA4342">
      <w:pPr>
        <w:pStyle w:val="Heading1"/>
        <w:spacing w:line="360" w:lineRule="auto"/>
        <w:jc w:val="both"/>
        <w:rPr>
          <w:rFonts w:ascii="Arial" w:hAnsi="Arial" w:cs="Arial"/>
          <w:sz w:val="36"/>
          <w:szCs w:val="36"/>
        </w:rPr>
      </w:pPr>
      <w:r w:rsidRPr="0049164F">
        <w:rPr>
          <w:rFonts w:ascii="Arial" w:hAnsi="Arial" w:cs="Arial"/>
          <w:color w:val="000000" w:themeColor="text1"/>
          <w:sz w:val="36"/>
          <w:szCs w:val="36"/>
          <w:u w:val="single"/>
        </w:rPr>
        <w:t>Introduction</w:t>
      </w:r>
      <w:bookmarkEnd w:id="3"/>
    </w:p>
    <w:p w14:paraId="777B2847" w14:textId="348D7DD1" w:rsidR="00CA550D" w:rsidRDefault="0049164F" w:rsidP="00FA4342">
      <w:pPr>
        <w:spacing w:line="360" w:lineRule="auto"/>
        <w:jc w:val="both"/>
        <w:rPr>
          <w:rFonts w:ascii="Arial" w:hAnsi="Arial" w:cs="Arial"/>
          <w:sz w:val="24"/>
          <w:szCs w:val="24"/>
          <w:lang w:eastAsia="zh-CN"/>
        </w:rPr>
      </w:pPr>
      <w:r w:rsidRPr="0049164F">
        <w:rPr>
          <w:rFonts w:ascii="Arial" w:hAnsi="Arial" w:cs="Arial"/>
          <w:sz w:val="24"/>
          <w:szCs w:val="24"/>
          <w:lang w:eastAsia="zh-CN"/>
        </w:rPr>
        <w:t xml:space="preserve">This </w:t>
      </w:r>
      <w:r>
        <w:rPr>
          <w:rFonts w:ascii="Arial" w:hAnsi="Arial" w:cs="Arial"/>
          <w:sz w:val="24"/>
          <w:szCs w:val="24"/>
          <w:lang w:eastAsia="zh-CN"/>
        </w:rPr>
        <w:t>report will be exploring the</w:t>
      </w:r>
      <w:r w:rsidR="006D6159">
        <w:rPr>
          <w:rFonts w:ascii="Arial" w:hAnsi="Arial" w:cs="Arial"/>
          <w:sz w:val="24"/>
          <w:szCs w:val="24"/>
          <w:lang w:eastAsia="zh-CN"/>
        </w:rPr>
        <w:t xml:space="preserve"> </w:t>
      </w:r>
      <w:r>
        <w:rPr>
          <w:rFonts w:ascii="Arial" w:hAnsi="Arial" w:cs="Arial"/>
          <w:sz w:val="24"/>
          <w:szCs w:val="24"/>
          <w:lang w:eastAsia="zh-CN"/>
        </w:rPr>
        <w:t>concept of adaptability</w:t>
      </w:r>
      <w:r w:rsidR="006D6159">
        <w:rPr>
          <w:rFonts w:ascii="Arial" w:hAnsi="Arial" w:cs="Arial"/>
          <w:sz w:val="24"/>
          <w:szCs w:val="24"/>
          <w:lang w:eastAsia="zh-CN"/>
        </w:rPr>
        <w:t>, how it is vital for student success academically and beyond.</w:t>
      </w:r>
      <w:r w:rsidR="00CA550D" w:rsidRPr="00CA550D">
        <w:rPr>
          <w:rFonts w:ascii="Arial" w:hAnsi="Arial" w:cs="Arial"/>
          <w:sz w:val="24"/>
          <w:szCs w:val="24"/>
          <w:lang w:eastAsia="zh-CN"/>
        </w:rPr>
        <w:t xml:space="preserve"> </w:t>
      </w:r>
      <w:r w:rsidR="00CA550D">
        <w:rPr>
          <w:rFonts w:ascii="Arial" w:hAnsi="Arial" w:cs="Arial"/>
          <w:sz w:val="24"/>
          <w:szCs w:val="24"/>
          <w:lang w:eastAsia="zh-CN"/>
        </w:rPr>
        <w:t>Adaptability it is not a trait, but a fundamental skill and this report will be navigating the methods to develop it efficiently and the impact on student outcomes</w:t>
      </w:r>
      <w:r w:rsidR="00C317FA">
        <w:rPr>
          <w:rFonts w:ascii="Arial" w:hAnsi="Arial" w:cs="Arial"/>
          <w:sz w:val="24"/>
          <w:szCs w:val="24"/>
          <w:lang w:eastAsia="zh-CN"/>
        </w:rPr>
        <w:t xml:space="preserve"> </w:t>
      </w:r>
      <w:r w:rsidR="00C317FA" w:rsidRPr="00C317FA">
        <w:rPr>
          <w:rFonts w:ascii="Arial" w:hAnsi="Arial" w:cs="Arial"/>
          <w:sz w:val="24"/>
          <w:szCs w:val="24"/>
          <w:lang w:eastAsia="zh-CN"/>
        </w:rPr>
        <w:t xml:space="preserve">(Schulze and </w:t>
      </w:r>
      <w:proofErr w:type="spellStart"/>
      <w:r w:rsidR="00C317FA" w:rsidRPr="00C317FA">
        <w:rPr>
          <w:rFonts w:ascii="Arial" w:hAnsi="Arial" w:cs="Arial"/>
          <w:sz w:val="24"/>
          <w:szCs w:val="24"/>
          <w:lang w:eastAsia="zh-CN"/>
        </w:rPr>
        <w:t>Pinkow</w:t>
      </w:r>
      <w:proofErr w:type="spellEnd"/>
      <w:r w:rsidR="00C317FA" w:rsidRPr="00C317FA">
        <w:rPr>
          <w:rFonts w:ascii="Arial" w:hAnsi="Arial" w:cs="Arial"/>
          <w:sz w:val="24"/>
          <w:szCs w:val="24"/>
          <w:lang w:eastAsia="zh-CN"/>
        </w:rPr>
        <w:t>, 2020)</w:t>
      </w:r>
      <w:r w:rsidR="00C317FA">
        <w:rPr>
          <w:rFonts w:ascii="Arial" w:hAnsi="Arial" w:cs="Arial"/>
          <w:sz w:val="24"/>
          <w:szCs w:val="24"/>
          <w:lang w:eastAsia="zh-CN"/>
        </w:rPr>
        <w:t>.</w:t>
      </w:r>
      <w:r w:rsidR="00CA550D">
        <w:rPr>
          <w:rFonts w:ascii="Arial" w:hAnsi="Arial" w:cs="Arial"/>
          <w:sz w:val="24"/>
          <w:szCs w:val="24"/>
          <w:lang w:eastAsia="zh-CN"/>
        </w:rPr>
        <w:t xml:space="preserve"> It </w:t>
      </w:r>
      <w:r w:rsidR="006D6159">
        <w:rPr>
          <w:rFonts w:ascii="Arial" w:hAnsi="Arial" w:cs="Arial"/>
          <w:sz w:val="24"/>
          <w:szCs w:val="24"/>
          <w:lang w:eastAsia="zh-CN"/>
        </w:rPr>
        <w:t xml:space="preserve">enables students to overcome challenges and </w:t>
      </w:r>
      <w:r w:rsidR="00CA550D">
        <w:rPr>
          <w:rFonts w:ascii="Arial" w:hAnsi="Arial" w:cs="Arial"/>
          <w:sz w:val="24"/>
          <w:szCs w:val="24"/>
          <w:lang w:eastAsia="zh-CN"/>
        </w:rPr>
        <w:t>succeed</w:t>
      </w:r>
      <w:r w:rsidR="006D6159">
        <w:rPr>
          <w:rFonts w:ascii="Arial" w:hAnsi="Arial" w:cs="Arial"/>
          <w:sz w:val="24"/>
          <w:szCs w:val="24"/>
          <w:lang w:eastAsia="zh-CN"/>
        </w:rPr>
        <w:t xml:space="preserve"> in different situations in today’s rapidly changing society. Students that possess strong adaptability skills will face obstacles like the creation of new learning methods and diverse environments with a resilient approach.</w:t>
      </w:r>
    </w:p>
    <w:p w14:paraId="09F35EDA" w14:textId="77777777" w:rsidR="00CA550D" w:rsidRDefault="00CA550D" w:rsidP="00FA4342">
      <w:pPr>
        <w:spacing w:line="360" w:lineRule="auto"/>
        <w:jc w:val="both"/>
        <w:rPr>
          <w:rFonts w:ascii="Arial" w:hAnsi="Arial" w:cs="Arial"/>
          <w:sz w:val="24"/>
          <w:szCs w:val="24"/>
          <w:lang w:eastAsia="zh-CN"/>
        </w:rPr>
      </w:pPr>
    </w:p>
    <w:p w14:paraId="37502AEE" w14:textId="198BC8ED" w:rsidR="004F6953" w:rsidRDefault="00CA550D" w:rsidP="00FA4342">
      <w:pPr>
        <w:spacing w:line="360" w:lineRule="auto"/>
        <w:jc w:val="both"/>
        <w:rPr>
          <w:rFonts w:ascii="Arial" w:hAnsi="Arial" w:cs="Arial"/>
          <w:sz w:val="36"/>
          <w:szCs w:val="36"/>
          <w:u w:val="single"/>
          <w:lang w:eastAsia="zh-CN"/>
        </w:rPr>
      </w:pPr>
      <w:r w:rsidRPr="00CA550D">
        <w:rPr>
          <w:rFonts w:ascii="Arial" w:hAnsi="Arial" w:cs="Arial"/>
          <w:sz w:val="36"/>
          <w:szCs w:val="36"/>
          <w:u w:val="single"/>
          <w:lang w:eastAsia="zh-CN"/>
        </w:rPr>
        <w:t>Main Body</w:t>
      </w:r>
    </w:p>
    <w:p w14:paraId="1E0D9282" w14:textId="361A8462" w:rsidR="004F6953" w:rsidRPr="004F6953" w:rsidRDefault="004F6953" w:rsidP="00FA4342">
      <w:pPr>
        <w:pStyle w:val="ListParagraph"/>
        <w:numPr>
          <w:ilvl w:val="0"/>
          <w:numId w:val="4"/>
        </w:numPr>
        <w:spacing w:line="360" w:lineRule="auto"/>
        <w:jc w:val="both"/>
        <w:rPr>
          <w:rFonts w:ascii="Arial" w:hAnsi="Arial" w:cs="Arial"/>
        </w:rPr>
      </w:pPr>
      <w:r w:rsidRPr="004F6953">
        <w:rPr>
          <w:rFonts w:ascii="Arial" w:hAnsi="Arial" w:cs="Arial"/>
          <w:b/>
          <w:bCs/>
        </w:rPr>
        <w:t xml:space="preserve">What is </w:t>
      </w:r>
      <w:r w:rsidR="0099655E">
        <w:rPr>
          <w:rFonts w:ascii="Arial" w:hAnsi="Arial" w:cs="Arial"/>
          <w:b/>
          <w:bCs/>
        </w:rPr>
        <w:t>A</w:t>
      </w:r>
      <w:r w:rsidRPr="004F6953">
        <w:rPr>
          <w:rFonts w:ascii="Arial" w:hAnsi="Arial" w:cs="Arial"/>
          <w:b/>
          <w:bCs/>
        </w:rPr>
        <w:t>daptability?</w:t>
      </w:r>
    </w:p>
    <w:p w14:paraId="6C66AF61" w14:textId="1919C93D" w:rsidR="00853BC0" w:rsidRDefault="004F6953" w:rsidP="00FA4342">
      <w:pPr>
        <w:spacing w:line="360" w:lineRule="auto"/>
        <w:jc w:val="both"/>
        <w:rPr>
          <w:rFonts w:ascii="Arial" w:hAnsi="Arial" w:cs="Arial"/>
          <w:sz w:val="24"/>
          <w:szCs w:val="24"/>
        </w:rPr>
      </w:pPr>
      <w:r w:rsidRPr="004F6953">
        <w:rPr>
          <w:rFonts w:ascii="Arial" w:hAnsi="Arial" w:cs="Arial"/>
          <w:sz w:val="24"/>
          <w:szCs w:val="24"/>
        </w:rPr>
        <w:t>Adaptability refers</w:t>
      </w:r>
      <w:r>
        <w:rPr>
          <w:rFonts w:ascii="Arial" w:hAnsi="Arial" w:cs="Arial"/>
          <w:sz w:val="24"/>
          <w:szCs w:val="24"/>
        </w:rPr>
        <w:t xml:space="preserve"> to the ability to be able to adjust in different circumstances such as new environments, new </w:t>
      </w:r>
      <w:proofErr w:type="gramStart"/>
      <w:r>
        <w:rPr>
          <w:rFonts w:ascii="Arial" w:hAnsi="Arial" w:cs="Arial"/>
          <w:sz w:val="24"/>
          <w:szCs w:val="24"/>
        </w:rPr>
        <w:t>challenges</w:t>
      </w:r>
      <w:proofErr w:type="gramEnd"/>
      <w:r>
        <w:rPr>
          <w:rFonts w:ascii="Arial" w:hAnsi="Arial" w:cs="Arial"/>
          <w:sz w:val="24"/>
          <w:szCs w:val="24"/>
        </w:rPr>
        <w:t xml:space="preserve"> or new changes to the current situations</w:t>
      </w:r>
      <w:r w:rsidR="00C317FA">
        <w:rPr>
          <w:rFonts w:ascii="Arial" w:hAnsi="Arial" w:cs="Arial"/>
          <w:sz w:val="24"/>
          <w:szCs w:val="24"/>
        </w:rPr>
        <w:t xml:space="preserve"> </w:t>
      </w:r>
      <w:r w:rsidR="00C317FA" w:rsidRPr="00C317FA">
        <w:rPr>
          <w:rFonts w:ascii="Arial" w:hAnsi="Arial" w:cs="Arial"/>
          <w:sz w:val="24"/>
          <w:szCs w:val="24"/>
        </w:rPr>
        <w:t>(Dishon and Gilead, 2020)</w:t>
      </w:r>
      <w:r w:rsidR="00C317FA">
        <w:rPr>
          <w:rFonts w:ascii="Arial" w:hAnsi="Arial" w:cs="Arial"/>
          <w:sz w:val="24"/>
          <w:szCs w:val="24"/>
        </w:rPr>
        <w:t>.</w:t>
      </w:r>
      <w:r>
        <w:rPr>
          <w:rFonts w:ascii="Arial" w:hAnsi="Arial" w:cs="Arial"/>
          <w:sz w:val="24"/>
          <w:szCs w:val="24"/>
        </w:rPr>
        <w:t xml:space="preserve"> It is crucial to have flexibility </w:t>
      </w:r>
      <w:proofErr w:type="gramStart"/>
      <w:r>
        <w:rPr>
          <w:rFonts w:ascii="Arial" w:hAnsi="Arial" w:cs="Arial"/>
          <w:sz w:val="24"/>
          <w:szCs w:val="24"/>
        </w:rPr>
        <w:t>in order to</w:t>
      </w:r>
      <w:proofErr w:type="gramEnd"/>
      <w:r>
        <w:rPr>
          <w:rFonts w:ascii="Arial" w:hAnsi="Arial" w:cs="Arial"/>
          <w:sz w:val="24"/>
          <w:szCs w:val="24"/>
        </w:rPr>
        <w:t xml:space="preserve"> adapt in front of obstacles and new</w:t>
      </w:r>
      <w:r w:rsidR="00D838BC">
        <w:rPr>
          <w:rFonts w:ascii="Arial" w:hAnsi="Arial" w:cs="Arial"/>
          <w:sz w:val="24"/>
          <w:szCs w:val="24"/>
        </w:rPr>
        <w:t xml:space="preserve"> challenges</w:t>
      </w:r>
      <w:r>
        <w:rPr>
          <w:rFonts w:ascii="Arial" w:hAnsi="Arial" w:cs="Arial"/>
          <w:sz w:val="24"/>
          <w:szCs w:val="24"/>
        </w:rPr>
        <w:t xml:space="preserve">. </w:t>
      </w:r>
      <w:r w:rsidR="00D838BC">
        <w:rPr>
          <w:rFonts w:ascii="Arial" w:hAnsi="Arial" w:cs="Arial"/>
          <w:sz w:val="24"/>
          <w:szCs w:val="24"/>
        </w:rPr>
        <w:t>It can manifest itself in different ways such as:</w:t>
      </w:r>
    </w:p>
    <w:p w14:paraId="15D3D3B6" w14:textId="77777777" w:rsidR="0099655E" w:rsidRDefault="0099655E" w:rsidP="00FA4342">
      <w:pPr>
        <w:spacing w:line="360" w:lineRule="auto"/>
        <w:jc w:val="both"/>
        <w:rPr>
          <w:rFonts w:ascii="Arial" w:hAnsi="Arial" w:cs="Arial"/>
          <w:sz w:val="24"/>
          <w:szCs w:val="24"/>
        </w:rPr>
      </w:pPr>
    </w:p>
    <w:p w14:paraId="4842BE58" w14:textId="10CA75F9" w:rsidR="0011604E" w:rsidRPr="00277CF5" w:rsidRDefault="00D838BC" w:rsidP="00FA4342">
      <w:pPr>
        <w:pStyle w:val="ListParagraph"/>
        <w:numPr>
          <w:ilvl w:val="0"/>
          <w:numId w:val="7"/>
        </w:numPr>
        <w:spacing w:line="360" w:lineRule="auto"/>
        <w:jc w:val="both"/>
        <w:rPr>
          <w:rFonts w:ascii="Arial" w:hAnsi="Arial" w:cs="Arial"/>
        </w:rPr>
      </w:pPr>
      <w:r w:rsidRPr="00D838BC">
        <w:rPr>
          <w:rFonts w:ascii="Arial" w:hAnsi="Arial" w:cs="Arial"/>
          <w:b/>
          <w:bCs/>
        </w:rPr>
        <w:t>Emotional</w:t>
      </w:r>
      <w:r w:rsidR="0011604E">
        <w:rPr>
          <w:rFonts w:ascii="Arial" w:hAnsi="Arial" w:cs="Arial"/>
          <w:b/>
          <w:bCs/>
        </w:rPr>
        <w:t xml:space="preserve"> </w:t>
      </w:r>
      <w:r w:rsidRPr="00D838BC">
        <w:rPr>
          <w:rFonts w:ascii="Arial" w:hAnsi="Arial" w:cs="Arial"/>
          <w:b/>
          <w:bCs/>
        </w:rPr>
        <w:t>Adaptability</w:t>
      </w:r>
      <w:r w:rsidR="00193DF6">
        <w:rPr>
          <w:rFonts w:ascii="Arial" w:hAnsi="Arial" w:cs="Arial"/>
          <w:b/>
          <w:bCs/>
        </w:rPr>
        <w:t>:</w:t>
      </w:r>
      <w:r w:rsidR="00193DF6">
        <w:rPr>
          <w:rFonts w:ascii="Arial" w:hAnsi="Arial" w:cs="Arial"/>
        </w:rPr>
        <w:t xml:space="preserve"> The ability to control emotions that arises from stress, </w:t>
      </w:r>
      <w:proofErr w:type="gramStart"/>
      <w:r w:rsidR="00193DF6">
        <w:rPr>
          <w:rFonts w:ascii="Arial" w:hAnsi="Arial" w:cs="Arial"/>
        </w:rPr>
        <w:t>workload</w:t>
      </w:r>
      <w:proofErr w:type="gramEnd"/>
      <w:r w:rsidR="00193DF6">
        <w:rPr>
          <w:rFonts w:ascii="Arial" w:hAnsi="Arial" w:cs="Arial"/>
        </w:rPr>
        <w:t xml:space="preserve"> and obstacles.</w:t>
      </w:r>
      <w:r w:rsidR="0011604E">
        <w:rPr>
          <w:rFonts w:ascii="Arial" w:hAnsi="Arial" w:cs="Arial"/>
        </w:rPr>
        <w:t xml:space="preserve"> </w:t>
      </w:r>
      <w:r w:rsidR="00193DF6" w:rsidRPr="0011604E">
        <w:rPr>
          <w:rFonts w:ascii="Arial" w:hAnsi="Arial" w:cs="Arial"/>
        </w:rPr>
        <w:t>Emotionally compliant individuals will assess those situations in a calm and focused manner</w:t>
      </w:r>
      <w:r w:rsidR="00277CF5">
        <w:rPr>
          <w:rFonts w:ascii="Arial" w:hAnsi="Arial" w:cs="Arial"/>
        </w:rPr>
        <w:t xml:space="preserve"> </w:t>
      </w:r>
      <w:r w:rsidR="00277CF5" w:rsidRPr="00277CF5">
        <w:rPr>
          <w:rFonts w:ascii="Arial" w:hAnsi="Arial" w:cs="Arial"/>
        </w:rPr>
        <w:t>(Feraco et al., 2022)</w:t>
      </w:r>
      <w:r w:rsidR="00277CF5">
        <w:rPr>
          <w:rFonts w:ascii="Arial" w:hAnsi="Arial" w:cs="Arial"/>
        </w:rPr>
        <w:t>.</w:t>
      </w:r>
    </w:p>
    <w:p w14:paraId="14209430" w14:textId="77777777" w:rsidR="0011604E" w:rsidRPr="0011604E" w:rsidRDefault="0011604E" w:rsidP="00FA4342">
      <w:pPr>
        <w:pStyle w:val="ListParagraph"/>
        <w:spacing w:line="360" w:lineRule="auto"/>
        <w:ind w:left="1440"/>
        <w:jc w:val="both"/>
        <w:rPr>
          <w:rFonts w:ascii="Arial" w:hAnsi="Arial" w:cs="Arial"/>
        </w:rPr>
      </w:pPr>
    </w:p>
    <w:p w14:paraId="5595B369" w14:textId="2D2833E0" w:rsidR="0011604E" w:rsidRDefault="00193DF6" w:rsidP="00FA4342">
      <w:pPr>
        <w:pStyle w:val="ListParagraph"/>
        <w:numPr>
          <w:ilvl w:val="0"/>
          <w:numId w:val="7"/>
        </w:numPr>
        <w:spacing w:line="360" w:lineRule="auto"/>
        <w:jc w:val="both"/>
      </w:pPr>
      <w:r w:rsidRPr="00193DF6">
        <w:rPr>
          <w:rFonts w:ascii="Arial" w:hAnsi="Arial" w:cs="Arial"/>
          <w:b/>
          <w:bCs/>
        </w:rPr>
        <w:t>Cognitive</w:t>
      </w:r>
      <w:r w:rsidR="0011604E">
        <w:rPr>
          <w:rFonts w:ascii="Arial" w:hAnsi="Arial" w:cs="Arial"/>
          <w:b/>
          <w:bCs/>
        </w:rPr>
        <w:t xml:space="preserve"> A</w:t>
      </w:r>
      <w:r w:rsidRPr="00193DF6">
        <w:rPr>
          <w:rFonts w:ascii="Arial" w:hAnsi="Arial" w:cs="Arial"/>
          <w:b/>
          <w:bCs/>
        </w:rPr>
        <w:t>daptability:</w:t>
      </w:r>
      <w:r w:rsidR="0011604E">
        <w:rPr>
          <w:rFonts w:ascii="Arial" w:hAnsi="Arial" w:cs="Arial"/>
          <w:b/>
          <w:bCs/>
        </w:rPr>
        <w:t xml:space="preserve"> </w:t>
      </w:r>
      <w:r w:rsidRPr="00193DF6">
        <w:rPr>
          <w:rFonts w:ascii="Arial" w:hAnsi="Arial" w:cs="Arial"/>
        </w:rPr>
        <w:t>The</w:t>
      </w:r>
      <w:r w:rsidR="0011604E">
        <w:rPr>
          <w:rFonts w:ascii="Arial" w:hAnsi="Arial" w:cs="Arial"/>
        </w:rPr>
        <w:t xml:space="preserve"> </w:t>
      </w:r>
      <w:r w:rsidRPr="00193DF6">
        <w:rPr>
          <w:rFonts w:ascii="Arial" w:hAnsi="Arial" w:cs="Arial"/>
        </w:rPr>
        <w:t>ability</w:t>
      </w:r>
      <w:r w:rsidR="0011604E">
        <w:rPr>
          <w:rFonts w:ascii="Arial" w:hAnsi="Arial" w:cs="Arial"/>
        </w:rPr>
        <w:t xml:space="preserve"> </w:t>
      </w:r>
      <w:r w:rsidRPr="00193DF6">
        <w:rPr>
          <w:rFonts w:ascii="Arial" w:hAnsi="Arial" w:cs="Arial"/>
        </w:rPr>
        <w:t>to</w:t>
      </w:r>
      <w:r w:rsidR="0011604E">
        <w:rPr>
          <w:rFonts w:ascii="Arial" w:hAnsi="Arial" w:cs="Arial"/>
        </w:rPr>
        <w:t xml:space="preserve"> </w:t>
      </w:r>
      <w:r w:rsidRPr="00193DF6">
        <w:rPr>
          <w:rFonts w:ascii="Arial" w:hAnsi="Arial" w:cs="Arial"/>
        </w:rPr>
        <w:t>use</w:t>
      </w:r>
      <w:r w:rsidR="0011604E">
        <w:rPr>
          <w:rFonts w:ascii="Arial" w:hAnsi="Arial" w:cs="Arial"/>
        </w:rPr>
        <w:t xml:space="preserve"> </w:t>
      </w:r>
      <w:r w:rsidRPr="00193DF6">
        <w:rPr>
          <w:rFonts w:ascii="Arial" w:hAnsi="Arial" w:cs="Arial"/>
        </w:rPr>
        <w:t>critical thinking and be creative</w:t>
      </w:r>
      <w:r>
        <w:rPr>
          <w:rFonts w:ascii="Arial" w:hAnsi="Arial" w:cs="Arial"/>
        </w:rPr>
        <w:t xml:space="preserve"> during high pressured situations and be able to learn from </w:t>
      </w:r>
      <w:r w:rsidR="0011604E">
        <w:rPr>
          <w:rFonts w:ascii="Arial" w:hAnsi="Arial" w:cs="Arial"/>
        </w:rPr>
        <w:t>past mistakes and apply relevant solutions.</w:t>
      </w:r>
    </w:p>
    <w:p w14:paraId="526A5D9A" w14:textId="77777777" w:rsidR="0011604E" w:rsidRDefault="0011604E" w:rsidP="00FA4342">
      <w:pPr>
        <w:pStyle w:val="ListParagraph"/>
        <w:spacing w:line="360" w:lineRule="auto"/>
        <w:ind w:left="1440"/>
        <w:jc w:val="both"/>
      </w:pPr>
    </w:p>
    <w:p w14:paraId="3DFE5785" w14:textId="7F4872A8" w:rsidR="0011604E" w:rsidRPr="00C317FA" w:rsidRDefault="0011604E" w:rsidP="00FA4342">
      <w:pPr>
        <w:pStyle w:val="ListParagraph"/>
        <w:numPr>
          <w:ilvl w:val="0"/>
          <w:numId w:val="7"/>
        </w:numPr>
        <w:spacing w:line="360" w:lineRule="auto"/>
        <w:jc w:val="both"/>
        <w:rPr>
          <w:rFonts w:ascii="Arial" w:hAnsi="Arial" w:cs="Arial"/>
        </w:rPr>
      </w:pPr>
      <w:r w:rsidRPr="0011604E">
        <w:rPr>
          <w:rFonts w:ascii="Arial" w:hAnsi="Arial" w:cs="Arial"/>
          <w:b/>
          <w:bCs/>
        </w:rPr>
        <w:lastRenderedPageBreak/>
        <w:t>Behavioural Adaptability</w:t>
      </w:r>
      <w:r>
        <w:rPr>
          <w:rFonts w:ascii="Arial" w:hAnsi="Arial" w:cs="Arial"/>
          <w:b/>
          <w:bCs/>
        </w:rPr>
        <w:t>:</w:t>
      </w:r>
      <w:r w:rsidR="004D463E">
        <w:rPr>
          <w:rFonts w:ascii="Arial" w:hAnsi="Arial" w:cs="Arial"/>
          <w:b/>
          <w:bCs/>
        </w:rPr>
        <w:t xml:space="preserve"> </w:t>
      </w:r>
      <w:r>
        <w:rPr>
          <w:rFonts w:ascii="Arial" w:hAnsi="Arial" w:cs="Arial"/>
        </w:rPr>
        <w:t>The</w:t>
      </w:r>
      <w:r w:rsidR="004D463E">
        <w:rPr>
          <w:rFonts w:ascii="Arial" w:hAnsi="Arial" w:cs="Arial"/>
        </w:rPr>
        <w:t xml:space="preserve"> </w:t>
      </w:r>
      <w:r>
        <w:rPr>
          <w:rFonts w:ascii="Arial" w:hAnsi="Arial" w:cs="Arial"/>
        </w:rPr>
        <w:t>ability to</w:t>
      </w:r>
      <w:r w:rsidR="004D463E">
        <w:rPr>
          <w:rFonts w:ascii="Arial" w:hAnsi="Arial" w:cs="Arial"/>
        </w:rPr>
        <w:t xml:space="preserve"> overcome barriers when faced with obstacles such as new information, new </w:t>
      </w:r>
      <w:proofErr w:type="gramStart"/>
      <w:r w:rsidR="004D463E">
        <w:rPr>
          <w:rFonts w:ascii="Arial" w:hAnsi="Arial" w:cs="Arial"/>
        </w:rPr>
        <w:t>conditions</w:t>
      </w:r>
      <w:proofErr w:type="gramEnd"/>
      <w:r w:rsidR="004D463E">
        <w:rPr>
          <w:rFonts w:ascii="Arial" w:hAnsi="Arial" w:cs="Arial"/>
        </w:rPr>
        <w:t xml:space="preserve"> and tasks. It includes a change of routine or</w:t>
      </w:r>
      <w:r w:rsidR="00CB7FAD">
        <w:rPr>
          <w:rFonts w:ascii="Arial" w:hAnsi="Arial" w:cs="Arial"/>
        </w:rPr>
        <w:t xml:space="preserve"> </w:t>
      </w:r>
      <w:r w:rsidR="004D463E">
        <w:rPr>
          <w:rFonts w:ascii="Arial" w:hAnsi="Arial" w:cs="Arial"/>
        </w:rPr>
        <w:t>planning accordingly with the circumstances</w:t>
      </w:r>
      <w:r w:rsidR="00C317FA">
        <w:rPr>
          <w:rFonts w:ascii="Arial" w:hAnsi="Arial" w:cs="Arial"/>
        </w:rPr>
        <w:t xml:space="preserve"> </w:t>
      </w:r>
      <w:r w:rsidR="00C317FA" w:rsidRPr="00C317FA">
        <w:rPr>
          <w:rFonts w:ascii="Arial" w:hAnsi="Arial" w:cs="Arial"/>
        </w:rPr>
        <w:t>(Cottrell, 2019)</w:t>
      </w:r>
      <w:r w:rsidR="00C317FA">
        <w:rPr>
          <w:rFonts w:ascii="Arial" w:hAnsi="Arial" w:cs="Arial"/>
        </w:rPr>
        <w:t>.</w:t>
      </w:r>
    </w:p>
    <w:p w14:paraId="06471863" w14:textId="77777777" w:rsidR="00853BC0" w:rsidRDefault="00853BC0" w:rsidP="00FA4342">
      <w:pPr>
        <w:spacing w:line="360" w:lineRule="auto"/>
        <w:jc w:val="both"/>
        <w:rPr>
          <w:rFonts w:ascii="Arial" w:hAnsi="Arial" w:cs="Arial"/>
          <w:b/>
          <w:bCs/>
        </w:rPr>
      </w:pPr>
    </w:p>
    <w:p w14:paraId="0D072B83" w14:textId="4BF64C77" w:rsidR="00853BC0" w:rsidRDefault="00853BC0" w:rsidP="00FA4342">
      <w:pPr>
        <w:pStyle w:val="ListParagraph"/>
        <w:numPr>
          <w:ilvl w:val="0"/>
          <w:numId w:val="8"/>
        </w:numPr>
        <w:spacing w:line="360" w:lineRule="auto"/>
        <w:jc w:val="both"/>
        <w:rPr>
          <w:rFonts w:ascii="Arial" w:hAnsi="Arial" w:cs="Arial"/>
          <w:b/>
          <w:bCs/>
        </w:rPr>
      </w:pPr>
      <w:r>
        <w:rPr>
          <w:rFonts w:ascii="Arial" w:hAnsi="Arial" w:cs="Arial"/>
          <w:b/>
          <w:bCs/>
        </w:rPr>
        <w:t>Why is</w:t>
      </w:r>
      <w:r w:rsidR="0099655E">
        <w:rPr>
          <w:rFonts w:ascii="Arial" w:hAnsi="Arial" w:cs="Arial"/>
          <w:b/>
          <w:bCs/>
        </w:rPr>
        <w:t xml:space="preserve"> it</w:t>
      </w:r>
      <w:r>
        <w:rPr>
          <w:rFonts w:ascii="Arial" w:hAnsi="Arial" w:cs="Arial"/>
          <w:b/>
          <w:bCs/>
        </w:rPr>
        <w:t xml:space="preserve"> </w:t>
      </w:r>
      <w:r w:rsidR="0099655E">
        <w:rPr>
          <w:rFonts w:ascii="Arial" w:hAnsi="Arial" w:cs="Arial"/>
          <w:b/>
          <w:bCs/>
        </w:rPr>
        <w:t>i</w:t>
      </w:r>
      <w:r>
        <w:rPr>
          <w:rFonts w:ascii="Arial" w:hAnsi="Arial" w:cs="Arial"/>
          <w:b/>
          <w:bCs/>
        </w:rPr>
        <w:t>mportant?</w:t>
      </w:r>
    </w:p>
    <w:p w14:paraId="4202DE8E" w14:textId="25B946C6" w:rsidR="0099655E" w:rsidRDefault="0099655E" w:rsidP="00FA4342">
      <w:pPr>
        <w:spacing w:line="360" w:lineRule="auto"/>
        <w:jc w:val="both"/>
        <w:rPr>
          <w:rFonts w:ascii="Arial" w:hAnsi="Arial" w:cs="Arial"/>
          <w:sz w:val="24"/>
          <w:szCs w:val="24"/>
        </w:rPr>
      </w:pPr>
      <w:r w:rsidRPr="0099655E">
        <w:rPr>
          <w:rFonts w:ascii="Arial" w:hAnsi="Arial" w:cs="Arial"/>
          <w:sz w:val="24"/>
          <w:szCs w:val="24"/>
        </w:rPr>
        <w:t xml:space="preserve">Adaptability it is essential for both academic and professional life. It is inevitable not to experience change, therefore makes it a </w:t>
      </w:r>
      <w:r w:rsidR="00531811" w:rsidRPr="0099655E">
        <w:rPr>
          <w:rFonts w:ascii="Arial" w:hAnsi="Arial" w:cs="Arial"/>
          <w:sz w:val="24"/>
          <w:szCs w:val="24"/>
        </w:rPr>
        <w:t>fundamental</w:t>
      </w:r>
      <w:r w:rsidRPr="0099655E">
        <w:rPr>
          <w:rFonts w:ascii="Arial" w:hAnsi="Arial" w:cs="Arial"/>
          <w:sz w:val="24"/>
          <w:szCs w:val="24"/>
        </w:rPr>
        <w:t xml:space="preserve"> skill to adapt to those changes in an efficient manner and overcome those situations as they arise</w:t>
      </w:r>
      <w:r w:rsidR="00C317FA">
        <w:rPr>
          <w:rFonts w:ascii="Arial" w:hAnsi="Arial" w:cs="Arial"/>
          <w:sz w:val="24"/>
          <w:szCs w:val="24"/>
        </w:rPr>
        <w:t xml:space="preserve"> </w:t>
      </w:r>
      <w:r w:rsidR="00C317FA" w:rsidRPr="00C317FA">
        <w:rPr>
          <w:rFonts w:ascii="Arial" w:hAnsi="Arial" w:cs="Arial"/>
          <w:sz w:val="24"/>
          <w:szCs w:val="24"/>
        </w:rPr>
        <w:t>(Mason, 2019)</w:t>
      </w:r>
      <w:r w:rsidR="00C317FA">
        <w:rPr>
          <w:rFonts w:ascii="Arial" w:hAnsi="Arial" w:cs="Arial"/>
          <w:sz w:val="24"/>
          <w:szCs w:val="24"/>
        </w:rPr>
        <w:t>.</w:t>
      </w:r>
      <w:r w:rsidRPr="0099655E">
        <w:rPr>
          <w:rFonts w:ascii="Arial" w:hAnsi="Arial" w:cs="Arial"/>
          <w:sz w:val="24"/>
          <w:szCs w:val="24"/>
        </w:rPr>
        <w:t xml:space="preserve"> There are numerous reasons of why it is essential for student success</w:t>
      </w:r>
      <w:r w:rsidR="00531811">
        <w:rPr>
          <w:rFonts w:ascii="Arial" w:hAnsi="Arial" w:cs="Arial"/>
          <w:sz w:val="24"/>
          <w:szCs w:val="24"/>
        </w:rPr>
        <w:t>:</w:t>
      </w:r>
    </w:p>
    <w:p w14:paraId="589ACABB" w14:textId="77777777" w:rsidR="0099655E" w:rsidRDefault="0099655E" w:rsidP="00FA4342">
      <w:pPr>
        <w:spacing w:line="360" w:lineRule="auto"/>
        <w:jc w:val="both"/>
        <w:rPr>
          <w:rFonts w:ascii="Arial" w:hAnsi="Arial" w:cs="Arial"/>
          <w:sz w:val="24"/>
          <w:szCs w:val="24"/>
        </w:rPr>
      </w:pPr>
    </w:p>
    <w:p w14:paraId="0A26A342" w14:textId="5B880699" w:rsidR="00531811" w:rsidRDefault="0099655E" w:rsidP="00FA4342">
      <w:pPr>
        <w:pStyle w:val="ListParagraph"/>
        <w:numPr>
          <w:ilvl w:val="0"/>
          <w:numId w:val="15"/>
        </w:numPr>
        <w:spacing w:line="360" w:lineRule="auto"/>
        <w:jc w:val="both"/>
        <w:rPr>
          <w:rFonts w:ascii="Arial" w:hAnsi="Arial" w:cs="Arial"/>
        </w:rPr>
      </w:pPr>
      <w:r>
        <w:rPr>
          <w:rFonts w:ascii="Arial" w:hAnsi="Arial" w:cs="Arial"/>
          <w:b/>
          <w:bCs/>
        </w:rPr>
        <w:t>Critical thinking</w:t>
      </w:r>
      <w:r>
        <w:rPr>
          <w:rFonts w:ascii="Arial" w:hAnsi="Arial" w:cs="Arial"/>
        </w:rPr>
        <w:t>:</w:t>
      </w:r>
      <w:r w:rsidR="00531811">
        <w:rPr>
          <w:rFonts w:ascii="Arial" w:hAnsi="Arial" w:cs="Arial"/>
        </w:rPr>
        <w:t xml:space="preserve"> Critical thinking and Adaptability are linked together as they are both used to successfully navigate any obstacles. Adaptability requires to adapt in front of challenges while critical thinking is essential</w:t>
      </w:r>
      <w:r w:rsidR="000C0B2D">
        <w:rPr>
          <w:rFonts w:ascii="Arial" w:hAnsi="Arial" w:cs="Arial"/>
        </w:rPr>
        <w:t xml:space="preserve"> </w:t>
      </w:r>
      <w:proofErr w:type="gramStart"/>
      <w:r w:rsidR="000C0B2D">
        <w:rPr>
          <w:rFonts w:ascii="Arial" w:hAnsi="Arial" w:cs="Arial"/>
        </w:rPr>
        <w:t>in order to</w:t>
      </w:r>
      <w:proofErr w:type="gramEnd"/>
      <w:r w:rsidR="000C0B2D">
        <w:rPr>
          <w:rFonts w:ascii="Arial" w:hAnsi="Arial" w:cs="Arial"/>
        </w:rPr>
        <w:t xml:space="preserve"> </w:t>
      </w:r>
      <w:r w:rsidR="00531811">
        <w:rPr>
          <w:rFonts w:ascii="Arial" w:hAnsi="Arial" w:cs="Arial"/>
        </w:rPr>
        <w:t>keep an open mind to analyse problems and evaluating information.</w:t>
      </w:r>
    </w:p>
    <w:p w14:paraId="49E9E7AB" w14:textId="77777777" w:rsidR="00531811" w:rsidRDefault="00531811" w:rsidP="00FA4342">
      <w:pPr>
        <w:pStyle w:val="ListParagraph"/>
        <w:spacing w:line="360" w:lineRule="auto"/>
        <w:jc w:val="both"/>
        <w:rPr>
          <w:rFonts w:ascii="Arial" w:hAnsi="Arial" w:cs="Arial"/>
        </w:rPr>
      </w:pPr>
    </w:p>
    <w:p w14:paraId="342F4DE4" w14:textId="45C102AF" w:rsidR="00531811" w:rsidRDefault="00404984" w:rsidP="00FA4342">
      <w:pPr>
        <w:pStyle w:val="ListParagraph"/>
        <w:numPr>
          <w:ilvl w:val="0"/>
          <w:numId w:val="15"/>
        </w:numPr>
        <w:spacing w:line="360" w:lineRule="auto"/>
        <w:jc w:val="both"/>
        <w:rPr>
          <w:rFonts w:ascii="Arial" w:hAnsi="Arial" w:cs="Arial"/>
        </w:rPr>
      </w:pPr>
      <w:r>
        <w:rPr>
          <w:rFonts w:ascii="Arial" w:hAnsi="Arial" w:cs="Arial"/>
          <w:b/>
          <w:bCs/>
        </w:rPr>
        <w:t>Handling Change</w:t>
      </w:r>
      <w:r w:rsidR="00531811">
        <w:rPr>
          <w:rFonts w:ascii="Arial" w:hAnsi="Arial" w:cs="Arial"/>
          <w:b/>
          <w:bCs/>
        </w:rPr>
        <w:t xml:space="preserve">: </w:t>
      </w:r>
      <w:r>
        <w:rPr>
          <w:rFonts w:ascii="Arial" w:hAnsi="Arial" w:cs="Arial"/>
        </w:rPr>
        <w:t>Adaptability develops your capability to handle change. Instead of trying to change a certain situation at all efforts, it directs you into changing yourself to adapt to that specific circumstance.</w:t>
      </w:r>
    </w:p>
    <w:p w14:paraId="11F9662D" w14:textId="77777777" w:rsidR="00404984" w:rsidRPr="00404984" w:rsidRDefault="00404984" w:rsidP="00FA4342">
      <w:pPr>
        <w:pStyle w:val="ListParagraph"/>
        <w:spacing w:line="360" w:lineRule="auto"/>
        <w:jc w:val="both"/>
        <w:rPr>
          <w:rFonts w:ascii="Arial" w:hAnsi="Arial" w:cs="Arial"/>
        </w:rPr>
      </w:pPr>
    </w:p>
    <w:p w14:paraId="08B48FB2" w14:textId="756052CC" w:rsidR="00404984" w:rsidRPr="006414D7" w:rsidRDefault="00404984" w:rsidP="00FA4342">
      <w:pPr>
        <w:pStyle w:val="ListParagraph"/>
        <w:numPr>
          <w:ilvl w:val="0"/>
          <w:numId w:val="15"/>
        </w:numPr>
        <w:spacing w:line="360" w:lineRule="auto"/>
        <w:jc w:val="both"/>
        <w:rPr>
          <w:rFonts w:ascii="Arial" w:hAnsi="Arial" w:cs="Arial"/>
          <w:b/>
          <w:bCs/>
        </w:rPr>
      </w:pPr>
      <w:r w:rsidRPr="00404984">
        <w:rPr>
          <w:rFonts w:ascii="Arial" w:hAnsi="Arial" w:cs="Arial"/>
          <w:b/>
          <w:bCs/>
        </w:rPr>
        <w:t>Thriving in a Changing World:</w:t>
      </w:r>
      <w:r>
        <w:rPr>
          <w:rFonts w:ascii="Arial" w:hAnsi="Arial" w:cs="Arial"/>
          <w:b/>
          <w:bCs/>
        </w:rPr>
        <w:t xml:space="preserve"> </w:t>
      </w:r>
      <w:r w:rsidR="006414D7">
        <w:rPr>
          <w:rFonts w:ascii="Arial" w:hAnsi="Arial" w:cs="Arial"/>
        </w:rPr>
        <w:t xml:space="preserve">For students in this fast-paced changing world it is </w:t>
      </w:r>
      <w:r w:rsidR="007863E5">
        <w:rPr>
          <w:rFonts w:ascii="Arial" w:hAnsi="Arial" w:cs="Arial"/>
        </w:rPr>
        <w:t>important</w:t>
      </w:r>
      <w:r w:rsidR="006414D7">
        <w:rPr>
          <w:rFonts w:ascii="Arial" w:hAnsi="Arial" w:cs="Arial"/>
        </w:rPr>
        <w:t xml:space="preserve"> to be able to adapt because sectors like education and businesses are always implementing new ideas and technology and it is crucial to be able to integrate </w:t>
      </w:r>
      <w:proofErr w:type="gramStart"/>
      <w:r w:rsidR="006414D7">
        <w:rPr>
          <w:rFonts w:ascii="Arial" w:hAnsi="Arial" w:cs="Arial"/>
        </w:rPr>
        <w:t>in order to</w:t>
      </w:r>
      <w:proofErr w:type="gramEnd"/>
      <w:r w:rsidR="006414D7">
        <w:rPr>
          <w:rFonts w:ascii="Arial" w:hAnsi="Arial" w:cs="Arial"/>
        </w:rPr>
        <w:t xml:space="preserve"> succeed and thrive. </w:t>
      </w:r>
    </w:p>
    <w:p w14:paraId="6A5F263D" w14:textId="77777777" w:rsidR="006414D7" w:rsidRPr="006414D7" w:rsidRDefault="006414D7" w:rsidP="00FA4342">
      <w:pPr>
        <w:pStyle w:val="ListParagraph"/>
        <w:spacing w:line="360" w:lineRule="auto"/>
        <w:jc w:val="both"/>
        <w:rPr>
          <w:rFonts w:ascii="Arial" w:hAnsi="Arial" w:cs="Arial"/>
          <w:b/>
          <w:bCs/>
        </w:rPr>
      </w:pPr>
    </w:p>
    <w:p w14:paraId="4A4EDF91" w14:textId="77777777" w:rsidR="006414D7" w:rsidRDefault="006414D7" w:rsidP="00FA4342">
      <w:pPr>
        <w:spacing w:line="360" w:lineRule="auto"/>
        <w:jc w:val="both"/>
        <w:rPr>
          <w:rFonts w:ascii="Arial" w:hAnsi="Arial" w:cs="Arial"/>
          <w:b/>
          <w:bCs/>
          <w:sz w:val="24"/>
          <w:szCs w:val="24"/>
          <w:u w:val="single"/>
        </w:rPr>
      </w:pPr>
    </w:p>
    <w:p w14:paraId="7B8CF9FC" w14:textId="0F42A7C0" w:rsidR="006414D7" w:rsidRPr="00672F46" w:rsidRDefault="006414D7" w:rsidP="00FA4342">
      <w:pPr>
        <w:spacing w:line="360" w:lineRule="auto"/>
        <w:jc w:val="both"/>
        <w:rPr>
          <w:rFonts w:ascii="Arial" w:hAnsi="Arial" w:cs="Arial"/>
          <w:b/>
          <w:bCs/>
          <w:sz w:val="24"/>
          <w:szCs w:val="24"/>
        </w:rPr>
      </w:pPr>
      <w:r w:rsidRPr="00672F46">
        <w:rPr>
          <w:rFonts w:ascii="Arial" w:hAnsi="Arial" w:cs="Arial"/>
          <w:b/>
          <w:bCs/>
          <w:sz w:val="24"/>
          <w:szCs w:val="24"/>
        </w:rPr>
        <w:t xml:space="preserve">Analysing the </w:t>
      </w:r>
      <w:r w:rsidR="00672F46" w:rsidRPr="00672F46">
        <w:rPr>
          <w:rFonts w:ascii="Arial" w:hAnsi="Arial" w:cs="Arial"/>
          <w:b/>
          <w:bCs/>
          <w:sz w:val="24"/>
          <w:szCs w:val="24"/>
        </w:rPr>
        <w:t>E</w:t>
      </w:r>
      <w:r w:rsidRPr="00672F46">
        <w:rPr>
          <w:rFonts w:ascii="Arial" w:hAnsi="Arial" w:cs="Arial"/>
          <w:b/>
          <w:bCs/>
          <w:sz w:val="24"/>
          <w:szCs w:val="24"/>
        </w:rPr>
        <w:t>ffectiveness of Adaptability</w:t>
      </w:r>
    </w:p>
    <w:p w14:paraId="3A418129" w14:textId="05A367D9" w:rsidR="00DC27F0" w:rsidRDefault="00672F46" w:rsidP="00FA4342">
      <w:pPr>
        <w:spacing w:line="360" w:lineRule="auto"/>
        <w:jc w:val="both"/>
        <w:rPr>
          <w:rFonts w:ascii="Arial" w:hAnsi="Arial" w:cs="Arial"/>
          <w:sz w:val="24"/>
          <w:szCs w:val="24"/>
        </w:rPr>
      </w:pPr>
      <w:r w:rsidRPr="00672F46">
        <w:rPr>
          <w:rFonts w:ascii="Arial" w:hAnsi="Arial" w:cs="Arial"/>
          <w:sz w:val="24"/>
          <w:szCs w:val="24"/>
        </w:rPr>
        <w:t xml:space="preserve">In the </w:t>
      </w:r>
      <w:r>
        <w:rPr>
          <w:rFonts w:ascii="Arial" w:hAnsi="Arial" w:cs="Arial"/>
          <w:sz w:val="24"/>
          <w:szCs w:val="24"/>
        </w:rPr>
        <w:t xml:space="preserve">fast-moving job market students that adapt can handle different situations such as remote work or globalisation, making them more flexible and competitive in the workforce. It makes them more adaptable also </w:t>
      </w:r>
      <w:proofErr w:type="gramStart"/>
      <w:r w:rsidR="00DC27F0">
        <w:rPr>
          <w:rFonts w:ascii="Arial" w:hAnsi="Arial" w:cs="Arial"/>
          <w:sz w:val="24"/>
          <w:szCs w:val="24"/>
        </w:rPr>
        <w:t>in regard to</w:t>
      </w:r>
      <w:proofErr w:type="gramEnd"/>
      <w:r>
        <w:rPr>
          <w:rFonts w:ascii="Arial" w:hAnsi="Arial" w:cs="Arial"/>
          <w:sz w:val="24"/>
          <w:szCs w:val="24"/>
        </w:rPr>
        <w:t xml:space="preserve"> learning environments</w:t>
      </w:r>
      <w:r w:rsidR="00DC27F0">
        <w:rPr>
          <w:rFonts w:ascii="Arial" w:hAnsi="Arial" w:cs="Arial"/>
          <w:sz w:val="24"/>
          <w:szCs w:val="24"/>
        </w:rPr>
        <w:t>,</w:t>
      </w:r>
      <w:r>
        <w:rPr>
          <w:rFonts w:ascii="Arial" w:hAnsi="Arial" w:cs="Arial"/>
          <w:sz w:val="24"/>
          <w:szCs w:val="24"/>
        </w:rPr>
        <w:t xml:space="preserve"> as </w:t>
      </w:r>
      <w:r>
        <w:rPr>
          <w:rFonts w:ascii="Arial" w:hAnsi="Arial" w:cs="Arial"/>
          <w:sz w:val="24"/>
          <w:szCs w:val="24"/>
        </w:rPr>
        <w:lastRenderedPageBreak/>
        <w:t xml:space="preserve">new technologies and online platforms are </w:t>
      </w:r>
      <w:r w:rsidR="00CB7FAD">
        <w:rPr>
          <w:rFonts w:ascii="Arial" w:hAnsi="Arial" w:cs="Arial"/>
          <w:sz w:val="24"/>
          <w:szCs w:val="24"/>
        </w:rPr>
        <w:t>evolving,</w:t>
      </w:r>
      <w:r>
        <w:rPr>
          <w:rFonts w:ascii="Arial" w:hAnsi="Arial" w:cs="Arial"/>
          <w:sz w:val="24"/>
          <w:szCs w:val="24"/>
        </w:rPr>
        <w:t xml:space="preserve"> they need to </w:t>
      </w:r>
      <w:r w:rsidR="00CB7FAD">
        <w:rPr>
          <w:rFonts w:ascii="Arial" w:hAnsi="Arial" w:cs="Arial"/>
          <w:sz w:val="24"/>
          <w:szCs w:val="24"/>
        </w:rPr>
        <w:t>accommodate</w:t>
      </w:r>
      <w:r>
        <w:rPr>
          <w:rFonts w:ascii="Arial" w:hAnsi="Arial" w:cs="Arial"/>
          <w:sz w:val="24"/>
          <w:szCs w:val="24"/>
        </w:rPr>
        <w:t xml:space="preserve"> in order to succeed academically</w:t>
      </w:r>
      <w:r w:rsidR="00C317FA">
        <w:rPr>
          <w:rFonts w:ascii="Arial" w:hAnsi="Arial" w:cs="Arial"/>
          <w:sz w:val="24"/>
          <w:szCs w:val="24"/>
        </w:rPr>
        <w:t xml:space="preserve"> </w:t>
      </w:r>
      <w:r w:rsidR="00C317FA" w:rsidRPr="00C317FA">
        <w:rPr>
          <w:rFonts w:ascii="Arial" w:hAnsi="Arial" w:cs="Arial"/>
          <w:sz w:val="24"/>
          <w:szCs w:val="24"/>
        </w:rPr>
        <w:t>(</w:t>
      </w:r>
      <w:proofErr w:type="spellStart"/>
      <w:r w:rsidR="00C317FA" w:rsidRPr="00C317FA">
        <w:rPr>
          <w:rFonts w:ascii="Arial" w:hAnsi="Arial" w:cs="Arial"/>
          <w:sz w:val="24"/>
          <w:szCs w:val="24"/>
        </w:rPr>
        <w:t>Abbacan-Tuguic</w:t>
      </w:r>
      <w:proofErr w:type="spellEnd"/>
      <w:r w:rsidR="00C317FA" w:rsidRPr="00C317FA">
        <w:rPr>
          <w:rFonts w:ascii="Arial" w:hAnsi="Arial" w:cs="Arial"/>
          <w:sz w:val="24"/>
          <w:szCs w:val="24"/>
        </w:rPr>
        <w:t>, 2021)</w:t>
      </w:r>
      <w:r w:rsidR="00C317FA">
        <w:rPr>
          <w:rFonts w:ascii="Arial" w:hAnsi="Arial" w:cs="Arial"/>
          <w:sz w:val="24"/>
          <w:szCs w:val="24"/>
        </w:rPr>
        <w:t xml:space="preserve">. </w:t>
      </w:r>
      <w:r>
        <w:rPr>
          <w:rFonts w:ascii="Arial" w:hAnsi="Arial" w:cs="Arial"/>
          <w:sz w:val="24"/>
          <w:szCs w:val="24"/>
        </w:rPr>
        <w:t xml:space="preserve">While this skill is </w:t>
      </w:r>
      <w:r w:rsidR="00DC27F0">
        <w:rPr>
          <w:rFonts w:ascii="Arial" w:hAnsi="Arial" w:cs="Arial"/>
          <w:sz w:val="24"/>
          <w:szCs w:val="24"/>
        </w:rPr>
        <w:t>important</w:t>
      </w:r>
      <w:r>
        <w:rPr>
          <w:rFonts w:ascii="Arial" w:hAnsi="Arial" w:cs="Arial"/>
          <w:sz w:val="24"/>
          <w:szCs w:val="24"/>
        </w:rPr>
        <w:t xml:space="preserve"> it also generates others that are crucial for student success. </w:t>
      </w:r>
      <w:r w:rsidR="00DC27F0">
        <w:rPr>
          <w:rFonts w:ascii="Arial" w:hAnsi="Arial" w:cs="Arial"/>
          <w:sz w:val="24"/>
          <w:szCs w:val="24"/>
        </w:rPr>
        <w:t xml:space="preserve">Time Management is linked to adaptability as not only having to </w:t>
      </w:r>
      <w:r w:rsidR="00CB7FAD">
        <w:rPr>
          <w:rFonts w:ascii="Arial" w:hAnsi="Arial" w:cs="Arial"/>
          <w:sz w:val="24"/>
          <w:szCs w:val="24"/>
        </w:rPr>
        <w:t>alter</w:t>
      </w:r>
      <w:r w:rsidR="00DC27F0">
        <w:rPr>
          <w:rFonts w:ascii="Arial" w:hAnsi="Arial" w:cs="Arial"/>
          <w:sz w:val="24"/>
          <w:szCs w:val="24"/>
        </w:rPr>
        <w:t xml:space="preserve"> to different deadlines and workloads, but time-management offers the possibility to create a balance and keeping track of schedules made by these adjustments</w:t>
      </w:r>
      <w:r w:rsidR="00C317FA">
        <w:rPr>
          <w:rFonts w:ascii="Arial" w:hAnsi="Arial" w:cs="Arial"/>
          <w:sz w:val="24"/>
          <w:szCs w:val="24"/>
        </w:rPr>
        <w:t xml:space="preserve"> (Cottrell, 2019).</w:t>
      </w:r>
      <w:r w:rsidR="00DC27F0">
        <w:rPr>
          <w:rFonts w:ascii="Arial" w:hAnsi="Arial" w:cs="Arial"/>
          <w:sz w:val="24"/>
          <w:szCs w:val="24"/>
        </w:rPr>
        <w:t xml:space="preserve"> The impact that this skill has on student success it is enormous, as offers academic achievement, social integration and professional but also personal growth.</w:t>
      </w:r>
      <w:r w:rsidR="00C317FA">
        <w:rPr>
          <w:rFonts w:ascii="Arial" w:hAnsi="Arial" w:cs="Arial"/>
          <w:sz w:val="24"/>
          <w:szCs w:val="24"/>
        </w:rPr>
        <w:t xml:space="preserve"> </w:t>
      </w:r>
      <w:r w:rsidR="00DC27F0">
        <w:rPr>
          <w:rFonts w:ascii="Arial" w:hAnsi="Arial" w:cs="Arial"/>
          <w:sz w:val="24"/>
          <w:szCs w:val="24"/>
        </w:rPr>
        <w:t xml:space="preserve"> It encourages diverse culture and social environments, promoting better relationships and integration at university and beyond.</w:t>
      </w:r>
    </w:p>
    <w:p w14:paraId="375F7466" w14:textId="3A3D38EF" w:rsidR="00DC27F0" w:rsidRDefault="00DC27F0" w:rsidP="00FA4342">
      <w:pPr>
        <w:spacing w:line="360" w:lineRule="auto"/>
        <w:jc w:val="both"/>
        <w:rPr>
          <w:rFonts w:ascii="Arial" w:hAnsi="Arial" w:cs="Arial"/>
          <w:b/>
          <w:bCs/>
          <w:sz w:val="24"/>
          <w:szCs w:val="24"/>
        </w:rPr>
      </w:pPr>
      <w:r>
        <w:rPr>
          <w:rFonts w:ascii="Arial" w:hAnsi="Arial" w:cs="Arial"/>
          <w:b/>
          <w:bCs/>
          <w:sz w:val="24"/>
          <w:szCs w:val="24"/>
        </w:rPr>
        <w:t>Real</w:t>
      </w:r>
      <w:r w:rsidR="00C50EC3">
        <w:rPr>
          <w:rFonts w:ascii="Arial" w:hAnsi="Arial" w:cs="Arial"/>
          <w:b/>
          <w:bCs/>
          <w:sz w:val="24"/>
          <w:szCs w:val="24"/>
        </w:rPr>
        <w:t>-</w:t>
      </w:r>
      <w:r>
        <w:rPr>
          <w:rFonts w:ascii="Arial" w:hAnsi="Arial" w:cs="Arial"/>
          <w:b/>
          <w:bCs/>
          <w:sz w:val="24"/>
          <w:szCs w:val="24"/>
        </w:rPr>
        <w:t>World</w:t>
      </w:r>
      <w:r w:rsidR="00C50EC3">
        <w:rPr>
          <w:rFonts w:ascii="Arial" w:hAnsi="Arial" w:cs="Arial"/>
          <w:b/>
          <w:bCs/>
          <w:sz w:val="24"/>
          <w:szCs w:val="24"/>
        </w:rPr>
        <w:t xml:space="preserve"> Applications </w:t>
      </w:r>
    </w:p>
    <w:p w14:paraId="1228D18B" w14:textId="42FB8143" w:rsidR="00C50EC3" w:rsidRDefault="00C50EC3" w:rsidP="00FA4342">
      <w:pPr>
        <w:spacing w:line="360" w:lineRule="auto"/>
        <w:jc w:val="both"/>
        <w:rPr>
          <w:rFonts w:ascii="Arial" w:hAnsi="Arial" w:cs="Arial"/>
          <w:sz w:val="24"/>
          <w:szCs w:val="24"/>
        </w:rPr>
      </w:pPr>
      <w:r>
        <w:rPr>
          <w:rFonts w:ascii="Arial" w:hAnsi="Arial" w:cs="Arial"/>
          <w:sz w:val="24"/>
          <w:szCs w:val="24"/>
        </w:rPr>
        <w:t xml:space="preserve">Adaptability is not only fundamental for classroom it also play a role in different real-world contexts such as: </w:t>
      </w:r>
    </w:p>
    <w:p w14:paraId="04E00B70" w14:textId="40D45B4F" w:rsidR="00C50EC3" w:rsidRPr="00C317FA" w:rsidRDefault="00C50EC3" w:rsidP="00FA4342">
      <w:pPr>
        <w:pStyle w:val="ListParagraph"/>
        <w:numPr>
          <w:ilvl w:val="0"/>
          <w:numId w:val="16"/>
        </w:numPr>
        <w:spacing w:line="360" w:lineRule="auto"/>
        <w:jc w:val="both"/>
        <w:rPr>
          <w:rFonts w:ascii="Arial" w:hAnsi="Arial" w:cs="Arial"/>
        </w:rPr>
      </w:pPr>
      <w:r w:rsidRPr="00C50EC3">
        <w:rPr>
          <w:rFonts w:ascii="Arial" w:hAnsi="Arial" w:cs="Arial"/>
          <w:b/>
          <w:bCs/>
        </w:rPr>
        <w:t>Adapting to Cultural Differences in Study Abroad Programs</w:t>
      </w:r>
      <w:r>
        <w:rPr>
          <w:rFonts w:ascii="Arial" w:hAnsi="Arial" w:cs="Arial"/>
          <w:b/>
          <w:bCs/>
        </w:rPr>
        <w:t xml:space="preserve">: </w:t>
      </w:r>
      <w:r>
        <w:rPr>
          <w:rFonts w:ascii="Arial" w:hAnsi="Arial" w:cs="Arial"/>
        </w:rPr>
        <w:t xml:space="preserve">When students study abroad </w:t>
      </w:r>
      <w:proofErr w:type="gramStart"/>
      <w:r w:rsidR="00AE540E">
        <w:rPr>
          <w:rFonts w:ascii="Arial" w:hAnsi="Arial" w:cs="Arial"/>
        </w:rPr>
        <w:t>it</w:t>
      </w:r>
      <w:proofErr w:type="gramEnd"/>
      <w:r w:rsidR="00AE540E">
        <w:rPr>
          <w:rFonts w:ascii="Arial" w:hAnsi="Arial" w:cs="Arial"/>
        </w:rPr>
        <w:t xml:space="preserve"> </w:t>
      </w:r>
      <w:r>
        <w:rPr>
          <w:rFonts w:ascii="Arial" w:hAnsi="Arial" w:cs="Arial"/>
        </w:rPr>
        <w:t xml:space="preserve">intakes a lot of adaptability. The reason behind is because they are presented with different challenges such as </w:t>
      </w:r>
      <w:r w:rsidR="00AE540E">
        <w:rPr>
          <w:rFonts w:ascii="Arial" w:hAnsi="Arial" w:cs="Arial"/>
        </w:rPr>
        <w:t xml:space="preserve">different </w:t>
      </w:r>
      <w:r>
        <w:rPr>
          <w:rFonts w:ascii="Arial" w:hAnsi="Arial" w:cs="Arial"/>
        </w:rPr>
        <w:t xml:space="preserve">types of grading, </w:t>
      </w:r>
      <w:r w:rsidR="00AE540E">
        <w:rPr>
          <w:rFonts w:ascii="Arial" w:hAnsi="Arial" w:cs="Arial"/>
        </w:rPr>
        <w:t xml:space="preserve">diverse teaching methods and a complete shift on social traditions. If they proceed with these </w:t>
      </w:r>
      <w:r w:rsidR="00136524">
        <w:rPr>
          <w:rFonts w:ascii="Arial" w:hAnsi="Arial" w:cs="Arial"/>
        </w:rPr>
        <w:t>adjustments,</w:t>
      </w:r>
      <w:r w:rsidR="00AE540E">
        <w:rPr>
          <w:rFonts w:ascii="Arial" w:hAnsi="Arial" w:cs="Arial"/>
        </w:rPr>
        <w:t xml:space="preserve"> it will enhance their international experience</w:t>
      </w:r>
      <w:r w:rsidR="00C317FA">
        <w:rPr>
          <w:rFonts w:ascii="Arial" w:hAnsi="Arial" w:cs="Arial"/>
        </w:rPr>
        <w:t xml:space="preserve"> </w:t>
      </w:r>
      <w:r w:rsidR="00C317FA" w:rsidRPr="00C317FA">
        <w:rPr>
          <w:rFonts w:ascii="Arial" w:hAnsi="Arial" w:cs="Arial"/>
        </w:rPr>
        <w:t>(Davies, 2022)</w:t>
      </w:r>
      <w:r w:rsidR="00C317FA">
        <w:rPr>
          <w:rFonts w:ascii="Arial" w:hAnsi="Arial" w:cs="Arial"/>
        </w:rPr>
        <w:t xml:space="preserve">. </w:t>
      </w:r>
    </w:p>
    <w:p w14:paraId="2FD978CD" w14:textId="77777777" w:rsidR="00AE540E" w:rsidRDefault="00AE540E" w:rsidP="00FA4342">
      <w:pPr>
        <w:spacing w:line="360" w:lineRule="auto"/>
        <w:jc w:val="both"/>
        <w:rPr>
          <w:rFonts w:ascii="Arial" w:hAnsi="Arial" w:cs="Arial"/>
          <w:b/>
          <w:bCs/>
        </w:rPr>
      </w:pPr>
    </w:p>
    <w:p w14:paraId="189861E5" w14:textId="7212CF01" w:rsidR="00AE540E" w:rsidRPr="00AE540E" w:rsidRDefault="008E27F4" w:rsidP="00FA4342">
      <w:pPr>
        <w:pStyle w:val="ListParagraph"/>
        <w:numPr>
          <w:ilvl w:val="0"/>
          <w:numId w:val="17"/>
        </w:numPr>
        <w:spacing w:line="360" w:lineRule="auto"/>
        <w:jc w:val="both"/>
        <w:rPr>
          <w:rFonts w:ascii="Arial" w:hAnsi="Arial" w:cs="Arial"/>
          <w:b/>
          <w:bCs/>
        </w:rPr>
      </w:pPr>
      <w:r>
        <w:rPr>
          <w:rFonts w:ascii="Arial" w:hAnsi="Arial" w:cs="Arial"/>
          <w:b/>
          <w:bCs/>
        </w:rPr>
        <w:t>Dealing</w:t>
      </w:r>
      <w:r w:rsidR="00AE540E">
        <w:rPr>
          <w:rFonts w:ascii="Arial" w:hAnsi="Arial" w:cs="Arial"/>
          <w:b/>
          <w:bCs/>
        </w:rPr>
        <w:t xml:space="preserve"> with Health Issues:</w:t>
      </w:r>
      <w:r w:rsidR="00AE540E">
        <w:rPr>
          <w:rFonts w:ascii="Arial" w:hAnsi="Arial" w:cs="Arial"/>
        </w:rPr>
        <w:t xml:space="preserve"> Any student could face unexpected health challenges, either they are mental or physical, which will affect their ability to be present in class or follow the course efficiently. This is where adaptability highlights itself, as you will switch to online learning or seek support </w:t>
      </w:r>
      <w:r w:rsidR="000C0B2D">
        <w:rPr>
          <w:rFonts w:ascii="Arial" w:hAnsi="Arial" w:cs="Arial"/>
        </w:rPr>
        <w:t>to</w:t>
      </w:r>
      <w:r w:rsidR="00AE540E">
        <w:rPr>
          <w:rFonts w:ascii="Arial" w:hAnsi="Arial" w:cs="Arial"/>
        </w:rPr>
        <w:t xml:space="preserve"> start adjusting your routine to be able to proceed with your studies.  </w:t>
      </w:r>
    </w:p>
    <w:p w14:paraId="4D98CB58" w14:textId="77777777" w:rsidR="00AE540E" w:rsidRPr="00AE540E" w:rsidRDefault="00AE540E" w:rsidP="00FA4342">
      <w:pPr>
        <w:pStyle w:val="ListParagraph"/>
        <w:spacing w:line="360" w:lineRule="auto"/>
        <w:jc w:val="both"/>
        <w:rPr>
          <w:rFonts w:ascii="Arial" w:hAnsi="Arial" w:cs="Arial"/>
          <w:b/>
          <w:bCs/>
        </w:rPr>
      </w:pPr>
    </w:p>
    <w:p w14:paraId="1F027BE7" w14:textId="77777777" w:rsidR="00AE540E" w:rsidRDefault="00AE540E" w:rsidP="00FA4342">
      <w:pPr>
        <w:spacing w:line="360" w:lineRule="auto"/>
        <w:jc w:val="both"/>
        <w:rPr>
          <w:rFonts w:ascii="Arial" w:hAnsi="Arial" w:cs="Arial"/>
          <w:b/>
          <w:bCs/>
        </w:rPr>
      </w:pPr>
    </w:p>
    <w:p w14:paraId="41825EDE" w14:textId="79BDDB16" w:rsidR="00AE540E" w:rsidRDefault="00AE540E" w:rsidP="00FA4342">
      <w:pPr>
        <w:spacing w:line="360" w:lineRule="auto"/>
        <w:jc w:val="both"/>
        <w:rPr>
          <w:rFonts w:ascii="Arial" w:hAnsi="Arial" w:cs="Arial"/>
          <w:b/>
          <w:bCs/>
          <w:sz w:val="36"/>
          <w:szCs w:val="36"/>
          <w:u w:val="single"/>
        </w:rPr>
      </w:pPr>
      <w:r w:rsidRPr="00AE540E">
        <w:rPr>
          <w:rFonts w:ascii="Arial" w:hAnsi="Arial" w:cs="Arial"/>
          <w:b/>
          <w:bCs/>
          <w:sz w:val="36"/>
          <w:szCs w:val="36"/>
          <w:u w:val="single"/>
        </w:rPr>
        <w:t>Conclusion</w:t>
      </w:r>
    </w:p>
    <w:p w14:paraId="6C3CA2B6" w14:textId="0FE11032" w:rsidR="00672F46" w:rsidRPr="00136524" w:rsidRDefault="00CB7FAD" w:rsidP="00FA4342">
      <w:pPr>
        <w:spacing w:line="360" w:lineRule="auto"/>
        <w:jc w:val="both"/>
        <w:rPr>
          <w:rFonts w:ascii="Arial" w:hAnsi="Arial" w:cs="Arial"/>
          <w:sz w:val="24"/>
          <w:szCs w:val="24"/>
        </w:rPr>
      </w:pPr>
      <w:r>
        <w:rPr>
          <w:rFonts w:ascii="Arial" w:hAnsi="Arial" w:cs="Arial"/>
          <w:sz w:val="24"/>
          <w:szCs w:val="24"/>
        </w:rPr>
        <w:t xml:space="preserve">Adaptability is a useful and </w:t>
      </w:r>
      <w:r w:rsidR="000C0B2D">
        <w:rPr>
          <w:rFonts w:ascii="Arial" w:hAnsi="Arial" w:cs="Arial"/>
          <w:sz w:val="24"/>
          <w:szCs w:val="24"/>
        </w:rPr>
        <w:t>important</w:t>
      </w:r>
      <w:r>
        <w:rPr>
          <w:rFonts w:ascii="Arial" w:hAnsi="Arial" w:cs="Arial"/>
          <w:sz w:val="24"/>
          <w:szCs w:val="24"/>
        </w:rPr>
        <w:t xml:space="preserve"> skill for every aspect of a student life. Embracing this skill instinctively you are bringing into your knowledge new ways of adjusting either in small or extreme circumstances, which is crucial for academic success but also in </w:t>
      </w:r>
      <w:r>
        <w:rPr>
          <w:rFonts w:ascii="Arial" w:hAnsi="Arial" w:cs="Arial"/>
          <w:sz w:val="24"/>
          <w:szCs w:val="24"/>
        </w:rPr>
        <w:lastRenderedPageBreak/>
        <w:t xml:space="preserve">your career journey. Don’t be afraid to embark onto the adaptability journey and succeed in your </w:t>
      </w:r>
      <w:r w:rsidR="000C0B2D">
        <w:rPr>
          <w:rFonts w:ascii="Arial" w:hAnsi="Arial" w:cs="Arial"/>
          <w:sz w:val="24"/>
          <w:szCs w:val="24"/>
        </w:rPr>
        <w:t>prospects</w:t>
      </w:r>
      <w:r>
        <w:rPr>
          <w:rFonts w:ascii="Arial" w:hAnsi="Arial" w:cs="Arial"/>
          <w:sz w:val="24"/>
          <w:szCs w:val="24"/>
        </w:rPr>
        <w:t xml:space="preserve">. </w:t>
      </w:r>
    </w:p>
    <w:p w14:paraId="1E40ED2A" w14:textId="77777777" w:rsidR="007863E5" w:rsidRDefault="007863E5" w:rsidP="006414D7">
      <w:pPr>
        <w:jc w:val="both"/>
        <w:rPr>
          <w:rFonts w:ascii="Arial" w:hAnsi="Arial" w:cs="Arial"/>
          <w:b/>
          <w:bCs/>
          <w:sz w:val="24"/>
          <w:szCs w:val="24"/>
          <w:u w:val="single"/>
        </w:rPr>
      </w:pPr>
    </w:p>
    <w:p w14:paraId="47B618F4" w14:textId="6DD2008E" w:rsidR="007863E5" w:rsidRPr="00763ABC" w:rsidRDefault="00763ABC" w:rsidP="000C0B2D">
      <w:pPr>
        <w:spacing w:line="360" w:lineRule="auto"/>
        <w:jc w:val="both"/>
        <w:rPr>
          <w:rFonts w:ascii="Arial" w:hAnsi="Arial" w:cs="Arial"/>
          <w:sz w:val="24"/>
          <w:szCs w:val="24"/>
        </w:rPr>
      </w:pPr>
      <w:r w:rsidRPr="00763ABC">
        <w:rPr>
          <w:rFonts w:ascii="Arial" w:hAnsi="Arial" w:cs="Arial"/>
          <w:sz w:val="24"/>
          <w:szCs w:val="24"/>
        </w:rPr>
        <w:t>Word count</w:t>
      </w:r>
      <w:r w:rsidR="000C0B2D">
        <w:rPr>
          <w:rFonts w:ascii="Arial" w:hAnsi="Arial" w:cs="Arial"/>
          <w:sz w:val="24"/>
          <w:szCs w:val="24"/>
        </w:rPr>
        <w:t xml:space="preserve">: </w:t>
      </w:r>
      <w:r w:rsidRPr="00763ABC">
        <w:rPr>
          <w:rFonts w:ascii="Arial" w:hAnsi="Arial" w:cs="Arial"/>
          <w:sz w:val="24"/>
          <w:szCs w:val="24"/>
        </w:rPr>
        <w:t>79</w:t>
      </w:r>
      <w:r w:rsidR="000C0B2D">
        <w:rPr>
          <w:rFonts w:ascii="Arial" w:hAnsi="Arial" w:cs="Arial"/>
          <w:sz w:val="24"/>
          <w:szCs w:val="24"/>
        </w:rPr>
        <w:t>0</w:t>
      </w:r>
    </w:p>
    <w:p w14:paraId="3A8F16C8" w14:textId="77777777" w:rsidR="006414D7" w:rsidRPr="006414D7" w:rsidRDefault="006414D7" w:rsidP="006414D7">
      <w:pPr>
        <w:jc w:val="both"/>
        <w:rPr>
          <w:rFonts w:ascii="Arial" w:hAnsi="Arial" w:cs="Arial"/>
          <w:b/>
          <w:bCs/>
          <w:sz w:val="24"/>
          <w:szCs w:val="24"/>
        </w:rPr>
      </w:pPr>
    </w:p>
    <w:p w14:paraId="7129FF66" w14:textId="77777777" w:rsidR="0099655E" w:rsidRPr="0099655E" w:rsidRDefault="0099655E" w:rsidP="0099655E">
      <w:pPr>
        <w:jc w:val="both"/>
        <w:rPr>
          <w:rFonts w:ascii="Arial" w:hAnsi="Arial" w:cs="Arial"/>
          <w:sz w:val="24"/>
          <w:szCs w:val="24"/>
        </w:rPr>
      </w:pPr>
    </w:p>
    <w:p w14:paraId="30599279" w14:textId="77777777" w:rsidR="0099655E" w:rsidRDefault="0099655E" w:rsidP="0099655E">
      <w:pPr>
        <w:jc w:val="both"/>
        <w:rPr>
          <w:rFonts w:ascii="Arial" w:hAnsi="Arial" w:cs="Arial"/>
          <w:sz w:val="24"/>
          <w:szCs w:val="24"/>
        </w:rPr>
      </w:pPr>
    </w:p>
    <w:p w14:paraId="38801123" w14:textId="77777777" w:rsidR="0099655E" w:rsidRPr="0099655E" w:rsidRDefault="0099655E" w:rsidP="0099655E">
      <w:pPr>
        <w:jc w:val="both"/>
        <w:rPr>
          <w:rFonts w:ascii="Arial" w:hAnsi="Arial" w:cs="Arial"/>
          <w:sz w:val="24"/>
          <w:szCs w:val="24"/>
        </w:rPr>
      </w:pPr>
    </w:p>
    <w:p w14:paraId="7342A0BE" w14:textId="77777777" w:rsidR="0099655E" w:rsidRPr="0099655E" w:rsidRDefault="0099655E" w:rsidP="0099655E">
      <w:pPr>
        <w:ind w:left="360"/>
        <w:jc w:val="both"/>
        <w:rPr>
          <w:rFonts w:ascii="Arial" w:hAnsi="Arial" w:cs="Arial"/>
          <w:b/>
          <w:bCs/>
        </w:rPr>
      </w:pPr>
    </w:p>
    <w:p w14:paraId="429D7FED" w14:textId="77777777" w:rsidR="0049164F" w:rsidRDefault="0049164F" w:rsidP="0049164F">
      <w:pPr>
        <w:rPr>
          <w:lang w:eastAsia="zh-CN"/>
        </w:rPr>
      </w:pPr>
    </w:p>
    <w:p w14:paraId="005AF916" w14:textId="77777777" w:rsidR="0049164F" w:rsidRPr="0049164F" w:rsidRDefault="0049164F" w:rsidP="0049164F">
      <w:pPr>
        <w:rPr>
          <w:lang w:eastAsia="zh-CN"/>
        </w:rPr>
      </w:pPr>
    </w:p>
    <w:p w14:paraId="04D55BDC" w14:textId="77777777" w:rsidR="0049164F" w:rsidRPr="0049164F" w:rsidRDefault="0049164F" w:rsidP="0049164F">
      <w:pPr>
        <w:rPr>
          <w:lang w:eastAsia="zh-CN"/>
        </w:rPr>
      </w:pPr>
    </w:p>
    <w:p w14:paraId="3EDF6A76" w14:textId="77777777" w:rsidR="0003787C" w:rsidRDefault="0003787C" w:rsidP="0003787C">
      <w:pPr>
        <w:rPr>
          <w:lang w:eastAsia="zh-CN"/>
        </w:rPr>
      </w:pPr>
    </w:p>
    <w:p w14:paraId="617D7A89" w14:textId="77777777" w:rsidR="00136524" w:rsidRDefault="00136524" w:rsidP="0003787C">
      <w:pPr>
        <w:rPr>
          <w:lang w:eastAsia="zh-CN"/>
        </w:rPr>
      </w:pPr>
    </w:p>
    <w:p w14:paraId="29BFEE22" w14:textId="7D20FAE0" w:rsidR="00136524" w:rsidRPr="0003787C" w:rsidRDefault="00136524" w:rsidP="0003787C">
      <w:pPr>
        <w:rPr>
          <w:lang w:eastAsia="zh-CN"/>
        </w:rPr>
        <w:sectPr w:rsidR="00136524" w:rsidRPr="0003787C">
          <w:headerReference w:type="default" r:id="rId13"/>
          <w:footerReference w:type="default" r:id="rId14"/>
          <w:pgSz w:w="11906" w:h="16838"/>
          <w:pgMar w:top="1440" w:right="1440" w:bottom="1440" w:left="1440" w:header="708" w:footer="708" w:gutter="0"/>
          <w:cols w:space="708"/>
          <w:docGrid w:linePitch="360"/>
        </w:sectPr>
      </w:pPr>
    </w:p>
    <w:p w14:paraId="7571F28B" w14:textId="77777777" w:rsidR="00136524" w:rsidRDefault="00136524" w:rsidP="00136524">
      <w:pPr>
        <w:tabs>
          <w:tab w:val="left" w:pos="4007"/>
        </w:tabs>
        <w:jc w:val="center"/>
        <w:rPr>
          <w:rFonts w:ascii="Arial" w:hAnsi="Arial" w:cs="Arial"/>
          <w:b/>
          <w:caps/>
          <w:sz w:val="36"/>
          <w:szCs w:val="36"/>
        </w:rPr>
      </w:pPr>
      <w:r w:rsidRPr="00136524">
        <w:rPr>
          <w:rFonts w:ascii="Arial" w:hAnsi="Arial" w:cs="Arial"/>
          <w:b/>
          <w:caps/>
          <w:sz w:val="36"/>
          <w:szCs w:val="36"/>
        </w:rPr>
        <w:lastRenderedPageBreak/>
        <w:t>List of Figures</w:t>
      </w:r>
    </w:p>
    <w:p w14:paraId="3B31929E" w14:textId="77777777" w:rsidR="00136524" w:rsidRPr="00136524" w:rsidRDefault="00136524" w:rsidP="00136524">
      <w:pPr>
        <w:tabs>
          <w:tab w:val="left" w:pos="4007"/>
        </w:tabs>
        <w:jc w:val="center"/>
        <w:rPr>
          <w:rFonts w:ascii="Arial" w:hAnsi="Arial" w:cs="Arial"/>
          <w:b/>
          <w:caps/>
          <w:sz w:val="36"/>
          <w:szCs w:val="36"/>
        </w:rPr>
      </w:pPr>
    </w:p>
    <w:p w14:paraId="0B645067" w14:textId="759551D9" w:rsidR="00F1355F" w:rsidRPr="009A6E0C" w:rsidRDefault="009A6E0C">
      <w:pPr>
        <w:rPr>
          <w:b/>
          <w:bCs/>
          <w:u w:val="single"/>
        </w:rPr>
      </w:pPr>
      <w:r w:rsidRPr="009A6E0C">
        <w:rPr>
          <w:b/>
          <w:bCs/>
          <w:u w:val="single"/>
        </w:rPr>
        <w:t>Figure 1</w:t>
      </w:r>
      <w:r>
        <w:rPr>
          <w:b/>
          <w:bCs/>
          <w:u w:val="single"/>
        </w:rPr>
        <w:t xml:space="preserve"> - </w:t>
      </w:r>
      <w:r w:rsidRPr="009A6E0C">
        <w:rPr>
          <w:b/>
          <w:bCs/>
          <w:u w:val="single"/>
        </w:rPr>
        <w:t>(Ducharme, 2020)</w:t>
      </w:r>
    </w:p>
    <w:p w14:paraId="6B9C976D" w14:textId="77777777" w:rsidR="00C34425" w:rsidRDefault="00136524">
      <w:r>
        <w:rPr>
          <w:noProof/>
          <w14:ligatures w14:val="standardContextual"/>
        </w:rPr>
        <w:drawing>
          <wp:inline distT="0" distB="0" distL="0" distR="0" wp14:anchorId="08464667" wp14:editId="47D079DF">
            <wp:extent cx="5764577" cy="3985260"/>
            <wp:effectExtent l="0" t="0" r="7620" b="0"/>
            <wp:docPr id="1610134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34775"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78539" cy="3994913"/>
                    </a:xfrm>
                    <a:prstGeom prst="rect">
                      <a:avLst/>
                    </a:prstGeom>
                  </pic:spPr>
                </pic:pic>
              </a:graphicData>
            </a:graphic>
          </wp:inline>
        </w:drawing>
      </w:r>
    </w:p>
    <w:p w14:paraId="0F9D344B" w14:textId="77777777" w:rsidR="00136524" w:rsidRDefault="00136524"/>
    <w:p w14:paraId="1DFC1281" w14:textId="77777777" w:rsidR="00136524" w:rsidRDefault="00136524"/>
    <w:p w14:paraId="491B2589" w14:textId="77777777" w:rsidR="00136524" w:rsidRDefault="00136524"/>
    <w:p w14:paraId="431F44D3" w14:textId="725A2B91" w:rsidR="00136524" w:rsidRDefault="00136524">
      <w:pPr>
        <w:sectPr w:rsidR="00136524">
          <w:headerReference w:type="default" r:id="rId16"/>
          <w:footerReference w:type="default" r:id="rId17"/>
          <w:pgSz w:w="11906" w:h="16838"/>
          <w:pgMar w:top="1440" w:right="1440" w:bottom="1440" w:left="1440" w:header="708" w:footer="708" w:gutter="0"/>
          <w:cols w:space="708"/>
          <w:docGrid w:linePitch="360"/>
        </w:sectPr>
      </w:pPr>
    </w:p>
    <w:p w14:paraId="5830EF1A" w14:textId="77777777" w:rsidR="00FA1BBA" w:rsidRDefault="00FA1BBA" w:rsidP="00FA1BBA"/>
    <w:p w14:paraId="6851950E" w14:textId="77777777" w:rsidR="00FA1BBA" w:rsidRDefault="00FA1BBA" w:rsidP="00FA1BBA">
      <w:pPr>
        <w:pStyle w:val="Heading2"/>
        <w:rPr>
          <w:rFonts w:ascii="Arial" w:hAnsi="Arial" w:cs="Arial"/>
          <w:sz w:val="36"/>
          <w:szCs w:val="36"/>
        </w:rPr>
      </w:pPr>
      <w:r w:rsidRPr="00136524">
        <w:rPr>
          <w:rFonts w:ascii="Arial" w:hAnsi="Arial" w:cs="Arial"/>
          <w:sz w:val="36"/>
          <w:szCs w:val="36"/>
        </w:rPr>
        <w:t>Reference List</w:t>
      </w:r>
    </w:p>
    <w:p w14:paraId="2DA7ACAE" w14:textId="77777777" w:rsidR="000C0B2D" w:rsidRDefault="000C0B2D" w:rsidP="000C0B2D">
      <w:pPr>
        <w:spacing w:line="360" w:lineRule="auto"/>
        <w:rPr>
          <w:lang w:eastAsia="zh-CN"/>
        </w:rPr>
      </w:pPr>
    </w:p>
    <w:p w14:paraId="35595107" w14:textId="77777777" w:rsidR="000C0B2D" w:rsidRDefault="000C0B2D" w:rsidP="000C0B2D">
      <w:pPr>
        <w:spacing w:line="360" w:lineRule="auto"/>
        <w:rPr>
          <w:lang w:eastAsia="zh-CN"/>
        </w:rPr>
      </w:pPr>
    </w:p>
    <w:p w14:paraId="7B8859E4" w14:textId="149864A2" w:rsidR="009A6E0C" w:rsidRPr="009A6E0C" w:rsidRDefault="009A6E0C" w:rsidP="00FA4342">
      <w:pPr>
        <w:spacing w:line="360" w:lineRule="auto"/>
        <w:rPr>
          <w:rFonts w:ascii="Arial" w:hAnsi="Arial" w:cs="Arial"/>
          <w:sz w:val="24"/>
          <w:szCs w:val="24"/>
        </w:rPr>
      </w:pPr>
      <w:proofErr w:type="spellStart"/>
      <w:r w:rsidRPr="00C317FA">
        <w:rPr>
          <w:rFonts w:ascii="Arial" w:hAnsi="Arial" w:cs="Arial"/>
          <w:sz w:val="24"/>
          <w:szCs w:val="24"/>
        </w:rPr>
        <w:t>Abbacan-Tuguic</w:t>
      </w:r>
      <w:proofErr w:type="spellEnd"/>
      <w:r w:rsidRPr="00C317FA">
        <w:rPr>
          <w:rFonts w:ascii="Arial" w:hAnsi="Arial" w:cs="Arial"/>
          <w:sz w:val="24"/>
          <w:szCs w:val="24"/>
        </w:rPr>
        <w:t xml:space="preserve">, L. (2021). Challenges of the New Normal: Students’ Attitude, Readiness and Adaptability to Blended Learning Modality. </w:t>
      </w:r>
      <w:r w:rsidRPr="00C317FA">
        <w:rPr>
          <w:rFonts w:ascii="Arial" w:hAnsi="Arial" w:cs="Arial"/>
          <w:i/>
          <w:iCs/>
          <w:sz w:val="24"/>
          <w:szCs w:val="24"/>
        </w:rPr>
        <w:t>International Journal of English Literature and Social Sciences</w:t>
      </w:r>
      <w:r w:rsidRPr="00C317FA">
        <w:rPr>
          <w:rFonts w:ascii="Arial" w:hAnsi="Arial" w:cs="Arial"/>
          <w:sz w:val="24"/>
          <w:szCs w:val="24"/>
        </w:rPr>
        <w:t xml:space="preserve">, 6(2), pp.443–449. </w:t>
      </w:r>
      <w:proofErr w:type="spellStart"/>
      <w:proofErr w:type="gramStart"/>
      <w:r w:rsidRPr="00C317FA">
        <w:rPr>
          <w:rFonts w:ascii="Arial" w:hAnsi="Arial" w:cs="Arial"/>
          <w:sz w:val="24"/>
          <w:szCs w:val="24"/>
        </w:rPr>
        <w:t>doi:https</w:t>
      </w:r>
      <w:proofErr w:type="spellEnd"/>
      <w:r w:rsidRPr="00C317FA">
        <w:rPr>
          <w:rFonts w:ascii="Arial" w:hAnsi="Arial" w:cs="Arial"/>
          <w:sz w:val="24"/>
          <w:szCs w:val="24"/>
        </w:rPr>
        <w:t>://doi.org/10.22161/ijels.62.65</w:t>
      </w:r>
      <w:proofErr w:type="gramEnd"/>
      <w:r w:rsidRPr="00C317FA">
        <w:rPr>
          <w:rFonts w:ascii="Arial" w:hAnsi="Arial" w:cs="Arial"/>
          <w:sz w:val="24"/>
          <w:szCs w:val="24"/>
        </w:rPr>
        <w:t>.</w:t>
      </w:r>
      <w:r w:rsidRPr="009A6E0C">
        <w:rPr>
          <w:rFonts w:ascii="Arial" w:hAnsi="Arial" w:cs="Arial"/>
          <w:sz w:val="24"/>
          <w:szCs w:val="24"/>
        </w:rPr>
        <w:t xml:space="preserve"> </w:t>
      </w:r>
    </w:p>
    <w:p w14:paraId="38ED8BF2" w14:textId="77777777" w:rsidR="009A6E0C" w:rsidRPr="00C317FA" w:rsidRDefault="009A6E0C" w:rsidP="00FA4342">
      <w:pPr>
        <w:spacing w:line="360" w:lineRule="auto"/>
        <w:rPr>
          <w:rFonts w:ascii="Arial" w:hAnsi="Arial" w:cs="Arial"/>
          <w:sz w:val="24"/>
          <w:szCs w:val="24"/>
        </w:rPr>
      </w:pPr>
      <w:r w:rsidRPr="00C317FA">
        <w:rPr>
          <w:rFonts w:ascii="Arial" w:hAnsi="Arial" w:cs="Arial"/>
          <w:sz w:val="24"/>
          <w:szCs w:val="24"/>
        </w:rPr>
        <w:t xml:space="preserve">Cottrell, S. (2019). </w:t>
      </w:r>
      <w:r w:rsidRPr="00C317FA">
        <w:rPr>
          <w:rFonts w:ascii="Arial" w:hAnsi="Arial" w:cs="Arial"/>
          <w:i/>
          <w:iCs/>
          <w:sz w:val="24"/>
          <w:szCs w:val="24"/>
        </w:rPr>
        <w:t>The Study Skills Handbook</w:t>
      </w:r>
      <w:r w:rsidRPr="00C317FA">
        <w:rPr>
          <w:rFonts w:ascii="Arial" w:hAnsi="Arial" w:cs="Arial"/>
          <w:sz w:val="24"/>
          <w:szCs w:val="24"/>
        </w:rPr>
        <w:t>. 5th ed. London: Red Globe Press.</w:t>
      </w:r>
    </w:p>
    <w:p w14:paraId="0C1E902B" w14:textId="77777777" w:rsidR="009A6E0C" w:rsidRPr="009A6E0C" w:rsidRDefault="009A6E0C" w:rsidP="00FA4342">
      <w:pPr>
        <w:spacing w:line="360" w:lineRule="auto"/>
        <w:rPr>
          <w:rFonts w:ascii="Arial" w:hAnsi="Arial" w:cs="Arial"/>
          <w:sz w:val="24"/>
          <w:szCs w:val="24"/>
        </w:rPr>
      </w:pPr>
      <w:r w:rsidRPr="00C317FA">
        <w:rPr>
          <w:rFonts w:ascii="Arial" w:hAnsi="Arial" w:cs="Arial"/>
          <w:sz w:val="24"/>
          <w:szCs w:val="24"/>
        </w:rPr>
        <w:t xml:space="preserve">Davies, M. (2022). </w:t>
      </w:r>
      <w:r w:rsidRPr="00C317FA">
        <w:rPr>
          <w:rFonts w:ascii="Arial" w:hAnsi="Arial" w:cs="Arial"/>
          <w:i/>
          <w:iCs/>
          <w:sz w:val="24"/>
          <w:szCs w:val="24"/>
        </w:rPr>
        <w:t>Study Skills for International Postgraduates</w:t>
      </w:r>
      <w:r w:rsidRPr="00C317FA">
        <w:rPr>
          <w:rFonts w:ascii="Arial" w:hAnsi="Arial" w:cs="Arial"/>
          <w:sz w:val="24"/>
          <w:szCs w:val="24"/>
        </w:rPr>
        <w:t>.</w:t>
      </w:r>
    </w:p>
    <w:p w14:paraId="0B8D7F84" w14:textId="77777777" w:rsidR="009A6E0C" w:rsidRPr="009A6E0C" w:rsidRDefault="009A6E0C" w:rsidP="00FA4342">
      <w:pPr>
        <w:spacing w:line="360" w:lineRule="auto"/>
        <w:rPr>
          <w:rFonts w:ascii="Arial" w:hAnsi="Arial" w:cs="Arial"/>
          <w:sz w:val="24"/>
          <w:szCs w:val="24"/>
        </w:rPr>
      </w:pPr>
      <w:r w:rsidRPr="00C317FA">
        <w:rPr>
          <w:rFonts w:ascii="Arial" w:hAnsi="Arial" w:cs="Arial"/>
          <w:sz w:val="24"/>
          <w:szCs w:val="24"/>
        </w:rPr>
        <w:t xml:space="preserve">Dishon, G. and Gilead, T. (2020). ADAPTABILITY AND ITS DISCONTENTS: 21ST-CENTURY SKILLS AND THE PREPARATION FOR AN UNPREDICTABLE FUTURE. </w:t>
      </w:r>
      <w:r w:rsidRPr="00C317FA">
        <w:rPr>
          <w:rFonts w:ascii="Arial" w:hAnsi="Arial" w:cs="Arial"/>
          <w:i/>
          <w:iCs/>
          <w:sz w:val="24"/>
          <w:szCs w:val="24"/>
        </w:rPr>
        <w:t>British Journal of Educational Studies</w:t>
      </w:r>
      <w:r w:rsidRPr="00C317FA">
        <w:rPr>
          <w:rFonts w:ascii="Arial" w:hAnsi="Arial" w:cs="Arial"/>
          <w:sz w:val="24"/>
          <w:szCs w:val="24"/>
        </w:rPr>
        <w:t xml:space="preserve">, 69(4), pp.1–21. </w:t>
      </w:r>
      <w:proofErr w:type="spellStart"/>
      <w:proofErr w:type="gramStart"/>
      <w:r w:rsidRPr="00C317FA">
        <w:rPr>
          <w:rFonts w:ascii="Arial" w:hAnsi="Arial" w:cs="Arial"/>
          <w:sz w:val="24"/>
          <w:szCs w:val="24"/>
        </w:rPr>
        <w:t>doi:https</w:t>
      </w:r>
      <w:proofErr w:type="spellEnd"/>
      <w:r w:rsidRPr="00C317FA">
        <w:rPr>
          <w:rFonts w:ascii="Arial" w:hAnsi="Arial" w:cs="Arial"/>
          <w:sz w:val="24"/>
          <w:szCs w:val="24"/>
        </w:rPr>
        <w:t>://doi.org/10.1080/00071005.2020.1829545</w:t>
      </w:r>
      <w:proofErr w:type="gramEnd"/>
      <w:r w:rsidRPr="00C317FA">
        <w:rPr>
          <w:rFonts w:ascii="Arial" w:hAnsi="Arial" w:cs="Arial"/>
          <w:sz w:val="24"/>
          <w:szCs w:val="24"/>
        </w:rPr>
        <w:t>.</w:t>
      </w:r>
    </w:p>
    <w:p w14:paraId="4E619FC7" w14:textId="77777777" w:rsidR="009A6E0C" w:rsidRPr="00C317FA" w:rsidRDefault="009A6E0C" w:rsidP="00FA4342">
      <w:pPr>
        <w:spacing w:line="360" w:lineRule="auto"/>
        <w:rPr>
          <w:rFonts w:ascii="Arial" w:hAnsi="Arial" w:cs="Arial"/>
          <w:sz w:val="24"/>
          <w:szCs w:val="24"/>
        </w:rPr>
      </w:pPr>
      <w:r w:rsidRPr="009A6E0C">
        <w:rPr>
          <w:rFonts w:ascii="Arial" w:hAnsi="Arial" w:cs="Arial"/>
          <w:sz w:val="24"/>
          <w:szCs w:val="24"/>
        </w:rPr>
        <w:t xml:space="preserve">Ducharme, C. (2020). </w:t>
      </w:r>
      <w:r w:rsidRPr="009A6E0C">
        <w:rPr>
          <w:rFonts w:ascii="Arial" w:hAnsi="Arial" w:cs="Arial"/>
          <w:i/>
          <w:iCs/>
          <w:sz w:val="24"/>
          <w:szCs w:val="24"/>
        </w:rPr>
        <w:t>Adaptability: The Leadership Survival Skill</w:t>
      </w:r>
      <w:r w:rsidRPr="009A6E0C">
        <w:rPr>
          <w:rFonts w:ascii="Arial" w:hAnsi="Arial" w:cs="Arial"/>
          <w:sz w:val="24"/>
          <w:szCs w:val="24"/>
        </w:rPr>
        <w:t>. [online] Fluency Leadership. Available at: https://www.fluencyleadership.com/2020/10/12/adaptability-the-leadership-survival-skill/.</w:t>
      </w:r>
    </w:p>
    <w:p w14:paraId="123B714F" w14:textId="77777777" w:rsidR="009A6E0C" w:rsidRPr="00277CF5" w:rsidRDefault="009A6E0C" w:rsidP="00FA4342">
      <w:pPr>
        <w:spacing w:line="360" w:lineRule="auto"/>
        <w:rPr>
          <w:rFonts w:ascii="Arial" w:hAnsi="Arial" w:cs="Arial"/>
          <w:sz w:val="24"/>
          <w:szCs w:val="24"/>
        </w:rPr>
      </w:pPr>
      <w:r w:rsidRPr="00277CF5">
        <w:rPr>
          <w:rFonts w:ascii="Arial" w:hAnsi="Arial" w:cs="Arial"/>
          <w:sz w:val="24"/>
          <w:szCs w:val="24"/>
          <w:lang w:val="it-IT"/>
        </w:rPr>
        <w:t xml:space="preserve">Feraco, T., Casali, N., Ganzit, E. and Meneghetti, C. (2022). </w:t>
      </w:r>
      <w:r w:rsidRPr="00277CF5">
        <w:rPr>
          <w:rFonts w:ascii="Arial" w:hAnsi="Arial" w:cs="Arial"/>
          <w:sz w:val="24"/>
          <w:szCs w:val="24"/>
        </w:rPr>
        <w:t xml:space="preserve">Adaptability and emotional, </w:t>
      </w:r>
      <w:proofErr w:type="gramStart"/>
      <w:r w:rsidRPr="00277CF5">
        <w:rPr>
          <w:rFonts w:ascii="Arial" w:hAnsi="Arial" w:cs="Arial"/>
          <w:sz w:val="24"/>
          <w:szCs w:val="24"/>
        </w:rPr>
        <w:t>behavioural</w:t>
      </w:r>
      <w:proofErr w:type="gramEnd"/>
      <w:r w:rsidRPr="00277CF5">
        <w:rPr>
          <w:rFonts w:ascii="Arial" w:hAnsi="Arial" w:cs="Arial"/>
          <w:sz w:val="24"/>
          <w:szCs w:val="24"/>
        </w:rPr>
        <w:t xml:space="preserve"> and cognitive aspects of self</w:t>
      </w:r>
      <w:r w:rsidRPr="00277CF5">
        <w:rPr>
          <w:rFonts w:ascii="Cambria Math" w:hAnsi="Cambria Math" w:cs="Cambria Math"/>
          <w:sz w:val="24"/>
          <w:szCs w:val="24"/>
        </w:rPr>
        <w:t>‐</w:t>
      </w:r>
      <w:r w:rsidRPr="00277CF5">
        <w:rPr>
          <w:rFonts w:ascii="Arial" w:hAnsi="Arial" w:cs="Arial"/>
          <w:sz w:val="24"/>
          <w:szCs w:val="24"/>
        </w:rPr>
        <w:t xml:space="preserve">regulated learning: Direct and indirect relations with academic achievement and life satisfaction. </w:t>
      </w:r>
      <w:r w:rsidRPr="00277CF5">
        <w:rPr>
          <w:rFonts w:ascii="Arial" w:hAnsi="Arial" w:cs="Arial"/>
          <w:i/>
          <w:iCs/>
          <w:sz w:val="24"/>
          <w:szCs w:val="24"/>
        </w:rPr>
        <w:t>British Journal of Educational Psychology</w:t>
      </w:r>
      <w:r w:rsidRPr="00277CF5">
        <w:rPr>
          <w:rFonts w:ascii="Arial" w:hAnsi="Arial" w:cs="Arial"/>
          <w:sz w:val="24"/>
          <w:szCs w:val="24"/>
        </w:rPr>
        <w:t xml:space="preserve">. </w:t>
      </w:r>
      <w:proofErr w:type="spellStart"/>
      <w:proofErr w:type="gramStart"/>
      <w:r w:rsidRPr="00277CF5">
        <w:rPr>
          <w:rFonts w:ascii="Arial" w:hAnsi="Arial" w:cs="Arial"/>
          <w:sz w:val="24"/>
          <w:szCs w:val="24"/>
        </w:rPr>
        <w:t>doi:https</w:t>
      </w:r>
      <w:proofErr w:type="spellEnd"/>
      <w:r w:rsidRPr="00277CF5">
        <w:rPr>
          <w:rFonts w:ascii="Arial" w:hAnsi="Arial" w:cs="Arial"/>
          <w:sz w:val="24"/>
          <w:szCs w:val="24"/>
        </w:rPr>
        <w:t>://doi.org/10.1111/bjep.12560</w:t>
      </w:r>
      <w:proofErr w:type="gramEnd"/>
      <w:r w:rsidRPr="00277CF5">
        <w:rPr>
          <w:rFonts w:ascii="Arial" w:hAnsi="Arial" w:cs="Arial"/>
          <w:sz w:val="24"/>
          <w:szCs w:val="24"/>
        </w:rPr>
        <w:t>.</w:t>
      </w:r>
    </w:p>
    <w:p w14:paraId="0D769947" w14:textId="77777777" w:rsidR="009A6E0C" w:rsidRPr="009A6E0C" w:rsidRDefault="009A6E0C" w:rsidP="00FA4342">
      <w:pPr>
        <w:spacing w:line="360" w:lineRule="auto"/>
        <w:rPr>
          <w:rFonts w:ascii="Arial" w:hAnsi="Arial" w:cs="Arial"/>
          <w:sz w:val="24"/>
          <w:szCs w:val="24"/>
        </w:rPr>
      </w:pPr>
      <w:r w:rsidRPr="00C317FA">
        <w:rPr>
          <w:rFonts w:ascii="Arial" w:hAnsi="Arial" w:cs="Arial"/>
          <w:sz w:val="24"/>
          <w:szCs w:val="24"/>
        </w:rPr>
        <w:t xml:space="preserve">Mason, H.D. (2019). Evaluation of a Study Skills Intervention Programme: A Mixed Methods Study. </w:t>
      </w:r>
      <w:r w:rsidRPr="00C317FA">
        <w:rPr>
          <w:rFonts w:ascii="Arial" w:hAnsi="Arial" w:cs="Arial"/>
          <w:i/>
          <w:iCs/>
          <w:sz w:val="24"/>
          <w:szCs w:val="24"/>
        </w:rPr>
        <w:t>Africa Education Review</w:t>
      </w:r>
      <w:r w:rsidRPr="00C317FA">
        <w:rPr>
          <w:rFonts w:ascii="Arial" w:hAnsi="Arial" w:cs="Arial"/>
          <w:sz w:val="24"/>
          <w:szCs w:val="24"/>
        </w:rPr>
        <w:t xml:space="preserve">, 16(1), pp.88–105. </w:t>
      </w:r>
      <w:proofErr w:type="spellStart"/>
      <w:proofErr w:type="gramStart"/>
      <w:r w:rsidRPr="00C317FA">
        <w:rPr>
          <w:rFonts w:ascii="Arial" w:hAnsi="Arial" w:cs="Arial"/>
          <w:sz w:val="24"/>
          <w:szCs w:val="24"/>
        </w:rPr>
        <w:t>doi:https</w:t>
      </w:r>
      <w:proofErr w:type="spellEnd"/>
      <w:r w:rsidRPr="00C317FA">
        <w:rPr>
          <w:rFonts w:ascii="Arial" w:hAnsi="Arial" w:cs="Arial"/>
          <w:sz w:val="24"/>
          <w:szCs w:val="24"/>
        </w:rPr>
        <w:t>://doi.org/10.1080/18146627.2016.1241666</w:t>
      </w:r>
      <w:proofErr w:type="gramEnd"/>
      <w:r w:rsidRPr="00C317FA">
        <w:rPr>
          <w:rFonts w:ascii="Arial" w:hAnsi="Arial" w:cs="Arial"/>
          <w:sz w:val="24"/>
          <w:szCs w:val="24"/>
        </w:rPr>
        <w:t>.</w:t>
      </w:r>
    </w:p>
    <w:p w14:paraId="19E2E767" w14:textId="77777777" w:rsidR="009A6E0C" w:rsidRPr="00C317FA" w:rsidRDefault="009A6E0C" w:rsidP="00FA4342">
      <w:pPr>
        <w:spacing w:line="360" w:lineRule="auto"/>
        <w:rPr>
          <w:rFonts w:ascii="Arial" w:hAnsi="Arial" w:cs="Arial"/>
          <w:sz w:val="24"/>
          <w:szCs w:val="24"/>
        </w:rPr>
      </w:pPr>
      <w:r w:rsidRPr="00C317FA">
        <w:rPr>
          <w:rFonts w:ascii="Arial" w:hAnsi="Arial" w:cs="Arial"/>
          <w:sz w:val="24"/>
          <w:szCs w:val="24"/>
        </w:rPr>
        <w:t xml:space="preserve">Schulze, J.H. and </w:t>
      </w:r>
      <w:proofErr w:type="spellStart"/>
      <w:r w:rsidRPr="00C317FA">
        <w:rPr>
          <w:rFonts w:ascii="Arial" w:hAnsi="Arial" w:cs="Arial"/>
          <w:sz w:val="24"/>
          <w:szCs w:val="24"/>
        </w:rPr>
        <w:t>Pinkow</w:t>
      </w:r>
      <w:proofErr w:type="spellEnd"/>
      <w:r w:rsidRPr="00C317FA">
        <w:rPr>
          <w:rFonts w:ascii="Arial" w:hAnsi="Arial" w:cs="Arial"/>
          <w:sz w:val="24"/>
          <w:szCs w:val="24"/>
        </w:rPr>
        <w:t xml:space="preserve">, F. (2020). Leadership for Organisational Adaptability: How Enabling Leaders Create Adaptive Space. </w:t>
      </w:r>
      <w:r w:rsidRPr="00C317FA">
        <w:rPr>
          <w:rFonts w:ascii="Arial" w:hAnsi="Arial" w:cs="Arial"/>
          <w:i/>
          <w:iCs/>
          <w:sz w:val="24"/>
          <w:szCs w:val="24"/>
        </w:rPr>
        <w:t>Administrative Sciences</w:t>
      </w:r>
      <w:r w:rsidRPr="00C317FA">
        <w:rPr>
          <w:rFonts w:ascii="Arial" w:hAnsi="Arial" w:cs="Arial"/>
          <w:sz w:val="24"/>
          <w:szCs w:val="24"/>
        </w:rPr>
        <w:t>, 10(3), p.37.</w:t>
      </w:r>
    </w:p>
    <w:p w14:paraId="26CB8487" w14:textId="5CF4125B" w:rsidR="00FA1BBA" w:rsidRDefault="00FA1BBA" w:rsidP="00FA4342">
      <w:pPr>
        <w:pStyle w:val="Heading1"/>
        <w:spacing w:line="360" w:lineRule="auto"/>
        <w:jc w:val="both"/>
        <w:rPr>
          <w:rFonts w:ascii="Arial" w:hAnsi="Arial" w:cs="Arial"/>
          <w:sz w:val="36"/>
          <w:szCs w:val="36"/>
        </w:rPr>
      </w:pPr>
      <w:r w:rsidRPr="00FA1BBA">
        <w:rPr>
          <w:rFonts w:ascii="Arial" w:hAnsi="Arial" w:cs="Arial"/>
          <w:sz w:val="36"/>
          <w:szCs w:val="36"/>
        </w:rPr>
        <w:lastRenderedPageBreak/>
        <w:t>Element 3 – Video Tutorial: How to use “Outlook” to Enhance Your Academic Performance</w:t>
      </w:r>
    </w:p>
    <w:p w14:paraId="541F83D8" w14:textId="77777777" w:rsidR="00FA4342" w:rsidRDefault="00FA4342" w:rsidP="00FA4342">
      <w:pPr>
        <w:spacing w:line="360" w:lineRule="auto"/>
        <w:jc w:val="both"/>
        <w:rPr>
          <w:lang w:eastAsia="zh-CN"/>
        </w:rPr>
      </w:pPr>
    </w:p>
    <w:p w14:paraId="3D1D08F3" w14:textId="3F5D9F7B" w:rsidR="00FA4342" w:rsidRDefault="00FA4342" w:rsidP="00BB079A">
      <w:pPr>
        <w:spacing w:line="360" w:lineRule="auto"/>
        <w:jc w:val="both"/>
        <w:rPr>
          <w:rFonts w:ascii="Arial" w:hAnsi="Arial" w:cs="Arial"/>
          <w:sz w:val="36"/>
          <w:szCs w:val="36"/>
          <w:lang w:eastAsia="zh-CN"/>
        </w:rPr>
      </w:pPr>
      <w:r w:rsidRPr="00FA4342">
        <w:rPr>
          <w:rFonts w:ascii="Arial" w:hAnsi="Arial" w:cs="Arial"/>
          <w:sz w:val="36"/>
          <w:szCs w:val="36"/>
          <w:lang w:eastAsia="zh-CN"/>
        </w:rPr>
        <w:t>Introduction</w:t>
      </w:r>
    </w:p>
    <w:p w14:paraId="67B5AC05" w14:textId="08045096" w:rsidR="00FA4342" w:rsidRPr="00BB079A" w:rsidRDefault="00FA4342" w:rsidP="00BB079A">
      <w:pPr>
        <w:autoSpaceDE/>
        <w:autoSpaceDN/>
        <w:adjustRightInd/>
        <w:spacing w:after="0" w:line="240" w:lineRule="auto"/>
        <w:rPr>
          <w:rFonts w:ascii="Arial" w:eastAsia="Times New Roman" w:hAnsi="Arial" w:cs="Arial"/>
          <w:sz w:val="24"/>
          <w:szCs w:val="24"/>
          <w:lang w:eastAsia="en-GB"/>
        </w:rPr>
      </w:pPr>
      <w:r w:rsidRPr="00BB079A">
        <w:rPr>
          <w:rFonts w:ascii="Arial" w:hAnsi="Arial" w:cs="Arial"/>
          <w:sz w:val="24"/>
          <w:szCs w:val="24"/>
          <w:lang w:eastAsia="zh-CN"/>
        </w:rPr>
        <w:t xml:space="preserve">As you will see in this video </w:t>
      </w:r>
      <w:proofErr w:type="gramStart"/>
      <w:r w:rsidRPr="00BB079A">
        <w:rPr>
          <w:rFonts w:ascii="Arial" w:hAnsi="Arial" w:cs="Arial"/>
          <w:sz w:val="24"/>
          <w:szCs w:val="24"/>
          <w:lang w:eastAsia="zh-CN"/>
        </w:rPr>
        <w:t>tutorial</w:t>
      </w:r>
      <w:proofErr w:type="gramEnd"/>
      <w:r w:rsidRPr="00BB079A">
        <w:rPr>
          <w:rFonts w:ascii="Arial" w:hAnsi="Arial" w:cs="Arial"/>
          <w:sz w:val="24"/>
          <w:szCs w:val="24"/>
          <w:lang w:eastAsia="zh-CN"/>
        </w:rPr>
        <w:t xml:space="preserve"> I will be presenting the benefits and how to use the platform Outlook. Is an effective platform that it used globally due to its adaptability and popularity</w:t>
      </w:r>
      <w:r w:rsidR="00BB079A" w:rsidRPr="00BB079A">
        <w:rPr>
          <w:rFonts w:ascii="Arial" w:hAnsi="Arial" w:cs="Arial"/>
          <w:sz w:val="24"/>
          <w:szCs w:val="24"/>
          <w:lang w:eastAsia="zh-CN"/>
        </w:rPr>
        <w:t xml:space="preserve"> </w:t>
      </w:r>
      <w:r w:rsidR="00BB079A" w:rsidRPr="00BB079A">
        <w:rPr>
          <w:rFonts w:ascii="Arial" w:eastAsia="Times New Roman" w:hAnsi="Arial" w:cs="Arial"/>
          <w:sz w:val="24"/>
          <w:szCs w:val="24"/>
          <w:lang w:eastAsia="en-GB"/>
        </w:rPr>
        <w:t>(Paudel, 2021)</w:t>
      </w:r>
      <w:r w:rsidR="00BB079A" w:rsidRPr="00BB079A">
        <w:rPr>
          <w:rFonts w:ascii="Arial" w:eastAsia="Times New Roman" w:hAnsi="Arial" w:cs="Arial"/>
          <w:sz w:val="24"/>
          <w:szCs w:val="24"/>
          <w:lang w:eastAsia="en-GB"/>
        </w:rPr>
        <w:t>.</w:t>
      </w:r>
      <w:r w:rsidRPr="00BB079A">
        <w:rPr>
          <w:rFonts w:ascii="Arial" w:hAnsi="Arial" w:cs="Arial"/>
          <w:sz w:val="24"/>
          <w:szCs w:val="24"/>
          <w:lang w:eastAsia="zh-CN"/>
        </w:rPr>
        <w:t xml:space="preserve"> Understanding how to use Outlook efficiently enables students to practice skills for the workplace. It is very beneficial to student success if used accordingly, it’s also a useful method for time-management and organising tasks and events</w:t>
      </w:r>
      <w:r w:rsidR="00BB079A" w:rsidRPr="00BB079A">
        <w:rPr>
          <w:rFonts w:ascii="Arial" w:hAnsi="Arial" w:cs="Arial"/>
          <w:sz w:val="24"/>
          <w:szCs w:val="24"/>
          <w:lang w:eastAsia="zh-CN"/>
        </w:rPr>
        <w:t xml:space="preserve"> </w:t>
      </w:r>
      <w:r w:rsidR="00BB079A" w:rsidRPr="00BB079A">
        <w:rPr>
          <w:rFonts w:ascii="Arial" w:eastAsia="Times New Roman" w:hAnsi="Arial" w:cs="Arial"/>
          <w:sz w:val="24"/>
          <w:szCs w:val="24"/>
          <w:lang w:eastAsia="en-GB"/>
        </w:rPr>
        <w:t>(</w:t>
      </w:r>
      <w:proofErr w:type="spellStart"/>
      <w:r w:rsidR="00BB079A" w:rsidRPr="00BB079A">
        <w:rPr>
          <w:rFonts w:ascii="Arial" w:eastAsia="Times New Roman" w:hAnsi="Arial" w:cs="Arial"/>
          <w:sz w:val="24"/>
          <w:szCs w:val="24"/>
          <w:lang w:eastAsia="en-GB"/>
        </w:rPr>
        <w:t>Sidpra</w:t>
      </w:r>
      <w:proofErr w:type="spellEnd"/>
      <w:r w:rsidR="00BB079A" w:rsidRPr="00BB079A">
        <w:rPr>
          <w:rFonts w:ascii="Arial" w:eastAsia="Times New Roman" w:hAnsi="Arial" w:cs="Arial"/>
          <w:sz w:val="24"/>
          <w:szCs w:val="24"/>
          <w:lang w:eastAsia="en-GB"/>
        </w:rPr>
        <w:t xml:space="preserve"> et al., 2020)</w:t>
      </w:r>
      <w:r w:rsidRPr="00BB079A">
        <w:rPr>
          <w:rFonts w:ascii="Arial" w:hAnsi="Arial" w:cs="Arial"/>
          <w:sz w:val="24"/>
          <w:szCs w:val="24"/>
          <w:lang w:eastAsia="zh-CN"/>
        </w:rPr>
        <w:t xml:space="preserve">. In this presentation I will be showing </w:t>
      </w:r>
      <w:r w:rsidR="00BB079A" w:rsidRPr="00BB079A">
        <w:rPr>
          <w:rFonts w:ascii="Arial" w:hAnsi="Arial" w:cs="Arial"/>
          <w:sz w:val="24"/>
          <w:szCs w:val="24"/>
          <w:lang w:eastAsia="zh-CN"/>
        </w:rPr>
        <w:t xml:space="preserve">you </w:t>
      </w:r>
      <w:r w:rsidRPr="00BB079A">
        <w:rPr>
          <w:rFonts w:ascii="Arial" w:hAnsi="Arial" w:cs="Arial"/>
          <w:sz w:val="24"/>
          <w:szCs w:val="24"/>
          <w:lang w:eastAsia="zh-CN"/>
        </w:rPr>
        <w:t>a few of my favourite features on Outlook.</w:t>
      </w:r>
    </w:p>
    <w:p w14:paraId="77A7CB9D" w14:textId="77777777" w:rsidR="00FA4342" w:rsidRDefault="00FA4342" w:rsidP="00BB079A">
      <w:pPr>
        <w:spacing w:line="360" w:lineRule="auto"/>
        <w:jc w:val="both"/>
        <w:rPr>
          <w:rFonts w:ascii="Arial" w:hAnsi="Arial" w:cs="Arial"/>
          <w:sz w:val="24"/>
          <w:szCs w:val="24"/>
          <w:lang w:eastAsia="zh-CN"/>
        </w:rPr>
      </w:pPr>
    </w:p>
    <w:p w14:paraId="2D16577E" w14:textId="007BF015" w:rsidR="00FA4342" w:rsidRDefault="00FA4342" w:rsidP="00BB079A">
      <w:pPr>
        <w:spacing w:line="360" w:lineRule="auto"/>
        <w:jc w:val="both"/>
        <w:rPr>
          <w:rFonts w:ascii="Arial" w:hAnsi="Arial" w:cs="Arial"/>
          <w:sz w:val="36"/>
          <w:szCs w:val="36"/>
          <w:lang w:eastAsia="zh-CN"/>
        </w:rPr>
      </w:pPr>
      <w:r>
        <w:rPr>
          <w:rFonts w:ascii="Arial" w:hAnsi="Arial" w:cs="Arial"/>
          <w:sz w:val="36"/>
          <w:szCs w:val="36"/>
          <w:lang w:eastAsia="zh-CN"/>
        </w:rPr>
        <w:t>LINK</w:t>
      </w:r>
    </w:p>
    <w:p w14:paraId="29BFDC5A" w14:textId="77777777" w:rsidR="00FA4342" w:rsidRPr="00FA4342" w:rsidRDefault="00FA4342" w:rsidP="00BB079A">
      <w:pPr>
        <w:autoSpaceDE/>
        <w:autoSpaceDN/>
        <w:adjustRightInd/>
        <w:spacing w:after="0" w:line="360" w:lineRule="auto"/>
        <w:jc w:val="both"/>
        <w:rPr>
          <w:rFonts w:ascii="Arial" w:eastAsia="Times New Roman" w:hAnsi="Arial" w:cs="Arial"/>
          <w:color w:val="000000" w:themeColor="text1"/>
          <w:sz w:val="24"/>
          <w:szCs w:val="24"/>
          <w:lang w:eastAsia="en-GB"/>
        </w:rPr>
      </w:pPr>
      <w:hyperlink r:id="rId18" w:history="1">
        <w:r w:rsidRPr="00FA4342">
          <w:rPr>
            <w:rStyle w:val="Hyperlink"/>
            <w:rFonts w:ascii="Arial" w:hAnsi="Arial" w:cs="Arial"/>
            <w:color w:val="000000" w:themeColor="text1"/>
            <w:sz w:val="24"/>
            <w:szCs w:val="24"/>
          </w:rPr>
          <w:t>Recording-20241108_181157.webm</w:t>
        </w:r>
      </w:hyperlink>
    </w:p>
    <w:p w14:paraId="38B3C313" w14:textId="77777777" w:rsidR="00FA4342" w:rsidRPr="00FA4342" w:rsidRDefault="00FA4342" w:rsidP="00FA4342">
      <w:pPr>
        <w:spacing w:line="360" w:lineRule="auto"/>
        <w:jc w:val="both"/>
        <w:rPr>
          <w:rFonts w:ascii="Arial" w:hAnsi="Arial" w:cs="Arial"/>
          <w:sz w:val="36"/>
          <w:szCs w:val="36"/>
          <w:lang w:eastAsia="zh-CN"/>
        </w:rPr>
      </w:pPr>
    </w:p>
    <w:p w14:paraId="1C50960B" w14:textId="77777777" w:rsidR="00FA4342" w:rsidRDefault="00FA4342" w:rsidP="00FA4342">
      <w:pPr>
        <w:spacing w:line="360" w:lineRule="auto"/>
        <w:jc w:val="both"/>
        <w:rPr>
          <w:rFonts w:ascii="Arial" w:hAnsi="Arial" w:cs="Arial"/>
          <w:sz w:val="24"/>
          <w:szCs w:val="24"/>
          <w:lang w:eastAsia="zh-CN"/>
        </w:rPr>
      </w:pPr>
    </w:p>
    <w:p w14:paraId="359782BB" w14:textId="77777777" w:rsidR="00FA4342" w:rsidRPr="00FA4342" w:rsidRDefault="00FA4342" w:rsidP="00FA4342">
      <w:pPr>
        <w:spacing w:line="360" w:lineRule="auto"/>
        <w:jc w:val="both"/>
        <w:rPr>
          <w:rFonts w:ascii="Arial" w:hAnsi="Arial" w:cs="Arial"/>
          <w:sz w:val="24"/>
          <w:szCs w:val="24"/>
          <w:lang w:eastAsia="zh-CN"/>
        </w:rPr>
      </w:pPr>
    </w:p>
    <w:p w14:paraId="104E4C23" w14:textId="77777777" w:rsidR="00FA1BBA" w:rsidRDefault="00FA1BBA" w:rsidP="00FA4342">
      <w:pPr>
        <w:spacing w:line="360" w:lineRule="auto"/>
        <w:jc w:val="both"/>
      </w:pPr>
    </w:p>
    <w:p w14:paraId="524C951A" w14:textId="77777777" w:rsidR="00FA1BBA" w:rsidRDefault="00FA1BBA"/>
    <w:p w14:paraId="3F41A6D9" w14:textId="77777777" w:rsidR="00FA1BBA" w:rsidRDefault="00FA1BBA"/>
    <w:p w14:paraId="31DA5DBA" w14:textId="77777777" w:rsidR="00FA1BBA" w:rsidRDefault="00FA1BBA"/>
    <w:p w14:paraId="421DCBF4" w14:textId="77777777" w:rsidR="00FA1BBA" w:rsidRDefault="00FA1BBA"/>
    <w:p w14:paraId="3184C92A" w14:textId="77777777" w:rsidR="00FA1BBA" w:rsidRDefault="00FA1BBA"/>
    <w:p w14:paraId="1A77778B" w14:textId="77777777" w:rsidR="00BB079A" w:rsidRDefault="00BB079A" w:rsidP="00FA1BBA">
      <w:pPr>
        <w:pStyle w:val="Heading2"/>
      </w:pPr>
    </w:p>
    <w:p w14:paraId="2DF3D0F1" w14:textId="77777777" w:rsidR="00BB079A" w:rsidRDefault="00BB079A" w:rsidP="00BB079A">
      <w:pPr>
        <w:rPr>
          <w:lang w:eastAsia="zh-CN"/>
        </w:rPr>
      </w:pPr>
    </w:p>
    <w:p w14:paraId="021E4094" w14:textId="77777777" w:rsidR="00BB079A" w:rsidRPr="00BB079A" w:rsidRDefault="00BB079A" w:rsidP="00BB079A">
      <w:pPr>
        <w:rPr>
          <w:lang w:eastAsia="zh-CN"/>
        </w:rPr>
      </w:pPr>
    </w:p>
    <w:p w14:paraId="3216A425" w14:textId="7B26CC45" w:rsidR="00FA1BBA" w:rsidRDefault="00FA1BBA" w:rsidP="00FA1BBA">
      <w:pPr>
        <w:pStyle w:val="Heading2"/>
        <w:rPr>
          <w:rFonts w:ascii="Arial" w:hAnsi="Arial" w:cs="Arial"/>
          <w:sz w:val="36"/>
          <w:szCs w:val="36"/>
        </w:rPr>
      </w:pPr>
      <w:r w:rsidRPr="00BB079A">
        <w:rPr>
          <w:rFonts w:ascii="Arial" w:hAnsi="Arial" w:cs="Arial"/>
          <w:sz w:val="36"/>
          <w:szCs w:val="36"/>
        </w:rPr>
        <w:lastRenderedPageBreak/>
        <w:t>Reference List</w:t>
      </w:r>
    </w:p>
    <w:p w14:paraId="7D7C4625" w14:textId="77777777" w:rsidR="00BB079A" w:rsidRDefault="00BB079A" w:rsidP="00BB079A">
      <w:pPr>
        <w:rPr>
          <w:lang w:eastAsia="zh-CN"/>
        </w:rPr>
      </w:pPr>
    </w:p>
    <w:p w14:paraId="3046B1F7" w14:textId="77777777" w:rsidR="00BB079A" w:rsidRPr="00BB079A" w:rsidRDefault="00BB079A" w:rsidP="00BB079A">
      <w:pPr>
        <w:rPr>
          <w:lang w:eastAsia="zh-CN"/>
        </w:rPr>
      </w:pPr>
    </w:p>
    <w:p w14:paraId="6BE4BEA2" w14:textId="77777777" w:rsidR="00BB079A" w:rsidRPr="008E27F4" w:rsidRDefault="00BB079A" w:rsidP="008E27F4">
      <w:pPr>
        <w:pStyle w:val="NormalWeb"/>
        <w:spacing w:before="0" w:beforeAutospacing="0" w:after="240" w:afterAutospacing="0" w:line="360" w:lineRule="auto"/>
        <w:rPr>
          <w:rFonts w:ascii="Arial" w:hAnsi="Arial" w:cs="Arial"/>
        </w:rPr>
      </w:pPr>
      <w:r w:rsidRPr="008E27F4">
        <w:rPr>
          <w:rFonts w:ascii="Arial" w:hAnsi="Arial" w:cs="Arial"/>
        </w:rPr>
        <w:t xml:space="preserve">Paudel, P. (2021). Online Education: Benefits, Challenges and Strategies during and after COVID-19 in Higher Education. </w:t>
      </w:r>
      <w:r w:rsidRPr="008E27F4">
        <w:rPr>
          <w:rFonts w:ascii="Arial" w:hAnsi="Arial" w:cs="Arial"/>
          <w:i/>
          <w:iCs/>
        </w:rPr>
        <w:t>International Journal on Studies in Education</w:t>
      </w:r>
      <w:r w:rsidRPr="008E27F4">
        <w:rPr>
          <w:rFonts w:ascii="Arial" w:hAnsi="Arial" w:cs="Arial"/>
        </w:rPr>
        <w:t xml:space="preserve">, [online] 3(2), pp.70–85. </w:t>
      </w:r>
      <w:proofErr w:type="spellStart"/>
      <w:proofErr w:type="gramStart"/>
      <w:r w:rsidRPr="008E27F4">
        <w:rPr>
          <w:rFonts w:ascii="Arial" w:hAnsi="Arial" w:cs="Arial"/>
        </w:rPr>
        <w:t>doi:https</w:t>
      </w:r>
      <w:proofErr w:type="spellEnd"/>
      <w:r w:rsidRPr="008E27F4">
        <w:rPr>
          <w:rFonts w:ascii="Arial" w:hAnsi="Arial" w:cs="Arial"/>
        </w:rPr>
        <w:t>://doi.org/10.46328/ijonse.32</w:t>
      </w:r>
      <w:proofErr w:type="gramEnd"/>
      <w:r w:rsidRPr="008E27F4">
        <w:rPr>
          <w:rFonts w:ascii="Arial" w:hAnsi="Arial" w:cs="Arial"/>
        </w:rPr>
        <w:t>.</w:t>
      </w:r>
    </w:p>
    <w:p w14:paraId="5C267696" w14:textId="77777777" w:rsidR="00BB079A" w:rsidRPr="008E27F4" w:rsidRDefault="00BB079A" w:rsidP="008E27F4">
      <w:pPr>
        <w:pStyle w:val="NormalWeb"/>
        <w:spacing w:before="0" w:beforeAutospacing="0" w:after="240" w:afterAutospacing="0" w:line="360" w:lineRule="auto"/>
        <w:rPr>
          <w:rFonts w:ascii="Arial" w:hAnsi="Arial" w:cs="Arial"/>
        </w:rPr>
      </w:pPr>
      <w:proofErr w:type="spellStart"/>
      <w:r w:rsidRPr="008E27F4">
        <w:rPr>
          <w:rFonts w:ascii="Arial" w:hAnsi="Arial" w:cs="Arial"/>
        </w:rPr>
        <w:t>Sidpra</w:t>
      </w:r>
      <w:proofErr w:type="spellEnd"/>
      <w:r w:rsidRPr="008E27F4">
        <w:rPr>
          <w:rFonts w:ascii="Arial" w:hAnsi="Arial" w:cs="Arial"/>
        </w:rPr>
        <w:t xml:space="preserve">, J., Gaier, C., Reddy, N., Kumar, N., Mirsky, D. and Mankad, K. (2020). Sustaining education in the age of COVID-19: a survey of synchronous web-based platforms. </w:t>
      </w:r>
      <w:r w:rsidRPr="008E27F4">
        <w:rPr>
          <w:rFonts w:ascii="Arial" w:hAnsi="Arial" w:cs="Arial"/>
          <w:i/>
          <w:iCs/>
        </w:rPr>
        <w:t>Quantitative Imaging in Medicine and Surgery</w:t>
      </w:r>
      <w:r w:rsidRPr="008E27F4">
        <w:rPr>
          <w:rFonts w:ascii="Arial" w:hAnsi="Arial" w:cs="Arial"/>
        </w:rPr>
        <w:t xml:space="preserve">, [online] 10(7), pp.1422–1427. </w:t>
      </w:r>
      <w:proofErr w:type="spellStart"/>
      <w:proofErr w:type="gramStart"/>
      <w:r w:rsidRPr="008E27F4">
        <w:rPr>
          <w:rFonts w:ascii="Arial" w:hAnsi="Arial" w:cs="Arial"/>
        </w:rPr>
        <w:t>doi:https</w:t>
      </w:r>
      <w:proofErr w:type="spellEnd"/>
      <w:r w:rsidRPr="008E27F4">
        <w:rPr>
          <w:rFonts w:ascii="Arial" w:hAnsi="Arial" w:cs="Arial"/>
        </w:rPr>
        <w:t>://doi.org/10.21037/qims-20-714</w:t>
      </w:r>
      <w:proofErr w:type="gramEnd"/>
      <w:r w:rsidRPr="008E27F4">
        <w:rPr>
          <w:rFonts w:ascii="Arial" w:hAnsi="Arial" w:cs="Arial"/>
        </w:rPr>
        <w:t>.</w:t>
      </w:r>
    </w:p>
    <w:p w14:paraId="7DB8B577" w14:textId="77777777" w:rsidR="00FA1BBA" w:rsidRDefault="00FA1BBA"/>
    <w:sectPr w:rsidR="00FA1BB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1F3DC" w14:textId="77777777" w:rsidR="00B059E6" w:rsidRDefault="00B059E6">
      <w:pPr>
        <w:spacing w:after="0" w:line="240" w:lineRule="auto"/>
      </w:pPr>
      <w:r>
        <w:separator/>
      </w:r>
    </w:p>
  </w:endnote>
  <w:endnote w:type="continuationSeparator" w:id="0">
    <w:p w14:paraId="36E7293D" w14:textId="77777777" w:rsidR="00B059E6" w:rsidRDefault="00B05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29F084B1" w14:textId="77777777" w:rsidTr="233D3364">
      <w:trPr>
        <w:trHeight w:val="300"/>
      </w:trPr>
      <w:tc>
        <w:tcPr>
          <w:tcW w:w="3005" w:type="dxa"/>
        </w:tcPr>
        <w:p w14:paraId="775ABFCB" w14:textId="33F95BDB" w:rsidR="233D3364" w:rsidRDefault="233D3364" w:rsidP="233D3364">
          <w:pPr>
            <w:pStyle w:val="Header"/>
            <w:ind w:left="-115"/>
          </w:pPr>
        </w:p>
      </w:tc>
      <w:tc>
        <w:tcPr>
          <w:tcW w:w="3005" w:type="dxa"/>
        </w:tcPr>
        <w:p w14:paraId="2E16C260" w14:textId="6C98CBDF" w:rsidR="233D3364" w:rsidRDefault="233D3364" w:rsidP="233D3364">
          <w:pPr>
            <w:pStyle w:val="Header"/>
            <w:jc w:val="center"/>
          </w:pPr>
        </w:p>
      </w:tc>
      <w:tc>
        <w:tcPr>
          <w:tcW w:w="3005" w:type="dxa"/>
        </w:tcPr>
        <w:p w14:paraId="02EBDE90" w14:textId="5174DFF7" w:rsidR="233D3364" w:rsidRDefault="233D3364" w:rsidP="233D3364">
          <w:pPr>
            <w:pStyle w:val="Header"/>
            <w:ind w:right="-115"/>
            <w:jc w:val="right"/>
          </w:pPr>
          <w:r>
            <w:fldChar w:fldCharType="begin"/>
          </w:r>
          <w:r>
            <w:instrText>PAGE</w:instrText>
          </w:r>
          <w:r>
            <w:fldChar w:fldCharType="separate"/>
          </w:r>
          <w:r w:rsidR="00FC7D9D">
            <w:rPr>
              <w:noProof/>
            </w:rPr>
            <w:t>1</w:t>
          </w:r>
          <w:r>
            <w:fldChar w:fldCharType="end"/>
          </w:r>
        </w:p>
      </w:tc>
    </w:tr>
  </w:tbl>
  <w:p w14:paraId="4A11620D" w14:textId="73EC937B" w:rsidR="233D3364" w:rsidRDefault="233D3364" w:rsidP="233D33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16693573" w14:textId="77777777" w:rsidTr="233D3364">
      <w:trPr>
        <w:trHeight w:val="300"/>
      </w:trPr>
      <w:tc>
        <w:tcPr>
          <w:tcW w:w="3005" w:type="dxa"/>
        </w:tcPr>
        <w:p w14:paraId="44E10BC4" w14:textId="5678070A" w:rsidR="233D3364" w:rsidRDefault="233D3364" w:rsidP="233D3364">
          <w:pPr>
            <w:pStyle w:val="Header"/>
            <w:ind w:left="-115"/>
          </w:pPr>
        </w:p>
      </w:tc>
      <w:tc>
        <w:tcPr>
          <w:tcW w:w="3005" w:type="dxa"/>
        </w:tcPr>
        <w:p w14:paraId="52C904F5" w14:textId="54FF92F2" w:rsidR="233D3364" w:rsidRDefault="233D3364" w:rsidP="233D3364">
          <w:pPr>
            <w:pStyle w:val="Header"/>
            <w:jc w:val="center"/>
          </w:pPr>
        </w:p>
      </w:tc>
      <w:tc>
        <w:tcPr>
          <w:tcW w:w="3005" w:type="dxa"/>
        </w:tcPr>
        <w:p w14:paraId="3BF0BCF3" w14:textId="0BC0E5F8" w:rsidR="233D3364" w:rsidRDefault="233D3364" w:rsidP="233D3364">
          <w:pPr>
            <w:pStyle w:val="Header"/>
            <w:ind w:right="-115"/>
            <w:jc w:val="right"/>
          </w:pPr>
          <w:r>
            <w:fldChar w:fldCharType="begin"/>
          </w:r>
          <w:r>
            <w:instrText>PAGE</w:instrText>
          </w:r>
          <w:r>
            <w:fldChar w:fldCharType="separate"/>
          </w:r>
          <w:r w:rsidR="00FC7D9D">
            <w:rPr>
              <w:noProof/>
            </w:rPr>
            <w:t>2</w:t>
          </w:r>
          <w:r>
            <w:fldChar w:fldCharType="end"/>
          </w:r>
        </w:p>
      </w:tc>
    </w:tr>
  </w:tbl>
  <w:p w14:paraId="3A40EDFF" w14:textId="5D8336EF" w:rsidR="233D3364" w:rsidRDefault="233D3364" w:rsidP="233D33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65FC3E15" w14:textId="77777777" w:rsidTr="233D3364">
      <w:trPr>
        <w:trHeight w:val="300"/>
      </w:trPr>
      <w:tc>
        <w:tcPr>
          <w:tcW w:w="3005" w:type="dxa"/>
        </w:tcPr>
        <w:p w14:paraId="625EEBAF" w14:textId="0A11161C" w:rsidR="233D3364" w:rsidRDefault="233D3364" w:rsidP="233D3364">
          <w:pPr>
            <w:pStyle w:val="Header"/>
            <w:ind w:left="-115"/>
          </w:pPr>
        </w:p>
      </w:tc>
      <w:tc>
        <w:tcPr>
          <w:tcW w:w="3005" w:type="dxa"/>
        </w:tcPr>
        <w:p w14:paraId="6A1D01B1" w14:textId="0E51A9BA" w:rsidR="233D3364" w:rsidRDefault="233D3364" w:rsidP="233D3364">
          <w:pPr>
            <w:pStyle w:val="Header"/>
            <w:jc w:val="center"/>
          </w:pPr>
        </w:p>
      </w:tc>
      <w:tc>
        <w:tcPr>
          <w:tcW w:w="3005" w:type="dxa"/>
        </w:tcPr>
        <w:p w14:paraId="2EBC2676" w14:textId="069187A6" w:rsidR="233D3364" w:rsidRDefault="233D3364" w:rsidP="233D3364">
          <w:pPr>
            <w:pStyle w:val="Header"/>
            <w:ind w:right="-115"/>
            <w:jc w:val="right"/>
          </w:pPr>
          <w:r>
            <w:fldChar w:fldCharType="begin"/>
          </w:r>
          <w:r>
            <w:instrText>PAGE</w:instrText>
          </w:r>
          <w:r>
            <w:fldChar w:fldCharType="separate"/>
          </w:r>
          <w:r w:rsidR="00FC7D9D">
            <w:rPr>
              <w:noProof/>
            </w:rPr>
            <w:t>3</w:t>
          </w:r>
          <w:r>
            <w:fldChar w:fldCharType="end"/>
          </w:r>
        </w:p>
      </w:tc>
    </w:tr>
  </w:tbl>
  <w:p w14:paraId="2C7A59C3" w14:textId="4D1B6248" w:rsidR="233D3364" w:rsidRDefault="233D3364" w:rsidP="233D336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746AD9AA" w14:textId="77777777" w:rsidTr="233D3364">
      <w:trPr>
        <w:trHeight w:val="300"/>
      </w:trPr>
      <w:tc>
        <w:tcPr>
          <w:tcW w:w="3005" w:type="dxa"/>
        </w:tcPr>
        <w:p w14:paraId="659FE5ED" w14:textId="70FCEFC2" w:rsidR="233D3364" w:rsidRDefault="233D3364" w:rsidP="233D3364">
          <w:pPr>
            <w:pStyle w:val="Header"/>
            <w:ind w:left="-115"/>
          </w:pPr>
        </w:p>
      </w:tc>
      <w:tc>
        <w:tcPr>
          <w:tcW w:w="3005" w:type="dxa"/>
        </w:tcPr>
        <w:p w14:paraId="546B9823" w14:textId="684F4013" w:rsidR="233D3364" w:rsidRDefault="233D3364" w:rsidP="233D3364">
          <w:pPr>
            <w:pStyle w:val="Header"/>
            <w:jc w:val="center"/>
          </w:pPr>
        </w:p>
      </w:tc>
      <w:tc>
        <w:tcPr>
          <w:tcW w:w="3005" w:type="dxa"/>
        </w:tcPr>
        <w:p w14:paraId="3753203B" w14:textId="180D9BDC" w:rsidR="233D3364" w:rsidRDefault="233D3364" w:rsidP="233D3364">
          <w:pPr>
            <w:pStyle w:val="Header"/>
            <w:ind w:right="-115"/>
            <w:jc w:val="right"/>
          </w:pPr>
          <w:r>
            <w:fldChar w:fldCharType="begin"/>
          </w:r>
          <w:r>
            <w:instrText>PAGE</w:instrText>
          </w:r>
          <w:r>
            <w:fldChar w:fldCharType="separate"/>
          </w:r>
          <w:r w:rsidR="00FC7D9D">
            <w:rPr>
              <w:noProof/>
            </w:rPr>
            <w:t>7</w:t>
          </w:r>
          <w:r>
            <w:fldChar w:fldCharType="end"/>
          </w:r>
        </w:p>
      </w:tc>
    </w:tr>
  </w:tbl>
  <w:p w14:paraId="73B15269" w14:textId="6936F779" w:rsidR="233D3364" w:rsidRDefault="233D3364" w:rsidP="233D336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766195A2" w14:textId="77777777" w:rsidTr="233D3364">
      <w:trPr>
        <w:trHeight w:val="300"/>
      </w:trPr>
      <w:tc>
        <w:tcPr>
          <w:tcW w:w="3005" w:type="dxa"/>
        </w:tcPr>
        <w:p w14:paraId="5EDDE14F" w14:textId="6E99298C" w:rsidR="233D3364" w:rsidRDefault="233D3364" w:rsidP="233D3364">
          <w:pPr>
            <w:pStyle w:val="Header"/>
            <w:ind w:left="-115"/>
          </w:pPr>
        </w:p>
      </w:tc>
      <w:tc>
        <w:tcPr>
          <w:tcW w:w="3005" w:type="dxa"/>
        </w:tcPr>
        <w:p w14:paraId="141C2283" w14:textId="59784BED" w:rsidR="233D3364" w:rsidRDefault="233D3364" w:rsidP="233D3364">
          <w:pPr>
            <w:pStyle w:val="Header"/>
            <w:jc w:val="center"/>
          </w:pPr>
        </w:p>
      </w:tc>
      <w:tc>
        <w:tcPr>
          <w:tcW w:w="3005" w:type="dxa"/>
        </w:tcPr>
        <w:p w14:paraId="62B38C9D" w14:textId="5D21155F" w:rsidR="233D3364" w:rsidRDefault="233D3364" w:rsidP="233D3364">
          <w:pPr>
            <w:pStyle w:val="Header"/>
            <w:ind w:right="-115"/>
            <w:jc w:val="right"/>
          </w:pPr>
          <w:r>
            <w:fldChar w:fldCharType="begin"/>
          </w:r>
          <w:r>
            <w:instrText>PAGE</w:instrText>
          </w:r>
          <w:r>
            <w:fldChar w:fldCharType="separate"/>
          </w:r>
          <w:r w:rsidR="00FC7D9D">
            <w:rPr>
              <w:noProof/>
            </w:rPr>
            <w:t>8</w:t>
          </w:r>
          <w:r>
            <w:fldChar w:fldCharType="end"/>
          </w:r>
        </w:p>
      </w:tc>
    </w:tr>
  </w:tbl>
  <w:p w14:paraId="57040005" w14:textId="24681E16" w:rsidR="233D3364" w:rsidRDefault="233D3364" w:rsidP="233D3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A0C1C" w14:textId="77777777" w:rsidR="00B059E6" w:rsidRDefault="00B059E6">
      <w:pPr>
        <w:spacing w:after="0" w:line="240" w:lineRule="auto"/>
      </w:pPr>
      <w:r>
        <w:separator/>
      </w:r>
    </w:p>
  </w:footnote>
  <w:footnote w:type="continuationSeparator" w:id="0">
    <w:p w14:paraId="370964C3" w14:textId="77777777" w:rsidR="00B059E6" w:rsidRDefault="00B05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622DEE72" w14:textId="77777777" w:rsidTr="233D3364">
      <w:trPr>
        <w:trHeight w:val="300"/>
      </w:trPr>
      <w:tc>
        <w:tcPr>
          <w:tcW w:w="3005" w:type="dxa"/>
        </w:tcPr>
        <w:p w14:paraId="1603E7ED" w14:textId="1165A7CB" w:rsidR="233D3364" w:rsidRDefault="233D3364" w:rsidP="233D3364">
          <w:pPr>
            <w:pStyle w:val="Header"/>
            <w:ind w:left="-115"/>
          </w:pPr>
        </w:p>
      </w:tc>
      <w:tc>
        <w:tcPr>
          <w:tcW w:w="3005" w:type="dxa"/>
        </w:tcPr>
        <w:p w14:paraId="1553F80D" w14:textId="341DB848" w:rsidR="233D3364" w:rsidRDefault="233D3364" w:rsidP="233D3364">
          <w:pPr>
            <w:pStyle w:val="Header"/>
            <w:jc w:val="center"/>
          </w:pPr>
        </w:p>
      </w:tc>
      <w:tc>
        <w:tcPr>
          <w:tcW w:w="3005" w:type="dxa"/>
        </w:tcPr>
        <w:p w14:paraId="5669AECA" w14:textId="38A3EBD3" w:rsidR="233D3364" w:rsidRDefault="233D3364" w:rsidP="233D3364">
          <w:pPr>
            <w:pStyle w:val="Header"/>
            <w:ind w:right="-115"/>
            <w:jc w:val="right"/>
          </w:pPr>
        </w:p>
      </w:tc>
    </w:tr>
  </w:tbl>
  <w:p w14:paraId="6E0A0659" w14:textId="4A509ABD" w:rsidR="233D3364" w:rsidRDefault="233D3364" w:rsidP="233D33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4778D934" w14:textId="77777777" w:rsidTr="233D3364">
      <w:trPr>
        <w:trHeight w:val="300"/>
      </w:trPr>
      <w:tc>
        <w:tcPr>
          <w:tcW w:w="3005" w:type="dxa"/>
        </w:tcPr>
        <w:p w14:paraId="2790349B" w14:textId="35EB33AA" w:rsidR="233D3364" w:rsidRDefault="233D3364" w:rsidP="233D3364">
          <w:pPr>
            <w:pStyle w:val="Header"/>
            <w:ind w:left="-115"/>
          </w:pPr>
        </w:p>
      </w:tc>
      <w:tc>
        <w:tcPr>
          <w:tcW w:w="3005" w:type="dxa"/>
        </w:tcPr>
        <w:p w14:paraId="058F55AA" w14:textId="0F0B00DD" w:rsidR="233D3364" w:rsidRDefault="233D3364" w:rsidP="233D3364">
          <w:pPr>
            <w:pStyle w:val="Header"/>
            <w:jc w:val="center"/>
          </w:pPr>
        </w:p>
      </w:tc>
      <w:tc>
        <w:tcPr>
          <w:tcW w:w="3005" w:type="dxa"/>
        </w:tcPr>
        <w:p w14:paraId="025E5877" w14:textId="6BDE8EC0" w:rsidR="233D3364" w:rsidRDefault="233D3364" w:rsidP="233D3364">
          <w:pPr>
            <w:pStyle w:val="Header"/>
            <w:ind w:right="-115"/>
            <w:jc w:val="right"/>
          </w:pPr>
        </w:p>
      </w:tc>
    </w:tr>
  </w:tbl>
  <w:p w14:paraId="728F3D8D" w14:textId="1FEE0658" w:rsidR="233D3364" w:rsidRDefault="233D3364" w:rsidP="233D33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10F1E540" w14:textId="77777777" w:rsidTr="233D3364">
      <w:trPr>
        <w:trHeight w:val="300"/>
      </w:trPr>
      <w:tc>
        <w:tcPr>
          <w:tcW w:w="3005" w:type="dxa"/>
        </w:tcPr>
        <w:p w14:paraId="3382D4E4" w14:textId="250EA40D" w:rsidR="233D3364" w:rsidRDefault="233D3364" w:rsidP="233D3364">
          <w:pPr>
            <w:pStyle w:val="Header"/>
            <w:ind w:left="-115"/>
          </w:pPr>
        </w:p>
      </w:tc>
      <w:tc>
        <w:tcPr>
          <w:tcW w:w="3005" w:type="dxa"/>
        </w:tcPr>
        <w:p w14:paraId="21BCF6F3" w14:textId="71683E5A" w:rsidR="233D3364" w:rsidRDefault="233D3364" w:rsidP="233D3364">
          <w:pPr>
            <w:pStyle w:val="Header"/>
            <w:jc w:val="center"/>
          </w:pPr>
        </w:p>
      </w:tc>
      <w:tc>
        <w:tcPr>
          <w:tcW w:w="3005" w:type="dxa"/>
        </w:tcPr>
        <w:p w14:paraId="2E4034AB" w14:textId="7134C7AB" w:rsidR="233D3364" w:rsidRDefault="233D3364" w:rsidP="233D3364">
          <w:pPr>
            <w:pStyle w:val="Header"/>
            <w:ind w:right="-115"/>
            <w:jc w:val="right"/>
          </w:pPr>
        </w:p>
      </w:tc>
    </w:tr>
  </w:tbl>
  <w:p w14:paraId="2468898E" w14:textId="3F45A711" w:rsidR="233D3364" w:rsidRDefault="233D3364" w:rsidP="233D336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471948DD" w14:textId="77777777" w:rsidTr="233D3364">
      <w:trPr>
        <w:trHeight w:val="300"/>
      </w:trPr>
      <w:tc>
        <w:tcPr>
          <w:tcW w:w="3005" w:type="dxa"/>
        </w:tcPr>
        <w:p w14:paraId="20C4E307" w14:textId="42D8AF4A" w:rsidR="233D3364" w:rsidRDefault="233D3364" w:rsidP="233D3364">
          <w:pPr>
            <w:pStyle w:val="Header"/>
            <w:ind w:left="-115"/>
          </w:pPr>
        </w:p>
      </w:tc>
      <w:tc>
        <w:tcPr>
          <w:tcW w:w="3005" w:type="dxa"/>
        </w:tcPr>
        <w:p w14:paraId="46B3F584" w14:textId="3054EE67" w:rsidR="233D3364" w:rsidRDefault="233D3364" w:rsidP="233D3364">
          <w:pPr>
            <w:pStyle w:val="Header"/>
            <w:jc w:val="center"/>
          </w:pPr>
        </w:p>
      </w:tc>
      <w:tc>
        <w:tcPr>
          <w:tcW w:w="3005" w:type="dxa"/>
        </w:tcPr>
        <w:p w14:paraId="246E732E" w14:textId="3FA29E33" w:rsidR="233D3364" w:rsidRDefault="233D3364" w:rsidP="233D3364">
          <w:pPr>
            <w:pStyle w:val="Header"/>
            <w:ind w:right="-115"/>
            <w:jc w:val="right"/>
          </w:pPr>
        </w:p>
      </w:tc>
    </w:tr>
  </w:tbl>
  <w:p w14:paraId="309D0AC4" w14:textId="46129237" w:rsidR="233D3364" w:rsidRDefault="233D3364" w:rsidP="233D336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3D3364" w14:paraId="3D2C0987" w14:textId="77777777" w:rsidTr="233D3364">
      <w:trPr>
        <w:trHeight w:val="300"/>
      </w:trPr>
      <w:tc>
        <w:tcPr>
          <w:tcW w:w="3005" w:type="dxa"/>
        </w:tcPr>
        <w:p w14:paraId="3E31DB29" w14:textId="608EC5C7" w:rsidR="233D3364" w:rsidRDefault="233D3364" w:rsidP="233D3364">
          <w:pPr>
            <w:pStyle w:val="Header"/>
            <w:ind w:left="-115"/>
          </w:pPr>
        </w:p>
      </w:tc>
      <w:tc>
        <w:tcPr>
          <w:tcW w:w="3005" w:type="dxa"/>
        </w:tcPr>
        <w:p w14:paraId="1C61563A" w14:textId="612ADB3A" w:rsidR="233D3364" w:rsidRDefault="233D3364" w:rsidP="233D3364">
          <w:pPr>
            <w:pStyle w:val="Header"/>
            <w:jc w:val="center"/>
          </w:pPr>
        </w:p>
      </w:tc>
      <w:tc>
        <w:tcPr>
          <w:tcW w:w="3005" w:type="dxa"/>
        </w:tcPr>
        <w:p w14:paraId="64BC030B" w14:textId="2BDD629F" w:rsidR="233D3364" w:rsidRDefault="233D3364" w:rsidP="233D3364">
          <w:pPr>
            <w:pStyle w:val="Header"/>
            <w:ind w:right="-115"/>
            <w:jc w:val="right"/>
          </w:pPr>
        </w:p>
      </w:tc>
    </w:tr>
  </w:tbl>
  <w:p w14:paraId="22E3C769" w14:textId="283A3270" w:rsidR="233D3364" w:rsidRDefault="233D3364" w:rsidP="233D3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935F5"/>
    <w:multiLevelType w:val="hybridMultilevel"/>
    <w:tmpl w:val="4F221B4E"/>
    <w:lvl w:ilvl="0" w:tplc="0809000B">
      <w:start w:val="1"/>
      <w:numFmt w:val="bullet"/>
      <w:lvlText w:val=""/>
      <w:lvlJc w:val="left"/>
      <w:pPr>
        <w:ind w:left="1920" w:hanging="360"/>
      </w:pPr>
      <w:rPr>
        <w:rFonts w:ascii="Wingdings" w:hAnsi="Wingdings"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 w15:restartNumberingAfterBreak="0">
    <w:nsid w:val="1DC012E7"/>
    <w:multiLevelType w:val="hybridMultilevel"/>
    <w:tmpl w:val="A432A8E0"/>
    <w:lvl w:ilvl="0" w:tplc="68C0E8C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14BA8"/>
    <w:multiLevelType w:val="hybridMultilevel"/>
    <w:tmpl w:val="878A4768"/>
    <w:lvl w:ilvl="0" w:tplc="0809000B">
      <w:start w:val="1"/>
      <w:numFmt w:val="bullet"/>
      <w:lvlText w:val=""/>
      <w:lvlJc w:val="left"/>
      <w:pPr>
        <w:ind w:left="4612" w:hanging="360"/>
      </w:pPr>
      <w:rPr>
        <w:rFonts w:ascii="Wingdings" w:hAnsi="Wingdings" w:hint="default"/>
      </w:rPr>
    </w:lvl>
    <w:lvl w:ilvl="1" w:tplc="08090003" w:tentative="1">
      <w:start w:val="1"/>
      <w:numFmt w:val="bullet"/>
      <w:lvlText w:val="o"/>
      <w:lvlJc w:val="left"/>
      <w:pPr>
        <w:ind w:left="5332" w:hanging="360"/>
      </w:pPr>
      <w:rPr>
        <w:rFonts w:ascii="Courier New" w:hAnsi="Courier New" w:cs="Courier New" w:hint="default"/>
      </w:rPr>
    </w:lvl>
    <w:lvl w:ilvl="2" w:tplc="08090005" w:tentative="1">
      <w:start w:val="1"/>
      <w:numFmt w:val="bullet"/>
      <w:lvlText w:val=""/>
      <w:lvlJc w:val="left"/>
      <w:pPr>
        <w:ind w:left="6052" w:hanging="360"/>
      </w:pPr>
      <w:rPr>
        <w:rFonts w:ascii="Wingdings" w:hAnsi="Wingdings" w:hint="default"/>
      </w:rPr>
    </w:lvl>
    <w:lvl w:ilvl="3" w:tplc="08090001" w:tentative="1">
      <w:start w:val="1"/>
      <w:numFmt w:val="bullet"/>
      <w:lvlText w:val=""/>
      <w:lvlJc w:val="left"/>
      <w:pPr>
        <w:ind w:left="6772" w:hanging="360"/>
      </w:pPr>
      <w:rPr>
        <w:rFonts w:ascii="Symbol" w:hAnsi="Symbol" w:hint="default"/>
      </w:rPr>
    </w:lvl>
    <w:lvl w:ilvl="4" w:tplc="08090003" w:tentative="1">
      <w:start w:val="1"/>
      <w:numFmt w:val="bullet"/>
      <w:lvlText w:val="o"/>
      <w:lvlJc w:val="left"/>
      <w:pPr>
        <w:ind w:left="7492" w:hanging="360"/>
      </w:pPr>
      <w:rPr>
        <w:rFonts w:ascii="Courier New" w:hAnsi="Courier New" w:cs="Courier New" w:hint="default"/>
      </w:rPr>
    </w:lvl>
    <w:lvl w:ilvl="5" w:tplc="08090005" w:tentative="1">
      <w:start w:val="1"/>
      <w:numFmt w:val="bullet"/>
      <w:lvlText w:val=""/>
      <w:lvlJc w:val="left"/>
      <w:pPr>
        <w:ind w:left="8212" w:hanging="360"/>
      </w:pPr>
      <w:rPr>
        <w:rFonts w:ascii="Wingdings" w:hAnsi="Wingdings" w:hint="default"/>
      </w:rPr>
    </w:lvl>
    <w:lvl w:ilvl="6" w:tplc="08090001" w:tentative="1">
      <w:start w:val="1"/>
      <w:numFmt w:val="bullet"/>
      <w:lvlText w:val=""/>
      <w:lvlJc w:val="left"/>
      <w:pPr>
        <w:ind w:left="8932" w:hanging="360"/>
      </w:pPr>
      <w:rPr>
        <w:rFonts w:ascii="Symbol" w:hAnsi="Symbol" w:hint="default"/>
      </w:rPr>
    </w:lvl>
    <w:lvl w:ilvl="7" w:tplc="08090003" w:tentative="1">
      <w:start w:val="1"/>
      <w:numFmt w:val="bullet"/>
      <w:lvlText w:val="o"/>
      <w:lvlJc w:val="left"/>
      <w:pPr>
        <w:ind w:left="9652" w:hanging="360"/>
      </w:pPr>
      <w:rPr>
        <w:rFonts w:ascii="Courier New" w:hAnsi="Courier New" w:cs="Courier New" w:hint="default"/>
      </w:rPr>
    </w:lvl>
    <w:lvl w:ilvl="8" w:tplc="08090005" w:tentative="1">
      <w:start w:val="1"/>
      <w:numFmt w:val="bullet"/>
      <w:lvlText w:val=""/>
      <w:lvlJc w:val="left"/>
      <w:pPr>
        <w:ind w:left="10372" w:hanging="360"/>
      </w:pPr>
      <w:rPr>
        <w:rFonts w:ascii="Wingdings" w:hAnsi="Wingdings" w:hint="default"/>
      </w:rPr>
    </w:lvl>
  </w:abstractNum>
  <w:abstractNum w:abstractNumId="3" w15:restartNumberingAfterBreak="0">
    <w:nsid w:val="1FE6734F"/>
    <w:multiLevelType w:val="hybridMultilevel"/>
    <w:tmpl w:val="D96A3EAE"/>
    <w:lvl w:ilvl="0" w:tplc="0809000B">
      <w:start w:val="1"/>
      <w:numFmt w:val="bullet"/>
      <w:lvlText w:val=""/>
      <w:lvlJc w:val="left"/>
      <w:pPr>
        <w:ind w:left="2316" w:hanging="360"/>
      </w:pPr>
      <w:rPr>
        <w:rFonts w:ascii="Wingdings" w:hAnsi="Wingdings" w:hint="default"/>
      </w:rPr>
    </w:lvl>
    <w:lvl w:ilvl="1" w:tplc="08090003" w:tentative="1">
      <w:start w:val="1"/>
      <w:numFmt w:val="bullet"/>
      <w:lvlText w:val="o"/>
      <w:lvlJc w:val="left"/>
      <w:pPr>
        <w:ind w:left="3036" w:hanging="360"/>
      </w:pPr>
      <w:rPr>
        <w:rFonts w:ascii="Courier New" w:hAnsi="Courier New" w:cs="Courier New" w:hint="default"/>
      </w:rPr>
    </w:lvl>
    <w:lvl w:ilvl="2" w:tplc="08090005" w:tentative="1">
      <w:start w:val="1"/>
      <w:numFmt w:val="bullet"/>
      <w:lvlText w:val=""/>
      <w:lvlJc w:val="left"/>
      <w:pPr>
        <w:ind w:left="3756" w:hanging="360"/>
      </w:pPr>
      <w:rPr>
        <w:rFonts w:ascii="Wingdings" w:hAnsi="Wingdings" w:hint="default"/>
      </w:rPr>
    </w:lvl>
    <w:lvl w:ilvl="3" w:tplc="08090001" w:tentative="1">
      <w:start w:val="1"/>
      <w:numFmt w:val="bullet"/>
      <w:lvlText w:val=""/>
      <w:lvlJc w:val="left"/>
      <w:pPr>
        <w:ind w:left="4476" w:hanging="360"/>
      </w:pPr>
      <w:rPr>
        <w:rFonts w:ascii="Symbol" w:hAnsi="Symbol" w:hint="default"/>
      </w:rPr>
    </w:lvl>
    <w:lvl w:ilvl="4" w:tplc="08090003" w:tentative="1">
      <w:start w:val="1"/>
      <w:numFmt w:val="bullet"/>
      <w:lvlText w:val="o"/>
      <w:lvlJc w:val="left"/>
      <w:pPr>
        <w:ind w:left="5196" w:hanging="360"/>
      </w:pPr>
      <w:rPr>
        <w:rFonts w:ascii="Courier New" w:hAnsi="Courier New" w:cs="Courier New" w:hint="default"/>
      </w:rPr>
    </w:lvl>
    <w:lvl w:ilvl="5" w:tplc="08090005" w:tentative="1">
      <w:start w:val="1"/>
      <w:numFmt w:val="bullet"/>
      <w:lvlText w:val=""/>
      <w:lvlJc w:val="left"/>
      <w:pPr>
        <w:ind w:left="5916" w:hanging="360"/>
      </w:pPr>
      <w:rPr>
        <w:rFonts w:ascii="Wingdings" w:hAnsi="Wingdings" w:hint="default"/>
      </w:rPr>
    </w:lvl>
    <w:lvl w:ilvl="6" w:tplc="08090001" w:tentative="1">
      <w:start w:val="1"/>
      <w:numFmt w:val="bullet"/>
      <w:lvlText w:val=""/>
      <w:lvlJc w:val="left"/>
      <w:pPr>
        <w:ind w:left="6636" w:hanging="360"/>
      </w:pPr>
      <w:rPr>
        <w:rFonts w:ascii="Symbol" w:hAnsi="Symbol" w:hint="default"/>
      </w:rPr>
    </w:lvl>
    <w:lvl w:ilvl="7" w:tplc="08090003" w:tentative="1">
      <w:start w:val="1"/>
      <w:numFmt w:val="bullet"/>
      <w:lvlText w:val="o"/>
      <w:lvlJc w:val="left"/>
      <w:pPr>
        <w:ind w:left="7356" w:hanging="360"/>
      </w:pPr>
      <w:rPr>
        <w:rFonts w:ascii="Courier New" w:hAnsi="Courier New" w:cs="Courier New" w:hint="default"/>
      </w:rPr>
    </w:lvl>
    <w:lvl w:ilvl="8" w:tplc="08090005" w:tentative="1">
      <w:start w:val="1"/>
      <w:numFmt w:val="bullet"/>
      <w:lvlText w:val=""/>
      <w:lvlJc w:val="left"/>
      <w:pPr>
        <w:ind w:left="8076" w:hanging="360"/>
      </w:pPr>
      <w:rPr>
        <w:rFonts w:ascii="Wingdings" w:hAnsi="Wingdings" w:hint="default"/>
      </w:rPr>
    </w:lvl>
  </w:abstractNum>
  <w:abstractNum w:abstractNumId="4" w15:restartNumberingAfterBreak="0">
    <w:nsid w:val="20645D5F"/>
    <w:multiLevelType w:val="hybridMultilevel"/>
    <w:tmpl w:val="526ED7AC"/>
    <w:lvl w:ilvl="0" w:tplc="A69C403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4010AA"/>
    <w:multiLevelType w:val="hybridMultilevel"/>
    <w:tmpl w:val="E45EA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346F9"/>
    <w:multiLevelType w:val="hybridMultilevel"/>
    <w:tmpl w:val="1FAC71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D11434"/>
    <w:multiLevelType w:val="hybridMultilevel"/>
    <w:tmpl w:val="675A5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1C1D7E"/>
    <w:multiLevelType w:val="hybridMultilevel"/>
    <w:tmpl w:val="338E4978"/>
    <w:lvl w:ilvl="0" w:tplc="BFE8DDB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A266FC"/>
    <w:multiLevelType w:val="hybridMultilevel"/>
    <w:tmpl w:val="D1DA3A38"/>
    <w:lvl w:ilvl="0" w:tplc="F6EC770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D44B5"/>
    <w:multiLevelType w:val="hybridMultilevel"/>
    <w:tmpl w:val="0B0ABC10"/>
    <w:lvl w:ilvl="0" w:tplc="A69C4034">
      <w:start w:val="1"/>
      <w:numFmt w:val="bullet"/>
      <w:lvlText w:val=""/>
      <w:lvlJc w:val="left"/>
      <w:pPr>
        <w:ind w:left="3620" w:hanging="360"/>
      </w:pPr>
      <w:rPr>
        <w:rFonts w:ascii="Wingdings" w:hAnsi="Wingdings" w:hint="default"/>
      </w:rPr>
    </w:lvl>
    <w:lvl w:ilvl="1" w:tplc="08090003" w:tentative="1">
      <w:start w:val="1"/>
      <w:numFmt w:val="bullet"/>
      <w:lvlText w:val="o"/>
      <w:lvlJc w:val="left"/>
      <w:pPr>
        <w:ind w:left="4340" w:hanging="360"/>
      </w:pPr>
      <w:rPr>
        <w:rFonts w:ascii="Courier New" w:hAnsi="Courier New" w:cs="Courier New" w:hint="default"/>
      </w:rPr>
    </w:lvl>
    <w:lvl w:ilvl="2" w:tplc="08090005" w:tentative="1">
      <w:start w:val="1"/>
      <w:numFmt w:val="bullet"/>
      <w:lvlText w:val=""/>
      <w:lvlJc w:val="left"/>
      <w:pPr>
        <w:ind w:left="5060" w:hanging="360"/>
      </w:pPr>
      <w:rPr>
        <w:rFonts w:ascii="Wingdings" w:hAnsi="Wingdings" w:hint="default"/>
      </w:rPr>
    </w:lvl>
    <w:lvl w:ilvl="3" w:tplc="08090001" w:tentative="1">
      <w:start w:val="1"/>
      <w:numFmt w:val="bullet"/>
      <w:lvlText w:val=""/>
      <w:lvlJc w:val="left"/>
      <w:pPr>
        <w:ind w:left="5780" w:hanging="360"/>
      </w:pPr>
      <w:rPr>
        <w:rFonts w:ascii="Symbol" w:hAnsi="Symbol" w:hint="default"/>
      </w:rPr>
    </w:lvl>
    <w:lvl w:ilvl="4" w:tplc="08090003" w:tentative="1">
      <w:start w:val="1"/>
      <w:numFmt w:val="bullet"/>
      <w:lvlText w:val="o"/>
      <w:lvlJc w:val="left"/>
      <w:pPr>
        <w:ind w:left="6500" w:hanging="360"/>
      </w:pPr>
      <w:rPr>
        <w:rFonts w:ascii="Courier New" w:hAnsi="Courier New" w:cs="Courier New" w:hint="default"/>
      </w:rPr>
    </w:lvl>
    <w:lvl w:ilvl="5" w:tplc="08090005" w:tentative="1">
      <w:start w:val="1"/>
      <w:numFmt w:val="bullet"/>
      <w:lvlText w:val=""/>
      <w:lvlJc w:val="left"/>
      <w:pPr>
        <w:ind w:left="7220" w:hanging="360"/>
      </w:pPr>
      <w:rPr>
        <w:rFonts w:ascii="Wingdings" w:hAnsi="Wingdings" w:hint="default"/>
      </w:rPr>
    </w:lvl>
    <w:lvl w:ilvl="6" w:tplc="08090001" w:tentative="1">
      <w:start w:val="1"/>
      <w:numFmt w:val="bullet"/>
      <w:lvlText w:val=""/>
      <w:lvlJc w:val="left"/>
      <w:pPr>
        <w:ind w:left="7940" w:hanging="360"/>
      </w:pPr>
      <w:rPr>
        <w:rFonts w:ascii="Symbol" w:hAnsi="Symbol" w:hint="default"/>
      </w:rPr>
    </w:lvl>
    <w:lvl w:ilvl="7" w:tplc="08090003" w:tentative="1">
      <w:start w:val="1"/>
      <w:numFmt w:val="bullet"/>
      <w:lvlText w:val="o"/>
      <w:lvlJc w:val="left"/>
      <w:pPr>
        <w:ind w:left="8660" w:hanging="360"/>
      </w:pPr>
      <w:rPr>
        <w:rFonts w:ascii="Courier New" w:hAnsi="Courier New" w:cs="Courier New" w:hint="default"/>
      </w:rPr>
    </w:lvl>
    <w:lvl w:ilvl="8" w:tplc="08090005" w:tentative="1">
      <w:start w:val="1"/>
      <w:numFmt w:val="bullet"/>
      <w:lvlText w:val=""/>
      <w:lvlJc w:val="left"/>
      <w:pPr>
        <w:ind w:left="9380" w:hanging="360"/>
      </w:pPr>
      <w:rPr>
        <w:rFonts w:ascii="Wingdings" w:hAnsi="Wingdings" w:hint="default"/>
      </w:rPr>
    </w:lvl>
  </w:abstractNum>
  <w:abstractNum w:abstractNumId="11" w15:restartNumberingAfterBreak="0">
    <w:nsid w:val="55F727EC"/>
    <w:multiLevelType w:val="hybridMultilevel"/>
    <w:tmpl w:val="51106B0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8976D32"/>
    <w:multiLevelType w:val="hybridMultilevel"/>
    <w:tmpl w:val="BC28F8D8"/>
    <w:lvl w:ilvl="0" w:tplc="0809000B">
      <w:start w:val="1"/>
      <w:numFmt w:val="bullet"/>
      <w:lvlText w:val=""/>
      <w:lvlJc w:val="left"/>
      <w:pPr>
        <w:ind w:left="2040" w:hanging="360"/>
      </w:pPr>
      <w:rPr>
        <w:rFonts w:ascii="Wingdings" w:hAnsi="Wingdings" w:hint="default"/>
      </w:rPr>
    </w:lvl>
    <w:lvl w:ilvl="1" w:tplc="08090003" w:tentative="1">
      <w:start w:val="1"/>
      <w:numFmt w:val="bullet"/>
      <w:lvlText w:val="o"/>
      <w:lvlJc w:val="left"/>
      <w:pPr>
        <w:ind w:left="2760" w:hanging="360"/>
      </w:pPr>
      <w:rPr>
        <w:rFonts w:ascii="Courier New" w:hAnsi="Courier New" w:cs="Courier New" w:hint="default"/>
      </w:rPr>
    </w:lvl>
    <w:lvl w:ilvl="2" w:tplc="08090005" w:tentative="1">
      <w:start w:val="1"/>
      <w:numFmt w:val="bullet"/>
      <w:lvlText w:val=""/>
      <w:lvlJc w:val="left"/>
      <w:pPr>
        <w:ind w:left="3480" w:hanging="360"/>
      </w:pPr>
      <w:rPr>
        <w:rFonts w:ascii="Wingdings" w:hAnsi="Wingdings" w:hint="default"/>
      </w:rPr>
    </w:lvl>
    <w:lvl w:ilvl="3" w:tplc="08090001" w:tentative="1">
      <w:start w:val="1"/>
      <w:numFmt w:val="bullet"/>
      <w:lvlText w:val=""/>
      <w:lvlJc w:val="left"/>
      <w:pPr>
        <w:ind w:left="4200" w:hanging="360"/>
      </w:pPr>
      <w:rPr>
        <w:rFonts w:ascii="Symbol" w:hAnsi="Symbol" w:hint="default"/>
      </w:rPr>
    </w:lvl>
    <w:lvl w:ilvl="4" w:tplc="08090003" w:tentative="1">
      <w:start w:val="1"/>
      <w:numFmt w:val="bullet"/>
      <w:lvlText w:val="o"/>
      <w:lvlJc w:val="left"/>
      <w:pPr>
        <w:ind w:left="4920" w:hanging="360"/>
      </w:pPr>
      <w:rPr>
        <w:rFonts w:ascii="Courier New" w:hAnsi="Courier New" w:cs="Courier New" w:hint="default"/>
      </w:rPr>
    </w:lvl>
    <w:lvl w:ilvl="5" w:tplc="08090005" w:tentative="1">
      <w:start w:val="1"/>
      <w:numFmt w:val="bullet"/>
      <w:lvlText w:val=""/>
      <w:lvlJc w:val="left"/>
      <w:pPr>
        <w:ind w:left="5640" w:hanging="360"/>
      </w:pPr>
      <w:rPr>
        <w:rFonts w:ascii="Wingdings" w:hAnsi="Wingdings" w:hint="default"/>
      </w:rPr>
    </w:lvl>
    <w:lvl w:ilvl="6" w:tplc="08090001" w:tentative="1">
      <w:start w:val="1"/>
      <w:numFmt w:val="bullet"/>
      <w:lvlText w:val=""/>
      <w:lvlJc w:val="left"/>
      <w:pPr>
        <w:ind w:left="6360" w:hanging="360"/>
      </w:pPr>
      <w:rPr>
        <w:rFonts w:ascii="Symbol" w:hAnsi="Symbol" w:hint="default"/>
      </w:rPr>
    </w:lvl>
    <w:lvl w:ilvl="7" w:tplc="08090003" w:tentative="1">
      <w:start w:val="1"/>
      <w:numFmt w:val="bullet"/>
      <w:lvlText w:val="o"/>
      <w:lvlJc w:val="left"/>
      <w:pPr>
        <w:ind w:left="7080" w:hanging="360"/>
      </w:pPr>
      <w:rPr>
        <w:rFonts w:ascii="Courier New" w:hAnsi="Courier New" w:cs="Courier New" w:hint="default"/>
      </w:rPr>
    </w:lvl>
    <w:lvl w:ilvl="8" w:tplc="08090005" w:tentative="1">
      <w:start w:val="1"/>
      <w:numFmt w:val="bullet"/>
      <w:lvlText w:val=""/>
      <w:lvlJc w:val="left"/>
      <w:pPr>
        <w:ind w:left="7800" w:hanging="360"/>
      </w:pPr>
      <w:rPr>
        <w:rFonts w:ascii="Wingdings" w:hAnsi="Wingdings" w:hint="default"/>
      </w:rPr>
    </w:lvl>
  </w:abstractNum>
  <w:abstractNum w:abstractNumId="13" w15:restartNumberingAfterBreak="0">
    <w:nsid w:val="5DDA43D3"/>
    <w:multiLevelType w:val="hybridMultilevel"/>
    <w:tmpl w:val="5142AE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661A4"/>
    <w:multiLevelType w:val="hybridMultilevel"/>
    <w:tmpl w:val="24065E2C"/>
    <w:lvl w:ilvl="0" w:tplc="0809000B">
      <w:start w:val="1"/>
      <w:numFmt w:val="bullet"/>
      <w:lvlText w:val=""/>
      <w:lvlJc w:val="left"/>
      <w:pPr>
        <w:ind w:left="1992" w:hanging="360"/>
      </w:pPr>
      <w:rPr>
        <w:rFonts w:ascii="Wingdings" w:hAnsi="Wingdings" w:hint="default"/>
      </w:rPr>
    </w:lvl>
    <w:lvl w:ilvl="1" w:tplc="08090003" w:tentative="1">
      <w:start w:val="1"/>
      <w:numFmt w:val="bullet"/>
      <w:lvlText w:val="o"/>
      <w:lvlJc w:val="left"/>
      <w:pPr>
        <w:ind w:left="2712" w:hanging="360"/>
      </w:pPr>
      <w:rPr>
        <w:rFonts w:ascii="Courier New" w:hAnsi="Courier New" w:cs="Courier New" w:hint="default"/>
      </w:rPr>
    </w:lvl>
    <w:lvl w:ilvl="2" w:tplc="08090005" w:tentative="1">
      <w:start w:val="1"/>
      <w:numFmt w:val="bullet"/>
      <w:lvlText w:val=""/>
      <w:lvlJc w:val="left"/>
      <w:pPr>
        <w:ind w:left="3432" w:hanging="360"/>
      </w:pPr>
      <w:rPr>
        <w:rFonts w:ascii="Wingdings" w:hAnsi="Wingdings" w:hint="default"/>
      </w:rPr>
    </w:lvl>
    <w:lvl w:ilvl="3" w:tplc="08090001" w:tentative="1">
      <w:start w:val="1"/>
      <w:numFmt w:val="bullet"/>
      <w:lvlText w:val=""/>
      <w:lvlJc w:val="left"/>
      <w:pPr>
        <w:ind w:left="4152" w:hanging="360"/>
      </w:pPr>
      <w:rPr>
        <w:rFonts w:ascii="Symbol" w:hAnsi="Symbol" w:hint="default"/>
      </w:rPr>
    </w:lvl>
    <w:lvl w:ilvl="4" w:tplc="08090003" w:tentative="1">
      <w:start w:val="1"/>
      <w:numFmt w:val="bullet"/>
      <w:lvlText w:val="o"/>
      <w:lvlJc w:val="left"/>
      <w:pPr>
        <w:ind w:left="4872" w:hanging="360"/>
      </w:pPr>
      <w:rPr>
        <w:rFonts w:ascii="Courier New" w:hAnsi="Courier New" w:cs="Courier New" w:hint="default"/>
      </w:rPr>
    </w:lvl>
    <w:lvl w:ilvl="5" w:tplc="08090005" w:tentative="1">
      <w:start w:val="1"/>
      <w:numFmt w:val="bullet"/>
      <w:lvlText w:val=""/>
      <w:lvlJc w:val="left"/>
      <w:pPr>
        <w:ind w:left="5592" w:hanging="360"/>
      </w:pPr>
      <w:rPr>
        <w:rFonts w:ascii="Wingdings" w:hAnsi="Wingdings" w:hint="default"/>
      </w:rPr>
    </w:lvl>
    <w:lvl w:ilvl="6" w:tplc="08090001" w:tentative="1">
      <w:start w:val="1"/>
      <w:numFmt w:val="bullet"/>
      <w:lvlText w:val=""/>
      <w:lvlJc w:val="left"/>
      <w:pPr>
        <w:ind w:left="6312" w:hanging="360"/>
      </w:pPr>
      <w:rPr>
        <w:rFonts w:ascii="Symbol" w:hAnsi="Symbol" w:hint="default"/>
      </w:rPr>
    </w:lvl>
    <w:lvl w:ilvl="7" w:tplc="08090003" w:tentative="1">
      <w:start w:val="1"/>
      <w:numFmt w:val="bullet"/>
      <w:lvlText w:val="o"/>
      <w:lvlJc w:val="left"/>
      <w:pPr>
        <w:ind w:left="7032" w:hanging="360"/>
      </w:pPr>
      <w:rPr>
        <w:rFonts w:ascii="Courier New" w:hAnsi="Courier New" w:cs="Courier New" w:hint="default"/>
      </w:rPr>
    </w:lvl>
    <w:lvl w:ilvl="8" w:tplc="08090005" w:tentative="1">
      <w:start w:val="1"/>
      <w:numFmt w:val="bullet"/>
      <w:lvlText w:val=""/>
      <w:lvlJc w:val="left"/>
      <w:pPr>
        <w:ind w:left="7752" w:hanging="360"/>
      </w:pPr>
      <w:rPr>
        <w:rFonts w:ascii="Wingdings" w:hAnsi="Wingdings" w:hint="default"/>
      </w:rPr>
    </w:lvl>
  </w:abstractNum>
  <w:abstractNum w:abstractNumId="15" w15:restartNumberingAfterBreak="0">
    <w:nsid w:val="72E056FA"/>
    <w:multiLevelType w:val="hybridMultilevel"/>
    <w:tmpl w:val="2C8A0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DA5124"/>
    <w:multiLevelType w:val="hybridMultilevel"/>
    <w:tmpl w:val="491293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13167">
    <w:abstractNumId w:val="15"/>
  </w:num>
  <w:num w:numId="2" w16cid:durableId="1066954633">
    <w:abstractNumId w:val="2"/>
  </w:num>
  <w:num w:numId="3" w16cid:durableId="1187325028">
    <w:abstractNumId w:val="10"/>
  </w:num>
  <w:num w:numId="4" w16cid:durableId="998655825">
    <w:abstractNumId w:val="4"/>
  </w:num>
  <w:num w:numId="5" w16cid:durableId="1828326369">
    <w:abstractNumId w:val="13"/>
  </w:num>
  <w:num w:numId="6" w16cid:durableId="1085422985">
    <w:abstractNumId w:val="16"/>
  </w:num>
  <w:num w:numId="7" w16cid:durableId="1737975539">
    <w:abstractNumId w:val="11"/>
  </w:num>
  <w:num w:numId="8" w16cid:durableId="1771315970">
    <w:abstractNumId w:val="9"/>
  </w:num>
  <w:num w:numId="9" w16cid:durableId="459958386">
    <w:abstractNumId w:val="7"/>
  </w:num>
  <w:num w:numId="10" w16cid:durableId="845705077">
    <w:abstractNumId w:val="5"/>
  </w:num>
  <w:num w:numId="11" w16cid:durableId="64962012">
    <w:abstractNumId w:val="12"/>
  </w:num>
  <w:num w:numId="12" w16cid:durableId="524175660">
    <w:abstractNumId w:val="14"/>
  </w:num>
  <w:num w:numId="13" w16cid:durableId="1754625823">
    <w:abstractNumId w:val="3"/>
  </w:num>
  <w:num w:numId="14" w16cid:durableId="739988562">
    <w:abstractNumId w:val="0"/>
  </w:num>
  <w:num w:numId="15" w16cid:durableId="644050655">
    <w:abstractNumId w:val="6"/>
  </w:num>
  <w:num w:numId="16" w16cid:durableId="537670816">
    <w:abstractNumId w:val="1"/>
  </w:num>
  <w:num w:numId="17" w16cid:durableId="9905265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3787C"/>
    <w:rsid w:val="00040E5C"/>
    <w:rsid w:val="000721EA"/>
    <w:rsid w:val="000C0B2D"/>
    <w:rsid w:val="0011604E"/>
    <w:rsid w:val="00136524"/>
    <w:rsid w:val="00172E20"/>
    <w:rsid w:val="00193DF6"/>
    <w:rsid w:val="001E2A84"/>
    <w:rsid w:val="00215A0E"/>
    <w:rsid w:val="00216D13"/>
    <w:rsid w:val="00217871"/>
    <w:rsid w:val="00277CF5"/>
    <w:rsid w:val="002F7D76"/>
    <w:rsid w:val="003345B0"/>
    <w:rsid w:val="00366936"/>
    <w:rsid w:val="00404984"/>
    <w:rsid w:val="00407CC0"/>
    <w:rsid w:val="0046365F"/>
    <w:rsid w:val="0049164F"/>
    <w:rsid w:val="004D463E"/>
    <w:rsid w:val="004F6953"/>
    <w:rsid w:val="00531811"/>
    <w:rsid w:val="005478D7"/>
    <w:rsid w:val="005A4C4F"/>
    <w:rsid w:val="006247B9"/>
    <w:rsid w:val="006414D7"/>
    <w:rsid w:val="00651011"/>
    <w:rsid w:val="00672F46"/>
    <w:rsid w:val="006951BD"/>
    <w:rsid w:val="006D6159"/>
    <w:rsid w:val="00763ABC"/>
    <w:rsid w:val="0078119E"/>
    <w:rsid w:val="007863E5"/>
    <w:rsid w:val="00787307"/>
    <w:rsid w:val="007B5DBF"/>
    <w:rsid w:val="007C1706"/>
    <w:rsid w:val="007D6AE5"/>
    <w:rsid w:val="00853BC0"/>
    <w:rsid w:val="008746EE"/>
    <w:rsid w:val="008E27F4"/>
    <w:rsid w:val="0099655E"/>
    <w:rsid w:val="009A6E0C"/>
    <w:rsid w:val="00A24BAE"/>
    <w:rsid w:val="00A80650"/>
    <w:rsid w:val="00AB5974"/>
    <w:rsid w:val="00AD708D"/>
    <w:rsid w:val="00AE540E"/>
    <w:rsid w:val="00B059E6"/>
    <w:rsid w:val="00B56FDA"/>
    <w:rsid w:val="00BB079A"/>
    <w:rsid w:val="00BB2D7C"/>
    <w:rsid w:val="00C317FA"/>
    <w:rsid w:val="00C34425"/>
    <w:rsid w:val="00C50EC3"/>
    <w:rsid w:val="00C95BA6"/>
    <w:rsid w:val="00CA1DC9"/>
    <w:rsid w:val="00CA550D"/>
    <w:rsid w:val="00CB7FAD"/>
    <w:rsid w:val="00CC61D9"/>
    <w:rsid w:val="00CD6347"/>
    <w:rsid w:val="00D577D3"/>
    <w:rsid w:val="00D838BC"/>
    <w:rsid w:val="00D867FB"/>
    <w:rsid w:val="00DC27F0"/>
    <w:rsid w:val="00EB4C96"/>
    <w:rsid w:val="00F1355F"/>
    <w:rsid w:val="00F32E04"/>
    <w:rsid w:val="00F36916"/>
    <w:rsid w:val="00F66929"/>
    <w:rsid w:val="00FA1BBA"/>
    <w:rsid w:val="00FA4342"/>
    <w:rsid w:val="00FC7D9D"/>
    <w:rsid w:val="02C3A1AC"/>
    <w:rsid w:val="09201A34"/>
    <w:rsid w:val="12026810"/>
    <w:rsid w:val="233D3364"/>
    <w:rsid w:val="27EA4748"/>
    <w:rsid w:val="28B9851C"/>
    <w:rsid w:val="2B2EE51D"/>
    <w:rsid w:val="39145BF0"/>
    <w:rsid w:val="39D9CDF2"/>
    <w:rsid w:val="3A7A5749"/>
    <w:rsid w:val="3F693941"/>
    <w:rsid w:val="409A6F20"/>
    <w:rsid w:val="432030A6"/>
    <w:rsid w:val="43DDAE8E"/>
    <w:rsid w:val="456D20B9"/>
    <w:rsid w:val="466AF468"/>
    <w:rsid w:val="485B1387"/>
    <w:rsid w:val="487BB8B8"/>
    <w:rsid w:val="4946BCC0"/>
    <w:rsid w:val="4A3C68B5"/>
    <w:rsid w:val="4E2861EA"/>
    <w:rsid w:val="51919FF9"/>
    <w:rsid w:val="51BB2503"/>
    <w:rsid w:val="547245E9"/>
    <w:rsid w:val="5775F228"/>
    <w:rsid w:val="5E167AED"/>
    <w:rsid w:val="5F10CD7B"/>
    <w:rsid w:val="62D752DF"/>
    <w:rsid w:val="6BB0599D"/>
    <w:rsid w:val="7051334A"/>
    <w:rsid w:val="70C307D4"/>
    <w:rsid w:val="71B63892"/>
    <w:rsid w:val="738983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80650"/>
    <w:pPr>
      <w:tabs>
        <w:tab w:val="right" w:leader="dot" w:pos="9015"/>
      </w:tabs>
      <w:spacing w:after="100" w:line="360" w:lineRule="auto"/>
      <w:jc w:val="both"/>
    </w:pPr>
    <w:rPr>
      <w:rFonts w:ascii="Arial" w:hAnsi="Arial" w:cs="Arial"/>
      <w:sz w:val="24"/>
      <w:szCs w:val="24"/>
    </w:r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paragraph" w:styleId="NormalWeb">
    <w:name w:val="Normal (Web)"/>
    <w:basedOn w:val="Normal"/>
    <w:uiPriority w:val="99"/>
    <w:semiHidden/>
    <w:unhideWhenUsed/>
    <w:rsid w:val="00215A0E"/>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094">
      <w:bodyDiv w:val="1"/>
      <w:marLeft w:val="0"/>
      <w:marRight w:val="0"/>
      <w:marTop w:val="0"/>
      <w:marBottom w:val="0"/>
      <w:divBdr>
        <w:top w:val="none" w:sz="0" w:space="0" w:color="auto"/>
        <w:left w:val="none" w:sz="0" w:space="0" w:color="auto"/>
        <w:bottom w:val="none" w:sz="0" w:space="0" w:color="auto"/>
        <w:right w:val="none" w:sz="0" w:space="0" w:color="auto"/>
      </w:divBdr>
      <w:divsChild>
        <w:div w:id="1123038899">
          <w:marLeft w:val="0"/>
          <w:marRight w:val="0"/>
          <w:marTop w:val="0"/>
          <w:marBottom w:val="0"/>
          <w:divBdr>
            <w:top w:val="none" w:sz="0" w:space="0" w:color="auto"/>
            <w:left w:val="none" w:sz="0" w:space="0" w:color="auto"/>
            <w:bottom w:val="none" w:sz="0" w:space="0" w:color="auto"/>
            <w:right w:val="none" w:sz="0" w:space="0" w:color="auto"/>
          </w:divBdr>
        </w:div>
      </w:divsChild>
    </w:div>
    <w:div w:id="115607216">
      <w:bodyDiv w:val="1"/>
      <w:marLeft w:val="0"/>
      <w:marRight w:val="0"/>
      <w:marTop w:val="0"/>
      <w:marBottom w:val="0"/>
      <w:divBdr>
        <w:top w:val="none" w:sz="0" w:space="0" w:color="auto"/>
        <w:left w:val="none" w:sz="0" w:space="0" w:color="auto"/>
        <w:bottom w:val="none" w:sz="0" w:space="0" w:color="auto"/>
        <w:right w:val="none" w:sz="0" w:space="0" w:color="auto"/>
      </w:divBdr>
    </w:div>
    <w:div w:id="134568075">
      <w:bodyDiv w:val="1"/>
      <w:marLeft w:val="0"/>
      <w:marRight w:val="0"/>
      <w:marTop w:val="0"/>
      <w:marBottom w:val="0"/>
      <w:divBdr>
        <w:top w:val="none" w:sz="0" w:space="0" w:color="auto"/>
        <w:left w:val="none" w:sz="0" w:space="0" w:color="auto"/>
        <w:bottom w:val="none" w:sz="0" w:space="0" w:color="auto"/>
        <w:right w:val="none" w:sz="0" w:space="0" w:color="auto"/>
      </w:divBdr>
    </w:div>
    <w:div w:id="260650535">
      <w:bodyDiv w:val="1"/>
      <w:marLeft w:val="0"/>
      <w:marRight w:val="0"/>
      <w:marTop w:val="0"/>
      <w:marBottom w:val="0"/>
      <w:divBdr>
        <w:top w:val="none" w:sz="0" w:space="0" w:color="auto"/>
        <w:left w:val="none" w:sz="0" w:space="0" w:color="auto"/>
        <w:bottom w:val="none" w:sz="0" w:space="0" w:color="auto"/>
        <w:right w:val="none" w:sz="0" w:space="0" w:color="auto"/>
      </w:divBdr>
    </w:div>
    <w:div w:id="264189896">
      <w:bodyDiv w:val="1"/>
      <w:marLeft w:val="0"/>
      <w:marRight w:val="0"/>
      <w:marTop w:val="0"/>
      <w:marBottom w:val="0"/>
      <w:divBdr>
        <w:top w:val="none" w:sz="0" w:space="0" w:color="auto"/>
        <w:left w:val="none" w:sz="0" w:space="0" w:color="auto"/>
        <w:bottom w:val="none" w:sz="0" w:space="0" w:color="auto"/>
        <w:right w:val="none" w:sz="0" w:space="0" w:color="auto"/>
      </w:divBdr>
      <w:divsChild>
        <w:div w:id="1197352062">
          <w:marLeft w:val="0"/>
          <w:marRight w:val="0"/>
          <w:marTop w:val="0"/>
          <w:marBottom w:val="0"/>
          <w:divBdr>
            <w:top w:val="none" w:sz="0" w:space="0" w:color="auto"/>
            <w:left w:val="none" w:sz="0" w:space="0" w:color="auto"/>
            <w:bottom w:val="none" w:sz="0" w:space="0" w:color="auto"/>
            <w:right w:val="none" w:sz="0" w:space="0" w:color="auto"/>
          </w:divBdr>
        </w:div>
      </w:divsChild>
    </w:div>
    <w:div w:id="287248960">
      <w:bodyDiv w:val="1"/>
      <w:marLeft w:val="0"/>
      <w:marRight w:val="0"/>
      <w:marTop w:val="0"/>
      <w:marBottom w:val="0"/>
      <w:divBdr>
        <w:top w:val="none" w:sz="0" w:space="0" w:color="auto"/>
        <w:left w:val="none" w:sz="0" w:space="0" w:color="auto"/>
        <w:bottom w:val="none" w:sz="0" w:space="0" w:color="auto"/>
        <w:right w:val="none" w:sz="0" w:space="0" w:color="auto"/>
      </w:divBdr>
      <w:divsChild>
        <w:div w:id="746221923">
          <w:marLeft w:val="0"/>
          <w:marRight w:val="0"/>
          <w:marTop w:val="0"/>
          <w:marBottom w:val="0"/>
          <w:divBdr>
            <w:top w:val="none" w:sz="0" w:space="0" w:color="auto"/>
            <w:left w:val="none" w:sz="0" w:space="0" w:color="auto"/>
            <w:bottom w:val="none" w:sz="0" w:space="0" w:color="auto"/>
            <w:right w:val="none" w:sz="0" w:space="0" w:color="auto"/>
          </w:divBdr>
        </w:div>
      </w:divsChild>
    </w:div>
    <w:div w:id="379742852">
      <w:bodyDiv w:val="1"/>
      <w:marLeft w:val="0"/>
      <w:marRight w:val="0"/>
      <w:marTop w:val="0"/>
      <w:marBottom w:val="0"/>
      <w:divBdr>
        <w:top w:val="none" w:sz="0" w:space="0" w:color="auto"/>
        <w:left w:val="none" w:sz="0" w:space="0" w:color="auto"/>
        <w:bottom w:val="none" w:sz="0" w:space="0" w:color="auto"/>
        <w:right w:val="none" w:sz="0" w:space="0" w:color="auto"/>
      </w:divBdr>
      <w:divsChild>
        <w:div w:id="1605963047">
          <w:marLeft w:val="0"/>
          <w:marRight w:val="0"/>
          <w:marTop w:val="0"/>
          <w:marBottom w:val="0"/>
          <w:divBdr>
            <w:top w:val="none" w:sz="0" w:space="0" w:color="auto"/>
            <w:left w:val="none" w:sz="0" w:space="0" w:color="auto"/>
            <w:bottom w:val="none" w:sz="0" w:space="0" w:color="auto"/>
            <w:right w:val="none" w:sz="0" w:space="0" w:color="auto"/>
          </w:divBdr>
        </w:div>
      </w:divsChild>
    </w:div>
    <w:div w:id="438334719">
      <w:bodyDiv w:val="1"/>
      <w:marLeft w:val="0"/>
      <w:marRight w:val="0"/>
      <w:marTop w:val="0"/>
      <w:marBottom w:val="0"/>
      <w:divBdr>
        <w:top w:val="none" w:sz="0" w:space="0" w:color="auto"/>
        <w:left w:val="none" w:sz="0" w:space="0" w:color="auto"/>
        <w:bottom w:val="none" w:sz="0" w:space="0" w:color="auto"/>
        <w:right w:val="none" w:sz="0" w:space="0" w:color="auto"/>
      </w:divBdr>
      <w:divsChild>
        <w:div w:id="1264798065">
          <w:marLeft w:val="0"/>
          <w:marRight w:val="0"/>
          <w:marTop w:val="0"/>
          <w:marBottom w:val="0"/>
          <w:divBdr>
            <w:top w:val="none" w:sz="0" w:space="0" w:color="auto"/>
            <w:left w:val="none" w:sz="0" w:space="0" w:color="auto"/>
            <w:bottom w:val="none" w:sz="0" w:space="0" w:color="auto"/>
            <w:right w:val="none" w:sz="0" w:space="0" w:color="auto"/>
          </w:divBdr>
        </w:div>
      </w:divsChild>
    </w:div>
    <w:div w:id="465659635">
      <w:bodyDiv w:val="1"/>
      <w:marLeft w:val="0"/>
      <w:marRight w:val="0"/>
      <w:marTop w:val="0"/>
      <w:marBottom w:val="0"/>
      <w:divBdr>
        <w:top w:val="none" w:sz="0" w:space="0" w:color="auto"/>
        <w:left w:val="none" w:sz="0" w:space="0" w:color="auto"/>
        <w:bottom w:val="none" w:sz="0" w:space="0" w:color="auto"/>
        <w:right w:val="none" w:sz="0" w:space="0" w:color="auto"/>
      </w:divBdr>
      <w:divsChild>
        <w:div w:id="1574969470">
          <w:marLeft w:val="0"/>
          <w:marRight w:val="0"/>
          <w:marTop w:val="0"/>
          <w:marBottom w:val="0"/>
          <w:divBdr>
            <w:top w:val="none" w:sz="0" w:space="0" w:color="auto"/>
            <w:left w:val="none" w:sz="0" w:space="0" w:color="auto"/>
            <w:bottom w:val="none" w:sz="0" w:space="0" w:color="auto"/>
            <w:right w:val="none" w:sz="0" w:space="0" w:color="auto"/>
          </w:divBdr>
        </w:div>
      </w:divsChild>
    </w:div>
    <w:div w:id="549651333">
      <w:bodyDiv w:val="1"/>
      <w:marLeft w:val="0"/>
      <w:marRight w:val="0"/>
      <w:marTop w:val="0"/>
      <w:marBottom w:val="0"/>
      <w:divBdr>
        <w:top w:val="none" w:sz="0" w:space="0" w:color="auto"/>
        <w:left w:val="none" w:sz="0" w:space="0" w:color="auto"/>
        <w:bottom w:val="none" w:sz="0" w:space="0" w:color="auto"/>
        <w:right w:val="none" w:sz="0" w:space="0" w:color="auto"/>
      </w:divBdr>
    </w:div>
    <w:div w:id="677082467">
      <w:bodyDiv w:val="1"/>
      <w:marLeft w:val="0"/>
      <w:marRight w:val="0"/>
      <w:marTop w:val="0"/>
      <w:marBottom w:val="0"/>
      <w:divBdr>
        <w:top w:val="none" w:sz="0" w:space="0" w:color="auto"/>
        <w:left w:val="none" w:sz="0" w:space="0" w:color="auto"/>
        <w:bottom w:val="none" w:sz="0" w:space="0" w:color="auto"/>
        <w:right w:val="none" w:sz="0" w:space="0" w:color="auto"/>
      </w:divBdr>
    </w:div>
    <w:div w:id="746341214">
      <w:bodyDiv w:val="1"/>
      <w:marLeft w:val="0"/>
      <w:marRight w:val="0"/>
      <w:marTop w:val="0"/>
      <w:marBottom w:val="0"/>
      <w:divBdr>
        <w:top w:val="none" w:sz="0" w:space="0" w:color="auto"/>
        <w:left w:val="none" w:sz="0" w:space="0" w:color="auto"/>
        <w:bottom w:val="none" w:sz="0" w:space="0" w:color="auto"/>
        <w:right w:val="none" w:sz="0" w:space="0" w:color="auto"/>
      </w:divBdr>
      <w:divsChild>
        <w:div w:id="289090637">
          <w:marLeft w:val="0"/>
          <w:marRight w:val="0"/>
          <w:marTop w:val="0"/>
          <w:marBottom w:val="0"/>
          <w:divBdr>
            <w:top w:val="none" w:sz="0" w:space="0" w:color="auto"/>
            <w:left w:val="none" w:sz="0" w:space="0" w:color="auto"/>
            <w:bottom w:val="none" w:sz="0" w:space="0" w:color="auto"/>
            <w:right w:val="none" w:sz="0" w:space="0" w:color="auto"/>
          </w:divBdr>
        </w:div>
      </w:divsChild>
    </w:div>
    <w:div w:id="771244901">
      <w:bodyDiv w:val="1"/>
      <w:marLeft w:val="0"/>
      <w:marRight w:val="0"/>
      <w:marTop w:val="0"/>
      <w:marBottom w:val="0"/>
      <w:divBdr>
        <w:top w:val="none" w:sz="0" w:space="0" w:color="auto"/>
        <w:left w:val="none" w:sz="0" w:space="0" w:color="auto"/>
        <w:bottom w:val="none" w:sz="0" w:space="0" w:color="auto"/>
        <w:right w:val="none" w:sz="0" w:space="0" w:color="auto"/>
      </w:divBdr>
    </w:div>
    <w:div w:id="782310986">
      <w:bodyDiv w:val="1"/>
      <w:marLeft w:val="0"/>
      <w:marRight w:val="0"/>
      <w:marTop w:val="0"/>
      <w:marBottom w:val="0"/>
      <w:divBdr>
        <w:top w:val="none" w:sz="0" w:space="0" w:color="auto"/>
        <w:left w:val="none" w:sz="0" w:space="0" w:color="auto"/>
        <w:bottom w:val="none" w:sz="0" w:space="0" w:color="auto"/>
        <w:right w:val="none" w:sz="0" w:space="0" w:color="auto"/>
      </w:divBdr>
    </w:div>
    <w:div w:id="933321146">
      <w:bodyDiv w:val="1"/>
      <w:marLeft w:val="0"/>
      <w:marRight w:val="0"/>
      <w:marTop w:val="0"/>
      <w:marBottom w:val="0"/>
      <w:divBdr>
        <w:top w:val="none" w:sz="0" w:space="0" w:color="auto"/>
        <w:left w:val="none" w:sz="0" w:space="0" w:color="auto"/>
        <w:bottom w:val="none" w:sz="0" w:space="0" w:color="auto"/>
        <w:right w:val="none" w:sz="0" w:space="0" w:color="auto"/>
      </w:divBdr>
    </w:div>
    <w:div w:id="970943849">
      <w:bodyDiv w:val="1"/>
      <w:marLeft w:val="0"/>
      <w:marRight w:val="0"/>
      <w:marTop w:val="0"/>
      <w:marBottom w:val="0"/>
      <w:divBdr>
        <w:top w:val="none" w:sz="0" w:space="0" w:color="auto"/>
        <w:left w:val="none" w:sz="0" w:space="0" w:color="auto"/>
        <w:bottom w:val="none" w:sz="0" w:space="0" w:color="auto"/>
        <w:right w:val="none" w:sz="0" w:space="0" w:color="auto"/>
      </w:divBdr>
    </w:div>
    <w:div w:id="1044910497">
      <w:bodyDiv w:val="1"/>
      <w:marLeft w:val="0"/>
      <w:marRight w:val="0"/>
      <w:marTop w:val="0"/>
      <w:marBottom w:val="0"/>
      <w:divBdr>
        <w:top w:val="none" w:sz="0" w:space="0" w:color="auto"/>
        <w:left w:val="none" w:sz="0" w:space="0" w:color="auto"/>
        <w:bottom w:val="none" w:sz="0" w:space="0" w:color="auto"/>
        <w:right w:val="none" w:sz="0" w:space="0" w:color="auto"/>
      </w:divBdr>
      <w:divsChild>
        <w:div w:id="461119312">
          <w:marLeft w:val="0"/>
          <w:marRight w:val="0"/>
          <w:marTop w:val="0"/>
          <w:marBottom w:val="0"/>
          <w:divBdr>
            <w:top w:val="none" w:sz="0" w:space="0" w:color="auto"/>
            <w:left w:val="none" w:sz="0" w:space="0" w:color="auto"/>
            <w:bottom w:val="none" w:sz="0" w:space="0" w:color="auto"/>
            <w:right w:val="none" w:sz="0" w:space="0" w:color="auto"/>
          </w:divBdr>
        </w:div>
      </w:divsChild>
    </w:div>
    <w:div w:id="1148591421">
      <w:bodyDiv w:val="1"/>
      <w:marLeft w:val="0"/>
      <w:marRight w:val="0"/>
      <w:marTop w:val="0"/>
      <w:marBottom w:val="0"/>
      <w:divBdr>
        <w:top w:val="none" w:sz="0" w:space="0" w:color="auto"/>
        <w:left w:val="none" w:sz="0" w:space="0" w:color="auto"/>
        <w:bottom w:val="none" w:sz="0" w:space="0" w:color="auto"/>
        <w:right w:val="none" w:sz="0" w:space="0" w:color="auto"/>
      </w:divBdr>
      <w:divsChild>
        <w:div w:id="2135128568">
          <w:marLeft w:val="0"/>
          <w:marRight w:val="0"/>
          <w:marTop w:val="0"/>
          <w:marBottom w:val="0"/>
          <w:divBdr>
            <w:top w:val="none" w:sz="0" w:space="0" w:color="auto"/>
            <w:left w:val="none" w:sz="0" w:space="0" w:color="auto"/>
            <w:bottom w:val="none" w:sz="0" w:space="0" w:color="auto"/>
            <w:right w:val="none" w:sz="0" w:space="0" w:color="auto"/>
          </w:divBdr>
        </w:div>
      </w:divsChild>
    </w:div>
    <w:div w:id="1202474336">
      <w:bodyDiv w:val="1"/>
      <w:marLeft w:val="0"/>
      <w:marRight w:val="0"/>
      <w:marTop w:val="0"/>
      <w:marBottom w:val="0"/>
      <w:divBdr>
        <w:top w:val="none" w:sz="0" w:space="0" w:color="auto"/>
        <w:left w:val="none" w:sz="0" w:space="0" w:color="auto"/>
        <w:bottom w:val="none" w:sz="0" w:space="0" w:color="auto"/>
        <w:right w:val="none" w:sz="0" w:space="0" w:color="auto"/>
      </w:divBdr>
    </w:div>
    <w:div w:id="1313677890">
      <w:bodyDiv w:val="1"/>
      <w:marLeft w:val="0"/>
      <w:marRight w:val="0"/>
      <w:marTop w:val="0"/>
      <w:marBottom w:val="0"/>
      <w:divBdr>
        <w:top w:val="none" w:sz="0" w:space="0" w:color="auto"/>
        <w:left w:val="none" w:sz="0" w:space="0" w:color="auto"/>
        <w:bottom w:val="none" w:sz="0" w:space="0" w:color="auto"/>
        <w:right w:val="none" w:sz="0" w:space="0" w:color="auto"/>
      </w:divBdr>
      <w:divsChild>
        <w:div w:id="1857303568">
          <w:marLeft w:val="0"/>
          <w:marRight w:val="0"/>
          <w:marTop w:val="0"/>
          <w:marBottom w:val="0"/>
          <w:divBdr>
            <w:top w:val="none" w:sz="0" w:space="0" w:color="auto"/>
            <w:left w:val="none" w:sz="0" w:space="0" w:color="auto"/>
            <w:bottom w:val="none" w:sz="0" w:space="0" w:color="auto"/>
            <w:right w:val="none" w:sz="0" w:space="0" w:color="auto"/>
          </w:divBdr>
        </w:div>
      </w:divsChild>
    </w:div>
    <w:div w:id="1321077584">
      <w:bodyDiv w:val="1"/>
      <w:marLeft w:val="0"/>
      <w:marRight w:val="0"/>
      <w:marTop w:val="0"/>
      <w:marBottom w:val="0"/>
      <w:divBdr>
        <w:top w:val="none" w:sz="0" w:space="0" w:color="auto"/>
        <w:left w:val="none" w:sz="0" w:space="0" w:color="auto"/>
        <w:bottom w:val="none" w:sz="0" w:space="0" w:color="auto"/>
        <w:right w:val="none" w:sz="0" w:space="0" w:color="auto"/>
      </w:divBdr>
    </w:div>
    <w:div w:id="1359505260">
      <w:bodyDiv w:val="1"/>
      <w:marLeft w:val="0"/>
      <w:marRight w:val="0"/>
      <w:marTop w:val="0"/>
      <w:marBottom w:val="0"/>
      <w:divBdr>
        <w:top w:val="none" w:sz="0" w:space="0" w:color="auto"/>
        <w:left w:val="none" w:sz="0" w:space="0" w:color="auto"/>
        <w:bottom w:val="none" w:sz="0" w:space="0" w:color="auto"/>
        <w:right w:val="none" w:sz="0" w:space="0" w:color="auto"/>
      </w:divBdr>
      <w:divsChild>
        <w:div w:id="424150459">
          <w:marLeft w:val="0"/>
          <w:marRight w:val="0"/>
          <w:marTop w:val="0"/>
          <w:marBottom w:val="0"/>
          <w:divBdr>
            <w:top w:val="none" w:sz="0" w:space="0" w:color="auto"/>
            <w:left w:val="none" w:sz="0" w:space="0" w:color="auto"/>
            <w:bottom w:val="none" w:sz="0" w:space="0" w:color="auto"/>
            <w:right w:val="none" w:sz="0" w:space="0" w:color="auto"/>
          </w:divBdr>
        </w:div>
      </w:divsChild>
    </w:div>
    <w:div w:id="1369716754">
      <w:bodyDiv w:val="1"/>
      <w:marLeft w:val="0"/>
      <w:marRight w:val="0"/>
      <w:marTop w:val="0"/>
      <w:marBottom w:val="0"/>
      <w:divBdr>
        <w:top w:val="none" w:sz="0" w:space="0" w:color="auto"/>
        <w:left w:val="none" w:sz="0" w:space="0" w:color="auto"/>
        <w:bottom w:val="none" w:sz="0" w:space="0" w:color="auto"/>
        <w:right w:val="none" w:sz="0" w:space="0" w:color="auto"/>
      </w:divBdr>
      <w:divsChild>
        <w:div w:id="620956465">
          <w:marLeft w:val="0"/>
          <w:marRight w:val="0"/>
          <w:marTop w:val="0"/>
          <w:marBottom w:val="0"/>
          <w:divBdr>
            <w:top w:val="none" w:sz="0" w:space="0" w:color="auto"/>
            <w:left w:val="none" w:sz="0" w:space="0" w:color="auto"/>
            <w:bottom w:val="none" w:sz="0" w:space="0" w:color="auto"/>
            <w:right w:val="none" w:sz="0" w:space="0" w:color="auto"/>
          </w:divBdr>
        </w:div>
      </w:divsChild>
    </w:div>
    <w:div w:id="1413939454">
      <w:bodyDiv w:val="1"/>
      <w:marLeft w:val="0"/>
      <w:marRight w:val="0"/>
      <w:marTop w:val="0"/>
      <w:marBottom w:val="0"/>
      <w:divBdr>
        <w:top w:val="none" w:sz="0" w:space="0" w:color="auto"/>
        <w:left w:val="none" w:sz="0" w:space="0" w:color="auto"/>
        <w:bottom w:val="none" w:sz="0" w:space="0" w:color="auto"/>
        <w:right w:val="none" w:sz="0" w:space="0" w:color="auto"/>
      </w:divBdr>
      <w:divsChild>
        <w:div w:id="1517885334">
          <w:marLeft w:val="0"/>
          <w:marRight w:val="0"/>
          <w:marTop w:val="0"/>
          <w:marBottom w:val="0"/>
          <w:divBdr>
            <w:top w:val="none" w:sz="0" w:space="0" w:color="auto"/>
            <w:left w:val="none" w:sz="0" w:space="0" w:color="auto"/>
            <w:bottom w:val="none" w:sz="0" w:space="0" w:color="auto"/>
            <w:right w:val="none" w:sz="0" w:space="0" w:color="auto"/>
          </w:divBdr>
        </w:div>
      </w:divsChild>
    </w:div>
    <w:div w:id="1472360443">
      <w:bodyDiv w:val="1"/>
      <w:marLeft w:val="0"/>
      <w:marRight w:val="0"/>
      <w:marTop w:val="0"/>
      <w:marBottom w:val="0"/>
      <w:divBdr>
        <w:top w:val="none" w:sz="0" w:space="0" w:color="auto"/>
        <w:left w:val="none" w:sz="0" w:space="0" w:color="auto"/>
        <w:bottom w:val="none" w:sz="0" w:space="0" w:color="auto"/>
        <w:right w:val="none" w:sz="0" w:space="0" w:color="auto"/>
      </w:divBdr>
      <w:divsChild>
        <w:div w:id="232935375">
          <w:marLeft w:val="0"/>
          <w:marRight w:val="0"/>
          <w:marTop w:val="0"/>
          <w:marBottom w:val="0"/>
          <w:divBdr>
            <w:top w:val="none" w:sz="0" w:space="0" w:color="auto"/>
            <w:left w:val="none" w:sz="0" w:space="0" w:color="auto"/>
            <w:bottom w:val="none" w:sz="0" w:space="0" w:color="auto"/>
            <w:right w:val="none" w:sz="0" w:space="0" w:color="auto"/>
          </w:divBdr>
        </w:div>
      </w:divsChild>
    </w:div>
    <w:div w:id="1538465448">
      <w:bodyDiv w:val="1"/>
      <w:marLeft w:val="0"/>
      <w:marRight w:val="0"/>
      <w:marTop w:val="0"/>
      <w:marBottom w:val="0"/>
      <w:divBdr>
        <w:top w:val="none" w:sz="0" w:space="0" w:color="auto"/>
        <w:left w:val="none" w:sz="0" w:space="0" w:color="auto"/>
        <w:bottom w:val="none" w:sz="0" w:space="0" w:color="auto"/>
        <w:right w:val="none" w:sz="0" w:space="0" w:color="auto"/>
      </w:divBdr>
    </w:div>
    <w:div w:id="1556938946">
      <w:bodyDiv w:val="1"/>
      <w:marLeft w:val="0"/>
      <w:marRight w:val="0"/>
      <w:marTop w:val="0"/>
      <w:marBottom w:val="0"/>
      <w:divBdr>
        <w:top w:val="none" w:sz="0" w:space="0" w:color="auto"/>
        <w:left w:val="none" w:sz="0" w:space="0" w:color="auto"/>
        <w:bottom w:val="none" w:sz="0" w:space="0" w:color="auto"/>
        <w:right w:val="none" w:sz="0" w:space="0" w:color="auto"/>
      </w:divBdr>
    </w:div>
    <w:div w:id="1565918199">
      <w:bodyDiv w:val="1"/>
      <w:marLeft w:val="0"/>
      <w:marRight w:val="0"/>
      <w:marTop w:val="0"/>
      <w:marBottom w:val="0"/>
      <w:divBdr>
        <w:top w:val="none" w:sz="0" w:space="0" w:color="auto"/>
        <w:left w:val="none" w:sz="0" w:space="0" w:color="auto"/>
        <w:bottom w:val="none" w:sz="0" w:space="0" w:color="auto"/>
        <w:right w:val="none" w:sz="0" w:space="0" w:color="auto"/>
      </w:divBdr>
      <w:divsChild>
        <w:div w:id="90204743">
          <w:marLeft w:val="0"/>
          <w:marRight w:val="0"/>
          <w:marTop w:val="0"/>
          <w:marBottom w:val="0"/>
          <w:divBdr>
            <w:top w:val="none" w:sz="0" w:space="0" w:color="auto"/>
            <w:left w:val="none" w:sz="0" w:space="0" w:color="auto"/>
            <w:bottom w:val="none" w:sz="0" w:space="0" w:color="auto"/>
            <w:right w:val="none" w:sz="0" w:space="0" w:color="auto"/>
          </w:divBdr>
        </w:div>
      </w:divsChild>
    </w:div>
    <w:div w:id="1575966044">
      <w:bodyDiv w:val="1"/>
      <w:marLeft w:val="0"/>
      <w:marRight w:val="0"/>
      <w:marTop w:val="0"/>
      <w:marBottom w:val="0"/>
      <w:divBdr>
        <w:top w:val="none" w:sz="0" w:space="0" w:color="auto"/>
        <w:left w:val="none" w:sz="0" w:space="0" w:color="auto"/>
        <w:bottom w:val="none" w:sz="0" w:space="0" w:color="auto"/>
        <w:right w:val="none" w:sz="0" w:space="0" w:color="auto"/>
      </w:divBdr>
    </w:div>
    <w:div w:id="1579438409">
      <w:bodyDiv w:val="1"/>
      <w:marLeft w:val="0"/>
      <w:marRight w:val="0"/>
      <w:marTop w:val="0"/>
      <w:marBottom w:val="0"/>
      <w:divBdr>
        <w:top w:val="none" w:sz="0" w:space="0" w:color="auto"/>
        <w:left w:val="none" w:sz="0" w:space="0" w:color="auto"/>
        <w:bottom w:val="none" w:sz="0" w:space="0" w:color="auto"/>
        <w:right w:val="none" w:sz="0" w:space="0" w:color="auto"/>
      </w:divBdr>
    </w:div>
    <w:div w:id="1659454453">
      <w:bodyDiv w:val="1"/>
      <w:marLeft w:val="0"/>
      <w:marRight w:val="0"/>
      <w:marTop w:val="0"/>
      <w:marBottom w:val="0"/>
      <w:divBdr>
        <w:top w:val="none" w:sz="0" w:space="0" w:color="auto"/>
        <w:left w:val="none" w:sz="0" w:space="0" w:color="auto"/>
        <w:bottom w:val="none" w:sz="0" w:space="0" w:color="auto"/>
        <w:right w:val="none" w:sz="0" w:space="0" w:color="auto"/>
      </w:divBdr>
      <w:divsChild>
        <w:div w:id="534268248">
          <w:marLeft w:val="0"/>
          <w:marRight w:val="0"/>
          <w:marTop w:val="0"/>
          <w:marBottom w:val="0"/>
          <w:divBdr>
            <w:top w:val="none" w:sz="0" w:space="0" w:color="auto"/>
            <w:left w:val="none" w:sz="0" w:space="0" w:color="auto"/>
            <w:bottom w:val="none" w:sz="0" w:space="0" w:color="auto"/>
            <w:right w:val="none" w:sz="0" w:space="0" w:color="auto"/>
          </w:divBdr>
        </w:div>
      </w:divsChild>
    </w:div>
    <w:div w:id="1686246691">
      <w:bodyDiv w:val="1"/>
      <w:marLeft w:val="0"/>
      <w:marRight w:val="0"/>
      <w:marTop w:val="0"/>
      <w:marBottom w:val="0"/>
      <w:divBdr>
        <w:top w:val="none" w:sz="0" w:space="0" w:color="auto"/>
        <w:left w:val="none" w:sz="0" w:space="0" w:color="auto"/>
        <w:bottom w:val="none" w:sz="0" w:space="0" w:color="auto"/>
        <w:right w:val="none" w:sz="0" w:space="0" w:color="auto"/>
      </w:divBdr>
    </w:div>
    <w:div w:id="1709452880">
      <w:bodyDiv w:val="1"/>
      <w:marLeft w:val="0"/>
      <w:marRight w:val="0"/>
      <w:marTop w:val="0"/>
      <w:marBottom w:val="0"/>
      <w:divBdr>
        <w:top w:val="none" w:sz="0" w:space="0" w:color="auto"/>
        <w:left w:val="none" w:sz="0" w:space="0" w:color="auto"/>
        <w:bottom w:val="none" w:sz="0" w:space="0" w:color="auto"/>
        <w:right w:val="none" w:sz="0" w:space="0" w:color="auto"/>
      </w:divBdr>
    </w:div>
    <w:div w:id="1751385323">
      <w:bodyDiv w:val="1"/>
      <w:marLeft w:val="0"/>
      <w:marRight w:val="0"/>
      <w:marTop w:val="0"/>
      <w:marBottom w:val="0"/>
      <w:divBdr>
        <w:top w:val="none" w:sz="0" w:space="0" w:color="auto"/>
        <w:left w:val="none" w:sz="0" w:space="0" w:color="auto"/>
        <w:bottom w:val="none" w:sz="0" w:space="0" w:color="auto"/>
        <w:right w:val="none" w:sz="0" w:space="0" w:color="auto"/>
      </w:divBdr>
      <w:divsChild>
        <w:div w:id="2000690077">
          <w:marLeft w:val="0"/>
          <w:marRight w:val="0"/>
          <w:marTop w:val="0"/>
          <w:marBottom w:val="0"/>
          <w:divBdr>
            <w:top w:val="none" w:sz="0" w:space="0" w:color="auto"/>
            <w:left w:val="none" w:sz="0" w:space="0" w:color="auto"/>
            <w:bottom w:val="none" w:sz="0" w:space="0" w:color="auto"/>
            <w:right w:val="none" w:sz="0" w:space="0" w:color="auto"/>
          </w:divBdr>
        </w:div>
      </w:divsChild>
    </w:div>
    <w:div w:id="1798447596">
      <w:bodyDiv w:val="1"/>
      <w:marLeft w:val="0"/>
      <w:marRight w:val="0"/>
      <w:marTop w:val="0"/>
      <w:marBottom w:val="0"/>
      <w:divBdr>
        <w:top w:val="none" w:sz="0" w:space="0" w:color="auto"/>
        <w:left w:val="none" w:sz="0" w:space="0" w:color="auto"/>
        <w:bottom w:val="none" w:sz="0" w:space="0" w:color="auto"/>
        <w:right w:val="none" w:sz="0" w:space="0" w:color="auto"/>
      </w:divBdr>
    </w:div>
    <w:div w:id="1838421624">
      <w:bodyDiv w:val="1"/>
      <w:marLeft w:val="0"/>
      <w:marRight w:val="0"/>
      <w:marTop w:val="0"/>
      <w:marBottom w:val="0"/>
      <w:divBdr>
        <w:top w:val="none" w:sz="0" w:space="0" w:color="auto"/>
        <w:left w:val="none" w:sz="0" w:space="0" w:color="auto"/>
        <w:bottom w:val="none" w:sz="0" w:space="0" w:color="auto"/>
        <w:right w:val="none" w:sz="0" w:space="0" w:color="auto"/>
      </w:divBdr>
    </w:div>
    <w:div w:id="1935749345">
      <w:bodyDiv w:val="1"/>
      <w:marLeft w:val="0"/>
      <w:marRight w:val="0"/>
      <w:marTop w:val="0"/>
      <w:marBottom w:val="0"/>
      <w:divBdr>
        <w:top w:val="none" w:sz="0" w:space="0" w:color="auto"/>
        <w:left w:val="none" w:sz="0" w:space="0" w:color="auto"/>
        <w:bottom w:val="none" w:sz="0" w:space="0" w:color="auto"/>
        <w:right w:val="none" w:sz="0" w:space="0" w:color="auto"/>
      </w:divBdr>
      <w:divsChild>
        <w:div w:id="871113313">
          <w:marLeft w:val="0"/>
          <w:marRight w:val="0"/>
          <w:marTop w:val="0"/>
          <w:marBottom w:val="0"/>
          <w:divBdr>
            <w:top w:val="none" w:sz="0" w:space="0" w:color="auto"/>
            <w:left w:val="none" w:sz="0" w:space="0" w:color="auto"/>
            <w:bottom w:val="none" w:sz="0" w:space="0" w:color="auto"/>
            <w:right w:val="none" w:sz="0" w:space="0" w:color="auto"/>
          </w:divBdr>
        </w:div>
      </w:divsChild>
    </w:div>
    <w:div w:id="1938707873">
      <w:bodyDiv w:val="1"/>
      <w:marLeft w:val="0"/>
      <w:marRight w:val="0"/>
      <w:marTop w:val="0"/>
      <w:marBottom w:val="0"/>
      <w:divBdr>
        <w:top w:val="none" w:sz="0" w:space="0" w:color="auto"/>
        <w:left w:val="none" w:sz="0" w:space="0" w:color="auto"/>
        <w:bottom w:val="none" w:sz="0" w:space="0" w:color="auto"/>
        <w:right w:val="none" w:sz="0" w:space="0" w:color="auto"/>
      </w:divBdr>
    </w:div>
    <w:div w:id="2020693452">
      <w:bodyDiv w:val="1"/>
      <w:marLeft w:val="0"/>
      <w:marRight w:val="0"/>
      <w:marTop w:val="0"/>
      <w:marBottom w:val="0"/>
      <w:divBdr>
        <w:top w:val="none" w:sz="0" w:space="0" w:color="auto"/>
        <w:left w:val="none" w:sz="0" w:space="0" w:color="auto"/>
        <w:bottom w:val="none" w:sz="0" w:space="0" w:color="auto"/>
        <w:right w:val="none" w:sz="0" w:space="0" w:color="auto"/>
      </w:divBdr>
    </w:div>
    <w:div w:id="2095129085">
      <w:bodyDiv w:val="1"/>
      <w:marLeft w:val="0"/>
      <w:marRight w:val="0"/>
      <w:marTop w:val="0"/>
      <w:marBottom w:val="0"/>
      <w:divBdr>
        <w:top w:val="none" w:sz="0" w:space="0" w:color="auto"/>
        <w:left w:val="none" w:sz="0" w:space="0" w:color="auto"/>
        <w:bottom w:val="none" w:sz="0" w:space="0" w:color="auto"/>
        <w:right w:val="none" w:sz="0" w:space="0" w:color="auto"/>
      </w:divBdr>
      <w:divsChild>
        <w:div w:id="998188628">
          <w:marLeft w:val="0"/>
          <w:marRight w:val="0"/>
          <w:marTop w:val="0"/>
          <w:marBottom w:val="0"/>
          <w:divBdr>
            <w:top w:val="none" w:sz="0" w:space="0" w:color="auto"/>
            <w:left w:val="none" w:sz="0" w:space="0" w:color="auto"/>
            <w:bottom w:val="none" w:sz="0" w:space="0" w:color="auto"/>
            <w:right w:val="none" w:sz="0" w:space="0" w:color="auto"/>
          </w:divBdr>
        </w:div>
      </w:divsChild>
    </w:div>
    <w:div w:id="213236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4%31%38652@s%74%75%64%65%6e%74%2e%75%77%74%73%64.%61%63%2eu%6b" TargetMode="External"/><Relationship Id="rId13" Type="http://schemas.openxmlformats.org/officeDocument/2006/relationships/header" Target="header3.xml"/><Relationship Id="rId18" Type="http://schemas.openxmlformats.org/officeDocument/2006/relationships/hyperlink" Target="https://uowtsd-my.sharepoint.com/:v:/g/personal/2418652_student_uwtsd_ac_uk/EQ2IvuVMsgNPkwCNOL4znwQBdxSyQuqNze3OKxpRnDKiIQ?nav=eyJyZWZlcnJhbEluZm8iOnsicmVmZXJyYWxBcHAiOiJTdHJlYW1XZWJBcHAiLCJyZWZlcnJhbFZpZXciOiJTaGFyZURpYWxvZy1MaW5rIiwicmVmZXJyYWxBcHBQbGF0Zm9ybSI6IldlYiIsInJlZmVycmFsTW9kZSI6InZpZXcifX0%3D&amp;email=f.cumberpatch%40uwtsd.ac.uk&amp;e=1xHiS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Georgiana Paula Morosan</cp:lastModifiedBy>
  <cp:revision>2</cp:revision>
  <dcterms:created xsi:type="dcterms:W3CDTF">2024-11-08T18:44:00Z</dcterms:created>
  <dcterms:modified xsi:type="dcterms:W3CDTF">2024-11-08T18:44:00Z</dcterms:modified>
</cp:coreProperties>
</file>