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7A24A" w14:textId="5AD916D4" w:rsidR="00FD3DC6" w:rsidRDefault="00285D10" w:rsidP="00FD3DC6">
      <w:pPr>
        <w:pStyle w:val="Title"/>
        <w:rPr>
          <w:rFonts w:eastAsia="Calibri"/>
          <w:lang w:val="en-US"/>
        </w:rPr>
      </w:pPr>
      <w:r>
        <w:rPr>
          <w:rFonts w:eastAsia="Calibri"/>
          <w:lang w:val="en-US"/>
        </w:rPr>
        <w:t xml:space="preserve">Bozza </w:t>
      </w:r>
      <w:r w:rsidR="00FD3DC6">
        <w:rPr>
          <w:rFonts w:eastAsia="Calibri"/>
          <w:lang w:val="en-US"/>
        </w:rPr>
        <w:t>LDE Task 1</w:t>
      </w:r>
    </w:p>
    <w:p w14:paraId="59385F36" w14:textId="28692907" w:rsidR="001E05EA" w:rsidRDefault="00FD3DC6" w:rsidP="001E05EA">
      <w:pPr>
        <w:spacing w:after="0" w:line="240" w:lineRule="auto"/>
        <w:rPr>
          <w:rFonts w:ascii="Calibri" w:eastAsia="Calibri" w:hAnsi="Calibri" w:cs="Times New Roman"/>
          <w:lang w:val="en-US"/>
        </w:rPr>
      </w:pPr>
      <w:r w:rsidRPr="00FD3DC6">
        <w:rPr>
          <w:rFonts w:ascii="Calibri" w:eastAsia="Calibri" w:hAnsi="Calibri" w:cs="Times New Roman"/>
          <w:lang w:val="en-US"/>
        </w:rPr>
        <w:t>Development of Essential skills for study and employment is very important for success of chosen career after graduation. These skills can include: critical thinking, communication, problem solving, adaptability, time management and team work</w:t>
      </w:r>
      <w:r w:rsidR="001E05EA">
        <w:rPr>
          <w:rFonts w:ascii="Calibri" w:eastAsia="Calibri" w:hAnsi="Calibri" w:cs="Times New Roman"/>
          <w:lang w:val="en-US"/>
        </w:rPr>
        <w:t xml:space="preserve"> </w:t>
      </w:r>
      <w:bookmarkStart w:id="0" w:name="_Hlk161046960"/>
      <w:r w:rsidR="001E05EA" w:rsidRPr="003F5C18">
        <w:rPr>
          <w:rFonts w:ascii="Times New Roman" w:eastAsia="Times New Roman" w:hAnsi="Times New Roman" w:cs="Times New Roman"/>
          <w:sz w:val="24"/>
          <w:szCs w:val="24"/>
          <w:lang w:val="en-US" w:eastAsia="it-IT"/>
        </w:rPr>
        <w:t>[</w:t>
      </w:r>
      <w:r w:rsidR="00B16EA7">
        <w:rPr>
          <w:rFonts w:ascii="Times New Roman" w:eastAsia="Times New Roman" w:hAnsi="Times New Roman" w:cs="Times New Roman"/>
          <w:sz w:val="24"/>
          <w:szCs w:val="24"/>
          <w:lang w:val="en-US" w:eastAsia="it-IT"/>
        </w:rPr>
        <w:t>1</w:t>
      </w:r>
      <w:r w:rsidR="001E05EA" w:rsidRPr="003F5C18">
        <w:rPr>
          <w:rFonts w:ascii="Times New Roman" w:eastAsia="Times New Roman" w:hAnsi="Times New Roman" w:cs="Times New Roman"/>
          <w:sz w:val="24"/>
          <w:szCs w:val="24"/>
          <w:lang w:val="en-US" w:eastAsia="it-IT"/>
        </w:rPr>
        <w:t>]</w:t>
      </w:r>
      <w:r w:rsidRPr="00FD3DC6">
        <w:rPr>
          <w:rFonts w:ascii="Calibri" w:eastAsia="Calibri" w:hAnsi="Calibri" w:cs="Times New Roman"/>
          <w:lang w:val="en-US"/>
        </w:rPr>
        <w:t>.</w:t>
      </w:r>
      <w:bookmarkEnd w:id="0"/>
    </w:p>
    <w:p w14:paraId="77C87E36" w14:textId="77777777" w:rsidR="00D540E8" w:rsidRDefault="00FD3DC6" w:rsidP="001E05EA">
      <w:pPr>
        <w:spacing w:after="0" w:line="240" w:lineRule="auto"/>
        <w:rPr>
          <w:rFonts w:ascii="Calibri" w:eastAsia="Calibri" w:hAnsi="Calibri" w:cs="Times New Roman"/>
          <w:color w:val="000000"/>
          <w:lang w:val="en-US"/>
        </w:rPr>
      </w:pPr>
      <w:r w:rsidRPr="00FD3DC6">
        <w:rPr>
          <w:rFonts w:ascii="Calibri" w:eastAsia="Calibri" w:hAnsi="Calibri" w:cs="Times New Roman"/>
          <w:lang w:val="en-US"/>
        </w:rPr>
        <w:t xml:space="preserve"> Critical thinking is the skill that help</w:t>
      </w:r>
      <w:r w:rsidR="00114D5D">
        <w:rPr>
          <w:rFonts w:ascii="Calibri" w:eastAsia="Calibri" w:hAnsi="Calibri" w:cs="Times New Roman"/>
          <w:lang w:val="en-US"/>
        </w:rPr>
        <w:t>s</w:t>
      </w:r>
      <w:r w:rsidRPr="00FD3DC6">
        <w:rPr>
          <w:rFonts w:ascii="Calibri" w:eastAsia="Calibri" w:hAnsi="Calibri" w:cs="Times New Roman"/>
          <w:lang w:val="en-US"/>
        </w:rPr>
        <w:t xml:space="preserve"> individuals to analyze information, think creatively and make decisions</w:t>
      </w:r>
      <w:r w:rsidR="00E36E10">
        <w:rPr>
          <w:rFonts w:ascii="Calibri" w:eastAsia="Calibri" w:hAnsi="Calibri" w:cs="Times New Roman"/>
          <w:lang w:val="en-US"/>
        </w:rPr>
        <w:t>, this includes being able to identify biases and fallacies</w:t>
      </w:r>
      <w:r w:rsidR="00B16EA7">
        <w:rPr>
          <w:rFonts w:ascii="Calibri" w:eastAsia="Calibri" w:hAnsi="Calibri" w:cs="Times New Roman"/>
          <w:lang w:val="en-US"/>
        </w:rPr>
        <w:t xml:space="preserve"> </w:t>
      </w:r>
      <w:r w:rsidR="00B16EA7" w:rsidRPr="003F5C18">
        <w:rPr>
          <w:rFonts w:ascii="Times New Roman" w:eastAsia="Times New Roman" w:hAnsi="Times New Roman" w:cs="Times New Roman"/>
          <w:sz w:val="24"/>
          <w:szCs w:val="24"/>
          <w:lang w:val="en-US" w:eastAsia="it-IT"/>
        </w:rPr>
        <w:t>[</w:t>
      </w:r>
      <w:r w:rsidR="00B16EA7">
        <w:rPr>
          <w:rFonts w:ascii="Times New Roman" w:eastAsia="Times New Roman" w:hAnsi="Times New Roman" w:cs="Times New Roman"/>
          <w:sz w:val="24"/>
          <w:szCs w:val="24"/>
          <w:lang w:val="en-US" w:eastAsia="it-IT"/>
        </w:rPr>
        <w:t>2</w:t>
      </w:r>
      <w:r w:rsidR="00B16EA7" w:rsidRPr="003F5C18">
        <w:rPr>
          <w:rFonts w:ascii="Times New Roman" w:eastAsia="Times New Roman" w:hAnsi="Times New Roman" w:cs="Times New Roman"/>
          <w:sz w:val="24"/>
          <w:szCs w:val="24"/>
          <w:lang w:val="en-US" w:eastAsia="it-IT"/>
        </w:rPr>
        <w:t>]</w:t>
      </w:r>
      <w:r w:rsidR="00B16EA7">
        <w:rPr>
          <w:rFonts w:ascii="Calibri" w:eastAsia="Calibri" w:hAnsi="Calibri" w:cs="Times New Roman"/>
          <w:lang w:val="en-US"/>
        </w:rPr>
        <w:t xml:space="preserve"> </w:t>
      </w:r>
      <w:r w:rsidR="00C11DB2">
        <w:rPr>
          <w:rFonts w:ascii="Calibri" w:eastAsia="Calibri" w:hAnsi="Calibri" w:cs="Times New Roman"/>
          <w:lang w:val="en-US"/>
        </w:rPr>
        <w:t>. Critical thinking means also being able to organize arguments in a clear and logical way.</w:t>
      </w:r>
      <w:r w:rsidRPr="00FD3DC6">
        <w:rPr>
          <w:rFonts w:ascii="Calibri" w:eastAsia="Calibri" w:hAnsi="Calibri" w:cs="Times New Roman"/>
          <w:lang w:val="en-US"/>
        </w:rPr>
        <w:t xml:space="preserve">   </w:t>
      </w:r>
      <w:r w:rsidR="00C11DB2">
        <w:rPr>
          <w:rFonts w:ascii="Calibri" w:eastAsia="Calibri" w:hAnsi="Calibri" w:cs="Times New Roman"/>
          <w:lang w:val="en-US"/>
        </w:rPr>
        <w:t xml:space="preserve">                                                                           </w:t>
      </w:r>
      <w:r w:rsidRPr="00FD3DC6">
        <w:rPr>
          <w:rFonts w:ascii="Calibri" w:eastAsia="Calibri" w:hAnsi="Calibri" w:cs="Times New Roman"/>
          <w:lang w:val="en-US"/>
        </w:rPr>
        <w:t xml:space="preserve">                                                                                                      Problem-solving skills enable individuals to come up with innovative solutions to challenges they may face in their careers</w:t>
      </w:r>
      <w:r w:rsidR="00D540E8">
        <w:rPr>
          <w:rFonts w:ascii="Calibri" w:eastAsia="Calibri" w:hAnsi="Calibri" w:cs="Times New Roman"/>
          <w:lang w:val="en-US"/>
        </w:rPr>
        <w:t xml:space="preserve"> </w:t>
      </w:r>
      <w:r w:rsidR="00D540E8" w:rsidRPr="00D540E8">
        <w:rPr>
          <w:rFonts w:ascii="Times New Roman" w:eastAsia="Times New Roman" w:hAnsi="Times New Roman" w:cs="Times New Roman"/>
          <w:sz w:val="24"/>
          <w:szCs w:val="24"/>
          <w:lang w:val="en-US" w:eastAsia="it-IT"/>
        </w:rPr>
        <w:t>[</w:t>
      </w:r>
      <w:r w:rsidR="00D540E8">
        <w:rPr>
          <w:rFonts w:ascii="Times New Roman" w:eastAsia="Times New Roman" w:hAnsi="Times New Roman" w:cs="Times New Roman"/>
          <w:sz w:val="24"/>
          <w:szCs w:val="24"/>
          <w:lang w:val="en-US" w:eastAsia="it-IT"/>
        </w:rPr>
        <w:t>3</w:t>
      </w:r>
      <w:r w:rsidR="00D540E8" w:rsidRPr="00D540E8">
        <w:rPr>
          <w:rFonts w:ascii="Times New Roman" w:eastAsia="Times New Roman" w:hAnsi="Times New Roman" w:cs="Times New Roman"/>
          <w:sz w:val="24"/>
          <w:szCs w:val="24"/>
          <w:lang w:val="en-US" w:eastAsia="it-IT"/>
        </w:rPr>
        <w:t>]</w:t>
      </w:r>
      <w:r w:rsidRPr="00FD3DC6">
        <w:rPr>
          <w:rFonts w:ascii="Calibri" w:eastAsia="Calibri" w:hAnsi="Calibri" w:cs="Times New Roman"/>
          <w:color w:val="000000"/>
          <w:lang w:val="en-US"/>
        </w:rPr>
        <w:t>.</w:t>
      </w:r>
      <w:r w:rsidR="00D540E8">
        <w:rPr>
          <w:rFonts w:ascii="Calibri" w:eastAsia="Calibri" w:hAnsi="Calibri" w:cs="Times New Roman"/>
          <w:color w:val="000000"/>
          <w:lang w:val="en-US"/>
        </w:rPr>
        <w:t xml:space="preserve"> </w:t>
      </w:r>
    </w:p>
    <w:p w14:paraId="4CD0A3F4" w14:textId="77777777" w:rsidR="001C227E" w:rsidRDefault="00FD3DC6" w:rsidP="001E05EA">
      <w:pPr>
        <w:spacing w:after="0" w:line="240" w:lineRule="auto"/>
        <w:rPr>
          <w:rFonts w:ascii="Calibri" w:eastAsia="Calibri" w:hAnsi="Calibri" w:cs="Times New Roman"/>
          <w:lang w:val="en-US"/>
        </w:rPr>
      </w:pPr>
      <w:r w:rsidRPr="00FD3DC6">
        <w:rPr>
          <w:rFonts w:ascii="Calibri" w:eastAsia="Calibri" w:hAnsi="Calibri" w:cs="Times New Roman"/>
          <w:color w:val="000000"/>
          <w:lang w:val="en-US"/>
        </w:rPr>
        <w:t>Communication skills are essential for effective collaboration with colleagues and clients</w:t>
      </w:r>
      <w:r w:rsidRPr="00FD3DC6">
        <w:rPr>
          <w:rFonts w:ascii="Calibri" w:eastAsia="Calibri" w:hAnsi="Calibri" w:cs="Times New Roman"/>
          <w:lang w:val="en-US"/>
        </w:rPr>
        <w:t>. Collaboration helps people to work efficiently in a team, while time management skills make sure that tasks are completed efficiently and on time.                                                                                                                                                             Adaptability is also important because individuals need to be able to adjust to new situations that sometimes can be difficult depends on the condition</w:t>
      </w:r>
      <w:r w:rsidR="00D454B4">
        <w:rPr>
          <w:rFonts w:ascii="Calibri" w:eastAsia="Calibri" w:hAnsi="Calibri" w:cs="Times New Roman"/>
          <w:lang w:val="en-US"/>
        </w:rPr>
        <w:t>, b</w:t>
      </w:r>
      <w:r w:rsidR="00D454B4" w:rsidRPr="00D454B4">
        <w:rPr>
          <w:rFonts w:ascii="Calibri" w:eastAsia="Calibri" w:hAnsi="Calibri" w:cs="Times New Roman"/>
          <w:lang w:val="en-US"/>
        </w:rPr>
        <w:t>eing adaptable is an important trait in today's fast-paced and constantly changing world, as it allows individuals to effectively navigate and succeed in evolving situations.</w:t>
      </w:r>
      <w:r>
        <w:rPr>
          <w:rFonts w:ascii="Calibri" w:eastAsia="Calibri" w:hAnsi="Calibri" w:cs="Times New Roman"/>
          <w:lang w:val="en-US"/>
        </w:rPr>
        <w:t xml:space="preserve">                                                                              </w:t>
      </w:r>
      <w:r w:rsidR="00D454B4">
        <w:rPr>
          <w:rFonts w:ascii="Calibri" w:eastAsia="Calibri" w:hAnsi="Calibri" w:cs="Times New Roman"/>
          <w:lang w:val="en-US"/>
        </w:rPr>
        <w:t xml:space="preserve">                                                                                            </w:t>
      </w:r>
      <w:r>
        <w:rPr>
          <w:rFonts w:ascii="Calibri" w:eastAsia="Calibri" w:hAnsi="Calibri" w:cs="Times New Roman"/>
          <w:lang w:val="en-US"/>
        </w:rPr>
        <w:t xml:space="preserve"> </w:t>
      </w:r>
      <w:r w:rsidRPr="00FD3DC6">
        <w:rPr>
          <w:rFonts w:ascii="Calibri" w:eastAsia="Calibri" w:hAnsi="Calibri" w:cs="Times New Roman"/>
          <w:lang w:val="en-US"/>
        </w:rPr>
        <w:t xml:space="preserve">By honing these skills during their academic studies, individuals will be better adapting to various challenges inside the professional environment. </w:t>
      </w:r>
      <w:r>
        <w:rPr>
          <w:rFonts w:ascii="Calibri" w:eastAsia="Calibri" w:hAnsi="Calibri" w:cs="Times New Roman"/>
          <w:lang w:val="en-US"/>
        </w:rPr>
        <w:t xml:space="preserve">                                                                                                            </w:t>
      </w:r>
      <w:r w:rsidRPr="00FD3DC6">
        <w:rPr>
          <w:rFonts w:ascii="Calibri" w:eastAsia="Calibri" w:hAnsi="Calibri" w:cs="Times New Roman"/>
          <w:lang w:val="en-US"/>
        </w:rPr>
        <w:t>In conclusion, the development of essential skills through study is vital for success in one's career after graduation</w:t>
      </w:r>
      <w:r w:rsidRPr="00213EEC">
        <w:rPr>
          <w:rFonts w:ascii="Calibri" w:eastAsia="Calibri" w:hAnsi="Calibri" w:cs="Times New Roman"/>
          <w:lang w:val="en-US"/>
        </w:rPr>
        <w:t>. Employers value these skills and look for candidates who possess them</w:t>
      </w:r>
      <w:r w:rsidR="001C227E" w:rsidRPr="001C227E">
        <w:rPr>
          <w:rFonts w:ascii="Times New Roman" w:eastAsia="Times New Roman" w:hAnsi="Times New Roman" w:cs="Times New Roman"/>
          <w:sz w:val="24"/>
          <w:szCs w:val="24"/>
          <w:lang w:val="en-US" w:eastAsia="it-IT"/>
        </w:rPr>
        <w:t>[</w:t>
      </w:r>
      <w:r w:rsidR="001C227E">
        <w:rPr>
          <w:rFonts w:ascii="Times New Roman" w:eastAsia="Times New Roman" w:hAnsi="Times New Roman" w:cs="Times New Roman"/>
          <w:sz w:val="24"/>
          <w:szCs w:val="24"/>
          <w:lang w:val="en-US" w:eastAsia="it-IT"/>
        </w:rPr>
        <w:t>4</w:t>
      </w:r>
      <w:r w:rsidR="001C227E" w:rsidRPr="001C227E">
        <w:rPr>
          <w:rFonts w:ascii="Times New Roman" w:eastAsia="Times New Roman" w:hAnsi="Times New Roman" w:cs="Times New Roman"/>
          <w:sz w:val="24"/>
          <w:szCs w:val="24"/>
          <w:lang w:val="en-US" w:eastAsia="it-IT"/>
        </w:rPr>
        <w:t>]</w:t>
      </w:r>
      <w:r w:rsidR="001E05EA">
        <w:rPr>
          <w:rFonts w:ascii="Calibri" w:eastAsia="Calibri" w:hAnsi="Calibri" w:cs="Times New Roman"/>
          <w:lang w:val="en-US"/>
        </w:rPr>
        <w:t>.</w:t>
      </w:r>
    </w:p>
    <w:p w14:paraId="081801F0" w14:textId="7B2E96D6" w:rsidR="00C11DB2" w:rsidRPr="001E05EA" w:rsidRDefault="00213EEC" w:rsidP="001E05EA">
      <w:pPr>
        <w:spacing w:after="0" w:line="240" w:lineRule="auto"/>
        <w:rPr>
          <w:rFonts w:ascii="Times New Roman" w:eastAsia="Times New Roman" w:hAnsi="Times New Roman" w:cs="Times New Roman"/>
          <w:sz w:val="24"/>
          <w:szCs w:val="24"/>
          <w:lang w:val="en-US" w:eastAsia="it-IT"/>
        </w:rPr>
      </w:pPr>
      <w:r w:rsidRPr="00213EEC">
        <w:rPr>
          <w:rFonts w:ascii="Calibri" w:eastAsia="Calibri" w:hAnsi="Calibri" w:cs="Times New Roman"/>
          <w:lang w:val="en-US"/>
        </w:rPr>
        <w:t>I</w:t>
      </w:r>
      <w:r w:rsidR="00FD3DC6" w:rsidRPr="00213EEC">
        <w:rPr>
          <w:rFonts w:ascii="Calibri" w:eastAsia="Calibri" w:hAnsi="Calibri" w:cs="Times New Roman"/>
          <w:lang w:val="en-US"/>
        </w:rPr>
        <w:t>ndividuals who demonstrate strong critical thinking, problem-solving, communication, collaboration, time management, and adaptability</w:t>
      </w:r>
      <w:r w:rsidR="00FD3DC6" w:rsidRPr="00FD3DC6">
        <w:rPr>
          <w:rFonts w:ascii="Calibri" w:eastAsia="Calibri" w:hAnsi="Calibri" w:cs="Times New Roman"/>
          <w:lang w:val="en-US"/>
        </w:rPr>
        <w:t xml:space="preserve"> skills will have a competitive edge in the job market and will be able to thrive in their chosen career.</w:t>
      </w:r>
    </w:p>
    <w:p w14:paraId="67B6333E" w14:textId="77777777" w:rsidR="003F5C18" w:rsidRPr="001E05EA" w:rsidRDefault="003F5C18">
      <w:pPr>
        <w:rPr>
          <w:lang w:val="en-US"/>
        </w:rPr>
      </w:pPr>
    </w:p>
    <w:p w14:paraId="61C4B664" w14:textId="77777777" w:rsidR="003F5C18" w:rsidRPr="003F5C18" w:rsidRDefault="003F5C18" w:rsidP="003F5C18">
      <w:pPr>
        <w:spacing w:after="0" w:line="240" w:lineRule="auto"/>
        <w:rPr>
          <w:rFonts w:ascii="Times New Roman" w:eastAsia="Times New Roman" w:hAnsi="Times New Roman" w:cs="Times New Roman"/>
          <w:sz w:val="24"/>
          <w:szCs w:val="24"/>
          <w:lang w:val="en-US" w:eastAsia="it-IT"/>
        </w:rPr>
      </w:pPr>
      <w:bookmarkStart w:id="1" w:name="_Hlk161045380"/>
      <w:r w:rsidRPr="003F5C18">
        <w:rPr>
          <w:rFonts w:ascii="Times New Roman" w:eastAsia="Times New Roman" w:hAnsi="Times New Roman" w:cs="Times New Roman"/>
          <w:sz w:val="24"/>
          <w:szCs w:val="24"/>
          <w:lang w:val="en-US" w:eastAsia="it-IT"/>
        </w:rPr>
        <w:t>[1]</w:t>
      </w:r>
    </w:p>
    <w:bookmarkEnd w:id="1"/>
    <w:p w14:paraId="3CE0914C" w14:textId="77777777" w:rsidR="001E05EA" w:rsidRPr="001E05EA" w:rsidRDefault="001E05EA" w:rsidP="001E05EA">
      <w:pPr>
        <w:spacing w:after="0" w:line="240" w:lineRule="auto"/>
        <w:rPr>
          <w:rFonts w:ascii="Times New Roman" w:eastAsia="Times New Roman" w:hAnsi="Times New Roman" w:cs="Times New Roman"/>
          <w:sz w:val="24"/>
          <w:szCs w:val="24"/>
          <w:lang w:val="en-US" w:eastAsia="it-IT"/>
        </w:rPr>
      </w:pPr>
      <w:r w:rsidRPr="001E05EA">
        <w:rPr>
          <w:rFonts w:ascii="Times New Roman" w:eastAsia="Times New Roman" w:hAnsi="Times New Roman" w:cs="Times New Roman"/>
          <w:sz w:val="24"/>
          <w:szCs w:val="24"/>
          <w:lang w:val="en-US" w:eastAsia="it-IT"/>
        </w:rPr>
        <w:t xml:space="preserve">A. Ilias, . N. K. Y. Y., and . S. F. F. A. R., ‘How Accounting Students Perceived Towards Teamwork Skills’, </w:t>
      </w:r>
      <w:r w:rsidRPr="001E05EA">
        <w:rPr>
          <w:rFonts w:ascii="Times New Roman" w:eastAsia="Times New Roman" w:hAnsi="Times New Roman" w:cs="Times New Roman"/>
          <w:i/>
          <w:iCs/>
          <w:sz w:val="24"/>
          <w:szCs w:val="24"/>
          <w:lang w:val="en-US" w:eastAsia="it-IT"/>
        </w:rPr>
        <w:t>JEVR</w:t>
      </w:r>
      <w:r w:rsidRPr="001E05EA">
        <w:rPr>
          <w:rFonts w:ascii="Times New Roman" w:eastAsia="Times New Roman" w:hAnsi="Times New Roman" w:cs="Times New Roman"/>
          <w:sz w:val="24"/>
          <w:szCs w:val="24"/>
          <w:lang w:val="en-US" w:eastAsia="it-IT"/>
        </w:rPr>
        <w:t xml:space="preserve">, vol. 3, no. 12, pp. 387–398, Dec. 2012, doi: </w:t>
      </w:r>
      <w:hyperlink r:id="rId4" w:history="1">
        <w:r w:rsidRPr="001E05EA">
          <w:rPr>
            <w:rFonts w:ascii="Times New Roman" w:eastAsia="Times New Roman" w:hAnsi="Times New Roman" w:cs="Times New Roman"/>
            <w:color w:val="0000FF"/>
            <w:sz w:val="24"/>
            <w:szCs w:val="24"/>
            <w:u w:val="single"/>
            <w:lang w:val="en-US" w:eastAsia="it-IT"/>
          </w:rPr>
          <w:t>10.22610/jevr.v3i12.94</w:t>
        </w:r>
      </w:hyperlink>
      <w:r w:rsidRPr="001E05EA">
        <w:rPr>
          <w:rFonts w:ascii="Times New Roman" w:eastAsia="Times New Roman" w:hAnsi="Times New Roman" w:cs="Times New Roman"/>
          <w:sz w:val="24"/>
          <w:szCs w:val="24"/>
          <w:lang w:val="en-US" w:eastAsia="it-IT"/>
        </w:rPr>
        <w:t>.</w:t>
      </w:r>
    </w:p>
    <w:p w14:paraId="3B15F63E" w14:textId="77777777" w:rsidR="003F5C18" w:rsidRDefault="003F5C18">
      <w:pPr>
        <w:rPr>
          <w:lang w:val="en-US"/>
        </w:rPr>
      </w:pPr>
    </w:p>
    <w:p w14:paraId="5D29099C" w14:textId="248A7552" w:rsidR="00B16EA7" w:rsidRPr="00B16EA7" w:rsidRDefault="00B16EA7" w:rsidP="00B16EA7">
      <w:pPr>
        <w:spacing w:after="0" w:line="240" w:lineRule="auto"/>
        <w:rPr>
          <w:rFonts w:ascii="Times New Roman" w:eastAsia="Times New Roman" w:hAnsi="Times New Roman" w:cs="Times New Roman"/>
          <w:sz w:val="24"/>
          <w:szCs w:val="24"/>
          <w:lang w:val="en-US" w:eastAsia="it-IT"/>
        </w:rPr>
      </w:pPr>
      <w:r w:rsidRPr="00B16EA7">
        <w:rPr>
          <w:rFonts w:ascii="Times New Roman" w:eastAsia="Times New Roman" w:hAnsi="Times New Roman" w:cs="Times New Roman"/>
          <w:sz w:val="24"/>
          <w:szCs w:val="24"/>
          <w:lang w:val="en-US" w:eastAsia="it-IT"/>
        </w:rPr>
        <w:t>[</w:t>
      </w:r>
      <w:r>
        <w:rPr>
          <w:rFonts w:ascii="Times New Roman" w:eastAsia="Times New Roman" w:hAnsi="Times New Roman" w:cs="Times New Roman"/>
          <w:sz w:val="24"/>
          <w:szCs w:val="24"/>
          <w:lang w:val="en-US" w:eastAsia="it-IT"/>
        </w:rPr>
        <w:t>2</w:t>
      </w:r>
      <w:r w:rsidRPr="00B16EA7">
        <w:rPr>
          <w:rFonts w:ascii="Times New Roman" w:eastAsia="Times New Roman" w:hAnsi="Times New Roman" w:cs="Times New Roman"/>
          <w:sz w:val="24"/>
          <w:szCs w:val="24"/>
          <w:lang w:val="en-US" w:eastAsia="it-IT"/>
        </w:rPr>
        <w:t>]</w:t>
      </w:r>
    </w:p>
    <w:p w14:paraId="0D881588" w14:textId="77777777" w:rsidR="00B16EA7" w:rsidRPr="00B16EA7" w:rsidRDefault="00B16EA7" w:rsidP="00B16EA7">
      <w:pPr>
        <w:spacing w:after="0" w:line="240" w:lineRule="auto"/>
        <w:rPr>
          <w:rFonts w:ascii="Times New Roman" w:eastAsia="Times New Roman" w:hAnsi="Times New Roman" w:cs="Times New Roman"/>
          <w:sz w:val="24"/>
          <w:szCs w:val="24"/>
          <w:lang w:val="en-US" w:eastAsia="it-IT"/>
        </w:rPr>
      </w:pPr>
      <w:r w:rsidRPr="00B16EA7">
        <w:rPr>
          <w:rFonts w:ascii="Times New Roman" w:eastAsia="Times New Roman" w:hAnsi="Times New Roman" w:cs="Times New Roman"/>
          <w:sz w:val="24"/>
          <w:szCs w:val="24"/>
          <w:lang w:val="en-US" w:eastAsia="it-IT"/>
        </w:rPr>
        <w:t xml:space="preserve">O. J. Alkhatib, ‘An Effective Assessment Method of Higher-Order Thinking Skills (Problem-Solving, Critical Thinking, Creative Thinking, and Decision-Making) in Engineering and Humanities’, in </w:t>
      </w:r>
      <w:r w:rsidRPr="00B16EA7">
        <w:rPr>
          <w:rFonts w:ascii="Times New Roman" w:eastAsia="Times New Roman" w:hAnsi="Times New Roman" w:cs="Times New Roman"/>
          <w:i/>
          <w:iCs/>
          <w:sz w:val="24"/>
          <w:szCs w:val="24"/>
          <w:lang w:val="en-US" w:eastAsia="it-IT"/>
        </w:rPr>
        <w:t>2022 Advances in Science and Engineering Technology International Conferences (ASET)</w:t>
      </w:r>
      <w:r w:rsidRPr="00B16EA7">
        <w:rPr>
          <w:rFonts w:ascii="Times New Roman" w:eastAsia="Times New Roman" w:hAnsi="Times New Roman" w:cs="Times New Roman"/>
          <w:sz w:val="24"/>
          <w:szCs w:val="24"/>
          <w:lang w:val="en-US" w:eastAsia="it-IT"/>
        </w:rPr>
        <w:t xml:space="preserve">, Dubai, United Arab Emirates: IEEE, Feb. 2022, pp. 1–6. doi: </w:t>
      </w:r>
      <w:hyperlink r:id="rId5" w:history="1">
        <w:r w:rsidRPr="00B16EA7">
          <w:rPr>
            <w:rFonts w:ascii="Times New Roman" w:eastAsia="Times New Roman" w:hAnsi="Times New Roman" w:cs="Times New Roman"/>
            <w:color w:val="0000FF"/>
            <w:sz w:val="24"/>
            <w:szCs w:val="24"/>
            <w:u w:val="single"/>
            <w:lang w:val="en-US" w:eastAsia="it-IT"/>
          </w:rPr>
          <w:t>10.1109/ASET53988.2022.9734856</w:t>
        </w:r>
      </w:hyperlink>
      <w:r w:rsidRPr="00B16EA7">
        <w:rPr>
          <w:rFonts w:ascii="Times New Roman" w:eastAsia="Times New Roman" w:hAnsi="Times New Roman" w:cs="Times New Roman"/>
          <w:sz w:val="24"/>
          <w:szCs w:val="24"/>
          <w:lang w:val="en-US" w:eastAsia="it-IT"/>
        </w:rPr>
        <w:t>.</w:t>
      </w:r>
    </w:p>
    <w:p w14:paraId="513C2EB3" w14:textId="77777777" w:rsidR="00B16EA7" w:rsidRDefault="00B16EA7">
      <w:pPr>
        <w:rPr>
          <w:lang w:val="en-US"/>
        </w:rPr>
      </w:pPr>
    </w:p>
    <w:p w14:paraId="7F469275" w14:textId="1E2D4073" w:rsidR="00D540E8" w:rsidRPr="00D540E8" w:rsidRDefault="00D540E8" w:rsidP="00D540E8">
      <w:pPr>
        <w:spacing w:after="0" w:line="240" w:lineRule="auto"/>
        <w:rPr>
          <w:rFonts w:ascii="Times New Roman" w:eastAsia="Times New Roman" w:hAnsi="Times New Roman" w:cs="Times New Roman"/>
          <w:sz w:val="24"/>
          <w:szCs w:val="24"/>
          <w:lang w:val="en-US" w:eastAsia="it-IT"/>
        </w:rPr>
      </w:pPr>
      <w:bookmarkStart w:id="2" w:name="_Hlk161048609"/>
      <w:r w:rsidRPr="00D540E8">
        <w:rPr>
          <w:rFonts w:ascii="Times New Roman" w:eastAsia="Times New Roman" w:hAnsi="Times New Roman" w:cs="Times New Roman"/>
          <w:sz w:val="24"/>
          <w:szCs w:val="24"/>
          <w:lang w:val="en-US" w:eastAsia="it-IT"/>
        </w:rPr>
        <w:t>[</w:t>
      </w:r>
      <w:r>
        <w:rPr>
          <w:rFonts w:ascii="Times New Roman" w:eastAsia="Times New Roman" w:hAnsi="Times New Roman" w:cs="Times New Roman"/>
          <w:sz w:val="24"/>
          <w:szCs w:val="24"/>
          <w:lang w:val="en-US" w:eastAsia="it-IT"/>
        </w:rPr>
        <w:t>3</w:t>
      </w:r>
      <w:r w:rsidRPr="00D540E8">
        <w:rPr>
          <w:rFonts w:ascii="Times New Roman" w:eastAsia="Times New Roman" w:hAnsi="Times New Roman" w:cs="Times New Roman"/>
          <w:sz w:val="24"/>
          <w:szCs w:val="24"/>
          <w:lang w:val="en-US" w:eastAsia="it-IT"/>
        </w:rPr>
        <w:t>]</w:t>
      </w:r>
      <w:bookmarkEnd w:id="2"/>
    </w:p>
    <w:p w14:paraId="516D9CF8" w14:textId="77777777" w:rsidR="00D540E8" w:rsidRPr="00D540E8" w:rsidRDefault="00D540E8" w:rsidP="00D540E8">
      <w:pPr>
        <w:spacing w:after="0" w:line="240" w:lineRule="auto"/>
        <w:rPr>
          <w:rFonts w:ascii="Times New Roman" w:eastAsia="Times New Roman" w:hAnsi="Times New Roman" w:cs="Times New Roman"/>
          <w:sz w:val="24"/>
          <w:szCs w:val="24"/>
          <w:lang w:val="en-US" w:eastAsia="it-IT"/>
        </w:rPr>
      </w:pPr>
      <w:r w:rsidRPr="00D540E8">
        <w:rPr>
          <w:rFonts w:ascii="Times New Roman" w:eastAsia="Times New Roman" w:hAnsi="Times New Roman" w:cs="Times New Roman"/>
          <w:sz w:val="24"/>
          <w:szCs w:val="24"/>
          <w:lang w:val="en-US" w:eastAsia="it-IT"/>
        </w:rPr>
        <w:t xml:space="preserve">B. Martz, J. Hughes, and F. Braun, ‘Creativity and Problem-Solving: Closing The Skills Gap’, </w:t>
      </w:r>
      <w:r w:rsidRPr="00D540E8">
        <w:rPr>
          <w:rFonts w:ascii="Times New Roman" w:eastAsia="Times New Roman" w:hAnsi="Times New Roman" w:cs="Times New Roman"/>
          <w:i/>
          <w:iCs/>
          <w:sz w:val="24"/>
          <w:szCs w:val="24"/>
          <w:lang w:val="en-US" w:eastAsia="it-IT"/>
        </w:rPr>
        <w:t>Journal of Computer Information Systems</w:t>
      </w:r>
      <w:r w:rsidRPr="00D540E8">
        <w:rPr>
          <w:rFonts w:ascii="Times New Roman" w:eastAsia="Times New Roman" w:hAnsi="Times New Roman" w:cs="Times New Roman"/>
          <w:sz w:val="24"/>
          <w:szCs w:val="24"/>
          <w:lang w:val="en-US" w:eastAsia="it-IT"/>
        </w:rPr>
        <w:t xml:space="preserve">, vol. 57, no. 1, pp. 39–48, Jan. 2017, doi: </w:t>
      </w:r>
      <w:hyperlink r:id="rId6" w:history="1">
        <w:r w:rsidRPr="00D540E8">
          <w:rPr>
            <w:rFonts w:ascii="Times New Roman" w:eastAsia="Times New Roman" w:hAnsi="Times New Roman" w:cs="Times New Roman"/>
            <w:color w:val="0000FF"/>
            <w:sz w:val="24"/>
            <w:szCs w:val="24"/>
            <w:u w:val="single"/>
            <w:lang w:val="en-US" w:eastAsia="it-IT"/>
          </w:rPr>
          <w:t>10.1080/08874417.2016.1181492</w:t>
        </w:r>
      </w:hyperlink>
      <w:r w:rsidRPr="00D540E8">
        <w:rPr>
          <w:rFonts w:ascii="Times New Roman" w:eastAsia="Times New Roman" w:hAnsi="Times New Roman" w:cs="Times New Roman"/>
          <w:sz w:val="24"/>
          <w:szCs w:val="24"/>
          <w:lang w:val="en-US" w:eastAsia="it-IT"/>
        </w:rPr>
        <w:t>.</w:t>
      </w:r>
    </w:p>
    <w:p w14:paraId="5F82150E" w14:textId="77777777" w:rsidR="00D540E8" w:rsidRDefault="00D540E8">
      <w:pPr>
        <w:rPr>
          <w:lang w:val="en-US"/>
        </w:rPr>
      </w:pPr>
    </w:p>
    <w:p w14:paraId="522F343C" w14:textId="1FA88BE9" w:rsidR="001C227E" w:rsidRPr="001C227E" w:rsidRDefault="001C227E" w:rsidP="001C227E">
      <w:pPr>
        <w:spacing w:after="0" w:line="240" w:lineRule="auto"/>
        <w:rPr>
          <w:rFonts w:ascii="Times New Roman" w:eastAsia="Times New Roman" w:hAnsi="Times New Roman" w:cs="Times New Roman"/>
          <w:sz w:val="24"/>
          <w:szCs w:val="24"/>
          <w:lang w:val="en-US" w:eastAsia="it-IT"/>
        </w:rPr>
      </w:pPr>
      <w:bookmarkStart w:id="3" w:name="_Hlk161049149"/>
      <w:r w:rsidRPr="001C227E">
        <w:rPr>
          <w:rFonts w:ascii="Times New Roman" w:eastAsia="Times New Roman" w:hAnsi="Times New Roman" w:cs="Times New Roman"/>
          <w:sz w:val="24"/>
          <w:szCs w:val="24"/>
          <w:lang w:val="en-US" w:eastAsia="it-IT"/>
        </w:rPr>
        <w:t>[</w:t>
      </w:r>
      <w:r>
        <w:rPr>
          <w:rFonts w:ascii="Times New Roman" w:eastAsia="Times New Roman" w:hAnsi="Times New Roman" w:cs="Times New Roman"/>
          <w:sz w:val="24"/>
          <w:szCs w:val="24"/>
          <w:lang w:val="en-US" w:eastAsia="it-IT"/>
        </w:rPr>
        <w:t>4</w:t>
      </w:r>
      <w:r w:rsidRPr="001C227E">
        <w:rPr>
          <w:rFonts w:ascii="Times New Roman" w:eastAsia="Times New Roman" w:hAnsi="Times New Roman" w:cs="Times New Roman"/>
          <w:sz w:val="24"/>
          <w:szCs w:val="24"/>
          <w:lang w:val="en-US" w:eastAsia="it-IT"/>
        </w:rPr>
        <w:t>]</w:t>
      </w:r>
    </w:p>
    <w:bookmarkEnd w:id="3"/>
    <w:p w14:paraId="77F3B15E" w14:textId="77777777" w:rsidR="001C227E" w:rsidRPr="001C227E" w:rsidRDefault="001C227E" w:rsidP="001C227E">
      <w:pPr>
        <w:spacing w:after="0" w:line="240" w:lineRule="auto"/>
        <w:rPr>
          <w:rFonts w:ascii="Times New Roman" w:eastAsia="Times New Roman" w:hAnsi="Times New Roman" w:cs="Times New Roman"/>
          <w:sz w:val="24"/>
          <w:szCs w:val="24"/>
          <w:lang w:val="en-US" w:eastAsia="it-IT"/>
        </w:rPr>
      </w:pPr>
      <w:r w:rsidRPr="001C227E">
        <w:rPr>
          <w:rFonts w:ascii="Times New Roman" w:eastAsia="Times New Roman" w:hAnsi="Times New Roman" w:cs="Times New Roman"/>
          <w:sz w:val="24"/>
          <w:szCs w:val="24"/>
          <w:lang w:val="en-US" w:eastAsia="it-IT"/>
        </w:rPr>
        <w:t xml:space="preserve">A. M. Baird and S. Parayitam, ‘Employers’ ratings of importance of skills and competencies college graduates need to get hired: Evidence from the New England region of USA’, </w:t>
      </w:r>
      <w:r w:rsidRPr="001C227E">
        <w:rPr>
          <w:rFonts w:ascii="Times New Roman" w:eastAsia="Times New Roman" w:hAnsi="Times New Roman" w:cs="Times New Roman"/>
          <w:i/>
          <w:iCs/>
          <w:sz w:val="24"/>
          <w:szCs w:val="24"/>
          <w:lang w:val="en-US" w:eastAsia="it-IT"/>
        </w:rPr>
        <w:t>ET</w:t>
      </w:r>
      <w:r w:rsidRPr="001C227E">
        <w:rPr>
          <w:rFonts w:ascii="Times New Roman" w:eastAsia="Times New Roman" w:hAnsi="Times New Roman" w:cs="Times New Roman"/>
          <w:sz w:val="24"/>
          <w:szCs w:val="24"/>
          <w:lang w:val="en-US" w:eastAsia="it-IT"/>
        </w:rPr>
        <w:t xml:space="preserve">, vol. 61, no. 5, pp. 622–634, Jun. 2019, doi: </w:t>
      </w:r>
      <w:hyperlink r:id="rId7" w:history="1">
        <w:r w:rsidRPr="001C227E">
          <w:rPr>
            <w:rFonts w:ascii="Times New Roman" w:eastAsia="Times New Roman" w:hAnsi="Times New Roman" w:cs="Times New Roman"/>
            <w:color w:val="0000FF"/>
            <w:sz w:val="24"/>
            <w:szCs w:val="24"/>
            <w:u w:val="single"/>
            <w:lang w:val="en-US" w:eastAsia="it-IT"/>
          </w:rPr>
          <w:t>10.1108/ET-12-2018-0250</w:t>
        </w:r>
      </w:hyperlink>
      <w:r w:rsidRPr="001C227E">
        <w:rPr>
          <w:rFonts w:ascii="Times New Roman" w:eastAsia="Times New Roman" w:hAnsi="Times New Roman" w:cs="Times New Roman"/>
          <w:sz w:val="24"/>
          <w:szCs w:val="24"/>
          <w:lang w:val="en-US" w:eastAsia="it-IT"/>
        </w:rPr>
        <w:t>.</w:t>
      </w:r>
    </w:p>
    <w:p w14:paraId="508ED09F" w14:textId="77777777" w:rsidR="001C227E" w:rsidRPr="00C11DB2" w:rsidRDefault="001C227E">
      <w:pPr>
        <w:rPr>
          <w:lang w:val="en-US"/>
        </w:rPr>
      </w:pPr>
    </w:p>
    <w:sectPr w:rsidR="001C227E" w:rsidRPr="00C11DB2">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DC6"/>
    <w:rsid w:val="00013B50"/>
    <w:rsid w:val="00114D5D"/>
    <w:rsid w:val="001C227E"/>
    <w:rsid w:val="001E05EA"/>
    <w:rsid w:val="00213EEC"/>
    <w:rsid w:val="00285D10"/>
    <w:rsid w:val="002C4C10"/>
    <w:rsid w:val="003F5C18"/>
    <w:rsid w:val="00B16EA7"/>
    <w:rsid w:val="00BA225A"/>
    <w:rsid w:val="00C11DB2"/>
    <w:rsid w:val="00D454B4"/>
    <w:rsid w:val="00D540E8"/>
    <w:rsid w:val="00E36E10"/>
    <w:rsid w:val="00FD3DC6"/>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522F0"/>
  <w15:chartTrackingRefBased/>
  <w15:docId w15:val="{966823A5-B3CE-423F-A2A4-041815BD8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D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3D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3D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3D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3D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3D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3D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3D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3D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D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3D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3D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3D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3D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3D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3D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3D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3DC6"/>
    <w:rPr>
      <w:rFonts w:eastAsiaTheme="majorEastAsia" w:cstheme="majorBidi"/>
      <w:color w:val="272727" w:themeColor="text1" w:themeTint="D8"/>
    </w:rPr>
  </w:style>
  <w:style w:type="paragraph" w:styleId="Title">
    <w:name w:val="Title"/>
    <w:basedOn w:val="Normal"/>
    <w:next w:val="Normal"/>
    <w:link w:val="TitleChar"/>
    <w:uiPriority w:val="10"/>
    <w:qFormat/>
    <w:rsid w:val="00FD3D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D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D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D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3DC6"/>
    <w:pPr>
      <w:spacing w:before="160"/>
      <w:jc w:val="center"/>
    </w:pPr>
    <w:rPr>
      <w:i/>
      <w:iCs/>
      <w:color w:val="404040" w:themeColor="text1" w:themeTint="BF"/>
    </w:rPr>
  </w:style>
  <w:style w:type="character" w:customStyle="1" w:styleId="QuoteChar">
    <w:name w:val="Quote Char"/>
    <w:basedOn w:val="DefaultParagraphFont"/>
    <w:link w:val="Quote"/>
    <w:uiPriority w:val="29"/>
    <w:rsid w:val="00FD3DC6"/>
    <w:rPr>
      <w:i/>
      <w:iCs/>
      <w:color w:val="404040" w:themeColor="text1" w:themeTint="BF"/>
    </w:rPr>
  </w:style>
  <w:style w:type="paragraph" w:styleId="ListParagraph">
    <w:name w:val="List Paragraph"/>
    <w:basedOn w:val="Normal"/>
    <w:uiPriority w:val="34"/>
    <w:qFormat/>
    <w:rsid w:val="00FD3DC6"/>
    <w:pPr>
      <w:ind w:left="720"/>
      <w:contextualSpacing/>
    </w:pPr>
  </w:style>
  <w:style w:type="character" w:styleId="IntenseEmphasis">
    <w:name w:val="Intense Emphasis"/>
    <w:basedOn w:val="DefaultParagraphFont"/>
    <w:uiPriority w:val="21"/>
    <w:qFormat/>
    <w:rsid w:val="00FD3DC6"/>
    <w:rPr>
      <w:i/>
      <w:iCs/>
      <w:color w:val="0F4761" w:themeColor="accent1" w:themeShade="BF"/>
    </w:rPr>
  </w:style>
  <w:style w:type="paragraph" w:styleId="IntenseQuote">
    <w:name w:val="Intense Quote"/>
    <w:basedOn w:val="Normal"/>
    <w:next w:val="Normal"/>
    <w:link w:val="IntenseQuoteChar"/>
    <w:uiPriority w:val="30"/>
    <w:qFormat/>
    <w:rsid w:val="00FD3D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3DC6"/>
    <w:rPr>
      <w:i/>
      <w:iCs/>
      <w:color w:val="0F4761" w:themeColor="accent1" w:themeShade="BF"/>
    </w:rPr>
  </w:style>
  <w:style w:type="character" w:styleId="IntenseReference">
    <w:name w:val="Intense Reference"/>
    <w:basedOn w:val="DefaultParagraphFont"/>
    <w:uiPriority w:val="32"/>
    <w:qFormat/>
    <w:rsid w:val="00FD3DC6"/>
    <w:rPr>
      <w:b/>
      <w:bCs/>
      <w:smallCaps/>
      <w:color w:val="0F4761" w:themeColor="accent1" w:themeShade="BF"/>
      <w:spacing w:val="5"/>
    </w:rPr>
  </w:style>
  <w:style w:type="character" w:styleId="Hyperlink">
    <w:name w:val="Hyperlink"/>
    <w:basedOn w:val="DefaultParagraphFont"/>
    <w:uiPriority w:val="99"/>
    <w:semiHidden/>
    <w:unhideWhenUsed/>
    <w:rsid w:val="003F5C1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667147">
      <w:bodyDiv w:val="1"/>
      <w:marLeft w:val="0"/>
      <w:marRight w:val="0"/>
      <w:marTop w:val="0"/>
      <w:marBottom w:val="0"/>
      <w:divBdr>
        <w:top w:val="none" w:sz="0" w:space="0" w:color="auto"/>
        <w:left w:val="none" w:sz="0" w:space="0" w:color="auto"/>
        <w:bottom w:val="none" w:sz="0" w:space="0" w:color="auto"/>
        <w:right w:val="none" w:sz="0" w:space="0" w:color="auto"/>
      </w:divBdr>
      <w:divsChild>
        <w:div w:id="977994035">
          <w:marLeft w:val="0"/>
          <w:marRight w:val="0"/>
          <w:marTop w:val="0"/>
          <w:marBottom w:val="0"/>
          <w:divBdr>
            <w:top w:val="none" w:sz="0" w:space="0" w:color="auto"/>
            <w:left w:val="none" w:sz="0" w:space="0" w:color="auto"/>
            <w:bottom w:val="none" w:sz="0" w:space="0" w:color="auto"/>
            <w:right w:val="none" w:sz="0" w:space="0" w:color="auto"/>
          </w:divBdr>
          <w:divsChild>
            <w:div w:id="1396466139">
              <w:marLeft w:val="0"/>
              <w:marRight w:val="0"/>
              <w:marTop w:val="0"/>
              <w:marBottom w:val="0"/>
              <w:divBdr>
                <w:top w:val="none" w:sz="0" w:space="0" w:color="auto"/>
                <w:left w:val="none" w:sz="0" w:space="0" w:color="auto"/>
                <w:bottom w:val="none" w:sz="0" w:space="0" w:color="auto"/>
                <w:right w:val="none" w:sz="0" w:space="0" w:color="auto"/>
              </w:divBdr>
              <w:divsChild>
                <w:div w:id="64273714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576207487">
      <w:bodyDiv w:val="1"/>
      <w:marLeft w:val="0"/>
      <w:marRight w:val="0"/>
      <w:marTop w:val="0"/>
      <w:marBottom w:val="0"/>
      <w:divBdr>
        <w:top w:val="none" w:sz="0" w:space="0" w:color="auto"/>
        <w:left w:val="none" w:sz="0" w:space="0" w:color="auto"/>
        <w:bottom w:val="none" w:sz="0" w:space="0" w:color="auto"/>
        <w:right w:val="none" w:sz="0" w:space="0" w:color="auto"/>
      </w:divBdr>
      <w:divsChild>
        <w:div w:id="2086687784">
          <w:marLeft w:val="0"/>
          <w:marRight w:val="0"/>
          <w:marTop w:val="0"/>
          <w:marBottom w:val="0"/>
          <w:divBdr>
            <w:top w:val="none" w:sz="0" w:space="0" w:color="auto"/>
            <w:left w:val="none" w:sz="0" w:space="0" w:color="auto"/>
            <w:bottom w:val="none" w:sz="0" w:space="0" w:color="auto"/>
            <w:right w:val="none" w:sz="0" w:space="0" w:color="auto"/>
          </w:divBdr>
          <w:divsChild>
            <w:div w:id="1203247282">
              <w:marLeft w:val="0"/>
              <w:marRight w:val="0"/>
              <w:marTop w:val="0"/>
              <w:marBottom w:val="0"/>
              <w:divBdr>
                <w:top w:val="none" w:sz="0" w:space="0" w:color="auto"/>
                <w:left w:val="none" w:sz="0" w:space="0" w:color="auto"/>
                <w:bottom w:val="none" w:sz="0" w:space="0" w:color="auto"/>
                <w:right w:val="none" w:sz="0" w:space="0" w:color="auto"/>
              </w:divBdr>
              <w:divsChild>
                <w:div w:id="78207241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112551118">
      <w:bodyDiv w:val="1"/>
      <w:marLeft w:val="0"/>
      <w:marRight w:val="0"/>
      <w:marTop w:val="0"/>
      <w:marBottom w:val="0"/>
      <w:divBdr>
        <w:top w:val="none" w:sz="0" w:space="0" w:color="auto"/>
        <w:left w:val="none" w:sz="0" w:space="0" w:color="auto"/>
        <w:bottom w:val="none" w:sz="0" w:space="0" w:color="auto"/>
        <w:right w:val="none" w:sz="0" w:space="0" w:color="auto"/>
      </w:divBdr>
      <w:divsChild>
        <w:div w:id="1555199122">
          <w:marLeft w:val="0"/>
          <w:marRight w:val="0"/>
          <w:marTop w:val="0"/>
          <w:marBottom w:val="0"/>
          <w:divBdr>
            <w:top w:val="none" w:sz="0" w:space="0" w:color="auto"/>
            <w:left w:val="none" w:sz="0" w:space="0" w:color="auto"/>
            <w:bottom w:val="none" w:sz="0" w:space="0" w:color="auto"/>
            <w:right w:val="none" w:sz="0" w:space="0" w:color="auto"/>
          </w:divBdr>
          <w:divsChild>
            <w:div w:id="1861046980">
              <w:marLeft w:val="0"/>
              <w:marRight w:val="0"/>
              <w:marTop w:val="0"/>
              <w:marBottom w:val="0"/>
              <w:divBdr>
                <w:top w:val="none" w:sz="0" w:space="0" w:color="auto"/>
                <w:left w:val="none" w:sz="0" w:space="0" w:color="auto"/>
                <w:bottom w:val="none" w:sz="0" w:space="0" w:color="auto"/>
                <w:right w:val="none" w:sz="0" w:space="0" w:color="auto"/>
              </w:divBdr>
              <w:divsChild>
                <w:div w:id="82359164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548031260">
      <w:bodyDiv w:val="1"/>
      <w:marLeft w:val="0"/>
      <w:marRight w:val="0"/>
      <w:marTop w:val="0"/>
      <w:marBottom w:val="0"/>
      <w:divBdr>
        <w:top w:val="none" w:sz="0" w:space="0" w:color="auto"/>
        <w:left w:val="none" w:sz="0" w:space="0" w:color="auto"/>
        <w:bottom w:val="none" w:sz="0" w:space="0" w:color="auto"/>
        <w:right w:val="none" w:sz="0" w:space="0" w:color="auto"/>
      </w:divBdr>
      <w:divsChild>
        <w:div w:id="1416197988">
          <w:marLeft w:val="0"/>
          <w:marRight w:val="0"/>
          <w:marTop w:val="0"/>
          <w:marBottom w:val="0"/>
          <w:divBdr>
            <w:top w:val="none" w:sz="0" w:space="0" w:color="auto"/>
            <w:left w:val="none" w:sz="0" w:space="0" w:color="auto"/>
            <w:bottom w:val="none" w:sz="0" w:space="0" w:color="auto"/>
            <w:right w:val="none" w:sz="0" w:space="0" w:color="auto"/>
          </w:divBdr>
          <w:divsChild>
            <w:div w:id="531504946">
              <w:marLeft w:val="0"/>
              <w:marRight w:val="0"/>
              <w:marTop w:val="0"/>
              <w:marBottom w:val="0"/>
              <w:divBdr>
                <w:top w:val="none" w:sz="0" w:space="0" w:color="auto"/>
                <w:left w:val="none" w:sz="0" w:space="0" w:color="auto"/>
                <w:bottom w:val="none" w:sz="0" w:space="0" w:color="auto"/>
                <w:right w:val="none" w:sz="0" w:space="0" w:color="auto"/>
              </w:divBdr>
              <w:divsChild>
                <w:div w:id="101923946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555773588">
      <w:bodyDiv w:val="1"/>
      <w:marLeft w:val="0"/>
      <w:marRight w:val="0"/>
      <w:marTop w:val="0"/>
      <w:marBottom w:val="0"/>
      <w:divBdr>
        <w:top w:val="none" w:sz="0" w:space="0" w:color="auto"/>
        <w:left w:val="none" w:sz="0" w:space="0" w:color="auto"/>
        <w:bottom w:val="none" w:sz="0" w:space="0" w:color="auto"/>
        <w:right w:val="none" w:sz="0" w:space="0" w:color="auto"/>
      </w:divBdr>
      <w:divsChild>
        <w:div w:id="851460123">
          <w:marLeft w:val="0"/>
          <w:marRight w:val="0"/>
          <w:marTop w:val="0"/>
          <w:marBottom w:val="0"/>
          <w:divBdr>
            <w:top w:val="none" w:sz="0" w:space="0" w:color="auto"/>
            <w:left w:val="none" w:sz="0" w:space="0" w:color="auto"/>
            <w:bottom w:val="none" w:sz="0" w:space="0" w:color="auto"/>
            <w:right w:val="none" w:sz="0" w:space="0" w:color="auto"/>
          </w:divBdr>
          <w:divsChild>
            <w:div w:id="99570926">
              <w:marLeft w:val="0"/>
              <w:marRight w:val="0"/>
              <w:marTop w:val="0"/>
              <w:marBottom w:val="0"/>
              <w:divBdr>
                <w:top w:val="none" w:sz="0" w:space="0" w:color="auto"/>
                <w:left w:val="none" w:sz="0" w:space="0" w:color="auto"/>
                <w:bottom w:val="none" w:sz="0" w:space="0" w:color="auto"/>
                <w:right w:val="none" w:sz="0" w:space="0" w:color="auto"/>
              </w:divBdr>
              <w:divsChild>
                <w:div w:id="518785168">
                  <w:marLeft w:val="360"/>
                  <w:marRight w:val="96"/>
                  <w:marTop w:val="0"/>
                  <w:marBottom w:val="0"/>
                  <w:divBdr>
                    <w:top w:val="none" w:sz="0" w:space="0" w:color="auto"/>
                    <w:left w:val="none" w:sz="0" w:space="0" w:color="auto"/>
                    <w:bottom w:val="none" w:sz="0" w:space="0" w:color="auto"/>
                    <w:right w:val="none" w:sz="0" w:space="0" w:color="auto"/>
                  </w:divBdr>
                </w:div>
              </w:divsChild>
            </w:div>
            <w:div w:id="1043989720">
              <w:marLeft w:val="0"/>
              <w:marRight w:val="0"/>
              <w:marTop w:val="0"/>
              <w:marBottom w:val="0"/>
              <w:divBdr>
                <w:top w:val="none" w:sz="0" w:space="0" w:color="auto"/>
                <w:left w:val="none" w:sz="0" w:space="0" w:color="auto"/>
                <w:bottom w:val="none" w:sz="0" w:space="0" w:color="auto"/>
                <w:right w:val="none" w:sz="0" w:space="0" w:color="auto"/>
              </w:divBdr>
              <w:divsChild>
                <w:div w:id="1424256316">
                  <w:marLeft w:val="360"/>
                  <w:marRight w:val="96"/>
                  <w:marTop w:val="0"/>
                  <w:marBottom w:val="0"/>
                  <w:divBdr>
                    <w:top w:val="none" w:sz="0" w:space="0" w:color="auto"/>
                    <w:left w:val="none" w:sz="0" w:space="0" w:color="auto"/>
                    <w:bottom w:val="none" w:sz="0" w:space="0" w:color="auto"/>
                    <w:right w:val="none" w:sz="0" w:space="0" w:color="auto"/>
                  </w:divBdr>
                </w:div>
              </w:divsChild>
            </w:div>
            <w:div w:id="1168598223">
              <w:marLeft w:val="0"/>
              <w:marRight w:val="0"/>
              <w:marTop w:val="0"/>
              <w:marBottom w:val="0"/>
              <w:divBdr>
                <w:top w:val="none" w:sz="0" w:space="0" w:color="auto"/>
                <w:left w:val="none" w:sz="0" w:space="0" w:color="auto"/>
                <w:bottom w:val="none" w:sz="0" w:space="0" w:color="auto"/>
                <w:right w:val="none" w:sz="0" w:space="0" w:color="auto"/>
              </w:divBdr>
              <w:divsChild>
                <w:div w:id="1532766319">
                  <w:marLeft w:val="360"/>
                  <w:marRight w:val="96"/>
                  <w:marTop w:val="0"/>
                  <w:marBottom w:val="0"/>
                  <w:divBdr>
                    <w:top w:val="none" w:sz="0" w:space="0" w:color="auto"/>
                    <w:left w:val="none" w:sz="0" w:space="0" w:color="auto"/>
                    <w:bottom w:val="none" w:sz="0" w:space="0" w:color="auto"/>
                    <w:right w:val="none" w:sz="0" w:space="0" w:color="auto"/>
                  </w:divBdr>
                </w:div>
              </w:divsChild>
            </w:div>
            <w:div w:id="473763776">
              <w:marLeft w:val="0"/>
              <w:marRight w:val="0"/>
              <w:marTop w:val="0"/>
              <w:marBottom w:val="0"/>
              <w:divBdr>
                <w:top w:val="none" w:sz="0" w:space="0" w:color="auto"/>
                <w:left w:val="none" w:sz="0" w:space="0" w:color="auto"/>
                <w:bottom w:val="none" w:sz="0" w:space="0" w:color="auto"/>
                <w:right w:val="none" w:sz="0" w:space="0" w:color="auto"/>
              </w:divBdr>
              <w:divsChild>
                <w:div w:id="207168627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632249631">
      <w:bodyDiv w:val="1"/>
      <w:marLeft w:val="0"/>
      <w:marRight w:val="0"/>
      <w:marTop w:val="0"/>
      <w:marBottom w:val="0"/>
      <w:divBdr>
        <w:top w:val="none" w:sz="0" w:space="0" w:color="auto"/>
        <w:left w:val="none" w:sz="0" w:space="0" w:color="auto"/>
        <w:bottom w:val="none" w:sz="0" w:space="0" w:color="auto"/>
        <w:right w:val="none" w:sz="0" w:space="0" w:color="auto"/>
      </w:divBdr>
      <w:divsChild>
        <w:div w:id="1716390498">
          <w:marLeft w:val="0"/>
          <w:marRight w:val="0"/>
          <w:marTop w:val="0"/>
          <w:marBottom w:val="0"/>
          <w:divBdr>
            <w:top w:val="none" w:sz="0" w:space="0" w:color="auto"/>
            <w:left w:val="none" w:sz="0" w:space="0" w:color="auto"/>
            <w:bottom w:val="none" w:sz="0" w:space="0" w:color="auto"/>
            <w:right w:val="none" w:sz="0" w:space="0" w:color="auto"/>
          </w:divBdr>
          <w:divsChild>
            <w:div w:id="128133586">
              <w:marLeft w:val="0"/>
              <w:marRight w:val="0"/>
              <w:marTop w:val="0"/>
              <w:marBottom w:val="0"/>
              <w:divBdr>
                <w:top w:val="none" w:sz="0" w:space="0" w:color="auto"/>
                <w:left w:val="none" w:sz="0" w:space="0" w:color="auto"/>
                <w:bottom w:val="none" w:sz="0" w:space="0" w:color="auto"/>
                <w:right w:val="none" w:sz="0" w:space="0" w:color="auto"/>
              </w:divBdr>
              <w:divsChild>
                <w:div w:id="102767679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108/ET-12-2018-025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80/08874417.2016.1181492" TargetMode="External"/><Relationship Id="rId5" Type="http://schemas.openxmlformats.org/officeDocument/2006/relationships/hyperlink" Target="https://doi.org/10.1109/ASET53988.2022.9734856" TargetMode="External"/><Relationship Id="rId4" Type="http://schemas.openxmlformats.org/officeDocument/2006/relationships/hyperlink" Target="https://doi.org/10.22610/jevr.v3i12.94" TargetMode="External"/><Relationship Id="rId9"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487</TotalTime>
  <Pages>1</Pages>
  <Words>550</Words>
  <Characters>3141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Valerio Cinquemani (2130904)</dc:creator>
  <cp:keywords/>
  <dc:description/>
  <cp:lastModifiedBy>Valerio Cinquemani (2130904)</cp:lastModifiedBy>
  <cp:revision>4</cp:revision>
  <dcterms:created xsi:type="dcterms:W3CDTF">2024-03-09T12:22:00Z</dcterms:created>
  <dcterms:modified xsi:type="dcterms:W3CDTF">2024-03-11T11:32:00Z</dcterms:modified>
</cp:coreProperties>
</file>