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3241A" w14:textId="0B0FBDE3" w:rsidR="00BA32BF" w:rsidRPr="008A4CE1" w:rsidRDefault="0029575C" w:rsidP="0029575C">
      <w:pPr>
        <w:pStyle w:val="Heading1"/>
        <w:numPr>
          <w:ilvl w:val="0"/>
          <w:numId w:val="0"/>
        </w:numPr>
        <w:jc w:val="center"/>
        <w:rPr>
          <w:rFonts w:asciiTheme="minorHAnsi" w:hAnsiTheme="minorHAnsi" w:cstheme="minorHAnsi"/>
          <w:color w:val="auto"/>
          <w:sz w:val="56"/>
          <w:szCs w:val="56"/>
        </w:rPr>
      </w:pPr>
      <w:bookmarkStart w:id="0" w:name="_Toc159174386"/>
      <w:r w:rsidRPr="008A4CE1">
        <w:rPr>
          <w:rFonts w:asciiTheme="minorHAnsi" w:hAnsiTheme="minorHAnsi" w:cstheme="minorHAnsi"/>
          <w:color w:val="auto"/>
          <w:sz w:val="56"/>
          <w:szCs w:val="56"/>
        </w:rPr>
        <w:t>University of Wales Trinity Saint David</w:t>
      </w:r>
      <w:bookmarkEnd w:id="0"/>
    </w:p>
    <w:p w14:paraId="0C17E9FC" w14:textId="08896FA1" w:rsidR="0029575C" w:rsidRPr="008A4CE1" w:rsidRDefault="00F52C14" w:rsidP="00F52C14">
      <w:pPr>
        <w:tabs>
          <w:tab w:val="center" w:pos="4513"/>
          <w:tab w:val="right" w:pos="9026"/>
        </w:tabs>
        <w:rPr>
          <w:sz w:val="56"/>
          <w:szCs w:val="56"/>
        </w:rPr>
      </w:pPr>
      <w:r w:rsidRPr="008A4CE1">
        <w:rPr>
          <w:sz w:val="56"/>
          <w:szCs w:val="56"/>
        </w:rPr>
        <w:tab/>
      </w:r>
      <w:r w:rsidR="0029575C" w:rsidRPr="008A4CE1">
        <w:rPr>
          <w:sz w:val="56"/>
          <w:szCs w:val="56"/>
        </w:rPr>
        <w:t>School of Engineering</w:t>
      </w:r>
      <w:r w:rsidRPr="008A4CE1">
        <w:rPr>
          <w:sz w:val="56"/>
          <w:szCs w:val="56"/>
        </w:rPr>
        <w:tab/>
      </w:r>
    </w:p>
    <w:p w14:paraId="267A9899" w14:textId="483CF741" w:rsidR="0029575C" w:rsidRPr="008A4CE1" w:rsidRDefault="0029575C" w:rsidP="0029575C">
      <w:pPr>
        <w:jc w:val="center"/>
        <w:rPr>
          <w:sz w:val="40"/>
          <w:szCs w:val="40"/>
        </w:rPr>
      </w:pPr>
    </w:p>
    <w:p w14:paraId="4B8243E3" w14:textId="77777777" w:rsidR="00245487" w:rsidRDefault="00245487" w:rsidP="0029575C">
      <w:pPr>
        <w:jc w:val="center"/>
        <w:rPr>
          <w:i/>
          <w:iCs/>
          <w:sz w:val="40"/>
          <w:szCs w:val="40"/>
        </w:rPr>
      </w:pPr>
      <w:r>
        <w:rPr>
          <w:i/>
          <w:iCs/>
          <w:sz w:val="40"/>
          <w:szCs w:val="40"/>
        </w:rPr>
        <w:t>Engineering Design</w:t>
      </w:r>
    </w:p>
    <w:p w14:paraId="6882A21B" w14:textId="706AE25D" w:rsidR="00F156CB" w:rsidRPr="00984395" w:rsidRDefault="00B3361C" w:rsidP="0029575C">
      <w:pPr>
        <w:jc w:val="center"/>
        <w:rPr>
          <w:sz w:val="40"/>
          <w:szCs w:val="40"/>
        </w:rPr>
      </w:pPr>
      <w:r w:rsidRPr="00984395">
        <w:rPr>
          <w:sz w:val="40"/>
          <w:szCs w:val="40"/>
        </w:rPr>
        <w:t>ACMA</w:t>
      </w:r>
      <w:r w:rsidR="00984395" w:rsidRPr="00984395">
        <w:rPr>
          <w:sz w:val="40"/>
          <w:szCs w:val="40"/>
        </w:rPr>
        <w:t>4008</w:t>
      </w:r>
    </w:p>
    <w:p w14:paraId="7A2E0983" w14:textId="77777777" w:rsidR="00C72093" w:rsidRPr="008A4CE1" w:rsidRDefault="00C72093" w:rsidP="0029575C">
      <w:pPr>
        <w:jc w:val="center"/>
        <w:rPr>
          <w:sz w:val="40"/>
          <w:szCs w:val="40"/>
        </w:rPr>
      </w:pPr>
    </w:p>
    <w:p w14:paraId="6D3D67F1" w14:textId="77777777" w:rsidR="00C72093" w:rsidRPr="008A4CE1" w:rsidRDefault="00C72093" w:rsidP="0029575C">
      <w:pPr>
        <w:jc w:val="center"/>
        <w:rPr>
          <w:sz w:val="40"/>
          <w:szCs w:val="40"/>
        </w:rPr>
      </w:pPr>
    </w:p>
    <w:p w14:paraId="18DD2889" w14:textId="532FD64F" w:rsidR="0029575C" w:rsidRPr="008A4CE1" w:rsidRDefault="0029575C" w:rsidP="0029575C">
      <w:pPr>
        <w:jc w:val="center"/>
        <w:rPr>
          <w:sz w:val="40"/>
          <w:szCs w:val="40"/>
        </w:rPr>
      </w:pPr>
      <w:r w:rsidRPr="008A4CE1">
        <w:rPr>
          <w:sz w:val="40"/>
          <w:szCs w:val="40"/>
        </w:rPr>
        <w:t>Connor Griffiths</w:t>
      </w:r>
    </w:p>
    <w:p w14:paraId="3C28DE19" w14:textId="13822501" w:rsidR="0029575C" w:rsidRPr="008A4CE1" w:rsidRDefault="0029575C" w:rsidP="0029575C">
      <w:pPr>
        <w:jc w:val="center"/>
        <w:rPr>
          <w:sz w:val="40"/>
          <w:szCs w:val="40"/>
        </w:rPr>
      </w:pPr>
      <w:r w:rsidRPr="008A4CE1">
        <w:rPr>
          <w:sz w:val="40"/>
          <w:szCs w:val="40"/>
        </w:rPr>
        <w:t>2216420</w:t>
      </w:r>
    </w:p>
    <w:p w14:paraId="64871F7A" w14:textId="77777777" w:rsidR="00BA32BF" w:rsidRPr="008A4CE1" w:rsidRDefault="00BA32BF">
      <w:pPr>
        <w:spacing w:line="240" w:lineRule="auto"/>
        <w:rPr>
          <w:rFonts w:eastAsiaTheme="majorEastAsia" w:cstheme="minorHAnsi"/>
        </w:rPr>
      </w:pPr>
      <w:r w:rsidRPr="008A4CE1">
        <w:rPr>
          <w:rFonts w:cstheme="minorHAnsi"/>
        </w:rPr>
        <w:br w:type="page"/>
      </w:r>
    </w:p>
    <w:sdt>
      <w:sdtPr>
        <w:rPr>
          <w:rFonts w:asciiTheme="minorHAnsi" w:eastAsiaTheme="minorHAnsi" w:hAnsiTheme="minorHAnsi" w:cstheme="minorBidi"/>
          <w:b w:val="0"/>
          <w:bCs w:val="0"/>
          <w:color w:val="auto"/>
          <w:sz w:val="24"/>
          <w:szCs w:val="24"/>
        </w:rPr>
        <w:id w:val="-718196155"/>
        <w:docPartObj>
          <w:docPartGallery w:val="Table of Contents"/>
          <w:docPartUnique/>
        </w:docPartObj>
      </w:sdtPr>
      <w:sdtEndPr>
        <w:rPr>
          <w:noProof/>
        </w:rPr>
      </w:sdtEndPr>
      <w:sdtContent>
        <w:p w14:paraId="05E832B6" w14:textId="7D135B10" w:rsidR="00BA32BF" w:rsidRPr="008A4CE1" w:rsidRDefault="00BA32BF">
          <w:pPr>
            <w:pStyle w:val="TOCHeading"/>
          </w:pPr>
          <w:r w:rsidRPr="008A4CE1">
            <w:t>Table of Contents</w:t>
          </w:r>
        </w:p>
        <w:p w14:paraId="29003216" w14:textId="45C066A3" w:rsidR="009F3B3E" w:rsidRDefault="00BA32BF">
          <w:pPr>
            <w:pStyle w:val="TOC1"/>
            <w:tabs>
              <w:tab w:val="right" w:leader="dot" w:pos="9016"/>
            </w:tabs>
            <w:rPr>
              <w:rFonts w:eastAsiaTheme="minorEastAsia" w:cstheme="minorBidi"/>
              <w:b w:val="0"/>
              <w:bCs w:val="0"/>
              <w:i w:val="0"/>
              <w:iCs w:val="0"/>
              <w:noProof/>
              <w:kern w:val="2"/>
              <w:sz w:val="22"/>
              <w:szCs w:val="22"/>
              <w:lang w:val="en-US"/>
              <w14:ligatures w14:val="standardContextual"/>
            </w:rPr>
          </w:pPr>
          <w:r w:rsidRPr="008A4CE1">
            <w:rPr>
              <w:b w:val="0"/>
              <w:bCs w:val="0"/>
            </w:rPr>
            <w:fldChar w:fldCharType="begin"/>
          </w:r>
          <w:r w:rsidRPr="008A4CE1">
            <w:instrText xml:space="preserve"> TOC \o "1-3" \h \z \u </w:instrText>
          </w:r>
          <w:r w:rsidRPr="008A4CE1">
            <w:rPr>
              <w:b w:val="0"/>
              <w:bCs w:val="0"/>
            </w:rPr>
            <w:fldChar w:fldCharType="separate"/>
          </w:r>
          <w:hyperlink w:anchor="_Toc159174386" w:history="1">
            <w:r w:rsidR="009F3B3E" w:rsidRPr="005E3D7B">
              <w:rPr>
                <w:rStyle w:val="Hyperlink"/>
                <w:noProof/>
              </w:rPr>
              <w:t>University of Wales Trinity Saint David</w:t>
            </w:r>
            <w:r w:rsidR="009F3B3E">
              <w:rPr>
                <w:noProof/>
                <w:webHidden/>
              </w:rPr>
              <w:tab/>
            </w:r>
            <w:r w:rsidR="009F3B3E">
              <w:rPr>
                <w:noProof/>
                <w:webHidden/>
              </w:rPr>
              <w:fldChar w:fldCharType="begin"/>
            </w:r>
            <w:r w:rsidR="009F3B3E">
              <w:rPr>
                <w:noProof/>
                <w:webHidden/>
              </w:rPr>
              <w:instrText xml:space="preserve"> PAGEREF _Toc159174386 \h </w:instrText>
            </w:r>
            <w:r w:rsidR="009F3B3E">
              <w:rPr>
                <w:noProof/>
                <w:webHidden/>
              </w:rPr>
            </w:r>
            <w:r w:rsidR="009F3B3E">
              <w:rPr>
                <w:noProof/>
                <w:webHidden/>
              </w:rPr>
              <w:fldChar w:fldCharType="separate"/>
            </w:r>
            <w:r w:rsidR="009F3B3E">
              <w:rPr>
                <w:noProof/>
                <w:webHidden/>
              </w:rPr>
              <w:t>i</w:t>
            </w:r>
            <w:r w:rsidR="009F3B3E">
              <w:rPr>
                <w:noProof/>
                <w:webHidden/>
              </w:rPr>
              <w:fldChar w:fldCharType="end"/>
            </w:r>
          </w:hyperlink>
        </w:p>
        <w:p w14:paraId="078E480B" w14:textId="48DAEBFF" w:rsidR="009F3B3E" w:rsidRDefault="009F3B3E">
          <w:pPr>
            <w:pStyle w:val="TOC1"/>
            <w:tabs>
              <w:tab w:val="left" w:pos="480"/>
              <w:tab w:val="right" w:leader="dot" w:pos="9016"/>
            </w:tabs>
            <w:rPr>
              <w:rFonts w:eastAsiaTheme="minorEastAsia" w:cstheme="minorBidi"/>
              <w:b w:val="0"/>
              <w:bCs w:val="0"/>
              <w:i w:val="0"/>
              <w:iCs w:val="0"/>
              <w:noProof/>
              <w:kern w:val="2"/>
              <w:sz w:val="22"/>
              <w:szCs w:val="22"/>
              <w:lang w:val="en-US"/>
              <w14:ligatures w14:val="standardContextual"/>
            </w:rPr>
          </w:pPr>
          <w:hyperlink w:anchor="_Toc159174387" w:history="1">
            <w:r w:rsidRPr="005E3D7B">
              <w:rPr>
                <w:rStyle w:val="Hyperlink"/>
                <w:noProof/>
              </w:rPr>
              <w:t>1</w:t>
            </w:r>
            <w:r>
              <w:rPr>
                <w:rFonts w:eastAsiaTheme="minorEastAsia" w:cstheme="minorBidi"/>
                <w:b w:val="0"/>
                <w:bCs w:val="0"/>
                <w:i w:val="0"/>
                <w:iCs w:val="0"/>
                <w:noProof/>
                <w:kern w:val="2"/>
                <w:sz w:val="22"/>
                <w:szCs w:val="22"/>
                <w:lang w:val="en-US"/>
                <w14:ligatures w14:val="standardContextual"/>
              </w:rPr>
              <w:tab/>
            </w:r>
            <w:r w:rsidRPr="005E3D7B">
              <w:rPr>
                <w:rStyle w:val="Hyperlink"/>
                <w:noProof/>
              </w:rPr>
              <w:t>Problem Identification / Understanding the Need</w:t>
            </w:r>
            <w:r>
              <w:rPr>
                <w:noProof/>
                <w:webHidden/>
              </w:rPr>
              <w:tab/>
            </w:r>
            <w:r>
              <w:rPr>
                <w:noProof/>
                <w:webHidden/>
              </w:rPr>
              <w:fldChar w:fldCharType="begin"/>
            </w:r>
            <w:r>
              <w:rPr>
                <w:noProof/>
                <w:webHidden/>
              </w:rPr>
              <w:instrText xml:space="preserve"> PAGEREF _Toc159174387 \h </w:instrText>
            </w:r>
            <w:r>
              <w:rPr>
                <w:noProof/>
                <w:webHidden/>
              </w:rPr>
            </w:r>
            <w:r>
              <w:rPr>
                <w:noProof/>
                <w:webHidden/>
              </w:rPr>
              <w:fldChar w:fldCharType="separate"/>
            </w:r>
            <w:r>
              <w:rPr>
                <w:noProof/>
                <w:webHidden/>
              </w:rPr>
              <w:t>1</w:t>
            </w:r>
            <w:r>
              <w:rPr>
                <w:noProof/>
                <w:webHidden/>
              </w:rPr>
              <w:fldChar w:fldCharType="end"/>
            </w:r>
          </w:hyperlink>
        </w:p>
        <w:p w14:paraId="786E7D7F" w14:textId="1430A34C" w:rsidR="009F3B3E" w:rsidRDefault="009F3B3E">
          <w:pPr>
            <w:pStyle w:val="TOC2"/>
            <w:tabs>
              <w:tab w:val="left" w:pos="960"/>
              <w:tab w:val="right" w:leader="dot" w:pos="9016"/>
            </w:tabs>
            <w:rPr>
              <w:rFonts w:eastAsiaTheme="minorEastAsia" w:cstheme="minorBidi"/>
              <w:b w:val="0"/>
              <w:bCs w:val="0"/>
              <w:noProof/>
              <w:kern w:val="2"/>
              <w:lang w:val="en-US"/>
              <w14:ligatures w14:val="standardContextual"/>
            </w:rPr>
          </w:pPr>
          <w:hyperlink w:anchor="_Toc159174388" w:history="1">
            <w:r w:rsidRPr="005E3D7B">
              <w:rPr>
                <w:rStyle w:val="Hyperlink"/>
                <w:noProof/>
              </w:rPr>
              <w:t>1.1</w:t>
            </w:r>
            <w:r>
              <w:rPr>
                <w:rFonts w:eastAsiaTheme="minorEastAsia" w:cstheme="minorBidi"/>
                <w:b w:val="0"/>
                <w:bCs w:val="0"/>
                <w:noProof/>
                <w:kern w:val="2"/>
                <w:lang w:val="en-US"/>
                <w14:ligatures w14:val="standardContextual"/>
              </w:rPr>
              <w:tab/>
            </w:r>
            <w:r w:rsidRPr="005E3D7B">
              <w:rPr>
                <w:rStyle w:val="Hyperlink"/>
                <w:noProof/>
              </w:rPr>
              <w:t>Purpose</w:t>
            </w:r>
            <w:r>
              <w:rPr>
                <w:noProof/>
                <w:webHidden/>
              </w:rPr>
              <w:tab/>
            </w:r>
            <w:r>
              <w:rPr>
                <w:noProof/>
                <w:webHidden/>
              </w:rPr>
              <w:fldChar w:fldCharType="begin"/>
            </w:r>
            <w:r>
              <w:rPr>
                <w:noProof/>
                <w:webHidden/>
              </w:rPr>
              <w:instrText xml:space="preserve"> PAGEREF _Toc159174388 \h </w:instrText>
            </w:r>
            <w:r>
              <w:rPr>
                <w:noProof/>
                <w:webHidden/>
              </w:rPr>
            </w:r>
            <w:r>
              <w:rPr>
                <w:noProof/>
                <w:webHidden/>
              </w:rPr>
              <w:fldChar w:fldCharType="separate"/>
            </w:r>
            <w:r>
              <w:rPr>
                <w:noProof/>
                <w:webHidden/>
              </w:rPr>
              <w:t>1</w:t>
            </w:r>
            <w:r>
              <w:rPr>
                <w:noProof/>
                <w:webHidden/>
              </w:rPr>
              <w:fldChar w:fldCharType="end"/>
            </w:r>
          </w:hyperlink>
        </w:p>
        <w:p w14:paraId="41D1777C" w14:textId="4F14A93B" w:rsidR="009F3B3E" w:rsidRDefault="009F3B3E">
          <w:pPr>
            <w:pStyle w:val="TOC2"/>
            <w:tabs>
              <w:tab w:val="left" w:pos="960"/>
              <w:tab w:val="right" w:leader="dot" w:pos="9016"/>
            </w:tabs>
            <w:rPr>
              <w:rFonts w:eastAsiaTheme="minorEastAsia" w:cstheme="minorBidi"/>
              <w:b w:val="0"/>
              <w:bCs w:val="0"/>
              <w:noProof/>
              <w:kern w:val="2"/>
              <w:lang w:val="en-US"/>
              <w14:ligatures w14:val="standardContextual"/>
            </w:rPr>
          </w:pPr>
          <w:hyperlink w:anchor="_Toc159174389" w:history="1">
            <w:r w:rsidRPr="005E3D7B">
              <w:rPr>
                <w:rStyle w:val="Hyperlink"/>
                <w:noProof/>
              </w:rPr>
              <w:t>1.2</w:t>
            </w:r>
            <w:r>
              <w:rPr>
                <w:rFonts w:eastAsiaTheme="minorEastAsia" w:cstheme="minorBidi"/>
                <w:b w:val="0"/>
                <w:bCs w:val="0"/>
                <w:noProof/>
                <w:kern w:val="2"/>
                <w:lang w:val="en-US"/>
                <w14:ligatures w14:val="standardContextual"/>
              </w:rPr>
              <w:tab/>
            </w:r>
            <w:r w:rsidRPr="005E3D7B">
              <w:rPr>
                <w:rStyle w:val="Hyperlink"/>
                <w:noProof/>
              </w:rPr>
              <w:t>Customer Requirements</w:t>
            </w:r>
            <w:r>
              <w:rPr>
                <w:noProof/>
                <w:webHidden/>
              </w:rPr>
              <w:tab/>
            </w:r>
            <w:r>
              <w:rPr>
                <w:noProof/>
                <w:webHidden/>
              </w:rPr>
              <w:fldChar w:fldCharType="begin"/>
            </w:r>
            <w:r>
              <w:rPr>
                <w:noProof/>
                <w:webHidden/>
              </w:rPr>
              <w:instrText xml:space="preserve"> PAGEREF _Toc159174389 \h </w:instrText>
            </w:r>
            <w:r>
              <w:rPr>
                <w:noProof/>
                <w:webHidden/>
              </w:rPr>
            </w:r>
            <w:r>
              <w:rPr>
                <w:noProof/>
                <w:webHidden/>
              </w:rPr>
              <w:fldChar w:fldCharType="separate"/>
            </w:r>
            <w:r>
              <w:rPr>
                <w:noProof/>
                <w:webHidden/>
              </w:rPr>
              <w:t>1</w:t>
            </w:r>
            <w:r>
              <w:rPr>
                <w:noProof/>
                <w:webHidden/>
              </w:rPr>
              <w:fldChar w:fldCharType="end"/>
            </w:r>
          </w:hyperlink>
        </w:p>
        <w:p w14:paraId="1BE19DC0" w14:textId="03DC9E31" w:rsidR="009F3B3E" w:rsidRDefault="009F3B3E">
          <w:pPr>
            <w:pStyle w:val="TOC1"/>
            <w:tabs>
              <w:tab w:val="left" w:pos="480"/>
              <w:tab w:val="right" w:leader="dot" w:pos="9016"/>
            </w:tabs>
            <w:rPr>
              <w:rFonts w:eastAsiaTheme="minorEastAsia" w:cstheme="minorBidi"/>
              <w:b w:val="0"/>
              <w:bCs w:val="0"/>
              <w:i w:val="0"/>
              <w:iCs w:val="0"/>
              <w:noProof/>
              <w:kern w:val="2"/>
              <w:sz w:val="22"/>
              <w:szCs w:val="22"/>
              <w:lang w:val="en-US"/>
              <w14:ligatures w14:val="standardContextual"/>
            </w:rPr>
          </w:pPr>
          <w:hyperlink w:anchor="_Toc159174390" w:history="1">
            <w:r w:rsidRPr="005E3D7B">
              <w:rPr>
                <w:rStyle w:val="Hyperlink"/>
                <w:noProof/>
              </w:rPr>
              <w:t>2</w:t>
            </w:r>
            <w:r>
              <w:rPr>
                <w:rFonts w:eastAsiaTheme="minorEastAsia" w:cstheme="minorBidi"/>
                <w:b w:val="0"/>
                <w:bCs w:val="0"/>
                <w:i w:val="0"/>
                <w:iCs w:val="0"/>
                <w:noProof/>
                <w:kern w:val="2"/>
                <w:sz w:val="22"/>
                <w:szCs w:val="22"/>
                <w:lang w:val="en-US"/>
                <w14:ligatures w14:val="standardContextual"/>
              </w:rPr>
              <w:tab/>
            </w:r>
            <w:r w:rsidRPr="005E3D7B">
              <w:rPr>
                <w:rStyle w:val="Hyperlink"/>
                <w:noProof/>
              </w:rPr>
              <w:t>Design Specification</w:t>
            </w:r>
            <w:r>
              <w:rPr>
                <w:noProof/>
                <w:webHidden/>
              </w:rPr>
              <w:tab/>
            </w:r>
            <w:r>
              <w:rPr>
                <w:noProof/>
                <w:webHidden/>
              </w:rPr>
              <w:fldChar w:fldCharType="begin"/>
            </w:r>
            <w:r>
              <w:rPr>
                <w:noProof/>
                <w:webHidden/>
              </w:rPr>
              <w:instrText xml:space="preserve"> PAGEREF _Toc159174390 \h </w:instrText>
            </w:r>
            <w:r>
              <w:rPr>
                <w:noProof/>
                <w:webHidden/>
              </w:rPr>
            </w:r>
            <w:r>
              <w:rPr>
                <w:noProof/>
                <w:webHidden/>
              </w:rPr>
              <w:fldChar w:fldCharType="separate"/>
            </w:r>
            <w:r>
              <w:rPr>
                <w:noProof/>
                <w:webHidden/>
              </w:rPr>
              <w:t>3</w:t>
            </w:r>
            <w:r>
              <w:rPr>
                <w:noProof/>
                <w:webHidden/>
              </w:rPr>
              <w:fldChar w:fldCharType="end"/>
            </w:r>
          </w:hyperlink>
        </w:p>
        <w:p w14:paraId="396D9017" w14:textId="70A0BB48" w:rsidR="009F3B3E" w:rsidRDefault="009F3B3E">
          <w:pPr>
            <w:pStyle w:val="TOC2"/>
            <w:tabs>
              <w:tab w:val="left" w:pos="960"/>
              <w:tab w:val="right" w:leader="dot" w:pos="9016"/>
            </w:tabs>
            <w:rPr>
              <w:rFonts w:eastAsiaTheme="minorEastAsia" w:cstheme="minorBidi"/>
              <w:b w:val="0"/>
              <w:bCs w:val="0"/>
              <w:noProof/>
              <w:kern w:val="2"/>
              <w:lang w:val="en-US"/>
              <w14:ligatures w14:val="standardContextual"/>
            </w:rPr>
          </w:pPr>
          <w:hyperlink w:anchor="_Toc159174391" w:history="1">
            <w:r w:rsidRPr="005E3D7B">
              <w:rPr>
                <w:rStyle w:val="Hyperlink"/>
                <w:noProof/>
              </w:rPr>
              <w:t>2.1</w:t>
            </w:r>
            <w:r>
              <w:rPr>
                <w:rFonts w:eastAsiaTheme="minorEastAsia" w:cstheme="minorBidi"/>
                <w:b w:val="0"/>
                <w:bCs w:val="0"/>
                <w:noProof/>
                <w:kern w:val="2"/>
                <w:lang w:val="en-US"/>
                <w14:ligatures w14:val="standardContextual"/>
              </w:rPr>
              <w:tab/>
            </w:r>
            <w:r w:rsidRPr="005E3D7B">
              <w:rPr>
                <w:rStyle w:val="Hyperlink"/>
                <w:noProof/>
              </w:rPr>
              <w:t>Weight:</w:t>
            </w:r>
            <w:r>
              <w:rPr>
                <w:noProof/>
                <w:webHidden/>
              </w:rPr>
              <w:tab/>
            </w:r>
            <w:r>
              <w:rPr>
                <w:noProof/>
                <w:webHidden/>
              </w:rPr>
              <w:fldChar w:fldCharType="begin"/>
            </w:r>
            <w:r>
              <w:rPr>
                <w:noProof/>
                <w:webHidden/>
              </w:rPr>
              <w:instrText xml:space="preserve"> PAGEREF _Toc159174391 \h </w:instrText>
            </w:r>
            <w:r>
              <w:rPr>
                <w:noProof/>
                <w:webHidden/>
              </w:rPr>
            </w:r>
            <w:r>
              <w:rPr>
                <w:noProof/>
                <w:webHidden/>
              </w:rPr>
              <w:fldChar w:fldCharType="separate"/>
            </w:r>
            <w:r>
              <w:rPr>
                <w:noProof/>
                <w:webHidden/>
              </w:rPr>
              <w:t>3</w:t>
            </w:r>
            <w:r>
              <w:rPr>
                <w:noProof/>
                <w:webHidden/>
              </w:rPr>
              <w:fldChar w:fldCharType="end"/>
            </w:r>
          </w:hyperlink>
        </w:p>
        <w:p w14:paraId="3B3D84D1" w14:textId="1BE3724A" w:rsidR="009F3B3E" w:rsidRDefault="009F3B3E">
          <w:pPr>
            <w:pStyle w:val="TOC3"/>
            <w:tabs>
              <w:tab w:val="left" w:pos="1200"/>
              <w:tab w:val="right" w:leader="dot" w:pos="9016"/>
            </w:tabs>
            <w:rPr>
              <w:rFonts w:eastAsiaTheme="minorEastAsia" w:cstheme="minorBidi"/>
              <w:noProof/>
              <w:kern w:val="2"/>
              <w:sz w:val="22"/>
              <w:szCs w:val="22"/>
              <w:lang w:val="en-US"/>
              <w14:ligatures w14:val="standardContextual"/>
            </w:rPr>
          </w:pPr>
          <w:hyperlink w:anchor="_Toc159174392" w:history="1">
            <w:r w:rsidRPr="005E3D7B">
              <w:rPr>
                <w:rStyle w:val="Hyperlink"/>
                <w:noProof/>
              </w:rPr>
              <w:t>2.1.1</w:t>
            </w:r>
            <w:r>
              <w:rPr>
                <w:rFonts w:eastAsiaTheme="minorEastAsia" w:cstheme="minorBidi"/>
                <w:noProof/>
                <w:kern w:val="2"/>
                <w:sz w:val="22"/>
                <w:szCs w:val="22"/>
                <w:lang w:val="en-US"/>
                <w14:ligatures w14:val="standardContextual"/>
              </w:rPr>
              <w:tab/>
            </w:r>
            <w:r w:rsidRPr="005E3D7B">
              <w:rPr>
                <w:rStyle w:val="Hyperlink"/>
                <w:noProof/>
              </w:rPr>
              <w:t>Material selection</w:t>
            </w:r>
            <w:r>
              <w:rPr>
                <w:noProof/>
                <w:webHidden/>
              </w:rPr>
              <w:tab/>
            </w:r>
            <w:r>
              <w:rPr>
                <w:noProof/>
                <w:webHidden/>
              </w:rPr>
              <w:fldChar w:fldCharType="begin"/>
            </w:r>
            <w:r>
              <w:rPr>
                <w:noProof/>
                <w:webHidden/>
              </w:rPr>
              <w:instrText xml:space="preserve"> PAGEREF _Toc159174392 \h </w:instrText>
            </w:r>
            <w:r>
              <w:rPr>
                <w:noProof/>
                <w:webHidden/>
              </w:rPr>
            </w:r>
            <w:r>
              <w:rPr>
                <w:noProof/>
                <w:webHidden/>
              </w:rPr>
              <w:fldChar w:fldCharType="separate"/>
            </w:r>
            <w:r>
              <w:rPr>
                <w:noProof/>
                <w:webHidden/>
              </w:rPr>
              <w:t>3</w:t>
            </w:r>
            <w:r>
              <w:rPr>
                <w:noProof/>
                <w:webHidden/>
              </w:rPr>
              <w:fldChar w:fldCharType="end"/>
            </w:r>
          </w:hyperlink>
        </w:p>
        <w:p w14:paraId="421D2430" w14:textId="186D19A9" w:rsidR="009F3B3E" w:rsidRDefault="009F3B3E">
          <w:pPr>
            <w:pStyle w:val="TOC3"/>
            <w:tabs>
              <w:tab w:val="left" w:pos="1200"/>
              <w:tab w:val="right" w:leader="dot" w:pos="9016"/>
            </w:tabs>
            <w:rPr>
              <w:rFonts w:eastAsiaTheme="minorEastAsia" w:cstheme="minorBidi"/>
              <w:noProof/>
              <w:kern w:val="2"/>
              <w:sz w:val="22"/>
              <w:szCs w:val="22"/>
              <w:lang w:val="en-US"/>
              <w14:ligatures w14:val="standardContextual"/>
            </w:rPr>
          </w:pPr>
          <w:hyperlink w:anchor="_Toc159174393" w:history="1">
            <w:r w:rsidRPr="005E3D7B">
              <w:rPr>
                <w:rStyle w:val="Hyperlink"/>
                <w:noProof/>
              </w:rPr>
              <w:t>2.1.2</w:t>
            </w:r>
            <w:r>
              <w:rPr>
                <w:rFonts w:eastAsiaTheme="minorEastAsia" w:cstheme="minorBidi"/>
                <w:noProof/>
                <w:kern w:val="2"/>
                <w:sz w:val="22"/>
                <w:szCs w:val="22"/>
                <w:lang w:val="en-US"/>
                <w14:ligatures w14:val="standardContextual"/>
              </w:rPr>
              <w:tab/>
            </w:r>
            <w:r w:rsidRPr="005E3D7B">
              <w:rPr>
                <w:rStyle w:val="Hyperlink"/>
                <w:noProof/>
              </w:rPr>
              <w:t>Design</w:t>
            </w:r>
            <w:r>
              <w:rPr>
                <w:noProof/>
                <w:webHidden/>
              </w:rPr>
              <w:tab/>
            </w:r>
            <w:r>
              <w:rPr>
                <w:noProof/>
                <w:webHidden/>
              </w:rPr>
              <w:fldChar w:fldCharType="begin"/>
            </w:r>
            <w:r>
              <w:rPr>
                <w:noProof/>
                <w:webHidden/>
              </w:rPr>
              <w:instrText xml:space="preserve"> PAGEREF _Toc159174393 \h </w:instrText>
            </w:r>
            <w:r>
              <w:rPr>
                <w:noProof/>
                <w:webHidden/>
              </w:rPr>
            </w:r>
            <w:r>
              <w:rPr>
                <w:noProof/>
                <w:webHidden/>
              </w:rPr>
              <w:fldChar w:fldCharType="separate"/>
            </w:r>
            <w:r>
              <w:rPr>
                <w:noProof/>
                <w:webHidden/>
              </w:rPr>
              <w:t>3</w:t>
            </w:r>
            <w:r>
              <w:rPr>
                <w:noProof/>
                <w:webHidden/>
              </w:rPr>
              <w:fldChar w:fldCharType="end"/>
            </w:r>
          </w:hyperlink>
        </w:p>
        <w:p w14:paraId="73020C3E" w14:textId="4EB96B92" w:rsidR="009F3B3E" w:rsidRDefault="009F3B3E">
          <w:pPr>
            <w:pStyle w:val="TOC2"/>
            <w:tabs>
              <w:tab w:val="left" w:pos="960"/>
              <w:tab w:val="right" w:leader="dot" w:pos="9016"/>
            </w:tabs>
            <w:rPr>
              <w:rFonts w:eastAsiaTheme="minorEastAsia" w:cstheme="minorBidi"/>
              <w:b w:val="0"/>
              <w:bCs w:val="0"/>
              <w:noProof/>
              <w:kern w:val="2"/>
              <w:lang w:val="en-US"/>
              <w14:ligatures w14:val="standardContextual"/>
            </w:rPr>
          </w:pPr>
          <w:hyperlink w:anchor="_Toc159174394" w:history="1">
            <w:r w:rsidRPr="005E3D7B">
              <w:rPr>
                <w:rStyle w:val="Hyperlink"/>
                <w:noProof/>
              </w:rPr>
              <w:t>2.2</w:t>
            </w:r>
            <w:r>
              <w:rPr>
                <w:rFonts w:eastAsiaTheme="minorEastAsia" w:cstheme="minorBidi"/>
                <w:b w:val="0"/>
                <w:bCs w:val="0"/>
                <w:noProof/>
                <w:kern w:val="2"/>
                <w:lang w:val="en-US"/>
                <w14:ligatures w14:val="standardContextual"/>
              </w:rPr>
              <w:tab/>
            </w:r>
            <w:r w:rsidRPr="005E3D7B">
              <w:rPr>
                <w:rStyle w:val="Hyperlink"/>
                <w:noProof/>
              </w:rPr>
              <w:t>Easy installation</w:t>
            </w:r>
            <w:r>
              <w:rPr>
                <w:noProof/>
                <w:webHidden/>
              </w:rPr>
              <w:tab/>
            </w:r>
            <w:r>
              <w:rPr>
                <w:noProof/>
                <w:webHidden/>
              </w:rPr>
              <w:fldChar w:fldCharType="begin"/>
            </w:r>
            <w:r>
              <w:rPr>
                <w:noProof/>
                <w:webHidden/>
              </w:rPr>
              <w:instrText xml:space="preserve"> PAGEREF _Toc159174394 \h </w:instrText>
            </w:r>
            <w:r>
              <w:rPr>
                <w:noProof/>
                <w:webHidden/>
              </w:rPr>
            </w:r>
            <w:r>
              <w:rPr>
                <w:noProof/>
                <w:webHidden/>
              </w:rPr>
              <w:fldChar w:fldCharType="separate"/>
            </w:r>
            <w:r>
              <w:rPr>
                <w:noProof/>
                <w:webHidden/>
              </w:rPr>
              <w:t>4</w:t>
            </w:r>
            <w:r>
              <w:rPr>
                <w:noProof/>
                <w:webHidden/>
              </w:rPr>
              <w:fldChar w:fldCharType="end"/>
            </w:r>
          </w:hyperlink>
        </w:p>
        <w:p w14:paraId="309C9951" w14:textId="65F6E68A" w:rsidR="009F3B3E" w:rsidRDefault="009F3B3E">
          <w:pPr>
            <w:pStyle w:val="TOC2"/>
            <w:tabs>
              <w:tab w:val="left" w:pos="960"/>
              <w:tab w:val="right" w:leader="dot" w:pos="9016"/>
            </w:tabs>
            <w:rPr>
              <w:rFonts w:eastAsiaTheme="minorEastAsia" w:cstheme="minorBidi"/>
              <w:b w:val="0"/>
              <w:bCs w:val="0"/>
              <w:noProof/>
              <w:kern w:val="2"/>
              <w:lang w:val="en-US"/>
              <w14:ligatures w14:val="standardContextual"/>
            </w:rPr>
          </w:pPr>
          <w:hyperlink w:anchor="_Toc159174395" w:history="1">
            <w:r w:rsidRPr="005E3D7B">
              <w:rPr>
                <w:rStyle w:val="Hyperlink"/>
                <w:noProof/>
              </w:rPr>
              <w:t>2.3</w:t>
            </w:r>
            <w:r>
              <w:rPr>
                <w:rFonts w:eastAsiaTheme="minorEastAsia" w:cstheme="minorBidi"/>
                <w:b w:val="0"/>
                <w:bCs w:val="0"/>
                <w:noProof/>
                <w:kern w:val="2"/>
                <w:lang w:val="en-US"/>
                <w14:ligatures w14:val="standardContextual"/>
              </w:rPr>
              <w:tab/>
            </w:r>
            <w:r w:rsidRPr="005E3D7B">
              <w:rPr>
                <w:rStyle w:val="Hyperlink"/>
                <w:noProof/>
              </w:rPr>
              <w:t>Preventing engine flooding in rollover</w:t>
            </w:r>
            <w:r>
              <w:rPr>
                <w:noProof/>
                <w:webHidden/>
              </w:rPr>
              <w:tab/>
            </w:r>
            <w:r>
              <w:rPr>
                <w:noProof/>
                <w:webHidden/>
              </w:rPr>
              <w:fldChar w:fldCharType="begin"/>
            </w:r>
            <w:r>
              <w:rPr>
                <w:noProof/>
                <w:webHidden/>
              </w:rPr>
              <w:instrText xml:space="preserve"> PAGEREF _Toc159174395 \h </w:instrText>
            </w:r>
            <w:r>
              <w:rPr>
                <w:noProof/>
                <w:webHidden/>
              </w:rPr>
            </w:r>
            <w:r>
              <w:rPr>
                <w:noProof/>
                <w:webHidden/>
              </w:rPr>
              <w:fldChar w:fldCharType="separate"/>
            </w:r>
            <w:r>
              <w:rPr>
                <w:noProof/>
                <w:webHidden/>
              </w:rPr>
              <w:t>4</w:t>
            </w:r>
            <w:r>
              <w:rPr>
                <w:noProof/>
                <w:webHidden/>
              </w:rPr>
              <w:fldChar w:fldCharType="end"/>
            </w:r>
          </w:hyperlink>
        </w:p>
        <w:p w14:paraId="02B27665" w14:textId="5E6BD457" w:rsidR="009F3B3E" w:rsidRDefault="009F3B3E">
          <w:pPr>
            <w:pStyle w:val="TOC2"/>
            <w:tabs>
              <w:tab w:val="left" w:pos="960"/>
              <w:tab w:val="right" w:leader="dot" w:pos="9016"/>
            </w:tabs>
            <w:rPr>
              <w:rFonts w:eastAsiaTheme="minorEastAsia" w:cstheme="minorBidi"/>
              <w:b w:val="0"/>
              <w:bCs w:val="0"/>
              <w:noProof/>
              <w:kern w:val="2"/>
              <w:lang w:val="en-US"/>
              <w14:ligatures w14:val="standardContextual"/>
            </w:rPr>
          </w:pPr>
          <w:hyperlink w:anchor="_Toc159174396" w:history="1">
            <w:r w:rsidRPr="005E3D7B">
              <w:rPr>
                <w:rStyle w:val="Hyperlink"/>
                <w:noProof/>
              </w:rPr>
              <w:t>2.4</w:t>
            </w:r>
            <w:r>
              <w:rPr>
                <w:rFonts w:eastAsiaTheme="minorEastAsia" w:cstheme="minorBidi"/>
                <w:b w:val="0"/>
                <w:bCs w:val="0"/>
                <w:noProof/>
                <w:kern w:val="2"/>
                <w:lang w:val="en-US"/>
                <w14:ligatures w14:val="standardContextual"/>
              </w:rPr>
              <w:tab/>
            </w:r>
            <w:r w:rsidRPr="005E3D7B">
              <w:rPr>
                <w:rStyle w:val="Hyperlink"/>
                <w:noProof/>
              </w:rPr>
              <w:t>Low cost</w:t>
            </w:r>
            <w:r>
              <w:rPr>
                <w:noProof/>
                <w:webHidden/>
              </w:rPr>
              <w:tab/>
            </w:r>
            <w:r>
              <w:rPr>
                <w:noProof/>
                <w:webHidden/>
              </w:rPr>
              <w:fldChar w:fldCharType="begin"/>
            </w:r>
            <w:r>
              <w:rPr>
                <w:noProof/>
                <w:webHidden/>
              </w:rPr>
              <w:instrText xml:space="preserve"> PAGEREF _Toc159174396 \h </w:instrText>
            </w:r>
            <w:r>
              <w:rPr>
                <w:noProof/>
                <w:webHidden/>
              </w:rPr>
            </w:r>
            <w:r>
              <w:rPr>
                <w:noProof/>
                <w:webHidden/>
              </w:rPr>
              <w:fldChar w:fldCharType="separate"/>
            </w:r>
            <w:r>
              <w:rPr>
                <w:noProof/>
                <w:webHidden/>
              </w:rPr>
              <w:t>4</w:t>
            </w:r>
            <w:r>
              <w:rPr>
                <w:noProof/>
                <w:webHidden/>
              </w:rPr>
              <w:fldChar w:fldCharType="end"/>
            </w:r>
          </w:hyperlink>
        </w:p>
        <w:p w14:paraId="1374BC7D" w14:textId="2A86BC1D" w:rsidR="009F3B3E" w:rsidRDefault="009F3B3E">
          <w:pPr>
            <w:pStyle w:val="TOC1"/>
            <w:tabs>
              <w:tab w:val="left" w:pos="480"/>
              <w:tab w:val="right" w:leader="dot" w:pos="9016"/>
            </w:tabs>
            <w:rPr>
              <w:rFonts w:eastAsiaTheme="minorEastAsia" w:cstheme="minorBidi"/>
              <w:b w:val="0"/>
              <w:bCs w:val="0"/>
              <w:i w:val="0"/>
              <w:iCs w:val="0"/>
              <w:noProof/>
              <w:kern w:val="2"/>
              <w:sz w:val="22"/>
              <w:szCs w:val="22"/>
              <w:lang w:val="en-US"/>
              <w14:ligatures w14:val="standardContextual"/>
            </w:rPr>
          </w:pPr>
          <w:hyperlink w:anchor="_Toc159174397" w:history="1">
            <w:r w:rsidRPr="005E3D7B">
              <w:rPr>
                <w:rStyle w:val="Hyperlink"/>
                <w:noProof/>
              </w:rPr>
              <w:t>3</w:t>
            </w:r>
            <w:r>
              <w:rPr>
                <w:rFonts w:eastAsiaTheme="minorEastAsia" w:cstheme="minorBidi"/>
                <w:b w:val="0"/>
                <w:bCs w:val="0"/>
                <w:i w:val="0"/>
                <w:iCs w:val="0"/>
                <w:noProof/>
                <w:kern w:val="2"/>
                <w:sz w:val="22"/>
                <w:szCs w:val="22"/>
                <w:lang w:val="en-US"/>
                <w14:ligatures w14:val="standardContextual"/>
              </w:rPr>
              <w:tab/>
            </w:r>
            <w:r w:rsidRPr="005E3D7B">
              <w:rPr>
                <w:rStyle w:val="Hyperlink"/>
                <w:noProof/>
              </w:rPr>
              <w:t>References</w:t>
            </w:r>
            <w:r>
              <w:rPr>
                <w:noProof/>
                <w:webHidden/>
              </w:rPr>
              <w:tab/>
            </w:r>
            <w:r>
              <w:rPr>
                <w:noProof/>
                <w:webHidden/>
              </w:rPr>
              <w:fldChar w:fldCharType="begin"/>
            </w:r>
            <w:r>
              <w:rPr>
                <w:noProof/>
                <w:webHidden/>
              </w:rPr>
              <w:instrText xml:space="preserve"> PAGEREF _Toc159174397 \h </w:instrText>
            </w:r>
            <w:r>
              <w:rPr>
                <w:noProof/>
                <w:webHidden/>
              </w:rPr>
            </w:r>
            <w:r>
              <w:rPr>
                <w:noProof/>
                <w:webHidden/>
              </w:rPr>
              <w:fldChar w:fldCharType="separate"/>
            </w:r>
            <w:r>
              <w:rPr>
                <w:noProof/>
                <w:webHidden/>
              </w:rPr>
              <w:t>6</w:t>
            </w:r>
            <w:r>
              <w:rPr>
                <w:noProof/>
                <w:webHidden/>
              </w:rPr>
              <w:fldChar w:fldCharType="end"/>
            </w:r>
          </w:hyperlink>
        </w:p>
        <w:p w14:paraId="07B330F9" w14:textId="006FB8F2" w:rsidR="00F707FD" w:rsidRPr="008A4CE1" w:rsidRDefault="00BA32BF" w:rsidP="00F707FD">
          <w:pPr>
            <w:rPr>
              <w:noProof/>
            </w:rPr>
          </w:pPr>
          <w:r w:rsidRPr="008A4CE1">
            <w:rPr>
              <w:b/>
              <w:bCs/>
              <w:noProof/>
            </w:rPr>
            <w:fldChar w:fldCharType="end"/>
          </w:r>
        </w:p>
      </w:sdtContent>
    </w:sdt>
    <w:p w14:paraId="66DC3B2B" w14:textId="01EFF8AE" w:rsidR="00EE7CAD" w:rsidRDefault="00EE7CAD" w:rsidP="00F707FD">
      <w:pPr>
        <w:rPr>
          <w:rFonts w:cstheme="minorHAnsi"/>
        </w:rPr>
      </w:pPr>
    </w:p>
    <w:p w14:paraId="4D433C1E" w14:textId="5B321EB0" w:rsidR="009F3B3E" w:rsidRDefault="001F1DAB">
      <w:pPr>
        <w:pStyle w:val="TableofFigures"/>
        <w:tabs>
          <w:tab w:val="right" w:leader="dot" w:pos="9016"/>
        </w:tabs>
        <w:rPr>
          <w:rFonts w:eastAsiaTheme="minorEastAsia"/>
          <w:noProof/>
          <w:kern w:val="2"/>
          <w:sz w:val="22"/>
          <w:szCs w:val="22"/>
          <w:lang w:val="en-US"/>
          <w14:ligatures w14:val="standardContextual"/>
        </w:rPr>
      </w:pPr>
      <w:r>
        <w:rPr>
          <w:rFonts w:cstheme="minorHAnsi"/>
        </w:rPr>
        <w:fldChar w:fldCharType="begin"/>
      </w:r>
      <w:r>
        <w:rPr>
          <w:rFonts w:cstheme="minorHAnsi"/>
        </w:rPr>
        <w:instrText xml:space="preserve"> TOC \h \z \c "Table" </w:instrText>
      </w:r>
      <w:r>
        <w:rPr>
          <w:rFonts w:cstheme="minorHAnsi"/>
        </w:rPr>
        <w:fldChar w:fldCharType="separate"/>
      </w:r>
      <w:hyperlink w:anchor="_Toc159174403" w:history="1">
        <w:r w:rsidR="009F3B3E" w:rsidRPr="00814A35">
          <w:rPr>
            <w:rStyle w:val="Hyperlink"/>
            <w:noProof/>
          </w:rPr>
          <w:t>Table 1 - Customer Requirements</w:t>
        </w:r>
        <w:r w:rsidR="009F3B3E">
          <w:rPr>
            <w:noProof/>
            <w:webHidden/>
          </w:rPr>
          <w:tab/>
        </w:r>
        <w:r w:rsidR="009F3B3E">
          <w:rPr>
            <w:noProof/>
            <w:webHidden/>
          </w:rPr>
          <w:fldChar w:fldCharType="begin"/>
        </w:r>
        <w:r w:rsidR="009F3B3E">
          <w:rPr>
            <w:noProof/>
            <w:webHidden/>
          </w:rPr>
          <w:instrText xml:space="preserve"> PAGEREF _Toc159174403 \h </w:instrText>
        </w:r>
        <w:r w:rsidR="009F3B3E">
          <w:rPr>
            <w:noProof/>
            <w:webHidden/>
          </w:rPr>
        </w:r>
        <w:r w:rsidR="009F3B3E">
          <w:rPr>
            <w:noProof/>
            <w:webHidden/>
          </w:rPr>
          <w:fldChar w:fldCharType="separate"/>
        </w:r>
        <w:r w:rsidR="009F3B3E">
          <w:rPr>
            <w:noProof/>
            <w:webHidden/>
          </w:rPr>
          <w:t>1</w:t>
        </w:r>
        <w:r w:rsidR="009F3B3E">
          <w:rPr>
            <w:noProof/>
            <w:webHidden/>
          </w:rPr>
          <w:fldChar w:fldCharType="end"/>
        </w:r>
      </w:hyperlink>
    </w:p>
    <w:p w14:paraId="27662A95" w14:textId="60A6AFC3" w:rsidR="009F3B3E" w:rsidRDefault="009F3B3E">
      <w:pPr>
        <w:pStyle w:val="TableofFigures"/>
        <w:tabs>
          <w:tab w:val="right" w:leader="dot" w:pos="9016"/>
        </w:tabs>
        <w:rPr>
          <w:rFonts w:eastAsiaTheme="minorEastAsia"/>
          <w:noProof/>
          <w:kern w:val="2"/>
          <w:sz w:val="22"/>
          <w:szCs w:val="22"/>
          <w:lang w:val="en-US"/>
          <w14:ligatures w14:val="standardContextual"/>
        </w:rPr>
      </w:pPr>
      <w:hyperlink w:anchor="_Toc159174404" w:history="1">
        <w:r w:rsidRPr="00814A35">
          <w:rPr>
            <w:rStyle w:val="Hyperlink"/>
            <w:noProof/>
          </w:rPr>
          <w:t>Table 2 - Quality Function Deployment (QFD)</w:t>
        </w:r>
        <w:r>
          <w:rPr>
            <w:noProof/>
            <w:webHidden/>
          </w:rPr>
          <w:tab/>
        </w:r>
        <w:r>
          <w:rPr>
            <w:noProof/>
            <w:webHidden/>
          </w:rPr>
          <w:fldChar w:fldCharType="begin"/>
        </w:r>
        <w:r>
          <w:rPr>
            <w:noProof/>
            <w:webHidden/>
          </w:rPr>
          <w:instrText xml:space="preserve"> PAGEREF _Toc159174404 \h </w:instrText>
        </w:r>
        <w:r>
          <w:rPr>
            <w:noProof/>
            <w:webHidden/>
          </w:rPr>
        </w:r>
        <w:r>
          <w:rPr>
            <w:noProof/>
            <w:webHidden/>
          </w:rPr>
          <w:fldChar w:fldCharType="separate"/>
        </w:r>
        <w:r>
          <w:rPr>
            <w:noProof/>
            <w:webHidden/>
          </w:rPr>
          <w:t>2</w:t>
        </w:r>
        <w:r>
          <w:rPr>
            <w:noProof/>
            <w:webHidden/>
          </w:rPr>
          <w:fldChar w:fldCharType="end"/>
        </w:r>
      </w:hyperlink>
    </w:p>
    <w:p w14:paraId="08A5F490" w14:textId="157C6E3F" w:rsidR="00EE7CAD" w:rsidRDefault="001F1DAB" w:rsidP="00F707FD">
      <w:pPr>
        <w:rPr>
          <w:rFonts w:cstheme="minorHAnsi"/>
        </w:rPr>
      </w:pPr>
      <w:r>
        <w:rPr>
          <w:rFonts w:cstheme="minorHAnsi"/>
        </w:rPr>
        <w:fldChar w:fldCharType="end"/>
      </w:r>
    </w:p>
    <w:p w14:paraId="27FC11D5" w14:textId="79A34BF5" w:rsidR="00BA32BF" w:rsidRPr="008A4CE1" w:rsidRDefault="00BA32BF" w:rsidP="00F707FD">
      <w:r w:rsidRPr="008A4CE1">
        <w:rPr>
          <w:rFonts w:cstheme="minorHAnsi"/>
        </w:rPr>
        <w:br w:type="page"/>
      </w:r>
    </w:p>
    <w:p w14:paraId="494C69DF" w14:textId="77777777" w:rsidR="004C1525" w:rsidRPr="008A4CE1" w:rsidRDefault="004C1525" w:rsidP="004C1525">
      <w:pPr>
        <w:pStyle w:val="Heading1"/>
        <w:numPr>
          <w:ilvl w:val="0"/>
          <w:numId w:val="0"/>
        </w:numPr>
        <w:rPr>
          <w:rFonts w:asciiTheme="minorHAnsi" w:hAnsiTheme="minorHAnsi" w:cstheme="minorHAnsi"/>
          <w:color w:val="auto"/>
          <w:sz w:val="24"/>
          <w:szCs w:val="24"/>
        </w:rPr>
        <w:sectPr w:rsidR="004C1525" w:rsidRPr="008A4CE1" w:rsidSect="005A7CBC">
          <w:footerReference w:type="even" r:id="rId8"/>
          <w:footerReference w:type="default" r:id="rId9"/>
          <w:pgSz w:w="11906" w:h="16838"/>
          <w:pgMar w:top="1440" w:right="1440" w:bottom="1440" w:left="1440" w:header="708" w:footer="708" w:gutter="0"/>
          <w:pgNumType w:fmt="lowerRoman"/>
          <w:cols w:space="708"/>
          <w:titlePg/>
          <w:docGrid w:linePitch="360"/>
        </w:sectPr>
      </w:pPr>
    </w:p>
    <w:p w14:paraId="1A83D92C" w14:textId="5C02D3D5" w:rsidR="000D3ADB" w:rsidRDefault="00AA652C" w:rsidP="005B50CD">
      <w:pPr>
        <w:pStyle w:val="Heading1"/>
      </w:pPr>
      <w:bookmarkStart w:id="1" w:name="_Toc159174387"/>
      <w:r>
        <w:lastRenderedPageBreak/>
        <w:t>Problem Identification</w:t>
      </w:r>
      <w:r w:rsidR="00355D4E">
        <w:t xml:space="preserve"> / Understanding the Need</w:t>
      </w:r>
      <w:bookmarkEnd w:id="1"/>
    </w:p>
    <w:p w14:paraId="637D8C03" w14:textId="7DF06273" w:rsidR="009850DD" w:rsidRDefault="009850DD" w:rsidP="009850DD">
      <w:pPr>
        <w:pStyle w:val="Heading2"/>
      </w:pPr>
      <w:bookmarkStart w:id="2" w:name="_Toc159174388"/>
      <w:r>
        <w:t>Purpose</w:t>
      </w:r>
      <w:bookmarkEnd w:id="2"/>
    </w:p>
    <w:p w14:paraId="6AB3482B" w14:textId="3912E9D3" w:rsidR="009850DD" w:rsidRDefault="00405FA1" w:rsidP="009850DD">
      <w:r w:rsidRPr="00405FA1">
        <w:t xml:space="preserve">The dry sump system is made to provide reliable and constant engine lubrication even in the extreme circumstances. In contrast to a conventional wet sump system, which stores oil in a pan underneath the engine, a dry sump system stores oil externally and circulates it using </w:t>
      </w:r>
      <w:proofErr w:type="gramStart"/>
      <w:r w:rsidRPr="00405FA1">
        <w:t>a number of</w:t>
      </w:r>
      <w:proofErr w:type="gramEnd"/>
      <w:r w:rsidRPr="00405FA1">
        <w:t xml:space="preserve"> pumps</w:t>
      </w:r>
      <w:sdt>
        <w:sdtPr>
          <w:id w:val="-494337480"/>
          <w:citation/>
        </w:sdtPr>
        <w:sdtContent>
          <w:r>
            <w:fldChar w:fldCharType="begin"/>
          </w:r>
          <w:r>
            <w:instrText xml:space="preserve"> CITATION NBE22 \l 2057 </w:instrText>
          </w:r>
          <w:r>
            <w:fldChar w:fldCharType="separate"/>
          </w:r>
          <w:r>
            <w:rPr>
              <w:noProof/>
            </w:rPr>
            <w:t xml:space="preserve"> </w:t>
          </w:r>
          <w:r w:rsidRPr="00405FA1">
            <w:rPr>
              <w:noProof/>
            </w:rPr>
            <w:t>(NBE, 2022)</w:t>
          </w:r>
          <w:r>
            <w:fldChar w:fldCharType="end"/>
          </w:r>
        </w:sdtContent>
      </w:sdt>
      <w:r>
        <w:t>.</w:t>
      </w:r>
      <w:r w:rsidRPr="00405FA1">
        <w:t xml:space="preserve">  In a wet sump system, lateral forces can cause oil to pool on one side of the pan during high-speed cornering, acceleration, and deceleration. This prevents oil starvation during these situations.  A dry sump system makes it possible to mount the engine lower, which lowers the centre of gravity of the car and improves handling</w:t>
      </w:r>
      <w:r>
        <w:t xml:space="preserve"> </w:t>
      </w:r>
      <w:sdt>
        <w:sdtPr>
          <w:id w:val="825475377"/>
          <w:citation/>
        </w:sdtPr>
        <w:sdtContent>
          <w:r>
            <w:fldChar w:fldCharType="begin"/>
          </w:r>
          <w:r>
            <w:instrText xml:space="preserve"> CITATION SBD20 \l 2057 </w:instrText>
          </w:r>
          <w:r>
            <w:fldChar w:fldCharType="separate"/>
          </w:r>
          <w:r w:rsidRPr="00405FA1">
            <w:rPr>
              <w:noProof/>
            </w:rPr>
            <w:t>(SBD Motorsport, 2020)</w:t>
          </w:r>
          <w:r>
            <w:fldChar w:fldCharType="end"/>
          </w:r>
        </w:sdtContent>
      </w:sdt>
      <w:r>
        <w:t>.</w:t>
      </w:r>
    </w:p>
    <w:p w14:paraId="5C9963D1" w14:textId="77777777" w:rsidR="00405FA1" w:rsidRDefault="00405FA1" w:rsidP="009850DD"/>
    <w:p w14:paraId="2D58B790" w14:textId="03B9BFFE" w:rsidR="009850DD" w:rsidRPr="009850DD" w:rsidRDefault="009850DD" w:rsidP="009850DD">
      <w:pPr>
        <w:pStyle w:val="Heading2"/>
      </w:pPr>
      <w:bookmarkStart w:id="3" w:name="_Toc159174389"/>
      <w:r>
        <w:t>Customer Requirements</w:t>
      </w:r>
      <w:bookmarkEnd w:id="3"/>
    </w:p>
    <w:p w14:paraId="607013B2" w14:textId="4A131DA1" w:rsidR="00355D4E" w:rsidRDefault="00741135" w:rsidP="00405FA1">
      <w:pPr>
        <w:pStyle w:val="NoSpacing"/>
        <w:spacing w:line="360" w:lineRule="auto"/>
      </w:pPr>
      <w:r>
        <w:t>The customer has provided a li</w:t>
      </w:r>
      <w:r w:rsidR="00853B4C">
        <w:t>s</w:t>
      </w:r>
      <w:r>
        <w:t xml:space="preserve">t of specific </w:t>
      </w:r>
      <w:r w:rsidR="00853B4C">
        <w:t>requirements of which the final product should achieve</w:t>
      </w:r>
      <w:r w:rsidR="00037EF7">
        <w:t xml:space="preserve">, </w:t>
      </w:r>
      <w:proofErr w:type="spellStart"/>
      <w:r w:rsidR="00037EF7">
        <w:t>along side</w:t>
      </w:r>
      <w:proofErr w:type="spellEnd"/>
      <w:r w:rsidR="00037EF7">
        <w:t xml:space="preserve"> each requirement is an importance rating scaled between 1 and 10.</w:t>
      </w:r>
      <w:r w:rsidR="00223FDB">
        <w:t xml:space="preserve"> By using </w:t>
      </w:r>
      <w:r w:rsidR="0073209C">
        <w:t>a QFD (Quality Function and deployment)</w:t>
      </w:r>
      <w:r w:rsidR="00AF3452">
        <w:t xml:space="preserve">, a design solution for the </w:t>
      </w:r>
      <w:r w:rsidR="007F57A7">
        <w:t>dry sump</w:t>
      </w:r>
      <w:r w:rsidR="00BE73A6">
        <w:t xml:space="preserve"> which meets the customer requirements will be achieved.</w:t>
      </w:r>
    </w:p>
    <w:p w14:paraId="18399474" w14:textId="77777777" w:rsidR="00564E61" w:rsidRDefault="00564E61" w:rsidP="00405FA1">
      <w:pPr>
        <w:pStyle w:val="NoSpacing"/>
        <w:spacing w:line="360" w:lineRule="auto"/>
      </w:pPr>
    </w:p>
    <w:p w14:paraId="7FCA656B" w14:textId="0AFD25DE" w:rsidR="009C73DC" w:rsidRDefault="009C73DC" w:rsidP="009C73DC">
      <w:pPr>
        <w:pStyle w:val="Caption"/>
        <w:keepNext/>
      </w:pPr>
      <w:bookmarkStart w:id="4" w:name="_Toc159174403"/>
      <w:r>
        <w:t xml:space="preserve">Table </w:t>
      </w:r>
      <w:r>
        <w:fldChar w:fldCharType="begin"/>
      </w:r>
      <w:r>
        <w:instrText xml:space="preserve"> SEQ Table \* ARABIC </w:instrText>
      </w:r>
      <w:r>
        <w:fldChar w:fldCharType="separate"/>
      </w:r>
      <w:r w:rsidR="00AD2258">
        <w:rPr>
          <w:noProof/>
        </w:rPr>
        <w:t>1</w:t>
      </w:r>
      <w:r>
        <w:fldChar w:fldCharType="end"/>
      </w:r>
      <w:r>
        <w:t xml:space="preserve"> - Customer Requirements</w:t>
      </w:r>
      <w:bookmarkEnd w:id="4"/>
    </w:p>
    <w:tbl>
      <w:tblPr>
        <w:tblStyle w:val="TableGrid"/>
        <w:tblW w:w="0" w:type="auto"/>
        <w:tblLook w:val="04A0" w:firstRow="1" w:lastRow="0" w:firstColumn="1" w:lastColumn="0" w:noHBand="0" w:noVBand="1"/>
      </w:tblPr>
      <w:tblGrid>
        <w:gridCol w:w="6091"/>
        <w:gridCol w:w="2925"/>
      </w:tblGrid>
      <w:tr w:rsidR="00D402AA" w14:paraId="279F068B" w14:textId="77777777" w:rsidTr="007A4377">
        <w:tc>
          <w:tcPr>
            <w:tcW w:w="6091" w:type="dxa"/>
            <w:shd w:val="clear" w:color="auto" w:fill="8EAADB" w:themeFill="accent1" w:themeFillTint="99"/>
          </w:tcPr>
          <w:p w14:paraId="789185B1" w14:textId="59F75945" w:rsidR="00D402AA" w:rsidRDefault="00927778" w:rsidP="00D402AA">
            <w:pPr>
              <w:pStyle w:val="NoSpacing"/>
              <w:jc w:val="center"/>
            </w:pPr>
            <w:r>
              <w:t>Customer Requirements</w:t>
            </w:r>
          </w:p>
        </w:tc>
        <w:tc>
          <w:tcPr>
            <w:tcW w:w="2925" w:type="dxa"/>
            <w:shd w:val="clear" w:color="auto" w:fill="8EAADB" w:themeFill="accent1" w:themeFillTint="99"/>
          </w:tcPr>
          <w:p w14:paraId="01C2C227" w14:textId="73553C8F" w:rsidR="00D402AA" w:rsidRDefault="00927778" w:rsidP="00D402AA">
            <w:pPr>
              <w:pStyle w:val="NoSpacing"/>
              <w:jc w:val="center"/>
            </w:pPr>
            <w:r>
              <w:t>Importance Rating (1-10)</w:t>
            </w:r>
          </w:p>
        </w:tc>
      </w:tr>
      <w:tr w:rsidR="00D402AA" w14:paraId="66B67A8D" w14:textId="77777777" w:rsidTr="007A4377">
        <w:tc>
          <w:tcPr>
            <w:tcW w:w="6091" w:type="dxa"/>
          </w:tcPr>
          <w:p w14:paraId="1ACADB11" w14:textId="7389B9DD" w:rsidR="00D402AA" w:rsidRDefault="000B7891" w:rsidP="000B7891">
            <w:pPr>
              <w:pStyle w:val="NoSpacing"/>
              <w:jc w:val="center"/>
            </w:pPr>
            <w:r>
              <w:t>The product should be lightweight</w:t>
            </w:r>
          </w:p>
        </w:tc>
        <w:tc>
          <w:tcPr>
            <w:tcW w:w="2925" w:type="dxa"/>
          </w:tcPr>
          <w:p w14:paraId="7342DA1D" w14:textId="05AC5A76" w:rsidR="00D402AA" w:rsidRDefault="000B7891" w:rsidP="000B7891">
            <w:pPr>
              <w:pStyle w:val="NoSpacing"/>
              <w:jc w:val="center"/>
            </w:pPr>
            <w:r>
              <w:t>8</w:t>
            </w:r>
          </w:p>
        </w:tc>
      </w:tr>
      <w:tr w:rsidR="00D402AA" w14:paraId="4FCB5763" w14:textId="77777777" w:rsidTr="007A4377">
        <w:tc>
          <w:tcPr>
            <w:tcW w:w="6091" w:type="dxa"/>
          </w:tcPr>
          <w:p w14:paraId="01886258" w14:textId="37221223" w:rsidR="00D402AA" w:rsidRDefault="000B7891" w:rsidP="000B7891">
            <w:pPr>
              <w:pStyle w:val="NoSpacing"/>
              <w:jc w:val="center"/>
            </w:pPr>
            <w:r>
              <w:t>The product should be easy to install</w:t>
            </w:r>
            <w:r w:rsidR="007A4377">
              <w:t xml:space="preserve"> (initial set-up)</w:t>
            </w:r>
          </w:p>
        </w:tc>
        <w:tc>
          <w:tcPr>
            <w:tcW w:w="2925" w:type="dxa"/>
          </w:tcPr>
          <w:p w14:paraId="68318BC1" w14:textId="0A948359" w:rsidR="00D402AA" w:rsidRDefault="009C73DC" w:rsidP="000B7891">
            <w:pPr>
              <w:pStyle w:val="NoSpacing"/>
              <w:jc w:val="center"/>
            </w:pPr>
            <w:r>
              <w:t>5</w:t>
            </w:r>
          </w:p>
        </w:tc>
      </w:tr>
      <w:tr w:rsidR="00D402AA" w14:paraId="0B8A8F85" w14:textId="77777777" w:rsidTr="007A4377">
        <w:tc>
          <w:tcPr>
            <w:tcW w:w="6091" w:type="dxa"/>
          </w:tcPr>
          <w:p w14:paraId="46E441F6" w14:textId="7F737149" w:rsidR="00D402AA" w:rsidRDefault="007A4377" w:rsidP="000B7891">
            <w:pPr>
              <w:pStyle w:val="NoSpacing"/>
              <w:jc w:val="center"/>
            </w:pPr>
            <w:r>
              <w:t>In the</w:t>
            </w:r>
            <w:r w:rsidR="0072198A">
              <w:t xml:space="preserve"> event of a rollover, the engine should not be flooded with lubrican</w:t>
            </w:r>
            <w:r w:rsidR="00436027">
              <w:t>t</w:t>
            </w:r>
          </w:p>
        </w:tc>
        <w:tc>
          <w:tcPr>
            <w:tcW w:w="2925" w:type="dxa"/>
          </w:tcPr>
          <w:p w14:paraId="3DC361C5" w14:textId="7E7F9989" w:rsidR="00D402AA" w:rsidRDefault="009C73DC" w:rsidP="000B7891">
            <w:pPr>
              <w:pStyle w:val="NoSpacing"/>
              <w:jc w:val="center"/>
            </w:pPr>
            <w:r>
              <w:t>9</w:t>
            </w:r>
          </w:p>
        </w:tc>
      </w:tr>
      <w:tr w:rsidR="00D402AA" w14:paraId="6C85A6C1" w14:textId="77777777" w:rsidTr="007A4377">
        <w:tc>
          <w:tcPr>
            <w:tcW w:w="6091" w:type="dxa"/>
          </w:tcPr>
          <w:p w14:paraId="5DB0A9B2" w14:textId="7747F133" w:rsidR="00D402AA" w:rsidRDefault="00436027" w:rsidP="000B7891">
            <w:pPr>
              <w:pStyle w:val="NoSpacing"/>
              <w:jc w:val="center"/>
            </w:pPr>
            <w:r>
              <w:t>The product should be low cost</w:t>
            </w:r>
          </w:p>
        </w:tc>
        <w:tc>
          <w:tcPr>
            <w:tcW w:w="2925" w:type="dxa"/>
          </w:tcPr>
          <w:p w14:paraId="5D6AFD56" w14:textId="0032236B" w:rsidR="00D402AA" w:rsidRDefault="009C73DC" w:rsidP="000B7891">
            <w:pPr>
              <w:pStyle w:val="NoSpacing"/>
              <w:jc w:val="center"/>
            </w:pPr>
            <w:r>
              <w:t>7</w:t>
            </w:r>
          </w:p>
        </w:tc>
      </w:tr>
      <w:tr w:rsidR="00D402AA" w14:paraId="5B8A93B4" w14:textId="77777777" w:rsidTr="007A4377">
        <w:tc>
          <w:tcPr>
            <w:tcW w:w="6091" w:type="dxa"/>
          </w:tcPr>
          <w:p w14:paraId="5E5B2423" w14:textId="4D81E0A9" w:rsidR="00D402AA" w:rsidRDefault="00F83A8F" w:rsidP="000B7891">
            <w:pPr>
              <w:pStyle w:val="NoSpacing"/>
              <w:jc w:val="center"/>
            </w:pPr>
            <w:r>
              <w:t>The product should allow for easy/fast access for servicing/maintena</w:t>
            </w:r>
            <w:r w:rsidR="009C73DC">
              <w:t>nce</w:t>
            </w:r>
          </w:p>
        </w:tc>
        <w:tc>
          <w:tcPr>
            <w:tcW w:w="2925" w:type="dxa"/>
          </w:tcPr>
          <w:p w14:paraId="69862D73" w14:textId="1E858316" w:rsidR="00D402AA" w:rsidRDefault="009C73DC" w:rsidP="000B7891">
            <w:pPr>
              <w:pStyle w:val="NoSpacing"/>
              <w:jc w:val="center"/>
            </w:pPr>
            <w:r>
              <w:t>7</w:t>
            </w:r>
          </w:p>
        </w:tc>
      </w:tr>
    </w:tbl>
    <w:p w14:paraId="6410A179" w14:textId="77777777" w:rsidR="001C63F9" w:rsidRDefault="001C63F9" w:rsidP="00355D4E">
      <w:pPr>
        <w:pStyle w:val="NoSpacing"/>
      </w:pPr>
    </w:p>
    <w:p w14:paraId="557F3421" w14:textId="77777777" w:rsidR="00C64C63" w:rsidRDefault="00C64C63" w:rsidP="00355D4E">
      <w:pPr>
        <w:pStyle w:val="NoSpacing"/>
      </w:pPr>
    </w:p>
    <w:p w14:paraId="69F5361A" w14:textId="77777777" w:rsidR="00C64C63" w:rsidRDefault="00C64C63" w:rsidP="00355D4E">
      <w:pPr>
        <w:pStyle w:val="NoSpacing"/>
      </w:pPr>
    </w:p>
    <w:p w14:paraId="207F446E" w14:textId="161B3AA3" w:rsidR="00AD2258" w:rsidRDefault="00AD2258" w:rsidP="00AD2258">
      <w:pPr>
        <w:pStyle w:val="Caption"/>
        <w:keepNext/>
      </w:pPr>
      <w:bookmarkStart w:id="5" w:name="_Toc159174404"/>
      <w:r>
        <w:lastRenderedPageBreak/>
        <w:t xml:space="preserve">Table </w:t>
      </w:r>
      <w:r>
        <w:fldChar w:fldCharType="begin"/>
      </w:r>
      <w:r>
        <w:instrText xml:space="preserve"> SEQ Table \* ARABIC </w:instrText>
      </w:r>
      <w:r>
        <w:fldChar w:fldCharType="separate"/>
      </w:r>
      <w:r>
        <w:rPr>
          <w:noProof/>
        </w:rPr>
        <w:t>2</w:t>
      </w:r>
      <w:r>
        <w:fldChar w:fldCharType="end"/>
      </w:r>
      <w:r>
        <w:t xml:space="preserve"> - </w:t>
      </w:r>
      <w:r w:rsidRPr="00D22857">
        <w:t>Quality Function Deployment</w:t>
      </w:r>
      <w:r>
        <w:t xml:space="preserve"> (</w:t>
      </w:r>
      <w:r w:rsidR="00A36758">
        <w:t>QFD)</w:t>
      </w:r>
      <w:bookmarkEnd w:id="5"/>
    </w:p>
    <w:p w14:paraId="72A73746" w14:textId="75D03F48" w:rsidR="00C64C63" w:rsidRDefault="009F3B3E" w:rsidP="00355D4E">
      <w:pPr>
        <w:pStyle w:val="NoSpacing"/>
      </w:pPr>
      <w:r w:rsidRPr="009F3B3E">
        <w:drawing>
          <wp:inline distT="0" distB="0" distL="0" distR="0" wp14:anchorId="5118B4EE" wp14:editId="22E3A8DE">
            <wp:extent cx="6128084" cy="3897751"/>
            <wp:effectExtent l="0" t="0" r="6350" b="7620"/>
            <wp:docPr id="14875480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7548095" name="Picture 1" descr="A screenshot of a computer&#10;&#10;Description automatically generated"/>
                    <pic:cNvPicPr/>
                  </pic:nvPicPr>
                  <pic:blipFill>
                    <a:blip r:embed="rId10"/>
                    <a:stretch>
                      <a:fillRect/>
                    </a:stretch>
                  </pic:blipFill>
                  <pic:spPr>
                    <a:xfrm>
                      <a:off x="0" y="0"/>
                      <a:ext cx="6145074" cy="3908557"/>
                    </a:xfrm>
                    <a:prstGeom prst="rect">
                      <a:avLst/>
                    </a:prstGeom>
                  </pic:spPr>
                </pic:pic>
              </a:graphicData>
            </a:graphic>
          </wp:inline>
        </w:drawing>
      </w:r>
    </w:p>
    <w:p w14:paraId="2D770873" w14:textId="77777777" w:rsidR="00D87FDE" w:rsidRPr="00D87FDE" w:rsidRDefault="00D87FDE" w:rsidP="00D87FDE"/>
    <w:p w14:paraId="67326C6D" w14:textId="6B7B3D4B" w:rsidR="00321013" w:rsidRDefault="00321013" w:rsidP="00321013">
      <w:r>
        <w:t>In the QFD it is seen that three of the functional requirements have direct correlations, lightweight, easy installation, and easy/fast serviceability, this is due to the weight factor. Having a lighter dry sump will allow for easier handling whilst installing and servicing and allow a single mechanic to fit. Preventing engine flooding is shown as a negative correlation between the other factors within the QFD, this is because an extra component such as a one-way valve will need to be fitted, hence affecting the price, service and installation time, and the weight of the dry-sump assembly.</w:t>
      </w:r>
      <w:r w:rsidR="006B3DD4">
        <w:t xml:space="preserve"> </w:t>
      </w:r>
    </w:p>
    <w:p w14:paraId="3CAD56C3" w14:textId="77777777" w:rsidR="00786317" w:rsidRDefault="00786317" w:rsidP="00D87FDE"/>
    <w:p w14:paraId="479B8DD8" w14:textId="77777777" w:rsidR="00A36758" w:rsidRDefault="00A36758" w:rsidP="00D87FDE"/>
    <w:p w14:paraId="7438F38F" w14:textId="77777777" w:rsidR="00A36758" w:rsidRDefault="00A36758" w:rsidP="00D87FDE"/>
    <w:p w14:paraId="64BD1B53" w14:textId="77777777" w:rsidR="00A36758" w:rsidRDefault="00A36758" w:rsidP="00D87FDE"/>
    <w:p w14:paraId="06F8F903" w14:textId="77777777" w:rsidR="00A36758" w:rsidRDefault="00A36758" w:rsidP="00D87FDE"/>
    <w:p w14:paraId="2FC1A39D" w14:textId="77777777" w:rsidR="00A36758" w:rsidRDefault="00A36758" w:rsidP="00D87FDE"/>
    <w:p w14:paraId="6C10BD1F" w14:textId="77777777" w:rsidR="00A36758" w:rsidRDefault="00A36758" w:rsidP="00D87FDE"/>
    <w:p w14:paraId="2C24E84B" w14:textId="77777777" w:rsidR="00A36758" w:rsidRDefault="00A36758" w:rsidP="00D87FDE"/>
    <w:p w14:paraId="00A13F91" w14:textId="77777777" w:rsidR="00A36758" w:rsidRDefault="00A36758" w:rsidP="00D87FDE"/>
    <w:p w14:paraId="7435E34B" w14:textId="77777777" w:rsidR="00A36758" w:rsidRDefault="00A36758" w:rsidP="00D87FDE"/>
    <w:p w14:paraId="0A21645E" w14:textId="09498E02" w:rsidR="007D598D" w:rsidRDefault="00D87FDE" w:rsidP="00786317">
      <w:pPr>
        <w:pStyle w:val="Heading1"/>
      </w:pPr>
      <w:bookmarkStart w:id="6" w:name="_Toc159174390"/>
      <w:r>
        <w:t>Design Specification</w:t>
      </w:r>
      <w:bookmarkEnd w:id="6"/>
    </w:p>
    <w:p w14:paraId="300140CE" w14:textId="02F0C8ED" w:rsidR="008745CD" w:rsidRPr="00084EED" w:rsidRDefault="00E92B3C" w:rsidP="00330A95">
      <w:pPr>
        <w:pStyle w:val="Heading2"/>
      </w:pPr>
      <w:bookmarkStart w:id="7" w:name="_Toc159174391"/>
      <w:r w:rsidRPr="00084EED">
        <w:t>Weight:</w:t>
      </w:r>
      <w:bookmarkEnd w:id="7"/>
    </w:p>
    <w:p w14:paraId="52745F23" w14:textId="77777777" w:rsidR="00F85636" w:rsidRDefault="00E92B3C" w:rsidP="008745CD">
      <w:r>
        <w:t xml:space="preserve">To </w:t>
      </w:r>
      <w:r w:rsidR="00E61003">
        <w:t>produce a lightweight dry</w:t>
      </w:r>
      <w:r w:rsidR="006A39CB">
        <w:t>-</w:t>
      </w:r>
      <w:r w:rsidR="00E61003">
        <w:t>sump</w:t>
      </w:r>
      <w:r w:rsidR="006A39CB">
        <w:t xml:space="preserve"> oil pan</w:t>
      </w:r>
      <w:r w:rsidR="00E61003">
        <w:t xml:space="preserve">, </w:t>
      </w:r>
      <w:r w:rsidR="00FA035D">
        <w:t xml:space="preserve">factors such as material, shape and design </w:t>
      </w:r>
      <w:r w:rsidR="00A237A3">
        <w:t>are essential</w:t>
      </w:r>
      <w:r w:rsidR="00F85636">
        <w:t>:</w:t>
      </w:r>
    </w:p>
    <w:p w14:paraId="7194C311" w14:textId="28EA3C82" w:rsidR="00001B8E" w:rsidRPr="00001B8E" w:rsidRDefault="00001B8E" w:rsidP="005B619F">
      <w:pPr>
        <w:pStyle w:val="Heading3"/>
      </w:pPr>
      <w:bookmarkStart w:id="8" w:name="_Toc159174392"/>
      <w:r>
        <w:t>Material selection</w:t>
      </w:r>
      <w:bookmarkEnd w:id="8"/>
    </w:p>
    <w:p w14:paraId="6E3AFC5E" w14:textId="49BF63EF" w:rsidR="00E92B3C" w:rsidRDefault="008A72DC" w:rsidP="008745CD">
      <w:r>
        <w:t xml:space="preserve">Materials such as aluminium and steel are ideal for the </w:t>
      </w:r>
      <w:r w:rsidR="00A96FD9">
        <w:t xml:space="preserve">motorsport </w:t>
      </w:r>
      <w:r w:rsidR="003A13D2">
        <w:t>conditions,</w:t>
      </w:r>
      <w:r w:rsidR="00A96FD9">
        <w:t xml:space="preserve"> but both </w:t>
      </w:r>
      <w:r w:rsidR="00491B89">
        <w:t xml:space="preserve">have </w:t>
      </w:r>
      <w:r w:rsidR="00F43970">
        <w:t>their benefits and</w:t>
      </w:r>
      <w:r w:rsidR="00491B89">
        <w:t xml:space="preserve"> drawbacks</w:t>
      </w:r>
      <w:r w:rsidR="003E7F57">
        <w:t xml:space="preserve">. According to </w:t>
      </w:r>
      <w:r w:rsidR="003024EC" w:rsidRPr="003E7F57">
        <w:rPr>
          <w:noProof/>
        </w:rPr>
        <w:t xml:space="preserve">Thyssenkrupp Materials </w:t>
      </w:r>
      <w:r w:rsidR="003024EC">
        <w:rPr>
          <w:noProof/>
        </w:rPr>
        <w:t>(</w:t>
      </w:r>
      <w:r w:rsidR="003024EC" w:rsidRPr="003E7F57">
        <w:rPr>
          <w:noProof/>
        </w:rPr>
        <w:t>2014)</w:t>
      </w:r>
      <w:r w:rsidR="00072FB5">
        <w:t xml:space="preserve">, </w:t>
      </w:r>
      <w:r w:rsidR="007D5440">
        <w:t>Aluminium has a density that is about one-third lower than that of steel. Because of this characteristic, it's perfect for uses where strength is needed without adding a lot of weight</w:t>
      </w:r>
      <w:r w:rsidR="00786317">
        <w:t xml:space="preserve">, </w:t>
      </w:r>
      <w:r w:rsidR="003E5D7B">
        <w:t>although</w:t>
      </w:r>
      <w:r w:rsidR="00786317">
        <w:t xml:space="preserve"> a</w:t>
      </w:r>
      <w:r w:rsidR="003E5D7B">
        <w:t>luminium's strength is inferior to that of steel,</w:t>
      </w:r>
      <w:r w:rsidR="00826357">
        <w:t xml:space="preserve"> </w:t>
      </w:r>
      <w:r w:rsidR="00421660">
        <w:t xml:space="preserve">it </w:t>
      </w:r>
      <w:r w:rsidR="00826357">
        <w:t>therefore restricts</w:t>
      </w:r>
      <w:r w:rsidR="003E5D7B">
        <w:t xml:space="preserve"> its appropriateness for high-strength applications. </w:t>
      </w:r>
      <w:r w:rsidR="00826357">
        <w:t>A</w:t>
      </w:r>
      <w:r w:rsidR="00364DCD">
        <w:t>luminium</w:t>
      </w:r>
      <w:r w:rsidR="003E5D7B">
        <w:t xml:space="preserve"> demonstrates exceptional performance in terms of its lightweight construction</w:t>
      </w:r>
      <w:r w:rsidR="00911779">
        <w:t xml:space="preserve"> but</w:t>
      </w:r>
      <w:r w:rsidR="003E5D7B">
        <w:t xml:space="preserve">, it may not be optimal </w:t>
      </w:r>
      <w:r w:rsidR="004C0563">
        <w:t>for extreme</w:t>
      </w:r>
      <w:r w:rsidR="003E5D7B">
        <w:t xml:space="preserve"> conditions</w:t>
      </w:r>
      <w:r w:rsidR="00AB03EE">
        <w:t xml:space="preserve"> </w:t>
      </w:r>
      <w:sdt>
        <w:sdtPr>
          <w:id w:val="-1547136521"/>
          <w:citation/>
        </w:sdtPr>
        <w:sdtContent>
          <w:r w:rsidR="00AB03EE">
            <w:fldChar w:fldCharType="begin"/>
          </w:r>
          <w:r w:rsidR="00AB03EE">
            <w:instrText xml:space="preserve"> CITATION Sah22 \l 2057 </w:instrText>
          </w:r>
          <w:r w:rsidR="00AB03EE">
            <w:fldChar w:fldCharType="separate"/>
          </w:r>
          <w:r w:rsidR="00AB03EE" w:rsidRPr="00AB03EE">
            <w:rPr>
              <w:noProof/>
            </w:rPr>
            <w:t>(Sahana, 2022)</w:t>
          </w:r>
          <w:r w:rsidR="00AB03EE">
            <w:fldChar w:fldCharType="end"/>
          </w:r>
        </w:sdtContent>
      </w:sdt>
      <w:r w:rsidR="00330A95">
        <w:t>.</w:t>
      </w:r>
      <w:r w:rsidR="00FF5FD5">
        <w:t xml:space="preserve"> </w:t>
      </w:r>
      <w:r w:rsidR="00D01E7B" w:rsidRPr="00D01E7B">
        <w:rPr>
          <w:noProof/>
        </w:rPr>
        <w:t>Acost</w:t>
      </w:r>
      <w:r w:rsidR="00D01E7B">
        <w:rPr>
          <w:noProof/>
        </w:rPr>
        <w:t>a</w:t>
      </w:r>
      <w:r w:rsidR="00D01E7B" w:rsidRPr="00D01E7B">
        <w:rPr>
          <w:noProof/>
        </w:rPr>
        <w:t xml:space="preserve"> </w:t>
      </w:r>
      <w:r w:rsidR="00D01E7B">
        <w:rPr>
          <w:noProof/>
        </w:rPr>
        <w:t>(</w:t>
      </w:r>
      <w:r w:rsidR="00D01E7B" w:rsidRPr="00D01E7B">
        <w:rPr>
          <w:noProof/>
        </w:rPr>
        <w:t>2017)</w:t>
      </w:r>
      <w:r w:rsidR="00D01E7B">
        <w:rPr>
          <w:noProof/>
        </w:rPr>
        <w:t xml:space="preserve">, </w:t>
      </w:r>
      <w:r w:rsidR="00D01E7B">
        <w:t xml:space="preserve">States that </w:t>
      </w:r>
      <w:r w:rsidR="004975BB">
        <w:t>s</w:t>
      </w:r>
      <w:r w:rsidR="00FF5FD5">
        <w:t xml:space="preserve">teel possesses a greater weight in comparison </w:t>
      </w:r>
      <w:r w:rsidR="004C0563">
        <w:t>to aluminium</w:t>
      </w:r>
      <w:r w:rsidR="00FF5FD5">
        <w:t>. However, this heaviness is accompanied by enhanced durability, resistance to severe impacts, and the ability to endure heavy loads rendering it appropriate for challenging and extreme conditions.</w:t>
      </w:r>
    </w:p>
    <w:p w14:paraId="1E81FC53" w14:textId="77777777" w:rsidR="00364DCD" w:rsidRDefault="00364DCD" w:rsidP="008745CD"/>
    <w:p w14:paraId="7E791969" w14:textId="5A0F8501" w:rsidR="004A42E7" w:rsidRPr="00FF06BE" w:rsidRDefault="00FF06BE" w:rsidP="005B619F">
      <w:pPr>
        <w:pStyle w:val="Heading3"/>
      </w:pPr>
      <w:bookmarkStart w:id="9" w:name="_Toc159174393"/>
      <w:r w:rsidRPr="00FF06BE">
        <w:t>Design</w:t>
      </w:r>
      <w:bookmarkEnd w:id="9"/>
      <w:r w:rsidRPr="00FF06BE">
        <w:t xml:space="preserve"> </w:t>
      </w:r>
    </w:p>
    <w:p w14:paraId="46164E71" w14:textId="77777777" w:rsidR="004E301A" w:rsidRDefault="00BE7ACA" w:rsidP="004E301A">
      <w:r>
        <w:t xml:space="preserve">The oil pan's design should be optimised to reduce material usage without compromising its required strength. This requires a thorough evaluation of features including curvature, ribbing, and flange design to ensure even stress distribution and avoid excessive material. By Integrating internal voids or hollow portions in the oil pan structure can effectively decrease weight without sacrificing its ability to endure working stress. It is crucial to manage potential weaknesses, such as those caused by stone impacts or road debris. This can be accomplished by incorporating sacrificial ribs or protective features in susceptible places to absorb impact energy and reduce the likelihood of structural failure. By taking these considerations into account and employing innovative design processes, the oil pan produced will be both lighter and durable enough to endure the demands of vehicle use </w:t>
      </w:r>
      <w:sdt>
        <w:sdtPr>
          <w:id w:val="843908132"/>
          <w:citation/>
        </w:sdtPr>
        <w:sdtContent>
          <w:r>
            <w:fldChar w:fldCharType="begin"/>
          </w:r>
          <w:r>
            <w:instrText xml:space="preserve"> CITATION Jes08 \l 2057 </w:instrText>
          </w:r>
          <w:r>
            <w:fldChar w:fldCharType="separate"/>
          </w:r>
          <w:r w:rsidRPr="00BE7ACA">
            <w:rPr>
              <w:noProof/>
            </w:rPr>
            <w:t>(Jessberger, et al., 2008)</w:t>
          </w:r>
          <w:r>
            <w:fldChar w:fldCharType="end"/>
          </w:r>
        </w:sdtContent>
      </w:sdt>
      <w:r w:rsidR="000E17A2">
        <w:t>.</w:t>
      </w:r>
      <w:r w:rsidR="004E301A">
        <w:t xml:space="preserve"> </w:t>
      </w:r>
    </w:p>
    <w:p w14:paraId="5A97758C" w14:textId="402C12A1" w:rsidR="00707906" w:rsidRDefault="00707906" w:rsidP="001B10A5">
      <w:pPr>
        <w:pStyle w:val="Heading2"/>
        <w:numPr>
          <w:ilvl w:val="0"/>
          <w:numId w:val="0"/>
        </w:numPr>
        <w:rPr>
          <w:shd w:val="clear" w:color="auto" w:fill="2B2B2B"/>
        </w:rPr>
      </w:pPr>
    </w:p>
    <w:p w14:paraId="525C88F2" w14:textId="77777777" w:rsidR="001B10A5" w:rsidRDefault="001B10A5" w:rsidP="001B10A5"/>
    <w:p w14:paraId="391911E4" w14:textId="0909A81F" w:rsidR="001B10A5" w:rsidRDefault="001B10A5" w:rsidP="001B10A5">
      <w:pPr>
        <w:pStyle w:val="Heading2"/>
      </w:pPr>
      <w:bookmarkStart w:id="10" w:name="_Toc159174394"/>
      <w:r>
        <w:t>Easy installation</w:t>
      </w:r>
      <w:bookmarkEnd w:id="10"/>
    </w:p>
    <w:p w14:paraId="153CE32C" w14:textId="29C888E8" w:rsidR="001B10A5" w:rsidRDefault="00604BE7" w:rsidP="001B10A5">
      <w:r>
        <w:t>To</w:t>
      </w:r>
      <w:r w:rsidR="004E6686">
        <w:t xml:space="preserve"> allow for easy installation, 4 bolt holes located at the base could be used to fasten the </w:t>
      </w:r>
      <w:r w:rsidR="007D5693">
        <w:t xml:space="preserve">dry sump to the vehicle, this would allow for quick </w:t>
      </w:r>
      <w:r w:rsidR="00F77357">
        <w:t>and efficient installation</w:t>
      </w:r>
      <w:r w:rsidR="0079567E">
        <w:t xml:space="preserve">. </w:t>
      </w:r>
      <w:r w:rsidR="00DD5DCB">
        <w:t>As the bolt holes would be mounted to the bottom of the dry sump</w:t>
      </w:r>
      <w:r w:rsidR="00003090">
        <w:t xml:space="preserve">, additional securing methods would be required to support the top end of the sump </w:t>
      </w:r>
      <w:r w:rsidR="00A97EAA">
        <w:t xml:space="preserve">as the vehicle </w:t>
      </w:r>
      <w:r w:rsidR="009B06A5">
        <w:t xml:space="preserve">will take sharp turns and corners. To support the top, </w:t>
      </w:r>
      <w:r w:rsidR="00166E8B">
        <w:t xml:space="preserve">a ratchet strap system could be implemented as this </w:t>
      </w:r>
      <w:r w:rsidR="001507FD">
        <w:t>would result in quicker installation than</w:t>
      </w:r>
      <w:r w:rsidR="00CC0E1B">
        <w:t xml:space="preserve"> using fastening bolts</w:t>
      </w:r>
      <w:r w:rsidR="001507FD">
        <w:t xml:space="preserve">. </w:t>
      </w:r>
      <w:r w:rsidR="00D617AC">
        <w:t>If the 4 bolt holes and ratchet strap</w:t>
      </w:r>
      <w:r w:rsidR="00A168DD">
        <w:t xml:space="preserve"> is used as the securing method, the dry sump </w:t>
      </w:r>
      <w:r w:rsidR="005F1283">
        <w:t>is not limited to which vehicle it may be fitted to</w:t>
      </w:r>
      <w:r w:rsidR="005B64A6">
        <w:t>. An essential factor to allow for easy installation is the weight of the dry sump as the weight determines how many p</w:t>
      </w:r>
      <w:r w:rsidR="00E4614B">
        <w:t>eople are required to fit it to the vehicle</w:t>
      </w:r>
      <w:r w:rsidR="007B50F1">
        <w:t>, reducing labour costs for the customer. B</w:t>
      </w:r>
      <w:r w:rsidR="0045123F">
        <w:t>y adhering to the previous section of this report (2.1)</w:t>
      </w:r>
      <w:r w:rsidR="00834EF7">
        <w:t>, the dry sump should be a lightweight component when</w:t>
      </w:r>
      <w:r w:rsidR="008704DD">
        <w:t xml:space="preserve"> empty of oil.</w:t>
      </w:r>
    </w:p>
    <w:p w14:paraId="5727F7FE" w14:textId="77777777" w:rsidR="00605446" w:rsidRDefault="00605446" w:rsidP="001B10A5"/>
    <w:p w14:paraId="6AFECA9E" w14:textId="6CC235B0" w:rsidR="00371B9F" w:rsidRDefault="00F9329D" w:rsidP="00371B9F">
      <w:pPr>
        <w:pStyle w:val="Heading2"/>
      </w:pPr>
      <w:bookmarkStart w:id="11" w:name="_Toc159174395"/>
      <w:r>
        <w:t>Preventing engine flooding in rollover</w:t>
      </w:r>
      <w:bookmarkEnd w:id="11"/>
      <w:r w:rsidR="000E550C">
        <w:t xml:space="preserve"> </w:t>
      </w:r>
    </w:p>
    <w:p w14:paraId="17047F74" w14:textId="77777777" w:rsidR="00982BE1" w:rsidRDefault="00C47C37" w:rsidP="00C47C37">
      <w:r>
        <w:t>Valves and baffles can be utilised to prevent engine flooding in the case of a rollover. An option is to incorporate a one-way check valve into the pressure pump output to prevent oil from flowing back into the engine. A rollover vent valve could be added to the reservoir to allow air to escape without causing oil spills. The reservoir should be built with baffles or barriers to reduce oil agitation and air entrapment. Furthermore, using numerous scavenge pumps and stages greatly improves oil scavenging effectiveness, leading to a decrease in the engine's oil level and minimising the risk of oil flooding the engine</w:t>
      </w:r>
      <w:r w:rsidR="005D7478">
        <w:t xml:space="preserve"> </w:t>
      </w:r>
      <w:sdt>
        <w:sdtPr>
          <w:id w:val="1678690444"/>
          <w:citation/>
        </w:sdtPr>
        <w:sdtContent>
          <w:r w:rsidR="005D7478">
            <w:fldChar w:fldCharType="begin"/>
          </w:r>
          <w:r w:rsidR="005D7478">
            <w:instrText xml:space="preserve"> CITATION Lam24 \l 2057 </w:instrText>
          </w:r>
          <w:r w:rsidR="005D7478">
            <w:fldChar w:fldCharType="separate"/>
          </w:r>
          <w:r w:rsidR="005D7478" w:rsidRPr="005D7478">
            <w:rPr>
              <w:noProof/>
            </w:rPr>
            <w:t>(Lambda Geeks, 2024)</w:t>
          </w:r>
          <w:r w:rsidR="005D7478">
            <w:fldChar w:fldCharType="end"/>
          </w:r>
        </w:sdtContent>
      </w:sdt>
      <w:r w:rsidR="005D7478">
        <w:t>.</w:t>
      </w:r>
    </w:p>
    <w:p w14:paraId="31E1F08C" w14:textId="77777777" w:rsidR="00C6547E" w:rsidRDefault="00C6547E" w:rsidP="00C47C37"/>
    <w:p w14:paraId="0EF8ECC5" w14:textId="610DFF47" w:rsidR="00C6547E" w:rsidRDefault="00C6547E" w:rsidP="00C6547E">
      <w:pPr>
        <w:pStyle w:val="Heading2"/>
      </w:pPr>
      <w:bookmarkStart w:id="12" w:name="_Toc159174396"/>
      <w:r>
        <w:t>Low cost</w:t>
      </w:r>
      <w:bookmarkEnd w:id="12"/>
    </w:p>
    <w:p w14:paraId="3B2DC4FF" w14:textId="19D607FE" w:rsidR="00C6547E" w:rsidRPr="00C6547E" w:rsidRDefault="00156C25" w:rsidP="00C6547E">
      <w:r>
        <w:t xml:space="preserve">Aluminium and steel will be the sole materials chosen for the cost-effective production of a dry sump oil pan due to their affordability and strength. </w:t>
      </w:r>
      <w:r w:rsidRPr="00A47D34">
        <w:rPr>
          <w:noProof/>
        </w:rPr>
        <w:t xml:space="preserve">Bury </w:t>
      </w:r>
      <w:r>
        <w:rPr>
          <w:noProof/>
        </w:rPr>
        <w:t>(</w:t>
      </w:r>
      <w:r w:rsidRPr="00A47D34">
        <w:rPr>
          <w:noProof/>
        </w:rPr>
        <w:t>2020)</w:t>
      </w:r>
      <w:r w:rsidR="00EF2E6B">
        <w:rPr>
          <w:noProof/>
        </w:rPr>
        <w:t xml:space="preserve"> </w:t>
      </w:r>
      <w:r>
        <w:t>suggests that a simple design can minimise manufacturing costs by utilising cost-effective technologies like die casting, which generates minimum waste compared to CNC machining, resulting in reduced costs for customers</w:t>
      </w:r>
      <w:r w:rsidR="00A33A8E">
        <w:t>.</w:t>
      </w:r>
    </w:p>
    <w:p w14:paraId="0C8A3DE0" w14:textId="77777777" w:rsidR="009F3B3E" w:rsidRDefault="00072FB5" w:rsidP="009F3B3E">
      <w:pPr>
        <w:pStyle w:val="Heading2"/>
        <w:numPr>
          <w:ilvl w:val="0"/>
          <w:numId w:val="0"/>
        </w:numPr>
        <w:rPr>
          <w:shd w:val="clear" w:color="auto" w:fill="2B2B2B"/>
        </w:rPr>
      </w:pPr>
      <w:r w:rsidRPr="00EF76CC">
        <w:rPr>
          <w:shd w:val="clear" w:color="auto" w:fill="2B2B2B"/>
        </w:rPr>
        <w:br w:type="page"/>
      </w:r>
      <w:bookmarkStart w:id="13" w:name="_Toc159174397"/>
    </w:p>
    <w:sdt>
      <w:sdtPr>
        <w:rPr>
          <w:rFonts w:asciiTheme="minorHAnsi" w:eastAsiaTheme="minorHAnsi" w:hAnsiTheme="minorHAnsi" w:cstheme="minorBidi"/>
          <w:color w:val="auto"/>
          <w:sz w:val="24"/>
          <w:szCs w:val="24"/>
        </w:rPr>
        <w:id w:val="1501538008"/>
        <w:docPartObj>
          <w:docPartGallery w:val="Bibliographies"/>
          <w:docPartUnique/>
        </w:docPartObj>
      </w:sdtPr>
      <w:sdtContent>
        <w:p w14:paraId="4FE97240" w14:textId="104A46C9" w:rsidR="00072FB5" w:rsidRDefault="00072FB5" w:rsidP="009F3B3E">
          <w:pPr>
            <w:pStyle w:val="Heading1"/>
          </w:pPr>
          <w:r>
            <w:t>References</w:t>
          </w:r>
          <w:bookmarkEnd w:id="13"/>
        </w:p>
        <w:sdt>
          <w:sdtPr>
            <w:id w:val="-573587230"/>
            <w:bibliography/>
          </w:sdtPr>
          <w:sdtContent>
            <w:p w14:paraId="2E87DAB2" w14:textId="77777777" w:rsidR="009F3B3E" w:rsidRDefault="00072FB5" w:rsidP="009F3B3E">
              <w:pPr>
                <w:pStyle w:val="Bibliography"/>
                <w:rPr>
                  <w:noProof/>
                </w:rPr>
              </w:pPr>
              <w:r>
                <w:fldChar w:fldCharType="begin"/>
              </w:r>
              <w:r>
                <w:instrText xml:space="preserve"> BIBLIOGRAPHY </w:instrText>
              </w:r>
              <w:r>
                <w:fldChar w:fldCharType="separate"/>
              </w:r>
              <w:r w:rsidR="009F3B3E">
                <w:rPr>
                  <w:noProof/>
                </w:rPr>
                <w:t xml:space="preserve">Acosta, G., 2017. </w:t>
              </w:r>
              <w:r w:rsidR="009F3B3E">
                <w:rPr>
                  <w:i/>
                  <w:iCs/>
                  <w:noProof/>
                </w:rPr>
                <w:t xml:space="preserve">Holding Your Oil: Choosing the Right High Performance Oil Pan. </w:t>
              </w:r>
              <w:r w:rsidR="009F3B3E">
                <w:rPr>
                  <w:noProof/>
                </w:rPr>
                <w:t xml:space="preserve">[Online] </w:t>
              </w:r>
              <w:r w:rsidR="009F3B3E">
                <w:rPr>
                  <w:noProof/>
                </w:rPr>
                <w:br/>
                <w:t xml:space="preserve">Available at: </w:t>
              </w:r>
              <w:r w:rsidR="009F3B3E">
                <w:rPr>
                  <w:noProof/>
                  <w:u w:val="single"/>
                </w:rPr>
                <w:t>https://www.enginelabs.com/engine-tech/holding-oil-choosing-right-high-performance-oil-pan/</w:t>
              </w:r>
              <w:r w:rsidR="009F3B3E">
                <w:rPr>
                  <w:noProof/>
                </w:rPr>
                <w:br/>
                <w:t>[Accessed 16 February 2024].</w:t>
              </w:r>
            </w:p>
            <w:p w14:paraId="2CDDA0AD" w14:textId="77777777" w:rsidR="009F3B3E" w:rsidRDefault="009F3B3E" w:rsidP="009F3B3E">
              <w:pPr>
                <w:pStyle w:val="Bibliography"/>
                <w:rPr>
                  <w:noProof/>
                </w:rPr>
              </w:pPr>
              <w:r>
                <w:rPr>
                  <w:noProof/>
                </w:rPr>
                <w:t xml:space="preserve">Bury, P., 2020. </w:t>
              </w:r>
              <w:r>
                <w:rPr>
                  <w:i/>
                  <w:iCs/>
                  <w:noProof/>
                </w:rPr>
                <w:t xml:space="preserve">CNC Machining Vs Die Casting – Which Is better?. </w:t>
              </w:r>
              <w:r>
                <w:rPr>
                  <w:noProof/>
                </w:rPr>
                <w:t xml:space="preserve">[Online] </w:t>
              </w:r>
              <w:r>
                <w:rPr>
                  <w:noProof/>
                </w:rPr>
                <w:br/>
                <w:t xml:space="preserve">Available at: </w:t>
              </w:r>
              <w:r>
                <w:rPr>
                  <w:noProof/>
                  <w:u w:val="single"/>
                </w:rPr>
                <w:t>https://www.lupton-place.co.uk/news/cnc-machining-vs-die-casting-which-is-better/</w:t>
              </w:r>
              <w:r>
                <w:rPr>
                  <w:noProof/>
                </w:rPr>
                <w:br/>
                <w:t>[Accessed 17 February 2024].</w:t>
              </w:r>
            </w:p>
            <w:p w14:paraId="4D69E7A9" w14:textId="77777777" w:rsidR="009F3B3E" w:rsidRDefault="009F3B3E" w:rsidP="009F3B3E">
              <w:pPr>
                <w:pStyle w:val="Bibliography"/>
                <w:rPr>
                  <w:noProof/>
                </w:rPr>
              </w:pPr>
              <w:r>
                <w:rPr>
                  <w:noProof/>
                </w:rPr>
                <w:t>Jessberger, T., Ritter, S. &amp; Teschner, M., 2008. Plastic Oil Pan for the Reduction of costs, Weight and CO2. October.pp. 46-49.</w:t>
              </w:r>
            </w:p>
            <w:p w14:paraId="72E91DED" w14:textId="77777777" w:rsidR="009F3B3E" w:rsidRDefault="009F3B3E" w:rsidP="009F3B3E">
              <w:pPr>
                <w:pStyle w:val="Bibliography"/>
                <w:rPr>
                  <w:noProof/>
                </w:rPr>
              </w:pPr>
              <w:r>
                <w:rPr>
                  <w:noProof/>
                </w:rPr>
                <w:t xml:space="preserve">Lambda Geeks, 2024. </w:t>
              </w:r>
              <w:r>
                <w:rPr>
                  <w:i/>
                  <w:iCs/>
                  <w:noProof/>
                </w:rPr>
                <w:t xml:space="preserve">Dry Sump Systems: Enhancing Performance And Reliability. </w:t>
              </w:r>
              <w:r>
                <w:rPr>
                  <w:noProof/>
                </w:rPr>
                <w:t xml:space="preserve">[Online] </w:t>
              </w:r>
              <w:r>
                <w:rPr>
                  <w:noProof/>
                </w:rPr>
                <w:br/>
                <w:t xml:space="preserve">Available at: </w:t>
              </w:r>
              <w:r>
                <w:rPr>
                  <w:noProof/>
                  <w:u w:val="single"/>
                </w:rPr>
                <w:t>https://lambdageeks.com/dry-sump/</w:t>
              </w:r>
              <w:r>
                <w:rPr>
                  <w:noProof/>
                </w:rPr>
                <w:br/>
                <w:t>[Accessed 16 February 2024].</w:t>
              </w:r>
            </w:p>
            <w:p w14:paraId="742DFDA3" w14:textId="77777777" w:rsidR="009F3B3E" w:rsidRDefault="009F3B3E" w:rsidP="009F3B3E">
              <w:pPr>
                <w:pStyle w:val="Bibliography"/>
                <w:rPr>
                  <w:noProof/>
                </w:rPr>
              </w:pPr>
              <w:r>
                <w:rPr>
                  <w:noProof/>
                </w:rPr>
                <w:t xml:space="preserve">Lee, E., 2021. </w:t>
              </w:r>
              <w:r>
                <w:rPr>
                  <w:i/>
                  <w:iCs/>
                  <w:noProof/>
                </w:rPr>
                <w:t xml:space="preserve">Manual handling weight limits. </w:t>
              </w:r>
              <w:r>
                <w:rPr>
                  <w:noProof/>
                </w:rPr>
                <w:t xml:space="preserve">[Online] </w:t>
              </w:r>
              <w:r>
                <w:rPr>
                  <w:noProof/>
                </w:rPr>
                <w:br/>
                <w:t xml:space="preserve">Available at: </w:t>
              </w:r>
              <w:r>
                <w:rPr>
                  <w:noProof/>
                  <w:u w:val="single"/>
                </w:rPr>
                <w:t>https://cpdonline.co.uk/knowledge-base/health-and-safety/manual-handling-weight-limits/</w:t>
              </w:r>
              <w:r>
                <w:rPr>
                  <w:noProof/>
                </w:rPr>
                <w:br/>
                <w:t>[Accessed 8 February 2024].</w:t>
              </w:r>
            </w:p>
            <w:p w14:paraId="23684FD3" w14:textId="77777777" w:rsidR="009F3B3E" w:rsidRDefault="009F3B3E" w:rsidP="009F3B3E">
              <w:pPr>
                <w:pStyle w:val="Bibliography"/>
                <w:rPr>
                  <w:noProof/>
                </w:rPr>
              </w:pPr>
              <w:r>
                <w:rPr>
                  <w:noProof/>
                </w:rPr>
                <w:t xml:space="preserve">NBE, 2022. </w:t>
              </w:r>
              <w:r>
                <w:rPr>
                  <w:i/>
                  <w:iCs/>
                  <w:noProof/>
                </w:rPr>
                <w:t xml:space="preserve">Dry Sump Systems - Why You Should Upgrade From A Wet Sump. </w:t>
              </w:r>
              <w:r>
                <w:rPr>
                  <w:noProof/>
                </w:rPr>
                <w:t xml:space="preserve">[Online] </w:t>
              </w:r>
              <w:r>
                <w:rPr>
                  <w:noProof/>
                </w:rPr>
                <w:br/>
                <w:t xml:space="preserve">Available at: </w:t>
              </w:r>
              <w:r>
                <w:rPr>
                  <w:noProof/>
                  <w:u w:val="single"/>
                </w:rPr>
                <w:t>https://nbe.co.uk/high-performance-engine-lubrication-and-why-you-should-upgrade-to-a-dry-sump-system/</w:t>
              </w:r>
              <w:r>
                <w:rPr>
                  <w:noProof/>
                </w:rPr>
                <w:br/>
                <w:t>[Accessed 04 February 24].</w:t>
              </w:r>
            </w:p>
            <w:p w14:paraId="73CB23FF" w14:textId="77777777" w:rsidR="009F3B3E" w:rsidRDefault="009F3B3E" w:rsidP="009F3B3E">
              <w:pPr>
                <w:pStyle w:val="Bibliography"/>
                <w:rPr>
                  <w:noProof/>
                </w:rPr>
              </w:pPr>
              <w:r>
                <w:rPr>
                  <w:noProof/>
                </w:rPr>
                <w:t xml:space="preserve">Sahana, 2022. </w:t>
              </w:r>
              <w:r>
                <w:rPr>
                  <w:i/>
                  <w:iCs/>
                  <w:noProof/>
                </w:rPr>
                <w:t xml:space="preserve">10 Strengths and Weaknesses of Aluminum. </w:t>
              </w:r>
              <w:r>
                <w:rPr>
                  <w:noProof/>
                </w:rPr>
                <w:t xml:space="preserve">[Online] </w:t>
              </w:r>
              <w:r>
                <w:rPr>
                  <w:noProof/>
                </w:rPr>
                <w:br/>
                <w:t xml:space="preserve">Available at: </w:t>
              </w:r>
              <w:r>
                <w:rPr>
                  <w:noProof/>
                  <w:u w:val="single"/>
                </w:rPr>
                <w:t>https://www.techquintal.com/advantages-and-disadvantages-of-aluminum/#disadvantages-of-aluminum</w:t>
              </w:r>
              <w:r>
                <w:rPr>
                  <w:noProof/>
                </w:rPr>
                <w:br/>
                <w:t>[Accessed 16 February 2024].</w:t>
              </w:r>
            </w:p>
            <w:p w14:paraId="5330DF61" w14:textId="77777777" w:rsidR="009F3B3E" w:rsidRDefault="009F3B3E" w:rsidP="009F3B3E">
              <w:pPr>
                <w:pStyle w:val="Bibliography"/>
                <w:rPr>
                  <w:noProof/>
                </w:rPr>
              </w:pPr>
              <w:r>
                <w:rPr>
                  <w:noProof/>
                </w:rPr>
                <w:t xml:space="preserve">SBD Motorsport, 2020. </w:t>
              </w:r>
              <w:r>
                <w:rPr>
                  <w:i/>
                  <w:iCs/>
                  <w:noProof/>
                </w:rPr>
                <w:t xml:space="preserve">Advantages of dry sump over wet sump. </w:t>
              </w:r>
              <w:r>
                <w:rPr>
                  <w:noProof/>
                </w:rPr>
                <w:t xml:space="preserve">[Online] </w:t>
              </w:r>
              <w:r>
                <w:rPr>
                  <w:noProof/>
                </w:rPr>
                <w:br/>
                <w:t xml:space="preserve">Available at: </w:t>
              </w:r>
              <w:r>
                <w:rPr>
                  <w:noProof/>
                  <w:u w:val="single"/>
                </w:rPr>
                <w:t>https://sbdmotorsport.co.uk/instruction_sheet/advantages-of-dry-sump-over-wet-sump/</w:t>
              </w:r>
              <w:r>
                <w:rPr>
                  <w:noProof/>
                </w:rPr>
                <w:br/>
                <w:t>[Accessed 04 February 2024].</w:t>
              </w:r>
            </w:p>
            <w:p w14:paraId="14F65BE4" w14:textId="77777777" w:rsidR="009F3B3E" w:rsidRDefault="009F3B3E" w:rsidP="009F3B3E">
              <w:pPr>
                <w:pStyle w:val="Bibliography"/>
                <w:rPr>
                  <w:noProof/>
                </w:rPr>
              </w:pPr>
              <w:r>
                <w:rPr>
                  <w:noProof/>
                </w:rPr>
                <w:lastRenderedPageBreak/>
                <w:t xml:space="preserve">Thyssenkrupp Materials, 2014. </w:t>
              </w:r>
              <w:r>
                <w:rPr>
                  <w:i/>
                  <w:iCs/>
                  <w:noProof/>
                </w:rPr>
                <w:t xml:space="preserve">What Are the Properties of Aluminium? - Thyssenkrupp Materials (UK). </w:t>
              </w:r>
              <w:r>
                <w:rPr>
                  <w:noProof/>
                </w:rPr>
                <w:t xml:space="preserve">[Online] </w:t>
              </w:r>
              <w:r>
                <w:rPr>
                  <w:noProof/>
                </w:rPr>
                <w:br/>
                <w:t xml:space="preserve">Available at: </w:t>
              </w:r>
              <w:r>
                <w:rPr>
                  <w:noProof/>
                  <w:u w:val="single"/>
                </w:rPr>
                <w:t>https://www.thyssenkrupp-materials.co.uk/properties-of-aluminium</w:t>
              </w:r>
              <w:r>
                <w:rPr>
                  <w:noProof/>
                </w:rPr>
                <w:br/>
                <w:t>[Accessed 16 February 2024].</w:t>
              </w:r>
            </w:p>
            <w:p w14:paraId="49D0D0F4" w14:textId="537C44D6" w:rsidR="00072FB5" w:rsidRDefault="00072FB5" w:rsidP="009F3B3E">
              <w:r>
                <w:rPr>
                  <w:b/>
                  <w:bCs/>
                  <w:noProof/>
                </w:rPr>
                <w:fldChar w:fldCharType="end"/>
              </w:r>
            </w:p>
          </w:sdtContent>
        </w:sdt>
      </w:sdtContent>
    </w:sdt>
    <w:p w14:paraId="34ADE23B" w14:textId="77777777" w:rsidR="007857E9" w:rsidRPr="008745CD" w:rsidRDefault="007857E9" w:rsidP="008745CD"/>
    <w:sectPr w:rsidR="007857E9" w:rsidRPr="008745CD" w:rsidSect="005A7CB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0BB22" w14:textId="77777777" w:rsidR="005A7CBC" w:rsidRDefault="005A7CBC" w:rsidP="004C1525">
      <w:pPr>
        <w:spacing w:line="240" w:lineRule="auto"/>
      </w:pPr>
      <w:r>
        <w:separator/>
      </w:r>
    </w:p>
  </w:endnote>
  <w:endnote w:type="continuationSeparator" w:id="0">
    <w:p w14:paraId="0A7CA638" w14:textId="77777777" w:rsidR="005A7CBC" w:rsidRDefault="005A7CBC" w:rsidP="004C15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HelveticaNeue">
    <w:altName w:val="Arial"/>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7711914"/>
      <w:docPartObj>
        <w:docPartGallery w:val="Page Numbers (Bottom of Page)"/>
        <w:docPartUnique/>
      </w:docPartObj>
    </w:sdtPr>
    <w:sdtContent>
      <w:p w14:paraId="398F3085" w14:textId="040C1AC0" w:rsidR="004C1525" w:rsidRDefault="004C1525" w:rsidP="00AE71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BA32BF">
          <w:rPr>
            <w:rStyle w:val="PageNumber"/>
            <w:noProof/>
          </w:rPr>
          <w:t>i</w:t>
        </w:r>
        <w:r>
          <w:rPr>
            <w:rStyle w:val="PageNumber"/>
          </w:rPr>
          <w:fldChar w:fldCharType="end"/>
        </w:r>
      </w:p>
    </w:sdtContent>
  </w:sdt>
  <w:p w14:paraId="61955949" w14:textId="77777777" w:rsidR="004C1525" w:rsidRDefault="004C1525" w:rsidP="004C15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3936922"/>
      <w:docPartObj>
        <w:docPartGallery w:val="Page Numbers (Bottom of Page)"/>
        <w:docPartUnique/>
      </w:docPartObj>
    </w:sdtPr>
    <w:sdtContent>
      <w:p w14:paraId="4C60D358" w14:textId="20E2546A" w:rsidR="004C1525" w:rsidRDefault="004C1525" w:rsidP="00AE71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A3BB9A" w14:textId="77777777" w:rsidR="004C1525" w:rsidRDefault="004C1525" w:rsidP="004C15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B8914" w14:textId="77777777" w:rsidR="005A7CBC" w:rsidRDefault="005A7CBC" w:rsidP="004C1525">
      <w:pPr>
        <w:spacing w:line="240" w:lineRule="auto"/>
      </w:pPr>
      <w:r>
        <w:separator/>
      </w:r>
    </w:p>
  </w:footnote>
  <w:footnote w:type="continuationSeparator" w:id="0">
    <w:p w14:paraId="4634E93F" w14:textId="77777777" w:rsidR="005A7CBC" w:rsidRDefault="005A7CBC" w:rsidP="004C152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E1028"/>
    <w:multiLevelType w:val="multilevel"/>
    <w:tmpl w:val="F2507D4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357085"/>
    <w:multiLevelType w:val="multilevel"/>
    <w:tmpl w:val="CCEC0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DC0F06"/>
    <w:multiLevelType w:val="hybridMultilevel"/>
    <w:tmpl w:val="0D7E1B8E"/>
    <w:lvl w:ilvl="0" w:tplc="9438AB4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0D6C70"/>
    <w:multiLevelType w:val="multilevel"/>
    <w:tmpl w:val="94865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48767E"/>
    <w:multiLevelType w:val="multilevel"/>
    <w:tmpl w:val="08090025"/>
    <w:lvl w:ilvl="0">
      <w:start w:val="1"/>
      <w:numFmt w:val="decimal"/>
      <w:pStyle w:val="Heading1"/>
      <w:lvlText w:val="%1"/>
      <w:lvlJc w:val="left"/>
      <w:pPr>
        <w:ind w:left="2983" w:hanging="432"/>
      </w:pPr>
    </w:lvl>
    <w:lvl w:ilvl="1">
      <w:start w:val="1"/>
      <w:numFmt w:val="decimal"/>
      <w:pStyle w:val="Heading2"/>
      <w:lvlText w:val="%1.%2"/>
      <w:lvlJc w:val="left"/>
      <w:pPr>
        <w:ind w:left="1143"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FBE6466"/>
    <w:multiLevelType w:val="multilevel"/>
    <w:tmpl w:val="AFD292D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904ACF"/>
    <w:multiLevelType w:val="hybridMultilevel"/>
    <w:tmpl w:val="3D64B6AC"/>
    <w:lvl w:ilvl="0" w:tplc="1A885B5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0C0144"/>
    <w:multiLevelType w:val="hybridMultilevel"/>
    <w:tmpl w:val="F10E4B7E"/>
    <w:lvl w:ilvl="0" w:tplc="CF162B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88514C"/>
    <w:multiLevelType w:val="multilevel"/>
    <w:tmpl w:val="1752F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9B42B1"/>
    <w:multiLevelType w:val="multilevel"/>
    <w:tmpl w:val="74A0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D339A6"/>
    <w:multiLevelType w:val="hybridMultilevel"/>
    <w:tmpl w:val="F4DAFE46"/>
    <w:lvl w:ilvl="0" w:tplc="E3480542">
      <w:numFmt w:val="bullet"/>
      <w:lvlText w:val="-"/>
      <w:lvlJc w:val="left"/>
      <w:pPr>
        <w:ind w:left="1080" w:hanging="360"/>
      </w:pPr>
      <w:rPr>
        <w:rFonts w:ascii="HelveticaNeue" w:eastAsia="Times New Roman" w:hAnsi="HelveticaNeue" w:cs="Times New Roman"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3296470"/>
    <w:multiLevelType w:val="hybridMultilevel"/>
    <w:tmpl w:val="126E5C64"/>
    <w:lvl w:ilvl="0" w:tplc="9E383C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626C39"/>
    <w:multiLevelType w:val="multilevel"/>
    <w:tmpl w:val="140C524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554A1A"/>
    <w:multiLevelType w:val="hybridMultilevel"/>
    <w:tmpl w:val="F2FA1154"/>
    <w:lvl w:ilvl="0" w:tplc="5AA031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E06589"/>
    <w:multiLevelType w:val="hybridMultilevel"/>
    <w:tmpl w:val="E722B3F6"/>
    <w:lvl w:ilvl="0" w:tplc="913AE14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B22165"/>
    <w:multiLevelType w:val="multilevel"/>
    <w:tmpl w:val="A7EC82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7128982">
    <w:abstractNumId w:val="4"/>
  </w:num>
  <w:num w:numId="2" w16cid:durableId="1059942756">
    <w:abstractNumId w:val="14"/>
  </w:num>
  <w:num w:numId="3" w16cid:durableId="538323088">
    <w:abstractNumId w:val="11"/>
  </w:num>
  <w:num w:numId="4" w16cid:durableId="1893498420">
    <w:abstractNumId w:val="7"/>
  </w:num>
  <w:num w:numId="5" w16cid:durableId="2054691787">
    <w:abstractNumId w:val="5"/>
  </w:num>
  <w:num w:numId="6" w16cid:durableId="1022246323">
    <w:abstractNumId w:val="13"/>
  </w:num>
  <w:num w:numId="7" w16cid:durableId="1272906233">
    <w:abstractNumId w:val="0"/>
  </w:num>
  <w:num w:numId="8" w16cid:durableId="1850679287">
    <w:abstractNumId w:val="10"/>
  </w:num>
  <w:num w:numId="9" w16cid:durableId="1930581169">
    <w:abstractNumId w:val="2"/>
  </w:num>
  <w:num w:numId="10" w16cid:durableId="2123718262">
    <w:abstractNumId w:val="6"/>
  </w:num>
  <w:num w:numId="11" w16cid:durableId="411969515">
    <w:abstractNumId w:val="8"/>
  </w:num>
  <w:num w:numId="12" w16cid:durableId="420217876">
    <w:abstractNumId w:val="1"/>
  </w:num>
  <w:num w:numId="13" w16cid:durableId="1919711517">
    <w:abstractNumId w:val="3"/>
  </w:num>
  <w:num w:numId="14" w16cid:durableId="1262304030">
    <w:abstractNumId w:val="12"/>
  </w:num>
  <w:num w:numId="15" w16cid:durableId="1715814625">
    <w:abstractNumId w:val="15"/>
  </w:num>
  <w:num w:numId="16" w16cid:durableId="144434810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504"/>
    <w:rsid w:val="00001B8E"/>
    <w:rsid w:val="00003090"/>
    <w:rsid w:val="00010B79"/>
    <w:rsid w:val="00011D12"/>
    <w:rsid w:val="00012983"/>
    <w:rsid w:val="0001366E"/>
    <w:rsid w:val="00014B99"/>
    <w:rsid w:val="00015C39"/>
    <w:rsid w:val="000166A6"/>
    <w:rsid w:val="00016EF2"/>
    <w:rsid w:val="00017438"/>
    <w:rsid w:val="00020FF7"/>
    <w:rsid w:val="00023A0A"/>
    <w:rsid w:val="000303FB"/>
    <w:rsid w:val="00033100"/>
    <w:rsid w:val="0003387F"/>
    <w:rsid w:val="000366CC"/>
    <w:rsid w:val="00037EF7"/>
    <w:rsid w:val="0004044B"/>
    <w:rsid w:val="00040606"/>
    <w:rsid w:val="000440CB"/>
    <w:rsid w:val="00045A7C"/>
    <w:rsid w:val="000522EF"/>
    <w:rsid w:val="00053276"/>
    <w:rsid w:val="00056076"/>
    <w:rsid w:val="000569FC"/>
    <w:rsid w:val="0006314B"/>
    <w:rsid w:val="000642E1"/>
    <w:rsid w:val="00064996"/>
    <w:rsid w:val="00064E19"/>
    <w:rsid w:val="0006708C"/>
    <w:rsid w:val="0006760C"/>
    <w:rsid w:val="00072FB5"/>
    <w:rsid w:val="000757D0"/>
    <w:rsid w:val="00075E90"/>
    <w:rsid w:val="00081506"/>
    <w:rsid w:val="00081B62"/>
    <w:rsid w:val="00082911"/>
    <w:rsid w:val="00084EED"/>
    <w:rsid w:val="00090879"/>
    <w:rsid w:val="00091171"/>
    <w:rsid w:val="00092373"/>
    <w:rsid w:val="00093034"/>
    <w:rsid w:val="00093584"/>
    <w:rsid w:val="0009517F"/>
    <w:rsid w:val="000A20ED"/>
    <w:rsid w:val="000A5479"/>
    <w:rsid w:val="000A55E7"/>
    <w:rsid w:val="000B12D1"/>
    <w:rsid w:val="000B201C"/>
    <w:rsid w:val="000B2901"/>
    <w:rsid w:val="000B6801"/>
    <w:rsid w:val="000B687E"/>
    <w:rsid w:val="000B7891"/>
    <w:rsid w:val="000C0440"/>
    <w:rsid w:val="000C2000"/>
    <w:rsid w:val="000C21F0"/>
    <w:rsid w:val="000C23CC"/>
    <w:rsid w:val="000C331F"/>
    <w:rsid w:val="000C7D1D"/>
    <w:rsid w:val="000D109B"/>
    <w:rsid w:val="000D1507"/>
    <w:rsid w:val="000D1E37"/>
    <w:rsid w:val="000D27A9"/>
    <w:rsid w:val="000D3ADB"/>
    <w:rsid w:val="000D3F22"/>
    <w:rsid w:val="000D4777"/>
    <w:rsid w:val="000D6E14"/>
    <w:rsid w:val="000D7EA2"/>
    <w:rsid w:val="000E17A2"/>
    <w:rsid w:val="000E1E6E"/>
    <w:rsid w:val="000E27BF"/>
    <w:rsid w:val="000E550C"/>
    <w:rsid w:val="000E6FE3"/>
    <w:rsid w:val="000F6A43"/>
    <w:rsid w:val="000F7FE2"/>
    <w:rsid w:val="00110969"/>
    <w:rsid w:val="00112242"/>
    <w:rsid w:val="00114B07"/>
    <w:rsid w:val="0012044B"/>
    <w:rsid w:val="00121113"/>
    <w:rsid w:val="00123ABC"/>
    <w:rsid w:val="00123FF8"/>
    <w:rsid w:val="00124200"/>
    <w:rsid w:val="00124CB6"/>
    <w:rsid w:val="0012772A"/>
    <w:rsid w:val="00131469"/>
    <w:rsid w:val="0013389B"/>
    <w:rsid w:val="00134705"/>
    <w:rsid w:val="00140123"/>
    <w:rsid w:val="001406BD"/>
    <w:rsid w:val="001452F6"/>
    <w:rsid w:val="001471BB"/>
    <w:rsid w:val="00147F1D"/>
    <w:rsid w:val="0015024F"/>
    <w:rsid w:val="001507FD"/>
    <w:rsid w:val="001524D2"/>
    <w:rsid w:val="00154398"/>
    <w:rsid w:val="00154A21"/>
    <w:rsid w:val="00155A7B"/>
    <w:rsid w:val="00156C25"/>
    <w:rsid w:val="00156F63"/>
    <w:rsid w:val="00160065"/>
    <w:rsid w:val="00164318"/>
    <w:rsid w:val="00164CEF"/>
    <w:rsid w:val="00166674"/>
    <w:rsid w:val="00166E8B"/>
    <w:rsid w:val="00172F9A"/>
    <w:rsid w:val="0017325C"/>
    <w:rsid w:val="00181220"/>
    <w:rsid w:val="001817BF"/>
    <w:rsid w:val="0018494F"/>
    <w:rsid w:val="00184AFC"/>
    <w:rsid w:val="0018529E"/>
    <w:rsid w:val="00185467"/>
    <w:rsid w:val="00185803"/>
    <w:rsid w:val="00191279"/>
    <w:rsid w:val="001912AA"/>
    <w:rsid w:val="00191466"/>
    <w:rsid w:val="00194428"/>
    <w:rsid w:val="00194E84"/>
    <w:rsid w:val="00196905"/>
    <w:rsid w:val="0019698A"/>
    <w:rsid w:val="001971D4"/>
    <w:rsid w:val="00197665"/>
    <w:rsid w:val="00197C19"/>
    <w:rsid w:val="001A14A2"/>
    <w:rsid w:val="001A1F71"/>
    <w:rsid w:val="001A3824"/>
    <w:rsid w:val="001A431C"/>
    <w:rsid w:val="001A53A8"/>
    <w:rsid w:val="001B10A5"/>
    <w:rsid w:val="001B11CC"/>
    <w:rsid w:val="001B1261"/>
    <w:rsid w:val="001B271D"/>
    <w:rsid w:val="001B3515"/>
    <w:rsid w:val="001B3916"/>
    <w:rsid w:val="001C2A9C"/>
    <w:rsid w:val="001C409E"/>
    <w:rsid w:val="001C63F9"/>
    <w:rsid w:val="001C640E"/>
    <w:rsid w:val="001D19B2"/>
    <w:rsid w:val="001D5B09"/>
    <w:rsid w:val="001D64EC"/>
    <w:rsid w:val="001D7332"/>
    <w:rsid w:val="001D78AF"/>
    <w:rsid w:val="001E06AE"/>
    <w:rsid w:val="001E78FB"/>
    <w:rsid w:val="001F1CAF"/>
    <w:rsid w:val="001F1DAB"/>
    <w:rsid w:val="001F58D4"/>
    <w:rsid w:val="0020141F"/>
    <w:rsid w:val="0020177F"/>
    <w:rsid w:val="00202F7E"/>
    <w:rsid w:val="00205219"/>
    <w:rsid w:val="00211939"/>
    <w:rsid w:val="00214F9F"/>
    <w:rsid w:val="002164A3"/>
    <w:rsid w:val="00220428"/>
    <w:rsid w:val="002212E3"/>
    <w:rsid w:val="00222952"/>
    <w:rsid w:val="00223FDB"/>
    <w:rsid w:val="00224082"/>
    <w:rsid w:val="00225E64"/>
    <w:rsid w:val="00225ED0"/>
    <w:rsid w:val="00227183"/>
    <w:rsid w:val="002301C8"/>
    <w:rsid w:val="002309C4"/>
    <w:rsid w:val="00232E4B"/>
    <w:rsid w:val="00234F61"/>
    <w:rsid w:val="002373E5"/>
    <w:rsid w:val="002377B8"/>
    <w:rsid w:val="00242811"/>
    <w:rsid w:val="0024308B"/>
    <w:rsid w:val="00243855"/>
    <w:rsid w:val="002444FF"/>
    <w:rsid w:val="00245487"/>
    <w:rsid w:val="00252365"/>
    <w:rsid w:val="002548A8"/>
    <w:rsid w:val="002557FF"/>
    <w:rsid w:val="00255B6F"/>
    <w:rsid w:val="002574F5"/>
    <w:rsid w:val="002630B7"/>
    <w:rsid w:val="00266133"/>
    <w:rsid w:val="002668F6"/>
    <w:rsid w:val="00271F9E"/>
    <w:rsid w:val="0027222C"/>
    <w:rsid w:val="0027410C"/>
    <w:rsid w:val="002743BC"/>
    <w:rsid w:val="00274D9A"/>
    <w:rsid w:val="0027728F"/>
    <w:rsid w:val="0028013B"/>
    <w:rsid w:val="00282954"/>
    <w:rsid w:val="00283AED"/>
    <w:rsid w:val="0028634B"/>
    <w:rsid w:val="00286699"/>
    <w:rsid w:val="00291A00"/>
    <w:rsid w:val="00292CDF"/>
    <w:rsid w:val="00292D91"/>
    <w:rsid w:val="0029351A"/>
    <w:rsid w:val="0029575C"/>
    <w:rsid w:val="00297BE7"/>
    <w:rsid w:val="002A21C8"/>
    <w:rsid w:val="002A2AC5"/>
    <w:rsid w:val="002A4C5E"/>
    <w:rsid w:val="002A5C27"/>
    <w:rsid w:val="002A5D7D"/>
    <w:rsid w:val="002A75F4"/>
    <w:rsid w:val="002C38EE"/>
    <w:rsid w:val="002C78F1"/>
    <w:rsid w:val="002C7D62"/>
    <w:rsid w:val="002D3127"/>
    <w:rsid w:val="002D4AD7"/>
    <w:rsid w:val="002D6063"/>
    <w:rsid w:val="002D79BD"/>
    <w:rsid w:val="002E0112"/>
    <w:rsid w:val="002E06CB"/>
    <w:rsid w:val="002E7AAB"/>
    <w:rsid w:val="002F2167"/>
    <w:rsid w:val="002F23A2"/>
    <w:rsid w:val="002F314F"/>
    <w:rsid w:val="003006AF"/>
    <w:rsid w:val="00300E07"/>
    <w:rsid w:val="00301272"/>
    <w:rsid w:val="00301C8C"/>
    <w:rsid w:val="003024EC"/>
    <w:rsid w:val="00303342"/>
    <w:rsid w:val="00303EA3"/>
    <w:rsid w:val="00304CF3"/>
    <w:rsid w:val="00305259"/>
    <w:rsid w:val="003060F0"/>
    <w:rsid w:val="00307227"/>
    <w:rsid w:val="003074DD"/>
    <w:rsid w:val="00313CC5"/>
    <w:rsid w:val="00321013"/>
    <w:rsid w:val="00321548"/>
    <w:rsid w:val="003253A8"/>
    <w:rsid w:val="003268A7"/>
    <w:rsid w:val="00330A95"/>
    <w:rsid w:val="00332FA6"/>
    <w:rsid w:val="00336433"/>
    <w:rsid w:val="003379BB"/>
    <w:rsid w:val="00340295"/>
    <w:rsid w:val="003408A2"/>
    <w:rsid w:val="0034105C"/>
    <w:rsid w:val="00341A62"/>
    <w:rsid w:val="0034203E"/>
    <w:rsid w:val="0034227C"/>
    <w:rsid w:val="003429DA"/>
    <w:rsid w:val="00342B7A"/>
    <w:rsid w:val="003506F6"/>
    <w:rsid w:val="00351975"/>
    <w:rsid w:val="00353C85"/>
    <w:rsid w:val="003545DC"/>
    <w:rsid w:val="0035529E"/>
    <w:rsid w:val="003559C2"/>
    <w:rsid w:val="00355D4E"/>
    <w:rsid w:val="00356B34"/>
    <w:rsid w:val="00357504"/>
    <w:rsid w:val="00360FA4"/>
    <w:rsid w:val="00364DCD"/>
    <w:rsid w:val="003678A0"/>
    <w:rsid w:val="00367D55"/>
    <w:rsid w:val="00371B9F"/>
    <w:rsid w:val="0037218B"/>
    <w:rsid w:val="003724C2"/>
    <w:rsid w:val="00373656"/>
    <w:rsid w:val="00375B4C"/>
    <w:rsid w:val="003765B7"/>
    <w:rsid w:val="00376DF9"/>
    <w:rsid w:val="003823F5"/>
    <w:rsid w:val="00383066"/>
    <w:rsid w:val="003877E7"/>
    <w:rsid w:val="00390FC9"/>
    <w:rsid w:val="00392673"/>
    <w:rsid w:val="00393761"/>
    <w:rsid w:val="0039516F"/>
    <w:rsid w:val="00395509"/>
    <w:rsid w:val="003A13D2"/>
    <w:rsid w:val="003A15B0"/>
    <w:rsid w:val="003A2D2B"/>
    <w:rsid w:val="003A6053"/>
    <w:rsid w:val="003A724E"/>
    <w:rsid w:val="003A760F"/>
    <w:rsid w:val="003B026E"/>
    <w:rsid w:val="003B38E1"/>
    <w:rsid w:val="003B49BC"/>
    <w:rsid w:val="003C0DD1"/>
    <w:rsid w:val="003C38C7"/>
    <w:rsid w:val="003D102D"/>
    <w:rsid w:val="003D12F4"/>
    <w:rsid w:val="003D1B82"/>
    <w:rsid w:val="003D2710"/>
    <w:rsid w:val="003D292D"/>
    <w:rsid w:val="003D7ACF"/>
    <w:rsid w:val="003D7CAF"/>
    <w:rsid w:val="003E0442"/>
    <w:rsid w:val="003E4D61"/>
    <w:rsid w:val="003E5D7B"/>
    <w:rsid w:val="003E6BF3"/>
    <w:rsid w:val="003E74FA"/>
    <w:rsid w:val="003E7F57"/>
    <w:rsid w:val="003F25FE"/>
    <w:rsid w:val="003F33A3"/>
    <w:rsid w:val="003F3B88"/>
    <w:rsid w:val="003F59B3"/>
    <w:rsid w:val="0040149E"/>
    <w:rsid w:val="0040453C"/>
    <w:rsid w:val="0040479D"/>
    <w:rsid w:val="00405FA1"/>
    <w:rsid w:val="00412745"/>
    <w:rsid w:val="00412F6C"/>
    <w:rsid w:val="0041367F"/>
    <w:rsid w:val="0041593D"/>
    <w:rsid w:val="00416343"/>
    <w:rsid w:val="00421660"/>
    <w:rsid w:val="0042185C"/>
    <w:rsid w:val="00423E4F"/>
    <w:rsid w:val="00424E0F"/>
    <w:rsid w:val="0042585C"/>
    <w:rsid w:val="0043180E"/>
    <w:rsid w:val="004324F2"/>
    <w:rsid w:val="0043390D"/>
    <w:rsid w:val="004353D5"/>
    <w:rsid w:val="00436027"/>
    <w:rsid w:val="00440A50"/>
    <w:rsid w:val="00440B8A"/>
    <w:rsid w:val="00441BFE"/>
    <w:rsid w:val="004428D3"/>
    <w:rsid w:val="00443DA7"/>
    <w:rsid w:val="00444DB1"/>
    <w:rsid w:val="004453DA"/>
    <w:rsid w:val="00446F13"/>
    <w:rsid w:val="0045123F"/>
    <w:rsid w:val="004523FE"/>
    <w:rsid w:val="0045685C"/>
    <w:rsid w:val="00462F65"/>
    <w:rsid w:val="004655B3"/>
    <w:rsid w:val="00465CEB"/>
    <w:rsid w:val="00471475"/>
    <w:rsid w:val="00472731"/>
    <w:rsid w:val="004731EC"/>
    <w:rsid w:val="00474F9E"/>
    <w:rsid w:val="004766DB"/>
    <w:rsid w:val="00480C86"/>
    <w:rsid w:val="00484009"/>
    <w:rsid w:val="00490060"/>
    <w:rsid w:val="00491731"/>
    <w:rsid w:val="00491B89"/>
    <w:rsid w:val="00492486"/>
    <w:rsid w:val="00492979"/>
    <w:rsid w:val="004938CD"/>
    <w:rsid w:val="004975BB"/>
    <w:rsid w:val="004A1B34"/>
    <w:rsid w:val="004A3CEF"/>
    <w:rsid w:val="004A42E7"/>
    <w:rsid w:val="004A52E1"/>
    <w:rsid w:val="004A6AA1"/>
    <w:rsid w:val="004A7E1A"/>
    <w:rsid w:val="004B0FD3"/>
    <w:rsid w:val="004B44A7"/>
    <w:rsid w:val="004B7AC2"/>
    <w:rsid w:val="004C0563"/>
    <w:rsid w:val="004C1525"/>
    <w:rsid w:val="004C6088"/>
    <w:rsid w:val="004C7405"/>
    <w:rsid w:val="004D24FF"/>
    <w:rsid w:val="004D2F35"/>
    <w:rsid w:val="004D3CCA"/>
    <w:rsid w:val="004D4E3B"/>
    <w:rsid w:val="004D62AF"/>
    <w:rsid w:val="004E016D"/>
    <w:rsid w:val="004E301A"/>
    <w:rsid w:val="004E4EA7"/>
    <w:rsid w:val="004E5C59"/>
    <w:rsid w:val="004E6686"/>
    <w:rsid w:val="004F280B"/>
    <w:rsid w:val="004F3802"/>
    <w:rsid w:val="004F4B86"/>
    <w:rsid w:val="004F5517"/>
    <w:rsid w:val="004F5C43"/>
    <w:rsid w:val="004F7F70"/>
    <w:rsid w:val="00501754"/>
    <w:rsid w:val="00502C4A"/>
    <w:rsid w:val="00503E34"/>
    <w:rsid w:val="005074DF"/>
    <w:rsid w:val="00507E8F"/>
    <w:rsid w:val="0051073E"/>
    <w:rsid w:val="00511B62"/>
    <w:rsid w:val="00512774"/>
    <w:rsid w:val="005206C1"/>
    <w:rsid w:val="005212FB"/>
    <w:rsid w:val="00523099"/>
    <w:rsid w:val="005231EB"/>
    <w:rsid w:val="00525838"/>
    <w:rsid w:val="00525D34"/>
    <w:rsid w:val="005264B4"/>
    <w:rsid w:val="00526BDE"/>
    <w:rsid w:val="00527D35"/>
    <w:rsid w:val="00531C5B"/>
    <w:rsid w:val="0053421D"/>
    <w:rsid w:val="00535050"/>
    <w:rsid w:val="0053793B"/>
    <w:rsid w:val="00544C73"/>
    <w:rsid w:val="00545CC5"/>
    <w:rsid w:val="005470A2"/>
    <w:rsid w:val="00547C81"/>
    <w:rsid w:val="005510E3"/>
    <w:rsid w:val="005549A8"/>
    <w:rsid w:val="00554A9C"/>
    <w:rsid w:val="0055640E"/>
    <w:rsid w:val="00560406"/>
    <w:rsid w:val="00562206"/>
    <w:rsid w:val="00562638"/>
    <w:rsid w:val="00563916"/>
    <w:rsid w:val="00563C12"/>
    <w:rsid w:val="0056429B"/>
    <w:rsid w:val="00564CA8"/>
    <w:rsid w:val="00564DA7"/>
    <w:rsid w:val="00564E61"/>
    <w:rsid w:val="0056610A"/>
    <w:rsid w:val="00570DFE"/>
    <w:rsid w:val="0057257D"/>
    <w:rsid w:val="005732D4"/>
    <w:rsid w:val="00576218"/>
    <w:rsid w:val="005768F1"/>
    <w:rsid w:val="00576D1D"/>
    <w:rsid w:val="00577DBA"/>
    <w:rsid w:val="00577E4C"/>
    <w:rsid w:val="00580852"/>
    <w:rsid w:val="00581AD9"/>
    <w:rsid w:val="005919CF"/>
    <w:rsid w:val="005927AA"/>
    <w:rsid w:val="00593FFE"/>
    <w:rsid w:val="00594ABE"/>
    <w:rsid w:val="005A29DF"/>
    <w:rsid w:val="005A604D"/>
    <w:rsid w:val="005A6BFD"/>
    <w:rsid w:val="005A7CBC"/>
    <w:rsid w:val="005B00EC"/>
    <w:rsid w:val="005B1146"/>
    <w:rsid w:val="005B1C7B"/>
    <w:rsid w:val="005B4A20"/>
    <w:rsid w:val="005B50CD"/>
    <w:rsid w:val="005B5550"/>
    <w:rsid w:val="005B619F"/>
    <w:rsid w:val="005B6286"/>
    <w:rsid w:val="005B64A6"/>
    <w:rsid w:val="005C1E5E"/>
    <w:rsid w:val="005C72B0"/>
    <w:rsid w:val="005D62D2"/>
    <w:rsid w:val="005D7478"/>
    <w:rsid w:val="005E1B01"/>
    <w:rsid w:val="005E2503"/>
    <w:rsid w:val="005E7CAE"/>
    <w:rsid w:val="005F04A4"/>
    <w:rsid w:val="005F1283"/>
    <w:rsid w:val="005F3C62"/>
    <w:rsid w:val="005F49A6"/>
    <w:rsid w:val="00604BE7"/>
    <w:rsid w:val="00604EDB"/>
    <w:rsid w:val="00605446"/>
    <w:rsid w:val="0060612D"/>
    <w:rsid w:val="0060660A"/>
    <w:rsid w:val="00606863"/>
    <w:rsid w:val="0060746A"/>
    <w:rsid w:val="0061102A"/>
    <w:rsid w:val="00612F95"/>
    <w:rsid w:val="006132CF"/>
    <w:rsid w:val="00617150"/>
    <w:rsid w:val="006173FC"/>
    <w:rsid w:val="00617A5C"/>
    <w:rsid w:val="006242E7"/>
    <w:rsid w:val="00626745"/>
    <w:rsid w:val="0062685C"/>
    <w:rsid w:val="006319B6"/>
    <w:rsid w:val="00632700"/>
    <w:rsid w:val="00634B97"/>
    <w:rsid w:val="00646C72"/>
    <w:rsid w:val="00647E74"/>
    <w:rsid w:val="006502B2"/>
    <w:rsid w:val="00650ABB"/>
    <w:rsid w:val="0065229A"/>
    <w:rsid w:val="00653072"/>
    <w:rsid w:val="006552E9"/>
    <w:rsid w:val="00657640"/>
    <w:rsid w:val="00663FD3"/>
    <w:rsid w:val="00664770"/>
    <w:rsid w:val="00666D9A"/>
    <w:rsid w:val="0067522A"/>
    <w:rsid w:val="00675CC3"/>
    <w:rsid w:val="0067607A"/>
    <w:rsid w:val="00676216"/>
    <w:rsid w:val="006765A4"/>
    <w:rsid w:val="00677FA2"/>
    <w:rsid w:val="006949C7"/>
    <w:rsid w:val="00694DB2"/>
    <w:rsid w:val="00696546"/>
    <w:rsid w:val="006A09E7"/>
    <w:rsid w:val="006A39CB"/>
    <w:rsid w:val="006A6CF8"/>
    <w:rsid w:val="006B1CDA"/>
    <w:rsid w:val="006B38DD"/>
    <w:rsid w:val="006B3DD4"/>
    <w:rsid w:val="006B5763"/>
    <w:rsid w:val="006B6E91"/>
    <w:rsid w:val="006B75BC"/>
    <w:rsid w:val="006B7940"/>
    <w:rsid w:val="006C004F"/>
    <w:rsid w:val="006C0F8B"/>
    <w:rsid w:val="006C132C"/>
    <w:rsid w:val="006C3F4A"/>
    <w:rsid w:val="006C4553"/>
    <w:rsid w:val="006C5A1D"/>
    <w:rsid w:val="006C63EF"/>
    <w:rsid w:val="006D1829"/>
    <w:rsid w:val="006D2EC8"/>
    <w:rsid w:val="006D4335"/>
    <w:rsid w:val="006D5070"/>
    <w:rsid w:val="006D5D22"/>
    <w:rsid w:val="006E17CE"/>
    <w:rsid w:val="006E182E"/>
    <w:rsid w:val="006E5876"/>
    <w:rsid w:val="006E614C"/>
    <w:rsid w:val="006E6793"/>
    <w:rsid w:val="006F1ABB"/>
    <w:rsid w:val="006F1BAF"/>
    <w:rsid w:val="00700726"/>
    <w:rsid w:val="00700F8B"/>
    <w:rsid w:val="00701207"/>
    <w:rsid w:val="0070226E"/>
    <w:rsid w:val="00702B81"/>
    <w:rsid w:val="007036AF"/>
    <w:rsid w:val="007045D6"/>
    <w:rsid w:val="00704E6C"/>
    <w:rsid w:val="00705C6A"/>
    <w:rsid w:val="007060C7"/>
    <w:rsid w:val="00707906"/>
    <w:rsid w:val="00710EA3"/>
    <w:rsid w:val="00713DC5"/>
    <w:rsid w:val="007155CA"/>
    <w:rsid w:val="00717A9C"/>
    <w:rsid w:val="00720990"/>
    <w:rsid w:val="0072198A"/>
    <w:rsid w:val="00722D72"/>
    <w:rsid w:val="00725B4A"/>
    <w:rsid w:val="007261FB"/>
    <w:rsid w:val="0073038F"/>
    <w:rsid w:val="0073209C"/>
    <w:rsid w:val="0073332A"/>
    <w:rsid w:val="00733FD0"/>
    <w:rsid w:val="00735682"/>
    <w:rsid w:val="007370DB"/>
    <w:rsid w:val="00740855"/>
    <w:rsid w:val="00740B60"/>
    <w:rsid w:val="00741135"/>
    <w:rsid w:val="007413ED"/>
    <w:rsid w:val="00745441"/>
    <w:rsid w:val="00751AEF"/>
    <w:rsid w:val="00751F6B"/>
    <w:rsid w:val="00753F61"/>
    <w:rsid w:val="0075439D"/>
    <w:rsid w:val="0075486C"/>
    <w:rsid w:val="00770011"/>
    <w:rsid w:val="007700B4"/>
    <w:rsid w:val="007708A5"/>
    <w:rsid w:val="0077115A"/>
    <w:rsid w:val="007738F5"/>
    <w:rsid w:val="00773D0D"/>
    <w:rsid w:val="00774346"/>
    <w:rsid w:val="007746F9"/>
    <w:rsid w:val="00774A71"/>
    <w:rsid w:val="00774D63"/>
    <w:rsid w:val="00775B1D"/>
    <w:rsid w:val="007777FE"/>
    <w:rsid w:val="007821CB"/>
    <w:rsid w:val="00783F0C"/>
    <w:rsid w:val="007857E9"/>
    <w:rsid w:val="00786317"/>
    <w:rsid w:val="0079567E"/>
    <w:rsid w:val="00795DD4"/>
    <w:rsid w:val="007961D9"/>
    <w:rsid w:val="007A1045"/>
    <w:rsid w:val="007A4377"/>
    <w:rsid w:val="007A5472"/>
    <w:rsid w:val="007A6764"/>
    <w:rsid w:val="007B1B82"/>
    <w:rsid w:val="007B2AC6"/>
    <w:rsid w:val="007B396A"/>
    <w:rsid w:val="007B4075"/>
    <w:rsid w:val="007B50F1"/>
    <w:rsid w:val="007B6C1C"/>
    <w:rsid w:val="007C22F7"/>
    <w:rsid w:val="007C2E4A"/>
    <w:rsid w:val="007C6073"/>
    <w:rsid w:val="007C6BFD"/>
    <w:rsid w:val="007C6EB7"/>
    <w:rsid w:val="007D2087"/>
    <w:rsid w:val="007D3C62"/>
    <w:rsid w:val="007D5440"/>
    <w:rsid w:val="007D5460"/>
    <w:rsid w:val="007D5693"/>
    <w:rsid w:val="007D598D"/>
    <w:rsid w:val="007D6D2A"/>
    <w:rsid w:val="007D70FB"/>
    <w:rsid w:val="007E0915"/>
    <w:rsid w:val="007E234E"/>
    <w:rsid w:val="007E2FD9"/>
    <w:rsid w:val="007E4A95"/>
    <w:rsid w:val="007E5E6C"/>
    <w:rsid w:val="007F086A"/>
    <w:rsid w:val="007F1638"/>
    <w:rsid w:val="007F3712"/>
    <w:rsid w:val="007F46AF"/>
    <w:rsid w:val="007F57A7"/>
    <w:rsid w:val="007F7834"/>
    <w:rsid w:val="007F7CDB"/>
    <w:rsid w:val="0080019C"/>
    <w:rsid w:val="008012C6"/>
    <w:rsid w:val="00805EF1"/>
    <w:rsid w:val="00807262"/>
    <w:rsid w:val="0081266D"/>
    <w:rsid w:val="00813CA7"/>
    <w:rsid w:val="0081409E"/>
    <w:rsid w:val="008160CA"/>
    <w:rsid w:val="0082013B"/>
    <w:rsid w:val="0082021B"/>
    <w:rsid w:val="00824061"/>
    <w:rsid w:val="00824B1D"/>
    <w:rsid w:val="00826357"/>
    <w:rsid w:val="00826566"/>
    <w:rsid w:val="0082785B"/>
    <w:rsid w:val="00827CF8"/>
    <w:rsid w:val="00832D97"/>
    <w:rsid w:val="008338A9"/>
    <w:rsid w:val="00833FE7"/>
    <w:rsid w:val="00834965"/>
    <w:rsid w:val="00834EF7"/>
    <w:rsid w:val="00835D5D"/>
    <w:rsid w:val="0083646D"/>
    <w:rsid w:val="0083688C"/>
    <w:rsid w:val="00842B43"/>
    <w:rsid w:val="00842FD0"/>
    <w:rsid w:val="00850EDF"/>
    <w:rsid w:val="00851BE9"/>
    <w:rsid w:val="00851FB2"/>
    <w:rsid w:val="008536A3"/>
    <w:rsid w:val="00853B4C"/>
    <w:rsid w:val="00853FB4"/>
    <w:rsid w:val="008550A7"/>
    <w:rsid w:val="00855675"/>
    <w:rsid w:val="008558EA"/>
    <w:rsid w:val="0086317A"/>
    <w:rsid w:val="0086369D"/>
    <w:rsid w:val="00864EFD"/>
    <w:rsid w:val="00867631"/>
    <w:rsid w:val="00867CA1"/>
    <w:rsid w:val="008704DD"/>
    <w:rsid w:val="008716B5"/>
    <w:rsid w:val="0087405F"/>
    <w:rsid w:val="008745CD"/>
    <w:rsid w:val="00876E65"/>
    <w:rsid w:val="00881913"/>
    <w:rsid w:val="00882997"/>
    <w:rsid w:val="00883BDD"/>
    <w:rsid w:val="00884775"/>
    <w:rsid w:val="00887F39"/>
    <w:rsid w:val="00890166"/>
    <w:rsid w:val="00891F95"/>
    <w:rsid w:val="008971B0"/>
    <w:rsid w:val="008A13C4"/>
    <w:rsid w:val="008A2AED"/>
    <w:rsid w:val="008A2FC0"/>
    <w:rsid w:val="008A3C9A"/>
    <w:rsid w:val="008A4AD2"/>
    <w:rsid w:val="008A4CE1"/>
    <w:rsid w:val="008A5C11"/>
    <w:rsid w:val="008A6A92"/>
    <w:rsid w:val="008A72DC"/>
    <w:rsid w:val="008A79E0"/>
    <w:rsid w:val="008B2699"/>
    <w:rsid w:val="008B3891"/>
    <w:rsid w:val="008B4240"/>
    <w:rsid w:val="008B5E10"/>
    <w:rsid w:val="008C22D6"/>
    <w:rsid w:val="008C3392"/>
    <w:rsid w:val="008C3CE4"/>
    <w:rsid w:val="008C47FF"/>
    <w:rsid w:val="008C54DF"/>
    <w:rsid w:val="008C60D3"/>
    <w:rsid w:val="008D1CEA"/>
    <w:rsid w:val="008D6715"/>
    <w:rsid w:val="008F131F"/>
    <w:rsid w:val="008F298C"/>
    <w:rsid w:val="008F2C8A"/>
    <w:rsid w:val="008F4985"/>
    <w:rsid w:val="008F4AE7"/>
    <w:rsid w:val="008F4D8A"/>
    <w:rsid w:val="008F55DB"/>
    <w:rsid w:val="00900A96"/>
    <w:rsid w:val="00901C12"/>
    <w:rsid w:val="009023E1"/>
    <w:rsid w:val="00903B89"/>
    <w:rsid w:val="00904D8B"/>
    <w:rsid w:val="009062A0"/>
    <w:rsid w:val="00906670"/>
    <w:rsid w:val="009101AF"/>
    <w:rsid w:val="00910F57"/>
    <w:rsid w:val="00911689"/>
    <w:rsid w:val="00911779"/>
    <w:rsid w:val="00911B03"/>
    <w:rsid w:val="00912567"/>
    <w:rsid w:val="00912798"/>
    <w:rsid w:val="009135B6"/>
    <w:rsid w:val="00915D9D"/>
    <w:rsid w:val="00921C21"/>
    <w:rsid w:val="00922B37"/>
    <w:rsid w:val="0092382A"/>
    <w:rsid w:val="00924B4E"/>
    <w:rsid w:val="00927778"/>
    <w:rsid w:val="0093217E"/>
    <w:rsid w:val="00932FE0"/>
    <w:rsid w:val="0093615A"/>
    <w:rsid w:val="009371E7"/>
    <w:rsid w:val="00940478"/>
    <w:rsid w:val="00941D6B"/>
    <w:rsid w:val="00943237"/>
    <w:rsid w:val="009439A9"/>
    <w:rsid w:val="0094455F"/>
    <w:rsid w:val="0094639B"/>
    <w:rsid w:val="00946597"/>
    <w:rsid w:val="009468B4"/>
    <w:rsid w:val="00947340"/>
    <w:rsid w:val="009476A5"/>
    <w:rsid w:val="00951AB1"/>
    <w:rsid w:val="00952382"/>
    <w:rsid w:val="00953A2D"/>
    <w:rsid w:val="00954D1B"/>
    <w:rsid w:val="00954FE3"/>
    <w:rsid w:val="009601A7"/>
    <w:rsid w:val="00964479"/>
    <w:rsid w:val="00972635"/>
    <w:rsid w:val="009765EA"/>
    <w:rsid w:val="00981116"/>
    <w:rsid w:val="00981463"/>
    <w:rsid w:val="00982BE1"/>
    <w:rsid w:val="00983F67"/>
    <w:rsid w:val="00984395"/>
    <w:rsid w:val="00984B60"/>
    <w:rsid w:val="009850DD"/>
    <w:rsid w:val="00985DE7"/>
    <w:rsid w:val="00990A17"/>
    <w:rsid w:val="00991081"/>
    <w:rsid w:val="009929BD"/>
    <w:rsid w:val="009930A3"/>
    <w:rsid w:val="009A468D"/>
    <w:rsid w:val="009A4EA0"/>
    <w:rsid w:val="009B06A5"/>
    <w:rsid w:val="009B211E"/>
    <w:rsid w:val="009B26EC"/>
    <w:rsid w:val="009B51E0"/>
    <w:rsid w:val="009B787B"/>
    <w:rsid w:val="009B7A68"/>
    <w:rsid w:val="009C04A3"/>
    <w:rsid w:val="009C3422"/>
    <w:rsid w:val="009C5CA6"/>
    <w:rsid w:val="009C6061"/>
    <w:rsid w:val="009C73DC"/>
    <w:rsid w:val="009C79B6"/>
    <w:rsid w:val="009D0B46"/>
    <w:rsid w:val="009D135B"/>
    <w:rsid w:val="009D26C6"/>
    <w:rsid w:val="009D423B"/>
    <w:rsid w:val="009D4C88"/>
    <w:rsid w:val="009D6F4F"/>
    <w:rsid w:val="009D6FE2"/>
    <w:rsid w:val="009D7309"/>
    <w:rsid w:val="009E5423"/>
    <w:rsid w:val="009E7B8D"/>
    <w:rsid w:val="009E7C75"/>
    <w:rsid w:val="009E7E30"/>
    <w:rsid w:val="009F0031"/>
    <w:rsid w:val="009F3B3E"/>
    <w:rsid w:val="009F3E6B"/>
    <w:rsid w:val="009F4DEF"/>
    <w:rsid w:val="009F7697"/>
    <w:rsid w:val="00A019B1"/>
    <w:rsid w:val="00A02FF9"/>
    <w:rsid w:val="00A05D92"/>
    <w:rsid w:val="00A07906"/>
    <w:rsid w:val="00A1195E"/>
    <w:rsid w:val="00A12C30"/>
    <w:rsid w:val="00A12C9A"/>
    <w:rsid w:val="00A13BA9"/>
    <w:rsid w:val="00A1587D"/>
    <w:rsid w:val="00A168DD"/>
    <w:rsid w:val="00A20628"/>
    <w:rsid w:val="00A20F6C"/>
    <w:rsid w:val="00A21259"/>
    <w:rsid w:val="00A21FA1"/>
    <w:rsid w:val="00A237A3"/>
    <w:rsid w:val="00A26939"/>
    <w:rsid w:val="00A277DB"/>
    <w:rsid w:val="00A27E81"/>
    <w:rsid w:val="00A317C8"/>
    <w:rsid w:val="00A33A8E"/>
    <w:rsid w:val="00A3569E"/>
    <w:rsid w:val="00A36758"/>
    <w:rsid w:val="00A36B06"/>
    <w:rsid w:val="00A36B35"/>
    <w:rsid w:val="00A375A8"/>
    <w:rsid w:val="00A4212D"/>
    <w:rsid w:val="00A43ECA"/>
    <w:rsid w:val="00A443DF"/>
    <w:rsid w:val="00A44978"/>
    <w:rsid w:val="00A465C7"/>
    <w:rsid w:val="00A47D34"/>
    <w:rsid w:val="00A547CD"/>
    <w:rsid w:val="00A559EF"/>
    <w:rsid w:val="00A5601F"/>
    <w:rsid w:val="00A576DE"/>
    <w:rsid w:val="00A60235"/>
    <w:rsid w:val="00A60708"/>
    <w:rsid w:val="00A61103"/>
    <w:rsid w:val="00A613C7"/>
    <w:rsid w:val="00A62ACF"/>
    <w:rsid w:val="00A66F8C"/>
    <w:rsid w:val="00A67941"/>
    <w:rsid w:val="00A67CC6"/>
    <w:rsid w:val="00A67E19"/>
    <w:rsid w:val="00A70944"/>
    <w:rsid w:val="00A72378"/>
    <w:rsid w:val="00A819C2"/>
    <w:rsid w:val="00A8297E"/>
    <w:rsid w:val="00A875C0"/>
    <w:rsid w:val="00A922CD"/>
    <w:rsid w:val="00A941FA"/>
    <w:rsid w:val="00A9424C"/>
    <w:rsid w:val="00A9484C"/>
    <w:rsid w:val="00A96FD9"/>
    <w:rsid w:val="00A9751A"/>
    <w:rsid w:val="00A97C06"/>
    <w:rsid w:val="00A97EAA"/>
    <w:rsid w:val="00A97F57"/>
    <w:rsid w:val="00AA1427"/>
    <w:rsid w:val="00AA2AA2"/>
    <w:rsid w:val="00AA4594"/>
    <w:rsid w:val="00AA652C"/>
    <w:rsid w:val="00AA7F4D"/>
    <w:rsid w:val="00AB0200"/>
    <w:rsid w:val="00AB02CC"/>
    <w:rsid w:val="00AB03EE"/>
    <w:rsid w:val="00AB4849"/>
    <w:rsid w:val="00AB506A"/>
    <w:rsid w:val="00AB55C6"/>
    <w:rsid w:val="00AC0718"/>
    <w:rsid w:val="00AC0F7B"/>
    <w:rsid w:val="00AC3985"/>
    <w:rsid w:val="00AC3B62"/>
    <w:rsid w:val="00AC68AF"/>
    <w:rsid w:val="00AC742B"/>
    <w:rsid w:val="00AD062C"/>
    <w:rsid w:val="00AD132D"/>
    <w:rsid w:val="00AD15F3"/>
    <w:rsid w:val="00AD2258"/>
    <w:rsid w:val="00AD4A2A"/>
    <w:rsid w:val="00AD4AD8"/>
    <w:rsid w:val="00AD4F73"/>
    <w:rsid w:val="00AD5DAE"/>
    <w:rsid w:val="00AD6B59"/>
    <w:rsid w:val="00AD6F32"/>
    <w:rsid w:val="00AE5E8A"/>
    <w:rsid w:val="00AF1CC1"/>
    <w:rsid w:val="00AF1EA2"/>
    <w:rsid w:val="00AF3452"/>
    <w:rsid w:val="00AF447D"/>
    <w:rsid w:val="00AF4963"/>
    <w:rsid w:val="00AF5986"/>
    <w:rsid w:val="00AF6C63"/>
    <w:rsid w:val="00B00A7D"/>
    <w:rsid w:val="00B014E2"/>
    <w:rsid w:val="00B01666"/>
    <w:rsid w:val="00B022A1"/>
    <w:rsid w:val="00B05BC0"/>
    <w:rsid w:val="00B07736"/>
    <w:rsid w:val="00B10800"/>
    <w:rsid w:val="00B10D45"/>
    <w:rsid w:val="00B1402B"/>
    <w:rsid w:val="00B14AF9"/>
    <w:rsid w:val="00B15F7F"/>
    <w:rsid w:val="00B164F2"/>
    <w:rsid w:val="00B169DD"/>
    <w:rsid w:val="00B1719F"/>
    <w:rsid w:val="00B17DC7"/>
    <w:rsid w:val="00B2000E"/>
    <w:rsid w:val="00B201FC"/>
    <w:rsid w:val="00B2080B"/>
    <w:rsid w:val="00B23516"/>
    <w:rsid w:val="00B25F03"/>
    <w:rsid w:val="00B26362"/>
    <w:rsid w:val="00B26DE6"/>
    <w:rsid w:val="00B30989"/>
    <w:rsid w:val="00B3361C"/>
    <w:rsid w:val="00B348E3"/>
    <w:rsid w:val="00B36232"/>
    <w:rsid w:val="00B36328"/>
    <w:rsid w:val="00B40E17"/>
    <w:rsid w:val="00B41118"/>
    <w:rsid w:val="00B41C71"/>
    <w:rsid w:val="00B426A5"/>
    <w:rsid w:val="00B4310F"/>
    <w:rsid w:val="00B4326C"/>
    <w:rsid w:val="00B44AD7"/>
    <w:rsid w:val="00B452EE"/>
    <w:rsid w:val="00B5099B"/>
    <w:rsid w:val="00B50C05"/>
    <w:rsid w:val="00B51D90"/>
    <w:rsid w:val="00B52319"/>
    <w:rsid w:val="00B52C03"/>
    <w:rsid w:val="00B541DC"/>
    <w:rsid w:val="00B551F5"/>
    <w:rsid w:val="00B5622C"/>
    <w:rsid w:val="00B63280"/>
    <w:rsid w:val="00B649F3"/>
    <w:rsid w:val="00B64CD2"/>
    <w:rsid w:val="00B709E5"/>
    <w:rsid w:val="00B718AD"/>
    <w:rsid w:val="00B74C73"/>
    <w:rsid w:val="00B77BCF"/>
    <w:rsid w:val="00B81C07"/>
    <w:rsid w:val="00B8344B"/>
    <w:rsid w:val="00B8479E"/>
    <w:rsid w:val="00B8486E"/>
    <w:rsid w:val="00B9337C"/>
    <w:rsid w:val="00B93AF7"/>
    <w:rsid w:val="00B94BEA"/>
    <w:rsid w:val="00B973A7"/>
    <w:rsid w:val="00B97C41"/>
    <w:rsid w:val="00BA32BF"/>
    <w:rsid w:val="00BA54B8"/>
    <w:rsid w:val="00BA620E"/>
    <w:rsid w:val="00BB08D1"/>
    <w:rsid w:val="00BB7BEA"/>
    <w:rsid w:val="00BC248D"/>
    <w:rsid w:val="00BC485E"/>
    <w:rsid w:val="00BC5642"/>
    <w:rsid w:val="00BC5E67"/>
    <w:rsid w:val="00BC7467"/>
    <w:rsid w:val="00BD19C9"/>
    <w:rsid w:val="00BD35D0"/>
    <w:rsid w:val="00BD37C1"/>
    <w:rsid w:val="00BD4660"/>
    <w:rsid w:val="00BD4E0E"/>
    <w:rsid w:val="00BD4EC5"/>
    <w:rsid w:val="00BD73C4"/>
    <w:rsid w:val="00BE1220"/>
    <w:rsid w:val="00BE24B0"/>
    <w:rsid w:val="00BE3116"/>
    <w:rsid w:val="00BE4BDE"/>
    <w:rsid w:val="00BE670B"/>
    <w:rsid w:val="00BE701F"/>
    <w:rsid w:val="00BE73A6"/>
    <w:rsid w:val="00BE7450"/>
    <w:rsid w:val="00BE7ACA"/>
    <w:rsid w:val="00BE7F72"/>
    <w:rsid w:val="00BF2181"/>
    <w:rsid w:val="00BF27BD"/>
    <w:rsid w:val="00BF5C1A"/>
    <w:rsid w:val="00BF6E6E"/>
    <w:rsid w:val="00C040A9"/>
    <w:rsid w:val="00C10186"/>
    <w:rsid w:val="00C1263F"/>
    <w:rsid w:val="00C15790"/>
    <w:rsid w:val="00C20F0E"/>
    <w:rsid w:val="00C21260"/>
    <w:rsid w:val="00C22B31"/>
    <w:rsid w:val="00C24395"/>
    <w:rsid w:val="00C2467B"/>
    <w:rsid w:val="00C33995"/>
    <w:rsid w:val="00C35F74"/>
    <w:rsid w:val="00C47C37"/>
    <w:rsid w:val="00C47EC8"/>
    <w:rsid w:val="00C5090D"/>
    <w:rsid w:val="00C517BA"/>
    <w:rsid w:val="00C51D75"/>
    <w:rsid w:val="00C52209"/>
    <w:rsid w:val="00C5337A"/>
    <w:rsid w:val="00C53429"/>
    <w:rsid w:val="00C5424B"/>
    <w:rsid w:val="00C55FCA"/>
    <w:rsid w:val="00C566D1"/>
    <w:rsid w:val="00C61C1F"/>
    <w:rsid w:val="00C63FAB"/>
    <w:rsid w:val="00C64C63"/>
    <w:rsid w:val="00C6547E"/>
    <w:rsid w:val="00C667A4"/>
    <w:rsid w:val="00C66825"/>
    <w:rsid w:val="00C67028"/>
    <w:rsid w:val="00C70670"/>
    <w:rsid w:val="00C716E8"/>
    <w:rsid w:val="00C72093"/>
    <w:rsid w:val="00C72E81"/>
    <w:rsid w:val="00C734FB"/>
    <w:rsid w:val="00C73CEC"/>
    <w:rsid w:val="00C74F74"/>
    <w:rsid w:val="00C77224"/>
    <w:rsid w:val="00C810E7"/>
    <w:rsid w:val="00C8297D"/>
    <w:rsid w:val="00C85D92"/>
    <w:rsid w:val="00C87027"/>
    <w:rsid w:val="00C92729"/>
    <w:rsid w:val="00C94996"/>
    <w:rsid w:val="00CA002B"/>
    <w:rsid w:val="00CA1D3D"/>
    <w:rsid w:val="00CA44B3"/>
    <w:rsid w:val="00CA489A"/>
    <w:rsid w:val="00CB2691"/>
    <w:rsid w:val="00CB2F79"/>
    <w:rsid w:val="00CB5F5D"/>
    <w:rsid w:val="00CB6503"/>
    <w:rsid w:val="00CB6C6B"/>
    <w:rsid w:val="00CB7BEA"/>
    <w:rsid w:val="00CC0186"/>
    <w:rsid w:val="00CC0E1B"/>
    <w:rsid w:val="00CC30D3"/>
    <w:rsid w:val="00CC5C84"/>
    <w:rsid w:val="00CC7CD5"/>
    <w:rsid w:val="00CD01E9"/>
    <w:rsid w:val="00CD12A7"/>
    <w:rsid w:val="00CD4BBD"/>
    <w:rsid w:val="00CD5028"/>
    <w:rsid w:val="00CD59B9"/>
    <w:rsid w:val="00CD60F2"/>
    <w:rsid w:val="00CD79C9"/>
    <w:rsid w:val="00CE01C1"/>
    <w:rsid w:val="00CE2062"/>
    <w:rsid w:val="00CE2CEB"/>
    <w:rsid w:val="00CE5AA8"/>
    <w:rsid w:val="00CF223B"/>
    <w:rsid w:val="00CF267F"/>
    <w:rsid w:val="00CF2822"/>
    <w:rsid w:val="00CF677C"/>
    <w:rsid w:val="00CF6B51"/>
    <w:rsid w:val="00D015F4"/>
    <w:rsid w:val="00D01E7B"/>
    <w:rsid w:val="00D02FE6"/>
    <w:rsid w:val="00D03DA7"/>
    <w:rsid w:val="00D05B19"/>
    <w:rsid w:val="00D100AA"/>
    <w:rsid w:val="00D102B4"/>
    <w:rsid w:val="00D13033"/>
    <w:rsid w:val="00D13A99"/>
    <w:rsid w:val="00D15ACE"/>
    <w:rsid w:val="00D21CAB"/>
    <w:rsid w:val="00D22173"/>
    <w:rsid w:val="00D22BA4"/>
    <w:rsid w:val="00D31ECE"/>
    <w:rsid w:val="00D32AAD"/>
    <w:rsid w:val="00D37598"/>
    <w:rsid w:val="00D402AA"/>
    <w:rsid w:val="00D404B8"/>
    <w:rsid w:val="00D4477C"/>
    <w:rsid w:val="00D46685"/>
    <w:rsid w:val="00D47DBE"/>
    <w:rsid w:val="00D517B2"/>
    <w:rsid w:val="00D524A6"/>
    <w:rsid w:val="00D52949"/>
    <w:rsid w:val="00D52E6C"/>
    <w:rsid w:val="00D566C4"/>
    <w:rsid w:val="00D56E75"/>
    <w:rsid w:val="00D57B21"/>
    <w:rsid w:val="00D60AD7"/>
    <w:rsid w:val="00D612CA"/>
    <w:rsid w:val="00D617AC"/>
    <w:rsid w:val="00D620DC"/>
    <w:rsid w:val="00D626EF"/>
    <w:rsid w:val="00D63654"/>
    <w:rsid w:val="00D64E29"/>
    <w:rsid w:val="00D667EA"/>
    <w:rsid w:val="00D6722E"/>
    <w:rsid w:val="00D7380F"/>
    <w:rsid w:val="00D739A5"/>
    <w:rsid w:val="00D739E7"/>
    <w:rsid w:val="00D7574B"/>
    <w:rsid w:val="00D7580F"/>
    <w:rsid w:val="00D8139B"/>
    <w:rsid w:val="00D814B8"/>
    <w:rsid w:val="00D827A3"/>
    <w:rsid w:val="00D847B9"/>
    <w:rsid w:val="00D84D60"/>
    <w:rsid w:val="00D87FDE"/>
    <w:rsid w:val="00D93F67"/>
    <w:rsid w:val="00D97891"/>
    <w:rsid w:val="00D97968"/>
    <w:rsid w:val="00DA081D"/>
    <w:rsid w:val="00DA2CD2"/>
    <w:rsid w:val="00DA423F"/>
    <w:rsid w:val="00DA55DD"/>
    <w:rsid w:val="00DB0693"/>
    <w:rsid w:val="00DB283D"/>
    <w:rsid w:val="00DB4C51"/>
    <w:rsid w:val="00DB566A"/>
    <w:rsid w:val="00DB6F7C"/>
    <w:rsid w:val="00DB70E8"/>
    <w:rsid w:val="00DC24B5"/>
    <w:rsid w:val="00DC4DD1"/>
    <w:rsid w:val="00DC5324"/>
    <w:rsid w:val="00DC60B3"/>
    <w:rsid w:val="00DC6AC8"/>
    <w:rsid w:val="00DC785A"/>
    <w:rsid w:val="00DC7B60"/>
    <w:rsid w:val="00DC7BEC"/>
    <w:rsid w:val="00DD05D1"/>
    <w:rsid w:val="00DD2A79"/>
    <w:rsid w:val="00DD2DE8"/>
    <w:rsid w:val="00DD3749"/>
    <w:rsid w:val="00DD59AF"/>
    <w:rsid w:val="00DD5DCB"/>
    <w:rsid w:val="00DD7389"/>
    <w:rsid w:val="00DD7767"/>
    <w:rsid w:val="00DE23FF"/>
    <w:rsid w:val="00DE242B"/>
    <w:rsid w:val="00DE477B"/>
    <w:rsid w:val="00DE59E4"/>
    <w:rsid w:val="00DE68CF"/>
    <w:rsid w:val="00DE6EF3"/>
    <w:rsid w:val="00DE7783"/>
    <w:rsid w:val="00DE7FE7"/>
    <w:rsid w:val="00DF0FD3"/>
    <w:rsid w:val="00DF2D9F"/>
    <w:rsid w:val="00DF2F4E"/>
    <w:rsid w:val="00DF3CA9"/>
    <w:rsid w:val="00DF3D0F"/>
    <w:rsid w:val="00DF40F3"/>
    <w:rsid w:val="00DF51AD"/>
    <w:rsid w:val="00DF603C"/>
    <w:rsid w:val="00E01506"/>
    <w:rsid w:val="00E05B0A"/>
    <w:rsid w:val="00E10791"/>
    <w:rsid w:val="00E17060"/>
    <w:rsid w:val="00E20B63"/>
    <w:rsid w:val="00E22D39"/>
    <w:rsid w:val="00E240DB"/>
    <w:rsid w:val="00E24DDE"/>
    <w:rsid w:val="00E25AA3"/>
    <w:rsid w:val="00E25E43"/>
    <w:rsid w:val="00E329D0"/>
    <w:rsid w:val="00E37297"/>
    <w:rsid w:val="00E37CFE"/>
    <w:rsid w:val="00E37EE3"/>
    <w:rsid w:val="00E41737"/>
    <w:rsid w:val="00E4260C"/>
    <w:rsid w:val="00E438C6"/>
    <w:rsid w:val="00E449D9"/>
    <w:rsid w:val="00E4614B"/>
    <w:rsid w:val="00E47082"/>
    <w:rsid w:val="00E55F2C"/>
    <w:rsid w:val="00E5712A"/>
    <w:rsid w:val="00E57A75"/>
    <w:rsid w:val="00E61003"/>
    <w:rsid w:val="00E6155A"/>
    <w:rsid w:val="00E6307E"/>
    <w:rsid w:val="00E63E28"/>
    <w:rsid w:val="00E65477"/>
    <w:rsid w:val="00E70C81"/>
    <w:rsid w:val="00E719D1"/>
    <w:rsid w:val="00E7481C"/>
    <w:rsid w:val="00E76629"/>
    <w:rsid w:val="00E8047F"/>
    <w:rsid w:val="00E86F5A"/>
    <w:rsid w:val="00E87930"/>
    <w:rsid w:val="00E91B14"/>
    <w:rsid w:val="00E91E23"/>
    <w:rsid w:val="00E92B3C"/>
    <w:rsid w:val="00E95ABB"/>
    <w:rsid w:val="00E96B11"/>
    <w:rsid w:val="00E9719D"/>
    <w:rsid w:val="00EA3DA5"/>
    <w:rsid w:val="00EA5E25"/>
    <w:rsid w:val="00EA71A7"/>
    <w:rsid w:val="00EB2C9D"/>
    <w:rsid w:val="00EB3522"/>
    <w:rsid w:val="00EB3A1C"/>
    <w:rsid w:val="00EB3A7F"/>
    <w:rsid w:val="00EB4DA1"/>
    <w:rsid w:val="00EB4EB0"/>
    <w:rsid w:val="00EC46DA"/>
    <w:rsid w:val="00EC4E5E"/>
    <w:rsid w:val="00EC57CD"/>
    <w:rsid w:val="00EC79DE"/>
    <w:rsid w:val="00ED047F"/>
    <w:rsid w:val="00ED288A"/>
    <w:rsid w:val="00ED3AFB"/>
    <w:rsid w:val="00ED4DBC"/>
    <w:rsid w:val="00ED693D"/>
    <w:rsid w:val="00ED74EF"/>
    <w:rsid w:val="00ED7A17"/>
    <w:rsid w:val="00EE3755"/>
    <w:rsid w:val="00EE4EC8"/>
    <w:rsid w:val="00EE7CAD"/>
    <w:rsid w:val="00EF04E0"/>
    <w:rsid w:val="00EF0501"/>
    <w:rsid w:val="00EF0F6C"/>
    <w:rsid w:val="00EF2268"/>
    <w:rsid w:val="00EF2E6B"/>
    <w:rsid w:val="00EF4AC8"/>
    <w:rsid w:val="00EF4DD4"/>
    <w:rsid w:val="00EF7492"/>
    <w:rsid w:val="00EF76CC"/>
    <w:rsid w:val="00F02450"/>
    <w:rsid w:val="00F039D9"/>
    <w:rsid w:val="00F04B7B"/>
    <w:rsid w:val="00F064F9"/>
    <w:rsid w:val="00F07355"/>
    <w:rsid w:val="00F113F0"/>
    <w:rsid w:val="00F1208B"/>
    <w:rsid w:val="00F1229A"/>
    <w:rsid w:val="00F126CB"/>
    <w:rsid w:val="00F12818"/>
    <w:rsid w:val="00F156CB"/>
    <w:rsid w:val="00F16D0C"/>
    <w:rsid w:val="00F17DD4"/>
    <w:rsid w:val="00F26736"/>
    <w:rsid w:val="00F273F7"/>
    <w:rsid w:val="00F27EC2"/>
    <w:rsid w:val="00F33395"/>
    <w:rsid w:val="00F33733"/>
    <w:rsid w:val="00F34918"/>
    <w:rsid w:val="00F37239"/>
    <w:rsid w:val="00F37F6D"/>
    <w:rsid w:val="00F43970"/>
    <w:rsid w:val="00F43A61"/>
    <w:rsid w:val="00F44A83"/>
    <w:rsid w:val="00F45EE4"/>
    <w:rsid w:val="00F46392"/>
    <w:rsid w:val="00F465AF"/>
    <w:rsid w:val="00F479D1"/>
    <w:rsid w:val="00F511A7"/>
    <w:rsid w:val="00F52C14"/>
    <w:rsid w:val="00F533F7"/>
    <w:rsid w:val="00F5452F"/>
    <w:rsid w:val="00F547A8"/>
    <w:rsid w:val="00F547CA"/>
    <w:rsid w:val="00F55A4C"/>
    <w:rsid w:val="00F570DC"/>
    <w:rsid w:val="00F623A1"/>
    <w:rsid w:val="00F628D2"/>
    <w:rsid w:val="00F70259"/>
    <w:rsid w:val="00F707FD"/>
    <w:rsid w:val="00F721A3"/>
    <w:rsid w:val="00F72A2A"/>
    <w:rsid w:val="00F74985"/>
    <w:rsid w:val="00F74B82"/>
    <w:rsid w:val="00F77357"/>
    <w:rsid w:val="00F8245E"/>
    <w:rsid w:val="00F83A8F"/>
    <w:rsid w:val="00F84140"/>
    <w:rsid w:val="00F85636"/>
    <w:rsid w:val="00F86BDE"/>
    <w:rsid w:val="00F900CF"/>
    <w:rsid w:val="00F9329D"/>
    <w:rsid w:val="00F93DBE"/>
    <w:rsid w:val="00F9618C"/>
    <w:rsid w:val="00F971F4"/>
    <w:rsid w:val="00F972E3"/>
    <w:rsid w:val="00FA035D"/>
    <w:rsid w:val="00FA05BA"/>
    <w:rsid w:val="00FA13EC"/>
    <w:rsid w:val="00FA234E"/>
    <w:rsid w:val="00FA25D9"/>
    <w:rsid w:val="00FA3359"/>
    <w:rsid w:val="00FA6D83"/>
    <w:rsid w:val="00FA7115"/>
    <w:rsid w:val="00FA7523"/>
    <w:rsid w:val="00FB1903"/>
    <w:rsid w:val="00FB29BB"/>
    <w:rsid w:val="00FB3149"/>
    <w:rsid w:val="00FB3E1D"/>
    <w:rsid w:val="00FB58FF"/>
    <w:rsid w:val="00FC094D"/>
    <w:rsid w:val="00FC1CAF"/>
    <w:rsid w:val="00FC3BDF"/>
    <w:rsid w:val="00FC4CD7"/>
    <w:rsid w:val="00FC51C4"/>
    <w:rsid w:val="00FC59F1"/>
    <w:rsid w:val="00FD0B56"/>
    <w:rsid w:val="00FD22B7"/>
    <w:rsid w:val="00FD29DF"/>
    <w:rsid w:val="00FD2C3F"/>
    <w:rsid w:val="00FD35C8"/>
    <w:rsid w:val="00FD41E3"/>
    <w:rsid w:val="00FE0576"/>
    <w:rsid w:val="00FE232D"/>
    <w:rsid w:val="00FE2B8B"/>
    <w:rsid w:val="00FE39F0"/>
    <w:rsid w:val="00FE5129"/>
    <w:rsid w:val="00FE5602"/>
    <w:rsid w:val="00FF06BE"/>
    <w:rsid w:val="00FF2813"/>
    <w:rsid w:val="00FF2A51"/>
    <w:rsid w:val="00FF4F01"/>
    <w:rsid w:val="00FF5FD5"/>
    <w:rsid w:val="00FF77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11193"/>
  <w15:chartTrackingRefBased/>
  <w15:docId w15:val="{DBE2B7D0-1C5A-9249-8BE9-65708678E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FD3"/>
    <w:pPr>
      <w:spacing w:line="360" w:lineRule="auto"/>
    </w:pPr>
  </w:style>
  <w:style w:type="paragraph" w:styleId="Heading1">
    <w:name w:val="heading 1"/>
    <w:basedOn w:val="Normal"/>
    <w:next w:val="Normal"/>
    <w:link w:val="Heading1Char"/>
    <w:uiPriority w:val="9"/>
    <w:qFormat/>
    <w:rsid w:val="00357504"/>
    <w:pPr>
      <w:keepNext/>
      <w:keepLines/>
      <w:numPr>
        <w:numId w:val="1"/>
      </w:numPr>
      <w:spacing w:before="240"/>
      <w:ind w:left="432"/>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7504"/>
    <w:pPr>
      <w:keepNext/>
      <w:keepLines/>
      <w:numPr>
        <w:ilvl w:val="1"/>
        <w:numId w:val="1"/>
      </w:numPr>
      <w:spacing w:before="4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C1525"/>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4C1525"/>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C1525"/>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C1525"/>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C1525"/>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C1525"/>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C1525"/>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75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5750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C1525"/>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4C152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C152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C152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C152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C152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C1525"/>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4C1525"/>
    <w:pPr>
      <w:tabs>
        <w:tab w:val="center" w:pos="4513"/>
        <w:tab w:val="right" w:pos="9026"/>
      </w:tabs>
      <w:spacing w:line="240" w:lineRule="auto"/>
    </w:pPr>
  </w:style>
  <w:style w:type="character" w:customStyle="1" w:styleId="FooterChar">
    <w:name w:val="Footer Char"/>
    <w:basedOn w:val="DefaultParagraphFont"/>
    <w:link w:val="Footer"/>
    <w:uiPriority w:val="99"/>
    <w:rsid w:val="004C1525"/>
  </w:style>
  <w:style w:type="character" w:styleId="PageNumber">
    <w:name w:val="page number"/>
    <w:basedOn w:val="DefaultParagraphFont"/>
    <w:uiPriority w:val="99"/>
    <w:semiHidden/>
    <w:unhideWhenUsed/>
    <w:rsid w:val="004C1525"/>
  </w:style>
  <w:style w:type="paragraph" w:styleId="Header">
    <w:name w:val="header"/>
    <w:basedOn w:val="Normal"/>
    <w:link w:val="HeaderChar"/>
    <w:uiPriority w:val="99"/>
    <w:unhideWhenUsed/>
    <w:rsid w:val="004C1525"/>
    <w:pPr>
      <w:tabs>
        <w:tab w:val="center" w:pos="4513"/>
        <w:tab w:val="right" w:pos="9026"/>
      </w:tabs>
      <w:spacing w:line="240" w:lineRule="auto"/>
    </w:pPr>
  </w:style>
  <w:style w:type="character" w:customStyle="1" w:styleId="HeaderChar">
    <w:name w:val="Header Char"/>
    <w:basedOn w:val="DefaultParagraphFont"/>
    <w:link w:val="Header"/>
    <w:uiPriority w:val="99"/>
    <w:rsid w:val="004C1525"/>
  </w:style>
  <w:style w:type="paragraph" w:styleId="TOCHeading">
    <w:name w:val="TOC Heading"/>
    <w:basedOn w:val="Heading1"/>
    <w:next w:val="Normal"/>
    <w:uiPriority w:val="39"/>
    <w:unhideWhenUsed/>
    <w:qFormat/>
    <w:rsid w:val="00BA32BF"/>
    <w:pPr>
      <w:numPr>
        <w:numId w:val="0"/>
      </w:numPr>
      <w:spacing w:before="480" w:line="276" w:lineRule="auto"/>
      <w:outlineLvl w:val="9"/>
    </w:pPr>
    <w:rPr>
      <w:b/>
      <w:bCs/>
      <w:sz w:val="28"/>
      <w:szCs w:val="28"/>
    </w:rPr>
  </w:style>
  <w:style w:type="paragraph" w:styleId="TOC1">
    <w:name w:val="toc 1"/>
    <w:basedOn w:val="Normal"/>
    <w:next w:val="Normal"/>
    <w:autoRedefine/>
    <w:uiPriority w:val="39"/>
    <w:unhideWhenUsed/>
    <w:rsid w:val="00BA32BF"/>
    <w:pPr>
      <w:spacing w:before="120"/>
    </w:pPr>
    <w:rPr>
      <w:rFonts w:cstheme="minorHAnsi"/>
      <w:b/>
      <w:bCs/>
      <w:i/>
      <w:iCs/>
    </w:rPr>
  </w:style>
  <w:style w:type="character" w:styleId="Hyperlink">
    <w:name w:val="Hyperlink"/>
    <w:basedOn w:val="DefaultParagraphFont"/>
    <w:uiPriority w:val="99"/>
    <w:unhideWhenUsed/>
    <w:rsid w:val="00BA32BF"/>
    <w:rPr>
      <w:color w:val="0563C1" w:themeColor="hyperlink"/>
      <w:u w:val="single"/>
    </w:rPr>
  </w:style>
  <w:style w:type="paragraph" w:styleId="TOC2">
    <w:name w:val="toc 2"/>
    <w:basedOn w:val="Normal"/>
    <w:next w:val="Normal"/>
    <w:autoRedefine/>
    <w:uiPriority w:val="39"/>
    <w:unhideWhenUsed/>
    <w:rsid w:val="00BA32BF"/>
    <w:pPr>
      <w:spacing w:before="120"/>
      <w:ind w:left="240"/>
    </w:pPr>
    <w:rPr>
      <w:rFonts w:cstheme="minorHAnsi"/>
      <w:b/>
      <w:bCs/>
      <w:sz w:val="22"/>
      <w:szCs w:val="22"/>
    </w:rPr>
  </w:style>
  <w:style w:type="paragraph" w:styleId="TOC3">
    <w:name w:val="toc 3"/>
    <w:basedOn w:val="Normal"/>
    <w:next w:val="Normal"/>
    <w:autoRedefine/>
    <w:uiPriority w:val="39"/>
    <w:unhideWhenUsed/>
    <w:rsid w:val="00BA32BF"/>
    <w:pPr>
      <w:ind w:left="480"/>
    </w:pPr>
    <w:rPr>
      <w:rFonts w:cstheme="minorHAnsi"/>
      <w:sz w:val="20"/>
      <w:szCs w:val="20"/>
    </w:rPr>
  </w:style>
  <w:style w:type="paragraph" w:styleId="TOC4">
    <w:name w:val="toc 4"/>
    <w:basedOn w:val="Normal"/>
    <w:next w:val="Normal"/>
    <w:autoRedefine/>
    <w:uiPriority w:val="39"/>
    <w:semiHidden/>
    <w:unhideWhenUsed/>
    <w:rsid w:val="00BA32BF"/>
    <w:pPr>
      <w:ind w:left="720"/>
    </w:pPr>
    <w:rPr>
      <w:rFonts w:cstheme="minorHAnsi"/>
      <w:sz w:val="20"/>
      <w:szCs w:val="20"/>
    </w:rPr>
  </w:style>
  <w:style w:type="paragraph" w:styleId="TOC5">
    <w:name w:val="toc 5"/>
    <w:basedOn w:val="Normal"/>
    <w:next w:val="Normal"/>
    <w:autoRedefine/>
    <w:uiPriority w:val="39"/>
    <w:semiHidden/>
    <w:unhideWhenUsed/>
    <w:rsid w:val="00BA32BF"/>
    <w:pPr>
      <w:ind w:left="960"/>
    </w:pPr>
    <w:rPr>
      <w:rFonts w:cstheme="minorHAnsi"/>
      <w:sz w:val="20"/>
      <w:szCs w:val="20"/>
    </w:rPr>
  </w:style>
  <w:style w:type="paragraph" w:styleId="TOC6">
    <w:name w:val="toc 6"/>
    <w:basedOn w:val="Normal"/>
    <w:next w:val="Normal"/>
    <w:autoRedefine/>
    <w:uiPriority w:val="39"/>
    <w:semiHidden/>
    <w:unhideWhenUsed/>
    <w:rsid w:val="00BA32BF"/>
    <w:pPr>
      <w:ind w:left="1200"/>
    </w:pPr>
    <w:rPr>
      <w:rFonts w:cstheme="minorHAnsi"/>
      <w:sz w:val="20"/>
      <w:szCs w:val="20"/>
    </w:rPr>
  </w:style>
  <w:style w:type="paragraph" w:styleId="TOC7">
    <w:name w:val="toc 7"/>
    <w:basedOn w:val="Normal"/>
    <w:next w:val="Normal"/>
    <w:autoRedefine/>
    <w:uiPriority w:val="39"/>
    <w:semiHidden/>
    <w:unhideWhenUsed/>
    <w:rsid w:val="00BA32BF"/>
    <w:pPr>
      <w:ind w:left="1440"/>
    </w:pPr>
    <w:rPr>
      <w:rFonts w:cstheme="minorHAnsi"/>
      <w:sz w:val="20"/>
      <w:szCs w:val="20"/>
    </w:rPr>
  </w:style>
  <w:style w:type="paragraph" w:styleId="TOC8">
    <w:name w:val="toc 8"/>
    <w:basedOn w:val="Normal"/>
    <w:next w:val="Normal"/>
    <w:autoRedefine/>
    <w:uiPriority w:val="39"/>
    <w:semiHidden/>
    <w:unhideWhenUsed/>
    <w:rsid w:val="00BA32BF"/>
    <w:pPr>
      <w:ind w:left="1680"/>
    </w:pPr>
    <w:rPr>
      <w:rFonts w:cstheme="minorHAnsi"/>
      <w:sz w:val="20"/>
      <w:szCs w:val="20"/>
    </w:rPr>
  </w:style>
  <w:style w:type="paragraph" w:styleId="TOC9">
    <w:name w:val="toc 9"/>
    <w:basedOn w:val="Normal"/>
    <w:next w:val="Normal"/>
    <w:autoRedefine/>
    <w:uiPriority w:val="39"/>
    <w:semiHidden/>
    <w:unhideWhenUsed/>
    <w:rsid w:val="00BA32BF"/>
    <w:pPr>
      <w:ind w:left="1920"/>
    </w:pPr>
    <w:rPr>
      <w:rFonts w:cstheme="minorHAnsi"/>
      <w:sz w:val="20"/>
      <w:szCs w:val="20"/>
    </w:rPr>
  </w:style>
  <w:style w:type="table" w:styleId="TableGrid">
    <w:name w:val="Table Grid"/>
    <w:basedOn w:val="TableNormal"/>
    <w:uiPriority w:val="39"/>
    <w:rsid w:val="00BA32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A32B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9575C"/>
  </w:style>
  <w:style w:type="paragraph" w:styleId="ListParagraph">
    <w:name w:val="List Paragraph"/>
    <w:basedOn w:val="Normal"/>
    <w:uiPriority w:val="34"/>
    <w:qFormat/>
    <w:rsid w:val="003D102D"/>
    <w:pPr>
      <w:ind w:left="720"/>
      <w:contextualSpacing/>
    </w:pPr>
  </w:style>
  <w:style w:type="paragraph" w:styleId="Bibliography">
    <w:name w:val="Bibliography"/>
    <w:basedOn w:val="Normal"/>
    <w:next w:val="Normal"/>
    <w:uiPriority w:val="37"/>
    <w:unhideWhenUsed/>
    <w:rsid w:val="000B687E"/>
  </w:style>
  <w:style w:type="paragraph" w:styleId="NormalWeb">
    <w:name w:val="Normal (Web)"/>
    <w:basedOn w:val="Normal"/>
    <w:uiPriority w:val="99"/>
    <w:unhideWhenUsed/>
    <w:rsid w:val="006A09E7"/>
    <w:pPr>
      <w:spacing w:before="100" w:beforeAutospacing="1" w:after="100" w:afterAutospacing="1" w:line="240" w:lineRule="auto"/>
    </w:pPr>
    <w:rPr>
      <w:rFonts w:ascii="Times New Roman" w:eastAsia="Times New Roman" w:hAnsi="Times New Roman" w:cs="Times New Roman"/>
      <w:lang w:eastAsia="en-GB"/>
    </w:rPr>
  </w:style>
  <w:style w:type="paragraph" w:styleId="Title">
    <w:name w:val="Title"/>
    <w:basedOn w:val="Normal"/>
    <w:next w:val="Normal"/>
    <w:link w:val="TitleChar"/>
    <w:uiPriority w:val="10"/>
    <w:qFormat/>
    <w:rsid w:val="0027410C"/>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10C"/>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D32AAD"/>
    <w:rPr>
      <w:b/>
      <w:bCs/>
    </w:rPr>
  </w:style>
  <w:style w:type="character" w:styleId="FollowedHyperlink">
    <w:name w:val="FollowedHyperlink"/>
    <w:basedOn w:val="DefaultParagraphFont"/>
    <w:uiPriority w:val="99"/>
    <w:semiHidden/>
    <w:unhideWhenUsed/>
    <w:rsid w:val="00915D9D"/>
    <w:rPr>
      <w:color w:val="954F72" w:themeColor="followedHyperlink"/>
      <w:u w:val="single"/>
    </w:rPr>
  </w:style>
  <w:style w:type="character" w:styleId="UnresolvedMention">
    <w:name w:val="Unresolved Mention"/>
    <w:basedOn w:val="DefaultParagraphFont"/>
    <w:uiPriority w:val="99"/>
    <w:semiHidden/>
    <w:unhideWhenUsed/>
    <w:rsid w:val="007060C7"/>
    <w:rPr>
      <w:color w:val="605E5C"/>
      <w:shd w:val="clear" w:color="auto" w:fill="E1DFDD"/>
    </w:rPr>
  </w:style>
  <w:style w:type="paragraph" w:styleId="NoSpacing">
    <w:name w:val="No Spacing"/>
    <w:uiPriority w:val="1"/>
    <w:qFormat/>
    <w:rsid w:val="00355D4E"/>
  </w:style>
  <w:style w:type="paragraph" w:styleId="z-TopofForm">
    <w:name w:val="HTML Top of Form"/>
    <w:basedOn w:val="Normal"/>
    <w:next w:val="Normal"/>
    <w:link w:val="z-TopofFormChar"/>
    <w:hidden/>
    <w:uiPriority w:val="99"/>
    <w:semiHidden/>
    <w:unhideWhenUsed/>
    <w:rsid w:val="00C64C63"/>
    <w:pPr>
      <w:pBdr>
        <w:bottom w:val="single" w:sz="6" w:space="1" w:color="auto"/>
      </w:pBdr>
      <w:spacing w:line="240" w:lineRule="auto"/>
      <w:jc w:val="center"/>
    </w:pPr>
    <w:rPr>
      <w:rFonts w:ascii="Arial" w:eastAsia="Times New Roman" w:hAnsi="Arial" w:cs="Arial"/>
      <w:vanish/>
      <w:sz w:val="16"/>
      <w:szCs w:val="16"/>
      <w:lang w:val="en-US"/>
    </w:rPr>
  </w:style>
  <w:style w:type="character" w:customStyle="1" w:styleId="z-TopofFormChar">
    <w:name w:val="z-Top of Form Char"/>
    <w:basedOn w:val="DefaultParagraphFont"/>
    <w:link w:val="z-TopofForm"/>
    <w:uiPriority w:val="99"/>
    <w:semiHidden/>
    <w:rsid w:val="00C64C63"/>
    <w:rPr>
      <w:rFonts w:ascii="Arial" w:eastAsia="Times New Roman" w:hAnsi="Arial" w:cs="Arial"/>
      <w:vanish/>
      <w:sz w:val="16"/>
      <w:szCs w:val="16"/>
      <w:lang w:val="en-US"/>
    </w:rPr>
  </w:style>
  <w:style w:type="paragraph" w:styleId="z-BottomofForm">
    <w:name w:val="HTML Bottom of Form"/>
    <w:basedOn w:val="Normal"/>
    <w:next w:val="Normal"/>
    <w:link w:val="z-BottomofFormChar"/>
    <w:hidden/>
    <w:uiPriority w:val="99"/>
    <w:semiHidden/>
    <w:unhideWhenUsed/>
    <w:rsid w:val="00C64C63"/>
    <w:pPr>
      <w:pBdr>
        <w:top w:val="single" w:sz="6" w:space="1" w:color="auto"/>
      </w:pBdr>
      <w:spacing w:line="240" w:lineRule="auto"/>
      <w:jc w:val="center"/>
    </w:pPr>
    <w:rPr>
      <w:rFonts w:ascii="Arial" w:eastAsia="Times New Roman" w:hAnsi="Arial" w:cs="Arial"/>
      <w:vanish/>
      <w:sz w:val="16"/>
      <w:szCs w:val="16"/>
      <w:lang w:val="en-US"/>
    </w:rPr>
  </w:style>
  <w:style w:type="character" w:customStyle="1" w:styleId="z-BottomofFormChar">
    <w:name w:val="z-Bottom of Form Char"/>
    <w:basedOn w:val="DefaultParagraphFont"/>
    <w:link w:val="z-BottomofForm"/>
    <w:uiPriority w:val="99"/>
    <w:semiHidden/>
    <w:rsid w:val="00C64C63"/>
    <w:rPr>
      <w:rFonts w:ascii="Arial" w:eastAsia="Times New Roman" w:hAnsi="Arial" w:cs="Arial"/>
      <w:vanish/>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44496">
      <w:bodyDiv w:val="1"/>
      <w:marLeft w:val="0"/>
      <w:marRight w:val="0"/>
      <w:marTop w:val="0"/>
      <w:marBottom w:val="0"/>
      <w:divBdr>
        <w:top w:val="none" w:sz="0" w:space="0" w:color="auto"/>
        <w:left w:val="none" w:sz="0" w:space="0" w:color="auto"/>
        <w:bottom w:val="none" w:sz="0" w:space="0" w:color="auto"/>
        <w:right w:val="none" w:sz="0" w:space="0" w:color="auto"/>
      </w:divBdr>
    </w:div>
    <w:div w:id="31999759">
      <w:bodyDiv w:val="1"/>
      <w:marLeft w:val="0"/>
      <w:marRight w:val="0"/>
      <w:marTop w:val="0"/>
      <w:marBottom w:val="0"/>
      <w:divBdr>
        <w:top w:val="none" w:sz="0" w:space="0" w:color="auto"/>
        <w:left w:val="none" w:sz="0" w:space="0" w:color="auto"/>
        <w:bottom w:val="none" w:sz="0" w:space="0" w:color="auto"/>
        <w:right w:val="none" w:sz="0" w:space="0" w:color="auto"/>
      </w:divBdr>
    </w:div>
    <w:div w:id="33124167">
      <w:bodyDiv w:val="1"/>
      <w:marLeft w:val="0"/>
      <w:marRight w:val="0"/>
      <w:marTop w:val="0"/>
      <w:marBottom w:val="0"/>
      <w:divBdr>
        <w:top w:val="none" w:sz="0" w:space="0" w:color="auto"/>
        <w:left w:val="none" w:sz="0" w:space="0" w:color="auto"/>
        <w:bottom w:val="none" w:sz="0" w:space="0" w:color="auto"/>
        <w:right w:val="none" w:sz="0" w:space="0" w:color="auto"/>
      </w:divBdr>
    </w:div>
    <w:div w:id="76220748">
      <w:bodyDiv w:val="1"/>
      <w:marLeft w:val="0"/>
      <w:marRight w:val="0"/>
      <w:marTop w:val="0"/>
      <w:marBottom w:val="0"/>
      <w:divBdr>
        <w:top w:val="none" w:sz="0" w:space="0" w:color="auto"/>
        <w:left w:val="none" w:sz="0" w:space="0" w:color="auto"/>
        <w:bottom w:val="none" w:sz="0" w:space="0" w:color="auto"/>
        <w:right w:val="none" w:sz="0" w:space="0" w:color="auto"/>
      </w:divBdr>
    </w:div>
    <w:div w:id="77292907">
      <w:bodyDiv w:val="1"/>
      <w:marLeft w:val="0"/>
      <w:marRight w:val="0"/>
      <w:marTop w:val="0"/>
      <w:marBottom w:val="0"/>
      <w:divBdr>
        <w:top w:val="none" w:sz="0" w:space="0" w:color="auto"/>
        <w:left w:val="none" w:sz="0" w:space="0" w:color="auto"/>
        <w:bottom w:val="none" w:sz="0" w:space="0" w:color="auto"/>
        <w:right w:val="none" w:sz="0" w:space="0" w:color="auto"/>
      </w:divBdr>
    </w:div>
    <w:div w:id="92672960">
      <w:bodyDiv w:val="1"/>
      <w:marLeft w:val="0"/>
      <w:marRight w:val="0"/>
      <w:marTop w:val="0"/>
      <w:marBottom w:val="0"/>
      <w:divBdr>
        <w:top w:val="none" w:sz="0" w:space="0" w:color="auto"/>
        <w:left w:val="none" w:sz="0" w:space="0" w:color="auto"/>
        <w:bottom w:val="none" w:sz="0" w:space="0" w:color="auto"/>
        <w:right w:val="none" w:sz="0" w:space="0" w:color="auto"/>
      </w:divBdr>
      <w:divsChild>
        <w:div w:id="342558487">
          <w:marLeft w:val="-720"/>
          <w:marRight w:val="0"/>
          <w:marTop w:val="0"/>
          <w:marBottom w:val="0"/>
          <w:divBdr>
            <w:top w:val="none" w:sz="0" w:space="0" w:color="auto"/>
            <w:left w:val="none" w:sz="0" w:space="0" w:color="auto"/>
            <w:bottom w:val="none" w:sz="0" w:space="0" w:color="auto"/>
            <w:right w:val="none" w:sz="0" w:space="0" w:color="auto"/>
          </w:divBdr>
        </w:div>
      </w:divsChild>
    </w:div>
    <w:div w:id="96215391">
      <w:bodyDiv w:val="1"/>
      <w:marLeft w:val="0"/>
      <w:marRight w:val="0"/>
      <w:marTop w:val="0"/>
      <w:marBottom w:val="0"/>
      <w:divBdr>
        <w:top w:val="none" w:sz="0" w:space="0" w:color="auto"/>
        <w:left w:val="none" w:sz="0" w:space="0" w:color="auto"/>
        <w:bottom w:val="none" w:sz="0" w:space="0" w:color="auto"/>
        <w:right w:val="none" w:sz="0" w:space="0" w:color="auto"/>
      </w:divBdr>
    </w:div>
    <w:div w:id="98764877">
      <w:bodyDiv w:val="1"/>
      <w:marLeft w:val="0"/>
      <w:marRight w:val="0"/>
      <w:marTop w:val="0"/>
      <w:marBottom w:val="0"/>
      <w:divBdr>
        <w:top w:val="none" w:sz="0" w:space="0" w:color="auto"/>
        <w:left w:val="none" w:sz="0" w:space="0" w:color="auto"/>
        <w:bottom w:val="none" w:sz="0" w:space="0" w:color="auto"/>
        <w:right w:val="none" w:sz="0" w:space="0" w:color="auto"/>
      </w:divBdr>
    </w:div>
    <w:div w:id="112134310">
      <w:bodyDiv w:val="1"/>
      <w:marLeft w:val="0"/>
      <w:marRight w:val="0"/>
      <w:marTop w:val="0"/>
      <w:marBottom w:val="0"/>
      <w:divBdr>
        <w:top w:val="none" w:sz="0" w:space="0" w:color="auto"/>
        <w:left w:val="none" w:sz="0" w:space="0" w:color="auto"/>
        <w:bottom w:val="none" w:sz="0" w:space="0" w:color="auto"/>
        <w:right w:val="none" w:sz="0" w:space="0" w:color="auto"/>
      </w:divBdr>
    </w:div>
    <w:div w:id="137454571">
      <w:bodyDiv w:val="1"/>
      <w:marLeft w:val="0"/>
      <w:marRight w:val="0"/>
      <w:marTop w:val="0"/>
      <w:marBottom w:val="0"/>
      <w:divBdr>
        <w:top w:val="none" w:sz="0" w:space="0" w:color="auto"/>
        <w:left w:val="none" w:sz="0" w:space="0" w:color="auto"/>
        <w:bottom w:val="none" w:sz="0" w:space="0" w:color="auto"/>
        <w:right w:val="none" w:sz="0" w:space="0" w:color="auto"/>
      </w:divBdr>
    </w:div>
    <w:div w:id="147407901">
      <w:bodyDiv w:val="1"/>
      <w:marLeft w:val="0"/>
      <w:marRight w:val="0"/>
      <w:marTop w:val="0"/>
      <w:marBottom w:val="0"/>
      <w:divBdr>
        <w:top w:val="none" w:sz="0" w:space="0" w:color="auto"/>
        <w:left w:val="none" w:sz="0" w:space="0" w:color="auto"/>
        <w:bottom w:val="none" w:sz="0" w:space="0" w:color="auto"/>
        <w:right w:val="none" w:sz="0" w:space="0" w:color="auto"/>
      </w:divBdr>
    </w:div>
    <w:div w:id="162624530">
      <w:bodyDiv w:val="1"/>
      <w:marLeft w:val="0"/>
      <w:marRight w:val="0"/>
      <w:marTop w:val="0"/>
      <w:marBottom w:val="0"/>
      <w:divBdr>
        <w:top w:val="none" w:sz="0" w:space="0" w:color="auto"/>
        <w:left w:val="none" w:sz="0" w:space="0" w:color="auto"/>
        <w:bottom w:val="none" w:sz="0" w:space="0" w:color="auto"/>
        <w:right w:val="none" w:sz="0" w:space="0" w:color="auto"/>
      </w:divBdr>
    </w:div>
    <w:div w:id="179242023">
      <w:bodyDiv w:val="1"/>
      <w:marLeft w:val="0"/>
      <w:marRight w:val="0"/>
      <w:marTop w:val="0"/>
      <w:marBottom w:val="0"/>
      <w:divBdr>
        <w:top w:val="none" w:sz="0" w:space="0" w:color="auto"/>
        <w:left w:val="none" w:sz="0" w:space="0" w:color="auto"/>
        <w:bottom w:val="none" w:sz="0" w:space="0" w:color="auto"/>
        <w:right w:val="none" w:sz="0" w:space="0" w:color="auto"/>
      </w:divBdr>
    </w:div>
    <w:div w:id="181939671">
      <w:bodyDiv w:val="1"/>
      <w:marLeft w:val="0"/>
      <w:marRight w:val="0"/>
      <w:marTop w:val="0"/>
      <w:marBottom w:val="0"/>
      <w:divBdr>
        <w:top w:val="none" w:sz="0" w:space="0" w:color="auto"/>
        <w:left w:val="none" w:sz="0" w:space="0" w:color="auto"/>
        <w:bottom w:val="none" w:sz="0" w:space="0" w:color="auto"/>
        <w:right w:val="none" w:sz="0" w:space="0" w:color="auto"/>
      </w:divBdr>
    </w:div>
    <w:div w:id="189802400">
      <w:bodyDiv w:val="1"/>
      <w:marLeft w:val="0"/>
      <w:marRight w:val="0"/>
      <w:marTop w:val="0"/>
      <w:marBottom w:val="0"/>
      <w:divBdr>
        <w:top w:val="none" w:sz="0" w:space="0" w:color="auto"/>
        <w:left w:val="none" w:sz="0" w:space="0" w:color="auto"/>
        <w:bottom w:val="none" w:sz="0" w:space="0" w:color="auto"/>
        <w:right w:val="none" w:sz="0" w:space="0" w:color="auto"/>
      </w:divBdr>
    </w:div>
    <w:div w:id="216556583">
      <w:bodyDiv w:val="1"/>
      <w:marLeft w:val="0"/>
      <w:marRight w:val="0"/>
      <w:marTop w:val="0"/>
      <w:marBottom w:val="0"/>
      <w:divBdr>
        <w:top w:val="none" w:sz="0" w:space="0" w:color="auto"/>
        <w:left w:val="none" w:sz="0" w:space="0" w:color="auto"/>
        <w:bottom w:val="none" w:sz="0" w:space="0" w:color="auto"/>
        <w:right w:val="none" w:sz="0" w:space="0" w:color="auto"/>
      </w:divBdr>
    </w:div>
    <w:div w:id="232089651">
      <w:bodyDiv w:val="1"/>
      <w:marLeft w:val="0"/>
      <w:marRight w:val="0"/>
      <w:marTop w:val="0"/>
      <w:marBottom w:val="0"/>
      <w:divBdr>
        <w:top w:val="none" w:sz="0" w:space="0" w:color="auto"/>
        <w:left w:val="none" w:sz="0" w:space="0" w:color="auto"/>
        <w:bottom w:val="none" w:sz="0" w:space="0" w:color="auto"/>
        <w:right w:val="none" w:sz="0" w:space="0" w:color="auto"/>
      </w:divBdr>
    </w:div>
    <w:div w:id="297222834">
      <w:bodyDiv w:val="1"/>
      <w:marLeft w:val="0"/>
      <w:marRight w:val="0"/>
      <w:marTop w:val="0"/>
      <w:marBottom w:val="0"/>
      <w:divBdr>
        <w:top w:val="none" w:sz="0" w:space="0" w:color="auto"/>
        <w:left w:val="none" w:sz="0" w:space="0" w:color="auto"/>
        <w:bottom w:val="none" w:sz="0" w:space="0" w:color="auto"/>
        <w:right w:val="none" w:sz="0" w:space="0" w:color="auto"/>
      </w:divBdr>
    </w:div>
    <w:div w:id="300767974">
      <w:bodyDiv w:val="1"/>
      <w:marLeft w:val="0"/>
      <w:marRight w:val="0"/>
      <w:marTop w:val="0"/>
      <w:marBottom w:val="0"/>
      <w:divBdr>
        <w:top w:val="none" w:sz="0" w:space="0" w:color="auto"/>
        <w:left w:val="none" w:sz="0" w:space="0" w:color="auto"/>
        <w:bottom w:val="none" w:sz="0" w:space="0" w:color="auto"/>
        <w:right w:val="none" w:sz="0" w:space="0" w:color="auto"/>
      </w:divBdr>
    </w:div>
    <w:div w:id="300968438">
      <w:bodyDiv w:val="1"/>
      <w:marLeft w:val="0"/>
      <w:marRight w:val="0"/>
      <w:marTop w:val="0"/>
      <w:marBottom w:val="0"/>
      <w:divBdr>
        <w:top w:val="none" w:sz="0" w:space="0" w:color="auto"/>
        <w:left w:val="none" w:sz="0" w:space="0" w:color="auto"/>
        <w:bottom w:val="none" w:sz="0" w:space="0" w:color="auto"/>
        <w:right w:val="none" w:sz="0" w:space="0" w:color="auto"/>
      </w:divBdr>
    </w:div>
    <w:div w:id="312103982">
      <w:bodyDiv w:val="1"/>
      <w:marLeft w:val="0"/>
      <w:marRight w:val="0"/>
      <w:marTop w:val="0"/>
      <w:marBottom w:val="0"/>
      <w:divBdr>
        <w:top w:val="none" w:sz="0" w:space="0" w:color="auto"/>
        <w:left w:val="none" w:sz="0" w:space="0" w:color="auto"/>
        <w:bottom w:val="none" w:sz="0" w:space="0" w:color="auto"/>
        <w:right w:val="none" w:sz="0" w:space="0" w:color="auto"/>
      </w:divBdr>
    </w:div>
    <w:div w:id="314378017">
      <w:bodyDiv w:val="1"/>
      <w:marLeft w:val="0"/>
      <w:marRight w:val="0"/>
      <w:marTop w:val="0"/>
      <w:marBottom w:val="0"/>
      <w:divBdr>
        <w:top w:val="none" w:sz="0" w:space="0" w:color="auto"/>
        <w:left w:val="none" w:sz="0" w:space="0" w:color="auto"/>
        <w:bottom w:val="none" w:sz="0" w:space="0" w:color="auto"/>
        <w:right w:val="none" w:sz="0" w:space="0" w:color="auto"/>
      </w:divBdr>
    </w:div>
    <w:div w:id="362903729">
      <w:bodyDiv w:val="1"/>
      <w:marLeft w:val="0"/>
      <w:marRight w:val="0"/>
      <w:marTop w:val="0"/>
      <w:marBottom w:val="0"/>
      <w:divBdr>
        <w:top w:val="none" w:sz="0" w:space="0" w:color="auto"/>
        <w:left w:val="none" w:sz="0" w:space="0" w:color="auto"/>
        <w:bottom w:val="none" w:sz="0" w:space="0" w:color="auto"/>
        <w:right w:val="none" w:sz="0" w:space="0" w:color="auto"/>
      </w:divBdr>
    </w:div>
    <w:div w:id="388849520">
      <w:bodyDiv w:val="1"/>
      <w:marLeft w:val="0"/>
      <w:marRight w:val="0"/>
      <w:marTop w:val="0"/>
      <w:marBottom w:val="0"/>
      <w:divBdr>
        <w:top w:val="none" w:sz="0" w:space="0" w:color="auto"/>
        <w:left w:val="none" w:sz="0" w:space="0" w:color="auto"/>
        <w:bottom w:val="none" w:sz="0" w:space="0" w:color="auto"/>
        <w:right w:val="none" w:sz="0" w:space="0" w:color="auto"/>
      </w:divBdr>
    </w:div>
    <w:div w:id="395514867">
      <w:bodyDiv w:val="1"/>
      <w:marLeft w:val="0"/>
      <w:marRight w:val="0"/>
      <w:marTop w:val="0"/>
      <w:marBottom w:val="0"/>
      <w:divBdr>
        <w:top w:val="none" w:sz="0" w:space="0" w:color="auto"/>
        <w:left w:val="none" w:sz="0" w:space="0" w:color="auto"/>
        <w:bottom w:val="none" w:sz="0" w:space="0" w:color="auto"/>
        <w:right w:val="none" w:sz="0" w:space="0" w:color="auto"/>
      </w:divBdr>
    </w:div>
    <w:div w:id="399669857">
      <w:bodyDiv w:val="1"/>
      <w:marLeft w:val="0"/>
      <w:marRight w:val="0"/>
      <w:marTop w:val="0"/>
      <w:marBottom w:val="0"/>
      <w:divBdr>
        <w:top w:val="none" w:sz="0" w:space="0" w:color="auto"/>
        <w:left w:val="none" w:sz="0" w:space="0" w:color="auto"/>
        <w:bottom w:val="none" w:sz="0" w:space="0" w:color="auto"/>
        <w:right w:val="none" w:sz="0" w:space="0" w:color="auto"/>
      </w:divBdr>
    </w:div>
    <w:div w:id="414670103">
      <w:bodyDiv w:val="1"/>
      <w:marLeft w:val="0"/>
      <w:marRight w:val="0"/>
      <w:marTop w:val="0"/>
      <w:marBottom w:val="0"/>
      <w:divBdr>
        <w:top w:val="none" w:sz="0" w:space="0" w:color="auto"/>
        <w:left w:val="none" w:sz="0" w:space="0" w:color="auto"/>
        <w:bottom w:val="none" w:sz="0" w:space="0" w:color="auto"/>
        <w:right w:val="none" w:sz="0" w:space="0" w:color="auto"/>
      </w:divBdr>
    </w:div>
    <w:div w:id="421099187">
      <w:bodyDiv w:val="1"/>
      <w:marLeft w:val="0"/>
      <w:marRight w:val="0"/>
      <w:marTop w:val="0"/>
      <w:marBottom w:val="0"/>
      <w:divBdr>
        <w:top w:val="none" w:sz="0" w:space="0" w:color="auto"/>
        <w:left w:val="none" w:sz="0" w:space="0" w:color="auto"/>
        <w:bottom w:val="none" w:sz="0" w:space="0" w:color="auto"/>
        <w:right w:val="none" w:sz="0" w:space="0" w:color="auto"/>
      </w:divBdr>
    </w:div>
    <w:div w:id="421297405">
      <w:bodyDiv w:val="1"/>
      <w:marLeft w:val="0"/>
      <w:marRight w:val="0"/>
      <w:marTop w:val="0"/>
      <w:marBottom w:val="0"/>
      <w:divBdr>
        <w:top w:val="none" w:sz="0" w:space="0" w:color="auto"/>
        <w:left w:val="none" w:sz="0" w:space="0" w:color="auto"/>
        <w:bottom w:val="none" w:sz="0" w:space="0" w:color="auto"/>
        <w:right w:val="none" w:sz="0" w:space="0" w:color="auto"/>
      </w:divBdr>
    </w:div>
    <w:div w:id="429353511">
      <w:bodyDiv w:val="1"/>
      <w:marLeft w:val="0"/>
      <w:marRight w:val="0"/>
      <w:marTop w:val="0"/>
      <w:marBottom w:val="0"/>
      <w:divBdr>
        <w:top w:val="none" w:sz="0" w:space="0" w:color="auto"/>
        <w:left w:val="none" w:sz="0" w:space="0" w:color="auto"/>
        <w:bottom w:val="none" w:sz="0" w:space="0" w:color="auto"/>
        <w:right w:val="none" w:sz="0" w:space="0" w:color="auto"/>
      </w:divBdr>
    </w:div>
    <w:div w:id="429395455">
      <w:bodyDiv w:val="1"/>
      <w:marLeft w:val="0"/>
      <w:marRight w:val="0"/>
      <w:marTop w:val="0"/>
      <w:marBottom w:val="0"/>
      <w:divBdr>
        <w:top w:val="none" w:sz="0" w:space="0" w:color="auto"/>
        <w:left w:val="none" w:sz="0" w:space="0" w:color="auto"/>
        <w:bottom w:val="none" w:sz="0" w:space="0" w:color="auto"/>
        <w:right w:val="none" w:sz="0" w:space="0" w:color="auto"/>
      </w:divBdr>
    </w:div>
    <w:div w:id="430320230">
      <w:bodyDiv w:val="1"/>
      <w:marLeft w:val="0"/>
      <w:marRight w:val="0"/>
      <w:marTop w:val="0"/>
      <w:marBottom w:val="0"/>
      <w:divBdr>
        <w:top w:val="none" w:sz="0" w:space="0" w:color="auto"/>
        <w:left w:val="none" w:sz="0" w:space="0" w:color="auto"/>
        <w:bottom w:val="none" w:sz="0" w:space="0" w:color="auto"/>
        <w:right w:val="none" w:sz="0" w:space="0" w:color="auto"/>
      </w:divBdr>
    </w:div>
    <w:div w:id="431049537">
      <w:bodyDiv w:val="1"/>
      <w:marLeft w:val="0"/>
      <w:marRight w:val="0"/>
      <w:marTop w:val="0"/>
      <w:marBottom w:val="0"/>
      <w:divBdr>
        <w:top w:val="none" w:sz="0" w:space="0" w:color="auto"/>
        <w:left w:val="none" w:sz="0" w:space="0" w:color="auto"/>
        <w:bottom w:val="none" w:sz="0" w:space="0" w:color="auto"/>
        <w:right w:val="none" w:sz="0" w:space="0" w:color="auto"/>
      </w:divBdr>
    </w:div>
    <w:div w:id="431436895">
      <w:bodyDiv w:val="1"/>
      <w:marLeft w:val="0"/>
      <w:marRight w:val="0"/>
      <w:marTop w:val="0"/>
      <w:marBottom w:val="0"/>
      <w:divBdr>
        <w:top w:val="none" w:sz="0" w:space="0" w:color="auto"/>
        <w:left w:val="none" w:sz="0" w:space="0" w:color="auto"/>
        <w:bottom w:val="none" w:sz="0" w:space="0" w:color="auto"/>
        <w:right w:val="none" w:sz="0" w:space="0" w:color="auto"/>
      </w:divBdr>
    </w:div>
    <w:div w:id="454295640">
      <w:bodyDiv w:val="1"/>
      <w:marLeft w:val="0"/>
      <w:marRight w:val="0"/>
      <w:marTop w:val="0"/>
      <w:marBottom w:val="0"/>
      <w:divBdr>
        <w:top w:val="none" w:sz="0" w:space="0" w:color="auto"/>
        <w:left w:val="none" w:sz="0" w:space="0" w:color="auto"/>
        <w:bottom w:val="none" w:sz="0" w:space="0" w:color="auto"/>
        <w:right w:val="none" w:sz="0" w:space="0" w:color="auto"/>
      </w:divBdr>
    </w:div>
    <w:div w:id="460029734">
      <w:bodyDiv w:val="1"/>
      <w:marLeft w:val="0"/>
      <w:marRight w:val="0"/>
      <w:marTop w:val="0"/>
      <w:marBottom w:val="0"/>
      <w:divBdr>
        <w:top w:val="none" w:sz="0" w:space="0" w:color="auto"/>
        <w:left w:val="none" w:sz="0" w:space="0" w:color="auto"/>
        <w:bottom w:val="none" w:sz="0" w:space="0" w:color="auto"/>
        <w:right w:val="none" w:sz="0" w:space="0" w:color="auto"/>
      </w:divBdr>
    </w:div>
    <w:div w:id="481848924">
      <w:bodyDiv w:val="1"/>
      <w:marLeft w:val="0"/>
      <w:marRight w:val="0"/>
      <w:marTop w:val="0"/>
      <w:marBottom w:val="0"/>
      <w:divBdr>
        <w:top w:val="none" w:sz="0" w:space="0" w:color="auto"/>
        <w:left w:val="none" w:sz="0" w:space="0" w:color="auto"/>
        <w:bottom w:val="none" w:sz="0" w:space="0" w:color="auto"/>
        <w:right w:val="none" w:sz="0" w:space="0" w:color="auto"/>
      </w:divBdr>
    </w:div>
    <w:div w:id="506359691">
      <w:bodyDiv w:val="1"/>
      <w:marLeft w:val="0"/>
      <w:marRight w:val="0"/>
      <w:marTop w:val="0"/>
      <w:marBottom w:val="0"/>
      <w:divBdr>
        <w:top w:val="none" w:sz="0" w:space="0" w:color="auto"/>
        <w:left w:val="none" w:sz="0" w:space="0" w:color="auto"/>
        <w:bottom w:val="none" w:sz="0" w:space="0" w:color="auto"/>
        <w:right w:val="none" w:sz="0" w:space="0" w:color="auto"/>
      </w:divBdr>
    </w:div>
    <w:div w:id="507871164">
      <w:bodyDiv w:val="1"/>
      <w:marLeft w:val="0"/>
      <w:marRight w:val="0"/>
      <w:marTop w:val="0"/>
      <w:marBottom w:val="0"/>
      <w:divBdr>
        <w:top w:val="none" w:sz="0" w:space="0" w:color="auto"/>
        <w:left w:val="none" w:sz="0" w:space="0" w:color="auto"/>
        <w:bottom w:val="none" w:sz="0" w:space="0" w:color="auto"/>
        <w:right w:val="none" w:sz="0" w:space="0" w:color="auto"/>
      </w:divBdr>
      <w:divsChild>
        <w:div w:id="1873611467">
          <w:marLeft w:val="0"/>
          <w:marRight w:val="0"/>
          <w:marTop w:val="0"/>
          <w:marBottom w:val="0"/>
          <w:divBdr>
            <w:top w:val="none" w:sz="0" w:space="0" w:color="auto"/>
            <w:left w:val="none" w:sz="0" w:space="0" w:color="auto"/>
            <w:bottom w:val="none" w:sz="0" w:space="0" w:color="auto"/>
            <w:right w:val="none" w:sz="0" w:space="0" w:color="auto"/>
          </w:divBdr>
          <w:divsChild>
            <w:div w:id="712002114">
              <w:marLeft w:val="0"/>
              <w:marRight w:val="0"/>
              <w:marTop w:val="0"/>
              <w:marBottom w:val="0"/>
              <w:divBdr>
                <w:top w:val="none" w:sz="0" w:space="0" w:color="auto"/>
                <w:left w:val="none" w:sz="0" w:space="0" w:color="auto"/>
                <w:bottom w:val="none" w:sz="0" w:space="0" w:color="auto"/>
                <w:right w:val="none" w:sz="0" w:space="0" w:color="auto"/>
              </w:divBdr>
              <w:divsChild>
                <w:div w:id="703016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142768">
      <w:bodyDiv w:val="1"/>
      <w:marLeft w:val="0"/>
      <w:marRight w:val="0"/>
      <w:marTop w:val="0"/>
      <w:marBottom w:val="0"/>
      <w:divBdr>
        <w:top w:val="none" w:sz="0" w:space="0" w:color="auto"/>
        <w:left w:val="none" w:sz="0" w:space="0" w:color="auto"/>
        <w:bottom w:val="none" w:sz="0" w:space="0" w:color="auto"/>
        <w:right w:val="none" w:sz="0" w:space="0" w:color="auto"/>
      </w:divBdr>
    </w:div>
    <w:div w:id="531111716">
      <w:bodyDiv w:val="1"/>
      <w:marLeft w:val="0"/>
      <w:marRight w:val="0"/>
      <w:marTop w:val="0"/>
      <w:marBottom w:val="0"/>
      <w:divBdr>
        <w:top w:val="none" w:sz="0" w:space="0" w:color="auto"/>
        <w:left w:val="none" w:sz="0" w:space="0" w:color="auto"/>
        <w:bottom w:val="none" w:sz="0" w:space="0" w:color="auto"/>
        <w:right w:val="none" w:sz="0" w:space="0" w:color="auto"/>
      </w:divBdr>
      <w:divsChild>
        <w:div w:id="906064094">
          <w:marLeft w:val="0"/>
          <w:marRight w:val="0"/>
          <w:marTop w:val="0"/>
          <w:marBottom w:val="0"/>
          <w:divBdr>
            <w:top w:val="none" w:sz="0" w:space="0" w:color="auto"/>
            <w:left w:val="none" w:sz="0" w:space="0" w:color="auto"/>
            <w:bottom w:val="none" w:sz="0" w:space="0" w:color="auto"/>
            <w:right w:val="none" w:sz="0" w:space="0" w:color="auto"/>
          </w:divBdr>
          <w:divsChild>
            <w:div w:id="1813401387">
              <w:marLeft w:val="0"/>
              <w:marRight w:val="0"/>
              <w:marTop w:val="0"/>
              <w:marBottom w:val="0"/>
              <w:divBdr>
                <w:top w:val="none" w:sz="0" w:space="0" w:color="auto"/>
                <w:left w:val="none" w:sz="0" w:space="0" w:color="auto"/>
                <w:bottom w:val="none" w:sz="0" w:space="0" w:color="auto"/>
                <w:right w:val="none" w:sz="0" w:space="0" w:color="auto"/>
              </w:divBdr>
              <w:divsChild>
                <w:div w:id="567418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997419">
      <w:bodyDiv w:val="1"/>
      <w:marLeft w:val="0"/>
      <w:marRight w:val="0"/>
      <w:marTop w:val="0"/>
      <w:marBottom w:val="0"/>
      <w:divBdr>
        <w:top w:val="none" w:sz="0" w:space="0" w:color="auto"/>
        <w:left w:val="none" w:sz="0" w:space="0" w:color="auto"/>
        <w:bottom w:val="none" w:sz="0" w:space="0" w:color="auto"/>
        <w:right w:val="none" w:sz="0" w:space="0" w:color="auto"/>
      </w:divBdr>
    </w:div>
    <w:div w:id="571895748">
      <w:bodyDiv w:val="1"/>
      <w:marLeft w:val="0"/>
      <w:marRight w:val="0"/>
      <w:marTop w:val="0"/>
      <w:marBottom w:val="0"/>
      <w:divBdr>
        <w:top w:val="none" w:sz="0" w:space="0" w:color="auto"/>
        <w:left w:val="none" w:sz="0" w:space="0" w:color="auto"/>
        <w:bottom w:val="none" w:sz="0" w:space="0" w:color="auto"/>
        <w:right w:val="none" w:sz="0" w:space="0" w:color="auto"/>
      </w:divBdr>
    </w:div>
    <w:div w:id="585309131">
      <w:bodyDiv w:val="1"/>
      <w:marLeft w:val="0"/>
      <w:marRight w:val="0"/>
      <w:marTop w:val="0"/>
      <w:marBottom w:val="0"/>
      <w:divBdr>
        <w:top w:val="none" w:sz="0" w:space="0" w:color="auto"/>
        <w:left w:val="none" w:sz="0" w:space="0" w:color="auto"/>
        <w:bottom w:val="none" w:sz="0" w:space="0" w:color="auto"/>
        <w:right w:val="none" w:sz="0" w:space="0" w:color="auto"/>
      </w:divBdr>
    </w:div>
    <w:div w:id="585722589">
      <w:bodyDiv w:val="1"/>
      <w:marLeft w:val="0"/>
      <w:marRight w:val="0"/>
      <w:marTop w:val="0"/>
      <w:marBottom w:val="0"/>
      <w:divBdr>
        <w:top w:val="none" w:sz="0" w:space="0" w:color="auto"/>
        <w:left w:val="none" w:sz="0" w:space="0" w:color="auto"/>
        <w:bottom w:val="none" w:sz="0" w:space="0" w:color="auto"/>
        <w:right w:val="none" w:sz="0" w:space="0" w:color="auto"/>
      </w:divBdr>
    </w:div>
    <w:div w:id="588736387">
      <w:bodyDiv w:val="1"/>
      <w:marLeft w:val="0"/>
      <w:marRight w:val="0"/>
      <w:marTop w:val="0"/>
      <w:marBottom w:val="0"/>
      <w:divBdr>
        <w:top w:val="none" w:sz="0" w:space="0" w:color="auto"/>
        <w:left w:val="none" w:sz="0" w:space="0" w:color="auto"/>
        <w:bottom w:val="none" w:sz="0" w:space="0" w:color="auto"/>
        <w:right w:val="none" w:sz="0" w:space="0" w:color="auto"/>
      </w:divBdr>
    </w:div>
    <w:div w:id="592009955">
      <w:bodyDiv w:val="1"/>
      <w:marLeft w:val="0"/>
      <w:marRight w:val="0"/>
      <w:marTop w:val="0"/>
      <w:marBottom w:val="0"/>
      <w:divBdr>
        <w:top w:val="none" w:sz="0" w:space="0" w:color="auto"/>
        <w:left w:val="none" w:sz="0" w:space="0" w:color="auto"/>
        <w:bottom w:val="none" w:sz="0" w:space="0" w:color="auto"/>
        <w:right w:val="none" w:sz="0" w:space="0" w:color="auto"/>
      </w:divBdr>
    </w:div>
    <w:div w:id="593248780">
      <w:bodyDiv w:val="1"/>
      <w:marLeft w:val="0"/>
      <w:marRight w:val="0"/>
      <w:marTop w:val="0"/>
      <w:marBottom w:val="0"/>
      <w:divBdr>
        <w:top w:val="none" w:sz="0" w:space="0" w:color="auto"/>
        <w:left w:val="none" w:sz="0" w:space="0" w:color="auto"/>
        <w:bottom w:val="none" w:sz="0" w:space="0" w:color="auto"/>
        <w:right w:val="none" w:sz="0" w:space="0" w:color="auto"/>
      </w:divBdr>
    </w:div>
    <w:div w:id="601495120">
      <w:bodyDiv w:val="1"/>
      <w:marLeft w:val="0"/>
      <w:marRight w:val="0"/>
      <w:marTop w:val="0"/>
      <w:marBottom w:val="0"/>
      <w:divBdr>
        <w:top w:val="none" w:sz="0" w:space="0" w:color="auto"/>
        <w:left w:val="none" w:sz="0" w:space="0" w:color="auto"/>
        <w:bottom w:val="none" w:sz="0" w:space="0" w:color="auto"/>
        <w:right w:val="none" w:sz="0" w:space="0" w:color="auto"/>
      </w:divBdr>
    </w:div>
    <w:div w:id="605845504">
      <w:bodyDiv w:val="1"/>
      <w:marLeft w:val="0"/>
      <w:marRight w:val="0"/>
      <w:marTop w:val="0"/>
      <w:marBottom w:val="0"/>
      <w:divBdr>
        <w:top w:val="none" w:sz="0" w:space="0" w:color="auto"/>
        <w:left w:val="none" w:sz="0" w:space="0" w:color="auto"/>
        <w:bottom w:val="none" w:sz="0" w:space="0" w:color="auto"/>
        <w:right w:val="none" w:sz="0" w:space="0" w:color="auto"/>
      </w:divBdr>
    </w:div>
    <w:div w:id="608590468">
      <w:bodyDiv w:val="1"/>
      <w:marLeft w:val="0"/>
      <w:marRight w:val="0"/>
      <w:marTop w:val="0"/>
      <w:marBottom w:val="0"/>
      <w:divBdr>
        <w:top w:val="none" w:sz="0" w:space="0" w:color="auto"/>
        <w:left w:val="none" w:sz="0" w:space="0" w:color="auto"/>
        <w:bottom w:val="none" w:sz="0" w:space="0" w:color="auto"/>
        <w:right w:val="none" w:sz="0" w:space="0" w:color="auto"/>
      </w:divBdr>
    </w:div>
    <w:div w:id="644436303">
      <w:bodyDiv w:val="1"/>
      <w:marLeft w:val="0"/>
      <w:marRight w:val="0"/>
      <w:marTop w:val="0"/>
      <w:marBottom w:val="0"/>
      <w:divBdr>
        <w:top w:val="none" w:sz="0" w:space="0" w:color="auto"/>
        <w:left w:val="none" w:sz="0" w:space="0" w:color="auto"/>
        <w:bottom w:val="none" w:sz="0" w:space="0" w:color="auto"/>
        <w:right w:val="none" w:sz="0" w:space="0" w:color="auto"/>
      </w:divBdr>
    </w:div>
    <w:div w:id="657657740">
      <w:bodyDiv w:val="1"/>
      <w:marLeft w:val="0"/>
      <w:marRight w:val="0"/>
      <w:marTop w:val="0"/>
      <w:marBottom w:val="0"/>
      <w:divBdr>
        <w:top w:val="none" w:sz="0" w:space="0" w:color="auto"/>
        <w:left w:val="none" w:sz="0" w:space="0" w:color="auto"/>
        <w:bottom w:val="none" w:sz="0" w:space="0" w:color="auto"/>
        <w:right w:val="none" w:sz="0" w:space="0" w:color="auto"/>
      </w:divBdr>
    </w:div>
    <w:div w:id="658387561">
      <w:bodyDiv w:val="1"/>
      <w:marLeft w:val="0"/>
      <w:marRight w:val="0"/>
      <w:marTop w:val="0"/>
      <w:marBottom w:val="0"/>
      <w:divBdr>
        <w:top w:val="none" w:sz="0" w:space="0" w:color="auto"/>
        <w:left w:val="none" w:sz="0" w:space="0" w:color="auto"/>
        <w:bottom w:val="none" w:sz="0" w:space="0" w:color="auto"/>
        <w:right w:val="none" w:sz="0" w:space="0" w:color="auto"/>
      </w:divBdr>
    </w:div>
    <w:div w:id="666052453">
      <w:bodyDiv w:val="1"/>
      <w:marLeft w:val="0"/>
      <w:marRight w:val="0"/>
      <w:marTop w:val="0"/>
      <w:marBottom w:val="0"/>
      <w:divBdr>
        <w:top w:val="none" w:sz="0" w:space="0" w:color="auto"/>
        <w:left w:val="none" w:sz="0" w:space="0" w:color="auto"/>
        <w:bottom w:val="none" w:sz="0" w:space="0" w:color="auto"/>
        <w:right w:val="none" w:sz="0" w:space="0" w:color="auto"/>
      </w:divBdr>
    </w:div>
    <w:div w:id="687409503">
      <w:bodyDiv w:val="1"/>
      <w:marLeft w:val="0"/>
      <w:marRight w:val="0"/>
      <w:marTop w:val="0"/>
      <w:marBottom w:val="0"/>
      <w:divBdr>
        <w:top w:val="none" w:sz="0" w:space="0" w:color="auto"/>
        <w:left w:val="none" w:sz="0" w:space="0" w:color="auto"/>
        <w:bottom w:val="none" w:sz="0" w:space="0" w:color="auto"/>
        <w:right w:val="none" w:sz="0" w:space="0" w:color="auto"/>
      </w:divBdr>
    </w:div>
    <w:div w:id="691540273">
      <w:bodyDiv w:val="1"/>
      <w:marLeft w:val="0"/>
      <w:marRight w:val="0"/>
      <w:marTop w:val="0"/>
      <w:marBottom w:val="0"/>
      <w:divBdr>
        <w:top w:val="none" w:sz="0" w:space="0" w:color="auto"/>
        <w:left w:val="none" w:sz="0" w:space="0" w:color="auto"/>
        <w:bottom w:val="none" w:sz="0" w:space="0" w:color="auto"/>
        <w:right w:val="none" w:sz="0" w:space="0" w:color="auto"/>
      </w:divBdr>
    </w:div>
    <w:div w:id="705562126">
      <w:bodyDiv w:val="1"/>
      <w:marLeft w:val="0"/>
      <w:marRight w:val="0"/>
      <w:marTop w:val="0"/>
      <w:marBottom w:val="0"/>
      <w:divBdr>
        <w:top w:val="none" w:sz="0" w:space="0" w:color="auto"/>
        <w:left w:val="none" w:sz="0" w:space="0" w:color="auto"/>
        <w:bottom w:val="none" w:sz="0" w:space="0" w:color="auto"/>
        <w:right w:val="none" w:sz="0" w:space="0" w:color="auto"/>
      </w:divBdr>
    </w:div>
    <w:div w:id="714474440">
      <w:bodyDiv w:val="1"/>
      <w:marLeft w:val="0"/>
      <w:marRight w:val="0"/>
      <w:marTop w:val="0"/>
      <w:marBottom w:val="0"/>
      <w:divBdr>
        <w:top w:val="none" w:sz="0" w:space="0" w:color="auto"/>
        <w:left w:val="none" w:sz="0" w:space="0" w:color="auto"/>
        <w:bottom w:val="none" w:sz="0" w:space="0" w:color="auto"/>
        <w:right w:val="none" w:sz="0" w:space="0" w:color="auto"/>
      </w:divBdr>
    </w:div>
    <w:div w:id="718289007">
      <w:bodyDiv w:val="1"/>
      <w:marLeft w:val="0"/>
      <w:marRight w:val="0"/>
      <w:marTop w:val="0"/>
      <w:marBottom w:val="0"/>
      <w:divBdr>
        <w:top w:val="none" w:sz="0" w:space="0" w:color="auto"/>
        <w:left w:val="none" w:sz="0" w:space="0" w:color="auto"/>
        <w:bottom w:val="none" w:sz="0" w:space="0" w:color="auto"/>
        <w:right w:val="none" w:sz="0" w:space="0" w:color="auto"/>
      </w:divBdr>
    </w:div>
    <w:div w:id="732656331">
      <w:bodyDiv w:val="1"/>
      <w:marLeft w:val="0"/>
      <w:marRight w:val="0"/>
      <w:marTop w:val="0"/>
      <w:marBottom w:val="0"/>
      <w:divBdr>
        <w:top w:val="none" w:sz="0" w:space="0" w:color="auto"/>
        <w:left w:val="none" w:sz="0" w:space="0" w:color="auto"/>
        <w:bottom w:val="none" w:sz="0" w:space="0" w:color="auto"/>
        <w:right w:val="none" w:sz="0" w:space="0" w:color="auto"/>
      </w:divBdr>
    </w:div>
    <w:div w:id="734090269">
      <w:bodyDiv w:val="1"/>
      <w:marLeft w:val="0"/>
      <w:marRight w:val="0"/>
      <w:marTop w:val="0"/>
      <w:marBottom w:val="0"/>
      <w:divBdr>
        <w:top w:val="none" w:sz="0" w:space="0" w:color="auto"/>
        <w:left w:val="none" w:sz="0" w:space="0" w:color="auto"/>
        <w:bottom w:val="none" w:sz="0" w:space="0" w:color="auto"/>
        <w:right w:val="none" w:sz="0" w:space="0" w:color="auto"/>
      </w:divBdr>
    </w:div>
    <w:div w:id="735709898">
      <w:bodyDiv w:val="1"/>
      <w:marLeft w:val="0"/>
      <w:marRight w:val="0"/>
      <w:marTop w:val="0"/>
      <w:marBottom w:val="0"/>
      <w:divBdr>
        <w:top w:val="none" w:sz="0" w:space="0" w:color="auto"/>
        <w:left w:val="none" w:sz="0" w:space="0" w:color="auto"/>
        <w:bottom w:val="none" w:sz="0" w:space="0" w:color="auto"/>
        <w:right w:val="none" w:sz="0" w:space="0" w:color="auto"/>
      </w:divBdr>
    </w:div>
    <w:div w:id="739794099">
      <w:bodyDiv w:val="1"/>
      <w:marLeft w:val="0"/>
      <w:marRight w:val="0"/>
      <w:marTop w:val="0"/>
      <w:marBottom w:val="0"/>
      <w:divBdr>
        <w:top w:val="none" w:sz="0" w:space="0" w:color="auto"/>
        <w:left w:val="none" w:sz="0" w:space="0" w:color="auto"/>
        <w:bottom w:val="none" w:sz="0" w:space="0" w:color="auto"/>
        <w:right w:val="none" w:sz="0" w:space="0" w:color="auto"/>
      </w:divBdr>
    </w:div>
    <w:div w:id="750201077">
      <w:bodyDiv w:val="1"/>
      <w:marLeft w:val="0"/>
      <w:marRight w:val="0"/>
      <w:marTop w:val="0"/>
      <w:marBottom w:val="0"/>
      <w:divBdr>
        <w:top w:val="none" w:sz="0" w:space="0" w:color="auto"/>
        <w:left w:val="none" w:sz="0" w:space="0" w:color="auto"/>
        <w:bottom w:val="none" w:sz="0" w:space="0" w:color="auto"/>
        <w:right w:val="none" w:sz="0" w:space="0" w:color="auto"/>
      </w:divBdr>
    </w:div>
    <w:div w:id="750470989">
      <w:bodyDiv w:val="1"/>
      <w:marLeft w:val="0"/>
      <w:marRight w:val="0"/>
      <w:marTop w:val="0"/>
      <w:marBottom w:val="0"/>
      <w:divBdr>
        <w:top w:val="none" w:sz="0" w:space="0" w:color="auto"/>
        <w:left w:val="none" w:sz="0" w:space="0" w:color="auto"/>
        <w:bottom w:val="none" w:sz="0" w:space="0" w:color="auto"/>
        <w:right w:val="none" w:sz="0" w:space="0" w:color="auto"/>
      </w:divBdr>
    </w:div>
    <w:div w:id="814181532">
      <w:bodyDiv w:val="1"/>
      <w:marLeft w:val="0"/>
      <w:marRight w:val="0"/>
      <w:marTop w:val="0"/>
      <w:marBottom w:val="0"/>
      <w:divBdr>
        <w:top w:val="none" w:sz="0" w:space="0" w:color="auto"/>
        <w:left w:val="none" w:sz="0" w:space="0" w:color="auto"/>
        <w:bottom w:val="none" w:sz="0" w:space="0" w:color="auto"/>
        <w:right w:val="none" w:sz="0" w:space="0" w:color="auto"/>
      </w:divBdr>
    </w:div>
    <w:div w:id="814416178">
      <w:bodyDiv w:val="1"/>
      <w:marLeft w:val="0"/>
      <w:marRight w:val="0"/>
      <w:marTop w:val="0"/>
      <w:marBottom w:val="0"/>
      <w:divBdr>
        <w:top w:val="none" w:sz="0" w:space="0" w:color="auto"/>
        <w:left w:val="none" w:sz="0" w:space="0" w:color="auto"/>
        <w:bottom w:val="none" w:sz="0" w:space="0" w:color="auto"/>
        <w:right w:val="none" w:sz="0" w:space="0" w:color="auto"/>
      </w:divBdr>
    </w:div>
    <w:div w:id="827671886">
      <w:bodyDiv w:val="1"/>
      <w:marLeft w:val="0"/>
      <w:marRight w:val="0"/>
      <w:marTop w:val="0"/>
      <w:marBottom w:val="0"/>
      <w:divBdr>
        <w:top w:val="none" w:sz="0" w:space="0" w:color="auto"/>
        <w:left w:val="none" w:sz="0" w:space="0" w:color="auto"/>
        <w:bottom w:val="none" w:sz="0" w:space="0" w:color="auto"/>
        <w:right w:val="none" w:sz="0" w:space="0" w:color="auto"/>
      </w:divBdr>
    </w:div>
    <w:div w:id="843783027">
      <w:bodyDiv w:val="1"/>
      <w:marLeft w:val="0"/>
      <w:marRight w:val="0"/>
      <w:marTop w:val="0"/>
      <w:marBottom w:val="0"/>
      <w:divBdr>
        <w:top w:val="none" w:sz="0" w:space="0" w:color="auto"/>
        <w:left w:val="none" w:sz="0" w:space="0" w:color="auto"/>
        <w:bottom w:val="none" w:sz="0" w:space="0" w:color="auto"/>
        <w:right w:val="none" w:sz="0" w:space="0" w:color="auto"/>
      </w:divBdr>
    </w:div>
    <w:div w:id="851408221">
      <w:bodyDiv w:val="1"/>
      <w:marLeft w:val="0"/>
      <w:marRight w:val="0"/>
      <w:marTop w:val="0"/>
      <w:marBottom w:val="0"/>
      <w:divBdr>
        <w:top w:val="none" w:sz="0" w:space="0" w:color="auto"/>
        <w:left w:val="none" w:sz="0" w:space="0" w:color="auto"/>
        <w:bottom w:val="none" w:sz="0" w:space="0" w:color="auto"/>
        <w:right w:val="none" w:sz="0" w:space="0" w:color="auto"/>
      </w:divBdr>
    </w:div>
    <w:div w:id="852256663">
      <w:bodyDiv w:val="1"/>
      <w:marLeft w:val="0"/>
      <w:marRight w:val="0"/>
      <w:marTop w:val="0"/>
      <w:marBottom w:val="0"/>
      <w:divBdr>
        <w:top w:val="none" w:sz="0" w:space="0" w:color="auto"/>
        <w:left w:val="none" w:sz="0" w:space="0" w:color="auto"/>
        <w:bottom w:val="none" w:sz="0" w:space="0" w:color="auto"/>
        <w:right w:val="none" w:sz="0" w:space="0" w:color="auto"/>
      </w:divBdr>
    </w:div>
    <w:div w:id="867527541">
      <w:bodyDiv w:val="1"/>
      <w:marLeft w:val="0"/>
      <w:marRight w:val="0"/>
      <w:marTop w:val="0"/>
      <w:marBottom w:val="0"/>
      <w:divBdr>
        <w:top w:val="none" w:sz="0" w:space="0" w:color="auto"/>
        <w:left w:val="none" w:sz="0" w:space="0" w:color="auto"/>
        <w:bottom w:val="none" w:sz="0" w:space="0" w:color="auto"/>
        <w:right w:val="none" w:sz="0" w:space="0" w:color="auto"/>
      </w:divBdr>
    </w:div>
    <w:div w:id="896546310">
      <w:bodyDiv w:val="1"/>
      <w:marLeft w:val="0"/>
      <w:marRight w:val="0"/>
      <w:marTop w:val="0"/>
      <w:marBottom w:val="0"/>
      <w:divBdr>
        <w:top w:val="none" w:sz="0" w:space="0" w:color="auto"/>
        <w:left w:val="none" w:sz="0" w:space="0" w:color="auto"/>
        <w:bottom w:val="none" w:sz="0" w:space="0" w:color="auto"/>
        <w:right w:val="none" w:sz="0" w:space="0" w:color="auto"/>
      </w:divBdr>
    </w:div>
    <w:div w:id="896822932">
      <w:bodyDiv w:val="1"/>
      <w:marLeft w:val="0"/>
      <w:marRight w:val="0"/>
      <w:marTop w:val="0"/>
      <w:marBottom w:val="0"/>
      <w:divBdr>
        <w:top w:val="none" w:sz="0" w:space="0" w:color="auto"/>
        <w:left w:val="none" w:sz="0" w:space="0" w:color="auto"/>
        <w:bottom w:val="none" w:sz="0" w:space="0" w:color="auto"/>
        <w:right w:val="none" w:sz="0" w:space="0" w:color="auto"/>
      </w:divBdr>
    </w:div>
    <w:div w:id="906191024">
      <w:bodyDiv w:val="1"/>
      <w:marLeft w:val="0"/>
      <w:marRight w:val="0"/>
      <w:marTop w:val="0"/>
      <w:marBottom w:val="0"/>
      <w:divBdr>
        <w:top w:val="none" w:sz="0" w:space="0" w:color="auto"/>
        <w:left w:val="none" w:sz="0" w:space="0" w:color="auto"/>
        <w:bottom w:val="none" w:sz="0" w:space="0" w:color="auto"/>
        <w:right w:val="none" w:sz="0" w:space="0" w:color="auto"/>
      </w:divBdr>
    </w:div>
    <w:div w:id="920065563">
      <w:bodyDiv w:val="1"/>
      <w:marLeft w:val="0"/>
      <w:marRight w:val="0"/>
      <w:marTop w:val="0"/>
      <w:marBottom w:val="0"/>
      <w:divBdr>
        <w:top w:val="none" w:sz="0" w:space="0" w:color="auto"/>
        <w:left w:val="none" w:sz="0" w:space="0" w:color="auto"/>
        <w:bottom w:val="none" w:sz="0" w:space="0" w:color="auto"/>
        <w:right w:val="none" w:sz="0" w:space="0" w:color="auto"/>
      </w:divBdr>
    </w:div>
    <w:div w:id="926840540">
      <w:bodyDiv w:val="1"/>
      <w:marLeft w:val="0"/>
      <w:marRight w:val="0"/>
      <w:marTop w:val="0"/>
      <w:marBottom w:val="0"/>
      <w:divBdr>
        <w:top w:val="none" w:sz="0" w:space="0" w:color="auto"/>
        <w:left w:val="none" w:sz="0" w:space="0" w:color="auto"/>
        <w:bottom w:val="none" w:sz="0" w:space="0" w:color="auto"/>
        <w:right w:val="none" w:sz="0" w:space="0" w:color="auto"/>
      </w:divBdr>
    </w:div>
    <w:div w:id="927688467">
      <w:bodyDiv w:val="1"/>
      <w:marLeft w:val="0"/>
      <w:marRight w:val="0"/>
      <w:marTop w:val="0"/>
      <w:marBottom w:val="0"/>
      <w:divBdr>
        <w:top w:val="none" w:sz="0" w:space="0" w:color="auto"/>
        <w:left w:val="none" w:sz="0" w:space="0" w:color="auto"/>
        <w:bottom w:val="none" w:sz="0" w:space="0" w:color="auto"/>
        <w:right w:val="none" w:sz="0" w:space="0" w:color="auto"/>
      </w:divBdr>
    </w:div>
    <w:div w:id="928345675">
      <w:bodyDiv w:val="1"/>
      <w:marLeft w:val="0"/>
      <w:marRight w:val="0"/>
      <w:marTop w:val="0"/>
      <w:marBottom w:val="0"/>
      <w:divBdr>
        <w:top w:val="none" w:sz="0" w:space="0" w:color="auto"/>
        <w:left w:val="none" w:sz="0" w:space="0" w:color="auto"/>
        <w:bottom w:val="none" w:sz="0" w:space="0" w:color="auto"/>
        <w:right w:val="none" w:sz="0" w:space="0" w:color="auto"/>
      </w:divBdr>
    </w:div>
    <w:div w:id="929629971">
      <w:bodyDiv w:val="1"/>
      <w:marLeft w:val="0"/>
      <w:marRight w:val="0"/>
      <w:marTop w:val="0"/>
      <w:marBottom w:val="0"/>
      <w:divBdr>
        <w:top w:val="none" w:sz="0" w:space="0" w:color="auto"/>
        <w:left w:val="none" w:sz="0" w:space="0" w:color="auto"/>
        <w:bottom w:val="none" w:sz="0" w:space="0" w:color="auto"/>
        <w:right w:val="none" w:sz="0" w:space="0" w:color="auto"/>
      </w:divBdr>
    </w:div>
    <w:div w:id="946503007">
      <w:bodyDiv w:val="1"/>
      <w:marLeft w:val="0"/>
      <w:marRight w:val="0"/>
      <w:marTop w:val="0"/>
      <w:marBottom w:val="0"/>
      <w:divBdr>
        <w:top w:val="none" w:sz="0" w:space="0" w:color="auto"/>
        <w:left w:val="none" w:sz="0" w:space="0" w:color="auto"/>
        <w:bottom w:val="none" w:sz="0" w:space="0" w:color="auto"/>
        <w:right w:val="none" w:sz="0" w:space="0" w:color="auto"/>
      </w:divBdr>
    </w:div>
    <w:div w:id="959532989">
      <w:bodyDiv w:val="1"/>
      <w:marLeft w:val="0"/>
      <w:marRight w:val="0"/>
      <w:marTop w:val="0"/>
      <w:marBottom w:val="0"/>
      <w:divBdr>
        <w:top w:val="none" w:sz="0" w:space="0" w:color="auto"/>
        <w:left w:val="none" w:sz="0" w:space="0" w:color="auto"/>
        <w:bottom w:val="none" w:sz="0" w:space="0" w:color="auto"/>
        <w:right w:val="none" w:sz="0" w:space="0" w:color="auto"/>
      </w:divBdr>
    </w:div>
    <w:div w:id="970985461">
      <w:bodyDiv w:val="1"/>
      <w:marLeft w:val="0"/>
      <w:marRight w:val="0"/>
      <w:marTop w:val="0"/>
      <w:marBottom w:val="0"/>
      <w:divBdr>
        <w:top w:val="none" w:sz="0" w:space="0" w:color="auto"/>
        <w:left w:val="none" w:sz="0" w:space="0" w:color="auto"/>
        <w:bottom w:val="none" w:sz="0" w:space="0" w:color="auto"/>
        <w:right w:val="none" w:sz="0" w:space="0" w:color="auto"/>
      </w:divBdr>
    </w:div>
    <w:div w:id="977300023">
      <w:bodyDiv w:val="1"/>
      <w:marLeft w:val="0"/>
      <w:marRight w:val="0"/>
      <w:marTop w:val="0"/>
      <w:marBottom w:val="0"/>
      <w:divBdr>
        <w:top w:val="none" w:sz="0" w:space="0" w:color="auto"/>
        <w:left w:val="none" w:sz="0" w:space="0" w:color="auto"/>
        <w:bottom w:val="none" w:sz="0" w:space="0" w:color="auto"/>
        <w:right w:val="none" w:sz="0" w:space="0" w:color="auto"/>
      </w:divBdr>
    </w:div>
    <w:div w:id="978345657">
      <w:bodyDiv w:val="1"/>
      <w:marLeft w:val="0"/>
      <w:marRight w:val="0"/>
      <w:marTop w:val="0"/>
      <w:marBottom w:val="0"/>
      <w:divBdr>
        <w:top w:val="none" w:sz="0" w:space="0" w:color="auto"/>
        <w:left w:val="none" w:sz="0" w:space="0" w:color="auto"/>
        <w:bottom w:val="none" w:sz="0" w:space="0" w:color="auto"/>
        <w:right w:val="none" w:sz="0" w:space="0" w:color="auto"/>
      </w:divBdr>
    </w:div>
    <w:div w:id="989358300">
      <w:bodyDiv w:val="1"/>
      <w:marLeft w:val="0"/>
      <w:marRight w:val="0"/>
      <w:marTop w:val="0"/>
      <w:marBottom w:val="0"/>
      <w:divBdr>
        <w:top w:val="none" w:sz="0" w:space="0" w:color="auto"/>
        <w:left w:val="none" w:sz="0" w:space="0" w:color="auto"/>
        <w:bottom w:val="none" w:sz="0" w:space="0" w:color="auto"/>
        <w:right w:val="none" w:sz="0" w:space="0" w:color="auto"/>
      </w:divBdr>
    </w:div>
    <w:div w:id="1002977599">
      <w:bodyDiv w:val="1"/>
      <w:marLeft w:val="0"/>
      <w:marRight w:val="0"/>
      <w:marTop w:val="0"/>
      <w:marBottom w:val="0"/>
      <w:divBdr>
        <w:top w:val="none" w:sz="0" w:space="0" w:color="auto"/>
        <w:left w:val="none" w:sz="0" w:space="0" w:color="auto"/>
        <w:bottom w:val="none" w:sz="0" w:space="0" w:color="auto"/>
        <w:right w:val="none" w:sz="0" w:space="0" w:color="auto"/>
      </w:divBdr>
    </w:div>
    <w:div w:id="1005592575">
      <w:bodyDiv w:val="1"/>
      <w:marLeft w:val="0"/>
      <w:marRight w:val="0"/>
      <w:marTop w:val="0"/>
      <w:marBottom w:val="0"/>
      <w:divBdr>
        <w:top w:val="none" w:sz="0" w:space="0" w:color="auto"/>
        <w:left w:val="none" w:sz="0" w:space="0" w:color="auto"/>
        <w:bottom w:val="none" w:sz="0" w:space="0" w:color="auto"/>
        <w:right w:val="none" w:sz="0" w:space="0" w:color="auto"/>
      </w:divBdr>
    </w:div>
    <w:div w:id="1010331925">
      <w:bodyDiv w:val="1"/>
      <w:marLeft w:val="0"/>
      <w:marRight w:val="0"/>
      <w:marTop w:val="0"/>
      <w:marBottom w:val="0"/>
      <w:divBdr>
        <w:top w:val="none" w:sz="0" w:space="0" w:color="auto"/>
        <w:left w:val="none" w:sz="0" w:space="0" w:color="auto"/>
        <w:bottom w:val="none" w:sz="0" w:space="0" w:color="auto"/>
        <w:right w:val="none" w:sz="0" w:space="0" w:color="auto"/>
      </w:divBdr>
    </w:div>
    <w:div w:id="1015226071">
      <w:bodyDiv w:val="1"/>
      <w:marLeft w:val="0"/>
      <w:marRight w:val="0"/>
      <w:marTop w:val="0"/>
      <w:marBottom w:val="0"/>
      <w:divBdr>
        <w:top w:val="none" w:sz="0" w:space="0" w:color="auto"/>
        <w:left w:val="none" w:sz="0" w:space="0" w:color="auto"/>
        <w:bottom w:val="none" w:sz="0" w:space="0" w:color="auto"/>
        <w:right w:val="none" w:sz="0" w:space="0" w:color="auto"/>
      </w:divBdr>
    </w:div>
    <w:div w:id="1023483375">
      <w:bodyDiv w:val="1"/>
      <w:marLeft w:val="0"/>
      <w:marRight w:val="0"/>
      <w:marTop w:val="0"/>
      <w:marBottom w:val="0"/>
      <w:divBdr>
        <w:top w:val="none" w:sz="0" w:space="0" w:color="auto"/>
        <w:left w:val="none" w:sz="0" w:space="0" w:color="auto"/>
        <w:bottom w:val="none" w:sz="0" w:space="0" w:color="auto"/>
        <w:right w:val="none" w:sz="0" w:space="0" w:color="auto"/>
      </w:divBdr>
    </w:div>
    <w:div w:id="1026560293">
      <w:bodyDiv w:val="1"/>
      <w:marLeft w:val="0"/>
      <w:marRight w:val="0"/>
      <w:marTop w:val="0"/>
      <w:marBottom w:val="0"/>
      <w:divBdr>
        <w:top w:val="none" w:sz="0" w:space="0" w:color="auto"/>
        <w:left w:val="none" w:sz="0" w:space="0" w:color="auto"/>
        <w:bottom w:val="none" w:sz="0" w:space="0" w:color="auto"/>
        <w:right w:val="none" w:sz="0" w:space="0" w:color="auto"/>
      </w:divBdr>
    </w:div>
    <w:div w:id="1030689394">
      <w:bodyDiv w:val="1"/>
      <w:marLeft w:val="0"/>
      <w:marRight w:val="0"/>
      <w:marTop w:val="0"/>
      <w:marBottom w:val="0"/>
      <w:divBdr>
        <w:top w:val="none" w:sz="0" w:space="0" w:color="auto"/>
        <w:left w:val="none" w:sz="0" w:space="0" w:color="auto"/>
        <w:bottom w:val="none" w:sz="0" w:space="0" w:color="auto"/>
        <w:right w:val="none" w:sz="0" w:space="0" w:color="auto"/>
      </w:divBdr>
    </w:div>
    <w:div w:id="1033775149">
      <w:bodyDiv w:val="1"/>
      <w:marLeft w:val="0"/>
      <w:marRight w:val="0"/>
      <w:marTop w:val="0"/>
      <w:marBottom w:val="0"/>
      <w:divBdr>
        <w:top w:val="none" w:sz="0" w:space="0" w:color="auto"/>
        <w:left w:val="none" w:sz="0" w:space="0" w:color="auto"/>
        <w:bottom w:val="none" w:sz="0" w:space="0" w:color="auto"/>
        <w:right w:val="none" w:sz="0" w:space="0" w:color="auto"/>
      </w:divBdr>
    </w:div>
    <w:div w:id="1039477837">
      <w:bodyDiv w:val="1"/>
      <w:marLeft w:val="0"/>
      <w:marRight w:val="0"/>
      <w:marTop w:val="0"/>
      <w:marBottom w:val="0"/>
      <w:divBdr>
        <w:top w:val="none" w:sz="0" w:space="0" w:color="auto"/>
        <w:left w:val="none" w:sz="0" w:space="0" w:color="auto"/>
        <w:bottom w:val="none" w:sz="0" w:space="0" w:color="auto"/>
        <w:right w:val="none" w:sz="0" w:space="0" w:color="auto"/>
      </w:divBdr>
    </w:div>
    <w:div w:id="1041438272">
      <w:bodyDiv w:val="1"/>
      <w:marLeft w:val="0"/>
      <w:marRight w:val="0"/>
      <w:marTop w:val="0"/>
      <w:marBottom w:val="0"/>
      <w:divBdr>
        <w:top w:val="none" w:sz="0" w:space="0" w:color="auto"/>
        <w:left w:val="none" w:sz="0" w:space="0" w:color="auto"/>
        <w:bottom w:val="none" w:sz="0" w:space="0" w:color="auto"/>
        <w:right w:val="none" w:sz="0" w:space="0" w:color="auto"/>
      </w:divBdr>
      <w:divsChild>
        <w:div w:id="1307540744">
          <w:marLeft w:val="0"/>
          <w:marRight w:val="0"/>
          <w:marTop w:val="0"/>
          <w:marBottom w:val="0"/>
          <w:divBdr>
            <w:top w:val="none" w:sz="0" w:space="0" w:color="auto"/>
            <w:left w:val="none" w:sz="0" w:space="0" w:color="auto"/>
            <w:bottom w:val="none" w:sz="0" w:space="0" w:color="auto"/>
            <w:right w:val="none" w:sz="0" w:space="0" w:color="auto"/>
          </w:divBdr>
          <w:divsChild>
            <w:div w:id="1675958242">
              <w:marLeft w:val="0"/>
              <w:marRight w:val="0"/>
              <w:marTop w:val="0"/>
              <w:marBottom w:val="0"/>
              <w:divBdr>
                <w:top w:val="none" w:sz="0" w:space="0" w:color="auto"/>
                <w:left w:val="none" w:sz="0" w:space="0" w:color="auto"/>
                <w:bottom w:val="none" w:sz="0" w:space="0" w:color="auto"/>
                <w:right w:val="none" w:sz="0" w:space="0" w:color="auto"/>
              </w:divBdr>
              <w:divsChild>
                <w:div w:id="103306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894446">
      <w:bodyDiv w:val="1"/>
      <w:marLeft w:val="0"/>
      <w:marRight w:val="0"/>
      <w:marTop w:val="0"/>
      <w:marBottom w:val="0"/>
      <w:divBdr>
        <w:top w:val="none" w:sz="0" w:space="0" w:color="auto"/>
        <w:left w:val="none" w:sz="0" w:space="0" w:color="auto"/>
        <w:bottom w:val="none" w:sz="0" w:space="0" w:color="auto"/>
        <w:right w:val="none" w:sz="0" w:space="0" w:color="auto"/>
      </w:divBdr>
    </w:div>
    <w:div w:id="1100102750">
      <w:bodyDiv w:val="1"/>
      <w:marLeft w:val="0"/>
      <w:marRight w:val="0"/>
      <w:marTop w:val="0"/>
      <w:marBottom w:val="0"/>
      <w:divBdr>
        <w:top w:val="none" w:sz="0" w:space="0" w:color="auto"/>
        <w:left w:val="none" w:sz="0" w:space="0" w:color="auto"/>
        <w:bottom w:val="none" w:sz="0" w:space="0" w:color="auto"/>
        <w:right w:val="none" w:sz="0" w:space="0" w:color="auto"/>
      </w:divBdr>
    </w:div>
    <w:div w:id="1101529370">
      <w:bodyDiv w:val="1"/>
      <w:marLeft w:val="0"/>
      <w:marRight w:val="0"/>
      <w:marTop w:val="0"/>
      <w:marBottom w:val="0"/>
      <w:divBdr>
        <w:top w:val="none" w:sz="0" w:space="0" w:color="auto"/>
        <w:left w:val="none" w:sz="0" w:space="0" w:color="auto"/>
        <w:bottom w:val="none" w:sz="0" w:space="0" w:color="auto"/>
        <w:right w:val="none" w:sz="0" w:space="0" w:color="auto"/>
      </w:divBdr>
    </w:div>
    <w:div w:id="1119252455">
      <w:bodyDiv w:val="1"/>
      <w:marLeft w:val="0"/>
      <w:marRight w:val="0"/>
      <w:marTop w:val="0"/>
      <w:marBottom w:val="0"/>
      <w:divBdr>
        <w:top w:val="none" w:sz="0" w:space="0" w:color="auto"/>
        <w:left w:val="none" w:sz="0" w:space="0" w:color="auto"/>
        <w:bottom w:val="none" w:sz="0" w:space="0" w:color="auto"/>
        <w:right w:val="none" w:sz="0" w:space="0" w:color="auto"/>
      </w:divBdr>
    </w:div>
    <w:div w:id="1138955823">
      <w:bodyDiv w:val="1"/>
      <w:marLeft w:val="0"/>
      <w:marRight w:val="0"/>
      <w:marTop w:val="0"/>
      <w:marBottom w:val="0"/>
      <w:divBdr>
        <w:top w:val="none" w:sz="0" w:space="0" w:color="auto"/>
        <w:left w:val="none" w:sz="0" w:space="0" w:color="auto"/>
        <w:bottom w:val="none" w:sz="0" w:space="0" w:color="auto"/>
        <w:right w:val="none" w:sz="0" w:space="0" w:color="auto"/>
      </w:divBdr>
    </w:div>
    <w:div w:id="1153303047">
      <w:bodyDiv w:val="1"/>
      <w:marLeft w:val="0"/>
      <w:marRight w:val="0"/>
      <w:marTop w:val="0"/>
      <w:marBottom w:val="0"/>
      <w:divBdr>
        <w:top w:val="none" w:sz="0" w:space="0" w:color="auto"/>
        <w:left w:val="none" w:sz="0" w:space="0" w:color="auto"/>
        <w:bottom w:val="none" w:sz="0" w:space="0" w:color="auto"/>
        <w:right w:val="none" w:sz="0" w:space="0" w:color="auto"/>
      </w:divBdr>
    </w:div>
    <w:div w:id="1155103224">
      <w:bodyDiv w:val="1"/>
      <w:marLeft w:val="0"/>
      <w:marRight w:val="0"/>
      <w:marTop w:val="0"/>
      <w:marBottom w:val="0"/>
      <w:divBdr>
        <w:top w:val="none" w:sz="0" w:space="0" w:color="auto"/>
        <w:left w:val="none" w:sz="0" w:space="0" w:color="auto"/>
        <w:bottom w:val="none" w:sz="0" w:space="0" w:color="auto"/>
        <w:right w:val="none" w:sz="0" w:space="0" w:color="auto"/>
      </w:divBdr>
      <w:divsChild>
        <w:div w:id="1629894517">
          <w:marLeft w:val="0"/>
          <w:marRight w:val="0"/>
          <w:marTop w:val="0"/>
          <w:marBottom w:val="0"/>
          <w:divBdr>
            <w:top w:val="single" w:sz="2" w:space="0" w:color="D9D9E3"/>
            <w:left w:val="single" w:sz="2" w:space="0" w:color="D9D9E3"/>
            <w:bottom w:val="single" w:sz="2" w:space="0" w:color="D9D9E3"/>
            <w:right w:val="single" w:sz="2" w:space="0" w:color="D9D9E3"/>
          </w:divBdr>
          <w:divsChild>
            <w:div w:id="1859811442">
              <w:marLeft w:val="0"/>
              <w:marRight w:val="0"/>
              <w:marTop w:val="0"/>
              <w:marBottom w:val="0"/>
              <w:divBdr>
                <w:top w:val="single" w:sz="2" w:space="0" w:color="D9D9E3"/>
                <w:left w:val="single" w:sz="2" w:space="0" w:color="D9D9E3"/>
                <w:bottom w:val="single" w:sz="2" w:space="0" w:color="D9D9E3"/>
                <w:right w:val="single" w:sz="2" w:space="0" w:color="D9D9E3"/>
              </w:divBdr>
              <w:divsChild>
                <w:div w:id="1220551235">
                  <w:marLeft w:val="0"/>
                  <w:marRight w:val="0"/>
                  <w:marTop w:val="0"/>
                  <w:marBottom w:val="0"/>
                  <w:divBdr>
                    <w:top w:val="single" w:sz="2" w:space="0" w:color="D9D9E3"/>
                    <w:left w:val="single" w:sz="2" w:space="0" w:color="D9D9E3"/>
                    <w:bottom w:val="single" w:sz="2" w:space="0" w:color="D9D9E3"/>
                    <w:right w:val="single" w:sz="2" w:space="0" w:color="D9D9E3"/>
                  </w:divBdr>
                  <w:divsChild>
                    <w:div w:id="783309942">
                      <w:marLeft w:val="0"/>
                      <w:marRight w:val="0"/>
                      <w:marTop w:val="0"/>
                      <w:marBottom w:val="0"/>
                      <w:divBdr>
                        <w:top w:val="single" w:sz="2" w:space="0" w:color="D9D9E3"/>
                        <w:left w:val="single" w:sz="2" w:space="0" w:color="D9D9E3"/>
                        <w:bottom w:val="single" w:sz="2" w:space="0" w:color="D9D9E3"/>
                        <w:right w:val="single" w:sz="2" w:space="0" w:color="D9D9E3"/>
                      </w:divBdr>
                      <w:divsChild>
                        <w:div w:id="997078859">
                          <w:marLeft w:val="0"/>
                          <w:marRight w:val="0"/>
                          <w:marTop w:val="0"/>
                          <w:marBottom w:val="0"/>
                          <w:divBdr>
                            <w:top w:val="single" w:sz="2" w:space="0" w:color="D9D9E3"/>
                            <w:left w:val="single" w:sz="2" w:space="0" w:color="D9D9E3"/>
                            <w:bottom w:val="single" w:sz="2" w:space="0" w:color="D9D9E3"/>
                            <w:right w:val="single" w:sz="2" w:space="0" w:color="D9D9E3"/>
                          </w:divBdr>
                          <w:divsChild>
                            <w:div w:id="1150445497">
                              <w:marLeft w:val="0"/>
                              <w:marRight w:val="0"/>
                              <w:marTop w:val="100"/>
                              <w:marBottom w:val="100"/>
                              <w:divBdr>
                                <w:top w:val="single" w:sz="2" w:space="0" w:color="D9D9E3"/>
                                <w:left w:val="single" w:sz="2" w:space="0" w:color="D9D9E3"/>
                                <w:bottom w:val="single" w:sz="2" w:space="0" w:color="D9D9E3"/>
                                <w:right w:val="single" w:sz="2" w:space="0" w:color="D9D9E3"/>
                              </w:divBdr>
                              <w:divsChild>
                                <w:div w:id="1596208123">
                                  <w:marLeft w:val="0"/>
                                  <w:marRight w:val="0"/>
                                  <w:marTop w:val="0"/>
                                  <w:marBottom w:val="0"/>
                                  <w:divBdr>
                                    <w:top w:val="single" w:sz="2" w:space="0" w:color="D9D9E3"/>
                                    <w:left w:val="single" w:sz="2" w:space="0" w:color="D9D9E3"/>
                                    <w:bottom w:val="single" w:sz="2" w:space="0" w:color="D9D9E3"/>
                                    <w:right w:val="single" w:sz="2" w:space="0" w:color="D9D9E3"/>
                                  </w:divBdr>
                                  <w:divsChild>
                                    <w:div w:id="1964850306">
                                      <w:marLeft w:val="0"/>
                                      <w:marRight w:val="0"/>
                                      <w:marTop w:val="0"/>
                                      <w:marBottom w:val="0"/>
                                      <w:divBdr>
                                        <w:top w:val="single" w:sz="2" w:space="0" w:color="D9D9E3"/>
                                        <w:left w:val="single" w:sz="2" w:space="0" w:color="D9D9E3"/>
                                        <w:bottom w:val="single" w:sz="2" w:space="0" w:color="D9D9E3"/>
                                        <w:right w:val="single" w:sz="2" w:space="0" w:color="D9D9E3"/>
                                      </w:divBdr>
                                      <w:divsChild>
                                        <w:div w:id="1247805646">
                                          <w:marLeft w:val="0"/>
                                          <w:marRight w:val="0"/>
                                          <w:marTop w:val="0"/>
                                          <w:marBottom w:val="0"/>
                                          <w:divBdr>
                                            <w:top w:val="single" w:sz="2" w:space="0" w:color="D9D9E3"/>
                                            <w:left w:val="single" w:sz="2" w:space="0" w:color="D9D9E3"/>
                                            <w:bottom w:val="single" w:sz="2" w:space="0" w:color="D9D9E3"/>
                                            <w:right w:val="single" w:sz="2" w:space="0" w:color="D9D9E3"/>
                                          </w:divBdr>
                                          <w:divsChild>
                                            <w:div w:id="921331848">
                                              <w:marLeft w:val="0"/>
                                              <w:marRight w:val="0"/>
                                              <w:marTop w:val="0"/>
                                              <w:marBottom w:val="0"/>
                                              <w:divBdr>
                                                <w:top w:val="single" w:sz="2" w:space="0" w:color="D9D9E3"/>
                                                <w:left w:val="single" w:sz="2" w:space="0" w:color="D9D9E3"/>
                                                <w:bottom w:val="single" w:sz="2" w:space="0" w:color="D9D9E3"/>
                                                <w:right w:val="single" w:sz="2" w:space="0" w:color="D9D9E3"/>
                                              </w:divBdr>
                                              <w:divsChild>
                                                <w:div w:id="890925622">
                                                  <w:marLeft w:val="0"/>
                                                  <w:marRight w:val="0"/>
                                                  <w:marTop w:val="0"/>
                                                  <w:marBottom w:val="0"/>
                                                  <w:divBdr>
                                                    <w:top w:val="single" w:sz="2" w:space="0" w:color="D9D9E3"/>
                                                    <w:left w:val="single" w:sz="2" w:space="0" w:color="D9D9E3"/>
                                                    <w:bottom w:val="single" w:sz="2" w:space="0" w:color="D9D9E3"/>
                                                    <w:right w:val="single" w:sz="2" w:space="0" w:color="D9D9E3"/>
                                                  </w:divBdr>
                                                  <w:divsChild>
                                                    <w:div w:id="7808050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39940847">
                          <w:marLeft w:val="0"/>
                          <w:marRight w:val="0"/>
                          <w:marTop w:val="0"/>
                          <w:marBottom w:val="0"/>
                          <w:divBdr>
                            <w:top w:val="single" w:sz="2" w:space="0" w:color="D9D9E3"/>
                            <w:left w:val="single" w:sz="2" w:space="0" w:color="D9D9E3"/>
                            <w:bottom w:val="single" w:sz="2" w:space="0" w:color="D9D9E3"/>
                            <w:right w:val="single" w:sz="2" w:space="0" w:color="D9D9E3"/>
                          </w:divBdr>
                          <w:divsChild>
                            <w:div w:id="277807340">
                              <w:marLeft w:val="0"/>
                              <w:marRight w:val="0"/>
                              <w:marTop w:val="100"/>
                              <w:marBottom w:val="100"/>
                              <w:divBdr>
                                <w:top w:val="single" w:sz="2" w:space="0" w:color="D9D9E3"/>
                                <w:left w:val="single" w:sz="2" w:space="0" w:color="D9D9E3"/>
                                <w:bottom w:val="single" w:sz="2" w:space="0" w:color="D9D9E3"/>
                                <w:right w:val="single" w:sz="2" w:space="0" w:color="D9D9E3"/>
                              </w:divBdr>
                              <w:divsChild>
                                <w:div w:id="539585514">
                                  <w:marLeft w:val="0"/>
                                  <w:marRight w:val="0"/>
                                  <w:marTop w:val="0"/>
                                  <w:marBottom w:val="0"/>
                                  <w:divBdr>
                                    <w:top w:val="single" w:sz="2" w:space="0" w:color="D9D9E3"/>
                                    <w:left w:val="single" w:sz="2" w:space="0" w:color="D9D9E3"/>
                                    <w:bottom w:val="single" w:sz="2" w:space="0" w:color="D9D9E3"/>
                                    <w:right w:val="single" w:sz="2" w:space="0" w:color="D9D9E3"/>
                                  </w:divBdr>
                                  <w:divsChild>
                                    <w:div w:id="619382665">
                                      <w:marLeft w:val="0"/>
                                      <w:marRight w:val="0"/>
                                      <w:marTop w:val="0"/>
                                      <w:marBottom w:val="0"/>
                                      <w:divBdr>
                                        <w:top w:val="single" w:sz="2" w:space="0" w:color="D9D9E3"/>
                                        <w:left w:val="single" w:sz="2" w:space="0" w:color="D9D9E3"/>
                                        <w:bottom w:val="single" w:sz="2" w:space="0" w:color="D9D9E3"/>
                                        <w:right w:val="single" w:sz="2" w:space="0" w:color="D9D9E3"/>
                                      </w:divBdr>
                                      <w:divsChild>
                                        <w:div w:id="1545024793">
                                          <w:marLeft w:val="0"/>
                                          <w:marRight w:val="0"/>
                                          <w:marTop w:val="0"/>
                                          <w:marBottom w:val="0"/>
                                          <w:divBdr>
                                            <w:top w:val="single" w:sz="2" w:space="0" w:color="D9D9E3"/>
                                            <w:left w:val="single" w:sz="2" w:space="0" w:color="D9D9E3"/>
                                            <w:bottom w:val="single" w:sz="2" w:space="0" w:color="D9D9E3"/>
                                            <w:right w:val="single" w:sz="2" w:space="0" w:color="D9D9E3"/>
                                          </w:divBdr>
                                          <w:divsChild>
                                            <w:div w:id="1900091052">
                                              <w:marLeft w:val="0"/>
                                              <w:marRight w:val="0"/>
                                              <w:marTop w:val="0"/>
                                              <w:marBottom w:val="0"/>
                                              <w:divBdr>
                                                <w:top w:val="single" w:sz="2" w:space="0" w:color="D9D9E3"/>
                                                <w:left w:val="single" w:sz="2" w:space="0" w:color="D9D9E3"/>
                                                <w:bottom w:val="single" w:sz="2" w:space="0" w:color="D9D9E3"/>
                                                <w:right w:val="single" w:sz="2" w:space="0" w:color="D9D9E3"/>
                                              </w:divBdr>
                                              <w:divsChild>
                                                <w:div w:id="1688481578">
                                                  <w:marLeft w:val="0"/>
                                                  <w:marRight w:val="0"/>
                                                  <w:marTop w:val="0"/>
                                                  <w:marBottom w:val="0"/>
                                                  <w:divBdr>
                                                    <w:top w:val="single" w:sz="2" w:space="0" w:color="D9D9E3"/>
                                                    <w:left w:val="single" w:sz="2" w:space="0" w:color="D9D9E3"/>
                                                    <w:bottom w:val="single" w:sz="2" w:space="0" w:color="D9D9E3"/>
                                                    <w:right w:val="single" w:sz="2" w:space="0" w:color="D9D9E3"/>
                                                  </w:divBdr>
                                                  <w:divsChild>
                                                    <w:div w:id="14753690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26777129">
                                      <w:marLeft w:val="0"/>
                                      <w:marRight w:val="0"/>
                                      <w:marTop w:val="0"/>
                                      <w:marBottom w:val="0"/>
                                      <w:divBdr>
                                        <w:top w:val="single" w:sz="2" w:space="0" w:color="D9D9E3"/>
                                        <w:left w:val="single" w:sz="2" w:space="0" w:color="D9D9E3"/>
                                        <w:bottom w:val="single" w:sz="2" w:space="0" w:color="D9D9E3"/>
                                        <w:right w:val="single" w:sz="2" w:space="0" w:color="D9D9E3"/>
                                      </w:divBdr>
                                      <w:divsChild>
                                        <w:div w:id="289172647">
                                          <w:marLeft w:val="0"/>
                                          <w:marRight w:val="0"/>
                                          <w:marTop w:val="0"/>
                                          <w:marBottom w:val="0"/>
                                          <w:divBdr>
                                            <w:top w:val="single" w:sz="2" w:space="0" w:color="D9D9E3"/>
                                            <w:left w:val="single" w:sz="2" w:space="0" w:color="D9D9E3"/>
                                            <w:bottom w:val="single" w:sz="2" w:space="0" w:color="D9D9E3"/>
                                            <w:right w:val="single" w:sz="2" w:space="0" w:color="D9D9E3"/>
                                          </w:divBdr>
                                        </w:div>
                                        <w:div w:id="1480997522">
                                          <w:marLeft w:val="0"/>
                                          <w:marRight w:val="0"/>
                                          <w:marTop w:val="0"/>
                                          <w:marBottom w:val="0"/>
                                          <w:divBdr>
                                            <w:top w:val="single" w:sz="2" w:space="0" w:color="D9D9E3"/>
                                            <w:left w:val="single" w:sz="2" w:space="0" w:color="D9D9E3"/>
                                            <w:bottom w:val="single" w:sz="2" w:space="0" w:color="D9D9E3"/>
                                            <w:right w:val="single" w:sz="2" w:space="0" w:color="D9D9E3"/>
                                          </w:divBdr>
                                          <w:divsChild>
                                            <w:div w:id="71778678">
                                              <w:marLeft w:val="0"/>
                                              <w:marRight w:val="0"/>
                                              <w:marTop w:val="0"/>
                                              <w:marBottom w:val="0"/>
                                              <w:divBdr>
                                                <w:top w:val="single" w:sz="2" w:space="0" w:color="D9D9E3"/>
                                                <w:left w:val="single" w:sz="2" w:space="0" w:color="D9D9E3"/>
                                                <w:bottom w:val="single" w:sz="2" w:space="0" w:color="D9D9E3"/>
                                                <w:right w:val="single" w:sz="2" w:space="0" w:color="D9D9E3"/>
                                              </w:divBdr>
                                              <w:divsChild>
                                                <w:div w:id="1873182372">
                                                  <w:marLeft w:val="0"/>
                                                  <w:marRight w:val="0"/>
                                                  <w:marTop w:val="0"/>
                                                  <w:marBottom w:val="0"/>
                                                  <w:divBdr>
                                                    <w:top w:val="single" w:sz="2" w:space="0" w:color="D9D9E3"/>
                                                    <w:left w:val="single" w:sz="2" w:space="0" w:color="D9D9E3"/>
                                                    <w:bottom w:val="single" w:sz="2" w:space="0" w:color="D9D9E3"/>
                                                    <w:right w:val="single" w:sz="2" w:space="0" w:color="D9D9E3"/>
                                                  </w:divBdr>
                                                  <w:divsChild>
                                                    <w:div w:id="17014708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5418722">
                          <w:marLeft w:val="0"/>
                          <w:marRight w:val="0"/>
                          <w:marTop w:val="0"/>
                          <w:marBottom w:val="0"/>
                          <w:divBdr>
                            <w:top w:val="single" w:sz="2" w:space="0" w:color="D9D9E3"/>
                            <w:left w:val="single" w:sz="2" w:space="0" w:color="D9D9E3"/>
                            <w:bottom w:val="single" w:sz="2" w:space="0" w:color="D9D9E3"/>
                            <w:right w:val="single" w:sz="2" w:space="0" w:color="D9D9E3"/>
                          </w:divBdr>
                          <w:divsChild>
                            <w:div w:id="1499466222">
                              <w:marLeft w:val="0"/>
                              <w:marRight w:val="0"/>
                              <w:marTop w:val="100"/>
                              <w:marBottom w:val="100"/>
                              <w:divBdr>
                                <w:top w:val="single" w:sz="2" w:space="0" w:color="D9D9E3"/>
                                <w:left w:val="single" w:sz="2" w:space="0" w:color="D9D9E3"/>
                                <w:bottom w:val="single" w:sz="2" w:space="0" w:color="D9D9E3"/>
                                <w:right w:val="single" w:sz="2" w:space="0" w:color="D9D9E3"/>
                              </w:divBdr>
                              <w:divsChild>
                                <w:div w:id="644161273">
                                  <w:marLeft w:val="0"/>
                                  <w:marRight w:val="0"/>
                                  <w:marTop w:val="0"/>
                                  <w:marBottom w:val="0"/>
                                  <w:divBdr>
                                    <w:top w:val="single" w:sz="2" w:space="0" w:color="D9D9E3"/>
                                    <w:left w:val="single" w:sz="2" w:space="0" w:color="D9D9E3"/>
                                    <w:bottom w:val="single" w:sz="2" w:space="0" w:color="D9D9E3"/>
                                    <w:right w:val="single" w:sz="2" w:space="0" w:color="D9D9E3"/>
                                  </w:divBdr>
                                  <w:divsChild>
                                    <w:div w:id="221596015">
                                      <w:marLeft w:val="0"/>
                                      <w:marRight w:val="0"/>
                                      <w:marTop w:val="0"/>
                                      <w:marBottom w:val="0"/>
                                      <w:divBdr>
                                        <w:top w:val="single" w:sz="2" w:space="0" w:color="D9D9E3"/>
                                        <w:left w:val="single" w:sz="2" w:space="0" w:color="D9D9E3"/>
                                        <w:bottom w:val="single" w:sz="2" w:space="0" w:color="D9D9E3"/>
                                        <w:right w:val="single" w:sz="2" w:space="0" w:color="D9D9E3"/>
                                      </w:divBdr>
                                      <w:divsChild>
                                        <w:div w:id="1479419260">
                                          <w:marLeft w:val="0"/>
                                          <w:marRight w:val="0"/>
                                          <w:marTop w:val="0"/>
                                          <w:marBottom w:val="0"/>
                                          <w:divBdr>
                                            <w:top w:val="single" w:sz="2" w:space="0" w:color="D9D9E3"/>
                                            <w:left w:val="single" w:sz="2" w:space="0" w:color="D9D9E3"/>
                                            <w:bottom w:val="single" w:sz="2" w:space="0" w:color="D9D9E3"/>
                                            <w:right w:val="single" w:sz="2" w:space="0" w:color="D9D9E3"/>
                                          </w:divBdr>
                                          <w:divsChild>
                                            <w:div w:id="337730752">
                                              <w:marLeft w:val="0"/>
                                              <w:marRight w:val="0"/>
                                              <w:marTop w:val="0"/>
                                              <w:marBottom w:val="0"/>
                                              <w:divBdr>
                                                <w:top w:val="single" w:sz="2" w:space="0" w:color="D9D9E3"/>
                                                <w:left w:val="single" w:sz="2" w:space="0" w:color="D9D9E3"/>
                                                <w:bottom w:val="single" w:sz="2" w:space="0" w:color="D9D9E3"/>
                                                <w:right w:val="single" w:sz="2" w:space="0" w:color="D9D9E3"/>
                                              </w:divBdr>
                                              <w:divsChild>
                                                <w:div w:id="1834107329">
                                                  <w:marLeft w:val="0"/>
                                                  <w:marRight w:val="0"/>
                                                  <w:marTop w:val="0"/>
                                                  <w:marBottom w:val="0"/>
                                                  <w:divBdr>
                                                    <w:top w:val="single" w:sz="2" w:space="0" w:color="D9D9E3"/>
                                                    <w:left w:val="single" w:sz="2" w:space="0" w:color="D9D9E3"/>
                                                    <w:bottom w:val="single" w:sz="2" w:space="0" w:color="D9D9E3"/>
                                                    <w:right w:val="single" w:sz="2" w:space="0" w:color="D9D9E3"/>
                                                  </w:divBdr>
                                                  <w:divsChild>
                                                    <w:div w:id="13710339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83194976">
                                      <w:marLeft w:val="0"/>
                                      <w:marRight w:val="0"/>
                                      <w:marTop w:val="0"/>
                                      <w:marBottom w:val="0"/>
                                      <w:divBdr>
                                        <w:top w:val="single" w:sz="2" w:space="0" w:color="D9D9E3"/>
                                        <w:left w:val="single" w:sz="2" w:space="0" w:color="D9D9E3"/>
                                        <w:bottom w:val="single" w:sz="2" w:space="0" w:color="D9D9E3"/>
                                        <w:right w:val="single" w:sz="2" w:space="0" w:color="D9D9E3"/>
                                      </w:divBdr>
                                      <w:divsChild>
                                        <w:div w:id="917443749">
                                          <w:marLeft w:val="0"/>
                                          <w:marRight w:val="0"/>
                                          <w:marTop w:val="0"/>
                                          <w:marBottom w:val="0"/>
                                          <w:divBdr>
                                            <w:top w:val="single" w:sz="2" w:space="0" w:color="D9D9E3"/>
                                            <w:left w:val="single" w:sz="2" w:space="0" w:color="D9D9E3"/>
                                            <w:bottom w:val="single" w:sz="2" w:space="0" w:color="D9D9E3"/>
                                            <w:right w:val="single" w:sz="2" w:space="0" w:color="D9D9E3"/>
                                          </w:divBdr>
                                        </w:div>
                                        <w:div w:id="1770732609">
                                          <w:marLeft w:val="0"/>
                                          <w:marRight w:val="0"/>
                                          <w:marTop w:val="0"/>
                                          <w:marBottom w:val="0"/>
                                          <w:divBdr>
                                            <w:top w:val="single" w:sz="2" w:space="0" w:color="D9D9E3"/>
                                            <w:left w:val="single" w:sz="2" w:space="0" w:color="D9D9E3"/>
                                            <w:bottom w:val="single" w:sz="2" w:space="0" w:color="D9D9E3"/>
                                            <w:right w:val="single" w:sz="2" w:space="0" w:color="D9D9E3"/>
                                          </w:divBdr>
                                          <w:divsChild>
                                            <w:div w:id="702172288">
                                              <w:marLeft w:val="0"/>
                                              <w:marRight w:val="0"/>
                                              <w:marTop w:val="0"/>
                                              <w:marBottom w:val="0"/>
                                              <w:divBdr>
                                                <w:top w:val="single" w:sz="2" w:space="0" w:color="D9D9E3"/>
                                                <w:left w:val="single" w:sz="2" w:space="0" w:color="D9D9E3"/>
                                                <w:bottom w:val="single" w:sz="2" w:space="0" w:color="D9D9E3"/>
                                                <w:right w:val="single" w:sz="2" w:space="0" w:color="D9D9E3"/>
                                              </w:divBdr>
                                              <w:divsChild>
                                                <w:div w:id="1280382001">
                                                  <w:marLeft w:val="0"/>
                                                  <w:marRight w:val="0"/>
                                                  <w:marTop w:val="0"/>
                                                  <w:marBottom w:val="0"/>
                                                  <w:divBdr>
                                                    <w:top w:val="single" w:sz="2" w:space="0" w:color="D9D9E3"/>
                                                    <w:left w:val="single" w:sz="2" w:space="0" w:color="D9D9E3"/>
                                                    <w:bottom w:val="single" w:sz="2" w:space="0" w:color="D9D9E3"/>
                                                    <w:right w:val="single" w:sz="2" w:space="0" w:color="D9D9E3"/>
                                                  </w:divBdr>
                                                  <w:divsChild>
                                                    <w:div w:id="8476732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99057977">
          <w:marLeft w:val="0"/>
          <w:marRight w:val="0"/>
          <w:marTop w:val="0"/>
          <w:marBottom w:val="0"/>
          <w:divBdr>
            <w:top w:val="none" w:sz="0" w:space="0" w:color="auto"/>
            <w:left w:val="none" w:sz="0" w:space="0" w:color="auto"/>
            <w:bottom w:val="none" w:sz="0" w:space="0" w:color="auto"/>
            <w:right w:val="none" w:sz="0" w:space="0" w:color="auto"/>
          </w:divBdr>
          <w:divsChild>
            <w:div w:id="1890270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2890485">
      <w:bodyDiv w:val="1"/>
      <w:marLeft w:val="0"/>
      <w:marRight w:val="0"/>
      <w:marTop w:val="0"/>
      <w:marBottom w:val="0"/>
      <w:divBdr>
        <w:top w:val="none" w:sz="0" w:space="0" w:color="auto"/>
        <w:left w:val="none" w:sz="0" w:space="0" w:color="auto"/>
        <w:bottom w:val="none" w:sz="0" w:space="0" w:color="auto"/>
        <w:right w:val="none" w:sz="0" w:space="0" w:color="auto"/>
      </w:divBdr>
    </w:div>
    <w:div w:id="1195077019">
      <w:bodyDiv w:val="1"/>
      <w:marLeft w:val="0"/>
      <w:marRight w:val="0"/>
      <w:marTop w:val="0"/>
      <w:marBottom w:val="0"/>
      <w:divBdr>
        <w:top w:val="none" w:sz="0" w:space="0" w:color="auto"/>
        <w:left w:val="none" w:sz="0" w:space="0" w:color="auto"/>
        <w:bottom w:val="none" w:sz="0" w:space="0" w:color="auto"/>
        <w:right w:val="none" w:sz="0" w:space="0" w:color="auto"/>
      </w:divBdr>
    </w:div>
    <w:div w:id="1203396974">
      <w:bodyDiv w:val="1"/>
      <w:marLeft w:val="0"/>
      <w:marRight w:val="0"/>
      <w:marTop w:val="0"/>
      <w:marBottom w:val="0"/>
      <w:divBdr>
        <w:top w:val="none" w:sz="0" w:space="0" w:color="auto"/>
        <w:left w:val="none" w:sz="0" w:space="0" w:color="auto"/>
        <w:bottom w:val="none" w:sz="0" w:space="0" w:color="auto"/>
        <w:right w:val="none" w:sz="0" w:space="0" w:color="auto"/>
      </w:divBdr>
    </w:div>
    <w:div w:id="1204907945">
      <w:bodyDiv w:val="1"/>
      <w:marLeft w:val="0"/>
      <w:marRight w:val="0"/>
      <w:marTop w:val="0"/>
      <w:marBottom w:val="0"/>
      <w:divBdr>
        <w:top w:val="none" w:sz="0" w:space="0" w:color="auto"/>
        <w:left w:val="none" w:sz="0" w:space="0" w:color="auto"/>
        <w:bottom w:val="none" w:sz="0" w:space="0" w:color="auto"/>
        <w:right w:val="none" w:sz="0" w:space="0" w:color="auto"/>
      </w:divBdr>
    </w:div>
    <w:div w:id="1219779279">
      <w:bodyDiv w:val="1"/>
      <w:marLeft w:val="0"/>
      <w:marRight w:val="0"/>
      <w:marTop w:val="0"/>
      <w:marBottom w:val="0"/>
      <w:divBdr>
        <w:top w:val="none" w:sz="0" w:space="0" w:color="auto"/>
        <w:left w:val="none" w:sz="0" w:space="0" w:color="auto"/>
        <w:bottom w:val="none" w:sz="0" w:space="0" w:color="auto"/>
        <w:right w:val="none" w:sz="0" w:space="0" w:color="auto"/>
      </w:divBdr>
    </w:div>
    <w:div w:id="1223904047">
      <w:bodyDiv w:val="1"/>
      <w:marLeft w:val="0"/>
      <w:marRight w:val="0"/>
      <w:marTop w:val="0"/>
      <w:marBottom w:val="0"/>
      <w:divBdr>
        <w:top w:val="none" w:sz="0" w:space="0" w:color="auto"/>
        <w:left w:val="none" w:sz="0" w:space="0" w:color="auto"/>
        <w:bottom w:val="none" w:sz="0" w:space="0" w:color="auto"/>
        <w:right w:val="none" w:sz="0" w:space="0" w:color="auto"/>
      </w:divBdr>
    </w:div>
    <w:div w:id="1260601286">
      <w:bodyDiv w:val="1"/>
      <w:marLeft w:val="0"/>
      <w:marRight w:val="0"/>
      <w:marTop w:val="0"/>
      <w:marBottom w:val="0"/>
      <w:divBdr>
        <w:top w:val="none" w:sz="0" w:space="0" w:color="auto"/>
        <w:left w:val="none" w:sz="0" w:space="0" w:color="auto"/>
        <w:bottom w:val="none" w:sz="0" w:space="0" w:color="auto"/>
        <w:right w:val="none" w:sz="0" w:space="0" w:color="auto"/>
      </w:divBdr>
    </w:div>
    <w:div w:id="1266500456">
      <w:bodyDiv w:val="1"/>
      <w:marLeft w:val="0"/>
      <w:marRight w:val="0"/>
      <w:marTop w:val="0"/>
      <w:marBottom w:val="0"/>
      <w:divBdr>
        <w:top w:val="none" w:sz="0" w:space="0" w:color="auto"/>
        <w:left w:val="none" w:sz="0" w:space="0" w:color="auto"/>
        <w:bottom w:val="none" w:sz="0" w:space="0" w:color="auto"/>
        <w:right w:val="none" w:sz="0" w:space="0" w:color="auto"/>
      </w:divBdr>
    </w:div>
    <w:div w:id="1271662674">
      <w:bodyDiv w:val="1"/>
      <w:marLeft w:val="0"/>
      <w:marRight w:val="0"/>
      <w:marTop w:val="0"/>
      <w:marBottom w:val="0"/>
      <w:divBdr>
        <w:top w:val="none" w:sz="0" w:space="0" w:color="auto"/>
        <w:left w:val="none" w:sz="0" w:space="0" w:color="auto"/>
        <w:bottom w:val="none" w:sz="0" w:space="0" w:color="auto"/>
        <w:right w:val="none" w:sz="0" w:space="0" w:color="auto"/>
      </w:divBdr>
    </w:div>
    <w:div w:id="1275791734">
      <w:bodyDiv w:val="1"/>
      <w:marLeft w:val="0"/>
      <w:marRight w:val="0"/>
      <w:marTop w:val="0"/>
      <w:marBottom w:val="0"/>
      <w:divBdr>
        <w:top w:val="none" w:sz="0" w:space="0" w:color="auto"/>
        <w:left w:val="none" w:sz="0" w:space="0" w:color="auto"/>
        <w:bottom w:val="none" w:sz="0" w:space="0" w:color="auto"/>
        <w:right w:val="none" w:sz="0" w:space="0" w:color="auto"/>
      </w:divBdr>
    </w:div>
    <w:div w:id="1278485079">
      <w:bodyDiv w:val="1"/>
      <w:marLeft w:val="0"/>
      <w:marRight w:val="0"/>
      <w:marTop w:val="0"/>
      <w:marBottom w:val="0"/>
      <w:divBdr>
        <w:top w:val="none" w:sz="0" w:space="0" w:color="auto"/>
        <w:left w:val="none" w:sz="0" w:space="0" w:color="auto"/>
        <w:bottom w:val="none" w:sz="0" w:space="0" w:color="auto"/>
        <w:right w:val="none" w:sz="0" w:space="0" w:color="auto"/>
      </w:divBdr>
    </w:div>
    <w:div w:id="1282298051">
      <w:bodyDiv w:val="1"/>
      <w:marLeft w:val="0"/>
      <w:marRight w:val="0"/>
      <w:marTop w:val="0"/>
      <w:marBottom w:val="0"/>
      <w:divBdr>
        <w:top w:val="none" w:sz="0" w:space="0" w:color="auto"/>
        <w:left w:val="none" w:sz="0" w:space="0" w:color="auto"/>
        <w:bottom w:val="none" w:sz="0" w:space="0" w:color="auto"/>
        <w:right w:val="none" w:sz="0" w:space="0" w:color="auto"/>
      </w:divBdr>
    </w:div>
    <w:div w:id="1305894179">
      <w:bodyDiv w:val="1"/>
      <w:marLeft w:val="0"/>
      <w:marRight w:val="0"/>
      <w:marTop w:val="0"/>
      <w:marBottom w:val="0"/>
      <w:divBdr>
        <w:top w:val="none" w:sz="0" w:space="0" w:color="auto"/>
        <w:left w:val="none" w:sz="0" w:space="0" w:color="auto"/>
        <w:bottom w:val="none" w:sz="0" w:space="0" w:color="auto"/>
        <w:right w:val="none" w:sz="0" w:space="0" w:color="auto"/>
      </w:divBdr>
    </w:div>
    <w:div w:id="1313674310">
      <w:bodyDiv w:val="1"/>
      <w:marLeft w:val="0"/>
      <w:marRight w:val="0"/>
      <w:marTop w:val="0"/>
      <w:marBottom w:val="0"/>
      <w:divBdr>
        <w:top w:val="none" w:sz="0" w:space="0" w:color="auto"/>
        <w:left w:val="none" w:sz="0" w:space="0" w:color="auto"/>
        <w:bottom w:val="none" w:sz="0" w:space="0" w:color="auto"/>
        <w:right w:val="none" w:sz="0" w:space="0" w:color="auto"/>
      </w:divBdr>
    </w:div>
    <w:div w:id="1313951127">
      <w:bodyDiv w:val="1"/>
      <w:marLeft w:val="0"/>
      <w:marRight w:val="0"/>
      <w:marTop w:val="0"/>
      <w:marBottom w:val="0"/>
      <w:divBdr>
        <w:top w:val="none" w:sz="0" w:space="0" w:color="auto"/>
        <w:left w:val="none" w:sz="0" w:space="0" w:color="auto"/>
        <w:bottom w:val="none" w:sz="0" w:space="0" w:color="auto"/>
        <w:right w:val="none" w:sz="0" w:space="0" w:color="auto"/>
      </w:divBdr>
    </w:div>
    <w:div w:id="1315522420">
      <w:bodyDiv w:val="1"/>
      <w:marLeft w:val="0"/>
      <w:marRight w:val="0"/>
      <w:marTop w:val="0"/>
      <w:marBottom w:val="0"/>
      <w:divBdr>
        <w:top w:val="none" w:sz="0" w:space="0" w:color="auto"/>
        <w:left w:val="none" w:sz="0" w:space="0" w:color="auto"/>
        <w:bottom w:val="none" w:sz="0" w:space="0" w:color="auto"/>
        <w:right w:val="none" w:sz="0" w:space="0" w:color="auto"/>
      </w:divBdr>
    </w:div>
    <w:div w:id="1356075590">
      <w:bodyDiv w:val="1"/>
      <w:marLeft w:val="0"/>
      <w:marRight w:val="0"/>
      <w:marTop w:val="0"/>
      <w:marBottom w:val="0"/>
      <w:divBdr>
        <w:top w:val="none" w:sz="0" w:space="0" w:color="auto"/>
        <w:left w:val="none" w:sz="0" w:space="0" w:color="auto"/>
        <w:bottom w:val="none" w:sz="0" w:space="0" w:color="auto"/>
        <w:right w:val="none" w:sz="0" w:space="0" w:color="auto"/>
      </w:divBdr>
    </w:div>
    <w:div w:id="1367098949">
      <w:bodyDiv w:val="1"/>
      <w:marLeft w:val="0"/>
      <w:marRight w:val="0"/>
      <w:marTop w:val="0"/>
      <w:marBottom w:val="0"/>
      <w:divBdr>
        <w:top w:val="none" w:sz="0" w:space="0" w:color="auto"/>
        <w:left w:val="none" w:sz="0" w:space="0" w:color="auto"/>
        <w:bottom w:val="none" w:sz="0" w:space="0" w:color="auto"/>
        <w:right w:val="none" w:sz="0" w:space="0" w:color="auto"/>
      </w:divBdr>
    </w:div>
    <w:div w:id="1377047230">
      <w:bodyDiv w:val="1"/>
      <w:marLeft w:val="0"/>
      <w:marRight w:val="0"/>
      <w:marTop w:val="0"/>
      <w:marBottom w:val="0"/>
      <w:divBdr>
        <w:top w:val="none" w:sz="0" w:space="0" w:color="auto"/>
        <w:left w:val="none" w:sz="0" w:space="0" w:color="auto"/>
        <w:bottom w:val="none" w:sz="0" w:space="0" w:color="auto"/>
        <w:right w:val="none" w:sz="0" w:space="0" w:color="auto"/>
      </w:divBdr>
    </w:div>
    <w:div w:id="1377702992">
      <w:bodyDiv w:val="1"/>
      <w:marLeft w:val="0"/>
      <w:marRight w:val="0"/>
      <w:marTop w:val="0"/>
      <w:marBottom w:val="0"/>
      <w:divBdr>
        <w:top w:val="none" w:sz="0" w:space="0" w:color="auto"/>
        <w:left w:val="none" w:sz="0" w:space="0" w:color="auto"/>
        <w:bottom w:val="none" w:sz="0" w:space="0" w:color="auto"/>
        <w:right w:val="none" w:sz="0" w:space="0" w:color="auto"/>
      </w:divBdr>
    </w:div>
    <w:div w:id="1379355415">
      <w:bodyDiv w:val="1"/>
      <w:marLeft w:val="0"/>
      <w:marRight w:val="0"/>
      <w:marTop w:val="0"/>
      <w:marBottom w:val="0"/>
      <w:divBdr>
        <w:top w:val="none" w:sz="0" w:space="0" w:color="auto"/>
        <w:left w:val="none" w:sz="0" w:space="0" w:color="auto"/>
        <w:bottom w:val="none" w:sz="0" w:space="0" w:color="auto"/>
        <w:right w:val="none" w:sz="0" w:space="0" w:color="auto"/>
      </w:divBdr>
    </w:div>
    <w:div w:id="1404529946">
      <w:bodyDiv w:val="1"/>
      <w:marLeft w:val="0"/>
      <w:marRight w:val="0"/>
      <w:marTop w:val="0"/>
      <w:marBottom w:val="0"/>
      <w:divBdr>
        <w:top w:val="none" w:sz="0" w:space="0" w:color="auto"/>
        <w:left w:val="none" w:sz="0" w:space="0" w:color="auto"/>
        <w:bottom w:val="none" w:sz="0" w:space="0" w:color="auto"/>
        <w:right w:val="none" w:sz="0" w:space="0" w:color="auto"/>
      </w:divBdr>
    </w:div>
    <w:div w:id="1406145613">
      <w:bodyDiv w:val="1"/>
      <w:marLeft w:val="0"/>
      <w:marRight w:val="0"/>
      <w:marTop w:val="0"/>
      <w:marBottom w:val="0"/>
      <w:divBdr>
        <w:top w:val="none" w:sz="0" w:space="0" w:color="auto"/>
        <w:left w:val="none" w:sz="0" w:space="0" w:color="auto"/>
        <w:bottom w:val="none" w:sz="0" w:space="0" w:color="auto"/>
        <w:right w:val="none" w:sz="0" w:space="0" w:color="auto"/>
      </w:divBdr>
    </w:div>
    <w:div w:id="1409771418">
      <w:bodyDiv w:val="1"/>
      <w:marLeft w:val="0"/>
      <w:marRight w:val="0"/>
      <w:marTop w:val="0"/>
      <w:marBottom w:val="0"/>
      <w:divBdr>
        <w:top w:val="none" w:sz="0" w:space="0" w:color="auto"/>
        <w:left w:val="none" w:sz="0" w:space="0" w:color="auto"/>
        <w:bottom w:val="none" w:sz="0" w:space="0" w:color="auto"/>
        <w:right w:val="none" w:sz="0" w:space="0" w:color="auto"/>
      </w:divBdr>
    </w:div>
    <w:div w:id="1418095040">
      <w:bodyDiv w:val="1"/>
      <w:marLeft w:val="0"/>
      <w:marRight w:val="0"/>
      <w:marTop w:val="0"/>
      <w:marBottom w:val="0"/>
      <w:divBdr>
        <w:top w:val="none" w:sz="0" w:space="0" w:color="auto"/>
        <w:left w:val="none" w:sz="0" w:space="0" w:color="auto"/>
        <w:bottom w:val="none" w:sz="0" w:space="0" w:color="auto"/>
        <w:right w:val="none" w:sz="0" w:space="0" w:color="auto"/>
      </w:divBdr>
    </w:div>
    <w:div w:id="1425880461">
      <w:bodyDiv w:val="1"/>
      <w:marLeft w:val="0"/>
      <w:marRight w:val="0"/>
      <w:marTop w:val="0"/>
      <w:marBottom w:val="0"/>
      <w:divBdr>
        <w:top w:val="none" w:sz="0" w:space="0" w:color="auto"/>
        <w:left w:val="none" w:sz="0" w:space="0" w:color="auto"/>
        <w:bottom w:val="none" w:sz="0" w:space="0" w:color="auto"/>
        <w:right w:val="none" w:sz="0" w:space="0" w:color="auto"/>
      </w:divBdr>
    </w:div>
    <w:div w:id="1433283947">
      <w:bodyDiv w:val="1"/>
      <w:marLeft w:val="0"/>
      <w:marRight w:val="0"/>
      <w:marTop w:val="0"/>
      <w:marBottom w:val="0"/>
      <w:divBdr>
        <w:top w:val="none" w:sz="0" w:space="0" w:color="auto"/>
        <w:left w:val="none" w:sz="0" w:space="0" w:color="auto"/>
        <w:bottom w:val="none" w:sz="0" w:space="0" w:color="auto"/>
        <w:right w:val="none" w:sz="0" w:space="0" w:color="auto"/>
      </w:divBdr>
    </w:div>
    <w:div w:id="1450008754">
      <w:bodyDiv w:val="1"/>
      <w:marLeft w:val="0"/>
      <w:marRight w:val="0"/>
      <w:marTop w:val="0"/>
      <w:marBottom w:val="0"/>
      <w:divBdr>
        <w:top w:val="none" w:sz="0" w:space="0" w:color="auto"/>
        <w:left w:val="none" w:sz="0" w:space="0" w:color="auto"/>
        <w:bottom w:val="none" w:sz="0" w:space="0" w:color="auto"/>
        <w:right w:val="none" w:sz="0" w:space="0" w:color="auto"/>
      </w:divBdr>
    </w:div>
    <w:div w:id="1450272648">
      <w:bodyDiv w:val="1"/>
      <w:marLeft w:val="0"/>
      <w:marRight w:val="0"/>
      <w:marTop w:val="0"/>
      <w:marBottom w:val="0"/>
      <w:divBdr>
        <w:top w:val="none" w:sz="0" w:space="0" w:color="auto"/>
        <w:left w:val="none" w:sz="0" w:space="0" w:color="auto"/>
        <w:bottom w:val="none" w:sz="0" w:space="0" w:color="auto"/>
        <w:right w:val="none" w:sz="0" w:space="0" w:color="auto"/>
      </w:divBdr>
    </w:div>
    <w:div w:id="1466964924">
      <w:bodyDiv w:val="1"/>
      <w:marLeft w:val="0"/>
      <w:marRight w:val="0"/>
      <w:marTop w:val="0"/>
      <w:marBottom w:val="0"/>
      <w:divBdr>
        <w:top w:val="none" w:sz="0" w:space="0" w:color="auto"/>
        <w:left w:val="none" w:sz="0" w:space="0" w:color="auto"/>
        <w:bottom w:val="none" w:sz="0" w:space="0" w:color="auto"/>
        <w:right w:val="none" w:sz="0" w:space="0" w:color="auto"/>
      </w:divBdr>
    </w:div>
    <w:div w:id="1475028070">
      <w:bodyDiv w:val="1"/>
      <w:marLeft w:val="0"/>
      <w:marRight w:val="0"/>
      <w:marTop w:val="0"/>
      <w:marBottom w:val="0"/>
      <w:divBdr>
        <w:top w:val="none" w:sz="0" w:space="0" w:color="auto"/>
        <w:left w:val="none" w:sz="0" w:space="0" w:color="auto"/>
        <w:bottom w:val="none" w:sz="0" w:space="0" w:color="auto"/>
        <w:right w:val="none" w:sz="0" w:space="0" w:color="auto"/>
      </w:divBdr>
    </w:div>
    <w:div w:id="1480532580">
      <w:bodyDiv w:val="1"/>
      <w:marLeft w:val="0"/>
      <w:marRight w:val="0"/>
      <w:marTop w:val="0"/>
      <w:marBottom w:val="0"/>
      <w:divBdr>
        <w:top w:val="none" w:sz="0" w:space="0" w:color="auto"/>
        <w:left w:val="none" w:sz="0" w:space="0" w:color="auto"/>
        <w:bottom w:val="none" w:sz="0" w:space="0" w:color="auto"/>
        <w:right w:val="none" w:sz="0" w:space="0" w:color="auto"/>
      </w:divBdr>
    </w:div>
    <w:div w:id="1480801386">
      <w:bodyDiv w:val="1"/>
      <w:marLeft w:val="0"/>
      <w:marRight w:val="0"/>
      <w:marTop w:val="0"/>
      <w:marBottom w:val="0"/>
      <w:divBdr>
        <w:top w:val="none" w:sz="0" w:space="0" w:color="auto"/>
        <w:left w:val="none" w:sz="0" w:space="0" w:color="auto"/>
        <w:bottom w:val="none" w:sz="0" w:space="0" w:color="auto"/>
        <w:right w:val="none" w:sz="0" w:space="0" w:color="auto"/>
      </w:divBdr>
    </w:div>
    <w:div w:id="1518350372">
      <w:bodyDiv w:val="1"/>
      <w:marLeft w:val="0"/>
      <w:marRight w:val="0"/>
      <w:marTop w:val="0"/>
      <w:marBottom w:val="0"/>
      <w:divBdr>
        <w:top w:val="none" w:sz="0" w:space="0" w:color="auto"/>
        <w:left w:val="none" w:sz="0" w:space="0" w:color="auto"/>
        <w:bottom w:val="none" w:sz="0" w:space="0" w:color="auto"/>
        <w:right w:val="none" w:sz="0" w:space="0" w:color="auto"/>
      </w:divBdr>
    </w:div>
    <w:div w:id="1521234716">
      <w:bodyDiv w:val="1"/>
      <w:marLeft w:val="0"/>
      <w:marRight w:val="0"/>
      <w:marTop w:val="0"/>
      <w:marBottom w:val="0"/>
      <w:divBdr>
        <w:top w:val="none" w:sz="0" w:space="0" w:color="auto"/>
        <w:left w:val="none" w:sz="0" w:space="0" w:color="auto"/>
        <w:bottom w:val="none" w:sz="0" w:space="0" w:color="auto"/>
        <w:right w:val="none" w:sz="0" w:space="0" w:color="auto"/>
      </w:divBdr>
    </w:div>
    <w:div w:id="1521816692">
      <w:bodyDiv w:val="1"/>
      <w:marLeft w:val="0"/>
      <w:marRight w:val="0"/>
      <w:marTop w:val="0"/>
      <w:marBottom w:val="0"/>
      <w:divBdr>
        <w:top w:val="none" w:sz="0" w:space="0" w:color="auto"/>
        <w:left w:val="none" w:sz="0" w:space="0" w:color="auto"/>
        <w:bottom w:val="none" w:sz="0" w:space="0" w:color="auto"/>
        <w:right w:val="none" w:sz="0" w:space="0" w:color="auto"/>
      </w:divBdr>
    </w:div>
    <w:div w:id="1529904994">
      <w:bodyDiv w:val="1"/>
      <w:marLeft w:val="0"/>
      <w:marRight w:val="0"/>
      <w:marTop w:val="0"/>
      <w:marBottom w:val="0"/>
      <w:divBdr>
        <w:top w:val="none" w:sz="0" w:space="0" w:color="auto"/>
        <w:left w:val="none" w:sz="0" w:space="0" w:color="auto"/>
        <w:bottom w:val="none" w:sz="0" w:space="0" w:color="auto"/>
        <w:right w:val="none" w:sz="0" w:space="0" w:color="auto"/>
      </w:divBdr>
    </w:div>
    <w:div w:id="1538228106">
      <w:bodyDiv w:val="1"/>
      <w:marLeft w:val="0"/>
      <w:marRight w:val="0"/>
      <w:marTop w:val="0"/>
      <w:marBottom w:val="0"/>
      <w:divBdr>
        <w:top w:val="none" w:sz="0" w:space="0" w:color="auto"/>
        <w:left w:val="none" w:sz="0" w:space="0" w:color="auto"/>
        <w:bottom w:val="none" w:sz="0" w:space="0" w:color="auto"/>
        <w:right w:val="none" w:sz="0" w:space="0" w:color="auto"/>
      </w:divBdr>
    </w:div>
    <w:div w:id="1559366204">
      <w:bodyDiv w:val="1"/>
      <w:marLeft w:val="0"/>
      <w:marRight w:val="0"/>
      <w:marTop w:val="0"/>
      <w:marBottom w:val="0"/>
      <w:divBdr>
        <w:top w:val="none" w:sz="0" w:space="0" w:color="auto"/>
        <w:left w:val="none" w:sz="0" w:space="0" w:color="auto"/>
        <w:bottom w:val="none" w:sz="0" w:space="0" w:color="auto"/>
        <w:right w:val="none" w:sz="0" w:space="0" w:color="auto"/>
      </w:divBdr>
    </w:div>
    <w:div w:id="1576815070">
      <w:bodyDiv w:val="1"/>
      <w:marLeft w:val="0"/>
      <w:marRight w:val="0"/>
      <w:marTop w:val="0"/>
      <w:marBottom w:val="0"/>
      <w:divBdr>
        <w:top w:val="none" w:sz="0" w:space="0" w:color="auto"/>
        <w:left w:val="none" w:sz="0" w:space="0" w:color="auto"/>
        <w:bottom w:val="none" w:sz="0" w:space="0" w:color="auto"/>
        <w:right w:val="none" w:sz="0" w:space="0" w:color="auto"/>
      </w:divBdr>
    </w:div>
    <w:div w:id="1577084455">
      <w:bodyDiv w:val="1"/>
      <w:marLeft w:val="0"/>
      <w:marRight w:val="0"/>
      <w:marTop w:val="0"/>
      <w:marBottom w:val="0"/>
      <w:divBdr>
        <w:top w:val="none" w:sz="0" w:space="0" w:color="auto"/>
        <w:left w:val="none" w:sz="0" w:space="0" w:color="auto"/>
        <w:bottom w:val="none" w:sz="0" w:space="0" w:color="auto"/>
        <w:right w:val="none" w:sz="0" w:space="0" w:color="auto"/>
      </w:divBdr>
    </w:div>
    <w:div w:id="1597522287">
      <w:bodyDiv w:val="1"/>
      <w:marLeft w:val="0"/>
      <w:marRight w:val="0"/>
      <w:marTop w:val="0"/>
      <w:marBottom w:val="0"/>
      <w:divBdr>
        <w:top w:val="none" w:sz="0" w:space="0" w:color="auto"/>
        <w:left w:val="none" w:sz="0" w:space="0" w:color="auto"/>
        <w:bottom w:val="none" w:sz="0" w:space="0" w:color="auto"/>
        <w:right w:val="none" w:sz="0" w:space="0" w:color="auto"/>
      </w:divBdr>
    </w:div>
    <w:div w:id="1610773997">
      <w:bodyDiv w:val="1"/>
      <w:marLeft w:val="0"/>
      <w:marRight w:val="0"/>
      <w:marTop w:val="0"/>
      <w:marBottom w:val="0"/>
      <w:divBdr>
        <w:top w:val="none" w:sz="0" w:space="0" w:color="auto"/>
        <w:left w:val="none" w:sz="0" w:space="0" w:color="auto"/>
        <w:bottom w:val="none" w:sz="0" w:space="0" w:color="auto"/>
        <w:right w:val="none" w:sz="0" w:space="0" w:color="auto"/>
      </w:divBdr>
    </w:div>
    <w:div w:id="1612589487">
      <w:bodyDiv w:val="1"/>
      <w:marLeft w:val="0"/>
      <w:marRight w:val="0"/>
      <w:marTop w:val="0"/>
      <w:marBottom w:val="0"/>
      <w:divBdr>
        <w:top w:val="none" w:sz="0" w:space="0" w:color="auto"/>
        <w:left w:val="none" w:sz="0" w:space="0" w:color="auto"/>
        <w:bottom w:val="none" w:sz="0" w:space="0" w:color="auto"/>
        <w:right w:val="none" w:sz="0" w:space="0" w:color="auto"/>
      </w:divBdr>
    </w:div>
    <w:div w:id="1618945995">
      <w:bodyDiv w:val="1"/>
      <w:marLeft w:val="0"/>
      <w:marRight w:val="0"/>
      <w:marTop w:val="0"/>
      <w:marBottom w:val="0"/>
      <w:divBdr>
        <w:top w:val="none" w:sz="0" w:space="0" w:color="auto"/>
        <w:left w:val="none" w:sz="0" w:space="0" w:color="auto"/>
        <w:bottom w:val="none" w:sz="0" w:space="0" w:color="auto"/>
        <w:right w:val="none" w:sz="0" w:space="0" w:color="auto"/>
      </w:divBdr>
    </w:div>
    <w:div w:id="1640838915">
      <w:bodyDiv w:val="1"/>
      <w:marLeft w:val="0"/>
      <w:marRight w:val="0"/>
      <w:marTop w:val="0"/>
      <w:marBottom w:val="0"/>
      <w:divBdr>
        <w:top w:val="none" w:sz="0" w:space="0" w:color="auto"/>
        <w:left w:val="none" w:sz="0" w:space="0" w:color="auto"/>
        <w:bottom w:val="none" w:sz="0" w:space="0" w:color="auto"/>
        <w:right w:val="none" w:sz="0" w:space="0" w:color="auto"/>
      </w:divBdr>
    </w:div>
    <w:div w:id="1660034102">
      <w:bodyDiv w:val="1"/>
      <w:marLeft w:val="0"/>
      <w:marRight w:val="0"/>
      <w:marTop w:val="0"/>
      <w:marBottom w:val="0"/>
      <w:divBdr>
        <w:top w:val="none" w:sz="0" w:space="0" w:color="auto"/>
        <w:left w:val="none" w:sz="0" w:space="0" w:color="auto"/>
        <w:bottom w:val="none" w:sz="0" w:space="0" w:color="auto"/>
        <w:right w:val="none" w:sz="0" w:space="0" w:color="auto"/>
      </w:divBdr>
      <w:divsChild>
        <w:div w:id="935753445">
          <w:marLeft w:val="0"/>
          <w:marRight w:val="0"/>
          <w:marTop w:val="0"/>
          <w:marBottom w:val="0"/>
          <w:divBdr>
            <w:top w:val="none" w:sz="0" w:space="0" w:color="auto"/>
            <w:left w:val="none" w:sz="0" w:space="0" w:color="auto"/>
            <w:bottom w:val="none" w:sz="0" w:space="0" w:color="auto"/>
            <w:right w:val="none" w:sz="0" w:space="0" w:color="auto"/>
          </w:divBdr>
          <w:divsChild>
            <w:div w:id="1787701159">
              <w:marLeft w:val="0"/>
              <w:marRight w:val="0"/>
              <w:marTop w:val="0"/>
              <w:marBottom w:val="0"/>
              <w:divBdr>
                <w:top w:val="none" w:sz="0" w:space="0" w:color="auto"/>
                <w:left w:val="none" w:sz="0" w:space="0" w:color="auto"/>
                <w:bottom w:val="none" w:sz="0" w:space="0" w:color="auto"/>
                <w:right w:val="none" w:sz="0" w:space="0" w:color="auto"/>
              </w:divBdr>
              <w:divsChild>
                <w:div w:id="24113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186551">
      <w:bodyDiv w:val="1"/>
      <w:marLeft w:val="0"/>
      <w:marRight w:val="0"/>
      <w:marTop w:val="0"/>
      <w:marBottom w:val="0"/>
      <w:divBdr>
        <w:top w:val="none" w:sz="0" w:space="0" w:color="auto"/>
        <w:left w:val="none" w:sz="0" w:space="0" w:color="auto"/>
        <w:bottom w:val="none" w:sz="0" w:space="0" w:color="auto"/>
        <w:right w:val="none" w:sz="0" w:space="0" w:color="auto"/>
      </w:divBdr>
    </w:div>
    <w:div w:id="1661346958">
      <w:bodyDiv w:val="1"/>
      <w:marLeft w:val="0"/>
      <w:marRight w:val="0"/>
      <w:marTop w:val="0"/>
      <w:marBottom w:val="0"/>
      <w:divBdr>
        <w:top w:val="none" w:sz="0" w:space="0" w:color="auto"/>
        <w:left w:val="none" w:sz="0" w:space="0" w:color="auto"/>
        <w:bottom w:val="none" w:sz="0" w:space="0" w:color="auto"/>
        <w:right w:val="none" w:sz="0" w:space="0" w:color="auto"/>
      </w:divBdr>
    </w:div>
    <w:div w:id="1687172378">
      <w:bodyDiv w:val="1"/>
      <w:marLeft w:val="0"/>
      <w:marRight w:val="0"/>
      <w:marTop w:val="0"/>
      <w:marBottom w:val="0"/>
      <w:divBdr>
        <w:top w:val="none" w:sz="0" w:space="0" w:color="auto"/>
        <w:left w:val="none" w:sz="0" w:space="0" w:color="auto"/>
        <w:bottom w:val="none" w:sz="0" w:space="0" w:color="auto"/>
        <w:right w:val="none" w:sz="0" w:space="0" w:color="auto"/>
      </w:divBdr>
    </w:div>
    <w:div w:id="1692143926">
      <w:bodyDiv w:val="1"/>
      <w:marLeft w:val="0"/>
      <w:marRight w:val="0"/>
      <w:marTop w:val="0"/>
      <w:marBottom w:val="0"/>
      <w:divBdr>
        <w:top w:val="none" w:sz="0" w:space="0" w:color="auto"/>
        <w:left w:val="none" w:sz="0" w:space="0" w:color="auto"/>
        <w:bottom w:val="none" w:sz="0" w:space="0" w:color="auto"/>
        <w:right w:val="none" w:sz="0" w:space="0" w:color="auto"/>
      </w:divBdr>
    </w:div>
    <w:div w:id="1694263848">
      <w:bodyDiv w:val="1"/>
      <w:marLeft w:val="0"/>
      <w:marRight w:val="0"/>
      <w:marTop w:val="0"/>
      <w:marBottom w:val="0"/>
      <w:divBdr>
        <w:top w:val="none" w:sz="0" w:space="0" w:color="auto"/>
        <w:left w:val="none" w:sz="0" w:space="0" w:color="auto"/>
        <w:bottom w:val="none" w:sz="0" w:space="0" w:color="auto"/>
        <w:right w:val="none" w:sz="0" w:space="0" w:color="auto"/>
      </w:divBdr>
    </w:div>
    <w:div w:id="1779831976">
      <w:bodyDiv w:val="1"/>
      <w:marLeft w:val="0"/>
      <w:marRight w:val="0"/>
      <w:marTop w:val="0"/>
      <w:marBottom w:val="0"/>
      <w:divBdr>
        <w:top w:val="none" w:sz="0" w:space="0" w:color="auto"/>
        <w:left w:val="none" w:sz="0" w:space="0" w:color="auto"/>
        <w:bottom w:val="none" w:sz="0" w:space="0" w:color="auto"/>
        <w:right w:val="none" w:sz="0" w:space="0" w:color="auto"/>
      </w:divBdr>
    </w:div>
    <w:div w:id="1804082119">
      <w:bodyDiv w:val="1"/>
      <w:marLeft w:val="0"/>
      <w:marRight w:val="0"/>
      <w:marTop w:val="0"/>
      <w:marBottom w:val="0"/>
      <w:divBdr>
        <w:top w:val="none" w:sz="0" w:space="0" w:color="auto"/>
        <w:left w:val="none" w:sz="0" w:space="0" w:color="auto"/>
        <w:bottom w:val="none" w:sz="0" w:space="0" w:color="auto"/>
        <w:right w:val="none" w:sz="0" w:space="0" w:color="auto"/>
      </w:divBdr>
    </w:div>
    <w:div w:id="1827430909">
      <w:bodyDiv w:val="1"/>
      <w:marLeft w:val="0"/>
      <w:marRight w:val="0"/>
      <w:marTop w:val="0"/>
      <w:marBottom w:val="0"/>
      <w:divBdr>
        <w:top w:val="none" w:sz="0" w:space="0" w:color="auto"/>
        <w:left w:val="none" w:sz="0" w:space="0" w:color="auto"/>
        <w:bottom w:val="none" w:sz="0" w:space="0" w:color="auto"/>
        <w:right w:val="none" w:sz="0" w:space="0" w:color="auto"/>
      </w:divBdr>
    </w:div>
    <w:div w:id="1828742869">
      <w:bodyDiv w:val="1"/>
      <w:marLeft w:val="0"/>
      <w:marRight w:val="0"/>
      <w:marTop w:val="0"/>
      <w:marBottom w:val="0"/>
      <w:divBdr>
        <w:top w:val="none" w:sz="0" w:space="0" w:color="auto"/>
        <w:left w:val="none" w:sz="0" w:space="0" w:color="auto"/>
        <w:bottom w:val="none" w:sz="0" w:space="0" w:color="auto"/>
        <w:right w:val="none" w:sz="0" w:space="0" w:color="auto"/>
      </w:divBdr>
    </w:div>
    <w:div w:id="1837576061">
      <w:bodyDiv w:val="1"/>
      <w:marLeft w:val="0"/>
      <w:marRight w:val="0"/>
      <w:marTop w:val="0"/>
      <w:marBottom w:val="0"/>
      <w:divBdr>
        <w:top w:val="none" w:sz="0" w:space="0" w:color="auto"/>
        <w:left w:val="none" w:sz="0" w:space="0" w:color="auto"/>
        <w:bottom w:val="none" w:sz="0" w:space="0" w:color="auto"/>
        <w:right w:val="none" w:sz="0" w:space="0" w:color="auto"/>
      </w:divBdr>
    </w:div>
    <w:div w:id="1852794262">
      <w:bodyDiv w:val="1"/>
      <w:marLeft w:val="0"/>
      <w:marRight w:val="0"/>
      <w:marTop w:val="0"/>
      <w:marBottom w:val="0"/>
      <w:divBdr>
        <w:top w:val="none" w:sz="0" w:space="0" w:color="auto"/>
        <w:left w:val="none" w:sz="0" w:space="0" w:color="auto"/>
        <w:bottom w:val="none" w:sz="0" w:space="0" w:color="auto"/>
        <w:right w:val="none" w:sz="0" w:space="0" w:color="auto"/>
      </w:divBdr>
    </w:div>
    <w:div w:id="1863086568">
      <w:bodyDiv w:val="1"/>
      <w:marLeft w:val="0"/>
      <w:marRight w:val="0"/>
      <w:marTop w:val="0"/>
      <w:marBottom w:val="0"/>
      <w:divBdr>
        <w:top w:val="none" w:sz="0" w:space="0" w:color="auto"/>
        <w:left w:val="none" w:sz="0" w:space="0" w:color="auto"/>
        <w:bottom w:val="none" w:sz="0" w:space="0" w:color="auto"/>
        <w:right w:val="none" w:sz="0" w:space="0" w:color="auto"/>
      </w:divBdr>
    </w:div>
    <w:div w:id="1865241812">
      <w:bodyDiv w:val="1"/>
      <w:marLeft w:val="0"/>
      <w:marRight w:val="0"/>
      <w:marTop w:val="0"/>
      <w:marBottom w:val="0"/>
      <w:divBdr>
        <w:top w:val="none" w:sz="0" w:space="0" w:color="auto"/>
        <w:left w:val="none" w:sz="0" w:space="0" w:color="auto"/>
        <w:bottom w:val="none" w:sz="0" w:space="0" w:color="auto"/>
        <w:right w:val="none" w:sz="0" w:space="0" w:color="auto"/>
      </w:divBdr>
    </w:div>
    <w:div w:id="1870753718">
      <w:bodyDiv w:val="1"/>
      <w:marLeft w:val="0"/>
      <w:marRight w:val="0"/>
      <w:marTop w:val="0"/>
      <w:marBottom w:val="0"/>
      <w:divBdr>
        <w:top w:val="none" w:sz="0" w:space="0" w:color="auto"/>
        <w:left w:val="none" w:sz="0" w:space="0" w:color="auto"/>
        <w:bottom w:val="none" w:sz="0" w:space="0" w:color="auto"/>
        <w:right w:val="none" w:sz="0" w:space="0" w:color="auto"/>
      </w:divBdr>
    </w:div>
    <w:div w:id="1873104397">
      <w:bodyDiv w:val="1"/>
      <w:marLeft w:val="0"/>
      <w:marRight w:val="0"/>
      <w:marTop w:val="0"/>
      <w:marBottom w:val="0"/>
      <w:divBdr>
        <w:top w:val="none" w:sz="0" w:space="0" w:color="auto"/>
        <w:left w:val="none" w:sz="0" w:space="0" w:color="auto"/>
        <w:bottom w:val="none" w:sz="0" w:space="0" w:color="auto"/>
        <w:right w:val="none" w:sz="0" w:space="0" w:color="auto"/>
      </w:divBdr>
    </w:div>
    <w:div w:id="1882397708">
      <w:bodyDiv w:val="1"/>
      <w:marLeft w:val="0"/>
      <w:marRight w:val="0"/>
      <w:marTop w:val="0"/>
      <w:marBottom w:val="0"/>
      <w:divBdr>
        <w:top w:val="none" w:sz="0" w:space="0" w:color="auto"/>
        <w:left w:val="none" w:sz="0" w:space="0" w:color="auto"/>
        <w:bottom w:val="none" w:sz="0" w:space="0" w:color="auto"/>
        <w:right w:val="none" w:sz="0" w:space="0" w:color="auto"/>
      </w:divBdr>
    </w:div>
    <w:div w:id="1891261844">
      <w:bodyDiv w:val="1"/>
      <w:marLeft w:val="0"/>
      <w:marRight w:val="0"/>
      <w:marTop w:val="0"/>
      <w:marBottom w:val="0"/>
      <w:divBdr>
        <w:top w:val="none" w:sz="0" w:space="0" w:color="auto"/>
        <w:left w:val="none" w:sz="0" w:space="0" w:color="auto"/>
        <w:bottom w:val="none" w:sz="0" w:space="0" w:color="auto"/>
        <w:right w:val="none" w:sz="0" w:space="0" w:color="auto"/>
      </w:divBdr>
    </w:div>
    <w:div w:id="1891837507">
      <w:bodyDiv w:val="1"/>
      <w:marLeft w:val="0"/>
      <w:marRight w:val="0"/>
      <w:marTop w:val="0"/>
      <w:marBottom w:val="0"/>
      <w:divBdr>
        <w:top w:val="none" w:sz="0" w:space="0" w:color="auto"/>
        <w:left w:val="none" w:sz="0" w:space="0" w:color="auto"/>
        <w:bottom w:val="none" w:sz="0" w:space="0" w:color="auto"/>
        <w:right w:val="none" w:sz="0" w:space="0" w:color="auto"/>
      </w:divBdr>
    </w:div>
    <w:div w:id="1901090474">
      <w:bodyDiv w:val="1"/>
      <w:marLeft w:val="0"/>
      <w:marRight w:val="0"/>
      <w:marTop w:val="0"/>
      <w:marBottom w:val="0"/>
      <w:divBdr>
        <w:top w:val="none" w:sz="0" w:space="0" w:color="auto"/>
        <w:left w:val="none" w:sz="0" w:space="0" w:color="auto"/>
        <w:bottom w:val="none" w:sz="0" w:space="0" w:color="auto"/>
        <w:right w:val="none" w:sz="0" w:space="0" w:color="auto"/>
      </w:divBdr>
    </w:div>
    <w:div w:id="1923101220">
      <w:bodyDiv w:val="1"/>
      <w:marLeft w:val="0"/>
      <w:marRight w:val="0"/>
      <w:marTop w:val="0"/>
      <w:marBottom w:val="0"/>
      <w:divBdr>
        <w:top w:val="none" w:sz="0" w:space="0" w:color="auto"/>
        <w:left w:val="none" w:sz="0" w:space="0" w:color="auto"/>
        <w:bottom w:val="none" w:sz="0" w:space="0" w:color="auto"/>
        <w:right w:val="none" w:sz="0" w:space="0" w:color="auto"/>
      </w:divBdr>
    </w:div>
    <w:div w:id="1946691231">
      <w:bodyDiv w:val="1"/>
      <w:marLeft w:val="0"/>
      <w:marRight w:val="0"/>
      <w:marTop w:val="0"/>
      <w:marBottom w:val="0"/>
      <w:divBdr>
        <w:top w:val="none" w:sz="0" w:space="0" w:color="auto"/>
        <w:left w:val="none" w:sz="0" w:space="0" w:color="auto"/>
        <w:bottom w:val="none" w:sz="0" w:space="0" w:color="auto"/>
        <w:right w:val="none" w:sz="0" w:space="0" w:color="auto"/>
      </w:divBdr>
    </w:div>
    <w:div w:id="1950045889">
      <w:bodyDiv w:val="1"/>
      <w:marLeft w:val="0"/>
      <w:marRight w:val="0"/>
      <w:marTop w:val="0"/>
      <w:marBottom w:val="0"/>
      <w:divBdr>
        <w:top w:val="none" w:sz="0" w:space="0" w:color="auto"/>
        <w:left w:val="none" w:sz="0" w:space="0" w:color="auto"/>
        <w:bottom w:val="none" w:sz="0" w:space="0" w:color="auto"/>
        <w:right w:val="none" w:sz="0" w:space="0" w:color="auto"/>
      </w:divBdr>
    </w:div>
    <w:div w:id="2011180050">
      <w:bodyDiv w:val="1"/>
      <w:marLeft w:val="0"/>
      <w:marRight w:val="0"/>
      <w:marTop w:val="0"/>
      <w:marBottom w:val="0"/>
      <w:divBdr>
        <w:top w:val="none" w:sz="0" w:space="0" w:color="auto"/>
        <w:left w:val="none" w:sz="0" w:space="0" w:color="auto"/>
        <w:bottom w:val="none" w:sz="0" w:space="0" w:color="auto"/>
        <w:right w:val="none" w:sz="0" w:space="0" w:color="auto"/>
      </w:divBdr>
      <w:divsChild>
        <w:div w:id="1216745249">
          <w:marLeft w:val="0"/>
          <w:marRight w:val="0"/>
          <w:marTop w:val="0"/>
          <w:marBottom w:val="0"/>
          <w:divBdr>
            <w:top w:val="none" w:sz="0" w:space="0" w:color="auto"/>
            <w:left w:val="none" w:sz="0" w:space="0" w:color="auto"/>
            <w:bottom w:val="none" w:sz="0" w:space="0" w:color="auto"/>
            <w:right w:val="none" w:sz="0" w:space="0" w:color="auto"/>
          </w:divBdr>
          <w:divsChild>
            <w:div w:id="554901051">
              <w:marLeft w:val="0"/>
              <w:marRight w:val="0"/>
              <w:marTop w:val="0"/>
              <w:marBottom w:val="0"/>
              <w:divBdr>
                <w:top w:val="none" w:sz="0" w:space="0" w:color="auto"/>
                <w:left w:val="none" w:sz="0" w:space="0" w:color="auto"/>
                <w:bottom w:val="none" w:sz="0" w:space="0" w:color="auto"/>
                <w:right w:val="none" w:sz="0" w:space="0" w:color="auto"/>
              </w:divBdr>
              <w:divsChild>
                <w:div w:id="194414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660328">
      <w:bodyDiv w:val="1"/>
      <w:marLeft w:val="0"/>
      <w:marRight w:val="0"/>
      <w:marTop w:val="0"/>
      <w:marBottom w:val="0"/>
      <w:divBdr>
        <w:top w:val="none" w:sz="0" w:space="0" w:color="auto"/>
        <w:left w:val="none" w:sz="0" w:space="0" w:color="auto"/>
        <w:bottom w:val="none" w:sz="0" w:space="0" w:color="auto"/>
        <w:right w:val="none" w:sz="0" w:space="0" w:color="auto"/>
      </w:divBdr>
    </w:div>
    <w:div w:id="2033258781">
      <w:bodyDiv w:val="1"/>
      <w:marLeft w:val="0"/>
      <w:marRight w:val="0"/>
      <w:marTop w:val="0"/>
      <w:marBottom w:val="0"/>
      <w:divBdr>
        <w:top w:val="none" w:sz="0" w:space="0" w:color="auto"/>
        <w:left w:val="none" w:sz="0" w:space="0" w:color="auto"/>
        <w:bottom w:val="none" w:sz="0" w:space="0" w:color="auto"/>
        <w:right w:val="none" w:sz="0" w:space="0" w:color="auto"/>
      </w:divBdr>
    </w:div>
    <w:div w:id="2065331401">
      <w:bodyDiv w:val="1"/>
      <w:marLeft w:val="0"/>
      <w:marRight w:val="0"/>
      <w:marTop w:val="0"/>
      <w:marBottom w:val="0"/>
      <w:divBdr>
        <w:top w:val="none" w:sz="0" w:space="0" w:color="auto"/>
        <w:left w:val="none" w:sz="0" w:space="0" w:color="auto"/>
        <w:bottom w:val="none" w:sz="0" w:space="0" w:color="auto"/>
        <w:right w:val="none" w:sz="0" w:space="0" w:color="auto"/>
      </w:divBdr>
    </w:div>
    <w:div w:id="2084718728">
      <w:bodyDiv w:val="1"/>
      <w:marLeft w:val="0"/>
      <w:marRight w:val="0"/>
      <w:marTop w:val="0"/>
      <w:marBottom w:val="0"/>
      <w:divBdr>
        <w:top w:val="none" w:sz="0" w:space="0" w:color="auto"/>
        <w:left w:val="none" w:sz="0" w:space="0" w:color="auto"/>
        <w:bottom w:val="none" w:sz="0" w:space="0" w:color="auto"/>
        <w:right w:val="none" w:sz="0" w:space="0" w:color="auto"/>
      </w:divBdr>
    </w:div>
    <w:div w:id="2099866486">
      <w:bodyDiv w:val="1"/>
      <w:marLeft w:val="0"/>
      <w:marRight w:val="0"/>
      <w:marTop w:val="0"/>
      <w:marBottom w:val="0"/>
      <w:divBdr>
        <w:top w:val="none" w:sz="0" w:space="0" w:color="auto"/>
        <w:left w:val="none" w:sz="0" w:space="0" w:color="auto"/>
        <w:bottom w:val="none" w:sz="0" w:space="0" w:color="auto"/>
        <w:right w:val="none" w:sz="0" w:space="0" w:color="auto"/>
      </w:divBdr>
    </w:div>
    <w:div w:id="2109229172">
      <w:bodyDiv w:val="1"/>
      <w:marLeft w:val="0"/>
      <w:marRight w:val="0"/>
      <w:marTop w:val="0"/>
      <w:marBottom w:val="0"/>
      <w:divBdr>
        <w:top w:val="none" w:sz="0" w:space="0" w:color="auto"/>
        <w:left w:val="none" w:sz="0" w:space="0" w:color="auto"/>
        <w:bottom w:val="none" w:sz="0" w:space="0" w:color="auto"/>
        <w:right w:val="none" w:sz="0" w:space="0" w:color="auto"/>
      </w:divBdr>
    </w:div>
    <w:div w:id="2116048904">
      <w:bodyDiv w:val="1"/>
      <w:marLeft w:val="0"/>
      <w:marRight w:val="0"/>
      <w:marTop w:val="0"/>
      <w:marBottom w:val="0"/>
      <w:divBdr>
        <w:top w:val="none" w:sz="0" w:space="0" w:color="auto"/>
        <w:left w:val="none" w:sz="0" w:space="0" w:color="auto"/>
        <w:bottom w:val="none" w:sz="0" w:space="0" w:color="auto"/>
        <w:right w:val="none" w:sz="0" w:space="0" w:color="auto"/>
      </w:divBdr>
    </w:div>
    <w:div w:id="2129620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NBE22</b:Tag>
    <b:SourceType>InternetSite</b:SourceType>
    <b:Guid>{6FD79A97-E837-43D6-BD7E-E2F2FD62C4E5}</b:Guid>
    <b:Author>
      <b:Author>
        <b:Corporate>NBE</b:Corporate>
      </b:Author>
    </b:Author>
    <b:Title>Dry Sump Systems - Why You Should Upgrade From A Wet Sump</b:Title>
    <b:Year>2022</b:Year>
    <b:YearAccessed>24</b:YearAccessed>
    <b:MonthAccessed>February</b:MonthAccessed>
    <b:DayAccessed>04</b:DayAccessed>
    <b:URL>https://nbe.co.uk/high-performance-engine-lubrication-and-why-you-should-upgrade-to-a-dry-sump-system/</b:URL>
    <b:RefOrder>1</b:RefOrder>
  </b:Source>
  <b:Source>
    <b:Tag>SBD20</b:Tag>
    <b:SourceType>InternetSite</b:SourceType>
    <b:Guid>{51A34877-72DD-4C6E-8006-F544900AFC3C}</b:Guid>
    <b:Author>
      <b:Author>
        <b:Corporate>SBD Motorsport</b:Corporate>
      </b:Author>
    </b:Author>
    <b:Title>Advantages of dry sump over wet sump</b:Title>
    <b:Year>2020</b:Year>
    <b:YearAccessed>2024</b:YearAccessed>
    <b:MonthAccessed>February</b:MonthAccessed>
    <b:DayAccessed>04</b:DayAccessed>
    <b:URL>https://sbdmotorsport.co.uk/instruction_sheet/advantages-of-dry-sump-over-wet-sump/</b:URL>
    <b:RefOrder>2</b:RefOrder>
  </b:Source>
  <b:Source>
    <b:Tag>Lee21</b:Tag>
    <b:SourceType>InternetSite</b:SourceType>
    <b:Guid>{C9D36DAD-BF43-4330-87AC-27F8EAADB291}</b:Guid>
    <b:Title>Manual handling weight limits</b:Title>
    <b:Year>2021</b:Year>
    <b:YearAccessed>2024</b:YearAccessed>
    <b:MonthAccessed>February</b:MonthAccessed>
    <b:DayAccessed>8</b:DayAccessed>
    <b:URL>https://cpdonline.co.uk/knowledge-base/health-and-safety/manual-handling-weight-limits/</b:URL>
    <b:Author>
      <b:Author>
        <b:NameList>
          <b:Person>
            <b:Last>Lee</b:Last>
            <b:First>Evie</b:First>
          </b:Person>
        </b:NameList>
      </b:Author>
    </b:Author>
    <b:RefOrder>6</b:RefOrder>
  </b:Source>
  <b:Source>
    <b:Tag>Thy14</b:Tag>
    <b:SourceType>InternetSite</b:SourceType>
    <b:Guid>{63AD3881-C972-4843-894E-2B07461FD1CA}</b:Guid>
    <b:Author>
      <b:Author>
        <b:Corporate>Thyssenkrupp Materials</b:Corporate>
      </b:Author>
    </b:Author>
    <b:Title>What Are the Properties of Aluminium? - Thyssenkrupp Materials (UK)</b:Title>
    <b:Year>2014</b:Year>
    <b:YearAccessed>2024</b:YearAccessed>
    <b:MonthAccessed>February</b:MonthAccessed>
    <b:DayAccessed>16</b:DayAccessed>
    <b:URL>https://www.thyssenkrupp-materials.co.uk/properties-of-aluminium</b:URL>
    <b:RefOrder>7</b:RefOrder>
  </b:Source>
  <b:Source>
    <b:Tag>Sah22</b:Tag>
    <b:SourceType>InternetSite</b:SourceType>
    <b:Guid>{5BB2DAC7-26EA-4AC1-947E-F745A55025FE}</b:Guid>
    <b:Author>
      <b:Author>
        <b:NameList>
          <b:Person>
            <b:Last>Sahana</b:Last>
          </b:Person>
        </b:NameList>
      </b:Author>
    </b:Author>
    <b:Title>10 Strengths and Weaknesses of Aluminum</b:Title>
    <b:Year>2022</b:Year>
    <b:YearAccessed>2024</b:YearAccessed>
    <b:MonthAccessed>February</b:MonthAccessed>
    <b:DayAccessed>16</b:DayAccessed>
    <b:URL>https://www.techquintal.com/advantages-and-disadvantages-of-aluminum/#disadvantages-of-aluminum</b:URL>
    <b:RefOrder>3</b:RefOrder>
  </b:Source>
  <b:Source>
    <b:Tag>Aco17</b:Tag>
    <b:SourceType>InternetSite</b:SourceType>
    <b:Guid>{E8F9A370-35CC-4A4C-A8B9-0D50E75495E4}</b:Guid>
    <b:Title>Holding Your Oil: Choosing the Right High Performance Oil Pan</b:Title>
    <b:Year>2017</b:Year>
    <b:YearAccessed>2024</b:YearAccessed>
    <b:MonthAccessed>February</b:MonthAccessed>
    <b:DayAccessed>16</b:DayAccessed>
    <b:URL>https://www.enginelabs.com/engine-tech/holding-oil-choosing-right-high-performance-oil-pan/</b:URL>
    <b:Author>
      <b:Author>
        <b:NameList>
          <b:Person>
            <b:Last>Acosta</b:Last>
            <b:First>Greg</b:First>
          </b:Person>
        </b:NameList>
      </b:Author>
    </b:Author>
    <b:RefOrder>8</b:RefOrder>
  </b:Source>
  <b:Source>
    <b:Tag>Jes08</b:Tag>
    <b:SourceType>JournalArticle</b:SourceType>
    <b:Guid>{95D8CBAB-0F05-4D1B-A72D-CE6DEE0C1F2D}</b:Guid>
    <b:Title>Plastic Oil Pan for the Reduction of costs, Weight and CO2</b:Title>
    <b:Year>2008</b:Year>
    <b:Month>October</b:Month>
    <b:Pages>46-49</b:Pages>
    <b:Author>
      <b:Author>
        <b:NameList>
          <b:Person>
            <b:Last>Jessberger</b:Last>
            <b:First>Thomas</b:First>
          </b:Person>
          <b:Person>
            <b:Last>Ritter</b:Last>
            <b:First>Steffen</b:First>
          </b:Person>
          <b:Person>
            <b:Last>Teschner</b:Last>
            <b:First>Matthias</b:First>
          </b:Person>
        </b:NameList>
      </b:Author>
    </b:Author>
    <b:RefOrder>4</b:RefOrder>
  </b:Source>
  <b:Source>
    <b:Tag>Lam24</b:Tag>
    <b:SourceType>InternetSite</b:SourceType>
    <b:Guid>{7AE1BE04-893B-4FBA-B6FB-0B61DDB3BACD}</b:Guid>
    <b:Title>Dry Sump Systems: Enhancing Performance And Reliability</b:Title>
    <b:Year>2024</b:Year>
    <b:Author>
      <b:Author>
        <b:Corporate>Lambda Geeks</b:Corporate>
      </b:Author>
    </b:Author>
    <b:YearAccessed>2024</b:YearAccessed>
    <b:MonthAccessed>February</b:MonthAccessed>
    <b:DayAccessed>16</b:DayAccessed>
    <b:URL>https://lambdageeks.com/dry-sump/</b:URL>
    <b:RefOrder>5</b:RefOrder>
  </b:Source>
  <b:Source>
    <b:Tag>Bur20</b:Tag>
    <b:SourceType>InternetSite</b:SourceType>
    <b:Guid>{00F02B60-34DC-4B47-BBFC-CC512DC9B2E6}</b:Guid>
    <b:Title>CNC Machining Vs Die Casting – Which Is better?</b:Title>
    <b:Year>2020</b:Year>
    <b:YearAccessed>2024</b:YearAccessed>
    <b:MonthAccessed>February</b:MonthAccessed>
    <b:DayAccessed>17</b:DayAccessed>
    <b:URL>https://www.lupton-place.co.uk/news/cnc-machining-vs-die-casting-which-is-better/</b:URL>
    <b:Author>
      <b:Author>
        <b:NameList>
          <b:Person>
            <b:Last>Bury</b:Last>
            <b:First>Paul</b:First>
          </b:Person>
        </b:NameList>
      </b:Author>
    </b:Author>
    <b:RefOrder>9</b:RefOrder>
  </b:Source>
</b:Sources>
</file>

<file path=customXml/itemProps1.xml><?xml version="1.0" encoding="utf-8"?>
<ds:datastoreItem xmlns:ds="http://schemas.openxmlformats.org/officeDocument/2006/customXml" ds:itemID="{720B8834-BE25-4C02-BE86-37024D654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4529</TotalTime>
  <Pages>8</Pages>
  <Words>1436</Words>
  <Characters>8187</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Griffiths (2216420)</dc:creator>
  <cp:keywords/>
  <dc:description/>
  <cp:lastModifiedBy>connor_456 griffiths</cp:lastModifiedBy>
  <cp:revision>169</cp:revision>
  <dcterms:created xsi:type="dcterms:W3CDTF">2024-02-06T23:45:00Z</dcterms:created>
  <dcterms:modified xsi:type="dcterms:W3CDTF">2024-02-18T18:47:00Z</dcterms:modified>
</cp:coreProperties>
</file>