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FB67D" w14:textId="6DC7773C" w:rsidR="00B83E83" w:rsidRDefault="00CF58EA" w:rsidP="00CF58EA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CF58EA">
        <w:rPr>
          <w:rFonts w:ascii="Times New Roman" w:hAnsi="Times New Roman" w:cs="Times New Roman"/>
          <w:bCs/>
          <w:sz w:val="24"/>
          <w:szCs w:val="24"/>
          <w:lang w:val="en-GB"/>
        </w:rPr>
        <w:t>Student’s Name</w:t>
      </w:r>
      <w:r w:rsidR="009F2363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: </w:t>
      </w:r>
      <w:proofErr w:type="spellStart"/>
      <w:r w:rsidR="001E02A2">
        <w:rPr>
          <w:rFonts w:ascii="Times New Roman" w:hAnsi="Times New Roman" w:cs="Times New Roman"/>
          <w:bCs/>
          <w:sz w:val="24"/>
          <w:szCs w:val="24"/>
          <w:lang w:val="en-GB"/>
        </w:rPr>
        <w:t>Iuliana</w:t>
      </w:r>
      <w:proofErr w:type="spellEnd"/>
      <w:r w:rsidR="001E02A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G</w:t>
      </w:r>
      <w:r w:rsidR="00DA29CD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abriela </w:t>
      </w:r>
      <w:proofErr w:type="spellStart"/>
      <w:r w:rsidR="00DA29CD">
        <w:rPr>
          <w:rFonts w:ascii="Times New Roman" w:hAnsi="Times New Roman" w:cs="Times New Roman"/>
          <w:bCs/>
          <w:sz w:val="24"/>
          <w:szCs w:val="24"/>
          <w:lang w:val="en-GB"/>
        </w:rPr>
        <w:t>Vasile</w:t>
      </w:r>
      <w:proofErr w:type="spellEnd"/>
      <w:r w:rsidR="00DA29CD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</w:p>
    <w:p w14:paraId="6ED6982D" w14:textId="4F6CDD6A" w:rsidR="00DA29CD" w:rsidRDefault="00DA29CD" w:rsidP="00CF58EA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Student number:</w:t>
      </w:r>
      <w:r w:rsidR="001F606F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2022387</w:t>
      </w:r>
    </w:p>
    <w:p w14:paraId="5E6FFEC0" w14:textId="362CBB74" w:rsidR="00CF58EA" w:rsidRDefault="001F606F" w:rsidP="00CF58EA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 xml:space="preserve">Lecturer: Lola Villard </w:t>
      </w:r>
    </w:p>
    <w:p w14:paraId="6D202FFF" w14:textId="25FDAFC0" w:rsidR="00DE2027" w:rsidRPr="00CF58EA" w:rsidRDefault="00DE2027" w:rsidP="00CF58EA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Module:</w:t>
      </w:r>
      <w:r w:rsidR="00691A70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586685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Hotel </w:t>
      </w:r>
      <w:r w:rsidR="00362B56">
        <w:rPr>
          <w:rFonts w:ascii="Times New Roman" w:hAnsi="Times New Roman" w:cs="Times New Roman"/>
          <w:bCs/>
          <w:sz w:val="24"/>
          <w:szCs w:val="24"/>
          <w:lang w:val="en-GB"/>
        </w:rPr>
        <w:t>Placement</w:t>
      </w:r>
      <w:r w:rsidR="00621BB5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6F13A3">
        <w:rPr>
          <w:rFonts w:ascii="Times New Roman" w:hAnsi="Times New Roman" w:cs="Times New Roman"/>
          <w:bCs/>
          <w:sz w:val="24"/>
          <w:szCs w:val="24"/>
          <w:lang w:val="en-GB"/>
        </w:rPr>
        <w:t>Food</w:t>
      </w:r>
      <w:r w:rsidR="0050121D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&amp; </w:t>
      </w:r>
      <w:r w:rsidR="00EB1399">
        <w:rPr>
          <w:rFonts w:ascii="Times New Roman" w:hAnsi="Times New Roman" w:cs="Times New Roman"/>
          <w:bCs/>
          <w:sz w:val="24"/>
          <w:szCs w:val="24"/>
          <w:lang w:val="en-GB"/>
        </w:rPr>
        <w:t>Beverage</w:t>
      </w:r>
      <w:r w:rsidR="00580001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D60B87">
        <w:rPr>
          <w:rFonts w:ascii="Times New Roman" w:hAnsi="Times New Roman" w:cs="Times New Roman"/>
          <w:bCs/>
          <w:sz w:val="24"/>
          <w:szCs w:val="24"/>
          <w:lang w:val="en-GB"/>
        </w:rPr>
        <w:t>Operations</w:t>
      </w:r>
      <w:r w:rsidR="00CD70FC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="00863707">
        <w:rPr>
          <w:rFonts w:ascii="Times New Roman" w:hAnsi="Times New Roman" w:cs="Times New Roman"/>
          <w:bCs/>
          <w:sz w:val="24"/>
          <w:szCs w:val="24"/>
          <w:lang w:val="en-GB"/>
        </w:rPr>
        <w:t>(</w:t>
      </w:r>
      <w:r w:rsidR="007C24FF">
        <w:rPr>
          <w:rFonts w:ascii="Times New Roman" w:hAnsi="Times New Roman" w:cs="Times New Roman"/>
          <w:bCs/>
          <w:sz w:val="24"/>
          <w:szCs w:val="24"/>
          <w:lang w:val="en-GB"/>
        </w:rPr>
        <w:t>BMIH4002)</w:t>
      </w:r>
    </w:p>
    <w:p w14:paraId="7E5917A0" w14:textId="27280EDF" w:rsidR="00CF58EA" w:rsidRPr="00CF58EA" w:rsidRDefault="00CF58EA" w:rsidP="00CF58EA">
      <w:pPr>
        <w:spacing w:after="0" w:line="480" w:lineRule="auto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04F9B23D" w14:textId="77777777" w:rsidR="00886826" w:rsidRPr="00CF58EA" w:rsidRDefault="00886826" w:rsidP="00D863F8">
      <w:pPr>
        <w:spacing w:after="0" w:line="480" w:lineRule="auto"/>
        <w:ind w:firstLine="720"/>
        <w:jc w:val="center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CF58EA">
        <w:rPr>
          <w:rFonts w:ascii="Times New Roman" w:hAnsi="Times New Roman" w:cs="Times New Roman"/>
          <w:bCs/>
          <w:sz w:val="24"/>
          <w:szCs w:val="24"/>
          <w:lang w:val="en-GB"/>
        </w:rPr>
        <w:t>Allergies and Intolerance</w:t>
      </w:r>
    </w:p>
    <w:p w14:paraId="491A6B83" w14:textId="49823055" w:rsidR="00103F33" w:rsidRPr="00D863F8" w:rsidRDefault="008A0ECB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>Every year, many</w:t>
      </w:r>
      <w:r w:rsidR="00482F20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people suffer the implications of ingested food.</w:t>
      </w:r>
      <w:r w:rsidR="0052744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3D1A1B" w:rsidRPr="00D863F8">
        <w:rPr>
          <w:rFonts w:ascii="Times New Roman" w:hAnsi="Times New Roman" w:cs="Times New Roman"/>
          <w:sz w:val="24"/>
          <w:szCs w:val="24"/>
          <w:lang w:val="en-GB"/>
        </w:rPr>
        <w:t>ever, diarrh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>o</w:t>
      </w:r>
      <w:r w:rsidR="003D1A1B" w:rsidRPr="00D863F8">
        <w:rPr>
          <w:rFonts w:ascii="Times New Roman" w:hAnsi="Times New Roman" w:cs="Times New Roman"/>
          <w:sz w:val="24"/>
          <w:szCs w:val="24"/>
          <w:lang w:val="en-GB"/>
        </w:rPr>
        <w:t>ea, bloating, pain in the stomach and vomiting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are the most common effects</w:t>
      </w:r>
      <w:r w:rsidR="003D1A1B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A598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These are often the initial signs and symptoms of food-associated sicknesses.</w:t>
      </w:r>
      <w:r w:rsidR="0043082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Food illnes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se</w:t>
      </w:r>
      <w:r w:rsidR="0043082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s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are commonly associated with bacteria, viruses, toxins, and parasites in</w:t>
      </w:r>
      <w:r w:rsidR="0043082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consumed foods.</w:t>
      </w:r>
      <w:r w:rsidR="006B509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 extreme cases, these agents cause severe illness and even death.</w:t>
      </w:r>
      <w:r w:rsidR="00907A7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27445" w:rsidRPr="00D863F8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hese dangers </w:t>
      </w:r>
      <w:r w:rsidR="00CF58EA">
        <w:rPr>
          <w:rFonts w:ascii="Times New Roman" w:hAnsi="Times New Roman" w:cs="Times New Roman"/>
          <w:sz w:val="24"/>
          <w:szCs w:val="24"/>
          <w:lang w:val="en-GB"/>
        </w:rPr>
        <w:t>caused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food safety and regulation strategies to ensure</w:t>
      </w:r>
      <w:r w:rsidR="00907A7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 safety of foods consumed by the people in the 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>mid-1900s</w:t>
      </w:r>
      <w:r w:rsidR="00907A75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he drastic upsurge in </w:t>
      </w:r>
      <w:r w:rsidR="007D1BB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food 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>allergi</w:t>
      </w:r>
      <w:r w:rsidR="007D1BB7" w:rsidRPr="00D863F8">
        <w:rPr>
          <w:rFonts w:ascii="Times New Roman" w:hAnsi="Times New Roman" w:cs="Times New Roman"/>
          <w:sz w:val="24"/>
          <w:szCs w:val="24"/>
          <w:lang w:val="en-GB"/>
        </w:rPr>
        <w:t>es</w:t>
      </w:r>
      <w:r w:rsidR="007056A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and food intolerance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 the past </w:t>
      </w:r>
      <w:r w:rsidR="00527445" w:rsidRPr="00D863F8">
        <w:rPr>
          <w:rFonts w:ascii="Times New Roman" w:hAnsi="Times New Roman" w:cs="Times New Roman"/>
          <w:sz w:val="24"/>
          <w:szCs w:val="24"/>
          <w:lang w:val="en-GB"/>
        </w:rPr>
        <w:t>ten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years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especially among children, led to more stringent strategies for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managing and controlling</w:t>
      </w:r>
      <w:r w:rsidR="007056A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 situation</w:t>
      </w:r>
      <w:r w:rsidR="00BD060A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E11C49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This paper will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main</w:t>
      </w:r>
      <w:r w:rsidR="00E11C49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ly focus on food intolerance. However, it is imperative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E11C49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understand and differentiate the two often confused terms.</w:t>
      </w:r>
    </w:p>
    <w:p w14:paraId="6CFEC951" w14:textId="2284FBEE" w:rsidR="00590688" w:rsidRPr="00D863F8" w:rsidRDefault="00B010D5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Food allergy refers to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"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an adverse health effect arising from a specific immune response that occurs reproducibly on exposure to a food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." In contrast,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food intolerance is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"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nonimmune reactions that include metabolic, toxic, pharmacologic, and undefined </w:t>
      </w:r>
      <w:r w:rsidR="008A199D" w:rsidRPr="00D863F8">
        <w:rPr>
          <w:rFonts w:ascii="Times New Roman" w:hAnsi="Times New Roman" w:cs="Times New Roman"/>
          <w:sz w:val="24"/>
          <w:szCs w:val="24"/>
          <w:lang w:val="en-GB"/>
        </w:rPr>
        <w:t>mechanisms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"</w:t>
      </w:r>
      <w:r w:rsidR="008A199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(Boyce et al.</w:t>
      </w:r>
      <w:r w:rsidR="00440B50" w:rsidRPr="00D863F8">
        <w:rPr>
          <w:rFonts w:ascii="Times New Roman" w:hAnsi="Times New Roman" w:cs="Times New Roman"/>
          <w:sz w:val="24"/>
          <w:szCs w:val="24"/>
          <w:lang w:val="en-GB"/>
        </w:rPr>
        <w:t>, 2010</w:t>
      </w:r>
      <w:r w:rsidR="00D02677" w:rsidRPr="00D863F8">
        <w:rPr>
          <w:rFonts w:ascii="Times New Roman" w:hAnsi="Times New Roman" w:cs="Times New Roman"/>
          <w:sz w:val="24"/>
          <w:szCs w:val="24"/>
          <w:lang w:val="en-GB"/>
        </w:rPr>
        <w:t>).</w:t>
      </w:r>
      <w:r w:rsidR="00D9476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46CA" w:rsidRPr="00D863F8">
        <w:rPr>
          <w:rFonts w:ascii="Times New Roman" w:hAnsi="Times New Roman" w:cs="Times New Roman"/>
          <w:sz w:val="24"/>
          <w:szCs w:val="24"/>
          <w:lang w:val="en-GB"/>
        </w:rPr>
        <w:t>It happens when anything in a person's food irritates their digestive system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or when they cannot effectively break down or digest</w:t>
      </w:r>
      <w:r w:rsidR="002946CA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 food. </w:t>
      </w:r>
      <w:r w:rsidR="00B41962" w:rsidRPr="00D863F8">
        <w:rPr>
          <w:rFonts w:ascii="Times New Roman" w:hAnsi="Times New Roman" w:cs="Times New Roman"/>
          <w:sz w:val="24"/>
          <w:szCs w:val="24"/>
          <w:lang w:val="en-GB"/>
        </w:rPr>
        <w:t>Int</w:t>
      </w:r>
      <w:r w:rsidR="009B0D83" w:rsidRPr="00D863F8">
        <w:rPr>
          <w:rFonts w:ascii="Times New Roman" w:hAnsi="Times New Roman" w:cs="Times New Roman"/>
          <w:sz w:val="24"/>
          <w:szCs w:val="24"/>
          <w:lang w:val="en-GB"/>
        </w:rPr>
        <w:t>olerance to milk products</w:t>
      </w:r>
      <w:r w:rsidR="00A90B61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such as lactose</w:t>
      </w:r>
      <w:r w:rsidR="009B0D83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is the most common form of food intolerance.</w:t>
      </w:r>
    </w:p>
    <w:p w14:paraId="1CB35C01" w14:textId="4B15FB42" w:rsidR="00820F8E" w:rsidRPr="00D863F8" w:rsidRDefault="00D9476E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Food intolerance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affects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up to two in every ten people, but diagnosing and treating it is difficult </w:t>
      </w:r>
      <w:r w:rsidR="00CF58EA">
        <w:rPr>
          <w:rFonts w:ascii="Times New Roman" w:hAnsi="Times New Roman" w:cs="Times New Roman"/>
          <w:sz w:val="24"/>
          <w:szCs w:val="24"/>
          <w:lang w:val="en-GB"/>
        </w:rPr>
        <w:t>because of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 wide range of symptoms and non-immunological processes involved</w:t>
      </w:r>
      <w:r w:rsidR="00C8710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(Tuck,</w:t>
      </w:r>
      <w:r w:rsidR="00CF58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87107" w:rsidRPr="00D863F8">
        <w:rPr>
          <w:rFonts w:ascii="Times New Roman" w:hAnsi="Times New Roman" w:cs="Times New Roman"/>
          <w:sz w:val="24"/>
          <w:szCs w:val="24"/>
          <w:lang w:val="en-GB"/>
        </w:rPr>
        <w:t>2019)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56146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Even though</w:t>
      </w:r>
      <w:r w:rsidR="0056146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food intolerance is ubiquitous around the globe, diagnosing it </w:t>
      </w:r>
      <w:r w:rsidR="00527445" w:rsidRPr="00D863F8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="0056146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F58EA">
        <w:rPr>
          <w:rFonts w:ascii="Times New Roman" w:hAnsi="Times New Roman" w:cs="Times New Roman"/>
          <w:sz w:val="24"/>
          <w:szCs w:val="24"/>
          <w:lang w:val="en-GB"/>
        </w:rPr>
        <w:t>difficult</w:t>
      </w:r>
      <w:r w:rsidR="0056146D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56146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wareness of the many clinical presentations, such as the severity and timing of 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>symptoms' appearance, is critical</w:t>
      </w:r>
      <w:r w:rsidR="0056146D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C24731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Other </w:t>
      </w:r>
      <w:r w:rsidR="00C24731" w:rsidRPr="00D863F8">
        <w:rPr>
          <w:rFonts w:ascii="Times New Roman" w:hAnsi="Times New Roman" w:cs="Times New Roman"/>
          <w:sz w:val="24"/>
          <w:szCs w:val="24"/>
          <w:lang w:val="en-GB"/>
        </w:rPr>
        <w:t>complex mechanisms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, such as a shortage of enzymes and the gastrointestinal tract's</w:t>
      </w:r>
      <w:r w:rsidR="0055661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(GIT)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rampant functioning, further impede</w:t>
      </w:r>
      <w:r w:rsidR="0025716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diagnosis</w:t>
      </w:r>
      <w:r w:rsidR="00E218F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A6831" w:rsidRPr="00D863F8">
        <w:rPr>
          <w:rFonts w:ascii="Times New Roman" w:hAnsi="Times New Roman" w:cs="Times New Roman"/>
          <w:sz w:val="24"/>
          <w:szCs w:val="24"/>
          <w:lang w:val="en-GB"/>
        </w:rPr>
        <w:t>(Turnbull et al.,</w:t>
      </w:r>
      <w:r w:rsidR="00CF58E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A6831" w:rsidRPr="00D863F8">
        <w:rPr>
          <w:rFonts w:ascii="Times New Roman" w:hAnsi="Times New Roman" w:cs="Times New Roman"/>
          <w:sz w:val="24"/>
          <w:szCs w:val="24"/>
          <w:lang w:val="en-GB"/>
        </w:rPr>
        <w:t>2015)</w:t>
      </w:r>
      <w:r w:rsidR="00E218FD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E2312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F51AFE5" w14:textId="0258C42A" w:rsidR="00A73312" w:rsidRPr="00D863F8" w:rsidRDefault="00E2312E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Noteworthy, the signs and symptoms </w:t>
      </w:r>
      <w:r w:rsidR="00820F8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of food intolerance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vary from person to person and 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>depend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on the type of food</w:t>
      </w:r>
      <w:r w:rsidR="008F756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intolerance.</w:t>
      </w:r>
      <w:r w:rsidR="00DC76D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 most common </w:t>
      </w:r>
      <w:r w:rsidR="0049589B" w:rsidRPr="00D863F8">
        <w:rPr>
          <w:rFonts w:ascii="Times New Roman" w:hAnsi="Times New Roman" w:cs="Times New Roman"/>
          <w:sz w:val="24"/>
          <w:szCs w:val="24"/>
          <w:lang w:val="en-GB"/>
        </w:rPr>
        <w:t>symptoms</w:t>
      </w:r>
      <w:r w:rsidR="00DC76D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include nervousness or irritability, heartburn, headaches, nausea, and bloating.</w:t>
      </w:r>
      <w:r w:rsidR="00D568D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For these symptoms to begin showing up, a certain amount (sufficient to cause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D568D4" w:rsidRPr="00D863F8">
        <w:rPr>
          <w:rFonts w:ascii="Times New Roman" w:hAnsi="Times New Roman" w:cs="Times New Roman"/>
          <w:sz w:val="24"/>
          <w:szCs w:val="24"/>
          <w:lang w:val="en-GB"/>
        </w:rPr>
        <w:t>reaction) of the food must be ingested.</w:t>
      </w:r>
      <w:r w:rsidR="00820F8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While there is no known treatment, people are always advised to take small amounts of the food their body is </w:t>
      </w:r>
      <w:r w:rsidR="00B14E6F" w:rsidRPr="00D863F8">
        <w:rPr>
          <w:rFonts w:ascii="Times New Roman" w:hAnsi="Times New Roman" w:cs="Times New Roman"/>
          <w:sz w:val="24"/>
          <w:szCs w:val="24"/>
          <w:lang w:val="en-GB"/>
        </w:rPr>
        <w:t>intolerant to</w:t>
      </w:r>
      <w:r w:rsidR="0052744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20F8E" w:rsidRPr="00D863F8">
        <w:rPr>
          <w:rFonts w:ascii="Times New Roman" w:hAnsi="Times New Roman" w:cs="Times New Roman"/>
          <w:sz w:val="24"/>
          <w:szCs w:val="24"/>
          <w:lang w:val="en-GB"/>
        </w:rPr>
        <w:t>or use digestion boosters.</w:t>
      </w:r>
    </w:p>
    <w:p w14:paraId="4F1D92C2" w14:textId="46641BB8" w:rsidR="00381771" w:rsidRPr="00D863F8" w:rsidRDefault="00381771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An extensive understanding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food intolerance is of great significance to th</w:t>
      </w:r>
      <w:r w:rsidR="009C0DF0" w:rsidRPr="00D863F8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industr</w:t>
      </w:r>
      <w:r w:rsidR="005D4413" w:rsidRPr="00D863F8">
        <w:rPr>
          <w:rFonts w:ascii="Times New Roman" w:hAnsi="Times New Roman" w:cs="Times New Roman"/>
          <w:sz w:val="24"/>
          <w:szCs w:val="24"/>
          <w:lang w:val="en-GB"/>
        </w:rPr>
        <w:t>y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0380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Professionals can use the knowledge</w:t>
      </w:r>
      <w:r w:rsidR="00F0380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to offer guidance to victims of food intolerance.</w:t>
      </w:r>
      <w:r w:rsidR="0009570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Any food intolerance requires proper management and education regarding avoiding food triggers.</w:t>
      </w:r>
      <w:r w:rsidR="000E2F1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According to </w:t>
      </w:r>
      <w:r w:rsidR="00143C02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Whelan et al. </w:t>
      </w:r>
      <w:r w:rsidR="000E2F1E" w:rsidRPr="00D863F8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143C02" w:rsidRPr="00D863F8">
        <w:rPr>
          <w:rFonts w:ascii="Times New Roman" w:hAnsi="Times New Roman" w:cs="Times New Roman"/>
          <w:sz w:val="24"/>
          <w:szCs w:val="24"/>
          <w:lang w:val="en-GB"/>
        </w:rPr>
        <w:t>2018</w:t>
      </w:r>
      <w:r w:rsidR="000E2F1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), there is improved symptom response amongst </w:t>
      </w:r>
      <w:r w:rsidR="00990D76" w:rsidRPr="00D863F8">
        <w:rPr>
          <w:rFonts w:ascii="Times New Roman" w:hAnsi="Times New Roman" w:cs="Times New Roman"/>
          <w:sz w:val="24"/>
          <w:szCs w:val="24"/>
          <w:lang w:val="en-GB"/>
        </w:rPr>
        <w:t>clients</w:t>
      </w:r>
      <w:r w:rsidR="000E2F1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seeking to change their cuisine benefit from nutritionist counse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>l</w:t>
      </w:r>
      <w:r w:rsidR="000E2F1E" w:rsidRPr="00D863F8">
        <w:rPr>
          <w:rFonts w:ascii="Times New Roman" w:hAnsi="Times New Roman" w:cs="Times New Roman"/>
          <w:sz w:val="24"/>
          <w:szCs w:val="24"/>
          <w:lang w:val="en-GB"/>
        </w:rPr>
        <w:t>ling, owing to enhanced comprehension and adherence.</w:t>
      </w:r>
      <w:r w:rsidR="00C97D6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3B074B" w:rsidRPr="00D863F8">
        <w:rPr>
          <w:rFonts w:ascii="Times New Roman" w:hAnsi="Times New Roman" w:cs="Times New Roman"/>
          <w:sz w:val="24"/>
          <w:szCs w:val="24"/>
          <w:lang w:val="en-GB"/>
        </w:rPr>
        <w:t>nutritionist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'</w:t>
      </w:r>
      <w:r w:rsidR="003B074B" w:rsidRPr="00D863F8">
        <w:rPr>
          <w:rFonts w:ascii="Times New Roman" w:hAnsi="Times New Roman" w:cs="Times New Roman"/>
          <w:sz w:val="24"/>
          <w:szCs w:val="24"/>
          <w:lang w:val="en-GB"/>
        </w:rPr>
        <w:t>s role</w:t>
      </w:r>
      <w:r w:rsidR="00C97D6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is critical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in the early phases of dietary adjustment</w:t>
      </w:r>
      <w:r w:rsidR="00527445" w:rsidRPr="00D863F8">
        <w:rPr>
          <w:rFonts w:ascii="Times New Roman" w:hAnsi="Times New Roman" w:cs="Times New Roman"/>
          <w:sz w:val="24"/>
          <w:szCs w:val="24"/>
          <w:lang w:val="en-GB"/>
        </w:rPr>
        <w:t>. T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he dietician can adjust the level of restriction needed depending on the clinical description and the execution and interpretation</w:t>
      </w:r>
      <w:r w:rsidR="00C97D6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of re-challenges to determine tolerance to particular food triggers.</w:t>
      </w:r>
      <w:r w:rsidR="003117F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Proper education also guarantees that </w:t>
      </w:r>
      <w:r w:rsidR="00990D76" w:rsidRPr="00D863F8">
        <w:rPr>
          <w:rFonts w:ascii="Times New Roman" w:hAnsi="Times New Roman" w:cs="Times New Roman"/>
          <w:sz w:val="24"/>
          <w:szCs w:val="24"/>
          <w:lang w:val="en-GB"/>
        </w:rPr>
        <w:t>clients</w:t>
      </w:r>
      <w:r w:rsidR="003117F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do not over-</w:t>
      </w:r>
      <w:r w:rsidR="00E1301F" w:rsidRPr="00D863F8">
        <w:rPr>
          <w:rFonts w:ascii="Times New Roman" w:hAnsi="Times New Roman" w:cs="Times New Roman"/>
          <w:sz w:val="24"/>
          <w:szCs w:val="24"/>
          <w:lang w:val="en-GB"/>
        </w:rPr>
        <w:t>re</w:t>
      </w:r>
      <w:r w:rsidR="003117F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strict their diet unduly or engage in 'diet-stacking,'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resulting</w:t>
      </w:r>
      <w:r w:rsidR="003117F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 decreased food diversity and nutritional sufficiency.</w:t>
      </w:r>
      <w:r w:rsidR="00E1301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Therefore, the chefs and other </w:t>
      </w:r>
      <w:r w:rsidR="00990D76" w:rsidRPr="00D863F8">
        <w:rPr>
          <w:rFonts w:ascii="Times New Roman" w:hAnsi="Times New Roman" w:cs="Times New Roman"/>
          <w:sz w:val="24"/>
          <w:szCs w:val="24"/>
          <w:lang w:val="en-GB"/>
        </w:rPr>
        <w:t>catering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staff must</w:t>
      </w:r>
      <w:r w:rsidR="00E1301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be knowledgeable 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E1301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guide clients through the food and orders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they place</w:t>
      </w:r>
      <w:r w:rsidR="00E1301F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20D6D34" w14:textId="645F3DBE" w:rsidR="00DC471A" w:rsidRPr="00D863F8" w:rsidRDefault="00DC471A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Moreover,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food intolerance knowledge is essential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during the rationing of processed foods.</w:t>
      </w:r>
      <w:r w:rsidR="00DB1526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50D9" w:rsidRPr="00D863F8">
        <w:rPr>
          <w:rFonts w:ascii="Times New Roman" w:hAnsi="Times New Roman" w:cs="Times New Roman"/>
          <w:sz w:val="24"/>
          <w:szCs w:val="24"/>
          <w:lang w:val="en-GB"/>
        </w:rPr>
        <w:t>Even though food intolerance is common in unprocessed foods, taking preca</w:t>
      </w:r>
      <w:r w:rsidR="00EB6F8C" w:rsidRPr="00D863F8">
        <w:rPr>
          <w:rFonts w:ascii="Times New Roman" w:hAnsi="Times New Roman" w:cs="Times New Roman"/>
          <w:sz w:val="24"/>
          <w:szCs w:val="24"/>
          <w:lang w:val="en-GB"/>
        </w:rPr>
        <w:t>u</w:t>
      </w:r>
      <w:r w:rsidR="002050D9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tions in the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customer's interest</w:t>
      </w:r>
      <w:r w:rsidR="002050D9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cannot be compromised.</w:t>
      </w:r>
      <w:r w:rsidR="00F50FBC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Indu</w:t>
      </w:r>
      <w:r w:rsidR="00AE2249" w:rsidRPr="00D863F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F50FBC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tries use chemicals such as preservatives, </w:t>
      </w:r>
      <w:r w:rsidR="00D43AC1" w:rsidRPr="00D863F8">
        <w:rPr>
          <w:rFonts w:ascii="Times New Roman" w:hAnsi="Times New Roman" w:cs="Times New Roman"/>
          <w:sz w:val="24"/>
          <w:szCs w:val="24"/>
          <w:lang w:val="en-GB"/>
        </w:rPr>
        <w:t>additives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, and emulsifi</w:t>
      </w:r>
      <w:r w:rsidR="00D43AC1" w:rsidRPr="00D863F8">
        <w:rPr>
          <w:rFonts w:ascii="Times New Roman" w:hAnsi="Times New Roman" w:cs="Times New Roman"/>
          <w:sz w:val="24"/>
          <w:szCs w:val="24"/>
          <w:lang w:val="en-GB"/>
        </w:rPr>
        <w:t>ers. When the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rationing is imbalanced or inappropriate, </w:t>
      </w:r>
      <w:r w:rsidR="00D43AC1" w:rsidRPr="00D863F8">
        <w:rPr>
          <w:rFonts w:ascii="Times New Roman" w:hAnsi="Times New Roman" w:cs="Times New Roman"/>
          <w:sz w:val="24"/>
          <w:szCs w:val="24"/>
          <w:lang w:val="en-GB"/>
        </w:rPr>
        <w:t>chemical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D43AC1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can likely have adver</w:t>
      </w:r>
      <w:r w:rsidR="002827F3" w:rsidRPr="00D863F8">
        <w:rPr>
          <w:rFonts w:ascii="Times New Roman" w:hAnsi="Times New Roman" w:cs="Times New Roman"/>
          <w:sz w:val="24"/>
          <w:szCs w:val="24"/>
          <w:lang w:val="en-GB"/>
        </w:rPr>
        <w:t>se</w:t>
      </w:r>
      <w:r w:rsidR="00D43AC1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effects on the consumers</w:t>
      </w:r>
      <w:r w:rsidR="00E31C98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E31C98" w:rsidRPr="00D863F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Lomer</w:t>
      </w:r>
      <w:proofErr w:type="spellEnd"/>
      <w:r w:rsidR="00E31C98" w:rsidRPr="00D863F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</w:t>
      </w:r>
      <w:r w:rsid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r w:rsidR="00E31C98" w:rsidRPr="00D863F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2015)</w:t>
      </w:r>
      <w:r w:rsidR="00D43AC1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2827F3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It is thus imperative for the industries to protect the consumers by using the rationing during processing.</w:t>
      </w:r>
      <w:r w:rsidR="002861E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Even after processing, the packaging of the food products is also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essential</w:t>
      </w:r>
      <w:r w:rsidR="002861E7" w:rsidRPr="00D863F8">
        <w:rPr>
          <w:rFonts w:ascii="Times New Roman" w:hAnsi="Times New Roman" w:cs="Times New Roman"/>
          <w:sz w:val="24"/>
          <w:szCs w:val="24"/>
          <w:lang w:val="en-GB"/>
        </w:rPr>
        <w:t>. The industries should print the details of the ingredients used in their food products and what ratio.</w:t>
      </w:r>
      <w:r w:rsidR="00BD7D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BD7D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he consumer will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have the most relevant and reliable information and </w:t>
      </w:r>
      <w:r w:rsidR="00BD7D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consume the product in a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'</w:t>
      </w:r>
      <w:r w:rsidR="00BD7D05" w:rsidRPr="00D863F8">
        <w:rPr>
          <w:rFonts w:ascii="Times New Roman" w:hAnsi="Times New Roman" w:cs="Times New Roman"/>
          <w:sz w:val="24"/>
          <w:szCs w:val="24"/>
          <w:lang w:val="en-GB"/>
        </w:rPr>
        <w:t>disciplined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'</w:t>
      </w:r>
      <w:r w:rsidR="00BD7D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manner.</w:t>
      </w:r>
      <w:r w:rsidR="00C15CB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 some scenarios, they can also suggest a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'</w:t>
      </w:r>
      <w:r w:rsidR="00C15CBD" w:rsidRPr="00D863F8">
        <w:rPr>
          <w:rFonts w:ascii="Times New Roman" w:hAnsi="Times New Roman" w:cs="Times New Roman"/>
          <w:sz w:val="24"/>
          <w:szCs w:val="24"/>
          <w:lang w:val="en-GB"/>
        </w:rPr>
        <w:t>prescription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'</w:t>
      </w:r>
      <w:r w:rsidR="00C15CBD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for the particular food to minimi</w:t>
      </w:r>
      <w:r w:rsidR="00CF58EA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C15CBD" w:rsidRPr="00D863F8">
        <w:rPr>
          <w:rFonts w:ascii="Times New Roman" w:hAnsi="Times New Roman" w:cs="Times New Roman"/>
          <w:sz w:val="24"/>
          <w:szCs w:val="24"/>
          <w:lang w:val="en-GB"/>
        </w:rPr>
        <w:t>e the risk of excessive consumption</w:t>
      </w:r>
      <w:r w:rsidR="00BA41DD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While the above advantage </w:t>
      </w:r>
      <w:r w:rsidR="00D863F8">
        <w:rPr>
          <w:rFonts w:ascii="Times New Roman" w:hAnsi="Times New Roman" w:cs="Times New Roman"/>
          <w:sz w:val="24"/>
          <w:szCs w:val="24"/>
          <w:lang w:val="en-GB"/>
        </w:rPr>
        <w:t>applies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to the processing industry, it can be extrapolated to 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>hotel industry. The chefs should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be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capable of using the ingredient</w:t>
      </w:r>
      <w:r w:rsidR="00A134E7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ratio</w:t>
      </w:r>
      <w:r w:rsidR="00187865" w:rsidRPr="00D863F8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629B6" w:rsidRPr="00D863F8">
        <w:rPr>
          <w:rFonts w:ascii="Times New Roman" w:hAnsi="Times New Roman" w:cs="Times New Roman"/>
          <w:sz w:val="24"/>
          <w:szCs w:val="24"/>
          <w:lang w:val="en-GB"/>
        </w:rPr>
        <w:t>i.e.,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while baking</w:t>
      </w:r>
      <w:r w:rsidR="00D86696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and also preparing any other food</w:t>
      </w:r>
      <w:r w:rsidR="0042556F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6979579" w14:textId="192B30E9" w:rsidR="008D1CC2" w:rsidRPr="00D863F8" w:rsidRDefault="008D1CC2" w:rsidP="00D863F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sz w:val="24"/>
          <w:szCs w:val="24"/>
          <w:lang w:val="en-GB"/>
        </w:rPr>
        <w:t>Summarily, there is a significant difference between food allergy and food intolerance. Food intolerance is prevalent amongst children</w:t>
      </w:r>
      <w:r w:rsidR="00FB54C4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and the elderly</w:t>
      </w:r>
      <w:r w:rsidRPr="00D863F8">
        <w:rPr>
          <w:rFonts w:ascii="Times New Roman" w:hAnsi="Times New Roman" w:cs="Times New Roman"/>
          <w:sz w:val="24"/>
          <w:szCs w:val="24"/>
          <w:lang w:val="en-GB"/>
        </w:rPr>
        <w:t>. There is no known treatment for the cond</w:t>
      </w:r>
      <w:r w:rsidR="00987ED9" w:rsidRPr="00D863F8">
        <w:rPr>
          <w:rFonts w:ascii="Times New Roman" w:hAnsi="Times New Roman" w:cs="Times New Roman"/>
          <w:sz w:val="24"/>
          <w:szCs w:val="24"/>
          <w:lang w:val="en-GB"/>
        </w:rPr>
        <w:t>ition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987ED9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and symptoms vary between individuals.</w:t>
      </w:r>
      <w:r w:rsidR="00325E5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Knowledge o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f food intolerance is critical in the industry, especially among nutritionists,</w:t>
      </w:r>
      <w:r w:rsidR="00325E5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B0E37" w:rsidRPr="00D863F8">
        <w:rPr>
          <w:rFonts w:ascii="Times New Roman" w:hAnsi="Times New Roman" w:cs="Times New Roman"/>
          <w:sz w:val="24"/>
          <w:szCs w:val="24"/>
          <w:lang w:val="en-GB"/>
        </w:rPr>
        <w:t>helping victims adjust their diets.</w:t>
      </w:r>
      <w:r w:rsidR="000319B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It is also 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vital</w:t>
      </w:r>
      <w:r w:rsidR="000319B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in rationing during food processing and ultimate packaging</w:t>
      </w:r>
      <w:r w:rsidR="00BD18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as the information on the ingredients help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BD18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consumers take precaution</w:t>
      </w:r>
      <w:r w:rsidR="008A0ECB" w:rsidRPr="00D863F8">
        <w:rPr>
          <w:rFonts w:ascii="Times New Roman" w:hAnsi="Times New Roman" w:cs="Times New Roman"/>
          <w:sz w:val="24"/>
          <w:szCs w:val="24"/>
          <w:lang w:val="en-GB"/>
        </w:rPr>
        <w:t>ary</w:t>
      </w:r>
      <w:r w:rsidR="00BD1805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measures.</w:t>
      </w:r>
      <w:r w:rsidR="00E231DE" w:rsidRPr="00D863F8">
        <w:rPr>
          <w:rFonts w:ascii="Times New Roman" w:hAnsi="Times New Roman" w:cs="Times New Roman"/>
          <w:sz w:val="24"/>
          <w:szCs w:val="24"/>
          <w:lang w:val="en-GB"/>
        </w:rPr>
        <w:t xml:space="preserve"> There being no therapeutic intervention, it is always advisable to use little amounts of the food the body is intolerant to or use digestion </w:t>
      </w:r>
      <w:r w:rsidR="001A41FC" w:rsidRPr="00D863F8">
        <w:rPr>
          <w:rFonts w:ascii="Times New Roman" w:hAnsi="Times New Roman" w:cs="Times New Roman"/>
          <w:sz w:val="24"/>
          <w:szCs w:val="24"/>
          <w:lang w:val="en-GB"/>
        </w:rPr>
        <w:t>boosters</w:t>
      </w:r>
      <w:r w:rsidR="00E231DE" w:rsidRPr="00D863F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BC2C59E" w14:textId="77777777" w:rsidR="00886826" w:rsidRPr="00D863F8" w:rsidRDefault="00886826" w:rsidP="00D863F8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D863F8">
        <w:rPr>
          <w:rFonts w:ascii="Times New Roman" w:hAnsi="Times New Roman" w:cs="Times New Roman"/>
          <w:b/>
          <w:bCs/>
          <w:sz w:val="24"/>
          <w:szCs w:val="24"/>
          <w:lang w:val="en-GB"/>
        </w:rPr>
        <w:br w:type="page"/>
      </w:r>
    </w:p>
    <w:p w14:paraId="290018C3" w14:textId="412E4296" w:rsidR="00886826" w:rsidRPr="00D863F8" w:rsidRDefault="00CF58EA" w:rsidP="00CF58EA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Works Cited</w:t>
      </w:r>
    </w:p>
    <w:p w14:paraId="0E12AA34" w14:textId="268C7AF3" w:rsidR="00CF58EA" w:rsidRDefault="00CF58EA" w:rsidP="00CF58EA">
      <w:pPr>
        <w:spacing w:after="0" w:line="480" w:lineRule="auto"/>
        <w:ind w:left="720" w:hanging="720"/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</w:pPr>
      <w:bookmarkStart w:id="0" w:name="_Hlk104413314"/>
      <w:r w:rsidRPr="00CF58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 xml:space="preserve">Boyce, Joshua A., et al. "Guidelines for the diagnosis and management of food allergy in the United States: summary of the NIAID-sponsored expert panel report." </w:t>
      </w:r>
      <w:r w:rsidRPr="00CF58EA">
        <w:rPr>
          <w:rFonts w:ascii="Times New Roman" w:hAnsi="Times New Roman" w:cs="Times New Roman"/>
          <w:i/>
          <w:color w:val="303030"/>
          <w:sz w:val="24"/>
          <w:szCs w:val="24"/>
          <w:shd w:val="clear" w:color="auto" w:fill="FFFFFF"/>
          <w:lang w:val="en-GB"/>
        </w:rPr>
        <w:t>Journal of the American Academy of Dermatology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>, vol. 64, no. 1, 2011, pp.</w:t>
      </w:r>
      <w:r w:rsidRPr="00CF58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 xml:space="preserve"> 175-192. </w:t>
      </w:r>
    </w:p>
    <w:p w14:paraId="0DEAEA5F" w14:textId="59DCB27C" w:rsidR="00CF58EA" w:rsidRDefault="00CF58EA" w:rsidP="00CF58EA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bookmarkStart w:id="1" w:name="_Hlk104395893"/>
      <w:bookmarkEnd w:id="0"/>
      <w:proofErr w:type="spellStart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Lomer</w:t>
      </w:r>
      <w:proofErr w:type="spellEnd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, M. C. E. "The aetiology, diagnosis, mechanisms and clinical evidence for food intolerance." </w:t>
      </w:r>
      <w:r w:rsidRPr="00CF58EA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GB"/>
        </w:rPr>
        <w:t>Alimentary Pharmacology &amp; Therapeutics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vol. 41, no. 3, 2015, pp.</w:t>
      </w:r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262-275. </w:t>
      </w:r>
    </w:p>
    <w:p w14:paraId="5738077A" w14:textId="14ECAF3D" w:rsidR="00CF58EA" w:rsidRDefault="00CF58EA" w:rsidP="00CF58EA">
      <w:pPr>
        <w:spacing w:after="0" w:line="480" w:lineRule="auto"/>
        <w:ind w:left="720" w:hanging="720"/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</w:pPr>
      <w:bookmarkStart w:id="2" w:name="_Hlk104396587"/>
      <w:bookmarkEnd w:id="1"/>
      <w:r w:rsidRPr="00CF58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>Tuck, Caroline J., et al.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 xml:space="preserve"> "Food intolerances." </w:t>
      </w:r>
      <w:r w:rsidRPr="00CF58EA">
        <w:rPr>
          <w:rFonts w:ascii="Times New Roman" w:hAnsi="Times New Roman" w:cs="Times New Roman"/>
          <w:i/>
          <w:color w:val="303030"/>
          <w:sz w:val="24"/>
          <w:szCs w:val="24"/>
          <w:shd w:val="clear" w:color="auto" w:fill="FFFFFF"/>
          <w:lang w:val="en-GB"/>
        </w:rPr>
        <w:t>Nutrients</w:t>
      </w:r>
      <w:r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>, vol. 11, no. 7, 2019, p.</w:t>
      </w:r>
      <w:r w:rsidRPr="00CF58EA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  <w:lang w:val="en-GB"/>
        </w:rPr>
        <w:t xml:space="preserve"> 1684. </w:t>
      </w:r>
    </w:p>
    <w:p w14:paraId="3C53D057" w14:textId="3ED6D99D" w:rsidR="00CF58EA" w:rsidRDefault="00CF58EA" w:rsidP="00CF58EA">
      <w:pPr>
        <w:spacing w:after="0"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bookmarkStart w:id="3" w:name="_Hlk104404099"/>
      <w:bookmarkEnd w:id="2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Turnbull, J. L., H. N. Adams, and D. A. </w:t>
      </w:r>
      <w:proofErr w:type="spellStart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Gorard</w:t>
      </w:r>
      <w:proofErr w:type="spellEnd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. "The diagnosis and management of food allergy and food intolerances." </w:t>
      </w:r>
      <w:r w:rsidRPr="00CF58EA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GB"/>
        </w:rPr>
        <w:t>Alimentary Pharmacology &amp; Therapeutics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vol. 41, no. 1, 2015, pp.</w:t>
      </w:r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3-25. </w:t>
      </w:r>
    </w:p>
    <w:bookmarkEnd w:id="3"/>
    <w:p w14:paraId="4D81453F" w14:textId="08DDCA78" w:rsidR="00A83FA3" w:rsidRPr="00D863F8" w:rsidRDefault="00CF58EA" w:rsidP="00CF58EA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GB"/>
        </w:rPr>
      </w:pPr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Whelan, K., L. D. Martin, and H. M. </w:t>
      </w:r>
      <w:proofErr w:type="spellStart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Staudacher</w:t>
      </w:r>
      <w:proofErr w:type="spellEnd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. "E </w:t>
      </w:r>
      <w:proofErr w:type="spellStart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Lomer</w:t>
      </w:r>
      <w:proofErr w:type="spellEnd"/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MC, Whelan CK, D ML, et al. The low FODM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AP." J Hum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Nutr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Diet [Internet], vol. 31, 2018, pp.</w:t>
      </w:r>
      <w:r w:rsidRPr="00CF58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239-55.</w:t>
      </w:r>
    </w:p>
    <w:sectPr w:rsidR="00A83FA3" w:rsidRPr="00D863F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0575E" w14:textId="77777777" w:rsidR="00664DBC" w:rsidRDefault="00664DBC" w:rsidP="00A048D6">
      <w:pPr>
        <w:spacing w:after="0" w:line="240" w:lineRule="auto"/>
      </w:pPr>
      <w:r>
        <w:separator/>
      </w:r>
    </w:p>
  </w:endnote>
  <w:endnote w:type="continuationSeparator" w:id="0">
    <w:p w14:paraId="1C521ED2" w14:textId="77777777" w:rsidR="00664DBC" w:rsidRDefault="00664DBC" w:rsidP="00A0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84C50" w14:textId="77777777" w:rsidR="00664DBC" w:rsidRDefault="00664DBC" w:rsidP="00A048D6">
      <w:pPr>
        <w:spacing w:after="0" w:line="240" w:lineRule="auto"/>
      </w:pPr>
      <w:r>
        <w:separator/>
      </w:r>
    </w:p>
  </w:footnote>
  <w:footnote w:type="continuationSeparator" w:id="0">
    <w:p w14:paraId="46C08072" w14:textId="77777777" w:rsidR="00664DBC" w:rsidRDefault="00664DBC" w:rsidP="00A04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-18139433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62B5E9" w14:textId="45CD4D7D" w:rsidR="00A048D6" w:rsidRPr="00CF58EA" w:rsidRDefault="00CF58EA" w:rsidP="00CF58EA">
        <w:pPr>
          <w:pStyle w:val="Antet"/>
          <w:jc w:val="right"/>
          <w:rPr>
            <w:rFonts w:ascii="Times New Roman" w:hAnsi="Times New Roman" w:cs="Times New Roman"/>
            <w:sz w:val="24"/>
          </w:rPr>
        </w:pPr>
        <w:r w:rsidRPr="00CF58EA">
          <w:rPr>
            <w:rFonts w:ascii="Times New Roman" w:hAnsi="Times New Roman" w:cs="Times New Roman"/>
            <w:sz w:val="24"/>
          </w:rPr>
          <w:t xml:space="preserve">Surname </w:t>
        </w:r>
        <w:r w:rsidR="00A048D6" w:rsidRPr="00CF58EA">
          <w:rPr>
            <w:rFonts w:ascii="Times New Roman" w:hAnsi="Times New Roman" w:cs="Times New Roman"/>
            <w:sz w:val="24"/>
          </w:rPr>
          <w:fldChar w:fldCharType="begin"/>
        </w:r>
        <w:r w:rsidR="00A048D6" w:rsidRPr="00CF58EA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="00A048D6" w:rsidRPr="00CF58EA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4</w:t>
        </w:r>
        <w:r w:rsidR="00A048D6" w:rsidRPr="00CF58EA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c0tTA0MzQwMTSyMDZQ0lEKTi0uzszPAykwqgUAWqfewywAAAA="/>
  </w:docVars>
  <w:rsids>
    <w:rsidRoot w:val="00A73312"/>
    <w:rsid w:val="00022751"/>
    <w:rsid w:val="000319B5"/>
    <w:rsid w:val="00050331"/>
    <w:rsid w:val="0009570E"/>
    <w:rsid w:val="000B55B2"/>
    <w:rsid w:val="000E2F1E"/>
    <w:rsid w:val="00103F33"/>
    <w:rsid w:val="00126D2B"/>
    <w:rsid w:val="00143C02"/>
    <w:rsid w:val="00187865"/>
    <w:rsid w:val="001A41FC"/>
    <w:rsid w:val="001E02A2"/>
    <w:rsid w:val="001F606F"/>
    <w:rsid w:val="002050D9"/>
    <w:rsid w:val="00222449"/>
    <w:rsid w:val="00237593"/>
    <w:rsid w:val="00257165"/>
    <w:rsid w:val="00257B01"/>
    <w:rsid w:val="002827F3"/>
    <w:rsid w:val="002861E7"/>
    <w:rsid w:val="002946CA"/>
    <w:rsid w:val="003117F7"/>
    <w:rsid w:val="00325E5E"/>
    <w:rsid w:val="00362B56"/>
    <w:rsid w:val="00381771"/>
    <w:rsid w:val="003B074B"/>
    <w:rsid w:val="003D1A1B"/>
    <w:rsid w:val="0042556F"/>
    <w:rsid w:val="00430824"/>
    <w:rsid w:val="00440B50"/>
    <w:rsid w:val="00453F2E"/>
    <w:rsid w:val="00482F20"/>
    <w:rsid w:val="004909F5"/>
    <w:rsid w:val="0049589B"/>
    <w:rsid w:val="004A557F"/>
    <w:rsid w:val="004D3760"/>
    <w:rsid w:val="004E01BF"/>
    <w:rsid w:val="0050121D"/>
    <w:rsid w:val="0050383D"/>
    <w:rsid w:val="0052644F"/>
    <w:rsid w:val="00527445"/>
    <w:rsid w:val="005319B9"/>
    <w:rsid w:val="00556615"/>
    <w:rsid w:val="0056146D"/>
    <w:rsid w:val="00576D8C"/>
    <w:rsid w:val="00580001"/>
    <w:rsid w:val="00586685"/>
    <w:rsid w:val="00590688"/>
    <w:rsid w:val="005C6028"/>
    <w:rsid w:val="005D4413"/>
    <w:rsid w:val="00621BB5"/>
    <w:rsid w:val="006629B6"/>
    <w:rsid w:val="00663907"/>
    <w:rsid w:val="00664DBC"/>
    <w:rsid w:val="00691A70"/>
    <w:rsid w:val="006B09AE"/>
    <w:rsid w:val="006B509A"/>
    <w:rsid w:val="006E68DC"/>
    <w:rsid w:val="006F13A3"/>
    <w:rsid w:val="007056A4"/>
    <w:rsid w:val="007138F7"/>
    <w:rsid w:val="0073216B"/>
    <w:rsid w:val="00772CEF"/>
    <w:rsid w:val="007B2CBA"/>
    <w:rsid w:val="007C24FF"/>
    <w:rsid w:val="007C45A2"/>
    <w:rsid w:val="007D1BB7"/>
    <w:rsid w:val="008125A0"/>
    <w:rsid w:val="00820F8E"/>
    <w:rsid w:val="00833731"/>
    <w:rsid w:val="00857E32"/>
    <w:rsid w:val="00863707"/>
    <w:rsid w:val="00886826"/>
    <w:rsid w:val="008A0ECB"/>
    <w:rsid w:val="008A199D"/>
    <w:rsid w:val="008B0E37"/>
    <w:rsid w:val="008B414E"/>
    <w:rsid w:val="008D1CC2"/>
    <w:rsid w:val="008F05CE"/>
    <w:rsid w:val="008F7564"/>
    <w:rsid w:val="00907A75"/>
    <w:rsid w:val="00987ED9"/>
    <w:rsid w:val="00990D76"/>
    <w:rsid w:val="009B0D83"/>
    <w:rsid w:val="009C0DF0"/>
    <w:rsid w:val="009E3EEF"/>
    <w:rsid w:val="009F2363"/>
    <w:rsid w:val="00A048D6"/>
    <w:rsid w:val="00A134E7"/>
    <w:rsid w:val="00A73312"/>
    <w:rsid w:val="00A83FA3"/>
    <w:rsid w:val="00A90B61"/>
    <w:rsid w:val="00AA5985"/>
    <w:rsid w:val="00AD7F7B"/>
    <w:rsid w:val="00AE2249"/>
    <w:rsid w:val="00B010D5"/>
    <w:rsid w:val="00B14E6F"/>
    <w:rsid w:val="00B41962"/>
    <w:rsid w:val="00B83E83"/>
    <w:rsid w:val="00BA41DD"/>
    <w:rsid w:val="00BD060A"/>
    <w:rsid w:val="00BD1805"/>
    <w:rsid w:val="00BD7D05"/>
    <w:rsid w:val="00C15CBD"/>
    <w:rsid w:val="00C24731"/>
    <w:rsid w:val="00C27F0C"/>
    <w:rsid w:val="00C87107"/>
    <w:rsid w:val="00C97D67"/>
    <w:rsid w:val="00CD70FC"/>
    <w:rsid w:val="00CF58EA"/>
    <w:rsid w:val="00D016B2"/>
    <w:rsid w:val="00D02677"/>
    <w:rsid w:val="00D3124F"/>
    <w:rsid w:val="00D43AC1"/>
    <w:rsid w:val="00D568D4"/>
    <w:rsid w:val="00D60B87"/>
    <w:rsid w:val="00D65937"/>
    <w:rsid w:val="00D863F8"/>
    <w:rsid w:val="00D86696"/>
    <w:rsid w:val="00D9476E"/>
    <w:rsid w:val="00DA29CD"/>
    <w:rsid w:val="00DB1526"/>
    <w:rsid w:val="00DC471A"/>
    <w:rsid w:val="00DC76D5"/>
    <w:rsid w:val="00DE2027"/>
    <w:rsid w:val="00DF26FD"/>
    <w:rsid w:val="00E11C49"/>
    <w:rsid w:val="00E1301F"/>
    <w:rsid w:val="00E218FD"/>
    <w:rsid w:val="00E2312E"/>
    <w:rsid w:val="00E231DE"/>
    <w:rsid w:val="00E30983"/>
    <w:rsid w:val="00E31C98"/>
    <w:rsid w:val="00E7353F"/>
    <w:rsid w:val="00E860D2"/>
    <w:rsid w:val="00EA2033"/>
    <w:rsid w:val="00EA6831"/>
    <w:rsid w:val="00EB1399"/>
    <w:rsid w:val="00EB6F8C"/>
    <w:rsid w:val="00F03807"/>
    <w:rsid w:val="00F50FBC"/>
    <w:rsid w:val="00F533B8"/>
    <w:rsid w:val="00FA1083"/>
    <w:rsid w:val="00FB54C4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48F1E"/>
  <w15:docId w15:val="{84C6E09B-6C4C-904A-BB95-E5F396B6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886826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A048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048D6"/>
  </w:style>
  <w:style w:type="paragraph" w:styleId="Subsol">
    <w:name w:val="footer"/>
    <w:basedOn w:val="Normal"/>
    <w:link w:val="SubsolCaracter"/>
    <w:uiPriority w:val="99"/>
    <w:unhideWhenUsed/>
    <w:rsid w:val="00A048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048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1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942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Iuliana-Gabriela Vasile</cp:lastModifiedBy>
  <cp:revision>2</cp:revision>
  <dcterms:created xsi:type="dcterms:W3CDTF">2022-05-31T20:08:00Z</dcterms:created>
  <dcterms:modified xsi:type="dcterms:W3CDTF">2022-05-31T20:08:00Z</dcterms:modified>
</cp:coreProperties>
</file>