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40783" w14:textId="77777777" w:rsidR="008C1AC0" w:rsidRDefault="008C1AC0" w:rsidP="008C1AC0">
      <w:pPr>
        <w:spacing w:after="0" w:line="240" w:lineRule="auto"/>
        <w:ind w:left="2160" w:firstLine="720"/>
        <w:rPr>
          <w:rFonts w:ascii="Times New Roman" w:eastAsia="Times New Roman" w:hAnsi="Times New Roman" w:cs="Times New Roman"/>
          <w:sz w:val="24"/>
          <w:szCs w:val="24"/>
        </w:rPr>
      </w:pPr>
    </w:p>
    <w:p w14:paraId="034B4D14" w14:textId="58618570" w:rsidR="008C1AC0" w:rsidRDefault="008C1AC0" w:rsidP="008C1AC0">
      <w:pPr>
        <w:spacing w:after="0" w:line="240" w:lineRule="auto"/>
        <w:ind w:left="2160" w:firstLine="720"/>
        <w:rPr>
          <w:rFonts w:ascii="Times New Roman" w:eastAsia="Times New Roman" w:hAnsi="Times New Roman" w:cs="Times New Roman"/>
          <w:sz w:val="24"/>
          <w:szCs w:val="24"/>
        </w:rPr>
      </w:pPr>
      <w:r w:rsidRPr="00074402">
        <w:rPr>
          <w:rFonts w:ascii="Arial" w:hAnsi="Arial" w:cs="Arial"/>
          <w:noProof/>
          <w:szCs w:val="24"/>
        </w:rPr>
        <w:drawing>
          <wp:anchor distT="0" distB="0" distL="114300" distR="114300" simplePos="0" relativeHeight="251659264" behindDoc="0" locked="0" layoutInCell="1" allowOverlap="1" wp14:anchorId="304907FC" wp14:editId="7CC41068">
            <wp:simplePos x="0" y="0"/>
            <wp:positionH relativeFrom="column">
              <wp:posOffset>0</wp:posOffset>
            </wp:positionH>
            <wp:positionV relativeFrom="paragraph">
              <wp:posOffset>180340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71314BF" w14:textId="77777777" w:rsidR="008C1AC0" w:rsidRDefault="008C1AC0" w:rsidP="008C1AC0">
      <w:pPr>
        <w:spacing w:after="0" w:line="240" w:lineRule="auto"/>
        <w:ind w:left="2160" w:firstLine="720"/>
        <w:rPr>
          <w:rFonts w:ascii="Times New Roman" w:eastAsia="Times New Roman" w:hAnsi="Times New Roman" w:cs="Times New Roman"/>
          <w:sz w:val="24"/>
          <w:szCs w:val="24"/>
        </w:rPr>
      </w:pPr>
    </w:p>
    <w:p w14:paraId="11EF1F54" w14:textId="77777777" w:rsidR="008C1AC0" w:rsidRDefault="008C1AC0" w:rsidP="008C1AC0">
      <w:pPr>
        <w:spacing w:after="0" w:line="240" w:lineRule="auto"/>
        <w:ind w:left="2160" w:firstLine="720"/>
        <w:rPr>
          <w:rFonts w:ascii="Times New Roman" w:eastAsia="Times New Roman" w:hAnsi="Times New Roman" w:cs="Times New Roman"/>
          <w:sz w:val="24"/>
          <w:szCs w:val="24"/>
        </w:rPr>
      </w:pPr>
    </w:p>
    <w:p w14:paraId="77BD5132" w14:textId="77777777" w:rsidR="008C1AC0" w:rsidRDefault="008C1AC0" w:rsidP="008C1AC0">
      <w:pPr>
        <w:spacing w:after="0" w:line="240" w:lineRule="auto"/>
        <w:ind w:left="2160" w:firstLine="720"/>
        <w:rPr>
          <w:rFonts w:ascii="Times New Roman" w:eastAsia="Times New Roman" w:hAnsi="Times New Roman" w:cs="Times New Roman"/>
          <w:sz w:val="24"/>
          <w:szCs w:val="24"/>
        </w:rPr>
      </w:pPr>
    </w:p>
    <w:p w14:paraId="32A9D2CB" w14:textId="77777777" w:rsidR="008C1AC0" w:rsidRDefault="008C1AC0" w:rsidP="008C1AC0">
      <w:pPr>
        <w:spacing w:after="0" w:line="240" w:lineRule="auto"/>
        <w:ind w:left="2160" w:firstLine="720"/>
        <w:rPr>
          <w:rFonts w:ascii="Times New Roman" w:eastAsia="Times New Roman" w:hAnsi="Times New Roman" w:cs="Times New Roman"/>
          <w:sz w:val="24"/>
          <w:szCs w:val="24"/>
        </w:rPr>
      </w:pPr>
    </w:p>
    <w:p w14:paraId="3BC6DBAC" w14:textId="77777777" w:rsidR="008C1AC0" w:rsidRDefault="008C1AC0" w:rsidP="008C1AC0">
      <w:pPr>
        <w:spacing w:after="0" w:line="240" w:lineRule="auto"/>
        <w:ind w:left="2160" w:firstLine="720"/>
        <w:rPr>
          <w:rFonts w:ascii="Times New Roman" w:eastAsia="Times New Roman" w:hAnsi="Times New Roman" w:cs="Times New Roman"/>
          <w:sz w:val="24"/>
          <w:szCs w:val="24"/>
        </w:rPr>
      </w:pPr>
    </w:p>
    <w:p w14:paraId="5833AF01" w14:textId="77777777" w:rsidR="008C1AC0" w:rsidRDefault="008C1AC0" w:rsidP="008C1AC0">
      <w:pPr>
        <w:spacing w:after="0" w:line="240" w:lineRule="auto"/>
        <w:ind w:left="2160" w:firstLine="720"/>
        <w:rPr>
          <w:rFonts w:ascii="Times New Roman" w:eastAsia="Times New Roman" w:hAnsi="Times New Roman" w:cs="Times New Roman"/>
          <w:sz w:val="24"/>
          <w:szCs w:val="24"/>
        </w:rPr>
      </w:pPr>
    </w:p>
    <w:p w14:paraId="4EE5095F" w14:textId="77777777" w:rsidR="008C1AC0" w:rsidRDefault="008C1AC0" w:rsidP="008C1AC0">
      <w:pPr>
        <w:spacing w:after="0" w:line="240" w:lineRule="auto"/>
        <w:ind w:left="2160" w:firstLine="720"/>
        <w:rPr>
          <w:rFonts w:ascii="Arial" w:hAnsi="Arial" w:cs="Arial"/>
          <w:b/>
          <w:bCs/>
          <w:sz w:val="28"/>
          <w:szCs w:val="28"/>
          <w:u w:val="single"/>
        </w:rPr>
      </w:pPr>
    </w:p>
    <w:p w14:paraId="6D5FA666" w14:textId="77777777" w:rsidR="008C1AC0" w:rsidRDefault="008C1AC0" w:rsidP="008C1AC0">
      <w:pPr>
        <w:spacing w:after="0" w:line="240" w:lineRule="auto"/>
        <w:ind w:left="2160" w:firstLine="720"/>
        <w:rPr>
          <w:rFonts w:ascii="Arial" w:hAnsi="Arial" w:cs="Arial"/>
          <w:b/>
          <w:bCs/>
          <w:sz w:val="28"/>
          <w:szCs w:val="28"/>
          <w:u w:val="single"/>
        </w:rPr>
      </w:pPr>
    </w:p>
    <w:p w14:paraId="3F290F6F" w14:textId="34A30766" w:rsidR="008C1AC0" w:rsidRDefault="008C1AC0" w:rsidP="008C1AC0">
      <w:pPr>
        <w:spacing w:after="0" w:line="240" w:lineRule="auto"/>
        <w:ind w:left="2160" w:firstLine="720"/>
        <w:rPr>
          <w:rFonts w:ascii="Arial" w:hAnsi="Arial" w:cs="Arial"/>
          <w:b/>
          <w:bCs/>
          <w:sz w:val="28"/>
          <w:szCs w:val="28"/>
          <w:u w:val="single"/>
        </w:rPr>
      </w:pPr>
      <w:r>
        <w:rPr>
          <w:rFonts w:ascii="Arial" w:hAnsi="Arial" w:cs="Arial"/>
          <w:b/>
          <w:bCs/>
          <w:sz w:val="28"/>
          <w:szCs w:val="28"/>
          <w:u w:val="single"/>
        </w:rPr>
        <w:t xml:space="preserve">Assessment Component 2 </w:t>
      </w:r>
    </w:p>
    <w:p w14:paraId="2541F1DD" w14:textId="77777777" w:rsidR="008C1AC0" w:rsidRDefault="008C1AC0" w:rsidP="008C1AC0">
      <w:pPr>
        <w:spacing w:after="0" w:line="240" w:lineRule="auto"/>
        <w:jc w:val="center"/>
        <w:rPr>
          <w:rFonts w:ascii="Arial" w:hAnsi="Arial" w:cs="Arial"/>
          <w:b/>
          <w:bCs/>
          <w:sz w:val="28"/>
          <w:szCs w:val="28"/>
          <w:u w:val="single"/>
        </w:rPr>
      </w:pPr>
    </w:p>
    <w:p w14:paraId="6DE86B45" w14:textId="77777777" w:rsidR="008C1AC0" w:rsidRDefault="008C1AC0" w:rsidP="008C1AC0">
      <w:pPr>
        <w:spacing w:after="0" w:line="240" w:lineRule="auto"/>
        <w:jc w:val="center"/>
        <w:rPr>
          <w:rFonts w:ascii="Arial" w:hAnsi="Arial" w:cs="Arial"/>
          <w:b/>
          <w:bCs/>
          <w:sz w:val="28"/>
          <w:szCs w:val="28"/>
          <w:u w:val="single"/>
        </w:rPr>
      </w:pPr>
      <w:r>
        <w:rPr>
          <w:rFonts w:ascii="Arial" w:hAnsi="Arial" w:cs="Arial"/>
          <w:b/>
          <w:bCs/>
          <w:sz w:val="28"/>
          <w:szCs w:val="28"/>
          <w:u w:val="single"/>
        </w:rPr>
        <w:t>Written Essay</w:t>
      </w:r>
    </w:p>
    <w:p w14:paraId="08683AEB" w14:textId="77777777" w:rsidR="008C1AC0" w:rsidRDefault="008C1AC0" w:rsidP="008C1AC0">
      <w:pPr>
        <w:spacing w:after="0" w:line="240" w:lineRule="auto"/>
        <w:jc w:val="center"/>
        <w:rPr>
          <w:rFonts w:ascii="Arial" w:hAnsi="Arial" w:cs="Arial"/>
          <w:b/>
          <w:bCs/>
          <w:sz w:val="28"/>
          <w:szCs w:val="28"/>
        </w:rPr>
      </w:pPr>
    </w:p>
    <w:p w14:paraId="21A8FECC" w14:textId="77777777" w:rsidR="008C1AC0" w:rsidRDefault="008C1AC0" w:rsidP="008C1AC0">
      <w:pPr>
        <w:tabs>
          <w:tab w:val="left" w:pos="6540"/>
        </w:tabs>
        <w:spacing w:line="360" w:lineRule="auto"/>
        <w:rPr>
          <w:rFonts w:ascii="Arial" w:hAnsi="Arial" w:cs="Arial"/>
          <w:sz w:val="28"/>
          <w:szCs w:val="28"/>
        </w:rPr>
      </w:pPr>
    </w:p>
    <w:p w14:paraId="1C3D096A" w14:textId="77777777" w:rsidR="008C1AC0" w:rsidRPr="00F062D2" w:rsidRDefault="008C1AC0" w:rsidP="008C1AC0">
      <w:pPr>
        <w:tabs>
          <w:tab w:val="left" w:pos="6540"/>
        </w:tabs>
        <w:spacing w:line="360" w:lineRule="auto"/>
        <w:rPr>
          <w:rFonts w:ascii="Arial" w:hAnsi="Arial" w:cs="Arial"/>
          <w:sz w:val="32"/>
          <w:szCs w:val="32"/>
        </w:rPr>
      </w:pPr>
    </w:p>
    <w:p w14:paraId="6C9ED92F" w14:textId="77777777" w:rsidR="008C1AC0" w:rsidRPr="00F062D2" w:rsidRDefault="008C1AC0" w:rsidP="008C1AC0">
      <w:pPr>
        <w:tabs>
          <w:tab w:val="left" w:pos="6540"/>
        </w:tabs>
        <w:spacing w:line="360" w:lineRule="auto"/>
        <w:rPr>
          <w:rFonts w:ascii="Arial" w:hAnsi="Arial" w:cs="Arial"/>
          <w:sz w:val="32"/>
          <w:szCs w:val="32"/>
        </w:rPr>
      </w:pPr>
    </w:p>
    <w:p w14:paraId="24FECA53" w14:textId="77777777" w:rsidR="008C1AC0" w:rsidRPr="00F062D2" w:rsidRDefault="008C1AC0" w:rsidP="008C1AC0">
      <w:pPr>
        <w:tabs>
          <w:tab w:val="left" w:pos="6540"/>
        </w:tabs>
        <w:spacing w:line="360" w:lineRule="auto"/>
        <w:rPr>
          <w:rFonts w:ascii="Arial" w:hAnsi="Arial" w:cs="Arial"/>
          <w:sz w:val="32"/>
          <w:szCs w:val="32"/>
        </w:rPr>
      </w:pPr>
      <w:r w:rsidRPr="00F062D2">
        <w:rPr>
          <w:rFonts w:ascii="Arial" w:hAnsi="Arial" w:cs="Arial"/>
          <w:b/>
          <w:bCs/>
          <w:sz w:val="32"/>
          <w:szCs w:val="32"/>
        </w:rPr>
        <w:t>Student name</w:t>
      </w:r>
      <w:r w:rsidRPr="00F062D2">
        <w:rPr>
          <w:rFonts w:ascii="Arial" w:hAnsi="Arial" w:cs="Arial"/>
          <w:sz w:val="32"/>
          <w:szCs w:val="32"/>
        </w:rPr>
        <w:t>:</w:t>
      </w:r>
      <w:r>
        <w:rPr>
          <w:rFonts w:ascii="Arial" w:hAnsi="Arial" w:cs="Arial"/>
          <w:sz w:val="32"/>
          <w:szCs w:val="32"/>
        </w:rPr>
        <w:t xml:space="preserve"> Mirela Bors</w:t>
      </w:r>
    </w:p>
    <w:p w14:paraId="5DA49B81" w14:textId="77777777" w:rsidR="008C1AC0" w:rsidRPr="00F062D2" w:rsidRDefault="008C1AC0" w:rsidP="008C1AC0">
      <w:pPr>
        <w:tabs>
          <w:tab w:val="left" w:pos="6540"/>
        </w:tabs>
        <w:spacing w:line="360" w:lineRule="auto"/>
        <w:rPr>
          <w:rFonts w:ascii="Arial" w:hAnsi="Arial" w:cs="Arial"/>
          <w:sz w:val="32"/>
          <w:szCs w:val="32"/>
        </w:rPr>
      </w:pPr>
      <w:r w:rsidRPr="00F062D2">
        <w:rPr>
          <w:rFonts w:ascii="Arial" w:hAnsi="Arial" w:cs="Arial"/>
          <w:b/>
          <w:bCs/>
          <w:sz w:val="32"/>
          <w:szCs w:val="32"/>
        </w:rPr>
        <w:t>Student ID</w:t>
      </w:r>
      <w:r w:rsidRPr="00F062D2">
        <w:rPr>
          <w:rFonts w:ascii="Arial" w:hAnsi="Arial" w:cs="Arial"/>
          <w:sz w:val="32"/>
          <w:szCs w:val="32"/>
        </w:rPr>
        <w:t>:</w:t>
      </w:r>
      <w:r w:rsidRPr="00595E80">
        <w:rPr>
          <w:rFonts w:ascii="Arial" w:hAnsi="Arial" w:cs="Arial"/>
          <w:b/>
          <w:bCs/>
          <w:sz w:val="32"/>
          <w:szCs w:val="32"/>
        </w:rPr>
        <w:t xml:space="preserve"> </w:t>
      </w:r>
      <w:r w:rsidRPr="00AC0C65">
        <w:rPr>
          <w:rFonts w:ascii="Arial" w:hAnsi="Arial" w:cs="Arial"/>
          <w:b/>
          <w:bCs/>
          <w:sz w:val="32"/>
          <w:szCs w:val="32"/>
        </w:rPr>
        <w:t>1920412</w:t>
      </w:r>
    </w:p>
    <w:p w14:paraId="0EEE9D66" w14:textId="77777777" w:rsidR="008C1AC0" w:rsidRPr="00F062D2" w:rsidRDefault="008C1AC0" w:rsidP="008C1AC0">
      <w:pPr>
        <w:tabs>
          <w:tab w:val="left" w:pos="6540"/>
        </w:tabs>
        <w:spacing w:line="360" w:lineRule="auto"/>
        <w:rPr>
          <w:rFonts w:ascii="Arial" w:hAnsi="Arial" w:cs="Arial"/>
          <w:sz w:val="32"/>
          <w:szCs w:val="32"/>
        </w:rPr>
      </w:pPr>
      <w:r w:rsidRPr="00F062D2">
        <w:rPr>
          <w:rFonts w:ascii="Arial" w:hAnsi="Arial" w:cs="Arial"/>
          <w:b/>
          <w:bCs/>
          <w:sz w:val="32"/>
          <w:szCs w:val="32"/>
        </w:rPr>
        <w:t>Module name</w:t>
      </w:r>
      <w:r w:rsidRPr="00F062D2">
        <w:rPr>
          <w:rFonts w:ascii="Arial" w:hAnsi="Arial" w:cs="Arial"/>
          <w:sz w:val="32"/>
          <w:szCs w:val="32"/>
        </w:rPr>
        <w:t>: Children, Young People and Families</w:t>
      </w:r>
    </w:p>
    <w:p w14:paraId="73191D5B" w14:textId="77777777" w:rsidR="008C1AC0" w:rsidRPr="00F062D2" w:rsidRDefault="008C1AC0" w:rsidP="008C1AC0">
      <w:pPr>
        <w:tabs>
          <w:tab w:val="left" w:pos="6540"/>
        </w:tabs>
        <w:spacing w:line="360" w:lineRule="auto"/>
        <w:rPr>
          <w:rFonts w:ascii="Arial" w:hAnsi="Arial" w:cs="Arial"/>
          <w:sz w:val="32"/>
          <w:szCs w:val="32"/>
        </w:rPr>
      </w:pPr>
      <w:r w:rsidRPr="00F062D2">
        <w:rPr>
          <w:rFonts w:ascii="Arial" w:hAnsi="Arial" w:cs="Arial"/>
          <w:b/>
          <w:bCs/>
          <w:sz w:val="32"/>
          <w:szCs w:val="32"/>
        </w:rPr>
        <w:t>Module code</w:t>
      </w:r>
      <w:r w:rsidRPr="00F062D2">
        <w:rPr>
          <w:rFonts w:ascii="Arial" w:hAnsi="Arial" w:cs="Arial"/>
          <w:sz w:val="32"/>
          <w:szCs w:val="32"/>
        </w:rPr>
        <w:t>: (BMHP5004_LON)</w:t>
      </w:r>
    </w:p>
    <w:p w14:paraId="25881AF4" w14:textId="77777777" w:rsidR="008C1AC0" w:rsidRPr="00F062D2" w:rsidRDefault="008C1AC0" w:rsidP="008C1AC0">
      <w:pPr>
        <w:tabs>
          <w:tab w:val="left" w:pos="6540"/>
        </w:tabs>
        <w:spacing w:line="360" w:lineRule="auto"/>
        <w:rPr>
          <w:rFonts w:ascii="Arial" w:hAnsi="Arial" w:cs="Arial"/>
          <w:sz w:val="32"/>
          <w:szCs w:val="32"/>
        </w:rPr>
      </w:pPr>
      <w:r w:rsidRPr="00F062D2">
        <w:rPr>
          <w:rFonts w:ascii="Arial" w:hAnsi="Arial" w:cs="Arial"/>
          <w:b/>
          <w:bCs/>
          <w:sz w:val="32"/>
          <w:szCs w:val="32"/>
        </w:rPr>
        <w:t>Lecturer name</w:t>
      </w:r>
      <w:r w:rsidRPr="00F062D2">
        <w:rPr>
          <w:rFonts w:ascii="Arial" w:hAnsi="Arial" w:cs="Arial"/>
          <w:sz w:val="32"/>
          <w:szCs w:val="32"/>
        </w:rPr>
        <w:t xml:space="preserve">: </w:t>
      </w:r>
      <w:r w:rsidRPr="00AC0C65">
        <w:rPr>
          <w:rFonts w:ascii="Arial" w:hAnsi="Arial" w:cs="Arial"/>
          <w:b/>
          <w:bCs/>
          <w:color w:val="323130"/>
          <w:sz w:val="32"/>
          <w:szCs w:val="32"/>
          <w:shd w:val="clear" w:color="auto" w:fill="FFFFFF"/>
        </w:rPr>
        <w:t>Racheal Adebayo</w:t>
      </w:r>
    </w:p>
    <w:p w14:paraId="79E658B2" w14:textId="46BBC551" w:rsidR="00C521CB" w:rsidRDefault="008C1AC0" w:rsidP="008C1AC0">
      <w:pPr>
        <w:spacing w:line="360" w:lineRule="auto"/>
        <w:jc w:val="both"/>
        <w:rPr>
          <w:rFonts w:ascii="Arial" w:hAnsi="Arial" w:cs="Arial"/>
          <w:b/>
          <w:bCs/>
          <w:sz w:val="32"/>
          <w:szCs w:val="32"/>
        </w:rPr>
      </w:pPr>
      <w:r w:rsidRPr="00F062D2">
        <w:rPr>
          <w:rFonts w:ascii="Arial" w:hAnsi="Arial" w:cs="Arial"/>
          <w:b/>
          <w:bCs/>
          <w:sz w:val="32"/>
          <w:szCs w:val="32"/>
        </w:rPr>
        <w:t>Word count:</w:t>
      </w:r>
      <w:r>
        <w:rPr>
          <w:rFonts w:ascii="Arial" w:hAnsi="Arial" w:cs="Arial"/>
          <w:b/>
          <w:bCs/>
          <w:sz w:val="32"/>
          <w:szCs w:val="32"/>
        </w:rPr>
        <w:t xml:space="preserve"> 2737</w:t>
      </w:r>
    </w:p>
    <w:p w14:paraId="57781958" w14:textId="35713211" w:rsidR="008C1AC0" w:rsidRDefault="008C1AC0" w:rsidP="008C1AC0">
      <w:pPr>
        <w:spacing w:line="360" w:lineRule="auto"/>
        <w:jc w:val="both"/>
        <w:rPr>
          <w:rFonts w:ascii="Arial" w:hAnsi="Arial" w:cs="Arial"/>
          <w:b/>
          <w:bCs/>
          <w:sz w:val="32"/>
          <w:szCs w:val="32"/>
        </w:rPr>
      </w:pPr>
    </w:p>
    <w:p w14:paraId="529A7BA2" w14:textId="0B85DE4E" w:rsidR="008C1AC0" w:rsidRDefault="008C1AC0" w:rsidP="008C1AC0">
      <w:pPr>
        <w:spacing w:line="360" w:lineRule="auto"/>
        <w:jc w:val="both"/>
        <w:rPr>
          <w:rFonts w:ascii="Arial" w:hAnsi="Arial" w:cs="Arial"/>
          <w:b/>
          <w:bCs/>
          <w:sz w:val="32"/>
          <w:szCs w:val="32"/>
        </w:rPr>
      </w:pPr>
    </w:p>
    <w:p w14:paraId="29AE11C1" w14:textId="15EBF487" w:rsidR="008C1AC0" w:rsidRDefault="008C1AC0" w:rsidP="008C1AC0">
      <w:pPr>
        <w:spacing w:line="360" w:lineRule="auto"/>
        <w:jc w:val="both"/>
        <w:rPr>
          <w:rFonts w:ascii="Arial" w:hAnsi="Arial" w:cs="Arial"/>
          <w:b/>
          <w:bCs/>
          <w:sz w:val="32"/>
          <w:szCs w:val="32"/>
        </w:rPr>
      </w:pPr>
    </w:p>
    <w:p w14:paraId="1810A999" w14:textId="77777777" w:rsidR="008C1AC0" w:rsidRPr="001C0DBD" w:rsidRDefault="008C1AC0" w:rsidP="008C1AC0">
      <w:pPr>
        <w:spacing w:line="360" w:lineRule="auto"/>
        <w:jc w:val="both"/>
        <w:rPr>
          <w:rFonts w:ascii="Times New Roman" w:eastAsia="Times New Roman" w:hAnsi="Times New Roman" w:cs="Times New Roman"/>
          <w:b/>
          <w:bCs/>
          <w:sz w:val="24"/>
          <w:szCs w:val="24"/>
        </w:rPr>
      </w:pPr>
    </w:p>
    <w:sdt>
      <w:sdtPr>
        <w:rPr>
          <w:rFonts w:ascii="Times New Roman" w:eastAsiaTheme="minorHAnsi" w:hAnsi="Times New Roman" w:cs="Times New Roman"/>
          <w:b w:val="0"/>
          <w:bCs w:val="0"/>
          <w:color w:val="auto"/>
          <w:sz w:val="24"/>
          <w:szCs w:val="24"/>
        </w:rPr>
        <w:id w:val="175985438"/>
        <w:docPartObj>
          <w:docPartGallery w:val="Table of Contents"/>
          <w:docPartUnique/>
        </w:docPartObj>
      </w:sdtPr>
      <w:sdtEndPr/>
      <w:sdtContent>
        <w:p w14:paraId="79E658B3" w14:textId="77777777" w:rsidR="00C521CB" w:rsidRPr="001C0DBD" w:rsidRDefault="00C521CB" w:rsidP="001C0DBD">
          <w:pPr>
            <w:pStyle w:val="TOCHeading"/>
            <w:spacing w:line="360" w:lineRule="auto"/>
            <w:jc w:val="both"/>
            <w:rPr>
              <w:rFonts w:ascii="Times New Roman" w:hAnsi="Times New Roman" w:cs="Times New Roman"/>
              <w:color w:val="auto"/>
              <w:sz w:val="24"/>
              <w:szCs w:val="24"/>
            </w:rPr>
          </w:pPr>
          <w:r w:rsidRPr="001C0DBD">
            <w:rPr>
              <w:rFonts w:ascii="Times New Roman" w:hAnsi="Times New Roman" w:cs="Times New Roman"/>
              <w:color w:val="auto"/>
              <w:sz w:val="24"/>
              <w:szCs w:val="24"/>
            </w:rPr>
            <w:t>Table of Contents</w:t>
          </w:r>
        </w:p>
        <w:p w14:paraId="79E658B4" w14:textId="77777777" w:rsidR="00FF76EF" w:rsidRPr="001C0DBD" w:rsidRDefault="00A80509" w:rsidP="001C0DBD">
          <w:pPr>
            <w:pStyle w:val="TOC1"/>
            <w:tabs>
              <w:tab w:val="right" w:leader="dot" w:pos="9350"/>
            </w:tabs>
            <w:spacing w:line="360" w:lineRule="auto"/>
            <w:jc w:val="both"/>
            <w:rPr>
              <w:rFonts w:ascii="Times New Roman" w:eastAsiaTheme="minorEastAsia" w:hAnsi="Times New Roman" w:cs="Times New Roman"/>
              <w:noProof/>
              <w:sz w:val="24"/>
              <w:szCs w:val="24"/>
            </w:rPr>
          </w:pPr>
          <w:r w:rsidRPr="001C0DBD">
            <w:rPr>
              <w:rFonts w:ascii="Times New Roman" w:hAnsi="Times New Roman" w:cs="Times New Roman"/>
              <w:sz w:val="24"/>
              <w:szCs w:val="24"/>
            </w:rPr>
            <w:fldChar w:fldCharType="begin"/>
          </w:r>
          <w:r w:rsidR="00C521CB" w:rsidRPr="001C0DBD">
            <w:rPr>
              <w:rFonts w:ascii="Times New Roman" w:hAnsi="Times New Roman" w:cs="Times New Roman"/>
              <w:sz w:val="24"/>
              <w:szCs w:val="24"/>
            </w:rPr>
            <w:instrText xml:space="preserve"> TOC \o "1-3" \h \z \u </w:instrText>
          </w:r>
          <w:r w:rsidRPr="001C0DBD">
            <w:rPr>
              <w:rFonts w:ascii="Times New Roman" w:hAnsi="Times New Roman" w:cs="Times New Roman"/>
              <w:sz w:val="24"/>
              <w:szCs w:val="24"/>
            </w:rPr>
            <w:fldChar w:fldCharType="separate"/>
          </w:r>
          <w:hyperlink w:anchor="_Toc80185390" w:history="1">
            <w:r w:rsidR="00FF76EF" w:rsidRPr="001C0DBD">
              <w:rPr>
                <w:rStyle w:val="Hyperlink"/>
                <w:rFonts w:ascii="Times New Roman" w:hAnsi="Times New Roman" w:cs="Times New Roman"/>
                <w:noProof/>
                <w:color w:val="auto"/>
                <w:sz w:val="24"/>
                <w:szCs w:val="24"/>
              </w:rPr>
              <w:t>Introduction</w:t>
            </w:r>
            <w:r w:rsidR="00FF76EF" w:rsidRPr="001C0DBD">
              <w:rPr>
                <w:rFonts w:ascii="Times New Roman" w:hAnsi="Times New Roman" w:cs="Times New Roman"/>
                <w:noProof/>
                <w:webHidden/>
                <w:sz w:val="24"/>
                <w:szCs w:val="24"/>
              </w:rPr>
              <w:tab/>
            </w:r>
            <w:r w:rsidR="00FF76EF" w:rsidRPr="001C0DBD">
              <w:rPr>
                <w:rFonts w:ascii="Times New Roman" w:hAnsi="Times New Roman" w:cs="Times New Roman"/>
                <w:noProof/>
                <w:webHidden/>
                <w:sz w:val="24"/>
                <w:szCs w:val="24"/>
              </w:rPr>
              <w:fldChar w:fldCharType="begin"/>
            </w:r>
            <w:r w:rsidR="00FF76EF" w:rsidRPr="001C0DBD">
              <w:rPr>
                <w:rFonts w:ascii="Times New Roman" w:hAnsi="Times New Roman" w:cs="Times New Roman"/>
                <w:noProof/>
                <w:webHidden/>
                <w:sz w:val="24"/>
                <w:szCs w:val="24"/>
              </w:rPr>
              <w:instrText xml:space="preserve"> PAGEREF _Toc80185390 \h </w:instrText>
            </w:r>
            <w:r w:rsidR="00FF76EF" w:rsidRPr="001C0DBD">
              <w:rPr>
                <w:rFonts w:ascii="Times New Roman" w:hAnsi="Times New Roman" w:cs="Times New Roman"/>
                <w:noProof/>
                <w:webHidden/>
                <w:sz w:val="24"/>
                <w:szCs w:val="24"/>
              </w:rPr>
            </w:r>
            <w:r w:rsidR="00FF76EF" w:rsidRPr="001C0DBD">
              <w:rPr>
                <w:rFonts w:ascii="Times New Roman" w:hAnsi="Times New Roman" w:cs="Times New Roman"/>
                <w:noProof/>
                <w:webHidden/>
                <w:sz w:val="24"/>
                <w:szCs w:val="24"/>
              </w:rPr>
              <w:fldChar w:fldCharType="separate"/>
            </w:r>
            <w:r w:rsidR="00FF76EF" w:rsidRPr="001C0DBD">
              <w:rPr>
                <w:rFonts w:ascii="Times New Roman" w:hAnsi="Times New Roman" w:cs="Times New Roman"/>
                <w:noProof/>
                <w:webHidden/>
                <w:sz w:val="24"/>
                <w:szCs w:val="24"/>
              </w:rPr>
              <w:t>3</w:t>
            </w:r>
            <w:r w:rsidR="00FF76EF" w:rsidRPr="001C0DBD">
              <w:rPr>
                <w:rFonts w:ascii="Times New Roman" w:hAnsi="Times New Roman" w:cs="Times New Roman"/>
                <w:noProof/>
                <w:webHidden/>
                <w:sz w:val="24"/>
                <w:szCs w:val="24"/>
              </w:rPr>
              <w:fldChar w:fldCharType="end"/>
            </w:r>
          </w:hyperlink>
        </w:p>
        <w:p w14:paraId="79E658B5" w14:textId="77777777" w:rsidR="00FF76EF" w:rsidRPr="001C0DBD" w:rsidRDefault="00BD3432" w:rsidP="001C0DB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185391" w:history="1">
            <w:r w:rsidR="00FF76EF" w:rsidRPr="001C0DBD">
              <w:rPr>
                <w:rStyle w:val="Hyperlink"/>
                <w:rFonts w:ascii="Times New Roman" w:eastAsia="Times New Roman" w:hAnsi="Times New Roman" w:cs="Times New Roman"/>
                <w:noProof/>
                <w:color w:val="auto"/>
                <w:sz w:val="24"/>
                <w:szCs w:val="24"/>
              </w:rPr>
              <w:t>Role of Healthcare and Social Care Services</w:t>
            </w:r>
            <w:r w:rsidR="00FF76EF" w:rsidRPr="001C0DBD">
              <w:rPr>
                <w:rFonts w:ascii="Times New Roman" w:hAnsi="Times New Roman" w:cs="Times New Roman"/>
                <w:noProof/>
                <w:webHidden/>
                <w:sz w:val="24"/>
                <w:szCs w:val="24"/>
              </w:rPr>
              <w:tab/>
            </w:r>
            <w:r w:rsidR="00FF76EF" w:rsidRPr="001C0DBD">
              <w:rPr>
                <w:rFonts w:ascii="Times New Roman" w:hAnsi="Times New Roman" w:cs="Times New Roman"/>
                <w:noProof/>
                <w:webHidden/>
                <w:sz w:val="24"/>
                <w:szCs w:val="24"/>
              </w:rPr>
              <w:fldChar w:fldCharType="begin"/>
            </w:r>
            <w:r w:rsidR="00FF76EF" w:rsidRPr="001C0DBD">
              <w:rPr>
                <w:rFonts w:ascii="Times New Roman" w:hAnsi="Times New Roman" w:cs="Times New Roman"/>
                <w:noProof/>
                <w:webHidden/>
                <w:sz w:val="24"/>
                <w:szCs w:val="24"/>
              </w:rPr>
              <w:instrText xml:space="preserve"> PAGEREF _Toc80185391 \h </w:instrText>
            </w:r>
            <w:r w:rsidR="00FF76EF" w:rsidRPr="001C0DBD">
              <w:rPr>
                <w:rFonts w:ascii="Times New Roman" w:hAnsi="Times New Roman" w:cs="Times New Roman"/>
                <w:noProof/>
                <w:webHidden/>
                <w:sz w:val="24"/>
                <w:szCs w:val="24"/>
              </w:rPr>
            </w:r>
            <w:r w:rsidR="00FF76EF" w:rsidRPr="001C0DBD">
              <w:rPr>
                <w:rFonts w:ascii="Times New Roman" w:hAnsi="Times New Roman" w:cs="Times New Roman"/>
                <w:noProof/>
                <w:webHidden/>
                <w:sz w:val="24"/>
                <w:szCs w:val="24"/>
              </w:rPr>
              <w:fldChar w:fldCharType="separate"/>
            </w:r>
            <w:r w:rsidR="00FF76EF" w:rsidRPr="001C0DBD">
              <w:rPr>
                <w:rFonts w:ascii="Times New Roman" w:hAnsi="Times New Roman" w:cs="Times New Roman"/>
                <w:noProof/>
                <w:webHidden/>
                <w:sz w:val="24"/>
                <w:szCs w:val="24"/>
              </w:rPr>
              <w:t>3</w:t>
            </w:r>
            <w:r w:rsidR="00FF76EF" w:rsidRPr="001C0DBD">
              <w:rPr>
                <w:rFonts w:ascii="Times New Roman" w:hAnsi="Times New Roman" w:cs="Times New Roman"/>
                <w:noProof/>
                <w:webHidden/>
                <w:sz w:val="24"/>
                <w:szCs w:val="24"/>
              </w:rPr>
              <w:fldChar w:fldCharType="end"/>
            </w:r>
          </w:hyperlink>
        </w:p>
        <w:p w14:paraId="79E658B6" w14:textId="77777777" w:rsidR="00FF76EF" w:rsidRPr="001C0DBD" w:rsidRDefault="00BD3432" w:rsidP="001C0DB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185392" w:history="1">
            <w:r w:rsidR="00FF76EF" w:rsidRPr="001C0DBD">
              <w:rPr>
                <w:rStyle w:val="Hyperlink"/>
                <w:rFonts w:ascii="Times New Roman" w:eastAsia="Times New Roman" w:hAnsi="Times New Roman" w:cs="Times New Roman"/>
                <w:noProof/>
                <w:color w:val="auto"/>
                <w:sz w:val="24"/>
                <w:szCs w:val="24"/>
              </w:rPr>
              <w:t>What Children and Families Need</w:t>
            </w:r>
            <w:r w:rsidR="00FF76EF" w:rsidRPr="001C0DBD">
              <w:rPr>
                <w:rFonts w:ascii="Times New Roman" w:hAnsi="Times New Roman" w:cs="Times New Roman"/>
                <w:noProof/>
                <w:webHidden/>
                <w:sz w:val="24"/>
                <w:szCs w:val="24"/>
              </w:rPr>
              <w:tab/>
            </w:r>
            <w:r w:rsidR="00FF76EF" w:rsidRPr="001C0DBD">
              <w:rPr>
                <w:rFonts w:ascii="Times New Roman" w:hAnsi="Times New Roman" w:cs="Times New Roman"/>
                <w:noProof/>
                <w:webHidden/>
                <w:sz w:val="24"/>
                <w:szCs w:val="24"/>
              </w:rPr>
              <w:fldChar w:fldCharType="begin"/>
            </w:r>
            <w:r w:rsidR="00FF76EF" w:rsidRPr="001C0DBD">
              <w:rPr>
                <w:rFonts w:ascii="Times New Roman" w:hAnsi="Times New Roman" w:cs="Times New Roman"/>
                <w:noProof/>
                <w:webHidden/>
                <w:sz w:val="24"/>
                <w:szCs w:val="24"/>
              </w:rPr>
              <w:instrText xml:space="preserve"> PAGEREF _Toc80185392 \h </w:instrText>
            </w:r>
            <w:r w:rsidR="00FF76EF" w:rsidRPr="001C0DBD">
              <w:rPr>
                <w:rFonts w:ascii="Times New Roman" w:hAnsi="Times New Roman" w:cs="Times New Roman"/>
                <w:noProof/>
                <w:webHidden/>
                <w:sz w:val="24"/>
                <w:szCs w:val="24"/>
              </w:rPr>
            </w:r>
            <w:r w:rsidR="00FF76EF" w:rsidRPr="001C0DBD">
              <w:rPr>
                <w:rFonts w:ascii="Times New Roman" w:hAnsi="Times New Roman" w:cs="Times New Roman"/>
                <w:noProof/>
                <w:webHidden/>
                <w:sz w:val="24"/>
                <w:szCs w:val="24"/>
              </w:rPr>
              <w:fldChar w:fldCharType="separate"/>
            </w:r>
            <w:r w:rsidR="00FF76EF" w:rsidRPr="001C0DBD">
              <w:rPr>
                <w:rFonts w:ascii="Times New Roman" w:hAnsi="Times New Roman" w:cs="Times New Roman"/>
                <w:noProof/>
                <w:webHidden/>
                <w:sz w:val="24"/>
                <w:szCs w:val="24"/>
              </w:rPr>
              <w:t>3</w:t>
            </w:r>
            <w:r w:rsidR="00FF76EF" w:rsidRPr="001C0DBD">
              <w:rPr>
                <w:rFonts w:ascii="Times New Roman" w:hAnsi="Times New Roman" w:cs="Times New Roman"/>
                <w:noProof/>
                <w:webHidden/>
                <w:sz w:val="24"/>
                <w:szCs w:val="24"/>
              </w:rPr>
              <w:fldChar w:fldCharType="end"/>
            </w:r>
          </w:hyperlink>
        </w:p>
        <w:p w14:paraId="79E658B7" w14:textId="77777777" w:rsidR="00FF76EF" w:rsidRPr="001C0DBD" w:rsidRDefault="00BD3432" w:rsidP="001C0DB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185393" w:history="1">
            <w:r w:rsidR="00FF76EF" w:rsidRPr="001C0DBD">
              <w:rPr>
                <w:rStyle w:val="Hyperlink"/>
                <w:rFonts w:ascii="Times New Roman" w:eastAsia="Times New Roman" w:hAnsi="Times New Roman" w:cs="Times New Roman"/>
                <w:noProof/>
                <w:color w:val="auto"/>
                <w:sz w:val="24"/>
                <w:szCs w:val="24"/>
              </w:rPr>
              <w:t>Where Inequality Comes To Play</w:t>
            </w:r>
            <w:r w:rsidR="00FF76EF" w:rsidRPr="001C0DBD">
              <w:rPr>
                <w:rFonts w:ascii="Times New Roman" w:hAnsi="Times New Roman" w:cs="Times New Roman"/>
                <w:noProof/>
                <w:webHidden/>
                <w:sz w:val="24"/>
                <w:szCs w:val="24"/>
              </w:rPr>
              <w:tab/>
            </w:r>
            <w:r w:rsidR="00FF76EF" w:rsidRPr="001C0DBD">
              <w:rPr>
                <w:rFonts w:ascii="Times New Roman" w:hAnsi="Times New Roman" w:cs="Times New Roman"/>
                <w:noProof/>
                <w:webHidden/>
                <w:sz w:val="24"/>
                <w:szCs w:val="24"/>
              </w:rPr>
              <w:fldChar w:fldCharType="begin"/>
            </w:r>
            <w:r w:rsidR="00FF76EF" w:rsidRPr="001C0DBD">
              <w:rPr>
                <w:rFonts w:ascii="Times New Roman" w:hAnsi="Times New Roman" w:cs="Times New Roman"/>
                <w:noProof/>
                <w:webHidden/>
                <w:sz w:val="24"/>
                <w:szCs w:val="24"/>
              </w:rPr>
              <w:instrText xml:space="preserve"> PAGEREF _Toc80185393 \h </w:instrText>
            </w:r>
            <w:r w:rsidR="00FF76EF" w:rsidRPr="001C0DBD">
              <w:rPr>
                <w:rFonts w:ascii="Times New Roman" w:hAnsi="Times New Roman" w:cs="Times New Roman"/>
                <w:noProof/>
                <w:webHidden/>
                <w:sz w:val="24"/>
                <w:szCs w:val="24"/>
              </w:rPr>
            </w:r>
            <w:r w:rsidR="00FF76EF" w:rsidRPr="001C0DBD">
              <w:rPr>
                <w:rFonts w:ascii="Times New Roman" w:hAnsi="Times New Roman" w:cs="Times New Roman"/>
                <w:noProof/>
                <w:webHidden/>
                <w:sz w:val="24"/>
                <w:szCs w:val="24"/>
              </w:rPr>
              <w:fldChar w:fldCharType="separate"/>
            </w:r>
            <w:r w:rsidR="00FF76EF" w:rsidRPr="001C0DBD">
              <w:rPr>
                <w:rFonts w:ascii="Times New Roman" w:hAnsi="Times New Roman" w:cs="Times New Roman"/>
                <w:noProof/>
                <w:webHidden/>
                <w:sz w:val="24"/>
                <w:szCs w:val="24"/>
              </w:rPr>
              <w:t>4</w:t>
            </w:r>
            <w:r w:rsidR="00FF76EF" w:rsidRPr="001C0DBD">
              <w:rPr>
                <w:rFonts w:ascii="Times New Roman" w:hAnsi="Times New Roman" w:cs="Times New Roman"/>
                <w:noProof/>
                <w:webHidden/>
                <w:sz w:val="24"/>
                <w:szCs w:val="24"/>
              </w:rPr>
              <w:fldChar w:fldCharType="end"/>
            </w:r>
          </w:hyperlink>
        </w:p>
        <w:p w14:paraId="79E658B8" w14:textId="77777777" w:rsidR="00FF76EF" w:rsidRPr="001C0DBD" w:rsidRDefault="00BD3432" w:rsidP="001C0DB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185394" w:history="1">
            <w:r w:rsidR="00FF76EF" w:rsidRPr="001C0DBD">
              <w:rPr>
                <w:rStyle w:val="Hyperlink"/>
                <w:rFonts w:ascii="Times New Roman" w:eastAsia="Times New Roman" w:hAnsi="Times New Roman" w:cs="Times New Roman"/>
                <w:noProof/>
                <w:color w:val="auto"/>
                <w:sz w:val="24"/>
                <w:szCs w:val="24"/>
              </w:rPr>
              <w:t>The emergence of the concept of childhood</w:t>
            </w:r>
            <w:r w:rsidR="00FF76EF" w:rsidRPr="001C0DBD">
              <w:rPr>
                <w:rFonts w:ascii="Times New Roman" w:hAnsi="Times New Roman" w:cs="Times New Roman"/>
                <w:noProof/>
                <w:webHidden/>
                <w:sz w:val="24"/>
                <w:szCs w:val="24"/>
              </w:rPr>
              <w:tab/>
            </w:r>
            <w:r w:rsidR="00FF76EF" w:rsidRPr="001C0DBD">
              <w:rPr>
                <w:rFonts w:ascii="Times New Roman" w:hAnsi="Times New Roman" w:cs="Times New Roman"/>
                <w:noProof/>
                <w:webHidden/>
                <w:sz w:val="24"/>
                <w:szCs w:val="24"/>
              </w:rPr>
              <w:fldChar w:fldCharType="begin"/>
            </w:r>
            <w:r w:rsidR="00FF76EF" w:rsidRPr="001C0DBD">
              <w:rPr>
                <w:rFonts w:ascii="Times New Roman" w:hAnsi="Times New Roman" w:cs="Times New Roman"/>
                <w:noProof/>
                <w:webHidden/>
                <w:sz w:val="24"/>
                <w:szCs w:val="24"/>
              </w:rPr>
              <w:instrText xml:space="preserve"> PAGEREF _Toc80185394 \h </w:instrText>
            </w:r>
            <w:r w:rsidR="00FF76EF" w:rsidRPr="001C0DBD">
              <w:rPr>
                <w:rFonts w:ascii="Times New Roman" w:hAnsi="Times New Roman" w:cs="Times New Roman"/>
                <w:noProof/>
                <w:webHidden/>
                <w:sz w:val="24"/>
                <w:szCs w:val="24"/>
              </w:rPr>
            </w:r>
            <w:r w:rsidR="00FF76EF" w:rsidRPr="001C0DBD">
              <w:rPr>
                <w:rFonts w:ascii="Times New Roman" w:hAnsi="Times New Roman" w:cs="Times New Roman"/>
                <w:noProof/>
                <w:webHidden/>
                <w:sz w:val="24"/>
                <w:szCs w:val="24"/>
              </w:rPr>
              <w:fldChar w:fldCharType="separate"/>
            </w:r>
            <w:r w:rsidR="00FF76EF" w:rsidRPr="001C0DBD">
              <w:rPr>
                <w:rFonts w:ascii="Times New Roman" w:hAnsi="Times New Roman" w:cs="Times New Roman"/>
                <w:noProof/>
                <w:webHidden/>
                <w:sz w:val="24"/>
                <w:szCs w:val="24"/>
              </w:rPr>
              <w:t>5</w:t>
            </w:r>
            <w:r w:rsidR="00FF76EF" w:rsidRPr="001C0DBD">
              <w:rPr>
                <w:rFonts w:ascii="Times New Roman" w:hAnsi="Times New Roman" w:cs="Times New Roman"/>
                <w:noProof/>
                <w:webHidden/>
                <w:sz w:val="24"/>
                <w:szCs w:val="24"/>
              </w:rPr>
              <w:fldChar w:fldCharType="end"/>
            </w:r>
          </w:hyperlink>
        </w:p>
        <w:p w14:paraId="79E658B9" w14:textId="77777777" w:rsidR="00FF76EF" w:rsidRPr="001C0DBD" w:rsidRDefault="00BD3432" w:rsidP="001C0DB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185395" w:history="1">
            <w:r w:rsidR="00FF76EF" w:rsidRPr="001C0DBD">
              <w:rPr>
                <w:rStyle w:val="Hyperlink"/>
                <w:rFonts w:ascii="Times New Roman" w:eastAsia="Times New Roman" w:hAnsi="Times New Roman" w:cs="Times New Roman"/>
                <w:noProof/>
                <w:color w:val="auto"/>
                <w:sz w:val="24"/>
                <w:szCs w:val="24"/>
              </w:rPr>
              <w:t>Anthropological perspective</w:t>
            </w:r>
            <w:r w:rsidR="00FF76EF" w:rsidRPr="001C0DBD">
              <w:rPr>
                <w:rFonts w:ascii="Times New Roman" w:hAnsi="Times New Roman" w:cs="Times New Roman"/>
                <w:noProof/>
                <w:webHidden/>
                <w:sz w:val="24"/>
                <w:szCs w:val="24"/>
              </w:rPr>
              <w:tab/>
            </w:r>
            <w:r w:rsidR="00FF76EF" w:rsidRPr="001C0DBD">
              <w:rPr>
                <w:rFonts w:ascii="Times New Roman" w:hAnsi="Times New Roman" w:cs="Times New Roman"/>
                <w:noProof/>
                <w:webHidden/>
                <w:sz w:val="24"/>
                <w:szCs w:val="24"/>
              </w:rPr>
              <w:fldChar w:fldCharType="begin"/>
            </w:r>
            <w:r w:rsidR="00FF76EF" w:rsidRPr="001C0DBD">
              <w:rPr>
                <w:rFonts w:ascii="Times New Roman" w:hAnsi="Times New Roman" w:cs="Times New Roman"/>
                <w:noProof/>
                <w:webHidden/>
                <w:sz w:val="24"/>
                <w:szCs w:val="24"/>
              </w:rPr>
              <w:instrText xml:space="preserve"> PAGEREF _Toc80185395 \h </w:instrText>
            </w:r>
            <w:r w:rsidR="00FF76EF" w:rsidRPr="001C0DBD">
              <w:rPr>
                <w:rFonts w:ascii="Times New Roman" w:hAnsi="Times New Roman" w:cs="Times New Roman"/>
                <w:noProof/>
                <w:webHidden/>
                <w:sz w:val="24"/>
                <w:szCs w:val="24"/>
              </w:rPr>
            </w:r>
            <w:r w:rsidR="00FF76EF" w:rsidRPr="001C0DBD">
              <w:rPr>
                <w:rFonts w:ascii="Times New Roman" w:hAnsi="Times New Roman" w:cs="Times New Roman"/>
                <w:noProof/>
                <w:webHidden/>
                <w:sz w:val="24"/>
                <w:szCs w:val="24"/>
              </w:rPr>
              <w:fldChar w:fldCharType="separate"/>
            </w:r>
            <w:r w:rsidR="00FF76EF" w:rsidRPr="001C0DBD">
              <w:rPr>
                <w:rFonts w:ascii="Times New Roman" w:hAnsi="Times New Roman" w:cs="Times New Roman"/>
                <w:noProof/>
                <w:webHidden/>
                <w:sz w:val="24"/>
                <w:szCs w:val="24"/>
              </w:rPr>
              <w:t>5</w:t>
            </w:r>
            <w:r w:rsidR="00FF76EF" w:rsidRPr="001C0DBD">
              <w:rPr>
                <w:rFonts w:ascii="Times New Roman" w:hAnsi="Times New Roman" w:cs="Times New Roman"/>
                <w:noProof/>
                <w:webHidden/>
                <w:sz w:val="24"/>
                <w:szCs w:val="24"/>
              </w:rPr>
              <w:fldChar w:fldCharType="end"/>
            </w:r>
          </w:hyperlink>
        </w:p>
        <w:p w14:paraId="79E658BA" w14:textId="77777777" w:rsidR="00FF76EF" w:rsidRPr="001C0DBD" w:rsidRDefault="00BD3432" w:rsidP="001C0DB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185396" w:history="1">
            <w:r w:rsidR="00FF76EF" w:rsidRPr="001C0DBD">
              <w:rPr>
                <w:rStyle w:val="Hyperlink"/>
                <w:rFonts w:ascii="Times New Roman" w:eastAsia="Times New Roman" w:hAnsi="Times New Roman" w:cs="Times New Roman"/>
                <w:noProof/>
                <w:color w:val="auto"/>
                <w:sz w:val="24"/>
                <w:szCs w:val="24"/>
              </w:rPr>
              <w:t>Childhood as a social construct</w:t>
            </w:r>
            <w:r w:rsidR="00FF76EF" w:rsidRPr="001C0DBD">
              <w:rPr>
                <w:rFonts w:ascii="Times New Roman" w:hAnsi="Times New Roman" w:cs="Times New Roman"/>
                <w:noProof/>
                <w:webHidden/>
                <w:sz w:val="24"/>
                <w:szCs w:val="24"/>
              </w:rPr>
              <w:tab/>
            </w:r>
            <w:r w:rsidR="00FF76EF" w:rsidRPr="001C0DBD">
              <w:rPr>
                <w:rFonts w:ascii="Times New Roman" w:hAnsi="Times New Roman" w:cs="Times New Roman"/>
                <w:noProof/>
                <w:webHidden/>
                <w:sz w:val="24"/>
                <w:szCs w:val="24"/>
              </w:rPr>
              <w:fldChar w:fldCharType="begin"/>
            </w:r>
            <w:r w:rsidR="00FF76EF" w:rsidRPr="001C0DBD">
              <w:rPr>
                <w:rFonts w:ascii="Times New Roman" w:hAnsi="Times New Roman" w:cs="Times New Roman"/>
                <w:noProof/>
                <w:webHidden/>
                <w:sz w:val="24"/>
                <w:szCs w:val="24"/>
              </w:rPr>
              <w:instrText xml:space="preserve"> PAGEREF _Toc80185396 \h </w:instrText>
            </w:r>
            <w:r w:rsidR="00FF76EF" w:rsidRPr="001C0DBD">
              <w:rPr>
                <w:rFonts w:ascii="Times New Roman" w:hAnsi="Times New Roman" w:cs="Times New Roman"/>
                <w:noProof/>
                <w:webHidden/>
                <w:sz w:val="24"/>
                <w:szCs w:val="24"/>
              </w:rPr>
            </w:r>
            <w:r w:rsidR="00FF76EF" w:rsidRPr="001C0DBD">
              <w:rPr>
                <w:rFonts w:ascii="Times New Roman" w:hAnsi="Times New Roman" w:cs="Times New Roman"/>
                <w:noProof/>
                <w:webHidden/>
                <w:sz w:val="24"/>
                <w:szCs w:val="24"/>
              </w:rPr>
              <w:fldChar w:fldCharType="separate"/>
            </w:r>
            <w:r w:rsidR="00FF76EF" w:rsidRPr="001C0DBD">
              <w:rPr>
                <w:rFonts w:ascii="Times New Roman" w:hAnsi="Times New Roman" w:cs="Times New Roman"/>
                <w:noProof/>
                <w:webHidden/>
                <w:sz w:val="24"/>
                <w:szCs w:val="24"/>
              </w:rPr>
              <w:t>6</w:t>
            </w:r>
            <w:r w:rsidR="00FF76EF" w:rsidRPr="001C0DBD">
              <w:rPr>
                <w:rFonts w:ascii="Times New Roman" w:hAnsi="Times New Roman" w:cs="Times New Roman"/>
                <w:noProof/>
                <w:webHidden/>
                <w:sz w:val="24"/>
                <w:szCs w:val="24"/>
              </w:rPr>
              <w:fldChar w:fldCharType="end"/>
            </w:r>
          </w:hyperlink>
        </w:p>
        <w:p w14:paraId="79E658BB" w14:textId="77777777" w:rsidR="00FF76EF" w:rsidRPr="001C0DBD" w:rsidRDefault="00BD3432" w:rsidP="001C0DB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185397" w:history="1">
            <w:r w:rsidR="00FF76EF" w:rsidRPr="001C0DBD">
              <w:rPr>
                <w:rStyle w:val="Hyperlink"/>
                <w:rFonts w:ascii="Times New Roman" w:eastAsia="Times New Roman" w:hAnsi="Times New Roman" w:cs="Times New Roman"/>
                <w:noProof/>
                <w:color w:val="auto"/>
                <w:sz w:val="24"/>
                <w:szCs w:val="24"/>
              </w:rPr>
              <w:t>Historical perspective</w:t>
            </w:r>
            <w:r w:rsidR="00FF76EF" w:rsidRPr="001C0DBD">
              <w:rPr>
                <w:rFonts w:ascii="Times New Roman" w:hAnsi="Times New Roman" w:cs="Times New Roman"/>
                <w:noProof/>
                <w:webHidden/>
                <w:sz w:val="24"/>
                <w:szCs w:val="24"/>
              </w:rPr>
              <w:tab/>
            </w:r>
            <w:r w:rsidR="00FF76EF" w:rsidRPr="001C0DBD">
              <w:rPr>
                <w:rFonts w:ascii="Times New Roman" w:hAnsi="Times New Roman" w:cs="Times New Roman"/>
                <w:noProof/>
                <w:webHidden/>
                <w:sz w:val="24"/>
                <w:szCs w:val="24"/>
              </w:rPr>
              <w:fldChar w:fldCharType="begin"/>
            </w:r>
            <w:r w:rsidR="00FF76EF" w:rsidRPr="001C0DBD">
              <w:rPr>
                <w:rFonts w:ascii="Times New Roman" w:hAnsi="Times New Roman" w:cs="Times New Roman"/>
                <w:noProof/>
                <w:webHidden/>
                <w:sz w:val="24"/>
                <w:szCs w:val="24"/>
              </w:rPr>
              <w:instrText xml:space="preserve"> PAGEREF _Toc80185397 \h </w:instrText>
            </w:r>
            <w:r w:rsidR="00FF76EF" w:rsidRPr="001C0DBD">
              <w:rPr>
                <w:rFonts w:ascii="Times New Roman" w:hAnsi="Times New Roman" w:cs="Times New Roman"/>
                <w:noProof/>
                <w:webHidden/>
                <w:sz w:val="24"/>
                <w:szCs w:val="24"/>
              </w:rPr>
            </w:r>
            <w:r w:rsidR="00FF76EF" w:rsidRPr="001C0DBD">
              <w:rPr>
                <w:rFonts w:ascii="Times New Roman" w:hAnsi="Times New Roman" w:cs="Times New Roman"/>
                <w:noProof/>
                <w:webHidden/>
                <w:sz w:val="24"/>
                <w:szCs w:val="24"/>
              </w:rPr>
              <w:fldChar w:fldCharType="separate"/>
            </w:r>
            <w:r w:rsidR="00FF76EF" w:rsidRPr="001C0DBD">
              <w:rPr>
                <w:rFonts w:ascii="Times New Roman" w:hAnsi="Times New Roman" w:cs="Times New Roman"/>
                <w:noProof/>
                <w:webHidden/>
                <w:sz w:val="24"/>
                <w:szCs w:val="24"/>
              </w:rPr>
              <w:t>6</w:t>
            </w:r>
            <w:r w:rsidR="00FF76EF" w:rsidRPr="001C0DBD">
              <w:rPr>
                <w:rFonts w:ascii="Times New Roman" w:hAnsi="Times New Roman" w:cs="Times New Roman"/>
                <w:noProof/>
                <w:webHidden/>
                <w:sz w:val="24"/>
                <w:szCs w:val="24"/>
              </w:rPr>
              <w:fldChar w:fldCharType="end"/>
            </w:r>
          </w:hyperlink>
        </w:p>
        <w:p w14:paraId="79E658BC" w14:textId="77777777" w:rsidR="00FF76EF" w:rsidRPr="001C0DBD" w:rsidRDefault="00BD3432" w:rsidP="001C0DB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185398" w:history="1">
            <w:r w:rsidR="00FF76EF" w:rsidRPr="001C0DBD">
              <w:rPr>
                <w:rStyle w:val="Hyperlink"/>
                <w:rFonts w:ascii="Times New Roman" w:eastAsia="Times New Roman" w:hAnsi="Times New Roman" w:cs="Times New Roman"/>
                <w:noProof/>
                <w:color w:val="auto"/>
                <w:sz w:val="24"/>
                <w:szCs w:val="24"/>
              </w:rPr>
              <w:t>Cultural perspective</w:t>
            </w:r>
            <w:r w:rsidR="00FF76EF" w:rsidRPr="001C0DBD">
              <w:rPr>
                <w:rFonts w:ascii="Times New Roman" w:hAnsi="Times New Roman" w:cs="Times New Roman"/>
                <w:noProof/>
                <w:webHidden/>
                <w:sz w:val="24"/>
                <w:szCs w:val="24"/>
              </w:rPr>
              <w:tab/>
            </w:r>
            <w:r w:rsidR="00FF76EF" w:rsidRPr="001C0DBD">
              <w:rPr>
                <w:rFonts w:ascii="Times New Roman" w:hAnsi="Times New Roman" w:cs="Times New Roman"/>
                <w:noProof/>
                <w:webHidden/>
                <w:sz w:val="24"/>
                <w:szCs w:val="24"/>
              </w:rPr>
              <w:fldChar w:fldCharType="begin"/>
            </w:r>
            <w:r w:rsidR="00FF76EF" w:rsidRPr="001C0DBD">
              <w:rPr>
                <w:rFonts w:ascii="Times New Roman" w:hAnsi="Times New Roman" w:cs="Times New Roman"/>
                <w:noProof/>
                <w:webHidden/>
                <w:sz w:val="24"/>
                <w:szCs w:val="24"/>
              </w:rPr>
              <w:instrText xml:space="preserve"> PAGEREF _Toc80185398 \h </w:instrText>
            </w:r>
            <w:r w:rsidR="00FF76EF" w:rsidRPr="001C0DBD">
              <w:rPr>
                <w:rFonts w:ascii="Times New Roman" w:hAnsi="Times New Roman" w:cs="Times New Roman"/>
                <w:noProof/>
                <w:webHidden/>
                <w:sz w:val="24"/>
                <w:szCs w:val="24"/>
              </w:rPr>
            </w:r>
            <w:r w:rsidR="00FF76EF" w:rsidRPr="001C0DBD">
              <w:rPr>
                <w:rFonts w:ascii="Times New Roman" w:hAnsi="Times New Roman" w:cs="Times New Roman"/>
                <w:noProof/>
                <w:webHidden/>
                <w:sz w:val="24"/>
                <w:szCs w:val="24"/>
              </w:rPr>
              <w:fldChar w:fldCharType="separate"/>
            </w:r>
            <w:r w:rsidR="00FF76EF" w:rsidRPr="001C0DBD">
              <w:rPr>
                <w:rFonts w:ascii="Times New Roman" w:hAnsi="Times New Roman" w:cs="Times New Roman"/>
                <w:noProof/>
                <w:webHidden/>
                <w:sz w:val="24"/>
                <w:szCs w:val="24"/>
              </w:rPr>
              <w:t>7</w:t>
            </w:r>
            <w:r w:rsidR="00FF76EF" w:rsidRPr="001C0DBD">
              <w:rPr>
                <w:rFonts w:ascii="Times New Roman" w:hAnsi="Times New Roman" w:cs="Times New Roman"/>
                <w:noProof/>
                <w:webHidden/>
                <w:sz w:val="24"/>
                <w:szCs w:val="24"/>
              </w:rPr>
              <w:fldChar w:fldCharType="end"/>
            </w:r>
          </w:hyperlink>
        </w:p>
        <w:p w14:paraId="79E658BD" w14:textId="77777777" w:rsidR="00FF76EF" w:rsidRPr="001C0DBD" w:rsidRDefault="00BD3432" w:rsidP="001C0DB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185399" w:history="1">
            <w:r w:rsidR="00FF76EF" w:rsidRPr="001C0DBD">
              <w:rPr>
                <w:rStyle w:val="Hyperlink"/>
                <w:rFonts w:ascii="Times New Roman" w:eastAsia="Times New Roman" w:hAnsi="Times New Roman" w:cs="Times New Roman"/>
                <w:noProof/>
                <w:color w:val="auto"/>
                <w:sz w:val="24"/>
                <w:szCs w:val="24"/>
              </w:rPr>
              <w:t>Interventions in their lives</w:t>
            </w:r>
            <w:r w:rsidR="00FF76EF" w:rsidRPr="001C0DBD">
              <w:rPr>
                <w:rFonts w:ascii="Times New Roman" w:hAnsi="Times New Roman" w:cs="Times New Roman"/>
                <w:noProof/>
                <w:webHidden/>
                <w:sz w:val="24"/>
                <w:szCs w:val="24"/>
              </w:rPr>
              <w:tab/>
            </w:r>
            <w:r w:rsidR="00FF76EF" w:rsidRPr="001C0DBD">
              <w:rPr>
                <w:rFonts w:ascii="Times New Roman" w:hAnsi="Times New Roman" w:cs="Times New Roman"/>
                <w:noProof/>
                <w:webHidden/>
                <w:sz w:val="24"/>
                <w:szCs w:val="24"/>
              </w:rPr>
              <w:fldChar w:fldCharType="begin"/>
            </w:r>
            <w:r w:rsidR="00FF76EF" w:rsidRPr="001C0DBD">
              <w:rPr>
                <w:rFonts w:ascii="Times New Roman" w:hAnsi="Times New Roman" w:cs="Times New Roman"/>
                <w:noProof/>
                <w:webHidden/>
                <w:sz w:val="24"/>
                <w:szCs w:val="24"/>
              </w:rPr>
              <w:instrText xml:space="preserve"> PAGEREF _Toc80185399 \h </w:instrText>
            </w:r>
            <w:r w:rsidR="00FF76EF" w:rsidRPr="001C0DBD">
              <w:rPr>
                <w:rFonts w:ascii="Times New Roman" w:hAnsi="Times New Roman" w:cs="Times New Roman"/>
                <w:noProof/>
                <w:webHidden/>
                <w:sz w:val="24"/>
                <w:szCs w:val="24"/>
              </w:rPr>
            </w:r>
            <w:r w:rsidR="00FF76EF" w:rsidRPr="001C0DBD">
              <w:rPr>
                <w:rFonts w:ascii="Times New Roman" w:hAnsi="Times New Roman" w:cs="Times New Roman"/>
                <w:noProof/>
                <w:webHidden/>
                <w:sz w:val="24"/>
                <w:szCs w:val="24"/>
              </w:rPr>
              <w:fldChar w:fldCharType="separate"/>
            </w:r>
            <w:r w:rsidR="00FF76EF" w:rsidRPr="001C0DBD">
              <w:rPr>
                <w:rFonts w:ascii="Times New Roman" w:hAnsi="Times New Roman" w:cs="Times New Roman"/>
                <w:noProof/>
                <w:webHidden/>
                <w:sz w:val="24"/>
                <w:szCs w:val="24"/>
              </w:rPr>
              <w:t>7</w:t>
            </w:r>
            <w:r w:rsidR="00FF76EF" w:rsidRPr="001C0DBD">
              <w:rPr>
                <w:rFonts w:ascii="Times New Roman" w:hAnsi="Times New Roman" w:cs="Times New Roman"/>
                <w:noProof/>
                <w:webHidden/>
                <w:sz w:val="24"/>
                <w:szCs w:val="24"/>
              </w:rPr>
              <w:fldChar w:fldCharType="end"/>
            </w:r>
          </w:hyperlink>
        </w:p>
        <w:p w14:paraId="79E658BE" w14:textId="77777777" w:rsidR="00FF76EF" w:rsidRPr="001C0DBD" w:rsidRDefault="00BD3432" w:rsidP="001C0DB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185400" w:history="1">
            <w:r w:rsidR="00FF76EF" w:rsidRPr="001C0DBD">
              <w:rPr>
                <w:rStyle w:val="Hyperlink"/>
                <w:rFonts w:ascii="Times New Roman" w:eastAsia="Times New Roman" w:hAnsi="Times New Roman" w:cs="Times New Roman"/>
                <w:noProof/>
                <w:color w:val="auto"/>
                <w:sz w:val="24"/>
                <w:szCs w:val="24"/>
              </w:rPr>
              <w:t>Government policies and their impacts</w:t>
            </w:r>
            <w:r w:rsidR="00FF76EF" w:rsidRPr="001C0DBD">
              <w:rPr>
                <w:rFonts w:ascii="Times New Roman" w:hAnsi="Times New Roman" w:cs="Times New Roman"/>
                <w:noProof/>
                <w:webHidden/>
                <w:sz w:val="24"/>
                <w:szCs w:val="24"/>
              </w:rPr>
              <w:tab/>
            </w:r>
            <w:r w:rsidR="00FF76EF" w:rsidRPr="001C0DBD">
              <w:rPr>
                <w:rFonts w:ascii="Times New Roman" w:hAnsi="Times New Roman" w:cs="Times New Roman"/>
                <w:noProof/>
                <w:webHidden/>
                <w:sz w:val="24"/>
                <w:szCs w:val="24"/>
              </w:rPr>
              <w:fldChar w:fldCharType="begin"/>
            </w:r>
            <w:r w:rsidR="00FF76EF" w:rsidRPr="001C0DBD">
              <w:rPr>
                <w:rFonts w:ascii="Times New Roman" w:hAnsi="Times New Roman" w:cs="Times New Roman"/>
                <w:noProof/>
                <w:webHidden/>
                <w:sz w:val="24"/>
                <w:szCs w:val="24"/>
              </w:rPr>
              <w:instrText xml:space="preserve"> PAGEREF _Toc80185400 \h </w:instrText>
            </w:r>
            <w:r w:rsidR="00FF76EF" w:rsidRPr="001C0DBD">
              <w:rPr>
                <w:rFonts w:ascii="Times New Roman" w:hAnsi="Times New Roman" w:cs="Times New Roman"/>
                <w:noProof/>
                <w:webHidden/>
                <w:sz w:val="24"/>
                <w:szCs w:val="24"/>
              </w:rPr>
            </w:r>
            <w:r w:rsidR="00FF76EF" w:rsidRPr="001C0DBD">
              <w:rPr>
                <w:rFonts w:ascii="Times New Roman" w:hAnsi="Times New Roman" w:cs="Times New Roman"/>
                <w:noProof/>
                <w:webHidden/>
                <w:sz w:val="24"/>
                <w:szCs w:val="24"/>
              </w:rPr>
              <w:fldChar w:fldCharType="separate"/>
            </w:r>
            <w:r w:rsidR="00FF76EF" w:rsidRPr="001C0DBD">
              <w:rPr>
                <w:rFonts w:ascii="Times New Roman" w:hAnsi="Times New Roman" w:cs="Times New Roman"/>
                <w:noProof/>
                <w:webHidden/>
                <w:sz w:val="24"/>
                <w:szCs w:val="24"/>
              </w:rPr>
              <w:t>7</w:t>
            </w:r>
            <w:r w:rsidR="00FF76EF" w:rsidRPr="001C0DBD">
              <w:rPr>
                <w:rFonts w:ascii="Times New Roman" w:hAnsi="Times New Roman" w:cs="Times New Roman"/>
                <w:noProof/>
                <w:webHidden/>
                <w:sz w:val="24"/>
                <w:szCs w:val="24"/>
              </w:rPr>
              <w:fldChar w:fldCharType="end"/>
            </w:r>
          </w:hyperlink>
        </w:p>
        <w:p w14:paraId="79E658BF" w14:textId="77777777" w:rsidR="00FF76EF" w:rsidRPr="001C0DBD" w:rsidRDefault="00BD3432" w:rsidP="001C0DB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185401" w:history="1">
            <w:r w:rsidR="00FF76EF" w:rsidRPr="001C0DBD">
              <w:rPr>
                <w:rStyle w:val="Hyperlink"/>
                <w:rFonts w:ascii="Times New Roman" w:eastAsia="Times New Roman" w:hAnsi="Times New Roman" w:cs="Times New Roman"/>
                <w:noProof/>
                <w:color w:val="auto"/>
                <w:sz w:val="24"/>
                <w:szCs w:val="24"/>
              </w:rPr>
              <w:t>Conclusion</w:t>
            </w:r>
            <w:r w:rsidR="00FF76EF" w:rsidRPr="001C0DBD">
              <w:rPr>
                <w:rFonts w:ascii="Times New Roman" w:hAnsi="Times New Roman" w:cs="Times New Roman"/>
                <w:noProof/>
                <w:webHidden/>
                <w:sz w:val="24"/>
                <w:szCs w:val="24"/>
              </w:rPr>
              <w:tab/>
            </w:r>
            <w:r w:rsidR="00FF76EF" w:rsidRPr="001C0DBD">
              <w:rPr>
                <w:rFonts w:ascii="Times New Roman" w:hAnsi="Times New Roman" w:cs="Times New Roman"/>
                <w:noProof/>
                <w:webHidden/>
                <w:sz w:val="24"/>
                <w:szCs w:val="24"/>
              </w:rPr>
              <w:fldChar w:fldCharType="begin"/>
            </w:r>
            <w:r w:rsidR="00FF76EF" w:rsidRPr="001C0DBD">
              <w:rPr>
                <w:rFonts w:ascii="Times New Roman" w:hAnsi="Times New Roman" w:cs="Times New Roman"/>
                <w:noProof/>
                <w:webHidden/>
                <w:sz w:val="24"/>
                <w:szCs w:val="24"/>
              </w:rPr>
              <w:instrText xml:space="preserve"> PAGEREF _Toc80185401 \h </w:instrText>
            </w:r>
            <w:r w:rsidR="00FF76EF" w:rsidRPr="001C0DBD">
              <w:rPr>
                <w:rFonts w:ascii="Times New Roman" w:hAnsi="Times New Roman" w:cs="Times New Roman"/>
                <w:noProof/>
                <w:webHidden/>
                <w:sz w:val="24"/>
                <w:szCs w:val="24"/>
              </w:rPr>
            </w:r>
            <w:r w:rsidR="00FF76EF" w:rsidRPr="001C0DBD">
              <w:rPr>
                <w:rFonts w:ascii="Times New Roman" w:hAnsi="Times New Roman" w:cs="Times New Roman"/>
                <w:noProof/>
                <w:webHidden/>
                <w:sz w:val="24"/>
                <w:szCs w:val="24"/>
              </w:rPr>
              <w:fldChar w:fldCharType="separate"/>
            </w:r>
            <w:r w:rsidR="00FF76EF" w:rsidRPr="001C0DBD">
              <w:rPr>
                <w:rFonts w:ascii="Times New Roman" w:hAnsi="Times New Roman" w:cs="Times New Roman"/>
                <w:noProof/>
                <w:webHidden/>
                <w:sz w:val="24"/>
                <w:szCs w:val="24"/>
              </w:rPr>
              <w:t>9</w:t>
            </w:r>
            <w:r w:rsidR="00FF76EF" w:rsidRPr="001C0DBD">
              <w:rPr>
                <w:rFonts w:ascii="Times New Roman" w:hAnsi="Times New Roman" w:cs="Times New Roman"/>
                <w:noProof/>
                <w:webHidden/>
                <w:sz w:val="24"/>
                <w:szCs w:val="24"/>
              </w:rPr>
              <w:fldChar w:fldCharType="end"/>
            </w:r>
          </w:hyperlink>
        </w:p>
        <w:p w14:paraId="79E658C0" w14:textId="77777777" w:rsidR="00FF76EF" w:rsidRPr="001C0DBD" w:rsidRDefault="00BD3432" w:rsidP="001C0DB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185402" w:history="1">
            <w:r w:rsidR="00FF76EF" w:rsidRPr="001C0DBD">
              <w:rPr>
                <w:rStyle w:val="Hyperlink"/>
                <w:rFonts w:ascii="Times New Roman" w:eastAsia="Times New Roman" w:hAnsi="Times New Roman" w:cs="Times New Roman"/>
                <w:noProof/>
                <w:color w:val="auto"/>
                <w:sz w:val="24"/>
                <w:szCs w:val="24"/>
              </w:rPr>
              <w:t>References</w:t>
            </w:r>
            <w:r w:rsidR="00FF76EF" w:rsidRPr="001C0DBD">
              <w:rPr>
                <w:rFonts w:ascii="Times New Roman" w:hAnsi="Times New Roman" w:cs="Times New Roman"/>
                <w:noProof/>
                <w:webHidden/>
                <w:sz w:val="24"/>
                <w:szCs w:val="24"/>
              </w:rPr>
              <w:tab/>
            </w:r>
            <w:r w:rsidR="00FF76EF" w:rsidRPr="001C0DBD">
              <w:rPr>
                <w:rFonts w:ascii="Times New Roman" w:hAnsi="Times New Roman" w:cs="Times New Roman"/>
                <w:noProof/>
                <w:webHidden/>
                <w:sz w:val="24"/>
                <w:szCs w:val="24"/>
              </w:rPr>
              <w:fldChar w:fldCharType="begin"/>
            </w:r>
            <w:r w:rsidR="00FF76EF" w:rsidRPr="001C0DBD">
              <w:rPr>
                <w:rFonts w:ascii="Times New Roman" w:hAnsi="Times New Roman" w:cs="Times New Roman"/>
                <w:noProof/>
                <w:webHidden/>
                <w:sz w:val="24"/>
                <w:szCs w:val="24"/>
              </w:rPr>
              <w:instrText xml:space="preserve"> PAGEREF _Toc80185402 \h </w:instrText>
            </w:r>
            <w:r w:rsidR="00FF76EF" w:rsidRPr="001C0DBD">
              <w:rPr>
                <w:rFonts w:ascii="Times New Roman" w:hAnsi="Times New Roman" w:cs="Times New Roman"/>
                <w:noProof/>
                <w:webHidden/>
                <w:sz w:val="24"/>
                <w:szCs w:val="24"/>
              </w:rPr>
            </w:r>
            <w:r w:rsidR="00FF76EF" w:rsidRPr="001C0DBD">
              <w:rPr>
                <w:rFonts w:ascii="Times New Roman" w:hAnsi="Times New Roman" w:cs="Times New Roman"/>
                <w:noProof/>
                <w:webHidden/>
                <w:sz w:val="24"/>
                <w:szCs w:val="24"/>
              </w:rPr>
              <w:fldChar w:fldCharType="separate"/>
            </w:r>
            <w:r w:rsidR="00FF76EF" w:rsidRPr="001C0DBD">
              <w:rPr>
                <w:rFonts w:ascii="Times New Roman" w:hAnsi="Times New Roman" w:cs="Times New Roman"/>
                <w:noProof/>
                <w:webHidden/>
                <w:sz w:val="24"/>
                <w:szCs w:val="24"/>
              </w:rPr>
              <w:t>10</w:t>
            </w:r>
            <w:r w:rsidR="00FF76EF" w:rsidRPr="001C0DBD">
              <w:rPr>
                <w:rFonts w:ascii="Times New Roman" w:hAnsi="Times New Roman" w:cs="Times New Roman"/>
                <w:noProof/>
                <w:webHidden/>
                <w:sz w:val="24"/>
                <w:szCs w:val="24"/>
              </w:rPr>
              <w:fldChar w:fldCharType="end"/>
            </w:r>
          </w:hyperlink>
        </w:p>
        <w:p w14:paraId="79E658C1" w14:textId="77777777" w:rsidR="00C521CB" w:rsidRPr="001C0DBD" w:rsidRDefault="00A80509" w:rsidP="001C0DBD">
          <w:pPr>
            <w:spacing w:line="360" w:lineRule="auto"/>
            <w:jc w:val="both"/>
            <w:rPr>
              <w:rFonts w:ascii="Times New Roman" w:hAnsi="Times New Roman" w:cs="Times New Roman"/>
              <w:sz w:val="24"/>
              <w:szCs w:val="24"/>
            </w:rPr>
          </w:pPr>
          <w:r w:rsidRPr="001C0DBD">
            <w:rPr>
              <w:rFonts w:ascii="Times New Roman" w:hAnsi="Times New Roman" w:cs="Times New Roman"/>
              <w:sz w:val="24"/>
              <w:szCs w:val="24"/>
            </w:rPr>
            <w:fldChar w:fldCharType="end"/>
          </w:r>
        </w:p>
      </w:sdtContent>
    </w:sdt>
    <w:p w14:paraId="79E658C2" w14:textId="77777777" w:rsidR="00C521CB" w:rsidRPr="001C0DBD" w:rsidRDefault="00C521CB" w:rsidP="001C0DBD">
      <w:pPr>
        <w:pStyle w:val="Heading1"/>
        <w:jc w:val="both"/>
        <w:rPr>
          <w:rFonts w:eastAsia="Times New Roman" w:cs="Times New Roman"/>
          <w:sz w:val="24"/>
          <w:szCs w:val="24"/>
        </w:rPr>
      </w:pPr>
    </w:p>
    <w:p w14:paraId="79E658C3" w14:textId="77777777" w:rsidR="00C521CB" w:rsidRPr="001C0DBD" w:rsidRDefault="00C521CB" w:rsidP="001C0DBD">
      <w:pPr>
        <w:spacing w:line="360" w:lineRule="auto"/>
        <w:jc w:val="both"/>
        <w:rPr>
          <w:rFonts w:ascii="Times New Roman" w:eastAsia="Times New Roman" w:hAnsi="Times New Roman" w:cs="Times New Roman"/>
          <w:b/>
          <w:bCs/>
          <w:sz w:val="24"/>
          <w:szCs w:val="24"/>
        </w:rPr>
      </w:pPr>
      <w:r w:rsidRPr="001C0DBD">
        <w:rPr>
          <w:rFonts w:ascii="Times New Roman" w:eastAsia="Times New Roman" w:hAnsi="Times New Roman" w:cs="Times New Roman"/>
          <w:sz w:val="24"/>
          <w:szCs w:val="24"/>
        </w:rPr>
        <w:br w:type="page"/>
      </w:r>
    </w:p>
    <w:p w14:paraId="79E658C4" w14:textId="77777777" w:rsidR="00591F55" w:rsidRPr="001C0DBD" w:rsidRDefault="00591F55" w:rsidP="001C0DBD">
      <w:pPr>
        <w:pStyle w:val="Heading1"/>
        <w:jc w:val="both"/>
        <w:rPr>
          <w:rFonts w:cs="Times New Roman"/>
          <w:sz w:val="24"/>
          <w:szCs w:val="24"/>
        </w:rPr>
      </w:pPr>
      <w:bookmarkStart w:id="0" w:name="_Toc80185390"/>
      <w:r w:rsidRPr="001C0DBD">
        <w:rPr>
          <w:rFonts w:cs="Times New Roman"/>
          <w:sz w:val="24"/>
          <w:szCs w:val="24"/>
        </w:rPr>
        <w:lastRenderedPageBreak/>
        <w:t>Introduction</w:t>
      </w:r>
      <w:bookmarkEnd w:id="0"/>
    </w:p>
    <w:p w14:paraId="79E658C5" w14:textId="401D9E6E" w:rsidR="00591F55" w:rsidRPr="001C0DBD" w:rsidRDefault="007D5977" w:rsidP="001C0DBD">
      <w:pPr>
        <w:spacing w:line="360" w:lineRule="auto"/>
        <w:jc w:val="both"/>
        <w:rPr>
          <w:rFonts w:ascii="Times New Roman" w:hAnsi="Times New Roman" w:cs="Times New Roman"/>
          <w:sz w:val="24"/>
          <w:szCs w:val="24"/>
        </w:rPr>
      </w:pPr>
      <w:r w:rsidRPr="001C0DBD">
        <w:rPr>
          <w:rFonts w:ascii="Times New Roman" w:hAnsi="Times New Roman" w:cs="Times New Roman"/>
          <w:sz w:val="24"/>
          <w:szCs w:val="24"/>
        </w:rPr>
        <w:t xml:space="preserve">The term ‘Childhood’ cannot be looked at as a single idea. </w:t>
      </w:r>
      <w:r w:rsidR="0032342E" w:rsidRPr="001C0DBD">
        <w:rPr>
          <w:rFonts w:ascii="Times New Roman" w:hAnsi="Times New Roman" w:cs="Times New Roman"/>
          <w:sz w:val="24"/>
          <w:szCs w:val="24"/>
        </w:rPr>
        <w:t xml:space="preserve">According to the UNICEF, Childhood can be referred to as </w:t>
      </w:r>
      <w:r w:rsidR="00906085" w:rsidRPr="001C0DBD">
        <w:rPr>
          <w:rFonts w:ascii="Times New Roman" w:hAnsi="Times New Roman" w:cs="Times New Roman"/>
          <w:sz w:val="24"/>
          <w:szCs w:val="24"/>
        </w:rPr>
        <w:t>‘</w:t>
      </w:r>
      <w:r w:rsidR="0032342E" w:rsidRPr="001C0DBD">
        <w:rPr>
          <w:rFonts w:ascii="Times New Roman" w:hAnsi="Times New Roman" w:cs="Times New Roman"/>
          <w:sz w:val="24"/>
          <w:szCs w:val="24"/>
        </w:rPr>
        <w:t>that stage of life that comes in any person’</w:t>
      </w:r>
      <w:r w:rsidR="00906085" w:rsidRPr="001C0DBD">
        <w:rPr>
          <w:rFonts w:ascii="Times New Roman" w:hAnsi="Times New Roman" w:cs="Times New Roman"/>
          <w:sz w:val="24"/>
          <w:szCs w:val="24"/>
        </w:rPr>
        <w:t>s life from between the time of birth up to fifteen years of age’</w:t>
      </w:r>
      <w:r w:rsidR="00432148" w:rsidRPr="001C0DBD">
        <w:rPr>
          <w:rFonts w:ascii="Times New Roman" w:hAnsi="Times New Roman" w:cs="Times New Roman"/>
          <w:sz w:val="24"/>
          <w:szCs w:val="24"/>
        </w:rPr>
        <w:t xml:space="preserve"> (‘Theories Of Childhood’, 2021)</w:t>
      </w:r>
      <w:r w:rsidR="00362DED" w:rsidRPr="001C0DBD">
        <w:rPr>
          <w:rFonts w:ascii="Times New Roman" w:hAnsi="Times New Roman" w:cs="Times New Roman"/>
          <w:sz w:val="24"/>
          <w:szCs w:val="24"/>
        </w:rPr>
        <w:t xml:space="preserve">. It is more often than not considered a phase of development, and is viewed mostly as </w:t>
      </w:r>
      <w:r w:rsidR="0087118B" w:rsidRPr="001C0DBD">
        <w:rPr>
          <w:rFonts w:ascii="Times New Roman" w:hAnsi="Times New Roman" w:cs="Times New Roman"/>
          <w:sz w:val="24"/>
          <w:szCs w:val="24"/>
        </w:rPr>
        <w:t>‘</w:t>
      </w:r>
      <w:r w:rsidR="00362DED" w:rsidRPr="001C0DBD">
        <w:rPr>
          <w:rFonts w:ascii="Times New Roman" w:hAnsi="Times New Roman" w:cs="Times New Roman"/>
          <w:sz w:val="24"/>
          <w:szCs w:val="24"/>
        </w:rPr>
        <w:t>a means to the consequential phase of adulthood</w:t>
      </w:r>
      <w:r w:rsidR="0087118B" w:rsidRPr="001C0DBD">
        <w:rPr>
          <w:rFonts w:ascii="Times New Roman" w:hAnsi="Times New Roman" w:cs="Times New Roman"/>
          <w:sz w:val="24"/>
          <w:szCs w:val="24"/>
        </w:rPr>
        <w:t>’</w:t>
      </w:r>
      <w:r w:rsidR="00362DED" w:rsidRPr="001C0DBD">
        <w:rPr>
          <w:rFonts w:ascii="Times New Roman" w:hAnsi="Times New Roman" w:cs="Times New Roman"/>
          <w:sz w:val="24"/>
          <w:szCs w:val="24"/>
        </w:rPr>
        <w:t xml:space="preserve"> ("Childhood - Modern Western Conception of Childhood", 2017). </w:t>
      </w:r>
      <w:r w:rsidRPr="001C0DBD">
        <w:rPr>
          <w:rFonts w:ascii="Times New Roman" w:hAnsi="Times New Roman" w:cs="Times New Roman"/>
          <w:sz w:val="24"/>
          <w:szCs w:val="24"/>
        </w:rPr>
        <w:t xml:space="preserve"> </w:t>
      </w:r>
      <w:r w:rsidR="00591F55" w:rsidRPr="001C0DBD">
        <w:rPr>
          <w:rFonts w:ascii="Times New Roman" w:hAnsi="Times New Roman" w:cs="Times New Roman"/>
          <w:sz w:val="24"/>
          <w:szCs w:val="24"/>
        </w:rPr>
        <w:t xml:space="preserve">The study of childhood involves taking into consideration several parameters and the social participation of children as active agents to understand the processes through which children undergo and the impacts of such processes on them. For epochs of history, children have been treated as ‘muted groups’ or ignored in the discourse of different branches of sociology. However, with the new paradigm of sociology of childhood emerging as a dominant branch in studying children, the latter started to play   a key role. This paper would explore the importance of healthcare and social care services for children along with studying the gap between the poor and the rich children, thereby studying the social inequalities present in every society and their impacts on the lives of children. </w:t>
      </w:r>
    </w:p>
    <w:p w14:paraId="79E658C6" w14:textId="77777777" w:rsidR="00C521CB" w:rsidRPr="001C0DBD" w:rsidRDefault="00C521CB" w:rsidP="001C0DBD">
      <w:pPr>
        <w:pStyle w:val="Heading1"/>
        <w:jc w:val="both"/>
        <w:rPr>
          <w:rFonts w:eastAsia="Times New Roman" w:cs="Times New Roman"/>
          <w:sz w:val="24"/>
          <w:szCs w:val="24"/>
        </w:rPr>
      </w:pPr>
      <w:bookmarkStart w:id="1" w:name="_Toc80185391"/>
      <w:r w:rsidRPr="001C0DBD">
        <w:rPr>
          <w:rFonts w:eastAsia="Times New Roman" w:cs="Times New Roman"/>
          <w:sz w:val="24"/>
          <w:szCs w:val="24"/>
        </w:rPr>
        <w:t>Role of Healthcare and Social Care Services</w:t>
      </w:r>
      <w:bookmarkEnd w:id="1"/>
    </w:p>
    <w:p w14:paraId="79E658C7" w14:textId="77777777" w:rsidR="00C521CB" w:rsidRPr="001C0DBD" w:rsidRDefault="00C521CB" w:rsidP="001C0DBD">
      <w:pPr>
        <w:spacing w:after="0" w:line="360" w:lineRule="auto"/>
        <w:ind w:firstLine="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Health services, particularly healthcare managers play a crucial role in forming the basic structure to give it the form of an organization, as well as facilitate the significant members to generate a sense of organization among themselves to create an environment of common sentiments. This has proved to improve the rates of success among patients from a therapeutic aspect (von </w:t>
      </w:r>
      <w:proofErr w:type="spellStart"/>
      <w:r w:rsidRPr="001C0DBD">
        <w:rPr>
          <w:rFonts w:ascii="Times New Roman" w:eastAsia="Times New Roman" w:hAnsi="Times New Roman" w:cs="Times New Roman"/>
          <w:sz w:val="24"/>
          <w:szCs w:val="24"/>
        </w:rPr>
        <w:t>Kodolitsch</w:t>
      </w:r>
      <w:proofErr w:type="spellEnd"/>
      <w:r w:rsidRPr="001C0DBD">
        <w:rPr>
          <w:rFonts w:ascii="Times New Roman" w:eastAsia="Times New Roman" w:hAnsi="Times New Roman" w:cs="Times New Roman"/>
          <w:sz w:val="24"/>
          <w:szCs w:val="24"/>
        </w:rPr>
        <w:t xml:space="preserve"> </w:t>
      </w:r>
      <w:r w:rsidRPr="001C0DBD">
        <w:rPr>
          <w:rFonts w:ascii="Times New Roman" w:eastAsia="Times New Roman" w:hAnsi="Times New Roman" w:cs="Times New Roman"/>
          <w:i/>
          <w:iCs/>
          <w:sz w:val="24"/>
          <w:szCs w:val="24"/>
        </w:rPr>
        <w:t>et al.</w:t>
      </w:r>
      <w:r w:rsidRPr="001C0DBD">
        <w:rPr>
          <w:rFonts w:ascii="Times New Roman" w:eastAsia="Times New Roman" w:hAnsi="Times New Roman" w:cs="Times New Roman"/>
          <w:sz w:val="24"/>
          <w:szCs w:val="24"/>
        </w:rPr>
        <w:t xml:space="preserve"> 2016). It is crucial to create a secure bond between the child and the primary caregiver present in order to facilitate the foundation of a sound early child development (ECD). This would also make sure to build and enhance the child or young individual’s ability to handle or thrive in cases of adversity, which in other words mean their resilience. Such resilience can be built further and strengthened only with the aid of the secure environment that can be provided by the strong relationships and ties that the child has with their family. However, often such circumstances arise when the parents’ socioeconomic conditions prevent them from providing that nurturing and safe environment to their children. This is where health and social services enter the picture. </w:t>
      </w:r>
    </w:p>
    <w:p w14:paraId="79E658C8" w14:textId="77777777" w:rsidR="00C521CB" w:rsidRPr="001C0DBD" w:rsidRDefault="00C521CB" w:rsidP="001C0DBD">
      <w:pPr>
        <w:spacing w:after="0" w:line="360" w:lineRule="auto"/>
        <w:jc w:val="both"/>
        <w:rPr>
          <w:rFonts w:ascii="Times New Roman" w:eastAsia="Times New Roman" w:hAnsi="Times New Roman" w:cs="Times New Roman"/>
          <w:sz w:val="24"/>
          <w:szCs w:val="24"/>
        </w:rPr>
      </w:pPr>
    </w:p>
    <w:p w14:paraId="79E658C9" w14:textId="77777777" w:rsidR="00C521CB" w:rsidRPr="001C0DBD" w:rsidRDefault="00C521CB" w:rsidP="001C0DBD">
      <w:pPr>
        <w:pStyle w:val="Heading1"/>
        <w:jc w:val="both"/>
        <w:rPr>
          <w:rFonts w:eastAsia="Times New Roman" w:cs="Times New Roman"/>
          <w:sz w:val="24"/>
          <w:szCs w:val="24"/>
        </w:rPr>
      </w:pPr>
      <w:bookmarkStart w:id="2" w:name="_Toc80185392"/>
      <w:r w:rsidRPr="001C0DBD">
        <w:rPr>
          <w:rFonts w:eastAsia="Times New Roman" w:cs="Times New Roman"/>
          <w:sz w:val="24"/>
          <w:szCs w:val="24"/>
        </w:rPr>
        <w:lastRenderedPageBreak/>
        <w:t>What Children and Families Need</w:t>
      </w:r>
      <w:bookmarkEnd w:id="2"/>
    </w:p>
    <w:p w14:paraId="79E658CA" w14:textId="77777777" w:rsidR="00C521CB" w:rsidRPr="001C0DBD" w:rsidRDefault="00C521CB" w:rsidP="001C0DBD">
      <w:pPr>
        <w:spacing w:after="0" w:line="360" w:lineRule="auto"/>
        <w:ind w:firstLine="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Health services and social care services are able to cater to all the necessities and amenities that are required to foster the children and young individual’s </w:t>
      </w:r>
      <w:proofErr w:type="spellStart"/>
      <w:r w:rsidRPr="001C0DBD">
        <w:rPr>
          <w:rFonts w:ascii="Times New Roman" w:eastAsia="Times New Roman" w:hAnsi="Times New Roman" w:cs="Times New Roman"/>
          <w:sz w:val="24"/>
          <w:szCs w:val="24"/>
        </w:rPr>
        <w:t>well being</w:t>
      </w:r>
      <w:proofErr w:type="spellEnd"/>
      <w:r w:rsidRPr="001C0DBD">
        <w:rPr>
          <w:rFonts w:ascii="Times New Roman" w:eastAsia="Times New Roman" w:hAnsi="Times New Roman" w:cs="Times New Roman"/>
          <w:sz w:val="24"/>
          <w:szCs w:val="24"/>
        </w:rPr>
        <w:t xml:space="preserve"> as well as provide assistance to the family as a whole to overcome their daily challenges and help them foster an environment that would ensure the </w:t>
      </w:r>
      <w:proofErr w:type="spellStart"/>
      <w:r w:rsidRPr="001C0DBD">
        <w:rPr>
          <w:rFonts w:ascii="Times New Roman" w:eastAsia="Times New Roman" w:hAnsi="Times New Roman" w:cs="Times New Roman"/>
          <w:sz w:val="24"/>
          <w:szCs w:val="24"/>
        </w:rPr>
        <w:t>well being</w:t>
      </w:r>
      <w:proofErr w:type="spellEnd"/>
      <w:r w:rsidRPr="001C0DBD">
        <w:rPr>
          <w:rFonts w:ascii="Times New Roman" w:eastAsia="Times New Roman" w:hAnsi="Times New Roman" w:cs="Times New Roman"/>
          <w:sz w:val="24"/>
          <w:szCs w:val="24"/>
        </w:rPr>
        <w:t xml:space="preserve"> of the child. This is done in the form of provision of access to the proper services according to their individual needs, aiding the families to make arrangements for the kind of employment that would ensure that they are in possession of sufficient income for them to help their children in their growth and development. Aside from all that, healthcare and social care services will also ensure that the children, young people or even the families as a whole are able to take help from the given policies exclusively for social protection, which would enable them to make use of these provisions to build a better future for their children and enhance their development as well as their resilience to adversities. </w:t>
      </w:r>
    </w:p>
    <w:p w14:paraId="79E658CB" w14:textId="77777777" w:rsidR="00C521CB" w:rsidRPr="001C0DBD" w:rsidRDefault="00C521CB" w:rsidP="001C0DBD">
      <w:pPr>
        <w:pStyle w:val="Heading1"/>
        <w:jc w:val="both"/>
        <w:rPr>
          <w:rFonts w:eastAsia="Times New Roman" w:cs="Times New Roman"/>
          <w:sz w:val="24"/>
          <w:szCs w:val="24"/>
        </w:rPr>
      </w:pPr>
      <w:bookmarkStart w:id="3" w:name="_Toc80185393"/>
      <w:r w:rsidRPr="001C0DBD">
        <w:rPr>
          <w:rFonts w:eastAsia="Times New Roman" w:cs="Times New Roman"/>
          <w:sz w:val="24"/>
          <w:szCs w:val="24"/>
        </w:rPr>
        <w:t>Where Inequality Comes To Play</w:t>
      </w:r>
      <w:bookmarkEnd w:id="3"/>
    </w:p>
    <w:p w14:paraId="79E658CC" w14:textId="77777777" w:rsidR="00C521CB" w:rsidRPr="001C0DBD" w:rsidRDefault="00C521CB" w:rsidP="001C0DBD">
      <w:pPr>
        <w:spacing w:after="0" w:line="360" w:lineRule="auto"/>
        <w:ind w:firstLine="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However, one roadblock to the availing of these policies is the universal problem of inequality. The nature of this inequality is such that it begins even before the birth of the child and goes on along with the child’s course of life. In other words, it is lifelong in nature. For instance, a study called the Drivers Project shows that a majority of the cases of inequity and inadequate health was among those families and children who could be characterized by low early income as well as a lower quality of education (Morrison </w:t>
      </w:r>
      <w:r w:rsidRPr="001C0DBD">
        <w:rPr>
          <w:rFonts w:ascii="Times New Roman" w:eastAsia="Times New Roman" w:hAnsi="Times New Roman" w:cs="Times New Roman"/>
          <w:i/>
          <w:iCs/>
          <w:sz w:val="24"/>
          <w:szCs w:val="24"/>
        </w:rPr>
        <w:t>et al.</w:t>
      </w:r>
      <w:r w:rsidRPr="001C0DBD">
        <w:rPr>
          <w:rFonts w:ascii="Times New Roman" w:eastAsia="Times New Roman" w:hAnsi="Times New Roman" w:cs="Times New Roman"/>
          <w:sz w:val="24"/>
          <w:szCs w:val="24"/>
        </w:rPr>
        <w:t xml:space="preserve"> 2017).</w:t>
      </w:r>
    </w:p>
    <w:p w14:paraId="79E658CD" w14:textId="77777777" w:rsidR="00C521CB" w:rsidRPr="001C0DBD" w:rsidRDefault="00C521CB" w:rsidP="001C0DBD">
      <w:pPr>
        <w:spacing w:after="0" w:line="360" w:lineRule="auto"/>
        <w:ind w:firstLine="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A study conducted by the Scottish Government for the purpose of keeping a check on the health inequalities and effect that early year interventions had on health also displayed that while not much difference can be witnessed in the health or mental health early on from the age of 4 in a child, there are significant chances of </w:t>
      </w:r>
      <w:proofErr w:type="spellStart"/>
      <w:r w:rsidRPr="001C0DBD">
        <w:rPr>
          <w:rFonts w:ascii="Times New Roman" w:eastAsia="Times New Roman" w:hAnsi="Times New Roman" w:cs="Times New Roman"/>
          <w:sz w:val="24"/>
          <w:szCs w:val="24"/>
        </w:rPr>
        <w:t>behavioural</w:t>
      </w:r>
      <w:proofErr w:type="spellEnd"/>
      <w:r w:rsidRPr="001C0DBD">
        <w:rPr>
          <w:rFonts w:ascii="Times New Roman" w:eastAsia="Times New Roman" w:hAnsi="Times New Roman" w:cs="Times New Roman"/>
          <w:sz w:val="24"/>
          <w:szCs w:val="24"/>
        </w:rPr>
        <w:t xml:space="preserve"> problems in the latter half of life. </w:t>
      </w:r>
    </w:p>
    <w:p w14:paraId="79E658CE" w14:textId="77777777" w:rsidR="00C521CB" w:rsidRPr="001C0DBD" w:rsidRDefault="00C521CB" w:rsidP="001C0DBD">
      <w:pPr>
        <w:spacing w:after="0" w:line="360" w:lineRule="auto"/>
        <w:ind w:firstLine="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Keeping in mind the multidisciplinary nature of healthcare and social care services, it is important to bring to light that inequalities in areas like England, Wales and Scotland have resulted in grave consequences like mental health problems, child obesity, juvenile delinquency, infant mortality, among others. This has also resulted in the consistency of deteriorating socioeconomic conditions for the family as a whole. Sadly, current research showers very little light on the limitations or obstructions that decision-makers face in the process of curating policies and legislation on a local level. This has given rise to the realization that national governments need to </w:t>
      </w:r>
      <w:r w:rsidRPr="001C0DBD">
        <w:rPr>
          <w:rFonts w:ascii="Times New Roman" w:eastAsia="Times New Roman" w:hAnsi="Times New Roman" w:cs="Times New Roman"/>
          <w:sz w:val="24"/>
          <w:szCs w:val="24"/>
        </w:rPr>
        <w:lastRenderedPageBreak/>
        <w:t xml:space="preserve">be more unified and cooperative when they get involved in the policy-making or decision-making, as this would bring about certain flexibility in the interpretation in terms of different regions, and hence can also be subject to mild alterations accordingly (Holding </w:t>
      </w:r>
      <w:r w:rsidRPr="001C0DBD">
        <w:rPr>
          <w:rFonts w:ascii="Times New Roman" w:eastAsia="Times New Roman" w:hAnsi="Times New Roman" w:cs="Times New Roman"/>
          <w:i/>
          <w:iCs/>
          <w:sz w:val="24"/>
          <w:szCs w:val="24"/>
        </w:rPr>
        <w:t>et al</w:t>
      </w:r>
      <w:r w:rsidRPr="001C0DBD">
        <w:rPr>
          <w:rFonts w:ascii="Times New Roman" w:eastAsia="Times New Roman" w:hAnsi="Times New Roman" w:cs="Times New Roman"/>
          <w:sz w:val="24"/>
          <w:szCs w:val="24"/>
        </w:rPr>
        <w:t>. 2021). </w:t>
      </w:r>
    </w:p>
    <w:p w14:paraId="79E658CF" w14:textId="77777777" w:rsidR="00C521CB" w:rsidRPr="001C0DBD" w:rsidRDefault="00C521CB" w:rsidP="001C0DBD">
      <w:pPr>
        <w:spacing w:after="0" w:line="360" w:lineRule="auto"/>
        <w:ind w:firstLine="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However, health advocates for children and young people are of the strong opinion that health equality policies for children and young individuals have not been prioritized or even given the thought and consideration that it demands. </w:t>
      </w:r>
    </w:p>
    <w:p w14:paraId="79E658D0" w14:textId="77777777" w:rsidR="00C521CB" w:rsidRPr="001C0DBD" w:rsidRDefault="00C521CB" w:rsidP="001C0DBD">
      <w:pPr>
        <w:spacing w:after="0" w:line="360" w:lineRule="auto"/>
        <w:ind w:firstLine="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To conclude, it is of utmost importance that the national governments participate in the local level policy-making for the equality of healthcare facilities and to build and implement effective Integrated Care Systems in order to smoothen the functioning by acting as a channel of communication between the local healthcare service authorities and the national health service systems to ensure a safe environment for as many children and young people as possible for their proper development.</w:t>
      </w:r>
    </w:p>
    <w:p w14:paraId="79E658D1" w14:textId="77777777" w:rsidR="00C521CB" w:rsidRPr="001C0DBD" w:rsidRDefault="00C521CB" w:rsidP="001C0DBD">
      <w:pPr>
        <w:spacing w:after="240" w:line="360" w:lineRule="auto"/>
        <w:jc w:val="both"/>
        <w:rPr>
          <w:rFonts w:ascii="Times New Roman" w:eastAsia="Times New Roman" w:hAnsi="Times New Roman" w:cs="Times New Roman"/>
          <w:sz w:val="24"/>
          <w:szCs w:val="24"/>
        </w:rPr>
      </w:pPr>
    </w:p>
    <w:p w14:paraId="79E658D2" w14:textId="77777777" w:rsidR="00C521CB" w:rsidRPr="001C0DBD" w:rsidRDefault="00C521CB" w:rsidP="001C0DBD">
      <w:pPr>
        <w:pStyle w:val="Heading1"/>
        <w:jc w:val="both"/>
        <w:rPr>
          <w:rFonts w:eastAsia="Times New Roman" w:cs="Times New Roman"/>
          <w:sz w:val="24"/>
          <w:szCs w:val="24"/>
        </w:rPr>
      </w:pPr>
      <w:bookmarkStart w:id="4" w:name="_Toc80185394"/>
      <w:r w:rsidRPr="001C0DBD">
        <w:rPr>
          <w:rFonts w:eastAsia="Times New Roman" w:cs="Times New Roman"/>
          <w:sz w:val="24"/>
          <w:szCs w:val="24"/>
        </w:rPr>
        <w:t>The emergence of the concept of childhood</w:t>
      </w:r>
      <w:bookmarkEnd w:id="4"/>
    </w:p>
    <w:p w14:paraId="79E658D3" w14:textId="77777777" w:rsidR="00C521CB" w:rsidRPr="001C0DBD" w:rsidRDefault="00C521CB" w:rsidP="001C0DBD">
      <w:pPr>
        <w:spacing w:after="0" w:line="360" w:lineRule="auto"/>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Coherent theories about ‘childhood’ were absent till the end of the twentieth century. From this time frame, ‘childhood’ was perceived as a separate social category. Owing to the differences in understanding and norms of the various cultures, every society has its own understanding and interpretation of childhood that informs the laws of the state to a certain extent. </w:t>
      </w:r>
    </w:p>
    <w:p w14:paraId="79E658D4" w14:textId="59842349" w:rsidR="00C521CB" w:rsidRPr="001C0DBD" w:rsidRDefault="00C521CB" w:rsidP="001C0DBD">
      <w:pPr>
        <w:pStyle w:val="Heading1"/>
        <w:jc w:val="both"/>
        <w:rPr>
          <w:rFonts w:eastAsia="Times New Roman" w:cs="Times New Roman"/>
          <w:sz w:val="24"/>
          <w:szCs w:val="24"/>
        </w:rPr>
      </w:pPr>
      <w:bookmarkStart w:id="5" w:name="_Toc80185395"/>
      <w:r w:rsidRPr="001C0DBD">
        <w:rPr>
          <w:rFonts w:eastAsia="Times New Roman" w:cs="Times New Roman"/>
          <w:sz w:val="24"/>
          <w:szCs w:val="24"/>
        </w:rPr>
        <w:t>Anthropological perspective</w:t>
      </w:r>
      <w:bookmarkEnd w:id="5"/>
      <w:r w:rsidRPr="001C0DBD">
        <w:rPr>
          <w:rFonts w:eastAsia="Times New Roman" w:cs="Times New Roman"/>
          <w:sz w:val="24"/>
          <w:szCs w:val="24"/>
        </w:rPr>
        <w:t> </w:t>
      </w:r>
    </w:p>
    <w:p w14:paraId="79E658D5" w14:textId="77777777" w:rsidR="00C521CB" w:rsidRPr="001C0DBD" w:rsidRDefault="00C521CB" w:rsidP="001C0DBD">
      <w:pPr>
        <w:spacing w:after="0" w:line="360" w:lineRule="auto"/>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There are no strict demarcations of the biological boundaries of childhood. Anthropology has followed suit, as the demarcation is highly overlapping and blurred. However, it is possible to identify five distinct divisions of childhood, in accordance to their development. They are as follows-</w:t>
      </w:r>
    </w:p>
    <w:p w14:paraId="79E658D6" w14:textId="77777777" w:rsidR="00C521CB" w:rsidRPr="001C0DBD" w:rsidRDefault="00C521CB" w:rsidP="001C0DBD">
      <w:pPr>
        <w:numPr>
          <w:ilvl w:val="0"/>
          <w:numId w:val="1"/>
        </w:numPr>
        <w:spacing w:after="0" w:line="360" w:lineRule="auto"/>
        <w:jc w:val="both"/>
        <w:textAlignment w:val="baseline"/>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Children are viewed as mini-adults, on their journey to </w:t>
      </w:r>
      <w:proofErr w:type="spellStart"/>
      <w:r w:rsidRPr="001C0DBD">
        <w:rPr>
          <w:rFonts w:ascii="Times New Roman" w:eastAsia="Times New Roman" w:hAnsi="Times New Roman" w:cs="Times New Roman"/>
          <w:sz w:val="24"/>
          <w:szCs w:val="24"/>
        </w:rPr>
        <w:t>internalise</w:t>
      </w:r>
      <w:proofErr w:type="spellEnd"/>
      <w:r w:rsidRPr="001C0DBD">
        <w:rPr>
          <w:rFonts w:ascii="Times New Roman" w:eastAsia="Times New Roman" w:hAnsi="Times New Roman" w:cs="Times New Roman"/>
          <w:sz w:val="24"/>
          <w:szCs w:val="24"/>
        </w:rPr>
        <w:t xml:space="preserve"> group sentiments and norms. They are the sole bearers of the culture of the group, and are thrusted the burden of learning and imbibing these. </w:t>
      </w:r>
    </w:p>
    <w:p w14:paraId="79E658D7" w14:textId="77777777" w:rsidR="00C521CB" w:rsidRPr="001C0DBD" w:rsidRDefault="00C521CB" w:rsidP="001C0DBD">
      <w:pPr>
        <w:numPr>
          <w:ilvl w:val="0"/>
          <w:numId w:val="1"/>
        </w:numPr>
        <w:spacing w:after="0" w:line="360" w:lineRule="auto"/>
        <w:jc w:val="both"/>
        <w:textAlignment w:val="baseline"/>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The cultural anxieties and tensions are reflected through the children’s personalities. The cultural paradigm is </w:t>
      </w:r>
      <w:proofErr w:type="spellStart"/>
      <w:r w:rsidRPr="001C0DBD">
        <w:rPr>
          <w:rFonts w:ascii="Times New Roman" w:eastAsia="Times New Roman" w:hAnsi="Times New Roman" w:cs="Times New Roman"/>
          <w:sz w:val="24"/>
          <w:szCs w:val="24"/>
        </w:rPr>
        <w:t>internalised</w:t>
      </w:r>
      <w:proofErr w:type="spellEnd"/>
      <w:r w:rsidRPr="001C0DBD">
        <w:rPr>
          <w:rFonts w:ascii="Times New Roman" w:eastAsia="Times New Roman" w:hAnsi="Times New Roman" w:cs="Times New Roman"/>
          <w:sz w:val="24"/>
          <w:szCs w:val="24"/>
        </w:rPr>
        <w:t xml:space="preserve"> and reproduced through their individual personalities. </w:t>
      </w:r>
    </w:p>
    <w:p w14:paraId="79E658D8" w14:textId="77777777" w:rsidR="00C521CB" w:rsidRPr="001C0DBD" w:rsidRDefault="00C521CB" w:rsidP="001C0DBD">
      <w:pPr>
        <w:numPr>
          <w:ilvl w:val="0"/>
          <w:numId w:val="1"/>
        </w:numPr>
        <w:spacing w:after="0" w:line="360" w:lineRule="auto"/>
        <w:jc w:val="both"/>
        <w:textAlignment w:val="baseline"/>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lastRenderedPageBreak/>
        <w:t>The values of the society are perceived and carried forward by the children. This view highlights the differences of cultural and societal norms, owing to the geographical and historical differences of the societies, which has the ultimate influence on the upbringing of the child. </w:t>
      </w:r>
    </w:p>
    <w:p w14:paraId="79E658D9" w14:textId="77777777" w:rsidR="00C521CB" w:rsidRPr="001C0DBD" w:rsidRDefault="00C521CB" w:rsidP="001C0DBD">
      <w:pPr>
        <w:numPr>
          <w:ilvl w:val="0"/>
          <w:numId w:val="1"/>
        </w:numPr>
        <w:spacing w:after="0" w:line="360" w:lineRule="auto"/>
        <w:jc w:val="both"/>
        <w:textAlignment w:val="baseline"/>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This broad category views the child as a ‘development niche’. The potential of the individual child and the possibilities for the group is </w:t>
      </w:r>
      <w:proofErr w:type="spellStart"/>
      <w:r w:rsidRPr="001C0DBD">
        <w:rPr>
          <w:rFonts w:ascii="Times New Roman" w:eastAsia="Times New Roman" w:hAnsi="Times New Roman" w:cs="Times New Roman"/>
          <w:sz w:val="24"/>
          <w:szCs w:val="24"/>
        </w:rPr>
        <w:t>prioritised</w:t>
      </w:r>
      <w:proofErr w:type="spellEnd"/>
      <w:r w:rsidRPr="001C0DBD">
        <w:rPr>
          <w:rFonts w:ascii="Times New Roman" w:eastAsia="Times New Roman" w:hAnsi="Times New Roman" w:cs="Times New Roman"/>
          <w:sz w:val="24"/>
          <w:szCs w:val="24"/>
        </w:rPr>
        <w:t xml:space="preserve"> through </w:t>
      </w:r>
      <w:proofErr w:type="spellStart"/>
      <w:r w:rsidRPr="001C0DBD">
        <w:rPr>
          <w:rFonts w:ascii="Times New Roman" w:eastAsia="Times New Roman" w:hAnsi="Times New Roman" w:cs="Times New Roman"/>
          <w:sz w:val="24"/>
          <w:szCs w:val="24"/>
        </w:rPr>
        <w:t>these.Here</w:t>
      </w:r>
      <w:proofErr w:type="spellEnd"/>
      <w:r w:rsidRPr="001C0DBD">
        <w:rPr>
          <w:rFonts w:ascii="Times New Roman" w:eastAsia="Times New Roman" w:hAnsi="Times New Roman" w:cs="Times New Roman"/>
          <w:sz w:val="24"/>
          <w:szCs w:val="24"/>
        </w:rPr>
        <w:t xml:space="preserve">, importance is given to the three separate aspects of the environment that work in unison. First, the immediate physical setting and the societal exposure is taken into account. Second, the </w:t>
      </w:r>
      <w:proofErr w:type="spellStart"/>
      <w:r w:rsidRPr="001C0DBD">
        <w:rPr>
          <w:rFonts w:ascii="Times New Roman" w:eastAsia="Times New Roman" w:hAnsi="Times New Roman" w:cs="Times New Roman"/>
          <w:sz w:val="24"/>
          <w:szCs w:val="24"/>
        </w:rPr>
        <w:t>practise</w:t>
      </w:r>
      <w:proofErr w:type="spellEnd"/>
      <w:r w:rsidRPr="001C0DBD">
        <w:rPr>
          <w:rFonts w:ascii="Times New Roman" w:eastAsia="Times New Roman" w:hAnsi="Times New Roman" w:cs="Times New Roman"/>
          <w:sz w:val="24"/>
          <w:szCs w:val="24"/>
        </w:rPr>
        <w:t xml:space="preserve"> of upbringing of the child and the intricacies are observed. Thirdly, the economic, social and the psychological temperament of the care-givers are noted. </w:t>
      </w:r>
    </w:p>
    <w:p w14:paraId="79E658DA" w14:textId="77777777" w:rsidR="00C521CB" w:rsidRPr="001C0DBD" w:rsidRDefault="00C521CB" w:rsidP="001C0DBD">
      <w:pPr>
        <w:numPr>
          <w:ilvl w:val="0"/>
          <w:numId w:val="1"/>
        </w:numPr>
        <w:spacing w:after="0" w:line="360" w:lineRule="auto"/>
        <w:jc w:val="both"/>
        <w:textAlignment w:val="baseline"/>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The fifth perspective, consider childhood as a cultural construct, which is influenced by multiple facets of life. </w:t>
      </w:r>
    </w:p>
    <w:p w14:paraId="79E658DB" w14:textId="774610B5" w:rsidR="00C521CB" w:rsidRPr="001C0DBD" w:rsidRDefault="00C521CB" w:rsidP="001C0DBD">
      <w:pPr>
        <w:pStyle w:val="Heading1"/>
        <w:jc w:val="both"/>
        <w:rPr>
          <w:rFonts w:eastAsia="Times New Roman" w:cs="Times New Roman"/>
          <w:sz w:val="24"/>
          <w:szCs w:val="24"/>
        </w:rPr>
      </w:pPr>
      <w:bookmarkStart w:id="6" w:name="_Toc80185396"/>
      <w:r w:rsidRPr="001C0DBD">
        <w:rPr>
          <w:rFonts w:eastAsia="Times New Roman" w:cs="Times New Roman"/>
          <w:sz w:val="24"/>
          <w:szCs w:val="24"/>
        </w:rPr>
        <w:t>Childhood as a social construct</w:t>
      </w:r>
      <w:bookmarkEnd w:id="6"/>
    </w:p>
    <w:p w14:paraId="79E658DC" w14:textId="77777777" w:rsidR="00C521CB" w:rsidRPr="001C0DBD" w:rsidRDefault="00C521CB" w:rsidP="001C0DBD">
      <w:pPr>
        <w:spacing w:after="0" w:line="360" w:lineRule="auto"/>
        <w:jc w:val="both"/>
        <w:rPr>
          <w:rFonts w:ascii="Times New Roman" w:eastAsia="Times New Roman" w:hAnsi="Times New Roman" w:cs="Times New Roman"/>
          <w:sz w:val="24"/>
          <w:szCs w:val="24"/>
        </w:rPr>
      </w:pPr>
      <w:proofErr w:type="spellStart"/>
      <w:r w:rsidRPr="001C0DBD">
        <w:rPr>
          <w:rFonts w:ascii="Times New Roman" w:eastAsia="Times New Roman" w:hAnsi="Times New Roman" w:cs="Times New Roman"/>
          <w:sz w:val="24"/>
          <w:szCs w:val="24"/>
        </w:rPr>
        <w:t>Mayall’s</w:t>
      </w:r>
      <w:proofErr w:type="spellEnd"/>
      <w:r w:rsidRPr="001C0DBD">
        <w:rPr>
          <w:rFonts w:ascii="Times New Roman" w:eastAsia="Times New Roman" w:hAnsi="Times New Roman" w:cs="Times New Roman"/>
          <w:sz w:val="24"/>
          <w:szCs w:val="24"/>
        </w:rPr>
        <w:t xml:space="preserve"> understanding of childhood harps on the lines of social construct (</w:t>
      </w:r>
      <w:r w:rsidRPr="001C0DBD">
        <w:rPr>
          <w:rFonts w:ascii="Times New Roman" w:eastAsia="Times New Roman" w:hAnsi="Times New Roman" w:cs="Times New Roman"/>
          <w:sz w:val="24"/>
          <w:szCs w:val="24"/>
          <w:shd w:val="clear" w:color="auto" w:fill="FFFFFF"/>
        </w:rPr>
        <w:t>Davis, 2020)</w:t>
      </w:r>
      <w:r w:rsidRPr="001C0DBD">
        <w:rPr>
          <w:rFonts w:ascii="Times New Roman" w:eastAsia="Times New Roman" w:hAnsi="Times New Roman" w:cs="Times New Roman"/>
          <w:sz w:val="24"/>
          <w:szCs w:val="24"/>
        </w:rPr>
        <w:t>. He notes that a child is offered the childhood that their caregivers carve out for them. Childhood is largely derived from the understanding of adults. It is the societal understanding and interpretation of childhood that shapes the childhood of the child in that particular setup. The social construct is further consolidated through the daily interactions, and the inference from those interactions. Cooley’s looking glass theory substantiated this thought (</w:t>
      </w:r>
      <w:r w:rsidRPr="001C0DBD">
        <w:rPr>
          <w:rFonts w:ascii="Times New Roman" w:eastAsia="Times New Roman" w:hAnsi="Times New Roman" w:cs="Times New Roman"/>
          <w:sz w:val="24"/>
          <w:szCs w:val="24"/>
          <w:shd w:val="clear" w:color="auto" w:fill="FFFFFF"/>
        </w:rPr>
        <w:t xml:space="preserve">Anjum </w:t>
      </w:r>
      <w:r w:rsidRPr="001C0DBD">
        <w:rPr>
          <w:rFonts w:ascii="Times New Roman" w:eastAsia="Times New Roman" w:hAnsi="Times New Roman" w:cs="Times New Roman"/>
          <w:i/>
          <w:iCs/>
          <w:sz w:val="24"/>
          <w:szCs w:val="24"/>
          <w:shd w:val="clear" w:color="auto" w:fill="FFFFFF"/>
        </w:rPr>
        <w:t>et al.</w:t>
      </w:r>
      <w:r w:rsidRPr="001C0DBD">
        <w:rPr>
          <w:rFonts w:ascii="Times New Roman" w:eastAsia="Times New Roman" w:hAnsi="Times New Roman" w:cs="Times New Roman"/>
          <w:sz w:val="24"/>
          <w:szCs w:val="24"/>
          <w:shd w:val="clear" w:color="auto" w:fill="FFFFFF"/>
        </w:rPr>
        <w:t xml:space="preserve"> 2020).</w:t>
      </w:r>
      <w:r w:rsidRPr="001C0DBD">
        <w:rPr>
          <w:rFonts w:ascii="Times New Roman" w:eastAsia="Times New Roman" w:hAnsi="Times New Roman" w:cs="Times New Roman"/>
          <w:sz w:val="24"/>
          <w:szCs w:val="24"/>
        </w:rPr>
        <w:t xml:space="preserve">The plurality of the </w:t>
      </w:r>
      <w:proofErr w:type="spellStart"/>
      <w:r w:rsidRPr="001C0DBD">
        <w:rPr>
          <w:rFonts w:ascii="Times New Roman" w:eastAsia="Times New Roman" w:hAnsi="Times New Roman" w:cs="Times New Roman"/>
          <w:sz w:val="24"/>
          <w:szCs w:val="24"/>
        </w:rPr>
        <w:t>culturales</w:t>
      </w:r>
      <w:proofErr w:type="spellEnd"/>
      <w:r w:rsidRPr="001C0DBD">
        <w:rPr>
          <w:rFonts w:ascii="Times New Roman" w:eastAsia="Times New Roman" w:hAnsi="Times New Roman" w:cs="Times New Roman"/>
          <w:sz w:val="24"/>
          <w:szCs w:val="24"/>
        </w:rPr>
        <w:t xml:space="preserve"> and societies around the world,  fits into this explanation, and translates to the huge array of childhood experiences. </w:t>
      </w:r>
    </w:p>
    <w:p w14:paraId="79E658DD" w14:textId="1CFEEE0F" w:rsidR="00C521CB" w:rsidRPr="001C0DBD" w:rsidRDefault="00C521CB" w:rsidP="001C0DBD">
      <w:pPr>
        <w:pStyle w:val="Heading1"/>
        <w:jc w:val="both"/>
        <w:rPr>
          <w:rFonts w:eastAsia="Times New Roman" w:cs="Times New Roman"/>
          <w:sz w:val="24"/>
          <w:szCs w:val="24"/>
        </w:rPr>
      </w:pPr>
      <w:bookmarkStart w:id="7" w:name="_Toc80185397"/>
      <w:r w:rsidRPr="001C0DBD">
        <w:rPr>
          <w:rFonts w:eastAsia="Times New Roman" w:cs="Times New Roman"/>
          <w:sz w:val="24"/>
          <w:szCs w:val="24"/>
        </w:rPr>
        <w:t>Historical perspective</w:t>
      </w:r>
      <w:bookmarkEnd w:id="7"/>
    </w:p>
    <w:p w14:paraId="79E658DE" w14:textId="4966408B" w:rsidR="00C521CB" w:rsidRPr="001C0DBD" w:rsidRDefault="00C521CB" w:rsidP="001C0DBD">
      <w:pPr>
        <w:spacing w:after="0" w:line="360" w:lineRule="auto"/>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Philippe Aries</w:t>
      </w:r>
      <w:r w:rsidRPr="001C0DBD">
        <w:rPr>
          <w:rFonts w:ascii="Times New Roman" w:eastAsia="Times New Roman" w:hAnsi="Times New Roman" w:cs="Times New Roman"/>
          <w:b/>
          <w:bCs/>
          <w:sz w:val="24"/>
          <w:szCs w:val="24"/>
        </w:rPr>
        <w:t xml:space="preserve"> </w:t>
      </w:r>
      <w:proofErr w:type="spellStart"/>
      <w:r w:rsidRPr="001C0DBD">
        <w:rPr>
          <w:rFonts w:ascii="Times New Roman" w:eastAsia="Times New Roman" w:hAnsi="Times New Roman" w:cs="Times New Roman"/>
          <w:sz w:val="24"/>
          <w:szCs w:val="24"/>
        </w:rPr>
        <w:t>analysed</w:t>
      </w:r>
      <w:proofErr w:type="spellEnd"/>
      <w:r w:rsidRPr="001C0DBD">
        <w:rPr>
          <w:rFonts w:ascii="Times New Roman" w:eastAsia="Times New Roman" w:hAnsi="Times New Roman" w:cs="Times New Roman"/>
          <w:sz w:val="24"/>
          <w:szCs w:val="24"/>
        </w:rPr>
        <w:t xml:space="preserve"> the differential depiction of children in the medieval </w:t>
      </w:r>
      <w:r w:rsidR="00432148" w:rsidRPr="001C0DBD">
        <w:rPr>
          <w:rFonts w:ascii="Times New Roman" w:eastAsia="Times New Roman" w:hAnsi="Times New Roman" w:cs="Times New Roman"/>
          <w:sz w:val="24"/>
          <w:szCs w:val="24"/>
        </w:rPr>
        <w:t>times. The</w:t>
      </w:r>
      <w:r w:rsidRPr="001C0DBD">
        <w:rPr>
          <w:rFonts w:ascii="Times New Roman" w:eastAsia="Times New Roman" w:hAnsi="Times New Roman" w:cs="Times New Roman"/>
          <w:sz w:val="24"/>
          <w:szCs w:val="24"/>
        </w:rPr>
        <w:t xml:space="preserve"> painting and literature has mention of young babies or adults. There was no understanding or provision of children or childhood as a separate epoch in life. This understanding finally developed in the twentieth century</w:t>
      </w:r>
      <w:r w:rsidR="00432148" w:rsidRPr="001C0DBD">
        <w:rPr>
          <w:rFonts w:ascii="Times New Roman" w:eastAsia="Times New Roman" w:hAnsi="Times New Roman" w:cs="Times New Roman"/>
          <w:sz w:val="24"/>
          <w:szCs w:val="24"/>
        </w:rPr>
        <w:t xml:space="preserve"> (‘The Concept of Childhood And Adolescence’, 2018)</w:t>
      </w:r>
      <w:r w:rsidRPr="001C0DBD">
        <w:rPr>
          <w:rFonts w:ascii="Times New Roman" w:eastAsia="Times New Roman" w:hAnsi="Times New Roman" w:cs="Times New Roman"/>
          <w:sz w:val="24"/>
          <w:szCs w:val="24"/>
        </w:rPr>
        <w:t>. Emergence of this was complemented with theories on the innocence of the child. Their acknowledgement of this phase of life, led to the drive to protect the children from the adult and morbid realities of life. Institutions of education, governance and policy making changed accordingly.</w:t>
      </w:r>
    </w:p>
    <w:p w14:paraId="79E658DF" w14:textId="034168E5" w:rsidR="00C521CB" w:rsidRPr="001C0DBD" w:rsidRDefault="00C521CB" w:rsidP="001C0DBD">
      <w:pPr>
        <w:pStyle w:val="Heading1"/>
        <w:jc w:val="both"/>
        <w:rPr>
          <w:rFonts w:eastAsia="Times New Roman" w:cs="Times New Roman"/>
          <w:sz w:val="24"/>
          <w:szCs w:val="24"/>
        </w:rPr>
      </w:pPr>
      <w:bookmarkStart w:id="8" w:name="_Toc80185398"/>
      <w:r w:rsidRPr="001C0DBD">
        <w:rPr>
          <w:rFonts w:eastAsia="Times New Roman" w:cs="Times New Roman"/>
          <w:sz w:val="24"/>
          <w:szCs w:val="24"/>
        </w:rPr>
        <w:lastRenderedPageBreak/>
        <w:t>Cultural perspective</w:t>
      </w:r>
      <w:bookmarkEnd w:id="8"/>
    </w:p>
    <w:p w14:paraId="79E658E0" w14:textId="28BD9FDF" w:rsidR="00C521CB" w:rsidRPr="001C0DBD" w:rsidRDefault="00C521CB" w:rsidP="001C0DBD">
      <w:pPr>
        <w:spacing w:after="0" w:line="360" w:lineRule="auto"/>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There is a fascinating range of cultural </w:t>
      </w:r>
      <w:r w:rsidR="00362DED" w:rsidRPr="001C0DBD">
        <w:rPr>
          <w:rFonts w:ascii="Times New Roman" w:eastAsia="Times New Roman" w:hAnsi="Times New Roman" w:cs="Times New Roman"/>
          <w:sz w:val="24"/>
          <w:szCs w:val="24"/>
        </w:rPr>
        <w:t>practices</w:t>
      </w:r>
      <w:r w:rsidRPr="001C0DBD">
        <w:rPr>
          <w:rFonts w:ascii="Times New Roman" w:eastAsia="Times New Roman" w:hAnsi="Times New Roman" w:cs="Times New Roman"/>
          <w:sz w:val="24"/>
          <w:szCs w:val="24"/>
        </w:rPr>
        <w:t xml:space="preserve"> revolving around the concept of raising a child. These are informed by the cultural and the geo-political differences. An example of this heterogeneous process is highlighted through the custom of Western children being introduced to the realities, whereas the oriental children are introduced to the concepts of social interaction and pleasantries through similar interactions. The Indian ideas of ashram and gurukul are drastically different. These harped on the importance of learning the Vedic texts and practical training. The concept of primitive dormitories for co-living, can also be cited to surface the variation (</w:t>
      </w:r>
      <w:r w:rsidRPr="001C0DBD">
        <w:rPr>
          <w:rFonts w:ascii="Times New Roman" w:eastAsia="Times New Roman" w:hAnsi="Times New Roman" w:cs="Times New Roman"/>
          <w:sz w:val="24"/>
          <w:szCs w:val="24"/>
          <w:shd w:val="clear" w:color="auto" w:fill="FFFFFF"/>
        </w:rPr>
        <w:t xml:space="preserve">Patnaik, </w:t>
      </w:r>
      <w:r w:rsidRPr="001C0DBD">
        <w:rPr>
          <w:rFonts w:ascii="Times New Roman" w:eastAsia="Times New Roman" w:hAnsi="Times New Roman" w:cs="Times New Roman"/>
          <w:i/>
          <w:iCs/>
          <w:sz w:val="24"/>
          <w:szCs w:val="24"/>
          <w:shd w:val="clear" w:color="auto" w:fill="FFFFFF"/>
        </w:rPr>
        <w:t>et al.</w:t>
      </w:r>
      <w:r w:rsidRPr="001C0DBD">
        <w:rPr>
          <w:rFonts w:ascii="Times New Roman" w:eastAsia="Times New Roman" w:hAnsi="Times New Roman" w:cs="Times New Roman"/>
          <w:sz w:val="24"/>
          <w:szCs w:val="24"/>
          <w:shd w:val="clear" w:color="auto" w:fill="FFFFFF"/>
        </w:rPr>
        <w:t xml:space="preserve"> 2020).</w:t>
      </w:r>
      <w:r w:rsidRPr="001C0DBD">
        <w:rPr>
          <w:rFonts w:ascii="Times New Roman" w:eastAsia="Times New Roman" w:hAnsi="Times New Roman" w:cs="Times New Roman"/>
          <w:sz w:val="24"/>
          <w:szCs w:val="24"/>
        </w:rPr>
        <w:t xml:space="preserve"> This has </w:t>
      </w:r>
      <w:proofErr w:type="spellStart"/>
      <w:r w:rsidRPr="001C0DBD">
        <w:rPr>
          <w:rFonts w:ascii="Times New Roman" w:eastAsia="Times New Roman" w:hAnsi="Times New Roman" w:cs="Times New Roman"/>
          <w:sz w:val="24"/>
          <w:szCs w:val="24"/>
        </w:rPr>
        <w:t>crystallised</w:t>
      </w:r>
      <w:proofErr w:type="spellEnd"/>
      <w:r w:rsidRPr="001C0DBD">
        <w:rPr>
          <w:rFonts w:ascii="Times New Roman" w:eastAsia="Times New Roman" w:hAnsi="Times New Roman" w:cs="Times New Roman"/>
          <w:sz w:val="24"/>
          <w:szCs w:val="24"/>
        </w:rPr>
        <w:t xml:space="preserve"> the legal definition of childhood of the various states. The age for legal adulthood is framed accordingly. </w:t>
      </w:r>
    </w:p>
    <w:p w14:paraId="79E658E1" w14:textId="77777777" w:rsidR="00C521CB" w:rsidRPr="001C0DBD" w:rsidRDefault="00C521CB" w:rsidP="001C0DBD">
      <w:pPr>
        <w:pStyle w:val="Heading1"/>
        <w:jc w:val="both"/>
        <w:rPr>
          <w:rFonts w:eastAsia="Times New Roman" w:cs="Times New Roman"/>
          <w:sz w:val="24"/>
          <w:szCs w:val="24"/>
        </w:rPr>
      </w:pPr>
      <w:bookmarkStart w:id="9" w:name="_Toc80185399"/>
      <w:r w:rsidRPr="001C0DBD">
        <w:rPr>
          <w:rFonts w:eastAsia="Times New Roman" w:cs="Times New Roman"/>
          <w:sz w:val="24"/>
          <w:szCs w:val="24"/>
        </w:rPr>
        <w:t>Interventions in their lives</w:t>
      </w:r>
      <w:bookmarkEnd w:id="9"/>
    </w:p>
    <w:p w14:paraId="79E658E2" w14:textId="01A60319" w:rsidR="00C521CB" w:rsidRPr="001C0DBD" w:rsidRDefault="00C521CB" w:rsidP="001C0DBD">
      <w:pPr>
        <w:spacing w:after="0" w:line="360" w:lineRule="auto"/>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Intervention is the process by which, the authorities of the state or the government intervene in the lives of the children to prevent social issues like, poverty, discrimination or even equality in the terms of medical experiences. This can be simplified as an attempt to </w:t>
      </w:r>
      <w:proofErr w:type="spellStart"/>
      <w:r w:rsidRPr="001C0DBD">
        <w:rPr>
          <w:rFonts w:ascii="Times New Roman" w:eastAsia="Times New Roman" w:hAnsi="Times New Roman" w:cs="Times New Roman"/>
          <w:sz w:val="24"/>
          <w:szCs w:val="24"/>
        </w:rPr>
        <w:t>equalise</w:t>
      </w:r>
      <w:proofErr w:type="spellEnd"/>
      <w:r w:rsidRPr="001C0DBD">
        <w:rPr>
          <w:rFonts w:ascii="Times New Roman" w:eastAsia="Times New Roman" w:hAnsi="Times New Roman" w:cs="Times New Roman"/>
          <w:sz w:val="24"/>
          <w:szCs w:val="24"/>
        </w:rPr>
        <w:t xml:space="preserve"> the individuals and bridge the social gaps. It has been observed that earliest interventions often prove to impact the families in a positive manner. Sustainable changes are promoted and undertaken by these interventions, which secure the maximum positive impact on the</w:t>
      </w:r>
      <w:r w:rsidR="00362DED" w:rsidRPr="001C0DBD">
        <w:rPr>
          <w:rFonts w:ascii="Times New Roman" w:eastAsia="Times New Roman" w:hAnsi="Times New Roman" w:cs="Times New Roman"/>
          <w:sz w:val="24"/>
          <w:szCs w:val="24"/>
        </w:rPr>
        <w:t> vulnerable</w:t>
      </w:r>
      <w:r w:rsidRPr="001C0DBD">
        <w:rPr>
          <w:rFonts w:ascii="Times New Roman" w:eastAsia="Times New Roman" w:hAnsi="Times New Roman" w:cs="Times New Roman"/>
          <w:sz w:val="24"/>
          <w:szCs w:val="24"/>
        </w:rPr>
        <w:t xml:space="preserve"> children and  families. </w:t>
      </w:r>
    </w:p>
    <w:p w14:paraId="79E658E3" w14:textId="507B4B68" w:rsidR="00C521CB" w:rsidRPr="001C0DBD" w:rsidRDefault="00C521CB" w:rsidP="001C0DBD">
      <w:pPr>
        <w:pStyle w:val="Heading1"/>
        <w:jc w:val="both"/>
        <w:rPr>
          <w:rFonts w:eastAsia="Times New Roman" w:cs="Times New Roman"/>
          <w:sz w:val="24"/>
          <w:szCs w:val="24"/>
        </w:rPr>
      </w:pPr>
      <w:bookmarkStart w:id="10" w:name="_Toc80185400"/>
      <w:r w:rsidRPr="001C0DBD">
        <w:rPr>
          <w:rFonts w:eastAsia="Times New Roman" w:cs="Times New Roman"/>
          <w:sz w:val="24"/>
          <w:szCs w:val="24"/>
        </w:rPr>
        <w:t>Government policies and their impacts</w:t>
      </w:r>
      <w:bookmarkEnd w:id="10"/>
    </w:p>
    <w:p w14:paraId="79E658E4" w14:textId="77777777" w:rsidR="00C521CB" w:rsidRPr="001C0DBD" w:rsidRDefault="00C521CB" w:rsidP="001C0DBD">
      <w:pPr>
        <w:spacing w:after="0" w:line="360" w:lineRule="auto"/>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The Five Golden Threads, are the essential components that need to be considered for the </w:t>
      </w:r>
      <w:proofErr w:type="spellStart"/>
      <w:r w:rsidRPr="001C0DBD">
        <w:rPr>
          <w:rFonts w:ascii="Times New Roman" w:eastAsia="Times New Roman" w:hAnsi="Times New Roman" w:cs="Times New Roman"/>
          <w:sz w:val="24"/>
          <w:szCs w:val="24"/>
        </w:rPr>
        <w:t>strategising</w:t>
      </w:r>
      <w:proofErr w:type="spellEnd"/>
      <w:r w:rsidRPr="001C0DBD">
        <w:rPr>
          <w:rFonts w:ascii="Times New Roman" w:eastAsia="Times New Roman" w:hAnsi="Times New Roman" w:cs="Times New Roman"/>
          <w:sz w:val="24"/>
          <w:szCs w:val="24"/>
        </w:rPr>
        <w:t xml:space="preserve"> the holistic development of the </w:t>
      </w:r>
      <w:proofErr w:type="spellStart"/>
      <w:r w:rsidRPr="001C0DBD">
        <w:rPr>
          <w:rFonts w:ascii="Times New Roman" w:eastAsia="Times New Roman" w:hAnsi="Times New Roman" w:cs="Times New Roman"/>
          <w:sz w:val="24"/>
          <w:szCs w:val="24"/>
        </w:rPr>
        <w:t>vulnerable.These</w:t>
      </w:r>
      <w:proofErr w:type="spellEnd"/>
      <w:r w:rsidRPr="001C0DBD">
        <w:rPr>
          <w:rFonts w:ascii="Times New Roman" w:eastAsia="Times New Roman" w:hAnsi="Times New Roman" w:cs="Times New Roman"/>
          <w:sz w:val="24"/>
          <w:szCs w:val="24"/>
        </w:rPr>
        <w:t xml:space="preserve"> are considered by the authorities to ensure an integrated plan of action. The five dimensions of this theory are:-</w:t>
      </w:r>
    </w:p>
    <w:p w14:paraId="79E658E5" w14:textId="77777777" w:rsidR="00C521CB" w:rsidRPr="001C0DBD" w:rsidRDefault="00C521CB" w:rsidP="001C0DBD">
      <w:pPr>
        <w:numPr>
          <w:ilvl w:val="0"/>
          <w:numId w:val="2"/>
        </w:numPr>
        <w:spacing w:after="0" w:line="360" w:lineRule="auto"/>
        <w:jc w:val="both"/>
        <w:textAlignment w:val="baseline"/>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The best start in life- This is largely rooted in the recent development in neuroscience and behavioral research. The physical, emotional and intellectual </w:t>
      </w:r>
      <w:proofErr w:type="spellStart"/>
      <w:r w:rsidRPr="001C0DBD">
        <w:rPr>
          <w:rFonts w:ascii="Times New Roman" w:eastAsia="Times New Roman" w:hAnsi="Times New Roman" w:cs="Times New Roman"/>
          <w:sz w:val="24"/>
          <w:szCs w:val="24"/>
        </w:rPr>
        <w:t>well being</w:t>
      </w:r>
      <w:proofErr w:type="spellEnd"/>
      <w:r w:rsidRPr="001C0DBD">
        <w:rPr>
          <w:rFonts w:ascii="Times New Roman" w:eastAsia="Times New Roman" w:hAnsi="Times New Roman" w:cs="Times New Roman"/>
          <w:sz w:val="24"/>
          <w:szCs w:val="24"/>
        </w:rPr>
        <w:t xml:space="preserve"> of the child of the first five years of the child is prioritized. The early development of the brain and the decrease in capacity for change in the advanced years of the individual is acknowledged. Hence, the intricate relations of the cognitive, emotional and social experiences are brought to the foreground. The </w:t>
      </w:r>
      <w:proofErr w:type="spellStart"/>
      <w:r w:rsidRPr="001C0DBD">
        <w:rPr>
          <w:rFonts w:ascii="Times New Roman" w:eastAsia="Times New Roman" w:hAnsi="Times New Roman" w:cs="Times New Roman"/>
          <w:sz w:val="24"/>
          <w:szCs w:val="24"/>
        </w:rPr>
        <w:t>Scandanavian</w:t>
      </w:r>
      <w:proofErr w:type="spellEnd"/>
      <w:r w:rsidRPr="001C0DBD">
        <w:rPr>
          <w:rFonts w:ascii="Times New Roman" w:eastAsia="Times New Roman" w:hAnsi="Times New Roman" w:cs="Times New Roman"/>
          <w:sz w:val="24"/>
          <w:szCs w:val="24"/>
        </w:rPr>
        <w:t xml:space="preserve"> countries have significantly increased their investment in the prevention and early intervention programs. Child healthcare services </w:t>
      </w:r>
      <w:r w:rsidRPr="001C0DBD">
        <w:rPr>
          <w:rFonts w:ascii="Times New Roman" w:eastAsia="Times New Roman" w:hAnsi="Times New Roman" w:cs="Times New Roman"/>
          <w:sz w:val="24"/>
          <w:szCs w:val="24"/>
        </w:rPr>
        <w:lastRenderedPageBreak/>
        <w:t>and parenting education have ensured the lowest mortality rates for Sweden. The Nurse Family Partnership of NFP is another such program in the US.</w:t>
      </w:r>
    </w:p>
    <w:p w14:paraId="79E658E6" w14:textId="77777777" w:rsidR="00C521CB" w:rsidRPr="001C0DBD" w:rsidRDefault="00C521CB" w:rsidP="001C0DBD">
      <w:pPr>
        <w:numPr>
          <w:ilvl w:val="0"/>
          <w:numId w:val="2"/>
        </w:numPr>
        <w:spacing w:after="0" w:line="360" w:lineRule="auto"/>
        <w:jc w:val="both"/>
        <w:textAlignment w:val="baseline"/>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Language for life- Addressal of the SLCN or the Speech, Language and Communicative needs is undertaken by this dimension. The early intervention reduces the chances of poor communication skills, and in turn the problems of unemployment, mental health issues and descent into criminality as a cumulative result of the negatives. Failure to arrest this issue has proved to incur high costs for the nations. I CAN and the Bercow reports have hammered this point home. I CAN Early Talk, Kent; Language for Life Strategy, Nottinghamshire and Every Child a Talker, Barking and Dagenham were a massive success in terms of the holistic development of the children and the society. </w:t>
      </w:r>
    </w:p>
    <w:p w14:paraId="79E658E7" w14:textId="77777777" w:rsidR="00C521CB" w:rsidRPr="001C0DBD" w:rsidRDefault="00C521CB" w:rsidP="001C0DBD">
      <w:pPr>
        <w:numPr>
          <w:ilvl w:val="0"/>
          <w:numId w:val="2"/>
        </w:numPr>
        <w:spacing w:after="0" w:line="360" w:lineRule="auto"/>
        <w:jc w:val="both"/>
        <w:textAlignment w:val="baseline"/>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Engaging parents- Parents and families play a detrimental role in the lives of the children. Guiding the parents to effectively support their children can abet social problems of poverty and chaotic live experiences. The Effective Provision of Pre-School Education Project (EPPE) was a milestone in this field. Roots of Empathy is </w:t>
      </w:r>
      <w:proofErr w:type="spellStart"/>
      <w:r w:rsidRPr="001C0DBD">
        <w:rPr>
          <w:rFonts w:ascii="Times New Roman" w:eastAsia="Times New Roman" w:hAnsi="Times New Roman" w:cs="Times New Roman"/>
          <w:sz w:val="24"/>
          <w:szCs w:val="24"/>
        </w:rPr>
        <w:t>practised</w:t>
      </w:r>
      <w:proofErr w:type="spellEnd"/>
      <w:r w:rsidRPr="001C0DBD">
        <w:rPr>
          <w:rFonts w:ascii="Times New Roman" w:eastAsia="Times New Roman" w:hAnsi="Times New Roman" w:cs="Times New Roman"/>
          <w:sz w:val="24"/>
          <w:szCs w:val="24"/>
        </w:rPr>
        <w:t xml:space="preserve"> in Australia, Canada and the US. This teaches young children the importance and processes of nurturing a child. This ensures the reflective benefit of the process. </w:t>
      </w:r>
    </w:p>
    <w:p w14:paraId="79E658E8" w14:textId="3F3EF0D8" w:rsidR="00C521CB" w:rsidRPr="001C0DBD" w:rsidRDefault="00C521CB" w:rsidP="001C0DBD">
      <w:pPr>
        <w:numPr>
          <w:ilvl w:val="0"/>
          <w:numId w:val="2"/>
        </w:numPr>
        <w:spacing w:after="0" w:line="360" w:lineRule="auto"/>
        <w:jc w:val="both"/>
        <w:textAlignment w:val="baseline"/>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Smarter working, better services- Every child has their uniqueness that requires special attention and care. Programs should be tailored to suit the child. The Lead Professional, Team Around the Child (TAC) and, most notably, the Common Assessment Framework (CAF), is a standardized method to assess the children and families, to provide accurate services. Integrated Locality Working, </w:t>
      </w:r>
      <w:proofErr w:type="spellStart"/>
      <w:r w:rsidRPr="001C0DBD">
        <w:rPr>
          <w:rFonts w:ascii="Times New Roman" w:eastAsia="Times New Roman" w:hAnsi="Times New Roman" w:cs="Times New Roman"/>
          <w:sz w:val="24"/>
          <w:szCs w:val="24"/>
        </w:rPr>
        <w:t>Southend</w:t>
      </w:r>
      <w:proofErr w:type="spellEnd"/>
      <w:r w:rsidRPr="001C0DBD">
        <w:rPr>
          <w:rFonts w:ascii="Times New Roman" w:eastAsia="Times New Roman" w:hAnsi="Times New Roman" w:cs="Times New Roman"/>
          <w:sz w:val="24"/>
          <w:szCs w:val="24"/>
        </w:rPr>
        <w:t xml:space="preserve"> and Family Support Model, Warrington are some successful programs</w:t>
      </w:r>
      <w:r w:rsidR="0087118B" w:rsidRPr="001C0DBD">
        <w:rPr>
          <w:rFonts w:ascii="Times New Roman" w:eastAsia="Times New Roman" w:hAnsi="Times New Roman" w:cs="Times New Roman"/>
          <w:sz w:val="24"/>
          <w:szCs w:val="24"/>
        </w:rPr>
        <w:t xml:space="preserve"> (McGhee </w:t>
      </w:r>
      <w:r w:rsidR="0087118B" w:rsidRPr="001C0DBD">
        <w:rPr>
          <w:rFonts w:ascii="Times New Roman" w:eastAsia="Times New Roman" w:hAnsi="Times New Roman" w:cs="Times New Roman"/>
          <w:i/>
          <w:sz w:val="24"/>
          <w:szCs w:val="24"/>
        </w:rPr>
        <w:t>et al</w:t>
      </w:r>
      <w:r w:rsidR="0087118B" w:rsidRPr="001C0DBD">
        <w:rPr>
          <w:rFonts w:ascii="Times New Roman" w:eastAsia="Times New Roman" w:hAnsi="Times New Roman" w:cs="Times New Roman"/>
          <w:sz w:val="24"/>
          <w:szCs w:val="24"/>
        </w:rPr>
        <w:t>. 2021)</w:t>
      </w:r>
      <w:r w:rsidRPr="001C0DBD">
        <w:rPr>
          <w:rFonts w:ascii="Times New Roman" w:eastAsia="Times New Roman" w:hAnsi="Times New Roman" w:cs="Times New Roman"/>
          <w:sz w:val="24"/>
          <w:szCs w:val="24"/>
        </w:rPr>
        <w:t>. </w:t>
      </w:r>
    </w:p>
    <w:p w14:paraId="79E658E9" w14:textId="77777777" w:rsidR="00C521CB" w:rsidRPr="001C0DBD" w:rsidRDefault="00C521CB" w:rsidP="001C0DBD">
      <w:pPr>
        <w:numPr>
          <w:ilvl w:val="0"/>
          <w:numId w:val="2"/>
        </w:numPr>
        <w:spacing w:after="0" w:line="360" w:lineRule="auto"/>
        <w:jc w:val="both"/>
        <w:textAlignment w:val="baseline"/>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Knowledge is power- This last objective looks into the effectiveness and the impacts of the policies. The intensity of the impacts are often, conveniently overlooked by the policy makers. This results in false and misappropriated results of the projects. Successful programs are characterized by behavioral changes in the children and families and an intensive impact for the better. </w:t>
      </w:r>
    </w:p>
    <w:p w14:paraId="0B2EBD07" w14:textId="77777777" w:rsidR="00EB0D51" w:rsidRDefault="00EB0D51">
      <w:pPr>
        <w:rPr>
          <w:rFonts w:ascii="Times New Roman" w:eastAsia="Times New Roman" w:hAnsi="Times New Roman" w:cs="Times New Roman"/>
          <w:b/>
          <w:bCs/>
          <w:sz w:val="24"/>
          <w:szCs w:val="24"/>
        </w:rPr>
      </w:pPr>
      <w:bookmarkStart w:id="11" w:name="_Toc80185401"/>
      <w:r>
        <w:rPr>
          <w:rFonts w:eastAsia="Times New Roman" w:cs="Times New Roman"/>
          <w:sz w:val="24"/>
          <w:szCs w:val="24"/>
        </w:rPr>
        <w:br w:type="page"/>
      </w:r>
    </w:p>
    <w:p w14:paraId="79E658EA" w14:textId="0784C2B8" w:rsidR="00FF76EF" w:rsidRPr="001C0DBD" w:rsidRDefault="00FF76EF" w:rsidP="001C0DBD">
      <w:pPr>
        <w:pStyle w:val="Heading1"/>
        <w:jc w:val="both"/>
        <w:rPr>
          <w:rFonts w:eastAsia="Times New Roman" w:cs="Times New Roman"/>
          <w:sz w:val="24"/>
          <w:szCs w:val="24"/>
        </w:rPr>
      </w:pPr>
      <w:r w:rsidRPr="001C0DBD">
        <w:rPr>
          <w:rFonts w:eastAsia="Times New Roman" w:cs="Times New Roman"/>
          <w:sz w:val="24"/>
          <w:szCs w:val="24"/>
        </w:rPr>
        <w:lastRenderedPageBreak/>
        <w:t>Conclusion</w:t>
      </w:r>
      <w:bookmarkEnd w:id="11"/>
    </w:p>
    <w:p w14:paraId="79E658EB" w14:textId="77777777" w:rsidR="00FF76EF" w:rsidRPr="001C0DBD" w:rsidRDefault="00FF76EF" w:rsidP="001C0DBD">
      <w:pPr>
        <w:spacing w:line="360" w:lineRule="auto"/>
        <w:jc w:val="both"/>
        <w:rPr>
          <w:rFonts w:ascii="Times New Roman" w:hAnsi="Times New Roman" w:cs="Times New Roman"/>
          <w:sz w:val="24"/>
          <w:szCs w:val="24"/>
        </w:rPr>
      </w:pPr>
      <w:r w:rsidRPr="001C0DBD">
        <w:rPr>
          <w:rFonts w:ascii="Times New Roman" w:hAnsi="Times New Roman" w:cs="Times New Roman"/>
          <w:sz w:val="24"/>
          <w:szCs w:val="24"/>
        </w:rPr>
        <w:t xml:space="preserve">From the discussion it is evident that there is a stark gap between the poor children. While on the one hand they face discrimination on several grounds they also fail to access basic social rights owing to their backward economic position. Thus, the government, healthcare agencies and social activists have played a key role in emancipating their social position and have also ensured to provide them with a better life. </w:t>
      </w:r>
    </w:p>
    <w:p w14:paraId="79E658EC" w14:textId="77777777" w:rsidR="00C521CB" w:rsidRPr="001C0DBD" w:rsidRDefault="00C521CB" w:rsidP="001C0DBD">
      <w:pPr>
        <w:spacing w:after="0" w:line="360" w:lineRule="auto"/>
        <w:jc w:val="both"/>
        <w:rPr>
          <w:rFonts w:ascii="Times New Roman" w:eastAsia="Times New Roman" w:hAnsi="Times New Roman" w:cs="Times New Roman"/>
          <w:sz w:val="24"/>
          <w:szCs w:val="24"/>
        </w:rPr>
      </w:pPr>
    </w:p>
    <w:p w14:paraId="79E658ED" w14:textId="77777777" w:rsidR="00C521CB" w:rsidRPr="001C0DBD" w:rsidRDefault="00C521CB" w:rsidP="001C0DBD">
      <w:pPr>
        <w:spacing w:after="0" w:line="360" w:lineRule="auto"/>
        <w:jc w:val="both"/>
        <w:rPr>
          <w:rFonts w:ascii="Times New Roman" w:eastAsia="Times New Roman" w:hAnsi="Times New Roman" w:cs="Times New Roman"/>
          <w:sz w:val="24"/>
          <w:szCs w:val="24"/>
        </w:rPr>
      </w:pPr>
      <w:r w:rsidRPr="001C0DBD">
        <w:rPr>
          <w:rFonts w:ascii="Times New Roman" w:eastAsia="Times New Roman" w:hAnsi="Times New Roman" w:cs="Times New Roman"/>
          <w:b/>
          <w:bCs/>
          <w:sz w:val="24"/>
          <w:szCs w:val="24"/>
        </w:rPr>
        <w:tab/>
      </w:r>
    </w:p>
    <w:p w14:paraId="79E658EE" w14:textId="77777777" w:rsidR="00C521CB" w:rsidRPr="001C0DBD" w:rsidRDefault="00C521CB" w:rsidP="001C0DBD">
      <w:pPr>
        <w:spacing w:after="0" w:line="360" w:lineRule="auto"/>
        <w:jc w:val="both"/>
        <w:rPr>
          <w:rFonts w:ascii="Times New Roman" w:eastAsia="Times New Roman" w:hAnsi="Times New Roman" w:cs="Times New Roman"/>
          <w:sz w:val="24"/>
          <w:szCs w:val="24"/>
        </w:rPr>
      </w:pPr>
    </w:p>
    <w:p w14:paraId="79E658EF" w14:textId="77777777" w:rsidR="00C521CB" w:rsidRPr="001C0DBD" w:rsidRDefault="00C521CB" w:rsidP="001C0DBD">
      <w:pPr>
        <w:spacing w:line="360" w:lineRule="auto"/>
        <w:jc w:val="both"/>
        <w:rPr>
          <w:rFonts w:ascii="Times New Roman" w:eastAsia="Times New Roman" w:hAnsi="Times New Roman" w:cs="Times New Roman"/>
          <w:b/>
          <w:bCs/>
          <w:sz w:val="24"/>
          <w:szCs w:val="24"/>
        </w:rPr>
      </w:pPr>
      <w:r w:rsidRPr="001C0DBD">
        <w:rPr>
          <w:rFonts w:ascii="Times New Roman" w:eastAsia="Times New Roman" w:hAnsi="Times New Roman" w:cs="Times New Roman"/>
          <w:b/>
          <w:bCs/>
          <w:sz w:val="24"/>
          <w:szCs w:val="24"/>
        </w:rPr>
        <w:br w:type="page"/>
      </w:r>
    </w:p>
    <w:p w14:paraId="79E658F0" w14:textId="77777777" w:rsidR="00C521CB" w:rsidRPr="001C0DBD" w:rsidRDefault="00C521CB" w:rsidP="001C0DBD">
      <w:pPr>
        <w:pStyle w:val="Heading1"/>
        <w:jc w:val="both"/>
        <w:rPr>
          <w:rFonts w:eastAsia="Times New Roman" w:cs="Times New Roman"/>
          <w:sz w:val="24"/>
          <w:szCs w:val="24"/>
        </w:rPr>
      </w:pPr>
      <w:bookmarkStart w:id="12" w:name="_Toc80185402"/>
      <w:r w:rsidRPr="001C0DBD">
        <w:rPr>
          <w:rFonts w:eastAsia="Times New Roman" w:cs="Times New Roman"/>
          <w:sz w:val="24"/>
          <w:szCs w:val="24"/>
        </w:rPr>
        <w:lastRenderedPageBreak/>
        <w:t>References</w:t>
      </w:r>
      <w:bookmarkEnd w:id="12"/>
    </w:p>
    <w:p w14:paraId="5CFB1BE5" w14:textId="77777777" w:rsidR="0087118B" w:rsidRPr="001C0DBD" w:rsidRDefault="0087118B" w:rsidP="001C0DBD">
      <w:pPr>
        <w:spacing w:after="0" w:line="360" w:lineRule="auto"/>
        <w:ind w:left="720" w:hanging="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"Theories of Childhood ." (2021) Encyclopedia of Children and Childhood in History and Society. . Retrieved August 16, 2021 from Encyclopedia.com: </w:t>
      </w:r>
      <w:hyperlink r:id="rId10" w:history="1">
        <w:r w:rsidRPr="001C0DBD">
          <w:rPr>
            <w:rStyle w:val="Hyperlink"/>
            <w:rFonts w:ascii="Times New Roman" w:eastAsia="Times New Roman" w:hAnsi="Times New Roman" w:cs="Times New Roman"/>
            <w:color w:val="auto"/>
            <w:sz w:val="24"/>
            <w:szCs w:val="24"/>
          </w:rPr>
          <w:t>https://www.encyclopedia.com/children/encyclopedias-almanacs-transcripts-and-maps/theories-childhood</w:t>
        </w:r>
      </w:hyperlink>
    </w:p>
    <w:p w14:paraId="286A0B1E" w14:textId="77777777" w:rsidR="0087118B" w:rsidRPr="001C0DBD" w:rsidRDefault="0087118B" w:rsidP="001C0DBD">
      <w:pPr>
        <w:spacing w:after="0" w:line="360" w:lineRule="auto"/>
        <w:ind w:left="720" w:hanging="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shd w:val="clear" w:color="auto" w:fill="FFFFFF"/>
        </w:rPr>
        <w:t>Anjum, N., Ahmed, M., Khan, Z., Akbar, A., &amp; Najam, K. (2020). “CALL ME MALCOLM” A TRUE DESIGN OF LOOKING GLASS SELF-THEORY IN WESTERN CULTURE. Epistemology, 7(1), 138-144.</w:t>
      </w:r>
    </w:p>
    <w:p w14:paraId="07393918" w14:textId="77777777" w:rsidR="0087118B" w:rsidRPr="001C0DBD" w:rsidRDefault="0087118B" w:rsidP="001C0DBD">
      <w:pPr>
        <w:spacing w:after="0" w:line="360" w:lineRule="auto"/>
        <w:ind w:left="720" w:hanging="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Childhood - Modern Western Conception Of Childhood. Family.jrank.org. (2017). Retrieved 19 August 2021, from </w:t>
      </w:r>
      <w:hyperlink r:id="rId11" w:history="1">
        <w:r w:rsidRPr="001C0DBD">
          <w:rPr>
            <w:rStyle w:val="Hyperlink"/>
            <w:rFonts w:ascii="Times New Roman" w:eastAsia="Times New Roman" w:hAnsi="Times New Roman" w:cs="Times New Roman"/>
            <w:color w:val="auto"/>
            <w:sz w:val="24"/>
            <w:szCs w:val="24"/>
          </w:rPr>
          <w:t>https://family.jrank.org/pages/232/Childhood-Modern-Western-Conception-Childhood.html</w:t>
        </w:r>
      </w:hyperlink>
      <w:r w:rsidRPr="001C0DBD">
        <w:rPr>
          <w:rFonts w:ascii="Times New Roman" w:eastAsia="Times New Roman" w:hAnsi="Times New Roman" w:cs="Times New Roman"/>
          <w:sz w:val="24"/>
          <w:szCs w:val="24"/>
        </w:rPr>
        <w:t>.</w:t>
      </w:r>
    </w:p>
    <w:p w14:paraId="3950143A" w14:textId="77777777" w:rsidR="0087118B" w:rsidRPr="001C0DBD" w:rsidRDefault="0087118B" w:rsidP="001C0DBD">
      <w:pPr>
        <w:spacing w:after="0" w:line="360" w:lineRule="auto"/>
        <w:ind w:left="720" w:hanging="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shd w:val="clear" w:color="auto" w:fill="FFFFFF"/>
        </w:rPr>
        <w:t xml:space="preserve">Davis, A. (2020). Visionary women and visible children, England 1900–1920: childhood and the women’s movement, by Berry </w:t>
      </w:r>
      <w:proofErr w:type="spellStart"/>
      <w:r w:rsidRPr="001C0DBD">
        <w:rPr>
          <w:rFonts w:ascii="Times New Roman" w:eastAsia="Times New Roman" w:hAnsi="Times New Roman" w:cs="Times New Roman"/>
          <w:sz w:val="24"/>
          <w:szCs w:val="24"/>
          <w:shd w:val="clear" w:color="auto" w:fill="FFFFFF"/>
        </w:rPr>
        <w:t>Mayall</w:t>
      </w:r>
      <w:proofErr w:type="spellEnd"/>
      <w:r w:rsidRPr="001C0DBD">
        <w:rPr>
          <w:rFonts w:ascii="Times New Roman" w:eastAsia="Times New Roman" w:hAnsi="Times New Roman" w:cs="Times New Roman"/>
          <w:sz w:val="24"/>
          <w:szCs w:val="24"/>
          <w:shd w:val="clear" w:color="auto" w:fill="FFFFFF"/>
        </w:rPr>
        <w:t xml:space="preserve">: by Berry </w:t>
      </w:r>
      <w:proofErr w:type="spellStart"/>
      <w:r w:rsidRPr="001C0DBD">
        <w:rPr>
          <w:rFonts w:ascii="Times New Roman" w:eastAsia="Times New Roman" w:hAnsi="Times New Roman" w:cs="Times New Roman"/>
          <w:sz w:val="24"/>
          <w:szCs w:val="24"/>
          <w:shd w:val="clear" w:color="auto" w:fill="FFFFFF"/>
        </w:rPr>
        <w:t>Mayall</w:t>
      </w:r>
      <w:proofErr w:type="spellEnd"/>
      <w:r w:rsidRPr="001C0DBD">
        <w:rPr>
          <w:rFonts w:ascii="Times New Roman" w:eastAsia="Times New Roman" w:hAnsi="Times New Roman" w:cs="Times New Roman"/>
          <w:sz w:val="24"/>
          <w:szCs w:val="24"/>
          <w:shd w:val="clear" w:color="auto" w:fill="FFFFFF"/>
        </w:rPr>
        <w:t>, Cham, Switzerland, Palgrave Macmillan.</w:t>
      </w:r>
    </w:p>
    <w:p w14:paraId="5024CBFD" w14:textId="77777777" w:rsidR="0087118B" w:rsidRPr="001C0DBD" w:rsidRDefault="0087118B" w:rsidP="001C0DBD">
      <w:pPr>
        <w:spacing w:after="0" w:line="360" w:lineRule="auto"/>
        <w:ind w:left="720" w:hanging="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Frost, N., &amp; Robinson, M. (2007). Joining up children's services: safeguarding children in multi‐disciplinary teams. Child Abuse Review: Journal of the British Association for the Study and Prevention of Child Abuse and Neglect, 16(3), 184-199.</w:t>
      </w:r>
    </w:p>
    <w:p w14:paraId="2EB2775D" w14:textId="77777777" w:rsidR="0087118B" w:rsidRPr="001C0DBD" w:rsidRDefault="0087118B" w:rsidP="001C0DBD">
      <w:pPr>
        <w:spacing w:after="0" w:line="360" w:lineRule="auto"/>
        <w:ind w:left="720" w:hanging="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Holding, E., Fairbrother, H., Griffin, N., </w:t>
      </w:r>
      <w:proofErr w:type="spellStart"/>
      <w:r w:rsidRPr="001C0DBD">
        <w:rPr>
          <w:rFonts w:ascii="Times New Roman" w:eastAsia="Times New Roman" w:hAnsi="Times New Roman" w:cs="Times New Roman"/>
          <w:sz w:val="24"/>
          <w:szCs w:val="24"/>
        </w:rPr>
        <w:t>Wistow</w:t>
      </w:r>
      <w:proofErr w:type="spellEnd"/>
      <w:r w:rsidRPr="001C0DBD">
        <w:rPr>
          <w:rFonts w:ascii="Times New Roman" w:eastAsia="Times New Roman" w:hAnsi="Times New Roman" w:cs="Times New Roman"/>
          <w:sz w:val="24"/>
          <w:szCs w:val="24"/>
        </w:rPr>
        <w:t xml:space="preserve">, J., Powell, K., &amp; Summerbell, C. (2021). Exploring the local policy context for reducing health inequalities in children and young people: an in depth qualitative case study of one local authority in the North of England, UK. BMC Public Health, 21(1). </w:t>
      </w:r>
      <w:proofErr w:type="spellStart"/>
      <w:r w:rsidRPr="001C0DBD">
        <w:rPr>
          <w:rFonts w:ascii="Times New Roman" w:eastAsia="Times New Roman" w:hAnsi="Times New Roman" w:cs="Times New Roman"/>
          <w:sz w:val="24"/>
          <w:szCs w:val="24"/>
        </w:rPr>
        <w:t>doi</w:t>
      </w:r>
      <w:proofErr w:type="spellEnd"/>
      <w:r w:rsidRPr="001C0DBD">
        <w:rPr>
          <w:rFonts w:ascii="Times New Roman" w:eastAsia="Times New Roman" w:hAnsi="Times New Roman" w:cs="Times New Roman"/>
          <w:sz w:val="24"/>
          <w:szCs w:val="24"/>
        </w:rPr>
        <w:t>: 10.1186/s12889-021-10782-0</w:t>
      </w:r>
    </w:p>
    <w:p w14:paraId="0F99E515" w14:textId="77777777" w:rsidR="0087118B" w:rsidRPr="001C0DBD" w:rsidRDefault="0087118B" w:rsidP="001C0DBD">
      <w:pPr>
        <w:spacing w:after="0" w:line="360" w:lineRule="auto"/>
        <w:ind w:left="720" w:hanging="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McGhee </w:t>
      </w:r>
      <w:proofErr w:type="spellStart"/>
      <w:r w:rsidRPr="001C0DBD">
        <w:rPr>
          <w:rFonts w:ascii="Times New Roman" w:eastAsia="Times New Roman" w:hAnsi="Times New Roman" w:cs="Times New Roman"/>
          <w:sz w:val="24"/>
          <w:szCs w:val="24"/>
        </w:rPr>
        <w:t>Hassrick</w:t>
      </w:r>
      <w:proofErr w:type="spellEnd"/>
      <w:r w:rsidRPr="001C0DBD">
        <w:rPr>
          <w:rFonts w:ascii="Times New Roman" w:eastAsia="Times New Roman" w:hAnsi="Times New Roman" w:cs="Times New Roman"/>
          <w:sz w:val="24"/>
          <w:szCs w:val="24"/>
        </w:rPr>
        <w:t xml:space="preserve">, E., Shih, W., </w:t>
      </w:r>
      <w:proofErr w:type="spellStart"/>
      <w:r w:rsidRPr="001C0DBD">
        <w:rPr>
          <w:rFonts w:ascii="Times New Roman" w:eastAsia="Times New Roman" w:hAnsi="Times New Roman" w:cs="Times New Roman"/>
          <w:sz w:val="24"/>
          <w:szCs w:val="24"/>
        </w:rPr>
        <w:t>Nuske</w:t>
      </w:r>
      <w:proofErr w:type="spellEnd"/>
      <w:r w:rsidRPr="001C0DBD">
        <w:rPr>
          <w:rFonts w:ascii="Times New Roman" w:eastAsia="Times New Roman" w:hAnsi="Times New Roman" w:cs="Times New Roman"/>
          <w:sz w:val="24"/>
          <w:szCs w:val="24"/>
        </w:rPr>
        <w:t xml:space="preserve">, H., </w:t>
      </w:r>
      <w:proofErr w:type="spellStart"/>
      <w:r w:rsidRPr="001C0DBD">
        <w:rPr>
          <w:rFonts w:ascii="Times New Roman" w:eastAsia="Times New Roman" w:hAnsi="Times New Roman" w:cs="Times New Roman"/>
          <w:sz w:val="24"/>
          <w:szCs w:val="24"/>
        </w:rPr>
        <w:t>Vejnoska</w:t>
      </w:r>
      <w:proofErr w:type="spellEnd"/>
      <w:r w:rsidRPr="001C0DBD">
        <w:rPr>
          <w:rFonts w:ascii="Times New Roman" w:eastAsia="Times New Roman" w:hAnsi="Times New Roman" w:cs="Times New Roman"/>
          <w:sz w:val="24"/>
          <w:szCs w:val="24"/>
        </w:rPr>
        <w:t xml:space="preserve">, S. F., </w:t>
      </w:r>
      <w:proofErr w:type="spellStart"/>
      <w:r w:rsidRPr="001C0DBD">
        <w:rPr>
          <w:rFonts w:ascii="Times New Roman" w:eastAsia="Times New Roman" w:hAnsi="Times New Roman" w:cs="Times New Roman"/>
          <w:sz w:val="24"/>
          <w:szCs w:val="24"/>
        </w:rPr>
        <w:t>Hochheimer</w:t>
      </w:r>
      <w:proofErr w:type="spellEnd"/>
      <w:r w:rsidRPr="001C0DBD">
        <w:rPr>
          <w:rFonts w:ascii="Times New Roman" w:eastAsia="Times New Roman" w:hAnsi="Times New Roman" w:cs="Times New Roman"/>
          <w:sz w:val="24"/>
          <w:szCs w:val="24"/>
        </w:rPr>
        <w:t xml:space="preserve">, S., Linares, D. E., ... &amp; </w:t>
      </w:r>
      <w:proofErr w:type="spellStart"/>
      <w:r w:rsidRPr="001C0DBD">
        <w:rPr>
          <w:rFonts w:ascii="Times New Roman" w:eastAsia="Times New Roman" w:hAnsi="Times New Roman" w:cs="Times New Roman"/>
          <w:sz w:val="24"/>
          <w:szCs w:val="24"/>
        </w:rPr>
        <w:t>Kasari</w:t>
      </w:r>
      <w:proofErr w:type="spellEnd"/>
      <w:r w:rsidRPr="001C0DBD">
        <w:rPr>
          <w:rFonts w:ascii="Times New Roman" w:eastAsia="Times New Roman" w:hAnsi="Times New Roman" w:cs="Times New Roman"/>
          <w:sz w:val="24"/>
          <w:szCs w:val="24"/>
        </w:rPr>
        <w:t>, C. (2021). Disrupted Care Continuity: Testing Associations between Social Networks and Transition Success for Children with Autism. Social sciences, 10(7), 247.</w:t>
      </w:r>
    </w:p>
    <w:p w14:paraId="1DF6163F" w14:textId="77777777" w:rsidR="0087118B" w:rsidRPr="001C0DBD" w:rsidRDefault="0087118B" w:rsidP="001C0DBD">
      <w:pPr>
        <w:spacing w:after="0" w:line="360" w:lineRule="auto"/>
        <w:ind w:left="720" w:hanging="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Morrison, J., </w:t>
      </w:r>
      <w:proofErr w:type="spellStart"/>
      <w:r w:rsidRPr="001C0DBD">
        <w:rPr>
          <w:rFonts w:ascii="Times New Roman" w:eastAsia="Times New Roman" w:hAnsi="Times New Roman" w:cs="Times New Roman"/>
          <w:sz w:val="24"/>
          <w:szCs w:val="24"/>
        </w:rPr>
        <w:t>Pikhart</w:t>
      </w:r>
      <w:proofErr w:type="spellEnd"/>
      <w:r w:rsidRPr="001C0DBD">
        <w:rPr>
          <w:rFonts w:ascii="Times New Roman" w:eastAsia="Times New Roman" w:hAnsi="Times New Roman" w:cs="Times New Roman"/>
          <w:sz w:val="24"/>
          <w:szCs w:val="24"/>
        </w:rPr>
        <w:t xml:space="preserve">, H., &amp; Goldblatt, P. (2017). Interventions to reduce inequalities in health and early child development in Europe from a qualitative perspective. International journal for equity in health, 16(1), 87. </w:t>
      </w:r>
      <w:hyperlink r:id="rId12" w:history="1">
        <w:r w:rsidRPr="001C0DBD">
          <w:rPr>
            <w:rFonts w:ascii="Times New Roman" w:eastAsia="Times New Roman" w:hAnsi="Times New Roman" w:cs="Times New Roman"/>
            <w:sz w:val="24"/>
            <w:szCs w:val="24"/>
            <w:u w:val="single"/>
          </w:rPr>
          <w:t>https://doi.org/10.1186/s12939-017-0584-0</w:t>
        </w:r>
      </w:hyperlink>
    </w:p>
    <w:p w14:paraId="04C02A89" w14:textId="77777777" w:rsidR="0087118B" w:rsidRPr="001C0DBD" w:rsidRDefault="0087118B" w:rsidP="001C0DBD">
      <w:pPr>
        <w:spacing w:after="0" w:line="360" w:lineRule="auto"/>
        <w:ind w:left="720" w:hanging="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shd w:val="clear" w:color="auto" w:fill="FFFFFF"/>
        </w:rPr>
        <w:t xml:space="preserve">Patnaik, N., Chowdhury, B., &amp; </w:t>
      </w:r>
      <w:proofErr w:type="spellStart"/>
      <w:r w:rsidRPr="001C0DBD">
        <w:rPr>
          <w:rFonts w:ascii="Times New Roman" w:eastAsia="Times New Roman" w:hAnsi="Times New Roman" w:cs="Times New Roman"/>
          <w:sz w:val="24"/>
          <w:szCs w:val="24"/>
          <w:shd w:val="clear" w:color="auto" w:fill="FFFFFF"/>
        </w:rPr>
        <w:t>Daspatnaik</w:t>
      </w:r>
      <w:proofErr w:type="spellEnd"/>
      <w:r w:rsidRPr="001C0DBD">
        <w:rPr>
          <w:rFonts w:ascii="Times New Roman" w:eastAsia="Times New Roman" w:hAnsi="Times New Roman" w:cs="Times New Roman"/>
          <w:sz w:val="24"/>
          <w:szCs w:val="24"/>
          <w:shd w:val="clear" w:color="auto" w:fill="FFFFFF"/>
        </w:rPr>
        <w:t xml:space="preserve">, P. S. (2020). The </w:t>
      </w:r>
      <w:proofErr w:type="spellStart"/>
      <w:r w:rsidRPr="001C0DBD">
        <w:rPr>
          <w:rFonts w:ascii="Times New Roman" w:eastAsia="Times New Roman" w:hAnsi="Times New Roman" w:cs="Times New Roman"/>
          <w:sz w:val="24"/>
          <w:szCs w:val="24"/>
          <w:shd w:val="clear" w:color="auto" w:fill="FFFFFF"/>
        </w:rPr>
        <w:t>Bondos</w:t>
      </w:r>
      <w:proofErr w:type="spellEnd"/>
      <w:r w:rsidRPr="001C0DBD">
        <w:rPr>
          <w:rFonts w:ascii="Times New Roman" w:eastAsia="Times New Roman" w:hAnsi="Times New Roman" w:cs="Times New Roman"/>
          <w:sz w:val="24"/>
          <w:szCs w:val="24"/>
          <w:shd w:val="clear" w:color="auto" w:fill="FFFFFF"/>
        </w:rPr>
        <w:t xml:space="preserve"> and their response to development.</w:t>
      </w:r>
    </w:p>
    <w:p w14:paraId="5B2C6D5C" w14:textId="77777777" w:rsidR="0087118B" w:rsidRPr="001C0DBD" w:rsidRDefault="0087118B" w:rsidP="001C0DBD">
      <w:pPr>
        <w:spacing w:after="0" w:line="360" w:lineRule="auto"/>
        <w:ind w:left="720" w:hanging="720"/>
        <w:jc w:val="both"/>
        <w:rPr>
          <w:rFonts w:ascii="Times New Roman" w:eastAsia="Times New Roman" w:hAnsi="Times New Roman" w:cs="Times New Roman"/>
          <w:sz w:val="24"/>
          <w:szCs w:val="24"/>
        </w:rPr>
      </w:pPr>
      <w:r w:rsidRPr="001C0DBD">
        <w:rPr>
          <w:rFonts w:ascii="Times New Roman" w:eastAsia="Times New Roman" w:hAnsi="Times New Roman" w:cs="Times New Roman"/>
          <w:sz w:val="24"/>
          <w:szCs w:val="24"/>
        </w:rPr>
        <w:t xml:space="preserve">The Concept of Childhood And Adolescence. Tumkuruniversity.ac.in. (2018). Retrieved </w:t>
      </w:r>
      <w:hyperlink r:id="rId13" w:history="1">
        <w:r w:rsidRPr="001C0DBD">
          <w:rPr>
            <w:rStyle w:val="Hyperlink"/>
            <w:rFonts w:ascii="Times New Roman" w:eastAsia="Times New Roman" w:hAnsi="Times New Roman" w:cs="Times New Roman"/>
            <w:color w:val="auto"/>
            <w:sz w:val="24"/>
            <w:szCs w:val="24"/>
          </w:rPr>
          <w:t>http://tumkuruniversity.ac.in/oc_pg/msw/CONCEPT%20OF%20CHILDHOOD.pdf</w:t>
        </w:r>
      </w:hyperlink>
      <w:r w:rsidRPr="001C0DBD">
        <w:rPr>
          <w:rFonts w:ascii="Times New Roman" w:eastAsia="Times New Roman" w:hAnsi="Times New Roman" w:cs="Times New Roman"/>
          <w:sz w:val="24"/>
          <w:szCs w:val="24"/>
        </w:rPr>
        <w:t>.</w:t>
      </w:r>
    </w:p>
    <w:p w14:paraId="526C46FA" w14:textId="77777777" w:rsidR="0087118B" w:rsidRPr="001C0DBD" w:rsidRDefault="0087118B" w:rsidP="001C0DBD">
      <w:pPr>
        <w:spacing w:after="0" w:line="360" w:lineRule="auto"/>
        <w:ind w:left="720" w:hanging="720"/>
        <w:jc w:val="both"/>
        <w:rPr>
          <w:rFonts w:ascii="Times New Roman" w:eastAsia="Times New Roman" w:hAnsi="Times New Roman" w:cs="Times New Roman"/>
          <w:sz w:val="24"/>
          <w:szCs w:val="24"/>
          <w:u w:val="single"/>
        </w:rPr>
      </w:pPr>
      <w:r w:rsidRPr="001C0DBD">
        <w:rPr>
          <w:rFonts w:ascii="Times New Roman" w:eastAsia="Times New Roman" w:hAnsi="Times New Roman" w:cs="Times New Roman"/>
          <w:sz w:val="24"/>
          <w:szCs w:val="24"/>
        </w:rPr>
        <w:lastRenderedPageBreak/>
        <w:t xml:space="preserve">von </w:t>
      </w:r>
      <w:proofErr w:type="spellStart"/>
      <w:r w:rsidRPr="001C0DBD">
        <w:rPr>
          <w:rFonts w:ascii="Times New Roman" w:eastAsia="Times New Roman" w:hAnsi="Times New Roman" w:cs="Times New Roman"/>
          <w:sz w:val="24"/>
          <w:szCs w:val="24"/>
        </w:rPr>
        <w:t>Kodolitsch</w:t>
      </w:r>
      <w:proofErr w:type="spellEnd"/>
      <w:r w:rsidRPr="001C0DBD">
        <w:rPr>
          <w:rFonts w:ascii="Times New Roman" w:eastAsia="Times New Roman" w:hAnsi="Times New Roman" w:cs="Times New Roman"/>
          <w:sz w:val="24"/>
          <w:szCs w:val="24"/>
        </w:rPr>
        <w:t xml:space="preserve">, Y., </w:t>
      </w:r>
      <w:proofErr w:type="spellStart"/>
      <w:r w:rsidRPr="001C0DBD">
        <w:rPr>
          <w:rFonts w:ascii="Times New Roman" w:eastAsia="Times New Roman" w:hAnsi="Times New Roman" w:cs="Times New Roman"/>
          <w:sz w:val="24"/>
          <w:szCs w:val="24"/>
        </w:rPr>
        <w:t>Rybczynski</w:t>
      </w:r>
      <w:proofErr w:type="spellEnd"/>
      <w:r w:rsidRPr="001C0DBD">
        <w:rPr>
          <w:rFonts w:ascii="Times New Roman" w:eastAsia="Times New Roman" w:hAnsi="Times New Roman" w:cs="Times New Roman"/>
          <w:sz w:val="24"/>
          <w:szCs w:val="24"/>
        </w:rPr>
        <w:t xml:space="preserve">, M., Vogler, M., Mir, T. S., </w:t>
      </w:r>
      <w:proofErr w:type="spellStart"/>
      <w:r w:rsidRPr="001C0DBD">
        <w:rPr>
          <w:rFonts w:ascii="Times New Roman" w:eastAsia="Times New Roman" w:hAnsi="Times New Roman" w:cs="Times New Roman"/>
          <w:sz w:val="24"/>
          <w:szCs w:val="24"/>
        </w:rPr>
        <w:t>Schüler</w:t>
      </w:r>
      <w:proofErr w:type="spellEnd"/>
      <w:r w:rsidRPr="001C0DBD">
        <w:rPr>
          <w:rFonts w:ascii="Times New Roman" w:eastAsia="Times New Roman" w:hAnsi="Times New Roman" w:cs="Times New Roman"/>
          <w:sz w:val="24"/>
          <w:szCs w:val="24"/>
        </w:rPr>
        <w:t xml:space="preserve">, H., </w:t>
      </w:r>
      <w:proofErr w:type="spellStart"/>
      <w:r w:rsidRPr="001C0DBD">
        <w:rPr>
          <w:rFonts w:ascii="Times New Roman" w:eastAsia="Times New Roman" w:hAnsi="Times New Roman" w:cs="Times New Roman"/>
          <w:sz w:val="24"/>
          <w:szCs w:val="24"/>
        </w:rPr>
        <w:t>Kutsche</w:t>
      </w:r>
      <w:proofErr w:type="spellEnd"/>
      <w:r w:rsidRPr="001C0DBD">
        <w:rPr>
          <w:rFonts w:ascii="Times New Roman" w:eastAsia="Times New Roman" w:hAnsi="Times New Roman" w:cs="Times New Roman"/>
          <w:sz w:val="24"/>
          <w:szCs w:val="24"/>
        </w:rPr>
        <w:t xml:space="preserve">, K., Rosenberger, G., </w:t>
      </w:r>
      <w:proofErr w:type="spellStart"/>
      <w:r w:rsidRPr="001C0DBD">
        <w:rPr>
          <w:rFonts w:ascii="Times New Roman" w:eastAsia="Times New Roman" w:hAnsi="Times New Roman" w:cs="Times New Roman"/>
          <w:sz w:val="24"/>
          <w:szCs w:val="24"/>
        </w:rPr>
        <w:t>Detter</w:t>
      </w:r>
      <w:proofErr w:type="spellEnd"/>
      <w:r w:rsidRPr="001C0DBD">
        <w:rPr>
          <w:rFonts w:ascii="Times New Roman" w:eastAsia="Times New Roman" w:hAnsi="Times New Roman" w:cs="Times New Roman"/>
          <w:sz w:val="24"/>
          <w:szCs w:val="24"/>
        </w:rPr>
        <w:t xml:space="preserve">, C., Bernhardt, A. M., </w:t>
      </w:r>
      <w:proofErr w:type="spellStart"/>
      <w:r w:rsidRPr="001C0DBD">
        <w:rPr>
          <w:rFonts w:ascii="Times New Roman" w:eastAsia="Times New Roman" w:hAnsi="Times New Roman" w:cs="Times New Roman"/>
          <w:sz w:val="24"/>
          <w:szCs w:val="24"/>
        </w:rPr>
        <w:t>Larena</w:t>
      </w:r>
      <w:proofErr w:type="spellEnd"/>
      <w:r w:rsidRPr="001C0DBD">
        <w:rPr>
          <w:rFonts w:ascii="Times New Roman" w:eastAsia="Times New Roman" w:hAnsi="Times New Roman" w:cs="Times New Roman"/>
          <w:sz w:val="24"/>
          <w:szCs w:val="24"/>
        </w:rPr>
        <w:t xml:space="preserve">-Avellaneda, A., </w:t>
      </w:r>
      <w:proofErr w:type="spellStart"/>
      <w:r w:rsidRPr="001C0DBD">
        <w:rPr>
          <w:rFonts w:ascii="Times New Roman" w:eastAsia="Times New Roman" w:hAnsi="Times New Roman" w:cs="Times New Roman"/>
          <w:sz w:val="24"/>
          <w:szCs w:val="24"/>
        </w:rPr>
        <w:t>Kölbel</w:t>
      </w:r>
      <w:proofErr w:type="spellEnd"/>
      <w:r w:rsidRPr="001C0DBD">
        <w:rPr>
          <w:rFonts w:ascii="Times New Roman" w:eastAsia="Times New Roman" w:hAnsi="Times New Roman" w:cs="Times New Roman"/>
          <w:sz w:val="24"/>
          <w:szCs w:val="24"/>
        </w:rPr>
        <w:t xml:space="preserve">, T., Debus, E. S., Schroeder, M., </w:t>
      </w:r>
      <w:proofErr w:type="spellStart"/>
      <w:r w:rsidRPr="001C0DBD">
        <w:rPr>
          <w:rFonts w:ascii="Times New Roman" w:eastAsia="Times New Roman" w:hAnsi="Times New Roman" w:cs="Times New Roman"/>
          <w:sz w:val="24"/>
          <w:szCs w:val="24"/>
        </w:rPr>
        <w:t>Linke</w:t>
      </w:r>
      <w:proofErr w:type="spellEnd"/>
      <w:r w:rsidRPr="001C0DBD">
        <w:rPr>
          <w:rFonts w:ascii="Times New Roman" w:eastAsia="Times New Roman" w:hAnsi="Times New Roman" w:cs="Times New Roman"/>
          <w:sz w:val="24"/>
          <w:szCs w:val="24"/>
        </w:rPr>
        <w:t xml:space="preserve">, S. J., </w:t>
      </w:r>
      <w:proofErr w:type="spellStart"/>
      <w:r w:rsidRPr="001C0DBD">
        <w:rPr>
          <w:rFonts w:ascii="Times New Roman" w:eastAsia="Times New Roman" w:hAnsi="Times New Roman" w:cs="Times New Roman"/>
          <w:sz w:val="24"/>
          <w:szCs w:val="24"/>
        </w:rPr>
        <w:t>Fuisting</w:t>
      </w:r>
      <w:proofErr w:type="spellEnd"/>
      <w:r w:rsidRPr="001C0DBD">
        <w:rPr>
          <w:rFonts w:ascii="Times New Roman" w:eastAsia="Times New Roman" w:hAnsi="Times New Roman" w:cs="Times New Roman"/>
          <w:sz w:val="24"/>
          <w:szCs w:val="24"/>
        </w:rPr>
        <w:t xml:space="preserve">, B., </w:t>
      </w:r>
      <w:proofErr w:type="spellStart"/>
      <w:r w:rsidRPr="001C0DBD">
        <w:rPr>
          <w:rFonts w:ascii="Times New Roman" w:eastAsia="Times New Roman" w:hAnsi="Times New Roman" w:cs="Times New Roman"/>
          <w:sz w:val="24"/>
          <w:szCs w:val="24"/>
        </w:rPr>
        <w:t>Napp</w:t>
      </w:r>
      <w:proofErr w:type="spellEnd"/>
      <w:r w:rsidRPr="001C0DBD">
        <w:rPr>
          <w:rFonts w:ascii="Times New Roman" w:eastAsia="Times New Roman" w:hAnsi="Times New Roman" w:cs="Times New Roman"/>
          <w:sz w:val="24"/>
          <w:szCs w:val="24"/>
        </w:rPr>
        <w:t xml:space="preserve">, B., </w:t>
      </w:r>
      <w:proofErr w:type="spellStart"/>
      <w:r w:rsidRPr="001C0DBD">
        <w:rPr>
          <w:rFonts w:ascii="Times New Roman" w:eastAsia="Times New Roman" w:hAnsi="Times New Roman" w:cs="Times New Roman"/>
          <w:sz w:val="24"/>
          <w:szCs w:val="24"/>
        </w:rPr>
        <w:t>Kammal</w:t>
      </w:r>
      <w:proofErr w:type="spellEnd"/>
      <w:r w:rsidRPr="001C0DBD">
        <w:rPr>
          <w:rFonts w:ascii="Times New Roman" w:eastAsia="Times New Roman" w:hAnsi="Times New Roman" w:cs="Times New Roman"/>
          <w:sz w:val="24"/>
          <w:szCs w:val="24"/>
        </w:rPr>
        <w:t xml:space="preserve">, A. L., </w:t>
      </w:r>
      <w:proofErr w:type="spellStart"/>
      <w:r w:rsidRPr="001C0DBD">
        <w:rPr>
          <w:rFonts w:ascii="Times New Roman" w:eastAsia="Times New Roman" w:hAnsi="Times New Roman" w:cs="Times New Roman"/>
          <w:sz w:val="24"/>
          <w:szCs w:val="24"/>
        </w:rPr>
        <w:t>Püschel</w:t>
      </w:r>
      <w:proofErr w:type="spellEnd"/>
      <w:r w:rsidRPr="001C0DBD">
        <w:rPr>
          <w:rFonts w:ascii="Times New Roman" w:eastAsia="Times New Roman" w:hAnsi="Times New Roman" w:cs="Times New Roman"/>
          <w:sz w:val="24"/>
          <w:szCs w:val="24"/>
        </w:rPr>
        <w:t xml:space="preserve">, K., </w:t>
      </w:r>
      <w:proofErr w:type="spellStart"/>
      <w:r w:rsidRPr="001C0DBD">
        <w:rPr>
          <w:rFonts w:ascii="Times New Roman" w:eastAsia="Times New Roman" w:hAnsi="Times New Roman" w:cs="Times New Roman"/>
          <w:sz w:val="24"/>
          <w:szCs w:val="24"/>
        </w:rPr>
        <w:t>Bannas</w:t>
      </w:r>
      <w:proofErr w:type="spellEnd"/>
      <w:r w:rsidRPr="001C0DBD">
        <w:rPr>
          <w:rFonts w:ascii="Times New Roman" w:eastAsia="Times New Roman" w:hAnsi="Times New Roman" w:cs="Times New Roman"/>
          <w:sz w:val="24"/>
          <w:szCs w:val="24"/>
        </w:rPr>
        <w:t xml:space="preserve">, P., Hoffmann, B. A., … </w:t>
      </w:r>
      <w:proofErr w:type="spellStart"/>
      <w:r w:rsidRPr="001C0DBD">
        <w:rPr>
          <w:rFonts w:ascii="Times New Roman" w:eastAsia="Times New Roman" w:hAnsi="Times New Roman" w:cs="Times New Roman"/>
          <w:sz w:val="24"/>
          <w:szCs w:val="24"/>
        </w:rPr>
        <w:t>Pyeritz</w:t>
      </w:r>
      <w:proofErr w:type="spellEnd"/>
      <w:r w:rsidRPr="001C0DBD">
        <w:rPr>
          <w:rFonts w:ascii="Times New Roman" w:eastAsia="Times New Roman" w:hAnsi="Times New Roman" w:cs="Times New Roman"/>
          <w:sz w:val="24"/>
          <w:szCs w:val="24"/>
        </w:rPr>
        <w:t xml:space="preserve">, R. E. (2016). The role of the multidisciplinary health care team in the management of patients with Marfan syndrome. Journal of multidisciplinary healthcare, 9, 587–614. </w:t>
      </w:r>
      <w:hyperlink r:id="rId14" w:history="1">
        <w:r w:rsidRPr="001C0DBD">
          <w:rPr>
            <w:rFonts w:ascii="Times New Roman" w:eastAsia="Times New Roman" w:hAnsi="Times New Roman" w:cs="Times New Roman"/>
            <w:sz w:val="24"/>
            <w:szCs w:val="24"/>
            <w:u w:val="single"/>
          </w:rPr>
          <w:t>https://doi.org/10.2147/JMDH.S93680</w:t>
        </w:r>
      </w:hyperlink>
    </w:p>
    <w:p w14:paraId="7D08E1A7" w14:textId="77777777" w:rsidR="0032342E" w:rsidRPr="001C0DBD" w:rsidRDefault="0032342E" w:rsidP="001C0DBD">
      <w:pPr>
        <w:spacing w:after="0" w:line="360" w:lineRule="auto"/>
        <w:ind w:left="720" w:hanging="720"/>
        <w:jc w:val="both"/>
        <w:rPr>
          <w:rFonts w:ascii="Times New Roman" w:eastAsia="Times New Roman" w:hAnsi="Times New Roman" w:cs="Times New Roman"/>
          <w:sz w:val="24"/>
          <w:szCs w:val="24"/>
        </w:rPr>
      </w:pPr>
    </w:p>
    <w:p w14:paraId="79E658F8" w14:textId="77777777" w:rsidR="007614BB" w:rsidRPr="001C0DBD" w:rsidRDefault="00C521CB" w:rsidP="001C0DBD">
      <w:pPr>
        <w:spacing w:line="360" w:lineRule="auto"/>
        <w:jc w:val="both"/>
        <w:rPr>
          <w:rFonts w:ascii="Times New Roman" w:hAnsi="Times New Roman" w:cs="Times New Roman"/>
          <w:sz w:val="24"/>
          <w:szCs w:val="24"/>
        </w:rPr>
      </w:pPr>
      <w:r w:rsidRPr="001C0DBD">
        <w:rPr>
          <w:rFonts w:ascii="Times New Roman" w:eastAsia="Times New Roman" w:hAnsi="Times New Roman" w:cs="Times New Roman"/>
          <w:sz w:val="24"/>
          <w:szCs w:val="24"/>
        </w:rPr>
        <w:br/>
      </w:r>
      <w:r w:rsidRPr="001C0DBD">
        <w:rPr>
          <w:rFonts w:ascii="Times New Roman" w:eastAsia="Times New Roman" w:hAnsi="Times New Roman" w:cs="Times New Roman"/>
          <w:sz w:val="24"/>
          <w:szCs w:val="24"/>
        </w:rPr>
        <w:br/>
      </w:r>
      <w:r w:rsidRPr="001C0DBD">
        <w:rPr>
          <w:rFonts w:ascii="Times New Roman" w:eastAsia="Times New Roman" w:hAnsi="Times New Roman" w:cs="Times New Roman"/>
          <w:sz w:val="24"/>
          <w:szCs w:val="24"/>
        </w:rPr>
        <w:br/>
      </w:r>
    </w:p>
    <w:sectPr w:rsidR="007614BB" w:rsidRPr="001C0DBD" w:rsidSect="00C521CB">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943EA" w14:textId="77777777" w:rsidR="00BD3432" w:rsidRDefault="00BD3432" w:rsidP="00C521CB">
      <w:pPr>
        <w:spacing w:after="0" w:line="240" w:lineRule="auto"/>
      </w:pPr>
      <w:r>
        <w:separator/>
      </w:r>
    </w:p>
  </w:endnote>
  <w:endnote w:type="continuationSeparator" w:id="0">
    <w:p w14:paraId="52AAE81F" w14:textId="77777777" w:rsidR="00BD3432" w:rsidRDefault="00BD3432" w:rsidP="00C521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79801" w14:textId="77777777" w:rsidR="00BD3432" w:rsidRDefault="00BD3432" w:rsidP="00C521CB">
      <w:pPr>
        <w:spacing w:after="0" w:line="240" w:lineRule="auto"/>
      </w:pPr>
      <w:r>
        <w:separator/>
      </w:r>
    </w:p>
  </w:footnote>
  <w:footnote w:type="continuationSeparator" w:id="0">
    <w:p w14:paraId="1B03E809" w14:textId="77777777" w:rsidR="00BD3432" w:rsidRDefault="00BD3432" w:rsidP="00C521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334790"/>
    <w:multiLevelType w:val="multilevel"/>
    <w:tmpl w:val="4DA62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401420"/>
    <w:multiLevelType w:val="multilevel"/>
    <w:tmpl w:val="D0DAF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21CB"/>
    <w:rsid w:val="000635A1"/>
    <w:rsid w:val="000750D9"/>
    <w:rsid w:val="000A545D"/>
    <w:rsid w:val="00134A21"/>
    <w:rsid w:val="00160209"/>
    <w:rsid w:val="001C0DBD"/>
    <w:rsid w:val="00223DCD"/>
    <w:rsid w:val="0032342E"/>
    <w:rsid w:val="00362DED"/>
    <w:rsid w:val="00432148"/>
    <w:rsid w:val="00481280"/>
    <w:rsid w:val="00542FF9"/>
    <w:rsid w:val="00591F55"/>
    <w:rsid w:val="00694DB3"/>
    <w:rsid w:val="007151E3"/>
    <w:rsid w:val="00754B0B"/>
    <w:rsid w:val="007D5977"/>
    <w:rsid w:val="00806C61"/>
    <w:rsid w:val="0087118B"/>
    <w:rsid w:val="008C1AC0"/>
    <w:rsid w:val="00906085"/>
    <w:rsid w:val="00A35C41"/>
    <w:rsid w:val="00A80509"/>
    <w:rsid w:val="00AD1CEB"/>
    <w:rsid w:val="00B3787D"/>
    <w:rsid w:val="00B84341"/>
    <w:rsid w:val="00BD3432"/>
    <w:rsid w:val="00C521CB"/>
    <w:rsid w:val="00D7273A"/>
    <w:rsid w:val="00E03686"/>
    <w:rsid w:val="00EA36DC"/>
    <w:rsid w:val="00EB0D51"/>
    <w:rsid w:val="00FF76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E65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5A1"/>
  </w:style>
  <w:style w:type="paragraph" w:styleId="Heading1">
    <w:name w:val="heading 1"/>
    <w:basedOn w:val="Normal"/>
    <w:next w:val="Normal"/>
    <w:link w:val="Heading1Char"/>
    <w:qFormat/>
    <w:rsid w:val="00A35C41"/>
    <w:pPr>
      <w:keepNext/>
      <w:keepLines/>
      <w:spacing w:before="480" w:after="0" w:line="360" w:lineRule="auto"/>
      <w:jc w:val="center"/>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A35C41"/>
    <w:pPr>
      <w:keepNext/>
      <w:keepLines/>
      <w:spacing w:before="200" w:after="0" w:line="360" w:lineRule="auto"/>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uiPriority w:val="9"/>
    <w:unhideWhenUsed/>
    <w:qFormat/>
    <w:rsid w:val="00A35C41"/>
    <w:pPr>
      <w:keepNext/>
      <w:keepLines/>
      <w:spacing w:before="200" w:after="0"/>
      <w:outlineLvl w:val="2"/>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35C41"/>
    <w:rPr>
      <w:rFonts w:ascii="Times New Roman" w:eastAsiaTheme="majorEastAsia" w:hAnsi="Times New Roman" w:cstheme="majorBidi"/>
      <w:b/>
      <w:bCs/>
      <w:sz w:val="28"/>
      <w:szCs w:val="28"/>
    </w:rPr>
  </w:style>
  <w:style w:type="paragraph" w:styleId="Title">
    <w:name w:val="Title"/>
    <w:basedOn w:val="Normal"/>
    <w:next w:val="Normal"/>
    <w:link w:val="TitleChar"/>
    <w:uiPriority w:val="10"/>
    <w:qFormat/>
    <w:rsid w:val="000750D9"/>
    <w:pPr>
      <w:pBdr>
        <w:bottom w:val="single" w:sz="8" w:space="4" w:color="4F81BD" w:themeColor="accent1"/>
      </w:pBdr>
      <w:spacing w:after="300" w:line="240" w:lineRule="auto"/>
      <w:contextualSpacing/>
      <w:jc w:val="center"/>
    </w:pPr>
    <w:rPr>
      <w:rFonts w:ascii="Times New Roman" w:eastAsiaTheme="majorEastAsia" w:hAnsi="Times New Roman" w:cstheme="majorBidi"/>
      <w:b/>
      <w:color w:val="17365D" w:themeColor="text2" w:themeShade="BF"/>
      <w:spacing w:val="5"/>
      <w:kern w:val="28"/>
      <w:sz w:val="52"/>
      <w:szCs w:val="52"/>
    </w:rPr>
  </w:style>
  <w:style w:type="character" w:customStyle="1" w:styleId="TitleChar">
    <w:name w:val="Title Char"/>
    <w:basedOn w:val="DefaultParagraphFont"/>
    <w:link w:val="Title"/>
    <w:uiPriority w:val="10"/>
    <w:rsid w:val="000750D9"/>
    <w:rPr>
      <w:rFonts w:ascii="Times New Roman" w:eastAsiaTheme="majorEastAsia" w:hAnsi="Times New Roman" w:cstheme="majorBidi"/>
      <w:b/>
      <w:color w:val="17365D" w:themeColor="text2" w:themeShade="BF"/>
      <w:spacing w:val="5"/>
      <w:kern w:val="28"/>
      <w:sz w:val="52"/>
      <w:szCs w:val="52"/>
    </w:rPr>
  </w:style>
  <w:style w:type="character" w:customStyle="1" w:styleId="Heading2Char">
    <w:name w:val="Heading 2 Char"/>
    <w:basedOn w:val="DefaultParagraphFont"/>
    <w:link w:val="Heading2"/>
    <w:uiPriority w:val="9"/>
    <w:rsid w:val="00A35C41"/>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A35C41"/>
    <w:rPr>
      <w:rFonts w:ascii="Times New Roman" w:eastAsiaTheme="majorEastAsia" w:hAnsi="Times New Roman" w:cstheme="majorBidi"/>
      <w:b/>
      <w:bCs/>
      <w:sz w:val="24"/>
    </w:rPr>
  </w:style>
  <w:style w:type="paragraph" w:styleId="NormalWeb">
    <w:name w:val="Normal (Web)"/>
    <w:basedOn w:val="Normal"/>
    <w:uiPriority w:val="99"/>
    <w:semiHidden/>
    <w:unhideWhenUsed/>
    <w:rsid w:val="00C521C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C521CB"/>
  </w:style>
  <w:style w:type="character" w:styleId="Hyperlink">
    <w:name w:val="Hyperlink"/>
    <w:basedOn w:val="DefaultParagraphFont"/>
    <w:uiPriority w:val="99"/>
    <w:unhideWhenUsed/>
    <w:rsid w:val="00C521CB"/>
    <w:rPr>
      <w:color w:val="0000FF"/>
      <w:u w:val="single"/>
    </w:rPr>
  </w:style>
  <w:style w:type="paragraph" w:styleId="TOCHeading">
    <w:name w:val="TOC Heading"/>
    <w:basedOn w:val="Heading1"/>
    <w:next w:val="Normal"/>
    <w:uiPriority w:val="39"/>
    <w:semiHidden/>
    <w:unhideWhenUsed/>
    <w:qFormat/>
    <w:rsid w:val="00C521CB"/>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521CB"/>
    <w:pPr>
      <w:spacing w:after="100"/>
    </w:pPr>
  </w:style>
  <w:style w:type="paragraph" w:styleId="BalloonText">
    <w:name w:val="Balloon Text"/>
    <w:basedOn w:val="Normal"/>
    <w:link w:val="BalloonTextChar"/>
    <w:uiPriority w:val="99"/>
    <w:semiHidden/>
    <w:unhideWhenUsed/>
    <w:rsid w:val="00C521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21CB"/>
    <w:rPr>
      <w:rFonts w:ascii="Tahoma" w:hAnsi="Tahoma" w:cs="Tahoma"/>
      <w:sz w:val="16"/>
      <w:szCs w:val="16"/>
    </w:rPr>
  </w:style>
  <w:style w:type="paragraph" w:styleId="Header">
    <w:name w:val="header"/>
    <w:basedOn w:val="Normal"/>
    <w:link w:val="HeaderChar"/>
    <w:uiPriority w:val="99"/>
    <w:unhideWhenUsed/>
    <w:rsid w:val="00C521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21CB"/>
  </w:style>
  <w:style w:type="paragraph" w:styleId="Footer">
    <w:name w:val="footer"/>
    <w:basedOn w:val="Normal"/>
    <w:link w:val="FooterChar"/>
    <w:uiPriority w:val="99"/>
    <w:unhideWhenUsed/>
    <w:rsid w:val="00C521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21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840116">
      <w:bodyDiv w:val="1"/>
      <w:marLeft w:val="0"/>
      <w:marRight w:val="0"/>
      <w:marTop w:val="0"/>
      <w:marBottom w:val="0"/>
      <w:divBdr>
        <w:top w:val="none" w:sz="0" w:space="0" w:color="auto"/>
        <w:left w:val="none" w:sz="0" w:space="0" w:color="auto"/>
        <w:bottom w:val="none" w:sz="0" w:space="0" w:color="auto"/>
        <w:right w:val="none" w:sz="0" w:space="0" w:color="auto"/>
      </w:divBdr>
    </w:div>
    <w:div w:id="1397824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tumkuruniversity.ac.in/oc_pg/msw/CONCEPT%20OF%20CHILDHOOD.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86/s12939-017-0584-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amily.jrank.org/pages/232/Childhood-Modern-Western-Conception-Childhood.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cyclopedia.com/children/encyclopedias-almanacs-transcripts-and-maps/theories-childhood"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2147/JMDH.S936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E9660D-8ECC-4EB2-8747-C3C992C32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2876</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2021-08-27T19:09:00Z</dcterms:created>
  <dcterms:modified xsi:type="dcterms:W3CDTF">2021-08-27T19:57:00Z</dcterms:modified>
</cp:coreProperties>
</file>