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4302573"/>
        <w:docPartObj>
          <w:docPartGallery w:val="Table of Contents"/>
          <w:docPartUnique/>
        </w:docPartObj>
      </w:sdtPr>
      <w:sdtEndPr>
        <w:rPr>
          <w:rFonts w:ascii="Times New Roman" w:eastAsiaTheme="minorHAnsi" w:hAnsi="Times New Roman" w:cs="Times New Roman"/>
          <w:b/>
          <w:bCs/>
          <w:noProof/>
          <w:color w:val="auto"/>
          <w:kern w:val="2"/>
          <w:sz w:val="24"/>
          <w:szCs w:val="24"/>
          <w14:ligatures w14:val="standardContextual"/>
        </w:rPr>
      </w:sdtEndPr>
      <w:sdtContent>
        <w:p w14:paraId="02EA9CF6" w14:textId="57376F7D" w:rsidR="004B3950" w:rsidRPr="00DD5994" w:rsidRDefault="004B3950">
          <w:pPr>
            <w:pStyle w:val="TOCHeading"/>
            <w:rPr>
              <w:rFonts w:ascii="Times New Roman" w:hAnsi="Times New Roman" w:cs="Times New Roman"/>
              <w:sz w:val="24"/>
              <w:szCs w:val="24"/>
            </w:rPr>
          </w:pPr>
          <w:r w:rsidRPr="00DD5994">
            <w:rPr>
              <w:rFonts w:ascii="Times New Roman" w:hAnsi="Times New Roman" w:cs="Times New Roman"/>
              <w:sz w:val="24"/>
              <w:szCs w:val="24"/>
            </w:rPr>
            <w:t>Contents</w:t>
          </w:r>
        </w:p>
        <w:p w14:paraId="793BAF96" w14:textId="3B40823F" w:rsidR="004B3950" w:rsidRPr="00DD5994" w:rsidRDefault="004B3950">
          <w:pPr>
            <w:pStyle w:val="TOC1"/>
            <w:tabs>
              <w:tab w:val="left" w:pos="440"/>
              <w:tab w:val="right" w:leader="dot" w:pos="9350"/>
            </w:tabs>
            <w:rPr>
              <w:rFonts w:ascii="Times New Roman" w:hAnsi="Times New Roman" w:cs="Times New Roman"/>
              <w:noProof/>
              <w:sz w:val="24"/>
              <w:szCs w:val="24"/>
            </w:rPr>
          </w:pPr>
          <w:r w:rsidRPr="00DD5994">
            <w:rPr>
              <w:rFonts w:ascii="Times New Roman" w:hAnsi="Times New Roman" w:cs="Times New Roman"/>
              <w:sz w:val="24"/>
              <w:szCs w:val="24"/>
            </w:rPr>
            <w:fldChar w:fldCharType="begin"/>
          </w:r>
          <w:r w:rsidRPr="00DD5994">
            <w:rPr>
              <w:rFonts w:ascii="Times New Roman" w:hAnsi="Times New Roman" w:cs="Times New Roman"/>
              <w:sz w:val="24"/>
              <w:szCs w:val="24"/>
            </w:rPr>
            <w:instrText xml:space="preserve"> TOC \o "1-3" \h \z \u </w:instrText>
          </w:r>
          <w:r w:rsidRPr="00DD5994">
            <w:rPr>
              <w:rFonts w:ascii="Times New Roman" w:hAnsi="Times New Roman" w:cs="Times New Roman"/>
              <w:sz w:val="24"/>
              <w:szCs w:val="24"/>
            </w:rPr>
            <w:fldChar w:fldCharType="separate"/>
          </w:r>
          <w:hyperlink w:anchor="_Toc161414936" w:history="1">
            <w:r w:rsidRPr="00DD5994">
              <w:rPr>
                <w:rStyle w:val="Hyperlink"/>
                <w:rFonts w:ascii="Times New Roman" w:hAnsi="Times New Roman" w:cs="Times New Roman"/>
                <w:noProof/>
                <w:sz w:val="24"/>
                <w:szCs w:val="24"/>
              </w:rPr>
              <w:t>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Introduction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_Toc161414936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w:t>
            </w:r>
            <w:r w:rsidRPr="00DD5994">
              <w:rPr>
                <w:rFonts w:ascii="Times New Roman" w:hAnsi="Times New Roman" w:cs="Times New Roman"/>
                <w:noProof/>
                <w:webHidden/>
                <w:sz w:val="24"/>
                <w:szCs w:val="24"/>
              </w:rPr>
              <w:fldChar w:fldCharType="end"/>
            </w:r>
          </w:hyperlink>
        </w:p>
        <w:p w14:paraId="01CC01EF" w14:textId="5B079D07"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37" w:history="1">
            <w:r w:rsidRPr="00DD5994">
              <w:rPr>
                <w:rStyle w:val="Hyperlink"/>
                <w:rFonts w:ascii="Times New Roman" w:hAnsi="Times New Roman" w:cs="Times New Roman"/>
                <w:noProof/>
                <w:sz w:val="24"/>
                <w:szCs w:val="24"/>
              </w:rPr>
              <w:t>1.1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Google: A Multinational Innovation Powerhouse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_Toc161414937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w:t>
            </w:r>
            <w:r w:rsidRPr="00DD5994">
              <w:rPr>
                <w:rFonts w:ascii="Times New Roman" w:hAnsi="Times New Roman" w:cs="Times New Roman"/>
                <w:noProof/>
                <w:webHidden/>
                <w:sz w:val="24"/>
                <w:szCs w:val="24"/>
              </w:rPr>
              <w:fldChar w:fldCharType="end"/>
            </w:r>
          </w:hyperlink>
        </w:p>
        <w:p w14:paraId="0A72EBCB" w14:textId="7BF39E51"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38" w:history="1">
            <w:r w:rsidRPr="00DD5994">
              <w:rPr>
                <w:rStyle w:val="Hyperlink"/>
                <w:rFonts w:ascii="Times New Roman" w:hAnsi="Times New Roman" w:cs="Times New Roman"/>
                <w:noProof/>
                <w:sz w:val="24"/>
                <w:szCs w:val="24"/>
              </w:rPr>
              <w:t>1.2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My Role in the Organization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_Toc161414938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w:t>
            </w:r>
            <w:r w:rsidRPr="00DD5994">
              <w:rPr>
                <w:rFonts w:ascii="Times New Roman" w:hAnsi="Times New Roman" w:cs="Times New Roman"/>
                <w:noProof/>
                <w:webHidden/>
                <w:sz w:val="24"/>
                <w:szCs w:val="24"/>
              </w:rPr>
              <w:fldChar w:fldCharType="end"/>
            </w:r>
          </w:hyperlink>
        </w:p>
        <w:p w14:paraId="75CC868A" w14:textId="2E8C2DBA"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39" w:history="1">
            <w:r w:rsidRPr="00DD5994">
              <w:rPr>
                <w:rStyle w:val="Hyperlink"/>
                <w:rFonts w:ascii="Times New Roman" w:hAnsi="Times New Roman" w:cs="Times New Roman"/>
                <w:noProof/>
                <w:sz w:val="24"/>
                <w:szCs w:val="24"/>
              </w:rPr>
              <w:t>1.3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The Imperative of Innovation in the Tech Industry</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_Toc161414939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w:t>
            </w:r>
            <w:r w:rsidRPr="00DD5994">
              <w:rPr>
                <w:rFonts w:ascii="Times New Roman" w:hAnsi="Times New Roman" w:cs="Times New Roman"/>
                <w:noProof/>
                <w:webHidden/>
                <w:sz w:val="24"/>
                <w:szCs w:val="24"/>
              </w:rPr>
              <w:fldChar w:fldCharType="end"/>
            </w:r>
          </w:hyperlink>
        </w:p>
        <w:p w14:paraId="42524B04" w14:textId="0D904788"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40" w:history="1">
            <w:r w:rsidRPr="00DD5994">
              <w:rPr>
                <w:rStyle w:val="Hyperlink"/>
                <w:rFonts w:ascii="Times New Roman" w:hAnsi="Times New Roman" w:cs="Times New Roman"/>
                <w:noProof/>
                <w:sz w:val="24"/>
                <w:szCs w:val="24"/>
              </w:rPr>
              <w:t>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Identifying the Problem and Innovation Type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_Toc161414940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2</w:t>
            </w:r>
            <w:r w:rsidRPr="00DD5994">
              <w:rPr>
                <w:rFonts w:ascii="Times New Roman" w:hAnsi="Times New Roman" w:cs="Times New Roman"/>
                <w:noProof/>
                <w:webHidden/>
                <w:sz w:val="24"/>
                <w:szCs w:val="24"/>
              </w:rPr>
              <w:fldChar w:fldCharType="end"/>
            </w:r>
          </w:hyperlink>
        </w:p>
        <w:p w14:paraId="6A14C2ED" w14:textId="0C586871"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1" w:history="1">
            <w:r w:rsidRPr="00DD5994">
              <w:rPr>
                <w:rStyle w:val="Hyperlink"/>
                <w:rFonts w:ascii="Times New Roman" w:hAnsi="Times New Roman" w:cs="Times New Roman"/>
                <w:noProof/>
                <w:sz w:val="24"/>
                <w:szCs w:val="24"/>
              </w:rPr>
              <w:t>2.1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Problem Identification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_Toc161414941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2</w:t>
            </w:r>
            <w:r w:rsidRPr="00DD5994">
              <w:rPr>
                <w:rFonts w:ascii="Times New Roman" w:hAnsi="Times New Roman" w:cs="Times New Roman"/>
                <w:noProof/>
                <w:webHidden/>
                <w:sz w:val="24"/>
                <w:szCs w:val="24"/>
              </w:rPr>
              <w:fldChar w:fldCharType="end"/>
            </w:r>
          </w:hyperlink>
        </w:p>
        <w:p w14:paraId="3986DC35" w14:textId="401B382B"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2" w:history="1">
            <w:r w:rsidRPr="00DD5994">
              <w:rPr>
                <w:rStyle w:val="Hyperlink"/>
                <w:rFonts w:ascii="Times New Roman" w:hAnsi="Times New Roman" w:cs="Times New Roman"/>
                <w:noProof/>
                <w:sz w:val="24"/>
                <w:szCs w:val="24"/>
              </w:rPr>
              <w:t>2.2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Innovation for Engagement: A Blend of Process and Service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_Toc161414942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2</w:t>
            </w:r>
            <w:r w:rsidRPr="00DD5994">
              <w:rPr>
                <w:rFonts w:ascii="Times New Roman" w:hAnsi="Times New Roman" w:cs="Times New Roman"/>
                <w:noProof/>
                <w:webHidden/>
                <w:sz w:val="24"/>
                <w:szCs w:val="24"/>
              </w:rPr>
              <w:fldChar w:fldCharType="end"/>
            </w:r>
          </w:hyperlink>
        </w:p>
        <w:p w14:paraId="05BABC7E" w14:textId="1DE3E57E"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43" w:history="1">
            <w:r w:rsidRPr="00DD5994">
              <w:rPr>
                <w:rStyle w:val="Hyperlink"/>
                <w:rFonts w:ascii="Times New Roman" w:hAnsi="Times New Roman" w:cs="Times New Roman"/>
                <w:noProof/>
                <w:sz w:val="24"/>
                <w:szCs w:val="24"/>
              </w:rPr>
              <w:t>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Creativity Process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_Toc161414943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3</w:t>
            </w:r>
            <w:r w:rsidRPr="00DD5994">
              <w:rPr>
                <w:rFonts w:ascii="Times New Roman" w:hAnsi="Times New Roman" w:cs="Times New Roman"/>
                <w:noProof/>
                <w:webHidden/>
                <w:sz w:val="24"/>
                <w:szCs w:val="24"/>
              </w:rPr>
              <w:fldChar w:fldCharType="end"/>
            </w:r>
          </w:hyperlink>
        </w:p>
        <w:p w14:paraId="67DDDC14" w14:textId="37433E5E"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4" w:history="1">
            <w:r w:rsidRPr="00DD5994">
              <w:rPr>
                <w:rStyle w:val="Hyperlink"/>
                <w:rFonts w:ascii="Times New Roman" w:hAnsi="Times New Roman" w:cs="Times New Roman"/>
                <w:noProof/>
                <w:sz w:val="24"/>
                <w:szCs w:val="24"/>
              </w:rPr>
              <w:t>3.1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Tailoring Creativity for Innovation: Adapting Methods to Google's Framework</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_Toc161414944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4</w:t>
            </w:r>
            <w:r w:rsidRPr="00DD5994">
              <w:rPr>
                <w:rFonts w:ascii="Times New Roman" w:hAnsi="Times New Roman" w:cs="Times New Roman"/>
                <w:noProof/>
                <w:webHidden/>
                <w:sz w:val="24"/>
                <w:szCs w:val="24"/>
              </w:rPr>
              <w:fldChar w:fldCharType="end"/>
            </w:r>
          </w:hyperlink>
        </w:p>
        <w:p w14:paraId="4550CED8" w14:textId="4C143AA6"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5" w:history="1">
            <w:r w:rsidRPr="00DD5994">
              <w:rPr>
                <w:rStyle w:val="Hyperlink"/>
                <w:rFonts w:ascii="Times New Roman" w:hAnsi="Times New Roman" w:cs="Times New Roman"/>
                <w:noProof/>
                <w:sz w:val="24"/>
                <w:szCs w:val="24"/>
              </w:rPr>
              <w:t>3.2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SCAMPER with Design Sprints: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_Toc161414945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4</w:t>
            </w:r>
            <w:r w:rsidRPr="00DD5994">
              <w:rPr>
                <w:rFonts w:ascii="Times New Roman" w:hAnsi="Times New Roman" w:cs="Times New Roman"/>
                <w:noProof/>
                <w:webHidden/>
                <w:sz w:val="24"/>
                <w:szCs w:val="24"/>
              </w:rPr>
              <w:fldChar w:fldCharType="end"/>
            </w:r>
          </w:hyperlink>
        </w:p>
        <w:p w14:paraId="481C1DAB" w14:textId="4CC48781"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6" w:history="1">
            <w:r w:rsidRPr="00DD5994">
              <w:rPr>
                <w:rStyle w:val="Hyperlink"/>
                <w:rFonts w:ascii="Times New Roman" w:hAnsi="Times New Roman" w:cs="Times New Roman"/>
                <w:noProof/>
                <w:sz w:val="24"/>
                <w:szCs w:val="24"/>
              </w:rPr>
              <w:t>3.3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User-Centered Design (UCD) with Google Ventures' "Tensions" Model:</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_Toc161414946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5</w:t>
            </w:r>
            <w:r w:rsidRPr="00DD5994">
              <w:rPr>
                <w:rFonts w:ascii="Times New Roman" w:hAnsi="Times New Roman" w:cs="Times New Roman"/>
                <w:noProof/>
                <w:webHidden/>
                <w:sz w:val="24"/>
                <w:szCs w:val="24"/>
              </w:rPr>
              <w:fldChar w:fldCharType="end"/>
            </w:r>
          </w:hyperlink>
        </w:p>
        <w:p w14:paraId="79AB03DB" w14:textId="4DDFFD57"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7" w:history="1">
            <w:r w:rsidRPr="00DD5994">
              <w:rPr>
                <w:rStyle w:val="Hyperlink"/>
                <w:rFonts w:ascii="Times New Roman" w:hAnsi="Times New Roman" w:cs="Times New Roman"/>
                <w:noProof/>
                <w:sz w:val="24"/>
                <w:szCs w:val="24"/>
              </w:rPr>
              <w:t>3.4</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Mind Mapping with Google's "10x Thinking" Philosophy:</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_Toc161414947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5</w:t>
            </w:r>
            <w:r w:rsidRPr="00DD5994">
              <w:rPr>
                <w:rFonts w:ascii="Times New Roman" w:hAnsi="Times New Roman" w:cs="Times New Roman"/>
                <w:noProof/>
                <w:webHidden/>
                <w:sz w:val="24"/>
                <w:szCs w:val="24"/>
              </w:rPr>
              <w:fldChar w:fldCharType="end"/>
            </w:r>
          </w:hyperlink>
        </w:p>
        <w:p w14:paraId="30BFE77D" w14:textId="5D9B5159"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48" w:history="1">
            <w:r w:rsidRPr="00DD5994">
              <w:rPr>
                <w:rStyle w:val="Hyperlink"/>
                <w:rFonts w:ascii="Times New Roman" w:hAnsi="Times New Roman" w:cs="Times New Roman"/>
                <w:noProof/>
                <w:sz w:val="24"/>
                <w:szCs w:val="24"/>
              </w:rPr>
              <w:t>4.</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A Critical evaluation of the effectiveness of the solution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_Toc161414948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5</w:t>
            </w:r>
            <w:r w:rsidRPr="00DD5994">
              <w:rPr>
                <w:rFonts w:ascii="Times New Roman" w:hAnsi="Times New Roman" w:cs="Times New Roman"/>
                <w:noProof/>
                <w:webHidden/>
                <w:sz w:val="24"/>
                <w:szCs w:val="24"/>
              </w:rPr>
              <w:fldChar w:fldCharType="end"/>
            </w:r>
          </w:hyperlink>
        </w:p>
        <w:p w14:paraId="4D2074DC" w14:textId="59858437"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49" w:history="1">
            <w:r w:rsidRPr="00DD5994">
              <w:rPr>
                <w:rStyle w:val="Hyperlink"/>
                <w:rFonts w:ascii="Times New Roman" w:hAnsi="Times New Roman" w:cs="Times New Roman"/>
                <w:noProof/>
                <w:sz w:val="24"/>
                <w:szCs w:val="24"/>
              </w:rPr>
              <w:t>4.1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“Smart Filtering" with Personalized Search Summaries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_Toc161414949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5</w:t>
            </w:r>
            <w:r w:rsidRPr="00DD5994">
              <w:rPr>
                <w:rFonts w:ascii="Times New Roman" w:hAnsi="Times New Roman" w:cs="Times New Roman"/>
                <w:noProof/>
                <w:webHidden/>
                <w:sz w:val="24"/>
                <w:szCs w:val="24"/>
              </w:rPr>
              <w:fldChar w:fldCharType="end"/>
            </w:r>
          </w:hyperlink>
        </w:p>
        <w:p w14:paraId="712FFC94" w14:textId="07B1ECDA" w:rsidR="004B3950" w:rsidRPr="00DD5994" w:rsidRDefault="004B3950">
          <w:pPr>
            <w:pStyle w:val="TOC2"/>
            <w:tabs>
              <w:tab w:val="left" w:pos="1100"/>
              <w:tab w:val="right" w:leader="dot" w:pos="9350"/>
            </w:tabs>
            <w:rPr>
              <w:rFonts w:ascii="Times New Roman" w:hAnsi="Times New Roman" w:cs="Times New Roman"/>
              <w:noProof/>
              <w:sz w:val="24"/>
              <w:szCs w:val="24"/>
            </w:rPr>
          </w:pPr>
          <w:hyperlink w:anchor="_Toc161414950" w:history="1">
            <w:r w:rsidRPr="00DD5994">
              <w:rPr>
                <w:rStyle w:val="Hyperlink"/>
                <w:rFonts w:ascii="Times New Roman" w:hAnsi="Times New Roman" w:cs="Times New Roman"/>
                <w:noProof/>
                <w:sz w:val="24"/>
                <w:szCs w:val="24"/>
              </w:rPr>
              <w:t>4.1.1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Benefits and Impact</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_Toc161414950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6</w:t>
            </w:r>
            <w:r w:rsidRPr="00DD5994">
              <w:rPr>
                <w:rFonts w:ascii="Times New Roman" w:hAnsi="Times New Roman" w:cs="Times New Roman"/>
                <w:noProof/>
                <w:webHidden/>
                <w:sz w:val="24"/>
                <w:szCs w:val="24"/>
              </w:rPr>
              <w:fldChar w:fldCharType="end"/>
            </w:r>
          </w:hyperlink>
        </w:p>
        <w:p w14:paraId="58F99FBE" w14:textId="3706341C"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51" w:history="1">
            <w:r w:rsidRPr="00DD5994">
              <w:rPr>
                <w:rStyle w:val="Hyperlink"/>
                <w:rFonts w:ascii="Times New Roman" w:hAnsi="Times New Roman" w:cs="Times New Roman"/>
                <w:noProof/>
                <w:sz w:val="24"/>
                <w:szCs w:val="24"/>
              </w:rPr>
              <w:t>4.2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Local Business Booster - Automated Ad Targeting Tool</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_Toc161414951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6</w:t>
            </w:r>
            <w:r w:rsidRPr="00DD5994">
              <w:rPr>
                <w:rFonts w:ascii="Times New Roman" w:hAnsi="Times New Roman" w:cs="Times New Roman"/>
                <w:noProof/>
                <w:webHidden/>
                <w:sz w:val="24"/>
                <w:szCs w:val="24"/>
              </w:rPr>
              <w:fldChar w:fldCharType="end"/>
            </w:r>
          </w:hyperlink>
        </w:p>
        <w:p w14:paraId="7B721E1A" w14:textId="20EDBC1D"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2" w:history="1">
            <w:r w:rsidRPr="00DD5994">
              <w:rPr>
                <w:rStyle w:val="Hyperlink"/>
                <w:rFonts w:ascii="Times New Roman" w:hAnsi="Times New Roman" w:cs="Times New Roman"/>
                <w:noProof/>
                <w:sz w:val="24"/>
                <w:szCs w:val="24"/>
              </w:rPr>
              <w:t>4.2.1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Benefits and Impact</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_Toc161414952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7</w:t>
            </w:r>
            <w:r w:rsidRPr="00DD5994">
              <w:rPr>
                <w:rFonts w:ascii="Times New Roman" w:hAnsi="Times New Roman" w:cs="Times New Roman"/>
                <w:noProof/>
                <w:webHidden/>
                <w:sz w:val="24"/>
                <w:szCs w:val="24"/>
              </w:rPr>
              <w:fldChar w:fldCharType="end"/>
            </w:r>
          </w:hyperlink>
        </w:p>
        <w:p w14:paraId="63F9C2BB" w14:textId="2DFEB6A4"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53" w:history="1">
            <w:r w:rsidRPr="00DD5994">
              <w:rPr>
                <w:rStyle w:val="Hyperlink"/>
                <w:rFonts w:ascii="Times New Roman" w:hAnsi="Times New Roman" w:cs="Times New Roman"/>
                <w:noProof/>
                <w:sz w:val="24"/>
                <w:szCs w:val="24"/>
              </w:rPr>
              <w:t>4.3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Evaluating the Effectiveness of "Smart Filtering" and "Local Business Booster"</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_Toc161414953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7</w:t>
            </w:r>
            <w:r w:rsidRPr="00DD5994">
              <w:rPr>
                <w:rFonts w:ascii="Times New Roman" w:hAnsi="Times New Roman" w:cs="Times New Roman"/>
                <w:noProof/>
                <w:webHidden/>
                <w:sz w:val="24"/>
                <w:szCs w:val="24"/>
              </w:rPr>
              <w:fldChar w:fldCharType="end"/>
            </w:r>
          </w:hyperlink>
        </w:p>
        <w:p w14:paraId="7FB0605D" w14:textId="644F57DD"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4" w:history="1">
            <w:r w:rsidRPr="00DD5994">
              <w:rPr>
                <w:rStyle w:val="Hyperlink"/>
                <w:rFonts w:ascii="Times New Roman" w:hAnsi="Times New Roman" w:cs="Times New Roman"/>
                <w:noProof/>
                <w:sz w:val="24"/>
                <w:szCs w:val="24"/>
              </w:rPr>
              <w:t>4.3.1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Enhancing User Experience and Addressing User Needs: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_Toc161414954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7</w:t>
            </w:r>
            <w:r w:rsidRPr="00DD5994">
              <w:rPr>
                <w:rFonts w:ascii="Times New Roman" w:hAnsi="Times New Roman" w:cs="Times New Roman"/>
                <w:noProof/>
                <w:webHidden/>
                <w:sz w:val="24"/>
                <w:szCs w:val="24"/>
              </w:rPr>
              <w:fldChar w:fldCharType="end"/>
            </w:r>
          </w:hyperlink>
        </w:p>
        <w:p w14:paraId="2C6DC739" w14:textId="461CCCE1"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5" w:history="1">
            <w:r w:rsidRPr="00DD5994">
              <w:rPr>
                <w:rStyle w:val="Hyperlink"/>
                <w:rFonts w:ascii="Times New Roman" w:hAnsi="Times New Roman" w:cs="Times New Roman"/>
                <w:noProof/>
                <w:sz w:val="24"/>
                <w:szCs w:val="24"/>
              </w:rPr>
              <w:t>4.3.2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Increasing Efficiency and Reducing Costs for Google: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_Toc161414955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8</w:t>
            </w:r>
            <w:r w:rsidRPr="00DD5994">
              <w:rPr>
                <w:rFonts w:ascii="Times New Roman" w:hAnsi="Times New Roman" w:cs="Times New Roman"/>
                <w:noProof/>
                <w:webHidden/>
                <w:sz w:val="24"/>
                <w:szCs w:val="24"/>
              </w:rPr>
              <w:fldChar w:fldCharType="end"/>
            </w:r>
          </w:hyperlink>
        </w:p>
        <w:p w14:paraId="0A809DDE" w14:textId="0DD1C06B"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6" w:history="1">
            <w:r w:rsidRPr="00DD5994">
              <w:rPr>
                <w:rStyle w:val="Hyperlink"/>
                <w:rFonts w:ascii="Times New Roman" w:hAnsi="Times New Roman" w:cs="Times New Roman"/>
                <w:noProof/>
                <w:sz w:val="24"/>
                <w:szCs w:val="24"/>
              </w:rPr>
              <w:t>4.3.3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Aligning with Google's Mission and Long-Term Growth Strategy:</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_Toc161414956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8</w:t>
            </w:r>
            <w:r w:rsidRPr="00DD5994">
              <w:rPr>
                <w:rFonts w:ascii="Times New Roman" w:hAnsi="Times New Roman" w:cs="Times New Roman"/>
                <w:noProof/>
                <w:webHidden/>
                <w:sz w:val="24"/>
                <w:szCs w:val="24"/>
              </w:rPr>
              <w:fldChar w:fldCharType="end"/>
            </w:r>
          </w:hyperlink>
        </w:p>
        <w:p w14:paraId="0334FE0E" w14:textId="0899765A"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57" w:history="1">
            <w:r w:rsidRPr="00DD5994">
              <w:rPr>
                <w:rStyle w:val="Hyperlink"/>
                <w:rFonts w:ascii="Times New Roman" w:hAnsi="Times New Roman" w:cs="Times New Roman"/>
                <w:noProof/>
                <w:sz w:val="24"/>
                <w:szCs w:val="24"/>
              </w:rPr>
              <w:t>4.4</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Potential Barriers and Risks of Implementation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_Toc161414957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8</w:t>
            </w:r>
            <w:r w:rsidRPr="00DD5994">
              <w:rPr>
                <w:rFonts w:ascii="Times New Roman" w:hAnsi="Times New Roman" w:cs="Times New Roman"/>
                <w:noProof/>
                <w:webHidden/>
                <w:sz w:val="24"/>
                <w:szCs w:val="24"/>
              </w:rPr>
              <w:fldChar w:fldCharType="end"/>
            </w:r>
          </w:hyperlink>
        </w:p>
        <w:p w14:paraId="23031F9A" w14:textId="069BE95C"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8" w:history="1">
            <w:r w:rsidRPr="00DD5994">
              <w:rPr>
                <w:rStyle w:val="Hyperlink"/>
                <w:rFonts w:ascii="Times New Roman" w:hAnsi="Times New Roman" w:cs="Times New Roman"/>
                <w:noProof/>
                <w:sz w:val="24"/>
                <w:szCs w:val="24"/>
              </w:rPr>
              <w:t>4.4.1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Technical Feasibility:</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_Toc161414958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8</w:t>
            </w:r>
            <w:r w:rsidRPr="00DD5994">
              <w:rPr>
                <w:rFonts w:ascii="Times New Roman" w:hAnsi="Times New Roman" w:cs="Times New Roman"/>
                <w:noProof/>
                <w:webHidden/>
                <w:sz w:val="24"/>
                <w:szCs w:val="24"/>
              </w:rPr>
              <w:fldChar w:fldCharType="end"/>
            </w:r>
          </w:hyperlink>
        </w:p>
        <w:p w14:paraId="49E0197C" w14:textId="6150A955"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59" w:history="1">
            <w:r w:rsidRPr="00DD5994">
              <w:rPr>
                <w:rStyle w:val="Hyperlink"/>
                <w:rFonts w:ascii="Times New Roman" w:hAnsi="Times New Roman" w:cs="Times New Roman"/>
                <w:noProof/>
                <w:sz w:val="24"/>
                <w:szCs w:val="24"/>
              </w:rPr>
              <w:t>4.4.2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Cost Considerations: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_Toc161414959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9</w:t>
            </w:r>
            <w:r w:rsidRPr="00DD5994">
              <w:rPr>
                <w:rFonts w:ascii="Times New Roman" w:hAnsi="Times New Roman" w:cs="Times New Roman"/>
                <w:noProof/>
                <w:webHidden/>
                <w:sz w:val="24"/>
                <w:szCs w:val="24"/>
              </w:rPr>
              <w:fldChar w:fldCharType="end"/>
            </w:r>
          </w:hyperlink>
        </w:p>
        <w:p w14:paraId="353E7FEA" w14:textId="4F4627C2"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0" w:history="1">
            <w:r w:rsidRPr="00DD5994">
              <w:rPr>
                <w:rStyle w:val="Hyperlink"/>
                <w:rFonts w:ascii="Times New Roman" w:hAnsi="Times New Roman" w:cs="Times New Roman"/>
                <w:noProof/>
                <w:sz w:val="24"/>
                <w:szCs w:val="24"/>
              </w:rPr>
              <w:t>4.4.3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User Resistance to Change: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_Toc161414960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9</w:t>
            </w:r>
            <w:r w:rsidRPr="00DD5994">
              <w:rPr>
                <w:rFonts w:ascii="Times New Roman" w:hAnsi="Times New Roman" w:cs="Times New Roman"/>
                <w:noProof/>
                <w:webHidden/>
                <w:sz w:val="24"/>
                <w:szCs w:val="24"/>
              </w:rPr>
              <w:fldChar w:fldCharType="end"/>
            </w:r>
          </w:hyperlink>
        </w:p>
        <w:p w14:paraId="39BE13FE" w14:textId="68E947E4"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61" w:history="1">
            <w:r w:rsidRPr="00DD5994">
              <w:rPr>
                <w:rStyle w:val="Hyperlink"/>
                <w:rFonts w:ascii="Times New Roman" w:hAnsi="Times New Roman" w:cs="Times New Roman"/>
                <w:noProof/>
                <w:sz w:val="24"/>
                <w:szCs w:val="24"/>
              </w:rPr>
              <w:t>5.</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Fostering Innovation Culture at Google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_Toc161414961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9</w:t>
            </w:r>
            <w:r w:rsidRPr="00DD5994">
              <w:rPr>
                <w:rFonts w:ascii="Times New Roman" w:hAnsi="Times New Roman" w:cs="Times New Roman"/>
                <w:noProof/>
                <w:webHidden/>
                <w:sz w:val="24"/>
                <w:szCs w:val="24"/>
              </w:rPr>
              <w:fldChar w:fldCharType="end"/>
            </w:r>
          </w:hyperlink>
        </w:p>
        <w:p w14:paraId="4C11C4E6" w14:textId="501DA135"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62" w:history="1">
            <w:r w:rsidRPr="00DD5994">
              <w:rPr>
                <w:rStyle w:val="Hyperlink"/>
                <w:rFonts w:ascii="Times New Roman" w:hAnsi="Times New Roman" w:cs="Times New Roman"/>
                <w:noProof/>
                <w:sz w:val="24"/>
                <w:szCs w:val="24"/>
              </w:rPr>
              <w:t>5.1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Organizational Climate: The Denison Model and Google's Innovation Support</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_Toc161414962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9</w:t>
            </w:r>
            <w:r w:rsidRPr="00DD5994">
              <w:rPr>
                <w:rFonts w:ascii="Times New Roman" w:hAnsi="Times New Roman" w:cs="Times New Roman"/>
                <w:noProof/>
                <w:webHidden/>
                <w:sz w:val="24"/>
                <w:szCs w:val="24"/>
              </w:rPr>
              <w:fldChar w:fldCharType="end"/>
            </w:r>
          </w:hyperlink>
        </w:p>
        <w:p w14:paraId="60BB8C49" w14:textId="66A71AFE"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63" w:history="1">
            <w:r w:rsidRPr="00DD5994">
              <w:rPr>
                <w:rStyle w:val="Hyperlink"/>
                <w:rFonts w:ascii="Times New Roman" w:hAnsi="Times New Roman" w:cs="Times New Roman"/>
                <w:noProof/>
                <w:sz w:val="24"/>
                <w:szCs w:val="24"/>
              </w:rPr>
              <w:t>5.2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Leadership Style and Innovation: Balancing Data with Vision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_Toc161414963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10</w:t>
            </w:r>
            <w:r w:rsidRPr="00DD5994">
              <w:rPr>
                <w:rFonts w:ascii="Times New Roman" w:hAnsi="Times New Roman" w:cs="Times New Roman"/>
                <w:noProof/>
                <w:webHidden/>
                <w:sz w:val="24"/>
                <w:szCs w:val="24"/>
              </w:rPr>
              <w:fldChar w:fldCharType="end"/>
            </w:r>
          </w:hyperlink>
        </w:p>
        <w:p w14:paraId="1601B978" w14:textId="369297B7" w:rsidR="004B3950" w:rsidRPr="00DD5994" w:rsidRDefault="004B3950">
          <w:pPr>
            <w:pStyle w:val="TOC2"/>
            <w:tabs>
              <w:tab w:val="left" w:pos="880"/>
              <w:tab w:val="right" w:leader="dot" w:pos="9350"/>
            </w:tabs>
            <w:rPr>
              <w:rFonts w:ascii="Times New Roman" w:hAnsi="Times New Roman" w:cs="Times New Roman"/>
              <w:noProof/>
              <w:sz w:val="24"/>
              <w:szCs w:val="24"/>
            </w:rPr>
          </w:pPr>
          <w:hyperlink w:anchor="_Toc161414964" w:history="1">
            <w:r w:rsidRPr="00DD5994">
              <w:rPr>
                <w:rStyle w:val="Hyperlink"/>
                <w:rFonts w:ascii="Times New Roman" w:hAnsi="Times New Roman" w:cs="Times New Roman"/>
                <w:noProof/>
                <w:sz w:val="24"/>
                <w:szCs w:val="24"/>
              </w:rPr>
              <w:t>5.3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Cultivating a Culture of Innovation: Recommendations for Google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_Toc161414964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10</w:t>
            </w:r>
            <w:r w:rsidRPr="00DD5994">
              <w:rPr>
                <w:rFonts w:ascii="Times New Roman" w:hAnsi="Times New Roman" w:cs="Times New Roman"/>
                <w:noProof/>
                <w:webHidden/>
                <w:sz w:val="24"/>
                <w:szCs w:val="24"/>
              </w:rPr>
              <w:fldChar w:fldCharType="end"/>
            </w:r>
          </w:hyperlink>
        </w:p>
        <w:p w14:paraId="5B34E81D" w14:textId="22ED886A"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5" w:history="1">
            <w:r w:rsidRPr="00DD5994">
              <w:rPr>
                <w:rStyle w:val="Hyperlink"/>
                <w:rFonts w:ascii="Times New Roman" w:hAnsi="Times New Roman" w:cs="Times New Roman"/>
                <w:noProof/>
                <w:sz w:val="24"/>
                <w:szCs w:val="24"/>
              </w:rPr>
              <w:t>5.3.1</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Promote Cross-Functional Collaboration: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_Toc161414965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10</w:t>
            </w:r>
            <w:r w:rsidRPr="00DD5994">
              <w:rPr>
                <w:rFonts w:ascii="Times New Roman" w:hAnsi="Times New Roman" w:cs="Times New Roman"/>
                <w:noProof/>
                <w:webHidden/>
                <w:sz w:val="24"/>
                <w:szCs w:val="24"/>
              </w:rPr>
              <w:fldChar w:fldCharType="end"/>
            </w:r>
          </w:hyperlink>
        </w:p>
        <w:p w14:paraId="17B9913B" w14:textId="55D81779"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6" w:history="1">
            <w:r w:rsidRPr="00DD5994">
              <w:rPr>
                <w:rStyle w:val="Hyperlink"/>
                <w:rFonts w:ascii="Times New Roman" w:hAnsi="Times New Roman" w:cs="Times New Roman"/>
                <w:noProof/>
                <w:sz w:val="24"/>
                <w:szCs w:val="24"/>
              </w:rPr>
              <w:t>5.3.2</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Embrace Experimentation at Scale:</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_Toc161414966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11</w:t>
            </w:r>
            <w:r w:rsidRPr="00DD5994">
              <w:rPr>
                <w:rFonts w:ascii="Times New Roman" w:hAnsi="Times New Roman" w:cs="Times New Roman"/>
                <w:noProof/>
                <w:webHidden/>
                <w:sz w:val="24"/>
                <w:szCs w:val="24"/>
              </w:rPr>
              <w:fldChar w:fldCharType="end"/>
            </w:r>
          </w:hyperlink>
        </w:p>
        <w:p w14:paraId="45053F1A" w14:textId="2CA7CCAE"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7" w:history="1">
            <w:r w:rsidRPr="00DD5994">
              <w:rPr>
                <w:rStyle w:val="Hyperlink"/>
                <w:rFonts w:ascii="Times New Roman" w:hAnsi="Times New Roman" w:cs="Times New Roman"/>
                <w:noProof/>
                <w:sz w:val="24"/>
                <w:szCs w:val="24"/>
              </w:rPr>
              <w:t>5.3.3</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Celebrate Diverse Perspectives: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_Toc161414967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11</w:t>
            </w:r>
            <w:r w:rsidRPr="00DD5994">
              <w:rPr>
                <w:rFonts w:ascii="Times New Roman" w:hAnsi="Times New Roman" w:cs="Times New Roman"/>
                <w:noProof/>
                <w:webHidden/>
                <w:sz w:val="24"/>
                <w:szCs w:val="24"/>
              </w:rPr>
              <w:fldChar w:fldCharType="end"/>
            </w:r>
          </w:hyperlink>
        </w:p>
        <w:p w14:paraId="7552AAE6" w14:textId="15830826"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8" w:history="1">
            <w:r w:rsidRPr="00DD5994">
              <w:rPr>
                <w:rStyle w:val="Hyperlink"/>
                <w:rFonts w:ascii="Times New Roman" w:hAnsi="Times New Roman" w:cs="Times New Roman"/>
                <w:noProof/>
                <w:sz w:val="24"/>
                <w:szCs w:val="24"/>
              </w:rPr>
              <w:t>5.3.4</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Empower Middle Managers: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_Toc161414968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11</w:t>
            </w:r>
            <w:r w:rsidRPr="00DD5994">
              <w:rPr>
                <w:rFonts w:ascii="Times New Roman" w:hAnsi="Times New Roman" w:cs="Times New Roman"/>
                <w:noProof/>
                <w:webHidden/>
                <w:sz w:val="24"/>
                <w:szCs w:val="24"/>
              </w:rPr>
              <w:fldChar w:fldCharType="end"/>
            </w:r>
          </w:hyperlink>
        </w:p>
        <w:p w14:paraId="7F732D51" w14:textId="510948C1" w:rsidR="004B3950" w:rsidRPr="00DD5994" w:rsidRDefault="004B3950">
          <w:pPr>
            <w:pStyle w:val="TOC3"/>
            <w:tabs>
              <w:tab w:val="left" w:pos="1320"/>
              <w:tab w:val="right" w:leader="dot" w:pos="9350"/>
            </w:tabs>
            <w:rPr>
              <w:rFonts w:ascii="Times New Roman" w:hAnsi="Times New Roman" w:cs="Times New Roman"/>
              <w:noProof/>
              <w:sz w:val="24"/>
              <w:szCs w:val="24"/>
            </w:rPr>
          </w:pPr>
          <w:hyperlink w:anchor="_Toc161414969" w:history="1">
            <w:r w:rsidRPr="00DD5994">
              <w:rPr>
                <w:rStyle w:val="Hyperlink"/>
                <w:rFonts w:ascii="Times New Roman" w:hAnsi="Times New Roman" w:cs="Times New Roman"/>
                <w:noProof/>
                <w:sz w:val="24"/>
                <w:szCs w:val="24"/>
              </w:rPr>
              <w:t>5.3.5</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Balance Data with Visionary Leadership:</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_Toc161414969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11</w:t>
            </w:r>
            <w:r w:rsidRPr="00DD5994">
              <w:rPr>
                <w:rFonts w:ascii="Times New Roman" w:hAnsi="Times New Roman" w:cs="Times New Roman"/>
                <w:noProof/>
                <w:webHidden/>
                <w:sz w:val="24"/>
                <w:szCs w:val="24"/>
              </w:rPr>
              <w:fldChar w:fldCharType="end"/>
            </w:r>
          </w:hyperlink>
        </w:p>
        <w:p w14:paraId="009E6EB2" w14:textId="46182036"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70" w:history="1">
            <w:r w:rsidRPr="00DD5994">
              <w:rPr>
                <w:rStyle w:val="Hyperlink"/>
                <w:rFonts w:ascii="Times New Roman" w:hAnsi="Times New Roman" w:cs="Times New Roman"/>
                <w:noProof/>
                <w:sz w:val="24"/>
                <w:szCs w:val="24"/>
              </w:rPr>
              <w:t>6.</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Conclusion</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_Toc161414970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11</w:t>
            </w:r>
            <w:r w:rsidRPr="00DD5994">
              <w:rPr>
                <w:rFonts w:ascii="Times New Roman" w:hAnsi="Times New Roman" w:cs="Times New Roman"/>
                <w:noProof/>
                <w:webHidden/>
                <w:sz w:val="24"/>
                <w:szCs w:val="24"/>
              </w:rPr>
              <w:fldChar w:fldCharType="end"/>
            </w:r>
          </w:hyperlink>
        </w:p>
        <w:p w14:paraId="5909564A" w14:textId="68FA2AE0" w:rsidR="004B3950" w:rsidRPr="00DD5994" w:rsidRDefault="004B3950">
          <w:pPr>
            <w:pStyle w:val="TOC1"/>
            <w:tabs>
              <w:tab w:val="left" w:pos="440"/>
              <w:tab w:val="right" w:leader="dot" w:pos="9350"/>
            </w:tabs>
            <w:rPr>
              <w:rFonts w:ascii="Times New Roman" w:hAnsi="Times New Roman" w:cs="Times New Roman"/>
              <w:noProof/>
              <w:sz w:val="24"/>
              <w:szCs w:val="24"/>
            </w:rPr>
          </w:pPr>
          <w:hyperlink w:anchor="_Toc161414971" w:history="1">
            <w:r w:rsidRPr="00DD5994">
              <w:rPr>
                <w:rStyle w:val="Hyperlink"/>
                <w:rFonts w:ascii="Times New Roman" w:hAnsi="Times New Roman" w:cs="Times New Roman"/>
                <w:noProof/>
                <w:sz w:val="24"/>
                <w:szCs w:val="24"/>
              </w:rPr>
              <w:t>7.</w:t>
            </w:r>
            <w:r w:rsidRPr="00DD5994">
              <w:rPr>
                <w:rFonts w:ascii="Times New Roman" w:hAnsi="Times New Roman" w:cs="Times New Roman"/>
                <w:noProof/>
                <w:sz w:val="24"/>
                <w:szCs w:val="24"/>
              </w:rPr>
              <w:tab/>
            </w:r>
            <w:r w:rsidRPr="00DD5994">
              <w:rPr>
                <w:rStyle w:val="Hyperlink"/>
                <w:rFonts w:ascii="Times New Roman" w:hAnsi="Times New Roman" w:cs="Times New Roman"/>
                <w:noProof/>
                <w:sz w:val="24"/>
                <w:szCs w:val="24"/>
              </w:rPr>
              <w:t>References</w:t>
            </w:r>
            <w:r w:rsidRPr="00DD5994">
              <w:rPr>
                <w:rFonts w:ascii="Times New Roman" w:hAnsi="Times New Roman" w:cs="Times New Roman"/>
                <w:noProof/>
                <w:webHidden/>
                <w:sz w:val="24"/>
                <w:szCs w:val="24"/>
              </w:rPr>
              <w:tab/>
            </w:r>
            <w:r w:rsidRPr="00DD5994">
              <w:rPr>
                <w:rFonts w:ascii="Times New Roman" w:hAnsi="Times New Roman" w:cs="Times New Roman"/>
                <w:noProof/>
                <w:webHidden/>
                <w:sz w:val="24"/>
                <w:szCs w:val="24"/>
              </w:rPr>
              <w:fldChar w:fldCharType="begin"/>
            </w:r>
            <w:r w:rsidRPr="00DD5994">
              <w:rPr>
                <w:rFonts w:ascii="Times New Roman" w:hAnsi="Times New Roman" w:cs="Times New Roman"/>
                <w:noProof/>
                <w:webHidden/>
                <w:sz w:val="24"/>
                <w:szCs w:val="24"/>
              </w:rPr>
              <w:instrText xml:space="preserve"> PAGEREF _Toc161414971 \h </w:instrText>
            </w:r>
            <w:r w:rsidRPr="00DD5994">
              <w:rPr>
                <w:rFonts w:ascii="Times New Roman" w:hAnsi="Times New Roman" w:cs="Times New Roman"/>
                <w:noProof/>
                <w:webHidden/>
                <w:sz w:val="24"/>
                <w:szCs w:val="24"/>
              </w:rPr>
            </w:r>
            <w:r w:rsidRPr="00DD5994">
              <w:rPr>
                <w:rFonts w:ascii="Times New Roman" w:hAnsi="Times New Roman" w:cs="Times New Roman"/>
                <w:noProof/>
                <w:webHidden/>
                <w:sz w:val="24"/>
                <w:szCs w:val="24"/>
              </w:rPr>
              <w:fldChar w:fldCharType="separate"/>
            </w:r>
            <w:r w:rsidRPr="00DD5994">
              <w:rPr>
                <w:rFonts w:ascii="Times New Roman" w:hAnsi="Times New Roman" w:cs="Times New Roman"/>
                <w:noProof/>
                <w:webHidden/>
                <w:sz w:val="24"/>
                <w:szCs w:val="24"/>
              </w:rPr>
              <w:t>13</w:t>
            </w:r>
            <w:r w:rsidRPr="00DD5994">
              <w:rPr>
                <w:rFonts w:ascii="Times New Roman" w:hAnsi="Times New Roman" w:cs="Times New Roman"/>
                <w:noProof/>
                <w:webHidden/>
                <w:sz w:val="24"/>
                <w:szCs w:val="24"/>
              </w:rPr>
              <w:fldChar w:fldCharType="end"/>
            </w:r>
          </w:hyperlink>
        </w:p>
        <w:p w14:paraId="7D944C80" w14:textId="604BCE55" w:rsidR="004B3950" w:rsidRPr="00DD5994" w:rsidRDefault="004B3950">
          <w:pPr>
            <w:rPr>
              <w:rFonts w:ascii="Times New Roman" w:hAnsi="Times New Roman" w:cs="Times New Roman"/>
              <w:sz w:val="24"/>
              <w:szCs w:val="24"/>
            </w:rPr>
          </w:pPr>
          <w:r w:rsidRPr="00DD5994">
            <w:rPr>
              <w:rFonts w:ascii="Times New Roman" w:hAnsi="Times New Roman" w:cs="Times New Roman"/>
              <w:b/>
              <w:bCs/>
              <w:noProof/>
              <w:sz w:val="24"/>
              <w:szCs w:val="24"/>
            </w:rPr>
            <w:fldChar w:fldCharType="end"/>
          </w:r>
        </w:p>
      </w:sdtContent>
    </w:sdt>
    <w:p w14:paraId="03356803" w14:textId="77777777" w:rsidR="004B3950" w:rsidRDefault="004B3950" w:rsidP="004C1BBF">
      <w:pPr>
        <w:spacing w:after="240"/>
        <w:ind w:left="360" w:hanging="360"/>
      </w:pPr>
    </w:p>
    <w:p w14:paraId="35AB301D" w14:textId="77777777" w:rsidR="004B3950" w:rsidRDefault="004B3950">
      <w:pPr>
        <w:rPr>
          <w:rFonts w:ascii="Times New Roman" w:eastAsiaTheme="majorEastAsia" w:hAnsi="Times New Roman" w:cstheme="majorBidi"/>
          <w:b/>
          <w:sz w:val="32"/>
          <w:szCs w:val="32"/>
        </w:rPr>
      </w:pPr>
      <w:bookmarkStart w:id="0" w:name="_Toc161414936"/>
      <w:r>
        <w:br w:type="page"/>
      </w:r>
    </w:p>
    <w:p w14:paraId="1220D578" w14:textId="39636875" w:rsidR="00AC678E" w:rsidRDefault="00AC678E" w:rsidP="004C1BBF">
      <w:pPr>
        <w:pStyle w:val="Heading1"/>
        <w:numPr>
          <w:ilvl w:val="0"/>
          <w:numId w:val="1"/>
        </w:numPr>
        <w:spacing w:after="240"/>
        <w:ind w:left="360"/>
      </w:pPr>
      <w:r w:rsidRPr="00F474F5">
        <w:lastRenderedPageBreak/>
        <w:t>Introduction</w:t>
      </w:r>
      <w:bookmarkEnd w:id="0"/>
      <w:r w:rsidRPr="00F474F5">
        <w:t xml:space="preserve"> </w:t>
      </w:r>
    </w:p>
    <w:p w14:paraId="57A6055F" w14:textId="4344828B" w:rsidR="00BD3F89" w:rsidRPr="00896BDF" w:rsidRDefault="00BD3F89" w:rsidP="004C1BBF">
      <w:pPr>
        <w:pStyle w:val="Heading2"/>
        <w:numPr>
          <w:ilvl w:val="1"/>
          <w:numId w:val="1"/>
        </w:numPr>
        <w:spacing w:after="240"/>
        <w:ind w:left="360"/>
      </w:pPr>
      <w:bookmarkStart w:id="1" w:name="_Toc161414937"/>
      <w:r w:rsidRPr="00896BDF">
        <w:t>Google: A Multinational Innovation Powerhouse</w:t>
      </w:r>
      <w:bookmarkEnd w:id="1"/>
    </w:p>
    <w:p w14:paraId="0D9BAAA6" w14:textId="77B02FC5" w:rsidR="00887C63" w:rsidRDefault="001621BB" w:rsidP="004C1BBF">
      <w:pPr>
        <w:spacing w:after="240" w:line="360" w:lineRule="auto"/>
        <w:jc w:val="both"/>
        <w:rPr>
          <w:rFonts w:ascii="Times New Roman" w:hAnsi="Times New Roman" w:cs="Times New Roman"/>
        </w:rPr>
      </w:pPr>
      <w:r w:rsidRPr="001621BB">
        <w:rPr>
          <w:rFonts w:ascii="Times New Roman" w:hAnsi="Times New Roman" w:cs="Times New Roman"/>
        </w:rPr>
        <w:t>With its brand synonymous with internet search and a plethora of other web-based services and products, Google LLC is a titan in the technology sector (Google, 2023).  With its headquarters located in Mountain View, California, the firm has grown from its modest origins as a search engine to become a worldwide powerhouse, extending its influence into several domains such as mobile technology, cloud computing, and artificial intelligence (Markoff, 2019). As demonstrated by its ongoing product development and its participation in the creation of disruptive technologies, Google's unwavering pursuit of innovation has been a key component of its success (Van den Ende et al., 2021).  Because of its continuous dedication to pushing the envelope, Google is able to maintain its leadership position in the rapidly changing technology industry.</w:t>
      </w:r>
    </w:p>
    <w:p w14:paraId="67780A36" w14:textId="30AFABBF" w:rsidR="00AC678E" w:rsidRPr="00AC678E" w:rsidRDefault="00AC678E" w:rsidP="00944954">
      <w:pPr>
        <w:pStyle w:val="Heading2"/>
        <w:numPr>
          <w:ilvl w:val="1"/>
          <w:numId w:val="1"/>
        </w:numPr>
        <w:spacing w:after="240"/>
        <w:ind w:left="360"/>
      </w:pPr>
      <w:bookmarkStart w:id="2" w:name="_Toc161414938"/>
      <w:r w:rsidRPr="00AC678E">
        <w:t>My Role in the Organization</w:t>
      </w:r>
      <w:bookmarkEnd w:id="2"/>
      <w:r w:rsidRPr="00AC678E">
        <w:t xml:space="preserve"> </w:t>
      </w:r>
    </w:p>
    <w:p w14:paraId="3B957AA7" w14:textId="440EC2A2" w:rsidR="00AC678E" w:rsidRDefault="00350258" w:rsidP="00944954">
      <w:pPr>
        <w:spacing w:after="240" w:line="360" w:lineRule="auto"/>
        <w:jc w:val="both"/>
        <w:rPr>
          <w:rFonts w:ascii="Times New Roman" w:hAnsi="Times New Roman" w:cs="Times New Roman"/>
        </w:rPr>
      </w:pPr>
      <w:r w:rsidRPr="00350258">
        <w:rPr>
          <w:rFonts w:ascii="Times New Roman" w:hAnsi="Times New Roman" w:cs="Times New Roman"/>
        </w:rPr>
        <w:t>My position as a Strategy and Innovation Manager at Google is crucial in establishing a connection between strategic planning and realistic execution. One of my main responsibilities is to spot new trends and business possibilities in the rapidly changing tech world.  I work with cross-functional teams to develop creative tactics that complement Google's overarching objectives by doing in-depth analysis. This entails assessing the state of the market, user demands, and technical developments in order to suggest new goods, services, or business strategies.  The accomplishment of this position contributes to Google's sustained expansion and competitive advantage in the fast-paced tech sector.</w:t>
      </w:r>
    </w:p>
    <w:p w14:paraId="34CD18A7" w14:textId="77777777" w:rsidR="00AC678E" w:rsidRPr="00AC678E" w:rsidRDefault="00AC678E" w:rsidP="00DF7305">
      <w:pPr>
        <w:pStyle w:val="Heading2"/>
        <w:numPr>
          <w:ilvl w:val="1"/>
          <w:numId w:val="1"/>
        </w:numPr>
        <w:spacing w:after="240"/>
        <w:ind w:left="360"/>
      </w:pPr>
      <w:bookmarkStart w:id="3" w:name="_Toc161414939"/>
      <w:r w:rsidRPr="00AC678E">
        <w:t>The Imperative of Innovation in the Tech Industry</w:t>
      </w:r>
      <w:bookmarkEnd w:id="3"/>
    </w:p>
    <w:p w14:paraId="5E7B098D" w14:textId="191AF4AB" w:rsidR="00AC678E" w:rsidRPr="00AC678E" w:rsidRDefault="00690FE6" w:rsidP="00DF7305">
      <w:pPr>
        <w:spacing w:after="240" w:line="360" w:lineRule="auto"/>
        <w:jc w:val="both"/>
        <w:rPr>
          <w:rFonts w:ascii="Times New Roman" w:hAnsi="Times New Roman" w:cs="Times New Roman"/>
        </w:rPr>
      </w:pPr>
      <w:r w:rsidRPr="00690FE6">
        <w:rPr>
          <w:rFonts w:ascii="Times New Roman" w:hAnsi="Times New Roman" w:cs="Times New Roman"/>
        </w:rPr>
        <w:t>Innovation and creativity are essential to the technology sector.  Businesses that don't innovate and adapt run the danger of falling behind in a world of constant change and intense competition (Tidd &amp; Bessant, 2022).  Through his theory of disruptive innovation, which holds that new entrants delivering drastically different goods or services that address unmet demands can overthrow incumbent businesses, economist Joseph Schumpeter reinforced this idea (Tidd &amp; Bessant, 2022).</w:t>
      </w:r>
    </w:p>
    <w:p w14:paraId="41D37ED7" w14:textId="44EC3531" w:rsidR="00AC678E" w:rsidRPr="00AC678E" w:rsidRDefault="00690FE6" w:rsidP="00AC678E">
      <w:pPr>
        <w:spacing w:line="360" w:lineRule="auto"/>
        <w:jc w:val="both"/>
        <w:rPr>
          <w:rFonts w:ascii="Times New Roman" w:hAnsi="Times New Roman" w:cs="Times New Roman"/>
        </w:rPr>
      </w:pPr>
      <w:r w:rsidRPr="00690FE6">
        <w:rPr>
          <w:rFonts w:ascii="Times New Roman" w:hAnsi="Times New Roman" w:cs="Times New Roman"/>
        </w:rPr>
        <w:t>The power of disruptive innovation is best shown by Google.  Google was first preoccupied with desktop search, but it soon saw that the mobile market was growing and turned its attention to creating the best possible mobile search experience. Google was able to maintain its dominance in the search engine scene despite the advent of mobile devices because to this move, which is a great example of disruptive innovation (Gupta et al., 2020).   Because of its adaptability and readiness to adopt new technologies, Google was able to maintain its relevance and even take a sizable share of the mobile search industry.</w:t>
      </w:r>
    </w:p>
    <w:p w14:paraId="50CB31C8" w14:textId="27CC9D5D" w:rsidR="00AC678E" w:rsidRDefault="00983F1C" w:rsidP="00AC678E">
      <w:pPr>
        <w:spacing w:line="360" w:lineRule="auto"/>
        <w:jc w:val="both"/>
        <w:rPr>
          <w:rFonts w:ascii="Times New Roman" w:hAnsi="Times New Roman" w:cs="Times New Roman"/>
        </w:rPr>
      </w:pPr>
      <w:r w:rsidRPr="00983F1C">
        <w:rPr>
          <w:rFonts w:ascii="Times New Roman" w:hAnsi="Times New Roman" w:cs="Times New Roman"/>
        </w:rPr>
        <w:lastRenderedPageBreak/>
        <w:t>Maintaining market share is not the only benefit of constant innovation.  Companies may solve challenges that have never been solved before or greatly enhance current technology by cultivating a culture of innovation (Pang &amp; Ruan, 2023).  Users gain from this, and businesses are able to open up completely new markets and sources of income.  In conclusion, ongoing innovation is essential to the success of the technology sector.  Businesses like Google can secure their long-term success and maintain their position at the forefront of technological innovation by valuing creativity and creating an environment that stimulates innovative ideas.</w:t>
      </w:r>
    </w:p>
    <w:p w14:paraId="005F1184" w14:textId="76580063" w:rsidR="00AC678E" w:rsidRDefault="00AC678E" w:rsidP="000D365C">
      <w:pPr>
        <w:pStyle w:val="Heading1"/>
        <w:numPr>
          <w:ilvl w:val="0"/>
          <w:numId w:val="1"/>
        </w:numPr>
        <w:spacing w:after="240"/>
        <w:ind w:left="360"/>
      </w:pPr>
      <w:bookmarkStart w:id="4" w:name="_Toc161414940"/>
      <w:r w:rsidRPr="00AC678E">
        <w:t>Identifying the Problem and Innovation Type</w:t>
      </w:r>
      <w:bookmarkEnd w:id="4"/>
    </w:p>
    <w:p w14:paraId="2BFA22FE" w14:textId="215C8D86" w:rsidR="0014510A" w:rsidRPr="00896BDF" w:rsidRDefault="0014510A" w:rsidP="000D365C">
      <w:pPr>
        <w:pStyle w:val="Heading2"/>
        <w:numPr>
          <w:ilvl w:val="1"/>
          <w:numId w:val="1"/>
        </w:numPr>
        <w:spacing w:after="240"/>
        <w:ind w:left="360"/>
      </w:pPr>
      <w:bookmarkStart w:id="5" w:name="_Toc161414941"/>
      <w:r w:rsidRPr="00896BDF">
        <w:t>Problem Identification</w:t>
      </w:r>
      <w:bookmarkEnd w:id="5"/>
    </w:p>
    <w:p w14:paraId="59EAC574" w14:textId="55A31071" w:rsidR="0014510A" w:rsidRPr="00AC678E" w:rsidRDefault="00897948" w:rsidP="000D365C">
      <w:pPr>
        <w:spacing w:after="240" w:line="360" w:lineRule="auto"/>
        <w:jc w:val="both"/>
        <w:rPr>
          <w:rFonts w:ascii="Times New Roman" w:hAnsi="Times New Roman" w:cs="Times New Roman"/>
        </w:rPr>
      </w:pPr>
      <w:r w:rsidRPr="00897948">
        <w:rPr>
          <w:rFonts w:ascii="Times New Roman" w:hAnsi="Times New Roman" w:cs="Times New Roman"/>
        </w:rPr>
        <w:t>In my capacity as Google's Strategy and Innovation Manager, I've discovered two major obstacles preventing user engagement and perhaps affecting long-term growth:</w:t>
      </w:r>
    </w:p>
    <w:p w14:paraId="4B616507" w14:textId="653BDE63" w:rsidR="00AC678E" w:rsidRPr="00AC678E" w:rsidRDefault="00AC678E" w:rsidP="00AC678E">
      <w:pPr>
        <w:spacing w:line="360" w:lineRule="auto"/>
        <w:jc w:val="both"/>
        <w:rPr>
          <w:rFonts w:ascii="Times New Roman" w:hAnsi="Times New Roman" w:cs="Times New Roman"/>
        </w:rPr>
      </w:pPr>
      <w:r w:rsidRPr="00AC678E">
        <w:rPr>
          <w:rFonts w:ascii="Times New Roman" w:hAnsi="Times New Roman" w:cs="Times New Roman"/>
          <w:b/>
          <w:bCs/>
        </w:rPr>
        <w:t>Information Overload and User Fatigue:</w:t>
      </w:r>
      <w:r w:rsidRPr="00AC678E">
        <w:rPr>
          <w:rFonts w:ascii="Times New Roman" w:hAnsi="Times New Roman" w:cs="Times New Roman"/>
        </w:rPr>
        <w:t xml:space="preserve">  </w:t>
      </w:r>
      <w:r w:rsidR="00897948" w:rsidRPr="00897948">
        <w:rPr>
          <w:rFonts w:ascii="Times New Roman" w:hAnsi="Times New Roman" w:cs="Times New Roman"/>
        </w:rPr>
        <w:t>Users may get disinterested and experience "decision fatigue" as a result of the deluge of information displayed in search results (de Villiers, 2022).  Research shows that consumers are increasingly giving up on searches early because they are overloaded with results.   This affects the user experience in addition to perhaps resulting in fewer clicks on Google Ads, which is a big source of income for the business.</w:t>
      </w:r>
    </w:p>
    <w:p w14:paraId="749CB682" w14:textId="537379FC" w:rsidR="00AC678E" w:rsidRPr="00AC678E" w:rsidRDefault="00AC678E" w:rsidP="00AC678E">
      <w:pPr>
        <w:spacing w:line="360" w:lineRule="auto"/>
        <w:jc w:val="both"/>
        <w:rPr>
          <w:rFonts w:ascii="Times New Roman" w:hAnsi="Times New Roman" w:cs="Times New Roman"/>
        </w:rPr>
      </w:pPr>
      <w:r w:rsidRPr="00AC678E">
        <w:rPr>
          <w:rFonts w:ascii="Times New Roman" w:hAnsi="Times New Roman" w:cs="Times New Roman"/>
          <w:b/>
          <w:bCs/>
        </w:rPr>
        <w:t>Limited Personalization for Local Businesses in Search Ads:</w:t>
      </w:r>
      <w:r w:rsidRPr="00AC678E">
        <w:rPr>
          <w:rFonts w:ascii="Times New Roman" w:hAnsi="Times New Roman" w:cs="Times New Roman"/>
        </w:rPr>
        <w:t xml:space="preserve">  </w:t>
      </w:r>
      <w:r w:rsidR="0095065B" w:rsidRPr="0095065B">
        <w:rPr>
          <w:rFonts w:ascii="Times New Roman" w:hAnsi="Times New Roman" w:cs="Times New Roman"/>
        </w:rPr>
        <w:t>Local businesses frequently have challenges in optimizing their ads, even while larger organizations can benefit from Google Ads' excellent targeting choices.   The challenges smaller companies have navigating intricate ad networks are brought to light in a recent study by the Small Business Administration (Rehn, 2023). This eventually impedes local companies' growth and has an adverse effect on Google's prospective ad income from this area. It also results in wasteful ad expenditure and maybe lost opportunities for local businesses to reach their target audience.</w:t>
      </w:r>
    </w:p>
    <w:p w14:paraId="55A72A71" w14:textId="6A3C9EB8" w:rsidR="0014510A" w:rsidRPr="00896BDF" w:rsidRDefault="0014510A" w:rsidP="006F6446">
      <w:pPr>
        <w:pStyle w:val="Heading2"/>
        <w:numPr>
          <w:ilvl w:val="1"/>
          <w:numId w:val="1"/>
        </w:numPr>
        <w:spacing w:after="240"/>
        <w:ind w:left="360"/>
      </w:pPr>
      <w:bookmarkStart w:id="6" w:name="_Toc161414942"/>
      <w:r w:rsidRPr="00896BDF">
        <w:t>Innovation for Engagement: A Blend of Process and Service</w:t>
      </w:r>
      <w:bookmarkEnd w:id="6"/>
    </w:p>
    <w:p w14:paraId="7E6A594B" w14:textId="77777777" w:rsidR="008A1AE6" w:rsidRPr="008A1AE6" w:rsidRDefault="008A1AE6" w:rsidP="006F6446">
      <w:pPr>
        <w:spacing w:after="240" w:line="360" w:lineRule="auto"/>
        <w:jc w:val="both"/>
        <w:rPr>
          <w:rFonts w:ascii="Times New Roman" w:hAnsi="Times New Roman" w:cs="Times New Roman"/>
        </w:rPr>
      </w:pPr>
      <w:r w:rsidRPr="008A1AE6">
        <w:rPr>
          <w:rFonts w:ascii="Times New Roman" w:hAnsi="Times New Roman" w:cs="Times New Roman"/>
        </w:rPr>
        <w:t>The issues that Google has identified need for a two-pronged approach to innovation that includes both process and service enhancements.</w:t>
      </w:r>
    </w:p>
    <w:p w14:paraId="21DAC6B8" w14:textId="7407D9C5" w:rsidR="0014510A" w:rsidRPr="0014510A" w:rsidRDefault="008A1AE6" w:rsidP="0014510A">
      <w:pPr>
        <w:spacing w:line="360" w:lineRule="auto"/>
        <w:jc w:val="both"/>
        <w:rPr>
          <w:rFonts w:ascii="Times New Roman" w:hAnsi="Times New Roman" w:cs="Times New Roman"/>
        </w:rPr>
      </w:pPr>
      <w:r w:rsidRPr="008A1AE6">
        <w:rPr>
          <w:rFonts w:ascii="Times New Roman" w:hAnsi="Times New Roman" w:cs="Times New Roman"/>
        </w:rPr>
        <w:t xml:space="preserve">First, a process innovation centered on "smart filtering" is needed to overcome information overload and user weariness (Migdadi, 2020).  This can entail giving material that is in line with user intent and previous search activity priority in search results, further personalizing them via the use of machine learning techniques.  Furthermore, adding elements like "curated summaries" or "key takeaway" sections to search </w:t>
      </w:r>
      <w:r w:rsidRPr="008A1AE6">
        <w:rPr>
          <w:rFonts w:ascii="Times New Roman" w:hAnsi="Times New Roman" w:cs="Times New Roman"/>
        </w:rPr>
        <w:lastRenderedPageBreak/>
        <w:t>results might make it easier for users to rapidly understand the main points of the material, which would lessen choice fatigue and promote deeper engagement (Migdadi, 2020).</w:t>
      </w:r>
    </w:p>
    <w:p w14:paraId="0E5AB717" w14:textId="79B2B4BA" w:rsidR="0014510A" w:rsidRDefault="00437BDA" w:rsidP="0014510A">
      <w:pPr>
        <w:spacing w:line="360" w:lineRule="auto"/>
        <w:jc w:val="both"/>
        <w:rPr>
          <w:rFonts w:ascii="Times New Roman" w:hAnsi="Times New Roman" w:cs="Times New Roman"/>
        </w:rPr>
      </w:pPr>
      <w:r w:rsidRPr="00437BDA">
        <w:rPr>
          <w:rFonts w:ascii="Times New Roman" w:hAnsi="Times New Roman" w:cs="Times New Roman"/>
        </w:rPr>
        <w:t>Second, a service innovation centered on a</w:t>
      </w:r>
      <w:r>
        <w:rPr>
          <w:rFonts w:ascii="Times New Roman" w:hAnsi="Times New Roman" w:cs="Times New Roman"/>
        </w:rPr>
        <w:t>n</w:t>
      </w:r>
      <w:r w:rsidRPr="00437BDA">
        <w:rPr>
          <w:rFonts w:ascii="Times New Roman" w:hAnsi="Times New Roman" w:cs="Times New Roman"/>
        </w:rPr>
        <w:t xml:space="preserve"> "automated optimization tool" is required to optimize ad targeting for local firms.  This tool may automatically create targeted ad campaigns for nearby companies by combining user location data with Google My Business listings and local business profiles (Aiolfi et al., 2021).  Additionally, the technology may provide streamlined performance reports and analytics, enabling nearby companies to monitor the effectiveness of their campaigns and make more efficient use of their budgets.  In addition to helping local companies expand their clientele and reach, this service innovation would help Google expand by opening up a hitherto unexplored income stream for the local advertising industry.</w:t>
      </w:r>
    </w:p>
    <w:p w14:paraId="14853D18" w14:textId="0E79ADBD" w:rsidR="0014510A" w:rsidRPr="00146FBB" w:rsidRDefault="00146FBB" w:rsidP="003A4C3F">
      <w:pPr>
        <w:pStyle w:val="Heading1"/>
        <w:numPr>
          <w:ilvl w:val="0"/>
          <w:numId w:val="1"/>
        </w:numPr>
        <w:spacing w:after="240"/>
        <w:ind w:left="360"/>
      </w:pPr>
      <w:bookmarkStart w:id="7" w:name="_Toc161414943"/>
      <w:r w:rsidRPr="00146FBB">
        <w:t>Creativity Process</w:t>
      </w:r>
      <w:bookmarkEnd w:id="7"/>
    </w:p>
    <w:p w14:paraId="5774538E" w14:textId="77777777" w:rsidR="00437BDA" w:rsidRPr="00437BDA" w:rsidRDefault="00437BDA" w:rsidP="003A4C3F">
      <w:pPr>
        <w:tabs>
          <w:tab w:val="left" w:pos="1335"/>
        </w:tabs>
        <w:spacing w:after="240" w:line="360" w:lineRule="auto"/>
        <w:jc w:val="both"/>
        <w:rPr>
          <w:rFonts w:ascii="Times New Roman" w:hAnsi="Times New Roman" w:cs="Times New Roman"/>
        </w:rPr>
      </w:pPr>
      <w:r w:rsidRPr="00437BDA">
        <w:rPr>
          <w:rFonts w:ascii="Times New Roman" w:hAnsi="Times New Roman" w:cs="Times New Roman"/>
        </w:rPr>
        <w:t>In order to address the issues of restricted ad targeting and information overload, I used a multifaceted creative approach that blended tried-and-true methods with an emphasis on user requirements and industry trends.</w:t>
      </w:r>
    </w:p>
    <w:p w14:paraId="409D28A3" w14:textId="5CF4BCBC" w:rsidR="00146FBB" w:rsidRPr="00146FBB" w:rsidRDefault="00437BDA" w:rsidP="00146FBB">
      <w:pPr>
        <w:tabs>
          <w:tab w:val="left" w:pos="1335"/>
        </w:tabs>
        <w:spacing w:line="360" w:lineRule="auto"/>
        <w:jc w:val="both"/>
        <w:rPr>
          <w:rFonts w:ascii="Times New Roman" w:hAnsi="Times New Roman" w:cs="Times New Roman"/>
        </w:rPr>
      </w:pPr>
      <w:r w:rsidRPr="00437BDA">
        <w:rPr>
          <w:rFonts w:ascii="Times New Roman" w:hAnsi="Times New Roman" w:cs="Times New Roman"/>
        </w:rPr>
        <w:t>The first step was to carry out comprehensive study. I examined internal data about Google Ads click-through rates and user search activity, especially with regard to local company listings.  Furthermore, I looked into the most current scholarly research on information overload and how it affects users' ability to make decisions (Fu et al., 2020).  This study built a solid basis for idea generation and offered insightful information about the nature of the issues.</w:t>
      </w:r>
    </w:p>
    <w:p w14:paraId="1B970C2C" w14:textId="4254F6CC" w:rsidR="00146FBB" w:rsidRPr="00146FBB" w:rsidRDefault="0075638D" w:rsidP="00146FBB">
      <w:pPr>
        <w:tabs>
          <w:tab w:val="left" w:pos="1335"/>
        </w:tabs>
        <w:spacing w:line="360" w:lineRule="auto"/>
        <w:jc w:val="both"/>
        <w:rPr>
          <w:rFonts w:ascii="Times New Roman" w:hAnsi="Times New Roman" w:cs="Times New Roman"/>
        </w:rPr>
      </w:pPr>
      <w:r w:rsidRPr="0075638D">
        <w:rPr>
          <w:rFonts w:ascii="Times New Roman" w:hAnsi="Times New Roman" w:cs="Times New Roman"/>
        </w:rPr>
        <w:t>I conducted a series of brainstorming sessions with a cross-functional team made up of search technologists, user experience designers, and advertising specialists after the research phase.  The SCAMPER methodology, a tried-and-true approach to fostering creative thought, served as the framework for these sessions (Zhang, 2022).  Through the use of SCAMPER prompts such as "Substitute" and "Modify," we investigated several methods for presenting search results and targeting ads.  For example, the "Substitute" question made us think about using multimedia content or carefully chosen summaries in place of the conventional text-based results, which may communicate information more effectively.  Discussions on tailoring search result ranking algorithms to give user intent precedence over keyword matching were triggered by the "Modify" offer.</w:t>
      </w:r>
    </w:p>
    <w:p w14:paraId="71E4D272" w14:textId="6F847B2D" w:rsidR="00146FBB" w:rsidRPr="00146FBB" w:rsidRDefault="00B054AC" w:rsidP="00146FBB">
      <w:pPr>
        <w:tabs>
          <w:tab w:val="left" w:pos="1335"/>
        </w:tabs>
        <w:spacing w:line="360" w:lineRule="auto"/>
        <w:jc w:val="both"/>
        <w:rPr>
          <w:rFonts w:ascii="Times New Roman" w:hAnsi="Times New Roman" w:cs="Times New Roman"/>
        </w:rPr>
      </w:pPr>
      <w:r w:rsidRPr="00B054AC">
        <w:rPr>
          <w:rFonts w:ascii="Times New Roman" w:hAnsi="Times New Roman" w:cs="Times New Roman"/>
        </w:rPr>
        <w:t xml:space="preserve">Expanding upon the concepts derived from brainstorming, I employed mind mapping techniques to graphically arrange plausible resolutions and discern linkages among them (Zhang, 2022).  I was able to classify the ideas using this procedure according to their potential effect and area of attention (user </w:t>
      </w:r>
      <w:r w:rsidRPr="00B054AC">
        <w:rPr>
          <w:rFonts w:ascii="Times New Roman" w:hAnsi="Times New Roman" w:cs="Times New Roman"/>
        </w:rPr>
        <w:lastRenderedPageBreak/>
        <w:t>experience, ad targeting).  The thought map also showed where ideas may be combined for a more comprehensive approach.  For instance, customized curated summaries might be combined with the notion of "smart filtering" using machine learning algorithms (mentioned during brainstorming), further improving user experience and lowering information overload.</w:t>
      </w:r>
    </w:p>
    <w:p w14:paraId="4BF95AD2" w14:textId="2C7E7D74" w:rsidR="00146FBB" w:rsidRDefault="00B054AC" w:rsidP="00146FBB">
      <w:pPr>
        <w:tabs>
          <w:tab w:val="left" w:pos="1335"/>
        </w:tabs>
        <w:spacing w:line="360" w:lineRule="auto"/>
        <w:jc w:val="both"/>
        <w:rPr>
          <w:rFonts w:ascii="Times New Roman" w:hAnsi="Times New Roman" w:cs="Times New Roman"/>
        </w:rPr>
      </w:pPr>
      <w:r w:rsidRPr="00B054AC">
        <w:rPr>
          <w:rFonts w:ascii="Times New Roman" w:hAnsi="Times New Roman" w:cs="Times New Roman"/>
        </w:rPr>
        <w:t>Finally, in order to assess the most promising options, I ran user tests on a representative sample of Google users.  Feedback sessions were held after prototypes of the suggested interface enhancements and ad targeting capabilities were presented to users.  This stage helps to improve the suggested solutions for the best possible user experience and efficacy by offering insightful information about user preferences.  To sum up, the integration of research, SCAMPER brainstorming, mind mapping, and user testing enabled a thorough and user-focused strategy for coming up with creative answers for the problems that Google was facing.</w:t>
      </w:r>
    </w:p>
    <w:p w14:paraId="32248409" w14:textId="77777777" w:rsidR="00146FBB" w:rsidRPr="00896BDF" w:rsidRDefault="00146FBB" w:rsidP="00B47281">
      <w:pPr>
        <w:pStyle w:val="Heading2"/>
        <w:numPr>
          <w:ilvl w:val="1"/>
          <w:numId w:val="1"/>
        </w:numPr>
        <w:spacing w:after="240"/>
        <w:ind w:left="360"/>
      </w:pPr>
      <w:bookmarkStart w:id="8" w:name="_Toc161414944"/>
      <w:r w:rsidRPr="00896BDF">
        <w:t>Tailoring Creativity for Innovation: Adapting Methods to Google's Framework</w:t>
      </w:r>
      <w:bookmarkEnd w:id="8"/>
    </w:p>
    <w:p w14:paraId="577016EF" w14:textId="7D510E8C" w:rsidR="00146FBB" w:rsidRPr="00146FBB" w:rsidRDefault="00C70EE2" w:rsidP="00B47281">
      <w:pPr>
        <w:tabs>
          <w:tab w:val="left" w:pos="1335"/>
        </w:tabs>
        <w:spacing w:after="240" w:line="360" w:lineRule="auto"/>
        <w:jc w:val="both"/>
        <w:rPr>
          <w:rFonts w:ascii="Times New Roman" w:hAnsi="Times New Roman" w:cs="Times New Roman"/>
        </w:rPr>
      </w:pPr>
      <w:r w:rsidRPr="00C70EE2">
        <w:rPr>
          <w:rFonts w:ascii="Times New Roman" w:hAnsi="Times New Roman" w:cs="Times New Roman"/>
        </w:rPr>
        <w:t>Although Google encourages creativity, it also uses well-established structures to direct innovation and guarantee effective development.  I carefully modified creativity approaches to fit inside Google's preexisting innovation framework in order to address the issues of restricted ad targeting and information overload.</w:t>
      </w:r>
    </w:p>
    <w:p w14:paraId="5E1A50B9" w14:textId="1D27BAF3" w:rsidR="00146FBB" w:rsidRDefault="00146FBB" w:rsidP="00B50B66">
      <w:pPr>
        <w:pStyle w:val="Heading2"/>
        <w:numPr>
          <w:ilvl w:val="1"/>
          <w:numId w:val="1"/>
        </w:numPr>
        <w:spacing w:after="240"/>
        <w:ind w:left="360"/>
      </w:pPr>
      <w:bookmarkStart w:id="9" w:name="_Toc161414945"/>
      <w:r w:rsidRPr="00146FBB">
        <w:t>SCAMPER with Design Sprints:</w:t>
      </w:r>
      <w:bookmarkEnd w:id="9"/>
      <w:r w:rsidRPr="00146FBB">
        <w:t xml:space="preserve">  </w:t>
      </w:r>
    </w:p>
    <w:p w14:paraId="07F8C04B" w14:textId="7D9AB6BD" w:rsidR="00146FBB" w:rsidRPr="00146FBB" w:rsidRDefault="00C70EE2" w:rsidP="00B50B66">
      <w:pPr>
        <w:tabs>
          <w:tab w:val="left" w:pos="1335"/>
        </w:tabs>
        <w:spacing w:after="240" w:line="360" w:lineRule="auto"/>
        <w:jc w:val="both"/>
        <w:rPr>
          <w:rFonts w:ascii="Times New Roman" w:hAnsi="Times New Roman" w:cs="Times New Roman"/>
        </w:rPr>
      </w:pPr>
      <w:r w:rsidRPr="00C70EE2">
        <w:rPr>
          <w:rFonts w:ascii="Times New Roman" w:hAnsi="Times New Roman" w:cs="Times New Roman"/>
        </w:rPr>
        <w:t>Google's "Design Sprints" methodology was well-aligned with the brainstorming sessions that employed the SCAMPER approach ("Substitute," "Combine," "Adapt," "Modify," "Put to other uses," "Eliminate," "Rearrange").  Both approaches place a strong emphasis on user testing and quick prototyping on a schedule (Migdadi, 2020).  I suggested a shorter Design Sprint that centered on the most promising ideas after the SCAMPER brainstorming.  In order to provide prototypes of the suggested "smart filtering" feature and "automated optimization tool" for local firms, cross-functional teams have to work together quickly.   During the sprint, quick user testing enabled for quick feedback and concept refinement, which in turn sped up development inside Google's pre-existing framework (Akter et al., 2021).</w:t>
      </w:r>
    </w:p>
    <w:p w14:paraId="6B370320" w14:textId="77777777" w:rsidR="00146FBB" w:rsidRDefault="00146FBB" w:rsidP="00DF5FF2">
      <w:pPr>
        <w:pStyle w:val="Heading2"/>
        <w:numPr>
          <w:ilvl w:val="1"/>
          <w:numId w:val="1"/>
        </w:numPr>
        <w:spacing w:after="240"/>
        <w:ind w:left="360"/>
      </w:pPr>
      <w:bookmarkStart w:id="10" w:name="_Toc161414946"/>
      <w:r w:rsidRPr="00146FBB">
        <w:t>User-Centered Design (UCD) with Google Ventures' "Tensions" Model:</w:t>
      </w:r>
      <w:bookmarkEnd w:id="10"/>
      <w:r w:rsidRPr="00146FBB">
        <w:t xml:space="preserve">  </w:t>
      </w:r>
    </w:p>
    <w:p w14:paraId="290DCBED" w14:textId="38005961" w:rsidR="00146FBB" w:rsidRPr="00146FBB" w:rsidRDefault="004C67A5" w:rsidP="00DF5FF2">
      <w:pPr>
        <w:tabs>
          <w:tab w:val="left" w:pos="1335"/>
        </w:tabs>
        <w:spacing w:after="240" w:line="360" w:lineRule="auto"/>
        <w:jc w:val="both"/>
        <w:rPr>
          <w:rFonts w:ascii="Times New Roman" w:hAnsi="Times New Roman" w:cs="Times New Roman"/>
        </w:rPr>
      </w:pPr>
      <w:r w:rsidRPr="004C67A5">
        <w:rPr>
          <w:rFonts w:ascii="Times New Roman" w:hAnsi="Times New Roman" w:cs="Times New Roman"/>
        </w:rPr>
        <w:t xml:space="preserve">The user testing stage of the creative process fits in perfectly with the "Tensions Model" developed by Google Ventures (GV, 2023). This paradigm places a strong emphasis on locating and resolving important conflicts inside a good or service.  In this instance, user testing found a conflict between the necessity to prevent information overload and users' need for thorough search results (Fu et al., 2020).   We were able </w:t>
      </w:r>
      <w:r w:rsidRPr="004C67A5">
        <w:rPr>
          <w:rFonts w:ascii="Times New Roman" w:hAnsi="Times New Roman" w:cs="Times New Roman"/>
        </w:rPr>
        <w:lastRenderedPageBreak/>
        <w:t>to achieve a balance by giving alternatives for more in-depth information exploration and prioritizing results depending on user intent by integrating user input into the "smart filtering" approach.   The User-Centered Design (UCD) methodology's user-centered approach fit very well with Google Ventures' framework, guaranteeing that the end solutions were genuinely user-centric and answered essential user demands.</w:t>
      </w:r>
    </w:p>
    <w:p w14:paraId="0D36C64C" w14:textId="77777777" w:rsidR="00146FBB" w:rsidRDefault="00146FBB" w:rsidP="00870A2C">
      <w:pPr>
        <w:pStyle w:val="Heading2"/>
        <w:numPr>
          <w:ilvl w:val="1"/>
          <w:numId w:val="1"/>
        </w:numPr>
        <w:spacing w:after="240"/>
        <w:ind w:left="360"/>
      </w:pPr>
      <w:bookmarkStart w:id="11" w:name="_Toc161414947"/>
      <w:r w:rsidRPr="00146FBB">
        <w:t>Mind Mapping with Google's "10x Thinking" Philosophy:</w:t>
      </w:r>
      <w:bookmarkEnd w:id="11"/>
      <w:r w:rsidRPr="00146FBB">
        <w:t xml:space="preserve"> </w:t>
      </w:r>
    </w:p>
    <w:p w14:paraId="05E59BA9" w14:textId="565D4F92" w:rsidR="00146FBB" w:rsidRPr="00146FBB" w:rsidRDefault="00894AD4" w:rsidP="00870A2C">
      <w:pPr>
        <w:tabs>
          <w:tab w:val="left" w:pos="1335"/>
        </w:tabs>
        <w:spacing w:after="240" w:line="360" w:lineRule="auto"/>
        <w:jc w:val="both"/>
        <w:rPr>
          <w:rFonts w:ascii="Times New Roman" w:hAnsi="Times New Roman" w:cs="Times New Roman"/>
        </w:rPr>
      </w:pPr>
      <w:r w:rsidRPr="00894AD4">
        <w:rPr>
          <w:rFonts w:ascii="Times New Roman" w:hAnsi="Times New Roman" w:cs="Times New Roman"/>
        </w:rPr>
        <w:t>Google's "10x Thinking" concept, which pushes staff members to look for ideas that are ten times better than current possibilities, is in line with mind mapping, the visual organization method used to evaluate brainstorming results (Nair &amp; Gupta, 2021).  The thought map made it easier to explore bold ideas that might greatly enhance user experience and the efficacy of ad targeting by visually mapping potential solutions and pointing out potential linkages.   This is in line with Google's corporate mission to push the envelope and find genuinely novel solutions that can provide the company a huge competitive edge.</w:t>
      </w:r>
    </w:p>
    <w:p w14:paraId="6B81FB8B" w14:textId="5EA095ED" w:rsidR="0078075A" w:rsidRPr="0078075A" w:rsidRDefault="0078075A" w:rsidP="00A11795">
      <w:pPr>
        <w:pStyle w:val="Heading1"/>
        <w:numPr>
          <w:ilvl w:val="0"/>
          <w:numId w:val="1"/>
        </w:numPr>
        <w:spacing w:after="240"/>
        <w:ind w:left="360"/>
      </w:pPr>
      <w:bookmarkStart w:id="12" w:name="_Toc161414948"/>
      <w:r>
        <w:t>A C</w:t>
      </w:r>
      <w:r w:rsidRPr="0078075A">
        <w:t>ritical evaluation of the effectiveness of the solution</w:t>
      </w:r>
      <w:bookmarkEnd w:id="12"/>
    </w:p>
    <w:p w14:paraId="5A55C9FD" w14:textId="28EFE7A0" w:rsidR="00AC0B10" w:rsidRPr="00C06832" w:rsidRDefault="00F6627B" w:rsidP="00A11795">
      <w:pPr>
        <w:pStyle w:val="Heading2"/>
        <w:numPr>
          <w:ilvl w:val="1"/>
          <w:numId w:val="1"/>
        </w:numPr>
        <w:spacing w:after="240"/>
        <w:ind w:left="360"/>
      </w:pPr>
      <w:bookmarkStart w:id="13" w:name="_Toc161414949"/>
      <w:r>
        <w:t>“</w:t>
      </w:r>
      <w:r w:rsidR="00AC0B10" w:rsidRPr="00C06832">
        <w:t>Smart Filtering" with Personalized Search Summaries</w:t>
      </w:r>
      <w:bookmarkEnd w:id="13"/>
    </w:p>
    <w:p w14:paraId="43EF6A03" w14:textId="2E2BE56A" w:rsidR="00AC0B10" w:rsidRPr="00AC0B10" w:rsidRDefault="00894AD4" w:rsidP="00A11795">
      <w:pPr>
        <w:tabs>
          <w:tab w:val="left" w:pos="1335"/>
        </w:tabs>
        <w:spacing w:after="240" w:line="360" w:lineRule="auto"/>
        <w:jc w:val="both"/>
        <w:rPr>
          <w:rFonts w:ascii="Times New Roman" w:hAnsi="Times New Roman" w:cs="Times New Roman"/>
        </w:rPr>
      </w:pPr>
      <w:r w:rsidRPr="00894AD4">
        <w:rPr>
          <w:rFonts w:ascii="Times New Roman" w:hAnsi="Times New Roman" w:cs="Times New Roman"/>
        </w:rPr>
        <w:t>By giving priority to pertinent information and providing succinct summaries, the "Smart Filtering" solution addresses information overload and strives to improve user experience. This method makes advantage of machine learning (ML) advances to dynamically modify search results according to user intent and historical search activity (Yoganarasimhan, 2020).</w:t>
      </w:r>
    </w:p>
    <w:p w14:paraId="0A0AE6D9" w14:textId="0770A494" w:rsidR="00AC0B10" w:rsidRPr="00AC0B10" w:rsidRDefault="00AC0B10" w:rsidP="00AC0B10">
      <w:pPr>
        <w:tabs>
          <w:tab w:val="left" w:pos="1335"/>
        </w:tabs>
        <w:spacing w:line="360" w:lineRule="auto"/>
        <w:jc w:val="both"/>
        <w:rPr>
          <w:rFonts w:ascii="Times New Roman" w:hAnsi="Times New Roman" w:cs="Times New Roman"/>
        </w:rPr>
      </w:pPr>
      <w:r w:rsidRPr="00F1658A">
        <w:rPr>
          <w:rFonts w:ascii="Times New Roman" w:hAnsi="Times New Roman" w:cs="Times New Roman"/>
          <w:b/>
          <w:bCs/>
        </w:rPr>
        <w:t>User Intent Analysis:</w:t>
      </w:r>
      <w:r w:rsidRPr="00AC0B10">
        <w:rPr>
          <w:rFonts w:ascii="Times New Roman" w:hAnsi="Times New Roman" w:cs="Times New Roman"/>
        </w:rPr>
        <w:t xml:space="preserve"> </w:t>
      </w:r>
      <w:r w:rsidR="00D62CB5" w:rsidRPr="00D62CB5">
        <w:rPr>
          <w:rFonts w:ascii="Times New Roman" w:hAnsi="Times New Roman" w:cs="Times New Roman"/>
        </w:rPr>
        <w:t>Natural Language Processing (NLP) methods will be used by Google's search engines to evaluate user queries and ascertain their underlying purpose (Yoganarasimhan, 2020). This entails determining the precise information that the user is looking for, be it news stories, product comparisons, or factual knowledge. The algorithm may rank search results that most effectively meet the user's particular demand by comprehending the user's intent.</w:t>
      </w:r>
    </w:p>
    <w:p w14:paraId="381EA2CA" w14:textId="645F6221" w:rsidR="00AC0B10" w:rsidRPr="00AC0B10" w:rsidRDefault="00AC0B10" w:rsidP="00AC0B10">
      <w:pPr>
        <w:tabs>
          <w:tab w:val="left" w:pos="1335"/>
        </w:tabs>
        <w:spacing w:line="360" w:lineRule="auto"/>
        <w:jc w:val="both"/>
        <w:rPr>
          <w:rFonts w:ascii="Times New Roman" w:hAnsi="Times New Roman" w:cs="Times New Roman"/>
        </w:rPr>
      </w:pPr>
      <w:r w:rsidRPr="0018026B">
        <w:rPr>
          <w:rFonts w:ascii="Times New Roman" w:hAnsi="Times New Roman" w:cs="Times New Roman"/>
          <w:b/>
          <w:bCs/>
        </w:rPr>
        <w:t>Personalized Result Prioritization:</w:t>
      </w:r>
      <w:r w:rsidRPr="00AC0B10">
        <w:rPr>
          <w:rFonts w:ascii="Times New Roman" w:hAnsi="Times New Roman" w:cs="Times New Roman"/>
        </w:rPr>
        <w:t xml:space="preserve"> </w:t>
      </w:r>
      <w:r w:rsidR="002C4CB6" w:rsidRPr="002C4CB6">
        <w:rPr>
          <w:rFonts w:ascii="Times New Roman" w:hAnsi="Times New Roman" w:cs="Times New Roman"/>
        </w:rPr>
        <w:t>Search results will be prioritized with an emphasis on relevance rather than just keyword matching based on the recognized user intent (Acharya et al., 2023). Relevance will be assessed by taking into account how users have interacted with previous search results on related subjects. Because of this customisation, users are guaranteed to get content at the top of the search results page that is most likely to answer their particular needs. Research has indicated that search engine customisation may greatly increase click-through rates and user happiness (Kesting &amp; Parm Ulhøi, 2010).</w:t>
      </w:r>
    </w:p>
    <w:p w14:paraId="67FBBFAD" w14:textId="290F1D97" w:rsidR="00AC0B10" w:rsidRPr="00AC0B10" w:rsidRDefault="00AC0B10" w:rsidP="00AC0B10">
      <w:pPr>
        <w:tabs>
          <w:tab w:val="left" w:pos="1335"/>
        </w:tabs>
        <w:spacing w:line="360" w:lineRule="auto"/>
        <w:jc w:val="both"/>
        <w:rPr>
          <w:rFonts w:ascii="Times New Roman" w:hAnsi="Times New Roman" w:cs="Times New Roman"/>
        </w:rPr>
      </w:pPr>
      <w:r w:rsidRPr="0018026B">
        <w:rPr>
          <w:rFonts w:ascii="Times New Roman" w:hAnsi="Times New Roman" w:cs="Times New Roman"/>
          <w:b/>
          <w:bCs/>
        </w:rPr>
        <w:t>Curated Summaries:</w:t>
      </w:r>
      <w:r w:rsidRPr="00AC0B10">
        <w:rPr>
          <w:rFonts w:ascii="Times New Roman" w:hAnsi="Times New Roman" w:cs="Times New Roman"/>
        </w:rPr>
        <w:t xml:space="preserve">  </w:t>
      </w:r>
      <w:r w:rsidR="002C4CB6" w:rsidRPr="002C4CB6">
        <w:rPr>
          <w:rFonts w:ascii="Times New Roman" w:hAnsi="Times New Roman" w:cs="Times New Roman"/>
        </w:rPr>
        <w:t xml:space="preserve">The technology will produce "smart summaries" in addition to standard search results for complicated search queries or subjects with a lot of information. These summaries will use a </w:t>
      </w:r>
      <w:r w:rsidR="002C4CB6" w:rsidRPr="002C4CB6">
        <w:rPr>
          <w:rFonts w:ascii="Times New Roman" w:hAnsi="Times New Roman" w:cs="Times New Roman"/>
        </w:rPr>
        <w:lastRenderedPageBreak/>
        <w:t>combination of text and maybe multimedia features to succinctly summarize the main ideas of the top-ranked webpages. They are powered by natural language generation algorithms (Meadows &amp; Parikh, 2022).  This makes it possible for consumers to rapidly absorb the main points of a webpage and determine whether to explore it further.</w:t>
      </w:r>
    </w:p>
    <w:p w14:paraId="3FF53AC5" w14:textId="766C7B97" w:rsidR="00AC0B10" w:rsidRPr="0018026B" w:rsidRDefault="00AC0B10" w:rsidP="00D1133C">
      <w:pPr>
        <w:pStyle w:val="Heading2"/>
        <w:numPr>
          <w:ilvl w:val="2"/>
          <w:numId w:val="1"/>
        </w:numPr>
        <w:spacing w:after="240"/>
        <w:ind w:left="720"/>
      </w:pPr>
      <w:bookmarkStart w:id="14" w:name="_Toc161414950"/>
      <w:r w:rsidRPr="0018026B">
        <w:t>Benefits and Impact</w:t>
      </w:r>
      <w:bookmarkEnd w:id="14"/>
    </w:p>
    <w:p w14:paraId="4E1F8722" w14:textId="1E222D5E" w:rsidR="00AC0B10" w:rsidRPr="00AC0B10" w:rsidRDefault="00AC0B10" w:rsidP="00F6627B">
      <w:pPr>
        <w:tabs>
          <w:tab w:val="left" w:pos="1335"/>
        </w:tabs>
        <w:spacing w:after="240" w:line="360" w:lineRule="auto"/>
        <w:jc w:val="both"/>
        <w:rPr>
          <w:rFonts w:ascii="Times New Roman" w:hAnsi="Times New Roman" w:cs="Times New Roman"/>
        </w:rPr>
      </w:pPr>
      <w:r w:rsidRPr="0018026B">
        <w:rPr>
          <w:rFonts w:ascii="Times New Roman" w:hAnsi="Times New Roman" w:cs="Times New Roman"/>
          <w:b/>
          <w:bCs/>
        </w:rPr>
        <w:t>Reduced Information Overload:</w:t>
      </w:r>
      <w:r w:rsidRPr="00AC0B10">
        <w:rPr>
          <w:rFonts w:ascii="Times New Roman" w:hAnsi="Times New Roman" w:cs="Times New Roman"/>
        </w:rPr>
        <w:t xml:space="preserve"> </w:t>
      </w:r>
      <w:r w:rsidR="000C6E16" w:rsidRPr="000C6E16">
        <w:rPr>
          <w:rFonts w:ascii="Times New Roman" w:hAnsi="Times New Roman" w:cs="Times New Roman"/>
        </w:rPr>
        <w:t>Users may rapidly understand the gist of information by using summaries and prioritizing relevant results, which reduces choice fatigue and promotes deeper engagement with search results that really satisfy their needs (Khang et al., 2023). This may result in a more effective search process and happier users.</w:t>
      </w:r>
    </w:p>
    <w:p w14:paraId="7080F784" w14:textId="2F8855C1" w:rsidR="00AC0B10" w:rsidRPr="00AC0B10" w:rsidRDefault="00AC0B10" w:rsidP="00AC0B10">
      <w:pPr>
        <w:tabs>
          <w:tab w:val="left" w:pos="1335"/>
        </w:tabs>
        <w:spacing w:line="360" w:lineRule="auto"/>
        <w:jc w:val="both"/>
        <w:rPr>
          <w:rFonts w:ascii="Times New Roman" w:hAnsi="Times New Roman" w:cs="Times New Roman"/>
        </w:rPr>
      </w:pPr>
      <w:r w:rsidRPr="0018026B">
        <w:rPr>
          <w:rFonts w:ascii="Times New Roman" w:hAnsi="Times New Roman" w:cs="Times New Roman"/>
          <w:b/>
          <w:bCs/>
        </w:rPr>
        <w:t xml:space="preserve">Improved User Experience: </w:t>
      </w:r>
      <w:r w:rsidR="000A19D0" w:rsidRPr="000A19D0">
        <w:rPr>
          <w:rFonts w:ascii="Times New Roman" w:hAnsi="Times New Roman" w:cs="Times New Roman"/>
        </w:rPr>
        <w:t>By reducing time and cognitive strain, personalized findings and succinct summaries improve user experience (Khang et al., 2023).  Increased user happiness and fidelity to Google as a search engine may result from this. Research indicates that consumers are more likely to use search engines again if they find information that is both relevant and easy to understand (Vincent et al., 2019).</w:t>
      </w:r>
    </w:p>
    <w:p w14:paraId="738BA3C5" w14:textId="7D47891D" w:rsidR="00C06832" w:rsidRPr="00C06832" w:rsidRDefault="00C06832" w:rsidP="00D1133C">
      <w:pPr>
        <w:pStyle w:val="Heading2"/>
        <w:numPr>
          <w:ilvl w:val="1"/>
          <w:numId w:val="1"/>
        </w:numPr>
        <w:spacing w:after="240"/>
        <w:ind w:left="360"/>
      </w:pPr>
      <w:bookmarkStart w:id="15" w:name="_Toc161414951"/>
      <w:r w:rsidRPr="00C06832">
        <w:t>Local Business Booster - Automated Ad Targeting Tool</w:t>
      </w:r>
      <w:bookmarkEnd w:id="15"/>
    </w:p>
    <w:p w14:paraId="4F169FD9" w14:textId="0073E44C" w:rsidR="00C06832" w:rsidRPr="00C06832" w:rsidRDefault="00AD36D9" w:rsidP="00D1133C">
      <w:pPr>
        <w:tabs>
          <w:tab w:val="left" w:pos="1335"/>
        </w:tabs>
        <w:spacing w:after="240" w:line="360" w:lineRule="auto"/>
        <w:jc w:val="both"/>
        <w:rPr>
          <w:rFonts w:ascii="Times New Roman" w:hAnsi="Times New Roman" w:cs="Times New Roman"/>
        </w:rPr>
      </w:pPr>
      <w:r w:rsidRPr="00AD36D9">
        <w:rPr>
          <w:rFonts w:ascii="Times New Roman" w:hAnsi="Times New Roman" w:cs="Times New Roman"/>
        </w:rPr>
        <w:t>The "Local Business Booster" is a Google Ads platform optimization tool that helps local companies overcome the problem of restricted ad targeting efficacy. By using machine learning to streamline the ad generation process, our technology helps local companies more efficiently reach their target audience.</w:t>
      </w:r>
    </w:p>
    <w:p w14:paraId="4FBF424D" w14:textId="7C53D835" w:rsidR="00C06832" w:rsidRPr="00C06832" w:rsidRDefault="00C06832" w:rsidP="00C06832">
      <w:pPr>
        <w:tabs>
          <w:tab w:val="left" w:pos="1335"/>
        </w:tabs>
        <w:spacing w:line="360" w:lineRule="auto"/>
        <w:jc w:val="both"/>
        <w:rPr>
          <w:rFonts w:ascii="Times New Roman" w:hAnsi="Times New Roman" w:cs="Times New Roman"/>
        </w:rPr>
      </w:pPr>
      <w:r w:rsidRPr="00C06832">
        <w:rPr>
          <w:rFonts w:ascii="Times New Roman" w:hAnsi="Times New Roman" w:cs="Times New Roman"/>
          <w:b/>
          <w:bCs/>
        </w:rPr>
        <w:t>Location-Based Targeting:</w:t>
      </w:r>
      <w:r w:rsidRPr="00C06832">
        <w:rPr>
          <w:rFonts w:ascii="Times New Roman" w:hAnsi="Times New Roman" w:cs="Times New Roman"/>
        </w:rPr>
        <w:t xml:space="preserve">  </w:t>
      </w:r>
      <w:r w:rsidR="00AD36D9" w:rsidRPr="00AD36D9">
        <w:rPr>
          <w:rFonts w:ascii="Times New Roman" w:hAnsi="Times New Roman" w:cs="Times New Roman"/>
        </w:rPr>
        <w:t>This tool targets potential consumers automatically within a specified geographic radius by using user location data and company listings on Google My company (Sander &amp; Caza, 2015). This eliminates unnecessary ad impressions and wasted advertising spend by guaranteeing local companies contact consumers who are most likely to be interested in their products or services.</w:t>
      </w:r>
    </w:p>
    <w:p w14:paraId="1FE6CE83" w14:textId="37455228" w:rsidR="00C06832" w:rsidRPr="00C06832" w:rsidRDefault="00C06832" w:rsidP="00C06832">
      <w:pPr>
        <w:tabs>
          <w:tab w:val="left" w:pos="1335"/>
        </w:tabs>
        <w:spacing w:line="360" w:lineRule="auto"/>
        <w:jc w:val="both"/>
        <w:rPr>
          <w:rFonts w:ascii="Times New Roman" w:hAnsi="Times New Roman" w:cs="Times New Roman"/>
        </w:rPr>
      </w:pPr>
      <w:r w:rsidRPr="00C06832">
        <w:rPr>
          <w:rFonts w:ascii="Times New Roman" w:hAnsi="Times New Roman" w:cs="Times New Roman"/>
          <w:b/>
          <w:bCs/>
        </w:rPr>
        <w:t>Automated Campaign Optimization:</w:t>
      </w:r>
      <w:r w:rsidRPr="00C06832">
        <w:rPr>
          <w:rFonts w:ascii="Times New Roman" w:hAnsi="Times New Roman" w:cs="Times New Roman"/>
        </w:rPr>
        <w:t xml:space="preserve">  </w:t>
      </w:r>
      <w:r w:rsidR="00EA49C2" w:rsidRPr="00EA49C2">
        <w:rPr>
          <w:rFonts w:ascii="Times New Roman" w:hAnsi="Times New Roman" w:cs="Times New Roman"/>
        </w:rPr>
        <w:t>The program analyzes campaign success data including clicks and conversions by utilizing machine learning techniques (Gama et al., 2022). The program may automatically modify bids and ad placements for the best outcomes based on this research.  This reduces the amount of manual involvement required for small firms, many of whom don't have a lot of experience with marketing, and makes sure their advertising spend is going to the best channels to maximize return on investment (ROI).</w:t>
      </w:r>
    </w:p>
    <w:p w14:paraId="6BB6436D" w14:textId="7FCB68B5" w:rsidR="00C06832" w:rsidRPr="00C06832" w:rsidRDefault="00C06832" w:rsidP="00C06832">
      <w:pPr>
        <w:tabs>
          <w:tab w:val="left" w:pos="1335"/>
        </w:tabs>
        <w:spacing w:line="360" w:lineRule="auto"/>
        <w:jc w:val="both"/>
        <w:rPr>
          <w:rFonts w:ascii="Times New Roman" w:hAnsi="Times New Roman" w:cs="Times New Roman"/>
        </w:rPr>
      </w:pPr>
      <w:r w:rsidRPr="00C06832">
        <w:rPr>
          <w:rFonts w:ascii="Times New Roman" w:hAnsi="Times New Roman" w:cs="Times New Roman"/>
          <w:b/>
          <w:bCs/>
        </w:rPr>
        <w:t>Simplified Analytics and Reporting:</w:t>
      </w:r>
      <w:r w:rsidRPr="00C06832">
        <w:rPr>
          <w:rFonts w:ascii="Times New Roman" w:hAnsi="Times New Roman" w:cs="Times New Roman"/>
        </w:rPr>
        <w:t xml:space="preserve">  </w:t>
      </w:r>
      <w:r w:rsidR="009F715D" w:rsidRPr="009F715D">
        <w:rPr>
          <w:rFonts w:ascii="Times New Roman" w:hAnsi="Times New Roman" w:cs="Times New Roman"/>
        </w:rPr>
        <w:t xml:space="preserve">The "Local Business Booster" gives nearby companies access to an easy-to-use dashboard that shows the key performance indicators (KPIs) of their advertising efforts. Metrics like clicks, impressions, and conversion rates are included in this, which enables companies to monitor their </w:t>
      </w:r>
      <w:r w:rsidR="009F715D" w:rsidRPr="009F715D">
        <w:rPr>
          <w:rFonts w:ascii="Times New Roman" w:hAnsi="Times New Roman" w:cs="Times New Roman"/>
        </w:rPr>
        <w:lastRenderedPageBreak/>
        <w:t>success, pinpoint areas for development, and make data-driven choices regarding their advertising tactics (Meadows &amp; Parikh, 2022).</w:t>
      </w:r>
    </w:p>
    <w:p w14:paraId="4A4591D3" w14:textId="77777777" w:rsidR="00C06832" w:rsidRPr="00C06832" w:rsidRDefault="00C06832" w:rsidP="00852A3B">
      <w:pPr>
        <w:pStyle w:val="Heading3"/>
        <w:numPr>
          <w:ilvl w:val="2"/>
          <w:numId w:val="1"/>
        </w:numPr>
        <w:spacing w:after="240"/>
        <w:ind w:left="720"/>
      </w:pPr>
      <w:bookmarkStart w:id="16" w:name="_Toc161414952"/>
      <w:r w:rsidRPr="00C06832">
        <w:t>Benefits and Impact</w:t>
      </w:r>
      <w:bookmarkEnd w:id="16"/>
    </w:p>
    <w:p w14:paraId="720D8A0F" w14:textId="18AA7966" w:rsidR="00C06832" w:rsidRPr="00C06832" w:rsidRDefault="00C06832" w:rsidP="00852A3B">
      <w:pPr>
        <w:tabs>
          <w:tab w:val="left" w:pos="1335"/>
        </w:tabs>
        <w:spacing w:after="240" w:line="360" w:lineRule="auto"/>
        <w:jc w:val="both"/>
        <w:rPr>
          <w:rFonts w:ascii="Times New Roman" w:hAnsi="Times New Roman" w:cs="Times New Roman"/>
        </w:rPr>
      </w:pPr>
      <w:r w:rsidRPr="005C5461">
        <w:rPr>
          <w:rFonts w:ascii="Times New Roman" w:hAnsi="Times New Roman" w:cs="Times New Roman"/>
          <w:b/>
          <w:bCs/>
        </w:rPr>
        <w:t>Improved Ad Targeting:</w:t>
      </w:r>
      <w:r w:rsidRPr="00C06832">
        <w:rPr>
          <w:rFonts w:ascii="Times New Roman" w:hAnsi="Times New Roman" w:cs="Times New Roman"/>
        </w:rPr>
        <w:t xml:space="preserve"> </w:t>
      </w:r>
      <w:r w:rsidR="00894B03" w:rsidRPr="00894B03">
        <w:rPr>
          <w:rFonts w:ascii="Times New Roman" w:hAnsi="Times New Roman" w:cs="Times New Roman"/>
        </w:rPr>
        <w:t>Local companies get access to a potent instrument that guarantees their advertisements are seen by the most appropriate clientele and simplifies the construction of ad campaigns. This results in a higher return on investment (ROI) for the money they spend on advertising (Gama et al., 2022). According to Meadows and Parikh's (2022) research, local companies advertising online may achieve a large increase in click-through and conversion rates by implementing location-based targeting.</w:t>
      </w:r>
    </w:p>
    <w:p w14:paraId="78F931C0" w14:textId="232AA833" w:rsidR="00537EE4" w:rsidRDefault="00C06832" w:rsidP="00C06832">
      <w:pPr>
        <w:tabs>
          <w:tab w:val="left" w:pos="1335"/>
        </w:tabs>
        <w:spacing w:line="360" w:lineRule="auto"/>
        <w:jc w:val="both"/>
        <w:rPr>
          <w:rFonts w:ascii="Times New Roman" w:hAnsi="Times New Roman" w:cs="Times New Roman"/>
        </w:rPr>
      </w:pPr>
      <w:r w:rsidRPr="00C06832">
        <w:rPr>
          <w:rFonts w:ascii="Times New Roman" w:hAnsi="Times New Roman" w:cs="Times New Roman"/>
          <w:b/>
          <w:bCs/>
        </w:rPr>
        <w:t>Empowering Local Businesses:</w:t>
      </w:r>
      <w:r w:rsidRPr="00C06832">
        <w:rPr>
          <w:rFonts w:ascii="Times New Roman" w:hAnsi="Times New Roman" w:cs="Times New Roman"/>
        </w:rPr>
        <w:t xml:space="preserve">  </w:t>
      </w:r>
      <w:r w:rsidR="00894B03" w:rsidRPr="00894B03">
        <w:rPr>
          <w:rFonts w:ascii="Times New Roman" w:hAnsi="Times New Roman" w:cs="Times New Roman"/>
        </w:rPr>
        <w:t>Local firms, many of whom lack considerable marketing skills, can successfully use Google Ads for local market penetration because of the simpler interface and automated capabilities. Smaller companies may be able to compete more successfully with larger companies that have specialized marketing teams thanks to this leveling of the playing field.</w:t>
      </w:r>
    </w:p>
    <w:p w14:paraId="54FCDE56" w14:textId="77777777" w:rsidR="007D13FE" w:rsidRPr="007D13FE" w:rsidRDefault="007D13FE" w:rsidP="00036025">
      <w:pPr>
        <w:pStyle w:val="Heading2"/>
        <w:numPr>
          <w:ilvl w:val="1"/>
          <w:numId w:val="1"/>
        </w:numPr>
        <w:spacing w:after="240"/>
        <w:ind w:left="360"/>
      </w:pPr>
      <w:bookmarkStart w:id="17" w:name="_Toc161414953"/>
      <w:r w:rsidRPr="007D13FE">
        <w:t>Evaluating the Effectiveness of "Smart Filtering" and "Local Business Booster"</w:t>
      </w:r>
      <w:bookmarkEnd w:id="17"/>
    </w:p>
    <w:p w14:paraId="50E25A12" w14:textId="73262AE1" w:rsidR="007D13FE" w:rsidRPr="007D13FE" w:rsidRDefault="00FE2FD4" w:rsidP="00036025">
      <w:pPr>
        <w:tabs>
          <w:tab w:val="left" w:pos="1335"/>
        </w:tabs>
        <w:spacing w:after="240" w:line="360" w:lineRule="auto"/>
        <w:jc w:val="both"/>
        <w:rPr>
          <w:rFonts w:ascii="Times New Roman" w:hAnsi="Times New Roman" w:cs="Times New Roman"/>
        </w:rPr>
      </w:pPr>
      <w:r w:rsidRPr="00FE2FD4">
        <w:rPr>
          <w:rFonts w:ascii="Times New Roman" w:hAnsi="Times New Roman" w:cs="Times New Roman"/>
        </w:rPr>
        <w:t>The suggested fixes, "Local Business Booster" with automated ad targeting and "Smart Filtering" with customized search summaries, are meant to improve efficiency for Google, satisfy user requirements, and complement the company's long-term development plan.</w:t>
      </w:r>
    </w:p>
    <w:p w14:paraId="01581090" w14:textId="5DDEABC9" w:rsidR="007D13FE" w:rsidRPr="007D13FE" w:rsidRDefault="007D13FE" w:rsidP="00036025">
      <w:pPr>
        <w:pStyle w:val="Heading3"/>
        <w:numPr>
          <w:ilvl w:val="2"/>
          <w:numId w:val="1"/>
        </w:numPr>
        <w:spacing w:after="240"/>
        <w:ind w:left="720"/>
      </w:pPr>
      <w:bookmarkStart w:id="18" w:name="_Toc161414954"/>
      <w:r w:rsidRPr="007D13FE">
        <w:t>Enhancing User Experience and Addressing User Needs:</w:t>
      </w:r>
      <w:bookmarkEnd w:id="18"/>
    </w:p>
    <w:p w14:paraId="3B65AF11" w14:textId="77777777" w:rsidR="0021316A" w:rsidRPr="0021316A" w:rsidRDefault="0021316A" w:rsidP="00036025">
      <w:pPr>
        <w:tabs>
          <w:tab w:val="left" w:pos="1335"/>
        </w:tabs>
        <w:spacing w:after="240" w:line="360" w:lineRule="auto"/>
        <w:jc w:val="both"/>
        <w:rPr>
          <w:rFonts w:ascii="Times New Roman" w:hAnsi="Times New Roman" w:cs="Times New Roman"/>
        </w:rPr>
      </w:pPr>
      <w:r w:rsidRPr="0021316A">
        <w:rPr>
          <w:rFonts w:ascii="Times New Roman" w:hAnsi="Times New Roman" w:cs="Times New Roman"/>
        </w:rPr>
        <w:t>"Smart Filtering" directly meets user demands by preventing information overload and decision fatigue by providing summaries and prioritizing relevant results (Es-Sajjade et al., 2020). By reducing the amount of time and mental strain required for searching, this may dramatically enhance the user experience.  According to research, people are more likely to use search engines again if they find content that is both relevant and easy to understand (Es-Sajjade et al., 2020).</w:t>
      </w:r>
    </w:p>
    <w:p w14:paraId="3B648D46" w14:textId="48C774C3" w:rsidR="007D13FE" w:rsidRPr="007D13FE" w:rsidRDefault="0021316A" w:rsidP="007D13FE">
      <w:pPr>
        <w:tabs>
          <w:tab w:val="left" w:pos="1335"/>
        </w:tabs>
        <w:spacing w:line="360" w:lineRule="auto"/>
        <w:jc w:val="both"/>
        <w:rPr>
          <w:rFonts w:ascii="Times New Roman" w:hAnsi="Times New Roman" w:cs="Times New Roman"/>
        </w:rPr>
      </w:pPr>
      <w:r w:rsidRPr="0021316A">
        <w:rPr>
          <w:rFonts w:ascii="Times New Roman" w:hAnsi="Times New Roman" w:cs="Times New Roman"/>
        </w:rPr>
        <w:t>By enabling local companies to more successfully contact their target audience, this solution may improve the user experience for people looking for locally produced goods or services.  Enhancing ad targeting ensures that consumers receive advertising that are pertinent to their location and current requirements by reducing the number of irrelevant ad impressions (Khang et al., 2023).</w:t>
      </w:r>
    </w:p>
    <w:p w14:paraId="7C30E598" w14:textId="0DAD8879" w:rsidR="007D13FE" w:rsidRPr="008960DC" w:rsidRDefault="007D13FE" w:rsidP="00FE5E87">
      <w:pPr>
        <w:pStyle w:val="Heading3"/>
        <w:numPr>
          <w:ilvl w:val="2"/>
          <w:numId w:val="1"/>
        </w:numPr>
        <w:spacing w:after="240"/>
        <w:ind w:left="810"/>
      </w:pPr>
      <w:bookmarkStart w:id="19" w:name="_Toc161414955"/>
      <w:r w:rsidRPr="008960DC">
        <w:t>Increasing Efficiency and Reducing Costs for Google:</w:t>
      </w:r>
      <w:bookmarkEnd w:id="19"/>
    </w:p>
    <w:p w14:paraId="75BE28CC" w14:textId="0D7C550C" w:rsidR="007D13FE" w:rsidRPr="007D13FE" w:rsidRDefault="00F9418E" w:rsidP="00FE5E87">
      <w:pPr>
        <w:tabs>
          <w:tab w:val="left" w:pos="1335"/>
        </w:tabs>
        <w:spacing w:after="240" w:line="360" w:lineRule="auto"/>
        <w:jc w:val="both"/>
        <w:rPr>
          <w:rFonts w:ascii="Times New Roman" w:hAnsi="Times New Roman" w:cs="Times New Roman"/>
        </w:rPr>
      </w:pPr>
      <w:r w:rsidRPr="00F9418E">
        <w:rPr>
          <w:rFonts w:ascii="Times New Roman" w:hAnsi="Times New Roman" w:cs="Times New Roman"/>
        </w:rPr>
        <w:t xml:space="preserve">"Smart Filtering" has the potential to lower server load and related infrastructure expenses for Google by decreasing the number of clicks required to locate pertinent content (Sinha &amp; Hölzle, 2021). Furthermore, </w:t>
      </w:r>
      <w:r w:rsidRPr="00F9418E">
        <w:rPr>
          <w:rFonts w:ascii="Times New Roman" w:hAnsi="Times New Roman" w:cs="Times New Roman"/>
        </w:rPr>
        <w:lastRenderedPageBreak/>
        <w:t>user interaction with carefully chosen summaries may open up fresh revenue streams and even balance development expenses. Additionally, this tool's automation features can help local companies create and run their ad campaigns more efficiently, requiring less manual involvement from Google's advertising staff. This means that Google's advertising efforts will operate more efficiently.</w:t>
      </w:r>
    </w:p>
    <w:p w14:paraId="1B7A6E56" w14:textId="66755D26" w:rsidR="007D13FE" w:rsidRPr="008960DC" w:rsidRDefault="007D13FE" w:rsidP="00F307E3">
      <w:pPr>
        <w:pStyle w:val="Heading3"/>
        <w:numPr>
          <w:ilvl w:val="2"/>
          <w:numId w:val="1"/>
        </w:numPr>
        <w:spacing w:after="240"/>
        <w:ind w:left="810"/>
      </w:pPr>
      <w:bookmarkStart w:id="20" w:name="_Toc161414956"/>
      <w:r w:rsidRPr="008960DC">
        <w:t>Aligning with Google's Mission and Long-Term Growth Strategy:</w:t>
      </w:r>
      <w:bookmarkEnd w:id="20"/>
    </w:p>
    <w:p w14:paraId="11124F99" w14:textId="20343160" w:rsidR="007D13FE" w:rsidRDefault="00535206" w:rsidP="00F307E3">
      <w:pPr>
        <w:tabs>
          <w:tab w:val="left" w:pos="1335"/>
        </w:tabs>
        <w:spacing w:after="240" w:line="360" w:lineRule="auto"/>
        <w:jc w:val="both"/>
        <w:rPr>
          <w:rFonts w:ascii="Times New Roman" w:hAnsi="Times New Roman" w:cs="Times New Roman"/>
        </w:rPr>
      </w:pPr>
      <w:r w:rsidRPr="00535206">
        <w:rPr>
          <w:rFonts w:ascii="Times New Roman" w:hAnsi="Times New Roman" w:cs="Times New Roman"/>
        </w:rPr>
        <w:t>"To organize the world's information and make it universally accessible and useful" is Google's mission, and both solutions directly support this goal (Google, 2023).  Through improved user experience and enabling companies to successfully promote, these solutions help users have a more thorough and relevant search experience. Google's long-term growth plan depends on a happy user base and a strong ecosystem of advertising.  By increasing user happiness and drawing more advertisers—especially local businesses—to the Google Ads platform, both methods help achieve these objectives.</w:t>
      </w:r>
    </w:p>
    <w:p w14:paraId="15CB8D7D" w14:textId="77777777" w:rsidR="00343652" w:rsidRPr="00343652" w:rsidRDefault="00343652" w:rsidP="00C76190">
      <w:pPr>
        <w:pStyle w:val="Heading2"/>
        <w:numPr>
          <w:ilvl w:val="1"/>
          <w:numId w:val="1"/>
        </w:numPr>
        <w:spacing w:after="240"/>
        <w:ind w:left="360"/>
      </w:pPr>
      <w:bookmarkStart w:id="21" w:name="_Toc161414957"/>
      <w:r w:rsidRPr="00343652">
        <w:t>Potential Barriers and Risks of Implementation</w:t>
      </w:r>
      <w:bookmarkEnd w:id="21"/>
    </w:p>
    <w:p w14:paraId="58F74C6F" w14:textId="3C747D55" w:rsidR="00343652" w:rsidRPr="00343652" w:rsidRDefault="00343652" w:rsidP="007D3865">
      <w:pPr>
        <w:pStyle w:val="Heading3"/>
        <w:numPr>
          <w:ilvl w:val="2"/>
          <w:numId w:val="1"/>
        </w:numPr>
        <w:spacing w:after="240"/>
        <w:ind w:left="720"/>
      </w:pPr>
      <w:bookmarkStart w:id="22" w:name="_Toc161414958"/>
      <w:r w:rsidRPr="00343652">
        <w:t>Technical Feasibility:</w:t>
      </w:r>
      <w:bookmarkEnd w:id="22"/>
    </w:p>
    <w:p w14:paraId="77DC44E4" w14:textId="4F0761C9" w:rsidR="00343652" w:rsidRPr="00343652" w:rsidRDefault="002E1850" w:rsidP="007D3865">
      <w:pPr>
        <w:tabs>
          <w:tab w:val="left" w:pos="1335"/>
        </w:tabs>
        <w:spacing w:after="240" w:line="360" w:lineRule="auto"/>
        <w:jc w:val="both"/>
        <w:rPr>
          <w:rFonts w:ascii="Times New Roman" w:hAnsi="Times New Roman" w:cs="Times New Roman"/>
        </w:rPr>
      </w:pPr>
      <w:r w:rsidRPr="002E1850">
        <w:rPr>
          <w:rFonts w:ascii="Times New Roman" w:hAnsi="Times New Roman" w:cs="Times New Roman"/>
        </w:rPr>
        <w:t>Natural Language Processing (NLP) algorithms are highly dependent on each other for the accuracy of individualized search summaries. These algorithms' biases may provide biased outcomes and perhaps harm particular demographic groups (Kesting &amp; Parm Ulhøi, 2010). Furthermore, it is still difficult to summarize complicated subjects effectively, necessitating more developments in NLP. According to Stanford University research published in 2022, 10% of summaries produced by big language models included factual mistakes (Vincent et al., 2019). Thorough testing and improvement will be necessary to guarantee the accuracy and equity of these summaries.</w:t>
      </w:r>
    </w:p>
    <w:p w14:paraId="6FCF5DA3" w14:textId="7B374898" w:rsidR="00343652" w:rsidRPr="00343652" w:rsidRDefault="00FE1851" w:rsidP="00343652">
      <w:pPr>
        <w:tabs>
          <w:tab w:val="left" w:pos="1335"/>
        </w:tabs>
        <w:spacing w:line="360" w:lineRule="auto"/>
        <w:jc w:val="both"/>
        <w:rPr>
          <w:rFonts w:ascii="Times New Roman" w:hAnsi="Times New Roman" w:cs="Times New Roman"/>
        </w:rPr>
      </w:pPr>
      <w:r w:rsidRPr="00FE1851">
        <w:rPr>
          <w:rFonts w:ascii="Times New Roman" w:hAnsi="Times New Roman" w:cs="Times New Roman"/>
        </w:rPr>
        <w:t>The precision of user location data determines how well location-based targeting works. Inconsistencies may be introduced by GPS technology limits and privacy issues (Akter et al., 2021).  72% of Americans are worried about the quantity of data that advertisers acquire, according to a Pew Research Center poll from 2021 (de Villiers, 2022).  Google will give careful thought to how to balance user privacy with efficient ad targeting.</w:t>
      </w:r>
    </w:p>
    <w:p w14:paraId="4717FE2D" w14:textId="49BAB298" w:rsidR="00343652" w:rsidRPr="00343652" w:rsidRDefault="00343652" w:rsidP="007516A6">
      <w:pPr>
        <w:pStyle w:val="Heading3"/>
        <w:numPr>
          <w:ilvl w:val="2"/>
          <w:numId w:val="1"/>
        </w:numPr>
        <w:spacing w:after="240"/>
        <w:ind w:left="720"/>
      </w:pPr>
      <w:bookmarkStart w:id="23" w:name="_Toc161414959"/>
      <w:r w:rsidRPr="00343652">
        <w:t>Cost Considerations:</w:t>
      </w:r>
      <w:bookmarkEnd w:id="23"/>
    </w:p>
    <w:p w14:paraId="58C3E54D" w14:textId="6E0E075C" w:rsidR="00343652" w:rsidRPr="00343652" w:rsidRDefault="00C9402E" w:rsidP="007516A6">
      <w:pPr>
        <w:tabs>
          <w:tab w:val="left" w:pos="1335"/>
        </w:tabs>
        <w:spacing w:after="240" w:line="360" w:lineRule="auto"/>
        <w:jc w:val="both"/>
        <w:rPr>
          <w:rFonts w:ascii="Times New Roman" w:hAnsi="Times New Roman" w:cs="Times New Roman"/>
        </w:rPr>
      </w:pPr>
      <w:r w:rsidRPr="00C9402E">
        <w:rPr>
          <w:rFonts w:ascii="Times New Roman" w:hAnsi="Times New Roman" w:cs="Times New Roman"/>
        </w:rPr>
        <w:t xml:space="preserve">It takes substantial computational resources and continuous research to create and maintain reliable NLP algorithms.  Millions of dollars might be spent on training a single big language model, according to a 2020 OpenAI research (Gupta et al., 2020).  It is important to carefully balance the possible advantages of these algorithms against the continuing expenses of maintaining and upgrading them. It could be necessary to </w:t>
      </w:r>
      <w:r w:rsidRPr="00C9402E">
        <w:rPr>
          <w:rFonts w:ascii="Times New Roman" w:hAnsi="Times New Roman" w:cs="Times New Roman"/>
        </w:rPr>
        <w:lastRenderedPageBreak/>
        <w:t>provide more funds for customer service and training in order to streamline the ad creation process for nearby companies.  Careful thought must be given to striking a balance between providing an intuitive interface and enough direction to ensure efficient administration of advertising campaigns (Bansal et al., 2024).</w:t>
      </w:r>
    </w:p>
    <w:p w14:paraId="400F706C" w14:textId="3372D01A" w:rsidR="00343652" w:rsidRPr="00343652" w:rsidRDefault="00343652" w:rsidP="00B35212">
      <w:pPr>
        <w:pStyle w:val="Heading3"/>
        <w:numPr>
          <w:ilvl w:val="2"/>
          <w:numId w:val="1"/>
        </w:numPr>
        <w:spacing w:after="240"/>
        <w:ind w:left="720"/>
      </w:pPr>
      <w:bookmarkStart w:id="24" w:name="_Toc161414960"/>
      <w:r w:rsidRPr="00343652">
        <w:t>User Resistance to Change:</w:t>
      </w:r>
      <w:bookmarkEnd w:id="24"/>
    </w:p>
    <w:p w14:paraId="5899C9DE" w14:textId="29F9FEE7" w:rsidR="002C272D" w:rsidRDefault="00F429CC" w:rsidP="00B35212">
      <w:pPr>
        <w:tabs>
          <w:tab w:val="left" w:pos="1335"/>
        </w:tabs>
        <w:spacing w:after="240" w:line="360" w:lineRule="auto"/>
        <w:jc w:val="both"/>
        <w:rPr>
          <w:rFonts w:ascii="Times New Roman" w:hAnsi="Times New Roman" w:cs="Times New Roman"/>
        </w:rPr>
      </w:pPr>
      <w:r w:rsidRPr="00F429CC">
        <w:rPr>
          <w:rFonts w:ascii="Times New Roman" w:hAnsi="Times New Roman" w:cs="Times New Roman"/>
        </w:rPr>
        <w:t>The switch to a summary-based method may be met with resistance from users used to traditional search results.  User adoption will depend critically on openness about the process used to create summaries and the availability of the whole content (Nair &amp; Gupta, 2021). Local companies who are used to running their own advertising efforts could be reluctant to switch to a more automated system.  To get over any possible opposition, it will be crucial to provide instructional materials and concise explanations of the tool's advantages.</w:t>
      </w:r>
    </w:p>
    <w:p w14:paraId="5FA1B5C3" w14:textId="77777777" w:rsidR="00BA17BD" w:rsidRPr="00BA17BD" w:rsidRDefault="00BA17BD" w:rsidP="00820DBC">
      <w:pPr>
        <w:pStyle w:val="Heading1"/>
        <w:numPr>
          <w:ilvl w:val="0"/>
          <w:numId w:val="1"/>
        </w:numPr>
        <w:spacing w:after="240"/>
        <w:ind w:left="360"/>
      </w:pPr>
      <w:bookmarkStart w:id="25" w:name="_Toc161414961"/>
      <w:r w:rsidRPr="00BA17BD">
        <w:t>Fostering Innovation Culture at Google</w:t>
      </w:r>
      <w:bookmarkEnd w:id="25"/>
    </w:p>
    <w:p w14:paraId="71E763A1" w14:textId="706A5F30" w:rsidR="00BA17BD" w:rsidRPr="00BA17BD" w:rsidRDefault="00BA17BD" w:rsidP="00820DBC">
      <w:pPr>
        <w:pStyle w:val="Heading2"/>
        <w:numPr>
          <w:ilvl w:val="1"/>
          <w:numId w:val="1"/>
        </w:numPr>
        <w:spacing w:after="240"/>
        <w:ind w:left="360"/>
      </w:pPr>
      <w:bookmarkStart w:id="26" w:name="_Toc161414962"/>
      <w:r w:rsidRPr="00BA17BD">
        <w:t>Organizational Climate: The Denison Model and Google's Innovation Support</w:t>
      </w:r>
      <w:bookmarkEnd w:id="26"/>
    </w:p>
    <w:p w14:paraId="173C54AD" w14:textId="6784C7F5" w:rsidR="00BA17BD" w:rsidRPr="00BA17BD" w:rsidRDefault="00B2388D" w:rsidP="00820DBC">
      <w:pPr>
        <w:tabs>
          <w:tab w:val="left" w:pos="1335"/>
        </w:tabs>
        <w:spacing w:after="240" w:line="360" w:lineRule="auto"/>
        <w:jc w:val="both"/>
        <w:rPr>
          <w:rFonts w:ascii="Times New Roman" w:hAnsi="Times New Roman" w:cs="Times New Roman"/>
        </w:rPr>
      </w:pPr>
      <w:r w:rsidRPr="00B2388D">
        <w:rPr>
          <w:rFonts w:ascii="Times New Roman" w:hAnsi="Times New Roman" w:cs="Times New Roman"/>
        </w:rPr>
        <w:t xml:space="preserve">Four essential elements are identified by the Denison Organizational Culture Model as contributing to an inventive </w:t>
      </w:r>
      <w:proofErr w:type="gramStart"/>
      <w:r w:rsidRPr="00B2388D">
        <w:rPr>
          <w:rFonts w:ascii="Times New Roman" w:hAnsi="Times New Roman" w:cs="Times New Roman"/>
        </w:rPr>
        <w:t>environment:</w:t>
      </w:r>
      <w:r w:rsidR="00BA17BD" w:rsidRPr="00BA17BD">
        <w:rPr>
          <w:rFonts w:ascii="Times New Roman" w:hAnsi="Times New Roman" w:cs="Times New Roman"/>
        </w:rPr>
        <w:t>:</w:t>
      </w:r>
      <w:proofErr w:type="gramEnd"/>
    </w:p>
    <w:p w14:paraId="28D5EF3B" w14:textId="4DFACF15" w:rsidR="00BA17BD" w:rsidRPr="00BA17BD" w:rsidRDefault="00BA17BD" w:rsidP="00BA17BD">
      <w:pPr>
        <w:tabs>
          <w:tab w:val="left" w:pos="1335"/>
        </w:tabs>
        <w:spacing w:line="360" w:lineRule="auto"/>
        <w:jc w:val="both"/>
        <w:rPr>
          <w:rFonts w:ascii="Times New Roman" w:hAnsi="Times New Roman" w:cs="Times New Roman"/>
        </w:rPr>
      </w:pPr>
      <w:r w:rsidRPr="00BA17BD">
        <w:rPr>
          <w:rFonts w:ascii="Times New Roman" w:hAnsi="Times New Roman" w:cs="Times New Roman"/>
          <w:b/>
          <w:bCs/>
        </w:rPr>
        <w:t>Involvement:</w:t>
      </w:r>
      <w:r w:rsidRPr="00BA17BD">
        <w:rPr>
          <w:rFonts w:ascii="Times New Roman" w:hAnsi="Times New Roman" w:cs="Times New Roman"/>
        </w:rPr>
        <w:t xml:space="preserve"> </w:t>
      </w:r>
      <w:r w:rsidR="00167DDF" w:rsidRPr="00167DDF">
        <w:rPr>
          <w:rFonts w:ascii="Times New Roman" w:hAnsi="Times New Roman" w:cs="Times New Roman"/>
        </w:rPr>
        <w:t>This component is all about empowerment and employee participation. Google's emphasis on internal communication tools like Google+ and its "20% time" policy, which allow workers to work on personal projects, show the company's dedication to employee participation (Pang &amp; Ruan, 2023).</w:t>
      </w:r>
    </w:p>
    <w:p w14:paraId="79D8CF10" w14:textId="4891DDF9" w:rsidR="00BA17BD" w:rsidRPr="00BA17BD" w:rsidRDefault="00BA17BD" w:rsidP="00BA17BD">
      <w:pPr>
        <w:tabs>
          <w:tab w:val="left" w:pos="1335"/>
        </w:tabs>
        <w:spacing w:line="360" w:lineRule="auto"/>
        <w:jc w:val="both"/>
        <w:rPr>
          <w:rFonts w:ascii="Times New Roman" w:hAnsi="Times New Roman" w:cs="Times New Roman"/>
        </w:rPr>
      </w:pPr>
      <w:r w:rsidRPr="00BA17BD">
        <w:rPr>
          <w:rFonts w:ascii="Times New Roman" w:hAnsi="Times New Roman" w:cs="Times New Roman"/>
          <w:b/>
          <w:bCs/>
        </w:rPr>
        <w:t>Mission:</w:t>
      </w:r>
      <w:r w:rsidRPr="00BA17BD">
        <w:rPr>
          <w:rFonts w:ascii="Times New Roman" w:hAnsi="Times New Roman" w:cs="Times New Roman"/>
        </w:rPr>
        <w:t xml:space="preserve"> </w:t>
      </w:r>
      <w:r w:rsidR="00167DDF" w:rsidRPr="00167DDF">
        <w:rPr>
          <w:rFonts w:ascii="Times New Roman" w:hAnsi="Times New Roman" w:cs="Times New Roman"/>
        </w:rPr>
        <w:t>Innovation can be stimulated by a clear sense of purpose. A clear direction is provided by Google's mission statement, "to organize the world's information and make it universally accessible and useful," which many employees find compelling (Google, 2023).</w:t>
      </w:r>
    </w:p>
    <w:p w14:paraId="62015C53" w14:textId="71BCDCD0" w:rsidR="00BA17BD" w:rsidRPr="00BA17BD" w:rsidRDefault="00BA17BD" w:rsidP="00BA17BD">
      <w:pPr>
        <w:tabs>
          <w:tab w:val="left" w:pos="1335"/>
        </w:tabs>
        <w:spacing w:line="360" w:lineRule="auto"/>
        <w:jc w:val="both"/>
        <w:rPr>
          <w:rFonts w:ascii="Times New Roman" w:hAnsi="Times New Roman" w:cs="Times New Roman"/>
        </w:rPr>
      </w:pPr>
      <w:r w:rsidRPr="00BA17BD">
        <w:rPr>
          <w:rFonts w:ascii="Times New Roman" w:hAnsi="Times New Roman" w:cs="Times New Roman"/>
          <w:b/>
          <w:bCs/>
        </w:rPr>
        <w:t>Adaptability:</w:t>
      </w:r>
      <w:r w:rsidRPr="00BA17BD">
        <w:rPr>
          <w:rFonts w:ascii="Times New Roman" w:hAnsi="Times New Roman" w:cs="Times New Roman"/>
        </w:rPr>
        <w:t xml:space="preserve"> </w:t>
      </w:r>
      <w:r w:rsidR="006B29FD" w:rsidRPr="006B29FD">
        <w:rPr>
          <w:rFonts w:ascii="Times New Roman" w:hAnsi="Times New Roman" w:cs="Times New Roman"/>
        </w:rPr>
        <w:t>This dimension assesses how open an organization is to trying new things and adapting to change. This flexibility is demonstrated by Google's "Innovation Sprints," which are brief, targeted initiatives meant to test new concepts. These sprints facilitate quick learning and iteration, which is essential for creativity in the fast-paced world of today.</w:t>
      </w:r>
    </w:p>
    <w:p w14:paraId="50999061" w14:textId="649816EE" w:rsidR="00BA17BD" w:rsidRPr="00BA17BD" w:rsidRDefault="00BA17BD" w:rsidP="00BA17BD">
      <w:pPr>
        <w:tabs>
          <w:tab w:val="left" w:pos="1335"/>
        </w:tabs>
        <w:spacing w:line="360" w:lineRule="auto"/>
        <w:jc w:val="both"/>
        <w:rPr>
          <w:rFonts w:ascii="Times New Roman" w:hAnsi="Times New Roman" w:cs="Times New Roman"/>
        </w:rPr>
      </w:pPr>
      <w:r w:rsidRPr="00BA17BD">
        <w:rPr>
          <w:rFonts w:ascii="Times New Roman" w:hAnsi="Times New Roman" w:cs="Times New Roman"/>
          <w:b/>
          <w:bCs/>
        </w:rPr>
        <w:t>Consistency:</w:t>
      </w:r>
      <w:r w:rsidRPr="00BA17BD">
        <w:rPr>
          <w:rFonts w:ascii="Times New Roman" w:hAnsi="Times New Roman" w:cs="Times New Roman"/>
        </w:rPr>
        <w:t xml:space="preserve"> </w:t>
      </w:r>
      <w:r w:rsidR="00593476" w:rsidRPr="00593476">
        <w:rPr>
          <w:rFonts w:ascii="Times New Roman" w:hAnsi="Times New Roman" w:cs="Times New Roman"/>
        </w:rPr>
        <w:t>This dimension focuses on how an organization's actions and its values line up. Google's dedication to open-source software and its initiatives to advance digital literacy around the world show a degree of alignment with their aim.</w:t>
      </w:r>
    </w:p>
    <w:p w14:paraId="1C82B8D8" w14:textId="0EE51B84" w:rsidR="00BA17BD" w:rsidRPr="00BA17BD" w:rsidRDefault="00E50DA5" w:rsidP="00BA17BD">
      <w:pPr>
        <w:tabs>
          <w:tab w:val="left" w:pos="1335"/>
        </w:tabs>
        <w:spacing w:line="360" w:lineRule="auto"/>
        <w:jc w:val="both"/>
        <w:rPr>
          <w:rFonts w:ascii="Times New Roman" w:hAnsi="Times New Roman" w:cs="Times New Roman"/>
        </w:rPr>
      </w:pPr>
      <w:r w:rsidRPr="00E50DA5">
        <w:rPr>
          <w:rFonts w:ascii="Times New Roman" w:hAnsi="Times New Roman" w:cs="Times New Roman"/>
        </w:rPr>
        <w:lastRenderedPageBreak/>
        <w:t>Although Google shows promise in a number of areas, there is always space for development. Cross-functional cooperation is essential for innovation, but it can occasionally be hampered by compartmentalized structures created by the organization's sheer size and complexity (Pang &amp; Ruan, 2023). Furthermore, the focus on productivity in "Innovation Sprints" may unintentionally discourage the investigation of bolder concepts that need more time to develop.</w:t>
      </w:r>
    </w:p>
    <w:p w14:paraId="5BD22992" w14:textId="7DA3AB46" w:rsidR="00BA17BD" w:rsidRPr="00BA17BD" w:rsidRDefault="00BA17BD" w:rsidP="002B6C74">
      <w:pPr>
        <w:pStyle w:val="Heading2"/>
        <w:numPr>
          <w:ilvl w:val="1"/>
          <w:numId w:val="1"/>
        </w:numPr>
        <w:spacing w:after="240"/>
        <w:ind w:left="360"/>
      </w:pPr>
      <w:bookmarkStart w:id="27" w:name="_Toc161414963"/>
      <w:r w:rsidRPr="00BA17BD">
        <w:t>Leadership Style and Innovation: Balancing Data with Vision</w:t>
      </w:r>
      <w:bookmarkEnd w:id="27"/>
    </w:p>
    <w:p w14:paraId="60142DC5" w14:textId="77777777" w:rsidR="00E50DA5" w:rsidRPr="00E50DA5" w:rsidRDefault="00E50DA5" w:rsidP="002B6C74">
      <w:pPr>
        <w:tabs>
          <w:tab w:val="left" w:pos="1335"/>
        </w:tabs>
        <w:spacing w:after="240" w:line="360" w:lineRule="auto"/>
        <w:jc w:val="both"/>
        <w:rPr>
          <w:rFonts w:ascii="Times New Roman" w:hAnsi="Times New Roman" w:cs="Times New Roman"/>
        </w:rPr>
      </w:pPr>
      <w:r w:rsidRPr="00E50DA5">
        <w:rPr>
          <w:rFonts w:ascii="Times New Roman" w:hAnsi="Times New Roman" w:cs="Times New Roman"/>
        </w:rPr>
        <w:t>A common description of Google's leadership style is meritocratic and data-driven. This strategy encourages a results-driven and accountable culture, but it might not necessarily create the best conditions for unrestricted innovation. Increased employee creativity has been associated with transformational leadership, a style defined by visionary thinking, intellectual stimulation, and inspiring motivation (Tidd &amp; Bessant, 2022).</w:t>
      </w:r>
    </w:p>
    <w:p w14:paraId="3AE3B319" w14:textId="46B83CB1" w:rsidR="00BA17BD" w:rsidRDefault="00E50DA5" w:rsidP="00BA17BD">
      <w:pPr>
        <w:tabs>
          <w:tab w:val="left" w:pos="1335"/>
        </w:tabs>
        <w:spacing w:line="360" w:lineRule="auto"/>
        <w:jc w:val="both"/>
        <w:rPr>
          <w:rFonts w:ascii="Times New Roman" w:hAnsi="Times New Roman" w:cs="Times New Roman"/>
        </w:rPr>
      </w:pPr>
      <w:r w:rsidRPr="00E50DA5">
        <w:rPr>
          <w:rFonts w:ascii="Times New Roman" w:hAnsi="Times New Roman" w:cs="Times New Roman"/>
        </w:rPr>
        <w:t>Although the executives of Google have a clear strategic vision, innovation might be further enhanced by promoting more free-form inquiry in addition to data-driven decision-making. Furthermore, breakthrough inventions may depend on the cultivation of a culture that values measured risks and views failure as a teaching opportunity (Tidd &amp; Bessant, 2022).</w:t>
      </w:r>
    </w:p>
    <w:p w14:paraId="577C5B56" w14:textId="77777777" w:rsidR="00DA0348" w:rsidRPr="008D42C6" w:rsidRDefault="00DA0348" w:rsidP="00C34846">
      <w:pPr>
        <w:pStyle w:val="Heading2"/>
        <w:numPr>
          <w:ilvl w:val="1"/>
          <w:numId w:val="1"/>
        </w:numPr>
        <w:spacing w:after="240"/>
        <w:ind w:left="360"/>
      </w:pPr>
      <w:bookmarkStart w:id="28" w:name="_Toc161414964"/>
      <w:r w:rsidRPr="008D42C6">
        <w:t>Cultivating a Culture of Innovation: Recommendations for Google</w:t>
      </w:r>
      <w:bookmarkEnd w:id="28"/>
    </w:p>
    <w:p w14:paraId="2BCE21D8" w14:textId="34E225FD" w:rsidR="00DA0348" w:rsidRPr="00DA0348" w:rsidRDefault="00B9291E" w:rsidP="00C34846">
      <w:pPr>
        <w:tabs>
          <w:tab w:val="left" w:pos="1335"/>
        </w:tabs>
        <w:spacing w:after="240" w:line="360" w:lineRule="auto"/>
        <w:jc w:val="both"/>
        <w:rPr>
          <w:rFonts w:ascii="Times New Roman" w:hAnsi="Times New Roman" w:cs="Times New Roman"/>
        </w:rPr>
      </w:pPr>
      <w:r w:rsidRPr="00B9291E">
        <w:rPr>
          <w:rFonts w:ascii="Times New Roman" w:hAnsi="Times New Roman" w:cs="Times New Roman"/>
        </w:rPr>
        <w:t>Even though Google is known for encouraging innovation and creativity, it takes constant adjustment to stay ahead of the curve. In this section, we examine certain suggestions for enhancing Google's innovation engine.</w:t>
      </w:r>
    </w:p>
    <w:p w14:paraId="6016EB62" w14:textId="1CDC9456" w:rsidR="00DA0348" w:rsidRPr="008D42C6" w:rsidRDefault="00DA0348" w:rsidP="006E360D">
      <w:pPr>
        <w:pStyle w:val="Heading3"/>
        <w:numPr>
          <w:ilvl w:val="2"/>
          <w:numId w:val="1"/>
        </w:numPr>
        <w:spacing w:after="240"/>
        <w:ind w:left="720"/>
      </w:pPr>
      <w:bookmarkStart w:id="29" w:name="_Toc161414965"/>
      <w:r w:rsidRPr="008D42C6">
        <w:t>Promote Cross-Functional Collaboration:</w:t>
      </w:r>
      <w:bookmarkEnd w:id="29"/>
    </w:p>
    <w:p w14:paraId="3E5398D1" w14:textId="4DC564F0" w:rsidR="00DA0348" w:rsidRPr="00DA0348" w:rsidRDefault="000725DC" w:rsidP="006E360D">
      <w:pPr>
        <w:tabs>
          <w:tab w:val="left" w:pos="1335"/>
        </w:tabs>
        <w:spacing w:after="240" w:line="360" w:lineRule="auto"/>
        <w:jc w:val="both"/>
        <w:rPr>
          <w:rFonts w:ascii="Times New Roman" w:hAnsi="Times New Roman" w:cs="Times New Roman"/>
        </w:rPr>
      </w:pPr>
      <w:r w:rsidRPr="000725DC">
        <w:rPr>
          <w:rFonts w:ascii="Times New Roman" w:hAnsi="Times New Roman" w:cs="Times New Roman"/>
        </w:rPr>
        <w:t>Fostering cooperation across various teams and disciplines can lead to innovative concepts and methods (Zhang, 2022). By establishing specific project spaces that unite people with different skill sets, Google can help with this.  Organizing cross-functional hackathons can also promote quick idea creation and prototyping (Zhang, 2022).  In addition, the execution of mentoring initiatives that match seasoned staff members with colleagues from disparate divisions can promote information exchange and idea generation.</w:t>
      </w:r>
    </w:p>
    <w:p w14:paraId="162796C0" w14:textId="1059B99D" w:rsidR="00DA0348" w:rsidRPr="008D42C6" w:rsidRDefault="00DA0348" w:rsidP="00733C00">
      <w:pPr>
        <w:pStyle w:val="Heading3"/>
        <w:numPr>
          <w:ilvl w:val="2"/>
          <w:numId w:val="1"/>
        </w:numPr>
        <w:spacing w:after="240"/>
        <w:ind w:left="810"/>
      </w:pPr>
      <w:bookmarkStart w:id="30" w:name="_Toc161414966"/>
      <w:r w:rsidRPr="008D42C6">
        <w:t>Embrace Experimentation at Scale:</w:t>
      </w:r>
      <w:bookmarkEnd w:id="30"/>
    </w:p>
    <w:p w14:paraId="2BE6471D" w14:textId="0590085D" w:rsidR="00DA0348" w:rsidRPr="00DA0348" w:rsidRDefault="000725DC" w:rsidP="00733C00">
      <w:pPr>
        <w:tabs>
          <w:tab w:val="left" w:pos="1335"/>
        </w:tabs>
        <w:spacing w:after="240" w:line="360" w:lineRule="auto"/>
        <w:jc w:val="both"/>
        <w:rPr>
          <w:rFonts w:ascii="Times New Roman" w:hAnsi="Times New Roman" w:cs="Times New Roman"/>
        </w:rPr>
      </w:pPr>
      <w:r w:rsidRPr="000725DC">
        <w:rPr>
          <w:rFonts w:ascii="Times New Roman" w:hAnsi="Times New Roman" w:cs="Times New Roman"/>
        </w:rPr>
        <w:t xml:space="preserve">Although "Innovation Sprints" provide a useful framework for rapidly testing new concepts, Google may also gain from adopting more extended experimentation projects.  These programs would enable more thorough investigation of novel ideas with possibly higher risk-reward ratios (Rehn, 2023).  This method </w:t>
      </w:r>
      <w:r w:rsidRPr="000725DC">
        <w:rPr>
          <w:rFonts w:ascii="Times New Roman" w:hAnsi="Times New Roman" w:cs="Times New Roman"/>
        </w:rPr>
        <w:lastRenderedPageBreak/>
        <w:t>recognizes that not all innovations can be developed in the short sprint cycle and that certain ideas need more time to be explored and refined.</w:t>
      </w:r>
    </w:p>
    <w:p w14:paraId="6C563337" w14:textId="3BB393B5" w:rsidR="00DA0348" w:rsidRPr="008D42C6" w:rsidRDefault="00DA0348" w:rsidP="008A3986">
      <w:pPr>
        <w:pStyle w:val="Heading3"/>
        <w:numPr>
          <w:ilvl w:val="2"/>
          <w:numId w:val="1"/>
        </w:numPr>
        <w:spacing w:after="240"/>
        <w:ind w:left="450" w:hanging="450"/>
      </w:pPr>
      <w:bookmarkStart w:id="31" w:name="_Toc161414967"/>
      <w:r w:rsidRPr="008D42C6">
        <w:t>Celebrate Diverse Perspectives:</w:t>
      </w:r>
      <w:bookmarkEnd w:id="31"/>
    </w:p>
    <w:p w14:paraId="56D92A7A" w14:textId="0905FE1E" w:rsidR="00DA0348" w:rsidRPr="00DA0348" w:rsidRDefault="00704B54" w:rsidP="008A3986">
      <w:pPr>
        <w:tabs>
          <w:tab w:val="left" w:pos="1335"/>
        </w:tabs>
        <w:spacing w:after="240" w:line="360" w:lineRule="auto"/>
        <w:jc w:val="both"/>
        <w:rPr>
          <w:rFonts w:ascii="Times New Roman" w:hAnsi="Times New Roman" w:cs="Times New Roman"/>
        </w:rPr>
      </w:pPr>
      <w:r w:rsidRPr="00704B54">
        <w:rPr>
          <w:rFonts w:ascii="Times New Roman" w:hAnsi="Times New Roman" w:cs="Times New Roman"/>
        </w:rPr>
        <w:t>Innovation thrives in an environment that actively seeks out different viewpoints and promotes constructive disagreement (Bansal et al., 2024).  Google may encourage this kind of atmosphere by establishing a genuinely inclusive work environment where staff members are at ease expressing divergent viewpoints and questioning the status quo.  This may be accomplished by implementing programs that encourage open communication and psychological safety in teams.</w:t>
      </w:r>
    </w:p>
    <w:p w14:paraId="6F79647C" w14:textId="7F343DA7" w:rsidR="00DA0348" w:rsidRPr="008D42C6" w:rsidRDefault="00DA0348" w:rsidP="00B54C61">
      <w:pPr>
        <w:pStyle w:val="Heading3"/>
        <w:numPr>
          <w:ilvl w:val="2"/>
          <w:numId w:val="1"/>
        </w:numPr>
        <w:spacing w:after="240"/>
        <w:ind w:left="810"/>
      </w:pPr>
      <w:bookmarkStart w:id="32" w:name="_Toc161414968"/>
      <w:r w:rsidRPr="008D42C6">
        <w:t>Empower Middle Managers:</w:t>
      </w:r>
      <w:bookmarkEnd w:id="32"/>
    </w:p>
    <w:p w14:paraId="6677F1EE" w14:textId="16176F7B" w:rsidR="00DA0348" w:rsidRPr="00DA0348" w:rsidRDefault="00704B54" w:rsidP="00B54C61">
      <w:pPr>
        <w:tabs>
          <w:tab w:val="left" w:pos="1335"/>
        </w:tabs>
        <w:spacing w:after="240" w:line="360" w:lineRule="auto"/>
        <w:jc w:val="both"/>
        <w:rPr>
          <w:rFonts w:ascii="Times New Roman" w:hAnsi="Times New Roman" w:cs="Times New Roman"/>
        </w:rPr>
      </w:pPr>
      <w:r w:rsidRPr="00704B54">
        <w:rPr>
          <w:rFonts w:ascii="Times New Roman" w:hAnsi="Times New Roman" w:cs="Times New Roman"/>
        </w:rPr>
        <w:t>Transforming a strategic goal into measurable outcomes is a critical function of middle managers.  Google's capacity for innovation may be greatly increased by providing them with the knowledge and tools to promote creative ideas within their teams (Migdadi, 2020).  This might entail training courses on how to be creative, how to take calculated risks in a data-driven setting, and how to properly advocate for creative initiatives inside the wider organizational structure.</w:t>
      </w:r>
    </w:p>
    <w:p w14:paraId="013E1392" w14:textId="2A986088" w:rsidR="00DA0348" w:rsidRPr="008D42C6" w:rsidRDefault="00DA0348" w:rsidP="002754E7">
      <w:pPr>
        <w:pStyle w:val="Heading3"/>
        <w:numPr>
          <w:ilvl w:val="2"/>
          <w:numId w:val="1"/>
        </w:numPr>
        <w:spacing w:after="240"/>
        <w:ind w:left="720"/>
      </w:pPr>
      <w:bookmarkStart w:id="33" w:name="_Toc161414969"/>
      <w:r w:rsidRPr="008D42C6">
        <w:t>Balance Data with Visionary Leadership:</w:t>
      </w:r>
      <w:bookmarkEnd w:id="33"/>
    </w:p>
    <w:p w14:paraId="106CCB29" w14:textId="261CB77C" w:rsidR="00DA0348" w:rsidRPr="00DA0348" w:rsidRDefault="00413BBB" w:rsidP="002754E7">
      <w:pPr>
        <w:tabs>
          <w:tab w:val="left" w:pos="1335"/>
        </w:tabs>
        <w:spacing w:after="240" w:line="360" w:lineRule="auto"/>
        <w:jc w:val="both"/>
        <w:rPr>
          <w:rFonts w:ascii="Times New Roman" w:hAnsi="Times New Roman" w:cs="Times New Roman"/>
        </w:rPr>
      </w:pPr>
      <w:r w:rsidRPr="00413BBB">
        <w:rPr>
          <w:rFonts w:ascii="Times New Roman" w:hAnsi="Times New Roman" w:cs="Times New Roman"/>
        </w:rPr>
        <w:t>Google's success has surely been propelled by its data-driven decision-making process. But inspiring creativity also calls for a good dose of inspiring leadership (Nair &amp; Gupta, 2021).  Pioneers who motivate staff members, support audacious concepts, and adopt a "moonshot" approach can drive Google toward ground-breaking breakthroughs.  A strong engine for sustainable innovation may be produced by combining this leadership approach with data-driven decision-making (Nair &amp; Gupta, 2021).</w:t>
      </w:r>
    </w:p>
    <w:p w14:paraId="140B0B41" w14:textId="123FDE1E" w:rsidR="00DA0348" w:rsidRPr="005C5461" w:rsidRDefault="005C5461" w:rsidP="001F7F3E">
      <w:pPr>
        <w:pStyle w:val="Heading1"/>
        <w:numPr>
          <w:ilvl w:val="0"/>
          <w:numId w:val="1"/>
        </w:numPr>
        <w:spacing w:after="240"/>
        <w:ind w:left="360"/>
      </w:pPr>
      <w:bookmarkStart w:id="34" w:name="_Toc161414970"/>
      <w:r w:rsidRPr="005C5461">
        <w:t>Conclusion</w:t>
      </w:r>
      <w:bookmarkEnd w:id="34"/>
      <w:r w:rsidRPr="005C5461">
        <w:t xml:space="preserve"> </w:t>
      </w:r>
    </w:p>
    <w:p w14:paraId="21CDC0FD" w14:textId="4287176E" w:rsidR="005C5461" w:rsidRPr="005C5461" w:rsidRDefault="0037177A" w:rsidP="001F7F3E">
      <w:pPr>
        <w:tabs>
          <w:tab w:val="left" w:pos="1335"/>
        </w:tabs>
        <w:spacing w:after="240" w:line="360" w:lineRule="auto"/>
        <w:jc w:val="both"/>
        <w:rPr>
          <w:rFonts w:ascii="Times New Roman" w:hAnsi="Times New Roman" w:cs="Times New Roman"/>
        </w:rPr>
      </w:pPr>
      <w:r w:rsidRPr="0037177A">
        <w:rPr>
          <w:rFonts w:ascii="Times New Roman" w:hAnsi="Times New Roman" w:cs="Times New Roman"/>
        </w:rPr>
        <w:t>Two suggestions for improving user experience and boosting Google's efficiency, "Smart Filtering" and "Local Business Booster," have been examined in this paper.  Both methods have potential, but Google's ability to overcome technological obstacles, control expenses, and deal with any user resistance will determine whether or not they are implemented successfully.</w:t>
      </w:r>
    </w:p>
    <w:p w14:paraId="349F0808" w14:textId="4F9D94DA" w:rsidR="005C5461" w:rsidRPr="005C5461" w:rsidRDefault="0037177A" w:rsidP="005C5461">
      <w:pPr>
        <w:tabs>
          <w:tab w:val="left" w:pos="1335"/>
        </w:tabs>
        <w:spacing w:line="360" w:lineRule="auto"/>
        <w:jc w:val="both"/>
        <w:rPr>
          <w:rFonts w:ascii="Times New Roman" w:hAnsi="Times New Roman" w:cs="Times New Roman"/>
        </w:rPr>
      </w:pPr>
      <w:r w:rsidRPr="0037177A">
        <w:rPr>
          <w:rFonts w:ascii="Times New Roman" w:hAnsi="Times New Roman" w:cs="Times New Roman"/>
        </w:rPr>
        <w:t xml:space="preserve">The research has underscored the significance of cultivating an innovative and creative culture at Google.  We determined opportunities for development by applying the Denison Organizational Culture Model to analyze Google's present organizational environment and leadership style.  Key strategies for creating an environment that is innovation-centric were presented, including encouraging cross-functional </w:t>
      </w:r>
      <w:r w:rsidRPr="0037177A">
        <w:rPr>
          <w:rFonts w:ascii="Times New Roman" w:hAnsi="Times New Roman" w:cs="Times New Roman"/>
        </w:rPr>
        <w:lastRenderedPageBreak/>
        <w:t>collaboration, embracing experimentation at scale, celebrating diverse perspectives, empowering middle managers, and striking a balance between data-driven decision-making and visionary leadership.</w:t>
      </w:r>
    </w:p>
    <w:p w14:paraId="1AD48C6C" w14:textId="5B2142DE" w:rsidR="005C5461" w:rsidRDefault="00A67FCB" w:rsidP="005C5461">
      <w:pPr>
        <w:tabs>
          <w:tab w:val="left" w:pos="1335"/>
        </w:tabs>
        <w:spacing w:line="360" w:lineRule="auto"/>
        <w:jc w:val="both"/>
        <w:rPr>
          <w:rFonts w:ascii="Times New Roman" w:hAnsi="Times New Roman" w:cs="Times New Roman"/>
        </w:rPr>
      </w:pPr>
      <w:r w:rsidRPr="00A67FCB">
        <w:rPr>
          <w:rFonts w:ascii="Times New Roman" w:hAnsi="Times New Roman" w:cs="Times New Roman"/>
        </w:rPr>
        <w:t>For Google to succeed in the long run in the rapidly changing technology sector, constant innovation is not only desirable but also necessary.  By putting this report's suggestions into practice, Google can bolster its capacity to come up with ground-breaking concepts, adjust to shifting market dynamics, and keep up its position as an innovator.</w:t>
      </w:r>
    </w:p>
    <w:p w14:paraId="36053DCB" w14:textId="77777777" w:rsidR="00896BDF" w:rsidRDefault="00896BDF" w:rsidP="005C5461">
      <w:pPr>
        <w:tabs>
          <w:tab w:val="left" w:pos="1335"/>
        </w:tabs>
        <w:spacing w:line="360" w:lineRule="auto"/>
        <w:jc w:val="both"/>
        <w:rPr>
          <w:rFonts w:ascii="Times New Roman" w:hAnsi="Times New Roman" w:cs="Times New Roman"/>
        </w:rPr>
      </w:pPr>
    </w:p>
    <w:p w14:paraId="2E98E0B0" w14:textId="77777777" w:rsidR="00896BDF" w:rsidRDefault="00896BDF" w:rsidP="005C5461">
      <w:pPr>
        <w:tabs>
          <w:tab w:val="left" w:pos="1335"/>
        </w:tabs>
        <w:spacing w:line="360" w:lineRule="auto"/>
        <w:jc w:val="both"/>
        <w:rPr>
          <w:rFonts w:ascii="Times New Roman" w:hAnsi="Times New Roman" w:cs="Times New Roman"/>
        </w:rPr>
      </w:pPr>
    </w:p>
    <w:p w14:paraId="5A7CBBAE" w14:textId="77777777" w:rsidR="00896BDF" w:rsidRDefault="00896BDF" w:rsidP="005C5461">
      <w:pPr>
        <w:tabs>
          <w:tab w:val="left" w:pos="1335"/>
        </w:tabs>
        <w:spacing w:line="360" w:lineRule="auto"/>
        <w:jc w:val="both"/>
        <w:rPr>
          <w:rFonts w:ascii="Times New Roman" w:hAnsi="Times New Roman" w:cs="Times New Roman"/>
        </w:rPr>
      </w:pPr>
    </w:p>
    <w:p w14:paraId="2D405587" w14:textId="77777777" w:rsidR="00345463" w:rsidRDefault="00345463" w:rsidP="005C5461">
      <w:pPr>
        <w:tabs>
          <w:tab w:val="left" w:pos="1335"/>
        </w:tabs>
        <w:spacing w:line="360" w:lineRule="auto"/>
        <w:jc w:val="both"/>
        <w:rPr>
          <w:rFonts w:ascii="Times New Roman" w:hAnsi="Times New Roman" w:cs="Times New Roman"/>
        </w:rPr>
      </w:pPr>
    </w:p>
    <w:p w14:paraId="4C60FF76" w14:textId="77777777" w:rsidR="00345463" w:rsidRDefault="00345463" w:rsidP="005C5461">
      <w:pPr>
        <w:tabs>
          <w:tab w:val="left" w:pos="1335"/>
        </w:tabs>
        <w:spacing w:line="360" w:lineRule="auto"/>
        <w:jc w:val="both"/>
        <w:rPr>
          <w:rFonts w:ascii="Times New Roman" w:hAnsi="Times New Roman" w:cs="Times New Roman"/>
        </w:rPr>
      </w:pPr>
    </w:p>
    <w:p w14:paraId="51847FD1" w14:textId="77777777" w:rsidR="00345463" w:rsidRDefault="00345463" w:rsidP="005C5461">
      <w:pPr>
        <w:tabs>
          <w:tab w:val="left" w:pos="1335"/>
        </w:tabs>
        <w:spacing w:line="360" w:lineRule="auto"/>
        <w:jc w:val="both"/>
        <w:rPr>
          <w:rFonts w:ascii="Times New Roman" w:hAnsi="Times New Roman" w:cs="Times New Roman"/>
        </w:rPr>
      </w:pPr>
    </w:p>
    <w:p w14:paraId="1B123602" w14:textId="77777777" w:rsidR="00345463" w:rsidRDefault="00345463" w:rsidP="005C5461">
      <w:pPr>
        <w:tabs>
          <w:tab w:val="left" w:pos="1335"/>
        </w:tabs>
        <w:spacing w:line="360" w:lineRule="auto"/>
        <w:jc w:val="both"/>
        <w:rPr>
          <w:rFonts w:ascii="Times New Roman" w:hAnsi="Times New Roman" w:cs="Times New Roman"/>
        </w:rPr>
      </w:pPr>
    </w:p>
    <w:p w14:paraId="5D2B3DB4" w14:textId="77777777" w:rsidR="00345463" w:rsidRDefault="00345463" w:rsidP="005C5461">
      <w:pPr>
        <w:tabs>
          <w:tab w:val="left" w:pos="1335"/>
        </w:tabs>
        <w:spacing w:line="360" w:lineRule="auto"/>
        <w:jc w:val="both"/>
        <w:rPr>
          <w:rFonts w:ascii="Times New Roman" w:hAnsi="Times New Roman" w:cs="Times New Roman"/>
        </w:rPr>
      </w:pPr>
    </w:p>
    <w:p w14:paraId="7A003C67" w14:textId="77777777" w:rsidR="00345463" w:rsidRDefault="00345463" w:rsidP="005C5461">
      <w:pPr>
        <w:tabs>
          <w:tab w:val="left" w:pos="1335"/>
        </w:tabs>
        <w:spacing w:line="360" w:lineRule="auto"/>
        <w:jc w:val="both"/>
        <w:rPr>
          <w:rFonts w:ascii="Times New Roman" w:hAnsi="Times New Roman" w:cs="Times New Roman"/>
        </w:rPr>
      </w:pPr>
    </w:p>
    <w:p w14:paraId="6463177B" w14:textId="77777777" w:rsidR="00345463" w:rsidRDefault="00345463" w:rsidP="005C5461">
      <w:pPr>
        <w:tabs>
          <w:tab w:val="left" w:pos="1335"/>
        </w:tabs>
        <w:spacing w:line="360" w:lineRule="auto"/>
        <w:jc w:val="both"/>
        <w:rPr>
          <w:rFonts w:ascii="Times New Roman" w:hAnsi="Times New Roman" w:cs="Times New Roman"/>
        </w:rPr>
      </w:pPr>
    </w:p>
    <w:p w14:paraId="3D8B96A1" w14:textId="77777777" w:rsidR="00345463" w:rsidRDefault="00345463" w:rsidP="005C5461">
      <w:pPr>
        <w:tabs>
          <w:tab w:val="left" w:pos="1335"/>
        </w:tabs>
        <w:spacing w:line="360" w:lineRule="auto"/>
        <w:jc w:val="both"/>
        <w:rPr>
          <w:rFonts w:ascii="Times New Roman" w:hAnsi="Times New Roman" w:cs="Times New Roman"/>
        </w:rPr>
      </w:pPr>
    </w:p>
    <w:p w14:paraId="3B8B67C3" w14:textId="77777777" w:rsidR="00345463" w:rsidRDefault="00345463" w:rsidP="005C5461">
      <w:pPr>
        <w:tabs>
          <w:tab w:val="left" w:pos="1335"/>
        </w:tabs>
        <w:spacing w:line="360" w:lineRule="auto"/>
        <w:jc w:val="both"/>
        <w:rPr>
          <w:rFonts w:ascii="Times New Roman" w:hAnsi="Times New Roman" w:cs="Times New Roman"/>
        </w:rPr>
      </w:pPr>
    </w:p>
    <w:p w14:paraId="3BCB5732" w14:textId="77777777" w:rsidR="00345463" w:rsidRDefault="00345463" w:rsidP="005C5461">
      <w:pPr>
        <w:tabs>
          <w:tab w:val="left" w:pos="1335"/>
        </w:tabs>
        <w:spacing w:line="360" w:lineRule="auto"/>
        <w:jc w:val="both"/>
        <w:rPr>
          <w:rFonts w:ascii="Times New Roman" w:hAnsi="Times New Roman" w:cs="Times New Roman"/>
        </w:rPr>
      </w:pPr>
    </w:p>
    <w:p w14:paraId="1305EC71" w14:textId="77777777" w:rsidR="00A67FCB" w:rsidRDefault="00A67FCB" w:rsidP="005C5461">
      <w:pPr>
        <w:tabs>
          <w:tab w:val="left" w:pos="1335"/>
        </w:tabs>
        <w:spacing w:line="360" w:lineRule="auto"/>
        <w:jc w:val="both"/>
        <w:rPr>
          <w:rFonts w:ascii="Times New Roman" w:hAnsi="Times New Roman" w:cs="Times New Roman"/>
          <w:b/>
          <w:bCs/>
          <w:sz w:val="28"/>
          <w:szCs w:val="28"/>
        </w:rPr>
      </w:pPr>
    </w:p>
    <w:p w14:paraId="3E09D042" w14:textId="77777777" w:rsidR="00A67FCB" w:rsidRDefault="00A67FCB" w:rsidP="005C5461">
      <w:pPr>
        <w:tabs>
          <w:tab w:val="left" w:pos="1335"/>
        </w:tabs>
        <w:spacing w:line="360" w:lineRule="auto"/>
        <w:jc w:val="both"/>
        <w:rPr>
          <w:rFonts w:ascii="Times New Roman" w:hAnsi="Times New Roman" w:cs="Times New Roman"/>
          <w:b/>
          <w:bCs/>
          <w:sz w:val="28"/>
          <w:szCs w:val="28"/>
        </w:rPr>
      </w:pPr>
    </w:p>
    <w:p w14:paraId="76738016" w14:textId="77777777" w:rsidR="00A67FCB" w:rsidRDefault="00A67FCB" w:rsidP="005C5461">
      <w:pPr>
        <w:tabs>
          <w:tab w:val="left" w:pos="1335"/>
        </w:tabs>
        <w:spacing w:line="360" w:lineRule="auto"/>
        <w:jc w:val="both"/>
        <w:rPr>
          <w:rFonts w:ascii="Times New Roman" w:hAnsi="Times New Roman" w:cs="Times New Roman"/>
          <w:b/>
          <w:bCs/>
          <w:sz w:val="28"/>
          <w:szCs w:val="28"/>
        </w:rPr>
      </w:pPr>
    </w:p>
    <w:p w14:paraId="66B7CC62" w14:textId="596D66C2" w:rsidR="00896BDF" w:rsidRPr="00345463" w:rsidRDefault="00896BDF" w:rsidP="0091556D">
      <w:pPr>
        <w:pStyle w:val="Heading1"/>
        <w:numPr>
          <w:ilvl w:val="0"/>
          <w:numId w:val="1"/>
        </w:numPr>
        <w:ind w:left="360"/>
      </w:pPr>
      <w:bookmarkStart w:id="35" w:name="_Toc161414971"/>
      <w:r w:rsidRPr="00345463">
        <w:lastRenderedPageBreak/>
        <w:t>References</w:t>
      </w:r>
      <w:bookmarkEnd w:id="35"/>
      <w:r w:rsidRPr="00345463">
        <w:t xml:space="preserve"> </w:t>
      </w:r>
    </w:p>
    <w:p w14:paraId="69DE6EFE" w14:textId="77777777" w:rsidR="000C6739" w:rsidRDefault="000C6739" w:rsidP="000C6739">
      <w:pPr>
        <w:pStyle w:val="NormalWeb"/>
        <w:ind w:left="567" w:hanging="567"/>
      </w:pPr>
      <w:r>
        <w:t xml:space="preserve">Aiolfi, S., Bellini, S. and Pellegrini, D. (2021) ‘Data-driven digital advertising: Benefits and risks of online behavioral advertising’, </w:t>
      </w:r>
      <w:r>
        <w:rPr>
          <w:i/>
          <w:iCs/>
        </w:rPr>
        <w:t>International Journal of Retail &amp;amp; Distribution Management</w:t>
      </w:r>
      <w:r>
        <w:t xml:space="preserve">, 49(7), pp. 1089–1110. doi:10.1108/ijrdm-10-2020-0410. </w:t>
      </w:r>
    </w:p>
    <w:p w14:paraId="1554F03A" w14:textId="77777777" w:rsidR="000C6739" w:rsidRDefault="000C6739" w:rsidP="000C6739">
      <w:pPr>
        <w:pStyle w:val="NormalWeb"/>
        <w:ind w:left="567" w:hanging="567"/>
      </w:pPr>
      <w:r>
        <w:t xml:space="preserve">Akter, S. </w:t>
      </w:r>
      <w:r>
        <w:rPr>
          <w:i/>
          <w:iCs/>
        </w:rPr>
        <w:t>et al.</w:t>
      </w:r>
      <w:r>
        <w:t xml:space="preserve"> (2021) ‘Algorithmic bias in data-driven innovation in the age of ai’, </w:t>
      </w:r>
      <w:r>
        <w:rPr>
          <w:i/>
          <w:iCs/>
        </w:rPr>
        <w:t>International Journal of Information Management</w:t>
      </w:r>
      <w:r>
        <w:t xml:space="preserve">, 60, p. 102387. doi:10.1016/j.ijinfomgt.2021.102387. </w:t>
      </w:r>
    </w:p>
    <w:p w14:paraId="76908E66" w14:textId="77777777" w:rsidR="000C6739" w:rsidRDefault="000C6739" w:rsidP="000C6739">
      <w:pPr>
        <w:pStyle w:val="NormalWeb"/>
        <w:ind w:left="567" w:hanging="567"/>
      </w:pPr>
      <w:r>
        <w:t xml:space="preserve">Bansal, S. </w:t>
      </w:r>
      <w:r>
        <w:rPr>
          <w:i/>
          <w:iCs/>
        </w:rPr>
        <w:t>et al.</w:t>
      </w:r>
      <w:r>
        <w:t xml:space="preserve"> (2024) </w:t>
      </w:r>
      <w:r>
        <w:rPr>
          <w:i/>
          <w:iCs/>
        </w:rPr>
        <w:t>Constructive discontent in execution: Creative approaches to technology and Management</w:t>
      </w:r>
      <w:r>
        <w:t xml:space="preserve">. Palm Bay, FL, USA: Apple Academic Press. </w:t>
      </w:r>
    </w:p>
    <w:p w14:paraId="22B3DB23" w14:textId="77777777" w:rsidR="000C6739" w:rsidRDefault="000C6739" w:rsidP="000C6739">
      <w:pPr>
        <w:pStyle w:val="NormalWeb"/>
        <w:ind w:left="567" w:hanging="567"/>
      </w:pPr>
      <w:r>
        <w:t xml:space="preserve">Belabbes, M.A. </w:t>
      </w:r>
      <w:r>
        <w:rPr>
          <w:i/>
          <w:iCs/>
        </w:rPr>
        <w:t>et al.</w:t>
      </w:r>
      <w:r>
        <w:t xml:space="preserve"> (2022) ‘Information overload: A concept analysis’, </w:t>
      </w:r>
      <w:r>
        <w:rPr>
          <w:i/>
          <w:iCs/>
        </w:rPr>
        <w:t>Journal of Documentation</w:t>
      </w:r>
      <w:r>
        <w:t xml:space="preserve">, 79(1), pp. 144–159. doi:10.1108/jd-06-2021-0118. </w:t>
      </w:r>
    </w:p>
    <w:p w14:paraId="68EA9FC2" w14:textId="77777777" w:rsidR="000C6739" w:rsidRDefault="000C6739" w:rsidP="000C6739">
      <w:pPr>
        <w:pStyle w:val="NormalWeb"/>
        <w:ind w:left="567" w:hanging="567"/>
      </w:pPr>
      <w:r>
        <w:t xml:space="preserve">de Villiers, R. (2022) ‘Creative thinking, problem solving and ideation tools’, </w:t>
      </w:r>
      <w:r>
        <w:rPr>
          <w:i/>
          <w:iCs/>
        </w:rPr>
        <w:t>The Handbook of Creativity &amp;amp; Innovation in Business</w:t>
      </w:r>
      <w:r>
        <w:t xml:space="preserve">, pp. 197–221. doi:10.1007/978-981-19-2180-3_10. </w:t>
      </w:r>
    </w:p>
    <w:p w14:paraId="0BFFD1B6" w14:textId="77777777" w:rsidR="000C6739" w:rsidRDefault="000C6739" w:rsidP="000C6739">
      <w:pPr>
        <w:pStyle w:val="NormalWeb"/>
        <w:ind w:left="567" w:hanging="567"/>
      </w:pPr>
      <w:r>
        <w:t xml:space="preserve">Fu, S. </w:t>
      </w:r>
      <w:r>
        <w:rPr>
          <w:i/>
          <w:iCs/>
        </w:rPr>
        <w:t>et al.</w:t>
      </w:r>
      <w:r>
        <w:t xml:space="preserve"> (2020) ‘Social media overload, exhaustion, and use discontinuance: Examining the effects of information overload, system feature overload, and social overload’, </w:t>
      </w:r>
      <w:r>
        <w:rPr>
          <w:i/>
          <w:iCs/>
        </w:rPr>
        <w:t>Information Processing &amp;amp; Management</w:t>
      </w:r>
      <w:r>
        <w:t xml:space="preserve">, 57(6), p. 102307. doi:10.1016/j.ipm.2020.102307. </w:t>
      </w:r>
    </w:p>
    <w:p w14:paraId="701CECBC" w14:textId="77777777" w:rsidR="000C6739" w:rsidRDefault="000C6739" w:rsidP="000C6739">
      <w:pPr>
        <w:pStyle w:val="NormalWeb"/>
        <w:ind w:left="567" w:hanging="567"/>
      </w:pPr>
      <w:r>
        <w:t xml:space="preserve">Gupta, A. </w:t>
      </w:r>
      <w:r>
        <w:rPr>
          <w:i/>
          <w:iCs/>
        </w:rPr>
        <w:t>et al.</w:t>
      </w:r>
      <w:r>
        <w:t xml:space="preserve"> (2020) ‘Internationalizing google ai research google ai’, </w:t>
      </w:r>
      <w:r>
        <w:rPr>
          <w:i/>
          <w:iCs/>
        </w:rPr>
        <w:t>Science, Technology and Innovation Studies</w:t>
      </w:r>
      <w:r>
        <w:t xml:space="preserve">, pp. 55–66. doi:10.1007/978-3-030-58301-9_4. </w:t>
      </w:r>
    </w:p>
    <w:p w14:paraId="20B2DC4A" w14:textId="77777777" w:rsidR="000C6739" w:rsidRDefault="000C6739" w:rsidP="000C6739">
      <w:pPr>
        <w:pStyle w:val="NormalWeb"/>
        <w:ind w:left="567" w:hanging="567"/>
      </w:pPr>
      <w:r>
        <w:t xml:space="preserve">Migdadi, M.M. (2020) ‘Knowledge management, customer relationship management and innovation capabilities’, </w:t>
      </w:r>
      <w:r>
        <w:rPr>
          <w:i/>
          <w:iCs/>
        </w:rPr>
        <w:t>Journal of Business &amp;amp; Industrial Marketing</w:t>
      </w:r>
      <w:r>
        <w:t xml:space="preserve">, 36(1), pp. 111–124. doi:10.1108/jbim-12-2019-0504. </w:t>
      </w:r>
    </w:p>
    <w:p w14:paraId="08B9BD41" w14:textId="77777777" w:rsidR="000C6739" w:rsidRDefault="000C6739" w:rsidP="000C6739">
      <w:pPr>
        <w:pStyle w:val="NormalWeb"/>
        <w:ind w:left="567" w:hanging="567"/>
      </w:pPr>
      <w:r>
        <w:t xml:space="preserve">Nair, K. and Gupta, R. (2021) ‘Application of AI technology in Modern Digital Marketing Environment’, </w:t>
      </w:r>
      <w:r>
        <w:rPr>
          <w:i/>
          <w:iCs/>
        </w:rPr>
        <w:t>World Journal of Entrepreneurship, Management and Sustainable Development</w:t>
      </w:r>
      <w:r>
        <w:t xml:space="preserve">, ahead-of-print(ahead-of-print). doi:10.1108/wjemsd-08-2020-0099. </w:t>
      </w:r>
    </w:p>
    <w:p w14:paraId="589E2D32" w14:textId="77777777" w:rsidR="000C6739" w:rsidRDefault="000C6739" w:rsidP="000C6739">
      <w:pPr>
        <w:pStyle w:val="NormalWeb"/>
        <w:ind w:left="567" w:hanging="567"/>
      </w:pPr>
      <w:r>
        <w:t xml:space="preserve">Pang, H. and Ruan, Y. (2023a) ‘Can information and communication overload influence smartphone app users’ social network exhaustion, privacy invasion and discontinuance intention? A cognition-affect-CONATION approach’, </w:t>
      </w:r>
      <w:r>
        <w:rPr>
          <w:i/>
          <w:iCs/>
        </w:rPr>
        <w:t>Journal of Retailing and Consumer Services</w:t>
      </w:r>
      <w:r>
        <w:t xml:space="preserve">, 73, p. 103378. doi:10.1016/j.jretconser.2023.103378. </w:t>
      </w:r>
    </w:p>
    <w:p w14:paraId="4738B50D" w14:textId="77777777" w:rsidR="000C6739" w:rsidRDefault="000C6739" w:rsidP="000C6739">
      <w:pPr>
        <w:pStyle w:val="NormalWeb"/>
        <w:ind w:left="567" w:hanging="567"/>
      </w:pPr>
      <w:r>
        <w:t xml:space="preserve">Pang, H. and Ruan, Y. (2023b) ‘Can information and communication overload influence smartphone app users’ social network exhaustion, privacy invasion and discontinuance intention? A cognition-affect-CONATION approach’, </w:t>
      </w:r>
      <w:r>
        <w:rPr>
          <w:i/>
          <w:iCs/>
        </w:rPr>
        <w:t>Journal of Retailing and Consumer Services</w:t>
      </w:r>
      <w:r>
        <w:t xml:space="preserve">, 73, p. 103378. doi:10.1016/j.jretconser.2023.103378. </w:t>
      </w:r>
    </w:p>
    <w:p w14:paraId="65867E0D" w14:textId="77777777" w:rsidR="000C6739" w:rsidRDefault="000C6739" w:rsidP="000C6739">
      <w:pPr>
        <w:pStyle w:val="NormalWeb"/>
        <w:ind w:left="567" w:hanging="567"/>
      </w:pPr>
      <w:r>
        <w:t xml:space="preserve">Rehn, A. (2023) ‘Image, imperatives, and ideology in the Innovation Industry’, </w:t>
      </w:r>
      <w:r>
        <w:rPr>
          <w:i/>
          <w:iCs/>
        </w:rPr>
        <w:t>Debating Innovation</w:t>
      </w:r>
      <w:r>
        <w:t xml:space="preserve">, pp. 77–99. doi:10.1007/978-3-031-16666-2_5. </w:t>
      </w:r>
    </w:p>
    <w:p w14:paraId="739E99C1" w14:textId="77777777" w:rsidR="000C6739" w:rsidRDefault="000C6739" w:rsidP="000C6739">
      <w:pPr>
        <w:pStyle w:val="NormalWeb"/>
        <w:ind w:left="567" w:hanging="567"/>
      </w:pPr>
      <w:r>
        <w:lastRenderedPageBreak/>
        <w:t xml:space="preserve">Tidd, J. and Bessant, J.R. (2022) </w:t>
      </w:r>
      <w:r>
        <w:rPr>
          <w:i/>
          <w:iCs/>
        </w:rPr>
        <w:t>Managing innovation: Integrating technological, market and organizational change</w:t>
      </w:r>
      <w:r>
        <w:t xml:space="preserve">. Hoboken, NJ: Wiley. </w:t>
      </w:r>
    </w:p>
    <w:p w14:paraId="267D6392" w14:textId="77777777" w:rsidR="000C6739" w:rsidRDefault="000C6739" w:rsidP="000C6739">
      <w:pPr>
        <w:pStyle w:val="NormalWeb"/>
        <w:ind w:left="567" w:hanging="567"/>
      </w:pPr>
      <w:r>
        <w:t xml:space="preserve">Yoganarasimhan, H. (2020) ‘Search personalization using machine learning’, </w:t>
      </w:r>
      <w:r>
        <w:rPr>
          <w:i/>
          <w:iCs/>
        </w:rPr>
        <w:t>Management Science</w:t>
      </w:r>
      <w:r>
        <w:t xml:space="preserve">, 66(3), pp. 1045–1070. doi:10.1287/mnsc.2018.3255. </w:t>
      </w:r>
    </w:p>
    <w:p w14:paraId="3361A597" w14:textId="77777777" w:rsidR="000C6739" w:rsidRDefault="000C6739" w:rsidP="000C6739">
      <w:pPr>
        <w:pStyle w:val="NormalWeb"/>
        <w:ind w:left="567" w:hanging="567"/>
      </w:pPr>
      <w:r>
        <w:t xml:space="preserve">Zhang, X. (2022) ‘Incremental innovation: Long-term impetus for design business creativity’, </w:t>
      </w:r>
      <w:r>
        <w:rPr>
          <w:i/>
          <w:iCs/>
        </w:rPr>
        <w:t>Sustainability</w:t>
      </w:r>
      <w:r>
        <w:t xml:space="preserve">, 14(22), p. 14697. doi:10.3390/su142214697. </w:t>
      </w:r>
    </w:p>
    <w:p w14:paraId="30485AC2" w14:textId="77777777" w:rsidR="00345463" w:rsidRDefault="00345463" w:rsidP="00345463">
      <w:pPr>
        <w:pStyle w:val="NormalWeb"/>
        <w:ind w:left="567" w:hanging="567"/>
      </w:pPr>
      <w:r>
        <w:t xml:space="preserve">Acharya, R. </w:t>
      </w:r>
      <w:r>
        <w:rPr>
          <w:i/>
          <w:iCs/>
        </w:rPr>
        <w:t>et al.</w:t>
      </w:r>
      <w:r>
        <w:t xml:space="preserve"> (2023) ‘Suppressing quantum errors by scaling a surface code logical qubit’, </w:t>
      </w:r>
      <w:r>
        <w:rPr>
          <w:i/>
          <w:iCs/>
        </w:rPr>
        <w:t>Nature</w:t>
      </w:r>
      <w:r>
        <w:t xml:space="preserve">, 614(7949), pp. 676–681. doi:10.1038/s41586-022-05434-1. </w:t>
      </w:r>
    </w:p>
    <w:p w14:paraId="62CE9339" w14:textId="77777777" w:rsidR="00345463" w:rsidRDefault="00345463" w:rsidP="00345463">
      <w:pPr>
        <w:pStyle w:val="NormalWeb"/>
        <w:ind w:left="567" w:hanging="567"/>
      </w:pPr>
      <w:r>
        <w:t xml:space="preserve">Es-Sajjade, A., Pandza, K. and Volberda, H. (2020) ‘Growing pains: Paradoxical tensions and Vicious Cycles in new venture growth’, </w:t>
      </w:r>
      <w:r>
        <w:rPr>
          <w:i/>
          <w:iCs/>
        </w:rPr>
        <w:t>Strategic Organization</w:t>
      </w:r>
      <w:r>
        <w:t xml:space="preserve">, 19(1), pp. 37–69. doi:10.1177/1476127020929003. </w:t>
      </w:r>
    </w:p>
    <w:p w14:paraId="29F2EE3D" w14:textId="77777777" w:rsidR="00345463" w:rsidRDefault="00345463" w:rsidP="00345463">
      <w:pPr>
        <w:pStyle w:val="NormalWeb"/>
        <w:ind w:left="567" w:hanging="567"/>
      </w:pPr>
      <w:r>
        <w:t xml:space="preserve">Gama, K. </w:t>
      </w:r>
      <w:r>
        <w:rPr>
          <w:i/>
          <w:iCs/>
        </w:rPr>
        <w:t>et al.</w:t>
      </w:r>
      <w:r>
        <w:t xml:space="preserve"> (2022) ‘The Developers’ Design Thinking Toolbox in hackathons: A study on the recurring design methods in software development marathons’, </w:t>
      </w:r>
      <w:r>
        <w:rPr>
          <w:i/>
          <w:iCs/>
        </w:rPr>
        <w:t>International Journal of Human–Computer Interaction</w:t>
      </w:r>
      <w:r>
        <w:t xml:space="preserve">, 39(12), pp. 2269–2291. doi:10.1080/10447318.2022.2075601. </w:t>
      </w:r>
    </w:p>
    <w:p w14:paraId="67AA6FA7" w14:textId="77777777" w:rsidR="00345463" w:rsidRDefault="00345463" w:rsidP="00345463">
      <w:pPr>
        <w:pStyle w:val="NormalWeb"/>
        <w:ind w:left="567" w:hanging="567"/>
      </w:pPr>
      <w:r>
        <w:t xml:space="preserve">Kesting, P. and Parm Ulhøi, J. (2010) ‘Employee‐Driven innovation: Extending the license to Foster Innovation’, </w:t>
      </w:r>
      <w:r>
        <w:rPr>
          <w:i/>
          <w:iCs/>
        </w:rPr>
        <w:t>Management Decision</w:t>
      </w:r>
      <w:r>
        <w:t xml:space="preserve">, 48(1), pp. 65–84. doi:10.1108/00251741011014463. </w:t>
      </w:r>
    </w:p>
    <w:p w14:paraId="108A3D2D" w14:textId="77777777" w:rsidR="00345463" w:rsidRDefault="00345463" w:rsidP="00345463">
      <w:pPr>
        <w:pStyle w:val="NormalWeb"/>
        <w:ind w:left="567" w:hanging="567"/>
      </w:pPr>
      <w:r>
        <w:t xml:space="preserve">Khang, A. </w:t>
      </w:r>
      <w:r>
        <w:rPr>
          <w:i/>
          <w:iCs/>
        </w:rPr>
        <w:t>et al.</w:t>
      </w:r>
      <w:r>
        <w:t xml:space="preserve"> (2023) </w:t>
      </w:r>
      <w:r>
        <w:rPr>
          <w:i/>
          <w:iCs/>
        </w:rPr>
        <w:t>Ai-aided IOT Technologies and applications for smart business and production</w:t>
      </w:r>
      <w:r>
        <w:t xml:space="preserve">. BOCA RATON: CRC PRESS. </w:t>
      </w:r>
    </w:p>
    <w:p w14:paraId="2259A338" w14:textId="77777777" w:rsidR="00345463" w:rsidRDefault="00345463" w:rsidP="00345463">
      <w:pPr>
        <w:pStyle w:val="NormalWeb"/>
        <w:ind w:left="567" w:hanging="567"/>
      </w:pPr>
      <w:r>
        <w:t xml:space="preserve">Meadows, C. and Parikh, C. (2022) ‘Tools and techniques’, </w:t>
      </w:r>
      <w:r>
        <w:rPr>
          <w:i/>
          <w:iCs/>
        </w:rPr>
        <w:t>The Design Thinking Workbook: Essential Skills for Creativity and Business Growth</w:t>
      </w:r>
      <w:r>
        <w:t xml:space="preserve">, pp. 95–236. doi:10.1108/978-1-80382-189-420221003. </w:t>
      </w:r>
    </w:p>
    <w:p w14:paraId="63D753D6" w14:textId="77777777" w:rsidR="00345463" w:rsidRDefault="00345463" w:rsidP="00345463">
      <w:pPr>
        <w:pStyle w:val="NormalWeb"/>
        <w:ind w:left="567" w:hanging="567"/>
      </w:pPr>
      <w:r>
        <w:t xml:space="preserve">Sander, E.J. and Caza, A. (2015) ‘The role of leadership in developing the innovative manager’, </w:t>
      </w:r>
      <w:r>
        <w:rPr>
          <w:i/>
          <w:iCs/>
        </w:rPr>
        <w:t>Handbook of Research on Managing Managers</w:t>
      </w:r>
      <w:r>
        <w:t xml:space="preserve"> [Preprint]. doi:10.4337/9781783474295.00014. </w:t>
      </w:r>
    </w:p>
    <w:p w14:paraId="56B8374C" w14:textId="77777777" w:rsidR="00345463" w:rsidRDefault="00345463" w:rsidP="00345463">
      <w:pPr>
        <w:pStyle w:val="NormalWeb"/>
        <w:ind w:left="567" w:hanging="567"/>
      </w:pPr>
      <w:r>
        <w:t xml:space="preserve">Sinha, A. and Hölzle, U. (2021) </w:t>
      </w:r>
      <w:r>
        <w:rPr>
          <w:i/>
          <w:iCs/>
        </w:rPr>
        <w:t>Google Cloud - A Cloud built for developers - 2021 Year in review | google cloud blog</w:t>
      </w:r>
      <w:r>
        <w:t xml:space="preserve">, </w:t>
      </w:r>
      <w:r>
        <w:rPr>
          <w:i/>
          <w:iCs/>
        </w:rPr>
        <w:t>Google</w:t>
      </w:r>
      <w:r>
        <w:t xml:space="preserve">. Available at: https://cloud.google.com/blog/products/application-development/a-cloud-built-for-developers-2021-year-in-review (Accessed: 15 March 2024). </w:t>
      </w:r>
    </w:p>
    <w:p w14:paraId="742E306E" w14:textId="77777777" w:rsidR="00345463" w:rsidRDefault="00345463" w:rsidP="00345463">
      <w:pPr>
        <w:pStyle w:val="NormalWeb"/>
        <w:ind w:left="567" w:hanging="567"/>
      </w:pPr>
      <w:r>
        <w:t xml:space="preserve">Vincent, N., Hecht, B. and Sen, S. (2019) ‘“data strikes”: Evaluating the effectiveness of a new form of collective action against technology companies’, </w:t>
      </w:r>
      <w:r>
        <w:rPr>
          <w:i/>
          <w:iCs/>
        </w:rPr>
        <w:t>The World Wide Web Conference</w:t>
      </w:r>
      <w:r>
        <w:t xml:space="preserve"> [Preprint]. doi:10.1145/3308558.3313742. </w:t>
      </w:r>
    </w:p>
    <w:p w14:paraId="3D9EBB51" w14:textId="77777777" w:rsidR="00896BDF" w:rsidRPr="00146FBB" w:rsidRDefault="00896BDF" w:rsidP="005C5461">
      <w:pPr>
        <w:tabs>
          <w:tab w:val="left" w:pos="1335"/>
        </w:tabs>
        <w:spacing w:line="360" w:lineRule="auto"/>
        <w:jc w:val="both"/>
        <w:rPr>
          <w:rFonts w:ascii="Times New Roman" w:hAnsi="Times New Roman" w:cs="Times New Roman"/>
        </w:rPr>
      </w:pPr>
    </w:p>
    <w:sectPr w:rsidR="00896BDF" w:rsidRPr="00146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75D55"/>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E26589D"/>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EB716C0"/>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9D04AC7"/>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3D24787"/>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7DA63FD"/>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A244086"/>
    <w:multiLevelType w:val="multilevel"/>
    <w:tmpl w:val="8A242F3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4330021">
    <w:abstractNumId w:val="2"/>
  </w:num>
  <w:num w:numId="2" w16cid:durableId="1645963053">
    <w:abstractNumId w:val="6"/>
  </w:num>
  <w:num w:numId="3" w16cid:durableId="1550720726">
    <w:abstractNumId w:val="3"/>
  </w:num>
  <w:num w:numId="4" w16cid:durableId="1719820151">
    <w:abstractNumId w:val="4"/>
  </w:num>
  <w:num w:numId="5" w16cid:durableId="1509490748">
    <w:abstractNumId w:val="0"/>
  </w:num>
  <w:num w:numId="6" w16cid:durableId="2113016376">
    <w:abstractNumId w:val="1"/>
  </w:num>
  <w:num w:numId="7" w16cid:durableId="11363377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78E"/>
    <w:rsid w:val="000023B3"/>
    <w:rsid w:val="00036025"/>
    <w:rsid w:val="00036B90"/>
    <w:rsid w:val="000725DC"/>
    <w:rsid w:val="000A19D0"/>
    <w:rsid w:val="000C6739"/>
    <w:rsid w:val="000C6E16"/>
    <w:rsid w:val="000D365C"/>
    <w:rsid w:val="001370E1"/>
    <w:rsid w:val="0014510A"/>
    <w:rsid w:val="00146FBB"/>
    <w:rsid w:val="00147882"/>
    <w:rsid w:val="001621BB"/>
    <w:rsid w:val="00167DDF"/>
    <w:rsid w:val="0018026B"/>
    <w:rsid w:val="001955F2"/>
    <w:rsid w:val="001F7F3E"/>
    <w:rsid w:val="0021316A"/>
    <w:rsid w:val="002315CE"/>
    <w:rsid w:val="0023313C"/>
    <w:rsid w:val="0027395A"/>
    <w:rsid w:val="002754E7"/>
    <w:rsid w:val="002B6C74"/>
    <w:rsid w:val="002C272D"/>
    <w:rsid w:val="002C4CB6"/>
    <w:rsid w:val="002D7F20"/>
    <w:rsid w:val="002E1850"/>
    <w:rsid w:val="00343652"/>
    <w:rsid w:val="00345463"/>
    <w:rsid w:val="00350258"/>
    <w:rsid w:val="00366699"/>
    <w:rsid w:val="0037177A"/>
    <w:rsid w:val="003868AD"/>
    <w:rsid w:val="003A4C3F"/>
    <w:rsid w:val="00401D01"/>
    <w:rsid w:val="00413BBB"/>
    <w:rsid w:val="00437BDA"/>
    <w:rsid w:val="00470D3C"/>
    <w:rsid w:val="004952A4"/>
    <w:rsid w:val="004B3950"/>
    <w:rsid w:val="004C1BBF"/>
    <w:rsid w:val="004C67A5"/>
    <w:rsid w:val="004F282D"/>
    <w:rsid w:val="00535206"/>
    <w:rsid w:val="00537EE4"/>
    <w:rsid w:val="00593476"/>
    <w:rsid w:val="005C5461"/>
    <w:rsid w:val="00613EB7"/>
    <w:rsid w:val="00624A33"/>
    <w:rsid w:val="00690FE6"/>
    <w:rsid w:val="006B29FD"/>
    <w:rsid w:val="006D3898"/>
    <w:rsid w:val="006E360D"/>
    <w:rsid w:val="006F6446"/>
    <w:rsid w:val="00704B54"/>
    <w:rsid w:val="007163CA"/>
    <w:rsid w:val="00733C00"/>
    <w:rsid w:val="00737628"/>
    <w:rsid w:val="007516A6"/>
    <w:rsid w:val="007524FB"/>
    <w:rsid w:val="0075638D"/>
    <w:rsid w:val="0078075A"/>
    <w:rsid w:val="007B4BF8"/>
    <w:rsid w:val="007C2693"/>
    <w:rsid w:val="007D13FE"/>
    <w:rsid w:val="007D3865"/>
    <w:rsid w:val="007F3E55"/>
    <w:rsid w:val="00820DBC"/>
    <w:rsid w:val="008434EE"/>
    <w:rsid w:val="00850D74"/>
    <w:rsid w:val="00852A3B"/>
    <w:rsid w:val="00870A2C"/>
    <w:rsid w:val="00876B02"/>
    <w:rsid w:val="00887C63"/>
    <w:rsid w:val="00894AD4"/>
    <w:rsid w:val="00894B03"/>
    <w:rsid w:val="008960DC"/>
    <w:rsid w:val="00896BDF"/>
    <w:rsid w:val="00897948"/>
    <w:rsid w:val="008A1AE6"/>
    <w:rsid w:val="008A3986"/>
    <w:rsid w:val="008D42C6"/>
    <w:rsid w:val="008F213C"/>
    <w:rsid w:val="0090438A"/>
    <w:rsid w:val="0091556D"/>
    <w:rsid w:val="00933741"/>
    <w:rsid w:val="00936FC5"/>
    <w:rsid w:val="00944954"/>
    <w:rsid w:val="0095065B"/>
    <w:rsid w:val="00983F1C"/>
    <w:rsid w:val="009C02AE"/>
    <w:rsid w:val="009F715D"/>
    <w:rsid w:val="00A07FBD"/>
    <w:rsid w:val="00A11795"/>
    <w:rsid w:val="00A317FB"/>
    <w:rsid w:val="00A37A4B"/>
    <w:rsid w:val="00A67FCB"/>
    <w:rsid w:val="00A710B9"/>
    <w:rsid w:val="00AC0B10"/>
    <w:rsid w:val="00AC678E"/>
    <w:rsid w:val="00AD36D9"/>
    <w:rsid w:val="00B054AC"/>
    <w:rsid w:val="00B05B8B"/>
    <w:rsid w:val="00B2388D"/>
    <w:rsid w:val="00B35212"/>
    <w:rsid w:val="00B47281"/>
    <w:rsid w:val="00B50B66"/>
    <w:rsid w:val="00B54C61"/>
    <w:rsid w:val="00B9291E"/>
    <w:rsid w:val="00BA17BD"/>
    <w:rsid w:val="00BD3F89"/>
    <w:rsid w:val="00BE4845"/>
    <w:rsid w:val="00C0061A"/>
    <w:rsid w:val="00C06832"/>
    <w:rsid w:val="00C34846"/>
    <w:rsid w:val="00C70EE2"/>
    <w:rsid w:val="00C76190"/>
    <w:rsid w:val="00C9402E"/>
    <w:rsid w:val="00D04ACF"/>
    <w:rsid w:val="00D1133C"/>
    <w:rsid w:val="00D62CB5"/>
    <w:rsid w:val="00DA0348"/>
    <w:rsid w:val="00DD5994"/>
    <w:rsid w:val="00DE1AB1"/>
    <w:rsid w:val="00DF5FF2"/>
    <w:rsid w:val="00DF7305"/>
    <w:rsid w:val="00E01C81"/>
    <w:rsid w:val="00E50DA5"/>
    <w:rsid w:val="00E95B42"/>
    <w:rsid w:val="00EA49C2"/>
    <w:rsid w:val="00ED189E"/>
    <w:rsid w:val="00F1658A"/>
    <w:rsid w:val="00F307E3"/>
    <w:rsid w:val="00F429CC"/>
    <w:rsid w:val="00F474F5"/>
    <w:rsid w:val="00F6627B"/>
    <w:rsid w:val="00F9418E"/>
    <w:rsid w:val="00FA388D"/>
    <w:rsid w:val="00FE1851"/>
    <w:rsid w:val="00FE2FD4"/>
    <w:rsid w:val="00FE5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1891B"/>
  <w15:chartTrackingRefBased/>
  <w15:docId w15:val="{4307ED6D-7AE9-47C2-889E-4DAF2C1FC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BF"/>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4C1BBF"/>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D1133C"/>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FBB"/>
    <w:pPr>
      <w:ind w:left="720"/>
      <w:contextualSpacing/>
    </w:pPr>
  </w:style>
  <w:style w:type="paragraph" w:styleId="NormalWeb">
    <w:name w:val="Normal (Web)"/>
    <w:basedOn w:val="Normal"/>
    <w:uiPriority w:val="99"/>
    <w:semiHidden/>
    <w:unhideWhenUsed/>
    <w:rsid w:val="000C673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4C1BB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BBF"/>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D1133C"/>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4B3950"/>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4B3950"/>
    <w:pPr>
      <w:spacing w:after="100"/>
    </w:pPr>
  </w:style>
  <w:style w:type="paragraph" w:styleId="TOC2">
    <w:name w:val="toc 2"/>
    <w:basedOn w:val="Normal"/>
    <w:next w:val="Normal"/>
    <w:autoRedefine/>
    <w:uiPriority w:val="39"/>
    <w:unhideWhenUsed/>
    <w:rsid w:val="004B3950"/>
    <w:pPr>
      <w:spacing w:after="100"/>
      <w:ind w:left="220"/>
    </w:pPr>
  </w:style>
  <w:style w:type="paragraph" w:styleId="TOC3">
    <w:name w:val="toc 3"/>
    <w:basedOn w:val="Normal"/>
    <w:next w:val="Normal"/>
    <w:autoRedefine/>
    <w:uiPriority w:val="39"/>
    <w:unhideWhenUsed/>
    <w:rsid w:val="004B3950"/>
    <w:pPr>
      <w:spacing w:after="100"/>
      <w:ind w:left="440"/>
    </w:pPr>
  </w:style>
  <w:style w:type="character" w:styleId="Hyperlink">
    <w:name w:val="Hyperlink"/>
    <w:basedOn w:val="DefaultParagraphFont"/>
    <w:uiPriority w:val="99"/>
    <w:unhideWhenUsed/>
    <w:rsid w:val="004B39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8096">
      <w:bodyDiv w:val="1"/>
      <w:marLeft w:val="0"/>
      <w:marRight w:val="0"/>
      <w:marTop w:val="0"/>
      <w:marBottom w:val="0"/>
      <w:divBdr>
        <w:top w:val="none" w:sz="0" w:space="0" w:color="auto"/>
        <w:left w:val="none" w:sz="0" w:space="0" w:color="auto"/>
        <w:bottom w:val="none" w:sz="0" w:space="0" w:color="auto"/>
        <w:right w:val="none" w:sz="0" w:space="0" w:color="auto"/>
      </w:divBdr>
    </w:div>
    <w:div w:id="48309243">
      <w:bodyDiv w:val="1"/>
      <w:marLeft w:val="0"/>
      <w:marRight w:val="0"/>
      <w:marTop w:val="0"/>
      <w:marBottom w:val="0"/>
      <w:divBdr>
        <w:top w:val="none" w:sz="0" w:space="0" w:color="auto"/>
        <w:left w:val="none" w:sz="0" w:space="0" w:color="auto"/>
        <w:bottom w:val="none" w:sz="0" w:space="0" w:color="auto"/>
        <w:right w:val="none" w:sz="0" w:space="0" w:color="auto"/>
      </w:divBdr>
    </w:div>
    <w:div w:id="52781256">
      <w:bodyDiv w:val="1"/>
      <w:marLeft w:val="0"/>
      <w:marRight w:val="0"/>
      <w:marTop w:val="0"/>
      <w:marBottom w:val="0"/>
      <w:divBdr>
        <w:top w:val="none" w:sz="0" w:space="0" w:color="auto"/>
        <w:left w:val="none" w:sz="0" w:space="0" w:color="auto"/>
        <w:bottom w:val="none" w:sz="0" w:space="0" w:color="auto"/>
        <w:right w:val="none" w:sz="0" w:space="0" w:color="auto"/>
      </w:divBdr>
    </w:div>
    <w:div w:id="67315755">
      <w:bodyDiv w:val="1"/>
      <w:marLeft w:val="0"/>
      <w:marRight w:val="0"/>
      <w:marTop w:val="0"/>
      <w:marBottom w:val="0"/>
      <w:divBdr>
        <w:top w:val="none" w:sz="0" w:space="0" w:color="auto"/>
        <w:left w:val="none" w:sz="0" w:space="0" w:color="auto"/>
        <w:bottom w:val="none" w:sz="0" w:space="0" w:color="auto"/>
        <w:right w:val="none" w:sz="0" w:space="0" w:color="auto"/>
      </w:divBdr>
    </w:div>
    <w:div w:id="96564739">
      <w:bodyDiv w:val="1"/>
      <w:marLeft w:val="0"/>
      <w:marRight w:val="0"/>
      <w:marTop w:val="0"/>
      <w:marBottom w:val="0"/>
      <w:divBdr>
        <w:top w:val="none" w:sz="0" w:space="0" w:color="auto"/>
        <w:left w:val="none" w:sz="0" w:space="0" w:color="auto"/>
        <w:bottom w:val="none" w:sz="0" w:space="0" w:color="auto"/>
        <w:right w:val="none" w:sz="0" w:space="0" w:color="auto"/>
      </w:divBdr>
    </w:div>
    <w:div w:id="102309042">
      <w:bodyDiv w:val="1"/>
      <w:marLeft w:val="0"/>
      <w:marRight w:val="0"/>
      <w:marTop w:val="0"/>
      <w:marBottom w:val="0"/>
      <w:divBdr>
        <w:top w:val="none" w:sz="0" w:space="0" w:color="auto"/>
        <w:left w:val="none" w:sz="0" w:space="0" w:color="auto"/>
        <w:bottom w:val="none" w:sz="0" w:space="0" w:color="auto"/>
        <w:right w:val="none" w:sz="0" w:space="0" w:color="auto"/>
      </w:divBdr>
    </w:div>
    <w:div w:id="113528568">
      <w:bodyDiv w:val="1"/>
      <w:marLeft w:val="0"/>
      <w:marRight w:val="0"/>
      <w:marTop w:val="0"/>
      <w:marBottom w:val="0"/>
      <w:divBdr>
        <w:top w:val="none" w:sz="0" w:space="0" w:color="auto"/>
        <w:left w:val="none" w:sz="0" w:space="0" w:color="auto"/>
        <w:bottom w:val="none" w:sz="0" w:space="0" w:color="auto"/>
        <w:right w:val="none" w:sz="0" w:space="0" w:color="auto"/>
      </w:divBdr>
    </w:div>
    <w:div w:id="125466703">
      <w:bodyDiv w:val="1"/>
      <w:marLeft w:val="0"/>
      <w:marRight w:val="0"/>
      <w:marTop w:val="0"/>
      <w:marBottom w:val="0"/>
      <w:divBdr>
        <w:top w:val="none" w:sz="0" w:space="0" w:color="auto"/>
        <w:left w:val="none" w:sz="0" w:space="0" w:color="auto"/>
        <w:bottom w:val="none" w:sz="0" w:space="0" w:color="auto"/>
        <w:right w:val="none" w:sz="0" w:space="0" w:color="auto"/>
      </w:divBdr>
    </w:div>
    <w:div w:id="137500935">
      <w:bodyDiv w:val="1"/>
      <w:marLeft w:val="0"/>
      <w:marRight w:val="0"/>
      <w:marTop w:val="0"/>
      <w:marBottom w:val="0"/>
      <w:divBdr>
        <w:top w:val="none" w:sz="0" w:space="0" w:color="auto"/>
        <w:left w:val="none" w:sz="0" w:space="0" w:color="auto"/>
        <w:bottom w:val="none" w:sz="0" w:space="0" w:color="auto"/>
        <w:right w:val="none" w:sz="0" w:space="0" w:color="auto"/>
      </w:divBdr>
    </w:div>
    <w:div w:id="138154817">
      <w:bodyDiv w:val="1"/>
      <w:marLeft w:val="0"/>
      <w:marRight w:val="0"/>
      <w:marTop w:val="0"/>
      <w:marBottom w:val="0"/>
      <w:divBdr>
        <w:top w:val="none" w:sz="0" w:space="0" w:color="auto"/>
        <w:left w:val="none" w:sz="0" w:space="0" w:color="auto"/>
        <w:bottom w:val="none" w:sz="0" w:space="0" w:color="auto"/>
        <w:right w:val="none" w:sz="0" w:space="0" w:color="auto"/>
      </w:divBdr>
    </w:div>
    <w:div w:id="180048679">
      <w:bodyDiv w:val="1"/>
      <w:marLeft w:val="0"/>
      <w:marRight w:val="0"/>
      <w:marTop w:val="0"/>
      <w:marBottom w:val="0"/>
      <w:divBdr>
        <w:top w:val="none" w:sz="0" w:space="0" w:color="auto"/>
        <w:left w:val="none" w:sz="0" w:space="0" w:color="auto"/>
        <w:bottom w:val="none" w:sz="0" w:space="0" w:color="auto"/>
        <w:right w:val="none" w:sz="0" w:space="0" w:color="auto"/>
      </w:divBdr>
    </w:div>
    <w:div w:id="210195816">
      <w:bodyDiv w:val="1"/>
      <w:marLeft w:val="0"/>
      <w:marRight w:val="0"/>
      <w:marTop w:val="0"/>
      <w:marBottom w:val="0"/>
      <w:divBdr>
        <w:top w:val="none" w:sz="0" w:space="0" w:color="auto"/>
        <w:left w:val="none" w:sz="0" w:space="0" w:color="auto"/>
        <w:bottom w:val="none" w:sz="0" w:space="0" w:color="auto"/>
        <w:right w:val="none" w:sz="0" w:space="0" w:color="auto"/>
      </w:divBdr>
    </w:div>
    <w:div w:id="231434690">
      <w:bodyDiv w:val="1"/>
      <w:marLeft w:val="0"/>
      <w:marRight w:val="0"/>
      <w:marTop w:val="0"/>
      <w:marBottom w:val="0"/>
      <w:divBdr>
        <w:top w:val="none" w:sz="0" w:space="0" w:color="auto"/>
        <w:left w:val="none" w:sz="0" w:space="0" w:color="auto"/>
        <w:bottom w:val="none" w:sz="0" w:space="0" w:color="auto"/>
        <w:right w:val="none" w:sz="0" w:space="0" w:color="auto"/>
      </w:divBdr>
    </w:div>
    <w:div w:id="302470770">
      <w:bodyDiv w:val="1"/>
      <w:marLeft w:val="0"/>
      <w:marRight w:val="0"/>
      <w:marTop w:val="0"/>
      <w:marBottom w:val="0"/>
      <w:divBdr>
        <w:top w:val="none" w:sz="0" w:space="0" w:color="auto"/>
        <w:left w:val="none" w:sz="0" w:space="0" w:color="auto"/>
        <w:bottom w:val="none" w:sz="0" w:space="0" w:color="auto"/>
        <w:right w:val="none" w:sz="0" w:space="0" w:color="auto"/>
      </w:divBdr>
    </w:div>
    <w:div w:id="318730335">
      <w:bodyDiv w:val="1"/>
      <w:marLeft w:val="0"/>
      <w:marRight w:val="0"/>
      <w:marTop w:val="0"/>
      <w:marBottom w:val="0"/>
      <w:divBdr>
        <w:top w:val="none" w:sz="0" w:space="0" w:color="auto"/>
        <w:left w:val="none" w:sz="0" w:space="0" w:color="auto"/>
        <w:bottom w:val="none" w:sz="0" w:space="0" w:color="auto"/>
        <w:right w:val="none" w:sz="0" w:space="0" w:color="auto"/>
      </w:divBdr>
    </w:div>
    <w:div w:id="362706370">
      <w:bodyDiv w:val="1"/>
      <w:marLeft w:val="0"/>
      <w:marRight w:val="0"/>
      <w:marTop w:val="0"/>
      <w:marBottom w:val="0"/>
      <w:divBdr>
        <w:top w:val="none" w:sz="0" w:space="0" w:color="auto"/>
        <w:left w:val="none" w:sz="0" w:space="0" w:color="auto"/>
        <w:bottom w:val="none" w:sz="0" w:space="0" w:color="auto"/>
        <w:right w:val="none" w:sz="0" w:space="0" w:color="auto"/>
      </w:divBdr>
    </w:div>
    <w:div w:id="389378717">
      <w:bodyDiv w:val="1"/>
      <w:marLeft w:val="0"/>
      <w:marRight w:val="0"/>
      <w:marTop w:val="0"/>
      <w:marBottom w:val="0"/>
      <w:divBdr>
        <w:top w:val="none" w:sz="0" w:space="0" w:color="auto"/>
        <w:left w:val="none" w:sz="0" w:space="0" w:color="auto"/>
        <w:bottom w:val="none" w:sz="0" w:space="0" w:color="auto"/>
        <w:right w:val="none" w:sz="0" w:space="0" w:color="auto"/>
      </w:divBdr>
    </w:div>
    <w:div w:id="413359626">
      <w:bodyDiv w:val="1"/>
      <w:marLeft w:val="0"/>
      <w:marRight w:val="0"/>
      <w:marTop w:val="0"/>
      <w:marBottom w:val="0"/>
      <w:divBdr>
        <w:top w:val="none" w:sz="0" w:space="0" w:color="auto"/>
        <w:left w:val="none" w:sz="0" w:space="0" w:color="auto"/>
        <w:bottom w:val="none" w:sz="0" w:space="0" w:color="auto"/>
        <w:right w:val="none" w:sz="0" w:space="0" w:color="auto"/>
      </w:divBdr>
      <w:divsChild>
        <w:div w:id="372507899">
          <w:marLeft w:val="0"/>
          <w:marRight w:val="0"/>
          <w:marTop w:val="0"/>
          <w:marBottom w:val="0"/>
          <w:divBdr>
            <w:top w:val="none" w:sz="0" w:space="0" w:color="auto"/>
            <w:left w:val="none" w:sz="0" w:space="0" w:color="auto"/>
            <w:bottom w:val="none" w:sz="0" w:space="0" w:color="auto"/>
            <w:right w:val="none" w:sz="0" w:space="0" w:color="auto"/>
          </w:divBdr>
        </w:div>
      </w:divsChild>
    </w:div>
    <w:div w:id="432478143">
      <w:bodyDiv w:val="1"/>
      <w:marLeft w:val="0"/>
      <w:marRight w:val="0"/>
      <w:marTop w:val="0"/>
      <w:marBottom w:val="0"/>
      <w:divBdr>
        <w:top w:val="none" w:sz="0" w:space="0" w:color="auto"/>
        <w:left w:val="none" w:sz="0" w:space="0" w:color="auto"/>
        <w:bottom w:val="none" w:sz="0" w:space="0" w:color="auto"/>
        <w:right w:val="none" w:sz="0" w:space="0" w:color="auto"/>
      </w:divBdr>
    </w:div>
    <w:div w:id="459959153">
      <w:bodyDiv w:val="1"/>
      <w:marLeft w:val="0"/>
      <w:marRight w:val="0"/>
      <w:marTop w:val="0"/>
      <w:marBottom w:val="0"/>
      <w:divBdr>
        <w:top w:val="none" w:sz="0" w:space="0" w:color="auto"/>
        <w:left w:val="none" w:sz="0" w:space="0" w:color="auto"/>
        <w:bottom w:val="none" w:sz="0" w:space="0" w:color="auto"/>
        <w:right w:val="none" w:sz="0" w:space="0" w:color="auto"/>
      </w:divBdr>
    </w:div>
    <w:div w:id="465854581">
      <w:bodyDiv w:val="1"/>
      <w:marLeft w:val="0"/>
      <w:marRight w:val="0"/>
      <w:marTop w:val="0"/>
      <w:marBottom w:val="0"/>
      <w:divBdr>
        <w:top w:val="none" w:sz="0" w:space="0" w:color="auto"/>
        <w:left w:val="none" w:sz="0" w:space="0" w:color="auto"/>
        <w:bottom w:val="none" w:sz="0" w:space="0" w:color="auto"/>
        <w:right w:val="none" w:sz="0" w:space="0" w:color="auto"/>
      </w:divBdr>
    </w:div>
    <w:div w:id="498036924">
      <w:bodyDiv w:val="1"/>
      <w:marLeft w:val="0"/>
      <w:marRight w:val="0"/>
      <w:marTop w:val="0"/>
      <w:marBottom w:val="0"/>
      <w:divBdr>
        <w:top w:val="none" w:sz="0" w:space="0" w:color="auto"/>
        <w:left w:val="none" w:sz="0" w:space="0" w:color="auto"/>
        <w:bottom w:val="none" w:sz="0" w:space="0" w:color="auto"/>
        <w:right w:val="none" w:sz="0" w:space="0" w:color="auto"/>
      </w:divBdr>
    </w:div>
    <w:div w:id="627976468">
      <w:bodyDiv w:val="1"/>
      <w:marLeft w:val="0"/>
      <w:marRight w:val="0"/>
      <w:marTop w:val="0"/>
      <w:marBottom w:val="0"/>
      <w:divBdr>
        <w:top w:val="none" w:sz="0" w:space="0" w:color="auto"/>
        <w:left w:val="none" w:sz="0" w:space="0" w:color="auto"/>
        <w:bottom w:val="none" w:sz="0" w:space="0" w:color="auto"/>
        <w:right w:val="none" w:sz="0" w:space="0" w:color="auto"/>
      </w:divBdr>
    </w:div>
    <w:div w:id="703411377">
      <w:bodyDiv w:val="1"/>
      <w:marLeft w:val="0"/>
      <w:marRight w:val="0"/>
      <w:marTop w:val="0"/>
      <w:marBottom w:val="0"/>
      <w:divBdr>
        <w:top w:val="none" w:sz="0" w:space="0" w:color="auto"/>
        <w:left w:val="none" w:sz="0" w:space="0" w:color="auto"/>
        <w:bottom w:val="none" w:sz="0" w:space="0" w:color="auto"/>
        <w:right w:val="none" w:sz="0" w:space="0" w:color="auto"/>
      </w:divBdr>
    </w:div>
    <w:div w:id="703482635">
      <w:bodyDiv w:val="1"/>
      <w:marLeft w:val="0"/>
      <w:marRight w:val="0"/>
      <w:marTop w:val="0"/>
      <w:marBottom w:val="0"/>
      <w:divBdr>
        <w:top w:val="none" w:sz="0" w:space="0" w:color="auto"/>
        <w:left w:val="none" w:sz="0" w:space="0" w:color="auto"/>
        <w:bottom w:val="none" w:sz="0" w:space="0" w:color="auto"/>
        <w:right w:val="none" w:sz="0" w:space="0" w:color="auto"/>
      </w:divBdr>
    </w:div>
    <w:div w:id="715617957">
      <w:bodyDiv w:val="1"/>
      <w:marLeft w:val="0"/>
      <w:marRight w:val="0"/>
      <w:marTop w:val="0"/>
      <w:marBottom w:val="0"/>
      <w:divBdr>
        <w:top w:val="none" w:sz="0" w:space="0" w:color="auto"/>
        <w:left w:val="none" w:sz="0" w:space="0" w:color="auto"/>
        <w:bottom w:val="none" w:sz="0" w:space="0" w:color="auto"/>
        <w:right w:val="none" w:sz="0" w:space="0" w:color="auto"/>
      </w:divBdr>
    </w:div>
    <w:div w:id="718017153">
      <w:bodyDiv w:val="1"/>
      <w:marLeft w:val="0"/>
      <w:marRight w:val="0"/>
      <w:marTop w:val="0"/>
      <w:marBottom w:val="0"/>
      <w:divBdr>
        <w:top w:val="none" w:sz="0" w:space="0" w:color="auto"/>
        <w:left w:val="none" w:sz="0" w:space="0" w:color="auto"/>
        <w:bottom w:val="none" w:sz="0" w:space="0" w:color="auto"/>
        <w:right w:val="none" w:sz="0" w:space="0" w:color="auto"/>
      </w:divBdr>
    </w:div>
    <w:div w:id="747655093">
      <w:bodyDiv w:val="1"/>
      <w:marLeft w:val="0"/>
      <w:marRight w:val="0"/>
      <w:marTop w:val="0"/>
      <w:marBottom w:val="0"/>
      <w:divBdr>
        <w:top w:val="none" w:sz="0" w:space="0" w:color="auto"/>
        <w:left w:val="none" w:sz="0" w:space="0" w:color="auto"/>
        <w:bottom w:val="none" w:sz="0" w:space="0" w:color="auto"/>
        <w:right w:val="none" w:sz="0" w:space="0" w:color="auto"/>
      </w:divBdr>
    </w:div>
    <w:div w:id="755515678">
      <w:bodyDiv w:val="1"/>
      <w:marLeft w:val="0"/>
      <w:marRight w:val="0"/>
      <w:marTop w:val="0"/>
      <w:marBottom w:val="0"/>
      <w:divBdr>
        <w:top w:val="none" w:sz="0" w:space="0" w:color="auto"/>
        <w:left w:val="none" w:sz="0" w:space="0" w:color="auto"/>
        <w:bottom w:val="none" w:sz="0" w:space="0" w:color="auto"/>
        <w:right w:val="none" w:sz="0" w:space="0" w:color="auto"/>
      </w:divBdr>
    </w:div>
    <w:div w:id="769084686">
      <w:bodyDiv w:val="1"/>
      <w:marLeft w:val="0"/>
      <w:marRight w:val="0"/>
      <w:marTop w:val="0"/>
      <w:marBottom w:val="0"/>
      <w:divBdr>
        <w:top w:val="none" w:sz="0" w:space="0" w:color="auto"/>
        <w:left w:val="none" w:sz="0" w:space="0" w:color="auto"/>
        <w:bottom w:val="none" w:sz="0" w:space="0" w:color="auto"/>
        <w:right w:val="none" w:sz="0" w:space="0" w:color="auto"/>
      </w:divBdr>
    </w:div>
    <w:div w:id="792216008">
      <w:bodyDiv w:val="1"/>
      <w:marLeft w:val="0"/>
      <w:marRight w:val="0"/>
      <w:marTop w:val="0"/>
      <w:marBottom w:val="0"/>
      <w:divBdr>
        <w:top w:val="none" w:sz="0" w:space="0" w:color="auto"/>
        <w:left w:val="none" w:sz="0" w:space="0" w:color="auto"/>
        <w:bottom w:val="none" w:sz="0" w:space="0" w:color="auto"/>
        <w:right w:val="none" w:sz="0" w:space="0" w:color="auto"/>
      </w:divBdr>
    </w:div>
    <w:div w:id="836768027">
      <w:bodyDiv w:val="1"/>
      <w:marLeft w:val="0"/>
      <w:marRight w:val="0"/>
      <w:marTop w:val="0"/>
      <w:marBottom w:val="0"/>
      <w:divBdr>
        <w:top w:val="none" w:sz="0" w:space="0" w:color="auto"/>
        <w:left w:val="none" w:sz="0" w:space="0" w:color="auto"/>
        <w:bottom w:val="none" w:sz="0" w:space="0" w:color="auto"/>
        <w:right w:val="none" w:sz="0" w:space="0" w:color="auto"/>
      </w:divBdr>
    </w:div>
    <w:div w:id="862285646">
      <w:bodyDiv w:val="1"/>
      <w:marLeft w:val="0"/>
      <w:marRight w:val="0"/>
      <w:marTop w:val="0"/>
      <w:marBottom w:val="0"/>
      <w:divBdr>
        <w:top w:val="none" w:sz="0" w:space="0" w:color="auto"/>
        <w:left w:val="none" w:sz="0" w:space="0" w:color="auto"/>
        <w:bottom w:val="none" w:sz="0" w:space="0" w:color="auto"/>
        <w:right w:val="none" w:sz="0" w:space="0" w:color="auto"/>
      </w:divBdr>
    </w:div>
    <w:div w:id="985471409">
      <w:bodyDiv w:val="1"/>
      <w:marLeft w:val="0"/>
      <w:marRight w:val="0"/>
      <w:marTop w:val="0"/>
      <w:marBottom w:val="0"/>
      <w:divBdr>
        <w:top w:val="none" w:sz="0" w:space="0" w:color="auto"/>
        <w:left w:val="none" w:sz="0" w:space="0" w:color="auto"/>
        <w:bottom w:val="none" w:sz="0" w:space="0" w:color="auto"/>
        <w:right w:val="none" w:sz="0" w:space="0" w:color="auto"/>
      </w:divBdr>
    </w:div>
    <w:div w:id="1083769183">
      <w:bodyDiv w:val="1"/>
      <w:marLeft w:val="0"/>
      <w:marRight w:val="0"/>
      <w:marTop w:val="0"/>
      <w:marBottom w:val="0"/>
      <w:divBdr>
        <w:top w:val="none" w:sz="0" w:space="0" w:color="auto"/>
        <w:left w:val="none" w:sz="0" w:space="0" w:color="auto"/>
        <w:bottom w:val="none" w:sz="0" w:space="0" w:color="auto"/>
        <w:right w:val="none" w:sz="0" w:space="0" w:color="auto"/>
      </w:divBdr>
    </w:div>
    <w:div w:id="1102842369">
      <w:bodyDiv w:val="1"/>
      <w:marLeft w:val="0"/>
      <w:marRight w:val="0"/>
      <w:marTop w:val="0"/>
      <w:marBottom w:val="0"/>
      <w:divBdr>
        <w:top w:val="none" w:sz="0" w:space="0" w:color="auto"/>
        <w:left w:val="none" w:sz="0" w:space="0" w:color="auto"/>
        <w:bottom w:val="none" w:sz="0" w:space="0" w:color="auto"/>
        <w:right w:val="none" w:sz="0" w:space="0" w:color="auto"/>
      </w:divBdr>
    </w:div>
    <w:div w:id="1136068646">
      <w:bodyDiv w:val="1"/>
      <w:marLeft w:val="0"/>
      <w:marRight w:val="0"/>
      <w:marTop w:val="0"/>
      <w:marBottom w:val="0"/>
      <w:divBdr>
        <w:top w:val="none" w:sz="0" w:space="0" w:color="auto"/>
        <w:left w:val="none" w:sz="0" w:space="0" w:color="auto"/>
        <w:bottom w:val="none" w:sz="0" w:space="0" w:color="auto"/>
        <w:right w:val="none" w:sz="0" w:space="0" w:color="auto"/>
      </w:divBdr>
    </w:div>
    <w:div w:id="1153840297">
      <w:bodyDiv w:val="1"/>
      <w:marLeft w:val="0"/>
      <w:marRight w:val="0"/>
      <w:marTop w:val="0"/>
      <w:marBottom w:val="0"/>
      <w:divBdr>
        <w:top w:val="none" w:sz="0" w:space="0" w:color="auto"/>
        <w:left w:val="none" w:sz="0" w:space="0" w:color="auto"/>
        <w:bottom w:val="none" w:sz="0" w:space="0" w:color="auto"/>
        <w:right w:val="none" w:sz="0" w:space="0" w:color="auto"/>
      </w:divBdr>
    </w:div>
    <w:div w:id="1220435265">
      <w:bodyDiv w:val="1"/>
      <w:marLeft w:val="0"/>
      <w:marRight w:val="0"/>
      <w:marTop w:val="0"/>
      <w:marBottom w:val="0"/>
      <w:divBdr>
        <w:top w:val="none" w:sz="0" w:space="0" w:color="auto"/>
        <w:left w:val="none" w:sz="0" w:space="0" w:color="auto"/>
        <w:bottom w:val="none" w:sz="0" w:space="0" w:color="auto"/>
        <w:right w:val="none" w:sz="0" w:space="0" w:color="auto"/>
      </w:divBdr>
    </w:div>
    <w:div w:id="1228036295">
      <w:bodyDiv w:val="1"/>
      <w:marLeft w:val="0"/>
      <w:marRight w:val="0"/>
      <w:marTop w:val="0"/>
      <w:marBottom w:val="0"/>
      <w:divBdr>
        <w:top w:val="none" w:sz="0" w:space="0" w:color="auto"/>
        <w:left w:val="none" w:sz="0" w:space="0" w:color="auto"/>
        <w:bottom w:val="none" w:sz="0" w:space="0" w:color="auto"/>
        <w:right w:val="none" w:sz="0" w:space="0" w:color="auto"/>
      </w:divBdr>
    </w:div>
    <w:div w:id="1269042511">
      <w:bodyDiv w:val="1"/>
      <w:marLeft w:val="0"/>
      <w:marRight w:val="0"/>
      <w:marTop w:val="0"/>
      <w:marBottom w:val="0"/>
      <w:divBdr>
        <w:top w:val="none" w:sz="0" w:space="0" w:color="auto"/>
        <w:left w:val="none" w:sz="0" w:space="0" w:color="auto"/>
        <w:bottom w:val="none" w:sz="0" w:space="0" w:color="auto"/>
        <w:right w:val="none" w:sz="0" w:space="0" w:color="auto"/>
      </w:divBdr>
    </w:div>
    <w:div w:id="1272057442">
      <w:bodyDiv w:val="1"/>
      <w:marLeft w:val="0"/>
      <w:marRight w:val="0"/>
      <w:marTop w:val="0"/>
      <w:marBottom w:val="0"/>
      <w:divBdr>
        <w:top w:val="none" w:sz="0" w:space="0" w:color="auto"/>
        <w:left w:val="none" w:sz="0" w:space="0" w:color="auto"/>
        <w:bottom w:val="none" w:sz="0" w:space="0" w:color="auto"/>
        <w:right w:val="none" w:sz="0" w:space="0" w:color="auto"/>
      </w:divBdr>
    </w:div>
    <w:div w:id="1339385828">
      <w:bodyDiv w:val="1"/>
      <w:marLeft w:val="0"/>
      <w:marRight w:val="0"/>
      <w:marTop w:val="0"/>
      <w:marBottom w:val="0"/>
      <w:divBdr>
        <w:top w:val="none" w:sz="0" w:space="0" w:color="auto"/>
        <w:left w:val="none" w:sz="0" w:space="0" w:color="auto"/>
        <w:bottom w:val="none" w:sz="0" w:space="0" w:color="auto"/>
        <w:right w:val="none" w:sz="0" w:space="0" w:color="auto"/>
      </w:divBdr>
    </w:div>
    <w:div w:id="1397125170">
      <w:bodyDiv w:val="1"/>
      <w:marLeft w:val="0"/>
      <w:marRight w:val="0"/>
      <w:marTop w:val="0"/>
      <w:marBottom w:val="0"/>
      <w:divBdr>
        <w:top w:val="none" w:sz="0" w:space="0" w:color="auto"/>
        <w:left w:val="none" w:sz="0" w:space="0" w:color="auto"/>
        <w:bottom w:val="none" w:sz="0" w:space="0" w:color="auto"/>
        <w:right w:val="none" w:sz="0" w:space="0" w:color="auto"/>
      </w:divBdr>
    </w:div>
    <w:div w:id="1418751372">
      <w:bodyDiv w:val="1"/>
      <w:marLeft w:val="0"/>
      <w:marRight w:val="0"/>
      <w:marTop w:val="0"/>
      <w:marBottom w:val="0"/>
      <w:divBdr>
        <w:top w:val="none" w:sz="0" w:space="0" w:color="auto"/>
        <w:left w:val="none" w:sz="0" w:space="0" w:color="auto"/>
        <w:bottom w:val="none" w:sz="0" w:space="0" w:color="auto"/>
        <w:right w:val="none" w:sz="0" w:space="0" w:color="auto"/>
      </w:divBdr>
    </w:div>
    <w:div w:id="1438672778">
      <w:bodyDiv w:val="1"/>
      <w:marLeft w:val="0"/>
      <w:marRight w:val="0"/>
      <w:marTop w:val="0"/>
      <w:marBottom w:val="0"/>
      <w:divBdr>
        <w:top w:val="none" w:sz="0" w:space="0" w:color="auto"/>
        <w:left w:val="none" w:sz="0" w:space="0" w:color="auto"/>
        <w:bottom w:val="none" w:sz="0" w:space="0" w:color="auto"/>
        <w:right w:val="none" w:sz="0" w:space="0" w:color="auto"/>
      </w:divBdr>
    </w:div>
    <w:div w:id="1466660233">
      <w:bodyDiv w:val="1"/>
      <w:marLeft w:val="0"/>
      <w:marRight w:val="0"/>
      <w:marTop w:val="0"/>
      <w:marBottom w:val="0"/>
      <w:divBdr>
        <w:top w:val="none" w:sz="0" w:space="0" w:color="auto"/>
        <w:left w:val="none" w:sz="0" w:space="0" w:color="auto"/>
        <w:bottom w:val="none" w:sz="0" w:space="0" w:color="auto"/>
        <w:right w:val="none" w:sz="0" w:space="0" w:color="auto"/>
      </w:divBdr>
    </w:div>
    <w:div w:id="1467698293">
      <w:bodyDiv w:val="1"/>
      <w:marLeft w:val="0"/>
      <w:marRight w:val="0"/>
      <w:marTop w:val="0"/>
      <w:marBottom w:val="0"/>
      <w:divBdr>
        <w:top w:val="none" w:sz="0" w:space="0" w:color="auto"/>
        <w:left w:val="none" w:sz="0" w:space="0" w:color="auto"/>
        <w:bottom w:val="none" w:sz="0" w:space="0" w:color="auto"/>
        <w:right w:val="none" w:sz="0" w:space="0" w:color="auto"/>
      </w:divBdr>
    </w:div>
    <w:div w:id="1487237396">
      <w:bodyDiv w:val="1"/>
      <w:marLeft w:val="0"/>
      <w:marRight w:val="0"/>
      <w:marTop w:val="0"/>
      <w:marBottom w:val="0"/>
      <w:divBdr>
        <w:top w:val="none" w:sz="0" w:space="0" w:color="auto"/>
        <w:left w:val="none" w:sz="0" w:space="0" w:color="auto"/>
        <w:bottom w:val="none" w:sz="0" w:space="0" w:color="auto"/>
        <w:right w:val="none" w:sz="0" w:space="0" w:color="auto"/>
      </w:divBdr>
    </w:div>
    <w:div w:id="1536120343">
      <w:bodyDiv w:val="1"/>
      <w:marLeft w:val="0"/>
      <w:marRight w:val="0"/>
      <w:marTop w:val="0"/>
      <w:marBottom w:val="0"/>
      <w:divBdr>
        <w:top w:val="none" w:sz="0" w:space="0" w:color="auto"/>
        <w:left w:val="none" w:sz="0" w:space="0" w:color="auto"/>
        <w:bottom w:val="none" w:sz="0" w:space="0" w:color="auto"/>
        <w:right w:val="none" w:sz="0" w:space="0" w:color="auto"/>
      </w:divBdr>
    </w:div>
    <w:div w:id="1549368125">
      <w:bodyDiv w:val="1"/>
      <w:marLeft w:val="0"/>
      <w:marRight w:val="0"/>
      <w:marTop w:val="0"/>
      <w:marBottom w:val="0"/>
      <w:divBdr>
        <w:top w:val="none" w:sz="0" w:space="0" w:color="auto"/>
        <w:left w:val="none" w:sz="0" w:space="0" w:color="auto"/>
        <w:bottom w:val="none" w:sz="0" w:space="0" w:color="auto"/>
        <w:right w:val="none" w:sz="0" w:space="0" w:color="auto"/>
      </w:divBdr>
    </w:div>
    <w:div w:id="1574584676">
      <w:bodyDiv w:val="1"/>
      <w:marLeft w:val="0"/>
      <w:marRight w:val="0"/>
      <w:marTop w:val="0"/>
      <w:marBottom w:val="0"/>
      <w:divBdr>
        <w:top w:val="none" w:sz="0" w:space="0" w:color="auto"/>
        <w:left w:val="none" w:sz="0" w:space="0" w:color="auto"/>
        <w:bottom w:val="none" w:sz="0" w:space="0" w:color="auto"/>
        <w:right w:val="none" w:sz="0" w:space="0" w:color="auto"/>
      </w:divBdr>
    </w:div>
    <w:div w:id="1596012855">
      <w:bodyDiv w:val="1"/>
      <w:marLeft w:val="0"/>
      <w:marRight w:val="0"/>
      <w:marTop w:val="0"/>
      <w:marBottom w:val="0"/>
      <w:divBdr>
        <w:top w:val="none" w:sz="0" w:space="0" w:color="auto"/>
        <w:left w:val="none" w:sz="0" w:space="0" w:color="auto"/>
        <w:bottom w:val="none" w:sz="0" w:space="0" w:color="auto"/>
        <w:right w:val="none" w:sz="0" w:space="0" w:color="auto"/>
      </w:divBdr>
    </w:div>
    <w:div w:id="1614481741">
      <w:bodyDiv w:val="1"/>
      <w:marLeft w:val="0"/>
      <w:marRight w:val="0"/>
      <w:marTop w:val="0"/>
      <w:marBottom w:val="0"/>
      <w:divBdr>
        <w:top w:val="none" w:sz="0" w:space="0" w:color="auto"/>
        <w:left w:val="none" w:sz="0" w:space="0" w:color="auto"/>
        <w:bottom w:val="none" w:sz="0" w:space="0" w:color="auto"/>
        <w:right w:val="none" w:sz="0" w:space="0" w:color="auto"/>
      </w:divBdr>
    </w:div>
    <w:div w:id="1632711050">
      <w:bodyDiv w:val="1"/>
      <w:marLeft w:val="0"/>
      <w:marRight w:val="0"/>
      <w:marTop w:val="0"/>
      <w:marBottom w:val="0"/>
      <w:divBdr>
        <w:top w:val="none" w:sz="0" w:space="0" w:color="auto"/>
        <w:left w:val="none" w:sz="0" w:space="0" w:color="auto"/>
        <w:bottom w:val="none" w:sz="0" w:space="0" w:color="auto"/>
        <w:right w:val="none" w:sz="0" w:space="0" w:color="auto"/>
      </w:divBdr>
    </w:div>
    <w:div w:id="1634292510">
      <w:bodyDiv w:val="1"/>
      <w:marLeft w:val="0"/>
      <w:marRight w:val="0"/>
      <w:marTop w:val="0"/>
      <w:marBottom w:val="0"/>
      <w:divBdr>
        <w:top w:val="none" w:sz="0" w:space="0" w:color="auto"/>
        <w:left w:val="none" w:sz="0" w:space="0" w:color="auto"/>
        <w:bottom w:val="none" w:sz="0" w:space="0" w:color="auto"/>
        <w:right w:val="none" w:sz="0" w:space="0" w:color="auto"/>
      </w:divBdr>
    </w:div>
    <w:div w:id="1682662925">
      <w:bodyDiv w:val="1"/>
      <w:marLeft w:val="0"/>
      <w:marRight w:val="0"/>
      <w:marTop w:val="0"/>
      <w:marBottom w:val="0"/>
      <w:divBdr>
        <w:top w:val="none" w:sz="0" w:space="0" w:color="auto"/>
        <w:left w:val="none" w:sz="0" w:space="0" w:color="auto"/>
        <w:bottom w:val="none" w:sz="0" w:space="0" w:color="auto"/>
        <w:right w:val="none" w:sz="0" w:space="0" w:color="auto"/>
      </w:divBdr>
    </w:div>
    <w:div w:id="1726643444">
      <w:bodyDiv w:val="1"/>
      <w:marLeft w:val="0"/>
      <w:marRight w:val="0"/>
      <w:marTop w:val="0"/>
      <w:marBottom w:val="0"/>
      <w:divBdr>
        <w:top w:val="none" w:sz="0" w:space="0" w:color="auto"/>
        <w:left w:val="none" w:sz="0" w:space="0" w:color="auto"/>
        <w:bottom w:val="none" w:sz="0" w:space="0" w:color="auto"/>
        <w:right w:val="none" w:sz="0" w:space="0" w:color="auto"/>
      </w:divBdr>
    </w:div>
    <w:div w:id="1730304377">
      <w:bodyDiv w:val="1"/>
      <w:marLeft w:val="0"/>
      <w:marRight w:val="0"/>
      <w:marTop w:val="0"/>
      <w:marBottom w:val="0"/>
      <w:divBdr>
        <w:top w:val="none" w:sz="0" w:space="0" w:color="auto"/>
        <w:left w:val="none" w:sz="0" w:space="0" w:color="auto"/>
        <w:bottom w:val="none" w:sz="0" w:space="0" w:color="auto"/>
        <w:right w:val="none" w:sz="0" w:space="0" w:color="auto"/>
      </w:divBdr>
    </w:div>
    <w:div w:id="1750077860">
      <w:bodyDiv w:val="1"/>
      <w:marLeft w:val="0"/>
      <w:marRight w:val="0"/>
      <w:marTop w:val="0"/>
      <w:marBottom w:val="0"/>
      <w:divBdr>
        <w:top w:val="none" w:sz="0" w:space="0" w:color="auto"/>
        <w:left w:val="none" w:sz="0" w:space="0" w:color="auto"/>
        <w:bottom w:val="none" w:sz="0" w:space="0" w:color="auto"/>
        <w:right w:val="none" w:sz="0" w:space="0" w:color="auto"/>
      </w:divBdr>
    </w:div>
    <w:div w:id="1784108976">
      <w:bodyDiv w:val="1"/>
      <w:marLeft w:val="0"/>
      <w:marRight w:val="0"/>
      <w:marTop w:val="0"/>
      <w:marBottom w:val="0"/>
      <w:divBdr>
        <w:top w:val="none" w:sz="0" w:space="0" w:color="auto"/>
        <w:left w:val="none" w:sz="0" w:space="0" w:color="auto"/>
        <w:bottom w:val="none" w:sz="0" w:space="0" w:color="auto"/>
        <w:right w:val="none" w:sz="0" w:space="0" w:color="auto"/>
      </w:divBdr>
    </w:div>
    <w:div w:id="1867406545">
      <w:bodyDiv w:val="1"/>
      <w:marLeft w:val="0"/>
      <w:marRight w:val="0"/>
      <w:marTop w:val="0"/>
      <w:marBottom w:val="0"/>
      <w:divBdr>
        <w:top w:val="none" w:sz="0" w:space="0" w:color="auto"/>
        <w:left w:val="none" w:sz="0" w:space="0" w:color="auto"/>
        <w:bottom w:val="none" w:sz="0" w:space="0" w:color="auto"/>
        <w:right w:val="none" w:sz="0" w:space="0" w:color="auto"/>
      </w:divBdr>
    </w:div>
    <w:div w:id="1872720172">
      <w:bodyDiv w:val="1"/>
      <w:marLeft w:val="0"/>
      <w:marRight w:val="0"/>
      <w:marTop w:val="0"/>
      <w:marBottom w:val="0"/>
      <w:divBdr>
        <w:top w:val="none" w:sz="0" w:space="0" w:color="auto"/>
        <w:left w:val="none" w:sz="0" w:space="0" w:color="auto"/>
        <w:bottom w:val="none" w:sz="0" w:space="0" w:color="auto"/>
        <w:right w:val="none" w:sz="0" w:space="0" w:color="auto"/>
      </w:divBdr>
    </w:div>
    <w:div w:id="1892377112">
      <w:bodyDiv w:val="1"/>
      <w:marLeft w:val="0"/>
      <w:marRight w:val="0"/>
      <w:marTop w:val="0"/>
      <w:marBottom w:val="0"/>
      <w:divBdr>
        <w:top w:val="none" w:sz="0" w:space="0" w:color="auto"/>
        <w:left w:val="none" w:sz="0" w:space="0" w:color="auto"/>
        <w:bottom w:val="none" w:sz="0" w:space="0" w:color="auto"/>
        <w:right w:val="none" w:sz="0" w:space="0" w:color="auto"/>
      </w:divBdr>
    </w:div>
    <w:div w:id="1987274242">
      <w:bodyDiv w:val="1"/>
      <w:marLeft w:val="0"/>
      <w:marRight w:val="0"/>
      <w:marTop w:val="0"/>
      <w:marBottom w:val="0"/>
      <w:divBdr>
        <w:top w:val="none" w:sz="0" w:space="0" w:color="auto"/>
        <w:left w:val="none" w:sz="0" w:space="0" w:color="auto"/>
        <w:bottom w:val="none" w:sz="0" w:space="0" w:color="auto"/>
        <w:right w:val="none" w:sz="0" w:space="0" w:color="auto"/>
      </w:divBdr>
    </w:div>
    <w:div w:id="2001538265">
      <w:bodyDiv w:val="1"/>
      <w:marLeft w:val="0"/>
      <w:marRight w:val="0"/>
      <w:marTop w:val="0"/>
      <w:marBottom w:val="0"/>
      <w:divBdr>
        <w:top w:val="none" w:sz="0" w:space="0" w:color="auto"/>
        <w:left w:val="none" w:sz="0" w:space="0" w:color="auto"/>
        <w:bottom w:val="none" w:sz="0" w:space="0" w:color="auto"/>
        <w:right w:val="none" w:sz="0" w:space="0" w:color="auto"/>
      </w:divBdr>
    </w:div>
    <w:div w:id="2012640341">
      <w:bodyDiv w:val="1"/>
      <w:marLeft w:val="0"/>
      <w:marRight w:val="0"/>
      <w:marTop w:val="0"/>
      <w:marBottom w:val="0"/>
      <w:divBdr>
        <w:top w:val="none" w:sz="0" w:space="0" w:color="auto"/>
        <w:left w:val="none" w:sz="0" w:space="0" w:color="auto"/>
        <w:bottom w:val="none" w:sz="0" w:space="0" w:color="auto"/>
        <w:right w:val="none" w:sz="0" w:space="0" w:color="auto"/>
      </w:divBdr>
    </w:div>
    <w:div w:id="2036534696">
      <w:bodyDiv w:val="1"/>
      <w:marLeft w:val="0"/>
      <w:marRight w:val="0"/>
      <w:marTop w:val="0"/>
      <w:marBottom w:val="0"/>
      <w:divBdr>
        <w:top w:val="none" w:sz="0" w:space="0" w:color="auto"/>
        <w:left w:val="none" w:sz="0" w:space="0" w:color="auto"/>
        <w:bottom w:val="none" w:sz="0" w:space="0" w:color="auto"/>
        <w:right w:val="none" w:sz="0" w:space="0" w:color="auto"/>
      </w:divBdr>
    </w:div>
    <w:div w:id="2063550663">
      <w:bodyDiv w:val="1"/>
      <w:marLeft w:val="0"/>
      <w:marRight w:val="0"/>
      <w:marTop w:val="0"/>
      <w:marBottom w:val="0"/>
      <w:divBdr>
        <w:top w:val="none" w:sz="0" w:space="0" w:color="auto"/>
        <w:left w:val="none" w:sz="0" w:space="0" w:color="auto"/>
        <w:bottom w:val="none" w:sz="0" w:space="0" w:color="auto"/>
        <w:right w:val="none" w:sz="0" w:space="0" w:color="auto"/>
      </w:divBdr>
    </w:div>
    <w:div w:id="2089420971">
      <w:bodyDiv w:val="1"/>
      <w:marLeft w:val="0"/>
      <w:marRight w:val="0"/>
      <w:marTop w:val="0"/>
      <w:marBottom w:val="0"/>
      <w:divBdr>
        <w:top w:val="none" w:sz="0" w:space="0" w:color="auto"/>
        <w:left w:val="none" w:sz="0" w:space="0" w:color="auto"/>
        <w:bottom w:val="none" w:sz="0" w:space="0" w:color="auto"/>
        <w:right w:val="none" w:sz="0" w:space="0" w:color="auto"/>
      </w:divBdr>
    </w:div>
    <w:div w:id="213752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915C2-D4F8-4FD2-A7CD-026322B57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5732</Words>
  <Characters>32676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Sajawal Sachal</dc:creator>
  <cp:keywords/>
  <dc:description/>
  <cp:lastModifiedBy>Masid Rafiq</cp:lastModifiedBy>
  <cp:revision>43</cp:revision>
  <dcterms:created xsi:type="dcterms:W3CDTF">2024-03-15T11:51:00Z</dcterms:created>
  <dcterms:modified xsi:type="dcterms:W3CDTF">2024-03-15T12:08:00Z</dcterms:modified>
</cp:coreProperties>
</file>