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DEA6F" w14:textId="50160A65" w:rsidR="00B9377C" w:rsidRDefault="00B9377C" w:rsidP="00B9377C">
      <w:pPr>
        <w:rPr>
          <w:rFonts w:cs="Arial"/>
          <w:caps/>
        </w:rPr>
      </w:pPr>
      <w:r>
        <w:rPr>
          <w:rFonts w:cs="Arial"/>
          <w:caps/>
          <w:noProof/>
        </w:rPr>
        <w:drawing>
          <wp:anchor distT="0" distB="0" distL="114300" distR="114300" simplePos="0" relativeHeight="251660288" behindDoc="0" locked="0" layoutInCell="1" allowOverlap="1" wp14:anchorId="66B7BFF7" wp14:editId="2D2A6FF6">
            <wp:simplePos x="0" y="0"/>
            <wp:positionH relativeFrom="column">
              <wp:posOffset>4003040</wp:posOffset>
            </wp:positionH>
            <wp:positionV relativeFrom="paragraph">
              <wp:posOffset>-55880</wp:posOffset>
            </wp:positionV>
            <wp:extent cx="1895475" cy="847725"/>
            <wp:effectExtent l="0" t="0" r="0" b="0"/>
            <wp:wrapSquare wrapText="bothSides"/>
            <wp:docPr id="318887219"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caps/>
          <w:noProof/>
        </w:rPr>
        <w:drawing>
          <wp:anchor distT="0" distB="0" distL="114300" distR="114300" simplePos="0" relativeHeight="251659264" behindDoc="0" locked="0" layoutInCell="1" allowOverlap="1" wp14:anchorId="324C455E" wp14:editId="5ED2503B">
            <wp:simplePos x="0" y="0"/>
            <wp:positionH relativeFrom="column">
              <wp:posOffset>-461010</wp:posOffset>
            </wp:positionH>
            <wp:positionV relativeFrom="paragraph">
              <wp:posOffset>0</wp:posOffset>
            </wp:positionV>
            <wp:extent cx="2746375" cy="914400"/>
            <wp:effectExtent l="0" t="0" r="0" b="0"/>
            <wp:wrapSquare wrapText="bothSides"/>
            <wp:docPr id="1884573280"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E78283" w14:textId="77777777" w:rsidR="00B9377C" w:rsidRDefault="00B9377C" w:rsidP="00B9377C">
      <w:pPr>
        <w:jc w:val="center"/>
        <w:rPr>
          <w:rFonts w:cs="Arial"/>
          <w:caps/>
          <w:sz w:val="48"/>
          <w:szCs w:val="48"/>
        </w:rPr>
      </w:pPr>
    </w:p>
    <w:p w14:paraId="47869B6E" w14:textId="77777777" w:rsidR="00B9377C" w:rsidRDefault="00B9377C" w:rsidP="00B9377C">
      <w:pPr>
        <w:jc w:val="center"/>
        <w:rPr>
          <w:rFonts w:cs="Arial"/>
          <w:caps/>
          <w:sz w:val="48"/>
          <w:szCs w:val="48"/>
        </w:rPr>
      </w:pPr>
    </w:p>
    <w:p w14:paraId="12059B83" w14:textId="77777777" w:rsidR="00B9377C" w:rsidRDefault="00B9377C" w:rsidP="00B9377C">
      <w:pPr>
        <w:jc w:val="center"/>
        <w:rPr>
          <w:rFonts w:cs="Arial"/>
          <w:caps/>
          <w:sz w:val="48"/>
          <w:szCs w:val="48"/>
        </w:rPr>
      </w:pPr>
    </w:p>
    <w:p w14:paraId="7C2BAE2D" w14:textId="367947E2" w:rsidR="00B9377C" w:rsidRDefault="00C53D0C" w:rsidP="00B9377C">
      <w:pPr>
        <w:jc w:val="center"/>
        <w:rPr>
          <w:rFonts w:cs="Arial"/>
          <w:caps/>
          <w:sz w:val="48"/>
          <w:szCs w:val="48"/>
        </w:rPr>
      </w:pPr>
      <w:r>
        <w:rPr>
          <w:rFonts w:cs="Arial"/>
          <w:caps/>
          <w:sz w:val="48"/>
          <w:szCs w:val="48"/>
        </w:rPr>
        <w:t>Research, Analyse, and Investigate Cybersecurity Incidents and Perform Digital Forensics Assessment: Task 1</w:t>
      </w:r>
    </w:p>
    <w:p w14:paraId="32C60064" w14:textId="72576CB7" w:rsidR="00B9377C" w:rsidRPr="00DC7A1B" w:rsidRDefault="00F5475B" w:rsidP="00B9377C">
      <w:pPr>
        <w:jc w:val="center"/>
        <w:rPr>
          <w:rFonts w:cs="Arial"/>
          <w:sz w:val="36"/>
          <w:szCs w:val="36"/>
        </w:rPr>
      </w:pPr>
      <w:r>
        <w:rPr>
          <w:rFonts w:cs="Arial"/>
          <w:sz w:val="36"/>
          <w:szCs w:val="36"/>
        </w:rPr>
        <w:t>Daniel James</w:t>
      </w:r>
    </w:p>
    <w:p w14:paraId="7109C289" w14:textId="14AD168C" w:rsidR="00B9377C" w:rsidRPr="00DC7A1B" w:rsidRDefault="00F5475B" w:rsidP="00B9377C">
      <w:pPr>
        <w:jc w:val="center"/>
        <w:rPr>
          <w:rFonts w:cs="Arial"/>
          <w:sz w:val="36"/>
          <w:szCs w:val="36"/>
        </w:rPr>
      </w:pPr>
      <w:r>
        <w:rPr>
          <w:rFonts w:cs="Arial"/>
          <w:sz w:val="36"/>
          <w:szCs w:val="36"/>
        </w:rPr>
        <w:t>2218766@student.uwtsd.ac.uk</w:t>
      </w:r>
    </w:p>
    <w:p w14:paraId="1E78E32E" w14:textId="77777777" w:rsidR="00B9377C" w:rsidRDefault="00B9377C" w:rsidP="00B9377C">
      <w:pPr>
        <w:jc w:val="center"/>
        <w:rPr>
          <w:rFonts w:cs="Arial"/>
          <w:sz w:val="48"/>
          <w:szCs w:val="48"/>
        </w:rPr>
      </w:pPr>
    </w:p>
    <w:p w14:paraId="20505554" w14:textId="09189322" w:rsidR="00B9377C" w:rsidRDefault="00C53D0C" w:rsidP="00B9377C">
      <w:pPr>
        <w:jc w:val="center"/>
        <w:rPr>
          <w:rFonts w:cs="Arial"/>
          <w:sz w:val="48"/>
          <w:szCs w:val="48"/>
        </w:rPr>
      </w:pPr>
      <w:r>
        <w:rPr>
          <w:rFonts w:ascii="Calibri" w:hAnsi="Calibri"/>
          <w:color w:val="000000"/>
          <w:sz w:val="44"/>
        </w:rPr>
        <w:t>ACCA7031: Digital Forensics Analysis</w:t>
      </w:r>
    </w:p>
    <w:p w14:paraId="44E639FA" w14:textId="77777777" w:rsidR="00B9377C" w:rsidRDefault="00B9377C" w:rsidP="00B9377C">
      <w:pPr>
        <w:rPr>
          <w:b/>
        </w:rPr>
      </w:pPr>
    </w:p>
    <w:p w14:paraId="4F4B0A14" w14:textId="77777777" w:rsidR="00B9377C" w:rsidRDefault="00B9377C" w:rsidP="00B9377C">
      <w:pPr>
        <w:rPr>
          <w:b/>
        </w:rPr>
      </w:pPr>
    </w:p>
    <w:p w14:paraId="0CCE8E71" w14:textId="77777777" w:rsidR="00B9377C" w:rsidRDefault="00B9377C" w:rsidP="00B9377C">
      <w:pPr>
        <w:rPr>
          <w:b/>
        </w:rPr>
      </w:pPr>
    </w:p>
    <w:p w14:paraId="6B3B2B1D" w14:textId="6C5576C6" w:rsidR="00F5475B" w:rsidRDefault="00F5475B">
      <w:pPr>
        <w:spacing w:after="160" w:line="259" w:lineRule="auto"/>
        <w:jc w:val="left"/>
        <w:rPr>
          <w:b/>
        </w:rPr>
      </w:pPr>
      <w:r>
        <w:rPr>
          <w:b/>
        </w:rPr>
        <w:br w:type="page"/>
      </w:r>
    </w:p>
    <w:sdt>
      <w:sdtPr>
        <w:rPr>
          <w:rFonts w:asciiTheme="minorHAnsi" w:eastAsia="Times New Roman" w:hAnsiTheme="minorHAnsi" w:cs="Times New Roman"/>
          <w:b w:val="0"/>
          <w:color w:val="auto"/>
          <w:sz w:val="24"/>
          <w:szCs w:val="24"/>
        </w:rPr>
        <w:id w:val="791024544"/>
        <w:docPartObj>
          <w:docPartGallery w:val="Table of Contents"/>
          <w:docPartUnique/>
        </w:docPartObj>
      </w:sdtPr>
      <w:sdtEndPr>
        <w:rPr>
          <w:bCs/>
        </w:rPr>
      </w:sdtEndPr>
      <w:sdtContent>
        <w:p w14:paraId="1CA08DB1" w14:textId="41D62E1E" w:rsidR="00F5475B" w:rsidRDefault="00F5475B">
          <w:pPr>
            <w:pStyle w:val="TOCHeading"/>
          </w:pPr>
          <w:r>
            <w:t>Table of Contents</w:t>
          </w:r>
        </w:p>
        <w:p w14:paraId="36687982" w14:textId="35EEB978" w:rsidR="00515853" w:rsidRDefault="00F5475B">
          <w:pPr>
            <w:pStyle w:val="TOC1"/>
            <w:tabs>
              <w:tab w:val="right" w:leader="dot" w:pos="9016"/>
            </w:tabs>
            <w:rPr>
              <w:rFonts w:eastAsiaTheme="minorEastAsia" w:cstheme="minorBidi"/>
              <w:noProof/>
              <w:kern w:val="2"/>
              <w14:ligatures w14:val="standardContextual"/>
            </w:rPr>
          </w:pPr>
          <w:r>
            <w:fldChar w:fldCharType="begin"/>
          </w:r>
          <w:r>
            <w:instrText xml:space="preserve"> TOC \o "1-3" \h \z \u </w:instrText>
          </w:r>
          <w:r>
            <w:fldChar w:fldCharType="separate"/>
          </w:r>
          <w:hyperlink w:anchor="_Toc229063935" w:history="1">
            <w:r w:rsidR="00515853" w:rsidRPr="00886E90">
              <w:rPr>
                <w:rStyle w:val="Hyperlink"/>
                <w:noProof/>
              </w:rPr>
              <w:t>1.0 Introduction</w:t>
            </w:r>
            <w:r w:rsidR="00515853">
              <w:rPr>
                <w:noProof/>
                <w:webHidden/>
              </w:rPr>
              <w:tab/>
            </w:r>
            <w:r w:rsidR="00515853">
              <w:rPr>
                <w:noProof/>
                <w:webHidden/>
              </w:rPr>
              <w:fldChar w:fldCharType="begin"/>
            </w:r>
            <w:r w:rsidR="00515853">
              <w:rPr>
                <w:noProof/>
                <w:webHidden/>
              </w:rPr>
              <w:instrText xml:space="preserve"> PAGEREF _Toc229063935 \h </w:instrText>
            </w:r>
            <w:r w:rsidR="00515853">
              <w:rPr>
                <w:noProof/>
                <w:webHidden/>
              </w:rPr>
            </w:r>
            <w:r w:rsidR="00515853">
              <w:rPr>
                <w:noProof/>
                <w:webHidden/>
              </w:rPr>
              <w:fldChar w:fldCharType="separate"/>
            </w:r>
            <w:r w:rsidR="00515853">
              <w:rPr>
                <w:noProof/>
                <w:webHidden/>
              </w:rPr>
              <w:t>3</w:t>
            </w:r>
            <w:r w:rsidR="00515853">
              <w:rPr>
                <w:noProof/>
                <w:webHidden/>
              </w:rPr>
              <w:fldChar w:fldCharType="end"/>
            </w:r>
          </w:hyperlink>
        </w:p>
        <w:p w14:paraId="610A3648" w14:textId="2629DF0D" w:rsidR="00515853" w:rsidRDefault="00515853">
          <w:pPr>
            <w:pStyle w:val="TOC1"/>
            <w:tabs>
              <w:tab w:val="right" w:leader="dot" w:pos="9016"/>
            </w:tabs>
            <w:rPr>
              <w:rFonts w:eastAsiaTheme="minorEastAsia" w:cstheme="minorBidi"/>
              <w:noProof/>
              <w:kern w:val="2"/>
              <w14:ligatures w14:val="standardContextual"/>
            </w:rPr>
          </w:pPr>
          <w:hyperlink w:anchor="_Toc229063936" w:history="1">
            <w:r w:rsidRPr="00886E90">
              <w:rPr>
                <w:rStyle w:val="Hyperlink"/>
                <w:noProof/>
              </w:rPr>
              <w:t>2.0 Current State of Digital Forensics and Tools</w:t>
            </w:r>
            <w:r>
              <w:rPr>
                <w:noProof/>
                <w:webHidden/>
              </w:rPr>
              <w:tab/>
            </w:r>
            <w:r>
              <w:rPr>
                <w:noProof/>
                <w:webHidden/>
              </w:rPr>
              <w:fldChar w:fldCharType="begin"/>
            </w:r>
            <w:r>
              <w:rPr>
                <w:noProof/>
                <w:webHidden/>
              </w:rPr>
              <w:instrText xml:space="preserve"> PAGEREF _Toc229063936 \h </w:instrText>
            </w:r>
            <w:r>
              <w:rPr>
                <w:noProof/>
                <w:webHidden/>
              </w:rPr>
            </w:r>
            <w:r>
              <w:rPr>
                <w:noProof/>
                <w:webHidden/>
              </w:rPr>
              <w:fldChar w:fldCharType="separate"/>
            </w:r>
            <w:r>
              <w:rPr>
                <w:noProof/>
                <w:webHidden/>
              </w:rPr>
              <w:t>3</w:t>
            </w:r>
            <w:r>
              <w:rPr>
                <w:noProof/>
                <w:webHidden/>
              </w:rPr>
              <w:fldChar w:fldCharType="end"/>
            </w:r>
          </w:hyperlink>
        </w:p>
        <w:p w14:paraId="5FD161FD" w14:textId="60793993" w:rsidR="00515853" w:rsidRDefault="00515853">
          <w:pPr>
            <w:pStyle w:val="TOC1"/>
            <w:tabs>
              <w:tab w:val="right" w:leader="dot" w:pos="9016"/>
            </w:tabs>
            <w:rPr>
              <w:rFonts w:eastAsiaTheme="minorEastAsia" w:cstheme="minorBidi"/>
              <w:noProof/>
              <w:kern w:val="2"/>
              <w14:ligatures w14:val="standardContextual"/>
            </w:rPr>
          </w:pPr>
          <w:hyperlink w:anchor="_Toc229063937" w:history="1">
            <w:r w:rsidRPr="00886E90">
              <w:rPr>
                <w:rStyle w:val="Hyperlink"/>
                <w:noProof/>
              </w:rPr>
              <w:t>3.0 Intersection Between Digital Forensics and Cybersecurity</w:t>
            </w:r>
            <w:r>
              <w:rPr>
                <w:noProof/>
                <w:webHidden/>
              </w:rPr>
              <w:tab/>
            </w:r>
            <w:r>
              <w:rPr>
                <w:noProof/>
                <w:webHidden/>
              </w:rPr>
              <w:fldChar w:fldCharType="begin"/>
            </w:r>
            <w:r>
              <w:rPr>
                <w:noProof/>
                <w:webHidden/>
              </w:rPr>
              <w:instrText xml:space="preserve"> PAGEREF _Toc229063937 \h </w:instrText>
            </w:r>
            <w:r>
              <w:rPr>
                <w:noProof/>
                <w:webHidden/>
              </w:rPr>
            </w:r>
            <w:r>
              <w:rPr>
                <w:noProof/>
                <w:webHidden/>
              </w:rPr>
              <w:fldChar w:fldCharType="separate"/>
            </w:r>
            <w:r>
              <w:rPr>
                <w:noProof/>
                <w:webHidden/>
              </w:rPr>
              <w:t>4</w:t>
            </w:r>
            <w:r>
              <w:rPr>
                <w:noProof/>
                <w:webHidden/>
              </w:rPr>
              <w:fldChar w:fldCharType="end"/>
            </w:r>
          </w:hyperlink>
        </w:p>
        <w:p w14:paraId="7EA90E15" w14:textId="69C0D650" w:rsidR="00515853" w:rsidRDefault="00515853">
          <w:pPr>
            <w:pStyle w:val="TOC1"/>
            <w:tabs>
              <w:tab w:val="right" w:leader="dot" w:pos="9016"/>
            </w:tabs>
            <w:rPr>
              <w:rFonts w:eastAsiaTheme="minorEastAsia" w:cstheme="minorBidi"/>
              <w:noProof/>
              <w:kern w:val="2"/>
              <w14:ligatures w14:val="standardContextual"/>
            </w:rPr>
          </w:pPr>
          <w:hyperlink w:anchor="_Toc229063938" w:history="1">
            <w:r w:rsidRPr="00886E90">
              <w:rPr>
                <w:rStyle w:val="Hyperlink"/>
                <w:noProof/>
              </w:rPr>
              <w:t>4.0 Emerging Trends and Key Challenges</w:t>
            </w:r>
            <w:r>
              <w:rPr>
                <w:noProof/>
                <w:webHidden/>
              </w:rPr>
              <w:tab/>
            </w:r>
            <w:r>
              <w:rPr>
                <w:noProof/>
                <w:webHidden/>
              </w:rPr>
              <w:fldChar w:fldCharType="begin"/>
            </w:r>
            <w:r>
              <w:rPr>
                <w:noProof/>
                <w:webHidden/>
              </w:rPr>
              <w:instrText xml:space="preserve"> PAGEREF _Toc229063938 \h </w:instrText>
            </w:r>
            <w:r>
              <w:rPr>
                <w:noProof/>
                <w:webHidden/>
              </w:rPr>
            </w:r>
            <w:r>
              <w:rPr>
                <w:noProof/>
                <w:webHidden/>
              </w:rPr>
              <w:fldChar w:fldCharType="separate"/>
            </w:r>
            <w:r>
              <w:rPr>
                <w:noProof/>
                <w:webHidden/>
              </w:rPr>
              <w:t>5</w:t>
            </w:r>
            <w:r>
              <w:rPr>
                <w:noProof/>
                <w:webHidden/>
              </w:rPr>
              <w:fldChar w:fldCharType="end"/>
            </w:r>
          </w:hyperlink>
        </w:p>
        <w:p w14:paraId="368E4067" w14:textId="37C600E5" w:rsidR="00515853" w:rsidRDefault="00515853">
          <w:pPr>
            <w:pStyle w:val="TOC1"/>
            <w:tabs>
              <w:tab w:val="right" w:leader="dot" w:pos="9016"/>
            </w:tabs>
            <w:rPr>
              <w:rFonts w:eastAsiaTheme="minorEastAsia" w:cstheme="minorBidi"/>
              <w:noProof/>
              <w:kern w:val="2"/>
              <w14:ligatures w14:val="standardContextual"/>
            </w:rPr>
          </w:pPr>
          <w:hyperlink w:anchor="_Toc229063939" w:history="1">
            <w:r w:rsidRPr="00886E90">
              <w:rPr>
                <w:rStyle w:val="Hyperlink"/>
                <w:noProof/>
              </w:rPr>
              <w:t>5.0 National and International Job Market</w:t>
            </w:r>
            <w:r>
              <w:rPr>
                <w:noProof/>
                <w:webHidden/>
              </w:rPr>
              <w:tab/>
            </w:r>
            <w:r>
              <w:rPr>
                <w:noProof/>
                <w:webHidden/>
              </w:rPr>
              <w:fldChar w:fldCharType="begin"/>
            </w:r>
            <w:r>
              <w:rPr>
                <w:noProof/>
                <w:webHidden/>
              </w:rPr>
              <w:instrText xml:space="preserve"> PAGEREF _Toc229063939 \h </w:instrText>
            </w:r>
            <w:r>
              <w:rPr>
                <w:noProof/>
                <w:webHidden/>
              </w:rPr>
            </w:r>
            <w:r>
              <w:rPr>
                <w:noProof/>
                <w:webHidden/>
              </w:rPr>
              <w:fldChar w:fldCharType="separate"/>
            </w:r>
            <w:r>
              <w:rPr>
                <w:noProof/>
                <w:webHidden/>
              </w:rPr>
              <w:t>6</w:t>
            </w:r>
            <w:r>
              <w:rPr>
                <w:noProof/>
                <w:webHidden/>
              </w:rPr>
              <w:fldChar w:fldCharType="end"/>
            </w:r>
          </w:hyperlink>
        </w:p>
        <w:p w14:paraId="0A49842A" w14:textId="73566B98" w:rsidR="00515853" w:rsidRDefault="00515853">
          <w:pPr>
            <w:pStyle w:val="TOC1"/>
            <w:tabs>
              <w:tab w:val="right" w:leader="dot" w:pos="9016"/>
            </w:tabs>
            <w:rPr>
              <w:rFonts w:eastAsiaTheme="minorEastAsia" w:cstheme="minorBidi"/>
              <w:noProof/>
              <w:kern w:val="2"/>
              <w14:ligatures w14:val="standardContextual"/>
            </w:rPr>
          </w:pPr>
          <w:hyperlink w:anchor="_Toc229063940" w:history="1">
            <w:r w:rsidRPr="00886E90">
              <w:rPr>
                <w:rStyle w:val="Hyperlink"/>
                <w:noProof/>
              </w:rPr>
              <w:t>6.0 References</w:t>
            </w:r>
            <w:r>
              <w:rPr>
                <w:noProof/>
                <w:webHidden/>
              </w:rPr>
              <w:tab/>
            </w:r>
            <w:r>
              <w:rPr>
                <w:noProof/>
                <w:webHidden/>
              </w:rPr>
              <w:fldChar w:fldCharType="begin"/>
            </w:r>
            <w:r>
              <w:rPr>
                <w:noProof/>
                <w:webHidden/>
              </w:rPr>
              <w:instrText xml:space="preserve"> PAGEREF _Toc229063940 \h </w:instrText>
            </w:r>
            <w:r>
              <w:rPr>
                <w:noProof/>
                <w:webHidden/>
              </w:rPr>
            </w:r>
            <w:r>
              <w:rPr>
                <w:noProof/>
                <w:webHidden/>
              </w:rPr>
              <w:fldChar w:fldCharType="separate"/>
            </w:r>
            <w:r>
              <w:rPr>
                <w:noProof/>
                <w:webHidden/>
              </w:rPr>
              <w:t>7</w:t>
            </w:r>
            <w:r>
              <w:rPr>
                <w:noProof/>
                <w:webHidden/>
              </w:rPr>
              <w:fldChar w:fldCharType="end"/>
            </w:r>
          </w:hyperlink>
        </w:p>
        <w:p w14:paraId="7DACA66C" w14:textId="41600371" w:rsidR="00335A1E" w:rsidRPr="00335A1E" w:rsidRDefault="00F5475B" w:rsidP="00335A1E">
          <w:pPr>
            <w:rPr>
              <w:b/>
              <w:bCs/>
            </w:rPr>
          </w:pPr>
          <w:r>
            <w:rPr>
              <w:b/>
              <w:bCs/>
            </w:rPr>
            <w:fldChar w:fldCharType="end"/>
          </w:r>
        </w:p>
      </w:sdtContent>
    </w:sdt>
    <w:p w14:paraId="4C3A919A" w14:textId="7DF0A3C6" w:rsidR="00335A1E" w:rsidRDefault="00335A1E">
      <w:pPr>
        <w:spacing w:after="160" w:line="259" w:lineRule="auto"/>
        <w:jc w:val="left"/>
      </w:pPr>
      <w:r>
        <w:br w:type="page"/>
      </w:r>
    </w:p>
    <w:p w14:paraId="004B09C4" w14:textId="71F7D886" w:rsidR="00B9377C" w:rsidRDefault="00E862E2" w:rsidP="00335A1E">
      <w:pPr>
        <w:pStyle w:val="Heading1"/>
      </w:pPr>
      <w:bookmarkStart w:id="0" w:name="_Toc229063935"/>
      <w:r>
        <w:lastRenderedPageBreak/>
        <w:t xml:space="preserve">1.0 </w:t>
      </w:r>
      <w:r w:rsidR="00F5475B">
        <w:t>Introduction</w:t>
      </w:r>
      <w:bookmarkEnd w:id="0"/>
    </w:p>
    <w:p w14:paraId="6FA80FBB" w14:textId="7F72BA76" w:rsidR="00335A1E" w:rsidRDefault="000571DD" w:rsidP="00335A1E">
      <w:r>
        <w:t>Digital forensics has become an essential part of modern cybersecurity due to the rapid increase in cybercrime, data breaches, and digital fraud</w:t>
      </w:r>
      <w:r w:rsidR="00D17E89">
        <w:t xml:space="preserve"> </w:t>
      </w:r>
      <w:r w:rsidR="00D17E89">
        <w:fldChar w:fldCharType="begin"/>
      </w:r>
      <w:r w:rsidR="00D17E89">
        <w:instrText xml:space="preserve"> ADDIN ZOTERO_ITEM CSL_CITATION {"citationID":"bZaWYovb","properties":{"unsorted":false,"formattedCitation":"[1]","plainCitation":"[1]","noteIndex":0},"citationItems":[{"id":1775,"uris":["http://zotero.org/users/18462782/items/QVM6C33T"],"itemData":{"id":1775,"type":"paper-conference","abstract":"The increasing use of the Internet and cyber capabilities by criminals have made digital forensics a critical component of criminal investigations and prosecution. Criminal networks were early adopters of the cryptocurrency ecosystem; however, forensics capabilities for cryptocurrency-related investigations have been lacking. While investigators may utilize a number of commercially available digital forensics tools to search for cryptocurrency-related evidence, these tools are inadequate for the task. This paper presents Recovery CAT, a cryptocurrencyspecific forensics tool for finding cryptographic artifacts or cryptographic material(s) such as seed phrases, addresses, private keys, wallet applications, hardware wallet usage, exchange domains, etc.","container-title":"2024 12th International Symposium on Digital Forensics and Security (ISDFS)","DOI":"10.1109/ISDFS60797.2024.10527279","event-title":"2024 12th International Symposium on Digital Forensics and Security (ISDFS)","ISBN":"979-8-3503-3036-6","language":"en","license":"https://doi.org/10.15223/policy-029","page":"1-5","publisher":"IEEE","publisher-place":"San Antonio, TX, USA","source":"DOI.org (Crossref)","title":"Recovery CAT: A Digital Forensics Tool for Cryptocurrency Investigations","title-short":"Recovery CAT","URL":"https://ieeexplore.ieee.org/document/10527279/","author":[{"family":"Infante","given":"Lilita"},{"family":"Hallman","given":"Roger A."},{"family":"Hays","given":"John"},{"family":"Cronnon","given":"Evelyn"},{"family":"Stav","given":"Uri"}],"accessed":{"date-parts":[["2026",5,7]]},"issued":{"date-parts":[["2024",4,29]]}}}],"schema":"https://github.com/citation-style-language/schema/raw/master/csl-citation.json"} </w:instrText>
      </w:r>
      <w:r w:rsidR="00D17E89">
        <w:fldChar w:fldCharType="separate"/>
      </w:r>
      <w:r w:rsidR="00D17E89" w:rsidRPr="00D17E89">
        <w:rPr>
          <w:rFonts w:ascii="Aptos" w:hAnsi="Aptos"/>
        </w:rPr>
        <w:t>[1]</w:t>
      </w:r>
      <w:r w:rsidR="00D17E89">
        <w:fldChar w:fldCharType="end"/>
      </w:r>
      <w:r>
        <w:t>. Organisations now rely heavily on digital systems to store sensitive information, making them a common target for cyberattacks and insider threats</w:t>
      </w:r>
      <w:r w:rsidR="00D17E89">
        <w:t xml:space="preserve"> </w:t>
      </w:r>
      <w:r w:rsidR="00D17E89">
        <w:fldChar w:fldCharType="begin"/>
      </w:r>
      <w:r w:rsidR="00D17E89">
        <w:instrText xml:space="preserve"> ADDIN ZOTERO_ITEM CSL_CITATION {"citationID":"LdHt66gQ","properties":{"unsorted":false,"formattedCitation":"[2]","plainCitation":"[2]","noteIndex":0},"citationItems":[{"id":1777,"uris":["http://zotero.org/users/18462782/items/QVGWM3IG"],"itemData":{"id":1777,"type":"paper-conference","abstract":"Digital forensics is very essential in any investigation where data is involved after a security breach. Data contents might be personal, business-related, or strictly conﬁdential. The aim of digital forensics is to legally acquire and analyze the examined data, while Anti-forensics techniques aim to hide, manipulate, and even wipe the data, or to target the credibility of the acquired evidence. This paper presents the current antiforensics techniques, the methods applied, and the available countermeasures.","container-title":"2020 8th International Symposium on Digital Forensics and Security (ISDFS)","DOI":"10.1109/ISDFS49300.2020.9116399","event-title":"2020 8th International Symposium on Digital Forensics and Security (ISDFS)","ISBN":"978-1-7281-6939-2","language":"en","license":"https://ieeexplore.ieee.org/Xplorehelp/downloads/license-information/IEEE.html","page":"1-5","publisher":"IEEE","publisher-place":"Beirut, Lebanon","source":"DOI.org (Crossref)","title":"Overview of Digital Forensics and Anti-Forensics Techniques","URL":"https://ieeexplore.ieee.org/document/9116399/","author":[{"family":"Majed","given":"Hussein"},{"family":"Noura","given":"Hassan N."},{"family":"Chehab","given":"Ali"}],"accessed":{"date-parts":[["2026",5,7]]},"issued":{"date-parts":[["2020",6]]}}}],"schema":"https://github.com/citation-style-language/schema/raw/master/csl-citation.json"} </w:instrText>
      </w:r>
      <w:r w:rsidR="00D17E89">
        <w:fldChar w:fldCharType="separate"/>
      </w:r>
      <w:r w:rsidR="00D17E89" w:rsidRPr="00D17E89">
        <w:rPr>
          <w:rFonts w:ascii="Aptos" w:hAnsi="Aptos"/>
        </w:rPr>
        <w:t>[2]</w:t>
      </w:r>
      <w:r w:rsidR="00D17E89">
        <w:fldChar w:fldCharType="end"/>
      </w:r>
      <w:r>
        <w:t>. As a result, digital forensics plays an important role in identifying, preserving, and presenting digital evidence during investigations</w:t>
      </w:r>
      <w:r w:rsidR="00D17E89">
        <w:t xml:space="preserve"> </w:t>
      </w:r>
      <w:r w:rsidR="00D17E89">
        <w:fldChar w:fldCharType="begin"/>
      </w:r>
      <w:r w:rsidR="00D17E89">
        <w:instrText xml:space="preserve"> ADDIN ZOTERO_ITEM CSL_CITATION {"citationID":"aUgizqIu","properties":{"unsorted":false,"formattedCitation":"[3]","plainCitation":"[3]","noteIndex":0},"citationItems":[{"id":1776,"uris":["http://zotero.org/users/18462782/items/XAXF5HQB"],"itemData":{"id":1776,"type":"paper-conference","abstract":"Nowadays, the need to tackle rapidly increased crimes is increasing day by day to help ensuring justice. Digital forensics can be defined as the process of collecting, examining, analyzing and reporting of digital evidence without any damage. Digital forensics requires a detailed examination of devices such as computers, mobile phones, sim cards, tablets that contain digital evidence regardless of whether the crime is large or small. Among these devices, mobile phones take an important place in digital forensics because of their widely usages by every individual. The importance of examining of the data called as evidence in mobile phones has increased with advances in technology, operation capacity, storage capacity and functionality. In a forensics case, mobile phones must be examined by authorized persons and the data obtained from the device must be brought to standards that can be used forensically. In this study, examination and analysis of mobile phones in terms of digital forensics is evaluated. At the same time, data that can be obtained from mobile phones through a sample application has been investigated.","container-title":"2017 40th International Convention on Information and Communication Technology, Electronics and Microelectronics (MIPRO)","DOI":"10.23919/MIPRO.2017.7973613","event-title":"2017 40th International Convention on Information and Communication Technology, Electronics and Microelectronics (MIPRO)","ISBN":"978-953-233-090-8","language":"en","page":"1241-1244","publisher":"IEEE","publisher-place":"Opatija, Croatia","source":"DOI.org (Crossref)","title":"Analysis of mobile phones in digital forensics","URL":"http://ieeexplore.ieee.org/document/7973613/","author":[{"family":"Dogan","given":"Sengul"},{"family":"Akbal","given":"Erhan"}],"accessed":{"date-parts":[["2026",5,7]]},"issued":{"date-parts":[["2017",5]]}}}],"schema":"https://github.com/citation-style-language/schema/raw/master/csl-citation.json"} </w:instrText>
      </w:r>
      <w:r w:rsidR="00D17E89">
        <w:fldChar w:fldCharType="separate"/>
      </w:r>
      <w:r w:rsidR="00D17E89" w:rsidRPr="00D17E89">
        <w:rPr>
          <w:rFonts w:ascii="Aptos" w:hAnsi="Aptos"/>
        </w:rPr>
        <w:t>[3]</w:t>
      </w:r>
      <w:r w:rsidR="00D17E89">
        <w:fldChar w:fldCharType="end"/>
      </w:r>
      <w:r>
        <w:t>. The field covers several areas, including computer forensics, mobile forensics, network forensics, and cloud forensics, each with their own specialised tools and investigation techniques</w:t>
      </w:r>
      <w:r w:rsidR="00D17E89">
        <w:t xml:space="preserve"> </w:t>
      </w:r>
      <w:r w:rsidR="00D17E89">
        <w:fldChar w:fldCharType="begin"/>
      </w:r>
      <w:r w:rsidR="00D17E89">
        <w:instrText xml:space="preserve"> ADDIN ZOTERO_ITEM CSL_CITATION {"citationID":"jMczkoQz","properties":{"unsorted":false,"formattedCitation":"[3]","plainCitation":"[3]","noteIndex":0},"citationItems":[{"id":1776,"uris":["http://zotero.org/users/18462782/items/XAXF5HQB"],"itemData":{"id":1776,"type":"paper-conference","abstract":"Nowadays, the need to tackle rapidly increased crimes is increasing day by day to help ensuring justice. Digital forensics can be defined as the process of collecting, examining, analyzing and reporting of digital evidence without any damage. Digital forensics requires a detailed examination of devices such as computers, mobile phones, sim cards, tablets that contain digital evidence regardless of whether the crime is large or small. Among these devices, mobile phones take an important place in digital forensics because of their widely usages by every individual. The importance of examining of the data called as evidence in mobile phones has increased with advances in technology, operation capacity, storage capacity and functionality. In a forensics case, mobile phones must be examined by authorized persons and the data obtained from the device must be brought to standards that can be used forensically. In this study, examination and analysis of mobile phones in terms of digital forensics is evaluated. At the same time, data that can be obtained from mobile phones through a sample application has been investigated.","container-title":"2017 40th International Convention on Information and Communication Technology, Electronics and Microelectronics (MIPRO)","DOI":"10.23919/MIPRO.2017.7973613","event-title":"2017 40th International Convention on Information and Communication Technology, Electronics and Microelectronics (MIPRO)","ISBN":"978-953-233-090-8","language":"en","page":"1241-1244","publisher":"IEEE","publisher-place":"Opatija, Croatia","source":"DOI.org (Crossref)","title":"Analysis of mobile phones in digital forensics","URL":"http://ieeexplore.ieee.org/document/7973613/","author":[{"family":"Dogan","given":"Sengul"},{"family":"Akbal","given":"Erhan"}],"accessed":{"date-parts":[["2026",5,7]]},"issued":{"date-parts":[["2017",5]]}}}],"schema":"https://github.com/citation-style-language/schema/raw/master/csl-citation.json"} </w:instrText>
      </w:r>
      <w:r w:rsidR="00D17E89">
        <w:fldChar w:fldCharType="separate"/>
      </w:r>
      <w:r w:rsidR="00D17E89" w:rsidRPr="00D17E89">
        <w:rPr>
          <w:rFonts w:ascii="Aptos" w:hAnsi="Aptos"/>
        </w:rPr>
        <w:t>[3]</w:t>
      </w:r>
      <w:r w:rsidR="00D17E89">
        <w:fldChar w:fldCharType="end"/>
      </w:r>
      <w:r>
        <w:t xml:space="preserve">. </w:t>
      </w:r>
    </w:p>
    <w:p w14:paraId="39E3A622" w14:textId="63AF6540" w:rsidR="000571DD" w:rsidRDefault="000571DD" w:rsidP="00335A1E">
      <w:r>
        <w:t>At the same time, the growth of technologies such as cloud computing, artificial intelligence, and encrypted communication platforms has made digital investigations more complex</w:t>
      </w:r>
      <w:r w:rsidR="00D17E89">
        <w:t xml:space="preserve"> </w:t>
      </w:r>
      <w:r w:rsidR="00D17E89">
        <w:fldChar w:fldCharType="begin"/>
      </w:r>
      <w:r w:rsidR="00D17E89">
        <w:instrText xml:space="preserve"> ADDIN ZOTERO_ITEM CSL_CITATION {"citationID":"9ICBTBId","properties":{"unsorted":false,"formattedCitation":"[4]","plainCitation":"[4]","noteIndex":0},"citationItems":[{"id":1774,"uris":["http://zotero.org/users/18462782/items/K5ZLP52P"],"itemData":{"id":1774,"type":"paper-conference","abstract":"As technology evolves, the methods and tactics of cybercriminals also evolve, leading to an increased number of computer crimes. This paper investigates the landscapes of computer crimes and the role of forensics in combating them. This paper examines different types of computer crimes such as hacking, fraud, financial crimes, spreading of viruses and malware, cyber terrorism, and denial of services. Furthermore, it discusses digital forensics techniques in cybercrime investigations, such as network forensics, memory forensics, and filesystem forensics. Challenges of digital forensics like encryption, Legal and ethical issues, and emerging technologies in the field of digital forensics such as AI and Blockchain technology. Ultimately, this paper emphasizes the need for and importance of digital forensics in the fight against computer crimes.","container-title":"2024 IEEE Consumer Life Tech (ICLT)","DOI":"10.1109/ICLT63507.2024.11038544","event-title":"2024 IEEE Consumer Life Tech (ICLT)","ISBN":"979-8-3315-1933-9","language":"en","license":"https://doi.org/10.15223/policy-029","page":"1-4","publisher":"IEEE","publisher-place":"Sydney, Australia","source":"DOI.org (Crossref)","title":"A Review on Computer Crimes and Digital Forensics","URL":"https://ieeexplore.ieee.org/document/11038544/","author":[{"family":"Khadka","given":"Sujan"},{"family":"Singh","given":"Roshan"},{"family":"Begum","given":"Masrath"},{"family":"Muhammad","given":"Osama"},{"family":"Naeem","given":"Bushra"},{"family":"Chaeikar","given":"Saman Shojae"}],"accessed":{"date-parts":[["2026",5,7]]},"issued":{"date-parts":[["2024",12,11]]}}}],"schema":"https://github.com/citation-style-language/schema/raw/master/csl-citation.json"} </w:instrText>
      </w:r>
      <w:r w:rsidR="00D17E89">
        <w:fldChar w:fldCharType="separate"/>
      </w:r>
      <w:r w:rsidR="00D17E89" w:rsidRPr="00D17E89">
        <w:rPr>
          <w:rFonts w:ascii="Aptos" w:hAnsi="Aptos"/>
        </w:rPr>
        <w:t>[4]</w:t>
      </w:r>
      <w:r w:rsidR="00D17E89">
        <w:fldChar w:fldCharType="end"/>
      </w:r>
      <w:r>
        <w:t>. Investigators must now deal with larger volumes of data, stronger encryption methods, and new anti-forensic techniques designed to hide evidence</w:t>
      </w:r>
      <w:r w:rsidR="00D17E89">
        <w:t xml:space="preserve"> </w:t>
      </w:r>
      <w:r w:rsidR="00D17E89">
        <w:fldChar w:fldCharType="begin"/>
      </w:r>
      <w:r w:rsidR="00D17E89">
        <w:instrText xml:space="preserve"> ADDIN ZOTERO_ITEM CSL_CITATION {"citationID":"kmIvj4f8","properties":{"unsorted":false,"formattedCitation":"[2]","plainCitation":"[2]","noteIndex":0},"citationItems":[{"id":1777,"uris":["http://zotero.org/users/18462782/items/QVGWM3IG"],"itemData":{"id":1777,"type":"paper-conference","abstract":"Digital forensics is very essential in any investigation where data is involved after a security breach. Data contents might be personal, business-related, or strictly conﬁdential. The aim of digital forensics is to legally acquire and analyze the examined data, while Anti-forensics techniques aim to hide, manipulate, and even wipe the data, or to target the credibility of the acquired evidence. This paper presents the current antiforensics techniques, the methods applied, and the available countermeasures.","container-title":"2020 8th International Symposium on Digital Forensics and Security (ISDFS)","DOI":"10.1109/ISDFS49300.2020.9116399","event-title":"2020 8th International Symposium on Digital Forensics and Security (ISDFS)","ISBN":"978-1-7281-6939-2","language":"en","license":"https://ieeexplore.ieee.org/Xplorehelp/downloads/license-information/IEEE.html","page":"1-5","publisher":"IEEE","publisher-place":"Beirut, Lebanon","source":"DOI.org (Crossref)","title":"Overview of Digital Forensics and Anti-Forensics Techniques","URL":"https://ieeexplore.ieee.org/document/9116399/","author":[{"family":"Majed","given":"Hussein"},{"family":"Noura","given":"Hassan N."},{"family":"Chehab","given":"Ali"}],"accessed":{"date-parts":[["2026",5,7]]},"issued":{"date-parts":[["2020",6]]}}}],"schema":"https://github.com/citation-style-language/schema/raw/master/csl-citation.json"} </w:instrText>
      </w:r>
      <w:r w:rsidR="00D17E89">
        <w:fldChar w:fldCharType="separate"/>
      </w:r>
      <w:r w:rsidR="00D17E89" w:rsidRPr="00D17E89">
        <w:rPr>
          <w:rFonts w:ascii="Aptos" w:hAnsi="Aptos"/>
        </w:rPr>
        <w:t>[2]</w:t>
      </w:r>
      <w:r w:rsidR="00D17E89">
        <w:fldChar w:fldCharType="end"/>
      </w:r>
      <w:r>
        <w:t>. Despite these challenges, digital forensics continues to evolve alongside cybersecurity to support incident response, threat analysis, and legal investigations</w:t>
      </w:r>
      <w:r w:rsidR="00D17E89">
        <w:t xml:space="preserve"> </w:t>
      </w:r>
      <w:r w:rsidR="00D17E89">
        <w:fldChar w:fldCharType="begin"/>
      </w:r>
      <w:r w:rsidR="00D17E89">
        <w:instrText xml:space="preserve"> ADDIN ZOTERO_ITEM CSL_CITATION {"citationID":"r9rkzb03","properties":{"unsorted":false,"formattedCitation":"[4]","plainCitation":"[4]","noteIndex":0},"citationItems":[{"id":1774,"uris":["http://zotero.org/users/18462782/items/K5ZLP52P"],"itemData":{"id":1774,"type":"paper-conference","abstract":"As technology evolves, the methods and tactics of cybercriminals also evolve, leading to an increased number of computer crimes. This paper investigates the landscapes of computer crimes and the role of forensics in combating them. This paper examines different types of computer crimes such as hacking, fraud, financial crimes, spreading of viruses and malware, cyber terrorism, and denial of services. Furthermore, it discusses digital forensics techniques in cybercrime investigations, such as network forensics, memory forensics, and filesystem forensics. Challenges of digital forensics like encryption, Legal and ethical issues, and emerging technologies in the field of digital forensics such as AI and Blockchain technology. Ultimately, this paper emphasizes the need for and importance of digital forensics in the fight against computer crimes.","container-title":"2024 IEEE Consumer Life Tech (ICLT)","DOI":"10.1109/ICLT63507.2024.11038544","event-title":"2024 IEEE Consumer Life Tech (ICLT)","ISBN":"979-8-3315-1933-9","language":"en","license":"https://doi.org/10.15223/policy-029","page":"1-4","publisher":"IEEE","publisher-place":"Sydney, Australia","source":"DOI.org (Crossref)","title":"A Review on Computer Crimes and Digital Forensics","URL":"https://ieeexplore.ieee.org/document/11038544/","author":[{"family":"Khadka","given":"Sujan"},{"family":"Singh","given":"Roshan"},{"family":"Begum","given":"Masrath"},{"family":"Muhammad","given":"Osama"},{"family":"Naeem","given":"Bushra"},{"family":"Chaeikar","given":"Saman Shojae"}],"accessed":{"date-parts":[["2026",5,7]]},"issued":{"date-parts":[["2024",12,11]]}}}],"schema":"https://github.com/citation-style-language/schema/raw/master/csl-citation.json"} </w:instrText>
      </w:r>
      <w:r w:rsidR="00D17E89">
        <w:fldChar w:fldCharType="separate"/>
      </w:r>
      <w:r w:rsidR="00D17E89" w:rsidRPr="00D17E89">
        <w:rPr>
          <w:rFonts w:ascii="Aptos" w:hAnsi="Aptos"/>
        </w:rPr>
        <w:t>[4]</w:t>
      </w:r>
      <w:r w:rsidR="00D17E89">
        <w:fldChar w:fldCharType="end"/>
      </w:r>
      <w:r>
        <w:t>.</w:t>
      </w:r>
    </w:p>
    <w:p w14:paraId="5D205D1D" w14:textId="252CDDA9" w:rsidR="000571DD" w:rsidRDefault="000571DD" w:rsidP="000571DD">
      <w:pPr>
        <w:pStyle w:val="Heading1"/>
      </w:pPr>
      <w:bookmarkStart w:id="1" w:name="_Toc229063936"/>
      <w:r>
        <w:t>2.0 Current State of Digital Forensics and Tools</w:t>
      </w:r>
      <w:bookmarkEnd w:id="1"/>
    </w:p>
    <w:p w14:paraId="521F0ED6" w14:textId="79C5CE19" w:rsidR="000571DD" w:rsidRDefault="004A78A1" w:rsidP="000571DD">
      <w:pPr>
        <w:rPr>
          <w:lang w:eastAsia="en-US"/>
        </w:rPr>
      </w:pPr>
      <w:r>
        <w:rPr>
          <w:lang w:eastAsia="en-US"/>
        </w:rPr>
        <w:t xml:space="preserve">Modern digital forensic investigations rely on structured processes and specialised software to manage digital evidence throughout an investigation. Investigation models commonly focus on evidence acquisition, preservation, examination, analysis, and reporting, ensuring that evidence remains reliable and legally admissible </w:t>
      </w:r>
      <w:r>
        <w:rPr>
          <w:lang w:eastAsia="en-US"/>
        </w:rPr>
        <w:fldChar w:fldCharType="begin"/>
      </w:r>
      <w:r>
        <w:rPr>
          <w:lang w:eastAsia="en-US"/>
        </w:rPr>
        <w:instrText xml:space="preserve"> ADDIN ZOTERO_ITEM CSL_CITATION {"citationID":"BzOvRPno","properties":{"unsorted":false,"formattedCitation":"[5]","plainCitation":"[5]","noteIndex":0},"citationItems":[{"id":1787,"uris":["http://zotero.org/users/18462782/items/FZS6QGW8"],"itemData":{"id":1787,"type":"paper-conference","abstract":"A digital forensics investigation (DFI) is characterized with activities related to search, identification, collection, analysis of digital evidences as all activities should be documented in a given format. Different models and methodologies are proposed to facilitate DFI, trying to describe procedures and activities performed by the investigator. Continuous technological development leads to the emergence of new sophisticated attacks, which also requires new approaches to be taken to crime scene investigation. In this paper a summary and analysis of contemporary achievements in DFI is performed to outline the current state of DFI development and to draw challenging issues and trending research topics. A conceptual model generalizing current state in DFI models is also presented.","container-title":"2023 8th International Conference on Smart and Sustainable Technologies (SpliTech)","DOI":"10.23919/SpliTech58164.2023.10193176","event-title":"2023 8th International Conference on Smart and Sustainable Technologies (SpliTech)","ISBN":"978-953-290-128-3","language":"en","license":"https://doi.org/10.15223/policy-029","page":"1-4","publisher":"IEEE","publisher-place":"Split/Bol, Croatia","source":"DOI.org (Crossref)","title":"Digital Forensics Investigation Models: Current State and Analysis","title-short":"Digital Forensics Investigation Models","URL":"https://ieeexplore.ieee.org/document/10193176/","author":[{"family":"Ivanova","given":"Malinka"},{"family":"Stefanov","given":"Svetlin"}],"accessed":{"date-parts":[["2026",5,7]]},"issued":{"date-parts":[["2023",6,20]]}}}],"schema":"https://github.com/citation-style-language/schema/raw/master/csl-citation.json"} </w:instrText>
      </w:r>
      <w:r>
        <w:rPr>
          <w:lang w:eastAsia="en-US"/>
        </w:rPr>
        <w:fldChar w:fldCharType="separate"/>
      </w:r>
      <w:r w:rsidRPr="004A78A1">
        <w:rPr>
          <w:rFonts w:ascii="Aptos" w:hAnsi="Aptos"/>
          <w:lang w:eastAsia="en-US"/>
        </w:rPr>
        <w:t>[5]</w:t>
      </w:r>
      <w:r>
        <w:rPr>
          <w:lang w:eastAsia="en-US"/>
        </w:rPr>
        <w:fldChar w:fldCharType="end"/>
      </w:r>
      <w:r>
        <w:rPr>
          <w:lang w:eastAsia="en-US"/>
        </w:rPr>
        <w:t xml:space="preserve">. Current forensic practices now extend beyond traditional computer investigations and include mobile devices, cloud platforms, network traffic, multimedia files, and IoT environments </w:t>
      </w:r>
      <w:r>
        <w:rPr>
          <w:lang w:eastAsia="en-US"/>
        </w:rPr>
        <w:fldChar w:fldCharType="begin"/>
      </w:r>
      <w:r>
        <w:rPr>
          <w:lang w:eastAsia="en-US"/>
        </w:rPr>
        <w:instrText xml:space="preserve"> ADDIN ZOTERO_ITEM CSL_CITATION {"citationID":"ycL34znf","properties":{"unsorted":false,"formattedCitation":"[5]","plainCitation":"[5]","noteIndex":0},"citationItems":[{"id":1787,"uris":["http://zotero.org/users/18462782/items/FZS6QGW8"],"itemData":{"id":1787,"type":"paper-conference","abstract":"A digital forensics investigation (DFI) is characterized with activities related to search, identification, collection, analysis of digital evidences as all activities should be documented in a given format. Different models and methodologies are proposed to facilitate DFI, trying to describe procedures and activities performed by the investigator. Continuous technological development leads to the emergence of new sophisticated attacks, which also requires new approaches to be taken to crime scene investigation. In this paper a summary and analysis of contemporary achievements in DFI is performed to outline the current state of DFI development and to draw challenging issues and trending research topics. A conceptual model generalizing current state in DFI models is also presented.","container-title":"2023 8th International Conference on Smart and Sustainable Technologies (SpliTech)","DOI":"10.23919/SpliTech58164.2023.10193176","event-title":"2023 8th International Conference on Smart and Sustainable Technologies (SpliTech)","ISBN":"978-953-290-128-3","language":"en","license":"https://doi.org/10.15223/policy-029","page":"1-4","publisher":"IEEE","publisher-place":"Split/Bol, Croatia","source":"DOI.org (Crossref)","title":"Digital Forensics Investigation Models: Current State and Analysis","title-short":"Digital Forensics Investigation Models","URL":"https://ieeexplore.ieee.org/document/10193176/","author":[{"family":"Ivanova","given":"Malinka"},{"family":"Stefanov","given":"Svetlin"}],"accessed":{"date-parts":[["2026",5,7]]},"issued":{"date-parts":[["2023",6,20]]}}}],"schema":"https://github.com/citation-style-language/schema/raw/master/csl-citation.json"} </w:instrText>
      </w:r>
      <w:r>
        <w:rPr>
          <w:lang w:eastAsia="en-US"/>
        </w:rPr>
        <w:fldChar w:fldCharType="separate"/>
      </w:r>
      <w:r w:rsidRPr="004A78A1">
        <w:rPr>
          <w:rFonts w:ascii="Aptos" w:hAnsi="Aptos"/>
          <w:lang w:eastAsia="en-US"/>
        </w:rPr>
        <w:t>[5]</w:t>
      </w:r>
      <w:r>
        <w:rPr>
          <w:lang w:eastAsia="en-US"/>
        </w:rPr>
        <w:fldChar w:fldCharType="end"/>
      </w:r>
      <w:r>
        <w:rPr>
          <w:lang w:eastAsia="en-US"/>
        </w:rPr>
        <w:t xml:space="preserve">. This has increased the demand for forensic tools capable of handling large and diverse datasets efficiently while maintaining evidence integrity. </w:t>
      </w:r>
    </w:p>
    <w:p w14:paraId="443F3F71" w14:textId="1EBAF93A" w:rsidR="004A78A1" w:rsidRDefault="004A78A1" w:rsidP="000571DD">
      <w:pPr>
        <w:rPr>
          <w:lang w:eastAsia="en-US"/>
        </w:rPr>
      </w:pPr>
      <w:r>
        <w:rPr>
          <w:lang w:eastAsia="en-US"/>
        </w:rPr>
        <w:t xml:space="preserve">A wide range of digital forensic tools are current used in both law enforcement and private cybersecurity investigations. Commercial tools such as EnCase, FTK, and Forensic Explorer are widely used due to their advanced features, reporting capabilities, and support for multiple file systems </w:t>
      </w:r>
      <w:r>
        <w:rPr>
          <w:lang w:eastAsia="en-US"/>
        </w:rPr>
        <w:fldChar w:fldCharType="begin"/>
      </w:r>
      <w:r>
        <w:rPr>
          <w:lang w:eastAsia="en-US"/>
        </w:rPr>
        <w:instrText xml:space="preserve"> ADDIN ZOTERO_ITEM CSL_CITATION {"citationID":"aRHNgtuL","properties":{"unsorted":false,"formattedCitation":"[6], [7]","plainCitation":"[6], [7]","noteIndex":0},"citationItems":[{"id":1783,"uris":["http://zotero.org/users/18462782/items/X3MLWTVA"],"itemData":{"id":1783,"type":"paper-conference","abstract":"Digital evidence stored on digital devices play an important role in a wide range of types of crime, including murder, computer intrusion, espionage, extortion and child pornography in proof of a fact about what did or did not happen. However, digital information is fragile because it can be easily modified, copied, stored or destroyed. All digital evidence will be analyzed to determine the type of information stored in digital devices. The field of Digital Forensics is highly dependent on Tools with more features. In our work Cloud Based Digital Forensic Tool (CBDFT) is developed for acquisition, preservation, analysis and presentation of digital evidence. In this paper to measure the functionality of various forensic tools, we have compared the results generated by CBDFT with other available tools like FTK, Encase, Recover my files, Recuva, Blade, and Forensic Imager. These tools were examined in a fixed scenario to show the differences and capabilities of each tool.","container-title":"2016 10th International Conference on Intelligent Systems and Control (ISCO)","DOI":"10.1109/ISCO.2016.7727074","event-title":"2016 10th International Conference on Intelligent Systems and Control (ISCO)","ISBN":"978-1-4673-7807-9","language":"en","page":"1-5","publisher":"IEEE","publisher-place":"Coimbatore, India","source":"DOI.org (Crossref)","title":"Qualitative and quantitative analysis of cloud based digital forensic tool","URL":"http://ieeexplore.ieee.org/document/7727074/","author":[{"family":"Mohite","given":"Monali P."},{"family":"Deshmukh","given":"Jyoti Y."},{"family":"Gulve","given":"Pallavi R."}],"accessed":{"date-parts":[["2026",5,7]]},"issued":{"date-parts":[["2016",1]]}}},{"id":1784,"uris":["http://zotero.org/users/18462782/items/DAAQ6FML"],"itemData":{"id":1784,"type":"paper-conference","abstract":"This research aims to compare the effectiveness of two prominent digital forensics tools, Autopsy TSK and Forensic Explorer, in analysing a well-known forensic image, specifically the Lone Wolf image from Digital Corpora. The aim is to assess their capabilities in detecting and handling forensic artefacts and their responses to selected anti-forensic techniques. Autopsy TSK and Forensic Explorer exhibited robust performance in identifying and analysing forensic artefacts within the Lone Wolf image. They successfully retrieved most of the available digital evidence. Data was concealed using encryption techniques, both tools failed to detect the hidden information, highlighting a limitation in their ability to uncover encrypted steganographic content. In cases of altered Exif and metadata, both tools could retrieve the original information from the hex data of the files. However, it is noteworthy that neither tool provided an alert or warning to guide the investigator regarding potential data manipulation. Based on the findings of this research, it is advisable for digital forensic investigators to exercise caution and employ additional techniques or tools when handling cases which may involve encrypted steganography.","container-title":"2024 IEEE International Conference on Information Technology, Electronics and Intelligent Communication Systems (ICITEICS)","DOI":"10.1109/ICITEICS61368.2024.10625076","event-title":"2024 IEEE International Conference on Information Technology, Electronics and Intelligent Communication Systems (ICITEICS)","ISBN":"979-8-3503-8269-3","language":"en","license":"https://doi.org/10.15223/policy-029","page":"1-5","publisher":"IEEE","publisher-place":"Bangalore, India","source":"DOI.org (Crossref)","title":"Digital Forensic Tools: Comparison of Autopsy TSK and Forensic Explorer","title-short":"Digital Forensic Tools","URL":"https://ieeexplore.ieee.org/document/10625076/","author":[{"family":"Farnan","given":"Mitchell"},{"family":"Pratt","given":"James"},{"family":"David","given":"Andrew"},{"family":"Shakiba","given":"Masoud"}],"accessed":{"date-parts":[["2026",5,7]]},"issued":{"date-parts":[["2024",6,28]]}}}],"schema":"https://github.com/citation-style-language/schema/raw/master/csl-citation.json"} </w:instrText>
      </w:r>
      <w:r>
        <w:rPr>
          <w:lang w:eastAsia="en-US"/>
        </w:rPr>
        <w:fldChar w:fldCharType="separate"/>
      </w:r>
      <w:r w:rsidRPr="004A78A1">
        <w:rPr>
          <w:rFonts w:ascii="Aptos" w:hAnsi="Aptos"/>
          <w:lang w:eastAsia="en-US"/>
        </w:rPr>
        <w:t>[6], [7]</w:t>
      </w:r>
      <w:r>
        <w:rPr>
          <w:lang w:eastAsia="en-US"/>
        </w:rPr>
        <w:fldChar w:fldCharType="end"/>
      </w:r>
      <w:r>
        <w:rPr>
          <w:lang w:eastAsia="en-US"/>
        </w:rPr>
        <w:t xml:space="preserve">. FTK imager is commonly used for disk imaging and evidence acquisition, while tools such as Autopsy and The Sleuth Kit (TSK) provide open-source alternatives for forensic analysis </w:t>
      </w:r>
      <w:r>
        <w:rPr>
          <w:lang w:eastAsia="en-US"/>
        </w:rPr>
        <w:fldChar w:fldCharType="begin"/>
      </w:r>
      <w:r>
        <w:rPr>
          <w:lang w:eastAsia="en-US"/>
        </w:rPr>
        <w:instrText xml:space="preserve"> ADDIN ZOTERO_ITEM CSL_CITATION {"citationID":"nhRRkJR3","properties":{"unsorted":false,"formattedCitation":"[7]","plainCitation":"[7]","noteIndex":0},"citationItems":[{"id":1784,"uris":["http://zotero.org/users/18462782/items/DAAQ6FML"],"itemData":{"id":1784,"type":"paper-conference","abstract":"This research aims to compare the effectiveness of two prominent digital forensics tools, Autopsy TSK and Forensic Explorer, in analysing a well-known forensic image, specifically the Lone Wolf image from Digital Corpora. The aim is to assess their capabilities in detecting and handling forensic artefacts and their responses to selected anti-forensic techniques. Autopsy TSK and Forensic Explorer exhibited robust performance in identifying and analysing forensic artefacts within the Lone Wolf image. They successfully retrieved most of the available digital evidence. Data was concealed using encryption techniques, both tools failed to detect the hidden information, highlighting a limitation in their ability to uncover encrypted steganographic content. In cases of altered Exif and metadata, both tools could retrieve the original information from the hex data of the files. However, it is noteworthy that neither tool provided an alert or warning to guide the investigator regarding potential data manipulation. Based on the findings of this research, it is advisable for digital forensic investigators to exercise caution and employ additional techniques or tools when handling cases which may involve encrypted steganography.","container-title":"2024 IEEE International Conference on Information Technology, Electronics and Intelligent Communication Systems (ICITEICS)","DOI":"10.1109/ICITEICS61368.2024.10625076","event-title":"2024 IEEE International Conference on Information Technology, Electronics and Intelligent Communication Systems (ICITEICS)","ISBN":"979-8-3503-8269-3","language":"en","license":"https://doi.org/10.15223/policy-029","page":"1-5","publisher":"IEEE","publisher-place":"Bangalore, India","source":"DOI.org (Crossref)","title":"Digital Forensic Tools: Comparison of Autopsy TSK and Forensic Explorer","title-short":"Digital Forensic Tools","URL":"https://ieeexplore.ieee.org/document/10625076/","author":[{"family":"Farnan","given":"Mitchell"},{"family":"Pratt","given":"James"},{"family":"David","given":"Andrew"},{"family":"Shakiba","given":"Masoud"}],"accessed":{"date-parts":[["2026",5,7]]},"issued":{"date-parts":[["2024",6,28]]}}}],"schema":"https://github.com/citation-style-language/schema/raw/master/csl-citation.json"} </w:instrText>
      </w:r>
      <w:r>
        <w:rPr>
          <w:lang w:eastAsia="en-US"/>
        </w:rPr>
        <w:fldChar w:fldCharType="separate"/>
      </w:r>
      <w:r w:rsidRPr="004A78A1">
        <w:rPr>
          <w:rFonts w:ascii="Aptos" w:hAnsi="Aptos"/>
          <w:lang w:eastAsia="en-US"/>
        </w:rPr>
        <w:t>[7]</w:t>
      </w:r>
      <w:r>
        <w:rPr>
          <w:lang w:eastAsia="en-US"/>
        </w:rPr>
        <w:fldChar w:fldCharType="end"/>
      </w:r>
      <w:r>
        <w:rPr>
          <w:lang w:eastAsia="en-US"/>
        </w:rPr>
        <w:t xml:space="preserve">. Autopsy is considered more </w:t>
      </w:r>
      <w:r>
        <w:rPr>
          <w:lang w:eastAsia="en-US"/>
        </w:rPr>
        <w:lastRenderedPageBreak/>
        <w:t xml:space="preserve">accessible for investigators due to its user-friendly interface and automated analysis features, including keyword searching, timeline analysis, deleted file recovery, and browser artefact extraction. In comparison, Forensic Explorer provides more advanced categorisation and support for a wider range of digital artefacts, although requires commercial licensing and dedicated training </w:t>
      </w:r>
      <w:r>
        <w:rPr>
          <w:lang w:eastAsia="en-US"/>
        </w:rPr>
        <w:fldChar w:fldCharType="begin"/>
      </w:r>
      <w:r>
        <w:rPr>
          <w:lang w:eastAsia="en-US"/>
        </w:rPr>
        <w:instrText xml:space="preserve"> ADDIN ZOTERO_ITEM CSL_CITATION {"citationID":"iJhKXCKx","properties":{"unsorted":false,"formattedCitation":"[7]","plainCitation":"[7]","noteIndex":0},"citationItems":[{"id":1784,"uris":["http://zotero.org/users/18462782/items/DAAQ6FML"],"itemData":{"id":1784,"type":"paper-conference","abstract":"This research aims to compare the effectiveness of two prominent digital forensics tools, Autopsy TSK and Forensic Explorer, in analysing a well-known forensic image, specifically the Lone Wolf image from Digital Corpora. The aim is to assess their capabilities in detecting and handling forensic artefacts and their responses to selected anti-forensic techniques. Autopsy TSK and Forensic Explorer exhibited robust performance in identifying and analysing forensic artefacts within the Lone Wolf image. They successfully retrieved most of the available digital evidence. Data was concealed using encryption techniques, both tools failed to detect the hidden information, highlighting a limitation in their ability to uncover encrypted steganographic content. In cases of altered Exif and metadata, both tools could retrieve the original information from the hex data of the files. However, it is noteworthy that neither tool provided an alert or warning to guide the investigator regarding potential data manipulation. Based on the findings of this research, it is advisable for digital forensic investigators to exercise caution and employ additional techniques or tools when handling cases which may involve encrypted steganography.","container-title":"2024 IEEE International Conference on Information Technology, Electronics and Intelligent Communication Systems (ICITEICS)","DOI":"10.1109/ICITEICS61368.2024.10625076","event-title":"2024 IEEE International Conference on Information Technology, Electronics and Intelligent Communication Systems (ICITEICS)","ISBN":"979-8-3503-8269-3","language":"en","license":"https://doi.org/10.15223/policy-029","page":"1-5","publisher":"IEEE","publisher-place":"Bangalore, India","source":"DOI.org (Crossref)","title":"Digital Forensic Tools: Comparison of Autopsy TSK and Forensic Explorer","title-short":"Digital Forensic Tools","URL":"https://ieeexplore.ieee.org/document/10625076/","author":[{"family":"Farnan","given":"Mitchell"},{"family":"Pratt","given":"James"},{"family":"David","given":"Andrew"},{"family":"Shakiba","given":"Masoud"}],"accessed":{"date-parts":[["2026",5,7]]},"issued":{"date-parts":[["2024",6,28]]}}}],"schema":"https://github.com/citation-style-language/schema/raw/master/csl-citation.json"} </w:instrText>
      </w:r>
      <w:r>
        <w:rPr>
          <w:lang w:eastAsia="en-US"/>
        </w:rPr>
        <w:fldChar w:fldCharType="separate"/>
      </w:r>
      <w:r w:rsidRPr="004A78A1">
        <w:rPr>
          <w:rFonts w:ascii="Aptos" w:hAnsi="Aptos"/>
          <w:lang w:eastAsia="en-US"/>
        </w:rPr>
        <w:t>[7]</w:t>
      </w:r>
      <w:r>
        <w:rPr>
          <w:lang w:eastAsia="en-US"/>
        </w:rPr>
        <w:fldChar w:fldCharType="end"/>
      </w:r>
      <w:r>
        <w:rPr>
          <w:lang w:eastAsia="en-US"/>
        </w:rPr>
        <w:t xml:space="preserve">.   </w:t>
      </w:r>
    </w:p>
    <w:p w14:paraId="42403257" w14:textId="5515DD61" w:rsidR="007C345A" w:rsidRDefault="007C345A" w:rsidP="000571DD">
      <w:pPr>
        <w:rPr>
          <w:lang w:eastAsia="en-US"/>
        </w:rPr>
      </w:pPr>
      <w:r>
        <w:rPr>
          <w:lang w:eastAsia="en-US"/>
        </w:rPr>
        <w:t xml:space="preserve">The effectiveness of forensic tools can vary depending on the operating system and investigation requirements </w:t>
      </w:r>
      <w:r>
        <w:rPr>
          <w:lang w:eastAsia="en-US"/>
        </w:rPr>
        <w:fldChar w:fldCharType="begin"/>
      </w:r>
      <w:r>
        <w:rPr>
          <w:lang w:eastAsia="en-US"/>
        </w:rPr>
        <w:instrText xml:space="preserve"> ADDIN ZOTERO_ITEM CSL_CITATION {"citationID":"BNrJ9QD9","properties":{"unsorted":false,"formattedCitation":"[8]","plainCitation":"[8]","noteIndex":0},"citationItems":[{"id":1785,"uris":["http://zotero.org/users/18462782/items/F3M78E2P"],"itemData":{"id":1785,"type":"paper-conference","abstract":"It is known that experts widely use digital forensics tools, in order to investigate criminal cases. The main scope of this research is considered as the performance comparison of digital forensic tools in various Operating Systems, such as “Windows 10”, “Windows 11”, “Ubuntu”, and “Windowsfx”. This is done for optimization reasons and more specifically for the minimization of processing time in forensic data analysis. The research was divided into two main parts by using exactly the same hardware as well as the default Operating Systems' configuration. The first part presents the performance comparison of the above Operating Systems by using two benchmarking tools such as “Phoronix Test Suite” and “Indigobench”. The second part focuses on the performance measurements of the corresponding digital forensic tools “FTK Imager”, “Photorec”, “Quickhash” and “Peautils”. It should be noted that every tool is tested ten times in order to increase the accuracy of the averaged total execution time of every iteration. The results indicate that the “Windowsfx” Operating System has the best overall performance after exhausting research of testing all the aforementioned tools.","container-title":"2024 12th International Symposium on Digital Forensics and Security (ISDFS)","DOI":"10.1109/ISDFS60797.2024.10527289","event-title":"2024 12th International Symposium on Digital Forensics and Security (ISDFS)","ISBN":"979-8-3503-3036-6","language":"en","license":"https://doi.org/10.15223/policy-029","page":"1-5","publisher":"IEEE","publisher-place":"San Antonio, TX, USA","source":"DOI.org (Crossref)","title":"Performance Comparison Analysis of Digital Forensic Tools in Various Operating Systems","URL":"https://ieeexplore.ieee.org/document/10527289/","author":[{"family":"Liambas","given":"Christos"},{"family":"Manios","given":"Athanasios"}],"accessed":{"date-parts":[["2026",5,7]]},"issued":{"date-parts":[["2024",4,29]]}}}],"schema":"https://github.com/citation-style-language/schema/raw/master/csl-citation.json"} </w:instrText>
      </w:r>
      <w:r>
        <w:rPr>
          <w:lang w:eastAsia="en-US"/>
        </w:rPr>
        <w:fldChar w:fldCharType="separate"/>
      </w:r>
      <w:r w:rsidRPr="007C345A">
        <w:rPr>
          <w:rFonts w:ascii="Aptos" w:hAnsi="Aptos"/>
          <w:lang w:eastAsia="en-US"/>
        </w:rPr>
        <w:t>[8]</w:t>
      </w:r>
      <w:r>
        <w:rPr>
          <w:lang w:eastAsia="en-US"/>
        </w:rPr>
        <w:fldChar w:fldCharType="end"/>
      </w:r>
      <w:r>
        <w:rPr>
          <w:lang w:eastAsia="en-US"/>
        </w:rPr>
        <w:t xml:space="preserve">. Tools such as FTK Imager, QuickHash, and PhotoRec are commonly used for evidence imaging, integrity verification, and data recovery </w:t>
      </w:r>
      <w:r>
        <w:rPr>
          <w:lang w:eastAsia="en-US"/>
        </w:rPr>
        <w:fldChar w:fldCharType="begin"/>
      </w:r>
      <w:r>
        <w:rPr>
          <w:lang w:eastAsia="en-US"/>
        </w:rPr>
        <w:instrText xml:space="preserve"> ADDIN ZOTERO_ITEM CSL_CITATION {"citationID":"sKGHcCIO","properties":{"unsorted":false,"formattedCitation":"[8]","plainCitation":"[8]","noteIndex":0},"citationItems":[{"id":1785,"uris":["http://zotero.org/users/18462782/items/F3M78E2P"],"itemData":{"id":1785,"type":"paper-conference","abstract":"It is known that experts widely use digital forensics tools, in order to investigate criminal cases. The main scope of this research is considered as the performance comparison of digital forensic tools in various Operating Systems, such as “Windows 10”, “Windows 11”, “Ubuntu”, and “Windowsfx”. This is done for optimization reasons and more specifically for the minimization of processing time in forensic data analysis. The research was divided into two main parts by using exactly the same hardware as well as the default Operating Systems' configuration. The first part presents the performance comparison of the above Operating Systems by using two benchmarking tools such as “Phoronix Test Suite” and “Indigobench”. The second part focuses on the performance measurements of the corresponding digital forensic tools “FTK Imager”, “Photorec”, “Quickhash” and “Peautils”. It should be noted that every tool is tested ten times in order to increase the accuracy of the averaged total execution time of every iteration. The results indicate that the “Windowsfx” Operating System has the best overall performance after exhausting research of testing all the aforementioned tools.","container-title":"2024 12th International Symposium on Digital Forensics and Security (ISDFS)","DOI":"10.1109/ISDFS60797.2024.10527289","event-title":"2024 12th International Symposium on Digital Forensics and Security (ISDFS)","ISBN":"979-8-3503-3036-6","language":"en","license":"https://doi.org/10.15223/policy-029","page":"1-5","publisher":"IEEE","publisher-place":"San Antonio, TX, USA","source":"DOI.org (Crossref)","title":"Performance Comparison Analysis of Digital Forensic Tools in Various Operating Systems","URL":"https://ieeexplore.ieee.org/document/10527289/","author":[{"family":"Liambas","given":"Christos"},{"family":"Manios","given":"Athanasios"}],"accessed":{"date-parts":[["2026",5,7]]},"issued":{"date-parts":[["2024",4,29]]}}}],"schema":"https://github.com/citation-style-language/schema/raw/master/csl-citation.json"} </w:instrText>
      </w:r>
      <w:r>
        <w:rPr>
          <w:lang w:eastAsia="en-US"/>
        </w:rPr>
        <w:fldChar w:fldCharType="separate"/>
      </w:r>
      <w:r w:rsidRPr="007C345A">
        <w:rPr>
          <w:rFonts w:ascii="Aptos" w:hAnsi="Aptos"/>
          <w:lang w:eastAsia="en-US"/>
        </w:rPr>
        <w:t>[8]</w:t>
      </w:r>
      <w:r>
        <w:rPr>
          <w:lang w:eastAsia="en-US"/>
        </w:rPr>
        <w:fldChar w:fldCharType="end"/>
      </w:r>
      <w:r>
        <w:rPr>
          <w:lang w:eastAsia="en-US"/>
        </w:rPr>
        <w:t xml:space="preserve">. Cloud-based forensic tools have also emerged to improve investigation efficiency. For example, Cloud Based Digital Forensic Tool allows investigators to perform acquisition, analysis, and reporting remotely while maintaining evidence integrity through SHA hashing </w:t>
      </w:r>
      <w:r>
        <w:rPr>
          <w:lang w:eastAsia="en-US"/>
        </w:rPr>
        <w:fldChar w:fldCharType="begin"/>
      </w:r>
      <w:r>
        <w:rPr>
          <w:lang w:eastAsia="en-US"/>
        </w:rPr>
        <w:instrText xml:space="preserve"> ADDIN ZOTERO_ITEM CSL_CITATION {"citationID":"508CXf8p","properties":{"unsorted":false,"formattedCitation":"[6]","plainCitation":"[6]","noteIndex":0},"citationItems":[{"id":1783,"uris":["http://zotero.org/users/18462782/items/X3MLWTVA"],"itemData":{"id":1783,"type":"paper-conference","abstract":"Digital evidence stored on digital devices play an important role in a wide range of types of crime, including murder, computer intrusion, espionage, extortion and child pornography in proof of a fact about what did or did not happen. However, digital information is fragile because it can be easily modified, copied, stored or destroyed. All digital evidence will be analyzed to determine the type of information stored in digital devices. The field of Digital Forensics is highly dependent on Tools with more features. In our work Cloud Based Digital Forensic Tool (CBDFT) is developed for acquisition, preservation, analysis and presentation of digital evidence. In this paper to measure the functionality of various forensic tools, we have compared the results generated by CBDFT with other available tools like FTK, Encase, Recover my files, Recuva, Blade, and Forensic Imager. These tools were examined in a fixed scenario to show the differences and capabilities of each tool.","container-title":"2016 10th International Conference on Intelligent Systems and Control (ISCO)","DOI":"10.1109/ISCO.2016.7727074","event-title":"2016 10th International Conference on Intelligent Systems and Control (ISCO)","ISBN":"978-1-4673-7807-9","language":"en","page":"1-5","publisher":"IEEE","publisher-place":"Coimbatore, India","source":"DOI.org (Crossref)","title":"Qualitative and quantitative analysis of cloud based digital forensic tool","URL":"http://ieeexplore.ieee.org/document/7727074/","author":[{"family":"Mohite","given":"Monali P."},{"family":"Deshmukh","given":"Jyoti Y."},{"family":"Gulve","given":"Pallavi R."}],"accessed":{"date-parts":[["2026",5,7]]},"issued":{"date-parts":[["2016",1]]}}}],"schema":"https://github.com/citation-style-language/schema/raw/master/csl-citation.json"} </w:instrText>
      </w:r>
      <w:r>
        <w:rPr>
          <w:lang w:eastAsia="en-US"/>
        </w:rPr>
        <w:fldChar w:fldCharType="separate"/>
      </w:r>
      <w:r w:rsidRPr="007C345A">
        <w:rPr>
          <w:rFonts w:ascii="Aptos" w:hAnsi="Aptos"/>
          <w:lang w:eastAsia="en-US"/>
        </w:rPr>
        <w:t>[6]</w:t>
      </w:r>
      <w:r>
        <w:rPr>
          <w:lang w:eastAsia="en-US"/>
        </w:rPr>
        <w:fldChar w:fldCharType="end"/>
      </w:r>
      <w:r>
        <w:rPr>
          <w:lang w:eastAsia="en-US"/>
        </w:rPr>
        <w:t xml:space="preserve">.  </w:t>
      </w:r>
    </w:p>
    <w:p w14:paraId="5A45EC30" w14:textId="0376B4E3" w:rsidR="007C345A" w:rsidRDefault="007C345A" w:rsidP="000571DD">
      <w:pPr>
        <w:rPr>
          <w:lang w:eastAsia="en-US"/>
        </w:rPr>
      </w:pPr>
      <w:r>
        <w:rPr>
          <w:lang w:eastAsia="en-US"/>
        </w:rPr>
        <w:t xml:space="preserve">Artificial Intelligence and machine learning are also becoming more common in digital forensic investigations. AI-driven forensic triage systems can automate evidence classification, pattern recognition, and anomaly detection, helping investigators to process large volumes of data more efficiently </w:t>
      </w:r>
      <w:r>
        <w:rPr>
          <w:lang w:eastAsia="en-US"/>
        </w:rPr>
        <w:fldChar w:fldCharType="begin"/>
      </w:r>
      <w:r>
        <w:rPr>
          <w:lang w:eastAsia="en-US"/>
        </w:rPr>
        <w:instrText xml:space="preserve"> ADDIN ZOTERO_ITEM CSL_CITATION {"citationID":"Wk4zYAWt","properties":{"unsorted":false,"formattedCitation":"[9]","plainCitation":"[9]","noteIndex":0},"citationItems":[{"id":1786,"uris":["http://zotero.org/users/18462782/items/ARPXYVYK"],"itemData":{"id":1786,"type":"paper-conference","abstract":"Artificial intelligence (AI) has become an essential component in digital evidence triage as a powerful solution that has improved the efficiency of forensic examination. This paper aims to provide a synthesis of recent advancements in the application of AI to digital forensics, based on a review of selected papers from the last decade. It examines the current state-of-the-art methods for using machine learning models, particularly deep learning and hybrid models, in the sorting and examination of evidence. The findings reveal that AI plays a crucial role in addressing challenges such as data complexity, scalability, and anti-forensic countermeasures. However, several challenges remain, including limited datasets, legal issues, and constraints in computational power. This paper emphasizes the importance of a multidisciplinary approach, the emergence of eXplainable Artificial Intelligence (XAI), and the need for a common framework to deal with current and future technologies such as the Internet of Things (IoT), blockchain, and quantum computing in digital forensics. Based on the analysis of current research, this work provides a basis for the development of effective AI-based forensic processes and to cope with the complex nature of contemporary cyber investigations.","container-title":"2025 13th International Symposium on Digital Forensics and Security (ISDFS)","DOI":"10.1109/ISDFS65363.2025.11011908","event-title":"2025 13th International Symposium on Digital Forensics and Security (ISDFS)","ISBN":"979-8-3315-0993-4","language":"en","license":"https://doi.org/10.15223/policy-029","page":"1-6","publisher":"IEEE","publisher-place":"Boston, MA, USA","source":"DOI.org (Crossref)","title":"AI-Driven Digital Evidence Triage in Digital Forensics: A Comprehensive Review","title-short":"AI-Driven Digital Evidence Triage in Digital Forensics","URL":"https://ieeexplore.ieee.org/document/11011908/","author":[{"family":"Zamil","given":"Md Zakir Hossain"},{"family":"Khan","given":"Tahir M."}],"accessed":{"date-parts":[["2026",5,7]]},"issued":{"date-parts":[["2025",4,24]]}}}],"schema":"https://github.com/citation-style-language/schema/raw/master/csl-citation.json"} </w:instrText>
      </w:r>
      <w:r>
        <w:rPr>
          <w:lang w:eastAsia="en-US"/>
        </w:rPr>
        <w:fldChar w:fldCharType="separate"/>
      </w:r>
      <w:r w:rsidRPr="007C345A">
        <w:rPr>
          <w:rFonts w:ascii="Aptos" w:hAnsi="Aptos"/>
          <w:lang w:eastAsia="en-US"/>
        </w:rPr>
        <w:t>[9]</w:t>
      </w:r>
      <w:r>
        <w:rPr>
          <w:lang w:eastAsia="en-US"/>
        </w:rPr>
        <w:fldChar w:fldCharType="end"/>
      </w:r>
      <w:r>
        <w:rPr>
          <w:lang w:eastAsia="en-US"/>
        </w:rPr>
        <w:t xml:space="preserve">. However, challenges still remain regarding computational requirements, explainability, and the reliability of AI-generated results </w:t>
      </w:r>
      <w:r>
        <w:rPr>
          <w:lang w:eastAsia="en-US"/>
        </w:rPr>
        <w:fldChar w:fldCharType="begin"/>
      </w:r>
      <w:r>
        <w:rPr>
          <w:lang w:eastAsia="en-US"/>
        </w:rPr>
        <w:instrText xml:space="preserve"> ADDIN ZOTERO_ITEM CSL_CITATION {"citationID":"4ET1ZFAR","properties":{"unsorted":false,"formattedCitation":"[9]","plainCitation":"[9]","noteIndex":0},"citationItems":[{"id":1786,"uris":["http://zotero.org/users/18462782/items/ARPXYVYK"],"itemData":{"id":1786,"type":"paper-conference","abstract":"Artificial intelligence (AI) has become an essential component in digital evidence triage as a powerful solution that has improved the efficiency of forensic examination. This paper aims to provide a synthesis of recent advancements in the application of AI to digital forensics, based on a review of selected papers from the last decade. It examines the current state-of-the-art methods for using machine learning models, particularly deep learning and hybrid models, in the sorting and examination of evidence. The findings reveal that AI plays a crucial role in addressing challenges such as data complexity, scalability, and anti-forensic countermeasures. However, several challenges remain, including limited datasets, legal issues, and constraints in computational power. This paper emphasizes the importance of a multidisciplinary approach, the emergence of eXplainable Artificial Intelligence (XAI), and the need for a common framework to deal with current and future technologies such as the Internet of Things (IoT), blockchain, and quantum computing in digital forensics. Based on the analysis of current research, this work provides a basis for the development of effective AI-based forensic processes and to cope with the complex nature of contemporary cyber investigations.","container-title":"2025 13th International Symposium on Digital Forensics and Security (ISDFS)","DOI":"10.1109/ISDFS65363.2025.11011908","event-title":"2025 13th International Symposium on Digital Forensics and Security (ISDFS)","ISBN":"979-8-3315-0993-4","language":"en","license":"https://doi.org/10.15223/policy-029","page":"1-6","publisher":"IEEE","publisher-place":"Boston, MA, USA","source":"DOI.org (Crossref)","title":"AI-Driven Digital Evidence Triage in Digital Forensics: A Comprehensive Review","title-short":"AI-Driven Digital Evidence Triage in Digital Forensics","URL":"https://ieeexplore.ieee.org/document/11011908/","author":[{"family":"Zamil","given":"Md Zakir Hossain"},{"family":"Khan","given":"Tahir M."}],"accessed":{"date-parts":[["2026",5,7]]},"issued":{"date-parts":[["2025",4,24]]}}}],"schema":"https://github.com/citation-style-language/schema/raw/master/csl-citation.json"} </w:instrText>
      </w:r>
      <w:r>
        <w:rPr>
          <w:lang w:eastAsia="en-US"/>
        </w:rPr>
        <w:fldChar w:fldCharType="separate"/>
      </w:r>
      <w:r w:rsidRPr="007C345A">
        <w:rPr>
          <w:rFonts w:ascii="Aptos" w:hAnsi="Aptos"/>
          <w:lang w:eastAsia="en-US"/>
        </w:rPr>
        <w:t>[9]</w:t>
      </w:r>
      <w:r>
        <w:rPr>
          <w:lang w:eastAsia="en-US"/>
        </w:rPr>
        <w:fldChar w:fldCharType="end"/>
      </w:r>
      <w:r>
        <w:rPr>
          <w:lang w:eastAsia="en-US"/>
        </w:rPr>
        <w:t xml:space="preserve">. </w:t>
      </w:r>
    </w:p>
    <w:p w14:paraId="7D599674" w14:textId="3BE786DA" w:rsidR="000571DD" w:rsidRDefault="000571DD" w:rsidP="000571DD">
      <w:pPr>
        <w:pStyle w:val="Heading1"/>
      </w:pPr>
      <w:bookmarkStart w:id="2" w:name="_Toc229063937"/>
      <w:r>
        <w:t>3.0 Intersection Between Digital Forensics and Cybersecurity</w:t>
      </w:r>
      <w:bookmarkEnd w:id="2"/>
    </w:p>
    <w:p w14:paraId="299659C7" w14:textId="2A477ED9" w:rsidR="000571DD" w:rsidRDefault="002B38A5" w:rsidP="000571DD">
      <w:pPr>
        <w:rPr>
          <w:lang w:eastAsia="en-US"/>
        </w:rPr>
      </w:pPr>
      <w:r>
        <w:rPr>
          <w:lang w:eastAsia="en-US"/>
        </w:rPr>
        <w:t xml:space="preserve">While cybersecurity mainly focuses on preventing and detecting attacks, digital forensics is responsible for identifying, analysing, and preserving evidence after a security incident has occurred </w:t>
      </w:r>
      <w:r>
        <w:rPr>
          <w:lang w:eastAsia="en-US"/>
        </w:rPr>
        <w:fldChar w:fldCharType="begin"/>
      </w:r>
      <w:r>
        <w:rPr>
          <w:lang w:eastAsia="en-US"/>
        </w:rPr>
        <w:instrText xml:space="preserve"> ADDIN ZOTERO_ITEM CSL_CITATION {"citationID":"J0ELvBMl","properties":{"unsorted":false,"formattedCitation":"[4]","plainCitation":"[4]","noteIndex":0},"citationItems":[{"id":1774,"uris":["http://zotero.org/users/18462782/items/K5ZLP52P"],"itemData":{"id":1774,"type":"paper-conference","abstract":"As technology evolves, the methods and tactics of cybercriminals also evolve, leading to an increased number of computer crimes. This paper investigates the landscapes of computer crimes and the role of forensics in combating them. This paper examines different types of computer crimes such as hacking, fraud, financial crimes, spreading of viruses and malware, cyber terrorism, and denial of services. Furthermore, it discusses digital forensics techniques in cybercrime investigations, such as network forensics, memory forensics, and filesystem forensics. Challenges of digital forensics like encryption, Legal and ethical issues, and emerging technologies in the field of digital forensics such as AI and Blockchain technology. Ultimately, this paper emphasizes the need for and importance of digital forensics in the fight against computer crimes.","container-title":"2024 IEEE Consumer Life Tech (ICLT)","DOI":"10.1109/ICLT63507.2024.11038544","event-title":"2024 IEEE Consumer Life Tech (ICLT)","ISBN":"979-8-3315-1933-9","language":"en","license":"https://doi.org/10.15223/policy-029","page":"1-4","publisher":"IEEE","publisher-place":"Sydney, Australia","source":"DOI.org (Crossref)","title":"A Review on Computer Crimes and Digital Forensics","URL":"https://ieeexplore.ieee.org/document/11038544/","author":[{"family":"Khadka","given":"Sujan"},{"family":"Singh","given":"Roshan"},{"family":"Begum","given":"Masrath"},{"family":"Muhammad","given":"Osama"},{"family":"Naeem","given":"Bushra"},{"family":"Chaeikar","given":"Saman Shojae"}],"accessed":{"date-parts":[["2026",5,7]]},"issued":{"date-parts":[["2024",12,11]]}}}],"schema":"https://github.com/citation-style-language/schema/raw/master/csl-citation.json"} </w:instrText>
      </w:r>
      <w:r>
        <w:rPr>
          <w:lang w:eastAsia="en-US"/>
        </w:rPr>
        <w:fldChar w:fldCharType="separate"/>
      </w:r>
      <w:r w:rsidRPr="002B38A5">
        <w:rPr>
          <w:rFonts w:ascii="Aptos" w:hAnsi="Aptos"/>
          <w:lang w:eastAsia="en-US"/>
        </w:rPr>
        <w:t>[4]</w:t>
      </w:r>
      <w:r>
        <w:rPr>
          <w:lang w:eastAsia="en-US"/>
        </w:rPr>
        <w:fldChar w:fldCharType="end"/>
      </w:r>
      <w:r>
        <w:rPr>
          <w:lang w:eastAsia="en-US"/>
        </w:rPr>
        <w:t xml:space="preserve">. This relationship has become increasingly important due to the rise in ransomware attacks, data breaches, insider threats, and malware infections from affecting organisations worldwide. </w:t>
      </w:r>
    </w:p>
    <w:p w14:paraId="59B9684F" w14:textId="51FFEEC9" w:rsidR="002B38A5" w:rsidRDefault="002B38A5" w:rsidP="000571DD">
      <w:pPr>
        <w:rPr>
          <w:lang w:eastAsia="en-US"/>
        </w:rPr>
      </w:pPr>
      <w:r>
        <w:rPr>
          <w:lang w:eastAsia="en-US"/>
        </w:rPr>
        <w:t xml:space="preserve">Digital forensics is now widely used within incident response processes to support threat analysis, attack reconstruction, and evidence preservation. Security teams commonly use forensic tools alongside cybersecurity technologies such as intrusion detection systems, SIEM platforms, and threat intelligence feeds to investigate suspicious activity and determine the source and impact of attacks. Tools including Wireshark, Volatility, ELK Stack, and FTK imager are often used to capture network traffic, analyse memory data, correlate security events, and preserve digital evidence during investigations </w:t>
      </w:r>
      <w:r>
        <w:rPr>
          <w:lang w:eastAsia="en-US"/>
        </w:rPr>
        <w:fldChar w:fldCharType="begin"/>
      </w:r>
      <w:r w:rsidR="000923B2">
        <w:rPr>
          <w:lang w:eastAsia="en-US"/>
        </w:rPr>
        <w:instrText xml:space="preserve"> ADDIN ZOTERO_ITEM CSL_CITATION {"citationID":"FQDuCSju","properties":{"unsorted":false,"formattedCitation":"[10]","plainCitation":"[10]","noteIndex":0},"citationItems":[{"id":"VsUI9CXx/xxDXrj1t","uris":["http://zotero.org/users/18462782/items/ZYX662VN"],"itemData":{"id":1789,"type":"paper-conference","abstract":"The increasing complexity of Operational Technology (OT) systems and the rise in cyber threats demand effective approaches for Cybersecurity Forensics and Incident Response. This short paper presents the preliminary FIRMOT methodology (Forensic and Incident Response Methodology for Operational Technology), designed to address incidents in industrial environments in compliance with IEC 62443, TISAX, and NIST standards. FIRM-OT introduces a structured and standards-aligned framework that not only covers the full incident response cycle (from detection to recovery) but also uniquely integrates forensic tools and AI-driven anomaly detection mechanisms tailored for OT environments. In a simulated industrial intrusion scenario, FIRM-OT demonstrated its ability to reduce evidence acquisition time and improve event correlation accuracy compared to conventional response workflows. Overall, this short paper contributes to OT cybersecurity by proposing an approach designed to meet recognized standards, with the added benefit of improving the effectiveness of incident response and forensic investigation across industrial systems and related technologies, such as ICS, CPS, and IoT.","container-title":"2025 13th International Symposium on Digital Forensics and Security (ISDFS)","DOI":"10.1109/ISDFS65363.2025.11012047","event-title":"2025 13th International Symposium on Digital Forensics and Security (ISDFS)","ISBN":"979-8-3315-0993-4","language":"en","license":"https://doi.org/10.15223/policy-029","page":"1-6","publisher":"IEEE","publisher-place":"Boston, MA, USA","source":"DOI.org (Crossref)","title":"FIRM-OT: A Methodology for Cybersecurity Forensics and Incident Response in OT","title-short":"FIRM-OT","URL":"https://ieeexplore.ieee.org/document/11012047/","author":[{"family":"Silva","given":"Hebert"},{"family":"Gonçalves","given":"Thiago"},{"family":"Lippi","given":"Dirceu"}],"accessed":{"date-parts":[["2026",5,7]]},"issued":{"date-parts":[["2025",4,24]]}}}],"schema":"https://github.com/citation-style-language/schema/raw/master/csl-citation.json"} </w:instrText>
      </w:r>
      <w:r>
        <w:rPr>
          <w:lang w:eastAsia="en-US"/>
        </w:rPr>
        <w:fldChar w:fldCharType="separate"/>
      </w:r>
      <w:r w:rsidRPr="002B38A5">
        <w:rPr>
          <w:rFonts w:ascii="Aptos" w:hAnsi="Aptos"/>
          <w:lang w:eastAsia="en-US"/>
        </w:rPr>
        <w:t>[10]</w:t>
      </w:r>
      <w:r>
        <w:rPr>
          <w:lang w:eastAsia="en-US"/>
        </w:rPr>
        <w:fldChar w:fldCharType="end"/>
      </w:r>
      <w:r>
        <w:rPr>
          <w:lang w:eastAsia="en-US"/>
        </w:rPr>
        <w:t xml:space="preserve">. </w:t>
      </w:r>
      <w:r>
        <w:rPr>
          <w:lang w:eastAsia="en-US"/>
        </w:rPr>
        <w:lastRenderedPageBreak/>
        <w:t xml:space="preserve">This integration allows organisations to respond to incidents more efficiently while maintaining legally admissible evidence. </w:t>
      </w:r>
    </w:p>
    <w:p w14:paraId="0272E5AB" w14:textId="5847F77E" w:rsidR="002B38A5" w:rsidRDefault="002B38A5" w:rsidP="000571DD">
      <w:pPr>
        <w:rPr>
          <w:lang w:eastAsia="en-US"/>
        </w:rPr>
      </w:pPr>
      <w:r>
        <w:rPr>
          <w:lang w:eastAsia="en-US"/>
        </w:rPr>
        <w:t xml:space="preserve">Artificial intelligence and automated monitoring systems are also becoming increasingly important in both cybersecurity and digital forensics. AI-driven detection systems can identify abnormal behaviour and support faster incident response through automated threat analysis and evidence correlation </w:t>
      </w:r>
      <w:r>
        <w:rPr>
          <w:lang w:eastAsia="en-US"/>
        </w:rPr>
        <w:fldChar w:fldCharType="begin"/>
      </w:r>
      <w:r w:rsidR="000923B2">
        <w:rPr>
          <w:lang w:eastAsia="en-US"/>
        </w:rPr>
        <w:instrText xml:space="preserve"> ADDIN ZOTERO_ITEM CSL_CITATION {"citationID":"8jwghO55","properties":{"unsorted":false,"formattedCitation":"[9], [10]","plainCitation":"[9], [10]","noteIndex":0},"citationItems":[{"id":1786,"uris":["http://zotero.org/users/18462782/items/ARPXYVYK"],"itemData":{"id":1786,"type":"paper-conference","abstract":"Artificial intelligence (AI) has become an essential component in digital evidence triage as a powerful solution that has improved the efficiency of forensic examination. This paper aims to provide a synthesis of recent advancements in the application of AI to digital forensics, based on a review of selected papers from the last decade. It examines the current state-of-the-art methods for using machine learning models, particularly deep learning and hybrid models, in the sorting and examination of evidence. The findings reveal that AI plays a crucial role in addressing challenges such as data complexity, scalability, and anti-forensic countermeasures. However, several challenges remain, including limited datasets, legal issues, and constraints in computational power. This paper emphasizes the importance of a multidisciplinary approach, the emergence of eXplainable Artificial Intelligence (XAI), and the need for a common framework to deal with current and future technologies such as the Internet of Things (IoT), blockchain, and quantum computing in digital forensics. Based on the analysis of current research, this work provides a basis for the development of effective AI-based forensic processes and to cope with the complex nature of contemporary cyber investigations.","container-title":"2025 13th International Symposium on Digital Forensics and Security (ISDFS)","DOI":"10.1109/ISDFS65363.2025.11011908","event-title":"2025 13th International Symposium on Digital Forensics and Security (ISDFS)","ISBN":"979-8-3315-0993-4","language":"en","license":"https://doi.org/10.15223/policy-029","page":"1-6","publisher":"IEEE","publisher-place":"Boston, MA, USA","source":"DOI.org (Crossref)","title":"AI-Driven Digital Evidence Triage in Digital Forensics: A Comprehensive Review","title-short":"AI-Driven Digital Evidence Triage in Digital Forensics","URL":"https://ieeexplore.ieee.org/document/11011908/","author":[{"family":"Zamil","given":"Md Zakir Hossain"},{"family":"Khan","given":"Tahir M."}],"accessed":{"date-parts":[["2026",5,7]]},"issued":{"date-parts":[["2025",4,24]]}}},{"id":"VsUI9CXx/xxDXrj1t","uris":["http://zotero.org/users/18462782/items/ZYX662VN"],"itemData":{"id":1789,"type":"paper-conference","abstract":"The increasing complexity of Operational Technology (OT) systems and the rise in cyber threats demand effective approaches for Cybersecurity Forensics and Incident Response. This short paper presents the preliminary FIRMOT methodology (Forensic and Incident Response Methodology for Operational Technology), designed to address incidents in industrial environments in compliance with IEC 62443, TISAX, and NIST standards. FIRM-OT introduces a structured and standards-aligned framework that not only covers the full incident response cycle (from detection to recovery) but also uniquely integrates forensic tools and AI-driven anomaly detection mechanisms tailored for OT environments. In a simulated industrial intrusion scenario, FIRM-OT demonstrated its ability to reduce evidence acquisition time and improve event correlation accuracy compared to conventional response workflows. Overall, this short paper contributes to OT cybersecurity by proposing an approach designed to meet recognized standards, with the added benefit of improving the effectiveness of incident response and forensic investigation across industrial systems and related technologies, such as ICS, CPS, and IoT.","container-title":"2025 13th International Symposium on Digital Forensics and Security (ISDFS)","DOI":"10.1109/ISDFS65363.2025.11012047","event-title":"2025 13th International Symposium on Digital Forensics and Security (ISDFS)","ISBN":"979-8-3315-0993-4","language":"en","license":"https://doi.org/10.15223/policy-029","page":"1-6","publisher":"IEEE","publisher-place":"Boston, MA, USA","source":"DOI.org (Crossref)","title":"FIRM-OT: A Methodology for Cybersecurity Forensics and Incident Response in OT","title-short":"FIRM-OT","URL":"https://ieeexplore.ieee.org/document/11012047/","author":[{"family":"Silva","given":"Hebert"},{"family":"Gonçalves","given":"Thiago"},{"family":"Lippi","given":"Dirceu"}],"accessed":{"date-parts":[["2026",5,7]]},"issued":{"date-parts":[["2025",4,24]]}}}],"schema":"https://github.com/citation-style-language/schema/raw/master/csl-citation.json"} </w:instrText>
      </w:r>
      <w:r>
        <w:rPr>
          <w:lang w:eastAsia="en-US"/>
        </w:rPr>
        <w:fldChar w:fldCharType="separate"/>
      </w:r>
      <w:r w:rsidRPr="002B38A5">
        <w:rPr>
          <w:rFonts w:ascii="Aptos" w:hAnsi="Aptos"/>
          <w:lang w:eastAsia="en-US"/>
        </w:rPr>
        <w:t>[9], [10]</w:t>
      </w:r>
      <w:r>
        <w:rPr>
          <w:lang w:eastAsia="en-US"/>
        </w:rPr>
        <w:fldChar w:fldCharType="end"/>
      </w:r>
      <w:r>
        <w:rPr>
          <w:lang w:eastAsia="en-US"/>
        </w:rPr>
        <w:t xml:space="preserve">. However, modern investigations still face challenges related to encrypted communication, anti-forensic techniques, and the large volume of digital data generated by modern systems </w:t>
      </w:r>
      <w:r>
        <w:rPr>
          <w:lang w:eastAsia="en-US"/>
        </w:rPr>
        <w:fldChar w:fldCharType="begin"/>
      </w:r>
      <w:r>
        <w:rPr>
          <w:lang w:eastAsia="en-US"/>
        </w:rPr>
        <w:instrText xml:space="preserve"> ADDIN ZOTERO_ITEM CSL_CITATION {"citationID":"7wZ5DBBv","properties":{"unsorted":false,"formattedCitation":"[2]","plainCitation":"[2]","noteIndex":0},"citationItems":[{"id":1777,"uris":["http://zotero.org/users/18462782/items/QVGWM3IG"],"itemData":{"id":1777,"type":"paper-conference","abstract":"Digital forensics is very essential in any investigation where data is involved after a security breach. Data contents might be personal, business-related, or strictly conﬁdential. The aim of digital forensics is to legally acquire and analyze the examined data, while Anti-forensics techniques aim to hide, manipulate, and even wipe the data, or to target the credibility of the acquired evidence. This paper presents the current antiforensics techniques, the methods applied, and the available countermeasures.","container-title":"2020 8th International Symposium on Digital Forensics and Security (ISDFS)","DOI":"10.1109/ISDFS49300.2020.9116399","event-title":"2020 8th International Symposium on Digital Forensics and Security (ISDFS)","ISBN":"978-1-7281-6939-2","language":"en","license":"https://ieeexplore.ieee.org/Xplorehelp/downloads/license-information/IEEE.html","page":"1-5","publisher":"IEEE","publisher-place":"Beirut, Lebanon","source":"DOI.org (Crossref)","title":"Overview of Digital Forensics and Anti-Forensics Techniques","URL":"https://ieeexplore.ieee.org/document/9116399/","author":[{"family":"Majed","given":"Hussein"},{"family":"Noura","given":"Hassan N."},{"family":"Chehab","given":"Ali"}],"accessed":{"date-parts":[["2026",5,7]]},"issued":{"date-parts":[["2020",6]]}}}],"schema":"https://github.com/citation-style-language/schema/raw/master/csl-citation.json"} </w:instrText>
      </w:r>
      <w:r>
        <w:rPr>
          <w:lang w:eastAsia="en-US"/>
        </w:rPr>
        <w:fldChar w:fldCharType="separate"/>
      </w:r>
      <w:r w:rsidRPr="002B38A5">
        <w:rPr>
          <w:rFonts w:ascii="Aptos" w:hAnsi="Aptos"/>
          <w:lang w:eastAsia="en-US"/>
        </w:rPr>
        <w:t>[2]</w:t>
      </w:r>
      <w:r>
        <w:rPr>
          <w:lang w:eastAsia="en-US"/>
        </w:rPr>
        <w:fldChar w:fldCharType="end"/>
      </w:r>
      <w:r>
        <w:rPr>
          <w:lang w:eastAsia="en-US"/>
        </w:rPr>
        <w:t>.</w:t>
      </w:r>
      <w:r w:rsidR="009507B4">
        <w:rPr>
          <w:lang w:eastAsia="en-US"/>
        </w:rPr>
        <w:t xml:space="preserve"> Despite these challenges, the combination of cybersecurity and digital forensics continues to improve organisational resilience and support more effective cyber incident investigations. </w:t>
      </w:r>
    </w:p>
    <w:p w14:paraId="5788C453" w14:textId="107B8CF2" w:rsidR="000571DD" w:rsidRDefault="000571DD" w:rsidP="000571DD">
      <w:pPr>
        <w:pStyle w:val="Heading1"/>
      </w:pPr>
      <w:bookmarkStart w:id="3" w:name="_Toc229063938"/>
      <w:r>
        <w:t>4.0 Emerging Trends and Key Challenges</w:t>
      </w:r>
      <w:bookmarkEnd w:id="3"/>
    </w:p>
    <w:p w14:paraId="5A45E802" w14:textId="44EE5158" w:rsidR="000571DD" w:rsidRDefault="009507B4" w:rsidP="000571DD">
      <w:pPr>
        <w:rPr>
          <w:lang w:eastAsia="en-US"/>
        </w:rPr>
      </w:pPr>
      <w:r>
        <w:rPr>
          <w:lang w:eastAsia="en-US"/>
        </w:rPr>
        <w:t xml:space="preserve">One emerging trend in digital forensics is the increasing use of automation to improve investigation speed and reduce manual analysis. Modern forensic environments generate large amounts of data, making traditional investigation methods slower and more resource intensive. AI-assisted systems can help prioritise relevant evidence, identify suspicious behaviour, and improve the efficiency of forensic triage processes </w:t>
      </w:r>
      <w:r>
        <w:rPr>
          <w:lang w:eastAsia="en-US"/>
        </w:rPr>
        <w:fldChar w:fldCharType="begin"/>
      </w:r>
      <w:r>
        <w:rPr>
          <w:lang w:eastAsia="en-US"/>
        </w:rPr>
        <w:instrText xml:space="preserve"> ADDIN ZOTERO_ITEM CSL_CITATION {"citationID":"yIhQTDDm","properties":{"unsorted":false,"formattedCitation":"[9]","plainCitation":"[9]","noteIndex":0},"citationItems":[{"id":1786,"uris":["http://zotero.org/users/18462782/items/ARPXYVYK"],"itemData":{"id":1786,"type":"paper-conference","abstract":"Artificial intelligence (AI) has become an essential component in digital evidence triage as a powerful solution that has improved the efficiency of forensic examination. This paper aims to provide a synthesis of recent advancements in the application of AI to digital forensics, based on a review of selected papers from the last decade. It examines the current state-of-the-art methods for using machine learning models, particularly deep learning and hybrid models, in the sorting and examination of evidence. The findings reveal that AI plays a crucial role in addressing challenges such as data complexity, scalability, and anti-forensic countermeasures. However, several challenges remain, including limited datasets, legal issues, and constraints in computational power. This paper emphasizes the importance of a multidisciplinary approach, the emergence of eXplainable Artificial Intelligence (XAI), and the need for a common framework to deal with current and future technologies such as the Internet of Things (IoT), blockchain, and quantum computing in digital forensics. Based on the analysis of current research, this work provides a basis for the development of effective AI-based forensic processes and to cope with the complex nature of contemporary cyber investigations.","container-title":"2025 13th International Symposium on Digital Forensics and Security (ISDFS)","DOI":"10.1109/ISDFS65363.2025.11011908","event-title":"2025 13th International Symposium on Digital Forensics and Security (ISDFS)","ISBN":"979-8-3315-0993-4","language":"en","license":"https://doi.org/10.15223/policy-029","page":"1-6","publisher":"IEEE","publisher-place":"Boston, MA, USA","source":"DOI.org (Crossref)","title":"AI-Driven Digital Evidence Triage in Digital Forensics: A Comprehensive Review","title-short":"AI-Driven Digital Evidence Triage in Digital Forensics","URL":"https://ieeexplore.ieee.org/document/11011908/","author":[{"family":"Zamil","given":"Md Zakir Hossain"},{"family":"Khan","given":"Tahir M."}],"accessed":{"date-parts":[["2026",5,7]]},"issued":{"date-parts":[["2025",4,24]]}}}],"schema":"https://github.com/citation-style-language/schema/raw/master/csl-citation.json"} </w:instrText>
      </w:r>
      <w:r>
        <w:rPr>
          <w:lang w:eastAsia="en-US"/>
        </w:rPr>
        <w:fldChar w:fldCharType="separate"/>
      </w:r>
      <w:r w:rsidRPr="009507B4">
        <w:rPr>
          <w:rFonts w:ascii="Aptos" w:hAnsi="Aptos"/>
          <w:lang w:eastAsia="en-US"/>
        </w:rPr>
        <w:t>[9]</w:t>
      </w:r>
      <w:r>
        <w:rPr>
          <w:lang w:eastAsia="en-US"/>
        </w:rPr>
        <w:fldChar w:fldCharType="end"/>
      </w:r>
      <w:r>
        <w:rPr>
          <w:lang w:eastAsia="en-US"/>
        </w:rPr>
        <w:t xml:space="preserve">. In addition, cryptocurrency investigations and blockchain analysis have become more common due to the increasing use of digital currencies in cybercrime activities </w:t>
      </w:r>
      <w:r>
        <w:rPr>
          <w:lang w:eastAsia="en-US"/>
        </w:rPr>
        <w:fldChar w:fldCharType="begin"/>
      </w:r>
      <w:r>
        <w:rPr>
          <w:lang w:eastAsia="en-US"/>
        </w:rPr>
        <w:instrText xml:space="preserve"> ADDIN ZOTERO_ITEM CSL_CITATION {"citationID":"2WsbApik","properties":{"unsorted":false,"formattedCitation":"[1]","plainCitation":"[1]","noteIndex":0},"citationItems":[{"id":1775,"uris":["http://zotero.org/users/18462782/items/QVM6C33T"],"itemData":{"id":1775,"type":"paper-conference","abstract":"The increasing use of the Internet and cyber capabilities by criminals have made digital forensics a critical component of criminal investigations and prosecution. Criminal networks were early adopters of the cryptocurrency ecosystem; however, forensics capabilities for cryptocurrency-related investigations have been lacking. While investigators may utilize a number of commercially available digital forensics tools to search for cryptocurrency-related evidence, these tools are inadequate for the task. This paper presents Recovery CAT, a cryptocurrencyspecific forensics tool for finding cryptographic artifacts or cryptographic material(s) such as seed phrases, addresses, private keys, wallet applications, hardware wallet usage, exchange domains, etc.","container-title":"2024 12th International Symposium on Digital Forensics and Security (ISDFS)","DOI":"10.1109/ISDFS60797.2024.10527279","event-title":"2024 12th International Symposium on Digital Forensics and Security (ISDFS)","ISBN":"979-8-3503-3036-6","language":"en","license":"https://doi.org/10.15223/policy-029","page":"1-5","publisher":"IEEE","publisher-place":"San Antonio, TX, USA","source":"DOI.org (Crossref)","title":"Recovery CAT: A Digital Forensics Tool for Cryptocurrency Investigations","title-short":"Recovery CAT","URL":"https://ieeexplore.ieee.org/document/10527279/","author":[{"family":"Infante","given":"Lilita"},{"family":"Hallman","given":"Roger A."},{"family":"Hays","given":"John"},{"family":"Cronnon","given":"Evelyn"},{"family":"Stav","given":"Uri"}],"accessed":{"date-parts":[["2026",5,7]]},"issued":{"date-parts":[["2024",4,29]]}}}],"schema":"https://github.com/citation-style-language/schema/raw/master/csl-citation.json"} </w:instrText>
      </w:r>
      <w:r>
        <w:rPr>
          <w:lang w:eastAsia="en-US"/>
        </w:rPr>
        <w:fldChar w:fldCharType="separate"/>
      </w:r>
      <w:r w:rsidRPr="009507B4">
        <w:rPr>
          <w:rFonts w:ascii="Aptos" w:hAnsi="Aptos"/>
          <w:lang w:eastAsia="en-US"/>
        </w:rPr>
        <w:t>[1]</w:t>
      </w:r>
      <w:r>
        <w:rPr>
          <w:lang w:eastAsia="en-US"/>
        </w:rPr>
        <w:fldChar w:fldCharType="end"/>
      </w:r>
      <w:r>
        <w:rPr>
          <w:lang w:eastAsia="en-US"/>
        </w:rPr>
        <w:t xml:space="preserve">. </w:t>
      </w:r>
    </w:p>
    <w:p w14:paraId="52B0800C" w14:textId="6A3D66F2" w:rsidR="009507B4" w:rsidRDefault="001461E6" w:rsidP="000571DD">
      <w:pPr>
        <w:rPr>
          <w:lang w:eastAsia="en-US"/>
        </w:rPr>
      </w:pPr>
      <w:r>
        <w:rPr>
          <w:lang w:eastAsia="en-US"/>
        </w:rPr>
        <w:t xml:space="preserve">The expansion of cloud services, IoT devices, and industrial systems has also created new challenges for forensic investigations. Evidence is now often distributed across multiple devices, virtual systems, and remote storage locations, making evidence acquisition and preservation more difficult </w:t>
      </w:r>
      <w:r>
        <w:rPr>
          <w:lang w:eastAsia="en-US"/>
        </w:rPr>
        <w:fldChar w:fldCharType="begin"/>
      </w:r>
      <w:r w:rsidR="000923B2">
        <w:rPr>
          <w:lang w:eastAsia="en-US"/>
        </w:rPr>
        <w:instrText xml:space="preserve"> ADDIN ZOTERO_ITEM CSL_CITATION {"citationID":"lIsuU0xu","properties":{"unsorted":false,"formattedCitation":"[10]","plainCitation":"[10]","noteIndex":0},"citationItems":[{"id":"VsUI9CXx/xxDXrj1t","uris":["http://zotero.org/users/18462782/items/ZYX662VN"],"itemData":{"id":1789,"type":"paper-conference","abstract":"The increasing complexity of Operational Technology (OT) systems and the rise in cyber threats demand effective approaches for Cybersecurity Forensics and Incident Response. This short paper presents the preliminary FIRMOT methodology (Forensic and Incident Response Methodology for Operational Technology), designed to address incidents in industrial environments in compliance with IEC 62443, TISAX, and NIST standards. FIRM-OT introduces a structured and standards-aligned framework that not only covers the full incident response cycle (from detection to recovery) but also uniquely integrates forensic tools and AI-driven anomaly detection mechanisms tailored for OT environments. In a simulated industrial intrusion scenario, FIRM-OT demonstrated its ability to reduce evidence acquisition time and improve event correlation accuracy compared to conventional response workflows. Overall, this short paper contributes to OT cybersecurity by proposing an approach designed to meet recognized standards, with the added benefit of improving the effectiveness of incident response and forensic investigation across industrial systems and related technologies, such as ICS, CPS, and IoT.","container-title":"2025 13th International Symposium on Digital Forensics and Security (ISDFS)","DOI":"10.1109/ISDFS65363.2025.11012047","event-title":"2025 13th International Symposium on Digital Forensics and Security (ISDFS)","ISBN":"979-8-3315-0993-4","language":"en","license":"https://doi.org/10.15223/policy-029","page":"1-6","publisher":"IEEE","publisher-place":"Boston, MA, USA","source":"DOI.org (Crossref)","title":"FIRM-OT: A Methodology for Cybersecurity Forensics and Incident Response in OT","title-short":"FIRM-OT","URL":"https://ieeexplore.ieee.org/document/11012047/","author":[{"family":"Silva","given":"Hebert"},{"family":"Gonçalves","given":"Thiago"},{"family":"Lippi","given":"Dirceu"}],"accessed":{"date-parts":[["2026",5,7]]},"issued":{"date-parts":[["2025",4,24]]}}}],"schema":"https://github.com/citation-style-language/schema/raw/master/csl-citation.json"} </w:instrText>
      </w:r>
      <w:r>
        <w:rPr>
          <w:lang w:eastAsia="en-US"/>
        </w:rPr>
        <w:fldChar w:fldCharType="separate"/>
      </w:r>
      <w:r w:rsidRPr="001461E6">
        <w:rPr>
          <w:rFonts w:ascii="Aptos" w:hAnsi="Aptos"/>
          <w:lang w:eastAsia="en-US"/>
        </w:rPr>
        <w:t>[10]</w:t>
      </w:r>
      <w:r>
        <w:rPr>
          <w:lang w:eastAsia="en-US"/>
        </w:rPr>
        <w:fldChar w:fldCharType="end"/>
      </w:r>
      <w:r>
        <w:rPr>
          <w:lang w:eastAsia="en-US"/>
        </w:rPr>
        <w:t xml:space="preserve">. In some environments, particularly industrial systems, investigators must also avoid disrupting critical operations while collecting forensic evidence </w:t>
      </w:r>
      <w:r>
        <w:rPr>
          <w:lang w:eastAsia="en-US"/>
        </w:rPr>
        <w:fldChar w:fldCharType="begin"/>
      </w:r>
      <w:r w:rsidR="000923B2">
        <w:rPr>
          <w:lang w:eastAsia="en-US"/>
        </w:rPr>
        <w:instrText xml:space="preserve"> ADDIN ZOTERO_ITEM CSL_CITATION {"citationID":"gAqWvqUE","properties":{"unsorted":false,"formattedCitation":"[10]","plainCitation":"[10]","noteIndex":0},"citationItems":[{"id":"VsUI9CXx/xxDXrj1t","uris":["http://zotero.org/users/18462782/items/ZYX662VN"],"itemData":{"id":1789,"type":"paper-conference","abstract":"The increasing complexity of Operational Technology (OT) systems and the rise in cyber threats demand effective approaches for Cybersecurity Forensics and Incident Response. This short paper presents the preliminary FIRMOT methodology (Forensic and Incident Response Methodology for Operational Technology), designed to address incidents in industrial environments in compliance with IEC 62443, TISAX, and NIST standards. FIRM-OT introduces a structured and standards-aligned framework that not only covers the full incident response cycle (from detection to recovery) but also uniquely integrates forensic tools and AI-driven anomaly detection mechanisms tailored for OT environments. In a simulated industrial intrusion scenario, FIRM-OT demonstrated its ability to reduce evidence acquisition time and improve event correlation accuracy compared to conventional response workflows. Overall, this short paper contributes to OT cybersecurity by proposing an approach designed to meet recognized standards, with the added benefit of improving the effectiveness of incident response and forensic investigation across industrial systems and related technologies, such as ICS, CPS, and IoT.","container-title":"2025 13th International Symposium on Digital Forensics and Security (ISDFS)","DOI":"10.1109/ISDFS65363.2025.11012047","event-title":"2025 13th International Symposium on Digital Forensics and Security (ISDFS)","ISBN":"979-8-3315-0993-4","language":"en","license":"https://doi.org/10.15223/policy-029","page":"1-6","publisher":"IEEE","publisher-place":"Boston, MA, USA","source":"DOI.org (Crossref)","title":"FIRM-OT: A Methodology for Cybersecurity Forensics and Incident Response in OT","title-short":"FIRM-OT","URL":"https://ieeexplore.ieee.org/document/11012047/","author":[{"family":"Silva","given":"Hebert"},{"family":"Gonçalves","given":"Thiago"},{"family":"Lippi","given":"Dirceu"}],"accessed":{"date-parts":[["2026",5,7]]},"issued":{"date-parts":[["2025",4,24]]}}}],"schema":"https://github.com/citation-style-language/schema/raw/master/csl-citation.json"} </w:instrText>
      </w:r>
      <w:r>
        <w:rPr>
          <w:lang w:eastAsia="en-US"/>
        </w:rPr>
        <w:fldChar w:fldCharType="separate"/>
      </w:r>
      <w:r w:rsidRPr="001461E6">
        <w:rPr>
          <w:rFonts w:ascii="Aptos" w:hAnsi="Aptos"/>
          <w:lang w:eastAsia="en-US"/>
        </w:rPr>
        <w:t>[10]</w:t>
      </w:r>
      <w:r>
        <w:rPr>
          <w:lang w:eastAsia="en-US"/>
        </w:rPr>
        <w:fldChar w:fldCharType="end"/>
      </w:r>
      <w:r>
        <w:rPr>
          <w:lang w:eastAsia="en-US"/>
        </w:rPr>
        <w:t xml:space="preserve">. These limitations can complicate investigations and delay incident response activities. </w:t>
      </w:r>
    </w:p>
    <w:p w14:paraId="1205235B" w14:textId="024E69FC" w:rsidR="001461E6" w:rsidRDefault="001461E6" w:rsidP="000571DD">
      <w:pPr>
        <w:rPr>
          <w:lang w:eastAsia="en-US"/>
        </w:rPr>
      </w:pPr>
      <w:r>
        <w:rPr>
          <w:lang w:eastAsia="en-US"/>
        </w:rPr>
        <w:t xml:space="preserve">Anti-forensic techniques continue to present another major challenge within the field. Methods such as encryption, metadata manipulation, steganography, and secure data deletion can reduce the availability of usable evidence and make investigations more time-consuming </w:t>
      </w:r>
      <w:r>
        <w:rPr>
          <w:lang w:eastAsia="en-US"/>
        </w:rPr>
        <w:fldChar w:fldCharType="begin"/>
      </w:r>
      <w:r>
        <w:rPr>
          <w:lang w:eastAsia="en-US"/>
        </w:rPr>
        <w:instrText xml:space="preserve"> ADDIN ZOTERO_ITEM CSL_CITATION {"citationID":"0VRtFnic","properties":{"unsorted":false,"formattedCitation":"[2]","plainCitation":"[2]","noteIndex":0},"citationItems":[{"id":1777,"uris":["http://zotero.org/users/18462782/items/QVGWM3IG"],"itemData":{"id":1777,"type":"paper-conference","abstract":"Digital forensics is very essential in any investigation where data is involved after a security breach. Data contents might be personal, business-related, or strictly conﬁdential. The aim of digital forensics is to legally acquire and analyze the examined data, while Anti-forensics techniques aim to hide, manipulate, and even wipe the data, or to target the credibility of the acquired evidence. This paper presents the current antiforensics techniques, the methods applied, and the available countermeasures.","container-title":"2020 8th International Symposium on Digital Forensics and Security (ISDFS)","DOI":"10.1109/ISDFS49300.2020.9116399","event-title":"2020 8th International Symposium on Digital Forensics and Security (ISDFS)","ISBN":"978-1-7281-6939-2","language":"en","license":"https://ieeexplore.ieee.org/Xplorehelp/downloads/license-information/IEEE.html","page":"1-5","publisher":"IEEE","publisher-place":"Beirut, Lebanon","source":"DOI.org (Crossref)","title":"Overview of Digital Forensics and Anti-Forensics Techniques","URL":"https://ieeexplore.ieee.org/document/9116399/","author":[{"family":"Majed","given":"Hussein"},{"family":"Noura","given":"Hassan N."},{"family":"Chehab","given":"Ali"}],"accessed":{"date-parts":[["2026",5,7]]},"issued":{"date-parts":[["2020",6]]}}}],"schema":"https://github.com/citation-style-language/schema/raw/master/csl-citation.json"} </w:instrText>
      </w:r>
      <w:r>
        <w:rPr>
          <w:lang w:eastAsia="en-US"/>
        </w:rPr>
        <w:fldChar w:fldCharType="separate"/>
      </w:r>
      <w:r w:rsidRPr="001461E6">
        <w:rPr>
          <w:rFonts w:ascii="Aptos" w:hAnsi="Aptos"/>
          <w:lang w:eastAsia="en-US"/>
        </w:rPr>
        <w:t>[2]</w:t>
      </w:r>
      <w:r>
        <w:rPr>
          <w:lang w:eastAsia="en-US"/>
        </w:rPr>
        <w:fldChar w:fldCharType="end"/>
      </w:r>
      <w:r>
        <w:rPr>
          <w:lang w:eastAsia="en-US"/>
        </w:rPr>
        <w:t xml:space="preserve">. As cyber threats continue to evolve, forensic investigators must </w:t>
      </w:r>
      <w:r>
        <w:rPr>
          <w:lang w:eastAsia="en-US"/>
        </w:rPr>
        <w:lastRenderedPageBreak/>
        <w:t xml:space="preserve">continually adapt their tools and methodologies to manage increasingly complex digital environments. </w:t>
      </w:r>
    </w:p>
    <w:p w14:paraId="7C364E9D" w14:textId="0AB614B0" w:rsidR="000571DD" w:rsidRDefault="000571DD" w:rsidP="000571DD">
      <w:pPr>
        <w:pStyle w:val="Heading1"/>
      </w:pPr>
      <w:bookmarkStart w:id="4" w:name="_Toc229063939"/>
      <w:r>
        <w:t>5.0 National and International Job Market</w:t>
      </w:r>
      <w:bookmarkEnd w:id="4"/>
    </w:p>
    <w:p w14:paraId="07D743CD" w14:textId="74B6516E" w:rsidR="000571DD" w:rsidRDefault="001461E6" w:rsidP="000571DD">
      <w:pPr>
        <w:rPr>
          <w:lang w:eastAsia="en-US"/>
        </w:rPr>
      </w:pPr>
      <w:r>
        <w:rPr>
          <w:lang w:eastAsia="en-US"/>
        </w:rPr>
        <w:t xml:space="preserve">The demand for cybersecurity and digital forensics professionals continues to increase both nationally and internationally due to the growing frequency and complexity of cyber threats. Recent industry research highlights ongoing </w:t>
      </w:r>
      <w:r w:rsidR="000923B2">
        <w:rPr>
          <w:lang w:eastAsia="en-US"/>
        </w:rPr>
        <w:t xml:space="preserve">skills shortages within cybersecurity teams, particularly in areas such as artificial intelligence, cloud security, incident response, and threat analysis </w:t>
      </w:r>
      <w:r w:rsidR="000923B2">
        <w:rPr>
          <w:lang w:eastAsia="en-US"/>
        </w:rPr>
        <w:fldChar w:fldCharType="begin"/>
      </w:r>
      <w:r w:rsidR="000923B2">
        <w:rPr>
          <w:lang w:eastAsia="en-US"/>
        </w:rPr>
        <w:instrText xml:space="preserve"> ADDIN ZOTERO_ITEM CSL_CITATION {"citationID":"fJi2JBVE","properties":{"unsorted":false,"formattedCitation":"[11]","plainCitation":"[11]","noteIndex":0},"citationItems":[{"id":1794,"uris":["http://zotero.org/users/18462782/items/FVLN7QD7"],"itemData":{"id":1794,"type":"webpage","abstract":"The ISC2 Cybersecurity Workforce Study is conducted annually to better understand the barriers facing the cybersecurity profession and uncover solutions that enable individuals to excel in their profession, achieve their career goals and better secure their organizations’ critical assets.","language":"en","title":"2025 ISC2 Cybersecurity Workforce Study","URL":"https://www.isc2.org/Insights/2025/12/2025-ISC2-Cybersecurity-Workforce-Study","accessed":{"date-parts":[["2026",5,7]]}}}],"schema":"https://github.com/citation-style-language/schema/raw/master/csl-citation.json"} </w:instrText>
      </w:r>
      <w:r w:rsidR="000923B2">
        <w:rPr>
          <w:lang w:eastAsia="en-US"/>
        </w:rPr>
        <w:fldChar w:fldCharType="separate"/>
      </w:r>
      <w:r w:rsidR="000923B2" w:rsidRPr="000923B2">
        <w:rPr>
          <w:rFonts w:ascii="Aptos" w:hAnsi="Aptos"/>
          <w:lang w:eastAsia="en-US"/>
        </w:rPr>
        <w:t>[11]</w:t>
      </w:r>
      <w:r w:rsidR="000923B2">
        <w:rPr>
          <w:lang w:eastAsia="en-US"/>
        </w:rPr>
        <w:fldChar w:fldCharType="end"/>
      </w:r>
      <w:r w:rsidR="000923B2">
        <w:rPr>
          <w:lang w:eastAsia="en-US"/>
        </w:rPr>
        <w:t xml:space="preserve">. Digital forensics and incident response roles remain important within modern cybersecurity operations, especially for organisations responding to ransomware attacks, data breaches, and cybercrime investigations. </w:t>
      </w:r>
    </w:p>
    <w:p w14:paraId="1D156906" w14:textId="2C5105F7" w:rsidR="000571DD" w:rsidRDefault="000923B2" w:rsidP="000571DD">
      <w:pPr>
        <w:rPr>
          <w:lang w:eastAsia="en-US"/>
        </w:rPr>
      </w:pPr>
      <w:r>
        <w:rPr>
          <w:lang w:eastAsia="en-US"/>
        </w:rPr>
        <w:t xml:space="preserve">Common career roles within the field include digital forensic analyst, incident responder, SOC analyst, malware analyst, and cybersecurity consultant. The ISC2 Cybersecurity Workforce Study </w:t>
      </w:r>
      <w:r>
        <w:rPr>
          <w:lang w:eastAsia="en-US"/>
        </w:rPr>
        <w:fldChar w:fldCharType="begin"/>
      </w:r>
      <w:r>
        <w:rPr>
          <w:lang w:eastAsia="en-US"/>
        </w:rPr>
        <w:instrText xml:space="preserve"> ADDIN ZOTERO_ITEM CSL_CITATION {"citationID":"2T55TnYk","properties":{"unsorted":false,"formattedCitation":"[11]","plainCitation":"[11]","noteIndex":0},"citationItems":[{"id":1794,"uris":["http://zotero.org/users/18462782/items/FVLN7QD7"],"itemData":{"id":1794,"type":"webpage","abstract":"The ISC2 Cybersecurity Workforce Study is conducted annually to better understand the barriers facing the cybersecurity profession and uncover solutions that enable individuals to excel in their profession, achieve their career goals and better secure their organizations’ critical assets.","language":"en","title":"2025 ISC2 Cybersecurity Workforce Study","URL":"https://www.isc2.org/Insights/2025/12/2025-ISC2-Cybersecurity-Workforce-Study","accessed":{"date-parts":[["2026",5,7]]}}}],"schema":"https://github.com/citation-style-language/schema/raw/master/csl-citation.json"} </w:instrText>
      </w:r>
      <w:r>
        <w:rPr>
          <w:lang w:eastAsia="en-US"/>
        </w:rPr>
        <w:fldChar w:fldCharType="separate"/>
      </w:r>
      <w:r w:rsidRPr="000923B2">
        <w:rPr>
          <w:rFonts w:ascii="Aptos" w:hAnsi="Aptos"/>
          <w:lang w:eastAsia="en-US"/>
        </w:rPr>
        <w:t>[11]</w:t>
      </w:r>
      <w:r>
        <w:rPr>
          <w:lang w:eastAsia="en-US"/>
        </w:rPr>
        <w:fldChar w:fldCharType="end"/>
      </w:r>
      <w:r>
        <w:rPr>
          <w:lang w:eastAsia="en-US"/>
        </w:rPr>
        <w:t xml:space="preserve"> also found that organisations are increasingly investing in professional development, AI-related skills, and cybersecurity certifications to address workforce shortages and evolving security requirements. This demonstrates that digital forensics continues to offer strong career opportunities within the global cybersecurity industry. </w:t>
      </w:r>
    </w:p>
    <w:p w14:paraId="07D54B0E" w14:textId="47960457" w:rsidR="000923B2" w:rsidRDefault="000923B2" w:rsidP="000923B2">
      <w:pPr>
        <w:spacing w:after="160" w:line="259" w:lineRule="auto"/>
        <w:jc w:val="left"/>
        <w:rPr>
          <w:lang w:eastAsia="en-US"/>
        </w:rPr>
      </w:pPr>
      <w:r>
        <w:rPr>
          <w:lang w:eastAsia="en-US"/>
        </w:rPr>
        <w:br w:type="page"/>
      </w:r>
    </w:p>
    <w:p w14:paraId="73EC6D7A" w14:textId="5AB0B17E" w:rsidR="000571DD" w:rsidRPr="000571DD" w:rsidRDefault="000923B2" w:rsidP="000571DD">
      <w:pPr>
        <w:pStyle w:val="Heading1"/>
      </w:pPr>
      <w:bookmarkStart w:id="5" w:name="_Toc229063940"/>
      <w:r>
        <w:lastRenderedPageBreak/>
        <w:t>6</w:t>
      </w:r>
      <w:r w:rsidR="000571DD">
        <w:t>.0 References</w:t>
      </w:r>
      <w:bookmarkEnd w:id="5"/>
    </w:p>
    <w:p w14:paraId="29AF3B24" w14:textId="77777777" w:rsidR="000923B2" w:rsidRPr="000923B2" w:rsidRDefault="000923B2" w:rsidP="000923B2">
      <w:pPr>
        <w:pStyle w:val="Bibliography"/>
      </w:pPr>
      <w:r>
        <w:rPr>
          <w:lang w:eastAsia="en-US"/>
        </w:rPr>
        <w:fldChar w:fldCharType="begin"/>
      </w:r>
      <w:r>
        <w:rPr>
          <w:lang w:eastAsia="en-US"/>
        </w:rPr>
        <w:instrText xml:space="preserve"> ADDIN ZOTERO_BIBL {"uncited":[],"omitted":[],"custom":[]} CSL_BIBLIOGRAPHY </w:instrText>
      </w:r>
      <w:r>
        <w:rPr>
          <w:lang w:eastAsia="en-US"/>
        </w:rPr>
        <w:fldChar w:fldCharType="separate"/>
      </w:r>
      <w:r w:rsidRPr="000923B2">
        <w:t>[1]</w:t>
      </w:r>
      <w:r w:rsidRPr="000923B2">
        <w:tab/>
        <w:t xml:space="preserve">L. Infante, R. A. Hallman, J. Hays, E. Cronnon, and U. Stav, ‘Recovery CAT: A Digital Forensics Tool for Cryptocurrency Investigations’, in </w:t>
      </w:r>
      <w:r w:rsidRPr="000923B2">
        <w:rPr>
          <w:i/>
          <w:iCs/>
        </w:rPr>
        <w:t>2024 12th International Symposium on Digital Forensics and Security (ISDFS)</w:t>
      </w:r>
      <w:r w:rsidRPr="000923B2">
        <w:t xml:space="preserve">, San Antonio, TX, USA: IEEE, Apr. 2024, pp. 1–5. </w:t>
      </w:r>
      <w:proofErr w:type="spellStart"/>
      <w:r w:rsidRPr="000923B2">
        <w:t>doi</w:t>
      </w:r>
      <w:proofErr w:type="spellEnd"/>
      <w:r w:rsidRPr="000923B2">
        <w:t>: 10.1109/ISDFS60797.2024.10527279.</w:t>
      </w:r>
    </w:p>
    <w:p w14:paraId="427CA454" w14:textId="77777777" w:rsidR="000923B2" w:rsidRPr="000923B2" w:rsidRDefault="000923B2" w:rsidP="000923B2">
      <w:pPr>
        <w:pStyle w:val="Bibliography"/>
      </w:pPr>
      <w:r w:rsidRPr="000923B2">
        <w:t>[2]</w:t>
      </w:r>
      <w:r w:rsidRPr="000923B2">
        <w:tab/>
        <w:t xml:space="preserve">H. Majed, H. N. Noura, and A. Chehab, ‘Overview of Digital Forensics and Anti-Forensics Techniques’, in </w:t>
      </w:r>
      <w:r w:rsidRPr="000923B2">
        <w:rPr>
          <w:i/>
          <w:iCs/>
        </w:rPr>
        <w:t>2020 8th International Symposium on Digital Forensics and Security (ISDFS)</w:t>
      </w:r>
      <w:r w:rsidRPr="000923B2">
        <w:t xml:space="preserve">, Beirut, Lebanon: IEEE, Jun. 2020, pp. 1–5. </w:t>
      </w:r>
      <w:proofErr w:type="spellStart"/>
      <w:r w:rsidRPr="000923B2">
        <w:t>doi</w:t>
      </w:r>
      <w:proofErr w:type="spellEnd"/>
      <w:r w:rsidRPr="000923B2">
        <w:t>: 10.1109/ISDFS49300.2020.9116399.</w:t>
      </w:r>
    </w:p>
    <w:p w14:paraId="42B8F299" w14:textId="77777777" w:rsidR="000923B2" w:rsidRPr="000923B2" w:rsidRDefault="000923B2" w:rsidP="000923B2">
      <w:pPr>
        <w:pStyle w:val="Bibliography"/>
      </w:pPr>
      <w:r w:rsidRPr="000923B2">
        <w:t>[3]</w:t>
      </w:r>
      <w:r w:rsidRPr="000923B2">
        <w:tab/>
        <w:t xml:space="preserve">S. Dogan and E. Akbal, ‘Analysis of mobile phones in digital forensics’, in </w:t>
      </w:r>
      <w:r w:rsidRPr="000923B2">
        <w:rPr>
          <w:i/>
          <w:iCs/>
        </w:rPr>
        <w:t>2017 40th International Convention on Information and Communication Technology, Electronics and Microelectronics (MIPRO)</w:t>
      </w:r>
      <w:r w:rsidRPr="000923B2">
        <w:t xml:space="preserve">, </w:t>
      </w:r>
      <w:proofErr w:type="spellStart"/>
      <w:r w:rsidRPr="000923B2">
        <w:t>Opatija</w:t>
      </w:r>
      <w:proofErr w:type="spellEnd"/>
      <w:r w:rsidRPr="000923B2">
        <w:t xml:space="preserve">, Croatia: IEEE, May 2017, pp. 1241–1244. </w:t>
      </w:r>
      <w:proofErr w:type="spellStart"/>
      <w:r w:rsidRPr="000923B2">
        <w:t>doi</w:t>
      </w:r>
      <w:proofErr w:type="spellEnd"/>
      <w:r w:rsidRPr="000923B2">
        <w:t>: 10.23919/MIPRO.2017.7973613.</w:t>
      </w:r>
    </w:p>
    <w:p w14:paraId="4C3FA761" w14:textId="77777777" w:rsidR="000923B2" w:rsidRPr="000923B2" w:rsidRDefault="000923B2" w:rsidP="000923B2">
      <w:pPr>
        <w:pStyle w:val="Bibliography"/>
      </w:pPr>
      <w:r w:rsidRPr="000923B2">
        <w:t>[4]</w:t>
      </w:r>
      <w:r w:rsidRPr="000923B2">
        <w:tab/>
        <w:t xml:space="preserve">S. Khadka, R. Singh, M. Begum, O. Muhammad, B. Naeem, and S. S. </w:t>
      </w:r>
      <w:proofErr w:type="spellStart"/>
      <w:r w:rsidRPr="000923B2">
        <w:t>Chaeikar</w:t>
      </w:r>
      <w:proofErr w:type="spellEnd"/>
      <w:r w:rsidRPr="000923B2">
        <w:t xml:space="preserve">, ‘A Review on Computer Crimes and Digital Forensics’, in </w:t>
      </w:r>
      <w:r w:rsidRPr="000923B2">
        <w:rPr>
          <w:i/>
          <w:iCs/>
        </w:rPr>
        <w:t>2024 IEEE Consumer Life Tech (ICLT)</w:t>
      </w:r>
      <w:r w:rsidRPr="000923B2">
        <w:t xml:space="preserve">, Sydney, Australia: IEEE, Dec. 2024, pp. 1–4. </w:t>
      </w:r>
      <w:proofErr w:type="spellStart"/>
      <w:r w:rsidRPr="000923B2">
        <w:t>doi</w:t>
      </w:r>
      <w:proofErr w:type="spellEnd"/>
      <w:r w:rsidRPr="000923B2">
        <w:t>: 10.1109/ICLT63507.2024.11038544.</w:t>
      </w:r>
    </w:p>
    <w:p w14:paraId="41051F3C" w14:textId="77777777" w:rsidR="000923B2" w:rsidRPr="000923B2" w:rsidRDefault="000923B2" w:rsidP="000923B2">
      <w:pPr>
        <w:pStyle w:val="Bibliography"/>
      </w:pPr>
      <w:r w:rsidRPr="000923B2">
        <w:t>[5]</w:t>
      </w:r>
      <w:r w:rsidRPr="000923B2">
        <w:tab/>
        <w:t xml:space="preserve">M. Ivanova and S. Stefanov, ‘Digital Forensics Investigation Models: Current State and Analysis’, in </w:t>
      </w:r>
      <w:r w:rsidRPr="000923B2">
        <w:rPr>
          <w:i/>
          <w:iCs/>
        </w:rPr>
        <w:t>2023 8th International Conference on Smart and Sustainable Technologies (</w:t>
      </w:r>
      <w:proofErr w:type="spellStart"/>
      <w:r w:rsidRPr="000923B2">
        <w:rPr>
          <w:i/>
          <w:iCs/>
        </w:rPr>
        <w:t>SpliTech</w:t>
      </w:r>
      <w:proofErr w:type="spellEnd"/>
      <w:r w:rsidRPr="000923B2">
        <w:rPr>
          <w:i/>
          <w:iCs/>
        </w:rPr>
        <w:t>)</w:t>
      </w:r>
      <w:r w:rsidRPr="000923B2">
        <w:t xml:space="preserve">, Split/Bol, Croatia: IEEE, Jun. 2023, pp. 1–4. </w:t>
      </w:r>
      <w:proofErr w:type="spellStart"/>
      <w:r w:rsidRPr="000923B2">
        <w:t>doi</w:t>
      </w:r>
      <w:proofErr w:type="spellEnd"/>
      <w:r w:rsidRPr="000923B2">
        <w:t>: 10.23919/SpliTech58164.2023.10193176.</w:t>
      </w:r>
    </w:p>
    <w:p w14:paraId="7C8C2952" w14:textId="77777777" w:rsidR="000923B2" w:rsidRPr="000923B2" w:rsidRDefault="000923B2" w:rsidP="000923B2">
      <w:pPr>
        <w:pStyle w:val="Bibliography"/>
      </w:pPr>
      <w:r w:rsidRPr="000923B2">
        <w:t>[6]</w:t>
      </w:r>
      <w:r w:rsidRPr="000923B2">
        <w:tab/>
        <w:t xml:space="preserve">M. P. Mohite, J. Y. Deshmukh, and P. R. </w:t>
      </w:r>
      <w:proofErr w:type="spellStart"/>
      <w:r w:rsidRPr="000923B2">
        <w:t>Gulve</w:t>
      </w:r>
      <w:proofErr w:type="spellEnd"/>
      <w:r w:rsidRPr="000923B2">
        <w:t xml:space="preserve">, ‘Qualitative and quantitative analysis of cloud based digital forensic tool’, in </w:t>
      </w:r>
      <w:r w:rsidRPr="000923B2">
        <w:rPr>
          <w:i/>
          <w:iCs/>
        </w:rPr>
        <w:t>2016 10th International Conference on Intelligent Systems and Control (ISCO)</w:t>
      </w:r>
      <w:r w:rsidRPr="000923B2">
        <w:t xml:space="preserve">, Coimbatore, India: IEEE, Jan. 2016, pp. 1–5. </w:t>
      </w:r>
      <w:proofErr w:type="spellStart"/>
      <w:r w:rsidRPr="000923B2">
        <w:t>doi</w:t>
      </w:r>
      <w:proofErr w:type="spellEnd"/>
      <w:r w:rsidRPr="000923B2">
        <w:t>: 10.1109/ISCO.2016.7727074.</w:t>
      </w:r>
    </w:p>
    <w:p w14:paraId="281A178A" w14:textId="77777777" w:rsidR="000923B2" w:rsidRPr="000923B2" w:rsidRDefault="000923B2" w:rsidP="000923B2">
      <w:pPr>
        <w:pStyle w:val="Bibliography"/>
      </w:pPr>
      <w:r w:rsidRPr="000923B2">
        <w:t>[7]</w:t>
      </w:r>
      <w:r w:rsidRPr="000923B2">
        <w:tab/>
        <w:t xml:space="preserve">M. Farnan, J. Pratt, A. David, and M. Shakiba, ‘Digital Forensic Tools: Comparison of Autopsy TSK and Forensic Explorer’, in </w:t>
      </w:r>
      <w:r w:rsidRPr="000923B2">
        <w:rPr>
          <w:i/>
          <w:iCs/>
        </w:rPr>
        <w:t>2024 IEEE International Conference on Information Technology, Electronics and Intelligent Communication Systems (ICITEICS)</w:t>
      </w:r>
      <w:r w:rsidRPr="000923B2">
        <w:t xml:space="preserve">, Bangalore, India: IEEE, Jun. 2024, pp. 1–5. </w:t>
      </w:r>
      <w:proofErr w:type="spellStart"/>
      <w:r w:rsidRPr="000923B2">
        <w:t>doi</w:t>
      </w:r>
      <w:proofErr w:type="spellEnd"/>
      <w:r w:rsidRPr="000923B2">
        <w:t>: 10.1109/ICITEICS61368.2024.10625076.</w:t>
      </w:r>
    </w:p>
    <w:p w14:paraId="0C05E094" w14:textId="77777777" w:rsidR="000923B2" w:rsidRPr="000923B2" w:rsidRDefault="000923B2" w:rsidP="000923B2">
      <w:pPr>
        <w:pStyle w:val="Bibliography"/>
      </w:pPr>
      <w:r w:rsidRPr="000923B2">
        <w:t>[8]</w:t>
      </w:r>
      <w:r w:rsidRPr="000923B2">
        <w:tab/>
        <w:t xml:space="preserve">C. </w:t>
      </w:r>
      <w:proofErr w:type="spellStart"/>
      <w:r w:rsidRPr="000923B2">
        <w:t>Liambas</w:t>
      </w:r>
      <w:proofErr w:type="spellEnd"/>
      <w:r w:rsidRPr="000923B2">
        <w:t xml:space="preserve"> and A. </w:t>
      </w:r>
      <w:proofErr w:type="spellStart"/>
      <w:r w:rsidRPr="000923B2">
        <w:t>Manios</w:t>
      </w:r>
      <w:proofErr w:type="spellEnd"/>
      <w:r w:rsidRPr="000923B2">
        <w:t xml:space="preserve">, ‘Performance Comparison Analysis of Digital Forensic Tools in Various Operating Systems’, in </w:t>
      </w:r>
      <w:r w:rsidRPr="000923B2">
        <w:rPr>
          <w:i/>
          <w:iCs/>
        </w:rPr>
        <w:t>2024 12th International Symposium on Digital Forensics and Security (ISDFS)</w:t>
      </w:r>
      <w:r w:rsidRPr="000923B2">
        <w:t xml:space="preserve">, San Antonio, TX, USA: IEEE, Apr. 2024, pp. 1–5. </w:t>
      </w:r>
      <w:proofErr w:type="spellStart"/>
      <w:r w:rsidRPr="000923B2">
        <w:t>doi</w:t>
      </w:r>
      <w:proofErr w:type="spellEnd"/>
      <w:r w:rsidRPr="000923B2">
        <w:t>: 10.1109/ISDFS60797.2024.10527289.</w:t>
      </w:r>
    </w:p>
    <w:p w14:paraId="58854044" w14:textId="77777777" w:rsidR="000923B2" w:rsidRPr="000923B2" w:rsidRDefault="000923B2" w:rsidP="000923B2">
      <w:pPr>
        <w:pStyle w:val="Bibliography"/>
      </w:pPr>
      <w:r w:rsidRPr="000923B2">
        <w:t>[9]</w:t>
      </w:r>
      <w:r w:rsidRPr="000923B2">
        <w:tab/>
        <w:t xml:space="preserve">M. Z. H. Zamil and T. M. Khan, ‘AI-Driven Digital Evidence Triage in Digital Forensics: A Comprehensive Review’, in </w:t>
      </w:r>
      <w:r w:rsidRPr="000923B2">
        <w:rPr>
          <w:i/>
          <w:iCs/>
        </w:rPr>
        <w:t>2025 13th International Symposium on Digital Forensics and Security (ISDFS)</w:t>
      </w:r>
      <w:r w:rsidRPr="000923B2">
        <w:t xml:space="preserve">, Boston, MA, USA: IEEE, Apr. 2025, pp. 1–6. </w:t>
      </w:r>
      <w:proofErr w:type="spellStart"/>
      <w:r w:rsidRPr="000923B2">
        <w:t>doi</w:t>
      </w:r>
      <w:proofErr w:type="spellEnd"/>
      <w:r w:rsidRPr="000923B2">
        <w:t>: 10.1109/ISDFS65363.2025.11011908.</w:t>
      </w:r>
    </w:p>
    <w:p w14:paraId="0AFF5AE1" w14:textId="77777777" w:rsidR="000923B2" w:rsidRPr="000923B2" w:rsidRDefault="000923B2" w:rsidP="000923B2">
      <w:pPr>
        <w:pStyle w:val="Bibliography"/>
      </w:pPr>
      <w:r w:rsidRPr="000923B2">
        <w:t>[10]</w:t>
      </w:r>
      <w:r w:rsidRPr="000923B2">
        <w:tab/>
        <w:t xml:space="preserve">H. Silva, T. Gonçalves, and D. Lippi, ‘FIRM-OT: A Methodology for Cybersecurity Forensics and Incident Response in OT’, in </w:t>
      </w:r>
      <w:r w:rsidRPr="000923B2">
        <w:rPr>
          <w:i/>
          <w:iCs/>
        </w:rPr>
        <w:t>2025 13th International Symposium on Digital Forensics and Security (ISDFS)</w:t>
      </w:r>
      <w:r w:rsidRPr="000923B2">
        <w:t xml:space="preserve">, Boston, MA, USA: IEEE, Apr. 2025, pp. 1–6. </w:t>
      </w:r>
      <w:proofErr w:type="spellStart"/>
      <w:r w:rsidRPr="000923B2">
        <w:t>doi</w:t>
      </w:r>
      <w:proofErr w:type="spellEnd"/>
      <w:r w:rsidRPr="000923B2">
        <w:t>: 10.1109/ISDFS65363.2025.11012047.</w:t>
      </w:r>
    </w:p>
    <w:p w14:paraId="014E2BFB" w14:textId="77777777" w:rsidR="000923B2" w:rsidRPr="000923B2" w:rsidRDefault="000923B2" w:rsidP="000923B2">
      <w:pPr>
        <w:pStyle w:val="Bibliography"/>
      </w:pPr>
      <w:r w:rsidRPr="000923B2">
        <w:t>[11]</w:t>
      </w:r>
      <w:r w:rsidRPr="000923B2">
        <w:tab/>
        <w:t>‘2025 ISC2 Cybersecurity Workforce Study’. Accessed: May 07, 2026. [Online]. Available: https://www.isc2.org/Insights/2025/12/2025-ISC2-Cybersecurity-Workforce-Study</w:t>
      </w:r>
    </w:p>
    <w:p w14:paraId="36B65F16" w14:textId="15958920" w:rsidR="00BB3533" w:rsidRDefault="000923B2" w:rsidP="00040EAA">
      <w:pPr>
        <w:spacing w:after="160" w:line="259" w:lineRule="auto"/>
        <w:jc w:val="left"/>
        <w:rPr>
          <w:lang w:eastAsia="en-US"/>
        </w:rPr>
      </w:pPr>
      <w:r>
        <w:rPr>
          <w:lang w:eastAsia="en-US"/>
        </w:rPr>
        <w:fldChar w:fldCharType="end"/>
      </w:r>
    </w:p>
    <w:sectPr w:rsidR="00BB35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010D69"/>
    <w:multiLevelType w:val="multilevel"/>
    <w:tmpl w:val="4164FD4C"/>
    <w:lvl w:ilvl="0">
      <w:start w:val="1"/>
      <w:numFmt w:val="decimal"/>
      <w:lvlText w:val="%1.0"/>
      <w:lvlJc w:val="left"/>
      <w:pPr>
        <w:ind w:left="430" w:hanging="430"/>
      </w:pPr>
      <w:rPr>
        <w:rFonts w:hint="default"/>
      </w:rPr>
    </w:lvl>
    <w:lvl w:ilvl="1">
      <w:start w:val="1"/>
      <w:numFmt w:val="decimal"/>
      <w:lvlText w:val="%1.%2"/>
      <w:lvlJc w:val="left"/>
      <w:pPr>
        <w:ind w:left="1150" w:hanging="4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771775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625"/>
    <w:rsid w:val="000076AD"/>
    <w:rsid w:val="00030085"/>
    <w:rsid w:val="00040EAA"/>
    <w:rsid w:val="000571DD"/>
    <w:rsid w:val="000923B2"/>
    <w:rsid w:val="000D4063"/>
    <w:rsid w:val="000F187E"/>
    <w:rsid w:val="001069F6"/>
    <w:rsid w:val="00110227"/>
    <w:rsid w:val="001461E6"/>
    <w:rsid w:val="00157972"/>
    <w:rsid w:val="001B5EF4"/>
    <w:rsid w:val="001C2B19"/>
    <w:rsid w:val="0022676F"/>
    <w:rsid w:val="00246E47"/>
    <w:rsid w:val="002B38A5"/>
    <w:rsid w:val="002E4AAB"/>
    <w:rsid w:val="0030731C"/>
    <w:rsid w:val="00311303"/>
    <w:rsid w:val="00322FF3"/>
    <w:rsid w:val="00335A1E"/>
    <w:rsid w:val="00361430"/>
    <w:rsid w:val="00372A80"/>
    <w:rsid w:val="00373A2D"/>
    <w:rsid w:val="00375044"/>
    <w:rsid w:val="003A6F7B"/>
    <w:rsid w:val="003E247C"/>
    <w:rsid w:val="004165CA"/>
    <w:rsid w:val="00417010"/>
    <w:rsid w:val="00433B6F"/>
    <w:rsid w:val="004378E9"/>
    <w:rsid w:val="0047579B"/>
    <w:rsid w:val="004A78A1"/>
    <w:rsid w:val="004E43C0"/>
    <w:rsid w:val="004F3613"/>
    <w:rsid w:val="0051562B"/>
    <w:rsid w:val="00515853"/>
    <w:rsid w:val="00560628"/>
    <w:rsid w:val="00691665"/>
    <w:rsid w:val="00693B53"/>
    <w:rsid w:val="006B7048"/>
    <w:rsid w:val="00765D36"/>
    <w:rsid w:val="007A5B31"/>
    <w:rsid w:val="007C33A7"/>
    <w:rsid w:val="007C345A"/>
    <w:rsid w:val="007E45EE"/>
    <w:rsid w:val="008160A5"/>
    <w:rsid w:val="00830489"/>
    <w:rsid w:val="008E487C"/>
    <w:rsid w:val="00911393"/>
    <w:rsid w:val="009507B4"/>
    <w:rsid w:val="009A6D13"/>
    <w:rsid w:val="009E3E62"/>
    <w:rsid w:val="00A61116"/>
    <w:rsid w:val="00AD2A5E"/>
    <w:rsid w:val="00AD4427"/>
    <w:rsid w:val="00B11BF8"/>
    <w:rsid w:val="00B12815"/>
    <w:rsid w:val="00B21C25"/>
    <w:rsid w:val="00B57086"/>
    <w:rsid w:val="00B70D72"/>
    <w:rsid w:val="00B8554E"/>
    <w:rsid w:val="00B9377C"/>
    <w:rsid w:val="00B961B3"/>
    <w:rsid w:val="00B97C2A"/>
    <w:rsid w:val="00BB3533"/>
    <w:rsid w:val="00BF69C9"/>
    <w:rsid w:val="00C040DF"/>
    <w:rsid w:val="00C22262"/>
    <w:rsid w:val="00C53D0C"/>
    <w:rsid w:val="00C9597D"/>
    <w:rsid w:val="00D17E89"/>
    <w:rsid w:val="00D22580"/>
    <w:rsid w:val="00D5718D"/>
    <w:rsid w:val="00DA6344"/>
    <w:rsid w:val="00DC158D"/>
    <w:rsid w:val="00DD58AA"/>
    <w:rsid w:val="00DE7F0F"/>
    <w:rsid w:val="00E178B4"/>
    <w:rsid w:val="00E21D0D"/>
    <w:rsid w:val="00E35FEE"/>
    <w:rsid w:val="00E54023"/>
    <w:rsid w:val="00E862E2"/>
    <w:rsid w:val="00F02625"/>
    <w:rsid w:val="00F5475B"/>
    <w:rsid w:val="00F82D52"/>
    <w:rsid w:val="00FB4F63"/>
    <w:rsid w:val="00FF4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DDAA3"/>
  <w15:chartTrackingRefBased/>
  <w15:docId w15:val="{F9AB7C83-23F7-47F3-B479-1AAAD884E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62E2"/>
    <w:pPr>
      <w:spacing w:after="0" w:line="360" w:lineRule="auto"/>
      <w:jc w:val="both"/>
    </w:pPr>
    <w:rPr>
      <w:rFonts w:eastAsia="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515853"/>
    <w:pPr>
      <w:keepNext/>
      <w:keepLines/>
      <w:spacing w:before="360" w:after="80"/>
      <w:outlineLvl w:val="0"/>
    </w:pPr>
    <w:rPr>
      <w:rFonts w:asciiTheme="majorHAnsi" w:eastAsiaTheme="majorEastAsia" w:hAnsiTheme="majorHAnsi" w:cstheme="majorBidi"/>
      <w:b/>
      <w:color w:val="000000" w:themeColor="text1"/>
      <w:kern w:val="2"/>
      <w:sz w:val="28"/>
      <w:szCs w:val="40"/>
      <w:lang w:eastAsia="en-US"/>
      <w14:ligatures w14:val="standardContextual"/>
    </w:rPr>
  </w:style>
  <w:style w:type="paragraph" w:styleId="Heading2">
    <w:name w:val="heading 2"/>
    <w:basedOn w:val="Normal"/>
    <w:next w:val="Normal"/>
    <w:link w:val="Heading2Char"/>
    <w:uiPriority w:val="9"/>
    <w:unhideWhenUsed/>
    <w:qFormat/>
    <w:rsid w:val="00E862E2"/>
    <w:pPr>
      <w:outlineLvl w:val="1"/>
    </w:pPr>
    <w:rPr>
      <w:rFonts w:asciiTheme="majorHAnsi" w:hAnsiTheme="majorHAnsi"/>
      <w:b/>
      <w:color w:val="000000" w:themeColor="text1"/>
      <w:sz w:val="26"/>
      <w:lang w:eastAsia="en-US"/>
    </w:rPr>
  </w:style>
  <w:style w:type="paragraph" w:styleId="Heading3">
    <w:name w:val="heading 3"/>
    <w:basedOn w:val="Normal"/>
    <w:next w:val="Normal"/>
    <w:link w:val="Heading3Char"/>
    <w:uiPriority w:val="9"/>
    <w:unhideWhenUsed/>
    <w:qFormat/>
    <w:rsid w:val="00E862E2"/>
    <w:pPr>
      <w:keepNext/>
      <w:keepLines/>
      <w:spacing w:before="160" w:after="80"/>
      <w:outlineLvl w:val="2"/>
    </w:pPr>
    <w:rPr>
      <w:rFonts w:asciiTheme="majorHAnsi" w:eastAsiaTheme="majorEastAsia" w:hAnsiTheme="majorHAnsi" w:cstheme="majorBidi"/>
      <w:b/>
      <w:color w:val="000000" w:themeColor="text1"/>
      <w:kern w:val="2"/>
      <w:szCs w:val="28"/>
      <w:lang w:eastAsia="en-US"/>
      <w14:ligatures w14:val="standardContextual"/>
    </w:rPr>
  </w:style>
  <w:style w:type="paragraph" w:styleId="Heading4">
    <w:name w:val="heading 4"/>
    <w:basedOn w:val="Normal"/>
    <w:next w:val="Normal"/>
    <w:link w:val="Heading4Char"/>
    <w:uiPriority w:val="9"/>
    <w:semiHidden/>
    <w:unhideWhenUsed/>
    <w:qFormat/>
    <w:rsid w:val="00F026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26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262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262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262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262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853"/>
    <w:rPr>
      <w:rFonts w:asciiTheme="majorHAnsi" w:eastAsiaTheme="majorEastAsia" w:hAnsiTheme="majorHAnsi" w:cstheme="majorBidi"/>
      <w:b/>
      <w:color w:val="000000" w:themeColor="text1"/>
      <w:sz w:val="28"/>
      <w:szCs w:val="40"/>
    </w:rPr>
  </w:style>
  <w:style w:type="character" w:customStyle="1" w:styleId="Heading2Char">
    <w:name w:val="Heading 2 Char"/>
    <w:basedOn w:val="DefaultParagraphFont"/>
    <w:link w:val="Heading2"/>
    <w:uiPriority w:val="9"/>
    <w:rsid w:val="00E862E2"/>
    <w:rPr>
      <w:rFonts w:asciiTheme="majorHAnsi" w:eastAsia="Times New Roman" w:hAnsiTheme="majorHAnsi" w:cs="Times New Roman"/>
      <w:b/>
      <w:color w:val="000000" w:themeColor="text1"/>
      <w:kern w:val="0"/>
      <w:sz w:val="26"/>
      <w:szCs w:val="24"/>
      <w14:ligatures w14:val="none"/>
    </w:rPr>
  </w:style>
  <w:style w:type="character" w:customStyle="1" w:styleId="Heading3Char">
    <w:name w:val="Heading 3 Char"/>
    <w:basedOn w:val="DefaultParagraphFont"/>
    <w:link w:val="Heading3"/>
    <w:uiPriority w:val="9"/>
    <w:rsid w:val="00E862E2"/>
    <w:rPr>
      <w:rFonts w:asciiTheme="majorHAnsi" w:eastAsiaTheme="majorEastAsia" w:hAnsiTheme="majorHAnsi" w:cstheme="majorBidi"/>
      <w:b/>
      <w:color w:val="000000" w:themeColor="text1"/>
      <w:sz w:val="24"/>
      <w:szCs w:val="28"/>
    </w:rPr>
  </w:style>
  <w:style w:type="character" w:customStyle="1" w:styleId="Heading4Char">
    <w:name w:val="Heading 4 Char"/>
    <w:basedOn w:val="DefaultParagraphFont"/>
    <w:link w:val="Heading4"/>
    <w:uiPriority w:val="9"/>
    <w:semiHidden/>
    <w:rsid w:val="00F026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26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26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26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26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2625"/>
    <w:rPr>
      <w:rFonts w:eastAsiaTheme="majorEastAsia" w:cstheme="majorBidi"/>
      <w:color w:val="272727" w:themeColor="text1" w:themeTint="D8"/>
    </w:rPr>
  </w:style>
  <w:style w:type="paragraph" w:styleId="Title">
    <w:name w:val="Title"/>
    <w:basedOn w:val="Normal"/>
    <w:next w:val="Normal"/>
    <w:link w:val="TitleChar"/>
    <w:uiPriority w:val="10"/>
    <w:qFormat/>
    <w:rsid w:val="00F026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26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26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26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2625"/>
    <w:pPr>
      <w:spacing w:before="160"/>
      <w:jc w:val="center"/>
    </w:pPr>
    <w:rPr>
      <w:i/>
      <w:iCs/>
      <w:color w:val="404040" w:themeColor="text1" w:themeTint="BF"/>
    </w:rPr>
  </w:style>
  <w:style w:type="character" w:customStyle="1" w:styleId="QuoteChar">
    <w:name w:val="Quote Char"/>
    <w:basedOn w:val="DefaultParagraphFont"/>
    <w:link w:val="Quote"/>
    <w:uiPriority w:val="29"/>
    <w:rsid w:val="00F02625"/>
    <w:rPr>
      <w:i/>
      <w:iCs/>
      <w:color w:val="404040" w:themeColor="text1" w:themeTint="BF"/>
    </w:rPr>
  </w:style>
  <w:style w:type="paragraph" w:styleId="ListParagraph">
    <w:name w:val="List Paragraph"/>
    <w:basedOn w:val="Normal"/>
    <w:uiPriority w:val="34"/>
    <w:qFormat/>
    <w:rsid w:val="00F02625"/>
    <w:pPr>
      <w:ind w:left="720"/>
      <w:contextualSpacing/>
    </w:pPr>
  </w:style>
  <w:style w:type="character" w:styleId="IntenseEmphasis">
    <w:name w:val="Intense Emphasis"/>
    <w:basedOn w:val="DefaultParagraphFont"/>
    <w:uiPriority w:val="21"/>
    <w:qFormat/>
    <w:rsid w:val="00F02625"/>
    <w:rPr>
      <w:i/>
      <w:iCs/>
      <w:color w:val="0F4761" w:themeColor="accent1" w:themeShade="BF"/>
    </w:rPr>
  </w:style>
  <w:style w:type="paragraph" w:styleId="IntenseQuote">
    <w:name w:val="Intense Quote"/>
    <w:basedOn w:val="Normal"/>
    <w:next w:val="Normal"/>
    <w:link w:val="IntenseQuoteChar"/>
    <w:uiPriority w:val="30"/>
    <w:qFormat/>
    <w:rsid w:val="00F026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2625"/>
    <w:rPr>
      <w:i/>
      <w:iCs/>
      <w:color w:val="0F4761" w:themeColor="accent1" w:themeShade="BF"/>
    </w:rPr>
  </w:style>
  <w:style w:type="character" w:styleId="IntenseReference">
    <w:name w:val="Intense Reference"/>
    <w:basedOn w:val="DefaultParagraphFont"/>
    <w:uiPriority w:val="32"/>
    <w:qFormat/>
    <w:rsid w:val="00F02625"/>
    <w:rPr>
      <w:b/>
      <w:bCs/>
      <w:smallCaps/>
      <w:color w:val="0F4761" w:themeColor="accent1" w:themeShade="BF"/>
      <w:spacing w:val="5"/>
    </w:rPr>
  </w:style>
  <w:style w:type="paragraph" w:styleId="TOCHeading">
    <w:name w:val="TOC Heading"/>
    <w:basedOn w:val="Heading1"/>
    <w:next w:val="Normal"/>
    <w:uiPriority w:val="39"/>
    <w:unhideWhenUsed/>
    <w:qFormat/>
    <w:rsid w:val="00E862E2"/>
    <w:pPr>
      <w:spacing w:before="240" w:after="0"/>
      <w:outlineLvl w:val="9"/>
    </w:pPr>
    <w:rPr>
      <w:kern w:val="0"/>
      <w:szCs w:val="32"/>
      <w:lang w:eastAsia="en-GB"/>
      <w14:ligatures w14:val="none"/>
    </w:rPr>
  </w:style>
  <w:style w:type="paragraph" w:styleId="TOC1">
    <w:name w:val="toc 1"/>
    <w:basedOn w:val="Normal"/>
    <w:next w:val="Normal"/>
    <w:autoRedefine/>
    <w:uiPriority w:val="39"/>
    <w:unhideWhenUsed/>
    <w:rsid w:val="00E862E2"/>
    <w:pPr>
      <w:spacing w:after="100"/>
    </w:pPr>
  </w:style>
  <w:style w:type="paragraph" w:styleId="TOC2">
    <w:name w:val="toc 2"/>
    <w:basedOn w:val="Normal"/>
    <w:next w:val="Normal"/>
    <w:autoRedefine/>
    <w:uiPriority w:val="39"/>
    <w:unhideWhenUsed/>
    <w:rsid w:val="00E862E2"/>
    <w:pPr>
      <w:spacing w:after="100"/>
      <w:ind w:left="240"/>
    </w:pPr>
  </w:style>
  <w:style w:type="paragraph" w:styleId="TOC3">
    <w:name w:val="toc 3"/>
    <w:basedOn w:val="Normal"/>
    <w:next w:val="Normal"/>
    <w:autoRedefine/>
    <w:uiPriority w:val="39"/>
    <w:unhideWhenUsed/>
    <w:rsid w:val="00E862E2"/>
    <w:pPr>
      <w:spacing w:after="100"/>
      <w:ind w:left="480"/>
    </w:pPr>
  </w:style>
  <w:style w:type="character" w:styleId="Hyperlink">
    <w:name w:val="Hyperlink"/>
    <w:basedOn w:val="DefaultParagraphFont"/>
    <w:uiPriority w:val="99"/>
    <w:unhideWhenUsed/>
    <w:rsid w:val="00E862E2"/>
    <w:rPr>
      <w:color w:val="467886" w:themeColor="hyperlink"/>
      <w:u w:val="single"/>
    </w:rPr>
  </w:style>
  <w:style w:type="paragraph" w:styleId="Caption">
    <w:name w:val="caption"/>
    <w:basedOn w:val="Normal"/>
    <w:next w:val="Normal"/>
    <w:uiPriority w:val="35"/>
    <w:unhideWhenUsed/>
    <w:qFormat/>
    <w:rsid w:val="00372A80"/>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0923B2"/>
    <w:pPr>
      <w:tabs>
        <w:tab w:val="left" w:pos="504"/>
      </w:tabs>
      <w:spacing w:line="240" w:lineRule="auto"/>
      <w:ind w:left="504" w:hanging="50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00072F-B329-46B4-809D-DB066B1678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290</TotalTime>
  <Pages>7</Pages>
  <Words>11205</Words>
  <Characters>63869</Characters>
  <Application>Microsoft Office Word</Application>
  <DocSecurity>0</DocSecurity>
  <Lines>532</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James (2218766)</dc:creator>
  <cp:keywords/>
  <dc:description/>
  <cp:lastModifiedBy>Daniel James (2218766)</cp:lastModifiedBy>
  <cp:revision>5</cp:revision>
  <dcterms:created xsi:type="dcterms:W3CDTF">2026-05-06T22:30:00Z</dcterms:created>
  <dcterms:modified xsi:type="dcterms:W3CDTF">2026-05-07T15:32:00Z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zotero-version="9.0.2"&gt;&lt;session id="VsUI9CXx"/&gt;&lt;style id="http://www.zotero.org/styles/ieee" locale="en-GB"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