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351E8" w14:textId="3775215E" w:rsidR="0006524D" w:rsidRPr="0066765B" w:rsidRDefault="0066765B" w:rsidP="00FA2148">
      <w:pPr>
        <w:spacing w:line="360" w:lineRule="auto"/>
        <w:jc w:val="both"/>
        <w:rPr>
          <w:rFonts w:ascii="Times New Roman" w:hAnsi="Times New Roman" w:cs="Times New Roman"/>
          <w:sz w:val="24"/>
          <w:szCs w:val="24"/>
        </w:rPr>
      </w:pPr>
      <w:r w:rsidRPr="0066765B">
        <w:rPr>
          <w:rFonts w:ascii="Times New Roman" w:hAnsi="Times New Roman" w:cs="Times New Roman"/>
          <w:sz w:val="24"/>
          <w:szCs w:val="24"/>
        </w:rPr>
        <w:t>Name: Lauren Williams</w:t>
      </w:r>
    </w:p>
    <w:p w14:paraId="7FBC930A" w14:textId="29B5856A" w:rsidR="0066765B" w:rsidRDefault="0066765B" w:rsidP="00FA2148">
      <w:pPr>
        <w:spacing w:line="360" w:lineRule="auto"/>
        <w:jc w:val="both"/>
        <w:rPr>
          <w:rFonts w:ascii="Times New Roman" w:hAnsi="Times New Roman" w:cs="Times New Roman"/>
          <w:sz w:val="24"/>
          <w:szCs w:val="24"/>
        </w:rPr>
      </w:pPr>
      <w:r w:rsidRPr="0066765B">
        <w:rPr>
          <w:rFonts w:ascii="Times New Roman" w:hAnsi="Times New Roman" w:cs="Times New Roman"/>
          <w:sz w:val="24"/>
          <w:szCs w:val="24"/>
        </w:rPr>
        <w:t>Student number: 2236439</w:t>
      </w:r>
    </w:p>
    <w:p w14:paraId="08A78A0C" w14:textId="77777777" w:rsidR="004815E6" w:rsidRDefault="004815E6" w:rsidP="00FA2148">
      <w:pPr>
        <w:spacing w:line="360" w:lineRule="auto"/>
        <w:jc w:val="both"/>
        <w:rPr>
          <w:rFonts w:ascii="Times New Roman" w:hAnsi="Times New Roman" w:cs="Times New Roman"/>
          <w:b/>
          <w:bCs/>
          <w:sz w:val="24"/>
          <w:szCs w:val="24"/>
        </w:rPr>
      </w:pPr>
    </w:p>
    <w:p w14:paraId="0A1150E6" w14:textId="4CBF60FD" w:rsidR="004815E6" w:rsidRDefault="004815E6" w:rsidP="0079131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Essay One</w:t>
      </w:r>
    </w:p>
    <w:p w14:paraId="32C881C0" w14:textId="675E1D76" w:rsidR="004815E6" w:rsidRPr="00131122" w:rsidRDefault="004815E6" w:rsidP="00144D4F">
      <w:pPr>
        <w:spacing w:line="360" w:lineRule="auto"/>
        <w:jc w:val="both"/>
        <w:rPr>
          <w:rFonts w:ascii="Times New Roman" w:hAnsi="Times New Roman" w:cs="Times New Roman"/>
          <w:sz w:val="24"/>
          <w:szCs w:val="24"/>
        </w:rPr>
      </w:pPr>
      <w:r w:rsidRPr="00131122">
        <w:rPr>
          <w:rFonts w:ascii="Times New Roman" w:hAnsi="Times New Roman" w:cs="Times New Roman"/>
          <w:sz w:val="24"/>
          <w:szCs w:val="24"/>
        </w:rPr>
        <w:t>How effectively has the police service adapted to accommodate diversity within the UK? Consider the police force itself and/or the way police engage with diverse communities</w:t>
      </w:r>
      <w:r w:rsidR="00EA2ADB" w:rsidRPr="00131122">
        <w:rPr>
          <w:rFonts w:ascii="Times New Roman" w:hAnsi="Times New Roman" w:cs="Times New Roman"/>
          <w:sz w:val="24"/>
          <w:szCs w:val="24"/>
        </w:rPr>
        <w:t>.</w:t>
      </w:r>
    </w:p>
    <w:p w14:paraId="45CB5245" w14:textId="3B13699F" w:rsidR="00EA2ADB" w:rsidRPr="00131122" w:rsidRDefault="00632647" w:rsidP="00144D4F">
      <w:pPr>
        <w:tabs>
          <w:tab w:val="left" w:pos="110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79486F31" w14:textId="23D0B8F5" w:rsidR="00EA2ADB" w:rsidRDefault="00EA2ADB" w:rsidP="00144D4F">
      <w:pPr>
        <w:spacing w:line="360" w:lineRule="auto"/>
        <w:jc w:val="both"/>
        <w:rPr>
          <w:rFonts w:ascii="Times New Roman" w:hAnsi="Times New Roman" w:cs="Times New Roman"/>
          <w:sz w:val="24"/>
          <w:szCs w:val="24"/>
        </w:rPr>
      </w:pPr>
      <w:r w:rsidRPr="00131122">
        <w:rPr>
          <w:rFonts w:ascii="Times New Roman" w:hAnsi="Times New Roman" w:cs="Times New Roman"/>
          <w:sz w:val="24"/>
          <w:szCs w:val="24"/>
        </w:rPr>
        <w:tab/>
      </w:r>
      <w:r w:rsidR="00131122" w:rsidRPr="00131122">
        <w:rPr>
          <w:rFonts w:ascii="Times New Roman" w:hAnsi="Times New Roman" w:cs="Times New Roman"/>
          <w:sz w:val="24"/>
          <w:szCs w:val="24"/>
        </w:rPr>
        <w:t xml:space="preserve">In social </w:t>
      </w:r>
      <w:r w:rsidR="00131122">
        <w:rPr>
          <w:rFonts w:ascii="Times New Roman" w:hAnsi="Times New Roman" w:cs="Times New Roman"/>
          <w:sz w:val="24"/>
          <w:szCs w:val="24"/>
        </w:rPr>
        <w:t>responsibility, diversity can be described as “people of many different groups in society, within an organization</w:t>
      </w:r>
      <w:r w:rsidR="00DF3D9C">
        <w:rPr>
          <w:rFonts w:ascii="Times New Roman" w:hAnsi="Times New Roman" w:cs="Times New Roman"/>
          <w:sz w:val="24"/>
          <w:szCs w:val="24"/>
        </w:rPr>
        <w:t xml:space="preserve"> etc</w:t>
      </w:r>
      <w:r w:rsidR="00AA63FA">
        <w:rPr>
          <w:rFonts w:ascii="Times New Roman" w:hAnsi="Times New Roman" w:cs="Times New Roman"/>
          <w:sz w:val="24"/>
          <w:szCs w:val="24"/>
        </w:rPr>
        <w:t>” (</w:t>
      </w:r>
      <w:r w:rsidR="00AA63FA" w:rsidRPr="7223F891">
        <w:rPr>
          <w:rFonts w:ascii="Times New Roman" w:hAnsi="Times New Roman" w:cs="Times New Roman"/>
          <w:i/>
          <w:iCs/>
          <w:sz w:val="24"/>
          <w:szCs w:val="24"/>
        </w:rPr>
        <w:t>Cambridge Dictionary</w:t>
      </w:r>
      <w:r w:rsidR="00C57167">
        <w:rPr>
          <w:rFonts w:ascii="Times New Roman" w:hAnsi="Times New Roman" w:cs="Times New Roman"/>
          <w:sz w:val="24"/>
          <w:szCs w:val="24"/>
        </w:rPr>
        <w:t xml:space="preserve"> 2011, diversity entry).</w:t>
      </w:r>
      <w:r w:rsidR="00AA63FA">
        <w:rPr>
          <w:rFonts w:ascii="Times New Roman" w:hAnsi="Times New Roman" w:cs="Times New Roman"/>
          <w:sz w:val="24"/>
          <w:szCs w:val="24"/>
        </w:rPr>
        <w:t xml:space="preserve"> </w:t>
      </w:r>
      <w:r w:rsidR="008D6F2A">
        <w:rPr>
          <w:rFonts w:ascii="Times New Roman" w:hAnsi="Times New Roman" w:cs="Times New Roman"/>
          <w:sz w:val="24"/>
          <w:szCs w:val="24"/>
        </w:rPr>
        <w:t xml:space="preserve">These differences </w:t>
      </w:r>
      <w:r w:rsidR="00847979">
        <w:rPr>
          <w:rFonts w:ascii="Times New Roman" w:hAnsi="Times New Roman" w:cs="Times New Roman"/>
          <w:sz w:val="24"/>
          <w:szCs w:val="24"/>
        </w:rPr>
        <w:t xml:space="preserve">can </w:t>
      </w:r>
      <w:r w:rsidR="008D6F2A">
        <w:rPr>
          <w:rFonts w:ascii="Times New Roman" w:hAnsi="Times New Roman" w:cs="Times New Roman"/>
          <w:sz w:val="24"/>
          <w:szCs w:val="24"/>
        </w:rPr>
        <w:t>consist of protected characteristics such as age, gender reassignment, disability, marital status, pregnancy, race, religion, sex and sexual orientatio</w:t>
      </w:r>
      <w:r w:rsidR="00726BE6">
        <w:rPr>
          <w:rFonts w:ascii="Times New Roman" w:hAnsi="Times New Roman" w:cs="Times New Roman"/>
          <w:sz w:val="24"/>
          <w:szCs w:val="24"/>
        </w:rPr>
        <w:t>n (Equality Act, 2010).</w:t>
      </w:r>
      <w:r w:rsidR="00F04CAB">
        <w:rPr>
          <w:rFonts w:ascii="Times New Roman" w:hAnsi="Times New Roman" w:cs="Times New Roman"/>
          <w:sz w:val="24"/>
          <w:szCs w:val="24"/>
        </w:rPr>
        <w:t xml:space="preserve"> The public authority </w:t>
      </w:r>
      <w:r w:rsidR="00E40C0B">
        <w:rPr>
          <w:rFonts w:ascii="Times New Roman" w:hAnsi="Times New Roman" w:cs="Times New Roman"/>
          <w:sz w:val="24"/>
          <w:szCs w:val="24"/>
        </w:rPr>
        <w:t>has</w:t>
      </w:r>
      <w:r w:rsidR="00F04CAB">
        <w:rPr>
          <w:rFonts w:ascii="Times New Roman" w:hAnsi="Times New Roman" w:cs="Times New Roman"/>
          <w:sz w:val="24"/>
          <w:szCs w:val="24"/>
        </w:rPr>
        <w:t xml:space="preserve"> a duty to eliminate discrimination, harassment and victimisation in the exercise of their functions and </w:t>
      </w:r>
      <w:r w:rsidR="00847979">
        <w:rPr>
          <w:rFonts w:ascii="Times New Roman" w:hAnsi="Times New Roman" w:cs="Times New Roman"/>
          <w:sz w:val="24"/>
          <w:szCs w:val="24"/>
        </w:rPr>
        <w:t>improve</w:t>
      </w:r>
      <w:r w:rsidR="00F04CAB">
        <w:rPr>
          <w:rFonts w:ascii="Times New Roman" w:hAnsi="Times New Roman" w:cs="Times New Roman"/>
          <w:sz w:val="24"/>
          <w:szCs w:val="24"/>
        </w:rPr>
        <w:t xml:space="preserve"> equal opportunity to people who </w:t>
      </w:r>
      <w:r w:rsidR="00847979">
        <w:rPr>
          <w:rFonts w:ascii="Times New Roman" w:hAnsi="Times New Roman" w:cs="Times New Roman"/>
          <w:sz w:val="24"/>
          <w:szCs w:val="24"/>
        </w:rPr>
        <w:t xml:space="preserve">may or may not </w:t>
      </w:r>
      <w:r w:rsidR="00F04CAB">
        <w:rPr>
          <w:rFonts w:ascii="Times New Roman" w:hAnsi="Times New Roman" w:cs="Times New Roman"/>
          <w:sz w:val="24"/>
          <w:szCs w:val="24"/>
        </w:rPr>
        <w:t xml:space="preserve">share protective </w:t>
      </w:r>
      <w:r w:rsidR="00F04CAB" w:rsidRPr="00F04CAB">
        <w:rPr>
          <w:rFonts w:ascii="Times New Roman" w:hAnsi="Times New Roman" w:cs="Times New Roman"/>
          <w:sz w:val="24"/>
          <w:szCs w:val="24"/>
        </w:rPr>
        <w:t>characteristics (Public Sector Equality Duty, 2011)</w:t>
      </w:r>
      <w:r w:rsidR="00F04CAB">
        <w:rPr>
          <w:rFonts w:ascii="Times New Roman" w:hAnsi="Times New Roman" w:cs="Times New Roman"/>
          <w:sz w:val="24"/>
          <w:szCs w:val="24"/>
        </w:rPr>
        <w:t>.</w:t>
      </w:r>
      <w:r w:rsidR="00FE1476">
        <w:rPr>
          <w:rFonts w:ascii="Times New Roman" w:hAnsi="Times New Roman" w:cs="Times New Roman"/>
          <w:sz w:val="24"/>
          <w:szCs w:val="24"/>
        </w:rPr>
        <w:t xml:space="preserve"> Modern day policing recognises that society includes a variety of </w:t>
      </w:r>
      <w:r w:rsidR="49EEA78B">
        <w:rPr>
          <w:rFonts w:ascii="Times New Roman" w:hAnsi="Times New Roman" w:cs="Times New Roman"/>
          <w:sz w:val="24"/>
          <w:szCs w:val="24"/>
        </w:rPr>
        <w:t>individuals, and</w:t>
      </w:r>
      <w:r w:rsidR="00FE1476">
        <w:rPr>
          <w:rFonts w:ascii="Times New Roman" w:hAnsi="Times New Roman" w:cs="Times New Roman"/>
          <w:sz w:val="24"/>
          <w:szCs w:val="24"/>
        </w:rPr>
        <w:t xml:space="preserve"> this can often be one of its greatest challenges </w:t>
      </w:r>
      <w:r w:rsidR="5E87BB15">
        <w:rPr>
          <w:rFonts w:ascii="Times New Roman" w:hAnsi="Times New Roman" w:cs="Times New Roman"/>
          <w:sz w:val="24"/>
          <w:szCs w:val="24"/>
        </w:rPr>
        <w:t>as the police</w:t>
      </w:r>
      <w:r w:rsidR="00FE1476">
        <w:rPr>
          <w:rFonts w:ascii="Times New Roman" w:hAnsi="Times New Roman" w:cs="Times New Roman"/>
          <w:sz w:val="24"/>
          <w:szCs w:val="24"/>
        </w:rPr>
        <w:t xml:space="preserve"> try to </w:t>
      </w:r>
      <w:r w:rsidR="3D8A6FF7">
        <w:rPr>
          <w:rFonts w:ascii="Times New Roman" w:hAnsi="Times New Roman" w:cs="Times New Roman"/>
          <w:sz w:val="24"/>
          <w:szCs w:val="24"/>
        </w:rPr>
        <w:t>support</w:t>
      </w:r>
      <w:r w:rsidR="00FE1476">
        <w:rPr>
          <w:rFonts w:ascii="Times New Roman" w:hAnsi="Times New Roman" w:cs="Times New Roman"/>
          <w:sz w:val="24"/>
          <w:szCs w:val="24"/>
        </w:rPr>
        <w:t xml:space="preserve"> diversity within the wider community </w:t>
      </w:r>
      <w:r w:rsidR="4705BEDF">
        <w:rPr>
          <w:rFonts w:ascii="Times New Roman" w:hAnsi="Times New Roman" w:cs="Times New Roman"/>
          <w:sz w:val="24"/>
          <w:szCs w:val="24"/>
        </w:rPr>
        <w:t xml:space="preserve">and tackle any </w:t>
      </w:r>
      <w:r w:rsidR="44AA43C4">
        <w:rPr>
          <w:rFonts w:ascii="Times New Roman" w:hAnsi="Times New Roman" w:cs="Times New Roman"/>
          <w:sz w:val="24"/>
          <w:szCs w:val="24"/>
        </w:rPr>
        <w:t>incidents</w:t>
      </w:r>
      <w:r w:rsidR="4705BEDF">
        <w:rPr>
          <w:rFonts w:ascii="Times New Roman" w:hAnsi="Times New Roman" w:cs="Times New Roman"/>
          <w:sz w:val="24"/>
          <w:szCs w:val="24"/>
        </w:rPr>
        <w:t xml:space="preserve"> where</w:t>
      </w:r>
      <w:r w:rsidR="00FE1476">
        <w:rPr>
          <w:rFonts w:ascii="Times New Roman" w:hAnsi="Times New Roman" w:cs="Times New Roman"/>
          <w:sz w:val="24"/>
          <w:szCs w:val="24"/>
        </w:rPr>
        <w:t xml:space="preserve"> </w:t>
      </w:r>
      <w:r w:rsidR="7CC05741">
        <w:rPr>
          <w:rFonts w:ascii="Times New Roman" w:hAnsi="Times New Roman" w:cs="Times New Roman"/>
          <w:sz w:val="24"/>
          <w:szCs w:val="24"/>
        </w:rPr>
        <w:t xml:space="preserve">diverse </w:t>
      </w:r>
      <w:r w:rsidR="25310958">
        <w:rPr>
          <w:rFonts w:ascii="Times New Roman" w:hAnsi="Times New Roman" w:cs="Times New Roman"/>
          <w:sz w:val="24"/>
          <w:szCs w:val="24"/>
        </w:rPr>
        <w:t>individuals are targeted</w:t>
      </w:r>
      <w:r w:rsidR="00FE1476">
        <w:rPr>
          <w:rFonts w:ascii="Times New Roman" w:hAnsi="Times New Roman" w:cs="Times New Roman"/>
          <w:sz w:val="24"/>
          <w:szCs w:val="24"/>
        </w:rPr>
        <w:t xml:space="preserve"> (</w:t>
      </w:r>
      <w:proofErr w:type="spellStart"/>
      <w:r w:rsidR="00FE1476">
        <w:rPr>
          <w:rFonts w:ascii="Times New Roman" w:hAnsi="Times New Roman" w:cs="Times New Roman"/>
          <w:sz w:val="24"/>
          <w:szCs w:val="24"/>
        </w:rPr>
        <w:t>Stergioulis</w:t>
      </w:r>
      <w:proofErr w:type="spellEnd"/>
      <w:r w:rsidR="00FE1476">
        <w:rPr>
          <w:rFonts w:ascii="Times New Roman" w:hAnsi="Times New Roman" w:cs="Times New Roman"/>
          <w:sz w:val="24"/>
          <w:szCs w:val="24"/>
        </w:rPr>
        <w:t>, 2017).</w:t>
      </w:r>
      <w:r w:rsidR="006C639C">
        <w:rPr>
          <w:rFonts w:ascii="Times New Roman" w:hAnsi="Times New Roman" w:cs="Times New Roman"/>
          <w:sz w:val="24"/>
          <w:szCs w:val="24"/>
        </w:rPr>
        <w:t xml:space="preserve"> </w:t>
      </w:r>
      <w:proofErr w:type="gramStart"/>
      <w:r w:rsidR="002C6D0B">
        <w:rPr>
          <w:rFonts w:ascii="Times New Roman" w:hAnsi="Times New Roman" w:cs="Times New Roman"/>
          <w:sz w:val="24"/>
          <w:szCs w:val="24"/>
        </w:rPr>
        <w:t>In regard to</w:t>
      </w:r>
      <w:proofErr w:type="gramEnd"/>
      <w:r w:rsidR="002C6D0B">
        <w:rPr>
          <w:rFonts w:ascii="Times New Roman" w:hAnsi="Times New Roman" w:cs="Times New Roman"/>
          <w:sz w:val="24"/>
          <w:szCs w:val="24"/>
        </w:rPr>
        <w:t xml:space="preserve"> s</w:t>
      </w:r>
      <w:r w:rsidR="006C639C">
        <w:rPr>
          <w:rFonts w:ascii="Times New Roman" w:hAnsi="Times New Roman" w:cs="Times New Roman"/>
          <w:sz w:val="24"/>
          <w:szCs w:val="24"/>
        </w:rPr>
        <w:t>uccessful</w:t>
      </w:r>
      <w:r w:rsidR="002C6D0B">
        <w:rPr>
          <w:rFonts w:ascii="Times New Roman" w:hAnsi="Times New Roman" w:cs="Times New Roman"/>
          <w:sz w:val="24"/>
          <w:szCs w:val="24"/>
        </w:rPr>
        <w:t xml:space="preserve"> policing,</w:t>
      </w:r>
      <w:r w:rsidR="006C639C">
        <w:rPr>
          <w:rFonts w:ascii="Times New Roman" w:hAnsi="Times New Roman" w:cs="Times New Roman"/>
          <w:sz w:val="24"/>
          <w:szCs w:val="24"/>
        </w:rPr>
        <w:t xml:space="preserve"> inclusion of these characteristics</w:t>
      </w:r>
      <w:r w:rsidR="00C64C35">
        <w:rPr>
          <w:rFonts w:ascii="Times New Roman" w:hAnsi="Times New Roman" w:cs="Times New Roman"/>
          <w:sz w:val="24"/>
          <w:szCs w:val="24"/>
        </w:rPr>
        <w:t xml:space="preserve"> within the police force</w:t>
      </w:r>
      <w:r w:rsidR="006C639C">
        <w:rPr>
          <w:rFonts w:ascii="Times New Roman" w:hAnsi="Times New Roman" w:cs="Times New Roman"/>
          <w:sz w:val="24"/>
          <w:szCs w:val="24"/>
        </w:rPr>
        <w:t xml:space="preserve"> </w:t>
      </w:r>
      <w:r w:rsidR="002C6D0B">
        <w:rPr>
          <w:rFonts w:ascii="Times New Roman" w:hAnsi="Times New Roman" w:cs="Times New Roman"/>
          <w:sz w:val="24"/>
          <w:szCs w:val="24"/>
        </w:rPr>
        <w:t xml:space="preserve">and </w:t>
      </w:r>
      <w:r w:rsidR="12ACCEE0">
        <w:rPr>
          <w:rFonts w:ascii="Times New Roman" w:hAnsi="Times New Roman" w:cs="Times New Roman"/>
          <w:sz w:val="24"/>
          <w:szCs w:val="24"/>
        </w:rPr>
        <w:t xml:space="preserve">acceptance in the </w:t>
      </w:r>
      <w:r w:rsidR="002C6D0B">
        <w:rPr>
          <w:rFonts w:ascii="Times New Roman" w:hAnsi="Times New Roman" w:cs="Times New Roman"/>
          <w:sz w:val="24"/>
          <w:szCs w:val="24"/>
        </w:rPr>
        <w:t xml:space="preserve">wider community </w:t>
      </w:r>
      <w:r w:rsidR="006C639C">
        <w:rPr>
          <w:rFonts w:ascii="Times New Roman" w:hAnsi="Times New Roman" w:cs="Times New Roman"/>
          <w:sz w:val="24"/>
          <w:szCs w:val="24"/>
        </w:rPr>
        <w:t>will expand the views of the officers and enable them to consider</w:t>
      </w:r>
      <w:r w:rsidR="00C64C35">
        <w:rPr>
          <w:rFonts w:ascii="Times New Roman" w:hAnsi="Times New Roman" w:cs="Times New Roman"/>
          <w:sz w:val="24"/>
          <w:szCs w:val="24"/>
        </w:rPr>
        <w:t xml:space="preserve"> different</w:t>
      </w:r>
      <w:r w:rsidR="006C639C">
        <w:rPr>
          <w:rFonts w:ascii="Times New Roman" w:hAnsi="Times New Roman" w:cs="Times New Roman"/>
          <w:sz w:val="24"/>
          <w:szCs w:val="24"/>
        </w:rPr>
        <w:t xml:space="preserve"> options and relate to </w:t>
      </w:r>
      <w:r w:rsidR="00C64C35">
        <w:rPr>
          <w:rFonts w:ascii="Times New Roman" w:hAnsi="Times New Roman" w:cs="Times New Roman"/>
          <w:sz w:val="24"/>
          <w:szCs w:val="24"/>
        </w:rPr>
        <w:t>various</w:t>
      </w:r>
      <w:r w:rsidR="006C639C">
        <w:rPr>
          <w:rFonts w:ascii="Times New Roman" w:hAnsi="Times New Roman" w:cs="Times New Roman"/>
          <w:sz w:val="24"/>
          <w:szCs w:val="24"/>
        </w:rPr>
        <w:t xml:space="preserve"> backgrounds while remaining sensitive to </w:t>
      </w:r>
      <w:r w:rsidR="00C64C35">
        <w:rPr>
          <w:rFonts w:ascii="Times New Roman" w:hAnsi="Times New Roman" w:cs="Times New Roman"/>
          <w:sz w:val="24"/>
          <w:szCs w:val="24"/>
        </w:rPr>
        <w:t>all</w:t>
      </w:r>
      <w:r w:rsidR="393ABD07">
        <w:rPr>
          <w:rFonts w:ascii="Times New Roman" w:hAnsi="Times New Roman" w:cs="Times New Roman"/>
          <w:sz w:val="24"/>
          <w:szCs w:val="24"/>
        </w:rPr>
        <w:t xml:space="preserve"> when dealing with crime.</w:t>
      </w:r>
    </w:p>
    <w:p w14:paraId="2709AF55" w14:textId="3B3A23AF" w:rsidR="00D47A85" w:rsidRDefault="00EC3978" w:rsidP="00144D4F">
      <w:pPr>
        <w:spacing w:line="360" w:lineRule="auto"/>
        <w:ind w:firstLine="720"/>
        <w:jc w:val="both"/>
        <w:rPr>
          <w:rFonts w:ascii="Times New Roman" w:hAnsi="Times New Roman" w:cs="Times New Roman"/>
          <w:sz w:val="24"/>
          <w:szCs w:val="24"/>
        </w:rPr>
      </w:pPr>
      <w:r w:rsidRPr="7223F891">
        <w:rPr>
          <w:rFonts w:ascii="Times New Roman" w:hAnsi="Times New Roman" w:cs="Times New Roman"/>
          <w:sz w:val="24"/>
          <w:szCs w:val="24"/>
        </w:rPr>
        <w:t>By March 2023, there were 145,214 hate crimes recorded in England and Wales which was a decrease of 5% from March 2022 (Home Office, 2023a). Additionally, 92% of these offences were either</w:t>
      </w:r>
      <w:r w:rsidR="004D530C" w:rsidRPr="7223F891">
        <w:rPr>
          <w:rFonts w:ascii="Times New Roman" w:hAnsi="Times New Roman" w:cs="Times New Roman"/>
          <w:sz w:val="24"/>
          <w:szCs w:val="24"/>
        </w:rPr>
        <w:t xml:space="preserve"> hate related</w:t>
      </w:r>
      <w:r w:rsidRPr="7223F891">
        <w:rPr>
          <w:rFonts w:ascii="Times New Roman" w:hAnsi="Times New Roman" w:cs="Times New Roman"/>
          <w:sz w:val="24"/>
          <w:szCs w:val="24"/>
        </w:rPr>
        <w:t xml:space="preserve"> public order or violence against the person. According to a survey conducted by the Home Office, findings showed that victims of hate related crime were more likely to be emotionally affected than those of </w:t>
      </w:r>
      <w:r w:rsidR="00DF3D9C" w:rsidRPr="7223F891">
        <w:rPr>
          <w:rFonts w:ascii="Times New Roman" w:hAnsi="Times New Roman" w:cs="Times New Roman"/>
          <w:sz w:val="24"/>
          <w:szCs w:val="24"/>
        </w:rPr>
        <w:t>other</w:t>
      </w:r>
      <w:r w:rsidRPr="7223F891">
        <w:rPr>
          <w:rFonts w:ascii="Times New Roman" w:hAnsi="Times New Roman" w:cs="Times New Roman"/>
          <w:sz w:val="24"/>
          <w:szCs w:val="24"/>
        </w:rPr>
        <w:t xml:space="preserve"> crimes</w:t>
      </w:r>
      <w:r w:rsidR="00DF3D9C" w:rsidRPr="7223F891">
        <w:rPr>
          <w:rFonts w:ascii="Times New Roman" w:hAnsi="Times New Roman" w:cs="Times New Roman"/>
          <w:sz w:val="24"/>
          <w:szCs w:val="24"/>
        </w:rPr>
        <w:t xml:space="preserve"> (Allen and Zayed, 2022).</w:t>
      </w:r>
      <w:r w:rsidR="004D530C" w:rsidRPr="7223F891">
        <w:rPr>
          <w:rFonts w:ascii="Times New Roman" w:hAnsi="Times New Roman" w:cs="Times New Roman"/>
          <w:sz w:val="24"/>
          <w:szCs w:val="24"/>
        </w:rPr>
        <w:t xml:space="preserve"> Police officers must attempt to build relationships with members of the public for them to </w:t>
      </w:r>
      <w:r w:rsidR="00144D4F" w:rsidRPr="7223F891">
        <w:rPr>
          <w:rFonts w:ascii="Times New Roman" w:hAnsi="Times New Roman" w:cs="Times New Roman"/>
          <w:sz w:val="24"/>
          <w:szCs w:val="24"/>
        </w:rPr>
        <w:t xml:space="preserve">find confidence to </w:t>
      </w:r>
      <w:r w:rsidR="004D530C" w:rsidRPr="7223F891">
        <w:rPr>
          <w:rFonts w:ascii="Times New Roman" w:hAnsi="Times New Roman" w:cs="Times New Roman"/>
          <w:sz w:val="24"/>
          <w:szCs w:val="24"/>
        </w:rPr>
        <w:t>report offences of this nature. Often, victims of hate</w:t>
      </w:r>
      <w:r w:rsidR="588F7D78" w:rsidRPr="7223F891">
        <w:rPr>
          <w:rFonts w:ascii="Times New Roman" w:hAnsi="Times New Roman" w:cs="Times New Roman"/>
          <w:sz w:val="24"/>
          <w:szCs w:val="24"/>
        </w:rPr>
        <w:t xml:space="preserve"> </w:t>
      </w:r>
      <w:r w:rsidR="004D530C" w:rsidRPr="7223F891">
        <w:rPr>
          <w:rFonts w:ascii="Times New Roman" w:hAnsi="Times New Roman" w:cs="Times New Roman"/>
          <w:sz w:val="24"/>
          <w:szCs w:val="24"/>
        </w:rPr>
        <w:t xml:space="preserve">related crimes may not report them if they perceive the police to be </w:t>
      </w:r>
      <w:r w:rsidR="00331C70" w:rsidRPr="7223F891">
        <w:rPr>
          <w:rFonts w:ascii="Times New Roman" w:hAnsi="Times New Roman" w:cs="Times New Roman"/>
          <w:sz w:val="24"/>
          <w:szCs w:val="24"/>
        </w:rPr>
        <w:t>untrustworthy or</w:t>
      </w:r>
      <w:r w:rsidR="004D530C" w:rsidRPr="7223F891">
        <w:rPr>
          <w:rFonts w:ascii="Times New Roman" w:hAnsi="Times New Roman" w:cs="Times New Roman"/>
          <w:sz w:val="24"/>
          <w:szCs w:val="24"/>
        </w:rPr>
        <w:t xml:space="preserve"> experience their own feelings of vulnerability</w:t>
      </w:r>
      <w:r w:rsidR="00885F24" w:rsidRPr="7223F891">
        <w:rPr>
          <w:rFonts w:ascii="Times New Roman" w:hAnsi="Times New Roman" w:cs="Times New Roman"/>
          <w:sz w:val="24"/>
          <w:szCs w:val="24"/>
        </w:rPr>
        <w:t xml:space="preserve"> towards the police</w:t>
      </w:r>
      <w:r w:rsidR="00F10EA8" w:rsidRPr="7223F891">
        <w:rPr>
          <w:rFonts w:ascii="Times New Roman" w:hAnsi="Times New Roman" w:cs="Times New Roman"/>
          <w:sz w:val="24"/>
          <w:szCs w:val="24"/>
        </w:rPr>
        <w:t xml:space="preserve"> (</w:t>
      </w:r>
      <w:proofErr w:type="spellStart"/>
      <w:r w:rsidR="00F10EA8" w:rsidRPr="7223F891">
        <w:rPr>
          <w:rFonts w:ascii="Times New Roman" w:hAnsi="Times New Roman" w:cs="Times New Roman"/>
          <w:sz w:val="24"/>
          <w:szCs w:val="24"/>
        </w:rPr>
        <w:t>Scribbins</w:t>
      </w:r>
      <w:proofErr w:type="spellEnd"/>
      <w:r w:rsidR="00F10EA8" w:rsidRPr="7223F891">
        <w:rPr>
          <w:rFonts w:ascii="Times New Roman" w:hAnsi="Times New Roman" w:cs="Times New Roman"/>
          <w:sz w:val="24"/>
          <w:szCs w:val="24"/>
        </w:rPr>
        <w:t>, Flatley and Hall, 2010).</w:t>
      </w:r>
      <w:r w:rsidR="0C369AF2" w:rsidRPr="7223F891">
        <w:rPr>
          <w:rFonts w:ascii="Times New Roman" w:hAnsi="Times New Roman" w:cs="Times New Roman"/>
          <w:sz w:val="24"/>
          <w:szCs w:val="24"/>
        </w:rPr>
        <w:t xml:space="preserve"> Likewise, victims may not feel that they should report crimes of this nature if they believe that the police will not take them seriously.</w:t>
      </w:r>
    </w:p>
    <w:p w14:paraId="5BCA2D1C" w14:textId="0BDD50A0" w:rsidR="004815E6" w:rsidRDefault="00E40C0B" w:rsidP="00144D4F">
      <w:pPr>
        <w:spacing w:line="360" w:lineRule="auto"/>
        <w:ind w:firstLine="720"/>
        <w:jc w:val="both"/>
        <w:rPr>
          <w:rFonts w:ascii="Times New Roman" w:hAnsi="Times New Roman" w:cs="Times New Roman"/>
          <w:sz w:val="24"/>
          <w:szCs w:val="24"/>
        </w:rPr>
      </w:pPr>
      <w:r w:rsidRPr="7223F891">
        <w:rPr>
          <w:rFonts w:ascii="Times New Roman" w:hAnsi="Times New Roman" w:cs="Times New Roman"/>
          <w:sz w:val="24"/>
          <w:szCs w:val="24"/>
        </w:rPr>
        <w:lastRenderedPageBreak/>
        <w:t>In the case of Sophie Lancaster,</w:t>
      </w:r>
      <w:r w:rsidR="001E33B0" w:rsidRPr="7223F891">
        <w:rPr>
          <w:rFonts w:ascii="Times New Roman" w:hAnsi="Times New Roman" w:cs="Times New Roman"/>
          <w:sz w:val="24"/>
          <w:szCs w:val="24"/>
        </w:rPr>
        <w:t xml:space="preserve"> hate related motivation based on her appearance resulted in a group of males attacking her until she subsequently died from her injuries. </w:t>
      </w:r>
      <w:r w:rsidR="00520115" w:rsidRPr="7223F891">
        <w:rPr>
          <w:rFonts w:ascii="Times New Roman" w:hAnsi="Times New Roman" w:cs="Times New Roman"/>
          <w:sz w:val="24"/>
          <w:szCs w:val="24"/>
        </w:rPr>
        <w:t xml:space="preserve">The judge in this case </w:t>
      </w:r>
      <w:r w:rsidR="003C305A" w:rsidRPr="7223F891">
        <w:rPr>
          <w:rFonts w:ascii="Times New Roman" w:hAnsi="Times New Roman" w:cs="Times New Roman"/>
          <w:sz w:val="24"/>
          <w:szCs w:val="24"/>
        </w:rPr>
        <w:t>described</w:t>
      </w:r>
      <w:r w:rsidR="00520115" w:rsidRPr="7223F891">
        <w:rPr>
          <w:rFonts w:ascii="Times New Roman" w:hAnsi="Times New Roman" w:cs="Times New Roman"/>
          <w:sz w:val="24"/>
          <w:szCs w:val="24"/>
        </w:rPr>
        <w:t xml:space="preserve"> the attack as such due to her ‘difference’ being a main factor (</w:t>
      </w:r>
      <w:r w:rsidR="00D70735" w:rsidRPr="7223F891">
        <w:rPr>
          <w:rFonts w:ascii="Times New Roman" w:hAnsi="Times New Roman" w:cs="Times New Roman"/>
          <w:sz w:val="24"/>
          <w:szCs w:val="24"/>
        </w:rPr>
        <w:t>Sheppard et al., 2021).</w:t>
      </w:r>
      <w:r w:rsidR="00DE1F3A" w:rsidRPr="7223F891">
        <w:rPr>
          <w:rFonts w:ascii="Times New Roman" w:hAnsi="Times New Roman" w:cs="Times New Roman"/>
          <w:sz w:val="24"/>
          <w:szCs w:val="24"/>
        </w:rPr>
        <w:t xml:space="preserve"> Another key reason why victims may not report the crime to the police is because they believe that the police would not deal with it effectively or that the perpetrator would not be punished (Sheppard et al., 2021).</w:t>
      </w:r>
      <w:r w:rsidR="009845C8" w:rsidRPr="7223F891">
        <w:rPr>
          <w:rFonts w:ascii="Times New Roman" w:hAnsi="Times New Roman" w:cs="Times New Roman"/>
          <w:sz w:val="24"/>
          <w:szCs w:val="24"/>
        </w:rPr>
        <w:t xml:space="preserve"> This may have been the case for Sophie Lancaster who had previously been victim to </w:t>
      </w:r>
      <w:r w:rsidR="003C305A" w:rsidRPr="7223F891">
        <w:rPr>
          <w:rFonts w:ascii="Times New Roman" w:hAnsi="Times New Roman" w:cs="Times New Roman"/>
          <w:sz w:val="24"/>
          <w:szCs w:val="24"/>
        </w:rPr>
        <w:t>verbal</w:t>
      </w:r>
      <w:r w:rsidR="009845C8" w:rsidRPr="7223F891">
        <w:rPr>
          <w:rFonts w:ascii="Times New Roman" w:hAnsi="Times New Roman" w:cs="Times New Roman"/>
          <w:sz w:val="24"/>
          <w:szCs w:val="24"/>
        </w:rPr>
        <w:t xml:space="preserve"> abuse relating to her appearance.</w:t>
      </w:r>
      <w:r w:rsidR="00B41B8D" w:rsidRPr="7223F891">
        <w:rPr>
          <w:rFonts w:ascii="Times New Roman" w:hAnsi="Times New Roman" w:cs="Times New Roman"/>
          <w:sz w:val="24"/>
          <w:szCs w:val="24"/>
        </w:rPr>
        <w:t xml:space="preserve"> In line with human rights, ever</w:t>
      </w:r>
      <w:r w:rsidR="000636CC" w:rsidRPr="7223F891">
        <w:rPr>
          <w:rFonts w:ascii="Times New Roman" w:hAnsi="Times New Roman" w:cs="Times New Roman"/>
          <w:sz w:val="24"/>
          <w:szCs w:val="24"/>
        </w:rPr>
        <w:t>y person</w:t>
      </w:r>
      <w:r w:rsidR="00B41B8D" w:rsidRPr="7223F891">
        <w:rPr>
          <w:rFonts w:ascii="Times New Roman" w:hAnsi="Times New Roman" w:cs="Times New Roman"/>
          <w:sz w:val="24"/>
          <w:szCs w:val="24"/>
        </w:rPr>
        <w:t xml:space="preserve"> is entitled to equal protection of the law from any discrimination. </w:t>
      </w:r>
      <w:r w:rsidR="00C33ED6" w:rsidRPr="7223F891">
        <w:rPr>
          <w:rFonts w:ascii="Times New Roman" w:hAnsi="Times New Roman" w:cs="Times New Roman"/>
          <w:sz w:val="24"/>
          <w:szCs w:val="24"/>
        </w:rPr>
        <w:t>Following this, t</w:t>
      </w:r>
      <w:r w:rsidR="00B41B8D" w:rsidRPr="7223F891">
        <w:rPr>
          <w:rFonts w:ascii="Times New Roman" w:hAnsi="Times New Roman" w:cs="Times New Roman"/>
          <w:sz w:val="24"/>
          <w:szCs w:val="24"/>
        </w:rPr>
        <w:t xml:space="preserve">he police force </w:t>
      </w:r>
      <w:r w:rsidR="00057095" w:rsidRPr="7223F891">
        <w:rPr>
          <w:rFonts w:ascii="Times New Roman" w:hAnsi="Times New Roman" w:cs="Times New Roman"/>
          <w:sz w:val="24"/>
          <w:szCs w:val="24"/>
        </w:rPr>
        <w:t>promotes</w:t>
      </w:r>
      <w:r w:rsidR="00C33ED6" w:rsidRPr="7223F891">
        <w:rPr>
          <w:rFonts w:ascii="Times New Roman" w:hAnsi="Times New Roman" w:cs="Times New Roman"/>
          <w:sz w:val="24"/>
          <w:szCs w:val="24"/>
        </w:rPr>
        <w:t xml:space="preserve"> the</w:t>
      </w:r>
      <w:r w:rsidR="00B41B8D" w:rsidRPr="7223F891">
        <w:rPr>
          <w:rFonts w:ascii="Times New Roman" w:hAnsi="Times New Roman" w:cs="Times New Roman"/>
          <w:sz w:val="24"/>
          <w:szCs w:val="24"/>
        </w:rPr>
        <w:t xml:space="preserve"> prevention and detecti</w:t>
      </w:r>
      <w:r w:rsidR="59D7AF2C" w:rsidRPr="7223F891">
        <w:rPr>
          <w:rFonts w:ascii="Times New Roman" w:hAnsi="Times New Roman" w:cs="Times New Roman"/>
          <w:sz w:val="24"/>
          <w:szCs w:val="24"/>
        </w:rPr>
        <w:t>on</w:t>
      </w:r>
      <w:r w:rsidR="00B41B8D" w:rsidRPr="7223F891">
        <w:rPr>
          <w:rFonts w:ascii="Times New Roman" w:hAnsi="Times New Roman" w:cs="Times New Roman"/>
          <w:sz w:val="24"/>
          <w:szCs w:val="24"/>
        </w:rPr>
        <w:t xml:space="preserve"> of crime as well as protecting individual rights to freedom. This includes equal treatment for all</w:t>
      </w:r>
      <w:r w:rsidR="6F005D96" w:rsidRPr="7223F891">
        <w:rPr>
          <w:rFonts w:ascii="Times New Roman" w:hAnsi="Times New Roman" w:cs="Times New Roman"/>
          <w:sz w:val="24"/>
          <w:szCs w:val="24"/>
        </w:rPr>
        <w:t xml:space="preserve"> members of the public</w:t>
      </w:r>
      <w:r w:rsidR="00B41B8D" w:rsidRPr="7223F891">
        <w:rPr>
          <w:rFonts w:ascii="Times New Roman" w:hAnsi="Times New Roman" w:cs="Times New Roman"/>
          <w:sz w:val="24"/>
          <w:szCs w:val="24"/>
        </w:rPr>
        <w:t xml:space="preserve"> without any discrimination whilst considering the needs of the individual reporting the crime (</w:t>
      </w:r>
      <w:proofErr w:type="spellStart"/>
      <w:r w:rsidR="00B41B8D" w:rsidRPr="7223F891">
        <w:rPr>
          <w:rFonts w:ascii="Times New Roman" w:hAnsi="Times New Roman" w:cs="Times New Roman"/>
          <w:sz w:val="24"/>
          <w:szCs w:val="24"/>
        </w:rPr>
        <w:t>Stergioulis</w:t>
      </w:r>
      <w:proofErr w:type="spellEnd"/>
      <w:r w:rsidR="00B41B8D" w:rsidRPr="7223F891">
        <w:rPr>
          <w:rFonts w:ascii="Times New Roman" w:hAnsi="Times New Roman" w:cs="Times New Roman"/>
          <w:sz w:val="24"/>
          <w:szCs w:val="24"/>
        </w:rPr>
        <w:t xml:space="preserve">, 2017). </w:t>
      </w:r>
      <w:r w:rsidR="1E60DACF" w:rsidRPr="7223F891">
        <w:rPr>
          <w:rFonts w:ascii="Times New Roman" w:hAnsi="Times New Roman" w:cs="Times New Roman"/>
          <w:sz w:val="24"/>
          <w:szCs w:val="24"/>
        </w:rPr>
        <w:t>Therefore, police forces now recognise how their attitudes and behaviours towards minority groups may affect the victim's confidence in coming forward to report such crimes. Furthermore, the police must adapt their approach when dealing with various groups to promote trust and confidence which will encourage victims to seek suppor</w:t>
      </w:r>
      <w:r w:rsidR="13A26886" w:rsidRPr="7223F891">
        <w:rPr>
          <w:rFonts w:ascii="Times New Roman" w:hAnsi="Times New Roman" w:cs="Times New Roman"/>
          <w:sz w:val="24"/>
          <w:szCs w:val="24"/>
        </w:rPr>
        <w:t>t at the first instance.</w:t>
      </w:r>
    </w:p>
    <w:p w14:paraId="04C986F4" w14:textId="0E7AF8A7" w:rsidR="00B41B8D" w:rsidRDefault="00B41B8D" w:rsidP="00144D4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1997 the London Metropolitan Police </w:t>
      </w:r>
      <w:r w:rsidR="007F1AED">
        <w:rPr>
          <w:rFonts w:ascii="Times New Roman" w:hAnsi="Times New Roman" w:cs="Times New Roman"/>
          <w:sz w:val="24"/>
          <w:szCs w:val="24"/>
        </w:rPr>
        <w:t>commenced its independent investigation into the Stephen Lawrence murder from 1993 after Stephen’s family accused the police of racism</w:t>
      </w:r>
      <w:r w:rsidR="008C47BE">
        <w:rPr>
          <w:rFonts w:ascii="Times New Roman" w:hAnsi="Times New Roman" w:cs="Times New Roman"/>
          <w:sz w:val="24"/>
          <w:szCs w:val="24"/>
        </w:rPr>
        <w:t xml:space="preserve"> which consequently led to the acquittal of the suspects (</w:t>
      </w:r>
      <w:proofErr w:type="spellStart"/>
      <w:r w:rsidR="008C47BE">
        <w:rPr>
          <w:rFonts w:ascii="Times New Roman" w:hAnsi="Times New Roman" w:cs="Times New Roman"/>
          <w:sz w:val="24"/>
          <w:szCs w:val="24"/>
        </w:rPr>
        <w:t>Stergioulis</w:t>
      </w:r>
      <w:proofErr w:type="spellEnd"/>
      <w:r w:rsidR="008C47BE">
        <w:rPr>
          <w:rFonts w:ascii="Times New Roman" w:hAnsi="Times New Roman" w:cs="Times New Roman"/>
          <w:sz w:val="24"/>
          <w:szCs w:val="24"/>
        </w:rPr>
        <w:t xml:space="preserve">, 2017). As a result, police forces across the UK have implemented various roles that encourage community engagement such as neighbourhood teams and community liaison officers. Thus, by building rapport with the wider public and ensuring to treat </w:t>
      </w:r>
      <w:r w:rsidR="00604B8A">
        <w:rPr>
          <w:rFonts w:ascii="Times New Roman" w:hAnsi="Times New Roman" w:cs="Times New Roman"/>
          <w:sz w:val="24"/>
          <w:szCs w:val="24"/>
        </w:rPr>
        <w:t xml:space="preserve">everyone </w:t>
      </w:r>
      <w:r w:rsidR="008C47BE">
        <w:rPr>
          <w:rFonts w:ascii="Times New Roman" w:hAnsi="Times New Roman" w:cs="Times New Roman"/>
          <w:sz w:val="24"/>
          <w:szCs w:val="24"/>
        </w:rPr>
        <w:t>fairly and respectfully, this continues to assist in developing stronger relationships, trust and confidence in the police</w:t>
      </w:r>
      <w:r w:rsidR="00604B8A">
        <w:rPr>
          <w:rFonts w:ascii="Times New Roman" w:hAnsi="Times New Roman" w:cs="Times New Roman"/>
          <w:sz w:val="24"/>
          <w:szCs w:val="24"/>
        </w:rPr>
        <w:t>; particularly with vulnerable groups (</w:t>
      </w:r>
      <w:proofErr w:type="spellStart"/>
      <w:r w:rsidR="00604B8A">
        <w:rPr>
          <w:rFonts w:ascii="Times New Roman" w:hAnsi="Times New Roman" w:cs="Times New Roman"/>
          <w:sz w:val="24"/>
          <w:szCs w:val="24"/>
        </w:rPr>
        <w:t>Stergioulis</w:t>
      </w:r>
      <w:proofErr w:type="spellEnd"/>
      <w:r w:rsidR="00604B8A">
        <w:rPr>
          <w:rFonts w:ascii="Times New Roman" w:hAnsi="Times New Roman" w:cs="Times New Roman"/>
          <w:sz w:val="24"/>
          <w:szCs w:val="24"/>
        </w:rPr>
        <w:t xml:space="preserve">, 2017; College of </w:t>
      </w:r>
      <w:r w:rsidR="00604B8A" w:rsidRPr="00604B8A">
        <w:rPr>
          <w:rFonts w:ascii="Times New Roman" w:hAnsi="Times New Roman" w:cs="Times New Roman"/>
          <w:sz w:val="24"/>
          <w:szCs w:val="24"/>
        </w:rPr>
        <w:t>Policing, 2013).</w:t>
      </w:r>
      <w:r w:rsidR="002943A2">
        <w:rPr>
          <w:rFonts w:ascii="Times New Roman" w:hAnsi="Times New Roman" w:cs="Times New Roman"/>
          <w:sz w:val="24"/>
          <w:szCs w:val="24"/>
        </w:rPr>
        <w:t xml:space="preserve"> Furthermore, police now improve </w:t>
      </w:r>
      <w:r w:rsidR="005934B4">
        <w:rPr>
          <w:rFonts w:ascii="Times New Roman" w:hAnsi="Times New Roman" w:cs="Times New Roman"/>
          <w:sz w:val="24"/>
          <w:szCs w:val="24"/>
        </w:rPr>
        <w:t xml:space="preserve">their </w:t>
      </w:r>
      <w:r w:rsidR="002943A2">
        <w:rPr>
          <w:rFonts w:ascii="Times New Roman" w:hAnsi="Times New Roman" w:cs="Times New Roman"/>
          <w:sz w:val="24"/>
          <w:szCs w:val="24"/>
        </w:rPr>
        <w:t>communication with diverse communities by ensuring that all complaints are responded to in an appropriate manner, with victims being given relevant aftercare</w:t>
      </w:r>
      <w:r w:rsidR="00772C20">
        <w:rPr>
          <w:rFonts w:ascii="Times New Roman" w:hAnsi="Times New Roman" w:cs="Times New Roman"/>
          <w:sz w:val="24"/>
          <w:szCs w:val="24"/>
        </w:rPr>
        <w:t xml:space="preserve"> such as victim focus referrals and regular victim contact</w:t>
      </w:r>
      <w:r w:rsidR="002943A2">
        <w:rPr>
          <w:rFonts w:ascii="Times New Roman" w:hAnsi="Times New Roman" w:cs="Times New Roman"/>
          <w:sz w:val="24"/>
          <w:szCs w:val="24"/>
        </w:rPr>
        <w:t xml:space="preserve">. </w:t>
      </w:r>
      <w:r w:rsidR="00FF734A">
        <w:rPr>
          <w:rFonts w:ascii="Times New Roman" w:hAnsi="Times New Roman" w:cs="Times New Roman"/>
          <w:sz w:val="24"/>
          <w:szCs w:val="24"/>
        </w:rPr>
        <w:t>By doing so, without prejudice and discrimination, it allows for social acceptance and support of police work.</w:t>
      </w:r>
      <w:r w:rsidR="00282554">
        <w:rPr>
          <w:rFonts w:ascii="Times New Roman" w:hAnsi="Times New Roman" w:cs="Times New Roman"/>
          <w:sz w:val="24"/>
          <w:szCs w:val="24"/>
        </w:rPr>
        <w:t xml:space="preserve"> Likewise, the police force now aims to recruit applicants from different ethnic minority backgrounds to eliminate stereotypes and negative perceptions from the public being developed (</w:t>
      </w:r>
      <w:proofErr w:type="spellStart"/>
      <w:r w:rsidR="00282554">
        <w:rPr>
          <w:rFonts w:ascii="Times New Roman" w:hAnsi="Times New Roman" w:cs="Times New Roman"/>
          <w:sz w:val="24"/>
          <w:szCs w:val="24"/>
        </w:rPr>
        <w:t>Stergioulis</w:t>
      </w:r>
      <w:proofErr w:type="spellEnd"/>
      <w:r w:rsidR="00282554">
        <w:rPr>
          <w:rFonts w:ascii="Times New Roman" w:hAnsi="Times New Roman" w:cs="Times New Roman"/>
          <w:sz w:val="24"/>
          <w:szCs w:val="24"/>
        </w:rPr>
        <w:t>, 2017).</w:t>
      </w:r>
    </w:p>
    <w:p w14:paraId="63894CE5" w14:textId="6114DDCC" w:rsidR="004815E6" w:rsidRDefault="000D0EBC" w:rsidP="000D0EBC">
      <w:pPr>
        <w:spacing w:line="360" w:lineRule="auto"/>
        <w:ind w:firstLine="720"/>
        <w:jc w:val="both"/>
        <w:rPr>
          <w:rFonts w:ascii="Times New Roman" w:hAnsi="Times New Roman" w:cs="Times New Roman"/>
          <w:sz w:val="24"/>
          <w:szCs w:val="24"/>
        </w:rPr>
      </w:pPr>
      <w:r w:rsidRPr="7223F891">
        <w:rPr>
          <w:rFonts w:ascii="Times New Roman" w:hAnsi="Times New Roman" w:cs="Times New Roman"/>
          <w:sz w:val="24"/>
          <w:szCs w:val="24"/>
        </w:rPr>
        <w:t xml:space="preserve">By recruiting many different types of people into the </w:t>
      </w:r>
      <w:r w:rsidR="5711E7B7" w:rsidRPr="7223F891">
        <w:rPr>
          <w:rFonts w:ascii="Times New Roman" w:hAnsi="Times New Roman" w:cs="Times New Roman"/>
          <w:sz w:val="24"/>
          <w:szCs w:val="24"/>
        </w:rPr>
        <w:t xml:space="preserve">police </w:t>
      </w:r>
      <w:r w:rsidRPr="7223F891">
        <w:rPr>
          <w:rFonts w:ascii="Times New Roman" w:hAnsi="Times New Roman" w:cs="Times New Roman"/>
          <w:sz w:val="24"/>
          <w:szCs w:val="24"/>
        </w:rPr>
        <w:t xml:space="preserve">force, officers and members of the public alike may experience more willingness to take others’ perspectives into opinion (Miles-Johnson and Linklater, 2022). The UK police force aims to recruit individuals from all </w:t>
      </w:r>
      <w:r w:rsidRPr="7223F891">
        <w:rPr>
          <w:rFonts w:ascii="Times New Roman" w:hAnsi="Times New Roman" w:cs="Times New Roman"/>
          <w:sz w:val="24"/>
          <w:szCs w:val="24"/>
        </w:rPr>
        <w:lastRenderedPageBreak/>
        <w:t xml:space="preserve">different identities, characteristics and </w:t>
      </w:r>
      <w:r w:rsidR="0004235E" w:rsidRPr="7223F891">
        <w:rPr>
          <w:rFonts w:ascii="Times New Roman" w:hAnsi="Times New Roman" w:cs="Times New Roman"/>
          <w:sz w:val="24"/>
          <w:szCs w:val="24"/>
        </w:rPr>
        <w:t>abilities, especially</w:t>
      </w:r>
      <w:r w:rsidRPr="7223F891">
        <w:rPr>
          <w:rFonts w:ascii="Times New Roman" w:hAnsi="Times New Roman" w:cs="Times New Roman"/>
          <w:sz w:val="24"/>
          <w:szCs w:val="24"/>
        </w:rPr>
        <w:t xml:space="preserve"> those who are underrepresented within majority groups</w:t>
      </w:r>
      <w:r w:rsidR="0004235E" w:rsidRPr="7223F891">
        <w:rPr>
          <w:rFonts w:ascii="Times New Roman" w:hAnsi="Times New Roman" w:cs="Times New Roman"/>
          <w:sz w:val="24"/>
          <w:szCs w:val="24"/>
        </w:rPr>
        <w:t>. Without this, the community may raise questions as to whether the police force reflects the community it serves as well as the ability of the officers to police communities safely</w:t>
      </w:r>
      <w:r w:rsidR="00446B1C" w:rsidRPr="7223F891">
        <w:rPr>
          <w:rFonts w:ascii="Times New Roman" w:hAnsi="Times New Roman" w:cs="Times New Roman"/>
          <w:sz w:val="24"/>
          <w:szCs w:val="24"/>
        </w:rPr>
        <w:t xml:space="preserve"> (Miles-Johnson and Linklater, 2022).</w:t>
      </w:r>
      <w:r w:rsidR="4A5D0F45" w:rsidRPr="7223F891">
        <w:rPr>
          <w:rFonts w:ascii="Times New Roman" w:hAnsi="Times New Roman" w:cs="Times New Roman"/>
          <w:sz w:val="24"/>
          <w:szCs w:val="24"/>
        </w:rPr>
        <w:t xml:space="preserve"> </w:t>
      </w:r>
    </w:p>
    <w:p w14:paraId="1A0A5AEC" w14:textId="5C8510E8" w:rsidR="00F85E67" w:rsidRDefault="00F85E67" w:rsidP="7223F891">
      <w:pPr>
        <w:spacing w:line="360" w:lineRule="auto"/>
        <w:ind w:firstLine="720"/>
        <w:jc w:val="both"/>
        <w:rPr>
          <w:rFonts w:ascii="Times New Roman" w:hAnsi="Times New Roman" w:cs="Times New Roman"/>
          <w:sz w:val="24"/>
          <w:szCs w:val="24"/>
        </w:rPr>
      </w:pPr>
      <w:r w:rsidRPr="7223F891">
        <w:rPr>
          <w:rFonts w:ascii="Times New Roman" w:hAnsi="Times New Roman" w:cs="Times New Roman"/>
          <w:sz w:val="24"/>
          <w:szCs w:val="24"/>
        </w:rPr>
        <w:t>To summarise, UK police forces have aimed to broaden diversity by recruiting officers from various backgrounds, improving engagement with those from diverse communities or backgrounds and prevent members of the public</w:t>
      </w:r>
      <w:r w:rsidR="171C20EF" w:rsidRPr="7223F891">
        <w:rPr>
          <w:rFonts w:ascii="Times New Roman" w:hAnsi="Times New Roman" w:cs="Times New Roman"/>
          <w:sz w:val="24"/>
          <w:szCs w:val="24"/>
        </w:rPr>
        <w:t xml:space="preserve"> from losing trust and willingness to report crimes and support investigations. </w:t>
      </w:r>
      <w:r w:rsidR="2003DC48" w:rsidRPr="7223F891">
        <w:rPr>
          <w:rFonts w:ascii="Times New Roman" w:hAnsi="Times New Roman" w:cs="Times New Roman"/>
          <w:sz w:val="24"/>
          <w:szCs w:val="24"/>
        </w:rPr>
        <w:t>Police forces across the UK acknowledge that they will come under great scrutiny if more cases like Sophie Lancaster and Stephen Lawrence were to happen</w:t>
      </w:r>
      <w:r w:rsidR="36A774DB" w:rsidRPr="7223F891">
        <w:rPr>
          <w:rFonts w:ascii="Times New Roman" w:hAnsi="Times New Roman" w:cs="Times New Roman"/>
          <w:sz w:val="24"/>
          <w:szCs w:val="24"/>
        </w:rPr>
        <w:t>, as</w:t>
      </w:r>
      <w:r w:rsidR="5A7B0DF6" w:rsidRPr="7223F891">
        <w:rPr>
          <w:rFonts w:ascii="Times New Roman" w:hAnsi="Times New Roman" w:cs="Times New Roman"/>
          <w:sz w:val="24"/>
          <w:szCs w:val="24"/>
        </w:rPr>
        <w:t xml:space="preserve"> officers will be questioned on what they did to protect victims of crime who come from diverse or minority backgrounds</w:t>
      </w:r>
      <w:r w:rsidR="5792D051" w:rsidRPr="7223F891">
        <w:rPr>
          <w:rFonts w:ascii="Times New Roman" w:hAnsi="Times New Roman" w:cs="Times New Roman"/>
          <w:sz w:val="24"/>
          <w:szCs w:val="24"/>
        </w:rPr>
        <w:t xml:space="preserve"> and their reasonings behind those decisions</w:t>
      </w:r>
      <w:r w:rsidR="5A7B0DF6" w:rsidRPr="7223F891">
        <w:rPr>
          <w:rFonts w:ascii="Times New Roman" w:hAnsi="Times New Roman" w:cs="Times New Roman"/>
          <w:sz w:val="24"/>
          <w:szCs w:val="24"/>
        </w:rPr>
        <w:t>.</w:t>
      </w:r>
      <w:r w:rsidR="1009AC99" w:rsidRPr="7223F891">
        <w:rPr>
          <w:rFonts w:ascii="Times New Roman" w:hAnsi="Times New Roman" w:cs="Times New Roman"/>
          <w:sz w:val="24"/>
          <w:szCs w:val="24"/>
        </w:rPr>
        <w:t xml:space="preserve"> Thus, officers must be well educated on diverse </w:t>
      </w:r>
      <w:r w:rsidR="6F60D6B4" w:rsidRPr="7223F891">
        <w:rPr>
          <w:rFonts w:ascii="Times New Roman" w:hAnsi="Times New Roman" w:cs="Times New Roman"/>
          <w:sz w:val="24"/>
          <w:szCs w:val="24"/>
        </w:rPr>
        <w:t>individual differences</w:t>
      </w:r>
      <w:r w:rsidR="1009AC99" w:rsidRPr="7223F891">
        <w:rPr>
          <w:rFonts w:ascii="Times New Roman" w:hAnsi="Times New Roman" w:cs="Times New Roman"/>
          <w:sz w:val="24"/>
          <w:szCs w:val="24"/>
        </w:rPr>
        <w:t xml:space="preserve"> for them to make necessary decisions which they will </w:t>
      </w:r>
      <w:r w:rsidR="462BB814" w:rsidRPr="7223F891">
        <w:rPr>
          <w:rFonts w:ascii="Times New Roman" w:hAnsi="Times New Roman" w:cs="Times New Roman"/>
          <w:sz w:val="24"/>
          <w:szCs w:val="24"/>
        </w:rPr>
        <w:t xml:space="preserve">later </w:t>
      </w:r>
      <w:r w:rsidR="1009AC99" w:rsidRPr="7223F891">
        <w:rPr>
          <w:rFonts w:ascii="Times New Roman" w:hAnsi="Times New Roman" w:cs="Times New Roman"/>
          <w:sz w:val="24"/>
          <w:szCs w:val="24"/>
        </w:rPr>
        <w:t>be able to justify.</w:t>
      </w:r>
    </w:p>
    <w:p w14:paraId="233CE06B" w14:textId="7650ED75" w:rsidR="004815E6" w:rsidRDefault="35024D22" w:rsidP="7223F891">
      <w:pPr>
        <w:spacing w:line="360" w:lineRule="auto"/>
        <w:jc w:val="both"/>
        <w:rPr>
          <w:rFonts w:ascii="Times New Roman" w:hAnsi="Times New Roman" w:cs="Times New Roman"/>
          <w:sz w:val="24"/>
          <w:szCs w:val="24"/>
        </w:rPr>
      </w:pPr>
      <w:r w:rsidRPr="7223F891">
        <w:rPr>
          <w:rFonts w:ascii="Times New Roman" w:hAnsi="Times New Roman" w:cs="Times New Roman"/>
          <w:sz w:val="24"/>
          <w:szCs w:val="24"/>
        </w:rPr>
        <w:t>Word count – 942</w:t>
      </w:r>
    </w:p>
    <w:p w14:paraId="0435363B" w14:textId="77F27D8D" w:rsidR="7223F891" w:rsidRDefault="7223F891" w:rsidP="7223F891">
      <w:pPr>
        <w:spacing w:line="360" w:lineRule="auto"/>
        <w:jc w:val="both"/>
        <w:rPr>
          <w:rFonts w:ascii="Times New Roman" w:hAnsi="Times New Roman" w:cs="Times New Roman"/>
          <w:sz w:val="24"/>
          <w:szCs w:val="24"/>
        </w:rPr>
      </w:pPr>
    </w:p>
    <w:p w14:paraId="776733EE" w14:textId="77777777" w:rsidR="004815E6" w:rsidRDefault="004815E6" w:rsidP="00FA2148">
      <w:pPr>
        <w:spacing w:line="360" w:lineRule="auto"/>
        <w:jc w:val="both"/>
        <w:rPr>
          <w:rFonts w:ascii="Times New Roman" w:hAnsi="Times New Roman" w:cs="Times New Roman"/>
          <w:b/>
          <w:bCs/>
          <w:sz w:val="24"/>
          <w:szCs w:val="24"/>
        </w:rPr>
      </w:pPr>
    </w:p>
    <w:p w14:paraId="2F03C371" w14:textId="77777777" w:rsidR="004815E6" w:rsidRDefault="004815E6" w:rsidP="00FA2148">
      <w:pPr>
        <w:spacing w:line="360" w:lineRule="auto"/>
        <w:jc w:val="both"/>
        <w:rPr>
          <w:rFonts w:ascii="Times New Roman" w:hAnsi="Times New Roman" w:cs="Times New Roman"/>
          <w:b/>
          <w:bCs/>
          <w:sz w:val="24"/>
          <w:szCs w:val="24"/>
        </w:rPr>
      </w:pPr>
    </w:p>
    <w:p w14:paraId="0DA76A7F" w14:textId="77777777" w:rsidR="004815E6" w:rsidRDefault="004815E6" w:rsidP="00FA2148">
      <w:pPr>
        <w:spacing w:line="360" w:lineRule="auto"/>
        <w:jc w:val="both"/>
        <w:rPr>
          <w:rFonts w:ascii="Times New Roman" w:hAnsi="Times New Roman" w:cs="Times New Roman"/>
          <w:b/>
          <w:bCs/>
          <w:sz w:val="24"/>
          <w:szCs w:val="24"/>
        </w:rPr>
      </w:pPr>
    </w:p>
    <w:p w14:paraId="13D0D9D2" w14:textId="77777777" w:rsidR="004815E6" w:rsidRDefault="004815E6" w:rsidP="00FA2148">
      <w:pPr>
        <w:spacing w:line="360" w:lineRule="auto"/>
        <w:jc w:val="both"/>
        <w:rPr>
          <w:rFonts w:ascii="Times New Roman" w:hAnsi="Times New Roman" w:cs="Times New Roman"/>
          <w:b/>
          <w:bCs/>
          <w:sz w:val="24"/>
          <w:szCs w:val="24"/>
        </w:rPr>
      </w:pPr>
    </w:p>
    <w:p w14:paraId="31483409" w14:textId="77777777" w:rsidR="004815E6" w:rsidRDefault="004815E6" w:rsidP="00FA2148">
      <w:pPr>
        <w:spacing w:line="360" w:lineRule="auto"/>
        <w:jc w:val="both"/>
        <w:rPr>
          <w:rFonts w:ascii="Times New Roman" w:hAnsi="Times New Roman" w:cs="Times New Roman"/>
          <w:b/>
          <w:bCs/>
          <w:sz w:val="24"/>
          <w:szCs w:val="24"/>
        </w:rPr>
      </w:pPr>
    </w:p>
    <w:p w14:paraId="57113CA5" w14:textId="77777777" w:rsidR="004815E6" w:rsidRDefault="004815E6" w:rsidP="00FA2148">
      <w:pPr>
        <w:spacing w:line="360" w:lineRule="auto"/>
        <w:jc w:val="both"/>
        <w:rPr>
          <w:rFonts w:ascii="Times New Roman" w:hAnsi="Times New Roman" w:cs="Times New Roman"/>
          <w:b/>
          <w:bCs/>
          <w:sz w:val="24"/>
          <w:szCs w:val="24"/>
        </w:rPr>
      </w:pPr>
    </w:p>
    <w:p w14:paraId="6665E298" w14:textId="77777777" w:rsidR="004815E6" w:rsidRDefault="004815E6" w:rsidP="00FA2148">
      <w:pPr>
        <w:spacing w:line="360" w:lineRule="auto"/>
        <w:jc w:val="both"/>
        <w:rPr>
          <w:rFonts w:ascii="Times New Roman" w:hAnsi="Times New Roman" w:cs="Times New Roman"/>
          <w:b/>
          <w:bCs/>
          <w:sz w:val="24"/>
          <w:szCs w:val="24"/>
        </w:rPr>
      </w:pPr>
    </w:p>
    <w:p w14:paraId="7D295B55" w14:textId="77777777" w:rsidR="004815E6" w:rsidRDefault="004815E6" w:rsidP="00FA2148">
      <w:pPr>
        <w:spacing w:line="360" w:lineRule="auto"/>
        <w:jc w:val="both"/>
        <w:rPr>
          <w:rFonts w:ascii="Times New Roman" w:hAnsi="Times New Roman" w:cs="Times New Roman"/>
          <w:b/>
          <w:bCs/>
          <w:sz w:val="24"/>
          <w:szCs w:val="24"/>
        </w:rPr>
      </w:pPr>
    </w:p>
    <w:p w14:paraId="78361257" w14:textId="77777777" w:rsidR="004815E6" w:rsidRDefault="004815E6" w:rsidP="00FA2148">
      <w:pPr>
        <w:spacing w:line="360" w:lineRule="auto"/>
        <w:jc w:val="both"/>
        <w:rPr>
          <w:rFonts w:ascii="Times New Roman" w:hAnsi="Times New Roman" w:cs="Times New Roman"/>
          <w:b/>
          <w:bCs/>
          <w:sz w:val="24"/>
          <w:szCs w:val="24"/>
        </w:rPr>
      </w:pPr>
    </w:p>
    <w:p w14:paraId="1B573CD8" w14:textId="77777777" w:rsidR="004815E6" w:rsidRDefault="004815E6" w:rsidP="00FA2148">
      <w:pPr>
        <w:spacing w:line="360" w:lineRule="auto"/>
        <w:jc w:val="both"/>
        <w:rPr>
          <w:rFonts w:ascii="Times New Roman" w:hAnsi="Times New Roman" w:cs="Times New Roman"/>
          <w:b/>
          <w:bCs/>
          <w:sz w:val="24"/>
          <w:szCs w:val="24"/>
        </w:rPr>
      </w:pPr>
    </w:p>
    <w:p w14:paraId="4DB82065" w14:textId="77777777" w:rsidR="004815E6" w:rsidRDefault="004815E6" w:rsidP="0079131F">
      <w:pPr>
        <w:spacing w:line="360" w:lineRule="auto"/>
        <w:jc w:val="center"/>
        <w:rPr>
          <w:rFonts w:ascii="Times New Roman" w:hAnsi="Times New Roman" w:cs="Times New Roman"/>
          <w:b/>
          <w:bCs/>
          <w:sz w:val="24"/>
          <w:szCs w:val="24"/>
        </w:rPr>
      </w:pPr>
    </w:p>
    <w:p w14:paraId="1FE0AE98" w14:textId="77777777" w:rsidR="002F14BC" w:rsidRDefault="002F14BC" w:rsidP="0079131F">
      <w:pPr>
        <w:spacing w:line="360" w:lineRule="auto"/>
        <w:jc w:val="center"/>
        <w:rPr>
          <w:rFonts w:ascii="Times New Roman" w:hAnsi="Times New Roman" w:cs="Times New Roman"/>
          <w:b/>
          <w:bCs/>
          <w:sz w:val="24"/>
          <w:szCs w:val="24"/>
        </w:rPr>
      </w:pPr>
    </w:p>
    <w:p w14:paraId="2F9CC1C6" w14:textId="7CC5DCE4" w:rsidR="003F7E9D" w:rsidRPr="002322ED" w:rsidRDefault="003F7E9D" w:rsidP="0079131F">
      <w:pPr>
        <w:spacing w:line="360" w:lineRule="auto"/>
        <w:jc w:val="center"/>
        <w:rPr>
          <w:rFonts w:ascii="Times New Roman" w:hAnsi="Times New Roman" w:cs="Times New Roman"/>
          <w:b/>
          <w:bCs/>
          <w:sz w:val="24"/>
          <w:szCs w:val="24"/>
        </w:rPr>
      </w:pPr>
      <w:r w:rsidRPr="002322ED">
        <w:rPr>
          <w:rFonts w:ascii="Times New Roman" w:hAnsi="Times New Roman" w:cs="Times New Roman"/>
          <w:b/>
          <w:bCs/>
          <w:sz w:val="24"/>
          <w:szCs w:val="24"/>
        </w:rPr>
        <w:lastRenderedPageBreak/>
        <w:t>Essay Two</w:t>
      </w:r>
    </w:p>
    <w:p w14:paraId="5EB3E807" w14:textId="3117889F" w:rsidR="003F7E9D" w:rsidRPr="00FA2148" w:rsidRDefault="003F7E9D" w:rsidP="004815E6">
      <w:pPr>
        <w:spacing w:line="240" w:lineRule="auto"/>
        <w:jc w:val="center"/>
        <w:rPr>
          <w:rFonts w:ascii="Times New Roman" w:hAnsi="Times New Roman" w:cs="Times New Roman"/>
          <w:sz w:val="24"/>
          <w:szCs w:val="24"/>
        </w:rPr>
      </w:pPr>
      <w:r w:rsidRPr="00FA2148">
        <w:rPr>
          <w:rFonts w:ascii="Times New Roman" w:hAnsi="Times New Roman" w:cs="Times New Roman"/>
          <w:sz w:val="24"/>
          <w:szCs w:val="24"/>
        </w:rPr>
        <w:t>Why is it important to manage mental wellbeing in policing?</w:t>
      </w:r>
    </w:p>
    <w:p w14:paraId="4B6B4D9A" w14:textId="4243C109" w:rsidR="003F7E9D" w:rsidRPr="00FA2148" w:rsidRDefault="003F7E9D" w:rsidP="004815E6">
      <w:pPr>
        <w:spacing w:line="240" w:lineRule="auto"/>
        <w:jc w:val="center"/>
        <w:rPr>
          <w:rFonts w:ascii="Times New Roman" w:hAnsi="Times New Roman" w:cs="Times New Roman"/>
          <w:sz w:val="24"/>
          <w:szCs w:val="24"/>
        </w:rPr>
      </w:pPr>
      <w:r w:rsidRPr="00FA2148">
        <w:rPr>
          <w:rFonts w:ascii="Times New Roman" w:hAnsi="Times New Roman" w:cs="Times New Roman"/>
          <w:sz w:val="24"/>
          <w:szCs w:val="24"/>
        </w:rPr>
        <w:t>What can be the consequences if mental wellbeing is not managed appropriately?</w:t>
      </w:r>
    </w:p>
    <w:p w14:paraId="75FEF277" w14:textId="77777777" w:rsidR="00131205" w:rsidRPr="0031061F" w:rsidRDefault="00131205" w:rsidP="00FA2148">
      <w:pPr>
        <w:pStyle w:val="ListParagraph"/>
        <w:spacing w:line="360" w:lineRule="auto"/>
        <w:jc w:val="both"/>
        <w:rPr>
          <w:rFonts w:ascii="Times New Roman" w:hAnsi="Times New Roman" w:cs="Times New Roman"/>
          <w:sz w:val="24"/>
          <w:szCs w:val="24"/>
        </w:rPr>
      </w:pPr>
    </w:p>
    <w:p w14:paraId="7CDB66F2" w14:textId="7A212F45" w:rsidR="00635433" w:rsidRPr="0031061F" w:rsidRDefault="00DA2784"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t>Effective policing is fundamental for the reduction of crime and ensuring public safety. During their duty, police officers are frequently exposed to incidents of a distressing nature</w:t>
      </w:r>
      <w:r w:rsidR="00D90179" w:rsidRPr="0031061F">
        <w:rPr>
          <w:rFonts w:ascii="Times New Roman" w:hAnsi="Times New Roman" w:cs="Times New Roman"/>
          <w:sz w:val="24"/>
          <w:szCs w:val="24"/>
        </w:rPr>
        <w:t xml:space="preserve"> whilst </w:t>
      </w:r>
      <w:r w:rsidR="002F0EE1" w:rsidRPr="0031061F">
        <w:rPr>
          <w:rFonts w:ascii="Times New Roman" w:hAnsi="Times New Roman" w:cs="Times New Roman"/>
          <w:sz w:val="24"/>
          <w:szCs w:val="24"/>
        </w:rPr>
        <w:t xml:space="preserve">trying to </w:t>
      </w:r>
      <w:r w:rsidR="00D90179" w:rsidRPr="0031061F">
        <w:rPr>
          <w:rFonts w:ascii="Times New Roman" w:hAnsi="Times New Roman" w:cs="Times New Roman"/>
          <w:sz w:val="24"/>
          <w:szCs w:val="24"/>
        </w:rPr>
        <w:t>maintain public reassurance, conducting investigations and providing an emergency response</w:t>
      </w:r>
      <w:r w:rsidRPr="0031061F">
        <w:rPr>
          <w:rFonts w:ascii="Times New Roman" w:hAnsi="Times New Roman" w:cs="Times New Roman"/>
          <w:sz w:val="24"/>
          <w:szCs w:val="24"/>
        </w:rPr>
        <w:t>. The main challenge for officers is that prolonged exposure to these incidents without support can lead to deteriorating mental health</w:t>
      </w:r>
      <w:r w:rsidR="00D90179" w:rsidRPr="0031061F">
        <w:rPr>
          <w:rFonts w:ascii="Times New Roman" w:hAnsi="Times New Roman" w:cs="Times New Roman"/>
          <w:sz w:val="24"/>
          <w:szCs w:val="24"/>
        </w:rPr>
        <w:t xml:space="preserve"> (Porter and Lee, 2023). </w:t>
      </w:r>
      <w:r w:rsidR="00376B43" w:rsidRPr="0031061F">
        <w:rPr>
          <w:rFonts w:ascii="Times New Roman" w:hAnsi="Times New Roman" w:cs="Times New Roman"/>
          <w:sz w:val="24"/>
          <w:szCs w:val="24"/>
        </w:rPr>
        <w:t>The demands of the job require officers to be resilient, suitably trained and open to seeking assistance from colleagues</w:t>
      </w:r>
      <w:r w:rsidR="000F63D8" w:rsidRPr="0031061F">
        <w:rPr>
          <w:rFonts w:ascii="Times New Roman" w:hAnsi="Times New Roman" w:cs="Times New Roman"/>
          <w:sz w:val="24"/>
          <w:szCs w:val="24"/>
        </w:rPr>
        <w:t xml:space="preserve"> and/</w:t>
      </w:r>
      <w:r w:rsidR="00376B43" w:rsidRPr="0031061F">
        <w:rPr>
          <w:rFonts w:ascii="Times New Roman" w:hAnsi="Times New Roman" w:cs="Times New Roman"/>
          <w:sz w:val="24"/>
          <w:szCs w:val="24"/>
        </w:rPr>
        <w:t>or additional support services.</w:t>
      </w:r>
      <w:r w:rsidR="000F63D8" w:rsidRPr="0031061F">
        <w:rPr>
          <w:rFonts w:ascii="Times New Roman" w:hAnsi="Times New Roman" w:cs="Times New Roman"/>
          <w:sz w:val="24"/>
          <w:szCs w:val="24"/>
        </w:rPr>
        <w:t xml:space="preserve"> However, due to </w:t>
      </w:r>
      <w:r w:rsidR="00A35A14" w:rsidRPr="0031061F">
        <w:rPr>
          <w:rFonts w:ascii="Times New Roman" w:hAnsi="Times New Roman" w:cs="Times New Roman"/>
          <w:sz w:val="24"/>
          <w:szCs w:val="24"/>
        </w:rPr>
        <w:t xml:space="preserve">historical </w:t>
      </w:r>
      <w:r w:rsidR="000F63D8" w:rsidRPr="0031061F">
        <w:rPr>
          <w:rFonts w:ascii="Times New Roman" w:hAnsi="Times New Roman" w:cs="Times New Roman"/>
          <w:sz w:val="24"/>
          <w:szCs w:val="24"/>
        </w:rPr>
        <w:t>policing subculture, many officers are inclined to suppress their emotional responses to trauma (Porter and Lee, 2023). D</w:t>
      </w:r>
      <w:r w:rsidR="00376B43" w:rsidRPr="0031061F">
        <w:rPr>
          <w:rFonts w:ascii="Times New Roman" w:hAnsi="Times New Roman" w:cs="Times New Roman"/>
          <w:sz w:val="24"/>
          <w:szCs w:val="24"/>
        </w:rPr>
        <w:t xml:space="preserve">ue to their repeated exposure to </w:t>
      </w:r>
      <w:r w:rsidR="00392481" w:rsidRPr="0031061F">
        <w:rPr>
          <w:rFonts w:ascii="Times New Roman" w:hAnsi="Times New Roman" w:cs="Times New Roman"/>
          <w:sz w:val="24"/>
          <w:szCs w:val="24"/>
        </w:rPr>
        <w:t>harrowing</w:t>
      </w:r>
      <w:r w:rsidR="00376B43" w:rsidRPr="0031061F">
        <w:rPr>
          <w:rFonts w:ascii="Times New Roman" w:hAnsi="Times New Roman" w:cs="Times New Roman"/>
          <w:sz w:val="24"/>
          <w:szCs w:val="24"/>
        </w:rPr>
        <w:t xml:space="preserve"> calls,</w:t>
      </w:r>
      <w:r w:rsidR="000F63D8" w:rsidRPr="0031061F">
        <w:rPr>
          <w:rFonts w:ascii="Times New Roman" w:hAnsi="Times New Roman" w:cs="Times New Roman"/>
          <w:sz w:val="24"/>
          <w:szCs w:val="24"/>
        </w:rPr>
        <w:t xml:space="preserve"> and reluctance to seeking support,</w:t>
      </w:r>
      <w:r w:rsidR="00376B43" w:rsidRPr="0031061F">
        <w:rPr>
          <w:rFonts w:ascii="Times New Roman" w:hAnsi="Times New Roman" w:cs="Times New Roman"/>
          <w:sz w:val="24"/>
          <w:szCs w:val="24"/>
        </w:rPr>
        <w:t xml:space="preserve"> it is increasingly common for police officers to </w:t>
      </w:r>
      <w:r w:rsidR="000F63D8" w:rsidRPr="0031061F">
        <w:rPr>
          <w:rFonts w:ascii="Times New Roman" w:hAnsi="Times New Roman" w:cs="Times New Roman"/>
          <w:sz w:val="24"/>
          <w:szCs w:val="24"/>
        </w:rPr>
        <w:t>experience</w:t>
      </w:r>
      <w:r w:rsidR="00376B43" w:rsidRPr="0031061F">
        <w:rPr>
          <w:rFonts w:ascii="Times New Roman" w:hAnsi="Times New Roman" w:cs="Times New Roman"/>
          <w:sz w:val="24"/>
          <w:szCs w:val="24"/>
        </w:rPr>
        <w:t xml:space="preserve"> feelings</w:t>
      </w:r>
      <w:r w:rsidR="000F63D8" w:rsidRPr="0031061F">
        <w:rPr>
          <w:rFonts w:ascii="Times New Roman" w:hAnsi="Times New Roman" w:cs="Times New Roman"/>
          <w:sz w:val="24"/>
          <w:szCs w:val="24"/>
        </w:rPr>
        <w:t xml:space="preserve"> of</w:t>
      </w:r>
      <w:r w:rsidR="00376B43" w:rsidRPr="0031061F">
        <w:rPr>
          <w:rFonts w:ascii="Times New Roman" w:hAnsi="Times New Roman" w:cs="Times New Roman"/>
          <w:sz w:val="24"/>
          <w:szCs w:val="24"/>
        </w:rPr>
        <w:t xml:space="preserve"> anxiety, depression and </w:t>
      </w:r>
      <w:r w:rsidR="00275990" w:rsidRPr="0031061F">
        <w:rPr>
          <w:rFonts w:ascii="Times New Roman" w:hAnsi="Times New Roman" w:cs="Times New Roman"/>
          <w:sz w:val="24"/>
          <w:szCs w:val="24"/>
        </w:rPr>
        <w:t>post-traumatic</w:t>
      </w:r>
      <w:r w:rsidR="00376B43" w:rsidRPr="0031061F">
        <w:rPr>
          <w:rFonts w:ascii="Times New Roman" w:hAnsi="Times New Roman" w:cs="Times New Roman"/>
          <w:sz w:val="24"/>
          <w:szCs w:val="24"/>
        </w:rPr>
        <w:t xml:space="preserve"> stress disorder (Porter and Lee, 2023).</w:t>
      </w:r>
      <w:r w:rsidR="00131205" w:rsidRPr="0031061F">
        <w:rPr>
          <w:rFonts w:ascii="Times New Roman" w:hAnsi="Times New Roman" w:cs="Times New Roman"/>
          <w:sz w:val="24"/>
          <w:szCs w:val="24"/>
        </w:rPr>
        <w:t xml:space="preserve"> As </w:t>
      </w:r>
      <w:r w:rsidR="00A35A14" w:rsidRPr="0031061F">
        <w:rPr>
          <w:rFonts w:ascii="Times New Roman" w:hAnsi="Times New Roman" w:cs="Times New Roman"/>
          <w:sz w:val="24"/>
          <w:szCs w:val="24"/>
        </w:rPr>
        <w:t xml:space="preserve">modern </w:t>
      </w:r>
      <w:r w:rsidR="00131205" w:rsidRPr="0031061F">
        <w:rPr>
          <w:rFonts w:ascii="Times New Roman" w:hAnsi="Times New Roman" w:cs="Times New Roman"/>
          <w:sz w:val="24"/>
          <w:szCs w:val="24"/>
        </w:rPr>
        <w:t xml:space="preserve">police subculture </w:t>
      </w:r>
      <w:r w:rsidR="00A35A14" w:rsidRPr="0031061F">
        <w:rPr>
          <w:rFonts w:ascii="Times New Roman" w:hAnsi="Times New Roman" w:cs="Times New Roman"/>
          <w:sz w:val="24"/>
          <w:szCs w:val="24"/>
        </w:rPr>
        <w:t xml:space="preserve">continues to </w:t>
      </w:r>
      <w:r w:rsidR="00131205" w:rsidRPr="0031061F">
        <w:rPr>
          <w:rFonts w:ascii="Times New Roman" w:hAnsi="Times New Roman" w:cs="Times New Roman"/>
          <w:sz w:val="24"/>
          <w:szCs w:val="24"/>
        </w:rPr>
        <w:t xml:space="preserve">highlight the significance of emotional self-control, anything </w:t>
      </w:r>
      <w:r w:rsidR="00D44716" w:rsidRPr="0031061F">
        <w:rPr>
          <w:rFonts w:ascii="Times New Roman" w:hAnsi="Times New Roman" w:cs="Times New Roman"/>
          <w:sz w:val="24"/>
          <w:szCs w:val="24"/>
        </w:rPr>
        <w:t>which</w:t>
      </w:r>
      <w:r w:rsidR="00131205" w:rsidRPr="0031061F">
        <w:rPr>
          <w:rFonts w:ascii="Times New Roman" w:hAnsi="Times New Roman" w:cs="Times New Roman"/>
          <w:sz w:val="24"/>
          <w:szCs w:val="24"/>
        </w:rPr>
        <w:t xml:space="preserve"> may deviate from this </w:t>
      </w:r>
      <w:r w:rsidR="00D44716" w:rsidRPr="0031061F">
        <w:rPr>
          <w:rFonts w:ascii="Times New Roman" w:hAnsi="Times New Roman" w:cs="Times New Roman"/>
          <w:sz w:val="24"/>
          <w:szCs w:val="24"/>
        </w:rPr>
        <w:t>could</w:t>
      </w:r>
      <w:r w:rsidR="00131205" w:rsidRPr="0031061F">
        <w:rPr>
          <w:rFonts w:ascii="Times New Roman" w:hAnsi="Times New Roman" w:cs="Times New Roman"/>
          <w:sz w:val="24"/>
          <w:szCs w:val="24"/>
        </w:rPr>
        <w:t xml:space="preserve"> be perceived as weakness from peers </w:t>
      </w:r>
      <w:r w:rsidR="00AE4C2A" w:rsidRPr="0031061F">
        <w:rPr>
          <w:rFonts w:ascii="Times New Roman" w:hAnsi="Times New Roman" w:cs="Times New Roman"/>
          <w:sz w:val="24"/>
          <w:szCs w:val="24"/>
        </w:rPr>
        <w:t xml:space="preserve">or the public </w:t>
      </w:r>
      <w:r w:rsidR="00131205" w:rsidRPr="0031061F">
        <w:rPr>
          <w:rFonts w:ascii="Times New Roman" w:hAnsi="Times New Roman" w:cs="Times New Roman"/>
          <w:sz w:val="24"/>
          <w:szCs w:val="24"/>
        </w:rPr>
        <w:t xml:space="preserve">and potentially affect their career. </w:t>
      </w:r>
    </w:p>
    <w:p w14:paraId="74B94022" w14:textId="2E2A966B" w:rsidR="004D668D" w:rsidRPr="0031061F" w:rsidRDefault="000449FC"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t>In more recent years</w:t>
      </w:r>
      <w:r w:rsidR="00CF140F" w:rsidRPr="0031061F">
        <w:rPr>
          <w:rFonts w:ascii="Times New Roman" w:hAnsi="Times New Roman" w:cs="Times New Roman"/>
          <w:sz w:val="24"/>
          <w:szCs w:val="24"/>
        </w:rPr>
        <w:t xml:space="preserve">, </w:t>
      </w:r>
      <w:r w:rsidR="00A42EFA" w:rsidRPr="0031061F">
        <w:rPr>
          <w:rFonts w:ascii="Times New Roman" w:hAnsi="Times New Roman" w:cs="Times New Roman"/>
          <w:sz w:val="24"/>
          <w:szCs w:val="24"/>
        </w:rPr>
        <w:t xml:space="preserve">UK </w:t>
      </w:r>
      <w:r w:rsidR="00CF140F" w:rsidRPr="0031061F">
        <w:rPr>
          <w:rFonts w:ascii="Times New Roman" w:hAnsi="Times New Roman" w:cs="Times New Roman"/>
          <w:sz w:val="24"/>
          <w:szCs w:val="24"/>
        </w:rPr>
        <w:t>police forces</w:t>
      </w:r>
      <w:r w:rsidR="006E677A" w:rsidRPr="0031061F">
        <w:rPr>
          <w:rFonts w:ascii="Times New Roman" w:hAnsi="Times New Roman" w:cs="Times New Roman"/>
          <w:sz w:val="24"/>
          <w:szCs w:val="24"/>
        </w:rPr>
        <w:t xml:space="preserve"> </w:t>
      </w:r>
      <w:r w:rsidRPr="0031061F">
        <w:rPr>
          <w:rFonts w:ascii="Times New Roman" w:hAnsi="Times New Roman" w:cs="Times New Roman"/>
          <w:sz w:val="24"/>
          <w:szCs w:val="24"/>
        </w:rPr>
        <w:t xml:space="preserve">have introduced </w:t>
      </w:r>
      <w:r w:rsidR="00CF140F" w:rsidRPr="0031061F">
        <w:rPr>
          <w:rFonts w:ascii="Times New Roman" w:hAnsi="Times New Roman" w:cs="Times New Roman"/>
          <w:sz w:val="24"/>
          <w:szCs w:val="24"/>
        </w:rPr>
        <w:t>support to officers following critical incident</w:t>
      </w:r>
      <w:r w:rsidRPr="0031061F">
        <w:rPr>
          <w:rFonts w:ascii="Times New Roman" w:hAnsi="Times New Roman" w:cs="Times New Roman"/>
          <w:sz w:val="24"/>
          <w:szCs w:val="24"/>
        </w:rPr>
        <w:t>s</w:t>
      </w:r>
      <w:r w:rsidR="00CF140F" w:rsidRPr="0031061F">
        <w:rPr>
          <w:rFonts w:ascii="Times New Roman" w:hAnsi="Times New Roman" w:cs="Times New Roman"/>
          <w:sz w:val="24"/>
          <w:szCs w:val="24"/>
        </w:rPr>
        <w:t xml:space="preserve"> via a welfare process called Trauma Risk Management (</w:t>
      </w:r>
      <w:proofErr w:type="spellStart"/>
      <w:r w:rsidR="00CF140F" w:rsidRPr="0031061F">
        <w:rPr>
          <w:rFonts w:ascii="Times New Roman" w:hAnsi="Times New Roman" w:cs="Times New Roman"/>
          <w:sz w:val="24"/>
          <w:szCs w:val="24"/>
        </w:rPr>
        <w:t>TRiM</w:t>
      </w:r>
      <w:proofErr w:type="spellEnd"/>
      <w:r w:rsidR="00CF140F" w:rsidRPr="0031061F">
        <w:rPr>
          <w:rFonts w:ascii="Times New Roman" w:hAnsi="Times New Roman" w:cs="Times New Roman"/>
          <w:sz w:val="24"/>
          <w:szCs w:val="24"/>
        </w:rPr>
        <w:t>)</w:t>
      </w:r>
      <w:r w:rsidRPr="0031061F">
        <w:rPr>
          <w:rFonts w:ascii="Times New Roman" w:hAnsi="Times New Roman" w:cs="Times New Roman"/>
          <w:sz w:val="24"/>
          <w:szCs w:val="24"/>
        </w:rPr>
        <w:t xml:space="preserve"> in hopes to reduce the stigma and allow officers the opportunity to discuss their mental health.</w:t>
      </w:r>
      <w:r w:rsidR="00635433" w:rsidRPr="0031061F">
        <w:rPr>
          <w:rFonts w:ascii="Times New Roman" w:hAnsi="Times New Roman" w:cs="Times New Roman"/>
          <w:sz w:val="24"/>
          <w:szCs w:val="24"/>
        </w:rPr>
        <w:t xml:space="preserve"> </w:t>
      </w:r>
      <w:r w:rsidR="005A27BE" w:rsidRPr="0031061F">
        <w:rPr>
          <w:rFonts w:ascii="Times New Roman" w:hAnsi="Times New Roman" w:cs="Times New Roman"/>
          <w:sz w:val="24"/>
          <w:szCs w:val="24"/>
        </w:rPr>
        <w:t xml:space="preserve">It is important for police officers to develop coping mechanisms </w:t>
      </w:r>
      <w:r w:rsidR="00B1618B" w:rsidRPr="0031061F">
        <w:rPr>
          <w:rFonts w:ascii="Times New Roman" w:hAnsi="Times New Roman" w:cs="Times New Roman"/>
          <w:sz w:val="24"/>
          <w:szCs w:val="24"/>
        </w:rPr>
        <w:t>which</w:t>
      </w:r>
      <w:r w:rsidR="005A27BE" w:rsidRPr="0031061F">
        <w:rPr>
          <w:rFonts w:ascii="Times New Roman" w:hAnsi="Times New Roman" w:cs="Times New Roman"/>
          <w:sz w:val="24"/>
          <w:szCs w:val="24"/>
        </w:rPr>
        <w:t xml:space="preserve"> allow them to process and deal with various situations and become more resilient.</w:t>
      </w:r>
      <w:r w:rsidR="004D668D" w:rsidRPr="0031061F">
        <w:rPr>
          <w:rFonts w:ascii="Times New Roman" w:hAnsi="Times New Roman" w:cs="Times New Roman"/>
          <w:sz w:val="24"/>
          <w:szCs w:val="24"/>
        </w:rPr>
        <w:t xml:space="preserve"> Without this, officers may experience a decline in their performance and professionalism, resulting in poorer organisational efficiency and overall public perception (</w:t>
      </w:r>
      <w:proofErr w:type="spellStart"/>
      <w:r w:rsidR="004D668D" w:rsidRPr="0031061F">
        <w:rPr>
          <w:rFonts w:ascii="Times New Roman" w:hAnsi="Times New Roman" w:cs="Times New Roman"/>
          <w:sz w:val="24"/>
          <w:szCs w:val="24"/>
        </w:rPr>
        <w:t>Purba</w:t>
      </w:r>
      <w:proofErr w:type="spellEnd"/>
      <w:r w:rsidR="004D668D" w:rsidRPr="0031061F">
        <w:rPr>
          <w:rFonts w:ascii="Times New Roman" w:hAnsi="Times New Roman" w:cs="Times New Roman"/>
          <w:sz w:val="24"/>
          <w:szCs w:val="24"/>
        </w:rPr>
        <w:t xml:space="preserve"> and </w:t>
      </w:r>
      <w:proofErr w:type="spellStart"/>
      <w:r w:rsidR="004D668D" w:rsidRPr="0031061F">
        <w:rPr>
          <w:rFonts w:ascii="Times New Roman" w:hAnsi="Times New Roman" w:cs="Times New Roman"/>
          <w:sz w:val="24"/>
          <w:szCs w:val="24"/>
        </w:rPr>
        <w:t>Demou</w:t>
      </w:r>
      <w:proofErr w:type="spellEnd"/>
      <w:r w:rsidR="004D668D" w:rsidRPr="0031061F">
        <w:rPr>
          <w:rFonts w:ascii="Times New Roman" w:hAnsi="Times New Roman" w:cs="Times New Roman"/>
          <w:sz w:val="24"/>
          <w:szCs w:val="24"/>
        </w:rPr>
        <w:t xml:space="preserve">, 2019). </w:t>
      </w:r>
      <w:r w:rsidR="005B674F" w:rsidRPr="0031061F">
        <w:rPr>
          <w:rFonts w:ascii="Times New Roman" w:hAnsi="Times New Roman" w:cs="Times New Roman"/>
          <w:sz w:val="24"/>
          <w:szCs w:val="24"/>
        </w:rPr>
        <w:t xml:space="preserve">As police officers are regularly exposed to dangerous scenarios, they may </w:t>
      </w:r>
      <w:r w:rsidR="00B1618B" w:rsidRPr="0031061F">
        <w:rPr>
          <w:rFonts w:ascii="Times New Roman" w:hAnsi="Times New Roman" w:cs="Times New Roman"/>
          <w:sz w:val="24"/>
          <w:szCs w:val="24"/>
        </w:rPr>
        <w:t>eventually</w:t>
      </w:r>
      <w:r w:rsidR="005B674F" w:rsidRPr="0031061F">
        <w:rPr>
          <w:rFonts w:ascii="Times New Roman" w:hAnsi="Times New Roman" w:cs="Times New Roman"/>
          <w:sz w:val="24"/>
          <w:szCs w:val="24"/>
        </w:rPr>
        <w:t xml:space="preserve"> begin to develop coping mechanisms which become embodied in their personality allowing them to deal with these situations. </w:t>
      </w:r>
      <w:proofErr w:type="spellStart"/>
      <w:r w:rsidR="005B674F" w:rsidRPr="0031061F">
        <w:rPr>
          <w:rFonts w:ascii="Times New Roman" w:hAnsi="Times New Roman" w:cs="Times New Roman"/>
          <w:sz w:val="24"/>
          <w:szCs w:val="24"/>
        </w:rPr>
        <w:t>Purba</w:t>
      </w:r>
      <w:proofErr w:type="spellEnd"/>
      <w:r w:rsidR="005B674F" w:rsidRPr="0031061F">
        <w:rPr>
          <w:rFonts w:ascii="Times New Roman" w:hAnsi="Times New Roman" w:cs="Times New Roman"/>
          <w:sz w:val="24"/>
          <w:szCs w:val="24"/>
        </w:rPr>
        <w:t xml:space="preserve"> and </w:t>
      </w:r>
      <w:proofErr w:type="spellStart"/>
      <w:r w:rsidR="005B674F" w:rsidRPr="0031061F">
        <w:rPr>
          <w:rFonts w:ascii="Times New Roman" w:hAnsi="Times New Roman" w:cs="Times New Roman"/>
          <w:sz w:val="24"/>
          <w:szCs w:val="24"/>
        </w:rPr>
        <w:t>Demou</w:t>
      </w:r>
      <w:proofErr w:type="spellEnd"/>
      <w:r w:rsidR="005B674F" w:rsidRPr="0031061F">
        <w:rPr>
          <w:rFonts w:ascii="Times New Roman" w:hAnsi="Times New Roman" w:cs="Times New Roman"/>
          <w:sz w:val="24"/>
          <w:szCs w:val="24"/>
        </w:rPr>
        <w:t xml:space="preserve"> (2019)</w:t>
      </w:r>
      <w:r w:rsidR="006F4B68" w:rsidRPr="0031061F">
        <w:rPr>
          <w:rFonts w:ascii="Times New Roman" w:hAnsi="Times New Roman" w:cs="Times New Roman"/>
          <w:sz w:val="24"/>
          <w:szCs w:val="24"/>
        </w:rPr>
        <w:t xml:space="preserve"> systematically examined the mental health of </w:t>
      </w:r>
      <w:r w:rsidR="00B1618B" w:rsidRPr="0031061F">
        <w:rPr>
          <w:rFonts w:ascii="Times New Roman" w:hAnsi="Times New Roman" w:cs="Times New Roman"/>
          <w:sz w:val="24"/>
          <w:szCs w:val="24"/>
        </w:rPr>
        <w:t xml:space="preserve">response </w:t>
      </w:r>
      <w:r w:rsidR="006F4B68" w:rsidRPr="0031061F">
        <w:rPr>
          <w:rFonts w:ascii="Times New Roman" w:hAnsi="Times New Roman" w:cs="Times New Roman"/>
          <w:sz w:val="24"/>
          <w:szCs w:val="24"/>
        </w:rPr>
        <w:t xml:space="preserve">police officers which identified that psychological distress, emotional exhaustion and occupational stress were consistently correlated with lack of support, the demands of the job role, pressure of deadlines and the working hours. However, the study argued that with promoted support to address </w:t>
      </w:r>
      <w:r w:rsidR="006F4B68" w:rsidRPr="0031061F">
        <w:rPr>
          <w:rFonts w:ascii="Times New Roman" w:hAnsi="Times New Roman" w:cs="Times New Roman"/>
          <w:sz w:val="24"/>
          <w:szCs w:val="24"/>
        </w:rPr>
        <w:lastRenderedPageBreak/>
        <w:t>mental health concerns, support from peers, and supervisors who mitigate work-related stress may be the most successful</w:t>
      </w:r>
      <w:r w:rsidR="00034925" w:rsidRPr="0031061F">
        <w:rPr>
          <w:rFonts w:ascii="Times New Roman" w:hAnsi="Times New Roman" w:cs="Times New Roman"/>
          <w:sz w:val="24"/>
          <w:szCs w:val="24"/>
        </w:rPr>
        <w:t xml:space="preserve"> </w:t>
      </w:r>
      <w:r w:rsidR="00D63DB7" w:rsidRPr="0031061F">
        <w:rPr>
          <w:rFonts w:ascii="Times New Roman" w:hAnsi="Times New Roman" w:cs="Times New Roman"/>
          <w:sz w:val="24"/>
          <w:szCs w:val="24"/>
        </w:rPr>
        <w:t xml:space="preserve">factors </w:t>
      </w:r>
      <w:r w:rsidR="00034925" w:rsidRPr="0031061F">
        <w:rPr>
          <w:rFonts w:ascii="Times New Roman" w:hAnsi="Times New Roman" w:cs="Times New Roman"/>
          <w:sz w:val="24"/>
          <w:szCs w:val="24"/>
        </w:rPr>
        <w:t>in maintaining mental health.</w:t>
      </w:r>
    </w:p>
    <w:p w14:paraId="238EABE4" w14:textId="15001D0A" w:rsidR="00874668" w:rsidRDefault="00A42EFA"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t xml:space="preserve">As previously stated, UK police forces have implemented the peer support programme originally designed for military personnel </w:t>
      </w:r>
      <w:r w:rsidR="00564F34" w:rsidRPr="0031061F">
        <w:rPr>
          <w:rFonts w:ascii="Times New Roman" w:hAnsi="Times New Roman" w:cs="Times New Roman"/>
          <w:sz w:val="24"/>
          <w:szCs w:val="24"/>
        </w:rPr>
        <w:t xml:space="preserve">in the 1990s </w:t>
      </w:r>
      <w:r w:rsidRPr="0031061F">
        <w:rPr>
          <w:rFonts w:ascii="Times New Roman" w:hAnsi="Times New Roman" w:cs="Times New Roman"/>
          <w:sz w:val="24"/>
          <w:szCs w:val="24"/>
        </w:rPr>
        <w:t xml:space="preserve">named </w:t>
      </w:r>
      <w:proofErr w:type="spellStart"/>
      <w:r w:rsidRPr="0031061F">
        <w:rPr>
          <w:rFonts w:ascii="Times New Roman" w:hAnsi="Times New Roman" w:cs="Times New Roman"/>
          <w:sz w:val="24"/>
          <w:szCs w:val="24"/>
        </w:rPr>
        <w:t>TRiM</w:t>
      </w:r>
      <w:proofErr w:type="spellEnd"/>
      <w:r w:rsidRPr="0031061F">
        <w:rPr>
          <w:rFonts w:ascii="Times New Roman" w:hAnsi="Times New Roman" w:cs="Times New Roman"/>
          <w:sz w:val="24"/>
          <w:szCs w:val="24"/>
        </w:rPr>
        <w:t xml:space="preserve"> (British Transport Police Federation, 2019). The importance of </w:t>
      </w:r>
      <w:proofErr w:type="spellStart"/>
      <w:r w:rsidRPr="0031061F">
        <w:rPr>
          <w:rFonts w:ascii="Times New Roman" w:hAnsi="Times New Roman" w:cs="Times New Roman"/>
          <w:sz w:val="24"/>
          <w:szCs w:val="24"/>
        </w:rPr>
        <w:t>TRiM</w:t>
      </w:r>
      <w:proofErr w:type="spellEnd"/>
      <w:r w:rsidRPr="0031061F">
        <w:rPr>
          <w:rFonts w:ascii="Times New Roman" w:hAnsi="Times New Roman" w:cs="Times New Roman"/>
          <w:sz w:val="24"/>
          <w:szCs w:val="24"/>
        </w:rPr>
        <w:t xml:space="preserve"> is for those in senior management, supervisors and occupational health to identify individual officers at risk (Hesketh and Tehrani, 2018)</w:t>
      </w:r>
      <w:r w:rsidR="00ED787A" w:rsidRPr="0031061F">
        <w:rPr>
          <w:rFonts w:ascii="Times New Roman" w:hAnsi="Times New Roman" w:cs="Times New Roman"/>
          <w:sz w:val="24"/>
          <w:szCs w:val="24"/>
        </w:rPr>
        <w:t xml:space="preserve"> and reduce the stigma behind seeking support </w:t>
      </w:r>
      <w:r w:rsidR="00F9076E" w:rsidRPr="0031061F">
        <w:rPr>
          <w:rFonts w:ascii="Times New Roman" w:hAnsi="Times New Roman" w:cs="Times New Roman"/>
          <w:sz w:val="24"/>
          <w:szCs w:val="24"/>
        </w:rPr>
        <w:t xml:space="preserve">by offering their services after officers have attended traumatic calls </w:t>
      </w:r>
      <w:r w:rsidR="00ED787A" w:rsidRPr="0031061F">
        <w:rPr>
          <w:rFonts w:ascii="Times New Roman" w:hAnsi="Times New Roman" w:cs="Times New Roman"/>
          <w:sz w:val="24"/>
          <w:szCs w:val="24"/>
        </w:rPr>
        <w:t>(Watson and Andrews, 2018)</w:t>
      </w:r>
      <w:r w:rsidRPr="0031061F">
        <w:rPr>
          <w:rFonts w:ascii="Times New Roman" w:hAnsi="Times New Roman" w:cs="Times New Roman"/>
          <w:sz w:val="24"/>
          <w:szCs w:val="24"/>
        </w:rPr>
        <w:t xml:space="preserve">. Within the police, </w:t>
      </w:r>
      <w:proofErr w:type="spellStart"/>
      <w:r w:rsidRPr="0031061F">
        <w:rPr>
          <w:rFonts w:ascii="Times New Roman" w:hAnsi="Times New Roman" w:cs="Times New Roman"/>
          <w:sz w:val="24"/>
          <w:szCs w:val="24"/>
        </w:rPr>
        <w:t>TRiM</w:t>
      </w:r>
      <w:proofErr w:type="spellEnd"/>
      <w:r w:rsidRPr="0031061F">
        <w:rPr>
          <w:rFonts w:ascii="Times New Roman" w:hAnsi="Times New Roman" w:cs="Times New Roman"/>
          <w:sz w:val="24"/>
          <w:szCs w:val="24"/>
        </w:rPr>
        <w:t xml:space="preserve"> is used as a means of providing </w:t>
      </w:r>
      <w:r w:rsidR="003028D3" w:rsidRPr="0031061F">
        <w:rPr>
          <w:rFonts w:ascii="Times New Roman" w:hAnsi="Times New Roman" w:cs="Times New Roman"/>
          <w:sz w:val="24"/>
          <w:szCs w:val="24"/>
        </w:rPr>
        <w:t xml:space="preserve">an appropriate level of aftercare support for all officers who are at risk of </w:t>
      </w:r>
      <w:r w:rsidR="00564F34" w:rsidRPr="0031061F">
        <w:rPr>
          <w:rFonts w:ascii="Times New Roman" w:hAnsi="Times New Roman" w:cs="Times New Roman"/>
          <w:sz w:val="24"/>
          <w:szCs w:val="24"/>
        </w:rPr>
        <w:t>post-traumatic</w:t>
      </w:r>
      <w:r w:rsidR="003028D3" w:rsidRPr="0031061F">
        <w:rPr>
          <w:rFonts w:ascii="Times New Roman" w:hAnsi="Times New Roman" w:cs="Times New Roman"/>
          <w:sz w:val="24"/>
          <w:szCs w:val="24"/>
        </w:rPr>
        <w:t xml:space="preserve"> stress.</w:t>
      </w:r>
      <w:r w:rsidR="00564F34" w:rsidRPr="0031061F">
        <w:rPr>
          <w:rFonts w:ascii="Times New Roman" w:hAnsi="Times New Roman" w:cs="Times New Roman"/>
          <w:sz w:val="24"/>
          <w:szCs w:val="24"/>
        </w:rPr>
        <w:t xml:space="preserve"> </w:t>
      </w:r>
      <w:proofErr w:type="spellStart"/>
      <w:r w:rsidR="00564F34" w:rsidRPr="0031061F">
        <w:rPr>
          <w:rFonts w:ascii="Times New Roman" w:hAnsi="Times New Roman" w:cs="Times New Roman"/>
          <w:sz w:val="24"/>
          <w:szCs w:val="24"/>
        </w:rPr>
        <w:t>TRiM</w:t>
      </w:r>
      <w:proofErr w:type="spellEnd"/>
      <w:r w:rsidR="00564F34" w:rsidRPr="0031061F">
        <w:rPr>
          <w:rFonts w:ascii="Times New Roman" w:hAnsi="Times New Roman" w:cs="Times New Roman"/>
          <w:sz w:val="24"/>
          <w:szCs w:val="24"/>
        </w:rPr>
        <w:t xml:space="preserve"> can be described as a way of understanding </w:t>
      </w:r>
      <w:r w:rsidR="00081A08" w:rsidRPr="0031061F">
        <w:rPr>
          <w:rFonts w:ascii="Times New Roman" w:hAnsi="Times New Roman" w:cs="Times New Roman"/>
          <w:sz w:val="24"/>
          <w:szCs w:val="24"/>
        </w:rPr>
        <w:t xml:space="preserve">individual </w:t>
      </w:r>
      <w:r w:rsidR="00564F34" w:rsidRPr="0031061F">
        <w:rPr>
          <w:rFonts w:ascii="Times New Roman" w:hAnsi="Times New Roman" w:cs="Times New Roman"/>
          <w:sz w:val="24"/>
          <w:szCs w:val="24"/>
        </w:rPr>
        <w:t>reactions to incidents and processing them</w:t>
      </w:r>
      <w:r w:rsidR="00081A08" w:rsidRPr="0031061F">
        <w:rPr>
          <w:rFonts w:ascii="Times New Roman" w:hAnsi="Times New Roman" w:cs="Times New Roman"/>
          <w:sz w:val="24"/>
          <w:szCs w:val="24"/>
        </w:rPr>
        <w:t xml:space="preserve"> in a structured way</w:t>
      </w:r>
      <w:r w:rsidR="00484562" w:rsidRPr="0031061F">
        <w:rPr>
          <w:rFonts w:ascii="Times New Roman" w:hAnsi="Times New Roman" w:cs="Times New Roman"/>
          <w:sz w:val="24"/>
          <w:szCs w:val="24"/>
        </w:rPr>
        <w:t xml:space="preserve"> (Watson and Andrews, 2018)</w:t>
      </w:r>
      <w:r w:rsidR="00564F34" w:rsidRPr="0031061F">
        <w:rPr>
          <w:rFonts w:ascii="Times New Roman" w:hAnsi="Times New Roman" w:cs="Times New Roman"/>
          <w:sz w:val="24"/>
          <w:szCs w:val="24"/>
        </w:rPr>
        <w:t>.</w:t>
      </w:r>
      <w:r w:rsidR="003028D3" w:rsidRPr="0031061F">
        <w:rPr>
          <w:rFonts w:ascii="Times New Roman" w:hAnsi="Times New Roman" w:cs="Times New Roman"/>
          <w:sz w:val="24"/>
          <w:szCs w:val="24"/>
        </w:rPr>
        <w:t xml:space="preserve"> </w:t>
      </w:r>
      <w:r w:rsidR="00874668">
        <w:rPr>
          <w:rFonts w:ascii="Times New Roman" w:hAnsi="Times New Roman" w:cs="Times New Roman"/>
          <w:sz w:val="24"/>
          <w:szCs w:val="24"/>
        </w:rPr>
        <w:t xml:space="preserve">According to the Police Federation, a 2016 survey of 17,000 officers found that 39% were seeking mental health support and a further 65% stated that they continued to work despite feeling that they should not be due to the condition of their mental </w:t>
      </w:r>
      <w:r w:rsidR="00874668" w:rsidRPr="00874668">
        <w:rPr>
          <w:rFonts w:ascii="Times New Roman" w:hAnsi="Times New Roman" w:cs="Times New Roman"/>
          <w:sz w:val="24"/>
          <w:szCs w:val="24"/>
        </w:rPr>
        <w:t>wellbeing (Police Federation, 2016).</w:t>
      </w:r>
      <w:r w:rsidR="00874668">
        <w:rPr>
          <w:rFonts w:ascii="Times New Roman" w:hAnsi="Times New Roman" w:cs="Times New Roman"/>
          <w:sz w:val="24"/>
          <w:szCs w:val="24"/>
        </w:rPr>
        <w:t xml:space="preserve"> Between 2022 and 2023, another survey found that since 2019 there has been an </w:t>
      </w:r>
      <w:r w:rsidR="00874668" w:rsidRPr="00874668">
        <w:rPr>
          <w:rFonts w:ascii="Times New Roman" w:hAnsi="Times New Roman" w:cs="Times New Roman"/>
          <w:sz w:val="24"/>
          <w:szCs w:val="24"/>
        </w:rPr>
        <w:t>increase of 40% of officers who have been off work with mental health related illnesses (Police Federation, 2023).</w:t>
      </w:r>
    </w:p>
    <w:p w14:paraId="5CB86A62" w14:textId="340AF611" w:rsidR="005A27BE" w:rsidRPr="0031061F" w:rsidRDefault="003028D3"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t>Hesketh and Tehrani (2018) identified three main areas of risk</w:t>
      </w:r>
      <w:r w:rsidR="00C04507" w:rsidRPr="0031061F">
        <w:rPr>
          <w:rFonts w:ascii="Times New Roman" w:hAnsi="Times New Roman" w:cs="Times New Roman"/>
          <w:sz w:val="24"/>
          <w:szCs w:val="24"/>
        </w:rPr>
        <w:t xml:space="preserve"> in their study</w:t>
      </w:r>
      <w:r w:rsidRPr="0031061F">
        <w:rPr>
          <w:rFonts w:ascii="Times New Roman" w:hAnsi="Times New Roman" w:cs="Times New Roman"/>
          <w:sz w:val="24"/>
          <w:szCs w:val="24"/>
        </w:rPr>
        <w:t xml:space="preserve">, the first being response officers who are presented with a variety of incidents ranging from thefts from a shop to being the first at the scene of a suicide or murder. Front line officers may find themselves in unpredictable situations which may cause them to feel overwhelmed and unable to cope. As a result, due to the number of psychological demands, response officers may feel compassion fatigue or burnout. The second area includes officers in specialist roles who may experience secondary trauma through their victims, such as rape investigations, child abuse and collision investigators. Police organisations have a duty of care to their officers to </w:t>
      </w:r>
      <w:r w:rsidR="002E4117" w:rsidRPr="0031061F">
        <w:rPr>
          <w:rFonts w:ascii="Times New Roman" w:hAnsi="Times New Roman" w:cs="Times New Roman"/>
          <w:sz w:val="24"/>
          <w:szCs w:val="24"/>
        </w:rPr>
        <w:t xml:space="preserve">acknowledge roles at risk of psychological damage and </w:t>
      </w:r>
      <w:r w:rsidRPr="0031061F">
        <w:rPr>
          <w:rFonts w:ascii="Times New Roman" w:hAnsi="Times New Roman" w:cs="Times New Roman"/>
          <w:sz w:val="24"/>
          <w:szCs w:val="24"/>
        </w:rPr>
        <w:t xml:space="preserve">implement the correct response to those at risk </w:t>
      </w:r>
      <w:r w:rsidR="002E4117" w:rsidRPr="0031061F">
        <w:rPr>
          <w:rFonts w:ascii="Times New Roman" w:hAnsi="Times New Roman" w:cs="Times New Roman"/>
          <w:sz w:val="24"/>
          <w:szCs w:val="24"/>
        </w:rPr>
        <w:t xml:space="preserve">via programs such as </w:t>
      </w:r>
      <w:proofErr w:type="spellStart"/>
      <w:r w:rsidR="002E4117" w:rsidRPr="0031061F">
        <w:rPr>
          <w:rFonts w:ascii="Times New Roman" w:hAnsi="Times New Roman" w:cs="Times New Roman"/>
          <w:sz w:val="24"/>
          <w:szCs w:val="24"/>
        </w:rPr>
        <w:t>TRiM</w:t>
      </w:r>
      <w:proofErr w:type="spellEnd"/>
      <w:r w:rsidR="002E4117" w:rsidRPr="0031061F">
        <w:rPr>
          <w:rFonts w:ascii="Times New Roman" w:hAnsi="Times New Roman" w:cs="Times New Roman"/>
          <w:sz w:val="24"/>
          <w:szCs w:val="24"/>
        </w:rPr>
        <w:t xml:space="preserve"> (Hesketh and Tehrani, 2018).</w:t>
      </w:r>
      <w:r w:rsidR="005E55C2" w:rsidRPr="0031061F">
        <w:rPr>
          <w:rFonts w:ascii="Times New Roman" w:hAnsi="Times New Roman" w:cs="Times New Roman"/>
          <w:sz w:val="24"/>
          <w:szCs w:val="24"/>
        </w:rPr>
        <w:t xml:space="preserve"> </w:t>
      </w:r>
      <w:r w:rsidR="00564F34" w:rsidRPr="0031061F">
        <w:rPr>
          <w:rFonts w:ascii="Times New Roman" w:hAnsi="Times New Roman" w:cs="Times New Roman"/>
          <w:sz w:val="24"/>
          <w:szCs w:val="24"/>
        </w:rPr>
        <w:t>Finally,</w:t>
      </w:r>
      <w:r w:rsidR="005E55C2" w:rsidRPr="0031061F">
        <w:rPr>
          <w:rFonts w:ascii="Times New Roman" w:hAnsi="Times New Roman" w:cs="Times New Roman"/>
          <w:sz w:val="24"/>
          <w:szCs w:val="24"/>
        </w:rPr>
        <w:t xml:space="preserve"> the third area is those who attend major disasters including terror attacks, major accidents such as fires, floods or industrial incidents as dealing with the human impact afterwards can be the most challenging. </w:t>
      </w:r>
      <w:r w:rsidR="00564F34" w:rsidRPr="0031061F">
        <w:rPr>
          <w:rFonts w:ascii="Times New Roman" w:hAnsi="Times New Roman" w:cs="Times New Roman"/>
          <w:sz w:val="24"/>
          <w:szCs w:val="24"/>
        </w:rPr>
        <w:t xml:space="preserve">Officers </w:t>
      </w:r>
      <w:r w:rsidR="00C04507" w:rsidRPr="0031061F">
        <w:rPr>
          <w:rFonts w:ascii="Times New Roman" w:hAnsi="Times New Roman" w:cs="Times New Roman"/>
          <w:sz w:val="24"/>
          <w:szCs w:val="24"/>
        </w:rPr>
        <w:t xml:space="preserve">who have engaged with </w:t>
      </w:r>
      <w:proofErr w:type="spellStart"/>
      <w:r w:rsidR="00C04507" w:rsidRPr="0031061F">
        <w:rPr>
          <w:rFonts w:ascii="Times New Roman" w:hAnsi="Times New Roman" w:cs="Times New Roman"/>
          <w:sz w:val="24"/>
          <w:szCs w:val="24"/>
        </w:rPr>
        <w:t>TRiM</w:t>
      </w:r>
      <w:proofErr w:type="spellEnd"/>
      <w:r w:rsidR="00C04507" w:rsidRPr="0031061F">
        <w:rPr>
          <w:rFonts w:ascii="Times New Roman" w:hAnsi="Times New Roman" w:cs="Times New Roman"/>
          <w:sz w:val="24"/>
          <w:szCs w:val="24"/>
        </w:rPr>
        <w:t xml:space="preserve"> </w:t>
      </w:r>
      <w:r w:rsidR="00564F34" w:rsidRPr="0031061F">
        <w:rPr>
          <w:rFonts w:ascii="Times New Roman" w:hAnsi="Times New Roman" w:cs="Times New Roman"/>
          <w:sz w:val="24"/>
          <w:szCs w:val="24"/>
        </w:rPr>
        <w:t>have found</w:t>
      </w:r>
      <w:r w:rsidR="00C04507" w:rsidRPr="0031061F">
        <w:rPr>
          <w:rFonts w:ascii="Times New Roman" w:hAnsi="Times New Roman" w:cs="Times New Roman"/>
          <w:sz w:val="24"/>
          <w:szCs w:val="24"/>
        </w:rPr>
        <w:t xml:space="preserve"> the</w:t>
      </w:r>
      <w:r w:rsidR="00564F34" w:rsidRPr="0031061F">
        <w:rPr>
          <w:rFonts w:ascii="Times New Roman" w:hAnsi="Times New Roman" w:cs="Times New Roman"/>
          <w:sz w:val="24"/>
          <w:szCs w:val="24"/>
        </w:rPr>
        <w:t xml:space="preserve"> sessions beneficial since they offer a forum for discussing topics pertaining to their roles, as well as specialised psycho-social education and guidance on preventing or minimising traumatic symptoms</w:t>
      </w:r>
      <w:r w:rsidR="008754C7" w:rsidRPr="0031061F">
        <w:rPr>
          <w:rFonts w:ascii="Times New Roman" w:hAnsi="Times New Roman" w:cs="Times New Roman"/>
          <w:sz w:val="24"/>
          <w:szCs w:val="24"/>
        </w:rPr>
        <w:t xml:space="preserve"> (Hesketh and Tehrani, 2018)</w:t>
      </w:r>
      <w:r w:rsidR="00564F34" w:rsidRPr="0031061F">
        <w:rPr>
          <w:rFonts w:ascii="Times New Roman" w:hAnsi="Times New Roman" w:cs="Times New Roman"/>
          <w:sz w:val="24"/>
          <w:szCs w:val="24"/>
        </w:rPr>
        <w:t>.</w:t>
      </w:r>
    </w:p>
    <w:p w14:paraId="746A25FF" w14:textId="7809E1BA" w:rsidR="008754C7" w:rsidRPr="0031061F" w:rsidRDefault="008754C7"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lastRenderedPageBreak/>
        <w:t xml:space="preserve">The consequences of police officers not managing their mental health sufficiently is a concern for the force as extreme stress can result in suicidal ideation for officers (Porter and Lee, 2023). </w:t>
      </w:r>
      <w:r w:rsidR="00603CFE" w:rsidRPr="0031061F">
        <w:rPr>
          <w:rFonts w:ascii="Times New Roman" w:hAnsi="Times New Roman" w:cs="Times New Roman"/>
          <w:sz w:val="24"/>
          <w:szCs w:val="24"/>
        </w:rPr>
        <w:t xml:space="preserve">Likewise, a study by Bisson Desrochers et al. </w:t>
      </w:r>
      <w:r w:rsidR="00993853" w:rsidRPr="0031061F">
        <w:rPr>
          <w:rFonts w:ascii="Times New Roman" w:hAnsi="Times New Roman" w:cs="Times New Roman"/>
          <w:sz w:val="24"/>
          <w:szCs w:val="24"/>
        </w:rPr>
        <w:t>(</w:t>
      </w:r>
      <w:r w:rsidR="00603CFE" w:rsidRPr="0031061F">
        <w:rPr>
          <w:rFonts w:ascii="Times New Roman" w:hAnsi="Times New Roman" w:cs="Times New Roman"/>
          <w:sz w:val="24"/>
          <w:szCs w:val="24"/>
        </w:rPr>
        <w:t>2021)</w:t>
      </w:r>
      <w:r w:rsidR="00603CFE" w:rsidRPr="0031061F">
        <w:t xml:space="preserve"> </w:t>
      </w:r>
      <w:r w:rsidR="00603CFE" w:rsidRPr="0031061F">
        <w:rPr>
          <w:rFonts w:ascii="Times New Roman" w:hAnsi="Times New Roman" w:cs="Times New Roman"/>
          <w:sz w:val="24"/>
          <w:szCs w:val="24"/>
        </w:rPr>
        <w:t xml:space="preserve">found that officers who failed to manage their mental health experienced differences in cognition and overall performance as well as processing speed. This could have serious implications for the </w:t>
      </w:r>
      <w:r w:rsidR="00993853" w:rsidRPr="0031061F">
        <w:rPr>
          <w:rFonts w:ascii="Times New Roman" w:hAnsi="Times New Roman" w:cs="Times New Roman"/>
          <w:sz w:val="24"/>
          <w:szCs w:val="24"/>
        </w:rPr>
        <w:t xml:space="preserve">officer as well as the force </w:t>
      </w:r>
      <w:r w:rsidR="00603CFE" w:rsidRPr="0031061F">
        <w:rPr>
          <w:rFonts w:ascii="Times New Roman" w:hAnsi="Times New Roman" w:cs="Times New Roman"/>
          <w:sz w:val="24"/>
          <w:szCs w:val="24"/>
        </w:rPr>
        <w:t>during serious or imminent incidents.</w:t>
      </w:r>
      <w:r w:rsidR="002B4A9A" w:rsidRPr="0031061F">
        <w:rPr>
          <w:rFonts w:ascii="Times New Roman" w:hAnsi="Times New Roman" w:cs="Times New Roman"/>
          <w:sz w:val="24"/>
          <w:szCs w:val="24"/>
        </w:rPr>
        <w:t xml:space="preserve"> Other symptoms may include an increased risk of physical ailments such as hypertension or gastrointestinal issues and risk of injuries on the job (Craddock and Telesco, 2021).</w:t>
      </w:r>
      <w:r w:rsidR="00993853" w:rsidRPr="0031061F">
        <w:rPr>
          <w:rFonts w:ascii="Times New Roman" w:hAnsi="Times New Roman" w:cs="Times New Roman"/>
          <w:sz w:val="24"/>
          <w:szCs w:val="24"/>
        </w:rPr>
        <w:t xml:space="preserve"> Craddock and Telesco (2021) also suggest that the long-term effects on mental health could result in significant personality changes and increase the risk of domestic incidents within their personal life, alcohol or drug abuse and depression.</w:t>
      </w:r>
    </w:p>
    <w:p w14:paraId="15AA0424" w14:textId="22AE05FA" w:rsidR="008754C7" w:rsidRDefault="00993853" w:rsidP="00FA2148">
      <w:pPr>
        <w:spacing w:line="360" w:lineRule="auto"/>
        <w:ind w:firstLine="720"/>
        <w:jc w:val="both"/>
        <w:rPr>
          <w:rFonts w:ascii="Times New Roman" w:hAnsi="Times New Roman" w:cs="Times New Roman"/>
          <w:sz w:val="24"/>
          <w:szCs w:val="24"/>
        </w:rPr>
      </w:pPr>
      <w:r w:rsidRPr="0031061F">
        <w:rPr>
          <w:rFonts w:ascii="Times New Roman" w:hAnsi="Times New Roman" w:cs="Times New Roman"/>
          <w:sz w:val="24"/>
          <w:szCs w:val="24"/>
        </w:rPr>
        <w:t xml:space="preserve">Overall, these findings highlight the importance of maintaining mental health within the police force to serve and protect the public, as well as the officer establishing a healthy work-life balance. Ultimately, the key focus for officers is job satisfaction. Therefore, without this and the support of others, it is likely that prolonged </w:t>
      </w:r>
      <w:r w:rsidR="00DE5E68">
        <w:rPr>
          <w:rFonts w:ascii="Times New Roman" w:hAnsi="Times New Roman" w:cs="Times New Roman"/>
          <w:sz w:val="24"/>
          <w:szCs w:val="24"/>
        </w:rPr>
        <w:t xml:space="preserve">emotional and psychological </w:t>
      </w:r>
      <w:r w:rsidRPr="0031061F">
        <w:rPr>
          <w:rFonts w:ascii="Times New Roman" w:hAnsi="Times New Roman" w:cs="Times New Roman"/>
          <w:sz w:val="24"/>
          <w:szCs w:val="24"/>
        </w:rPr>
        <w:t xml:space="preserve">trauma will result in burnout and cynicism </w:t>
      </w:r>
      <w:r w:rsidR="007E0378" w:rsidRPr="0031061F">
        <w:rPr>
          <w:rFonts w:ascii="Times New Roman" w:hAnsi="Times New Roman" w:cs="Times New Roman"/>
          <w:sz w:val="24"/>
          <w:szCs w:val="24"/>
        </w:rPr>
        <w:t xml:space="preserve">within the role </w:t>
      </w:r>
      <w:r w:rsidRPr="0031061F">
        <w:rPr>
          <w:rFonts w:ascii="Times New Roman" w:hAnsi="Times New Roman" w:cs="Times New Roman"/>
          <w:sz w:val="24"/>
          <w:szCs w:val="24"/>
        </w:rPr>
        <w:t>(Craddoc</w:t>
      </w:r>
      <w:r w:rsidR="00A7529D">
        <w:rPr>
          <w:rFonts w:ascii="Times New Roman" w:hAnsi="Times New Roman" w:cs="Times New Roman"/>
          <w:sz w:val="24"/>
          <w:szCs w:val="24"/>
        </w:rPr>
        <w:t>k</w:t>
      </w:r>
      <w:r w:rsidRPr="0031061F">
        <w:rPr>
          <w:rFonts w:ascii="Times New Roman" w:hAnsi="Times New Roman" w:cs="Times New Roman"/>
          <w:sz w:val="24"/>
          <w:szCs w:val="24"/>
        </w:rPr>
        <w:t xml:space="preserve"> and Telesco, 2021). Early invention via programmes such as </w:t>
      </w:r>
      <w:proofErr w:type="spellStart"/>
      <w:r w:rsidRPr="0031061F">
        <w:rPr>
          <w:rFonts w:ascii="Times New Roman" w:hAnsi="Times New Roman" w:cs="Times New Roman"/>
          <w:sz w:val="24"/>
          <w:szCs w:val="24"/>
        </w:rPr>
        <w:t>TRiM</w:t>
      </w:r>
      <w:proofErr w:type="spellEnd"/>
      <w:r w:rsidR="00130C70" w:rsidRPr="0031061F">
        <w:rPr>
          <w:rFonts w:ascii="Times New Roman" w:hAnsi="Times New Roman" w:cs="Times New Roman"/>
          <w:sz w:val="24"/>
          <w:szCs w:val="24"/>
        </w:rPr>
        <w:t>, counselling, psychological services</w:t>
      </w:r>
      <w:r w:rsidRPr="0031061F">
        <w:rPr>
          <w:rFonts w:ascii="Times New Roman" w:hAnsi="Times New Roman" w:cs="Times New Roman"/>
          <w:sz w:val="24"/>
          <w:szCs w:val="24"/>
        </w:rPr>
        <w:t xml:space="preserve"> and support from peers are among the common intervention strategies</w:t>
      </w:r>
      <w:r w:rsidR="00130C70" w:rsidRPr="0031061F">
        <w:rPr>
          <w:rFonts w:ascii="Times New Roman" w:hAnsi="Times New Roman" w:cs="Times New Roman"/>
          <w:sz w:val="24"/>
          <w:szCs w:val="24"/>
        </w:rPr>
        <w:t xml:space="preserve"> implemented by UK forces to support officers. It is vital that officers utilise the support provide</w:t>
      </w:r>
      <w:r w:rsidR="00B64FD6" w:rsidRPr="0031061F">
        <w:rPr>
          <w:rFonts w:ascii="Times New Roman" w:hAnsi="Times New Roman" w:cs="Times New Roman"/>
          <w:sz w:val="24"/>
          <w:szCs w:val="24"/>
        </w:rPr>
        <w:t>d</w:t>
      </w:r>
      <w:r w:rsidR="00130C70" w:rsidRPr="0031061F">
        <w:rPr>
          <w:rFonts w:ascii="Times New Roman" w:hAnsi="Times New Roman" w:cs="Times New Roman"/>
          <w:sz w:val="24"/>
          <w:szCs w:val="24"/>
        </w:rPr>
        <w:t xml:space="preserve"> however, until executives, policymakers and legislators are willing to provide </w:t>
      </w:r>
      <w:r w:rsidR="00B64FD6" w:rsidRPr="0031061F">
        <w:rPr>
          <w:rFonts w:ascii="Times New Roman" w:hAnsi="Times New Roman" w:cs="Times New Roman"/>
          <w:sz w:val="24"/>
          <w:szCs w:val="24"/>
        </w:rPr>
        <w:t xml:space="preserve">additional </w:t>
      </w:r>
      <w:r w:rsidR="00130C70" w:rsidRPr="0031061F">
        <w:rPr>
          <w:rFonts w:ascii="Times New Roman" w:hAnsi="Times New Roman" w:cs="Times New Roman"/>
          <w:sz w:val="24"/>
          <w:szCs w:val="24"/>
        </w:rPr>
        <w:t>resources, time and energy into improving mental health services for officers</w:t>
      </w:r>
      <w:r w:rsidR="00B64FD6" w:rsidRPr="0031061F">
        <w:rPr>
          <w:rFonts w:ascii="Times New Roman" w:hAnsi="Times New Roman" w:cs="Times New Roman"/>
          <w:sz w:val="24"/>
          <w:szCs w:val="24"/>
        </w:rPr>
        <w:t xml:space="preserve"> and reducing the stigma and fear behind seeking support</w:t>
      </w:r>
      <w:r w:rsidR="00130C70" w:rsidRPr="0031061F">
        <w:rPr>
          <w:rFonts w:ascii="Times New Roman" w:hAnsi="Times New Roman" w:cs="Times New Roman"/>
          <w:sz w:val="24"/>
          <w:szCs w:val="24"/>
        </w:rPr>
        <w:t xml:space="preserve">, they shall </w:t>
      </w:r>
      <w:r w:rsidR="00B64FD6" w:rsidRPr="0031061F">
        <w:rPr>
          <w:rFonts w:ascii="Times New Roman" w:hAnsi="Times New Roman" w:cs="Times New Roman"/>
          <w:sz w:val="24"/>
          <w:szCs w:val="24"/>
        </w:rPr>
        <w:t>continue</w:t>
      </w:r>
      <w:r w:rsidR="00130C70" w:rsidRPr="0031061F">
        <w:rPr>
          <w:rFonts w:ascii="Times New Roman" w:hAnsi="Times New Roman" w:cs="Times New Roman"/>
          <w:sz w:val="24"/>
          <w:szCs w:val="24"/>
        </w:rPr>
        <w:t xml:space="preserve"> </w:t>
      </w:r>
      <w:r w:rsidR="00B64FD6" w:rsidRPr="0031061F">
        <w:rPr>
          <w:rFonts w:ascii="Times New Roman" w:hAnsi="Times New Roman" w:cs="Times New Roman"/>
          <w:sz w:val="24"/>
          <w:szCs w:val="24"/>
        </w:rPr>
        <w:t xml:space="preserve">to </w:t>
      </w:r>
      <w:r w:rsidR="00130C70" w:rsidRPr="0031061F">
        <w:rPr>
          <w:rFonts w:ascii="Times New Roman" w:hAnsi="Times New Roman" w:cs="Times New Roman"/>
          <w:sz w:val="24"/>
          <w:szCs w:val="24"/>
        </w:rPr>
        <w:t>observ</w:t>
      </w:r>
      <w:r w:rsidR="00B64FD6" w:rsidRPr="0031061F">
        <w:rPr>
          <w:rFonts w:ascii="Times New Roman" w:hAnsi="Times New Roman" w:cs="Times New Roman"/>
          <w:sz w:val="24"/>
          <w:szCs w:val="24"/>
        </w:rPr>
        <w:t>e</w:t>
      </w:r>
      <w:r w:rsidR="00130C70" w:rsidRPr="0031061F">
        <w:rPr>
          <w:rFonts w:ascii="Times New Roman" w:hAnsi="Times New Roman" w:cs="Times New Roman"/>
          <w:sz w:val="24"/>
          <w:szCs w:val="24"/>
        </w:rPr>
        <w:t xml:space="preserve"> the detrimental effects that trauma and exposure to </w:t>
      </w:r>
      <w:r w:rsidR="00B64FD6" w:rsidRPr="0031061F">
        <w:rPr>
          <w:rFonts w:ascii="Times New Roman" w:hAnsi="Times New Roman" w:cs="Times New Roman"/>
          <w:sz w:val="24"/>
          <w:szCs w:val="24"/>
        </w:rPr>
        <w:t>harrowing</w:t>
      </w:r>
      <w:r w:rsidR="00130C70" w:rsidRPr="0031061F">
        <w:rPr>
          <w:rFonts w:ascii="Times New Roman" w:hAnsi="Times New Roman" w:cs="Times New Roman"/>
          <w:sz w:val="24"/>
          <w:szCs w:val="24"/>
        </w:rPr>
        <w:t xml:space="preserve"> events have on officers.</w:t>
      </w:r>
      <w:r w:rsidR="00130C70">
        <w:rPr>
          <w:rFonts w:ascii="Times New Roman" w:hAnsi="Times New Roman" w:cs="Times New Roman"/>
          <w:sz w:val="24"/>
          <w:szCs w:val="24"/>
        </w:rPr>
        <w:t xml:space="preserve"> </w:t>
      </w:r>
    </w:p>
    <w:p w14:paraId="06E010D6" w14:textId="5CFAB94C" w:rsidR="001431CA" w:rsidRDefault="00D306D1" w:rsidP="00FA21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Word count </w:t>
      </w:r>
      <w:r w:rsidR="00443907">
        <w:rPr>
          <w:rFonts w:ascii="Times New Roman" w:hAnsi="Times New Roman" w:cs="Times New Roman"/>
          <w:sz w:val="24"/>
          <w:szCs w:val="24"/>
        </w:rPr>
        <w:t>–</w:t>
      </w:r>
      <w:r>
        <w:rPr>
          <w:rFonts w:ascii="Times New Roman" w:hAnsi="Times New Roman" w:cs="Times New Roman"/>
          <w:sz w:val="24"/>
          <w:szCs w:val="24"/>
        </w:rPr>
        <w:t xml:space="preserve"> </w:t>
      </w:r>
      <w:r w:rsidR="00EB09A1">
        <w:rPr>
          <w:rFonts w:ascii="Times New Roman" w:hAnsi="Times New Roman" w:cs="Times New Roman"/>
          <w:sz w:val="24"/>
          <w:szCs w:val="24"/>
        </w:rPr>
        <w:t>108</w:t>
      </w:r>
      <w:r w:rsidR="00275990">
        <w:rPr>
          <w:rFonts w:ascii="Times New Roman" w:hAnsi="Times New Roman" w:cs="Times New Roman"/>
          <w:sz w:val="24"/>
          <w:szCs w:val="24"/>
        </w:rPr>
        <w:t>6</w:t>
      </w:r>
    </w:p>
    <w:p w14:paraId="020423D2" w14:textId="77777777" w:rsidR="00D306D1" w:rsidRDefault="00D306D1" w:rsidP="00FA2148">
      <w:pPr>
        <w:spacing w:line="360" w:lineRule="auto"/>
        <w:jc w:val="both"/>
        <w:rPr>
          <w:rFonts w:ascii="Times New Roman" w:hAnsi="Times New Roman" w:cs="Times New Roman"/>
          <w:sz w:val="24"/>
          <w:szCs w:val="24"/>
        </w:rPr>
      </w:pPr>
    </w:p>
    <w:p w14:paraId="4835904F" w14:textId="77777777" w:rsidR="00D306D1" w:rsidRDefault="00D306D1" w:rsidP="00FA2148">
      <w:pPr>
        <w:spacing w:line="360" w:lineRule="auto"/>
        <w:jc w:val="both"/>
        <w:rPr>
          <w:rFonts w:ascii="Times New Roman" w:hAnsi="Times New Roman" w:cs="Times New Roman"/>
          <w:sz w:val="24"/>
          <w:szCs w:val="24"/>
        </w:rPr>
      </w:pPr>
    </w:p>
    <w:p w14:paraId="4B2CF914" w14:textId="77777777" w:rsidR="00D306D1" w:rsidRDefault="00D306D1" w:rsidP="00FA2148">
      <w:pPr>
        <w:spacing w:line="360" w:lineRule="auto"/>
        <w:jc w:val="both"/>
        <w:rPr>
          <w:rFonts w:ascii="Times New Roman" w:hAnsi="Times New Roman" w:cs="Times New Roman"/>
          <w:sz w:val="24"/>
          <w:szCs w:val="24"/>
        </w:rPr>
      </w:pPr>
    </w:p>
    <w:p w14:paraId="7B719761" w14:textId="38420BEE" w:rsidR="7223F891" w:rsidRDefault="7223F891" w:rsidP="7223F891">
      <w:pPr>
        <w:spacing w:line="360" w:lineRule="auto"/>
        <w:jc w:val="both"/>
        <w:rPr>
          <w:rFonts w:ascii="Times New Roman" w:hAnsi="Times New Roman" w:cs="Times New Roman"/>
          <w:sz w:val="24"/>
          <w:szCs w:val="24"/>
        </w:rPr>
      </w:pPr>
    </w:p>
    <w:p w14:paraId="498F35DA" w14:textId="6FC84FA1" w:rsidR="7223F891" w:rsidRDefault="7223F891" w:rsidP="7223F891">
      <w:pPr>
        <w:spacing w:line="360" w:lineRule="auto"/>
        <w:jc w:val="both"/>
        <w:rPr>
          <w:rFonts w:ascii="Times New Roman" w:hAnsi="Times New Roman" w:cs="Times New Roman"/>
          <w:sz w:val="24"/>
          <w:szCs w:val="24"/>
        </w:rPr>
      </w:pPr>
    </w:p>
    <w:p w14:paraId="3A49DAA6" w14:textId="77777777" w:rsidR="000718DE" w:rsidRDefault="000718DE" w:rsidP="00FA2148">
      <w:pPr>
        <w:spacing w:line="360" w:lineRule="auto"/>
        <w:jc w:val="both"/>
        <w:rPr>
          <w:rFonts w:ascii="Times New Roman" w:hAnsi="Times New Roman" w:cs="Times New Roman"/>
          <w:sz w:val="24"/>
          <w:szCs w:val="24"/>
        </w:rPr>
      </w:pPr>
    </w:p>
    <w:p w14:paraId="26A0C4E3" w14:textId="77777777" w:rsidR="00D35AF3" w:rsidRDefault="00D35AF3" w:rsidP="00FA2148">
      <w:pPr>
        <w:spacing w:line="360" w:lineRule="auto"/>
        <w:jc w:val="both"/>
        <w:rPr>
          <w:rFonts w:ascii="Times New Roman" w:hAnsi="Times New Roman" w:cs="Times New Roman"/>
          <w:sz w:val="24"/>
          <w:szCs w:val="24"/>
        </w:rPr>
      </w:pPr>
    </w:p>
    <w:p w14:paraId="2F29BA58" w14:textId="175BF500" w:rsidR="003F7E9D" w:rsidRPr="002322ED" w:rsidRDefault="003F7E9D" w:rsidP="0079131F">
      <w:pPr>
        <w:spacing w:line="360" w:lineRule="auto"/>
        <w:jc w:val="center"/>
        <w:rPr>
          <w:rFonts w:ascii="Times New Roman" w:hAnsi="Times New Roman" w:cs="Times New Roman"/>
          <w:b/>
          <w:bCs/>
          <w:sz w:val="24"/>
          <w:szCs w:val="24"/>
        </w:rPr>
      </w:pPr>
      <w:r w:rsidRPr="002322ED">
        <w:rPr>
          <w:rFonts w:ascii="Times New Roman" w:hAnsi="Times New Roman" w:cs="Times New Roman"/>
          <w:b/>
          <w:bCs/>
          <w:sz w:val="24"/>
          <w:szCs w:val="24"/>
        </w:rPr>
        <w:lastRenderedPageBreak/>
        <w:t>Essay Four</w:t>
      </w:r>
    </w:p>
    <w:p w14:paraId="54C4343A" w14:textId="56402B0E" w:rsidR="00FB7DFC" w:rsidRPr="00D35AF3" w:rsidRDefault="00FB7DFC" w:rsidP="00D35AF3">
      <w:pPr>
        <w:spacing w:line="360" w:lineRule="auto"/>
        <w:jc w:val="center"/>
        <w:rPr>
          <w:rFonts w:ascii="Times New Roman" w:hAnsi="Times New Roman" w:cs="Times New Roman"/>
          <w:sz w:val="24"/>
          <w:szCs w:val="24"/>
        </w:rPr>
      </w:pPr>
      <w:r w:rsidRPr="00D35AF3">
        <w:rPr>
          <w:rFonts w:ascii="Times New Roman" w:hAnsi="Times New Roman" w:cs="Times New Roman"/>
          <w:sz w:val="24"/>
          <w:szCs w:val="24"/>
        </w:rPr>
        <w:t>Outline potential links between serious and organised crime and public protection issues. What characteristics make some people more vulnerable to exploitation by serious and organised crime gangs?</w:t>
      </w:r>
      <w:r w:rsidR="002322ED" w:rsidRPr="00D35AF3">
        <w:rPr>
          <w:rFonts w:ascii="Times New Roman" w:hAnsi="Times New Roman" w:cs="Times New Roman"/>
          <w:sz w:val="24"/>
          <w:szCs w:val="24"/>
        </w:rPr>
        <w:br/>
      </w:r>
    </w:p>
    <w:p w14:paraId="5BD1214D" w14:textId="66958BDB" w:rsidR="00FB7DFC" w:rsidRDefault="00875470" w:rsidP="00FA21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economic and national security of the United Kingdom are put at risk by </w:t>
      </w:r>
      <w:r w:rsidR="006172ED">
        <w:rPr>
          <w:rFonts w:ascii="Times New Roman" w:hAnsi="Times New Roman" w:cs="Times New Roman"/>
          <w:sz w:val="24"/>
          <w:szCs w:val="24"/>
        </w:rPr>
        <w:t>S</w:t>
      </w:r>
      <w:r>
        <w:rPr>
          <w:rFonts w:ascii="Times New Roman" w:hAnsi="Times New Roman" w:cs="Times New Roman"/>
          <w:sz w:val="24"/>
          <w:szCs w:val="24"/>
        </w:rPr>
        <w:t xml:space="preserve">erious and </w:t>
      </w:r>
      <w:r w:rsidR="006172ED">
        <w:rPr>
          <w:rFonts w:ascii="Times New Roman" w:hAnsi="Times New Roman" w:cs="Times New Roman"/>
          <w:sz w:val="24"/>
          <w:szCs w:val="24"/>
        </w:rPr>
        <w:t>O</w:t>
      </w:r>
      <w:r>
        <w:rPr>
          <w:rFonts w:ascii="Times New Roman" w:hAnsi="Times New Roman" w:cs="Times New Roman"/>
          <w:sz w:val="24"/>
          <w:szCs w:val="24"/>
        </w:rPr>
        <w:t xml:space="preserve">rganised crime groups. It claims lives, damages communities, impedes growth in the economy, </w:t>
      </w:r>
      <w:r w:rsidR="00EB65FC">
        <w:rPr>
          <w:rFonts w:ascii="Times New Roman" w:hAnsi="Times New Roman" w:cs="Times New Roman"/>
          <w:sz w:val="24"/>
          <w:szCs w:val="24"/>
        </w:rPr>
        <w:t xml:space="preserve">and </w:t>
      </w:r>
      <w:r>
        <w:rPr>
          <w:rFonts w:ascii="Times New Roman" w:hAnsi="Times New Roman" w:cs="Times New Roman"/>
          <w:sz w:val="24"/>
          <w:szCs w:val="24"/>
        </w:rPr>
        <w:t>costs money to individuals, business owners and the government (</w:t>
      </w:r>
      <w:r w:rsidR="00694DA1">
        <w:rPr>
          <w:rFonts w:ascii="Times New Roman" w:hAnsi="Times New Roman" w:cs="Times New Roman"/>
          <w:sz w:val="24"/>
          <w:szCs w:val="24"/>
        </w:rPr>
        <w:t>Home Office, 2023</w:t>
      </w:r>
      <w:r>
        <w:rPr>
          <w:rFonts w:ascii="Times New Roman" w:hAnsi="Times New Roman" w:cs="Times New Roman"/>
          <w:sz w:val="24"/>
          <w:szCs w:val="24"/>
        </w:rPr>
        <w:t xml:space="preserve">). Currently, the Home Office are attempting to minimise the </w:t>
      </w:r>
      <w:r w:rsidR="00675945">
        <w:rPr>
          <w:rFonts w:ascii="Times New Roman" w:hAnsi="Times New Roman" w:cs="Times New Roman"/>
          <w:sz w:val="24"/>
          <w:szCs w:val="24"/>
        </w:rPr>
        <w:t xml:space="preserve">risk of </w:t>
      </w:r>
      <w:r w:rsidR="006172ED">
        <w:rPr>
          <w:rFonts w:ascii="Times New Roman" w:hAnsi="Times New Roman" w:cs="Times New Roman"/>
          <w:sz w:val="24"/>
          <w:szCs w:val="24"/>
        </w:rPr>
        <w:t>S</w:t>
      </w:r>
      <w:r w:rsidR="00675945">
        <w:rPr>
          <w:rFonts w:ascii="Times New Roman" w:hAnsi="Times New Roman" w:cs="Times New Roman"/>
          <w:sz w:val="24"/>
          <w:szCs w:val="24"/>
        </w:rPr>
        <w:t xml:space="preserve">erious and </w:t>
      </w:r>
      <w:r w:rsidR="006172ED">
        <w:rPr>
          <w:rFonts w:ascii="Times New Roman" w:hAnsi="Times New Roman" w:cs="Times New Roman"/>
          <w:sz w:val="24"/>
          <w:szCs w:val="24"/>
        </w:rPr>
        <w:t>O</w:t>
      </w:r>
      <w:r w:rsidR="00675945">
        <w:rPr>
          <w:rFonts w:ascii="Times New Roman" w:hAnsi="Times New Roman" w:cs="Times New Roman"/>
          <w:sz w:val="24"/>
          <w:szCs w:val="24"/>
        </w:rPr>
        <w:t xml:space="preserve">rganised crime and protect the public by increasing the resilience of communities against criminal activity, improving criminal justice outcomes, and </w:t>
      </w:r>
      <w:r w:rsidR="00694DA1">
        <w:rPr>
          <w:rFonts w:ascii="Times New Roman" w:hAnsi="Times New Roman" w:cs="Times New Roman"/>
          <w:sz w:val="24"/>
          <w:szCs w:val="24"/>
        </w:rPr>
        <w:t xml:space="preserve">ensuring multi-agency partnerships such as CPS, HMMPS, NCA and HMRC. Serious and </w:t>
      </w:r>
      <w:r w:rsidR="006172ED">
        <w:rPr>
          <w:rFonts w:ascii="Times New Roman" w:hAnsi="Times New Roman" w:cs="Times New Roman"/>
          <w:sz w:val="24"/>
          <w:szCs w:val="24"/>
        </w:rPr>
        <w:t>O</w:t>
      </w:r>
      <w:r w:rsidR="00694DA1">
        <w:rPr>
          <w:rFonts w:ascii="Times New Roman" w:hAnsi="Times New Roman" w:cs="Times New Roman"/>
          <w:sz w:val="24"/>
          <w:szCs w:val="24"/>
        </w:rPr>
        <w:t>rganised crime can be defined as offences where individuals plan, co-ordinate and commit serious offences either individually or in groups. These groups cost the UK approximately £47 billion a year</w:t>
      </w:r>
      <w:r w:rsidR="004F7708">
        <w:rPr>
          <w:rFonts w:ascii="Times New Roman" w:hAnsi="Times New Roman" w:cs="Times New Roman"/>
          <w:sz w:val="24"/>
          <w:szCs w:val="24"/>
        </w:rPr>
        <w:t xml:space="preserve"> with</w:t>
      </w:r>
      <w:r w:rsidR="00694DA1">
        <w:rPr>
          <w:rFonts w:ascii="Times New Roman" w:hAnsi="Times New Roman" w:cs="Times New Roman"/>
          <w:sz w:val="24"/>
          <w:szCs w:val="24"/>
        </w:rPr>
        <w:t xml:space="preserve"> the aim of them </w:t>
      </w:r>
      <w:r w:rsidR="004F7708">
        <w:rPr>
          <w:rFonts w:ascii="Times New Roman" w:hAnsi="Times New Roman" w:cs="Times New Roman"/>
          <w:sz w:val="24"/>
          <w:szCs w:val="24"/>
        </w:rPr>
        <w:t>being</w:t>
      </w:r>
      <w:r w:rsidR="00694DA1">
        <w:rPr>
          <w:rFonts w:ascii="Times New Roman" w:hAnsi="Times New Roman" w:cs="Times New Roman"/>
          <w:sz w:val="24"/>
          <w:szCs w:val="24"/>
        </w:rPr>
        <w:t xml:space="preserve"> to extract the maximum profit with minimum risks</w:t>
      </w:r>
      <w:r w:rsidR="00427A7F">
        <w:rPr>
          <w:rFonts w:ascii="Times New Roman" w:hAnsi="Times New Roman" w:cs="Times New Roman"/>
          <w:sz w:val="24"/>
          <w:szCs w:val="24"/>
        </w:rPr>
        <w:t xml:space="preserve"> to themselve</w:t>
      </w:r>
      <w:r w:rsidR="00FD1119">
        <w:rPr>
          <w:rFonts w:ascii="Times New Roman" w:hAnsi="Times New Roman" w:cs="Times New Roman"/>
          <w:sz w:val="24"/>
          <w:szCs w:val="24"/>
        </w:rPr>
        <w:t>s</w:t>
      </w:r>
      <w:r w:rsidR="004742B5">
        <w:rPr>
          <w:rFonts w:ascii="Times New Roman" w:hAnsi="Times New Roman" w:cs="Times New Roman"/>
          <w:sz w:val="24"/>
          <w:szCs w:val="24"/>
        </w:rPr>
        <w:t xml:space="preserve"> (HM Government, 2023). </w:t>
      </w:r>
      <w:r w:rsidR="00694DA1">
        <w:rPr>
          <w:rFonts w:ascii="Times New Roman" w:hAnsi="Times New Roman" w:cs="Times New Roman"/>
          <w:sz w:val="24"/>
          <w:szCs w:val="24"/>
        </w:rPr>
        <w:t xml:space="preserve">Therefore, when the risk increases, these criminals often seek to exploit vulnerable individuals </w:t>
      </w:r>
      <w:r w:rsidR="009B6232">
        <w:rPr>
          <w:rFonts w:ascii="Times New Roman" w:hAnsi="Times New Roman" w:cs="Times New Roman"/>
          <w:sz w:val="24"/>
          <w:szCs w:val="24"/>
        </w:rPr>
        <w:t>through means of drugs storage and dealing, gang activity, modern slavery</w:t>
      </w:r>
      <w:r w:rsidR="00486D4B">
        <w:rPr>
          <w:rFonts w:ascii="Times New Roman" w:hAnsi="Times New Roman" w:cs="Times New Roman"/>
          <w:sz w:val="24"/>
          <w:szCs w:val="24"/>
        </w:rPr>
        <w:t>, child sexual abuse</w:t>
      </w:r>
      <w:r w:rsidR="009B6232">
        <w:rPr>
          <w:rFonts w:ascii="Times New Roman" w:hAnsi="Times New Roman" w:cs="Times New Roman"/>
          <w:sz w:val="24"/>
          <w:szCs w:val="24"/>
        </w:rPr>
        <w:t xml:space="preserve"> and violence </w:t>
      </w:r>
      <w:r w:rsidR="00694DA1">
        <w:rPr>
          <w:rFonts w:ascii="Times New Roman" w:hAnsi="Times New Roman" w:cs="Times New Roman"/>
          <w:sz w:val="24"/>
          <w:szCs w:val="24"/>
        </w:rPr>
        <w:t>to maintain their profit (Home Office, 2023).</w:t>
      </w:r>
    </w:p>
    <w:p w14:paraId="13F3B949" w14:textId="39EBE143" w:rsidR="000E5E9F" w:rsidRDefault="00A80111" w:rsidP="00FA21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So,</w:t>
      </w:r>
      <w:r w:rsidR="00707F05">
        <w:rPr>
          <w:rFonts w:ascii="Times New Roman" w:hAnsi="Times New Roman" w:cs="Times New Roman"/>
          <w:sz w:val="24"/>
          <w:szCs w:val="24"/>
        </w:rPr>
        <w:t xml:space="preserve"> what makes these victims susceptible to </w:t>
      </w:r>
      <w:r w:rsidR="00707F05" w:rsidRPr="00A80111">
        <w:rPr>
          <w:rFonts w:ascii="Times New Roman" w:hAnsi="Times New Roman" w:cs="Times New Roman"/>
          <w:sz w:val="24"/>
          <w:szCs w:val="24"/>
        </w:rPr>
        <w:t>exploitation?</w:t>
      </w:r>
      <w:r w:rsidR="00E84474">
        <w:rPr>
          <w:rFonts w:ascii="Times New Roman" w:hAnsi="Times New Roman" w:cs="Times New Roman"/>
          <w:sz w:val="24"/>
          <w:szCs w:val="24"/>
        </w:rPr>
        <w:t xml:space="preserve"> According to the Home Office (2017) county lines exploitation can be committed by any individual or group whether organised or unsophisticated by means of coercive control, force, grooming or power imbalance. These perpetrators often offer their victims an exchange such as carrying or supplying drugs in exchange for money, clothes, protection or perceived relationships. This is because victims usually come from troubled backgrounds where they lack a sense of belonging or are victims to </w:t>
      </w:r>
      <w:r w:rsidR="00E549F2">
        <w:rPr>
          <w:rFonts w:ascii="Times New Roman" w:hAnsi="Times New Roman" w:cs="Times New Roman"/>
          <w:sz w:val="24"/>
          <w:szCs w:val="24"/>
        </w:rPr>
        <w:t xml:space="preserve">adverse childhood experiences such as </w:t>
      </w:r>
      <w:r w:rsidR="00E84474">
        <w:rPr>
          <w:rFonts w:ascii="Times New Roman" w:hAnsi="Times New Roman" w:cs="Times New Roman"/>
          <w:sz w:val="24"/>
          <w:szCs w:val="24"/>
        </w:rPr>
        <w:t>emotional, sexual or physical abuse in the family life (Home Office, 2017).</w:t>
      </w:r>
      <w:r w:rsidR="009C7786">
        <w:rPr>
          <w:rFonts w:ascii="Times New Roman" w:hAnsi="Times New Roman" w:cs="Times New Roman"/>
          <w:sz w:val="24"/>
          <w:szCs w:val="24"/>
        </w:rPr>
        <w:t xml:space="preserve"> Other methods consist of threats or use of violence with or without weapons in attempt to intimidate victims into their involvement, as well as blackmailing victims after they have engaged in criminal activity to maintain control over them.</w:t>
      </w:r>
    </w:p>
    <w:p w14:paraId="3834A318" w14:textId="532BDF7C" w:rsidR="00641C15" w:rsidRDefault="00A80111" w:rsidP="00D35AF3">
      <w:pPr>
        <w:spacing w:line="360" w:lineRule="auto"/>
        <w:ind w:firstLine="720"/>
        <w:rPr>
          <w:rFonts w:ascii="Times New Roman" w:hAnsi="Times New Roman" w:cs="Times New Roman"/>
          <w:sz w:val="24"/>
          <w:szCs w:val="24"/>
        </w:rPr>
      </w:pPr>
      <w:r w:rsidRPr="00A80111">
        <w:rPr>
          <w:rFonts w:ascii="Times New Roman" w:hAnsi="Times New Roman" w:cs="Times New Roman"/>
          <w:sz w:val="24"/>
          <w:szCs w:val="24"/>
        </w:rPr>
        <w:t>Hurley and Boulton (2021)</w:t>
      </w:r>
      <w:r>
        <w:rPr>
          <w:rFonts w:ascii="Times New Roman" w:hAnsi="Times New Roman" w:cs="Times New Roman"/>
          <w:sz w:val="24"/>
          <w:szCs w:val="24"/>
        </w:rPr>
        <w:t xml:space="preserve"> </w:t>
      </w:r>
      <w:r w:rsidR="006172ED">
        <w:rPr>
          <w:rFonts w:ascii="Times New Roman" w:hAnsi="Times New Roman" w:cs="Times New Roman"/>
          <w:sz w:val="24"/>
          <w:szCs w:val="24"/>
        </w:rPr>
        <w:t>identified various risks associated with young people and Serious and Organised crime</w:t>
      </w:r>
      <w:r w:rsidR="00641C15">
        <w:rPr>
          <w:rFonts w:ascii="Times New Roman" w:hAnsi="Times New Roman" w:cs="Times New Roman"/>
          <w:sz w:val="24"/>
          <w:szCs w:val="24"/>
        </w:rPr>
        <w:t xml:space="preserve"> to deliver tailored interventions </w:t>
      </w:r>
      <w:r w:rsidR="00B42D73">
        <w:rPr>
          <w:rFonts w:ascii="Times New Roman" w:hAnsi="Times New Roman" w:cs="Times New Roman"/>
          <w:sz w:val="24"/>
          <w:szCs w:val="24"/>
        </w:rPr>
        <w:t xml:space="preserve">in hopes </w:t>
      </w:r>
      <w:r w:rsidR="00641C15">
        <w:rPr>
          <w:rFonts w:ascii="Times New Roman" w:hAnsi="Times New Roman" w:cs="Times New Roman"/>
          <w:sz w:val="24"/>
          <w:szCs w:val="24"/>
        </w:rPr>
        <w:t>to reduce their likelihood of becoming involved in th</w:t>
      </w:r>
      <w:r w:rsidR="00B42D73">
        <w:rPr>
          <w:rFonts w:ascii="Times New Roman" w:hAnsi="Times New Roman" w:cs="Times New Roman"/>
          <w:sz w:val="24"/>
          <w:szCs w:val="24"/>
        </w:rPr>
        <w:t>ose groups in the</w:t>
      </w:r>
      <w:r w:rsidR="00641C15">
        <w:rPr>
          <w:rFonts w:ascii="Times New Roman" w:hAnsi="Times New Roman" w:cs="Times New Roman"/>
          <w:sz w:val="24"/>
          <w:szCs w:val="24"/>
        </w:rPr>
        <w:t xml:space="preserve"> future. Some risk factors </w:t>
      </w:r>
      <w:r w:rsidR="00B42D73">
        <w:rPr>
          <w:rFonts w:ascii="Times New Roman" w:hAnsi="Times New Roman" w:cs="Times New Roman"/>
          <w:sz w:val="24"/>
          <w:szCs w:val="24"/>
        </w:rPr>
        <w:t>include but</w:t>
      </w:r>
      <w:r w:rsidR="00641C15">
        <w:rPr>
          <w:rFonts w:ascii="Times New Roman" w:hAnsi="Times New Roman" w:cs="Times New Roman"/>
          <w:sz w:val="24"/>
          <w:szCs w:val="24"/>
        </w:rPr>
        <w:t xml:space="preserve"> </w:t>
      </w:r>
      <w:r w:rsidR="00641C15">
        <w:rPr>
          <w:rFonts w:ascii="Times New Roman" w:hAnsi="Times New Roman" w:cs="Times New Roman"/>
          <w:sz w:val="24"/>
          <w:szCs w:val="24"/>
        </w:rPr>
        <w:lastRenderedPageBreak/>
        <w:t>are not limited to: -</w:t>
      </w:r>
      <w:r w:rsidR="00E80D39">
        <w:rPr>
          <w:rFonts w:ascii="Times New Roman" w:hAnsi="Times New Roman" w:cs="Times New Roman"/>
          <w:sz w:val="24"/>
          <w:szCs w:val="24"/>
        </w:rPr>
        <w:br/>
      </w:r>
      <w:r w:rsidR="00641C15">
        <w:rPr>
          <w:rFonts w:ascii="Times New Roman" w:hAnsi="Times New Roman" w:cs="Times New Roman"/>
          <w:sz w:val="24"/>
          <w:szCs w:val="24"/>
        </w:rPr>
        <w:t>- Familiar links or close non-familiar links to organised crime;</w:t>
      </w:r>
      <w:r w:rsidR="00641C15">
        <w:rPr>
          <w:rFonts w:ascii="Times New Roman" w:hAnsi="Times New Roman" w:cs="Times New Roman"/>
          <w:sz w:val="24"/>
          <w:szCs w:val="24"/>
        </w:rPr>
        <w:br/>
        <w:t>- Residing in an area known to organised crime;</w:t>
      </w:r>
      <w:r w:rsidR="00641C15">
        <w:rPr>
          <w:rFonts w:ascii="Times New Roman" w:hAnsi="Times New Roman" w:cs="Times New Roman"/>
          <w:sz w:val="24"/>
          <w:szCs w:val="24"/>
        </w:rPr>
        <w:br/>
        <w:t>- Low level of education or intelligence;</w:t>
      </w:r>
      <w:r w:rsidR="00641C15">
        <w:rPr>
          <w:rFonts w:ascii="Times New Roman" w:hAnsi="Times New Roman" w:cs="Times New Roman"/>
          <w:sz w:val="24"/>
          <w:szCs w:val="24"/>
        </w:rPr>
        <w:br/>
        <w:t>- Exposure to violence or acts of violence;</w:t>
      </w:r>
      <w:r w:rsidR="00641C15">
        <w:rPr>
          <w:rFonts w:ascii="Times New Roman" w:hAnsi="Times New Roman" w:cs="Times New Roman"/>
          <w:sz w:val="24"/>
          <w:szCs w:val="24"/>
        </w:rPr>
        <w:br/>
        <w:t>- Impulsive/antisocial behaviour;</w:t>
      </w:r>
      <w:r w:rsidR="004F7E4B">
        <w:rPr>
          <w:rFonts w:ascii="Times New Roman" w:hAnsi="Times New Roman" w:cs="Times New Roman"/>
          <w:sz w:val="24"/>
          <w:szCs w:val="24"/>
        </w:rPr>
        <w:br/>
        <w:t>- Involvement in the criminal justice system;</w:t>
      </w:r>
      <w:r w:rsidR="00641C15">
        <w:rPr>
          <w:rFonts w:ascii="Times New Roman" w:hAnsi="Times New Roman" w:cs="Times New Roman"/>
          <w:sz w:val="24"/>
          <w:szCs w:val="24"/>
        </w:rPr>
        <w:br/>
        <w:t>- Substance misuse;</w:t>
      </w:r>
      <w:r w:rsidR="00D60B58">
        <w:rPr>
          <w:rFonts w:ascii="Times New Roman" w:hAnsi="Times New Roman" w:cs="Times New Roman"/>
          <w:sz w:val="24"/>
          <w:szCs w:val="24"/>
        </w:rPr>
        <w:br/>
        <w:t>- Mental health issues;</w:t>
      </w:r>
      <w:r w:rsidR="00D60B58">
        <w:rPr>
          <w:rFonts w:ascii="Times New Roman" w:hAnsi="Times New Roman" w:cs="Times New Roman"/>
          <w:sz w:val="24"/>
          <w:szCs w:val="24"/>
        </w:rPr>
        <w:br/>
        <w:t>- Homelessness / foster care;</w:t>
      </w:r>
      <w:r w:rsidR="00641C15">
        <w:rPr>
          <w:rFonts w:ascii="Times New Roman" w:hAnsi="Times New Roman" w:cs="Times New Roman"/>
          <w:sz w:val="24"/>
          <w:szCs w:val="24"/>
        </w:rPr>
        <w:br/>
        <w:t>- Abuse/trauma.</w:t>
      </w:r>
    </w:p>
    <w:p w14:paraId="38EB6C12" w14:textId="77777777" w:rsidR="00BA18BD" w:rsidRDefault="00E80D39" w:rsidP="00FA21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Within the sample of 18 individuals, the study found that 100% had an identifiable link to an organised crime group including family involvement or neighbourhood involvement (Hurley and Boulton, 2021). This could suggest that young people may be more susceptible to being exploited into this type of behaviour due to the lack of alternative lifestyle choices available to them</w:t>
      </w:r>
      <w:r w:rsidR="00C07AB8">
        <w:rPr>
          <w:rFonts w:ascii="Times New Roman" w:hAnsi="Times New Roman" w:cs="Times New Roman"/>
          <w:sz w:val="24"/>
          <w:szCs w:val="24"/>
        </w:rPr>
        <w:t xml:space="preserve"> in their area</w:t>
      </w:r>
      <w:r>
        <w:rPr>
          <w:rFonts w:ascii="Times New Roman" w:hAnsi="Times New Roman" w:cs="Times New Roman"/>
          <w:sz w:val="24"/>
          <w:szCs w:val="24"/>
        </w:rPr>
        <w:t xml:space="preserve">. </w:t>
      </w:r>
      <w:r w:rsidR="0092297B">
        <w:rPr>
          <w:rFonts w:ascii="Times New Roman" w:hAnsi="Times New Roman" w:cs="Times New Roman"/>
          <w:sz w:val="24"/>
          <w:szCs w:val="24"/>
        </w:rPr>
        <w:t xml:space="preserve">Another key factor found amongst the sample was that 39% had lost a significant family member which appeared to have quite an impact on the young </w:t>
      </w:r>
      <w:r w:rsidR="000718DE">
        <w:rPr>
          <w:rFonts w:ascii="Times New Roman" w:hAnsi="Times New Roman" w:cs="Times New Roman"/>
          <w:sz w:val="24"/>
          <w:szCs w:val="24"/>
        </w:rPr>
        <w:t>person’s</w:t>
      </w:r>
      <w:r w:rsidR="0092297B">
        <w:rPr>
          <w:rFonts w:ascii="Times New Roman" w:hAnsi="Times New Roman" w:cs="Times New Roman"/>
          <w:sz w:val="24"/>
          <w:szCs w:val="24"/>
        </w:rPr>
        <w:t xml:space="preserve"> lifestyle and behaviour. </w:t>
      </w:r>
      <w:r w:rsidR="00016124">
        <w:rPr>
          <w:rFonts w:ascii="Times New Roman" w:hAnsi="Times New Roman" w:cs="Times New Roman"/>
          <w:sz w:val="24"/>
          <w:szCs w:val="24"/>
        </w:rPr>
        <w:t>Likewise, 44% of the sample had no biological father present thus increasing the probability of gang affiliation (Hurley and Boulton, 2021).</w:t>
      </w:r>
      <w:r w:rsidR="008C2C5C">
        <w:rPr>
          <w:rFonts w:ascii="Times New Roman" w:hAnsi="Times New Roman" w:cs="Times New Roman"/>
          <w:sz w:val="24"/>
          <w:szCs w:val="24"/>
        </w:rPr>
        <w:t xml:space="preserve"> The main risks found throughout this study were that vulnerable people may be exploited by threats of violence, power imbalances, child sexual exploitation and even consensual involvement</w:t>
      </w:r>
      <w:r w:rsidR="000866EB">
        <w:rPr>
          <w:rFonts w:ascii="Times New Roman" w:hAnsi="Times New Roman" w:cs="Times New Roman"/>
          <w:sz w:val="24"/>
          <w:szCs w:val="24"/>
        </w:rPr>
        <w:t>;</w:t>
      </w:r>
      <w:r w:rsidR="00C07AB8">
        <w:rPr>
          <w:rFonts w:ascii="Times New Roman" w:hAnsi="Times New Roman" w:cs="Times New Roman"/>
          <w:sz w:val="24"/>
          <w:szCs w:val="24"/>
        </w:rPr>
        <w:t xml:space="preserve"> and that their current lifestyle may be what makes them most susceptible</w:t>
      </w:r>
      <w:r w:rsidR="008C2C5C">
        <w:rPr>
          <w:rFonts w:ascii="Times New Roman" w:hAnsi="Times New Roman" w:cs="Times New Roman"/>
          <w:sz w:val="24"/>
          <w:szCs w:val="24"/>
        </w:rPr>
        <w:t xml:space="preserve">. </w:t>
      </w:r>
    </w:p>
    <w:p w14:paraId="7B681F23" w14:textId="576E2E19" w:rsidR="00641C15" w:rsidRPr="00641C15" w:rsidRDefault="00302B38" w:rsidP="00FA21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ongoing issue regarding Serious and Organised crime is protecting the wider </w:t>
      </w:r>
      <w:r w:rsidR="00C31F30">
        <w:rPr>
          <w:rFonts w:ascii="Times New Roman" w:hAnsi="Times New Roman" w:cs="Times New Roman"/>
          <w:sz w:val="24"/>
          <w:szCs w:val="24"/>
        </w:rPr>
        <w:t>public</w:t>
      </w:r>
      <w:r w:rsidR="0038133F">
        <w:rPr>
          <w:rFonts w:ascii="Times New Roman" w:hAnsi="Times New Roman" w:cs="Times New Roman"/>
          <w:sz w:val="24"/>
          <w:szCs w:val="24"/>
        </w:rPr>
        <w:t xml:space="preserve"> as financial gain is typically the driving force for such crime</w:t>
      </w:r>
      <w:r>
        <w:rPr>
          <w:rFonts w:ascii="Times New Roman" w:hAnsi="Times New Roman" w:cs="Times New Roman"/>
          <w:sz w:val="24"/>
          <w:szCs w:val="24"/>
        </w:rPr>
        <w:t xml:space="preserve">. </w:t>
      </w:r>
      <w:r w:rsidR="00B75D54">
        <w:rPr>
          <w:rFonts w:ascii="Times New Roman" w:hAnsi="Times New Roman" w:cs="Times New Roman"/>
          <w:sz w:val="24"/>
          <w:szCs w:val="24"/>
        </w:rPr>
        <w:t xml:space="preserve">Therefore, understanding how these criminals target their victims can help better educate the public and businesses in how to protect themselves from exploitation. </w:t>
      </w:r>
      <w:r w:rsidR="003D55D3">
        <w:rPr>
          <w:rFonts w:ascii="Times New Roman" w:hAnsi="Times New Roman" w:cs="Times New Roman"/>
          <w:sz w:val="24"/>
          <w:szCs w:val="24"/>
        </w:rPr>
        <w:t xml:space="preserve">Since organised crime encompasses a variety of significant criminal activities carried out by a group of offenders, it is difficult to calculate the harm that Serious and Organised crime causes to the UK (HM Government, 2023). However, </w:t>
      </w:r>
      <w:r w:rsidR="009F5B75">
        <w:rPr>
          <w:rFonts w:ascii="Times New Roman" w:hAnsi="Times New Roman" w:cs="Times New Roman"/>
          <w:sz w:val="24"/>
          <w:szCs w:val="24"/>
        </w:rPr>
        <w:t>out</w:t>
      </w:r>
      <w:r w:rsidR="003D55D3">
        <w:rPr>
          <w:rFonts w:ascii="Times New Roman" w:hAnsi="Times New Roman" w:cs="Times New Roman"/>
          <w:sz w:val="24"/>
          <w:szCs w:val="24"/>
        </w:rPr>
        <w:t xml:space="preserve"> of the 87,864 prisoners in custody by December 2023, HMMPS estimates that 10.6% of inmates had been involved in Serious and Organised crime.</w:t>
      </w:r>
      <w:r w:rsidR="009F5B75">
        <w:rPr>
          <w:rFonts w:ascii="Times New Roman" w:hAnsi="Times New Roman" w:cs="Times New Roman"/>
          <w:sz w:val="24"/>
          <w:szCs w:val="24"/>
        </w:rPr>
        <w:t xml:space="preserve"> To date, the NCA have assessed the type of organised crime</w:t>
      </w:r>
      <w:r w:rsidR="00631CD0">
        <w:rPr>
          <w:rFonts w:ascii="Times New Roman" w:hAnsi="Times New Roman" w:cs="Times New Roman"/>
          <w:sz w:val="24"/>
          <w:szCs w:val="24"/>
        </w:rPr>
        <w:t>s</w:t>
      </w:r>
      <w:r w:rsidR="009F5B75">
        <w:rPr>
          <w:rFonts w:ascii="Times New Roman" w:hAnsi="Times New Roman" w:cs="Times New Roman"/>
          <w:sz w:val="24"/>
          <w:szCs w:val="24"/>
        </w:rPr>
        <w:t xml:space="preserve"> </w:t>
      </w:r>
      <w:r w:rsidR="00631CD0">
        <w:rPr>
          <w:rFonts w:ascii="Times New Roman" w:hAnsi="Times New Roman" w:cs="Times New Roman"/>
          <w:sz w:val="24"/>
          <w:szCs w:val="24"/>
        </w:rPr>
        <w:t>that</w:t>
      </w:r>
      <w:r w:rsidR="009F5B75">
        <w:rPr>
          <w:rFonts w:ascii="Times New Roman" w:hAnsi="Times New Roman" w:cs="Times New Roman"/>
          <w:sz w:val="24"/>
          <w:szCs w:val="24"/>
        </w:rPr>
        <w:t xml:space="preserve"> were likely to have increased since 2022 and they found that drugs, modern slavery and human trafficking had gone up, although child sexual abuse and firearms had stabilised (HM Government, 2023).</w:t>
      </w:r>
      <w:r w:rsidR="00A86F87">
        <w:rPr>
          <w:rFonts w:ascii="Times New Roman" w:hAnsi="Times New Roman" w:cs="Times New Roman"/>
          <w:sz w:val="24"/>
          <w:szCs w:val="24"/>
        </w:rPr>
        <w:t xml:space="preserve"> Offences of this nature can have a severe and </w:t>
      </w:r>
      <w:r w:rsidR="00A86F87">
        <w:rPr>
          <w:rFonts w:ascii="Times New Roman" w:hAnsi="Times New Roman" w:cs="Times New Roman"/>
          <w:sz w:val="24"/>
          <w:szCs w:val="24"/>
        </w:rPr>
        <w:lastRenderedPageBreak/>
        <w:t>perhaps permanent negative impact on victims and their families, and the community as general as drugs are believed to be associated with approximately half of the acquisitive crime and homicides reported. Also, with individuals spending more time online, exploiti</w:t>
      </w:r>
      <w:r w:rsidR="0038133F">
        <w:rPr>
          <w:rFonts w:ascii="Times New Roman" w:hAnsi="Times New Roman" w:cs="Times New Roman"/>
          <w:sz w:val="24"/>
          <w:szCs w:val="24"/>
        </w:rPr>
        <w:t>ng, grooming and coercing</w:t>
      </w:r>
      <w:r w:rsidR="00A86F87">
        <w:rPr>
          <w:rFonts w:ascii="Times New Roman" w:hAnsi="Times New Roman" w:cs="Times New Roman"/>
          <w:sz w:val="24"/>
          <w:szCs w:val="24"/>
        </w:rPr>
        <w:t xml:space="preserve"> vulnerable people and children online is much quicker and easier than ever before. </w:t>
      </w:r>
    </w:p>
    <w:p w14:paraId="58F29230" w14:textId="60EF1CB1" w:rsidR="00FB7DFC" w:rsidRDefault="00603900" w:rsidP="00FA214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is important for multi-agencies to strengthen their responses to undermine </w:t>
      </w:r>
      <w:r w:rsidR="0049660E">
        <w:rPr>
          <w:rFonts w:ascii="Times New Roman" w:hAnsi="Times New Roman" w:cs="Times New Roman"/>
          <w:sz w:val="24"/>
          <w:szCs w:val="24"/>
        </w:rPr>
        <w:t>Serious and Organised crime offenders who continue to offend during their probationary period</w:t>
      </w:r>
      <w:r w:rsidR="00EF243B">
        <w:rPr>
          <w:rFonts w:ascii="Times New Roman" w:hAnsi="Times New Roman" w:cs="Times New Roman"/>
          <w:sz w:val="24"/>
          <w:szCs w:val="24"/>
        </w:rPr>
        <w:t xml:space="preserve"> after release from custody</w:t>
      </w:r>
      <w:r w:rsidR="0049660E">
        <w:rPr>
          <w:rFonts w:ascii="Times New Roman" w:hAnsi="Times New Roman" w:cs="Times New Roman"/>
          <w:sz w:val="24"/>
          <w:szCs w:val="24"/>
        </w:rPr>
        <w:t xml:space="preserve">. HMMPS uses multi-agency responses to crime to reduce the risk of reoffending and to protect the public from further harm. As a result, the Ministry of Justice aim to invest £11 million by 2025 to improve </w:t>
      </w:r>
      <w:r w:rsidR="00B75D54">
        <w:rPr>
          <w:rFonts w:ascii="Times New Roman" w:hAnsi="Times New Roman" w:cs="Times New Roman"/>
          <w:sz w:val="24"/>
          <w:szCs w:val="24"/>
        </w:rPr>
        <w:t>the Serious and Organised crime units and disrupt its offenders (HM Government, 2023).</w:t>
      </w:r>
      <w:r w:rsidR="00EF243B">
        <w:rPr>
          <w:rFonts w:ascii="Times New Roman" w:hAnsi="Times New Roman" w:cs="Times New Roman"/>
          <w:sz w:val="24"/>
          <w:szCs w:val="24"/>
        </w:rPr>
        <w:t xml:space="preserve"> Before proceeding to manage reoffending, it is important to conduct early interventions amongst populations commonly targeted by exploitation. So, if </w:t>
      </w:r>
      <w:r w:rsidR="006B0F72">
        <w:rPr>
          <w:rFonts w:ascii="Times New Roman" w:hAnsi="Times New Roman" w:cs="Times New Roman"/>
          <w:sz w:val="24"/>
          <w:szCs w:val="24"/>
        </w:rPr>
        <w:t xml:space="preserve">external </w:t>
      </w:r>
      <w:r w:rsidR="00EF243B">
        <w:rPr>
          <w:rFonts w:ascii="Times New Roman" w:hAnsi="Times New Roman" w:cs="Times New Roman"/>
          <w:sz w:val="24"/>
          <w:szCs w:val="24"/>
        </w:rPr>
        <w:t xml:space="preserve">agencies </w:t>
      </w:r>
      <w:r w:rsidR="006B0F72">
        <w:rPr>
          <w:rFonts w:ascii="Times New Roman" w:hAnsi="Times New Roman" w:cs="Times New Roman"/>
          <w:sz w:val="24"/>
          <w:szCs w:val="24"/>
        </w:rPr>
        <w:t xml:space="preserve">who support young/vulnerable adults and children </w:t>
      </w:r>
      <w:r w:rsidR="00EF243B">
        <w:rPr>
          <w:rFonts w:ascii="Times New Roman" w:hAnsi="Times New Roman" w:cs="Times New Roman"/>
          <w:sz w:val="24"/>
          <w:szCs w:val="24"/>
        </w:rPr>
        <w:t xml:space="preserve">aim to prevent vulnerable people from becoming involved in Serious and Organised crime by educating them, they will be </w:t>
      </w:r>
      <w:r w:rsidR="00CA7F29">
        <w:rPr>
          <w:rFonts w:ascii="Times New Roman" w:hAnsi="Times New Roman" w:cs="Times New Roman"/>
          <w:sz w:val="24"/>
          <w:szCs w:val="24"/>
        </w:rPr>
        <w:t xml:space="preserve">better </w:t>
      </w:r>
      <w:r w:rsidR="00EF243B">
        <w:rPr>
          <w:rFonts w:ascii="Times New Roman" w:hAnsi="Times New Roman" w:cs="Times New Roman"/>
          <w:sz w:val="24"/>
          <w:szCs w:val="24"/>
        </w:rPr>
        <w:t>able to identify potential risk factors and evidence of grooming or exploitation to prevent becoming involved in these groups in the future</w:t>
      </w:r>
      <w:r w:rsidR="00C971E6">
        <w:rPr>
          <w:rFonts w:ascii="Times New Roman" w:hAnsi="Times New Roman" w:cs="Times New Roman"/>
          <w:sz w:val="24"/>
          <w:szCs w:val="24"/>
        </w:rPr>
        <w:t xml:space="preserve"> (Hurley and Boulton, 2021).</w:t>
      </w:r>
    </w:p>
    <w:p w14:paraId="3BB32AA5" w14:textId="0DCFAF04" w:rsidR="00FB7DFC" w:rsidRDefault="6AA47B8C" w:rsidP="7223F891">
      <w:pPr>
        <w:spacing w:line="360" w:lineRule="auto"/>
        <w:jc w:val="both"/>
        <w:rPr>
          <w:rFonts w:ascii="Times New Roman" w:hAnsi="Times New Roman" w:cs="Times New Roman"/>
          <w:sz w:val="24"/>
          <w:szCs w:val="24"/>
        </w:rPr>
      </w:pPr>
      <w:r w:rsidRPr="7223F891">
        <w:rPr>
          <w:rFonts w:ascii="Times New Roman" w:hAnsi="Times New Roman" w:cs="Times New Roman"/>
          <w:sz w:val="24"/>
          <w:szCs w:val="24"/>
        </w:rPr>
        <w:t>Word count – 930</w:t>
      </w:r>
    </w:p>
    <w:p w14:paraId="6F076424" w14:textId="64C9A92D" w:rsidR="7223F891" w:rsidRDefault="7223F891" w:rsidP="7223F891">
      <w:pPr>
        <w:spacing w:line="360" w:lineRule="auto"/>
        <w:jc w:val="both"/>
        <w:rPr>
          <w:rFonts w:ascii="Times New Roman" w:hAnsi="Times New Roman" w:cs="Times New Roman"/>
          <w:sz w:val="24"/>
          <w:szCs w:val="24"/>
        </w:rPr>
      </w:pPr>
    </w:p>
    <w:p w14:paraId="319E0CC0" w14:textId="77777777" w:rsidR="002322ED" w:rsidRDefault="002322ED" w:rsidP="0066765B">
      <w:pPr>
        <w:spacing w:line="360" w:lineRule="auto"/>
        <w:rPr>
          <w:rFonts w:ascii="Times New Roman" w:hAnsi="Times New Roman" w:cs="Times New Roman"/>
          <w:sz w:val="24"/>
          <w:szCs w:val="24"/>
        </w:rPr>
      </w:pPr>
    </w:p>
    <w:p w14:paraId="07F7E3D5" w14:textId="77777777" w:rsidR="00FB7DFC" w:rsidRDefault="00FB7DFC" w:rsidP="0066765B">
      <w:pPr>
        <w:spacing w:line="360" w:lineRule="auto"/>
        <w:rPr>
          <w:rFonts w:ascii="Times New Roman" w:hAnsi="Times New Roman" w:cs="Times New Roman"/>
          <w:sz w:val="24"/>
          <w:szCs w:val="24"/>
        </w:rPr>
      </w:pPr>
    </w:p>
    <w:p w14:paraId="0B6C348E" w14:textId="77777777" w:rsidR="000718DE" w:rsidRDefault="000718DE" w:rsidP="0066765B">
      <w:pPr>
        <w:spacing w:line="360" w:lineRule="auto"/>
        <w:rPr>
          <w:rFonts w:ascii="Times New Roman" w:hAnsi="Times New Roman" w:cs="Times New Roman"/>
          <w:sz w:val="24"/>
          <w:szCs w:val="24"/>
        </w:rPr>
      </w:pPr>
    </w:p>
    <w:p w14:paraId="2A3B60E1" w14:textId="77777777" w:rsidR="000718DE" w:rsidRDefault="000718DE" w:rsidP="0066765B">
      <w:pPr>
        <w:spacing w:line="360" w:lineRule="auto"/>
        <w:rPr>
          <w:rFonts w:ascii="Times New Roman" w:hAnsi="Times New Roman" w:cs="Times New Roman"/>
          <w:sz w:val="24"/>
          <w:szCs w:val="24"/>
        </w:rPr>
      </w:pPr>
    </w:p>
    <w:p w14:paraId="01741F11" w14:textId="77777777" w:rsidR="000718DE" w:rsidRDefault="000718DE" w:rsidP="0066765B">
      <w:pPr>
        <w:spacing w:line="360" w:lineRule="auto"/>
        <w:rPr>
          <w:rFonts w:ascii="Times New Roman" w:hAnsi="Times New Roman" w:cs="Times New Roman"/>
          <w:sz w:val="24"/>
          <w:szCs w:val="24"/>
        </w:rPr>
      </w:pPr>
    </w:p>
    <w:p w14:paraId="2FF9F64B" w14:textId="77777777" w:rsidR="000718DE" w:rsidRDefault="000718DE" w:rsidP="0066765B">
      <w:pPr>
        <w:spacing w:line="360" w:lineRule="auto"/>
        <w:rPr>
          <w:rFonts w:ascii="Times New Roman" w:hAnsi="Times New Roman" w:cs="Times New Roman"/>
          <w:sz w:val="24"/>
          <w:szCs w:val="24"/>
        </w:rPr>
      </w:pPr>
    </w:p>
    <w:p w14:paraId="39AAD444" w14:textId="77777777" w:rsidR="00FB7DFC" w:rsidRDefault="00FB7DFC" w:rsidP="0066765B">
      <w:pPr>
        <w:spacing w:line="360" w:lineRule="auto"/>
        <w:rPr>
          <w:rFonts w:ascii="Times New Roman" w:hAnsi="Times New Roman" w:cs="Times New Roman"/>
          <w:sz w:val="24"/>
          <w:szCs w:val="24"/>
        </w:rPr>
      </w:pPr>
    </w:p>
    <w:p w14:paraId="7166E7BB" w14:textId="77777777" w:rsidR="00FB7DFC" w:rsidRDefault="00FB7DFC" w:rsidP="0066765B">
      <w:pPr>
        <w:spacing w:line="360" w:lineRule="auto"/>
        <w:rPr>
          <w:rFonts w:ascii="Times New Roman" w:hAnsi="Times New Roman" w:cs="Times New Roman"/>
          <w:sz w:val="24"/>
          <w:szCs w:val="24"/>
        </w:rPr>
      </w:pPr>
    </w:p>
    <w:p w14:paraId="77A05054" w14:textId="77777777" w:rsidR="002F14BC" w:rsidRDefault="002F14BC" w:rsidP="0066765B">
      <w:pPr>
        <w:spacing w:line="360" w:lineRule="auto"/>
        <w:rPr>
          <w:rFonts w:ascii="Times New Roman" w:hAnsi="Times New Roman" w:cs="Times New Roman"/>
          <w:sz w:val="24"/>
          <w:szCs w:val="24"/>
        </w:rPr>
      </w:pPr>
    </w:p>
    <w:p w14:paraId="0E31596C" w14:textId="77777777" w:rsidR="00606FFC" w:rsidRDefault="00606FFC" w:rsidP="0066765B">
      <w:pPr>
        <w:spacing w:line="360" w:lineRule="auto"/>
        <w:rPr>
          <w:rFonts w:ascii="Times New Roman" w:hAnsi="Times New Roman" w:cs="Times New Roman"/>
          <w:sz w:val="24"/>
          <w:szCs w:val="24"/>
        </w:rPr>
      </w:pPr>
    </w:p>
    <w:p w14:paraId="1504E925" w14:textId="0B1A07D8" w:rsidR="0066765B" w:rsidRPr="00446679" w:rsidRDefault="003F7E9D" w:rsidP="006056C0">
      <w:pPr>
        <w:spacing w:line="360" w:lineRule="auto"/>
        <w:jc w:val="center"/>
        <w:rPr>
          <w:rFonts w:ascii="Times New Roman" w:hAnsi="Times New Roman" w:cs="Times New Roman"/>
          <w:b/>
          <w:bCs/>
          <w:sz w:val="24"/>
          <w:szCs w:val="24"/>
        </w:rPr>
      </w:pPr>
      <w:r w:rsidRPr="00446679">
        <w:rPr>
          <w:rFonts w:ascii="Times New Roman" w:hAnsi="Times New Roman" w:cs="Times New Roman"/>
          <w:b/>
          <w:bCs/>
          <w:sz w:val="24"/>
          <w:szCs w:val="24"/>
        </w:rPr>
        <w:lastRenderedPageBreak/>
        <w:t xml:space="preserve">Essay Five </w:t>
      </w:r>
      <w:r w:rsidR="006056C0">
        <w:rPr>
          <w:rFonts w:ascii="Times New Roman" w:hAnsi="Times New Roman" w:cs="Times New Roman"/>
          <w:b/>
          <w:bCs/>
          <w:sz w:val="24"/>
          <w:szCs w:val="24"/>
        </w:rPr>
        <w:br/>
      </w:r>
    </w:p>
    <w:p w14:paraId="3BD5FE19" w14:textId="13A3B9C2" w:rsidR="003F7E9D" w:rsidRPr="006056C0" w:rsidRDefault="001421E1" w:rsidP="006056C0">
      <w:pPr>
        <w:spacing w:line="360" w:lineRule="auto"/>
        <w:jc w:val="center"/>
        <w:rPr>
          <w:rFonts w:ascii="Times New Roman" w:hAnsi="Times New Roman" w:cs="Times New Roman"/>
          <w:sz w:val="24"/>
          <w:szCs w:val="24"/>
        </w:rPr>
      </w:pPr>
      <w:r w:rsidRPr="006056C0">
        <w:rPr>
          <w:rFonts w:ascii="Times New Roman" w:hAnsi="Times New Roman" w:cs="Times New Roman"/>
          <w:sz w:val="24"/>
          <w:szCs w:val="24"/>
        </w:rPr>
        <w:t>How effective is early intervention an effective means of preventing young people from offending or re-offending?</w:t>
      </w:r>
      <w:r w:rsidR="006056C0" w:rsidRPr="006056C0">
        <w:rPr>
          <w:rFonts w:ascii="Times New Roman" w:hAnsi="Times New Roman" w:cs="Times New Roman"/>
          <w:sz w:val="24"/>
          <w:szCs w:val="24"/>
        </w:rPr>
        <w:br/>
      </w:r>
    </w:p>
    <w:p w14:paraId="747E948F" w14:textId="77777777" w:rsidR="006056C0" w:rsidRDefault="0095101C" w:rsidP="00FA2148">
      <w:pPr>
        <w:spacing w:line="360" w:lineRule="auto"/>
        <w:ind w:firstLine="720"/>
        <w:jc w:val="both"/>
        <w:rPr>
          <w:rFonts w:ascii="Times New Roman" w:hAnsi="Times New Roman" w:cs="Times New Roman"/>
          <w:sz w:val="24"/>
          <w:szCs w:val="24"/>
        </w:rPr>
      </w:pPr>
      <w:r w:rsidRPr="00446679">
        <w:rPr>
          <w:rFonts w:ascii="Times New Roman" w:hAnsi="Times New Roman" w:cs="Times New Roman"/>
          <w:sz w:val="24"/>
          <w:szCs w:val="24"/>
        </w:rPr>
        <w:t xml:space="preserve">Adverse childhood experiences are a major contributor </w:t>
      </w:r>
      <w:r w:rsidR="00F127A0" w:rsidRPr="00446679">
        <w:rPr>
          <w:rFonts w:ascii="Times New Roman" w:hAnsi="Times New Roman" w:cs="Times New Roman"/>
          <w:sz w:val="24"/>
          <w:szCs w:val="24"/>
        </w:rPr>
        <w:t>for</w:t>
      </w:r>
      <w:r w:rsidRPr="00446679">
        <w:rPr>
          <w:rFonts w:ascii="Times New Roman" w:hAnsi="Times New Roman" w:cs="Times New Roman"/>
          <w:sz w:val="24"/>
          <w:szCs w:val="24"/>
        </w:rPr>
        <w:t xml:space="preserve"> children and young people </w:t>
      </w:r>
      <w:r w:rsidR="00F127A0" w:rsidRPr="00446679">
        <w:rPr>
          <w:rFonts w:ascii="Times New Roman" w:hAnsi="Times New Roman" w:cs="Times New Roman"/>
          <w:sz w:val="24"/>
          <w:szCs w:val="24"/>
        </w:rPr>
        <w:t xml:space="preserve">to </w:t>
      </w:r>
      <w:r w:rsidRPr="00446679">
        <w:rPr>
          <w:rFonts w:ascii="Times New Roman" w:hAnsi="Times New Roman" w:cs="Times New Roman"/>
          <w:sz w:val="24"/>
          <w:szCs w:val="24"/>
        </w:rPr>
        <w:t>becom</w:t>
      </w:r>
      <w:r w:rsidR="00F127A0" w:rsidRPr="00446679">
        <w:rPr>
          <w:rFonts w:ascii="Times New Roman" w:hAnsi="Times New Roman" w:cs="Times New Roman"/>
          <w:sz w:val="24"/>
          <w:szCs w:val="24"/>
        </w:rPr>
        <w:t>e</w:t>
      </w:r>
      <w:r w:rsidRPr="00446679">
        <w:rPr>
          <w:rFonts w:ascii="Times New Roman" w:hAnsi="Times New Roman" w:cs="Times New Roman"/>
          <w:sz w:val="24"/>
          <w:szCs w:val="24"/>
        </w:rPr>
        <w:t xml:space="preserve"> involved in </w:t>
      </w:r>
      <w:r w:rsidR="00DC51E1" w:rsidRPr="00446679">
        <w:rPr>
          <w:rFonts w:ascii="Times New Roman" w:hAnsi="Times New Roman" w:cs="Times New Roman"/>
          <w:sz w:val="24"/>
          <w:szCs w:val="24"/>
        </w:rPr>
        <w:t xml:space="preserve">the </w:t>
      </w:r>
      <w:r w:rsidR="00402640" w:rsidRPr="00446679">
        <w:rPr>
          <w:rFonts w:ascii="Times New Roman" w:hAnsi="Times New Roman" w:cs="Times New Roman"/>
          <w:sz w:val="24"/>
          <w:szCs w:val="24"/>
        </w:rPr>
        <w:t>C</w:t>
      </w:r>
      <w:r w:rsidR="00DC51E1" w:rsidRPr="00446679">
        <w:rPr>
          <w:rFonts w:ascii="Times New Roman" w:hAnsi="Times New Roman" w:cs="Times New Roman"/>
          <w:sz w:val="24"/>
          <w:szCs w:val="24"/>
        </w:rPr>
        <w:t xml:space="preserve">riminal </w:t>
      </w:r>
      <w:r w:rsidR="00402640" w:rsidRPr="00446679">
        <w:rPr>
          <w:rFonts w:ascii="Times New Roman" w:hAnsi="Times New Roman" w:cs="Times New Roman"/>
          <w:sz w:val="24"/>
          <w:szCs w:val="24"/>
        </w:rPr>
        <w:t>J</w:t>
      </w:r>
      <w:r w:rsidR="00DC51E1" w:rsidRPr="00446679">
        <w:rPr>
          <w:rFonts w:ascii="Times New Roman" w:hAnsi="Times New Roman" w:cs="Times New Roman"/>
          <w:sz w:val="24"/>
          <w:szCs w:val="24"/>
        </w:rPr>
        <w:t xml:space="preserve">ustice </w:t>
      </w:r>
      <w:r w:rsidR="00402640" w:rsidRPr="00446679">
        <w:rPr>
          <w:rFonts w:ascii="Times New Roman" w:hAnsi="Times New Roman" w:cs="Times New Roman"/>
          <w:sz w:val="24"/>
          <w:szCs w:val="24"/>
        </w:rPr>
        <w:t>S</w:t>
      </w:r>
      <w:r w:rsidR="00DC51E1" w:rsidRPr="00446679">
        <w:rPr>
          <w:rFonts w:ascii="Times New Roman" w:hAnsi="Times New Roman" w:cs="Times New Roman"/>
          <w:sz w:val="24"/>
          <w:szCs w:val="24"/>
        </w:rPr>
        <w:t xml:space="preserve">ystem </w:t>
      </w:r>
      <w:r w:rsidR="00402640" w:rsidRPr="00446679">
        <w:rPr>
          <w:rFonts w:ascii="Times New Roman" w:hAnsi="Times New Roman" w:cs="Times New Roman"/>
          <w:sz w:val="24"/>
          <w:szCs w:val="24"/>
        </w:rPr>
        <w:t xml:space="preserve">(CJS) </w:t>
      </w:r>
      <w:r w:rsidR="00DC51E1" w:rsidRPr="00446679">
        <w:rPr>
          <w:rFonts w:ascii="Times New Roman" w:hAnsi="Times New Roman" w:cs="Times New Roman"/>
          <w:sz w:val="24"/>
          <w:szCs w:val="24"/>
        </w:rPr>
        <w:t xml:space="preserve">by </w:t>
      </w:r>
      <w:r w:rsidRPr="00446679">
        <w:rPr>
          <w:rFonts w:ascii="Times New Roman" w:hAnsi="Times New Roman" w:cs="Times New Roman"/>
          <w:sz w:val="24"/>
          <w:szCs w:val="24"/>
        </w:rPr>
        <w:t>offending and/or re-offending</w:t>
      </w:r>
      <w:r w:rsidR="00DC51E1" w:rsidRPr="00446679">
        <w:rPr>
          <w:rFonts w:ascii="Times New Roman" w:hAnsi="Times New Roman" w:cs="Times New Roman"/>
          <w:sz w:val="24"/>
          <w:szCs w:val="24"/>
        </w:rPr>
        <w:t>; (Hodgkinson et al., 2020) and for those who do not receive early intervention</w:t>
      </w:r>
      <w:r w:rsidR="00B01E33" w:rsidRPr="00446679">
        <w:rPr>
          <w:rFonts w:ascii="Times New Roman" w:hAnsi="Times New Roman" w:cs="Times New Roman"/>
          <w:sz w:val="24"/>
          <w:szCs w:val="24"/>
        </w:rPr>
        <w:t xml:space="preserve"> or diversion tactics</w:t>
      </w:r>
      <w:r w:rsidR="00DC51E1" w:rsidRPr="00446679">
        <w:rPr>
          <w:rFonts w:ascii="Times New Roman" w:hAnsi="Times New Roman" w:cs="Times New Roman"/>
          <w:sz w:val="24"/>
          <w:szCs w:val="24"/>
        </w:rPr>
        <w:t xml:space="preserve">, recidivism rates remain high. </w:t>
      </w:r>
    </w:p>
    <w:p w14:paraId="0732A4AF" w14:textId="3CA72D38" w:rsidR="00BA18BD" w:rsidRPr="00446679" w:rsidRDefault="00FD0D0A" w:rsidP="00FA2148">
      <w:pPr>
        <w:spacing w:line="360" w:lineRule="auto"/>
        <w:ind w:firstLine="720"/>
        <w:jc w:val="both"/>
        <w:rPr>
          <w:rFonts w:ascii="Times New Roman" w:hAnsi="Times New Roman" w:cs="Times New Roman"/>
          <w:sz w:val="24"/>
          <w:szCs w:val="24"/>
        </w:rPr>
      </w:pPr>
      <w:r w:rsidRPr="00446679">
        <w:rPr>
          <w:rFonts w:ascii="Times New Roman" w:hAnsi="Times New Roman" w:cs="Times New Roman"/>
          <w:sz w:val="24"/>
          <w:szCs w:val="24"/>
        </w:rPr>
        <w:t>The most common convictions/cautions of children and young people consist of theft, criminal damage, disorderly conduct and assault as the more “serious” offences such as knife crime or violence are often associated with gang affiliation (Hodgkinson et al., 2020</w:t>
      </w:r>
      <w:r w:rsidR="003D39B0" w:rsidRPr="00446679">
        <w:rPr>
          <w:rFonts w:ascii="Times New Roman" w:hAnsi="Times New Roman" w:cs="Times New Roman"/>
          <w:sz w:val="24"/>
          <w:szCs w:val="24"/>
        </w:rPr>
        <w:t>; Reil et al., 2020</w:t>
      </w:r>
      <w:r w:rsidRPr="00446679">
        <w:rPr>
          <w:rFonts w:ascii="Times New Roman" w:hAnsi="Times New Roman" w:cs="Times New Roman"/>
          <w:sz w:val="24"/>
          <w:szCs w:val="24"/>
        </w:rPr>
        <w:t xml:space="preserve">). </w:t>
      </w:r>
      <w:r w:rsidR="00402640" w:rsidRPr="00446679">
        <w:rPr>
          <w:rFonts w:ascii="Times New Roman" w:hAnsi="Times New Roman" w:cs="Times New Roman"/>
          <w:sz w:val="24"/>
          <w:szCs w:val="24"/>
        </w:rPr>
        <w:t>I</w:t>
      </w:r>
      <w:r w:rsidRPr="00446679">
        <w:rPr>
          <w:rFonts w:ascii="Times New Roman" w:hAnsi="Times New Roman" w:cs="Times New Roman"/>
          <w:sz w:val="24"/>
          <w:szCs w:val="24"/>
        </w:rPr>
        <w:t xml:space="preserve">n the UK, </w:t>
      </w:r>
      <w:r w:rsidR="00402640" w:rsidRPr="00446679">
        <w:rPr>
          <w:rFonts w:ascii="Times New Roman" w:hAnsi="Times New Roman" w:cs="Times New Roman"/>
          <w:sz w:val="24"/>
          <w:szCs w:val="24"/>
        </w:rPr>
        <w:t xml:space="preserve">the </w:t>
      </w:r>
      <w:r w:rsidRPr="00446679">
        <w:rPr>
          <w:rFonts w:ascii="Times New Roman" w:hAnsi="Times New Roman" w:cs="Times New Roman"/>
          <w:sz w:val="24"/>
          <w:szCs w:val="24"/>
        </w:rPr>
        <w:t xml:space="preserve">statistics </w:t>
      </w:r>
      <w:r w:rsidR="00402640" w:rsidRPr="00446679">
        <w:rPr>
          <w:rFonts w:ascii="Times New Roman" w:hAnsi="Times New Roman" w:cs="Times New Roman"/>
          <w:sz w:val="24"/>
          <w:szCs w:val="24"/>
        </w:rPr>
        <w:t xml:space="preserve">for young offenders </w:t>
      </w:r>
      <w:r w:rsidRPr="00446679">
        <w:rPr>
          <w:rFonts w:ascii="Times New Roman" w:hAnsi="Times New Roman" w:cs="Times New Roman"/>
          <w:sz w:val="24"/>
          <w:szCs w:val="24"/>
        </w:rPr>
        <w:t xml:space="preserve">show </w:t>
      </w:r>
      <w:r w:rsidR="00402640" w:rsidRPr="00446679">
        <w:rPr>
          <w:rFonts w:ascii="Times New Roman" w:hAnsi="Times New Roman" w:cs="Times New Roman"/>
          <w:sz w:val="24"/>
          <w:szCs w:val="24"/>
        </w:rPr>
        <w:t>that first time entrants into the CJS rose by 1% in 2023 for the first time in ten years, and the reoffending rate also rose for the first time in eight years by 0.9%</w:t>
      </w:r>
      <w:r w:rsidR="00DA04FD" w:rsidRPr="00446679">
        <w:rPr>
          <w:rFonts w:ascii="Times New Roman" w:hAnsi="Times New Roman" w:cs="Times New Roman"/>
          <w:sz w:val="24"/>
          <w:szCs w:val="24"/>
        </w:rPr>
        <w:t xml:space="preserve"> (Youth Justice Board for England and Wales, 2024).</w:t>
      </w:r>
      <w:r w:rsidR="00D01B7A" w:rsidRPr="00446679">
        <w:rPr>
          <w:rFonts w:ascii="Times New Roman" w:hAnsi="Times New Roman" w:cs="Times New Roman"/>
          <w:sz w:val="24"/>
          <w:szCs w:val="24"/>
        </w:rPr>
        <w:t xml:space="preserve"> Therefore, criminal justice resources should be utilized to prevent offending by intervening at the earliest possible time</w:t>
      </w:r>
      <w:r w:rsidR="00E71035" w:rsidRPr="00446679">
        <w:rPr>
          <w:rFonts w:ascii="Times New Roman" w:hAnsi="Times New Roman" w:cs="Times New Roman"/>
          <w:sz w:val="24"/>
          <w:szCs w:val="24"/>
        </w:rPr>
        <w:t xml:space="preserve"> for the young people, their families and the community</w:t>
      </w:r>
      <w:r w:rsidR="00D01B7A" w:rsidRPr="00446679">
        <w:rPr>
          <w:rFonts w:ascii="Times New Roman" w:hAnsi="Times New Roman" w:cs="Times New Roman"/>
          <w:sz w:val="24"/>
          <w:szCs w:val="24"/>
        </w:rPr>
        <w:t xml:space="preserve"> (Reil et al., 2020).</w:t>
      </w:r>
      <w:r w:rsidR="00161676" w:rsidRPr="00446679">
        <w:rPr>
          <w:rFonts w:ascii="Times New Roman" w:hAnsi="Times New Roman" w:cs="Times New Roman"/>
          <w:sz w:val="24"/>
          <w:szCs w:val="24"/>
        </w:rPr>
        <w:t xml:space="preserve"> </w:t>
      </w:r>
      <w:r w:rsidR="00BF7CF2" w:rsidRPr="00446679">
        <w:rPr>
          <w:rFonts w:ascii="Times New Roman" w:hAnsi="Times New Roman" w:cs="Times New Roman"/>
          <w:sz w:val="24"/>
          <w:szCs w:val="24"/>
        </w:rPr>
        <w:t>Early intervention is important</w:t>
      </w:r>
      <w:r w:rsidR="00161676" w:rsidRPr="00446679">
        <w:rPr>
          <w:rFonts w:ascii="Times New Roman" w:hAnsi="Times New Roman" w:cs="Times New Roman"/>
          <w:sz w:val="24"/>
          <w:szCs w:val="24"/>
        </w:rPr>
        <w:t xml:space="preserve"> because the younger the individual at the time of their first offence, the greater the risk of recidivism long-term (Reil et al., 2020).</w:t>
      </w:r>
      <w:r w:rsidR="00E44F75" w:rsidRPr="00446679">
        <w:rPr>
          <w:rFonts w:ascii="Times New Roman" w:hAnsi="Times New Roman" w:cs="Times New Roman"/>
          <w:sz w:val="24"/>
          <w:szCs w:val="24"/>
        </w:rPr>
        <w:t xml:space="preserve"> This is because repeated arrests and exposure to the CJS can influence the young person by the psychological effects of being detained, association with other offenders and distortion of the young </w:t>
      </w:r>
      <w:r w:rsidR="00BA18BD" w:rsidRPr="00446679">
        <w:rPr>
          <w:rFonts w:ascii="Times New Roman" w:hAnsi="Times New Roman" w:cs="Times New Roman"/>
          <w:sz w:val="24"/>
          <w:szCs w:val="24"/>
        </w:rPr>
        <w:t>person’s</w:t>
      </w:r>
      <w:r w:rsidR="00E44F75" w:rsidRPr="00446679">
        <w:rPr>
          <w:rFonts w:ascii="Times New Roman" w:hAnsi="Times New Roman" w:cs="Times New Roman"/>
          <w:sz w:val="24"/>
          <w:szCs w:val="24"/>
        </w:rPr>
        <w:t xml:space="preserve"> perception of themselves.</w:t>
      </w:r>
    </w:p>
    <w:p w14:paraId="19702DF6" w14:textId="1CB0C1FE" w:rsidR="00B01E33" w:rsidRPr="00446679" w:rsidRDefault="00BF7CF2" w:rsidP="00FA2148">
      <w:pPr>
        <w:spacing w:line="360" w:lineRule="auto"/>
        <w:ind w:firstLine="720"/>
        <w:jc w:val="both"/>
        <w:rPr>
          <w:rFonts w:ascii="Times New Roman" w:hAnsi="Times New Roman" w:cs="Times New Roman"/>
          <w:sz w:val="24"/>
          <w:szCs w:val="24"/>
        </w:rPr>
      </w:pPr>
      <w:r w:rsidRPr="00446679">
        <w:rPr>
          <w:rFonts w:ascii="Times New Roman" w:hAnsi="Times New Roman" w:cs="Times New Roman"/>
          <w:sz w:val="24"/>
          <w:szCs w:val="24"/>
        </w:rPr>
        <w:t xml:space="preserve">Some of the many factors associated with early offending consist of disruptive behaviour during childhood and school, disobedience and disregard for authority, aggression, dishonesty and early substance use (Reil et al., 2020). </w:t>
      </w:r>
      <w:r w:rsidR="00B6784F" w:rsidRPr="00446679">
        <w:rPr>
          <w:rFonts w:ascii="Times New Roman" w:hAnsi="Times New Roman" w:cs="Times New Roman"/>
          <w:sz w:val="24"/>
          <w:szCs w:val="24"/>
        </w:rPr>
        <w:t xml:space="preserve">The CJS aims to reduce the </w:t>
      </w:r>
      <w:r w:rsidR="00E71035" w:rsidRPr="00446679">
        <w:rPr>
          <w:rFonts w:ascii="Times New Roman" w:hAnsi="Times New Roman" w:cs="Times New Roman"/>
          <w:sz w:val="24"/>
          <w:szCs w:val="24"/>
        </w:rPr>
        <w:t>number</w:t>
      </w:r>
      <w:r w:rsidR="00B6784F" w:rsidRPr="00446679">
        <w:rPr>
          <w:rFonts w:ascii="Times New Roman" w:hAnsi="Times New Roman" w:cs="Times New Roman"/>
          <w:sz w:val="24"/>
          <w:szCs w:val="24"/>
        </w:rPr>
        <w:t xml:space="preserve"> of children and young people entering the system by means of prevention and early intervention, this is vital to deter them away from engaging in criminality in the first place or accumulating multiple offences for those who have already entered the system.</w:t>
      </w:r>
      <w:r w:rsidR="00E71035" w:rsidRPr="00446679">
        <w:rPr>
          <w:rFonts w:ascii="Times New Roman" w:hAnsi="Times New Roman" w:cs="Times New Roman"/>
          <w:sz w:val="24"/>
          <w:szCs w:val="24"/>
        </w:rPr>
        <w:t xml:space="preserve"> Although, Reil et al. (2020) suggests that intervention at a later stage might not be ineffective</w:t>
      </w:r>
      <w:r w:rsidR="00D05CEF" w:rsidRPr="00446679">
        <w:rPr>
          <w:rFonts w:ascii="Times New Roman" w:hAnsi="Times New Roman" w:cs="Times New Roman"/>
          <w:sz w:val="24"/>
          <w:szCs w:val="24"/>
        </w:rPr>
        <w:t>, they</w:t>
      </w:r>
      <w:r w:rsidR="008750AD" w:rsidRPr="00446679">
        <w:rPr>
          <w:rFonts w:ascii="Times New Roman" w:hAnsi="Times New Roman" w:cs="Times New Roman"/>
          <w:sz w:val="24"/>
          <w:szCs w:val="24"/>
        </w:rPr>
        <w:t xml:space="preserve"> state that most young people who engage with serious offending tend to have welfare records with child services</w:t>
      </w:r>
      <w:r w:rsidR="00D05CEF" w:rsidRPr="00446679">
        <w:rPr>
          <w:rFonts w:ascii="Times New Roman" w:hAnsi="Times New Roman" w:cs="Times New Roman"/>
          <w:sz w:val="24"/>
          <w:szCs w:val="24"/>
        </w:rPr>
        <w:t>,</w:t>
      </w:r>
      <w:r w:rsidR="008750AD" w:rsidRPr="00446679">
        <w:rPr>
          <w:rFonts w:ascii="Times New Roman" w:hAnsi="Times New Roman" w:cs="Times New Roman"/>
          <w:sz w:val="24"/>
          <w:szCs w:val="24"/>
        </w:rPr>
        <w:t xml:space="preserve"> which suggests that there may be opportunities for social services to intervene and provide additional support to prevent offending behaviour. A limitation to most current research </w:t>
      </w:r>
      <w:r w:rsidR="00D05CEF" w:rsidRPr="00446679">
        <w:rPr>
          <w:rFonts w:ascii="Times New Roman" w:hAnsi="Times New Roman" w:cs="Times New Roman"/>
          <w:sz w:val="24"/>
          <w:szCs w:val="24"/>
        </w:rPr>
        <w:t xml:space="preserve">on the </w:t>
      </w:r>
      <w:r w:rsidR="00D05CEF" w:rsidRPr="00446679">
        <w:rPr>
          <w:rFonts w:ascii="Times New Roman" w:hAnsi="Times New Roman" w:cs="Times New Roman"/>
          <w:sz w:val="24"/>
          <w:szCs w:val="24"/>
        </w:rPr>
        <w:lastRenderedPageBreak/>
        <w:t xml:space="preserve">matter </w:t>
      </w:r>
      <w:r w:rsidR="008750AD" w:rsidRPr="00446679">
        <w:rPr>
          <w:rFonts w:ascii="Times New Roman" w:hAnsi="Times New Roman" w:cs="Times New Roman"/>
          <w:sz w:val="24"/>
          <w:szCs w:val="24"/>
        </w:rPr>
        <w:t xml:space="preserve">is that </w:t>
      </w:r>
      <w:r w:rsidR="00D05CEF" w:rsidRPr="00446679">
        <w:rPr>
          <w:rFonts w:ascii="Times New Roman" w:hAnsi="Times New Roman" w:cs="Times New Roman"/>
          <w:sz w:val="24"/>
          <w:szCs w:val="24"/>
        </w:rPr>
        <w:t xml:space="preserve">they </w:t>
      </w:r>
      <w:r w:rsidR="008750AD" w:rsidRPr="00446679">
        <w:rPr>
          <w:rFonts w:ascii="Times New Roman" w:hAnsi="Times New Roman" w:cs="Times New Roman"/>
          <w:sz w:val="24"/>
          <w:szCs w:val="24"/>
        </w:rPr>
        <w:t xml:space="preserve">predominantly focus on young people and do not account for children, however </w:t>
      </w:r>
      <w:r w:rsidR="00846E32" w:rsidRPr="00446679">
        <w:rPr>
          <w:rFonts w:ascii="Times New Roman" w:hAnsi="Times New Roman" w:cs="Times New Roman"/>
          <w:sz w:val="24"/>
          <w:szCs w:val="24"/>
        </w:rPr>
        <w:t xml:space="preserve">researchers and </w:t>
      </w:r>
      <w:r w:rsidR="008750AD" w:rsidRPr="00446679">
        <w:rPr>
          <w:rFonts w:ascii="Times New Roman" w:hAnsi="Times New Roman" w:cs="Times New Roman"/>
          <w:sz w:val="24"/>
          <w:szCs w:val="24"/>
        </w:rPr>
        <w:t xml:space="preserve">child experts suggest that resources should be used on interventions with children </w:t>
      </w:r>
      <w:r w:rsidR="008750AD" w:rsidRPr="00446679">
        <w:rPr>
          <w:rFonts w:ascii="Times New Roman" w:hAnsi="Times New Roman" w:cs="Times New Roman"/>
          <w:i/>
          <w:iCs/>
          <w:sz w:val="24"/>
          <w:szCs w:val="24"/>
        </w:rPr>
        <w:t>prior</w:t>
      </w:r>
      <w:r w:rsidR="008750AD" w:rsidRPr="00446679">
        <w:rPr>
          <w:rFonts w:ascii="Times New Roman" w:hAnsi="Times New Roman" w:cs="Times New Roman"/>
          <w:sz w:val="24"/>
          <w:szCs w:val="24"/>
        </w:rPr>
        <w:t xml:space="preserve"> to offences being committed</w:t>
      </w:r>
      <w:r w:rsidR="005D6C2D" w:rsidRPr="00446679">
        <w:rPr>
          <w:rFonts w:ascii="Times New Roman" w:hAnsi="Times New Roman" w:cs="Times New Roman"/>
          <w:sz w:val="24"/>
          <w:szCs w:val="24"/>
        </w:rPr>
        <w:t>, let alone after multiple offences have already been committed.</w:t>
      </w:r>
      <w:r w:rsidR="00AE7E74" w:rsidRPr="00446679">
        <w:rPr>
          <w:rFonts w:ascii="Times New Roman" w:hAnsi="Times New Roman" w:cs="Times New Roman"/>
          <w:sz w:val="24"/>
          <w:szCs w:val="24"/>
        </w:rPr>
        <w:t xml:space="preserve"> This is because, adolescence is a critical time for cognitive and emotional development to lead to a successful transition into adulthood. However, children who become involved with the CJS are more likely to experience cognitive impairments/delays and low academic achievements (Hodgkinson et al., 2020). Subsequently, this can lead to </w:t>
      </w:r>
      <w:r w:rsidR="00A079B9" w:rsidRPr="00446679">
        <w:rPr>
          <w:rFonts w:ascii="Times New Roman" w:hAnsi="Times New Roman" w:cs="Times New Roman"/>
          <w:sz w:val="24"/>
          <w:szCs w:val="24"/>
        </w:rPr>
        <w:t>the individual lacking resilience and the ability to overcome difficult times.</w:t>
      </w:r>
      <w:r w:rsidR="00CF6CD6" w:rsidRPr="00446679">
        <w:rPr>
          <w:rFonts w:ascii="Times New Roman" w:hAnsi="Times New Roman" w:cs="Times New Roman"/>
          <w:sz w:val="24"/>
          <w:szCs w:val="24"/>
        </w:rPr>
        <w:t xml:space="preserve"> Usually, </w:t>
      </w:r>
      <w:r w:rsidR="00446679" w:rsidRPr="00446679">
        <w:rPr>
          <w:rFonts w:ascii="Times New Roman" w:hAnsi="Times New Roman" w:cs="Times New Roman"/>
          <w:sz w:val="24"/>
          <w:szCs w:val="24"/>
        </w:rPr>
        <w:t xml:space="preserve">children and </w:t>
      </w:r>
      <w:r w:rsidR="00CF6CD6" w:rsidRPr="00446679">
        <w:rPr>
          <w:rFonts w:ascii="Times New Roman" w:hAnsi="Times New Roman" w:cs="Times New Roman"/>
          <w:sz w:val="24"/>
          <w:szCs w:val="24"/>
        </w:rPr>
        <w:t>young people may experience delays in cognition due to previous traumas which may cause issues with regulating emotions in themselves and others. These traumas can impede normal development by means of sexual abuse, physical abuse, neglect, violence and loss of a parent (Hodgkinson et al., 2020) or households that include parental separation, mental illness, alcohol and drug abuse or incarceration (Di Lemma et al., 2019). However, not all children who have had the adverse childhood experiences go on to commit crimes as various protective factors can act as intervention.</w:t>
      </w:r>
    </w:p>
    <w:p w14:paraId="1A3F01D7" w14:textId="03AC4998" w:rsidR="00CF6CD6" w:rsidRPr="00446679" w:rsidRDefault="00DB6596" w:rsidP="00FA2148">
      <w:pPr>
        <w:spacing w:line="360" w:lineRule="auto"/>
        <w:ind w:firstLine="720"/>
        <w:jc w:val="both"/>
        <w:rPr>
          <w:rFonts w:ascii="Times New Roman" w:hAnsi="Times New Roman" w:cs="Times New Roman"/>
          <w:sz w:val="24"/>
          <w:szCs w:val="24"/>
        </w:rPr>
      </w:pPr>
      <w:r w:rsidRPr="00446679">
        <w:rPr>
          <w:rFonts w:ascii="Times New Roman" w:hAnsi="Times New Roman" w:cs="Times New Roman"/>
          <w:sz w:val="24"/>
          <w:szCs w:val="24"/>
        </w:rPr>
        <w:t>Common approaches of interventions used with child</w:t>
      </w:r>
      <w:r w:rsidR="00BE1FE4" w:rsidRPr="00446679">
        <w:rPr>
          <w:rFonts w:ascii="Times New Roman" w:hAnsi="Times New Roman" w:cs="Times New Roman"/>
          <w:sz w:val="24"/>
          <w:szCs w:val="24"/>
        </w:rPr>
        <w:t>ren</w:t>
      </w:r>
      <w:r w:rsidRPr="00446679">
        <w:rPr>
          <w:rFonts w:ascii="Times New Roman" w:hAnsi="Times New Roman" w:cs="Times New Roman"/>
          <w:sz w:val="24"/>
          <w:szCs w:val="24"/>
        </w:rPr>
        <w:t xml:space="preserve"> and young people consist of supportive parenting, building relationships and life skills, peer mentoring, linking in with education, employment and housing support and working with substance misuse services (Di Lemma et al., 2019).</w:t>
      </w:r>
      <w:r w:rsidR="00F42DA1" w:rsidRPr="00446679">
        <w:rPr>
          <w:rFonts w:ascii="Times New Roman" w:hAnsi="Times New Roman" w:cs="Times New Roman"/>
          <w:sz w:val="24"/>
          <w:szCs w:val="24"/>
        </w:rPr>
        <w:t xml:space="preserve"> By using the Good Lives Model (GLM), children and young people may be able to overcome their adverse childhood experiences and offending behaviour by focusing on interventions for personal interests and core values (Ward and Fortune, 2013).</w:t>
      </w:r>
      <w:r w:rsidR="00D8668F" w:rsidRPr="00446679">
        <w:rPr>
          <w:rFonts w:ascii="Times New Roman" w:hAnsi="Times New Roman" w:cs="Times New Roman"/>
          <w:sz w:val="24"/>
          <w:szCs w:val="24"/>
        </w:rPr>
        <w:t xml:space="preserve"> The GLM is an effective tool for overcoming the main drawbacks of the risk management strategy for offender rehabilitation</w:t>
      </w:r>
      <w:r w:rsidR="00706DC4" w:rsidRPr="00446679">
        <w:rPr>
          <w:rFonts w:ascii="Times New Roman" w:hAnsi="Times New Roman" w:cs="Times New Roman"/>
          <w:sz w:val="24"/>
          <w:szCs w:val="24"/>
        </w:rPr>
        <w:t xml:space="preserve"> by providing knowledge, opportunities, skills and necessary resources for them to achieve their goals and prevent them from causing harm to any people</w:t>
      </w:r>
      <w:r w:rsidR="00EF5DD1" w:rsidRPr="00446679">
        <w:rPr>
          <w:rFonts w:ascii="Times New Roman" w:hAnsi="Times New Roman" w:cs="Times New Roman"/>
          <w:sz w:val="24"/>
          <w:szCs w:val="24"/>
        </w:rPr>
        <w:t xml:space="preserve"> (Van Damme et al., 2021)</w:t>
      </w:r>
      <w:r w:rsidR="00D8668F" w:rsidRPr="00446679">
        <w:rPr>
          <w:rFonts w:ascii="Times New Roman" w:hAnsi="Times New Roman" w:cs="Times New Roman"/>
          <w:sz w:val="24"/>
          <w:szCs w:val="24"/>
        </w:rPr>
        <w:t>. These benefits include boosting treatment engagement, encouraging desistance and focusing more attention to the context of the environment.</w:t>
      </w:r>
      <w:r w:rsidR="0099252B" w:rsidRPr="00446679">
        <w:rPr>
          <w:rFonts w:ascii="Times New Roman" w:hAnsi="Times New Roman" w:cs="Times New Roman"/>
          <w:sz w:val="24"/>
          <w:szCs w:val="24"/>
        </w:rPr>
        <w:t xml:space="preserve"> </w:t>
      </w:r>
    </w:p>
    <w:p w14:paraId="1135FE7D" w14:textId="111B6148" w:rsidR="00283D3C" w:rsidRPr="00446679" w:rsidRDefault="00270096" w:rsidP="00FA2148">
      <w:pPr>
        <w:spacing w:line="360" w:lineRule="auto"/>
        <w:ind w:firstLine="720"/>
        <w:jc w:val="both"/>
        <w:rPr>
          <w:rFonts w:ascii="Times New Roman" w:hAnsi="Times New Roman" w:cs="Times New Roman"/>
          <w:sz w:val="24"/>
          <w:szCs w:val="24"/>
        </w:rPr>
      </w:pPr>
      <w:r w:rsidRPr="7223F891">
        <w:rPr>
          <w:rFonts w:ascii="Times New Roman" w:hAnsi="Times New Roman" w:cs="Times New Roman"/>
          <w:sz w:val="24"/>
          <w:szCs w:val="24"/>
        </w:rPr>
        <w:t xml:space="preserve">To summarise, </w:t>
      </w:r>
      <w:r w:rsidR="00EA0427" w:rsidRPr="7223F891">
        <w:rPr>
          <w:rFonts w:ascii="Times New Roman" w:hAnsi="Times New Roman" w:cs="Times New Roman"/>
          <w:sz w:val="24"/>
          <w:szCs w:val="24"/>
        </w:rPr>
        <w:t xml:space="preserve">it appears that there is no set time limit for children and young people to receive interventions relating to their criminality. However, Hodgkinson et al. (2020) and Reil et al. (2020) suggest that it is better to act early to prevent the young people from experiencing a lifetime of offending. Despite some of the key factors contributing towards offending behaviour consisting of </w:t>
      </w:r>
      <w:r w:rsidR="00283D3C" w:rsidRPr="7223F891">
        <w:rPr>
          <w:rFonts w:ascii="Times New Roman" w:hAnsi="Times New Roman" w:cs="Times New Roman"/>
          <w:sz w:val="24"/>
          <w:szCs w:val="24"/>
        </w:rPr>
        <w:t xml:space="preserve">abuse, substance misuse and poor environment which may affect cognitive abilities, that does not mean these issues cannot be managed or reversed with interventions. As children and young people’s minds are malleable, research indicates that to </w:t>
      </w:r>
      <w:r w:rsidR="00283D3C" w:rsidRPr="7223F891">
        <w:rPr>
          <w:rFonts w:ascii="Times New Roman" w:hAnsi="Times New Roman" w:cs="Times New Roman"/>
          <w:sz w:val="24"/>
          <w:szCs w:val="24"/>
        </w:rPr>
        <w:lastRenderedPageBreak/>
        <w:t xml:space="preserve">act sooner may be a protective factor as they will not be exposed to as much trauma and therefore, easier to influence. </w:t>
      </w:r>
      <w:r w:rsidR="6130CF87" w:rsidRPr="7223F891">
        <w:rPr>
          <w:rFonts w:ascii="Times New Roman" w:hAnsi="Times New Roman" w:cs="Times New Roman"/>
          <w:sz w:val="24"/>
          <w:szCs w:val="24"/>
        </w:rPr>
        <w:t>These interventions may consist of skill-based interventions, family focused, community, peer mentoring or gang specific interventions which could provide them with a new sense of purpose and eliminate their involvement in such crime.</w:t>
      </w:r>
    </w:p>
    <w:p w14:paraId="06D42409" w14:textId="51CFF752" w:rsidR="00B01E33" w:rsidRPr="00446679" w:rsidRDefault="00283D3C" w:rsidP="00FA2148">
      <w:pPr>
        <w:spacing w:line="360" w:lineRule="auto"/>
        <w:ind w:firstLine="720"/>
        <w:jc w:val="both"/>
        <w:rPr>
          <w:rFonts w:ascii="Times New Roman" w:hAnsi="Times New Roman" w:cs="Times New Roman"/>
          <w:sz w:val="24"/>
          <w:szCs w:val="24"/>
        </w:rPr>
      </w:pPr>
      <w:r w:rsidRPr="00446679">
        <w:rPr>
          <w:rFonts w:ascii="Times New Roman" w:hAnsi="Times New Roman" w:cs="Times New Roman"/>
          <w:sz w:val="24"/>
          <w:szCs w:val="24"/>
        </w:rPr>
        <w:t xml:space="preserve">To conclude, </w:t>
      </w:r>
      <w:r w:rsidR="00446679" w:rsidRPr="00446679">
        <w:rPr>
          <w:rFonts w:ascii="Times New Roman" w:hAnsi="Times New Roman" w:cs="Times New Roman"/>
          <w:sz w:val="24"/>
          <w:szCs w:val="24"/>
        </w:rPr>
        <w:t>p</w:t>
      </w:r>
      <w:r w:rsidRPr="00446679">
        <w:rPr>
          <w:rFonts w:ascii="Times New Roman" w:hAnsi="Times New Roman" w:cs="Times New Roman"/>
          <w:sz w:val="24"/>
          <w:szCs w:val="24"/>
        </w:rPr>
        <w:t>olicymakers place a high priority on</w:t>
      </w:r>
      <w:r w:rsidR="00446679" w:rsidRPr="00446679">
        <w:rPr>
          <w:rFonts w:ascii="Times New Roman" w:hAnsi="Times New Roman" w:cs="Times New Roman"/>
          <w:sz w:val="24"/>
          <w:szCs w:val="24"/>
        </w:rPr>
        <w:t xml:space="preserve"> tackling</w:t>
      </w:r>
      <w:r w:rsidRPr="00446679">
        <w:rPr>
          <w:rFonts w:ascii="Times New Roman" w:hAnsi="Times New Roman" w:cs="Times New Roman"/>
          <w:sz w:val="24"/>
          <w:szCs w:val="24"/>
        </w:rPr>
        <w:t xml:space="preserve"> juvenile criminality, but research has not yet thoroughly examined how measures that foster psychological resilience can assist lower the rate of recurring offences (Hodgkinson et al., 2020).</w:t>
      </w:r>
      <w:r w:rsidR="00446679" w:rsidRPr="00446679">
        <w:rPr>
          <w:rFonts w:ascii="Times New Roman" w:hAnsi="Times New Roman" w:cs="Times New Roman"/>
          <w:sz w:val="24"/>
          <w:szCs w:val="24"/>
        </w:rPr>
        <w:t xml:space="preserve"> Although, providing them with the necessary life skills to enable them to achieve their goals, may also encourage them to overcome their adverse childhood experiences and develop their cognitive abilities.</w:t>
      </w:r>
    </w:p>
    <w:p w14:paraId="5B4F1B71" w14:textId="45145E04" w:rsidR="001421E1" w:rsidRDefault="00446679" w:rsidP="0066765B">
      <w:pPr>
        <w:spacing w:line="360" w:lineRule="auto"/>
        <w:rPr>
          <w:rFonts w:ascii="Times New Roman" w:hAnsi="Times New Roman" w:cs="Times New Roman"/>
          <w:sz w:val="24"/>
          <w:szCs w:val="24"/>
        </w:rPr>
      </w:pPr>
      <w:r w:rsidRPr="7223F891">
        <w:rPr>
          <w:rFonts w:ascii="Times New Roman" w:hAnsi="Times New Roman" w:cs="Times New Roman"/>
          <w:sz w:val="24"/>
          <w:szCs w:val="24"/>
        </w:rPr>
        <w:t>Word count – 9</w:t>
      </w:r>
      <w:r w:rsidR="1F0D51EF" w:rsidRPr="7223F891">
        <w:rPr>
          <w:rFonts w:ascii="Times New Roman" w:hAnsi="Times New Roman" w:cs="Times New Roman"/>
          <w:sz w:val="24"/>
          <w:szCs w:val="24"/>
        </w:rPr>
        <w:t>34</w:t>
      </w:r>
    </w:p>
    <w:p w14:paraId="53680D9A" w14:textId="77777777" w:rsidR="00446679" w:rsidRDefault="00446679" w:rsidP="0066765B">
      <w:pPr>
        <w:spacing w:line="360" w:lineRule="auto"/>
        <w:rPr>
          <w:rFonts w:ascii="Times New Roman" w:hAnsi="Times New Roman" w:cs="Times New Roman"/>
          <w:sz w:val="24"/>
          <w:szCs w:val="24"/>
        </w:rPr>
      </w:pPr>
    </w:p>
    <w:p w14:paraId="514A4FAC" w14:textId="77777777" w:rsidR="0099511C" w:rsidRDefault="0099511C" w:rsidP="0066765B">
      <w:pPr>
        <w:spacing w:line="360" w:lineRule="auto"/>
        <w:rPr>
          <w:rFonts w:ascii="Times New Roman" w:hAnsi="Times New Roman" w:cs="Times New Roman"/>
          <w:sz w:val="24"/>
          <w:szCs w:val="24"/>
        </w:rPr>
      </w:pPr>
    </w:p>
    <w:p w14:paraId="556F7E9B" w14:textId="77777777" w:rsidR="0099511C" w:rsidRDefault="0099511C" w:rsidP="0066765B">
      <w:pPr>
        <w:spacing w:line="360" w:lineRule="auto"/>
        <w:rPr>
          <w:rFonts w:ascii="Times New Roman" w:hAnsi="Times New Roman" w:cs="Times New Roman"/>
          <w:sz w:val="24"/>
          <w:szCs w:val="24"/>
        </w:rPr>
      </w:pPr>
    </w:p>
    <w:p w14:paraId="3B98743E" w14:textId="77777777" w:rsidR="0099511C" w:rsidRDefault="0099511C" w:rsidP="0066765B">
      <w:pPr>
        <w:spacing w:line="360" w:lineRule="auto"/>
        <w:rPr>
          <w:rFonts w:ascii="Times New Roman" w:hAnsi="Times New Roman" w:cs="Times New Roman"/>
          <w:sz w:val="24"/>
          <w:szCs w:val="24"/>
        </w:rPr>
      </w:pPr>
    </w:p>
    <w:p w14:paraId="1C45B275" w14:textId="77777777" w:rsidR="0099511C" w:rsidRDefault="0099511C" w:rsidP="0066765B">
      <w:pPr>
        <w:spacing w:line="360" w:lineRule="auto"/>
        <w:rPr>
          <w:rFonts w:ascii="Times New Roman" w:hAnsi="Times New Roman" w:cs="Times New Roman"/>
          <w:sz w:val="24"/>
          <w:szCs w:val="24"/>
        </w:rPr>
      </w:pPr>
    </w:p>
    <w:p w14:paraId="674EFD23" w14:textId="77777777" w:rsidR="0099511C" w:rsidRDefault="0099511C" w:rsidP="0066765B">
      <w:pPr>
        <w:spacing w:line="360" w:lineRule="auto"/>
        <w:rPr>
          <w:rFonts w:ascii="Times New Roman" w:hAnsi="Times New Roman" w:cs="Times New Roman"/>
          <w:sz w:val="24"/>
          <w:szCs w:val="24"/>
        </w:rPr>
      </w:pPr>
    </w:p>
    <w:p w14:paraId="554865C2" w14:textId="77777777" w:rsidR="0099511C" w:rsidRDefault="0099511C" w:rsidP="0066765B">
      <w:pPr>
        <w:spacing w:line="360" w:lineRule="auto"/>
        <w:rPr>
          <w:rFonts w:ascii="Times New Roman" w:hAnsi="Times New Roman" w:cs="Times New Roman"/>
          <w:sz w:val="24"/>
          <w:szCs w:val="24"/>
        </w:rPr>
      </w:pPr>
    </w:p>
    <w:p w14:paraId="79D1AF68" w14:textId="77777777" w:rsidR="0099511C" w:rsidRDefault="0099511C" w:rsidP="0066765B">
      <w:pPr>
        <w:spacing w:line="360" w:lineRule="auto"/>
        <w:rPr>
          <w:rFonts w:ascii="Times New Roman" w:hAnsi="Times New Roman" w:cs="Times New Roman"/>
          <w:sz w:val="24"/>
          <w:szCs w:val="24"/>
        </w:rPr>
      </w:pPr>
    </w:p>
    <w:p w14:paraId="38BBAF88" w14:textId="77777777" w:rsidR="0099511C" w:rsidRDefault="0099511C" w:rsidP="0066765B">
      <w:pPr>
        <w:spacing w:line="360" w:lineRule="auto"/>
        <w:rPr>
          <w:rFonts w:ascii="Times New Roman" w:hAnsi="Times New Roman" w:cs="Times New Roman"/>
          <w:sz w:val="24"/>
          <w:szCs w:val="24"/>
        </w:rPr>
      </w:pPr>
    </w:p>
    <w:p w14:paraId="10AB21E0" w14:textId="77777777" w:rsidR="0099511C" w:rsidRDefault="0099511C" w:rsidP="0066765B">
      <w:pPr>
        <w:spacing w:line="360" w:lineRule="auto"/>
        <w:rPr>
          <w:rFonts w:ascii="Times New Roman" w:hAnsi="Times New Roman" w:cs="Times New Roman"/>
          <w:sz w:val="24"/>
          <w:szCs w:val="24"/>
        </w:rPr>
      </w:pPr>
    </w:p>
    <w:p w14:paraId="6435EC3B" w14:textId="77777777" w:rsidR="0099511C" w:rsidRDefault="0099511C" w:rsidP="0066765B">
      <w:pPr>
        <w:spacing w:line="360" w:lineRule="auto"/>
        <w:rPr>
          <w:rFonts w:ascii="Times New Roman" w:hAnsi="Times New Roman" w:cs="Times New Roman"/>
          <w:sz w:val="24"/>
          <w:szCs w:val="24"/>
        </w:rPr>
      </w:pPr>
    </w:p>
    <w:p w14:paraId="3D355811" w14:textId="77777777" w:rsidR="0099511C" w:rsidRDefault="0099511C" w:rsidP="0066765B">
      <w:pPr>
        <w:spacing w:line="360" w:lineRule="auto"/>
        <w:rPr>
          <w:rFonts w:ascii="Times New Roman" w:hAnsi="Times New Roman" w:cs="Times New Roman"/>
          <w:sz w:val="24"/>
          <w:szCs w:val="24"/>
        </w:rPr>
      </w:pPr>
    </w:p>
    <w:p w14:paraId="4FBAE71C" w14:textId="77777777" w:rsidR="0099511C" w:rsidRDefault="0099511C" w:rsidP="0066765B">
      <w:pPr>
        <w:spacing w:line="360" w:lineRule="auto"/>
        <w:rPr>
          <w:rFonts w:ascii="Times New Roman" w:hAnsi="Times New Roman" w:cs="Times New Roman"/>
          <w:sz w:val="24"/>
          <w:szCs w:val="24"/>
        </w:rPr>
      </w:pPr>
    </w:p>
    <w:p w14:paraId="68C0EF35" w14:textId="77777777" w:rsidR="0099511C" w:rsidRDefault="0099511C" w:rsidP="0066765B">
      <w:pPr>
        <w:spacing w:line="360" w:lineRule="auto"/>
        <w:rPr>
          <w:rFonts w:ascii="Times New Roman" w:hAnsi="Times New Roman" w:cs="Times New Roman"/>
          <w:sz w:val="24"/>
          <w:szCs w:val="24"/>
        </w:rPr>
      </w:pPr>
    </w:p>
    <w:p w14:paraId="0A0D809E" w14:textId="77777777" w:rsidR="0099511C" w:rsidRDefault="0099511C" w:rsidP="0066765B">
      <w:pPr>
        <w:spacing w:line="360" w:lineRule="auto"/>
        <w:rPr>
          <w:rFonts w:ascii="Times New Roman" w:hAnsi="Times New Roman" w:cs="Times New Roman"/>
          <w:sz w:val="24"/>
          <w:szCs w:val="24"/>
        </w:rPr>
      </w:pPr>
    </w:p>
    <w:p w14:paraId="39124ACF" w14:textId="77777777" w:rsidR="0099511C" w:rsidRDefault="0099511C" w:rsidP="0066765B">
      <w:pPr>
        <w:spacing w:line="360" w:lineRule="auto"/>
        <w:rPr>
          <w:rFonts w:ascii="Times New Roman" w:hAnsi="Times New Roman" w:cs="Times New Roman"/>
          <w:sz w:val="24"/>
          <w:szCs w:val="24"/>
        </w:rPr>
      </w:pPr>
    </w:p>
    <w:p w14:paraId="7FD4D3CE" w14:textId="706E29F1" w:rsidR="0099511C" w:rsidRDefault="0099511C" w:rsidP="0099511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r>
        <w:rPr>
          <w:rFonts w:ascii="Times New Roman" w:hAnsi="Times New Roman" w:cs="Times New Roman"/>
          <w:sz w:val="24"/>
          <w:szCs w:val="24"/>
        </w:rPr>
        <w:br/>
      </w:r>
    </w:p>
    <w:p w14:paraId="689BE985" w14:textId="77777777" w:rsidR="0099511C" w:rsidRDefault="0099511C" w:rsidP="0099511C">
      <w:pPr>
        <w:pStyle w:val="NormalWeb"/>
        <w:spacing w:before="0" w:beforeAutospacing="0" w:after="240" w:afterAutospacing="0" w:line="360" w:lineRule="auto"/>
      </w:pPr>
      <w:r>
        <w:t xml:space="preserve">Allen, G. and Zayed, Y. (2022). </w:t>
      </w:r>
      <w:r>
        <w:rPr>
          <w:i/>
          <w:iCs/>
        </w:rPr>
        <w:t>Hate Crime Statistics</w:t>
      </w:r>
      <w:r>
        <w:t>. [online] Parliament.uk. Available at: https://researchbriefings.files.parliament.uk/documents/CBP-8537/CBP-8537.pdf [Accessed 5 Apr. 2024].</w:t>
      </w:r>
    </w:p>
    <w:p w14:paraId="405A8F2C" w14:textId="77777777" w:rsidR="0099511C" w:rsidRDefault="0099511C" w:rsidP="0099511C">
      <w:pPr>
        <w:pStyle w:val="NormalWeb"/>
        <w:spacing w:before="0" w:beforeAutospacing="0" w:after="240" w:afterAutospacing="0" w:line="360" w:lineRule="auto"/>
      </w:pPr>
      <w:r>
        <w:t xml:space="preserve">Bisson Desrochers, A., Rouleau, I., </w:t>
      </w:r>
      <w:proofErr w:type="spellStart"/>
      <w:r>
        <w:t>Angehrn</w:t>
      </w:r>
      <w:proofErr w:type="spellEnd"/>
      <w:r>
        <w:t xml:space="preserve">, A., Vasiliadis, H.-M., Saumier, D. and Brunet, A. (2021). Trauma on duty: cognitive functioning in police officers with and without posttraumatic stress disorder (PTSD). </w:t>
      </w:r>
      <w:r>
        <w:rPr>
          <w:i/>
          <w:iCs/>
        </w:rPr>
        <w:t xml:space="preserve">European Journal of </w:t>
      </w:r>
      <w:proofErr w:type="spellStart"/>
      <w:r>
        <w:rPr>
          <w:i/>
          <w:iCs/>
        </w:rPr>
        <w:t>Psychotraumatology</w:t>
      </w:r>
      <w:proofErr w:type="spellEnd"/>
      <w:r>
        <w:t xml:space="preserve">, 12(1). </w:t>
      </w:r>
      <w:proofErr w:type="spellStart"/>
      <w:proofErr w:type="gramStart"/>
      <w:r>
        <w:t>doi:https</w:t>
      </w:r>
      <w:proofErr w:type="spellEnd"/>
      <w:r>
        <w:t>://doi.org/10.1080/20008198.2021.1959117</w:t>
      </w:r>
      <w:proofErr w:type="gramEnd"/>
      <w:r>
        <w:t>.</w:t>
      </w:r>
    </w:p>
    <w:p w14:paraId="6D336E7D" w14:textId="77777777" w:rsidR="0099511C" w:rsidRDefault="0099511C" w:rsidP="0099511C">
      <w:pPr>
        <w:pStyle w:val="NormalWeb"/>
        <w:spacing w:before="0" w:beforeAutospacing="0" w:after="240" w:afterAutospacing="0" w:line="360" w:lineRule="auto"/>
      </w:pPr>
      <w:r>
        <w:t xml:space="preserve">British Transport Police Federation (2019). </w:t>
      </w:r>
      <w:r>
        <w:rPr>
          <w:i/>
          <w:iCs/>
        </w:rPr>
        <w:t xml:space="preserve">An introduction to </w:t>
      </w:r>
      <w:proofErr w:type="spellStart"/>
      <w:r>
        <w:rPr>
          <w:i/>
          <w:iCs/>
        </w:rPr>
        <w:t>TRiM</w:t>
      </w:r>
      <w:proofErr w:type="spellEnd"/>
      <w:r>
        <w:t>. [online] btpolfed.org.uk. Available at: https://btpolfed.org.uk/pubs/trim.htm# [Accessed 13 Mar. 2024].</w:t>
      </w:r>
    </w:p>
    <w:p w14:paraId="692293A4" w14:textId="77777777" w:rsidR="0099511C" w:rsidRDefault="0099511C" w:rsidP="0099511C">
      <w:pPr>
        <w:pStyle w:val="NormalWeb"/>
        <w:spacing w:before="0" w:beforeAutospacing="0" w:after="240" w:afterAutospacing="0" w:line="360" w:lineRule="auto"/>
      </w:pPr>
      <w:r>
        <w:t xml:space="preserve">Cambridge Dictionary (2011). Diversity. In: </w:t>
      </w:r>
      <w:r>
        <w:rPr>
          <w:i/>
          <w:iCs/>
        </w:rPr>
        <w:t>Cambridge Business English Dictionary</w:t>
      </w:r>
      <w:r>
        <w:t>. [online] Cambridge University Press &amp; Assessment 2024. Available at: https://dictionary.cambridge.org/dictionary/english/diversity [Accessed 5 Apr. 2024].</w:t>
      </w:r>
    </w:p>
    <w:p w14:paraId="6E86D982" w14:textId="77777777" w:rsidR="0099511C" w:rsidRDefault="0099511C" w:rsidP="0099511C">
      <w:pPr>
        <w:pStyle w:val="NormalWeb"/>
        <w:spacing w:before="0" w:beforeAutospacing="0" w:after="240" w:afterAutospacing="0" w:line="360" w:lineRule="auto"/>
      </w:pPr>
      <w:r>
        <w:t xml:space="preserve">College of Policing (2013). </w:t>
      </w:r>
      <w:r>
        <w:rPr>
          <w:i/>
          <w:iCs/>
        </w:rPr>
        <w:t>Engagement</w:t>
      </w:r>
      <w:r>
        <w:t>. [online] College of Policing. Available at: https://www.college.police.uk/app/engagement-and-communication/engagement#community-engagement [Accessed 5 Apr. 2024].</w:t>
      </w:r>
    </w:p>
    <w:p w14:paraId="465355C0" w14:textId="77777777" w:rsidR="0099511C" w:rsidRDefault="0099511C" w:rsidP="0099511C">
      <w:pPr>
        <w:pStyle w:val="NormalWeb"/>
        <w:spacing w:before="0" w:beforeAutospacing="0" w:after="240" w:afterAutospacing="0" w:line="360" w:lineRule="auto"/>
      </w:pPr>
      <w:r>
        <w:t xml:space="preserve">Craddock, T.B. and Telesco, G. (2021). Police Stress and Deleterious Outcomes: Efforts Towards Improving Police Mental Health. </w:t>
      </w:r>
      <w:r>
        <w:rPr>
          <w:i/>
          <w:iCs/>
        </w:rPr>
        <w:t>Journal of Police and Criminal Psychology</w:t>
      </w:r>
      <w:r>
        <w:t xml:space="preserve">, 37(1), pp.173–182. </w:t>
      </w:r>
      <w:proofErr w:type="spellStart"/>
      <w:proofErr w:type="gramStart"/>
      <w:r>
        <w:t>doi:https</w:t>
      </w:r>
      <w:proofErr w:type="spellEnd"/>
      <w:r>
        <w:t>://doi.org/10.1007/s11896-021-09488-1</w:t>
      </w:r>
      <w:proofErr w:type="gramEnd"/>
      <w:r>
        <w:t>.</w:t>
      </w:r>
    </w:p>
    <w:p w14:paraId="060D749B" w14:textId="77777777" w:rsidR="0099511C" w:rsidRDefault="0099511C" w:rsidP="0099511C">
      <w:pPr>
        <w:pStyle w:val="NormalWeb"/>
        <w:spacing w:before="0" w:beforeAutospacing="0" w:after="240" w:afterAutospacing="0" w:line="360" w:lineRule="auto"/>
      </w:pPr>
      <w:r>
        <w:t xml:space="preserve">Di Lemma, L., Davies, A., Ford, K., Hughes, K., </w:t>
      </w:r>
      <w:proofErr w:type="spellStart"/>
      <w:r>
        <w:t>Homolova</w:t>
      </w:r>
      <w:proofErr w:type="spellEnd"/>
      <w:r>
        <w:t xml:space="preserve">, L., Gray, B. and Richardson, G. (2019). </w:t>
      </w:r>
      <w:r>
        <w:rPr>
          <w:i/>
          <w:iCs/>
        </w:rPr>
        <w:t xml:space="preserve">An evidence </w:t>
      </w:r>
      <w:proofErr w:type="gramStart"/>
      <w:r>
        <w:rPr>
          <w:i/>
          <w:iCs/>
        </w:rPr>
        <w:t>review</w:t>
      </w:r>
      <w:proofErr w:type="gramEnd"/>
      <w:r>
        <w:rPr>
          <w:i/>
          <w:iCs/>
        </w:rPr>
        <w:t xml:space="preserve"> of interventions to prevent and address adversity across the life course Responding to Adverse Childhood Experiences</w:t>
      </w:r>
      <w:r>
        <w:t>. [online] Available at: https://phw.nhs.wales/news/responding-to-adverse-childhood-experiences-an-evidence-review/responding-to-adverse-childhood-experiences/ [Accessed 28 Mar. 2024].</w:t>
      </w:r>
    </w:p>
    <w:p w14:paraId="4D3F0738" w14:textId="77777777" w:rsidR="0099511C" w:rsidRDefault="0099511C" w:rsidP="0099511C">
      <w:pPr>
        <w:pStyle w:val="NormalWeb"/>
        <w:spacing w:before="0" w:beforeAutospacing="0" w:after="240" w:afterAutospacing="0" w:line="360" w:lineRule="auto"/>
      </w:pPr>
      <w:r>
        <w:rPr>
          <w:i/>
          <w:iCs/>
        </w:rPr>
        <w:t>Equality Act (2010)</w:t>
      </w:r>
      <w:r>
        <w:t>.4 [online] Available at: https://www.legislation.gov.uk/ukpga/2010/15/section/4 [Accessed 5 Apr. 2024].</w:t>
      </w:r>
    </w:p>
    <w:p w14:paraId="0604CFEE" w14:textId="77777777" w:rsidR="0099511C" w:rsidRDefault="0099511C" w:rsidP="0099511C">
      <w:pPr>
        <w:pStyle w:val="NormalWeb"/>
        <w:spacing w:before="0" w:beforeAutospacing="0" w:after="240" w:afterAutospacing="0" w:line="360" w:lineRule="auto"/>
      </w:pPr>
      <w:r>
        <w:lastRenderedPageBreak/>
        <w:t xml:space="preserve">Hesketh, I. and Tehrani, N. (2018). Psychological Trauma Risk Management in the UK Police Service. </w:t>
      </w:r>
      <w:r>
        <w:rPr>
          <w:i/>
          <w:iCs/>
        </w:rPr>
        <w:t>Policing: A Journal of Policy and Practice</w:t>
      </w:r>
      <w:r>
        <w:t xml:space="preserve">, [online] 13(4). </w:t>
      </w:r>
      <w:proofErr w:type="spellStart"/>
      <w:proofErr w:type="gramStart"/>
      <w:r>
        <w:t>doi:https</w:t>
      </w:r>
      <w:proofErr w:type="spellEnd"/>
      <w:r>
        <w:t>://doi.org/10.1093/police/pay083</w:t>
      </w:r>
      <w:proofErr w:type="gramEnd"/>
      <w:r>
        <w:t>.</w:t>
      </w:r>
    </w:p>
    <w:p w14:paraId="01A9961C" w14:textId="77777777" w:rsidR="0099511C" w:rsidRDefault="0099511C" w:rsidP="0099511C">
      <w:pPr>
        <w:pStyle w:val="NormalWeb"/>
        <w:spacing w:before="0" w:beforeAutospacing="0" w:after="240" w:afterAutospacing="0" w:line="360" w:lineRule="auto"/>
        <w:rPr>
          <w:rStyle w:val="Hyperlink"/>
        </w:rPr>
      </w:pPr>
      <w:r>
        <w:t xml:space="preserve">HM Government (2023). No Place to Hide: Serious and Organised Crime Strategy 2023-2028. [online] Available at: </w:t>
      </w:r>
      <w:hyperlink r:id="rId5" w:anchor=":~:text=Serious%20and%20organised%20crime%20is,the%20UK%20and%20its%20institutions." w:history="1">
        <w:r>
          <w:rPr>
            <w:rStyle w:val="Hyperlink"/>
          </w:rPr>
          <w:t>Serious and organised crime strategy 2023 to 2028 - GOV.UK (www.gov.uk)</w:t>
        </w:r>
      </w:hyperlink>
    </w:p>
    <w:p w14:paraId="61F06FEF" w14:textId="77777777" w:rsidR="0099511C" w:rsidRDefault="0099511C" w:rsidP="0099511C">
      <w:pPr>
        <w:pStyle w:val="NormalWeb"/>
        <w:spacing w:before="0" w:beforeAutospacing="0" w:after="240" w:afterAutospacing="0" w:line="360" w:lineRule="auto"/>
      </w:pPr>
      <w:r>
        <w:t xml:space="preserve">Hodgkinson, R., Beattie, S., Roberts, R. and Hardy, L. (2020). Psychological Resilience Interventions to Reduce Recidivism in Young People: A Systematic Review. </w:t>
      </w:r>
      <w:r>
        <w:rPr>
          <w:i/>
          <w:iCs/>
        </w:rPr>
        <w:t>Adolescent Research Review</w:t>
      </w:r>
      <w:r>
        <w:t xml:space="preserve">, 6(6). </w:t>
      </w:r>
      <w:proofErr w:type="spellStart"/>
      <w:proofErr w:type="gramStart"/>
      <w:r>
        <w:t>doi:https</w:t>
      </w:r>
      <w:proofErr w:type="spellEnd"/>
      <w:r>
        <w:t>://doi.org/10.1007/s40894-020-00138-x</w:t>
      </w:r>
      <w:proofErr w:type="gramEnd"/>
      <w:r>
        <w:t>.</w:t>
      </w:r>
    </w:p>
    <w:p w14:paraId="600313C4" w14:textId="77777777" w:rsidR="0099511C" w:rsidRDefault="0099511C" w:rsidP="0099511C">
      <w:pPr>
        <w:pStyle w:val="NormalWeb"/>
        <w:spacing w:before="0" w:beforeAutospacing="0" w:after="240" w:afterAutospacing="0" w:line="360" w:lineRule="auto"/>
        <w:rPr>
          <w:rStyle w:val="Hyperlink"/>
        </w:rPr>
      </w:pPr>
      <w:r>
        <w:t xml:space="preserve">Home Office (2017). </w:t>
      </w:r>
      <w:r w:rsidRPr="00496A8D">
        <w:rPr>
          <w:i/>
          <w:iCs/>
        </w:rPr>
        <w:t>Criminal exploitation of children and vulnerable adults: County lines guidance</w:t>
      </w:r>
      <w:r>
        <w:t xml:space="preserve">. [online] Available at: </w:t>
      </w:r>
      <w:hyperlink r:id="rId6" w:history="1">
        <w:r>
          <w:rPr>
            <w:rStyle w:val="Hyperlink"/>
          </w:rPr>
          <w:t>Criminal exploitation of children, young people and vulnerable adults - county lines (publishing.service.gov.uk)</w:t>
        </w:r>
      </w:hyperlink>
    </w:p>
    <w:p w14:paraId="711A39BD" w14:textId="77777777" w:rsidR="0099511C" w:rsidRDefault="0099511C" w:rsidP="0099511C">
      <w:pPr>
        <w:pStyle w:val="NormalWeb"/>
        <w:spacing w:before="0" w:beforeAutospacing="0" w:after="240" w:afterAutospacing="0" w:line="360" w:lineRule="auto"/>
      </w:pPr>
      <w:r>
        <w:t xml:space="preserve">Home Office (2023a). </w:t>
      </w:r>
      <w:r>
        <w:rPr>
          <w:i/>
          <w:iCs/>
        </w:rPr>
        <w:t>Hate crime, England and Wales, 2022 to 2023</w:t>
      </w:r>
      <w:r>
        <w:t>. [online] GOV.UK. Available at: https://www.gov.uk/government/statistics/hate-crime-england-and-wales-2022-to-2023/hate-crime-england-and-wales-2022-to-2023 [Accessed 5 Apr. 2024].</w:t>
      </w:r>
    </w:p>
    <w:p w14:paraId="16260B50" w14:textId="77777777" w:rsidR="0099511C" w:rsidRDefault="0099511C" w:rsidP="0099511C">
      <w:pPr>
        <w:pStyle w:val="NormalWeb"/>
        <w:spacing w:before="0" w:beforeAutospacing="0" w:after="240" w:afterAutospacing="0" w:line="360" w:lineRule="auto"/>
      </w:pPr>
      <w:r>
        <w:t xml:space="preserve">Home Office (2023b). </w:t>
      </w:r>
      <w:r>
        <w:rPr>
          <w:i/>
          <w:iCs/>
        </w:rPr>
        <w:t>Serious and organised crime strategy 2023 to 2028</w:t>
      </w:r>
      <w:r>
        <w:t xml:space="preserve">. [online] GOV.UK. [online] Available at: </w:t>
      </w:r>
      <w:hyperlink r:id="rId7" w:anchor=":~:text=Serious%20and%20organised%20crime%20is" w:history="1">
        <w:r w:rsidRPr="00D422E5">
          <w:rPr>
            <w:rStyle w:val="Hyperlink"/>
          </w:rPr>
          <w:t>https://www.gov.uk/government/publications/serious-and-organised-crime-strategy-2023-to-2028#:~:text=Serious%20and%20organised%20crime%20is</w:t>
        </w:r>
      </w:hyperlink>
      <w:r>
        <w:t>.</w:t>
      </w:r>
    </w:p>
    <w:p w14:paraId="4C8CB515" w14:textId="77777777" w:rsidR="0099511C" w:rsidRDefault="0099511C" w:rsidP="0099511C">
      <w:pPr>
        <w:pStyle w:val="NormalWeb"/>
        <w:spacing w:before="0" w:beforeAutospacing="0" w:after="240" w:afterAutospacing="0" w:line="360" w:lineRule="auto"/>
      </w:pPr>
      <w:r>
        <w:t xml:space="preserve">Hurley, M. and Boulton, L.J. (2021). Early identification and intervention with individuals at risk of becoming involved in serious and organised crime (SOC). </w:t>
      </w:r>
      <w:r>
        <w:rPr>
          <w:i/>
          <w:iCs/>
        </w:rPr>
        <w:t>Safer Communities</w:t>
      </w:r>
      <w:r>
        <w:t xml:space="preserve">, 20(2), pp.73–84. </w:t>
      </w:r>
      <w:proofErr w:type="spellStart"/>
      <w:proofErr w:type="gramStart"/>
      <w:r>
        <w:t>doi:https</w:t>
      </w:r>
      <w:proofErr w:type="spellEnd"/>
      <w:r>
        <w:t>://doi.org/10.1108/sc-11-2020-0039</w:t>
      </w:r>
      <w:proofErr w:type="gramEnd"/>
      <w:r>
        <w:t>.</w:t>
      </w:r>
    </w:p>
    <w:p w14:paraId="4D0BC93C" w14:textId="77777777" w:rsidR="0099511C" w:rsidRDefault="0099511C" w:rsidP="0099511C">
      <w:pPr>
        <w:pStyle w:val="NormalWeb"/>
        <w:spacing w:before="0" w:beforeAutospacing="0" w:after="240" w:afterAutospacing="0" w:line="360" w:lineRule="auto"/>
      </w:pPr>
      <w:r>
        <w:t>Miles-Johnson, T. and Linklater, K. (2022). ‘</w:t>
      </w:r>
      <w:proofErr w:type="spellStart"/>
      <w:r>
        <w:t>Rorting</w:t>
      </w:r>
      <w:proofErr w:type="spellEnd"/>
      <w:r>
        <w:t xml:space="preserve"> the System’: Police Detectives, Diversity, and Workplace Advantage. </w:t>
      </w:r>
      <w:r>
        <w:rPr>
          <w:i/>
          <w:iCs/>
        </w:rPr>
        <w:t>Societies</w:t>
      </w:r>
      <w:r>
        <w:t xml:space="preserve">, [online] 12(2), p.68. </w:t>
      </w:r>
      <w:proofErr w:type="spellStart"/>
      <w:proofErr w:type="gramStart"/>
      <w:r>
        <w:t>doi:https</w:t>
      </w:r>
      <w:proofErr w:type="spellEnd"/>
      <w:r>
        <w:t>://doi.org/10.3390/soc12020068</w:t>
      </w:r>
      <w:proofErr w:type="gramEnd"/>
      <w:r>
        <w:t>.</w:t>
      </w:r>
    </w:p>
    <w:p w14:paraId="5833DE22" w14:textId="77777777" w:rsidR="0099511C" w:rsidRDefault="0099511C" w:rsidP="0099511C">
      <w:pPr>
        <w:pStyle w:val="NormalWeb"/>
        <w:spacing w:before="0" w:beforeAutospacing="0" w:after="240" w:afterAutospacing="0" w:line="360" w:lineRule="auto"/>
      </w:pPr>
      <w:r>
        <w:t xml:space="preserve">Police Federation (2016). </w:t>
      </w:r>
      <w:r>
        <w:rPr>
          <w:i/>
          <w:iCs/>
        </w:rPr>
        <w:t>Mental health</w:t>
      </w:r>
      <w:r>
        <w:t xml:space="preserve">. [online] www.polfed.org. [online] Available at: </w:t>
      </w:r>
      <w:hyperlink r:id="rId8" w:history="1">
        <w:r w:rsidRPr="00D422E5">
          <w:rPr>
            <w:rStyle w:val="Hyperlink"/>
          </w:rPr>
          <w:t>https://www.polfed.org/our-work/wellbeing/mental-health/</w:t>
        </w:r>
      </w:hyperlink>
      <w:r>
        <w:t>.</w:t>
      </w:r>
    </w:p>
    <w:p w14:paraId="58DDA84D" w14:textId="77777777" w:rsidR="0099511C" w:rsidRDefault="0099511C" w:rsidP="0099511C">
      <w:pPr>
        <w:pStyle w:val="NormalWeb"/>
        <w:spacing w:before="0" w:beforeAutospacing="0" w:after="240" w:afterAutospacing="0" w:line="360" w:lineRule="auto"/>
      </w:pPr>
      <w:r>
        <w:lastRenderedPageBreak/>
        <w:t xml:space="preserve">Police Federation (2023). </w:t>
      </w:r>
      <w:r>
        <w:rPr>
          <w:i/>
          <w:iCs/>
        </w:rPr>
        <w:t xml:space="preserve">Mental health crisis in policing: Whose </w:t>
      </w:r>
      <w:proofErr w:type="gramStart"/>
      <w:r>
        <w:rPr>
          <w:i/>
          <w:iCs/>
        </w:rPr>
        <w:t>responsibility</w:t>
      </w:r>
      <w:proofErr w:type="gramEnd"/>
      <w:r>
        <w:rPr>
          <w:i/>
          <w:iCs/>
        </w:rPr>
        <w:t xml:space="preserve"> is it?</w:t>
      </w:r>
      <w:r>
        <w:t xml:space="preserve"> [online] </w:t>
      </w:r>
      <w:hyperlink r:id="rId9" w:history="1">
        <w:r w:rsidRPr="00D422E5">
          <w:rPr>
            <w:rStyle w:val="Hyperlink"/>
          </w:rPr>
          <w:t>www.polfed.org</w:t>
        </w:r>
      </w:hyperlink>
      <w:r>
        <w:t xml:space="preserve">. [online] Available at: </w:t>
      </w:r>
      <w:hyperlink r:id="rId10" w:history="1">
        <w:r w:rsidRPr="00D422E5">
          <w:rPr>
            <w:rStyle w:val="Hyperlink"/>
          </w:rPr>
          <w:t>https://www.polfed.org/news/blogs/2023/mental-health-crisis-in-policing-whose-responsibility-is-it/</w:t>
        </w:r>
      </w:hyperlink>
      <w:r>
        <w:t>.</w:t>
      </w:r>
    </w:p>
    <w:p w14:paraId="4A8E65AB" w14:textId="77777777" w:rsidR="0099511C" w:rsidRDefault="0099511C" w:rsidP="0099511C">
      <w:pPr>
        <w:pStyle w:val="NormalWeb"/>
        <w:spacing w:before="0" w:beforeAutospacing="0" w:after="240" w:afterAutospacing="0" w:line="360" w:lineRule="auto"/>
      </w:pPr>
      <w:r>
        <w:t xml:space="preserve">Porter, C.N. and Lee, R. (2023). The policing culture: an exploration into the mental health of former British police officers. </w:t>
      </w:r>
      <w:r>
        <w:rPr>
          <w:i/>
          <w:iCs/>
        </w:rPr>
        <w:t>Current Psychology</w:t>
      </w:r>
      <w:r>
        <w:t xml:space="preserve">, 43. </w:t>
      </w:r>
      <w:proofErr w:type="spellStart"/>
      <w:proofErr w:type="gramStart"/>
      <w:r>
        <w:t>doi:https</w:t>
      </w:r>
      <w:proofErr w:type="spellEnd"/>
      <w:r>
        <w:t>://doi.org/10.1007/s12144-023-04365-y</w:t>
      </w:r>
      <w:proofErr w:type="gramEnd"/>
      <w:r>
        <w:t>.</w:t>
      </w:r>
    </w:p>
    <w:p w14:paraId="53DF26D7" w14:textId="77777777" w:rsidR="0099511C" w:rsidRDefault="0099511C" w:rsidP="0099511C">
      <w:pPr>
        <w:pStyle w:val="NormalWeb"/>
        <w:spacing w:before="0" w:beforeAutospacing="0" w:after="240" w:afterAutospacing="0" w:line="360" w:lineRule="auto"/>
      </w:pPr>
      <w:r>
        <w:rPr>
          <w:i/>
          <w:iCs/>
        </w:rPr>
        <w:t>Public Sector Equality Duty (2011)</w:t>
      </w:r>
      <w:r>
        <w:t>.149 [online] Available at: https://www.legislation.gov.uk/ukpga/2010/15/section/149 [Accessed 5 Apr. 2024].</w:t>
      </w:r>
    </w:p>
    <w:p w14:paraId="32E1D827" w14:textId="77777777" w:rsidR="0099511C" w:rsidRDefault="0099511C" w:rsidP="0099511C">
      <w:pPr>
        <w:pStyle w:val="NormalWeb"/>
        <w:spacing w:before="0" w:beforeAutospacing="0" w:after="240" w:afterAutospacing="0" w:line="360" w:lineRule="auto"/>
      </w:pPr>
      <w:proofErr w:type="spellStart"/>
      <w:r>
        <w:t>Purba</w:t>
      </w:r>
      <w:proofErr w:type="spellEnd"/>
      <w:r>
        <w:t xml:space="preserve">, A. and </w:t>
      </w:r>
      <w:proofErr w:type="spellStart"/>
      <w:r>
        <w:t>Demou</w:t>
      </w:r>
      <w:proofErr w:type="spellEnd"/>
      <w:r>
        <w:t xml:space="preserve">, E. (2019). The relationship between organisational stressors and mental wellbeing within police officers: A systematic review. </w:t>
      </w:r>
      <w:r>
        <w:rPr>
          <w:i/>
          <w:iCs/>
        </w:rPr>
        <w:t>BMC Public Health</w:t>
      </w:r>
      <w:r>
        <w:t xml:space="preserve">, [online] 19(1). </w:t>
      </w:r>
      <w:proofErr w:type="spellStart"/>
      <w:proofErr w:type="gramStart"/>
      <w:r>
        <w:t>doi:https</w:t>
      </w:r>
      <w:proofErr w:type="spellEnd"/>
      <w:r>
        <w:t>://doi.org/10.1186/s12889-019-7609-0</w:t>
      </w:r>
      <w:proofErr w:type="gramEnd"/>
      <w:r>
        <w:t>.</w:t>
      </w:r>
    </w:p>
    <w:p w14:paraId="1D2E260A" w14:textId="77777777" w:rsidR="0099511C" w:rsidRDefault="0099511C" w:rsidP="0099511C">
      <w:pPr>
        <w:pStyle w:val="NormalWeb"/>
        <w:spacing w:before="0" w:beforeAutospacing="0" w:after="240" w:afterAutospacing="0" w:line="360" w:lineRule="auto"/>
      </w:pPr>
      <w:r>
        <w:t xml:space="preserve">Reil, J., Lambie, I., Horwood, J. and Becroft, A. (2020). Children who offend: Why are prevention and intervention efforts to reduce persistent criminality so seldom applied? </w:t>
      </w:r>
      <w:r>
        <w:rPr>
          <w:i/>
          <w:iCs/>
        </w:rPr>
        <w:t>Psychology, Public Policy, and Law</w:t>
      </w:r>
      <w:r>
        <w:t xml:space="preserve">, [online] 27(1). </w:t>
      </w:r>
      <w:proofErr w:type="spellStart"/>
      <w:proofErr w:type="gramStart"/>
      <w:r>
        <w:t>doi:https</w:t>
      </w:r>
      <w:proofErr w:type="spellEnd"/>
      <w:r>
        <w:t>://doi.org/10.1037/law0000286</w:t>
      </w:r>
      <w:proofErr w:type="gramEnd"/>
      <w:r>
        <w:t>.</w:t>
      </w:r>
    </w:p>
    <w:p w14:paraId="0E760742" w14:textId="77777777" w:rsidR="0099511C" w:rsidRDefault="0099511C" w:rsidP="0099511C">
      <w:pPr>
        <w:pStyle w:val="NormalWeb"/>
        <w:spacing w:before="0" w:beforeAutospacing="0" w:after="240" w:afterAutospacing="0" w:line="360" w:lineRule="auto"/>
      </w:pPr>
      <w:proofErr w:type="spellStart"/>
      <w:r>
        <w:t>Scribbins</w:t>
      </w:r>
      <w:proofErr w:type="spellEnd"/>
      <w:r>
        <w:t xml:space="preserve">, M., Flatley, J. and Hall, P. (2010). </w:t>
      </w:r>
      <w:r>
        <w:rPr>
          <w:i/>
          <w:iCs/>
        </w:rPr>
        <w:t>Public perceptions of policing, engagement with the police and victimisation: Findings from the 2009/10 British Crime Survey</w:t>
      </w:r>
      <w:r>
        <w:t xml:space="preserve">. [online] </w:t>
      </w:r>
      <w:r>
        <w:rPr>
          <w:i/>
          <w:iCs/>
        </w:rPr>
        <w:t>Home Office</w:t>
      </w:r>
      <w:r>
        <w:t>. National Statistics. Available at: https://assets.publishing.service.gov.uk/government/uploads/system/uploads/attachment_data/file/115729/hosb1910.pdf [Accessed 5 Apr. 2024].</w:t>
      </w:r>
    </w:p>
    <w:p w14:paraId="6101163D" w14:textId="77777777" w:rsidR="0099511C" w:rsidRDefault="0099511C" w:rsidP="0099511C">
      <w:pPr>
        <w:pStyle w:val="NormalWeb"/>
        <w:spacing w:before="0" w:beforeAutospacing="0" w:after="240" w:afterAutospacing="0" w:line="360" w:lineRule="auto"/>
      </w:pPr>
      <w:r>
        <w:t xml:space="preserve">Sheppard, K. G., Lawshe, N. L. and McDevitt, J., (2021). Hate crimes in a cross-cultural context. In </w:t>
      </w:r>
      <w:r w:rsidRPr="004C7D57">
        <w:rPr>
          <w:i/>
          <w:iCs/>
        </w:rPr>
        <w:t xml:space="preserve">Oxford Research </w:t>
      </w:r>
      <w:proofErr w:type="spellStart"/>
      <w:r w:rsidRPr="004C7D57">
        <w:rPr>
          <w:i/>
          <w:iCs/>
        </w:rPr>
        <w:t>Encyclopedia</w:t>
      </w:r>
      <w:proofErr w:type="spellEnd"/>
      <w:r w:rsidRPr="004C7D57">
        <w:rPr>
          <w:i/>
          <w:iCs/>
        </w:rPr>
        <w:t xml:space="preserve"> of Criminology and Criminal Justice</w:t>
      </w:r>
      <w:r>
        <w:t xml:space="preserve">. Available at: </w:t>
      </w:r>
      <w:hyperlink r:id="rId11" w:history="1">
        <w:r>
          <w:rPr>
            <w:rStyle w:val="Hyperlink"/>
          </w:rPr>
          <w:t xml:space="preserve">Hate Crimes in a Cross-Cultural Context | Oxford Research </w:t>
        </w:r>
        <w:proofErr w:type="spellStart"/>
        <w:r>
          <w:rPr>
            <w:rStyle w:val="Hyperlink"/>
          </w:rPr>
          <w:t>Encyclopedia</w:t>
        </w:r>
        <w:proofErr w:type="spellEnd"/>
        <w:r>
          <w:rPr>
            <w:rStyle w:val="Hyperlink"/>
          </w:rPr>
          <w:t xml:space="preserve"> of Criminology</w:t>
        </w:r>
      </w:hyperlink>
    </w:p>
    <w:p w14:paraId="01BF02E6" w14:textId="77777777" w:rsidR="0099511C" w:rsidRDefault="0099511C" w:rsidP="0099511C">
      <w:pPr>
        <w:pStyle w:val="NormalWeb"/>
        <w:spacing w:before="0" w:beforeAutospacing="0" w:after="240" w:afterAutospacing="0" w:line="360" w:lineRule="auto"/>
      </w:pPr>
      <w:proofErr w:type="spellStart"/>
      <w:r>
        <w:t>Stergioulis</w:t>
      </w:r>
      <w:proofErr w:type="spellEnd"/>
      <w:r>
        <w:t xml:space="preserve">, E. (2017). Police and Diversity. </w:t>
      </w:r>
      <w:r>
        <w:rPr>
          <w:i/>
          <w:iCs/>
        </w:rPr>
        <w:t>The Police Journal: Theory, Practice and Principles</w:t>
      </w:r>
      <w:r>
        <w:t xml:space="preserve">, [online] 91(3), pp.264–274. </w:t>
      </w:r>
      <w:proofErr w:type="spellStart"/>
      <w:proofErr w:type="gramStart"/>
      <w:r>
        <w:t>doi:https</w:t>
      </w:r>
      <w:proofErr w:type="spellEnd"/>
      <w:r>
        <w:t>://doi.org/10.1177/0032258x17721136</w:t>
      </w:r>
      <w:proofErr w:type="gramEnd"/>
      <w:r>
        <w:t>.</w:t>
      </w:r>
    </w:p>
    <w:p w14:paraId="17DED1C7" w14:textId="77777777" w:rsidR="0099511C" w:rsidRDefault="0099511C" w:rsidP="0099511C">
      <w:pPr>
        <w:pStyle w:val="NormalWeb"/>
        <w:spacing w:before="0" w:beforeAutospacing="0" w:after="240" w:afterAutospacing="0" w:line="360" w:lineRule="auto"/>
      </w:pPr>
      <w:r>
        <w:t xml:space="preserve">Van Damme, L., Fortune, C.-A., Hoeve, M., </w:t>
      </w:r>
      <w:proofErr w:type="spellStart"/>
      <w:r>
        <w:t>Vanderplasschen</w:t>
      </w:r>
      <w:proofErr w:type="spellEnd"/>
      <w:r>
        <w:t xml:space="preserve">, W. and Colins, O.F. (2021). The Role of Personal Resilience and Interpersonal Support in Building Fulfilling and Prosocial Lives: Examining the Good Lives Model among Young Women Four Years after Youth Detention. </w:t>
      </w:r>
      <w:r>
        <w:rPr>
          <w:i/>
          <w:iCs/>
        </w:rPr>
        <w:t>International Journal of Offender Therapy and Comparative Criminology</w:t>
      </w:r>
      <w:r>
        <w:t xml:space="preserve">, [online] 66(1), p.0306624X2199405. </w:t>
      </w:r>
      <w:proofErr w:type="spellStart"/>
      <w:proofErr w:type="gramStart"/>
      <w:r>
        <w:t>doi:https</w:t>
      </w:r>
      <w:proofErr w:type="spellEnd"/>
      <w:r>
        <w:t>://doi.org/10.1177/0306624x21994055</w:t>
      </w:r>
      <w:proofErr w:type="gramEnd"/>
      <w:r>
        <w:t>.</w:t>
      </w:r>
    </w:p>
    <w:p w14:paraId="5A2276D1" w14:textId="77777777" w:rsidR="0099511C" w:rsidRDefault="0099511C" w:rsidP="0099511C">
      <w:pPr>
        <w:pStyle w:val="NormalWeb"/>
        <w:spacing w:before="0" w:beforeAutospacing="0" w:after="240" w:afterAutospacing="0" w:line="360" w:lineRule="auto"/>
      </w:pPr>
      <w:r>
        <w:lastRenderedPageBreak/>
        <w:t xml:space="preserve">Ward, T. and Fortune, C.-A. (2013). The Good Lives Model: Aligning Risk Reduction with Promoting Offenders’ Personal Goals. </w:t>
      </w:r>
      <w:r>
        <w:rPr>
          <w:i/>
          <w:iCs/>
        </w:rPr>
        <w:t>European Journal of Probation</w:t>
      </w:r>
      <w:r>
        <w:t xml:space="preserve">, [online] 5(2), pp.29–46. </w:t>
      </w:r>
      <w:proofErr w:type="spellStart"/>
      <w:proofErr w:type="gramStart"/>
      <w:r>
        <w:t>doi:https</w:t>
      </w:r>
      <w:proofErr w:type="spellEnd"/>
      <w:r>
        <w:t>://doi.org/10.1177/206622031300500203</w:t>
      </w:r>
      <w:proofErr w:type="gramEnd"/>
      <w:r>
        <w:t>.</w:t>
      </w:r>
    </w:p>
    <w:p w14:paraId="77351141" w14:textId="77777777" w:rsidR="0099511C" w:rsidRDefault="0099511C" w:rsidP="0099511C">
      <w:pPr>
        <w:pStyle w:val="NormalWeb"/>
        <w:spacing w:before="0" w:beforeAutospacing="0" w:after="240" w:afterAutospacing="0" w:line="360" w:lineRule="auto"/>
      </w:pPr>
      <w:r>
        <w:t>Watson, L. and Andrews, L. (2018). The effect of a Trauma Risk Management (</w:t>
      </w:r>
      <w:proofErr w:type="spellStart"/>
      <w:r>
        <w:t>TRiM</w:t>
      </w:r>
      <w:proofErr w:type="spellEnd"/>
      <w:r>
        <w:t xml:space="preserve">) program on stigma and barriers to help-seeking in the police. </w:t>
      </w:r>
      <w:r>
        <w:rPr>
          <w:i/>
          <w:iCs/>
        </w:rPr>
        <w:t>International Journal of Stress Management</w:t>
      </w:r>
      <w:r>
        <w:t xml:space="preserve">, 25(4), pp.348–356. </w:t>
      </w:r>
      <w:proofErr w:type="spellStart"/>
      <w:proofErr w:type="gramStart"/>
      <w:r>
        <w:t>doi:https</w:t>
      </w:r>
      <w:proofErr w:type="spellEnd"/>
      <w:r>
        <w:t>://doi.org/10.1037/str0000071</w:t>
      </w:r>
      <w:proofErr w:type="gramEnd"/>
      <w:r>
        <w:t>.</w:t>
      </w:r>
    </w:p>
    <w:p w14:paraId="49E3E8F1" w14:textId="77777777" w:rsidR="0099511C" w:rsidRDefault="0099511C" w:rsidP="0099511C">
      <w:pPr>
        <w:pStyle w:val="NormalWeb"/>
        <w:spacing w:before="0" w:beforeAutospacing="0" w:after="240" w:afterAutospacing="0" w:line="360" w:lineRule="auto"/>
      </w:pPr>
      <w:r>
        <w:t xml:space="preserve">Youth Justice Board for England and Wales (2024). </w:t>
      </w:r>
      <w:r w:rsidRPr="003168C7">
        <w:rPr>
          <w:i/>
          <w:iCs/>
        </w:rPr>
        <w:t>Youth Justice Statistics: 2022 to 2023.</w:t>
      </w:r>
      <w:r>
        <w:t xml:space="preserve"> [online] GOV.UK. Available at: </w:t>
      </w:r>
      <w:hyperlink r:id="rId12" w:history="1">
        <w:r w:rsidRPr="005F3CFF">
          <w:rPr>
            <w:rStyle w:val="Hyperlink"/>
          </w:rPr>
          <w:t>https://www.gov.uk/government/statistics/youth-justice-statistics-2022-to-2023</w:t>
        </w:r>
      </w:hyperlink>
      <w:r>
        <w:t xml:space="preserve"> [Accessed 27 Mar. 2023].</w:t>
      </w:r>
    </w:p>
    <w:sectPr w:rsidR="00995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1FAB"/>
    <w:multiLevelType w:val="hybridMultilevel"/>
    <w:tmpl w:val="1F50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92744"/>
    <w:multiLevelType w:val="hybridMultilevel"/>
    <w:tmpl w:val="EDBCDA16"/>
    <w:lvl w:ilvl="0" w:tplc="B4FCBAD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56730"/>
    <w:multiLevelType w:val="hybridMultilevel"/>
    <w:tmpl w:val="DA1A8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918D6"/>
    <w:multiLevelType w:val="hybridMultilevel"/>
    <w:tmpl w:val="4786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605D1"/>
    <w:multiLevelType w:val="hybridMultilevel"/>
    <w:tmpl w:val="AD90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156617">
    <w:abstractNumId w:val="0"/>
  </w:num>
  <w:num w:numId="2" w16cid:durableId="1713074859">
    <w:abstractNumId w:val="4"/>
  </w:num>
  <w:num w:numId="3" w16cid:durableId="1288003505">
    <w:abstractNumId w:val="1"/>
  </w:num>
  <w:num w:numId="4" w16cid:durableId="1880245437">
    <w:abstractNumId w:val="2"/>
  </w:num>
  <w:num w:numId="5" w16cid:durableId="1074746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5B"/>
    <w:rsid w:val="00006254"/>
    <w:rsid w:val="00016124"/>
    <w:rsid w:val="00034925"/>
    <w:rsid w:val="0004235E"/>
    <w:rsid w:val="00042D00"/>
    <w:rsid w:val="000449FC"/>
    <w:rsid w:val="00057095"/>
    <w:rsid w:val="000636CC"/>
    <w:rsid w:val="0006524D"/>
    <w:rsid w:val="000718DE"/>
    <w:rsid w:val="000806D9"/>
    <w:rsid w:val="00081A08"/>
    <w:rsid w:val="000866EB"/>
    <w:rsid w:val="00097773"/>
    <w:rsid w:val="000A5742"/>
    <w:rsid w:val="000D0EBC"/>
    <w:rsid w:val="000E5E9F"/>
    <w:rsid w:val="000F63D8"/>
    <w:rsid w:val="00130C70"/>
    <w:rsid w:val="00131122"/>
    <w:rsid w:val="00131205"/>
    <w:rsid w:val="001421E1"/>
    <w:rsid w:val="001431CA"/>
    <w:rsid w:val="00144D4F"/>
    <w:rsid w:val="00161676"/>
    <w:rsid w:val="001955F6"/>
    <w:rsid w:val="00196FC3"/>
    <w:rsid w:val="001D7563"/>
    <w:rsid w:val="001E33B0"/>
    <w:rsid w:val="001F5B31"/>
    <w:rsid w:val="001F5B8C"/>
    <w:rsid w:val="00206A8C"/>
    <w:rsid w:val="002322ED"/>
    <w:rsid w:val="00267456"/>
    <w:rsid w:val="00270096"/>
    <w:rsid w:val="00275990"/>
    <w:rsid w:val="00282554"/>
    <w:rsid w:val="00283D3C"/>
    <w:rsid w:val="0029392C"/>
    <w:rsid w:val="002943A2"/>
    <w:rsid w:val="002B1959"/>
    <w:rsid w:val="002B4A9A"/>
    <w:rsid w:val="002C6D0B"/>
    <w:rsid w:val="002E4117"/>
    <w:rsid w:val="002F0EE1"/>
    <w:rsid w:val="002F14BC"/>
    <w:rsid w:val="00301B72"/>
    <w:rsid w:val="003028D3"/>
    <w:rsid w:val="00302B38"/>
    <w:rsid w:val="0031061F"/>
    <w:rsid w:val="003203E1"/>
    <w:rsid w:val="00331C70"/>
    <w:rsid w:val="00376B43"/>
    <w:rsid w:val="0038133F"/>
    <w:rsid w:val="00392481"/>
    <w:rsid w:val="003C305A"/>
    <w:rsid w:val="003D39B0"/>
    <w:rsid w:val="003D55D3"/>
    <w:rsid w:val="003F7E9D"/>
    <w:rsid w:val="00402640"/>
    <w:rsid w:val="00427A7F"/>
    <w:rsid w:val="00443907"/>
    <w:rsid w:val="00446679"/>
    <w:rsid w:val="00446B1C"/>
    <w:rsid w:val="00453C0E"/>
    <w:rsid w:val="004742B5"/>
    <w:rsid w:val="004815E6"/>
    <w:rsid w:val="00484562"/>
    <w:rsid w:val="00485CA5"/>
    <w:rsid w:val="00486D4B"/>
    <w:rsid w:val="0049660E"/>
    <w:rsid w:val="004D530C"/>
    <w:rsid w:val="004D668D"/>
    <w:rsid w:val="004F7708"/>
    <w:rsid w:val="004F7E4B"/>
    <w:rsid w:val="00520115"/>
    <w:rsid w:val="00564F34"/>
    <w:rsid w:val="005934B4"/>
    <w:rsid w:val="005A27BE"/>
    <w:rsid w:val="005B674F"/>
    <w:rsid w:val="005D6C2D"/>
    <w:rsid w:val="005E55C2"/>
    <w:rsid w:val="00603900"/>
    <w:rsid w:val="00603CFE"/>
    <w:rsid w:val="00604B8A"/>
    <w:rsid w:val="006056C0"/>
    <w:rsid w:val="00606FFC"/>
    <w:rsid w:val="006172ED"/>
    <w:rsid w:val="00631CD0"/>
    <w:rsid w:val="00632647"/>
    <w:rsid w:val="00635433"/>
    <w:rsid w:val="00641C15"/>
    <w:rsid w:val="00653677"/>
    <w:rsid w:val="0066765B"/>
    <w:rsid w:val="00675945"/>
    <w:rsid w:val="00694DA1"/>
    <w:rsid w:val="006A7781"/>
    <w:rsid w:val="006B0F72"/>
    <w:rsid w:val="006C639C"/>
    <w:rsid w:val="006E677A"/>
    <w:rsid w:val="006F4B68"/>
    <w:rsid w:val="0070122A"/>
    <w:rsid w:val="007017C3"/>
    <w:rsid w:val="00706DC4"/>
    <w:rsid w:val="00707F05"/>
    <w:rsid w:val="00726424"/>
    <w:rsid w:val="00726BE6"/>
    <w:rsid w:val="00750163"/>
    <w:rsid w:val="0075785A"/>
    <w:rsid w:val="00772C20"/>
    <w:rsid w:val="0079131F"/>
    <w:rsid w:val="007E0378"/>
    <w:rsid w:val="007F1AED"/>
    <w:rsid w:val="00846E32"/>
    <w:rsid w:val="00847979"/>
    <w:rsid w:val="00850503"/>
    <w:rsid w:val="00874668"/>
    <w:rsid w:val="008750AD"/>
    <w:rsid w:val="00875470"/>
    <w:rsid w:val="008754C7"/>
    <w:rsid w:val="00885F24"/>
    <w:rsid w:val="008C2C5C"/>
    <w:rsid w:val="008C47BE"/>
    <w:rsid w:val="008C6E55"/>
    <w:rsid w:val="008D2161"/>
    <w:rsid w:val="008D6F2A"/>
    <w:rsid w:val="008D70D0"/>
    <w:rsid w:val="0092297B"/>
    <w:rsid w:val="0095101C"/>
    <w:rsid w:val="00960005"/>
    <w:rsid w:val="009845C8"/>
    <w:rsid w:val="0099252B"/>
    <w:rsid w:val="00993853"/>
    <w:rsid w:val="0099511C"/>
    <w:rsid w:val="009B6232"/>
    <w:rsid w:val="009C7786"/>
    <w:rsid w:val="009F5B75"/>
    <w:rsid w:val="00A079B9"/>
    <w:rsid w:val="00A35A14"/>
    <w:rsid w:val="00A42EFA"/>
    <w:rsid w:val="00A622AB"/>
    <w:rsid w:val="00A7529D"/>
    <w:rsid w:val="00A80111"/>
    <w:rsid w:val="00A86F87"/>
    <w:rsid w:val="00AA63FA"/>
    <w:rsid w:val="00AE4C2A"/>
    <w:rsid w:val="00AE7E74"/>
    <w:rsid w:val="00AF5DF7"/>
    <w:rsid w:val="00B01E33"/>
    <w:rsid w:val="00B1618B"/>
    <w:rsid w:val="00B2798A"/>
    <w:rsid w:val="00B41B8D"/>
    <w:rsid w:val="00B42D73"/>
    <w:rsid w:val="00B619EC"/>
    <w:rsid w:val="00B64FD6"/>
    <w:rsid w:val="00B6784F"/>
    <w:rsid w:val="00B75D54"/>
    <w:rsid w:val="00BA18BD"/>
    <w:rsid w:val="00BE1FE4"/>
    <w:rsid w:val="00BF77BF"/>
    <w:rsid w:val="00BF7CF2"/>
    <w:rsid w:val="00C04507"/>
    <w:rsid w:val="00C07AB8"/>
    <w:rsid w:val="00C31F30"/>
    <w:rsid w:val="00C33ED6"/>
    <w:rsid w:val="00C57167"/>
    <w:rsid w:val="00C64C35"/>
    <w:rsid w:val="00C918FB"/>
    <w:rsid w:val="00C971E6"/>
    <w:rsid w:val="00CA7F29"/>
    <w:rsid w:val="00CF140F"/>
    <w:rsid w:val="00CF6CD6"/>
    <w:rsid w:val="00D01B7A"/>
    <w:rsid w:val="00D05CEF"/>
    <w:rsid w:val="00D306D1"/>
    <w:rsid w:val="00D35AF3"/>
    <w:rsid w:val="00D433D1"/>
    <w:rsid w:val="00D44716"/>
    <w:rsid w:val="00D47A85"/>
    <w:rsid w:val="00D60B58"/>
    <w:rsid w:val="00D63DB7"/>
    <w:rsid w:val="00D70735"/>
    <w:rsid w:val="00D8037D"/>
    <w:rsid w:val="00D8668F"/>
    <w:rsid w:val="00D90179"/>
    <w:rsid w:val="00DA04FD"/>
    <w:rsid w:val="00DA2784"/>
    <w:rsid w:val="00DA4EEA"/>
    <w:rsid w:val="00DA7B13"/>
    <w:rsid w:val="00DB6596"/>
    <w:rsid w:val="00DC51E1"/>
    <w:rsid w:val="00DE1F3A"/>
    <w:rsid w:val="00DE5E68"/>
    <w:rsid w:val="00DF3D9C"/>
    <w:rsid w:val="00E363E9"/>
    <w:rsid w:val="00E40C0B"/>
    <w:rsid w:val="00E44F75"/>
    <w:rsid w:val="00E549F2"/>
    <w:rsid w:val="00E71035"/>
    <w:rsid w:val="00E76145"/>
    <w:rsid w:val="00E80D39"/>
    <w:rsid w:val="00E84474"/>
    <w:rsid w:val="00E85E99"/>
    <w:rsid w:val="00E8732E"/>
    <w:rsid w:val="00EA0427"/>
    <w:rsid w:val="00EA2ADB"/>
    <w:rsid w:val="00EB09A1"/>
    <w:rsid w:val="00EB65FC"/>
    <w:rsid w:val="00EC3978"/>
    <w:rsid w:val="00ED121C"/>
    <w:rsid w:val="00ED787A"/>
    <w:rsid w:val="00EE597B"/>
    <w:rsid w:val="00EF243B"/>
    <w:rsid w:val="00EF5DD1"/>
    <w:rsid w:val="00F04CAB"/>
    <w:rsid w:val="00F10EA8"/>
    <w:rsid w:val="00F127A0"/>
    <w:rsid w:val="00F42DA1"/>
    <w:rsid w:val="00F85E67"/>
    <w:rsid w:val="00F9076E"/>
    <w:rsid w:val="00FA2148"/>
    <w:rsid w:val="00FA4257"/>
    <w:rsid w:val="00FB7DFC"/>
    <w:rsid w:val="00FD0D0A"/>
    <w:rsid w:val="00FD1119"/>
    <w:rsid w:val="00FD4A5E"/>
    <w:rsid w:val="00FE1476"/>
    <w:rsid w:val="00FF6C3A"/>
    <w:rsid w:val="00FF734A"/>
    <w:rsid w:val="06D5405F"/>
    <w:rsid w:val="07F2ABA5"/>
    <w:rsid w:val="08AE73D0"/>
    <w:rsid w:val="0C369AF2"/>
    <w:rsid w:val="0CF704DA"/>
    <w:rsid w:val="0E4EA643"/>
    <w:rsid w:val="1009AC99"/>
    <w:rsid w:val="12ACCEE0"/>
    <w:rsid w:val="13A26886"/>
    <w:rsid w:val="1468D0BD"/>
    <w:rsid w:val="171C20EF"/>
    <w:rsid w:val="1AA7C40E"/>
    <w:rsid w:val="1E60DACF"/>
    <w:rsid w:val="1F0D51EF"/>
    <w:rsid w:val="2003DC48"/>
    <w:rsid w:val="25310958"/>
    <w:rsid w:val="25BE3400"/>
    <w:rsid w:val="27C450AF"/>
    <w:rsid w:val="3342CAC9"/>
    <w:rsid w:val="35024D22"/>
    <w:rsid w:val="36A774DB"/>
    <w:rsid w:val="37B1A8F5"/>
    <w:rsid w:val="38DD4A86"/>
    <w:rsid w:val="393ABD07"/>
    <w:rsid w:val="3957FB1C"/>
    <w:rsid w:val="3994F44E"/>
    <w:rsid w:val="3B812FF7"/>
    <w:rsid w:val="3D8A6FF7"/>
    <w:rsid w:val="3F7BC568"/>
    <w:rsid w:val="44AA43C4"/>
    <w:rsid w:val="462BB814"/>
    <w:rsid w:val="4705BEDF"/>
    <w:rsid w:val="49EEA78B"/>
    <w:rsid w:val="4A5D0F45"/>
    <w:rsid w:val="4C7937EF"/>
    <w:rsid w:val="51D5F861"/>
    <w:rsid w:val="5302D802"/>
    <w:rsid w:val="5711E7B7"/>
    <w:rsid w:val="5792D051"/>
    <w:rsid w:val="582D7AE2"/>
    <w:rsid w:val="588F7D78"/>
    <w:rsid w:val="58BBE7B8"/>
    <w:rsid w:val="59D7AF2C"/>
    <w:rsid w:val="5A47F31B"/>
    <w:rsid w:val="5A7B0DF6"/>
    <w:rsid w:val="5D58914B"/>
    <w:rsid w:val="5E87BB15"/>
    <w:rsid w:val="6130CF87"/>
    <w:rsid w:val="64072F5C"/>
    <w:rsid w:val="6518F6E2"/>
    <w:rsid w:val="661B4CEB"/>
    <w:rsid w:val="66AD2603"/>
    <w:rsid w:val="6AA47B8C"/>
    <w:rsid w:val="6C683603"/>
    <w:rsid w:val="6F005D96"/>
    <w:rsid w:val="6F60D6B4"/>
    <w:rsid w:val="71A8F6FB"/>
    <w:rsid w:val="7223F891"/>
    <w:rsid w:val="7CC05741"/>
    <w:rsid w:val="7E2B8C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2D8E"/>
  <w15:docId w15:val="{AAB5F2F1-FD34-47EB-AF7B-07EE5449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E9D"/>
    <w:pPr>
      <w:ind w:left="720"/>
      <w:contextualSpacing/>
    </w:pPr>
  </w:style>
  <w:style w:type="table" w:styleId="TableGrid">
    <w:name w:val="Table Grid"/>
    <w:basedOn w:val="TableNormal"/>
    <w:uiPriority w:val="39"/>
    <w:rsid w:val="00142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51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951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olfed.org/our-work/wellbeing/mental-healt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serious-and-organised-crime-strategy-2023-to-2028" TargetMode="External"/><Relationship Id="rId12" Type="http://schemas.openxmlformats.org/officeDocument/2006/relationships/hyperlink" Target="https://www.gov.uk/government/statistics/youth-justice-statistics-2022-to-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11" Type="http://schemas.openxmlformats.org/officeDocument/2006/relationships/hyperlink" Target="https://oxfordre.com/criminology/display/10.1093/acrefore/9780190264079.001.0001/acrefore-9780190264079-e-564?print=pdf" TargetMode="External"/><Relationship Id="rId5" Type="http://schemas.openxmlformats.org/officeDocument/2006/relationships/hyperlink" Target="https://www.gov.uk/government/publications/serious-and-organised-crime-strategy-2023-to-2028" TargetMode="External"/><Relationship Id="rId10" Type="http://schemas.openxmlformats.org/officeDocument/2006/relationships/hyperlink" Target="https://www.polfed.org/news/blogs/2023/mental-health-crisis-in-policing-whose-responsibility-is-it/" TargetMode="External"/><Relationship Id="rId4" Type="http://schemas.openxmlformats.org/officeDocument/2006/relationships/webSettings" Target="webSettings.xml"/><Relationship Id="rId9" Type="http://schemas.openxmlformats.org/officeDocument/2006/relationships/hyperlink" Target="http://www.polfed.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5123</Words>
  <Characters>29205</Characters>
  <Application>Microsoft Office Word</Application>
  <DocSecurity>0</DocSecurity>
  <Lines>243</Lines>
  <Paragraphs>68</Paragraphs>
  <ScaleCrop>false</ScaleCrop>
  <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(2236439)</dc:creator>
  <cp:keywords/>
  <dc:description/>
  <cp:lastModifiedBy>Williams,Lauren swp8632</cp:lastModifiedBy>
  <cp:revision>2</cp:revision>
  <dcterms:created xsi:type="dcterms:W3CDTF">2024-04-26T14:52:00Z</dcterms:created>
  <dcterms:modified xsi:type="dcterms:W3CDTF">2024-04-26T14:52:00Z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2024-03-11T11:56:03Z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30e3f0c4-25be-4f10-b450-4af5e6fe910c</vt:lpwstr>
  </property>
  <property fmtid="{D5CDD505-2E9C-101B-9397-08002B2CF9AE}" pid="8" name="MSIP_Label_66cf8fe5-b7b7-4df7-b38d-1c61ac2f6639_ContentBits">
    <vt:lpwstr>0</vt:lpwstr>
  </property>
</Properties>
</file>