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D66E7" w14:textId="3AD685B0" w:rsidR="003127C6" w:rsidRPr="003127C6" w:rsidRDefault="003127C6" w:rsidP="00FB1580">
      <w:pPr>
        <w:jc w:val="center"/>
        <w:rPr>
          <w:sz w:val="32"/>
          <w:szCs w:val="32"/>
        </w:rPr>
      </w:pPr>
      <w:r w:rsidRPr="003127C6">
        <w:rPr>
          <w:sz w:val="32"/>
          <w:szCs w:val="32"/>
        </w:rPr>
        <w:t xml:space="preserve">Managing Behaviour and Supporting Learner Engagement </w:t>
      </w:r>
      <w:r w:rsidR="00FB1580">
        <w:rPr>
          <w:sz w:val="32"/>
          <w:szCs w:val="32"/>
        </w:rPr>
        <w:t>Assignment</w:t>
      </w:r>
    </w:p>
    <w:p w14:paraId="1081E43C" w14:textId="53879B17" w:rsidR="00BE3A0A" w:rsidRDefault="00BE3A0A"/>
    <w:p w14:paraId="7CCAE6F8" w14:textId="510135BC" w:rsidR="003127C6" w:rsidRPr="003127C6" w:rsidRDefault="003127C6">
      <w:pPr>
        <w:rPr>
          <w:sz w:val="28"/>
          <w:szCs w:val="28"/>
        </w:rPr>
      </w:pPr>
      <w:r w:rsidRPr="003127C6">
        <w:rPr>
          <w:sz w:val="28"/>
          <w:szCs w:val="28"/>
        </w:rPr>
        <w:t>Part 1</w:t>
      </w:r>
    </w:p>
    <w:p w14:paraId="1BE1F981" w14:textId="77777777" w:rsidR="003127C6" w:rsidRDefault="003127C6"/>
    <w:p w14:paraId="48425041" w14:textId="0A84255D" w:rsidR="00CF553F" w:rsidRPr="00CF553F" w:rsidRDefault="00CF553F">
      <w:pPr>
        <w:rPr>
          <w:u w:val="single"/>
        </w:rPr>
      </w:pPr>
      <w:r w:rsidRPr="00CF553F">
        <w:rPr>
          <w:u w:val="single"/>
        </w:rPr>
        <w:t>Introduction</w:t>
      </w:r>
    </w:p>
    <w:p w14:paraId="571E9C72" w14:textId="77777777" w:rsidR="00CF553F" w:rsidRDefault="00CF553F"/>
    <w:p w14:paraId="3C080C69" w14:textId="7E7C79CB" w:rsidR="003127C6" w:rsidRDefault="00517F4C">
      <w:r>
        <w:t xml:space="preserve">Student engagement is a huge topic for andragogy </w:t>
      </w:r>
      <w:r w:rsidR="00CB2E25">
        <w:rPr>
          <w:color w:val="000000"/>
          <w:shd w:val="clear" w:color="auto" w:fill="FFFFFF"/>
        </w:rPr>
        <w:t>(</w:t>
      </w:r>
      <w:proofErr w:type="spellStart"/>
      <w:r w:rsidR="00CB2E25">
        <w:rPr>
          <w:color w:val="000000"/>
          <w:shd w:val="clear" w:color="auto" w:fill="FFFFFF"/>
        </w:rPr>
        <w:t>Martella</w:t>
      </w:r>
      <w:proofErr w:type="spellEnd"/>
      <w:r w:rsidR="00CB2E25">
        <w:rPr>
          <w:color w:val="000000"/>
          <w:shd w:val="clear" w:color="auto" w:fill="FFFFFF"/>
        </w:rPr>
        <w:t>, Marchand-</w:t>
      </w:r>
      <w:proofErr w:type="spellStart"/>
      <w:r w:rsidR="00CB2E25">
        <w:rPr>
          <w:color w:val="000000"/>
          <w:shd w:val="clear" w:color="auto" w:fill="FFFFFF"/>
        </w:rPr>
        <w:t>Martella</w:t>
      </w:r>
      <w:proofErr w:type="spellEnd"/>
      <w:r w:rsidR="00CB2E25">
        <w:rPr>
          <w:color w:val="000000"/>
          <w:shd w:val="clear" w:color="auto" w:fill="FFFFFF"/>
        </w:rPr>
        <w:t xml:space="preserve"> and J Ron Nelson, 2012</w:t>
      </w:r>
      <w:r w:rsidR="007924B6">
        <w:rPr>
          <w:color w:val="000000"/>
          <w:shd w:val="clear" w:color="auto" w:fill="FFFFFF"/>
        </w:rPr>
        <w:t xml:space="preserve">; </w:t>
      </w:r>
      <w:proofErr w:type="spellStart"/>
      <w:r w:rsidR="007924B6">
        <w:rPr>
          <w:color w:val="000000"/>
          <w:shd w:val="clear" w:color="auto" w:fill="FFFFFF"/>
        </w:rPr>
        <w:t>MacSuga</w:t>
      </w:r>
      <w:proofErr w:type="spellEnd"/>
      <w:r w:rsidR="007924B6">
        <w:rPr>
          <w:color w:val="000000"/>
          <w:shd w:val="clear" w:color="auto" w:fill="FFFFFF"/>
        </w:rPr>
        <w:t xml:space="preserve"> and Simonsen, 2011</w:t>
      </w:r>
      <w:r w:rsidR="00CB2E25">
        <w:rPr>
          <w:color w:val="000000"/>
          <w:shd w:val="clear" w:color="auto" w:fill="FFFFFF"/>
        </w:rPr>
        <w:t>)</w:t>
      </w:r>
      <w:r w:rsidR="00CB2E25">
        <w:rPr>
          <w:color w:val="000000"/>
          <w:shd w:val="clear" w:color="auto" w:fill="FFFFFF"/>
        </w:rPr>
        <w:t xml:space="preserve"> </w:t>
      </w:r>
      <w:r>
        <w:t xml:space="preserve">as it is critical for the learners to </w:t>
      </w:r>
      <w:r w:rsidR="00EF793A">
        <w:t>be engaged during their lessons and to make sure their behaviour does not negatively impact other learners.</w:t>
      </w:r>
      <w:r w:rsidR="00F12F0B">
        <w:t xml:space="preserve"> Behaviour management can include many things</w:t>
      </w:r>
      <w:r w:rsidR="00CB2E25">
        <w:t xml:space="preserve"> </w:t>
      </w:r>
      <w:r w:rsidR="00CB2E25">
        <w:rPr>
          <w:color w:val="000000"/>
          <w:shd w:val="clear" w:color="auto" w:fill="FFFFFF"/>
        </w:rPr>
        <w:t>(Epstein, 2008</w:t>
      </w:r>
      <w:r w:rsidR="007924B6">
        <w:rPr>
          <w:color w:val="000000"/>
          <w:shd w:val="clear" w:color="auto" w:fill="FFFFFF"/>
        </w:rPr>
        <w:t xml:space="preserve">; </w:t>
      </w:r>
      <w:proofErr w:type="spellStart"/>
      <w:r w:rsidR="007924B6">
        <w:rPr>
          <w:color w:val="000000"/>
          <w:shd w:val="clear" w:color="auto" w:fill="FFFFFF"/>
        </w:rPr>
        <w:t>MacSuga</w:t>
      </w:r>
      <w:proofErr w:type="spellEnd"/>
      <w:r w:rsidR="007924B6">
        <w:rPr>
          <w:color w:val="000000"/>
          <w:shd w:val="clear" w:color="auto" w:fill="FFFFFF"/>
        </w:rPr>
        <w:t xml:space="preserve"> and Simonsen, 2011</w:t>
      </w:r>
      <w:r w:rsidR="00CB2E25">
        <w:rPr>
          <w:color w:val="000000"/>
          <w:shd w:val="clear" w:color="auto" w:fill="FFFFFF"/>
        </w:rPr>
        <w:t>)</w:t>
      </w:r>
      <w:r w:rsidR="00F12F0B">
        <w:t xml:space="preserve">, this essay will focus on boundary setting, keeping calm and following </w:t>
      </w:r>
      <w:r w:rsidR="00CB2E25">
        <w:t xml:space="preserve">specific </w:t>
      </w:r>
      <w:r w:rsidR="00F12F0B">
        <w:t>approach</w:t>
      </w:r>
      <w:r w:rsidR="00CB2E25">
        <w:t>es</w:t>
      </w:r>
      <w:r w:rsidR="00F12F0B">
        <w:t>. This essay will also target the legislations regarding behaviour in the classroom and how the legislations provide information on what needs to be done for ou</w:t>
      </w:r>
      <w:r w:rsidR="00700E17">
        <w:t xml:space="preserve">r </w:t>
      </w:r>
      <w:r w:rsidR="00F12F0B">
        <w:t>learners, although they do not give much information about how to complete it.</w:t>
      </w:r>
    </w:p>
    <w:p w14:paraId="4655CA2D" w14:textId="77777777" w:rsidR="00CF553F" w:rsidRDefault="00CF553F"/>
    <w:p w14:paraId="1F1796EC" w14:textId="01A9E3E0" w:rsidR="00CF553F" w:rsidRDefault="00CF553F">
      <w:r>
        <w:t>When student engagement</w:t>
      </w:r>
      <w:r w:rsidR="00C6462D">
        <w:t xml:space="preserve"> </w:t>
      </w:r>
      <w:r w:rsidR="00256310">
        <w:t>is explored</w:t>
      </w:r>
      <w:r>
        <w:t xml:space="preserve"> a lot of the techniques and theories will be intertwined with the behavioural management models that are investigated here. The potential techniques used may be based on studies around other fields, like secondary school pedagogy, but how it can be used with andragogy with be discussed.</w:t>
      </w:r>
    </w:p>
    <w:p w14:paraId="0C310815" w14:textId="77777777" w:rsidR="008F7D9D" w:rsidRDefault="008F7D9D"/>
    <w:p w14:paraId="0796019B" w14:textId="164635B7" w:rsidR="008F7D9D" w:rsidRDefault="00CB2E25">
      <w:pPr>
        <w:rPr>
          <w:u w:val="single"/>
        </w:rPr>
      </w:pPr>
      <w:r>
        <w:rPr>
          <w:u w:val="single"/>
        </w:rPr>
        <w:t>Current thinking with behaviour</w:t>
      </w:r>
      <w:r w:rsidR="00DC704B">
        <w:rPr>
          <w:u w:val="single"/>
        </w:rPr>
        <w:t xml:space="preserve"> management</w:t>
      </w:r>
      <w:r>
        <w:rPr>
          <w:u w:val="single"/>
        </w:rPr>
        <w:t xml:space="preserve"> and engagement</w:t>
      </w:r>
    </w:p>
    <w:p w14:paraId="76FA3E60" w14:textId="77777777" w:rsidR="000F3D1C" w:rsidRDefault="000F3D1C">
      <w:pPr>
        <w:rPr>
          <w:u w:val="single"/>
        </w:rPr>
      </w:pPr>
    </w:p>
    <w:p w14:paraId="3022EA7E" w14:textId="0B7D43C9" w:rsidR="002A44CB" w:rsidRDefault="002A44CB">
      <w:r>
        <w:t>Challenging behaviour is defined as:</w:t>
      </w:r>
    </w:p>
    <w:p w14:paraId="4F29C45A" w14:textId="77777777" w:rsidR="002A44CB" w:rsidRDefault="002A44CB"/>
    <w:p w14:paraId="4836D9AB" w14:textId="3884E421" w:rsidR="002A44CB" w:rsidRDefault="002A44CB" w:rsidP="002A44CB">
      <w:pPr>
        <w:ind w:left="720" w:right="720"/>
        <w:mirrorIndents/>
        <w:jc w:val="both"/>
      </w:pPr>
      <w:r>
        <w:t>‘</w:t>
      </w:r>
      <w:r>
        <w:t xml:space="preserve">Culturally abnormal behaviour(s) of such an intensity, frequency or duration </w:t>
      </w:r>
      <w:r>
        <w:t xml:space="preserve">… </w:t>
      </w:r>
      <w:r>
        <w:t>which is likely to seriously limit use of, or result in the person being denied access to, ordinary community facilities.’</w:t>
      </w:r>
    </w:p>
    <w:p w14:paraId="1CA7131C" w14:textId="686EF222" w:rsidR="002A44CB" w:rsidRPr="002A44CB" w:rsidRDefault="002A44CB" w:rsidP="002A44CB">
      <w:pPr>
        <w:ind w:left="720" w:right="720"/>
        <w:mirrorIndents/>
        <w:jc w:val="right"/>
        <w:rPr>
          <w:color w:val="000000"/>
          <w:shd w:val="clear" w:color="auto" w:fill="FFFFFF"/>
        </w:rPr>
      </w:pPr>
      <w:r>
        <w:rPr>
          <w:color w:val="000000"/>
          <w:shd w:val="clear" w:color="auto" w:fill="FFFFFF"/>
        </w:rPr>
        <w:t xml:space="preserve">(Emerson and </w:t>
      </w:r>
      <w:proofErr w:type="spellStart"/>
      <w:r>
        <w:rPr>
          <w:color w:val="000000"/>
          <w:shd w:val="clear" w:color="auto" w:fill="FFFFFF"/>
        </w:rPr>
        <w:t>Einfeld</w:t>
      </w:r>
      <w:proofErr w:type="spellEnd"/>
      <w:r>
        <w:rPr>
          <w:color w:val="000000"/>
          <w:shd w:val="clear" w:color="auto" w:fill="FFFFFF"/>
        </w:rPr>
        <w:t>, 2014)</w:t>
      </w:r>
    </w:p>
    <w:p w14:paraId="5282551C" w14:textId="77777777" w:rsidR="002A44CB" w:rsidRDefault="002A44CB"/>
    <w:p w14:paraId="7A97E060" w14:textId="26089266" w:rsidR="009F2BD9" w:rsidRDefault="009F2BD9" w:rsidP="00B74B4A">
      <w:pPr>
        <w:jc w:val="both"/>
      </w:pPr>
      <w:r>
        <w:t xml:space="preserve">This essay will use this definition as a basis to what challenging behaviour is. This could include </w:t>
      </w:r>
      <w:r w:rsidR="00700E17">
        <w:t>disruptive</w:t>
      </w:r>
      <w:r w:rsidR="00BB615F">
        <w:t xml:space="preserve"> behaviours (fighting, not listening to instructions and not being in their seats) and withdrawn behaviours (shyness, </w:t>
      </w:r>
      <w:proofErr w:type="gramStart"/>
      <w:r w:rsidR="00BB615F">
        <w:t>anxiety</w:t>
      </w:r>
      <w:proofErr w:type="gramEnd"/>
      <w:r w:rsidR="00BB615F">
        <w:t xml:space="preserve"> and social isolation) </w:t>
      </w:r>
      <w:r w:rsidR="00BB615F">
        <w:rPr>
          <w:color w:val="000000"/>
          <w:shd w:val="clear" w:color="auto" w:fill="FFFFFF"/>
        </w:rPr>
        <w:t>(education.vic.gov.au, 2020)</w:t>
      </w:r>
      <w:r w:rsidR="00BB615F">
        <w:rPr>
          <w:color w:val="000000"/>
          <w:shd w:val="clear" w:color="auto" w:fill="FFFFFF"/>
        </w:rPr>
        <w:t>. This is due to how all these behaviours could limit not only the individual being denied</w:t>
      </w:r>
      <w:r w:rsidR="00AF1A6C">
        <w:rPr>
          <w:color w:val="000000"/>
          <w:shd w:val="clear" w:color="auto" w:fill="FFFFFF"/>
        </w:rPr>
        <w:t xml:space="preserve"> access to effective teaching but also other students in the classroom.</w:t>
      </w:r>
    </w:p>
    <w:p w14:paraId="72079E77" w14:textId="77777777" w:rsidR="009F2BD9" w:rsidRPr="002A44CB" w:rsidRDefault="009F2BD9" w:rsidP="00B74B4A">
      <w:pPr>
        <w:jc w:val="both"/>
      </w:pPr>
    </w:p>
    <w:p w14:paraId="6D0A4338" w14:textId="393C67D0" w:rsidR="000F3D1C" w:rsidRDefault="002A44CB" w:rsidP="00B74B4A">
      <w:pPr>
        <w:jc w:val="both"/>
        <w:rPr>
          <w:color w:val="000000"/>
          <w:shd w:val="clear" w:color="auto" w:fill="FFFFFF"/>
        </w:rPr>
      </w:pPr>
      <w:r>
        <w:t xml:space="preserve">Challenging behaviour in a classroom could be a major effector in the effectiveness of the teaching that is taking place </w:t>
      </w:r>
      <w:r>
        <w:rPr>
          <w:color w:val="000000"/>
          <w:shd w:val="clear" w:color="auto" w:fill="FFFFFF"/>
        </w:rPr>
        <w:t>(The Pivotal Team, n.d.)</w:t>
      </w:r>
      <w:r>
        <w:rPr>
          <w:color w:val="000000"/>
          <w:shd w:val="clear" w:color="auto" w:fill="FFFFFF"/>
        </w:rPr>
        <w:t xml:space="preserve">. </w:t>
      </w:r>
      <w:r w:rsidR="00AF1A6C">
        <w:rPr>
          <w:color w:val="000000"/>
          <w:shd w:val="clear" w:color="auto" w:fill="FFFFFF"/>
        </w:rPr>
        <w:t xml:space="preserve">How we deal with challenging behaviour has changed over the years drastically. </w:t>
      </w:r>
      <w:r w:rsidR="00333C8D">
        <w:rPr>
          <w:color w:val="000000"/>
          <w:shd w:val="clear" w:color="auto" w:fill="FFFFFF"/>
        </w:rPr>
        <w:t xml:space="preserve">Traditionally teachers always dealt with behaviour by using punishment and especially corporal punishment. This was used </w:t>
      </w:r>
      <w:r w:rsidR="00700E17">
        <w:rPr>
          <w:color w:val="000000"/>
          <w:shd w:val="clear" w:color="auto" w:fill="FFFFFF"/>
        </w:rPr>
        <w:t>by</w:t>
      </w:r>
      <w:r w:rsidR="00333C8D">
        <w:rPr>
          <w:color w:val="000000"/>
          <w:shd w:val="clear" w:color="auto" w:fill="FFFFFF"/>
        </w:rPr>
        <w:t xml:space="preserve"> B. F. Skinner in 1937 </w:t>
      </w:r>
      <w:r w:rsidR="00333C8D">
        <w:rPr>
          <w:color w:val="000000"/>
          <w:shd w:val="clear" w:color="auto" w:fill="FFFFFF"/>
        </w:rPr>
        <w:t xml:space="preserve">(Staddon and </w:t>
      </w:r>
      <w:proofErr w:type="spellStart"/>
      <w:r w:rsidR="00333C8D">
        <w:rPr>
          <w:color w:val="000000"/>
          <w:shd w:val="clear" w:color="auto" w:fill="FFFFFF"/>
        </w:rPr>
        <w:t>Cerutti</w:t>
      </w:r>
      <w:proofErr w:type="spellEnd"/>
      <w:r w:rsidR="00333C8D">
        <w:rPr>
          <w:color w:val="000000"/>
          <w:shd w:val="clear" w:color="auto" w:fill="FFFFFF"/>
        </w:rPr>
        <w:t>, 2003)</w:t>
      </w:r>
      <w:r w:rsidR="00333C8D">
        <w:rPr>
          <w:color w:val="000000"/>
          <w:shd w:val="clear" w:color="auto" w:fill="FFFFFF"/>
        </w:rPr>
        <w:t xml:space="preserve"> described operant conditioning and how individuals, when exposed to punishment, would change their behaviour to gain a different outcome. </w:t>
      </w:r>
      <w:r w:rsidR="0042579A">
        <w:rPr>
          <w:color w:val="000000"/>
          <w:shd w:val="clear" w:color="auto" w:fill="FFFFFF"/>
        </w:rPr>
        <w:t>The idea was that when corporal punishment was used the students would change their behaviour to gain a different outcome (wanted outcome)</w:t>
      </w:r>
      <w:r w:rsidR="00396162">
        <w:rPr>
          <w:color w:val="000000"/>
          <w:shd w:val="clear" w:color="auto" w:fill="FFFFFF"/>
        </w:rPr>
        <w:t xml:space="preserve"> </w:t>
      </w:r>
      <w:r w:rsidR="00396162">
        <w:rPr>
          <w:color w:val="000000"/>
          <w:shd w:val="clear" w:color="auto" w:fill="FFFFFF"/>
        </w:rPr>
        <w:t>(Farrell, 2021)</w:t>
      </w:r>
      <w:r w:rsidR="00396162">
        <w:rPr>
          <w:color w:val="000000"/>
          <w:shd w:val="clear" w:color="auto" w:fill="FFFFFF"/>
        </w:rPr>
        <w:t>.</w:t>
      </w:r>
      <w:r w:rsidR="00B74B4A">
        <w:rPr>
          <w:color w:val="000000"/>
          <w:shd w:val="clear" w:color="auto" w:fill="FFFFFF"/>
        </w:rPr>
        <w:t xml:space="preserve"> Only in 1986 in the education act was corporal punishment banned in the Wales and England, it had been banned in Scotland in previous years. Although, the education act does not mention andragogy it is critical to </w:t>
      </w:r>
      <w:r w:rsidR="00B74B4A">
        <w:rPr>
          <w:color w:val="000000"/>
          <w:shd w:val="clear" w:color="auto" w:fill="FFFFFF"/>
        </w:rPr>
        <w:lastRenderedPageBreak/>
        <w:t>remember that andragogy was not fully studied then and managing behaviour outside of an education centre was not thought about that much.</w:t>
      </w:r>
    </w:p>
    <w:p w14:paraId="7E7229D6" w14:textId="77777777" w:rsidR="00396162" w:rsidRDefault="00396162">
      <w:pPr>
        <w:rPr>
          <w:color w:val="000000"/>
          <w:shd w:val="clear" w:color="auto" w:fill="FFFFFF"/>
        </w:rPr>
      </w:pPr>
    </w:p>
    <w:p w14:paraId="51903893" w14:textId="7205805B" w:rsidR="00396162" w:rsidRDefault="00396162" w:rsidP="00B74B4A">
      <w:pPr>
        <w:jc w:val="both"/>
        <w:rPr>
          <w:color w:val="000000"/>
          <w:shd w:val="clear" w:color="auto" w:fill="FFFFFF"/>
        </w:rPr>
      </w:pPr>
      <w:r>
        <w:rPr>
          <w:color w:val="000000"/>
          <w:shd w:val="clear" w:color="auto" w:fill="FFFFFF"/>
        </w:rPr>
        <w:t xml:space="preserve">Our thinking now has drastically changed and punishment is something that teachers and lecturers </w:t>
      </w:r>
      <w:r w:rsidR="0051105C">
        <w:rPr>
          <w:color w:val="000000"/>
          <w:shd w:val="clear" w:color="auto" w:fill="FFFFFF"/>
        </w:rPr>
        <w:t>are encouraged not to practice</w:t>
      </w:r>
      <w:r w:rsidR="0067151C">
        <w:rPr>
          <w:color w:val="000000"/>
          <w:shd w:val="clear" w:color="auto" w:fill="FFFFFF"/>
        </w:rPr>
        <w:t xml:space="preserve"> and are taught about during their teacher training</w:t>
      </w:r>
      <w:r w:rsidR="00741F7A">
        <w:rPr>
          <w:color w:val="000000"/>
          <w:shd w:val="clear" w:color="auto" w:fill="FFFFFF"/>
        </w:rPr>
        <w:t xml:space="preserve"> </w:t>
      </w:r>
      <w:r w:rsidR="00741F7A">
        <w:rPr>
          <w:color w:val="000000"/>
          <w:shd w:val="clear" w:color="auto" w:fill="FFFFFF"/>
        </w:rPr>
        <w:t xml:space="preserve">(Greenberg, </w:t>
      </w:r>
      <w:proofErr w:type="gramStart"/>
      <w:r w:rsidR="00741F7A">
        <w:rPr>
          <w:color w:val="000000"/>
          <w:shd w:val="clear" w:color="auto" w:fill="FFFFFF"/>
        </w:rPr>
        <w:t>Putman</w:t>
      </w:r>
      <w:proofErr w:type="gramEnd"/>
      <w:r w:rsidR="00741F7A">
        <w:rPr>
          <w:color w:val="000000"/>
          <w:shd w:val="clear" w:color="auto" w:fill="FFFFFF"/>
        </w:rPr>
        <w:t xml:space="preserve"> and Walsh, 2014)</w:t>
      </w:r>
      <w:r w:rsidR="00741F7A">
        <w:rPr>
          <w:color w:val="000000"/>
          <w:shd w:val="clear" w:color="auto" w:fill="FFFFFF"/>
        </w:rPr>
        <w:t>.</w:t>
      </w:r>
    </w:p>
    <w:p w14:paraId="11D43EC6" w14:textId="77777777" w:rsidR="00A20A54" w:rsidRDefault="00A20A54" w:rsidP="00B74B4A">
      <w:pPr>
        <w:jc w:val="both"/>
        <w:rPr>
          <w:color w:val="000000"/>
          <w:shd w:val="clear" w:color="auto" w:fill="FFFFFF"/>
        </w:rPr>
      </w:pPr>
    </w:p>
    <w:p w14:paraId="3647E0FD" w14:textId="2DDC2748" w:rsidR="00A20A54" w:rsidRDefault="00400934" w:rsidP="00B74B4A">
      <w:pPr>
        <w:jc w:val="both"/>
        <w:rPr>
          <w:color w:val="000000"/>
          <w:shd w:val="clear" w:color="auto" w:fill="FFFFFF"/>
        </w:rPr>
      </w:pPr>
      <w:r>
        <w:rPr>
          <w:color w:val="000000"/>
          <w:shd w:val="clear" w:color="auto" w:fill="FFFFFF"/>
        </w:rPr>
        <w:t xml:space="preserve">A well established and well-studied </w:t>
      </w:r>
      <w:r w:rsidR="00D61ADE">
        <w:rPr>
          <w:color w:val="000000"/>
          <w:shd w:val="clear" w:color="auto" w:fill="FFFFFF"/>
        </w:rPr>
        <w:t>(</w:t>
      </w:r>
      <w:proofErr w:type="spellStart"/>
      <w:r w:rsidR="00D61ADE">
        <w:rPr>
          <w:color w:val="000000"/>
          <w:shd w:val="clear" w:color="auto" w:fill="FFFFFF"/>
        </w:rPr>
        <w:t>Konstantinidou</w:t>
      </w:r>
      <w:proofErr w:type="spellEnd"/>
      <w:r w:rsidR="00D61ADE">
        <w:rPr>
          <w:color w:val="000000"/>
          <w:shd w:val="clear" w:color="auto" w:fill="FFFFFF"/>
        </w:rPr>
        <w:t xml:space="preserve">, </w:t>
      </w:r>
      <w:proofErr w:type="spellStart"/>
      <w:r w:rsidR="00D61ADE">
        <w:rPr>
          <w:color w:val="000000"/>
          <w:shd w:val="clear" w:color="auto" w:fill="FFFFFF"/>
        </w:rPr>
        <w:t>Dillenburger</w:t>
      </w:r>
      <w:proofErr w:type="spellEnd"/>
      <w:r w:rsidR="00D61ADE">
        <w:rPr>
          <w:color w:val="000000"/>
          <w:shd w:val="clear" w:color="auto" w:fill="FFFFFF"/>
        </w:rPr>
        <w:t xml:space="preserve"> and Ramey, 2023)</w:t>
      </w:r>
      <w:r w:rsidR="00D61ADE">
        <w:rPr>
          <w:color w:val="000000"/>
          <w:shd w:val="clear" w:color="auto" w:fill="FFFFFF"/>
        </w:rPr>
        <w:t xml:space="preserve"> </w:t>
      </w:r>
      <w:r>
        <w:rPr>
          <w:color w:val="000000"/>
          <w:shd w:val="clear" w:color="auto" w:fill="FFFFFF"/>
        </w:rPr>
        <w:t>model of behavioural management is positive behaviour support (PBS)</w:t>
      </w:r>
      <w:r w:rsidR="00D61ADE">
        <w:rPr>
          <w:color w:val="000000"/>
          <w:shd w:val="clear" w:color="auto" w:fill="FFFFFF"/>
        </w:rPr>
        <w:t>. This is an approach which is used majority of the time with children and adults with learning disability and autism</w:t>
      </w:r>
      <w:r w:rsidR="008365E1">
        <w:rPr>
          <w:color w:val="000000"/>
          <w:shd w:val="clear" w:color="auto" w:fill="FFFFFF"/>
        </w:rPr>
        <w:t>. Although the PBS model of behaviour management is not made for education, many education settings have adopted the strategies and ideals that it includes</w:t>
      </w:r>
      <w:r w:rsidR="007E3544">
        <w:rPr>
          <w:color w:val="000000"/>
          <w:shd w:val="clear" w:color="auto" w:fill="FFFFFF"/>
        </w:rPr>
        <w:t>.</w:t>
      </w:r>
      <w:r w:rsidR="00D66339">
        <w:rPr>
          <w:color w:val="000000"/>
          <w:shd w:val="clear" w:color="auto" w:fill="FFFFFF"/>
        </w:rPr>
        <w:t xml:space="preserve"> </w:t>
      </w:r>
      <w:r w:rsidR="00F50C14">
        <w:rPr>
          <w:color w:val="000000"/>
          <w:shd w:val="clear" w:color="auto" w:fill="FFFFFF"/>
        </w:rPr>
        <w:t xml:space="preserve">PBS is a way to use non-restrictive techniques and to look at proactive strategies that will minimise the amount of time triggers exposed to the individuals </w:t>
      </w:r>
      <w:r w:rsidR="00F50C14">
        <w:rPr>
          <w:color w:val="000000"/>
          <w:shd w:val="clear" w:color="auto" w:fill="FFFFFF"/>
        </w:rPr>
        <w:t>(</w:t>
      </w:r>
      <w:proofErr w:type="spellStart"/>
      <w:r w:rsidR="00F50C14">
        <w:rPr>
          <w:color w:val="000000"/>
          <w:shd w:val="clear" w:color="auto" w:fill="FFFFFF"/>
        </w:rPr>
        <w:t>Carr</w:t>
      </w:r>
      <w:proofErr w:type="spellEnd"/>
      <w:r w:rsidR="00F50C14">
        <w:rPr>
          <w:color w:val="000000"/>
          <w:shd w:val="clear" w:color="auto" w:fill="FFFFFF"/>
        </w:rPr>
        <w:t xml:space="preserve"> et al., 2002)</w:t>
      </w:r>
      <w:r w:rsidR="00671B1D">
        <w:rPr>
          <w:color w:val="000000"/>
          <w:shd w:val="clear" w:color="auto" w:fill="FFFFFF"/>
        </w:rPr>
        <w:t xml:space="preserve">. It can be done very easily </w:t>
      </w:r>
      <w:r w:rsidR="00A8188C">
        <w:rPr>
          <w:color w:val="000000"/>
          <w:shd w:val="clear" w:color="auto" w:fill="FFFFFF"/>
        </w:rPr>
        <w:t>by using teaching strategies that promote praise and strategies that communicate ideal behaviour with the students</w:t>
      </w:r>
      <w:r w:rsidR="00224CB9">
        <w:rPr>
          <w:color w:val="000000"/>
          <w:shd w:val="clear" w:color="auto" w:fill="FFFFFF"/>
        </w:rPr>
        <w:t xml:space="preserve"> </w:t>
      </w:r>
      <w:r w:rsidR="00224CB9">
        <w:rPr>
          <w:color w:val="000000"/>
          <w:shd w:val="clear" w:color="auto" w:fill="FFFFFF"/>
        </w:rPr>
        <w:t>(</w:t>
      </w:r>
      <w:proofErr w:type="spellStart"/>
      <w:r w:rsidR="00224CB9">
        <w:rPr>
          <w:color w:val="000000"/>
          <w:shd w:val="clear" w:color="auto" w:fill="FFFFFF"/>
        </w:rPr>
        <w:t>Konstantinidou</w:t>
      </w:r>
      <w:proofErr w:type="spellEnd"/>
      <w:r w:rsidR="00224CB9">
        <w:rPr>
          <w:color w:val="000000"/>
          <w:shd w:val="clear" w:color="auto" w:fill="FFFFFF"/>
        </w:rPr>
        <w:t xml:space="preserve">, </w:t>
      </w:r>
      <w:proofErr w:type="spellStart"/>
      <w:r w:rsidR="00224CB9">
        <w:rPr>
          <w:color w:val="000000"/>
          <w:shd w:val="clear" w:color="auto" w:fill="FFFFFF"/>
        </w:rPr>
        <w:t>Dillenburger</w:t>
      </w:r>
      <w:proofErr w:type="spellEnd"/>
      <w:r w:rsidR="00224CB9">
        <w:rPr>
          <w:color w:val="000000"/>
          <w:shd w:val="clear" w:color="auto" w:fill="FFFFFF"/>
        </w:rPr>
        <w:t xml:space="preserve"> and Ramey, 2023)</w:t>
      </w:r>
      <w:r w:rsidR="00BB08F1">
        <w:rPr>
          <w:color w:val="000000"/>
          <w:shd w:val="clear" w:color="auto" w:fill="FFFFFF"/>
        </w:rPr>
        <w:t>. PBS links in with Harry Wong’s (2009) behaviour management theory. These are both highly connected as they both state how teachers need to communicate with students</w:t>
      </w:r>
      <w:r w:rsidR="00700E17">
        <w:rPr>
          <w:color w:val="000000"/>
          <w:shd w:val="clear" w:color="auto" w:fill="FFFFFF"/>
        </w:rPr>
        <w:t xml:space="preserve"> the</w:t>
      </w:r>
      <w:r w:rsidR="00BB08F1">
        <w:rPr>
          <w:color w:val="000000"/>
          <w:shd w:val="clear" w:color="auto" w:fill="FFFFFF"/>
        </w:rPr>
        <w:t xml:space="preserve"> expectations at the start of any course / session</w:t>
      </w:r>
      <w:r w:rsidR="00474D75">
        <w:rPr>
          <w:color w:val="000000"/>
          <w:shd w:val="clear" w:color="auto" w:fill="FFFFFF"/>
        </w:rPr>
        <w:t xml:space="preserve"> also giv</w:t>
      </w:r>
      <w:r w:rsidR="00700E17">
        <w:rPr>
          <w:color w:val="000000"/>
          <w:shd w:val="clear" w:color="auto" w:fill="FFFFFF"/>
        </w:rPr>
        <w:t>ing</w:t>
      </w:r>
      <w:r w:rsidR="00474D75">
        <w:rPr>
          <w:color w:val="000000"/>
          <w:shd w:val="clear" w:color="auto" w:fill="FFFFFF"/>
        </w:rPr>
        <w:t xml:space="preserve"> teachers the knowledge that they need to be flexible in order to adapt to anything, that could include changing the sessions to avoid our </w:t>
      </w:r>
      <w:proofErr w:type="gramStart"/>
      <w:r w:rsidR="00474D75">
        <w:rPr>
          <w:color w:val="000000"/>
          <w:shd w:val="clear" w:color="auto" w:fill="FFFFFF"/>
        </w:rPr>
        <w:t>learners</w:t>
      </w:r>
      <w:proofErr w:type="gramEnd"/>
      <w:r w:rsidR="00474D75">
        <w:rPr>
          <w:color w:val="000000"/>
          <w:shd w:val="clear" w:color="auto" w:fill="FFFFFF"/>
        </w:rPr>
        <w:t xml:space="preserve"> triggers.</w:t>
      </w:r>
      <w:r w:rsidR="007D7751">
        <w:rPr>
          <w:color w:val="000000"/>
          <w:shd w:val="clear" w:color="auto" w:fill="FFFFFF"/>
        </w:rPr>
        <w:t xml:space="preserve"> Student engagement will ultimately increase due to the decrease in challenging behaviours in the class </w:t>
      </w:r>
      <w:r w:rsidR="007D7751">
        <w:rPr>
          <w:color w:val="000000"/>
          <w:shd w:val="clear" w:color="auto" w:fill="FFFFFF"/>
        </w:rPr>
        <w:t>(</w:t>
      </w:r>
      <w:proofErr w:type="spellStart"/>
      <w:r w:rsidR="007D7751">
        <w:rPr>
          <w:color w:val="000000"/>
          <w:shd w:val="clear" w:color="auto" w:fill="FFFFFF"/>
        </w:rPr>
        <w:t>MacSuga</w:t>
      </w:r>
      <w:proofErr w:type="spellEnd"/>
      <w:r w:rsidR="007D7751">
        <w:rPr>
          <w:color w:val="000000"/>
          <w:shd w:val="clear" w:color="auto" w:fill="FFFFFF"/>
        </w:rPr>
        <w:t xml:space="preserve"> and Simonsen, 2011)</w:t>
      </w:r>
      <w:r w:rsidR="007D7751">
        <w:rPr>
          <w:color w:val="000000"/>
          <w:shd w:val="clear" w:color="auto" w:fill="FFFFFF"/>
        </w:rPr>
        <w:t xml:space="preserve">. Students can learn without any restrictions and are able to follow the </w:t>
      </w:r>
      <w:r w:rsidR="00700E17">
        <w:rPr>
          <w:color w:val="000000"/>
          <w:shd w:val="clear" w:color="auto" w:fill="FFFFFF"/>
        </w:rPr>
        <w:t>teachers’</w:t>
      </w:r>
      <w:r w:rsidR="007D7751">
        <w:rPr>
          <w:color w:val="000000"/>
          <w:shd w:val="clear" w:color="auto" w:fill="FFFFFF"/>
        </w:rPr>
        <w:t xml:space="preserve"> instructions easier. This will also link to teacher satisfaction and benefit the teacher as it would make them less stressed and allow their mind to focus on the learning taking place </w:t>
      </w:r>
      <w:r w:rsidR="007D7751">
        <w:rPr>
          <w:color w:val="000000"/>
          <w:shd w:val="clear" w:color="auto" w:fill="FFFFFF"/>
        </w:rPr>
        <w:t xml:space="preserve">(Goss and </w:t>
      </w:r>
      <w:proofErr w:type="spellStart"/>
      <w:r w:rsidR="007D7751">
        <w:rPr>
          <w:color w:val="000000"/>
          <w:shd w:val="clear" w:color="auto" w:fill="FFFFFF"/>
        </w:rPr>
        <w:t>Sonnemann</w:t>
      </w:r>
      <w:proofErr w:type="spellEnd"/>
      <w:r w:rsidR="007D7751">
        <w:rPr>
          <w:color w:val="000000"/>
          <w:shd w:val="clear" w:color="auto" w:fill="FFFFFF"/>
        </w:rPr>
        <w:t>, 2017)</w:t>
      </w:r>
      <w:r w:rsidR="007D7751">
        <w:rPr>
          <w:color w:val="000000"/>
          <w:shd w:val="clear" w:color="auto" w:fill="FFFFFF"/>
        </w:rPr>
        <w:t>.</w:t>
      </w:r>
      <w:r w:rsidR="00E94D4E">
        <w:rPr>
          <w:color w:val="000000"/>
          <w:shd w:val="clear" w:color="auto" w:fill="FFFFFF"/>
        </w:rPr>
        <w:t xml:space="preserve"> </w:t>
      </w:r>
      <w:r w:rsidR="003C5A50">
        <w:rPr>
          <w:color w:val="000000"/>
          <w:shd w:val="clear" w:color="auto" w:fill="FFFFFF"/>
        </w:rPr>
        <w:t xml:space="preserve">When this is linked into the professional standards </w:t>
      </w:r>
      <w:r w:rsidR="003C5A50">
        <w:rPr>
          <w:color w:val="000000"/>
          <w:shd w:val="clear" w:color="auto" w:fill="FFFFFF"/>
        </w:rPr>
        <w:t>(Advance HE, 2011)</w:t>
      </w:r>
      <w:r w:rsidR="003C5A50">
        <w:rPr>
          <w:color w:val="000000"/>
          <w:shd w:val="clear" w:color="auto" w:fill="FFFFFF"/>
        </w:rPr>
        <w:t xml:space="preserve"> it is clear that the areas of activity, A1, A2 and A3 are all linked to planning and making an effective learning environment for teaching which is massively increased by using PBS strategies and </w:t>
      </w:r>
      <w:r w:rsidR="004C0373">
        <w:rPr>
          <w:color w:val="000000"/>
          <w:shd w:val="clear" w:color="auto" w:fill="FFFFFF"/>
        </w:rPr>
        <w:t xml:space="preserve">making sure that triggers are avoided. </w:t>
      </w:r>
      <w:r w:rsidR="00B640BB">
        <w:rPr>
          <w:color w:val="000000"/>
          <w:shd w:val="clear" w:color="auto" w:fill="FFFFFF"/>
        </w:rPr>
        <w:t xml:space="preserve">Like mentioned, PBS was not made for higher education but its implications </w:t>
      </w:r>
      <w:r w:rsidR="00102BAA">
        <w:rPr>
          <w:color w:val="000000"/>
          <w:shd w:val="clear" w:color="auto" w:fill="FFFFFF"/>
        </w:rPr>
        <w:t>in andragogy are clear.</w:t>
      </w:r>
      <w:r w:rsidR="00556019">
        <w:rPr>
          <w:color w:val="000000"/>
          <w:shd w:val="clear" w:color="auto" w:fill="FFFFFF"/>
        </w:rPr>
        <w:t xml:space="preserve"> Regulations like the Human Rights Act (1998) guide practitioners in andragogic situations to use models like PBS as the articles involved show us that education, like normal society, has to be protected. In terms of education, everybody has the right to an education, this does not matter on what challenging behaviour the students (or other students) have.</w:t>
      </w:r>
      <w:r w:rsidR="006613BC">
        <w:rPr>
          <w:color w:val="000000"/>
          <w:shd w:val="clear" w:color="auto" w:fill="FFFFFF"/>
        </w:rPr>
        <w:t xml:space="preserve"> Another act (Equality Act, 2010) states to us that </w:t>
      </w:r>
      <w:r w:rsidR="00F60AE1">
        <w:rPr>
          <w:color w:val="000000"/>
          <w:shd w:val="clear" w:color="auto" w:fill="FFFFFF"/>
        </w:rPr>
        <w:t>we have to treat everybody equal and make sure that everybody is included, in education we need to make sure that everybody has access to education and a reasonable level of education. This is education that is not sacrificed due to others behaviour in the classroom.</w:t>
      </w:r>
    </w:p>
    <w:p w14:paraId="2088AD10" w14:textId="77777777" w:rsidR="00B663E8" w:rsidRDefault="00B663E8" w:rsidP="00B74B4A">
      <w:pPr>
        <w:jc w:val="both"/>
        <w:rPr>
          <w:color w:val="000000"/>
          <w:shd w:val="clear" w:color="auto" w:fill="FFFFFF"/>
        </w:rPr>
      </w:pPr>
    </w:p>
    <w:p w14:paraId="06755DC3" w14:textId="16B92D92" w:rsidR="001B2050" w:rsidRDefault="00102B9B" w:rsidP="00B74B4A">
      <w:pPr>
        <w:jc w:val="both"/>
        <w:rPr>
          <w:color w:val="000000"/>
          <w:shd w:val="clear" w:color="auto" w:fill="FFFFFF"/>
        </w:rPr>
      </w:pPr>
      <w:r>
        <w:rPr>
          <w:color w:val="000000"/>
          <w:shd w:val="clear" w:color="auto" w:fill="FFFFFF"/>
        </w:rPr>
        <w:t xml:space="preserve">There are many other models of classroom behaviour management (assertive discipline, logical consequences, character education </w:t>
      </w:r>
      <w:r>
        <w:rPr>
          <w:color w:val="000000"/>
          <w:shd w:val="clear" w:color="auto" w:fill="FFFFFF"/>
        </w:rPr>
        <w:t>(</w:t>
      </w:r>
      <w:proofErr w:type="spellStart"/>
      <w:r>
        <w:rPr>
          <w:color w:val="000000"/>
          <w:shd w:val="clear" w:color="auto" w:fill="FFFFFF"/>
        </w:rPr>
        <w:t>Martella</w:t>
      </w:r>
      <w:proofErr w:type="spellEnd"/>
      <w:r>
        <w:rPr>
          <w:color w:val="000000"/>
          <w:shd w:val="clear" w:color="auto" w:fill="FFFFFF"/>
        </w:rPr>
        <w:t>, Marchand-</w:t>
      </w:r>
      <w:proofErr w:type="spellStart"/>
      <w:r>
        <w:rPr>
          <w:color w:val="000000"/>
          <w:shd w:val="clear" w:color="auto" w:fill="FFFFFF"/>
        </w:rPr>
        <w:t>Martella</w:t>
      </w:r>
      <w:proofErr w:type="spellEnd"/>
      <w:r>
        <w:rPr>
          <w:color w:val="000000"/>
          <w:shd w:val="clear" w:color="auto" w:fill="FFFFFF"/>
        </w:rPr>
        <w:t xml:space="preserve"> and J Ron Nelson, 2012)</w:t>
      </w:r>
      <w:r>
        <w:rPr>
          <w:color w:val="000000"/>
          <w:shd w:val="clear" w:color="auto" w:fill="FFFFFF"/>
        </w:rPr>
        <w:t xml:space="preserve">) that all raise student engagement. It is critical to analyse these and their possible uses. For example, the assertive discipline model as it puts a teacher as a focus and gives them the ability to say what is best for students </w:t>
      </w:r>
      <w:r>
        <w:rPr>
          <w:color w:val="000000"/>
          <w:shd w:val="clear" w:color="auto" w:fill="FFFFFF"/>
        </w:rPr>
        <w:t>(Veronica, 2021)</w:t>
      </w:r>
      <w:r>
        <w:rPr>
          <w:color w:val="000000"/>
          <w:shd w:val="clear" w:color="auto" w:fill="FFFFFF"/>
        </w:rPr>
        <w:t xml:space="preserve">. In reality, this may work for younger students during their first years of learning but for andragogy it could </w:t>
      </w:r>
      <w:r w:rsidR="00700E17">
        <w:rPr>
          <w:color w:val="000000"/>
          <w:shd w:val="clear" w:color="auto" w:fill="FFFFFF"/>
        </w:rPr>
        <w:t xml:space="preserve">be </w:t>
      </w:r>
      <w:r>
        <w:rPr>
          <w:color w:val="000000"/>
          <w:shd w:val="clear" w:color="auto" w:fill="FFFFFF"/>
        </w:rPr>
        <w:t>completely wrong. When higher education is investigated</w:t>
      </w:r>
      <w:r w:rsidR="00C43874">
        <w:rPr>
          <w:color w:val="000000"/>
          <w:shd w:val="clear" w:color="auto" w:fill="FFFFFF"/>
        </w:rPr>
        <w:t>,</w:t>
      </w:r>
      <w:r>
        <w:rPr>
          <w:color w:val="000000"/>
          <w:shd w:val="clear" w:color="auto" w:fill="FFFFFF"/>
        </w:rPr>
        <w:t xml:space="preserve"> this is impossible, the students are often controlling their own study (including self-study and assignments with deadlines)</w:t>
      </w:r>
      <w:r w:rsidRPr="00102B9B">
        <w:rPr>
          <w:color w:val="000000"/>
          <w:shd w:val="clear" w:color="auto" w:fill="FFFFFF"/>
        </w:rPr>
        <w:t xml:space="preserve"> </w:t>
      </w:r>
      <w:r>
        <w:rPr>
          <w:color w:val="000000"/>
          <w:shd w:val="clear" w:color="auto" w:fill="FFFFFF"/>
        </w:rPr>
        <w:t>(Watson and Maddison, 2005)</w:t>
      </w:r>
      <w:r>
        <w:rPr>
          <w:color w:val="000000"/>
          <w:shd w:val="clear" w:color="auto" w:fill="FFFFFF"/>
        </w:rPr>
        <w:t xml:space="preserve">. This would make way for a shift in behaviour management to possibly a </w:t>
      </w:r>
      <w:r>
        <w:rPr>
          <w:color w:val="000000"/>
          <w:shd w:val="clear" w:color="auto" w:fill="FFFFFF"/>
        </w:rPr>
        <w:lastRenderedPageBreak/>
        <w:t>more student led, less assertive model when the students move to a higher education setting</w:t>
      </w:r>
      <w:r w:rsidR="00B940BA">
        <w:rPr>
          <w:color w:val="000000"/>
          <w:shd w:val="clear" w:color="auto" w:fill="FFFFFF"/>
        </w:rPr>
        <w:t xml:space="preserve">, </w:t>
      </w:r>
      <w:r w:rsidR="00C43874">
        <w:rPr>
          <w:color w:val="000000"/>
          <w:shd w:val="clear" w:color="auto" w:fill="FFFFFF"/>
        </w:rPr>
        <w:t xml:space="preserve">a model </w:t>
      </w:r>
      <w:r w:rsidR="00B940BA">
        <w:rPr>
          <w:color w:val="000000"/>
          <w:shd w:val="clear" w:color="auto" w:fill="FFFFFF"/>
        </w:rPr>
        <w:t xml:space="preserve">possibly mirroring the character education model </w:t>
      </w:r>
      <w:r w:rsidR="00B940BA">
        <w:rPr>
          <w:color w:val="000000"/>
          <w:shd w:val="clear" w:color="auto" w:fill="FFFFFF"/>
        </w:rPr>
        <w:t>(</w:t>
      </w:r>
      <w:proofErr w:type="spellStart"/>
      <w:r w:rsidR="00B940BA">
        <w:rPr>
          <w:color w:val="000000"/>
          <w:shd w:val="clear" w:color="auto" w:fill="FFFFFF"/>
        </w:rPr>
        <w:t>Martella</w:t>
      </w:r>
      <w:proofErr w:type="spellEnd"/>
      <w:r w:rsidR="00B940BA">
        <w:rPr>
          <w:color w:val="000000"/>
          <w:shd w:val="clear" w:color="auto" w:fill="FFFFFF"/>
        </w:rPr>
        <w:t>, Marchand-</w:t>
      </w:r>
      <w:proofErr w:type="spellStart"/>
      <w:r w:rsidR="00B940BA">
        <w:rPr>
          <w:color w:val="000000"/>
          <w:shd w:val="clear" w:color="auto" w:fill="FFFFFF"/>
        </w:rPr>
        <w:t>Martella</w:t>
      </w:r>
      <w:proofErr w:type="spellEnd"/>
      <w:r w:rsidR="00B940BA">
        <w:rPr>
          <w:color w:val="000000"/>
          <w:shd w:val="clear" w:color="auto" w:fill="FFFFFF"/>
        </w:rPr>
        <w:t xml:space="preserve"> and J Ron Nelson, 2012</w:t>
      </w:r>
      <w:r w:rsidR="00B940BA">
        <w:rPr>
          <w:color w:val="000000"/>
          <w:shd w:val="clear" w:color="auto" w:fill="FFFFFF"/>
        </w:rPr>
        <w:t xml:space="preserve">). This would be more beneficial in andragogy and higher education as teachers are no longer seen as this assertive, strict leader but rather someone who is guiding and leading the students in the correct direction of education. This also promotes the </w:t>
      </w:r>
      <w:r w:rsidR="00C43874">
        <w:rPr>
          <w:color w:val="000000"/>
          <w:shd w:val="clear" w:color="auto" w:fill="FFFFFF"/>
        </w:rPr>
        <w:t>student’s</w:t>
      </w:r>
      <w:r w:rsidR="00B940BA">
        <w:rPr>
          <w:color w:val="000000"/>
          <w:shd w:val="clear" w:color="auto" w:fill="FFFFFF"/>
        </w:rPr>
        <w:t xml:space="preserve"> intrinsic motivation </w:t>
      </w:r>
      <w:r w:rsidR="00B940BA">
        <w:rPr>
          <w:color w:val="000000"/>
          <w:shd w:val="clear" w:color="auto" w:fill="FFFFFF"/>
        </w:rPr>
        <w:t>(</w:t>
      </w:r>
      <w:proofErr w:type="spellStart"/>
      <w:r w:rsidR="00B940BA">
        <w:rPr>
          <w:color w:val="000000"/>
          <w:shd w:val="clear" w:color="auto" w:fill="FFFFFF"/>
        </w:rPr>
        <w:t>Martella</w:t>
      </w:r>
      <w:proofErr w:type="spellEnd"/>
      <w:r w:rsidR="00B940BA">
        <w:rPr>
          <w:color w:val="000000"/>
          <w:shd w:val="clear" w:color="auto" w:fill="FFFFFF"/>
        </w:rPr>
        <w:t>, Marchand-</w:t>
      </w:r>
      <w:proofErr w:type="spellStart"/>
      <w:r w:rsidR="00B940BA">
        <w:rPr>
          <w:color w:val="000000"/>
          <w:shd w:val="clear" w:color="auto" w:fill="FFFFFF"/>
        </w:rPr>
        <w:t>Martella</w:t>
      </w:r>
      <w:proofErr w:type="spellEnd"/>
      <w:r w:rsidR="00B940BA">
        <w:rPr>
          <w:color w:val="000000"/>
          <w:shd w:val="clear" w:color="auto" w:fill="FFFFFF"/>
        </w:rPr>
        <w:t xml:space="preserve"> and J Ron Nelson, 2012)</w:t>
      </w:r>
      <w:r w:rsidR="00B940BA">
        <w:rPr>
          <w:color w:val="000000"/>
          <w:shd w:val="clear" w:color="auto" w:fill="FFFFFF"/>
        </w:rPr>
        <w:t>, something which younger students may lack</w:t>
      </w:r>
      <w:r w:rsidR="00C42414">
        <w:rPr>
          <w:color w:val="000000"/>
          <w:shd w:val="clear" w:color="auto" w:fill="FFFFFF"/>
        </w:rPr>
        <w:t xml:space="preserve">. </w:t>
      </w:r>
      <w:r w:rsidR="00C43874">
        <w:rPr>
          <w:color w:val="000000"/>
          <w:shd w:val="clear" w:color="auto" w:fill="FFFFFF"/>
        </w:rPr>
        <w:t xml:space="preserve">This links with the professional standards for both higher education </w:t>
      </w:r>
      <w:r w:rsidR="00C43874">
        <w:rPr>
          <w:color w:val="000000"/>
          <w:shd w:val="clear" w:color="auto" w:fill="FFFFFF"/>
        </w:rPr>
        <w:t>(Advance HE, 2011)</w:t>
      </w:r>
      <w:r w:rsidR="00C43874">
        <w:rPr>
          <w:color w:val="000000"/>
          <w:shd w:val="clear" w:color="auto" w:fill="FFFFFF"/>
        </w:rPr>
        <w:t xml:space="preserve"> and further education </w:t>
      </w:r>
      <w:r w:rsidR="00C43874">
        <w:rPr>
          <w:color w:val="000000"/>
          <w:shd w:val="clear" w:color="auto" w:fill="FFFFFF"/>
        </w:rPr>
        <w:t>(Education and Training Foundation, 2022)</w:t>
      </w:r>
      <w:r w:rsidR="00C43874">
        <w:rPr>
          <w:color w:val="000000"/>
          <w:shd w:val="clear" w:color="auto" w:fill="FFFFFF"/>
        </w:rPr>
        <w:t xml:space="preserve"> </w:t>
      </w:r>
      <w:r w:rsidR="00700E17">
        <w:rPr>
          <w:color w:val="000000"/>
          <w:shd w:val="clear" w:color="auto" w:fill="FFFFFF"/>
        </w:rPr>
        <w:t xml:space="preserve">which </w:t>
      </w:r>
      <w:r w:rsidR="00C43874">
        <w:rPr>
          <w:color w:val="000000"/>
          <w:shd w:val="clear" w:color="auto" w:fill="FFFFFF"/>
        </w:rPr>
        <w:t>reflect on the ability to adapt to the learners at any stage they are in their education.</w:t>
      </w:r>
    </w:p>
    <w:p w14:paraId="21254B16" w14:textId="77777777" w:rsidR="001B2050" w:rsidRDefault="001B2050" w:rsidP="00B74B4A">
      <w:pPr>
        <w:jc w:val="both"/>
        <w:rPr>
          <w:color w:val="000000"/>
          <w:shd w:val="clear" w:color="auto" w:fill="FFFFFF"/>
        </w:rPr>
      </w:pPr>
    </w:p>
    <w:p w14:paraId="3518FE1F" w14:textId="63FEEF81" w:rsidR="00B663E8" w:rsidRPr="00B663E8" w:rsidRDefault="00B663E8" w:rsidP="00B74B4A">
      <w:pPr>
        <w:jc w:val="both"/>
        <w:rPr>
          <w:color w:val="000000"/>
          <w:u w:val="single"/>
          <w:shd w:val="clear" w:color="auto" w:fill="FFFFFF"/>
        </w:rPr>
      </w:pPr>
      <w:r w:rsidRPr="00B663E8">
        <w:rPr>
          <w:color w:val="000000"/>
          <w:u w:val="single"/>
          <w:shd w:val="clear" w:color="auto" w:fill="FFFFFF"/>
        </w:rPr>
        <w:t>Conclusion</w:t>
      </w:r>
    </w:p>
    <w:p w14:paraId="49994D6C" w14:textId="77777777" w:rsidR="00B663E8" w:rsidRDefault="00B663E8" w:rsidP="00B74B4A">
      <w:pPr>
        <w:jc w:val="both"/>
        <w:rPr>
          <w:color w:val="000000"/>
          <w:shd w:val="clear" w:color="auto" w:fill="FFFFFF"/>
        </w:rPr>
      </w:pPr>
    </w:p>
    <w:p w14:paraId="2D596DE3" w14:textId="21E80799" w:rsidR="00B663E8" w:rsidRPr="00E94D4E" w:rsidRDefault="00666896" w:rsidP="00B74B4A">
      <w:pPr>
        <w:jc w:val="both"/>
        <w:rPr>
          <w:color w:val="000000"/>
          <w:shd w:val="clear" w:color="auto" w:fill="FFFFFF"/>
        </w:rPr>
      </w:pPr>
      <w:r>
        <w:rPr>
          <w:color w:val="000000"/>
          <w:shd w:val="clear" w:color="auto" w:fill="FFFFFF"/>
        </w:rPr>
        <w:t xml:space="preserve">To conclude, behaviour management has shifted drastically over the years. Gone are the times of corporal punishment </w:t>
      </w:r>
      <w:r>
        <w:rPr>
          <w:color w:val="000000"/>
          <w:shd w:val="clear" w:color="auto" w:fill="FFFFFF"/>
        </w:rPr>
        <w:t xml:space="preserve">(Staddon and </w:t>
      </w:r>
      <w:proofErr w:type="spellStart"/>
      <w:r>
        <w:rPr>
          <w:color w:val="000000"/>
          <w:shd w:val="clear" w:color="auto" w:fill="FFFFFF"/>
        </w:rPr>
        <w:t>Cerutti</w:t>
      </w:r>
      <w:proofErr w:type="spellEnd"/>
      <w:r>
        <w:rPr>
          <w:color w:val="000000"/>
          <w:shd w:val="clear" w:color="auto" w:fill="FFFFFF"/>
        </w:rPr>
        <w:t>, 2003</w:t>
      </w:r>
      <w:r>
        <w:rPr>
          <w:color w:val="000000"/>
          <w:shd w:val="clear" w:color="auto" w:fill="FFFFFF"/>
        </w:rPr>
        <w:t xml:space="preserve">; </w:t>
      </w:r>
      <w:r>
        <w:rPr>
          <w:color w:val="000000"/>
          <w:shd w:val="clear" w:color="auto" w:fill="FFFFFF"/>
        </w:rPr>
        <w:t>Farrell, 2021)</w:t>
      </w:r>
      <w:r>
        <w:rPr>
          <w:color w:val="000000"/>
          <w:shd w:val="clear" w:color="auto" w:fill="FFFFFF"/>
        </w:rPr>
        <w:t xml:space="preserve"> and now positive reinforcement</w:t>
      </w:r>
      <w:r w:rsidR="0009612C">
        <w:rPr>
          <w:color w:val="000000"/>
          <w:shd w:val="clear" w:color="auto" w:fill="FFFFFF"/>
        </w:rPr>
        <w:t xml:space="preserve"> </w:t>
      </w:r>
      <w:r w:rsidR="0009612C">
        <w:rPr>
          <w:color w:val="000000"/>
          <w:shd w:val="clear" w:color="auto" w:fill="FFFFFF"/>
        </w:rPr>
        <w:t>(</w:t>
      </w:r>
      <w:proofErr w:type="spellStart"/>
      <w:r w:rsidR="0009612C">
        <w:rPr>
          <w:color w:val="000000"/>
          <w:shd w:val="clear" w:color="auto" w:fill="FFFFFF"/>
        </w:rPr>
        <w:t>Konstantinidou</w:t>
      </w:r>
      <w:proofErr w:type="spellEnd"/>
      <w:r w:rsidR="0009612C">
        <w:rPr>
          <w:color w:val="000000"/>
          <w:shd w:val="clear" w:color="auto" w:fill="FFFFFF"/>
        </w:rPr>
        <w:t xml:space="preserve">, </w:t>
      </w:r>
      <w:proofErr w:type="spellStart"/>
      <w:r w:rsidR="0009612C">
        <w:rPr>
          <w:color w:val="000000"/>
          <w:shd w:val="clear" w:color="auto" w:fill="FFFFFF"/>
        </w:rPr>
        <w:t>Dillenburger</w:t>
      </w:r>
      <w:proofErr w:type="spellEnd"/>
      <w:r w:rsidR="0009612C">
        <w:rPr>
          <w:color w:val="000000"/>
          <w:shd w:val="clear" w:color="auto" w:fill="FFFFFF"/>
        </w:rPr>
        <w:t xml:space="preserve"> and Ramey, 2023</w:t>
      </w:r>
      <w:r w:rsidR="0009612C">
        <w:rPr>
          <w:color w:val="000000"/>
          <w:shd w:val="clear" w:color="auto" w:fill="FFFFFF"/>
        </w:rPr>
        <w:t xml:space="preserve">; </w:t>
      </w:r>
      <w:proofErr w:type="spellStart"/>
      <w:r w:rsidR="0009612C">
        <w:rPr>
          <w:color w:val="000000"/>
          <w:shd w:val="clear" w:color="auto" w:fill="FFFFFF"/>
        </w:rPr>
        <w:t>Carr</w:t>
      </w:r>
      <w:proofErr w:type="spellEnd"/>
      <w:r w:rsidR="0009612C">
        <w:rPr>
          <w:color w:val="000000"/>
          <w:shd w:val="clear" w:color="auto" w:fill="FFFFFF"/>
        </w:rPr>
        <w:t xml:space="preserve"> et al., 2002)</w:t>
      </w:r>
      <w:r w:rsidR="0009612C">
        <w:rPr>
          <w:color w:val="000000"/>
          <w:shd w:val="clear" w:color="auto" w:fill="FFFFFF"/>
        </w:rPr>
        <w:t xml:space="preserve"> strategies are encouraged. This could be by using copious amounts </w:t>
      </w:r>
      <w:r w:rsidR="00341963">
        <w:rPr>
          <w:color w:val="000000"/>
          <w:shd w:val="clear" w:color="auto" w:fill="FFFFFF"/>
        </w:rPr>
        <w:t xml:space="preserve">of praise </w:t>
      </w:r>
      <w:r w:rsidR="00740B5F">
        <w:rPr>
          <w:color w:val="000000"/>
          <w:shd w:val="clear" w:color="auto" w:fill="FFFFFF"/>
        </w:rPr>
        <w:t xml:space="preserve">or by </w:t>
      </w:r>
      <w:r w:rsidR="00AF6861">
        <w:rPr>
          <w:color w:val="000000"/>
          <w:shd w:val="clear" w:color="auto" w:fill="FFFFFF"/>
        </w:rPr>
        <w:t>putting ground rules down at the start of the session to reinforce</w:t>
      </w:r>
      <w:r w:rsidR="00031C0D">
        <w:rPr>
          <w:color w:val="000000"/>
          <w:shd w:val="clear" w:color="auto" w:fill="FFFFFF"/>
        </w:rPr>
        <w:t xml:space="preserve"> </w:t>
      </w:r>
      <w:r w:rsidR="0074038F">
        <w:rPr>
          <w:color w:val="000000"/>
          <w:shd w:val="clear" w:color="auto" w:fill="FFFFFF"/>
        </w:rPr>
        <w:t>what behaviours are expected of everybody, including staff</w:t>
      </w:r>
      <w:r w:rsidR="00031C0D">
        <w:rPr>
          <w:color w:val="000000"/>
          <w:shd w:val="clear" w:color="auto" w:fill="FFFFFF"/>
        </w:rPr>
        <w:t xml:space="preserve"> (Wong, 2009)</w:t>
      </w:r>
      <w:r w:rsidR="0074038F">
        <w:rPr>
          <w:color w:val="000000"/>
          <w:shd w:val="clear" w:color="auto" w:fill="FFFFFF"/>
        </w:rPr>
        <w:t>.</w:t>
      </w:r>
      <w:r w:rsidR="0018532C">
        <w:rPr>
          <w:color w:val="000000"/>
          <w:shd w:val="clear" w:color="auto" w:fill="FFFFFF"/>
        </w:rPr>
        <w:t xml:space="preserve"> The legislative requirements </w:t>
      </w:r>
      <w:r w:rsidR="00B03CB6">
        <w:rPr>
          <w:color w:val="000000"/>
          <w:shd w:val="clear" w:color="auto" w:fill="FFFFFF"/>
        </w:rPr>
        <w:t xml:space="preserve">focus on the </w:t>
      </w:r>
      <w:proofErr w:type="gramStart"/>
      <w:r w:rsidR="00B03CB6">
        <w:rPr>
          <w:color w:val="000000"/>
          <w:shd w:val="clear" w:color="auto" w:fill="FFFFFF"/>
        </w:rPr>
        <w:t>teachers</w:t>
      </w:r>
      <w:proofErr w:type="gramEnd"/>
      <w:r w:rsidR="00B03CB6">
        <w:rPr>
          <w:color w:val="000000"/>
          <w:shd w:val="clear" w:color="auto" w:fill="FFFFFF"/>
        </w:rPr>
        <w:t xml:space="preserve"> ability to adapt and become aware of not only different characteristics people have in relationship to education </w:t>
      </w:r>
      <w:r w:rsidR="00B03CB6">
        <w:rPr>
          <w:color w:val="000000"/>
          <w:shd w:val="clear" w:color="auto" w:fill="FFFFFF"/>
        </w:rPr>
        <w:t>(Equality Act, 2010</w:t>
      </w:r>
      <w:r w:rsidR="00B03CB6">
        <w:rPr>
          <w:color w:val="000000"/>
          <w:shd w:val="clear" w:color="auto" w:fill="FFFFFF"/>
        </w:rPr>
        <w:t xml:space="preserve">; </w:t>
      </w:r>
      <w:r w:rsidR="00B03CB6">
        <w:rPr>
          <w:color w:val="000000"/>
          <w:shd w:val="clear" w:color="auto" w:fill="FFFFFF"/>
        </w:rPr>
        <w:t>Human Rights Act, 1998)</w:t>
      </w:r>
      <w:r w:rsidR="00B03CB6">
        <w:rPr>
          <w:color w:val="000000"/>
          <w:shd w:val="clear" w:color="auto" w:fill="FFFFFF"/>
        </w:rPr>
        <w:t xml:space="preserve"> but also teachers responsibilities to keep everybody safe and in an effective learning environment </w:t>
      </w:r>
      <w:r w:rsidR="00B03CB6">
        <w:rPr>
          <w:color w:val="000000"/>
          <w:shd w:val="clear" w:color="auto" w:fill="FFFFFF"/>
        </w:rPr>
        <w:t>(Safeguarding Vulnerable Groups Act, 2006)</w:t>
      </w:r>
      <w:r w:rsidR="00B03CB6">
        <w:rPr>
          <w:color w:val="000000"/>
          <w:shd w:val="clear" w:color="auto" w:fill="FFFFFF"/>
        </w:rPr>
        <w:t xml:space="preserve">. This is critical at all </w:t>
      </w:r>
      <w:r w:rsidR="005C0636">
        <w:rPr>
          <w:color w:val="000000"/>
          <w:shd w:val="clear" w:color="auto" w:fill="FFFFFF"/>
        </w:rPr>
        <w:t>levels</w:t>
      </w:r>
      <w:r w:rsidR="00B03CB6">
        <w:rPr>
          <w:color w:val="000000"/>
          <w:shd w:val="clear" w:color="auto" w:fill="FFFFFF"/>
        </w:rPr>
        <w:t xml:space="preserve"> of learning as without an effective learning environment nobody will take in any information and not be able to understand what is being taught to them.</w:t>
      </w:r>
    </w:p>
    <w:p w14:paraId="22E7FDAD" w14:textId="77777777" w:rsidR="00CB2E25" w:rsidRDefault="00CB2E25">
      <w:pPr>
        <w:rPr>
          <w:u w:val="single"/>
        </w:rPr>
      </w:pPr>
    </w:p>
    <w:p w14:paraId="27865EC6" w14:textId="77777777" w:rsidR="00DB60F6" w:rsidRDefault="00DB60F6">
      <w:pPr>
        <w:rPr>
          <w:u w:val="single"/>
        </w:rPr>
      </w:pPr>
    </w:p>
    <w:p w14:paraId="22D3E932" w14:textId="77777777" w:rsidR="00DB60F6" w:rsidRDefault="00DB60F6">
      <w:pPr>
        <w:rPr>
          <w:u w:val="single"/>
        </w:rPr>
      </w:pPr>
    </w:p>
    <w:p w14:paraId="14F40E90" w14:textId="77777777" w:rsidR="00DB60F6" w:rsidRDefault="00DB60F6">
      <w:pPr>
        <w:rPr>
          <w:u w:val="single"/>
        </w:rPr>
      </w:pPr>
    </w:p>
    <w:p w14:paraId="1FF8AD40" w14:textId="77777777" w:rsidR="00DB60F6" w:rsidRDefault="00DB60F6">
      <w:pPr>
        <w:rPr>
          <w:u w:val="single"/>
        </w:rPr>
      </w:pPr>
    </w:p>
    <w:p w14:paraId="05E5EBDE" w14:textId="77777777" w:rsidR="00DB60F6" w:rsidRDefault="00DB60F6">
      <w:pPr>
        <w:rPr>
          <w:u w:val="single"/>
        </w:rPr>
      </w:pPr>
    </w:p>
    <w:p w14:paraId="0293788F" w14:textId="77777777" w:rsidR="00DB60F6" w:rsidRDefault="00DB60F6">
      <w:pPr>
        <w:rPr>
          <w:u w:val="single"/>
        </w:rPr>
      </w:pPr>
    </w:p>
    <w:p w14:paraId="75F54ED2" w14:textId="77777777" w:rsidR="00DB60F6" w:rsidRDefault="00DB60F6">
      <w:pPr>
        <w:rPr>
          <w:u w:val="single"/>
        </w:rPr>
      </w:pPr>
    </w:p>
    <w:p w14:paraId="7AEEF00E" w14:textId="77777777" w:rsidR="00DB60F6" w:rsidRDefault="00DB60F6">
      <w:pPr>
        <w:rPr>
          <w:u w:val="single"/>
        </w:rPr>
      </w:pPr>
    </w:p>
    <w:p w14:paraId="2B1FC187" w14:textId="77777777" w:rsidR="00DB60F6" w:rsidRDefault="00DB60F6">
      <w:pPr>
        <w:rPr>
          <w:u w:val="single"/>
        </w:rPr>
      </w:pPr>
    </w:p>
    <w:p w14:paraId="2B939CE8" w14:textId="77777777" w:rsidR="00DB60F6" w:rsidRDefault="00DB60F6">
      <w:pPr>
        <w:rPr>
          <w:u w:val="single"/>
        </w:rPr>
      </w:pPr>
    </w:p>
    <w:p w14:paraId="1CB354AF" w14:textId="77777777" w:rsidR="00DB60F6" w:rsidRDefault="00DB60F6">
      <w:pPr>
        <w:rPr>
          <w:u w:val="single"/>
        </w:rPr>
      </w:pPr>
    </w:p>
    <w:p w14:paraId="5CBE2887" w14:textId="77777777" w:rsidR="00DB60F6" w:rsidRDefault="00DB60F6">
      <w:pPr>
        <w:rPr>
          <w:u w:val="single"/>
        </w:rPr>
      </w:pPr>
    </w:p>
    <w:p w14:paraId="6C3F98ED" w14:textId="77777777" w:rsidR="00DB60F6" w:rsidRDefault="00DB60F6">
      <w:pPr>
        <w:rPr>
          <w:u w:val="single"/>
        </w:rPr>
      </w:pPr>
    </w:p>
    <w:p w14:paraId="064EC08E" w14:textId="77777777" w:rsidR="00DB60F6" w:rsidRDefault="00DB60F6">
      <w:pPr>
        <w:rPr>
          <w:u w:val="single"/>
        </w:rPr>
      </w:pPr>
    </w:p>
    <w:p w14:paraId="58105410" w14:textId="77777777" w:rsidR="00DB60F6" w:rsidRDefault="00DB60F6">
      <w:pPr>
        <w:rPr>
          <w:u w:val="single"/>
        </w:rPr>
      </w:pPr>
    </w:p>
    <w:p w14:paraId="13697DA0" w14:textId="77777777" w:rsidR="00DB60F6" w:rsidRDefault="00DB60F6">
      <w:pPr>
        <w:rPr>
          <w:u w:val="single"/>
        </w:rPr>
      </w:pPr>
    </w:p>
    <w:p w14:paraId="4CD071A4" w14:textId="77777777" w:rsidR="00DB60F6" w:rsidRDefault="00DB60F6">
      <w:pPr>
        <w:rPr>
          <w:u w:val="single"/>
        </w:rPr>
      </w:pPr>
    </w:p>
    <w:p w14:paraId="084C88CC" w14:textId="77777777" w:rsidR="00DB60F6" w:rsidRDefault="00DB60F6">
      <w:pPr>
        <w:rPr>
          <w:u w:val="single"/>
        </w:rPr>
      </w:pPr>
    </w:p>
    <w:p w14:paraId="61E02D70" w14:textId="77777777" w:rsidR="00DB60F6" w:rsidRDefault="00DB60F6">
      <w:pPr>
        <w:rPr>
          <w:u w:val="single"/>
        </w:rPr>
      </w:pPr>
    </w:p>
    <w:p w14:paraId="4D29824B" w14:textId="77777777" w:rsidR="00DB60F6" w:rsidRDefault="00DB60F6">
      <w:pPr>
        <w:rPr>
          <w:u w:val="single"/>
        </w:rPr>
      </w:pPr>
    </w:p>
    <w:p w14:paraId="40807702" w14:textId="77777777" w:rsidR="00DB60F6" w:rsidRDefault="00DB60F6">
      <w:pPr>
        <w:rPr>
          <w:u w:val="single"/>
        </w:rPr>
      </w:pPr>
    </w:p>
    <w:p w14:paraId="3FE66E69" w14:textId="6AB4A46F" w:rsidR="00680B47" w:rsidRPr="009660F8" w:rsidRDefault="00680B47">
      <w:pPr>
        <w:rPr>
          <w:sz w:val="28"/>
          <w:szCs w:val="28"/>
        </w:rPr>
      </w:pPr>
      <w:r w:rsidRPr="005907F3">
        <w:rPr>
          <w:sz w:val="28"/>
          <w:szCs w:val="28"/>
        </w:rPr>
        <w:lastRenderedPageBreak/>
        <w:t>Part 2</w:t>
      </w:r>
    </w:p>
    <w:p w14:paraId="26DE0F29" w14:textId="77777777" w:rsidR="00CB2E25" w:rsidRDefault="00CB2E25">
      <w:pPr>
        <w:rPr>
          <w:u w:val="single"/>
        </w:rPr>
      </w:pPr>
    </w:p>
    <w:p w14:paraId="30A79790" w14:textId="77F8E635" w:rsidR="003C101A" w:rsidRDefault="003C101A">
      <w:r>
        <w:t xml:space="preserve">To understand the importance of </w:t>
      </w:r>
      <w:r w:rsidR="000C1A79">
        <w:t>observing others it is critical to understand the setting that both teachers are in. The first teacher (tutor 1) is in a further education teaching a group of mature students</w:t>
      </w:r>
      <w:r w:rsidR="00A91B17">
        <w:t xml:space="preserve"> a</w:t>
      </w:r>
      <w:r w:rsidR="000C1A79">
        <w:t xml:space="preserve"> GCSE</w:t>
      </w:r>
      <w:r w:rsidR="00A91B17">
        <w:t xml:space="preserve"> course</w:t>
      </w:r>
      <w:r w:rsidR="000C1A79">
        <w:t>. The second tutor (tutor 2) is a teacher in a higher education setting and teaching a group of first year bachelors students. Tutor 2’s session was online, and broadcast over zoom with use of all technology available to them. E.g., breakout rooms and muting individuals if needed.</w:t>
      </w:r>
    </w:p>
    <w:p w14:paraId="09D65E82" w14:textId="77777777" w:rsidR="000C1A79" w:rsidRDefault="000C1A79"/>
    <w:p w14:paraId="5CB29FEE" w14:textId="14C8EC1A" w:rsidR="000C1A79" w:rsidRDefault="000C1A79">
      <w:r>
        <w:t xml:space="preserve">These observations were focused on what </w:t>
      </w:r>
      <w:r w:rsidR="00357595">
        <w:t>techniques were used to manage classroom behaviour but also how the teachers’ kept students engaged throughout the session. Student engagement is not easy to keep in any setting and this reflection will show how both teachers achieved this to a high standard and also at the same time manged behaviour to a standard that was acceptable.</w:t>
      </w:r>
    </w:p>
    <w:p w14:paraId="78B4B76D" w14:textId="77777777" w:rsidR="008B06E2" w:rsidRDefault="008B06E2"/>
    <w:p w14:paraId="05990674" w14:textId="07ACF5B9" w:rsidR="008B06E2" w:rsidRDefault="008B06E2">
      <w:r>
        <w:t>For this reflection I will be using Gibbs</w:t>
      </w:r>
      <w:r w:rsidR="005907F3">
        <w:t xml:space="preserve"> (1988)</w:t>
      </w:r>
      <w:r>
        <w:t xml:space="preserve"> mode</w:t>
      </w:r>
      <w:r w:rsidR="005907F3">
        <w:t>l and merging many of the sections in order to show clarity and discussion.</w:t>
      </w:r>
      <w:r w:rsidR="009660F8">
        <w:t xml:space="preserve"> </w:t>
      </w:r>
    </w:p>
    <w:p w14:paraId="78FF219A" w14:textId="77777777" w:rsidR="001F1CBD" w:rsidRDefault="001F1CBD"/>
    <w:p w14:paraId="4938FA24" w14:textId="644DA44A" w:rsidR="001F1CBD" w:rsidRDefault="001F1CBD">
      <w:pPr>
        <w:rPr>
          <w:color w:val="000000"/>
          <w:shd w:val="clear" w:color="auto" w:fill="FFFFFF"/>
        </w:rPr>
      </w:pPr>
      <w:r>
        <w:t>Tutor 1’s group was well behaved throughout, possibl</w:t>
      </w:r>
      <w:r w:rsidR="00D92270">
        <w:t>y</w:t>
      </w:r>
      <w:r>
        <w:t xml:space="preserve"> b</w:t>
      </w:r>
      <w:r w:rsidR="00535D1E">
        <w:t>eing</w:t>
      </w:r>
      <w:r>
        <w:t xml:space="preserve"> </w:t>
      </w:r>
      <w:r w:rsidR="00D92270">
        <w:t>due to</w:t>
      </w:r>
      <w:r>
        <w:t xml:space="preserve"> the fact that all the learners are there for a very specific reason</w:t>
      </w:r>
      <w:r w:rsidR="00D92270">
        <w:t xml:space="preserve">, it could </w:t>
      </w:r>
      <w:r w:rsidR="00535D1E">
        <w:t>be</w:t>
      </w:r>
      <w:r w:rsidR="00863D6B">
        <w:t xml:space="preserve"> </w:t>
      </w:r>
      <w:r w:rsidR="00D92270">
        <w:t xml:space="preserve">for further study, for personal growth or because </w:t>
      </w:r>
      <w:r w:rsidR="002C3062">
        <w:t>they need the qualification t</w:t>
      </w:r>
      <w:r w:rsidR="00C704B8">
        <w:t xml:space="preserve">o get a job. </w:t>
      </w:r>
      <w:r w:rsidR="00464C18">
        <w:t xml:space="preserve">Tutor 1’s teaching structure was well balanced with both </w:t>
      </w:r>
      <w:proofErr w:type="gramStart"/>
      <w:r w:rsidR="00464C18">
        <w:t>student</w:t>
      </w:r>
      <w:proofErr w:type="gramEnd"/>
      <w:r w:rsidR="00464C18">
        <w:t xml:space="preserve"> led, and teacher led sections. This was something that mimicked the inquiry-based model of teaching </w:t>
      </w:r>
      <w:r w:rsidR="00464C18">
        <w:rPr>
          <w:color w:val="000000"/>
          <w:shd w:val="clear" w:color="auto" w:fill="FFFFFF"/>
        </w:rPr>
        <w:t>(Reeder, 2023)</w:t>
      </w:r>
      <w:r w:rsidR="00464C18">
        <w:rPr>
          <w:color w:val="000000"/>
          <w:shd w:val="clear" w:color="auto" w:fill="FFFFFF"/>
        </w:rPr>
        <w:t xml:space="preserve">. </w:t>
      </w:r>
      <w:r w:rsidR="007D482F">
        <w:rPr>
          <w:color w:val="000000"/>
          <w:shd w:val="clear" w:color="auto" w:fill="FFFFFF"/>
        </w:rPr>
        <w:t>The layout of the room</w:t>
      </w:r>
      <w:r w:rsidR="00535D1E">
        <w:rPr>
          <w:color w:val="000000"/>
          <w:shd w:val="clear" w:color="auto" w:fill="FFFFFF"/>
        </w:rPr>
        <w:t xml:space="preserve"> </w:t>
      </w:r>
      <w:r w:rsidR="007D482F">
        <w:rPr>
          <w:color w:val="000000"/>
          <w:shd w:val="clear" w:color="auto" w:fill="FFFFFF"/>
        </w:rPr>
        <w:t xml:space="preserve">played a large part </w:t>
      </w:r>
      <w:r w:rsidR="00535D1E">
        <w:rPr>
          <w:color w:val="000000"/>
          <w:shd w:val="clear" w:color="auto" w:fill="FFFFFF"/>
        </w:rPr>
        <w:t xml:space="preserve">towards </w:t>
      </w:r>
      <w:r w:rsidR="007D482F">
        <w:rPr>
          <w:color w:val="000000"/>
          <w:shd w:val="clear" w:color="auto" w:fill="FFFFFF"/>
        </w:rPr>
        <w:t xml:space="preserve">the </w:t>
      </w:r>
      <w:r w:rsidR="00F109C2">
        <w:rPr>
          <w:color w:val="000000"/>
          <w:shd w:val="clear" w:color="auto" w:fill="FFFFFF"/>
        </w:rPr>
        <w:t>student’s</w:t>
      </w:r>
      <w:r w:rsidR="007D482F">
        <w:rPr>
          <w:color w:val="000000"/>
          <w:shd w:val="clear" w:color="auto" w:fill="FFFFFF"/>
        </w:rPr>
        <w:t xml:space="preserve"> behaviour a</w:t>
      </w:r>
      <w:r w:rsidR="00535D1E">
        <w:rPr>
          <w:color w:val="000000"/>
          <w:shd w:val="clear" w:color="auto" w:fill="FFFFFF"/>
        </w:rPr>
        <w:t>lso having an impact on engagement</w:t>
      </w:r>
      <w:r w:rsidR="007D482F">
        <w:rPr>
          <w:color w:val="000000"/>
          <w:shd w:val="clear" w:color="auto" w:fill="FFFFFF"/>
        </w:rPr>
        <w:t xml:space="preserve">. </w:t>
      </w:r>
      <w:r w:rsidR="006D72BC">
        <w:rPr>
          <w:color w:val="000000"/>
          <w:shd w:val="clear" w:color="auto" w:fill="FFFFFF"/>
        </w:rPr>
        <w:t xml:space="preserve">As the layout had pairs of tables in rows and columns there was very little group </w:t>
      </w:r>
      <w:r w:rsidR="00F109C2">
        <w:rPr>
          <w:color w:val="000000"/>
          <w:shd w:val="clear" w:color="auto" w:fill="FFFFFF"/>
        </w:rPr>
        <w:t>work,</w:t>
      </w:r>
      <w:r w:rsidR="006D72BC">
        <w:rPr>
          <w:color w:val="000000"/>
          <w:shd w:val="clear" w:color="auto" w:fill="FFFFFF"/>
        </w:rPr>
        <w:t xml:space="preserve"> and the session was based on individual work</w:t>
      </w:r>
      <w:r w:rsidR="00C1639B">
        <w:rPr>
          <w:color w:val="000000"/>
          <w:shd w:val="clear" w:color="auto" w:fill="FFFFFF"/>
        </w:rPr>
        <w:t xml:space="preserve">, making </w:t>
      </w:r>
      <w:r w:rsidR="006D72BC">
        <w:rPr>
          <w:color w:val="000000"/>
          <w:shd w:val="clear" w:color="auto" w:fill="FFFFFF"/>
        </w:rPr>
        <w:t>the session seem quite strict at times.</w:t>
      </w:r>
      <w:r w:rsidR="00C1639B">
        <w:rPr>
          <w:color w:val="000000"/>
          <w:shd w:val="clear" w:color="auto" w:fill="FFFFFF"/>
        </w:rPr>
        <w:t xml:space="preserve"> E</w:t>
      </w:r>
      <w:r w:rsidR="006D72BC">
        <w:rPr>
          <w:color w:val="000000"/>
          <w:shd w:val="clear" w:color="auto" w:fill="FFFFFF"/>
        </w:rPr>
        <w:t>liminat</w:t>
      </w:r>
      <w:r w:rsidR="00C1639B">
        <w:rPr>
          <w:color w:val="000000"/>
          <w:shd w:val="clear" w:color="auto" w:fill="FFFFFF"/>
        </w:rPr>
        <w:t>ing</w:t>
      </w:r>
      <w:r w:rsidR="006D72BC">
        <w:rPr>
          <w:color w:val="000000"/>
          <w:shd w:val="clear" w:color="auto" w:fill="FFFFFF"/>
        </w:rPr>
        <w:t xml:space="preserve"> any possibility that the students would talk while doing a task. As the teacher was roaming around the room when the tasks were being </w:t>
      </w:r>
      <w:r w:rsidR="00F109C2">
        <w:rPr>
          <w:color w:val="000000"/>
          <w:shd w:val="clear" w:color="auto" w:fill="FFFFFF"/>
        </w:rPr>
        <w:t>completed,</w:t>
      </w:r>
      <w:r w:rsidR="006D72BC">
        <w:rPr>
          <w:color w:val="000000"/>
          <w:shd w:val="clear" w:color="auto" w:fill="FFFFFF"/>
        </w:rPr>
        <w:t xml:space="preserve"> they were making sure </w:t>
      </w:r>
      <w:r w:rsidR="00C1639B">
        <w:rPr>
          <w:color w:val="000000"/>
          <w:shd w:val="clear" w:color="auto" w:fill="FFFFFF"/>
        </w:rPr>
        <w:t>it was</w:t>
      </w:r>
      <w:r w:rsidR="006D72BC">
        <w:rPr>
          <w:color w:val="000000"/>
          <w:shd w:val="clear" w:color="auto" w:fill="FFFFFF"/>
        </w:rPr>
        <w:t xml:space="preserve"> correct. </w:t>
      </w:r>
      <w:r w:rsidR="0063295E">
        <w:rPr>
          <w:color w:val="000000"/>
          <w:shd w:val="clear" w:color="auto" w:fill="FFFFFF"/>
        </w:rPr>
        <w:t>The teacher using real life examples helped student engagement massively.</w:t>
      </w:r>
      <w:r w:rsidR="00F109C2">
        <w:rPr>
          <w:color w:val="000000"/>
          <w:shd w:val="clear" w:color="auto" w:fill="FFFFFF"/>
        </w:rPr>
        <w:t xml:space="preserve"> </w:t>
      </w:r>
      <w:r w:rsidR="00DD591F">
        <w:rPr>
          <w:color w:val="000000"/>
          <w:shd w:val="clear" w:color="auto" w:fill="FFFFFF"/>
        </w:rPr>
        <w:t xml:space="preserve">Bills and Watson </w:t>
      </w:r>
      <w:r w:rsidR="00DD591F">
        <w:rPr>
          <w:color w:val="000000"/>
          <w:shd w:val="clear" w:color="auto" w:fill="FFFFFF"/>
        </w:rPr>
        <w:t>(</w:t>
      </w:r>
      <w:r w:rsidR="00DD591F">
        <w:rPr>
          <w:color w:val="000000"/>
          <w:shd w:val="clear" w:color="auto" w:fill="FFFFFF"/>
        </w:rPr>
        <w:t>2008)</w:t>
      </w:r>
      <w:r w:rsidR="00DD591F">
        <w:rPr>
          <w:color w:val="000000"/>
          <w:shd w:val="clear" w:color="auto" w:fill="FFFFFF"/>
        </w:rPr>
        <w:t xml:space="preserve"> note how effective using real life examples in the teaching of mathematics are. Although their study was with primary school age it can be extrapolated into andragog</w:t>
      </w:r>
      <w:r w:rsidR="008C047A">
        <w:rPr>
          <w:color w:val="000000"/>
          <w:shd w:val="clear" w:color="auto" w:fill="FFFFFF"/>
        </w:rPr>
        <w:t>y</w:t>
      </w:r>
      <w:r w:rsidR="00DD591F">
        <w:rPr>
          <w:color w:val="000000"/>
          <w:shd w:val="clear" w:color="auto" w:fill="FFFFFF"/>
        </w:rPr>
        <w:t>.</w:t>
      </w:r>
      <w:r w:rsidR="00B267BC">
        <w:rPr>
          <w:color w:val="000000"/>
          <w:shd w:val="clear" w:color="auto" w:fill="FFFFFF"/>
        </w:rPr>
        <w:t xml:space="preserve"> This kept the group motivated as they could see why they were learning what they were, they were able to see a world where what they were learning would be useful and benefit them.</w:t>
      </w:r>
    </w:p>
    <w:p w14:paraId="63234A85" w14:textId="77777777" w:rsidR="006D33F6" w:rsidRDefault="006D33F6">
      <w:pPr>
        <w:rPr>
          <w:color w:val="000000"/>
          <w:shd w:val="clear" w:color="auto" w:fill="FFFFFF"/>
        </w:rPr>
      </w:pPr>
    </w:p>
    <w:p w14:paraId="13D79D79" w14:textId="2E9F139A" w:rsidR="00972DB0" w:rsidRDefault="006D33F6">
      <w:pPr>
        <w:rPr>
          <w:color w:val="000000"/>
          <w:shd w:val="clear" w:color="auto" w:fill="FFFFFF"/>
        </w:rPr>
      </w:pPr>
      <w:r>
        <w:rPr>
          <w:color w:val="000000"/>
          <w:shd w:val="clear" w:color="auto" w:fill="FFFFFF"/>
        </w:rPr>
        <w:t xml:space="preserve">This made me feel that the teacher was in full control of the session at all times and that when they had to manage the behaviour of the </w:t>
      </w:r>
      <w:r w:rsidR="0024493B">
        <w:rPr>
          <w:color w:val="000000"/>
          <w:shd w:val="clear" w:color="auto" w:fill="FFFFFF"/>
        </w:rPr>
        <w:t>group,</w:t>
      </w:r>
      <w:r>
        <w:rPr>
          <w:color w:val="000000"/>
          <w:shd w:val="clear" w:color="auto" w:fill="FFFFFF"/>
        </w:rPr>
        <w:t xml:space="preserve"> they could do it with ease</w:t>
      </w:r>
      <w:r w:rsidR="00783001">
        <w:rPr>
          <w:color w:val="000000"/>
          <w:shd w:val="clear" w:color="auto" w:fill="FFFFFF"/>
        </w:rPr>
        <w:t xml:space="preserve">. When engagement was involved, the teacher was magnificent. I found that the way they could bring real life scenarios into their education was an amazing way to keep the </w:t>
      </w:r>
      <w:r w:rsidR="002173E5">
        <w:rPr>
          <w:color w:val="000000"/>
          <w:shd w:val="clear" w:color="auto" w:fill="FFFFFF"/>
        </w:rPr>
        <w:t>learners’</w:t>
      </w:r>
      <w:r w:rsidR="00783001">
        <w:rPr>
          <w:color w:val="000000"/>
          <w:shd w:val="clear" w:color="auto" w:fill="FFFFFF"/>
        </w:rPr>
        <w:t xml:space="preserve"> sights on the end goal and give them a vision as to when the learning will benefit them.</w:t>
      </w:r>
      <w:r w:rsidR="00FB75D0">
        <w:rPr>
          <w:color w:val="000000"/>
          <w:shd w:val="clear" w:color="auto" w:fill="FFFFFF"/>
        </w:rPr>
        <w:t xml:space="preserve"> I have already </w:t>
      </w:r>
      <w:r w:rsidR="00863D6B">
        <w:rPr>
          <w:color w:val="000000"/>
          <w:shd w:val="clear" w:color="auto" w:fill="FFFFFF"/>
        </w:rPr>
        <w:t xml:space="preserve">discussed </w:t>
      </w:r>
      <w:r w:rsidR="00FB75D0">
        <w:rPr>
          <w:color w:val="000000"/>
          <w:shd w:val="clear" w:color="auto" w:fill="FFFFFF"/>
        </w:rPr>
        <w:t>the good and bad parts of this session and how the good and bad points relate the behaviour management and student engagement.</w:t>
      </w:r>
    </w:p>
    <w:p w14:paraId="715FF2E3" w14:textId="77777777" w:rsidR="002A0266" w:rsidRDefault="002A0266">
      <w:pPr>
        <w:rPr>
          <w:color w:val="000000"/>
          <w:shd w:val="clear" w:color="auto" w:fill="FFFFFF"/>
        </w:rPr>
      </w:pPr>
    </w:p>
    <w:p w14:paraId="5B39E5AA" w14:textId="1E510478" w:rsidR="002A0266" w:rsidRDefault="002A0266">
      <w:pPr>
        <w:rPr>
          <w:color w:val="000000"/>
          <w:shd w:val="clear" w:color="auto" w:fill="FFFFFF"/>
        </w:rPr>
      </w:pPr>
      <w:r>
        <w:rPr>
          <w:color w:val="000000"/>
          <w:shd w:val="clear" w:color="auto" w:fill="FFFFFF"/>
        </w:rPr>
        <w:t xml:space="preserve">I think the biggest thing tutor 1 could have done was involve a lot more group work in the session and given the group a lot more problem solving to do in pairs / groups to make sure they are learning in a way that is effective to them and </w:t>
      </w:r>
      <w:r w:rsidR="000330D1">
        <w:rPr>
          <w:color w:val="000000"/>
          <w:shd w:val="clear" w:color="auto" w:fill="FFFFFF"/>
        </w:rPr>
        <w:t xml:space="preserve">not just teaching the students what </w:t>
      </w:r>
      <w:r w:rsidR="000330D1">
        <w:rPr>
          <w:color w:val="000000"/>
          <w:shd w:val="clear" w:color="auto" w:fill="FFFFFF"/>
        </w:rPr>
        <w:lastRenderedPageBreak/>
        <w:t>they need to know.</w:t>
      </w:r>
      <w:r w:rsidR="0080515F">
        <w:rPr>
          <w:color w:val="000000"/>
          <w:shd w:val="clear" w:color="auto" w:fill="FFFFFF"/>
        </w:rPr>
        <w:t xml:space="preserve"> T</w:t>
      </w:r>
      <w:r w:rsidR="0094477D">
        <w:rPr>
          <w:color w:val="000000"/>
          <w:shd w:val="clear" w:color="auto" w:fill="FFFFFF"/>
        </w:rPr>
        <w:t>he teacher would have had to make sure that this would not increase problematic behaviour a</w:t>
      </w:r>
      <w:r w:rsidR="004D2065">
        <w:rPr>
          <w:color w:val="000000"/>
          <w:shd w:val="clear" w:color="auto" w:fill="FFFFFF"/>
        </w:rPr>
        <w:t>nd make sure that student engagement was still high.</w:t>
      </w:r>
    </w:p>
    <w:p w14:paraId="50F963EA" w14:textId="77777777" w:rsidR="00F90264" w:rsidRDefault="00F90264">
      <w:pPr>
        <w:rPr>
          <w:color w:val="000000"/>
          <w:shd w:val="clear" w:color="auto" w:fill="FFFFFF"/>
        </w:rPr>
      </w:pPr>
    </w:p>
    <w:p w14:paraId="4C924C50" w14:textId="3B0000B9" w:rsidR="00F519D3" w:rsidRDefault="00176DF2">
      <w:pPr>
        <w:rPr>
          <w:color w:val="000000"/>
          <w:shd w:val="clear" w:color="auto" w:fill="FFFFFF"/>
        </w:rPr>
      </w:pPr>
      <w:r>
        <w:rPr>
          <w:color w:val="000000"/>
          <w:shd w:val="clear" w:color="auto" w:fill="FFFFFF"/>
        </w:rPr>
        <w:t xml:space="preserve">Tutor 2’s session was an online session and the method of managing any challenging behaviour was based on </w:t>
      </w:r>
      <w:r>
        <w:rPr>
          <w:color w:val="000000"/>
          <w:shd w:val="clear" w:color="auto" w:fill="FFFFFF"/>
        </w:rPr>
        <w:t>Wong and Wong</w:t>
      </w:r>
      <w:r>
        <w:rPr>
          <w:color w:val="000000"/>
          <w:shd w:val="clear" w:color="auto" w:fill="FFFFFF"/>
        </w:rPr>
        <w:t xml:space="preserve"> (</w:t>
      </w:r>
      <w:r>
        <w:rPr>
          <w:color w:val="000000"/>
          <w:shd w:val="clear" w:color="auto" w:fill="FFFFFF"/>
        </w:rPr>
        <w:t>2009)</w:t>
      </w:r>
      <w:r>
        <w:rPr>
          <w:color w:val="000000"/>
          <w:shd w:val="clear" w:color="auto" w:fill="FFFFFF"/>
        </w:rPr>
        <w:t>. This meant that at the start tutor 2 give out instructions on what the rules were in the session, as it was online a lot of rules were based on that and throughout the session kept giving gentle reminders about these rules and what was expected of them.</w:t>
      </w:r>
      <w:r w:rsidR="00A5414B">
        <w:rPr>
          <w:color w:val="000000"/>
          <w:shd w:val="clear" w:color="auto" w:fill="FFFFFF"/>
        </w:rPr>
        <w:t xml:space="preserve"> </w:t>
      </w:r>
      <w:r w:rsidR="004C3BED">
        <w:rPr>
          <w:color w:val="000000"/>
          <w:shd w:val="clear" w:color="auto" w:fill="FFFFFF"/>
        </w:rPr>
        <w:t>The session was full of technology that was used very effectively, and this made the session more engaging to the group. It was clear to see that the learners used the technology to their advantage and had meaningful discussions when not visible to myself (this was evident through the group discussion following).</w:t>
      </w:r>
      <w:r w:rsidR="00651345">
        <w:rPr>
          <w:color w:val="000000"/>
          <w:shd w:val="clear" w:color="auto" w:fill="FFFFFF"/>
        </w:rPr>
        <w:t xml:space="preserve"> </w:t>
      </w:r>
      <w:r w:rsidR="00A5414B">
        <w:rPr>
          <w:color w:val="000000"/>
          <w:shd w:val="clear" w:color="auto" w:fill="FFFFFF"/>
        </w:rPr>
        <w:t xml:space="preserve">Also, the teacher was amazing at giving praise </w:t>
      </w:r>
      <w:r w:rsidR="00901B5E">
        <w:rPr>
          <w:color w:val="000000"/>
          <w:shd w:val="clear" w:color="auto" w:fill="FFFFFF"/>
        </w:rPr>
        <w:t>throughout</w:t>
      </w:r>
      <w:r w:rsidR="00A5414B">
        <w:rPr>
          <w:color w:val="000000"/>
          <w:shd w:val="clear" w:color="auto" w:fill="FFFFFF"/>
        </w:rPr>
        <w:t xml:space="preserve"> the session and this meant that the learners were having feedback straight away. </w:t>
      </w:r>
      <w:r w:rsidR="00F519D3">
        <w:rPr>
          <w:color w:val="000000"/>
          <w:shd w:val="clear" w:color="auto" w:fill="FFFFFF"/>
        </w:rPr>
        <w:t xml:space="preserve">With all of these in place the session went very </w:t>
      </w:r>
      <w:proofErr w:type="gramStart"/>
      <w:r w:rsidR="00F519D3">
        <w:rPr>
          <w:color w:val="000000"/>
          <w:shd w:val="clear" w:color="auto" w:fill="FFFFFF"/>
        </w:rPr>
        <w:t>smoothly</w:t>
      </w:r>
      <w:proofErr w:type="gramEnd"/>
      <w:r w:rsidR="00F519D3">
        <w:rPr>
          <w:color w:val="000000"/>
          <w:shd w:val="clear" w:color="auto" w:fill="FFFFFF"/>
        </w:rPr>
        <w:t xml:space="preserve"> and all the students were able to feel at ease with the teacher</w:t>
      </w:r>
      <w:r w:rsidR="0059465F">
        <w:rPr>
          <w:color w:val="000000"/>
          <w:shd w:val="clear" w:color="auto" w:fill="FFFFFF"/>
        </w:rPr>
        <w:t xml:space="preserve"> and </w:t>
      </w:r>
      <w:r w:rsidR="00A513F4">
        <w:rPr>
          <w:color w:val="000000"/>
          <w:shd w:val="clear" w:color="auto" w:fill="FFFFFF"/>
        </w:rPr>
        <w:t>able</w:t>
      </w:r>
      <w:r w:rsidR="0059465F">
        <w:rPr>
          <w:color w:val="000000"/>
          <w:shd w:val="clear" w:color="auto" w:fill="FFFFFF"/>
        </w:rPr>
        <w:t xml:space="preserve"> to voice </w:t>
      </w:r>
      <w:r w:rsidR="00A513F4">
        <w:rPr>
          <w:color w:val="000000"/>
          <w:shd w:val="clear" w:color="auto" w:fill="FFFFFF"/>
        </w:rPr>
        <w:t>opinions</w:t>
      </w:r>
      <w:r w:rsidR="0059465F">
        <w:rPr>
          <w:color w:val="000000"/>
          <w:shd w:val="clear" w:color="auto" w:fill="FFFFFF"/>
        </w:rPr>
        <w:t xml:space="preserve"> and thoughts when instructed and questioned on them.</w:t>
      </w:r>
    </w:p>
    <w:p w14:paraId="4ED05188" w14:textId="77777777" w:rsidR="00A5414B" w:rsidRDefault="00A5414B">
      <w:pPr>
        <w:rPr>
          <w:color w:val="000000"/>
          <w:shd w:val="clear" w:color="auto" w:fill="FFFFFF"/>
        </w:rPr>
      </w:pPr>
    </w:p>
    <w:p w14:paraId="7FFF994C" w14:textId="79D6230A" w:rsidR="00A5414B" w:rsidRDefault="00A5414B">
      <w:pPr>
        <w:rPr>
          <w:color w:val="000000"/>
          <w:shd w:val="clear" w:color="auto" w:fill="FFFFFF"/>
        </w:rPr>
      </w:pPr>
      <w:r>
        <w:rPr>
          <w:color w:val="000000"/>
          <w:shd w:val="clear" w:color="auto" w:fill="FFFFFF"/>
        </w:rPr>
        <w:t xml:space="preserve">This made me feel </w:t>
      </w:r>
      <w:r w:rsidR="002C7F90">
        <w:rPr>
          <w:color w:val="000000"/>
          <w:shd w:val="clear" w:color="auto" w:fill="FFFFFF"/>
        </w:rPr>
        <w:t>as though everything was planned in the session and at all times the teacher was in control of the session but still allowed the session to flow freely, needing to adapt if necessary and quickly.</w:t>
      </w:r>
      <w:r w:rsidR="00901B5E">
        <w:rPr>
          <w:color w:val="000000"/>
          <w:shd w:val="clear" w:color="auto" w:fill="FFFFFF"/>
        </w:rPr>
        <w:t xml:space="preserve"> I felt as though the learners were comfortable with the teacher at all times and gave the teacher a sense of belonging while in the lecture, wanting to have them there and not just anybody</w:t>
      </w:r>
      <w:r w:rsidR="000D2D9F">
        <w:rPr>
          <w:color w:val="000000"/>
          <w:shd w:val="clear" w:color="auto" w:fill="FFFFFF"/>
        </w:rPr>
        <w:t>.</w:t>
      </w:r>
    </w:p>
    <w:p w14:paraId="2DC04723" w14:textId="77777777" w:rsidR="00C87145" w:rsidRDefault="00C87145">
      <w:pPr>
        <w:rPr>
          <w:color w:val="000000"/>
          <w:shd w:val="clear" w:color="auto" w:fill="FFFFFF"/>
        </w:rPr>
      </w:pPr>
    </w:p>
    <w:p w14:paraId="756BE103" w14:textId="1A525E1A" w:rsidR="00C87145" w:rsidRDefault="00C87145">
      <w:pPr>
        <w:rPr>
          <w:color w:val="000000"/>
          <w:shd w:val="clear" w:color="auto" w:fill="FFFFFF"/>
        </w:rPr>
      </w:pPr>
      <w:r>
        <w:rPr>
          <w:color w:val="000000"/>
          <w:shd w:val="clear" w:color="auto" w:fill="FFFFFF"/>
        </w:rPr>
        <w:t xml:space="preserve">I think that if the session were to be done </w:t>
      </w:r>
      <w:r w:rsidR="00390F2E">
        <w:rPr>
          <w:color w:val="000000"/>
          <w:shd w:val="clear" w:color="auto" w:fill="FFFFFF"/>
        </w:rPr>
        <w:t>again,</w:t>
      </w:r>
      <w:r>
        <w:rPr>
          <w:color w:val="000000"/>
          <w:shd w:val="clear" w:color="auto" w:fill="FFFFFF"/>
        </w:rPr>
        <w:t xml:space="preserve"> I would recommend that the session had a much </w:t>
      </w:r>
      <w:r w:rsidR="00390F2E">
        <w:rPr>
          <w:color w:val="000000"/>
          <w:shd w:val="clear" w:color="auto" w:fill="FFFFFF"/>
        </w:rPr>
        <w:t>clearer</w:t>
      </w:r>
      <w:r>
        <w:rPr>
          <w:color w:val="000000"/>
          <w:shd w:val="clear" w:color="auto" w:fill="FFFFFF"/>
        </w:rPr>
        <w:t xml:space="preserve"> introduction before they got into the theory of the session and made the rules clear again by using PowerPoint etc.</w:t>
      </w:r>
    </w:p>
    <w:p w14:paraId="49E5C22C" w14:textId="77777777" w:rsidR="009A6B42" w:rsidRDefault="009A6B42">
      <w:pPr>
        <w:rPr>
          <w:color w:val="000000"/>
          <w:shd w:val="clear" w:color="auto" w:fill="FFFFFF"/>
        </w:rPr>
      </w:pPr>
    </w:p>
    <w:p w14:paraId="38E0E0F8" w14:textId="47F70D40" w:rsidR="009A6B42" w:rsidRDefault="009A6B42">
      <w:pPr>
        <w:rPr>
          <w:color w:val="000000"/>
          <w:shd w:val="clear" w:color="auto" w:fill="FFFFFF"/>
        </w:rPr>
      </w:pPr>
      <w:r>
        <w:rPr>
          <w:color w:val="000000"/>
          <w:shd w:val="clear" w:color="auto" w:fill="FFFFFF"/>
        </w:rPr>
        <w:t>I have also faced problems with student behaviour as well. For me it was when I was teaching a course of manual handling to a small group of students who were doing an induction course to start a new job</w:t>
      </w:r>
      <w:r w:rsidR="00241D4E">
        <w:rPr>
          <w:color w:val="000000"/>
          <w:shd w:val="clear" w:color="auto" w:fill="FFFFFF"/>
        </w:rPr>
        <w:t xml:space="preserve">. </w:t>
      </w:r>
      <w:r w:rsidR="00324B4C">
        <w:rPr>
          <w:color w:val="000000"/>
          <w:shd w:val="clear" w:color="auto" w:fill="FFFFFF"/>
        </w:rPr>
        <w:t xml:space="preserve">The students I had were older than myself and thought that cause they were older they knew better and made harsh comments about my ability to teach and </w:t>
      </w:r>
      <w:r w:rsidR="00BD4253">
        <w:rPr>
          <w:color w:val="000000"/>
          <w:shd w:val="clear" w:color="auto" w:fill="FFFFFF"/>
        </w:rPr>
        <w:t xml:space="preserve">my knowledge on the subject. I felt as it hurt my confidence and that they meant what they were saying. I also knew that this was something they had to learn correctly, or somebody could seriously get hurt. To overcome this challenging </w:t>
      </w:r>
      <w:r w:rsidR="00390F2E">
        <w:rPr>
          <w:color w:val="000000"/>
          <w:shd w:val="clear" w:color="auto" w:fill="FFFFFF"/>
        </w:rPr>
        <w:t>behaviour,</w:t>
      </w:r>
      <w:r w:rsidR="00BD4253">
        <w:rPr>
          <w:color w:val="000000"/>
          <w:shd w:val="clear" w:color="auto" w:fill="FFFFFF"/>
        </w:rPr>
        <w:t xml:space="preserve"> I had to talk to them directly and give them my qualifications and also let them know of the consequences that would happen if they did not pay full attention to the </w:t>
      </w:r>
      <w:r w:rsidR="00390F2E">
        <w:rPr>
          <w:color w:val="000000"/>
          <w:shd w:val="clear" w:color="auto" w:fill="FFFFFF"/>
        </w:rPr>
        <w:t>course,</w:t>
      </w:r>
      <w:r w:rsidR="00BD4253">
        <w:rPr>
          <w:color w:val="000000"/>
          <w:shd w:val="clear" w:color="auto" w:fill="FFFFFF"/>
        </w:rPr>
        <w:t xml:space="preserve"> I was training.</w:t>
      </w:r>
      <w:r w:rsidR="00390F2E">
        <w:rPr>
          <w:color w:val="000000"/>
          <w:shd w:val="clear" w:color="auto" w:fill="FFFFFF"/>
        </w:rPr>
        <w:t xml:space="preserve"> This worked but I knew I scared them a bit so to make up for this I gave a gentle reminder at the end that I was always there if they ever needed any help.</w:t>
      </w:r>
    </w:p>
    <w:p w14:paraId="623BA73F" w14:textId="77777777" w:rsidR="00390F2E" w:rsidRDefault="00390F2E">
      <w:pPr>
        <w:rPr>
          <w:color w:val="000000"/>
          <w:shd w:val="clear" w:color="auto" w:fill="FFFFFF"/>
        </w:rPr>
      </w:pPr>
    </w:p>
    <w:p w14:paraId="4A72984F" w14:textId="5923A74D" w:rsidR="00BF20F2" w:rsidRDefault="00390F2E">
      <w:pPr>
        <w:rPr>
          <w:color w:val="000000"/>
          <w:shd w:val="clear" w:color="auto" w:fill="FFFFFF"/>
        </w:rPr>
      </w:pPr>
      <w:r>
        <w:rPr>
          <w:color w:val="000000"/>
          <w:shd w:val="clear" w:color="auto" w:fill="FFFFFF"/>
        </w:rPr>
        <w:t xml:space="preserve">If this session arose </w:t>
      </w:r>
      <w:r w:rsidR="00BF20F2">
        <w:rPr>
          <w:color w:val="000000"/>
          <w:shd w:val="clear" w:color="auto" w:fill="FFFFFF"/>
        </w:rPr>
        <w:t>again,</w:t>
      </w:r>
      <w:r>
        <w:rPr>
          <w:color w:val="000000"/>
          <w:shd w:val="clear" w:color="auto" w:fill="FFFFFF"/>
        </w:rPr>
        <w:t xml:space="preserve"> I would make sure that the group knew these rules at the start at the course but also made sure that </w:t>
      </w:r>
      <w:r w:rsidR="00513B2D">
        <w:rPr>
          <w:color w:val="000000"/>
          <w:shd w:val="clear" w:color="auto" w:fill="FFFFFF"/>
        </w:rPr>
        <w:t xml:space="preserve">they understood that </w:t>
      </w:r>
      <w:r>
        <w:rPr>
          <w:color w:val="000000"/>
          <w:shd w:val="clear" w:color="auto" w:fill="FFFFFF"/>
        </w:rPr>
        <w:t>I am not doing it to benefit myself or the group but rather the individuals they support</w:t>
      </w:r>
      <w:r w:rsidR="007E57A5">
        <w:rPr>
          <w:color w:val="000000"/>
          <w:shd w:val="clear" w:color="auto" w:fill="FFFFFF"/>
        </w:rPr>
        <w:t>.</w:t>
      </w:r>
    </w:p>
    <w:p w14:paraId="7CAF3474" w14:textId="77777777" w:rsidR="007E57A5" w:rsidRDefault="007E57A5">
      <w:pPr>
        <w:rPr>
          <w:color w:val="000000"/>
          <w:shd w:val="clear" w:color="auto" w:fill="FFFFFF"/>
        </w:rPr>
      </w:pPr>
    </w:p>
    <w:p w14:paraId="2717052B" w14:textId="2C72C195" w:rsidR="00BF20F2" w:rsidRPr="00972DB0" w:rsidRDefault="00BF20F2">
      <w:pPr>
        <w:rPr>
          <w:color w:val="000000"/>
          <w:shd w:val="clear" w:color="auto" w:fill="FFFFFF"/>
        </w:rPr>
      </w:pPr>
      <w:r>
        <w:rPr>
          <w:color w:val="000000"/>
          <w:shd w:val="clear" w:color="auto" w:fill="FFFFFF"/>
        </w:rPr>
        <w:t xml:space="preserve">To conclude, it is clear that both tutors and I have different methods for </w:t>
      </w:r>
      <w:r w:rsidR="007E57A5">
        <w:rPr>
          <w:color w:val="000000"/>
          <w:shd w:val="clear" w:color="auto" w:fill="FFFFFF"/>
        </w:rPr>
        <w:t>managing</w:t>
      </w:r>
      <w:r>
        <w:rPr>
          <w:color w:val="000000"/>
          <w:shd w:val="clear" w:color="auto" w:fill="FFFFFF"/>
        </w:rPr>
        <w:t xml:space="preserve"> challenging behaviour but all work and all are</w:t>
      </w:r>
      <w:r w:rsidR="007E57A5">
        <w:rPr>
          <w:color w:val="000000"/>
          <w:shd w:val="clear" w:color="auto" w:fill="FFFFFF"/>
        </w:rPr>
        <w:t xml:space="preserve"> clearly</w:t>
      </w:r>
      <w:r>
        <w:rPr>
          <w:color w:val="000000"/>
          <w:shd w:val="clear" w:color="auto" w:fill="FFFFFF"/>
        </w:rPr>
        <w:t xml:space="preserve"> effective. Student engagement is very different as the setting for all is different. For example, </w:t>
      </w:r>
      <w:r w:rsidR="000C74F0">
        <w:rPr>
          <w:color w:val="000000"/>
          <w:shd w:val="clear" w:color="auto" w:fill="FFFFFF"/>
        </w:rPr>
        <w:t>I train for a company so learners are forced to be there and not voluntarily there.</w:t>
      </w:r>
      <w:r>
        <w:rPr>
          <w:color w:val="000000"/>
          <w:shd w:val="clear" w:color="auto" w:fill="FFFFFF"/>
        </w:rPr>
        <w:t xml:space="preserve"> </w:t>
      </w:r>
    </w:p>
    <w:sectPr w:rsidR="00BF20F2" w:rsidRPr="00972DB0" w:rsidSect="001B66E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B49"/>
    <w:rsid w:val="00031C0D"/>
    <w:rsid w:val="000330D1"/>
    <w:rsid w:val="00036513"/>
    <w:rsid w:val="0005077E"/>
    <w:rsid w:val="00070FB7"/>
    <w:rsid w:val="0009612C"/>
    <w:rsid w:val="000A0266"/>
    <w:rsid w:val="000C1A79"/>
    <w:rsid w:val="000C5F46"/>
    <w:rsid w:val="000C74F0"/>
    <w:rsid w:val="000D2D9F"/>
    <w:rsid w:val="000E3FAC"/>
    <w:rsid w:val="000F3D1C"/>
    <w:rsid w:val="00101282"/>
    <w:rsid w:val="0010260D"/>
    <w:rsid w:val="00102B9B"/>
    <w:rsid w:val="00102BAA"/>
    <w:rsid w:val="001033DB"/>
    <w:rsid w:val="00150C36"/>
    <w:rsid w:val="00176DF2"/>
    <w:rsid w:val="0018532C"/>
    <w:rsid w:val="001B2050"/>
    <w:rsid w:val="001B5A35"/>
    <w:rsid w:val="001B66EF"/>
    <w:rsid w:val="001F1CBD"/>
    <w:rsid w:val="0020502B"/>
    <w:rsid w:val="002173E5"/>
    <w:rsid w:val="00224CB9"/>
    <w:rsid w:val="00241D4E"/>
    <w:rsid w:val="0024493B"/>
    <w:rsid w:val="00256310"/>
    <w:rsid w:val="00275438"/>
    <w:rsid w:val="002A0266"/>
    <w:rsid w:val="002A44CB"/>
    <w:rsid w:val="002A4903"/>
    <w:rsid w:val="002C3062"/>
    <w:rsid w:val="002C7F90"/>
    <w:rsid w:val="003053F1"/>
    <w:rsid w:val="003127C6"/>
    <w:rsid w:val="00324877"/>
    <w:rsid w:val="00324B4C"/>
    <w:rsid w:val="00333C8D"/>
    <w:rsid w:val="00341963"/>
    <w:rsid w:val="003572B8"/>
    <w:rsid w:val="00357595"/>
    <w:rsid w:val="00364B28"/>
    <w:rsid w:val="00390F2E"/>
    <w:rsid w:val="00396162"/>
    <w:rsid w:val="003C101A"/>
    <w:rsid w:val="003C5A50"/>
    <w:rsid w:val="00400934"/>
    <w:rsid w:val="004065ED"/>
    <w:rsid w:val="0042579A"/>
    <w:rsid w:val="00464C18"/>
    <w:rsid w:val="00474D75"/>
    <w:rsid w:val="004B029F"/>
    <w:rsid w:val="004B09B9"/>
    <w:rsid w:val="004C0373"/>
    <w:rsid w:val="004C3BED"/>
    <w:rsid w:val="004C65A7"/>
    <w:rsid w:val="004D2065"/>
    <w:rsid w:val="004E26A1"/>
    <w:rsid w:val="004E6F78"/>
    <w:rsid w:val="0051105C"/>
    <w:rsid w:val="00513B2D"/>
    <w:rsid w:val="00517F4C"/>
    <w:rsid w:val="00535D1E"/>
    <w:rsid w:val="00551AF0"/>
    <w:rsid w:val="00556019"/>
    <w:rsid w:val="00582747"/>
    <w:rsid w:val="005907F3"/>
    <w:rsid w:val="00592A00"/>
    <w:rsid w:val="0059465F"/>
    <w:rsid w:val="005B1E79"/>
    <w:rsid w:val="005C0636"/>
    <w:rsid w:val="00604B86"/>
    <w:rsid w:val="00610DCB"/>
    <w:rsid w:val="0063295E"/>
    <w:rsid w:val="00637AF4"/>
    <w:rsid w:val="00651345"/>
    <w:rsid w:val="006613BC"/>
    <w:rsid w:val="00666896"/>
    <w:rsid w:val="0067151C"/>
    <w:rsid w:val="00671B1D"/>
    <w:rsid w:val="00680B47"/>
    <w:rsid w:val="006A6D24"/>
    <w:rsid w:val="006D33F6"/>
    <w:rsid w:val="006D72BC"/>
    <w:rsid w:val="006F27CE"/>
    <w:rsid w:val="00700E17"/>
    <w:rsid w:val="00710758"/>
    <w:rsid w:val="0074038F"/>
    <w:rsid w:val="00740B5F"/>
    <w:rsid w:val="00741F7A"/>
    <w:rsid w:val="0074584E"/>
    <w:rsid w:val="00783001"/>
    <w:rsid w:val="007924B6"/>
    <w:rsid w:val="00793B2B"/>
    <w:rsid w:val="007B6422"/>
    <w:rsid w:val="007C1228"/>
    <w:rsid w:val="007D333E"/>
    <w:rsid w:val="007D482F"/>
    <w:rsid w:val="007D7751"/>
    <w:rsid w:val="007E3544"/>
    <w:rsid w:val="007E57A5"/>
    <w:rsid w:val="0080515F"/>
    <w:rsid w:val="00821811"/>
    <w:rsid w:val="00835095"/>
    <w:rsid w:val="008365E1"/>
    <w:rsid w:val="00863D6B"/>
    <w:rsid w:val="008671E5"/>
    <w:rsid w:val="008B06E2"/>
    <w:rsid w:val="008C047A"/>
    <w:rsid w:val="008C736A"/>
    <w:rsid w:val="008F7D9D"/>
    <w:rsid w:val="00901B5E"/>
    <w:rsid w:val="0094477D"/>
    <w:rsid w:val="009660F8"/>
    <w:rsid w:val="00966863"/>
    <w:rsid w:val="00972DB0"/>
    <w:rsid w:val="009A6B42"/>
    <w:rsid w:val="009B042C"/>
    <w:rsid w:val="009F2BD9"/>
    <w:rsid w:val="00A14844"/>
    <w:rsid w:val="00A20A54"/>
    <w:rsid w:val="00A4152C"/>
    <w:rsid w:val="00A513F4"/>
    <w:rsid w:val="00A5414B"/>
    <w:rsid w:val="00A558A9"/>
    <w:rsid w:val="00A66866"/>
    <w:rsid w:val="00A8188C"/>
    <w:rsid w:val="00A91B17"/>
    <w:rsid w:val="00A955A2"/>
    <w:rsid w:val="00AA7010"/>
    <w:rsid w:val="00AD6E88"/>
    <w:rsid w:val="00AF1A6C"/>
    <w:rsid w:val="00AF6861"/>
    <w:rsid w:val="00B02801"/>
    <w:rsid w:val="00B03CB6"/>
    <w:rsid w:val="00B267BC"/>
    <w:rsid w:val="00B47CAE"/>
    <w:rsid w:val="00B640BB"/>
    <w:rsid w:val="00B663E8"/>
    <w:rsid w:val="00B74B4A"/>
    <w:rsid w:val="00B940BA"/>
    <w:rsid w:val="00BB08F1"/>
    <w:rsid w:val="00BB615F"/>
    <w:rsid w:val="00BB6FF7"/>
    <w:rsid w:val="00BD4253"/>
    <w:rsid w:val="00BE3A0A"/>
    <w:rsid w:val="00BE3C92"/>
    <w:rsid w:val="00BF20F2"/>
    <w:rsid w:val="00C07585"/>
    <w:rsid w:val="00C1639B"/>
    <w:rsid w:val="00C42414"/>
    <w:rsid w:val="00C43874"/>
    <w:rsid w:val="00C44091"/>
    <w:rsid w:val="00C5327D"/>
    <w:rsid w:val="00C60A3E"/>
    <w:rsid w:val="00C6462D"/>
    <w:rsid w:val="00C704B8"/>
    <w:rsid w:val="00C87145"/>
    <w:rsid w:val="00CA248F"/>
    <w:rsid w:val="00CB2E25"/>
    <w:rsid w:val="00CB3C20"/>
    <w:rsid w:val="00CC63B9"/>
    <w:rsid w:val="00CF553F"/>
    <w:rsid w:val="00D240F6"/>
    <w:rsid w:val="00D26FC1"/>
    <w:rsid w:val="00D31474"/>
    <w:rsid w:val="00D61ADE"/>
    <w:rsid w:val="00D65785"/>
    <w:rsid w:val="00D66339"/>
    <w:rsid w:val="00D92270"/>
    <w:rsid w:val="00DA2E53"/>
    <w:rsid w:val="00DB60F6"/>
    <w:rsid w:val="00DC704B"/>
    <w:rsid w:val="00DC79FD"/>
    <w:rsid w:val="00DD591F"/>
    <w:rsid w:val="00DF1B49"/>
    <w:rsid w:val="00E12C29"/>
    <w:rsid w:val="00E244AD"/>
    <w:rsid w:val="00E56337"/>
    <w:rsid w:val="00E719F6"/>
    <w:rsid w:val="00E94D4E"/>
    <w:rsid w:val="00EA1D6B"/>
    <w:rsid w:val="00EE1326"/>
    <w:rsid w:val="00EF793A"/>
    <w:rsid w:val="00F0106F"/>
    <w:rsid w:val="00F109C2"/>
    <w:rsid w:val="00F12F0B"/>
    <w:rsid w:val="00F27504"/>
    <w:rsid w:val="00F30A81"/>
    <w:rsid w:val="00F50C14"/>
    <w:rsid w:val="00F519D3"/>
    <w:rsid w:val="00F60AE1"/>
    <w:rsid w:val="00F90264"/>
    <w:rsid w:val="00F939E6"/>
    <w:rsid w:val="00FB1580"/>
    <w:rsid w:val="00FB75D0"/>
    <w:rsid w:val="00FC4AC8"/>
    <w:rsid w:val="00FE6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C28949"/>
  <w15:chartTrackingRefBased/>
  <w15:docId w15:val="{917ED00C-795F-7A47-AE3A-6F510EFCF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127C6"/>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582049">
      <w:bodyDiv w:val="1"/>
      <w:marLeft w:val="0"/>
      <w:marRight w:val="0"/>
      <w:marTop w:val="0"/>
      <w:marBottom w:val="0"/>
      <w:divBdr>
        <w:top w:val="none" w:sz="0" w:space="0" w:color="auto"/>
        <w:left w:val="none" w:sz="0" w:space="0" w:color="auto"/>
        <w:bottom w:val="none" w:sz="0" w:space="0" w:color="auto"/>
        <w:right w:val="none" w:sz="0" w:space="0" w:color="auto"/>
      </w:divBdr>
      <w:divsChild>
        <w:div w:id="2072264572">
          <w:marLeft w:val="0"/>
          <w:marRight w:val="0"/>
          <w:marTop w:val="0"/>
          <w:marBottom w:val="0"/>
          <w:divBdr>
            <w:top w:val="none" w:sz="0" w:space="0" w:color="auto"/>
            <w:left w:val="none" w:sz="0" w:space="0" w:color="auto"/>
            <w:bottom w:val="none" w:sz="0" w:space="0" w:color="auto"/>
            <w:right w:val="none" w:sz="0" w:space="0" w:color="auto"/>
          </w:divBdr>
          <w:divsChild>
            <w:div w:id="1146165276">
              <w:marLeft w:val="0"/>
              <w:marRight w:val="0"/>
              <w:marTop w:val="0"/>
              <w:marBottom w:val="0"/>
              <w:divBdr>
                <w:top w:val="none" w:sz="0" w:space="0" w:color="auto"/>
                <w:left w:val="none" w:sz="0" w:space="0" w:color="auto"/>
                <w:bottom w:val="none" w:sz="0" w:space="0" w:color="auto"/>
                <w:right w:val="none" w:sz="0" w:space="0" w:color="auto"/>
              </w:divBdr>
              <w:divsChild>
                <w:div w:id="46381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971837">
      <w:bodyDiv w:val="1"/>
      <w:marLeft w:val="0"/>
      <w:marRight w:val="0"/>
      <w:marTop w:val="0"/>
      <w:marBottom w:val="0"/>
      <w:divBdr>
        <w:top w:val="none" w:sz="0" w:space="0" w:color="auto"/>
        <w:left w:val="none" w:sz="0" w:space="0" w:color="auto"/>
        <w:bottom w:val="none" w:sz="0" w:space="0" w:color="auto"/>
        <w:right w:val="none" w:sz="0" w:space="0" w:color="auto"/>
      </w:divBdr>
      <w:divsChild>
        <w:div w:id="1335379815">
          <w:marLeft w:val="0"/>
          <w:marRight w:val="0"/>
          <w:marTop w:val="0"/>
          <w:marBottom w:val="0"/>
          <w:divBdr>
            <w:top w:val="none" w:sz="0" w:space="0" w:color="auto"/>
            <w:left w:val="none" w:sz="0" w:space="0" w:color="auto"/>
            <w:bottom w:val="none" w:sz="0" w:space="0" w:color="auto"/>
            <w:right w:val="none" w:sz="0" w:space="0" w:color="auto"/>
          </w:divBdr>
          <w:divsChild>
            <w:div w:id="314070995">
              <w:marLeft w:val="0"/>
              <w:marRight w:val="0"/>
              <w:marTop w:val="0"/>
              <w:marBottom w:val="0"/>
              <w:divBdr>
                <w:top w:val="none" w:sz="0" w:space="0" w:color="auto"/>
                <w:left w:val="none" w:sz="0" w:space="0" w:color="auto"/>
                <w:bottom w:val="none" w:sz="0" w:space="0" w:color="auto"/>
                <w:right w:val="none" w:sz="0" w:space="0" w:color="auto"/>
              </w:divBdr>
              <w:divsChild>
                <w:div w:id="29688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307</TotalTime>
  <Pages>5</Pages>
  <Words>2258</Words>
  <Characters>12874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emery</dc:creator>
  <cp:keywords/>
  <dc:description/>
  <cp:lastModifiedBy>marcus emery</cp:lastModifiedBy>
  <cp:revision>150</cp:revision>
  <dcterms:created xsi:type="dcterms:W3CDTF">2023-04-16T09:50:00Z</dcterms:created>
  <dcterms:modified xsi:type="dcterms:W3CDTF">2023-04-20T08:17:00Z</dcterms:modified>
</cp:coreProperties>
</file>