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E7DB1" w14:textId="685A009E" w:rsidR="00EA7FE3" w:rsidRPr="00162A97" w:rsidRDefault="00EA7FE3" w:rsidP="00724B43">
      <w:pPr>
        <w:spacing w:line="276" w:lineRule="auto"/>
        <w:jc w:val="center"/>
        <w:rPr>
          <w:sz w:val="48"/>
          <w:szCs w:val="48"/>
        </w:rPr>
      </w:pPr>
      <w:r w:rsidRPr="00162A97">
        <w:rPr>
          <w:sz w:val="48"/>
          <w:szCs w:val="48"/>
        </w:rPr>
        <w:t>University of Wales Trinity Saint David</w:t>
      </w:r>
    </w:p>
    <w:p w14:paraId="39F89F8E" w14:textId="666519A3" w:rsidR="00EA7FE3" w:rsidRPr="00162A97" w:rsidRDefault="00EA7FE3" w:rsidP="00EA7FE3">
      <w:pPr>
        <w:spacing w:line="276" w:lineRule="auto"/>
        <w:jc w:val="center"/>
        <w:rPr>
          <w:sz w:val="48"/>
          <w:szCs w:val="48"/>
        </w:rPr>
      </w:pPr>
      <w:r w:rsidRPr="00162A97">
        <w:rPr>
          <w:sz w:val="48"/>
          <w:szCs w:val="48"/>
        </w:rPr>
        <w:t>School of Engineering</w:t>
      </w:r>
    </w:p>
    <w:p w14:paraId="3A054BE6" w14:textId="7885F575" w:rsidR="00EA7FE3" w:rsidRPr="00EA7FE3" w:rsidRDefault="00162A97" w:rsidP="00EA7FE3">
      <w:pPr>
        <w:spacing w:line="276" w:lineRule="auto"/>
        <w:jc w:val="center"/>
        <w:rPr>
          <w:sz w:val="56"/>
          <w:szCs w:val="56"/>
        </w:rPr>
      </w:pPr>
      <w:r w:rsidRPr="00162A97">
        <w:rPr>
          <w:noProof/>
          <w:sz w:val="18"/>
          <w:szCs w:val="18"/>
        </w:rPr>
        <w:drawing>
          <wp:inline distT="0" distB="0" distL="0" distR="0" wp14:anchorId="462675DA" wp14:editId="560BCF2C">
            <wp:extent cx="3613144" cy="1085850"/>
            <wp:effectExtent l="0" t="0" r="6985"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rotWithShape="1">
                    <a:blip r:embed="rId8" cstate="print">
                      <a:extLst>
                        <a:ext uri="{28A0092B-C50C-407E-A947-70E740481C1C}">
                          <a14:useLocalDpi xmlns:a14="http://schemas.microsoft.com/office/drawing/2010/main" val="0"/>
                        </a:ext>
                      </a:extLst>
                    </a:blip>
                    <a:srcRect t="8080" b="10484"/>
                    <a:stretch/>
                  </pic:blipFill>
                  <pic:spPr bwMode="auto">
                    <a:xfrm>
                      <a:off x="0" y="0"/>
                      <a:ext cx="3636620" cy="1092905"/>
                    </a:xfrm>
                    <a:prstGeom prst="rect">
                      <a:avLst/>
                    </a:prstGeom>
                    <a:ln>
                      <a:noFill/>
                    </a:ln>
                    <a:extLst>
                      <a:ext uri="{53640926-AAD7-44D8-BBD7-CCE9431645EC}">
                        <a14:shadowObscured xmlns:a14="http://schemas.microsoft.com/office/drawing/2010/main"/>
                      </a:ext>
                    </a:extLst>
                  </pic:spPr>
                </pic:pic>
              </a:graphicData>
            </a:graphic>
          </wp:inline>
        </w:drawing>
      </w:r>
    </w:p>
    <w:p w14:paraId="7C6B2731" w14:textId="74C0F6A4" w:rsidR="007B7311" w:rsidRPr="00A2292D" w:rsidRDefault="007B7311" w:rsidP="00A2292D">
      <w:pPr>
        <w:spacing w:line="276" w:lineRule="auto"/>
        <w:jc w:val="center"/>
        <w:rPr>
          <w:sz w:val="36"/>
          <w:szCs w:val="36"/>
        </w:rPr>
      </w:pPr>
      <w:r w:rsidRPr="00A2292D">
        <w:rPr>
          <w:sz w:val="36"/>
          <w:szCs w:val="36"/>
        </w:rPr>
        <w:t xml:space="preserve">Designing a </w:t>
      </w:r>
      <w:r w:rsidR="00FE1512" w:rsidRPr="00A2292D">
        <w:rPr>
          <w:sz w:val="36"/>
          <w:szCs w:val="36"/>
        </w:rPr>
        <w:t>T</w:t>
      </w:r>
      <w:r w:rsidRPr="00A2292D">
        <w:rPr>
          <w:sz w:val="36"/>
          <w:szCs w:val="36"/>
        </w:rPr>
        <w:t xml:space="preserve">anker </w:t>
      </w:r>
      <w:r w:rsidR="00FE1512" w:rsidRPr="00A2292D">
        <w:rPr>
          <w:sz w:val="36"/>
          <w:szCs w:val="36"/>
        </w:rPr>
        <w:t>P</w:t>
      </w:r>
      <w:r w:rsidRPr="00A2292D">
        <w:rPr>
          <w:sz w:val="36"/>
          <w:szCs w:val="36"/>
        </w:rPr>
        <w:t>ropeller:</w:t>
      </w:r>
      <w:r w:rsidR="00A2292D" w:rsidRPr="00A2292D">
        <w:rPr>
          <w:sz w:val="36"/>
          <w:szCs w:val="36"/>
        </w:rPr>
        <w:t xml:space="preserve"> </w:t>
      </w:r>
      <w:r w:rsidRPr="00A2292D">
        <w:rPr>
          <w:sz w:val="36"/>
          <w:szCs w:val="36"/>
        </w:rPr>
        <w:t xml:space="preserve">Fluid </w:t>
      </w:r>
      <w:r w:rsidR="00FE1512" w:rsidRPr="00A2292D">
        <w:rPr>
          <w:sz w:val="36"/>
          <w:szCs w:val="36"/>
        </w:rPr>
        <w:t>F</w:t>
      </w:r>
      <w:r w:rsidRPr="00A2292D">
        <w:rPr>
          <w:sz w:val="36"/>
          <w:szCs w:val="36"/>
        </w:rPr>
        <w:t xml:space="preserve">low </w:t>
      </w:r>
      <w:r w:rsidR="00FE1512" w:rsidRPr="00A2292D">
        <w:rPr>
          <w:sz w:val="36"/>
          <w:szCs w:val="36"/>
        </w:rPr>
        <w:t>A</w:t>
      </w:r>
      <w:r w:rsidRPr="00A2292D">
        <w:rPr>
          <w:sz w:val="36"/>
          <w:szCs w:val="36"/>
        </w:rPr>
        <w:t>ssessment</w:t>
      </w:r>
    </w:p>
    <w:p w14:paraId="006CB643" w14:textId="3F106841" w:rsidR="0077580B" w:rsidRPr="00A2292D" w:rsidRDefault="007B7311" w:rsidP="00EA7FE3">
      <w:pPr>
        <w:spacing w:line="276" w:lineRule="auto"/>
        <w:jc w:val="center"/>
        <w:rPr>
          <w:sz w:val="36"/>
          <w:szCs w:val="36"/>
        </w:rPr>
      </w:pPr>
      <w:r w:rsidRPr="00A2292D">
        <w:rPr>
          <w:sz w:val="36"/>
          <w:szCs w:val="36"/>
        </w:rPr>
        <w:t>Structural &amp; Fluid Analysis</w:t>
      </w:r>
      <w:r w:rsidR="00A2292D">
        <w:rPr>
          <w:sz w:val="36"/>
          <w:szCs w:val="36"/>
        </w:rPr>
        <w:t xml:space="preserve"> - </w:t>
      </w:r>
      <w:r w:rsidR="009D1697" w:rsidRPr="00A2292D">
        <w:rPr>
          <w:sz w:val="36"/>
          <w:szCs w:val="36"/>
        </w:rPr>
        <w:t>ACMA</w:t>
      </w:r>
      <w:r w:rsidRPr="00A2292D">
        <w:rPr>
          <w:sz w:val="36"/>
          <w:szCs w:val="36"/>
        </w:rPr>
        <w:t>6010</w:t>
      </w:r>
    </w:p>
    <w:p w14:paraId="63F7C0C1" w14:textId="24DB3390" w:rsidR="00FF4090" w:rsidRDefault="00162A97" w:rsidP="00EA7FE3">
      <w:pPr>
        <w:spacing w:line="276" w:lineRule="auto"/>
        <w:jc w:val="center"/>
        <w:rPr>
          <w:sz w:val="36"/>
          <w:szCs w:val="36"/>
        </w:rPr>
      </w:pPr>
      <w:r>
        <w:rPr>
          <w:noProof/>
        </w:rPr>
        <w:drawing>
          <wp:inline distT="0" distB="0" distL="0" distR="0" wp14:anchorId="2939C0AE" wp14:editId="0517F2E3">
            <wp:extent cx="3733800" cy="3861817"/>
            <wp:effectExtent l="38100" t="38100" r="38100" b="438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5235" cy="3946044"/>
                    </a:xfrm>
                    <a:prstGeom prst="rect">
                      <a:avLst/>
                    </a:prstGeom>
                    <a:noFill/>
                    <a:ln w="38100">
                      <a:solidFill>
                        <a:schemeClr val="accent2"/>
                      </a:solidFill>
                    </a:ln>
                  </pic:spPr>
                </pic:pic>
              </a:graphicData>
            </a:graphic>
          </wp:inline>
        </w:drawing>
      </w:r>
      <w:r>
        <w:rPr>
          <w:noProof/>
        </w:rPr>
        <w:t xml:space="preserve"> </w:t>
      </w:r>
    </w:p>
    <w:p w14:paraId="276768C5" w14:textId="32AA88CD" w:rsidR="00EA7FE3" w:rsidRPr="0077580B" w:rsidRDefault="009D1697" w:rsidP="00EA7FE3">
      <w:pPr>
        <w:spacing w:line="276" w:lineRule="auto"/>
        <w:jc w:val="center"/>
        <w:rPr>
          <w:sz w:val="36"/>
          <w:szCs w:val="36"/>
        </w:rPr>
      </w:pPr>
      <w:r w:rsidRPr="0077580B">
        <w:rPr>
          <w:sz w:val="36"/>
          <w:szCs w:val="36"/>
        </w:rPr>
        <w:t>Craig Petherbridge</w:t>
      </w:r>
    </w:p>
    <w:p w14:paraId="452B174C" w14:textId="21EFF4F4" w:rsidR="00EA7FE3" w:rsidRPr="0077580B" w:rsidRDefault="009D1697" w:rsidP="00EA7FE3">
      <w:pPr>
        <w:spacing w:line="276" w:lineRule="auto"/>
        <w:jc w:val="center"/>
        <w:rPr>
          <w:sz w:val="36"/>
          <w:szCs w:val="36"/>
        </w:rPr>
      </w:pPr>
      <w:r w:rsidRPr="0077580B">
        <w:rPr>
          <w:sz w:val="36"/>
          <w:szCs w:val="36"/>
        </w:rPr>
        <w:t>1904036</w:t>
      </w:r>
    </w:p>
    <w:p w14:paraId="117A348B" w14:textId="1E3CF965" w:rsidR="00FF4090" w:rsidRDefault="009D1697" w:rsidP="00FF4090">
      <w:pPr>
        <w:spacing w:line="276" w:lineRule="auto"/>
        <w:jc w:val="center"/>
        <w:rPr>
          <w:sz w:val="36"/>
          <w:szCs w:val="36"/>
        </w:rPr>
      </w:pPr>
      <w:r w:rsidRPr="0077580B">
        <w:rPr>
          <w:sz w:val="36"/>
          <w:szCs w:val="36"/>
        </w:rPr>
        <w:t>0</w:t>
      </w:r>
      <w:r w:rsidR="007C77A7">
        <w:rPr>
          <w:sz w:val="36"/>
          <w:szCs w:val="36"/>
        </w:rPr>
        <w:t>1</w:t>
      </w:r>
      <w:r w:rsidRPr="0077580B">
        <w:rPr>
          <w:sz w:val="36"/>
          <w:szCs w:val="36"/>
        </w:rPr>
        <w:t xml:space="preserve"> </w:t>
      </w:r>
      <w:r w:rsidR="007C77A7">
        <w:rPr>
          <w:sz w:val="36"/>
          <w:szCs w:val="36"/>
        </w:rPr>
        <w:t>June</w:t>
      </w:r>
      <w:r w:rsidRPr="0077580B">
        <w:rPr>
          <w:sz w:val="36"/>
          <w:szCs w:val="36"/>
        </w:rPr>
        <w:t xml:space="preserve"> 202</w:t>
      </w:r>
      <w:r w:rsidR="007C77A7">
        <w:rPr>
          <w:sz w:val="36"/>
          <w:szCs w:val="36"/>
        </w:rPr>
        <w:t>2</w:t>
      </w:r>
    </w:p>
    <w:sdt>
      <w:sdtPr>
        <w:rPr>
          <w:rFonts w:asciiTheme="minorHAnsi" w:eastAsiaTheme="minorHAnsi" w:hAnsiTheme="minorHAnsi" w:cstheme="minorBidi"/>
          <w:color w:val="auto"/>
          <w:sz w:val="22"/>
          <w:szCs w:val="22"/>
          <w:lang w:val="en-GB"/>
        </w:rPr>
        <w:id w:val="36623881"/>
        <w:docPartObj>
          <w:docPartGallery w:val="Table of Contents"/>
          <w:docPartUnique/>
        </w:docPartObj>
      </w:sdtPr>
      <w:sdtEndPr>
        <w:rPr>
          <w:b/>
          <w:bCs/>
          <w:noProof/>
        </w:rPr>
      </w:sdtEndPr>
      <w:sdtContent>
        <w:p w14:paraId="5B39822C" w14:textId="31E3F6A7" w:rsidR="00CC67A9" w:rsidRDefault="00CC67A9">
          <w:pPr>
            <w:pStyle w:val="TOCHeading"/>
          </w:pPr>
          <w:r>
            <w:t>Contents</w:t>
          </w:r>
        </w:p>
        <w:p w14:paraId="70103FB9" w14:textId="3D446EB7" w:rsidR="000B4ADA" w:rsidRDefault="00CC67A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4842183" w:history="1">
            <w:r w:rsidR="000B4ADA" w:rsidRPr="007D3765">
              <w:rPr>
                <w:rStyle w:val="Hyperlink"/>
                <w:noProof/>
              </w:rPr>
              <w:t>1</w:t>
            </w:r>
            <w:r w:rsidR="000B4ADA">
              <w:rPr>
                <w:rFonts w:eastAsiaTheme="minorEastAsia"/>
                <w:noProof/>
                <w:lang w:eastAsia="en-GB"/>
              </w:rPr>
              <w:tab/>
            </w:r>
            <w:r w:rsidR="000B4ADA" w:rsidRPr="007D3765">
              <w:rPr>
                <w:rStyle w:val="Hyperlink"/>
                <w:noProof/>
              </w:rPr>
              <w:t>Introduction</w:t>
            </w:r>
            <w:r w:rsidR="000B4ADA">
              <w:rPr>
                <w:noProof/>
                <w:webHidden/>
              </w:rPr>
              <w:tab/>
            </w:r>
            <w:r w:rsidR="000B4ADA">
              <w:rPr>
                <w:noProof/>
                <w:webHidden/>
              </w:rPr>
              <w:fldChar w:fldCharType="begin"/>
            </w:r>
            <w:r w:rsidR="000B4ADA">
              <w:rPr>
                <w:noProof/>
                <w:webHidden/>
              </w:rPr>
              <w:instrText xml:space="preserve"> PAGEREF _Toc104842183 \h </w:instrText>
            </w:r>
            <w:r w:rsidR="000B4ADA">
              <w:rPr>
                <w:noProof/>
                <w:webHidden/>
              </w:rPr>
            </w:r>
            <w:r w:rsidR="000B4ADA">
              <w:rPr>
                <w:noProof/>
                <w:webHidden/>
              </w:rPr>
              <w:fldChar w:fldCharType="separate"/>
            </w:r>
            <w:r w:rsidR="000B4ADA">
              <w:rPr>
                <w:noProof/>
                <w:webHidden/>
              </w:rPr>
              <w:t>1</w:t>
            </w:r>
            <w:r w:rsidR="000B4ADA">
              <w:rPr>
                <w:noProof/>
                <w:webHidden/>
              </w:rPr>
              <w:fldChar w:fldCharType="end"/>
            </w:r>
          </w:hyperlink>
        </w:p>
        <w:p w14:paraId="29DE885F" w14:textId="23F600A7" w:rsidR="000B4ADA" w:rsidRDefault="00A562AA">
          <w:pPr>
            <w:pStyle w:val="TOC1"/>
            <w:tabs>
              <w:tab w:val="left" w:pos="440"/>
              <w:tab w:val="right" w:leader="dot" w:pos="9016"/>
            </w:tabs>
            <w:rPr>
              <w:rFonts w:eastAsiaTheme="minorEastAsia"/>
              <w:noProof/>
              <w:lang w:eastAsia="en-GB"/>
            </w:rPr>
          </w:pPr>
          <w:hyperlink w:anchor="_Toc104842186" w:history="1">
            <w:r w:rsidR="000B4ADA" w:rsidRPr="007D3765">
              <w:rPr>
                <w:rStyle w:val="Hyperlink"/>
                <w:noProof/>
              </w:rPr>
              <w:t>2</w:t>
            </w:r>
            <w:r w:rsidR="000B4ADA">
              <w:rPr>
                <w:rFonts w:eastAsiaTheme="minorEastAsia"/>
                <w:noProof/>
                <w:lang w:eastAsia="en-GB"/>
              </w:rPr>
              <w:tab/>
            </w:r>
            <w:r w:rsidR="000B4ADA" w:rsidRPr="007D3765">
              <w:rPr>
                <w:rStyle w:val="Hyperlink"/>
                <w:noProof/>
              </w:rPr>
              <w:t>Literature Review</w:t>
            </w:r>
            <w:r w:rsidR="000B4ADA">
              <w:rPr>
                <w:noProof/>
                <w:webHidden/>
              </w:rPr>
              <w:tab/>
            </w:r>
            <w:r w:rsidR="000B4ADA">
              <w:rPr>
                <w:noProof/>
                <w:webHidden/>
              </w:rPr>
              <w:fldChar w:fldCharType="begin"/>
            </w:r>
            <w:r w:rsidR="000B4ADA">
              <w:rPr>
                <w:noProof/>
                <w:webHidden/>
              </w:rPr>
              <w:instrText xml:space="preserve"> PAGEREF _Toc104842186 \h </w:instrText>
            </w:r>
            <w:r w:rsidR="000B4ADA">
              <w:rPr>
                <w:noProof/>
                <w:webHidden/>
              </w:rPr>
            </w:r>
            <w:r w:rsidR="000B4ADA">
              <w:rPr>
                <w:noProof/>
                <w:webHidden/>
              </w:rPr>
              <w:fldChar w:fldCharType="separate"/>
            </w:r>
            <w:r w:rsidR="000B4ADA">
              <w:rPr>
                <w:noProof/>
                <w:webHidden/>
              </w:rPr>
              <w:t>2</w:t>
            </w:r>
            <w:r w:rsidR="000B4ADA">
              <w:rPr>
                <w:noProof/>
                <w:webHidden/>
              </w:rPr>
              <w:fldChar w:fldCharType="end"/>
            </w:r>
          </w:hyperlink>
        </w:p>
        <w:p w14:paraId="59225DAE" w14:textId="4C2A575F" w:rsidR="000B4ADA" w:rsidRDefault="00A562AA">
          <w:pPr>
            <w:pStyle w:val="TOC1"/>
            <w:tabs>
              <w:tab w:val="left" w:pos="440"/>
              <w:tab w:val="right" w:leader="dot" w:pos="9016"/>
            </w:tabs>
            <w:rPr>
              <w:rFonts w:eastAsiaTheme="minorEastAsia"/>
              <w:noProof/>
              <w:lang w:eastAsia="en-GB"/>
            </w:rPr>
          </w:pPr>
          <w:hyperlink w:anchor="_Toc104842187" w:history="1">
            <w:r w:rsidR="000B4ADA" w:rsidRPr="007D3765">
              <w:rPr>
                <w:rStyle w:val="Hyperlink"/>
                <w:noProof/>
              </w:rPr>
              <w:t>3</w:t>
            </w:r>
            <w:r w:rsidR="000B4ADA">
              <w:rPr>
                <w:rFonts w:eastAsiaTheme="minorEastAsia"/>
                <w:noProof/>
                <w:lang w:eastAsia="en-GB"/>
              </w:rPr>
              <w:tab/>
            </w:r>
            <w:r w:rsidR="000B4ADA" w:rsidRPr="007D3765">
              <w:rPr>
                <w:rStyle w:val="Hyperlink"/>
                <w:noProof/>
              </w:rPr>
              <w:t>Reynolds Number</w:t>
            </w:r>
            <w:r w:rsidR="000B4ADA">
              <w:rPr>
                <w:noProof/>
                <w:webHidden/>
              </w:rPr>
              <w:tab/>
            </w:r>
            <w:r w:rsidR="000B4ADA">
              <w:rPr>
                <w:noProof/>
                <w:webHidden/>
              </w:rPr>
              <w:fldChar w:fldCharType="begin"/>
            </w:r>
            <w:r w:rsidR="000B4ADA">
              <w:rPr>
                <w:noProof/>
                <w:webHidden/>
              </w:rPr>
              <w:instrText xml:space="preserve"> PAGEREF _Toc104842187 \h </w:instrText>
            </w:r>
            <w:r w:rsidR="000B4ADA">
              <w:rPr>
                <w:noProof/>
                <w:webHidden/>
              </w:rPr>
            </w:r>
            <w:r w:rsidR="000B4ADA">
              <w:rPr>
                <w:noProof/>
                <w:webHidden/>
              </w:rPr>
              <w:fldChar w:fldCharType="separate"/>
            </w:r>
            <w:r w:rsidR="000B4ADA">
              <w:rPr>
                <w:noProof/>
                <w:webHidden/>
              </w:rPr>
              <w:t>3</w:t>
            </w:r>
            <w:r w:rsidR="000B4ADA">
              <w:rPr>
                <w:noProof/>
                <w:webHidden/>
              </w:rPr>
              <w:fldChar w:fldCharType="end"/>
            </w:r>
          </w:hyperlink>
        </w:p>
        <w:p w14:paraId="1670CCC2" w14:textId="687DD993" w:rsidR="000B4ADA" w:rsidRDefault="00A562AA">
          <w:pPr>
            <w:pStyle w:val="TOC1"/>
            <w:tabs>
              <w:tab w:val="left" w:pos="440"/>
              <w:tab w:val="right" w:leader="dot" w:pos="9016"/>
            </w:tabs>
            <w:rPr>
              <w:rFonts w:eastAsiaTheme="minorEastAsia"/>
              <w:noProof/>
              <w:lang w:eastAsia="en-GB"/>
            </w:rPr>
          </w:pPr>
          <w:hyperlink w:anchor="_Toc104842188" w:history="1">
            <w:r w:rsidR="000B4ADA" w:rsidRPr="007D3765">
              <w:rPr>
                <w:rStyle w:val="Hyperlink"/>
                <w:noProof/>
              </w:rPr>
              <w:t>4</w:t>
            </w:r>
            <w:r w:rsidR="000B4ADA">
              <w:rPr>
                <w:rFonts w:eastAsiaTheme="minorEastAsia"/>
                <w:noProof/>
                <w:lang w:eastAsia="en-GB"/>
              </w:rPr>
              <w:tab/>
            </w:r>
            <w:r w:rsidR="000B4ADA" w:rsidRPr="007D3765">
              <w:rPr>
                <w:rStyle w:val="Hyperlink"/>
                <w:noProof/>
              </w:rPr>
              <w:t>Boundary Flow, Separation &amp; Turbulence of The Propeller</w:t>
            </w:r>
            <w:r w:rsidR="000B4ADA">
              <w:rPr>
                <w:noProof/>
                <w:webHidden/>
              </w:rPr>
              <w:tab/>
            </w:r>
            <w:r w:rsidR="000B4ADA">
              <w:rPr>
                <w:noProof/>
                <w:webHidden/>
              </w:rPr>
              <w:fldChar w:fldCharType="begin"/>
            </w:r>
            <w:r w:rsidR="000B4ADA">
              <w:rPr>
                <w:noProof/>
                <w:webHidden/>
              </w:rPr>
              <w:instrText xml:space="preserve"> PAGEREF _Toc104842188 \h </w:instrText>
            </w:r>
            <w:r w:rsidR="000B4ADA">
              <w:rPr>
                <w:noProof/>
                <w:webHidden/>
              </w:rPr>
            </w:r>
            <w:r w:rsidR="000B4ADA">
              <w:rPr>
                <w:noProof/>
                <w:webHidden/>
              </w:rPr>
              <w:fldChar w:fldCharType="separate"/>
            </w:r>
            <w:r w:rsidR="000B4ADA">
              <w:rPr>
                <w:noProof/>
                <w:webHidden/>
              </w:rPr>
              <w:t>6</w:t>
            </w:r>
            <w:r w:rsidR="000B4ADA">
              <w:rPr>
                <w:noProof/>
                <w:webHidden/>
              </w:rPr>
              <w:fldChar w:fldCharType="end"/>
            </w:r>
          </w:hyperlink>
        </w:p>
        <w:p w14:paraId="006BDB37" w14:textId="759E3BA6" w:rsidR="000B4ADA" w:rsidRDefault="00A562AA">
          <w:pPr>
            <w:pStyle w:val="TOC1"/>
            <w:tabs>
              <w:tab w:val="left" w:pos="440"/>
              <w:tab w:val="right" w:leader="dot" w:pos="9016"/>
            </w:tabs>
            <w:rPr>
              <w:rFonts w:eastAsiaTheme="minorEastAsia"/>
              <w:noProof/>
              <w:lang w:eastAsia="en-GB"/>
            </w:rPr>
          </w:pPr>
          <w:hyperlink w:anchor="_Toc104842189" w:history="1">
            <w:r w:rsidR="000B4ADA" w:rsidRPr="007D3765">
              <w:rPr>
                <w:rStyle w:val="Hyperlink"/>
                <w:noProof/>
              </w:rPr>
              <w:t>5</w:t>
            </w:r>
            <w:r w:rsidR="000B4ADA">
              <w:rPr>
                <w:rFonts w:eastAsiaTheme="minorEastAsia"/>
                <w:noProof/>
                <w:lang w:eastAsia="en-GB"/>
              </w:rPr>
              <w:tab/>
            </w:r>
            <w:r w:rsidR="000B4ADA" w:rsidRPr="007D3765">
              <w:rPr>
                <w:rStyle w:val="Hyperlink"/>
                <w:noProof/>
              </w:rPr>
              <w:t>Carbon Fibre Reinforced Plastic (CFRP)</w:t>
            </w:r>
            <w:r w:rsidR="000B4ADA">
              <w:rPr>
                <w:noProof/>
                <w:webHidden/>
              </w:rPr>
              <w:tab/>
            </w:r>
            <w:r w:rsidR="000B4ADA">
              <w:rPr>
                <w:noProof/>
                <w:webHidden/>
              </w:rPr>
              <w:fldChar w:fldCharType="begin"/>
            </w:r>
            <w:r w:rsidR="000B4ADA">
              <w:rPr>
                <w:noProof/>
                <w:webHidden/>
              </w:rPr>
              <w:instrText xml:space="preserve"> PAGEREF _Toc104842189 \h </w:instrText>
            </w:r>
            <w:r w:rsidR="000B4ADA">
              <w:rPr>
                <w:noProof/>
                <w:webHidden/>
              </w:rPr>
            </w:r>
            <w:r w:rsidR="000B4ADA">
              <w:rPr>
                <w:noProof/>
                <w:webHidden/>
              </w:rPr>
              <w:fldChar w:fldCharType="separate"/>
            </w:r>
            <w:r w:rsidR="000B4ADA">
              <w:rPr>
                <w:noProof/>
                <w:webHidden/>
              </w:rPr>
              <w:t>8</w:t>
            </w:r>
            <w:r w:rsidR="000B4ADA">
              <w:rPr>
                <w:noProof/>
                <w:webHidden/>
              </w:rPr>
              <w:fldChar w:fldCharType="end"/>
            </w:r>
          </w:hyperlink>
        </w:p>
        <w:p w14:paraId="44C56AF4" w14:textId="0FBA5FA4" w:rsidR="000B4ADA" w:rsidRDefault="00A562AA">
          <w:pPr>
            <w:pStyle w:val="TOC1"/>
            <w:tabs>
              <w:tab w:val="left" w:pos="440"/>
              <w:tab w:val="right" w:leader="dot" w:pos="9016"/>
            </w:tabs>
            <w:rPr>
              <w:rFonts w:eastAsiaTheme="minorEastAsia"/>
              <w:noProof/>
              <w:lang w:eastAsia="en-GB"/>
            </w:rPr>
          </w:pPr>
          <w:hyperlink w:anchor="_Toc104842190" w:history="1">
            <w:r w:rsidR="000B4ADA" w:rsidRPr="007D3765">
              <w:rPr>
                <w:rStyle w:val="Hyperlink"/>
                <w:noProof/>
              </w:rPr>
              <w:t>6</w:t>
            </w:r>
            <w:r w:rsidR="000B4ADA">
              <w:rPr>
                <w:rFonts w:eastAsiaTheme="minorEastAsia"/>
                <w:noProof/>
                <w:lang w:eastAsia="en-GB"/>
              </w:rPr>
              <w:tab/>
            </w:r>
            <w:r w:rsidR="000B4ADA" w:rsidRPr="007D3765">
              <w:rPr>
                <w:rStyle w:val="Hyperlink"/>
                <w:noProof/>
              </w:rPr>
              <w:t>Computer Modelling Techniques and Simulation of Fluid Flow</w:t>
            </w:r>
            <w:r w:rsidR="000B4ADA">
              <w:rPr>
                <w:noProof/>
                <w:webHidden/>
              </w:rPr>
              <w:tab/>
            </w:r>
            <w:r w:rsidR="000B4ADA">
              <w:rPr>
                <w:noProof/>
                <w:webHidden/>
              </w:rPr>
              <w:fldChar w:fldCharType="begin"/>
            </w:r>
            <w:r w:rsidR="000B4ADA">
              <w:rPr>
                <w:noProof/>
                <w:webHidden/>
              </w:rPr>
              <w:instrText xml:space="preserve"> PAGEREF _Toc104842190 \h </w:instrText>
            </w:r>
            <w:r w:rsidR="000B4ADA">
              <w:rPr>
                <w:noProof/>
                <w:webHidden/>
              </w:rPr>
            </w:r>
            <w:r w:rsidR="000B4ADA">
              <w:rPr>
                <w:noProof/>
                <w:webHidden/>
              </w:rPr>
              <w:fldChar w:fldCharType="separate"/>
            </w:r>
            <w:r w:rsidR="000B4ADA">
              <w:rPr>
                <w:noProof/>
                <w:webHidden/>
              </w:rPr>
              <w:t>10</w:t>
            </w:r>
            <w:r w:rsidR="000B4ADA">
              <w:rPr>
                <w:noProof/>
                <w:webHidden/>
              </w:rPr>
              <w:fldChar w:fldCharType="end"/>
            </w:r>
          </w:hyperlink>
        </w:p>
        <w:p w14:paraId="77251796" w14:textId="5158AA8C" w:rsidR="000B4ADA" w:rsidRDefault="00A562AA">
          <w:pPr>
            <w:pStyle w:val="TOC1"/>
            <w:tabs>
              <w:tab w:val="left" w:pos="440"/>
              <w:tab w:val="right" w:leader="dot" w:pos="9016"/>
            </w:tabs>
            <w:rPr>
              <w:rFonts w:eastAsiaTheme="minorEastAsia"/>
              <w:noProof/>
              <w:lang w:eastAsia="en-GB"/>
            </w:rPr>
          </w:pPr>
          <w:hyperlink w:anchor="_Toc104842194" w:history="1">
            <w:r w:rsidR="000B4ADA" w:rsidRPr="007D3765">
              <w:rPr>
                <w:rStyle w:val="Hyperlink"/>
                <w:noProof/>
              </w:rPr>
              <w:t>7</w:t>
            </w:r>
            <w:r w:rsidR="000B4ADA">
              <w:rPr>
                <w:rFonts w:eastAsiaTheme="minorEastAsia"/>
                <w:noProof/>
                <w:lang w:eastAsia="en-GB"/>
              </w:rPr>
              <w:tab/>
            </w:r>
            <w:r w:rsidR="000B4ADA" w:rsidRPr="007D3765">
              <w:rPr>
                <w:rStyle w:val="Hyperlink"/>
                <w:noProof/>
              </w:rPr>
              <w:t>Laboratory Testing</w:t>
            </w:r>
            <w:r w:rsidR="000B4ADA">
              <w:rPr>
                <w:noProof/>
                <w:webHidden/>
              </w:rPr>
              <w:tab/>
            </w:r>
            <w:r w:rsidR="000B4ADA">
              <w:rPr>
                <w:noProof/>
                <w:webHidden/>
              </w:rPr>
              <w:fldChar w:fldCharType="begin"/>
            </w:r>
            <w:r w:rsidR="000B4ADA">
              <w:rPr>
                <w:noProof/>
                <w:webHidden/>
              </w:rPr>
              <w:instrText xml:space="preserve"> PAGEREF _Toc104842194 \h </w:instrText>
            </w:r>
            <w:r w:rsidR="000B4ADA">
              <w:rPr>
                <w:noProof/>
                <w:webHidden/>
              </w:rPr>
            </w:r>
            <w:r w:rsidR="000B4ADA">
              <w:rPr>
                <w:noProof/>
                <w:webHidden/>
              </w:rPr>
              <w:fldChar w:fldCharType="separate"/>
            </w:r>
            <w:r w:rsidR="000B4ADA">
              <w:rPr>
                <w:noProof/>
                <w:webHidden/>
              </w:rPr>
              <w:t>12</w:t>
            </w:r>
            <w:r w:rsidR="000B4ADA">
              <w:rPr>
                <w:noProof/>
                <w:webHidden/>
              </w:rPr>
              <w:fldChar w:fldCharType="end"/>
            </w:r>
          </w:hyperlink>
        </w:p>
        <w:p w14:paraId="06D2F1C3" w14:textId="2238750F" w:rsidR="000B4ADA" w:rsidRDefault="00A562AA">
          <w:pPr>
            <w:pStyle w:val="TOC1"/>
            <w:tabs>
              <w:tab w:val="left" w:pos="440"/>
              <w:tab w:val="right" w:leader="dot" w:pos="9016"/>
            </w:tabs>
            <w:rPr>
              <w:rFonts w:eastAsiaTheme="minorEastAsia"/>
              <w:noProof/>
              <w:lang w:eastAsia="en-GB"/>
            </w:rPr>
          </w:pPr>
          <w:hyperlink w:anchor="_Toc104842197" w:history="1">
            <w:r w:rsidR="000B4ADA" w:rsidRPr="007D3765">
              <w:rPr>
                <w:rStyle w:val="Hyperlink"/>
                <w:noProof/>
              </w:rPr>
              <w:t>9</w:t>
            </w:r>
            <w:r w:rsidR="000B4ADA">
              <w:rPr>
                <w:rFonts w:eastAsiaTheme="minorEastAsia"/>
                <w:noProof/>
                <w:lang w:eastAsia="en-GB"/>
              </w:rPr>
              <w:tab/>
            </w:r>
            <w:r w:rsidR="000B4ADA" w:rsidRPr="007D3765">
              <w:rPr>
                <w:rStyle w:val="Hyperlink"/>
                <w:noProof/>
              </w:rPr>
              <w:t>Conclusions</w:t>
            </w:r>
            <w:r w:rsidR="000B4ADA">
              <w:rPr>
                <w:noProof/>
                <w:webHidden/>
              </w:rPr>
              <w:tab/>
            </w:r>
            <w:r w:rsidR="000B4ADA">
              <w:rPr>
                <w:noProof/>
                <w:webHidden/>
              </w:rPr>
              <w:fldChar w:fldCharType="begin"/>
            </w:r>
            <w:r w:rsidR="000B4ADA">
              <w:rPr>
                <w:noProof/>
                <w:webHidden/>
              </w:rPr>
              <w:instrText xml:space="preserve"> PAGEREF _Toc104842197 \h </w:instrText>
            </w:r>
            <w:r w:rsidR="000B4ADA">
              <w:rPr>
                <w:noProof/>
                <w:webHidden/>
              </w:rPr>
            </w:r>
            <w:r w:rsidR="000B4ADA">
              <w:rPr>
                <w:noProof/>
                <w:webHidden/>
              </w:rPr>
              <w:fldChar w:fldCharType="separate"/>
            </w:r>
            <w:r w:rsidR="000B4ADA">
              <w:rPr>
                <w:noProof/>
                <w:webHidden/>
              </w:rPr>
              <w:t>15</w:t>
            </w:r>
            <w:r w:rsidR="000B4ADA">
              <w:rPr>
                <w:noProof/>
                <w:webHidden/>
              </w:rPr>
              <w:fldChar w:fldCharType="end"/>
            </w:r>
          </w:hyperlink>
        </w:p>
        <w:p w14:paraId="65917DA9" w14:textId="6229B418" w:rsidR="000B4ADA" w:rsidRDefault="00A562AA">
          <w:pPr>
            <w:pStyle w:val="TOC1"/>
            <w:tabs>
              <w:tab w:val="left" w:pos="660"/>
              <w:tab w:val="right" w:leader="dot" w:pos="9016"/>
            </w:tabs>
            <w:rPr>
              <w:rFonts w:eastAsiaTheme="minorEastAsia"/>
              <w:noProof/>
              <w:lang w:eastAsia="en-GB"/>
            </w:rPr>
          </w:pPr>
          <w:hyperlink w:anchor="_Toc104842198" w:history="1">
            <w:r w:rsidR="000B4ADA" w:rsidRPr="007D3765">
              <w:rPr>
                <w:rStyle w:val="Hyperlink"/>
                <w:noProof/>
              </w:rPr>
              <w:t>10</w:t>
            </w:r>
            <w:r w:rsidR="000B4ADA">
              <w:rPr>
                <w:rFonts w:eastAsiaTheme="minorEastAsia"/>
                <w:noProof/>
                <w:lang w:eastAsia="en-GB"/>
              </w:rPr>
              <w:tab/>
            </w:r>
            <w:r w:rsidR="000B4ADA" w:rsidRPr="007D3765">
              <w:rPr>
                <w:rStyle w:val="Hyperlink"/>
                <w:noProof/>
              </w:rPr>
              <w:t>References</w:t>
            </w:r>
            <w:r w:rsidR="000B4ADA">
              <w:rPr>
                <w:noProof/>
                <w:webHidden/>
              </w:rPr>
              <w:tab/>
            </w:r>
            <w:r w:rsidR="000B4ADA">
              <w:rPr>
                <w:noProof/>
                <w:webHidden/>
              </w:rPr>
              <w:fldChar w:fldCharType="begin"/>
            </w:r>
            <w:r w:rsidR="000B4ADA">
              <w:rPr>
                <w:noProof/>
                <w:webHidden/>
              </w:rPr>
              <w:instrText xml:space="preserve"> PAGEREF _Toc104842198 \h </w:instrText>
            </w:r>
            <w:r w:rsidR="000B4ADA">
              <w:rPr>
                <w:noProof/>
                <w:webHidden/>
              </w:rPr>
            </w:r>
            <w:r w:rsidR="000B4ADA">
              <w:rPr>
                <w:noProof/>
                <w:webHidden/>
              </w:rPr>
              <w:fldChar w:fldCharType="separate"/>
            </w:r>
            <w:r w:rsidR="000B4ADA">
              <w:rPr>
                <w:noProof/>
                <w:webHidden/>
              </w:rPr>
              <w:t>16</w:t>
            </w:r>
            <w:r w:rsidR="000B4ADA">
              <w:rPr>
                <w:noProof/>
                <w:webHidden/>
              </w:rPr>
              <w:fldChar w:fldCharType="end"/>
            </w:r>
          </w:hyperlink>
        </w:p>
        <w:p w14:paraId="4843AB99" w14:textId="198EA299" w:rsidR="00CC67A9" w:rsidRDefault="00CC67A9">
          <w:r>
            <w:rPr>
              <w:b/>
              <w:bCs/>
              <w:noProof/>
            </w:rPr>
            <w:fldChar w:fldCharType="end"/>
          </w:r>
        </w:p>
      </w:sdtContent>
    </w:sdt>
    <w:p w14:paraId="70D8B17D" w14:textId="7335C8D0" w:rsidR="00CC67A9" w:rsidRPr="00162A97" w:rsidRDefault="00162A97">
      <w:pPr>
        <w:rPr>
          <w:rFonts w:asciiTheme="majorHAnsi" w:hAnsiTheme="majorHAnsi"/>
          <w:color w:val="365F91" w:themeColor="accent1" w:themeShade="BF"/>
          <w:sz w:val="32"/>
          <w:szCs w:val="32"/>
        </w:rPr>
      </w:pPr>
      <w:r w:rsidRPr="00162A97">
        <w:rPr>
          <w:rFonts w:asciiTheme="majorHAnsi" w:hAnsiTheme="majorHAnsi"/>
          <w:color w:val="365F91" w:themeColor="accent1" w:themeShade="BF"/>
          <w:sz w:val="32"/>
          <w:szCs w:val="32"/>
        </w:rPr>
        <w:t>Figures</w:t>
      </w:r>
      <w:r>
        <w:rPr>
          <w:rFonts w:asciiTheme="majorHAnsi" w:hAnsiTheme="majorHAnsi"/>
          <w:color w:val="365F91" w:themeColor="accent1" w:themeShade="BF"/>
          <w:sz w:val="32"/>
          <w:szCs w:val="32"/>
        </w:rPr>
        <w:t xml:space="preserve"> Tables &amp; Equations</w:t>
      </w:r>
    </w:p>
    <w:p w14:paraId="2D28B5D8" w14:textId="774CE989" w:rsidR="00162A97" w:rsidRDefault="00162A9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4925016" w:history="1">
        <w:r w:rsidRPr="00F625CB">
          <w:rPr>
            <w:rStyle w:val="Hyperlink"/>
            <w:noProof/>
          </w:rPr>
          <w:t>Figure 1: Turbulent &amp; laminar boundary layer</w:t>
        </w:r>
        <w:r>
          <w:rPr>
            <w:noProof/>
            <w:webHidden/>
          </w:rPr>
          <w:tab/>
        </w:r>
        <w:r>
          <w:rPr>
            <w:noProof/>
            <w:webHidden/>
          </w:rPr>
          <w:fldChar w:fldCharType="begin"/>
        </w:r>
        <w:r>
          <w:rPr>
            <w:noProof/>
            <w:webHidden/>
          </w:rPr>
          <w:instrText xml:space="preserve"> PAGEREF _Toc104925016 \h </w:instrText>
        </w:r>
        <w:r>
          <w:rPr>
            <w:noProof/>
            <w:webHidden/>
          </w:rPr>
        </w:r>
        <w:r>
          <w:rPr>
            <w:noProof/>
            <w:webHidden/>
          </w:rPr>
          <w:fldChar w:fldCharType="separate"/>
        </w:r>
        <w:r>
          <w:rPr>
            <w:noProof/>
            <w:webHidden/>
          </w:rPr>
          <w:t>4</w:t>
        </w:r>
        <w:r>
          <w:rPr>
            <w:noProof/>
            <w:webHidden/>
          </w:rPr>
          <w:fldChar w:fldCharType="end"/>
        </w:r>
      </w:hyperlink>
    </w:p>
    <w:p w14:paraId="0DD4ED53" w14:textId="42A5CB9D" w:rsidR="00162A97" w:rsidRDefault="00A562AA">
      <w:pPr>
        <w:pStyle w:val="TableofFigures"/>
        <w:tabs>
          <w:tab w:val="right" w:leader="dot" w:pos="9016"/>
        </w:tabs>
        <w:rPr>
          <w:rFonts w:eastAsiaTheme="minorEastAsia"/>
          <w:noProof/>
          <w:lang w:eastAsia="en-GB"/>
        </w:rPr>
      </w:pPr>
      <w:hyperlink w:anchor="_Toc104925017" w:history="1">
        <w:r w:rsidR="00162A97" w:rsidRPr="00F625CB">
          <w:rPr>
            <w:rStyle w:val="Hyperlink"/>
            <w:noProof/>
          </w:rPr>
          <w:t>Figure 2: CFRP Propeller &amp; NAB alloy Propeller</w:t>
        </w:r>
        <w:r w:rsidR="00162A97">
          <w:rPr>
            <w:noProof/>
            <w:webHidden/>
          </w:rPr>
          <w:tab/>
        </w:r>
        <w:r w:rsidR="00162A97">
          <w:rPr>
            <w:noProof/>
            <w:webHidden/>
          </w:rPr>
          <w:fldChar w:fldCharType="begin"/>
        </w:r>
        <w:r w:rsidR="00162A97">
          <w:rPr>
            <w:noProof/>
            <w:webHidden/>
          </w:rPr>
          <w:instrText xml:space="preserve"> PAGEREF _Toc104925017 \h </w:instrText>
        </w:r>
        <w:r w:rsidR="00162A97">
          <w:rPr>
            <w:noProof/>
            <w:webHidden/>
          </w:rPr>
        </w:r>
        <w:r w:rsidR="00162A97">
          <w:rPr>
            <w:noProof/>
            <w:webHidden/>
          </w:rPr>
          <w:fldChar w:fldCharType="separate"/>
        </w:r>
        <w:r w:rsidR="00162A97">
          <w:rPr>
            <w:noProof/>
            <w:webHidden/>
          </w:rPr>
          <w:t>6</w:t>
        </w:r>
        <w:r w:rsidR="00162A97">
          <w:rPr>
            <w:noProof/>
            <w:webHidden/>
          </w:rPr>
          <w:fldChar w:fldCharType="end"/>
        </w:r>
      </w:hyperlink>
    </w:p>
    <w:p w14:paraId="3CA13210" w14:textId="1CEB91BC" w:rsidR="00162A97" w:rsidRDefault="00A562AA">
      <w:pPr>
        <w:pStyle w:val="TableofFigures"/>
        <w:tabs>
          <w:tab w:val="right" w:leader="dot" w:pos="9016"/>
        </w:tabs>
        <w:rPr>
          <w:rFonts w:eastAsiaTheme="minorEastAsia"/>
          <w:noProof/>
          <w:lang w:eastAsia="en-GB"/>
        </w:rPr>
      </w:pPr>
      <w:hyperlink w:anchor="_Toc104925018" w:history="1">
        <w:r w:rsidR="00162A97" w:rsidRPr="00F625CB">
          <w:rPr>
            <w:rStyle w:val="Hyperlink"/>
            <w:noProof/>
          </w:rPr>
          <w:t>Figure 3: Open water tow test</w:t>
        </w:r>
        <w:r w:rsidR="00162A97">
          <w:rPr>
            <w:noProof/>
            <w:webHidden/>
          </w:rPr>
          <w:tab/>
        </w:r>
        <w:r w:rsidR="00162A97">
          <w:rPr>
            <w:noProof/>
            <w:webHidden/>
          </w:rPr>
          <w:fldChar w:fldCharType="begin"/>
        </w:r>
        <w:r w:rsidR="00162A97">
          <w:rPr>
            <w:noProof/>
            <w:webHidden/>
          </w:rPr>
          <w:instrText xml:space="preserve"> PAGEREF _Toc104925018 \h </w:instrText>
        </w:r>
        <w:r w:rsidR="00162A97">
          <w:rPr>
            <w:noProof/>
            <w:webHidden/>
          </w:rPr>
        </w:r>
        <w:r w:rsidR="00162A97">
          <w:rPr>
            <w:noProof/>
            <w:webHidden/>
          </w:rPr>
          <w:fldChar w:fldCharType="separate"/>
        </w:r>
        <w:r w:rsidR="00162A97">
          <w:rPr>
            <w:noProof/>
            <w:webHidden/>
          </w:rPr>
          <w:t>10</w:t>
        </w:r>
        <w:r w:rsidR="00162A97">
          <w:rPr>
            <w:noProof/>
            <w:webHidden/>
          </w:rPr>
          <w:fldChar w:fldCharType="end"/>
        </w:r>
      </w:hyperlink>
    </w:p>
    <w:p w14:paraId="0F0A7066" w14:textId="7C9C1AF1" w:rsidR="00162A97" w:rsidRDefault="00A562AA">
      <w:pPr>
        <w:pStyle w:val="TableofFigures"/>
        <w:tabs>
          <w:tab w:val="right" w:leader="dot" w:pos="9016"/>
        </w:tabs>
        <w:rPr>
          <w:rFonts w:eastAsiaTheme="minorEastAsia"/>
          <w:noProof/>
          <w:lang w:eastAsia="en-GB"/>
        </w:rPr>
      </w:pPr>
      <w:hyperlink w:anchor="_Toc104925019" w:history="1">
        <w:r w:rsidR="00162A97" w:rsidRPr="00F625CB">
          <w:rPr>
            <w:rStyle w:val="Hyperlink"/>
            <w:noProof/>
          </w:rPr>
          <w:t>Figure 4: Emerson Cavitation Tunnel diagram</w:t>
        </w:r>
        <w:r w:rsidR="00162A97">
          <w:rPr>
            <w:noProof/>
            <w:webHidden/>
          </w:rPr>
          <w:tab/>
        </w:r>
        <w:r w:rsidR="00162A97">
          <w:rPr>
            <w:noProof/>
            <w:webHidden/>
          </w:rPr>
          <w:fldChar w:fldCharType="begin"/>
        </w:r>
        <w:r w:rsidR="00162A97">
          <w:rPr>
            <w:noProof/>
            <w:webHidden/>
          </w:rPr>
          <w:instrText xml:space="preserve"> PAGEREF _Toc104925019 \h </w:instrText>
        </w:r>
        <w:r w:rsidR="00162A97">
          <w:rPr>
            <w:noProof/>
            <w:webHidden/>
          </w:rPr>
        </w:r>
        <w:r w:rsidR="00162A97">
          <w:rPr>
            <w:noProof/>
            <w:webHidden/>
          </w:rPr>
          <w:fldChar w:fldCharType="separate"/>
        </w:r>
        <w:r w:rsidR="00162A97">
          <w:rPr>
            <w:noProof/>
            <w:webHidden/>
          </w:rPr>
          <w:t>11</w:t>
        </w:r>
        <w:r w:rsidR="00162A97">
          <w:rPr>
            <w:noProof/>
            <w:webHidden/>
          </w:rPr>
          <w:fldChar w:fldCharType="end"/>
        </w:r>
      </w:hyperlink>
    </w:p>
    <w:p w14:paraId="1E86B1B4" w14:textId="2D684DC8" w:rsidR="00162A97" w:rsidRDefault="00A562AA">
      <w:pPr>
        <w:pStyle w:val="TableofFigures"/>
        <w:tabs>
          <w:tab w:val="right" w:leader="dot" w:pos="9016"/>
        </w:tabs>
        <w:rPr>
          <w:rFonts w:eastAsiaTheme="minorEastAsia"/>
          <w:noProof/>
          <w:lang w:eastAsia="en-GB"/>
        </w:rPr>
      </w:pPr>
      <w:hyperlink w:anchor="_Toc104925020" w:history="1">
        <w:r w:rsidR="00162A97" w:rsidRPr="00F625CB">
          <w:rPr>
            <w:rStyle w:val="Hyperlink"/>
            <w:noProof/>
          </w:rPr>
          <w:t>Figure 5: ECT Specification</w:t>
        </w:r>
        <w:r w:rsidR="00162A97">
          <w:rPr>
            <w:noProof/>
            <w:webHidden/>
          </w:rPr>
          <w:tab/>
        </w:r>
        <w:r w:rsidR="00162A97">
          <w:rPr>
            <w:noProof/>
            <w:webHidden/>
          </w:rPr>
          <w:fldChar w:fldCharType="begin"/>
        </w:r>
        <w:r w:rsidR="00162A97">
          <w:rPr>
            <w:noProof/>
            <w:webHidden/>
          </w:rPr>
          <w:instrText xml:space="preserve"> PAGEREF _Toc104925020 \h </w:instrText>
        </w:r>
        <w:r w:rsidR="00162A97">
          <w:rPr>
            <w:noProof/>
            <w:webHidden/>
          </w:rPr>
        </w:r>
        <w:r w:rsidR="00162A97">
          <w:rPr>
            <w:noProof/>
            <w:webHidden/>
          </w:rPr>
          <w:fldChar w:fldCharType="separate"/>
        </w:r>
        <w:r w:rsidR="00162A97">
          <w:rPr>
            <w:noProof/>
            <w:webHidden/>
          </w:rPr>
          <w:t>11</w:t>
        </w:r>
        <w:r w:rsidR="00162A97">
          <w:rPr>
            <w:noProof/>
            <w:webHidden/>
          </w:rPr>
          <w:fldChar w:fldCharType="end"/>
        </w:r>
      </w:hyperlink>
    </w:p>
    <w:p w14:paraId="45D30A76" w14:textId="77777777" w:rsidR="00162A97" w:rsidRDefault="00162A97" w:rsidP="00162A97">
      <w:pPr>
        <w:pStyle w:val="TableofFigures"/>
        <w:tabs>
          <w:tab w:val="right" w:leader="dot" w:pos="9016"/>
        </w:tabs>
        <w:rPr>
          <w:noProof/>
        </w:rPr>
      </w:pPr>
      <w:r>
        <w:fldChar w:fldCharType="end"/>
      </w:r>
      <w:r>
        <w:fldChar w:fldCharType="begin"/>
      </w:r>
      <w:r>
        <w:instrText xml:space="preserve"> TOC \h \z \c "Table" </w:instrText>
      </w:r>
      <w:r>
        <w:fldChar w:fldCharType="separate"/>
      </w:r>
    </w:p>
    <w:p w14:paraId="4C452E3A" w14:textId="471D624D" w:rsidR="00162A97" w:rsidRDefault="00A562AA">
      <w:pPr>
        <w:pStyle w:val="TableofFigures"/>
        <w:tabs>
          <w:tab w:val="right" w:leader="dot" w:pos="9016"/>
        </w:tabs>
        <w:rPr>
          <w:rFonts w:eastAsiaTheme="minorEastAsia"/>
          <w:noProof/>
          <w:lang w:eastAsia="en-GB"/>
        </w:rPr>
      </w:pPr>
      <w:hyperlink w:anchor="_Toc104925034" w:history="1">
        <w:r w:rsidR="00162A97" w:rsidRPr="004F7848">
          <w:rPr>
            <w:rStyle w:val="Hyperlink"/>
            <w:noProof/>
          </w:rPr>
          <w:t>Table 1: Propeller operating conditions</w:t>
        </w:r>
        <w:r w:rsidR="00162A97">
          <w:rPr>
            <w:noProof/>
            <w:webHidden/>
          </w:rPr>
          <w:tab/>
        </w:r>
        <w:r w:rsidR="00162A97">
          <w:rPr>
            <w:noProof/>
            <w:webHidden/>
          </w:rPr>
          <w:fldChar w:fldCharType="begin"/>
        </w:r>
        <w:r w:rsidR="00162A97">
          <w:rPr>
            <w:noProof/>
            <w:webHidden/>
          </w:rPr>
          <w:instrText xml:space="preserve"> PAGEREF _Toc104925034 \h </w:instrText>
        </w:r>
        <w:r w:rsidR="00162A97">
          <w:rPr>
            <w:noProof/>
            <w:webHidden/>
          </w:rPr>
        </w:r>
        <w:r w:rsidR="00162A97">
          <w:rPr>
            <w:noProof/>
            <w:webHidden/>
          </w:rPr>
          <w:fldChar w:fldCharType="separate"/>
        </w:r>
        <w:r w:rsidR="00162A97">
          <w:rPr>
            <w:noProof/>
            <w:webHidden/>
          </w:rPr>
          <w:t>2</w:t>
        </w:r>
        <w:r w:rsidR="00162A97">
          <w:rPr>
            <w:noProof/>
            <w:webHidden/>
          </w:rPr>
          <w:fldChar w:fldCharType="end"/>
        </w:r>
      </w:hyperlink>
    </w:p>
    <w:p w14:paraId="08DD421F" w14:textId="77777777" w:rsidR="00162A97" w:rsidRDefault="00162A97" w:rsidP="00162A97">
      <w:pPr>
        <w:pStyle w:val="TableofFigures"/>
        <w:tabs>
          <w:tab w:val="right" w:leader="dot" w:pos="9016"/>
        </w:tabs>
        <w:rPr>
          <w:noProof/>
        </w:rPr>
      </w:pPr>
      <w:r>
        <w:fldChar w:fldCharType="end"/>
      </w:r>
      <w:r>
        <w:fldChar w:fldCharType="begin"/>
      </w:r>
      <w:r>
        <w:instrText xml:space="preserve"> TOC \h \z \c "Equation" </w:instrText>
      </w:r>
      <w:r>
        <w:fldChar w:fldCharType="separate"/>
      </w:r>
    </w:p>
    <w:p w14:paraId="2B3E5117" w14:textId="3181503F" w:rsidR="00162A97" w:rsidRDefault="00A562AA">
      <w:pPr>
        <w:pStyle w:val="TableofFigures"/>
        <w:tabs>
          <w:tab w:val="right" w:leader="dot" w:pos="9016"/>
        </w:tabs>
        <w:rPr>
          <w:rFonts w:eastAsiaTheme="minorEastAsia"/>
          <w:noProof/>
          <w:lang w:eastAsia="en-GB"/>
        </w:rPr>
      </w:pPr>
      <w:hyperlink w:anchor="_Toc104925046" w:history="1">
        <w:r w:rsidR="00162A97" w:rsidRPr="00245EB5">
          <w:rPr>
            <w:rStyle w:val="Hyperlink"/>
            <w:noProof/>
          </w:rPr>
          <w:t>Equation 1: Propeller inflow velocity</w:t>
        </w:r>
        <w:r w:rsidR="00162A97">
          <w:rPr>
            <w:noProof/>
            <w:webHidden/>
          </w:rPr>
          <w:tab/>
        </w:r>
        <w:r w:rsidR="00162A97">
          <w:rPr>
            <w:noProof/>
            <w:webHidden/>
          </w:rPr>
          <w:fldChar w:fldCharType="begin"/>
        </w:r>
        <w:r w:rsidR="00162A97">
          <w:rPr>
            <w:noProof/>
            <w:webHidden/>
          </w:rPr>
          <w:instrText xml:space="preserve"> PAGEREF _Toc104925046 \h </w:instrText>
        </w:r>
        <w:r w:rsidR="00162A97">
          <w:rPr>
            <w:noProof/>
            <w:webHidden/>
          </w:rPr>
        </w:r>
        <w:r w:rsidR="00162A97">
          <w:rPr>
            <w:noProof/>
            <w:webHidden/>
          </w:rPr>
          <w:fldChar w:fldCharType="separate"/>
        </w:r>
        <w:r w:rsidR="00162A97">
          <w:rPr>
            <w:noProof/>
            <w:webHidden/>
          </w:rPr>
          <w:t>3</w:t>
        </w:r>
        <w:r w:rsidR="00162A97">
          <w:rPr>
            <w:noProof/>
            <w:webHidden/>
          </w:rPr>
          <w:fldChar w:fldCharType="end"/>
        </w:r>
      </w:hyperlink>
    </w:p>
    <w:p w14:paraId="10B9B12E" w14:textId="1AD0F565" w:rsidR="00162A97" w:rsidRDefault="00A562AA">
      <w:pPr>
        <w:pStyle w:val="TableofFigures"/>
        <w:tabs>
          <w:tab w:val="right" w:leader="dot" w:pos="9016"/>
        </w:tabs>
        <w:rPr>
          <w:rFonts w:eastAsiaTheme="minorEastAsia"/>
          <w:noProof/>
          <w:lang w:eastAsia="en-GB"/>
        </w:rPr>
      </w:pPr>
      <w:hyperlink w:anchor="_Toc104925047" w:history="1">
        <w:r w:rsidR="00162A97" w:rsidRPr="00245EB5">
          <w:rPr>
            <w:rStyle w:val="Hyperlink"/>
            <w:noProof/>
          </w:rPr>
          <w:t>Equation 2: Reynolds Number</w:t>
        </w:r>
        <w:r w:rsidR="00162A97">
          <w:rPr>
            <w:noProof/>
            <w:webHidden/>
          </w:rPr>
          <w:tab/>
        </w:r>
        <w:r w:rsidR="00162A97">
          <w:rPr>
            <w:noProof/>
            <w:webHidden/>
          </w:rPr>
          <w:fldChar w:fldCharType="begin"/>
        </w:r>
        <w:r w:rsidR="00162A97">
          <w:rPr>
            <w:noProof/>
            <w:webHidden/>
          </w:rPr>
          <w:instrText xml:space="preserve"> PAGEREF _Toc104925047 \h </w:instrText>
        </w:r>
        <w:r w:rsidR="00162A97">
          <w:rPr>
            <w:noProof/>
            <w:webHidden/>
          </w:rPr>
        </w:r>
        <w:r w:rsidR="00162A97">
          <w:rPr>
            <w:noProof/>
            <w:webHidden/>
          </w:rPr>
          <w:fldChar w:fldCharType="separate"/>
        </w:r>
        <w:r w:rsidR="00162A97">
          <w:rPr>
            <w:noProof/>
            <w:webHidden/>
          </w:rPr>
          <w:t>3</w:t>
        </w:r>
        <w:r w:rsidR="00162A97">
          <w:rPr>
            <w:noProof/>
            <w:webHidden/>
          </w:rPr>
          <w:fldChar w:fldCharType="end"/>
        </w:r>
      </w:hyperlink>
    </w:p>
    <w:p w14:paraId="3ECEF2AD" w14:textId="101A7C35" w:rsidR="00162A97" w:rsidRDefault="00A562AA">
      <w:pPr>
        <w:pStyle w:val="TableofFigures"/>
        <w:tabs>
          <w:tab w:val="right" w:leader="dot" w:pos="9016"/>
        </w:tabs>
        <w:rPr>
          <w:rFonts w:eastAsiaTheme="minorEastAsia"/>
          <w:noProof/>
          <w:lang w:eastAsia="en-GB"/>
        </w:rPr>
      </w:pPr>
      <w:hyperlink w:anchor="_Toc104925048" w:history="1">
        <w:r w:rsidR="00162A97" w:rsidRPr="00245EB5">
          <w:rPr>
            <w:rStyle w:val="Hyperlink"/>
            <w:noProof/>
          </w:rPr>
          <w:t>Equation 3: Reynolds number with 10% slip</w:t>
        </w:r>
        <w:r w:rsidR="00162A97">
          <w:rPr>
            <w:noProof/>
            <w:webHidden/>
          </w:rPr>
          <w:tab/>
        </w:r>
        <w:r w:rsidR="00162A97">
          <w:rPr>
            <w:noProof/>
            <w:webHidden/>
          </w:rPr>
          <w:fldChar w:fldCharType="begin"/>
        </w:r>
        <w:r w:rsidR="00162A97">
          <w:rPr>
            <w:noProof/>
            <w:webHidden/>
          </w:rPr>
          <w:instrText xml:space="preserve"> PAGEREF _Toc104925048 \h </w:instrText>
        </w:r>
        <w:r w:rsidR="00162A97">
          <w:rPr>
            <w:noProof/>
            <w:webHidden/>
          </w:rPr>
        </w:r>
        <w:r w:rsidR="00162A97">
          <w:rPr>
            <w:noProof/>
            <w:webHidden/>
          </w:rPr>
          <w:fldChar w:fldCharType="separate"/>
        </w:r>
        <w:r w:rsidR="00162A97">
          <w:rPr>
            <w:noProof/>
            <w:webHidden/>
          </w:rPr>
          <w:t>3</w:t>
        </w:r>
        <w:r w:rsidR="00162A97">
          <w:rPr>
            <w:noProof/>
            <w:webHidden/>
          </w:rPr>
          <w:fldChar w:fldCharType="end"/>
        </w:r>
      </w:hyperlink>
    </w:p>
    <w:p w14:paraId="0F627986" w14:textId="7DF7073A" w:rsidR="00CC67A9" w:rsidRDefault="00162A97" w:rsidP="00162A97">
      <w:pPr>
        <w:pStyle w:val="TableofFigures"/>
        <w:tabs>
          <w:tab w:val="right" w:leader="dot" w:pos="9016"/>
        </w:tabs>
      </w:pPr>
      <w:r>
        <w:fldChar w:fldCharType="end"/>
      </w:r>
      <w:r w:rsidR="00CC67A9">
        <w:br w:type="page"/>
      </w:r>
    </w:p>
    <w:p w14:paraId="730CAF56" w14:textId="77777777" w:rsidR="00A47AD2" w:rsidRDefault="00A47AD2">
      <w:pPr>
        <w:sectPr w:rsidR="00A47AD2" w:rsidSect="004F3513">
          <w:footerReference w:type="default" r:id="rId1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fmt="lowerRoman"/>
          <w:cols w:space="708"/>
          <w:titlePg/>
          <w:docGrid w:linePitch="360"/>
        </w:sectPr>
      </w:pPr>
    </w:p>
    <w:p w14:paraId="75BB8EB7" w14:textId="3E2FC17C" w:rsidR="00285843" w:rsidRDefault="00285843" w:rsidP="00A47AD2">
      <w:pPr>
        <w:pStyle w:val="Heading1"/>
      </w:pPr>
      <w:bookmarkStart w:id="0" w:name="_Toc104842183"/>
      <w:r>
        <w:lastRenderedPageBreak/>
        <w:t>Introduction</w:t>
      </w:r>
      <w:bookmarkEnd w:id="0"/>
    </w:p>
    <w:p w14:paraId="30FE947E" w14:textId="55F261FF" w:rsidR="002344CC" w:rsidRDefault="002344CC" w:rsidP="007B7311">
      <w:r>
        <w:t>This project will analyse the design of a marine tanker propeller. The propeller</w:t>
      </w:r>
      <w:r w:rsidR="00570C00">
        <w:t xml:space="preserve"> </w:t>
      </w:r>
      <w:r w:rsidR="00F62CD3">
        <w:t xml:space="preserve">is </w:t>
      </w:r>
      <w:r w:rsidR="00570C00">
        <w:t>a component</w:t>
      </w:r>
      <w:r>
        <w:t xml:space="preserve"> typically fitted to the stern of the ship.</w:t>
      </w:r>
      <w:r w:rsidR="00EF5422">
        <w:t xml:space="preserve"> The propeller generates thrust by converting rotational motion, the </w:t>
      </w:r>
      <w:r w:rsidR="00125409">
        <w:t>velocity</w:t>
      </w:r>
      <w:r w:rsidR="00EF5422">
        <w:t xml:space="preserve"> create</w:t>
      </w:r>
      <w:r w:rsidR="00125409">
        <w:t>d introduces</w:t>
      </w:r>
      <w:r w:rsidR="00EF5422">
        <w:t xml:space="preserve"> a </w:t>
      </w:r>
      <w:r w:rsidR="00125409">
        <w:t>pressure</w:t>
      </w:r>
      <w:r w:rsidR="00EF5422">
        <w:t xml:space="preserve"> difference</w:t>
      </w:r>
      <w:r w:rsidR="00570C00">
        <w:t xml:space="preserve"> across the blades</w:t>
      </w:r>
      <w:r w:rsidR="00EF5422">
        <w:t xml:space="preserve"> </w:t>
      </w:r>
      <w:r w:rsidR="00125409">
        <w:t>which can be modelled</w:t>
      </w:r>
      <w:r w:rsidR="00EF5422">
        <w:t xml:space="preserve"> using Bernoulli’s theory and Newtons third law</w:t>
      </w:r>
      <w:r w:rsidR="00F62CD3">
        <w:t xml:space="preserve"> of motion</w:t>
      </w:r>
      <w:r w:rsidR="006259A8">
        <w:t>.</w:t>
      </w:r>
      <w:r w:rsidR="007B2791">
        <w:t xml:space="preserve"> The marine propeller is carefully designed with unique geometry to optimise performance. The fluid flow around the propeller is complex.</w:t>
      </w:r>
      <w:r w:rsidR="000322D3">
        <w:t xml:space="preserve"> It consists of a low pressure side and a high pressure side with both a leading and trailing edge.</w:t>
      </w:r>
      <w:r w:rsidR="00D90BC4">
        <w:t xml:space="preserve"> This study will present an investigation of fluid flow around the tanker propeller</w:t>
      </w:r>
      <w:r w:rsidR="009B49F0">
        <w:t xml:space="preserve"> focusing on how the design influences flow and efficiency</w:t>
      </w:r>
      <w:r w:rsidR="00570C00">
        <w:t>. The report focuses on computer modelling techniques and types of live laboratory testing available to engineers when designing propellers for marine tankers</w:t>
      </w:r>
      <w:r w:rsidR="009B49F0">
        <w:t>.</w:t>
      </w:r>
    </w:p>
    <w:p w14:paraId="3814870C" w14:textId="7DA423E8" w:rsidR="001E4662" w:rsidRDefault="001E4662" w:rsidP="001E4662">
      <w:pPr>
        <w:pStyle w:val="Heading2"/>
      </w:pPr>
      <w:bookmarkStart w:id="1" w:name="_Toc104842184"/>
      <w:r>
        <w:t>Aims</w:t>
      </w:r>
      <w:bookmarkEnd w:id="1"/>
    </w:p>
    <w:p w14:paraId="1D0286F3" w14:textId="26DAC6AB" w:rsidR="00BE6279" w:rsidRDefault="00BE6279" w:rsidP="00BE6279">
      <w:r>
        <w:t xml:space="preserve">To </w:t>
      </w:r>
      <w:r w:rsidR="00543C47">
        <w:t>build upon the understanding of the effects on fluid flow around a marine tanker propeller and the effects this has on the design</w:t>
      </w:r>
      <w:r w:rsidR="00A400F2">
        <w:t>.</w:t>
      </w:r>
    </w:p>
    <w:p w14:paraId="7C4534ED" w14:textId="54A2A2FA" w:rsidR="001E4662" w:rsidRDefault="001E4662" w:rsidP="001E4662">
      <w:pPr>
        <w:pStyle w:val="Heading2"/>
      </w:pPr>
      <w:bookmarkStart w:id="2" w:name="_Toc104842185"/>
      <w:r>
        <w:t>Objectives</w:t>
      </w:r>
      <w:bookmarkEnd w:id="2"/>
    </w:p>
    <w:p w14:paraId="7E534016" w14:textId="6A54B5E3" w:rsidR="00EA4D75" w:rsidRDefault="006259A8" w:rsidP="00EA4D75">
      <w:pPr>
        <w:pStyle w:val="ListParagraph"/>
        <w:numPr>
          <w:ilvl w:val="0"/>
          <w:numId w:val="6"/>
        </w:numPr>
      </w:pPr>
      <w:r>
        <w:t>Analysing the propeller blade</w:t>
      </w:r>
      <w:r w:rsidR="00EA4D75">
        <w:t xml:space="preserve"> design</w:t>
      </w:r>
      <w:r>
        <w:t xml:space="preserve"> using analytical methods to </w:t>
      </w:r>
      <w:r w:rsidR="00A400F2">
        <w:t>estimate</w:t>
      </w:r>
      <w:r>
        <w:t xml:space="preserve"> the</w:t>
      </w:r>
      <w:r w:rsidR="00EA4D75">
        <w:t xml:space="preserve"> Reynolds Number and classify the type of fluid flow</w:t>
      </w:r>
      <w:r w:rsidR="00A400F2">
        <w:t xml:space="preserve"> experienced</w:t>
      </w:r>
      <w:r w:rsidR="009A364F">
        <w:t>.</w:t>
      </w:r>
    </w:p>
    <w:p w14:paraId="31EEC336" w14:textId="59A5C3E4" w:rsidR="00A400F2" w:rsidRDefault="00A400F2" w:rsidP="00EA4D75">
      <w:pPr>
        <w:pStyle w:val="ListParagraph"/>
        <w:numPr>
          <w:ilvl w:val="0"/>
          <w:numId w:val="6"/>
        </w:numPr>
      </w:pPr>
      <w:r>
        <w:t>Examine the design and how this influences boundary flow</w:t>
      </w:r>
      <w:r w:rsidR="00757098">
        <w:t xml:space="preserve"> relating to separation and turbulence</w:t>
      </w:r>
      <w:r w:rsidR="009A364F">
        <w:t>.</w:t>
      </w:r>
    </w:p>
    <w:p w14:paraId="3446011A" w14:textId="38688FDA" w:rsidR="00757098" w:rsidRDefault="00757098" w:rsidP="009A364F">
      <w:pPr>
        <w:pStyle w:val="ListParagraph"/>
        <w:numPr>
          <w:ilvl w:val="0"/>
          <w:numId w:val="6"/>
        </w:numPr>
      </w:pPr>
      <w:r>
        <w:t>Explore the performance implications on</w:t>
      </w:r>
      <w:r w:rsidR="009A364F">
        <w:t xml:space="preserve"> manufacturing the propeller blades out of </w:t>
      </w:r>
      <w:r>
        <w:t>carbon fibre reinforced plastic</w:t>
      </w:r>
      <w:r w:rsidR="009A364F">
        <w:t>, relating to future, current and historical propeller blade designs. including reference to technical literature, industry standards and codes of practice where applicable.</w:t>
      </w:r>
    </w:p>
    <w:p w14:paraId="1E6374D1" w14:textId="37090610" w:rsidR="009A364F" w:rsidRDefault="00F41ECE" w:rsidP="009A364F">
      <w:pPr>
        <w:pStyle w:val="ListParagraph"/>
        <w:numPr>
          <w:ilvl w:val="0"/>
          <w:numId w:val="6"/>
        </w:numPr>
      </w:pPr>
      <w:r>
        <w:t>Explore computer modelling techniques which simulate fluid flow around the propeller and the advantages and disadvantages of using these methods</w:t>
      </w:r>
    </w:p>
    <w:p w14:paraId="2E4AAA98" w14:textId="53AA9EF1" w:rsidR="001D415E" w:rsidRPr="001D415E" w:rsidRDefault="00F41ECE" w:rsidP="001D415E">
      <w:pPr>
        <w:pStyle w:val="ListParagraph"/>
        <w:numPr>
          <w:ilvl w:val="0"/>
          <w:numId w:val="6"/>
        </w:numPr>
      </w:pPr>
      <w:r>
        <w:t xml:space="preserve">Look at live testing techniques </w:t>
      </w:r>
      <w:r w:rsidR="004F3513">
        <w:t xml:space="preserve">to understand fluid flow </w:t>
      </w:r>
      <w:r>
        <w:t>for the prototype propeller</w:t>
      </w:r>
      <w:r w:rsidR="004F3513">
        <w:t xml:space="preserve"> and how this testing method corelates to the simulation. </w:t>
      </w:r>
    </w:p>
    <w:p w14:paraId="3E43B1CC" w14:textId="18FC23AC" w:rsidR="00285843" w:rsidRDefault="00285843" w:rsidP="00A47AD2">
      <w:pPr>
        <w:pStyle w:val="Heading1"/>
      </w:pPr>
      <w:r>
        <w:br w:type="page"/>
      </w:r>
      <w:bookmarkStart w:id="3" w:name="_Toc104842187"/>
      <w:r w:rsidR="004F3513">
        <w:lastRenderedPageBreak/>
        <w:t>Reynolds Number</w:t>
      </w:r>
      <w:bookmarkEnd w:id="3"/>
    </w:p>
    <w:p w14:paraId="072FEAA0" w14:textId="77777777" w:rsidR="00D5695C" w:rsidRDefault="003D50EA" w:rsidP="003D50EA">
      <w:r>
        <w:t>Reynolds number is used to determine whether the flow of fluid is turbulent or laminar</w:t>
      </w:r>
      <w:r w:rsidR="0010531B">
        <w:t>.</w:t>
      </w:r>
      <w:r>
        <w:t xml:space="preserve"> Reynolds number plays an important role when considering fluid mechanics.</w:t>
      </w:r>
    </w:p>
    <w:p w14:paraId="6D3B370C" w14:textId="6068EC02" w:rsidR="00005063" w:rsidRDefault="00D5695C" w:rsidP="003D50EA">
      <w:r>
        <w:t>L</w:t>
      </w:r>
      <w:r w:rsidR="00A36988">
        <w:t>ooking at the flow characteristics of a propeller design there are two fundamental principles that affect the type of flow. The</w:t>
      </w:r>
      <w:r w:rsidR="00F62CD3">
        <w:t>re</w:t>
      </w:r>
      <w:r w:rsidR="00A36988">
        <w:t xml:space="preserve"> are the </w:t>
      </w:r>
      <w:r w:rsidR="0010531B">
        <w:t xml:space="preserve">three </w:t>
      </w:r>
      <w:r w:rsidR="00A36988">
        <w:t xml:space="preserve">variables which design engineers </w:t>
      </w:r>
      <w:r w:rsidR="00F62CD3">
        <w:t>could change to optimise performance. These include the speed of the rotation, number of blades and the length of the blade.</w:t>
      </w:r>
      <w:sdt>
        <w:sdtPr>
          <w:id w:val="1453139844"/>
          <w:citation/>
        </w:sdtPr>
        <w:sdtEndPr/>
        <w:sdtContent>
          <w:r>
            <w:fldChar w:fldCharType="begin"/>
          </w:r>
          <w:r>
            <w:instrText xml:space="preserve"> CITATION Gou19 \l 2057 </w:instrText>
          </w:r>
          <w:r>
            <w:fldChar w:fldCharType="separate"/>
          </w:r>
          <w:r>
            <w:rPr>
              <w:noProof/>
            </w:rPr>
            <w:t xml:space="preserve"> (Saha, 2019)</w:t>
          </w:r>
          <w:r>
            <w:fldChar w:fldCharType="end"/>
          </w:r>
        </w:sdtContent>
      </w:sdt>
    </w:p>
    <w:p w14:paraId="248AC095" w14:textId="5B34F913" w:rsidR="00005063" w:rsidRDefault="00F60CCF" w:rsidP="003D50EA">
      <w:r>
        <w:t xml:space="preserve">When considering fluid mechanics and specifically the boundary layer. The fluid which is touching the surface is considered to be travelling zero velocity due to fiction, this generates high pressure and low pressure regions. The high pressure moves towards the </w:t>
      </w:r>
      <w:r w:rsidR="00D9638E">
        <w:t>low pressure region in increasing velocity.</w:t>
      </w:r>
    </w:p>
    <w:p w14:paraId="440D2681" w14:textId="3EB8FE08" w:rsidR="00094B0C" w:rsidRDefault="00094B0C" w:rsidP="003D50EA">
      <w:r>
        <w:t xml:space="preserve">To allow the engineer to calculate the theoretical fluid dynamics </w:t>
      </w:r>
      <w:r w:rsidR="003E4BB1">
        <w:t>several</w:t>
      </w:r>
      <w:r>
        <w:t xml:space="preserve"> assumptions were made.</w:t>
      </w:r>
      <w:r w:rsidR="003E4BB1">
        <w:t xml:space="preserve"> </w:t>
      </w:r>
      <w:r w:rsidR="00EB740A">
        <w:t>Firstly,</w:t>
      </w:r>
      <w:r w:rsidR="003E4BB1">
        <w:t xml:space="preserve"> the boundary layer of the hub was neglected the viscous thrust was assumed minimal.</w:t>
      </w:r>
      <w:sdt>
        <w:sdtPr>
          <w:id w:val="-1374606280"/>
          <w:citation/>
        </w:sdtPr>
        <w:sdtEndPr/>
        <w:sdtContent>
          <w:r w:rsidR="00D5695C">
            <w:fldChar w:fldCharType="begin"/>
          </w:r>
          <w:r w:rsidR="00D5695C">
            <w:instrText xml:space="preserve"> CITATION Tak01 \l 2057 </w:instrText>
          </w:r>
          <w:r w:rsidR="00D5695C">
            <w:fldChar w:fldCharType="separate"/>
          </w:r>
          <w:r w:rsidR="00D5695C">
            <w:rPr>
              <w:noProof/>
            </w:rPr>
            <w:t xml:space="preserve"> (Takinaci, 2001)</w:t>
          </w:r>
          <w:r w:rsidR="00D5695C">
            <w:fldChar w:fldCharType="end"/>
          </w:r>
        </w:sdtContent>
      </w:sdt>
      <w:r w:rsidR="003E4BB1">
        <w:t xml:space="preserve"> To estimate water density</w:t>
      </w:r>
      <w:r>
        <w:t xml:space="preserve"> the ship will operate in sea water with a temperature of 10</w:t>
      </w:r>
      <w:r>
        <w:rPr>
          <w:rFonts w:cstheme="minorHAnsi"/>
        </w:rPr>
        <w:t>˚</w:t>
      </w:r>
      <w:r>
        <w:t xml:space="preserve">C. </w:t>
      </w:r>
      <w:r w:rsidR="00CF5BB7">
        <w:t>T</w:t>
      </w:r>
      <w:r>
        <w:t xml:space="preserve">he increase in </w:t>
      </w:r>
      <w:r w:rsidR="00CF5BB7">
        <w:t>pressure due</w:t>
      </w:r>
      <w:r>
        <w:t xml:space="preserve"> to the depth of the propeller will be considered negligible</w:t>
      </w:r>
      <w:r w:rsidR="00CF5BB7">
        <w:t xml:space="preserve"> when determining the flow</w:t>
      </w:r>
      <w:r>
        <w:t xml:space="preserve">. As will the </w:t>
      </w:r>
      <w:r w:rsidR="00CF5BB7">
        <w:t>energy losses due to friction.</w:t>
      </w:r>
    </w:p>
    <w:tbl>
      <w:tblPr>
        <w:tblStyle w:val="PlainTable3"/>
        <w:tblW w:w="0" w:type="auto"/>
        <w:tblLook w:val="04A0" w:firstRow="1" w:lastRow="0" w:firstColumn="1" w:lastColumn="0" w:noHBand="0" w:noVBand="1"/>
      </w:tblPr>
      <w:tblGrid>
        <w:gridCol w:w="3005"/>
        <w:gridCol w:w="3005"/>
        <w:gridCol w:w="3006"/>
      </w:tblGrid>
      <w:tr w:rsidR="00CF5BB7" w14:paraId="3705DA3E" w14:textId="77777777" w:rsidTr="008A190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5A2C8ADB" w14:textId="6DAAFC56" w:rsidR="00CF5BB7" w:rsidRDefault="00CF5BB7" w:rsidP="003D50EA">
            <w:r>
              <w:t>Properties</w:t>
            </w:r>
          </w:p>
        </w:tc>
        <w:tc>
          <w:tcPr>
            <w:tcW w:w="3005" w:type="dxa"/>
          </w:tcPr>
          <w:p w14:paraId="79D7DC61" w14:textId="01E01A05" w:rsidR="00CF5BB7" w:rsidRDefault="00CF5BB7" w:rsidP="003D50EA">
            <w:pPr>
              <w:cnfStyle w:val="100000000000" w:firstRow="1" w:lastRow="0" w:firstColumn="0" w:lastColumn="0" w:oddVBand="0" w:evenVBand="0" w:oddHBand="0" w:evenHBand="0" w:firstRowFirstColumn="0" w:firstRowLastColumn="0" w:lastRowFirstColumn="0" w:lastRowLastColumn="0"/>
            </w:pPr>
            <w:r>
              <w:t>Units</w:t>
            </w:r>
          </w:p>
        </w:tc>
        <w:tc>
          <w:tcPr>
            <w:tcW w:w="3006" w:type="dxa"/>
          </w:tcPr>
          <w:p w14:paraId="692E79DC" w14:textId="497E6F3D" w:rsidR="00CF5BB7" w:rsidRDefault="00CF5BB7" w:rsidP="003D50EA">
            <w:pPr>
              <w:cnfStyle w:val="100000000000" w:firstRow="1" w:lastRow="0" w:firstColumn="0" w:lastColumn="0" w:oddVBand="0" w:evenVBand="0" w:oddHBand="0" w:evenHBand="0" w:firstRowFirstColumn="0" w:firstRowLastColumn="0" w:lastRowFirstColumn="0" w:lastRowLastColumn="0"/>
            </w:pPr>
            <w:r>
              <w:t>Symbol</w:t>
            </w:r>
          </w:p>
        </w:tc>
      </w:tr>
      <w:tr w:rsidR="00CF5BB7" w14:paraId="0093D1BF" w14:textId="77777777" w:rsidTr="008A19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BE09F7A" w14:textId="3CFD20F5" w:rsidR="00CF5BB7" w:rsidRDefault="00CF5BB7" w:rsidP="003D50EA">
            <w:r>
              <w:t>Temperature</w:t>
            </w:r>
          </w:p>
        </w:tc>
        <w:tc>
          <w:tcPr>
            <w:tcW w:w="3005" w:type="dxa"/>
          </w:tcPr>
          <w:p w14:paraId="3352D2E1" w14:textId="5935B1F6" w:rsidR="00CF5BB7" w:rsidRDefault="00CF5BB7" w:rsidP="003D50EA">
            <w:pPr>
              <w:cnfStyle w:val="000000100000" w:firstRow="0" w:lastRow="0" w:firstColumn="0" w:lastColumn="0" w:oddVBand="0" w:evenVBand="0" w:oddHBand="1" w:evenHBand="0" w:firstRowFirstColumn="0" w:firstRowLastColumn="0" w:lastRowFirstColumn="0" w:lastRowLastColumn="0"/>
            </w:pPr>
            <w:r>
              <w:t>10</w:t>
            </w:r>
            <w:r>
              <w:rPr>
                <w:rFonts w:cstheme="minorHAnsi"/>
              </w:rPr>
              <w:t>˚</w:t>
            </w:r>
            <w:r>
              <w:t>C</w:t>
            </w:r>
          </w:p>
        </w:tc>
        <w:tc>
          <w:tcPr>
            <w:tcW w:w="3006" w:type="dxa"/>
          </w:tcPr>
          <w:p w14:paraId="0B70C720" w14:textId="5432D1D8" w:rsidR="00CF5BB7" w:rsidRDefault="003F18F1" w:rsidP="003D50EA">
            <w:pPr>
              <w:cnfStyle w:val="000000100000" w:firstRow="0" w:lastRow="0" w:firstColumn="0" w:lastColumn="0" w:oddVBand="0" w:evenVBand="0" w:oddHBand="1" w:evenHBand="0" w:firstRowFirstColumn="0" w:firstRowLastColumn="0" w:lastRowFirstColumn="0" w:lastRowLastColumn="0"/>
            </w:pPr>
            <w:r>
              <w:t>T</w:t>
            </w:r>
          </w:p>
        </w:tc>
      </w:tr>
      <w:tr w:rsidR="00CF5BB7" w14:paraId="755A5FC6" w14:textId="77777777" w:rsidTr="008A190A">
        <w:tc>
          <w:tcPr>
            <w:cnfStyle w:val="001000000000" w:firstRow="0" w:lastRow="0" w:firstColumn="1" w:lastColumn="0" w:oddVBand="0" w:evenVBand="0" w:oddHBand="0" w:evenHBand="0" w:firstRowFirstColumn="0" w:firstRowLastColumn="0" w:lastRowFirstColumn="0" w:lastRowLastColumn="0"/>
            <w:tcW w:w="3005" w:type="dxa"/>
          </w:tcPr>
          <w:p w14:paraId="41E24BED" w14:textId="07272A36" w:rsidR="00CF5BB7" w:rsidRDefault="00CF5BB7" w:rsidP="003D50EA">
            <w:r>
              <w:t>Density</w:t>
            </w:r>
          </w:p>
        </w:tc>
        <w:tc>
          <w:tcPr>
            <w:tcW w:w="3005" w:type="dxa"/>
          </w:tcPr>
          <w:p w14:paraId="21879E24" w14:textId="03FD1974" w:rsidR="00CF5BB7" w:rsidRDefault="003F18F1" w:rsidP="003D50EA">
            <w:pPr>
              <w:cnfStyle w:val="000000000000" w:firstRow="0" w:lastRow="0" w:firstColumn="0" w:lastColumn="0" w:oddVBand="0" w:evenVBand="0" w:oddHBand="0" w:evenHBand="0" w:firstRowFirstColumn="0" w:firstRowLastColumn="0" w:lastRowFirstColumn="0" w:lastRowLastColumn="0"/>
            </w:pPr>
            <w:r>
              <w:t xml:space="preserve">1027 </w:t>
            </w:r>
            <w:r w:rsidR="008A190A">
              <w:t>(</w:t>
            </w:r>
            <w:r>
              <w:t>kg/m^3</w:t>
            </w:r>
            <w:r w:rsidR="008A190A">
              <w:t>)</w:t>
            </w:r>
          </w:p>
        </w:tc>
        <w:tc>
          <w:tcPr>
            <w:tcW w:w="3006" w:type="dxa"/>
          </w:tcPr>
          <w:p w14:paraId="6ACA7E40" w14:textId="1B2E2449" w:rsidR="00CF5BB7" w:rsidRDefault="003F18F1" w:rsidP="003D50EA">
            <w:pPr>
              <w:cnfStyle w:val="000000000000" w:firstRow="0" w:lastRow="0" w:firstColumn="0" w:lastColumn="0" w:oddVBand="0" w:evenVBand="0" w:oddHBand="0" w:evenHBand="0" w:firstRowFirstColumn="0" w:firstRowLastColumn="0" w:lastRowFirstColumn="0" w:lastRowLastColumn="0"/>
            </w:pPr>
            <w:r>
              <w:sym w:font="Symbol" w:char="F072"/>
            </w:r>
          </w:p>
        </w:tc>
      </w:tr>
      <w:tr w:rsidR="00CF5BB7" w14:paraId="558D6523" w14:textId="77777777" w:rsidTr="008A19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71918F4" w14:textId="02FAB79E" w:rsidR="00CF5BB7" w:rsidRDefault="00CF5BB7" w:rsidP="003D50EA">
            <w:r>
              <w:t>Length</w:t>
            </w:r>
          </w:p>
        </w:tc>
        <w:tc>
          <w:tcPr>
            <w:tcW w:w="3005" w:type="dxa"/>
          </w:tcPr>
          <w:p w14:paraId="08DF2362" w14:textId="0EC2B391" w:rsidR="00CF5BB7" w:rsidRDefault="003F18F1" w:rsidP="003D50EA">
            <w:pPr>
              <w:cnfStyle w:val="000000100000" w:firstRow="0" w:lastRow="0" w:firstColumn="0" w:lastColumn="0" w:oddVBand="0" w:evenVBand="0" w:oddHBand="1" w:evenHBand="0" w:firstRowFirstColumn="0" w:firstRowLastColumn="0" w:lastRowFirstColumn="0" w:lastRowLastColumn="0"/>
            </w:pPr>
            <w:r>
              <w:t>3.0352</w:t>
            </w:r>
            <w:r w:rsidR="008A190A">
              <w:t xml:space="preserve"> (</w:t>
            </w:r>
            <w:r>
              <w:t>m</w:t>
            </w:r>
            <w:r w:rsidR="008A190A">
              <w:t>)</w:t>
            </w:r>
          </w:p>
        </w:tc>
        <w:tc>
          <w:tcPr>
            <w:tcW w:w="3006" w:type="dxa"/>
          </w:tcPr>
          <w:p w14:paraId="735D18CD" w14:textId="462463D4" w:rsidR="00CF5BB7" w:rsidRPr="003F18F1" w:rsidRDefault="003F18F1" w:rsidP="003D50EA">
            <w:pPr>
              <w:cnfStyle w:val="000000100000" w:firstRow="0" w:lastRow="0" w:firstColumn="0" w:lastColumn="0" w:oddVBand="0" w:evenVBand="0" w:oddHBand="1" w:evenHBand="0" w:firstRowFirstColumn="0" w:firstRowLastColumn="0" w:lastRowFirstColumn="0" w:lastRowLastColumn="0"/>
            </w:pPr>
            <m:oMathPara>
              <m:oMathParaPr>
                <m:jc m:val="left"/>
              </m:oMathParaPr>
              <m:oMath>
                <m:r>
                  <w:rPr>
                    <w:rFonts w:ascii="Cambria Math" w:hAnsi="Cambria Math"/>
                  </w:rPr>
                  <m:t>l</m:t>
                </m:r>
              </m:oMath>
            </m:oMathPara>
          </w:p>
        </w:tc>
      </w:tr>
      <w:tr w:rsidR="00CF5BB7" w14:paraId="0BCDA851" w14:textId="77777777" w:rsidTr="008A190A">
        <w:tc>
          <w:tcPr>
            <w:cnfStyle w:val="001000000000" w:firstRow="0" w:lastRow="0" w:firstColumn="1" w:lastColumn="0" w:oddVBand="0" w:evenVBand="0" w:oddHBand="0" w:evenHBand="0" w:firstRowFirstColumn="0" w:firstRowLastColumn="0" w:lastRowFirstColumn="0" w:lastRowLastColumn="0"/>
            <w:tcW w:w="3005" w:type="dxa"/>
          </w:tcPr>
          <w:p w14:paraId="2C6DC283" w14:textId="2685EC9D" w:rsidR="00CF5BB7" w:rsidRDefault="00CF5BB7" w:rsidP="003D50EA">
            <w:r>
              <w:t>Dynamic Viscosity</w:t>
            </w:r>
          </w:p>
        </w:tc>
        <w:tc>
          <w:tcPr>
            <w:tcW w:w="3005" w:type="dxa"/>
          </w:tcPr>
          <w:p w14:paraId="09CBEA6B" w14:textId="76F0B3B0" w:rsidR="00CF5BB7" w:rsidRDefault="003F18F1" w:rsidP="003D50EA">
            <w:pPr>
              <w:cnfStyle w:val="000000000000" w:firstRow="0" w:lastRow="0" w:firstColumn="0" w:lastColumn="0" w:oddVBand="0" w:evenVBand="0" w:oddHBand="0" w:evenHBand="0" w:firstRowFirstColumn="0" w:firstRowLastColumn="0" w:lastRowFirstColumn="0" w:lastRowLastColumn="0"/>
            </w:pPr>
            <w:r>
              <w:t xml:space="preserve">0.00141 </w:t>
            </w:r>
            <w:r w:rsidR="008A190A">
              <w:t>(</w:t>
            </w:r>
            <w:r>
              <w:t>Ns/m^2</w:t>
            </w:r>
            <w:r w:rsidR="008A190A">
              <w:t>)</w:t>
            </w:r>
            <w:r>
              <w:t xml:space="preserve"> </w:t>
            </w:r>
          </w:p>
        </w:tc>
        <w:tc>
          <w:tcPr>
            <w:tcW w:w="3006" w:type="dxa"/>
          </w:tcPr>
          <w:p w14:paraId="6EECC1A4" w14:textId="144C3B97" w:rsidR="00CF5BB7" w:rsidRDefault="008A190A" w:rsidP="003D50EA">
            <w:pPr>
              <w:cnfStyle w:val="000000000000" w:firstRow="0" w:lastRow="0" w:firstColumn="0" w:lastColumn="0" w:oddVBand="0" w:evenVBand="0" w:oddHBand="0" w:evenHBand="0" w:firstRowFirstColumn="0" w:firstRowLastColumn="0" w:lastRowFirstColumn="0" w:lastRowLastColumn="0"/>
            </w:pPr>
            <w:r>
              <w:sym w:font="Symbol" w:char="F06D"/>
            </w:r>
          </w:p>
        </w:tc>
      </w:tr>
      <w:tr w:rsidR="00CF5BB7" w14:paraId="31536FC4" w14:textId="77777777" w:rsidTr="008A19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B425ED6" w14:textId="4D8C12FF" w:rsidR="00CF5BB7" w:rsidRDefault="00CF5BB7" w:rsidP="003D50EA">
            <w:r>
              <w:t>Propeller speed</w:t>
            </w:r>
          </w:p>
        </w:tc>
        <w:tc>
          <w:tcPr>
            <w:tcW w:w="3005" w:type="dxa"/>
          </w:tcPr>
          <w:p w14:paraId="0C3CECA5" w14:textId="26FA961E" w:rsidR="00CF5BB7" w:rsidRDefault="00081930" w:rsidP="003D50EA">
            <w:pPr>
              <w:cnfStyle w:val="000000100000" w:firstRow="0" w:lastRow="0" w:firstColumn="0" w:lastColumn="0" w:oddVBand="0" w:evenVBand="0" w:oddHBand="1" w:evenHBand="0" w:firstRowFirstColumn="0" w:firstRowLastColumn="0" w:lastRowFirstColumn="0" w:lastRowLastColumn="0"/>
            </w:pPr>
            <w:r>
              <w:t>75</w:t>
            </w:r>
            <w:r w:rsidR="008A190A">
              <w:t xml:space="preserve"> RPM</w:t>
            </w:r>
          </w:p>
        </w:tc>
        <w:tc>
          <w:tcPr>
            <w:tcW w:w="3006" w:type="dxa"/>
          </w:tcPr>
          <w:p w14:paraId="184F3290" w14:textId="2731A85D" w:rsidR="00CF5BB7" w:rsidRDefault="008A190A" w:rsidP="003D50EA">
            <w:pPr>
              <w:cnfStyle w:val="000000100000" w:firstRow="0" w:lastRow="0" w:firstColumn="0" w:lastColumn="0" w:oddVBand="0" w:evenVBand="0" w:oddHBand="1" w:evenHBand="0" w:firstRowFirstColumn="0" w:firstRowLastColumn="0" w:lastRowFirstColumn="0" w:lastRowLastColumn="0"/>
            </w:pPr>
            <w:r>
              <w:sym w:font="Symbol" w:char="F077"/>
            </w:r>
          </w:p>
        </w:tc>
      </w:tr>
      <w:tr w:rsidR="001C469F" w14:paraId="44213EC1" w14:textId="77777777" w:rsidTr="008A190A">
        <w:tc>
          <w:tcPr>
            <w:cnfStyle w:val="001000000000" w:firstRow="0" w:lastRow="0" w:firstColumn="1" w:lastColumn="0" w:oddVBand="0" w:evenVBand="0" w:oddHBand="0" w:evenHBand="0" w:firstRowFirstColumn="0" w:firstRowLastColumn="0" w:lastRowFirstColumn="0" w:lastRowLastColumn="0"/>
            <w:tcW w:w="3005" w:type="dxa"/>
          </w:tcPr>
          <w:p w14:paraId="6A6D83E8" w14:textId="1C93A1ED" w:rsidR="001C469F" w:rsidRDefault="001C469F" w:rsidP="003D50EA">
            <w:r>
              <w:t>Propeller Pitch</w:t>
            </w:r>
          </w:p>
        </w:tc>
        <w:tc>
          <w:tcPr>
            <w:tcW w:w="3005" w:type="dxa"/>
          </w:tcPr>
          <w:p w14:paraId="066A4742" w14:textId="7F7EBE1F" w:rsidR="001C469F" w:rsidRDefault="001C469F" w:rsidP="003D50EA">
            <w:pPr>
              <w:cnfStyle w:val="000000000000" w:firstRow="0" w:lastRow="0" w:firstColumn="0" w:lastColumn="0" w:oddVBand="0" w:evenVBand="0" w:oddHBand="0" w:evenHBand="0" w:firstRowFirstColumn="0" w:firstRowLastColumn="0" w:lastRowFirstColumn="0" w:lastRowLastColumn="0"/>
            </w:pPr>
            <w:r>
              <w:t>10.668m</w:t>
            </w:r>
          </w:p>
        </w:tc>
        <w:tc>
          <w:tcPr>
            <w:tcW w:w="3006" w:type="dxa"/>
          </w:tcPr>
          <w:p w14:paraId="363C58A3" w14:textId="6D00F0B4" w:rsidR="001C469F" w:rsidRDefault="00081930" w:rsidP="00874294">
            <w:pPr>
              <w:keepNext/>
              <w:cnfStyle w:val="000000000000" w:firstRow="0" w:lastRow="0" w:firstColumn="0" w:lastColumn="0" w:oddVBand="0" w:evenVBand="0" w:oddHBand="0" w:evenHBand="0" w:firstRowFirstColumn="0" w:firstRowLastColumn="0" w:lastRowFirstColumn="0" w:lastRowLastColumn="0"/>
            </w:pPr>
            <w:r>
              <w:t>P</w:t>
            </w:r>
          </w:p>
        </w:tc>
      </w:tr>
    </w:tbl>
    <w:p w14:paraId="47EAEAF3" w14:textId="630C8618" w:rsidR="00CF5BB7" w:rsidRPr="003D50EA" w:rsidRDefault="00874294" w:rsidP="00874294">
      <w:pPr>
        <w:pStyle w:val="Caption"/>
        <w:jc w:val="center"/>
      </w:pPr>
      <w:bookmarkStart w:id="4" w:name="_Toc104925034"/>
      <w:r>
        <w:t xml:space="preserve">Table </w:t>
      </w:r>
      <w:fldSimple w:instr=" SEQ Table \* ARABIC ">
        <w:r>
          <w:rPr>
            <w:noProof/>
          </w:rPr>
          <w:t>1</w:t>
        </w:r>
      </w:fldSimple>
      <w:r>
        <w:t xml:space="preserve">: </w:t>
      </w:r>
      <w:r w:rsidRPr="000D28E2">
        <w:t>Propeller operating conditions</w:t>
      </w:r>
      <w:bookmarkEnd w:id="4"/>
    </w:p>
    <w:p w14:paraId="49480BAB" w14:textId="6D72F3B3" w:rsidR="00AB10D1" w:rsidRDefault="001C1A66">
      <w:r>
        <w:t xml:space="preserve">To calculate the Reynolds number a theoretical velocity </w:t>
      </w:r>
      <w:r w:rsidR="001075F9">
        <w:t>was</w:t>
      </w:r>
      <w:r>
        <w:t xml:space="preserve"> needed. There are many ways of calculating this value</w:t>
      </w:r>
      <w:r w:rsidR="00AB10D1">
        <w:t xml:space="preserve">. </w:t>
      </w:r>
      <w:r>
        <w:t>If we consider a propellers motion, the rotating blades move in a similar way to a screw driving into wood, this is true except the water is pushed through the blades to the rear and this motion propels the vessel</w:t>
      </w:r>
      <w:r w:rsidR="00FF785E">
        <w:t xml:space="preserve"> and not the blade</w:t>
      </w:r>
      <w:r>
        <w:t xml:space="preserve">. </w:t>
      </w:r>
      <w:r w:rsidR="00FF785E">
        <w:t>I</w:t>
      </w:r>
      <w:r>
        <w:t>f we consider the water travelling through the propeller the significant length w</w:t>
      </w:r>
      <w:r w:rsidR="00324491">
        <w:t>ill be 3.0352m</w:t>
      </w:r>
      <w:r w:rsidR="00AB10D1">
        <w:t>. T</w:t>
      </w:r>
      <w:r w:rsidR="00324491">
        <w:t xml:space="preserve">he propellers pitch determines how far the propeller moves the ship in one full rotation, this is important and needs to be considered when calculating the theoretical </w:t>
      </w:r>
      <w:r w:rsidR="00AB10D1">
        <w:t>inf</w:t>
      </w:r>
      <w:r w:rsidR="00324491">
        <w:t xml:space="preserve">low </w:t>
      </w:r>
      <w:r w:rsidR="001C469F">
        <w:t>velocity</w:t>
      </w:r>
      <w:r w:rsidR="00324491">
        <w:t xml:space="preserve">. </w:t>
      </w:r>
    </w:p>
    <w:p w14:paraId="6F3F0467" w14:textId="7DC6C609" w:rsidR="001075F9" w:rsidRDefault="001075F9" w:rsidP="001075F9">
      <w:pPr>
        <w:pStyle w:val="Heading2"/>
      </w:pPr>
      <w:r>
        <w:lastRenderedPageBreak/>
        <w:t>Theoretical Velocity</w:t>
      </w:r>
    </w:p>
    <w:p w14:paraId="47AA2E35" w14:textId="1586CBA4" w:rsidR="001C1A66" w:rsidRDefault="001C469F">
      <w:r>
        <w:t>To calculate the velocity the</w:t>
      </w:r>
      <w:r w:rsidR="00AB10D1">
        <w:t xml:space="preserve"> engines</w:t>
      </w:r>
      <w:r>
        <w:t xml:space="preserve"> revolutions per minute was divided by 60 to convert to revolutions per second, this figure was then multiplied by the propellers pitch to give us the theoretical</w:t>
      </w:r>
      <w:r w:rsidR="00AB10D1">
        <w:t xml:space="preserve"> fluid inflow</w:t>
      </w:r>
      <w:r>
        <w:t xml:space="preserve"> velocity.</w:t>
      </w:r>
    </w:p>
    <w:p w14:paraId="4B91A41E" w14:textId="56A6A0CC" w:rsidR="001C469F" w:rsidRDefault="007D4F10" w:rsidP="00874294">
      <w:pPr>
        <w:keepNext/>
      </w:pPr>
      <w:r>
        <w:t xml:space="preserve"> v = P * </w:t>
      </w:r>
      <w:r>
        <w:sym w:font="Symbol" w:char="F077"/>
      </w:r>
      <w:r>
        <w:t xml:space="preserve"> / 60</w:t>
      </w:r>
    </w:p>
    <w:p w14:paraId="660DAE09" w14:textId="311A9103" w:rsidR="00874294" w:rsidRDefault="00874294" w:rsidP="00874294">
      <w:pPr>
        <w:pStyle w:val="Caption"/>
      </w:pPr>
      <w:bookmarkStart w:id="5" w:name="_Toc104925046"/>
      <w:r>
        <w:t xml:space="preserve">Equation </w:t>
      </w:r>
      <w:fldSimple w:instr=" SEQ Equation \* ARABIC ">
        <w:r w:rsidR="00FB0D49">
          <w:rPr>
            <w:noProof/>
          </w:rPr>
          <w:t>1</w:t>
        </w:r>
      </w:fldSimple>
      <w:r>
        <w:t>: Propeller inflow velocity</w:t>
      </w:r>
      <w:bookmarkEnd w:id="5"/>
    </w:p>
    <w:p w14:paraId="51738907" w14:textId="780C0345" w:rsidR="007D4F10" w:rsidRDefault="007D4F10">
      <w:r>
        <w:t xml:space="preserve">v = 10.668 * 75 / 60 = 13.335 m/s </w:t>
      </w:r>
    </w:p>
    <w:p w14:paraId="60834448" w14:textId="66240DA9" w:rsidR="001075F9" w:rsidRDefault="001075F9" w:rsidP="001075F9">
      <w:pPr>
        <w:pStyle w:val="Heading2"/>
      </w:pPr>
      <w:r>
        <w:t>Estimated Reynolds Number</w:t>
      </w:r>
    </w:p>
    <w:p w14:paraId="3FF46C32" w14:textId="7F037A45" w:rsidR="007D4F10" w:rsidRDefault="007D4F10">
      <w:r>
        <w:t xml:space="preserve">Therefore </w:t>
      </w:r>
      <w:r w:rsidR="00AF43F8">
        <w:t>Reynolds</w:t>
      </w:r>
      <w:r>
        <w:t xml:space="preserve"> number at this speed is</w:t>
      </w:r>
    </w:p>
    <w:p w14:paraId="4376B435" w14:textId="23BD0338" w:rsidR="00AF43F8" w:rsidRDefault="00AF43F8" w:rsidP="00874294">
      <w:pPr>
        <w:keepNext/>
        <w:rPr>
          <w:rFonts w:eastAsiaTheme="minorEastAsia"/>
        </w:rPr>
      </w:pPr>
      <w:r>
        <w:t xml:space="preserve">Re = </w:t>
      </w:r>
      <m:oMath>
        <m:f>
          <m:fPr>
            <m:ctrlPr>
              <w:rPr>
                <w:rFonts w:ascii="Cambria Math" w:hAnsi="Cambria Math"/>
                <w:i/>
                <w:sz w:val="32"/>
                <w:szCs w:val="32"/>
              </w:rPr>
            </m:ctrlPr>
          </m:fPr>
          <m:num>
            <m:r>
              <w:rPr>
                <w:rFonts w:ascii="Cambria Math" w:hAnsi="Cambria Math"/>
                <w:sz w:val="32"/>
                <w:szCs w:val="32"/>
              </w:rPr>
              <m:t>ρ v l</m:t>
            </m:r>
          </m:num>
          <m:den>
            <m:r>
              <w:rPr>
                <w:rFonts w:ascii="Cambria Math" w:hAnsi="Cambria Math"/>
                <w:sz w:val="32"/>
                <w:szCs w:val="32"/>
              </w:rPr>
              <m:t>μ</m:t>
            </m:r>
          </m:den>
        </m:f>
      </m:oMath>
      <w:r w:rsidRPr="00F479BE">
        <w:rPr>
          <w:rFonts w:eastAsiaTheme="minorEastAsia"/>
          <w:sz w:val="32"/>
          <w:szCs w:val="32"/>
        </w:rPr>
        <w:t xml:space="preserve"> </w:t>
      </w:r>
      <w:r>
        <w:rPr>
          <w:rFonts w:eastAsiaTheme="minorEastAsia"/>
        </w:rPr>
        <w:tab/>
      </w:r>
      <w:r>
        <w:rPr>
          <w:rFonts w:eastAsiaTheme="minorEastAsia"/>
        </w:rPr>
        <w:sym w:font="Symbol" w:char="F05C"/>
      </w:r>
      <w:r>
        <w:rPr>
          <w:rFonts w:eastAsiaTheme="minorEastAsia"/>
        </w:rPr>
        <w:tab/>
      </w:r>
      <w:r w:rsidRPr="00AE2A58">
        <w:rPr>
          <w:rFonts w:eastAsiaTheme="minorEastAsia"/>
          <w:highlight w:val="yellow"/>
        </w:rPr>
        <w:t xml:space="preserve">Re = </w:t>
      </w:r>
      <m:oMath>
        <m:f>
          <m:fPr>
            <m:ctrlPr>
              <w:rPr>
                <w:rFonts w:ascii="Cambria Math" w:eastAsiaTheme="minorEastAsia" w:hAnsi="Cambria Math"/>
                <w:i/>
                <w:sz w:val="28"/>
                <w:szCs w:val="28"/>
                <w:highlight w:val="yellow"/>
              </w:rPr>
            </m:ctrlPr>
          </m:fPr>
          <m:num>
            <m:r>
              <m:rPr>
                <m:sty m:val="p"/>
              </m:rPr>
              <w:rPr>
                <w:rFonts w:ascii="Cambria Math" w:hAnsi="Cambria Math"/>
                <w:sz w:val="28"/>
                <w:szCs w:val="28"/>
                <w:highlight w:val="yellow"/>
              </w:rPr>
              <m:t xml:space="preserve">1027 * 13.335 * 3.0352 </m:t>
            </m:r>
          </m:num>
          <m:den>
            <m:r>
              <m:rPr>
                <m:sty m:val="p"/>
              </m:rPr>
              <w:rPr>
                <w:rFonts w:ascii="Cambria Math" w:hAnsi="Cambria Math"/>
                <w:sz w:val="28"/>
                <w:szCs w:val="28"/>
                <w:highlight w:val="yellow"/>
              </w:rPr>
              <m:t>0.00141</m:t>
            </m:r>
          </m:den>
        </m:f>
      </m:oMath>
      <w:r w:rsidRPr="00AE2A58">
        <w:rPr>
          <w:rFonts w:eastAsiaTheme="minorEastAsia"/>
          <w:highlight w:val="yellow"/>
        </w:rPr>
        <w:t xml:space="preserve"> = 2</w:t>
      </w:r>
      <w:r w:rsidR="006216EF" w:rsidRPr="00AE2A58">
        <w:rPr>
          <w:rFonts w:eastAsiaTheme="minorEastAsia"/>
          <w:highlight w:val="yellow"/>
        </w:rPr>
        <w:t>9</w:t>
      </w:r>
      <w:r w:rsidRPr="00AE2A58">
        <w:rPr>
          <w:rFonts w:eastAsiaTheme="minorEastAsia"/>
          <w:highlight w:val="yellow"/>
        </w:rPr>
        <w:t>.</w:t>
      </w:r>
      <w:r w:rsidR="006216EF" w:rsidRPr="00AE2A58">
        <w:rPr>
          <w:rFonts w:eastAsiaTheme="minorEastAsia"/>
          <w:highlight w:val="yellow"/>
        </w:rPr>
        <w:t>4802841</w:t>
      </w:r>
      <w:r w:rsidRPr="00AE2A58">
        <w:rPr>
          <w:rFonts w:eastAsiaTheme="minorEastAsia"/>
          <w:highlight w:val="yellow"/>
        </w:rPr>
        <w:t xml:space="preserve"> x10^6</w:t>
      </w:r>
    </w:p>
    <w:p w14:paraId="048485F7" w14:textId="3CD2CE06" w:rsidR="00874294" w:rsidRDefault="00874294" w:rsidP="00874294">
      <w:pPr>
        <w:pStyle w:val="Caption"/>
        <w:jc w:val="center"/>
      </w:pPr>
      <w:bookmarkStart w:id="6" w:name="_Toc104925047"/>
      <w:r>
        <w:t xml:space="preserve">Equation </w:t>
      </w:r>
      <w:fldSimple w:instr=" SEQ Equation \* ARABIC ">
        <w:r w:rsidR="00FB0D49">
          <w:rPr>
            <w:noProof/>
          </w:rPr>
          <w:t>2</w:t>
        </w:r>
      </w:fldSimple>
      <w:r>
        <w:t xml:space="preserve">: </w:t>
      </w:r>
      <w:r w:rsidRPr="001B1F51">
        <w:t>Reynolds Number</w:t>
      </w:r>
      <w:bookmarkEnd w:id="6"/>
    </w:p>
    <w:p w14:paraId="02BE92A1" w14:textId="7A6766DB" w:rsidR="00AF43F8" w:rsidRDefault="00AF43F8">
      <w:pPr>
        <w:rPr>
          <w:rFonts w:eastAsiaTheme="minorEastAsia"/>
        </w:rPr>
      </w:pPr>
      <w:r>
        <w:rPr>
          <w:rFonts w:eastAsiaTheme="minorEastAsia"/>
        </w:rPr>
        <w:t>If we now considered a 10</w:t>
      </w:r>
      <w:r w:rsidR="0089233E">
        <w:rPr>
          <w:rFonts w:eastAsiaTheme="minorEastAsia"/>
        </w:rPr>
        <w:t>% loss</w:t>
      </w:r>
      <w:r w:rsidR="001075F9">
        <w:rPr>
          <w:rFonts w:eastAsiaTheme="minorEastAsia"/>
        </w:rPr>
        <w:t xml:space="preserve"> of motion</w:t>
      </w:r>
      <w:r w:rsidR="0089233E">
        <w:rPr>
          <w:rFonts w:eastAsiaTheme="minorEastAsia"/>
        </w:rPr>
        <w:t xml:space="preserve"> due to the propeller slipping the value will be as follows;</w:t>
      </w:r>
    </w:p>
    <w:p w14:paraId="465ED487" w14:textId="1CB7AEFE" w:rsidR="0089233E" w:rsidRDefault="0089233E">
      <w:pPr>
        <w:rPr>
          <w:rFonts w:eastAsiaTheme="minorEastAsia"/>
        </w:rPr>
      </w:pPr>
      <w:r>
        <w:rPr>
          <w:rFonts w:eastAsiaTheme="minorEastAsia"/>
        </w:rPr>
        <w:t>10% loss = 10.668 * 0.1 = 1.0668m</w:t>
      </w:r>
      <w:r>
        <w:rPr>
          <w:rFonts w:eastAsiaTheme="minorEastAsia"/>
        </w:rPr>
        <w:tab/>
      </w:r>
      <w:r>
        <w:rPr>
          <w:rFonts w:eastAsiaTheme="minorEastAsia"/>
        </w:rPr>
        <w:tab/>
      </w:r>
      <w:r>
        <w:rPr>
          <w:rFonts w:eastAsiaTheme="minorEastAsia"/>
        </w:rPr>
        <w:sym w:font="Symbol" w:char="F05C"/>
      </w:r>
      <w:r>
        <w:rPr>
          <w:rFonts w:eastAsiaTheme="minorEastAsia"/>
        </w:rPr>
        <w:tab/>
        <w:t xml:space="preserve">10.668 – 1.0668 = 9.6012m </w:t>
      </w:r>
    </w:p>
    <w:p w14:paraId="00A25C7D" w14:textId="7D70E912" w:rsidR="0089233E" w:rsidRDefault="0089233E" w:rsidP="0089233E">
      <w:r>
        <w:t xml:space="preserve">v = 9.6012 * 75 / 60 = 12.0015 m/s </w:t>
      </w:r>
    </w:p>
    <w:p w14:paraId="6FC2CEDB" w14:textId="77777777" w:rsidR="0089233E" w:rsidRDefault="0089233E" w:rsidP="0089233E">
      <w:r>
        <w:t>Therefore Reynolds number at this speed is</w:t>
      </w:r>
    </w:p>
    <w:p w14:paraId="1F86ACE6" w14:textId="1D955C84" w:rsidR="0089233E" w:rsidRDefault="0089233E" w:rsidP="00FB0D49">
      <w:pPr>
        <w:keepNext/>
        <w:rPr>
          <w:rFonts w:eastAsiaTheme="minorEastAsia"/>
        </w:rPr>
      </w:pPr>
      <w:r>
        <w:t xml:space="preserve">Re </w:t>
      </w:r>
      <w:r w:rsidRPr="00F479BE">
        <w:rPr>
          <w:sz w:val="32"/>
          <w:szCs w:val="32"/>
        </w:rPr>
        <w:t xml:space="preserve">= </w:t>
      </w:r>
      <m:oMath>
        <m:f>
          <m:fPr>
            <m:ctrlPr>
              <w:rPr>
                <w:rFonts w:ascii="Cambria Math" w:hAnsi="Cambria Math"/>
                <w:i/>
                <w:sz w:val="32"/>
                <w:szCs w:val="32"/>
              </w:rPr>
            </m:ctrlPr>
          </m:fPr>
          <m:num>
            <m:r>
              <w:rPr>
                <w:rFonts w:ascii="Cambria Math" w:hAnsi="Cambria Math"/>
                <w:sz w:val="32"/>
                <w:szCs w:val="32"/>
              </w:rPr>
              <m:t>ρ v l</m:t>
            </m:r>
          </m:num>
          <m:den>
            <m:r>
              <w:rPr>
                <w:rFonts w:ascii="Cambria Math" w:hAnsi="Cambria Math"/>
                <w:sz w:val="32"/>
                <w:szCs w:val="32"/>
              </w:rPr>
              <m:t>μ</m:t>
            </m:r>
          </m:den>
        </m:f>
      </m:oMath>
      <w:r>
        <w:rPr>
          <w:rFonts w:eastAsiaTheme="minorEastAsia"/>
        </w:rPr>
        <w:t xml:space="preserve"> </w:t>
      </w:r>
      <w:r>
        <w:rPr>
          <w:rFonts w:eastAsiaTheme="minorEastAsia"/>
        </w:rPr>
        <w:tab/>
      </w:r>
      <w:r>
        <w:rPr>
          <w:rFonts w:eastAsiaTheme="minorEastAsia"/>
        </w:rPr>
        <w:sym w:font="Symbol" w:char="F05C"/>
      </w:r>
      <w:r>
        <w:rPr>
          <w:rFonts w:eastAsiaTheme="minorEastAsia"/>
        </w:rPr>
        <w:tab/>
      </w:r>
      <w:r w:rsidRPr="00AE2A58">
        <w:rPr>
          <w:rFonts w:eastAsiaTheme="minorEastAsia"/>
          <w:highlight w:val="yellow"/>
        </w:rPr>
        <w:t xml:space="preserve">Re = </w:t>
      </w:r>
      <m:oMath>
        <m:f>
          <m:fPr>
            <m:ctrlPr>
              <w:rPr>
                <w:rFonts w:ascii="Cambria Math" w:eastAsiaTheme="minorEastAsia" w:hAnsi="Cambria Math"/>
                <w:i/>
                <w:sz w:val="28"/>
                <w:szCs w:val="28"/>
                <w:highlight w:val="yellow"/>
              </w:rPr>
            </m:ctrlPr>
          </m:fPr>
          <m:num>
            <m:r>
              <m:rPr>
                <m:sty m:val="p"/>
              </m:rPr>
              <w:rPr>
                <w:rFonts w:ascii="Cambria Math" w:hAnsi="Cambria Math"/>
                <w:sz w:val="28"/>
                <w:szCs w:val="28"/>
                <w:highlight w:val="yellow"/>
              </w:rPr>
              <m:t xml:space="preserve">1027 * 12.0015* 3.0352 </m:t>
            </m:r>
          </m:num>
          <m:den>
            <m:r>
              <m:rPr>
                <m:sty m:val="p"/>
              </m:rPr>
              <w:rPr>
                <w:rFonts w:ascii="Cambria Math" w:hAnsi="Cambria Math"/>
                <w:sz w:val="28"/>
                <w:szCs w:val="28"/>
                <w:highlight w:val="yellow"/>
              </w:rPr>
              <m:t>0.00141</m:t>
            </m:r>
          </m:den>
        </m:f>
      </m:oMath>
      <w:r w:rsidRPr="00AE2A58">
        <w:rPr>
          <w:rFonts w:eastAsiaTheme="minorEastAsia"/>
          <w:highlight w:val="yellow"/>
        </w:rPr>
        <w:t xml:space="preserve"> = 2</w:t>
      </w:r>
      <w:r w:rsidR="006216EF" w:rsidRPr="00AE2A58">
        <w:rPr>
          <w:rFonts w:eastAsiaTheme="minorEastAsia"/>
          <w:highlight w:val="yellow"/>
        </w:rPr>
        <w:t>6</w:t>
      </w:r>
      <w:r w:rsidRPr="00AE2A58">
        <w:rPr>
          <w:rFonts w:eastAsiaTheme="minorEastAsia"/>
          <w:highlight w:val="yellow"/>
        </w:rPr>
        <w:t>.</w:t>
      </w:r>
      <w:r w:rsidR="006216EF" w:rsidRPr="00AE2A58">
        <w:rPr>
          <w:rFonts w:eastAsiaTheme="minorEastAsia"/>
          <w:highlight w:val="yellow"/>
        </w:rPr>
        <w:t>53225569</w:t>
      </w:r>
      <w:r w:rsidRPr="00AE2A58">
        <w:rPr>
          <w:rFonts w:eastAsiaTheme="minorEastAsia"/>
          <w:highlight w:val="yellow"/>
        </w:rPr>
        <w:t xml:space="preserve"> x10^6</w:t>
      </w:r>
    </w:p>
    <w:p w14:paraId="75BDF19C" w14:textId="4F6419C5" w:rsidR="00FB0D49" w:rsidRDefault="00FB0D49" w:rsidP="00FB0D49">
      <w:pPr>
        <w:pStyle w:val="Caption"/>
        <w:jc w:val="center"/>
      </w:pPr>
      <w:bookmarkStart w:id="7" w:name="_Toc104925048"/>
      <w:r>
        <w:t xml:space="preserve">Equation </w:t>
      </w:r>
      <w:fldSimple w:instr=" SEQ Equation \* ARABIC ">
        <w:r>
          <w:rPr>
            <w:noProof/>
          </w:rPr>
          <w:t>3</w:t>
        </w:r>
      </w:fldSimple>
      <w:r>
        <w:t>: Reynolds number with 10% slip</w:t>
      </w:r>
      <w:bookmarkEnd w:id="7"/>
    </w:p>
    <w:p w14:paraId="51976181" w14:textId="18A74C82" w:rsidR="001075F9" w:rsidRDefault="001075F9" w:rsidP="001075F9">
      <w:pPr>
        <w:pStyle w:val="Heading2"/>
        <w:rPr>
          <w:rFonts w:eastAsiaTheme="minorEastAsia"/>
        </w:rPr>
      </w:pPr>
      <w:r>
        <w:rPr>
          <w:rFonts w:eastAsiaTheme="minorEastAsia"/>
        </w:rPr>
        <w:t>Reynolds Number Evaluation</w:t>
      </w:r>
    </w:p>
    <w:p w14:paraId="23438795" w14:textId="431901BB" w:rsidR="00AE2A58" w:rsidRDefault="00AE2A58" w:rsidP="00AE2A58">
      <w:pPr>
        <w:rPr>
          <w:rFonts w:eastAsiaTheme="minorEastAsia"/>
        </w:rPr>
      </w:pPr>
      <w:r>
        <w:rPr>
          <w:rFonts w:eastAsiaTheme="minorEastAsia"/>
        </w:rPr>
        <w:t xml:space="preserve">Under these conditions the propeller would experience turbulent flow, as expected the flow generated by the rotation has drawn a turbulent flow across the blades. This figure is an estimated value and should be treated as an estimate. </w:t>
      </w:r>
    </w:p>
    <w:p w14:paraId="39AD89DB" w14:textId="0BBC89B3" w:rsidR="0021252E" w:rsidRDefault="00C03F0B" w:rsidP="00E76F8A">
      <w:pPr>
        <w:rPr>
          <w:rFonts w:eastAsiaTheme="minorEastAsia"/>
        </w:rPr>
      </w:pPr>
      <w:r>
        <w:rPr>
          <w:rFonts w:eastAsiaTheme="minorEastAsia"/>
        </w:rPr>
        <w:t>Knowing the Reynold number allows engineers to make informed decisions that influence the design. At this stage the engineer will be looking at the areas within their control, length and speed are parameters which could be altered along with propeller pitch to improve the efficiency.</w:t>
      </w:r>
      <w:sdt>
        <w:sdtPr>
          <w:rPr>
            <w:rFonts w:eastAsiaTheme="minorEastAsia"/>
          </w:rPr>
          <w:id w:val="828637021"/>
          <w:citation/>
        </w:sdtPr>
        <w:sdtEndPr/>
        <w:sdtContent>
          <w:r w:rsidR="00D5695C">
            <w:rPr>
              <w:rFonts w:eastAsiaTheme="minorEastAsia"/>
            </w:rPr>
            <w:fldChar w:fldCharType="begin"/>
          </w:r>
          <w:r w:rsidR="00D5695C">
            <w:rPr>
              <w:rFonts w:eastAsiaTheme="minorEastAsia"/>
            </w:rPr>
            <w:instrText xml:space="preserve"> CITATION RMa21 \l 2057 </w:instrText>
          </w:r>
          <w:r w:rsidR="00D5695C">
            <w:rPr>
              <w:rFonts w:eastAsiaTheme="minorEastAsia"/>
            </w:rPr>
            <w:fldChar w:fldCharType="separate"/>
          </w:r>
          <w:r w:rsidR="00D5695C">
            <w:rPr>
              <w:rFonts w:eastAsiaTheme="minorEastAsia"/>
              <w:noProof/>
            </w:rPr>
            <w:t xml:space="preserve"> </w:t>
          </w:r>
          <w:r w:rsidR="00D5695C" w:rsidRPr="00D5695C">
            <w:rPr>
              <w:rFonts w:eastAsiaTheme="minorEastAsia"/>
              <w:noProof/>
            </w:rPr>
            <w:t>(Mani, 2021)</w:t>
          </w:r>
          <w:r w:rsidR="00D5695C">
            <w:rPr>
              <w:rFonts w:eastAsiaTheme="minorEastAsia"/>
            </w:rPr>
            <w:fldChar w:fldCharType="end"/>
          </w:r>
        </w:sdtContent>
      </w:sdt>
      <w:r w:rsidR="0021252E">
        <w:rPr>
          <w:rFonts w:eastAsiaTheme="minorEastAsia"/>
        </w:rPr>
        <w:t xml:space="preserve"> engineers seek to delay separation of the boundary layer by using the pitch, shape/ angle, and speed of the propeller.</w:t>
      </w:r>
    </w:p>
    <w:p w14:paraId="22F06501" w14:textId="5AFB540B" w:rsidR="00E76F8A" w:rsidRDefault="0021252E" w:rsidP="00E76F8A">
      <w:pPr>
        <w:rPr>
          <w:rFonts w:eastAsiaTheme="minorEastAsia"/>
        </w:rPr>
      </w:pPr>
      <w:r>
        <w:rPr>
          <w:rFonts w:eastAsiaTheme="minorEastAsia"/>
        </w:rPr>
        <w:lastRenderedPageBreak/>
        <w:t xml:space="preserve">Calculating the Reynolds number using this analytical method offers a low cost, rapid evaluation of flow. Ultimately it is only an estimate so concerns should be shared about the accuracy of the data, It is important to conduct further more advanced analysis methods when designing such components. </w:t>
      </w:r>
    </w:p>
    <w:p w14:paraId="76D416CA" w14:textId="4D68A70E" w:rsidR="00EA7A3A" w:rsidRDefault="00EA7A3A">
      <w:pPr>
        <w:spacing w:line="276" w:lineRule="auto"/>
      </w:pPr>
      <w:r>
        <w:br w:type="page"/>
      </w:r>
    </w:p>
    <w:p w14:paraId="11A13156" w14:textId="66A1004A" w:rsidR="00285843" w:rsidRDefault="00FB0D49" w:rsidP="00A47AD2">
      <w:pPr>
        <w:pStyle w:val="Heading1"/>
      </w:pPr>
      <w:bookmarkStart w:id="8" w:name="_Toc104842188"/>
      <w:r>
        <w:lastRenderedPageBreak/>
        <w:t>B</w:t>
      </w:r>
      <w:r w:rsidR="00046E59">
        <w:t>oundary Flow</w:t>
      </w:r>
      <w:r w:rsidR="0093224F">
        <w:t>,</w:t>
      </w:r>
      <w:r w:rsidR="00F42CF4">
        <w:t xml:space="preserve"> Separation</w:t>
      </w:r>
      <w:r w:rsidR="0093224F">
        <w:t xml:space="preserve"> &amp; Turbulence</w:t>
      </w:r>
      <w:r w:rsidR="00F42CF4">
        <w:t xml:space="preserve"> </w:t>
      </w:r>
      <w:r w:rsidR="00046E59">
        <w:t>of The Propeller</w:t>
      </w:r>
      <w:bookmarkEnd w:id="8"/>
    </w:p>
    <w:p w14:paraId="71D3BCA0" w14:textId="158A4F9F" w:rsidR="00F43358" w:rsidRDefault="00F43358" w:rsidP="00F43358">
      <w:r>
        <w:t xml:space="preserve">From the mathematical modelling </w:t>
      </w:r>
      <w:r w:rsidR="00E306B6">
        <w:t>there</w:t>
      </w:r>
      <w:r>
        <w:t xml:space="preserve"> is a high level of turbulence experienced on the propeller blade this is due to the very high Reynolds number calculated. Typically design engineers would </w:t>
      </w:r>
      <w:r w:rsidR="00E306B6">
        <w:t>prefer</w:t>
      </w:r>
      <w:r>
        <w:t xml:space="preserve"> to have laminar flow since this reduces flow losses and improves predictability of the design.</w:t>
      </w:r>
      <w:r w:rsidR="00BB66F0">
        <w:t xml:space="preserve"> When this is not possible</w:t>
      </w:r>
      <w:r w:rsidR="00E306B6">
        <w:t>,</w:t>
      </w:r>
      <w:r w:rsidR="00BB66F0">
        <w:t xml:space="preserve"> which is</w:t>
      </w:r>
      <w:r w:rsidR="00E306B6">
        <w:t xml:space="preserve"> the case</w:t>
      </w:r>
      <w:r w:rsidR="00BB66F0">
        <w:t xml:space="preserve"> in the design of the propeller a turbulent boundary layer should be aimed for. This is what influences the design &amp; shape of the propeller blade. </w:t>
      </w:r>
      <w:r w:rsidR="00E306B6">
        <w:t>A t</w:t>
      </w:r>
      <w:r w:rsidR="00BB66F0">
        <w:t xml:space="preserve">urbulent boundary will follow the </w:t>
      </w:r>
      <w:r w:rsidR="00E306B6">
        <w:t>blade surface for longer</w:t>
      </w:r>
      <w:r w:rsidR="00BB66F0">
        <w:t xml:space="preserve"> than laminar flow the reason for this is </w:t>
      </w:r>
      <w:r w:rsidR="00E306B6">
        <w:t>the increased momentum experienced within the boundary layers owing to a steeper velocity gradient.</w:t>
      </w:r>
    </w:p>
    <w:p w14:paraId="212B5219" w14:textId="77777777" w:rsidR="008F2FB3" w:rsidRDefault="00E306B6" w:rsidP="008F2FB3">
      <w:pPr>
        <w:keepNext/>
      </w:pPr>
      <w:r>
        <w:rPr>
          <w:noProof/>
        </w:rPr>
        <w:drawing>
          <wp:inline distT="0" distB="0" distL="0" distR="0" wp14:anchorId="4E9D9FA9" wp14:editId="5701BF4D">
            <wp:extent cx="5731510" cy="2679700"/>
            <wp:effectExtent l="38100" t="38100" r="40640" b="44450"/>
            <wp:docPr id="1" name="Picture 1" descr="Velocity profile in a laminar and turbulent boundary la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locity profile in a laminar and turbulent boundary laye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2408" b="4472"/>
                    <a:stretch/>
                  </pic:blipFill>
                  <pic:spPr bwMode="auto">
                    <a:xfrm>
                      <a:off x="0" y="0"/>
                      <a:ext cx="5731510" cy="2679700"/>
                    </a:xfrm>
                    <a:prstGeom prst="rect">
                      <a:avLst/>
                    </a:prstGeom>
                    <a:noFill/>
                    <a:ln w="28575">
                      <a:solidFill>
                        <a:schemeClr val="tx1"/>
                      </a:solidFill>
                    </a:ln>
                    <a:extLst>
                      <a:ext uri="{53640926-AAD7-44D8-BBD7-CCE9431645EC}">
                        <a14:shadowObscured xmlns:a14="http://schemas.microsoft.com/office/drawing/2010/main"/>
                      </a:ext>
                    </a:extLst>
                  </pic:spPr>
                </pic:pic>
              </a:graphicData>
            </a:graphic>
          </wp:inline>
        </w:drawing>
      </w:r>
    </w:p>
    <w:p w14:paraId="761D5403" w14:textId="1F63B97D" w:rsidR="00E306B6" w:rsidRPr="00F43358" w:rsidRDefault="008F2FB3" w:rsidP="008F2FB3">
      <w:pPr>
        <w:pStyle w:val="Caption"/>
        <w:jc w:val="center"/>
      </w:pPr>
      <w:bookmarkStart w:id="9" w:name="_Toc104925016"/>
      <w:r>
        <w:t xml:space="preserve">Figure </w:t>
      </w:r>
      <w:fldSimple w:instr=" SEQ Figure \* ARABIC ">
        <w:r w:rsidR="00005063">
          <w:rPr>
            <w:noProof/>
          </w:rPr>
          <w:t>1</w:t>
        </w:r>
      </w:fldSimple>
      <w:r>
        <w:t>: Turbulent &amp; laminar boundary layer</w:t>
      </w:r>
      <w:bookmarkEnd w:id="9"/>
    </w:p>
    <w:p w14:paraId="133C6C81" w14:textId="06D9D0ED" w:rsidR="00E306B6" w:rsidRDefault="008448E7" w:rsidP="00A43BB6">
      <w:r>
        <w:t>With turbulent boundary layer the velocity increases faster than</w:t>
      </w:r>
      <w:r w:rsidR="00BC7CA3">
        <w:t xml:space="preserve"> with</w:t>
      </w:r>
      <w:r>
        <w:t xml:space="preserve"> a laminar </w:t>
      </w:r>
      <w:r w:rsidR="00BC7CA3">
        <w:t xml:space="preserve">flow </w:t>
      </w:r>
      <w:r>
        <w:t>boundary layer and creates a higher velocity gradient closer to the surface, this will result in higher kinetic energy of the boundary layer and further counteracts any negative pressure gradient</w:t>
      </w:r>
      <w:r w:rsidR="000D6DF3">
        <w:t xml:space="preserve"> experienced</w:t>
      </w:r>
      <w:r>
        <w:t>.</w:t>
      </w:r>
      <w:sdt>
        <w:sdtPr>
          <w:id w:val="231670116"/>
          <w:citation/>
        </w:sdtPr>
        <w:sdtEndPr/>
        <w:sdtContent>
          <w:r w:rsidR="00660CFB">
            <w:fldChar w:fldCharType="begin"/>
          </w:r>
          <w:r w:rsidR="00660CFB">
            <w:instrText xml:space="preserve"> CITATION RSa15 \l 2057 </w:instrText>
          </w:r>
          <w:r w:rsidR="00660CFB">
            <w:fldChar w:fldCharType="separate"/>
          </w:r>
          <w:r w:rsidR="00660CFB">
            <w:rPr>
              <w:noProof/>
            </w:rPr>
            <w:t xml:space="preserve"> (Sampson, 2015)</w:t>
          </w:r>
          <w:r w:rsidR="00660CFB">
            <w:fldChar w:fldCharType="end"/>
          </w:r>
        </w:sdtContent>
      </w:sdt>
    </w:p>
    <w:p w14:paraId="60EF604E" w14:textId="651E9EC4" w:rsidR="00BC63D7" w:rsidRDefault="000D6DF3" w:rsidP="00A43BB6">
      <w:r>
        <w:t>The propeller designed to maximise the turbulent boundary layer. The leading edge</w:t>
      </w:r>
      <w:r w:rsidR="0021252E">
        <w:t xml:space="preserve"> and high pressure surface of the </w:t>
      </w:r>
      <w:r>
        <w:t xml:space="preserve">propeller blade holds the turbulent flow increasing </w:t>
      </w:r>
      <w:proofErr w:type="spellStart"/>
      <w:r w:rsidR="00973A93">
        <w:t>it’s</w:t>
      </w:r>
      <w:proofErr w:type="spellEnd"/>
      <w:r>
        <w:t xml:space="preserve"> velocity until separation occurs close to the ti</w:t>
      </w:r>
      <w:r w:rsidR="00BC7CA3">
        <w:t>p a</w:t>
      </w:r>
      <w:r w:rsidR="009F2E4F">
        <w:t>t this point</w:t>
      </w:r>
      <w:r w:rsidR="000C5B89">
        <w:t xml:space="preserve"> of separation there is a sudden drop in pressure, the fluid has reached a level of velocity</w:t>
      </w:r>
      <w:r w:rsidR="0089241B">
        <w:t xml:space="preserve"> which results in</w:t>
      </w:r>
      <w:r w:rsidR="009F2E4F">
        <w:t xml:space="preserve"> the fluid saturation point being reached causing cavitation to form.</w:t>
      </w:r>
      <w:sdt>
        <w:sdtPr>
          <w:id w:val="757411522"/>
          <w:citation/>
        </w:sdtPr>
        <w:sdtEndPr/>
        <w:sdtContent>
          <w:r w:rsidR="00660CFB">
            <w:fldChar w:fldCharType="begin"/>
          </w:r>
          <w:r w:rsidR="00660CFB">
            <w:instrText xml:space="preserve"> CITATION Tec20 \l 2057 </w:instrText>
          </w:r>
          <w:r w:rsidR="00660CFB">
            <w:fldChar w:fldCharType="separate"/>
          </w:r>
          <w:r w:rsidR="00660CFB">
            <w:rPr>
              <w:noProof/>
            </w:rPr>
            <w:t xml:space="preserve"> (Tec - Science, 2020)</w:t>
          </w:r>
          <w:r w:rsidR="00660CFB">
            <w:fldChar w:fldCharType="end"/>
          </w:r>
        </w:sdtContent>
      </w:sdt>
      <w:r w:rsidR="009F2E4F">
        <w:t xml:space="preserve"> Cavitation is a highly undesirable phenomenon that occurs which typically result in higher noise, increased hull vibration and corrosion on the surface of the propeller</w:t>
      </w:r>
      <w:r w:rsidR="0089241B">
        <w:t xml:space="preserve"> and must be </w:t>
      </w:r>
      <w:r w:rsidR="00660CFB">
        <w:t>considered</w:t>
      </w:r>
      <w:r w:rsidR="0089241B">
        <w:t xml:space="preserve"> when in the design stage to improve reliability of components</w:t>
      </w:r>
      <w:r w:rsidR="009F2E4F">
        <w:t>.</w:t>
      </w:r>
    </w:p>
    <w:p w14:paraId="2C50B8DA" w14:textId="77777777" w:rsidR="002C04DE" w:rsidRDefault="0089241B" w:rsidP="00A43BB6">
      <w:r>
        <w:lastRenderedPageBreak/>
        <w:t>The propellers separation point occurs downstream of the blade therefore the wake becomes finer resulting in less drag and higher efficiencies.</w:t>
      </w:r>
    </w:p>
    <w:p w14:paraId="7D9A0A5E" w14:textId="253A50BD" w:rsidR="0089241B" w:rsidRDefault="002C04DE" w:rsidP="00A43BB6">
      <w:r>
        <w:t xml:space="preserve">Ultimately if we cannot reduce flow to a controllable level engineers need to find ways of using this turbulence to their advantage, in the design of the propeller the turbulence is utilised to delay </w:t>
      </w:r>
      <w:r w:rsidR="00AF7CC3">
        <w:t>separation</w:t>
      </w:r>
      <w:r>
        <w:t xml:space="preserve"> and increase velocity to generate a narrow</w:t>
      </w:r>
      <w:r w:rsidR="00AF7CC3">
        <w:t xml:space="preserve"> wake</w:t>
      </w:r>
      <w:r w:rsidR="00874294">
        <w:t>, reducing drag &amp;</w:t>
      </w:r>
      <w:r w:rsidR="00AF7CC3">
        <w:t xml:space="preserve"> propelling the marine tanker forward by generating thrust</w:t>
      </w:r>
      <w:r>
        <w:t>.</w:t>
      </w:r>
    </w:p>
    <w:p w14:paraId="49382E56" w14:textId="21B333C8" w:rsidR="001D0B45" w:rsidRDefault="001D0B45">
      <w:pPr>
        <w:spacing w:line="276" w:lineRule="auto"/>
      </w:pPr>
      <w:r>
        <w:br w:type="page"/>
      </w:r>
    </w:p>
    <w:p w14:paraId="7959303C" w14:textId="0463180D" w:rsidR="00194718" w:rsidRDefault="00046E59" w:rsidP="00194718">
      <w:pPr>
        <w:pStyle w:val="Heading1"/>
      </w:pPr>
      <w:bookmarkStart w:id="10" w:name="_Toc104842189"/>
      <w:r>
        <w:lastRenderedPageBreak/>
        <w:t>Carbon Fibre Reinforced Plastic</w:t>
      </w:r>
      <w:r w:rsidR="00B5050F">
        <w:t xml:space="preserve"> (CFRP)</w:t>
      </w:r>
      <w:bookmarkEnd w:id="10"/>
    </w:p>
    <w:p w14:paraId="1A140E06" w14:textId="7C4365F4" w:rsidR="00194718" w:rsidRDefault="00E57479" w:rsidP="00194718">
      <w:r>
        <w:t xml:space="preserve">Carbon fibre composites have higher </w:t>
      </w:r>
      <w:r w:rsidR="0083519A">
        <w:t xml:space="preserve">strength / </w:t>
      </w:r>
      <w:r>
        <w:t>stiffness, lower density, superior corrosion resistance</w:t>
      </w:r>
      <w:r w:rsidR="0083519A">
        <w:t>, non-magnetic</w:t>
      </w:r>
      <w:r w:rsidR="00A943B6">
        <w:t xml:space="preserve"> &amp;</w:t>
      </w:r>
      <w:r>
        <w:t xml:space="preserve"> </w:t>
      </w:r>
      <w:r w:rsidR="0083519A">
        <w:t xml:space="preserve">greater damping affect are just a few of the advantages </w:t>
      </w:r>
      <w:r>
        <w:t>compared with</w:t>
      </w:r>
      <w:r w:rsidR="0083519A">
        <w:t xml:space="preserve"> Nickle Aluminium Bronze (NAB) alloys which are typically used</w:t>
      </w:r>
      <w:r w:rsidR="00D1600F">
        <w:t xml:space="preserve"> on high performance marine </w:t>
      </w:r>
      <w:r w:rsidR="006A5432">
        <w:t>propellers</w:t>
      </w:r>
      <w:r w:rsidR="0083519A">
        <w:t>.</w:t>
      </w:r>
    </w:p>
    <w:p w14:paraId="699E2FB8" w14:textId="2332A580" w:rsidR="008F2FB3" w:rsidRDefault="008F2FB3" w:rsidP="008F2FB3">
      <w:pPr>
        <w:keepNext/>
      </w:pPr>
      <w:r>
        <w:rPr>
          <w:noProof/>
        </w:rPr>
        <w:drawing>
          <wp:anchor distT="0" distB="0" distL="114300" distR="114300" simplePos="0" relativeHeight="251661312" behindDoc="0" locked="0" layoutInCell="1" allowOverlap="1" wp14:anchorId="79164980" wp14:editId="15563486">
            <wp:simplePos x="0" y="0"/>
            <wp:positionH relativeFrom="column">
              <wp:posOffset>3060700</wp:posOffset>
            </wp:positionH>
            <wp:positionV relativeFrom="paragraph">
              <wp:posOffset>1461770</wp:posOffset>
            </wp:positionV>
            <wp:extent cx="2771775" cy="2078990"/>
            <wp:effectExtent l="38100" t="38100" r="47625" b="35560"/>
            <wp:wrapNone/>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71775" cy="2078990"/>
                    </a:xfrm>
                    <a:prstGeom prst="rect">
                      <a:avLst/>
                    </a:prstGeom>
                    <a:noFill/>
                    <a:ln w="28575">
                      <a:solidFill>
                        <a:schemeClr val="tx1"/>
                      </a:solidFill>
                    </a:ln>
                  </pic:spPr>
                </pic:pic>
              </a:graphicData>
            </a:graphic>
            <wp14:sizeRelH relativeFrom="page">
              <wp14:pctWidth>0</wp14:pctWidth>
            </wp14:sizeRelH>
            <wp14:sizeRelV relativeFrom="page">
              <wp14:pctHeight>0</wp14:pctHeight>
            </wp14:sizeRelV>
          </wp:anchor>
        </w:drawing>
      </w:r>
      <w:r w:rsidR="009036ED">
        <w:rPr>
          <w:noProof/>
        </w:rPr>
        <w:drawing>
          <wp:inline distT="0" distB="0" distL="0" distR="0" wp14:anchorId="525695AF" wp14:editId="5DF601B0">
            <wp:extent cx="2630462" cy="3505200"/>
            <wp:effectExtent l="38100" t="38100" r="36830" b="38100"/>
            <wp:docPr id="4" name="Picture 4" descr="CFRP Prope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FRP Propell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39695" cy="3517503"/>
                    </a:xfrm>
                    <a:prstGeom prst="rect">
                      <a:avLst/>
                    </a:prstGeom>
                    <a:noFill/>
                    <a:ln w="28575">
                      <a:solidFill>
                        <a:schemeClr val="tx1"/>
                      </a:solidFill>
                    </a:ln>
                  </pic:spPr>
                </pic:pic>
              </a:graphicData>
            </a:graphic>
          </wp:inline>
        </w:drawing>
      </w:r>
    </w:p>
    <w:p w14:paraId="4B5B101C" w14:textId="4941BD73" w:rsidR="009036ED" w:rsidRDefault="008F2FB3" w:rsidP="00FF6607">
      <w:pPr>
        <w:pStyle w:val="Caption"/>
        <w:jc w:val="center"/>
      </w:pPr>
      <w:bookmarkStart w:id="11" w:name="_Toc104925017"/>
      <w:r>
        <w:t xml:space="preserve">Figure </w:t>
      </w:r>
      <w:fldSimple w:instr=" SEQ Figure \* ARABIC ">
        <w:r w:rsidR="00005063">
          <w:rPr>
            <w:noProof/>
          </w:rPr>
          <w:t>2</w:t>
        </w:r>
      </w:fldSimple>
      <w:r>
        <w:t>: CFRP Propeller &amp; NAB alloy Propeller</w:t>
      </w:r>
      <w:bookmarkEnd w:id="11"/>
    </w:p>
    <w:p w14:paraId="2F1362E0" w14:textId="3A3C9638" w:rsidR="00E0005F" w:rsidRDefault="00E0005F" w:rsidP="00E0005F">
      <w:pPr>
        <w:pStyle w:val="Heading2"/>
      </w:pPr>
      <w:r>
        <w:t>CRFP Propellers &amp; Warships</w:t>
      </w:r>
    </w:p>
    <w:p w14:paraId="131BF483" w14:textId="6CE883C1" w:rsidR="006F4CE2" w:rsidRDefault="00E57479" w:rsidP="00194718">
      <w:r>
        <w:t xml:space="preserve">Composite materials have been used to build warship / submarine propellers, they offer </w:t>
      </w:r>
      <w:r w:rsidR="00492C8F">
        <w:t>great advantage when it comes to noise reduction</w:t>
      </w:r>
      <w:r w:rsidR="0083519A">
        <w:t xml:space="preserve"> and reduced acoustic signature due to the greater damping effect. The non-magnetic properties of the CFRP propeller is used in warships such as mine sweepers. The whole hull and </w:t>
      </w:r>
      <w:r w:rsidR="006F4CE2">
        <w:t>propeller are made from CFRP to allow the ships to get close to the mines and carry out their operations without danger of releasing an</w:t>
      </w:r>
      <w:r w:rsidR="006A5432">
        <w:t>d detonating</w:t>
      </w:r>
      <w:r w:rsidR="006F4CE2">
        <w:t xml:space="preserve"> underwater mine</w:t>
      </w:r>
      <w:r w:rsidR="00492C8F">
        <w:t>.</w:t>
      </w:r>
    </w:p>
    <w:p w14:paraId="4447A44E" w14:textId="65471124" w:rsidR="00C4779D" w:rsidRDefault="00C4779D" w:rsidP="00C4779D">
      <w:pPr>
        <w:pStyle w:val="Heading2"/>
      </w:pPr>
      <w:r>
        <w:t>Advantages / Disadvantages</w:t>
      </w:r>
      <w:r w:rsidR="003B4874">
        <w:t xml:space="preserve"> </w:t>
      </w:r>
    </w:p>
    <w:p w14:paraId="563C4B22" w14:textId="21C9597E" w:rsidR="003B4874" w:rsidRDefault="003B4874" w:rsidP="00194718">
      <w:r>
        <w:t>The CRFP propellers in design take load off the drive shaft motor and gear box, it offers reduced loading and improves the life of these expensive asset’s onboard ships. It</w:t>
      </w:r>
      <w:r w:rsidR="006F2F83">
        <w:t xml:space="preserve"> uses its unique</w:t>
      </w:r>
      <w:r>
        <w:t xml:space="preserve"> material properties</w:t>
      </w:r>
      <w:r w:rsidR="006F2F83">
        <w:t xml:space="preserve"> which</w:t>
      </w:r>
      <w:r>
        <w:t xml:space="preserve"> allows the blades to flex under loading reduc</w:t>
      </w:r>
      <w:r w:rsidR="006F2F83">
        <w:t xml:space="preserve">ing </w:t>
      </w:r>
      <w:r>
        <w:t>the likely hood of shock loading occurring during start up.</w:t>
      </w:r>
    </w:p>
    <w:p w14:paraId="3DC3A508" w14:textId="61AA72E7" w:rsidR="006F2F83" w:rsidRDefault="006F2F83" w:rsidP="006F2F83">
      <w:r>
        <w:lastRenderedPageBreak/>
        <w:t>Since the early introduction of CFRP there have been advances in production technology and is more widely used within the maritime industry than ever before. The design features support a reduction in maintenance as the individual blades can simply be removed from the hub and replaced with new during maintenance periods, they typically weigh 1/5</w:t>
      </w:r>
      <w:r w:rsidRPr="00763B97">
        <w:rPr>
          <w:vertAlign w:val="superscript"/>
        </w:rPr>
        <w:t>th</w:t>
      </w:r>
      <w:r>
        <w:t xml:space="preserve"> of the weight of NAB propellers making it easier to replace. </w:t>
      </w:r>
      <w:sdt>
        <w:sdtPr>
          <w:id w:val="1931385673"/>
          <w:citation/>
        </w:sdtPr>
        <w:sdtEndPr/>
        <w:sdtContent>
          <w:r w:rsidR="00015683">
            <w:fldChar w:fldCharType="begin"/>
          </w:r>
          <w:r w:rsidR="00015683">
            <w:instrText xml:space="preserve"> CITATION Bat19 \l 2057 </w:instrText>
          </w:r>
          <w:r w:rsidR="00015683">
            <w:fldChar w:fldCharType="separate"/>
          </w:r>
          <w:r w:rsidR="00015683">
            <w:rPr>
              <w:noProof/>
            </w:rPr>
            <w:t>(Aktas, 2019)</w:t>
          </w:r>
          <w:r w:rsidR="00015683">
            <w:fldChar w:fldCharType="end"/>
          </w:r>
        </w:sdtContent>
      </w:sdt>
    </w:p>
    <w:p w14:paraId="5692BC7B" w14:textId="77777777" w:rsidR="00005063" w:rsidRDefault="00005063" w:rsidP="00005063">
      <w:pPr>
        <w:keepNext/>
        <w:jc w:val="center"/>
      </w:pPr>
      <w:r>
        <w:rPr>
          <w:noProof/>
        </w:rPr>
        <w:drawing>
          <wp:inline distT="0" distB="0" distL="0" distR="0" wp14:anchorId="2BD72EEC" wp14:editId="37531C6A">
            <wp:extent cx="2597150" cy="2090504"/>
            <wp:effectExtent l="0" t="0" r="0" b="0"/>
            <wp:docPr id="15" name="Picture 15" descr="Special Character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pecial Characteristic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3012"/>
                    <a:stretch/>
                  </pic:blipFill>
                  <pic:spPr bwMode="auto">
                    <a:xfrm>
                      <a:off x="0" y="0"/>
                      <a:ext cx="2608232" cy="2099424"/>
                    </a:xfrm>
                    <a:prstGeom prst="rect">
                      <a:avLst/>
                    </a:prstGeom>
                    <a:noFill/>
                    <a:ln>
                      <a:noFill/>
                    </a:ln>
                    <a:extLst>
                      <a:ext uri="{53640926-AAD7-44D8-BBD7-CCE9431645EC}">
                        <a14:shadowObscured xmlns:a14="http://schemas.microsoft.com/office/drawing/2010/main"/>
                      </a:ext>
                    </a:extLst>
                  </pic:spPr>
                </pic:pic>
              </a:graphicData>
            </a:graphic>
          </wp:inline>
        </w:drawing>
      </w:r>
    </w:p>
    <w:p w14:paraId="3D3EE8EA" w14:textId="6461DB10" w:rsidR="006F2F83" w:rsidRDefault="00005063" w:rsidP="00005063">
      <w:pPr>
        <w:pStyle w:val="Caption"/>
        <w:jc w:val="center"/>
      </w:pPr>
      <w:r>
        <w:t xml:space="preserve">Figure </w:t>
      </w:r>
      <w:fldSimple w:instr=" SEQ Figure \* ARABIC ">
        <w:r>
          <w:rPr>
            <w:noProof/>
          </w:rPr>
          <w:t>3</w:t>
        </w:r>
      </w:fldSimple>
      <w:r>
        <w:t>: Removable CFRP blade propeller design</w:t>
      </w:r>
    </w:p>
    <w:p w14:paraId="55AFD9DF" w14:textId="312A9819" w:rsidR="006F2F83" w:rsidRDefault="000B5031" w:rsidP="006F2F83">
      <w:r>
        <w:t>CFRP</w:t>
      </w:r>
      <w:r w:rsidR="00492C8F">
        <w:t xml:space="preserve"> is also prone to cavitation erosion where due to the </w:t>
      </w:r>
      <w:r w:rsidR="001C574E">
        <w:t>rapid pressure drop when the fluid flows across the surface</w:t>
      </w:r>
      <w:r w:rsidR="006A5432">
        <w:t>,</w:t>
      </w:r>
      <w:r w:rsidR="001C574E">
        <w:t xml:space="preserve"> </w:t>
      </w:r>
      <w:r w:rsidR="006A5432">
        <w:t xml:space="preserve">which </w:t>
      </w:r>
      <w:r w:rsidR="001C574E">
        <w:t xml:space="preserve">induces small </w:t>
      </w:r>
      <w:r w:rsidR="004D330B">
        <w:t xml:space="preserve">vapour </w:t>
      </w:r>
      <w:r w:rsidR="001C574E">
        <w:t>bubbles</w:t>
      </w:r>
      <w:r w:rsidR="004D330B">
        <w:t xml:space="preserve">, these bubbles implode when the </w:t>
      </w:r>
      <w:r w:rsidR="001C574E">
        <w:t>pressure increases</w:t>
      </w:r>
      <w:r w:rsidR="004D330B">
        <w:t xml:space="preserve"> </w:t>
      </w:r>
      <w:r w:rsidR="001C574E">
        <w:t>generating shockwaves which damage the</w:t>
      </w:r>
      <w:r w:rsidR="00492C8F">
        <w:t xml:space="preserve"> </w:t>
      </w:r>
      <w:r w:rsidR="001C574E">
        <w:t>surface of the propeller.</w:t>
      </w:r>
      <w:r w:rsidR="00EE0794">
        <w:t xml:space="preserve"> The fibres &amp; resin used in the CFRP blades separate and react negatively with the cavitation phenomenon.</w:t>
      </w:r>
      <w:sdt>
        <w:sdtPr>
          <w:id w:val="-298687689"/>
          <w:citation/>
        </w:sdtPr>
        <w:sdtEndPr/>
        <w:sdtContent>
          <w:r w:rsidR="00006378">
            <w:fldChar w:fldCharType="begin"/>
          </w:r>
          <w:r w:rsidR="00006378">
            <w:instrText xml:space="preserve"> CITATION Mic22 \l 2057 </w:instrText>
          </w:r>
          <w:r w:rsidR="00006378">
            <w:fldChar w:fldCharType="separate"/>
          </w:r>
          <w:r w:rsidR="00006378">
            <w:rPr>
              <w:noProof/>
            </w:rPr>
            <w:t xml:space="preserve"> (Lowde, 2022)</w:t>
          </w:r>
          <w:r w:rsidR="00006378">
            <w:fldChar w:fldCharType="end"/>
          </w:r>
        </w:sdtContent>
      </w:sdt>
      <w:r w:rsidR="00EE0794">
        <w:t xml:space="preserve"> The </w:t>
      </w:r>
      <w:r w:rsidR="00B5050F">
        <w:t>erosion resistance of Nickle Aluminium Bronze (NAB) alloys is far superior compared with CFRP</w:t>
      </w:r>
      <w:r w:rsidR="006F2F83">
        <w:t>.</w:t>
      </w:r>
      <w:r w:rsidR="006D7BD0">
        <w:t xml:space="preserve"> Modern</w:t>
      </w:r>
      <w:r w:rsidR="006F2F83">
        <w:t xml:space="preserve"> CFRP blades</w:t>
      </w:r>
      <w:r w:rsidR="006D7BD0">
        <w:t xml:space="preserve"> overcome cavitation erosion with carefully designed geometry which allows the blades to flex reducing</w:t>
      </w:r>
      <w:r w:rsidR="006F2F83">
        <w:t xml:space="preserve"> the effect of cavitation.</w:t>
      </w:r>
      <w:sdt>
        <w:sdtPr>
          <w:id w:val="1193727791"/>
          <w:citation/>
        </w:sdtPr>
        <w:sdtEndPr/>
        <w:sdtContent>
          <w:r w:rsidR="00015683">
            <w:fldChar w:fldCharType="begin"/>
          </w:r>
          <w:r w:rsidR="00015683">
            <w:instrText xml:space="preserve"> CITATION RSa15 \l 2057 </w:instrText>
          </w:r>
          <w:r w:rsidR="00015683">
            <w:fldChar w:fldCharType="separate"/>
          </w:r>
          <w:r w:rsidR="00015683">
            <w:rPr>
              <w:noProof/>
            </w:rPr>
            <w:t xml:space="preserve"> (Sampson, 2015)</w:t>
          </w:r>
          <w:r w:rsidR="00015683">
            <w:fldChar w:fldCharType="end"/>
          </w:r>
        </w:sdtContent>
      </w:sdt>
    </w:p>
    <w:p w14:paraId="5744F32D" w14:textId="36264B5F" w:rsidR="004D330B" w:rsidRDefault="005D2C1B" w:rsidP="00194718">
      <w:r>
        <w:t>Historically</w:t>
      </w:r>
      <w:r w:rsidR="000B5031">
        <w:t xml:space="preserve"> CFRP propellers are associated with high costs</w:t>
      </w:r>
      <w:r w:rsidR="000B5031" w:rsidRPr="000B5031">
        <w:t xml:space="preserve"> </w:t>
      </w:r>
      <w:r w:rsidR="000B5031">
        <w:t>due to complex production technologies making it only suitable for high performance applications. However s</w:t>
      </w:r>
      <w:r w:rsidR="004D330B">
        <w:t>ince the early introduction of CFRP there have been advances in production technology and is more widely used within the maritime industry than ever before. The design</w:t>
      </w:r>
      <w:r w:rsidR="006A5432">
        <w:t xml:space="preserve"> features support a reduction in maintenance</w:t>
      </w:r>
      <w:r w:rsidR="004D330B">
        <w:t xml:space="preserve"> as the individual blades can simply be removed </w:t>
      </w:r>
      <w:r w:rsidR="006A5432">
        <w:t>from</w:t>
      </w:r>
      <w:r w:rsidR="004D330B">
        <w:t xml:space="preserve"> the hub and replaced with new</w:t>
      </w:r>
      <w:r w:rsidR="006A5432">
        <w:t xml:space="preserve"> </w:t>
      </w:r>
      <w:r w:rsidR="003B4874">
        <w:t>during maintenance periods</w:t>
      </w:r>
      <w:r w:rsidR="00763B97">
        <w:t>, they typically weigh 1/5</w:t>
      </w:r>
      <w:r w:rsidR="00763B97" w:rsidRPr="00763B97">
        <w:rPr>
          <w:vertAlign w:val="superscript"/>
        </w:rPr>
        <w:t>th</w:t>
      </w:r>
      <w:r w:rsidR="00763B97">
        <w:t xml:space="preserve"> of the weight of NAB propellers making it easier to replace</w:t>
      </w:r>
      <w:r w:rsidR="004D330B">
        <w:t>.</w:t>
      </w:r>
      <w:r w:rsidR="00763B97">
        <w:t xml:space="preserve"> </w:t>
      </w:r>
      <w:sdt>
        <w:sdtPr>
          <w:id w:val="-1700228560"/>
          <w:citation/>
        </w:sdtPr>
        <w:sdtEndPr/>
        <w:sdtContent>
          <w:r w:rsidR="00006378">
            <w:fldChar w:fldCharType="begin"/>
          </w:r>
          <w:r w:rsidR="00006378">
            <w:instrText xml:space="preserve"> CITATION Mic22 \l 2057 </w:instrText>
          </w:r>
          <w:r w:rsidR="00006378">
            <w:fldChar w:fldCharType="separate"/>
          </w:r>
          <w:r w:rsidR="00006378">
            <w:rPr>
              <w:noProof/>
            </w:rPr>
            <w:t>(Lowde, 2022)</w:t>
          </w:r>
          <w:r w:rsidR="00006378">
            <w:fldChar w:fldCharType="end"/>
          </w:r>
        </w:sdtContent>
      </w:sdt>
    </w:p>
    <w:p w14:paraId="6CCC2AFF" w14:textId="320587EA" w:rsidR="006F2F83" w:rsidRDefault="006F2F83" w:rsidP="006F2F83">
      <w:pPr>
        <w:pStyle w:val="Heading2"/>
      </w:pPr>
      <w:r>
        <w:t>Governing Bodies &amp; Propeller Design</w:t>
      </w:r>
    </w:p>
    <w:p w14:paraId="0F199BF3" w14:textId="78970D6F" w:rsidR="00A42857" w:rsidRDefault="006E288A" w:rsidP="00A42857">
      <w:r>
        <w:t>Now more than ever the environment</w:t>
      </w:r>
      <w:r w:rsidR="00F8319A">
        <w:t xml:space="preserve"> influences </w:t>
      </w:r>
      <w:r w:rsidR="00BA0586">
        <w:t>engineer’s</w:t>
      </w:r>
      <w:r w:rsidR="00F8319A">
        <w:t xml:space="preserve"> decisions, ambient </w:t>
      </w:r>
      <w:r w:rsidR="00A42857">
        <w:t xml:space="preserve">noise levels of the </w:t>
      </w:r>
      <w:r w:rsidR="00BA0586">
        <w:t>world’s</w:t>
      </w:r>
      <w:r w:rsidR="00A42857">
        <w:t xml:space="preserve"> oceans ha</w:t>
      </w:r>
      <w:r w:rsidR="00A943B6">
        <w:t>ve</w:t>
      </w:r>
      <w:r w:rsidR="00A42857">
        <w:t xml:space="preserve"> been rising, this is down to the significant impact of global trad</w:t>
      </w:r>
      <w:r w:rsidR="00F8319A">
        <w:t>e</w:t>
      </w:r>
      <w:r w:rsidR="00A42857">
        <w:t xml:space="preserve"> and the increase </w:t>
      </w:r>
      <w:r w:rsidR="00A943B6">
        <w:t>of</w:t>
      </w:r>
      <w:r w:rsidR="00A42857">
        <w:t xml:space="preserve"> marine cargo vessels such as tankers</w:t>
      </w:r>
      <w:r w:rsidR="00A943B6">
        <w:t xml:space="preserve"> to meet global demands</w:t>
      </w:r>
      <w:r w:rsidR="00A42857">
        <w:t xml:space="preserve">. The propeller </w:t>
      </w:r>
      <w:r w:rsidR="00F8319A">
        <w:t xml:space="preserve">noise due to </w:t>
      </w:r>
      <w:r w:rsidR="00F8319A">
        <w:lastRenderedPageBreak/>
        <w:t>cavitation and hull vibrations typically</w:t>
      </w:r>
      <w:r w:rsidR="00A42857">
        <w:t xml:space="preserve"> overshadows other </w:t>
      </w:r>
      <w:r w:rsidR="00F8319A">
        <w:t xml:space="preserve">artificial </w:t>
      </w:r>
      <w:r w:rsidR="00A42857">
        <w:t>noise sources. Th</w:t>
      </w:r>
      <w:r w:rsidR="00A943B6">
        <w:t>e</w:t>
      </w:r>
      <w:r w:rsidR="00A42857">
        <w:t xml:space="preserve"> low frequency vibrations </w:t>
      </w:r>
      <w:r w:rsidR="00810AA1">
        <w:t>are</w:t>
      </w:r>
      <w:r w:rsidR="00A42857">
        <w:t xml:space="preserve"> in the range used by marine mammals to communicate.</w:t>
      </w:r>
      <w:sdt>
        <w:sdtPr>
          <w:id w:val="-15696445"/>
          <w:citation/>
        </w:sdtPr>
        <w:sdtEndPr/>
        <w:sdtContent>
          <w:r w:rsidR="00006378">
            <w:fldChar w:fldCharType="begin"/>
          </w:r>
          <w:r w:rsidR="00006378">
            <w:instrText xml:space="preserve"> CITATION Gou19 \l 2057 </w:instrText>
          </w:r>
          <w:r w:rsidR="00006378">
            <w:fldChar w:fldCharType="separate"/>
          </w:r>
          <w:r w:rsidR="00006378">
            <w:rPr>
              <w:noProof/>
            </w:rPr>
            <w:t xml:space="preserve"> (Saha, 2019)</w:t>
          </w:r>
          <w:r w:rsidR="00006378">
            <w:fldChar w:fldCharType="end"/>
          </w:r>
        </w:sdtContent>
      </w:sdt>
      <w:r w:rsidR="00A42857">
        <w:t xml:space="preserve"> Ship builders are governed to control the noise levels ensuring a rich and diverse marine mammal population globally</w:t>
      </w:r>
      <w:r w:rsidR="00F8319A">
        <w:t xml:space="preserve">. </w:t>
      </w:r>
      <w:r w:rsidR="00823F53">
        <w:t>international and European governing bodies includ</w:t>
      </w:r>
      <w:r w:rsidR="00F8319A">
        <w:t>ing</w:t>
      </w:r>
      <w:r w:rsidR="00823F53">
        <w:t xml:space="preserve"> International Maritime Organisation (IMO) (IMO, 2011), Marine Environmental Protection Committee (MEPC) (MEPC, 2009), European Marine Strategy Framework Directive (MSFD)</w:t>
      </w:r>
      <w:r w:rsidR="00A943B6">
        <w:t xml:space="preserve"> </w:t>
      </w:r>
      <w:r w:rsidR="003B150E">
        <w:t>Create the frame work for standards relating to shipping noise</w:t>
      </w:r>
      <w:r w:rsidR="00823F53">
        <w:t>.</w:t>
      </w:r>
    </w:p>
    <w:p w14:paraId="36171CBA" w14:textId="0147FB9E" w:rsidR="001D0B45" w:rsidRDefault="001D0B45">
      <w:pPr>
        <w:spacing w:line="276" w:lineRule="auto"/>
      </w:pPr>
      <w:r>
        <w:br w:type="page"/>
      </w:r>
    </w:p>
    <w:p w14:paraId="1964EE0C" w14:textId="7E9E1472" w:rsidR="00194718" w:rsidRDefault="00194718" w:rsidP="00194718">
      <w:pPr>
        <w:pStyle w:val="Heading1"/>
      </w:pPr>
      <w:bookmarkStart w:id="12" w:name="_Toc104842190"/>
      <w:r>
        <w:lastRenderedPageBreak/>
        <w:t>Computer Modelling Techniques and Simulation of Fluid Flow</w:t>
      </w:r>
      <w:bookmarkEnd w:id="12"/>
    </w:p>
    <w:p w14:paraId="72122991" w14:textId="0BBA31B6" w:rsidR="0047608A" w:rsidRDefault="0047608A" w:rsidP="00194718">
      <w:r>
        <w:t xml:space="preserve">There are many advantages gained by using computer modelling techniques, in recent years </w:t>
      </w:r>
      <w:r w:rsidR="00747CCC">
        <w:t>the technology has improved significantly and have become readily available to design engineers with improved repeatability in results.</w:t>
      </w:r>
      <w:r w:rsidR="00E57258">
        <w:t xml:space="preserve"> Using computer modelling techniques offers a low cost solution to engineers to test the design before expensive prototyping and live tests are carried out. </w:t>
      </w:r>
      <w:r w:rsidR="00D43313">
        <w:t xml:space="preserve">This section explores 2 main types of modelling techniques used </w:t>
      </w:r>
      <w:r w:rsidR="00540CDF">
        <w:t xml:space="preserve">to simulate the fluid flow around this propeller. Assessing the advantages and </w:t>
      </w:r>
      <w:r w:rsidR="00744614">
        <w:t>disadvantages</w:t>
      </w:r>
      <w:r w:rsidR="00540CDF">
        <w:t xml:space="preserve"> of using these tools available.</w:t>
      </w:r>
    </w:p>
    <w:p w14:paraId="26D3B26D" w14:textId="4B137F58" w:rsidR="000B12C2" w:rsidRDefault="000B12C2" w:rsidP="000B12C2">
      <w:pPr>
        <w:pStyle w:val="Heading2"/>
      </w:pPr>
      <w:bookmarkStart w:id="13" w:name="_Toc104842191"/>
      <w:r>
        <w:t>Computational Fluid Dynamics (CFD)</w:t>
      </w:r>
      <w:bookmarkEnd w:id="13"/>
    </w:p>
    <w:p w14:paraId="6753B3DA" w14:textId="77777777" w:rsidR="00015683" w:rsidRDefault="000B12C2" w:rsidP="000B12C2">
      <w:r w:rsidRPr="000B12C2">
        <w:t>Computational Fluid Dynamics</w:t>
      </w:r>
      <w:r>
        <w:t xml:space="preserve"> methodologies are routinely employed by many industries</w:t>
      </w:r>
      <w:r w:rsidR="00075B42">
        <w:t xml:space="preserve"> including aerospace, specialist machinery, automotive &amp; shipbuilding. Significant advances in methods </w:t>
      </w:r>
      <w:r w:rsidR="009A330D">
        <w:t>have</w:t>
      </w:r>
      <w:r w:rsidR="00075B42">
        <w:t xml:space="preserve"> improved reliability of mathematical modelling which allows engineers to make informed decisions early in the design stage, it achieves this by verifying the design</w:t>
      </w:r>
      <w:r w:rsidR="00744614">
        <w:t>.</w:t>
      </w:r>
      <w:sdt>
        <w:sdtPr>
          <w:id w:val="-1374075410"/>
          <w:citation/>
        </w:sdtPr>
        <w:sdtEndPr/>
        <w:sdtContent>
          <w:r w:rsidR="00015683">
            <w:fldChar w:fldCharType="begin"/>
          </w:r>
          <w:r w:rsidR="00015683">
            <w:instrText xml:space="preserve">CITATION Rav20 \l 2057 </w:instrText>
          </w:r>
          <w:r w:rsidR="00015683">
            <w:fldChar w:fldCharType="separate"/>
          </w:r>
          <w:r w:rsidR="00015683">
            <w:rPr>
              <w:noProof/>
            </w:rPr>
            <w:t xml:space="preserve"> (Krishnamurthy, 2020)</w:t>
          </w:r>
          <w:r w:rsidR="00015683">
            <w:fldChar w:fldCharType="end"/>
          </w:r>
        </w:sdtContent>
      </w:sdt>
      <w:r w:rsidR="00015683">
        <w:t xml:space="preserve"> </w:t>
      </w:r>
    </w:p>
    <w:p w14:paraId="388B259A" w14:textId="12732B60" w:rsidR="00CE5161" w:rsidRDefault="00CE5161" w:rsidP="000B12C2">
      <w:r>
        <w:t>CFD models typically simulate the interaction of fluids / gasses when the surfaces are designed with boundary conditions, they are designed to calculate complex calculations and employs the principles of the Navier-Stokes equations. The simulation</w:t>
      </w:r>
      <w:r w:rsidR="00AD633F">
        <w:t xml:space="preserve"> is iteratively calculated as either steady state or</w:t>
      </w:r>
      <w:r w:rsidR="00EB11E7">
        <w:t xml:space="preserve"> transient</w:t>
      </w:r>
      <w:r w:rsidR="00B87696">
        <w:t xml:space="preserve"> flow</w:t>
      </w:r>
      <w:sdt>
        <w:sdtPr>
          <w:id w:val="1299878884"/>
          <w:citation/>
        </w:sdtPr>
        <w:sdtEndPr/>
        <w:sdtContent>
          <w:r w:rsidR="00E54340">
            <w:fldChar w:fldCharType="begin"/>
          </w:r>
          <w:r w:rsidR="00E54340">
            <w:instrText xml:space="preserve">CITATION RMa21 \l 2057 </w:instrText>
          </w:r>
          <w:r w:rsidR="00E54340">
            <w:fldChar w:fldCharType="separate"/>
          </w:r>
          <w:r w:rsidR="00E54340">
            <w:rPr>
              <w:noProof/>
            </w:rPr>
            <w:t xml:space="preserve"> (Mani, 2021)</w:t>
          </w:r>
          <w:r w:rsidR="00E54340">
            <w:fldChar w:fldCharType="end"/>
          </w:r>
        </w:sdtContent>
      </w:sdt>
      <w:r w:rsidR="00B87696">
        <w:t>.</w:t>
      </w:r>
    </w:p>
    <w:p w14:paraId="059266FB" w14:textId="799E5C84" w:rsidR="00B87696" w:rsidRDefault="00B87696" w:rsidP="00B87696">
      <w:pPr>
        <w:pStyle w:val="Heading2"/>
      </w:pPr>
      <w:bookmarkStart w:id="14" w:name="_Toc104842192"/>
      <w:r>
        <w:t>Advantages of CFD</w:t>
      </w:r>
      <w:bookmarkEnd w:id="14"/>
    </w:p>
    <w:p w14:paraId="232B9940" w14:textId="32F10307" w:rsidR="00AD633F" w:rsidRDefault="00D84B32" w:rsidP="000B12C2">
      <w:r>
        <w:t>CFD technology has become a reliable tool for engineers to use, it has proven to produce repeatable results. Making it an excellent option for design and analysis purposes.</w:t>
      </w:r>
    </w:p>
    <w:p w14:paraId="630DFE81" w14:textId="5683DAEF" w:rsidR="001C206A" w:rsidRDefault="001C206A" w:rsidP="000B12C2">
      <w:r>
        <w:t>It significantly reduces project costs as engineers ca</w:t>
      </w:r>
      <w:r w:rsidR="00C008CD">
        <w:t>n</w:t>
      </w:r>
      <w:r>
        <w:t xml:space="preserve"> easily ma</w:t>
      </w:r>
      <w:r w:rsidR="00C008CD">
        <w:t>k</w:t>
      </w:r>
      <w:r>
        <w:t xml:space="preserve">e design changes based on the results without the need to make physical modifications to prototypes produced, further to this it offers higher success rates of </w:t>
      </w:r>
      <w:r w:rsidR="00C008CD">
        <w:t xml:space="preserve">the </w:t>
      </w:r>
      <w:r>
        <w:t>prototype</w:t>
      </w:r>
      <w:r w:rsidR="00C008CD">
        <w:t xml:space="preserve"> stage</w:t>
      </w:r>
      <w:r>
        <w:t>.</w:t>
      </w:r>
      <w:sdt>
        <w:sdtPr>
          <w:id w:val="1900247290"/>
          <w:citation/>
        </w:sdtPr>
        <w:sdtEndPr/>
        <w:sdtContent>
          <w:r w:rsidR="006964C1">
            <w:fldChar w:fldCharType="begin"/>
          </w:r>
          <w:r w:rsidR="006964C1">
            <w:instrText xml:space="preserve"> CITATION Mih21 \l 2057 </w:instrText>
          </w:r>
          <w:r w:rsidR="006964C1">
            <w:fldChar w:fldCharType="separate"/>
          </w:r>
          <w:r w:rsidR="006964C1">
            <w:rPr>
              <w:noProof/>
            </w:rPr>
            <w:t xml:space="preserve"> (Fukumoto, 2021)</w:t>
          </w:r>
          <w:r w:rsidR="006964C1">
            <w:fldChar w:fldCharType="end"/>
          </w:r>
        </w:sdtContent>
      </w:sdt>
    </w:p>
    <w:p w14:paraId="0D770B6C" w14:textId="06C49F74" w:rsidR="001C206A" w:rsidRDefault="001C206A" w:rsidP="000B12C2">
      <w:r>
        <w:t>CFD allows performance prediction before modifications are made. The design can be altered to suit. This maybe to reduce cavitation or improve strength</w:t>
      </w:r>
      <w:r w:rsidR="00226350">
        <w:t xml:space="preserve"> &amp; </w:t>
      </w:r>
      <w:r>
        <w:t>efficiency</w:t>
      </w:r>
      <w:r w:rsidR="00B87696">
        <w:t xml:space="preserve"> of marine propellers</w:t>
      </w:r>
      <w:r w:rsidR="00226350">
        <w:t>.</w:t>
      </w:r>
    </w:p>
    <w:p w14:paraId="3E1F598F" w14:textId="7D1533B7" w:rsidR="000C11FC" w:rsidRDefault="00B87696" w:rsidP="00B87696">
      <w:pPr>
        <w:pStyle w:val="Heading2"/>
      </w:pPr>
      <w:bookmarkStart w:id="15" w:name="_Toc104842193"/>
      <w:r>
        <w:t>Disadvantages of CFD</w:t>
      </w:r>
      <w:bookmarkEnd w:id="15"/>
    </w:p>
    <w:p w14:paraId="7F92C897" w14:textId="08CE5E5C" w:rsidR="00316007" w:rsidRDefault="00316007" w:rsidP="00316007">
      <w:r>
        <w:t>When considering and analysing the disadvantages of using CFD simulation it should be highlighted that the issues faced are because of simulation user. Experience and knowledge is key to producing reliable accurate data, despite the software becoming wildly available at lower cost it should be used with caution</w:t>
      </w:r>
      <w:sdt>
        <w:sdtPr>
          <w:id w:val="-226697974"/>
          <w:citation/>
        </w:sdtPr>
        <w:sdtEndPr/>
        <w:sdtContent>
          <w:r w:rsidR="00E54340">
            <w:fldChar w:fldCharType="begin"/>
          </w:r>
          <w:r w:rsidR="00E54340">
            <w:instrText xml:space="preserve"> CITATION RMa21 \l 2057 </w:instrText>
          </w:r>
          <w:r w:rsidR="00E54340">
            <w:fldChar w:fldCharType="separate"/>
          </w:r>
          <w:r w:rsidR="00E54340">
            <w:rPr>
              <w:noProof/>
            </w:rPr>
            <w:t xml:space="preserve"> (Mani, 2021)</w:t>
          </w:r>
          <w:r w:rsidR="00E54340">
            <w:fldChar w:fldCharType="end"/>
          </w:r>
        </w:sdtContent>
      </w:sdt>
      <w:r>
        <w:t>.</w:t>
      </w:r>
    </w:p>
    <w:p w14:paraId="316DF2B6" w14:textId="4EC9E117" w:rsidR="00B87696" w:rsidRDefault="0096317E" w:rsidP="00B87696">
      <w:r>
        <w:lastRenderedPageBreak/>
        <w:t xml:space="preserve">It is easy to make errors </w:t>
      </w:r>
      <w:r w:rsidR="009A330D">
        <w:t>this happens when simple flow models and boundary conditions</w:t>
      </w:r>
      <w:r w:rsidR="00530A77">
        <w:t xml:space="preserve"> are created and introduce errors in the mathematical calculations.</w:t>
      </w:r>
    </w:p>
    <w:p w14:paraId="6AF2DCDB" w14:textId="0CE8F32F" w:rsidR="0096317E" w:rsidRDefault="0096317E" w:rsidP="00B87696">
      <w:r>
        <w:t>Interpolation errors are likely due to uncertainties caused by too little computing values per cell, mesh sizes need to be reduced in the critical areas of concern to ensure all relevant data is captured.</w:t>
      </w:r>
    </w:p>
    <w:p w14:paraId="5FC5F883" w14:textId="3132EA69" w:rsidR="0096317E" w:rsidRDefault="00530A77" w:rsidP="00B87696">
      <w:r>
        <w:t>I</w:t>
      </w:r>
      <w:r w:rsidR="0096317E">
        <w:t>f the model is specifically larg</w:t>
      </w:r>
      <w:r w:rsidR="00424DB0">
        <w:t>e will lead to extended computational time as it increases the workload. The balance needs to be stuck between enough data in the critical areas without too much to slow computer processing down.</w:t>
      </w:r>
    </w:p>
    <w:p w14:paraId="112A69A0" w14:textId="77777777" w:rsidR="000C11FC" w:rsidRDefault="000C11FC" w:rsidP="000B12C2"/>
    <w:p w14:paraId="3FE307F9" w14:textId="7835DEA5" w:rsidR="000C11FC" w:rsidRDefault="000C11FC">
      <w:pPr>
        <w:spacing w:line="276" w:lineRule="auto"/>
        <w:rPr>
          <w:rFonts w:asciiTheme="majorHAnsi" w:eastAsiaTheme="majorEastAsia" w:hAnsiTheme="majorHAnsi" w:cstheme="majorBidi"/>
          <w:color w:val="365F91" w:themeColor="accent1" w:themeShade="BF"/>
          <w:sz w:val="32"/>
          <w:szCs w:val="32"/>
        </w:rPr>
      </w:pPr>
      <w:r>
        <w:rPr>
          <w:rFonts w:asciiTheme="majorHAnsi" w:eastAsiaTheme="majorEastAsia" w:hAnsiTheme="majorHAnsi" w:cstheme="majorBidi"/>
          <w:color w:val="365F91" w:themeColor="accent1" w:themeShade="BF"/>
          <w:sz w:val="32"/>
          <w:szCs w:val="32"/>
        </w:rPr>
        <w:br w:type="page"/>
      </w:r>
    </w:p>
    <w:p w14:paraId="3F3E7302" w14:textId="32FD70F4" w:rsidR="00194718" w:rsidRPr="00194718" w:rsidRDefault="00194718" w:rsidP="004C290F">
      <w:pPr>
        <w:pStyle w:val="Heading1"/>
      </w:pPr>
      <w:bookmarkStart w:id="16" w:name="_Toc104842194"/>
      <w:r>
        <w:lastRenderedPageBreak/>
        <w:t>Laboratory Testing</w:t>
      </w:r>
      <w:bookmarkEnd w:id="16"/>
    </w:p>
    <w:p w14:paraId="34955C2B" w14:textId="3D265559" w:rsidR="007716E3" w:rsidRDefault="0034471F" w:rsidP="00194718">
      <w:r>
        <w:t>To get the best possible data to support the previous analysis the prototype propeller should be tested within ideal flow conditions</w:t>
      </w:r>
      <w:r w:rsidR="00107659">
        <w:t xml:space="preserve">. </w:t>
      </w:r>
      <w:r w:rsidR="005A375F">
        <w:t>T</w:t>
      </w:r>
      <w:r w:rsidR="00107659">
        <w:t>o achieve</w:t>
      </w:r>
      <w:r w:rsidR="005A375F">
        <w:t xml:space="preserve"> ideal flow conditions</w:t>
      </w:r>
      <w:r w:rsidR="00107659">
        <w:t xml:space="preserve"> </w:t>
      </w:r>
      <w:r w:rsidR="005A375F">
        <w:t xml:space="preserve">there are two types of laboratory testing, </w:t>
      </w:r>
      <w:r w:rsidR="007716E3">
        <w:t xml:space="preserve">The two </w:t>
      </w:r>
      <w:r w:rsidR="00AD1286">
        <w:t xml:space="preserve">main </w:t>
      </w:r>
      <w:r w:rsidR="007716E3">
        <w:t xml:space="preserve">types of testing available to design engineers </w:t>
      </w:r>
      <w:r w:rsidR="00195350">
        <w:t>are analysed</w:t>
      </w:r>
      <w:r w:rsidR="007716E3">
        <w:t xml:space="preserve"> in this section.</w:t>
      </w:r>
    </w:p>
    <w:p w14:paraId="7D889D29" w14:textId="28C3022B" w:rsidR="007716E3" w:rsidRDefault="006B16B4" w:rsidP="007716E3">
      <w:pPr>
        <w:pStyle w:val="Heading2"/>
      </w:pPr>
      <w:bookmarkStart w:id="17" w:name="_Toc104842195"/>
      <w:r>
        <w:t xml:space="preserve">Propeller </w:t>
      </w:r>
      <w:r w:rsidR="007716E3">
        <w:t>Tow Test</w:t>
      </w:r>
      <w:bookmarkEnd w:id="17"/>
    </w:p>
    <w:p w14:paraId="641A5003" w14:textId="0751E1E1" w:rsidR="00195350" w:rsidRDefault="007716E3" w:rsidP="007716E3">
      <w:r>
        <w:t xml:space="preserve">The tow test is a type of test where a propeller is fitted to the shaft and driven at a </w:t>
      </w:r>
      <w:proofErr w:type="spellStart"/>
      <w:r>
        <w:t>pre defined</w:t>
      </w:r>
      <w:proofErr w:type="spellEnd"/>
      <w:r>
        <w:t xml:space="preserve"> speed across a tank. The propeller is typically fitted in reverse with the propeller driven in the reverse direction. This allows </w:t>
      </w:r>
      <w:r w:rsidR="00195350">
        <w:t>for</w:t>
      </w:r>
      <w:r>
        <w:t xml:space="preserve"> no interference</w:t>
      </w:r>
      <w:r w:rsidR="00195350">
        <w:t xml:space="preserve"> from the shaft and driver.</w:t>
      </w:r>
    </w:p>
    <w:p w14:paraId="798301F7" w14:textId="570EEB04" w:rsidR="007716E3" w:rsidRDefault="00195350" w:rsidP="007716E3">
      <w:r>
        <w:t xml:space="preserve">This test method is limited by the length of tank and can only be run over a </w:t>
      </w:r>
      <w:r w:rsidR="000453B0">
        <w:t>short period</w:t>
      </w:r>
      <w:r>
        <w:t xml:space="preserve">, it then needs to be moved back to the start </w:t>
      </w:r>
      <w:r w:rsidR="00192590">
        <w:t xml:space="preserve">position </w:t>
      </w:r>
      <w:r>
        <w:t xml:space="preserve">and </w:t>
      </w:r>
      <w:r w:rsidR="000453B0">
        <w:t>time</w:t>
      </w:r>
      <w:r>
        <w:t xml:space="preserve"> allowed</w:t>
      </w:r>
      <w:r w:rsidR="000453B0">
        <w:t xml:space="preserve"> </w:t>
      </w:r>
      <w:r w:rsidR="006B16B4">
        <w:t>for</w:t>
      </w:r>
      <w:r w:rsidR="000453B0">
        <w:t xml:space="preserve"> the disturbed water to settle</w:t>
      </w:r>
      <w:r w:rsidR="006B16B4">
        <w:t xml:space="preserve"> before beginning the test again. </w:t>
      </w:r>
    </w:p>
    <w:p w14:paraId="18A4365D" w14:textId="77777777" w:rsidR="00FF6607" w:rsidRDefault="001A5803" w:rsidP="00FF6607">
      <w:pPr>
        <w:keepNext/>
      </w:pPr>
      <w:r>
        <w:rPr>
          <w:noProof/>
        </w:rPr>
        <mc:AlternateContent>
          <mc:Choice Requires="wps">
            <w:drawing>
              <wp:anchor distT="0" distB="0" distL="114300" distR="114300" simplePos="0" relativeHeight="251660288" behindDoc="0" locked="0" layoutInCell="1" allowOverlap="1" wp14:anchorId="201AC724" wp14:editId="007BC552">
                <wp:simplePos x="0" y="0"/>
                <wp:positionH relativeFrom="column">
                  <wp:posOffset>4432300</wp:posOffset>
                </wp:positionH>
                <wp:positionV relativeFrom="paragraph">
                  <wp:posOffset>1108710</wp:posOffset>
                </wp:positionV>
                <wp:extent cx="1193800" cy="717550"/>
                <wp:effectExtent l="0" t="0" r="25400" b="25400"/>
                <wp:wrapNone/>
                <wp:docPr id="10" name="Rectangle 10"/>
                <wp:cNvGraphicFramePr/>
                <a:graphic xmlns:a="http://schemas.openxmlformats.org/drawingml/2006/main">
                  <a:graphicData uri="http://schemas.microsoft.com/office/word/2010/wordprocessingShape">
                    <wps:wsp>
                      <wps:cNvSpPr/>
                      <wps:spPr>
                        <a:xfrm>
                          <a:off x="0" y="0"/>
                          <a:ext cx="1193800" cy="717550"/>
                        </a:xfrm>
                        <a:prstGeom prst="rect">
                          <a:avLst/>
                        </a:prstGeom>
                        <a:ln>
                          <a:solidFill>
                            <a:srgbClr val="C00000"/>
                          </a:solidFill>
                        </a:ln>
                      </wps:spPr>
                      <wps:style>
                        <a:lnRef idx="2">
                          <a:schemeClr val="accent6"/>
                        </a:lnRef>
                        <a:fillRef idx="1">
                          <a:schemeClr val="lt1"/>
                        </a:fillRef>
                        <a:effectRef idx="0">
                          <a:schemeClr val="accent6"/>
                        </a:effectRef>
                        <a:fontRef idx="minor">
                          <a:schemeClr val="dk1"/>
                        </a:fontRef>
                      </wps:style>
                      <wps:txbx>
                        <w:txbxContent>
                          <w:p w14:paraId="6AEC2607" w14:textId="25261FDB" w:rsidR="001A5803" w:rsidRPr="001A5803" w:rsidRDefault="001A5803" w:rsidP="001A5803">
                            <w:pPr>
                              <w:jc w:val="center"/>
                              <w:rPr>
                                <w:lang w:val="en-US"/>
                              </w:rPr>
                            </w:pPr>
                            <w:r>
                              <w:rPr>
                                <w:lang w:val="en-US"/>
                              </w:rPr>
                              <w:t>Travel direction of tow test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1AC724" id="Rectangle 10" o:spid="_x0000_s1026" style="position:absolute;margin-left:349pt;margin-top:87.3pt;width:94pt;height:5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" fillcolor="white [3201]" strokecolor="#c00000" strokeweight="2pt">
                <v:textbox>
                  <w:txbxContent>
                    <w:p w14:paraId="6AEC2607" w14:textId="25261FDB" w:rsidR="001A5803" w:rsidRPr="001A5803" w:rsidRDefault="001A5803" w:rsidP="001A5803">
                      <w:pPr>
                        <w:jc w:val="center"/>
                        <w:rPr>
                          <w:lang w:val="en-US"/>
                        </w:rPr>
                      </w:pPr>
                      <w:r>
                        <w:rPr>
                          <w:lang w:val="en-US"/>
                        </w:rPr>
                        <w:t>Travel direction of tow test</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30CB28B9" wp14:editId="761CCDBF">
                <wp:simplePos x="0" y="0"/>
                <wp:positionH relativeFrom="column">
                  <wp:posOffset>4406900</wp:posOffset>
                </wp:positionH>
                <wp:positionV relativeFrom="paragraph">
                  <wp:posOffset>2156460</wp:posOffset>
                </wp:positionV>
                <wp:extent cx="1244600" cy="6350"/>
                <wp:effectExtent l="0" t="114300" r="0" b="146050"/>
                <wp:wrapNone/>
                <wp:docPr id="9" name="Straight Arrow Connector 9"/>
                <wp:cNvGraphicFramePr/>
                <a:graphic xmlns:a="http://schemas.openxmlformats.org/drawingml/2006/main">
                  <a:graphicData uri="http://schemas.microsoft.com/office/word/2010/wordprocessingShape">
                    <wps:wsp>
                      <wps:cNvCnPr/>
                      <wps:spPr>
                        <a:xfrm>
                          <a:off x="0" y="0"/>
                          <a:ext cx="1244600" cy="6350"/>
                        </a:xfrm>
                        <a:prstGeom prst="straightConnector1">
                          <a:avLst/>
                        </a:prstGeom>
                        <a:ln w="5715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4C38D0C9" id="_x0000_t32" coordsize="21600,21600" o:spt="32" o:oned="t" path="m,l21600,21600e" filled="f">
                <v:path arrowok="t" fillok="f" o:connecttype="none"/>
                <o:lock v:ext="edit" shapetype="t"/>
              </v:shapetype>
              <v:shape id="Straight Arrow Connector 9" o:spid="_x0000_s1026" type="#_x0000_t32" style="position:absolute;margin-left:347pt;margin-top:169.8pt;width:98pt;height:.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" strokecolor="#bc4542 [3045]" strokeweight="4.5pt">
                <v:stroke endarrow="block"/>
              </v:shape>
            </w:pict>
          </mc:Fallback>
        </mc:AlternateContent>
      </w:r>
      <w:r>
        <w:rPr>
          <w:noProof/>
        </w:rPr>
        <w:drawing>
          <wp:inline distT="0" distB="0" distL="0" distR="0" wp14:anchorId="3C667960" wp14:editId="6DCFD25B">
            <wp:extent cx="4076700" cy="2579283"/>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85830" cy="2585059"/>
                    </a:xfrm>
                    <a:prstGeom prst="rect">
                      <a:avLst/>
                    </a:prstGeom>
                    <a:noFill/>
                    <a:ln>
                      <a:noFill/>
                    </a:ln>
                  </pic:spPr>
                </pic:pic>
              </a:graphicData>
            </a:graphic>
          </wp:inline>
        </w:drawing>
      </w:r>
    </w:p>
    <w:p w14:paraId="3A3C4018" w14:textId="6756008C" w:rsidR="00810AA1" w:rsidRDefault="00FF6607" w:rsidP="00FF6607">
      <w:pPr>
        <w:pStyle w:val="Caption"/>
        <w:jc w:val="center"/>
      </w:pPr>
      <w:bookmarkStart w:id="18" w:name="_Toc104925018"/>
      <w:r>
        <w:t xml:space="preserve">Figure </w:t>
      </w:r>
      <w:fldSimple w:instr=" SEQ Figure \* ARABIC ">
        <w:r w:rsidR="00005063">
          <w:rPr>
            <w:noProof/>
          </w:rPr>
          <w:t>4</w:t>
        </w:r>
      </w:fldSimple>
      <w:r>
        <w:t>: Open water tow test</w:t>
      </w:r>
      <w:bookmarkEnd w:id="18"/>
    </w:p>
    <w:p w14:paraId="38B15BF8" w14:textId="1EF26DE8" w:rsidR="006B16B4" w:rsidRDefault="006B16B4" w:rsidP="006B16B4">
      <w:pPr>
        <w:pStyle w:val="Heading2"/>
      </w:pPr>
      <w:bookmarkStart w:id="19" w:name="_Toc104842196"/>
      <w:r>
        <w:t>Cavitation Tunnel</w:t>
      </w:r>
      <w:bookmarkEnd w:id="19"/>
    </w:p>
    <w:p w14:paraId="5BFA73FA" w14:textId="0D229201" w:rsidR="00C61CDC" w:rsidRDefault="006B16B4" w:rsidP="006B16B4">
      <w:r>
        <w:t xml:space="preserve">This type of testing is </w:t>
      </w:r>
      <w:r w:rsidR="006F47C3">
        <w:t xml:space="preserve">the equivalent to a wind tunnel. The cavitation tunnel is a closed loop system where the fluid driven by impellors in the lower horizontal section continuously at a defined velocity. </w:t>
      </w:r>
      <w:r w:rsidR="005815FB">
        <w:t>The test section and where the prototype propeller will sit is in the upper horizontal section. These tunnels are designed to give</w:t>
      </w:r>
      <w:r w:rsidR="00C61CDC">
        <w:t xml:space="preserve"> uniform inflow to the test inflow. Viewing ports are installed on the test section with intermittent lights illuminating the propeller to capture the blades at the same position. This helps to capture cavitation patterns.</w:t>
      </w:r>
    </w:p>
    <w:p w14:paraId="0247F96C" w14:textId="4FE2D837" w:rsidR="00E8798C" w:rsidRDefault="00E8798C" w:rsidP="006B16B4">
      <w:r>
        <w:lastRenderedPageBreak/>
        <w:t xml:space="preserve">The </w:t>
      </w:r>
      <w:r w:rsidRPr="00E8798C">
        <w:t>School of Marine Science and Technology, Newcastle University</w:t>
      </w:r>
      <w:r>
        <w:t xml:space="preserve"> is home to a test marine test facility</w:t>
      </w:r>
      <w:r w:rsidR="00963E15">
        <w:t xml:space="preserve"> with the Emerson Cavitation Tunnel, the laboratory has </w:t>
      </w:r>
      <w:r>
        <w:t>the capabilities to test marine propellers full scale or scale models, this facility is considered medium size and</w:t>
      </w:r>
      <w:r w:rsidR="00963E15">
        <w:t xml:space="preserve"> the propeller designed would need to be scaled down</w:t>
      </w:r>
      <w:r w:rsidR="00281227">
        <w:t>.</w:t>
      </w:r>
    </w:p>
    <w:p w14:paraId="5314342F" w14:textId="77777777" w:rsidR="00FF6607" w:rsidRDefault="00281227" w:rsidP="00FF6607">
      <w:pPr>
        <w:keepNext/>
      </w:pPr>
      <w:r>
        <w:rPr>
          <w:noProof/>
        </w:rPr>
        <w:drawing>
          <wp:inline distT="0" distB="0" distL="0" distR="0" wp14:anchorId="2B9D9B94" wp14:editId="2DA15113">
            <wp:extent cx="5731510" cy="3785870"/>
            <wp:effectExtent l="0" t="0" r="2540" b="508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785870"/>
                    </a:xfrm>
                    <a:prstGeom prst="rect">
                      <a:avLst/>
                    </a:prstGeom>
                    <a:noFill/>
                    <a:ln>
                      <a:noFill/>
                    </a:ln>
                  </pic:spPr>
                </pic:pic>
              </a:graphicData>
            </a:graphic>
          </wp:inline>
        </w:drawing>
      </w:r>
    </w:p>
    <w:p w14:paraId="4C8D8627" w14:textId="59876884" w:rsidR="00281227" w:rsidRDefault="00FF6607" w:rsidP="00FF6607">
      <w:pPr>
        <w:pStyle w:val="Caption"/>
        <w:jc w:val="center"/>
      </w:pPr>
      <w:bookmarkStart w:id="20" w:name="_Toc104925019"/>
      <w:r>
        <w:t xml:space="preserve">Figure </w:t>
      </w:r>
      <w:fldSimple w:instr=" SEQ Figure \* ARABIC ">
        <w:r w:rsidR="00005063">
          <w:rPr>
            <w:noProof/>
          </w:rPr>
          <w:t>5</w:t>
        </w:r>
      </w:fldSimple>
      <w:r>
        <w:t>: Emerson Cavitation Tunnel diagram</w:t>
      </w:r>
      <w:bookmarkEnd w:id="20"/>
    </w:p>
    <w:tbl>
      <w:tblPr>
        <w:tblStyle w:val="PlainTable4"/>
        <w:tblW w:w="0" w:type="auto"/>
        <w:tblLook w:val="04A0" w:firstRow="1" w:lastRow="0" w:firstColumn="1" w:lastColumn="0" w:noHBand="0" w:noVBand="1"/>
      </w:tblPr>
      <w:tblGrid>
        <w:gridCol w:w="4508"/>
        <w:gridCol w:w="4508"/>
      </w:tblGrid>
      <w:tr w:rsidR="00546BEC" w14:paraId="1AC54E02" w14:textId="77777777" w:rsidTr="00546B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6580D702" w14:textId="1F802141" w:rsidR="00546BEC" w:rsidRPr="00546BEC" w:rsidRDefault="00546BEC" w:rsidP="00546BEC">
            <w:pPr>
              <w:rPr>
                <w:b w:val="0"/>
                <w:bCs w:val="0"/>
              </w:rPr>
            </w:pPr>
            <w:r w:rsidRPr="009E2A3C">
              <w:rPr>
                <w:sz w:val="24"/>
                <w:szCs w:val="24"/>
              </w:rPr>
              <w:t>Emerson Cavitation Tunnel Specification</w:t>
            </w:r>
          </w:p>
        </w:tc>
      </w:tr>
      <w:tr w:rsidR="00546BEC" w14:paraId="7DB73B3A" w14:textId="77777777" w:rsidTr="00546B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DC9EFF6" w14:textId="4783F15C" w:rsidR="00546BEC" w:rsidRDefault="00546BEC" w:rsidP="00546BEC">
            <w:r w:rsidRPr="00286C35">
              <w:t xml:space="preserve">Facility type </w:t>
            </w:r>
          </w:p>
        </w:tc>
        <w:tc>
          <w:tcPr>
            <w:tcW w:w="4508" w:type="dxa"/>
          </w:tcPr>
          <w:p w14:paraId="7707B4FD" w14:textId="0C954D2D" w:rsidR="00546BEC" w:rsidRPr="009E2A3C" w:rsidRDefault="00546BEC" w:rsidP="00546BEC">
            <w:pPr>
              <w:cnfStyle w:val="000000100000" w:firstRow="0" w:lastRow="0" w:firstColumn="0" w:lastColumn="0" w:oddVBand="0" w:evenVBand="0" w:oddHBand="1" w:evenHBand="0" w:firstRowFirstColumn="0" w:firstRowLastColumn="0" w:lastRowFirstColumn="0" w:lastRowLastColumn="0"/>
            </w:pPr>
            <w:r w:rsidRPr="009E2A3C">
              <w:t>Vertical Closed Circulating</w:t>
            </w:r>
          </w:p>
        </w:tc>
      </w:tr>
      <w:tr w:rsidR="00546BEC" w14:paraId="6CD9C0E7" w14:textId="77777777" w:rsidTr="00546BEC">
        <w:tc>
          <w:tcPr>
            <w:cnfStyle w:val="001000000000" w:firstRow="0" w:lastRow="0" w:firstColumn="1" w:lastColumn="0" w:oddVBand="0" w:evenVBand="0" w:oddHBand="0" w:evenHBand="0" w:firstRowFirstColumn="0" w:firstRowLastColumn="0" w:lastRowFirstColumn="0" w:lastRowLastColumn="0"/>
            <w:tcW w:w="4508" w:type="dxa"/>
          </w:tcPr>
          <w:p w14:paraId="796820DE" w14:textId="484F1BBC" w:rsidR="00546BEC" w:rsidRDefault="00546BEC" w:rsidP="00546BEC">
            <w:r w:rsidRPr="00286C35">
              <w:t xml:space="preserve">Test section </w:t>
            </w:r>
          </w:p>
        </w:tc>
        <w:tc>
          <w:tcPr>
            <w:tcW w:w="4508" w:type="dxa"/>
          </w:tcPr>
          <w:p w14:paraId="2AC1EE25" w14:textId="0E84D679" w:rsidR="00546BEC" w:rsidRDefault="00546BEC" w:rsidP="00546BEC">
            <w:pPr>
              <w:cnfStyle w:val="000000000000" w:firstRow="0" w:lastRow="0" w:firstColumn="0" w:lastColumn="0" w:oddVBand="0" w:evenVBand="0" w:oddHBand="0" w:evenHBand="0" w:firstRowFirstColumn="0" w:firstRowLastColumn="0" w:lastRowFirstColumn="0" w:lastRowLastColumn="0"/>
            </w:pPr>
            <w:r w:rsidRPr="00286C35">
              <w:t>3.10m x 1.22m x 0.81m</w:t>
            </w:r>
          </w:p>
        </w:tc>
      </w:tr>
      <w:tr w:rsidR="00546BEC" w14:paraId="3D2E3C73" w14:textId="77777777" w:rsidTr="00546B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8CA5859" w14:textId="164ED1BB" w:rsidR="00546BEC" w:rsidRDefault="00546BEC" w:rsidP="00546BEC">
            <w:r w:rsidRPr="00286C35">
              <w:t xml:space="preserve">Contraction ratio </w:t>
            </w:r>
          </w:p>
        </w:tc>
        <w:tc>
          <w:tcPr>
            <w:tcW w:w="4508" w:type="dxa"/>
          </w:tcPr>
          <w:p w14:paraId="05AC470C" w14:textId="19249562" w:rsidR="00546BEC" w:rsidRDefault="00546BEC" w:rsidP="00546BEC">
            <w:pPr>
              <w:cnfStyle w:val="000000100000" w:firstRow="0" w:lastRow="0" w:firstColumn="0" w:lastColumn="0" w:oddVBand="0" w:evenVBand="0" w:oddHBand="1" w:evenHBand="0" w:firstRowFirstColumn="0" w:firstRowLastColumn="0" w:lastRowFirstColumn="0" w:lastRowLastColumn="0"/>
            </w:pPr>
            <w:r w:rsidRPr="00286C35">
              <w:t>4.271</w:t>
            </w:r>
          </w:p>
        </w:tc>
      </w:tr>
      <w:tr w:rsidR="00546BEC" w14:paraId="6FB1BAD9" w14:textId="77777777" w:rsidTr="00546BEC">
        <w:tc>
          <w:tcPr>
            <w:cnfStyle w:val="001000000000" w:firstRow="0" w:lastRow="0" w:firstColumn="1" w:lastColumn="0" w:oddVBand="0" w:evenVBand="0" w:oddHBand="0" w:evenHBand="0" w:firstRowFirstColumn="0" w:firstRowLastColumn="0" w:lastRowFirstColumn="0" w:lastRowLastColumn="0"/>
            <w:tcW w:w="4508" w:type="dxa"/>
          </w:tcPr>
          <w:p w14:paraId="31D1DE3F" w14:textId="2B0913F1" w:rsidR="00546BEC" w:rsidRDefault="00546BEC" w:rsidP="00546BEC">
            <w:r w:rsidRPr="00286C35">
              <w:t>Drive system</w:t>
            </w:r>
          </w:p>
        </w:tc>
        <w:tc>
          <w:tcPr>
            <w:tcW w:w="4508" w:type="dxa"/>
          </w:tcPr>
          <w:p w14:paraId="5B47E1E3" w14:textId="2B8397A3" w:rsidR="00546BEC" w:rsidRDefault="00546BEC" w:rsidP="00546BEC">
            <w:pPr>
              <w:cnfStyle w:val="000000000000" w:firstRow="0" w:lastRow="0" w:firstColumn="0" w:lastColumn="0" w:oddVBand="0" w:evenVBand="0" w:oddHBand="0" w:evenHBand="0" w:firstRowFirstColumn="0" w:firstRowLastColumn="0" w:lastRowFirstColumn="0" w:lastRowLastColumn="0"/>
            </w:pPr>
            <w:r w:rsidRPr="00286C35">
              <w:t>4 Blade axial impeller</w:t>
            </w:r>
          </w:p>
        </w:tc>
      </w:tr>
      <w:tr w:rsidR="00546BEC" w14:paraId="5BC6F95C" w14:textId="77777777" w:rsidTr="00546B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059FA91" w14:textId="4B9FC691" w:rsidR="00546BEC" w:rsidRDefault="00546BEC" w:rsidP="00546BEC">
            <w:r w:rsidRPr="00286C35">
              <w:t xml:space="preserve">Main pump power </w:t>
            </w:r>
          </w:p>
        </w:tc>
        <w:tc>
          <w:tcPr>
            <w:tcW w:w="4508" w:type="dxa"/>
          </w:tcPr>
          <w:p w14:paraId="66EE3728" w14:textId="725D032E" w:rsidR="00546BEC" w:rsidRDefault="00546BEC" w:rsidP="00546BEC">
            <w:pPr>
              <w:cnfStyle w:val="000000100000" w:firstRow="0" w:lastRow="0" w:firstColumn="0" w:lastColumn="0" w:oddVBand="0" w:evenVBand="0" w:oddHBand="1" w:evenHBand="0" w:firstRowFirstColumn="0" w:firstRowLastColumn="0" w:lastRowFirstColumn="0" w:lastRowLastColumn="0"/>
            </w:pPr>
            <w:r w:rsidRPr="00286C35">
              <w:t>300 kW</w:t>
            </w:r>
          </w:p>
        </w:tc>
      </w:tr>
      <w:tr w:rsidR="00546BEC" w14:paraId="29A16B43" w14:textId="77777777" w:rsidTr="00546BEC">
        <w:tc>
          <w:tcPr>
            <w:cnfStyle w:val="001000000000" w:firstRow="0" w:lastRow="0" w:firstColumn="1" w:lastColumn="0" w:oddVBand="0" w:evenVBand="0" w:oddHBand="0" w:evenHBand="0" w:firstRowFirstColumn="0" w:firstRowLastColumn="0" w:lastRowFirstColumn="0" w:lastRowLastColumn="0"/>
            <w:tcW w:w="4508" w:type="dxa"/>
          </w:tcPr>
          <w:p w14:paraId="7B59139D" w14:textId="4C614BA5" w:rsidR="00546BEC" w:rsidRDefault="00546BEC" w:rsidP="00546BEC">
            <w:r w:rsidRPr="00286C35">
              <w:t>Impeller diameter</w:t>
            </w:r>
          </w:p>
        </w:tc>
        <w:tc>
          <w:tcPr>
            <w:tcW w:w="4508" w:type="dxa"/>
          </w:tcPr>
          <w:p w14:paraId="23525C08" w14:textId="754FFA0A" w:rsidR="00546BEC" w:rsidRDefault="00546BEC" w:rsidP="00546BEC">
            <w:pPr>
              <w:cnfStyle w:val="000000000000" w:firstRow="0" w:lastRow="0" w:firstColumn="0" w:lastColumn="0" w:oddVBand="0" w:evenVBand="0" w:oddHBand="0" w:evenHBand="0" w:firstRowFirstColumn="0" w:firstRowLastColumn="0" w:lastRowFirstColumn="0" w:lastRowLastColumn="0"/>
            </w:pPr>
            <w:r w:rsidRPr="00286C35">
              <w:t>1.4 m</w:t>
            </w:r>
          </w:p>
        </w:tc>
      </w:tr>
      <w:tr w:rsidR="00546BEC" w14:paraId="746E6AD4" w14:textId="77777777" w:rsidTr="00546B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09CA057" w14:textId="57057AEB" w:rsidR="00546BEC" w:rsidRDefault="00546BEC" w:rsidP="00546BEC">
            <w:r w:rsidRPr="00286C35">
              <w:t xml:space="preserve">Maximum velocity </w:t>
            </w:r>
          </w:p>
        </w:tc>
        <w:tc>
          <w:tcPr>
            <w:tcW w:w="4508" w:type="dxa"/>
          </w:tcPr>
          <w:p w14:paraId="03BFE986" w14:textId="18383511" w:rsidR="00546BEC" w:rsidRDefault="00546BEC" w:rsidP="00546BEC">
            <w:pPr>
              <w:cnfStyle w:val="000000100000" w:firstRow="0" w:lastRow="0" w:firstColumn="0" w:lastColumn="0" w:oddVBand="0" w:evenVBand="0" w:oddHBand="1" w:evenHBand="0" w:firstRowFirstColumn="0" w:firstRowLastColumn="0" w:lastRowFirstColumn="0" w:lastRowLastColumn="0"/>
            </w:pPr>
            <w:r w:rsidRPr="00286C35">
              <w:t>8 m/s (15.5 knots)</w:t>
            </w:r>
          </w:p>
        </w:tc>
      </w:tr>
      <w:tr w:rsidR="00546BEC" w14:paraId="5359C6F7" w14:textId="77777777" w:rsidTr="00546BEC">
        <w:tc>
          <w:tcPr>
            <w:cnfStyle w:val="001000000000" w:firstRow="0" w:lastRow="0" w:firstColumn="1" w:lastColumn="0" w:oddVBand="0" w:evenVBand="0" w:oddHBand="0" w:evenHBand="0" w:firstRowFirstColumn="0" w:firstRowLastColumn="0" w:lastRowFirstColumn="0" w:lastRowLastColumn="0"/>
            <w:tcW w:w="4508" w:type="dxa"/>
          </w:tcPr>
          <w:p w14:paraId="4B054D36" w14:textId="466620CF" w:rsidR="00546BEC" w:rsidRDefault="00546BEC" w:rsidP="00546BEC">
            <w:r w:rsidRPr="00286C35">
              <w:t>Cavitation numbers</w:t>
            </w:r>
          </w:p>
        </w:tc>
        <w:tc>
          <w:tcPr>
            <w:tcW w:w="4508" w:type="dxa"/>
          </w:tcPr>
          <w:p w14:paraId="256FF6BF" w14:textId="3F588227" w:rsidR="00546BEC" w:rsidRDefault="00546BEC" w:rsidP="00FF6607">
            <w:pPr>
              <w:keepNext/>
              <w:cnfStyle w:val="000000000000" w:firstRow="0" w:lastRow="0" w:firstColumn="0" w:lastColumn="0" w:oddVBand="0" w:evenVBand="0" w:oddHBand="0" w:evenHBand="0" w:firstRowFirstColumn="0" w:firstRowLastColumn="0" w:lastRowFirstColumn="0" w:lastRowLastColumn="0"/>
            </w:pPr>
            <w:r w:rsidRPr="00286C35">
              <w:t>0.5 (min) to 23 (max)</w:t>
            </w:r>
          </w:p>
        </w:tc>
      </w:tr>
    </w:tbl>
    <w:p w14:paraId="059B8DFC" w14:textId="787696DE" w:rsidR="00963E15" w:rsidRDefault="00FF6607" w:rsidP="00FF6607">
      <w:pPr>
        <w:pStyle w:val="Caption"/>
        <w:jc w:val="center"/>
      </w:pPr>
      <w:bookmarkStart w:id="21" w:name="_Toc104925020"/>
      <w:r>
        <w:t xml:space="preserve">Figure </w:t>
      </w:r>
      <w:fldSimple w:instr=" SEQ Figure \* ARABIC ">
        <w:r w:rsidR="00005063">
          <w:rPr>
            <w:noProof/>
          </w:rPr>
          <w:t>6</w:t>
        </w:r>
      </w:fldSimple>
      <w:r>
        <w:t>: ECT Specification</w:t>
      </w:r>
      <w:bookmarkEnd w:id="21"/>
    </w:p>
    <w:p w14:paraId="53A2BCE7" w14:textId="1AD3850E" w:rsidR="00BA7E0C" w:rsidRDefault="00C61CDC" w:rsidP="00194718">
      <w:r>
        <w:t xml:space="preserve">This type of testing can replicate the inflow and boundary layer formed by the </w:t>
      </w:r>
      <w:r w:rsidR="00173068">
        <w:t>ship’s</w:t>
      </w:r>
      <w:r>
        <w:t xml:space="preserve"> hull</w:t>
      </w:r>
      <w:r w:rsidR="00122FF6">
        <w:t xml:space="preserve">, this is achieved by installing grid lines upstream to simulate wake flow. However this method is difficult to replicate and gain accurate results. </w:t>
      </w:r>
    </w:p>
    <w:p w14:paraId="4BF2786B" w14:textId="2535C88E" w:rsidR="007305EA" w:rsidRDefault="00122FF6" w:rsidP="00194718">
      <w:r>
        <w:lastRenderedPageBreak/>
        <w:t>This type of test is continuous flow and is not interrupted by limitations by space giving a significant advantage over propeller tow test.</w:t>
      </w:r>
      <w:r w:rsidR="00C61CDC">
        <w:t xml:space="preserve"> </w:t>
      </w:r>
    </w:p>
    <w:p w14:paraId="3D8E3235" w14:textId="52D4369A" w:rsidR="009E2A3C" w:rsidRDefault="00BA7E0C" w:rsidP="00354A1B">
      <w:pPr>
        <w:pStyle w:val="Heading2"/>
      </w:pPr>
      <w:r>
        <w:t xml:space="preserve">Data </w:t>
      </w:r>
      <w:r w:rsidR="009E2A3C">
        <w:t>A</w:t>
      </w:r>
      <w:r>
        <w:t>cquisition</w:t>
      </w:r>
      <w:r w:rsidR="009E2A3C">
        <w:t xml:space="preserve"> methods </w:t>
      </w:r>
    </w:p>
    <w:p w14:paraId="68576321" w14:textId="77777777" w:rsidR="000A5222" w:rsidRDefault="00973A93" w:rsidP="00973A93">
      <w:r>
        <w:t>Flow can be measured and analysed using 3D LDA</w:t>
      </w:r>
      <w:r w:rsidR="00354A1B">
        <w:t xml:space="preserve"> (</w:t>
      </w:r>
      <w:r w:rsidR="00354A1B" w:rsidRPr="00354A1B">
        <w:t>Laser Doppler Anemometry</w:t>
      </w:r>
      <w:r w:rsidR="00354A1B">
        <w:t>) an</w:t>
      </w:r>
      <w:r w:rsidR="00354A1B" w:rsidRPr="00354A1B">
        <w:t xml:space="preserve"> optical technique ideal for point measurement of velocity and turbulence distribution in both free flows and internal flows.</w:t>
      </w:r>
      <w:r w:rsidR="00354A1B">
        <w:t xml:space="preserve"> This is commonly used to gain further understanding of fluid mechan</w:t>
      </w:r>
      <w:r w:rsidR="000A5222">
        <w:t>ics.</w:t>
      </w:r>
    </w:p>
    <w:p w14:paraId="58430FC9" w14:textId="306F0CC9" w:rsidR="00973A93" w:rsidRDefault="000A5222" w:rsidP="00973A93">
      <w:r>
        <w:t>S</w:t>
      </w:r>
      <w:r w:rsidR="00973A93">
        <w:t>tereoscopic PIV</w:t>
      </w:r>
      <w:r>
        <w:t xml:space="preserve"> (</w:t>
      </w:r>
      <w:r w:rsidRPr="000A5222">
        <w:t>Particle image velocimetry</w:t>
      </w:r>
      <w:r>
        <w:t>)</w:t>
      </w:r>
      <w:r w:rsidR="00973A93">
        <w:t xml:space="preserve"> systems</w:t>
      </w:r>
      <w:r>
        <w:t xml:space="preserve"> is another tool capable of measuring fluid flow, this process uses optical methods of flow visualisation.</w:t>
      </w:r>
    </w:p>
    <w:p w14:paraId="4FD8E1E6" w14:textId="35F87454" w:rsidR="00EA7A3A" w:rsidRDefault="00EA7A3A">
      <w:pPr>
        <w:spacing w:line="276" w:lineRule="auto"/>
      </w:pPr>
      <w:r>
        <w:br w:type="page"/>
      </w:r>
    </w:p>
    <w:p w14:paraId="7B128F4B" w14:textId="3B258ED9" w:rsidR="00285843" w:rsidRDefault="00285843" w:rsidP="00A47AD2">
      <w:pPr>
        <w:pStyle w:val="Heading1"/>
      </w:pPr>
      <w:bookmarkStart w:id="22" w:name="_Toc104842197"/>
      <w:r>
        <w:lastRenderedPageBreak/>
        <w:t>Conclusions</w:t>
      </w:r>
      <w:bookmarkEnd w:id="22"/>
    </w:p>
    <w:p w14:paraId="5DE29AB7" w14:textId="1A5812C9" w:rsidR="000A5222" w:rsidRDefault="00BA7E0C">
      <w:r>
        <w:t>This report highlights the importance of analysing fluid flow characteris</w:t>
      </w:r>
      <w:r w:rsidR="00CF6006">
        <w:t xml:space="preserve">tics at each stage of the design phase. Starting with the analytical and theoretical calculations conducted provides engineers with a low cost solution on analysing fluid flow. </w:t>
      </w:r>
      <w:r w:rsidR="000A5222">
        <w:t>T</w:t>
      </w:r>
      <w:r w:rsidR="00CF6006">
        <w:t xml:space="preserve">his data is then compared with the CFD simulation , which requires more skill but in the right hands can yield accurate and comparable results with </w:t>
      </w:r>
      <w:r w:rsidR="000A5222">
        <w:t>physical open water</w:t>
      </w:r>
      <w:r w:rsidR="00CF6006">
        <w:t xml:space="preserve"> testing. The final testing stage involved identifying laboratory testing suitable for assessing fluid flow over a propeller.</w:t>
      </w:r>
      <w:r w:rsidR="000A5222">
        <w:t xml:space="preserve"> Cavitation tunnel &amp; tow testing was analysed, to carry out this type of testing a precision scaled model of the propeller would need to be produced ensuring no effect on scaling would influence the results.</w:t>
      </w:r>
    </w:p>
    <w:p w14:paraId="03B8AA14" w14:textId="7719EF28" w:rsidR="00285843" w:rsidRDefault="00CF6006" w:rsidP="00283A86">
      <w:r>
        <w:t xml:space="preserve">Each stage of the fluid analysis allowed the engineer to compare results between the previous phase, each of the results </w:t>
      </w:r>
      <w:r w:rsidR="000A5222">
        <w:t>would be u</w:t>
      </w:r>
      <w:r>
        <w:t xml:space="preserve">sed to correlate with the previous. When simulating fluid flow there will always be differences between </w:t>
      </w:r>
      <w:r w:rsidR="000A5222">
        <w:t>physical</w:t>
      </w:r>
      <w:r>
        <w:t xml:space="preserve"> testing but if repeatability of results can be achieved engineers can store this data and make estimates against previous/ historical data </w:t>
      </w:r>
      <w:r w:rsidR="000A5222">
        <w:t>allowing them to make informed decisions</w:t>
      </w:r>
      <w:r>
        <w:t>. Technology is advancing and these techniques are improving</w:t>
      </w:r>
      <w:r w:rsidR="000A5222">
        <w:t>,</w:t>
      </w:r>
      <w:r>
        <w:t xml:space="preserve"> as is our understanding of fluid dynamics, more and more companies are using the technology to lower costs of the design phase and improving the chance of success.</w:t>
      </w:r>
      <w:r w:rsidR="00285843">
        <w:br w:type="page"/>
      </w:r>
    </w:p>
    <w:sdt>
      <w:sdtPr>
        <w:rPr>
          <w:rFonts w:asciiTheme="minorHAnsi" w:eastAsiaTheme="minorHAnsi" w:hAnsiTheme="minorHAnsi" w:cstheme="minorBidi"/>
          <w:color w:val="auto"/>
          <w:sz w:val="22"/>
          <w:szCs w:val="22"/>
        </w:rPr>
        <w:id w:val="623893408"/>
        <w:docPartObj>
          <w:docPartGallery w:val="Bibliographies"/>
          <w:docPartUnique/>
        </w:docPartObj>
      </w:sdtPr>
      <w:sdtEndPr>
        <w:rPr>
          <w:b/>
          <w:bCs/>
        </w:rPr>
      </w:sdtEndPr>
      <w:sdtContent>
        <w:p w14:paraId="3A3AD4A9" w14:textId="28EC76D8" w:rsidR="00283A86" w:rsidRDefault="00283A86">
          <w:pPr>
            <w:pStyle w:val="Heading1"/>
          </w:pPr>
          <w:r>
            <w:t>Works Cited</w:t>
          </w:r>
        </w:p>
        <w:p w14:paraId="1EA07B0C" w14:textId="77777777" w:rsidR="00283A86" w:rsidRDefault="00283A86" w:rsidP="00283A86">
          <w:pPr>
            <w:pStyle w:val="Bibliography"/>
            <w:ind w:left="720" w:hanging="720"/>
            <w:rPr>
              <w:noProof/>
              <w:sz w:val="24"/>
              <w:szCs w:val="24"/>
            </w:rPr>
          </w:pPr>
          <w:r>
            <w:fldChar w:fldCharType="begin"/>
          </w:r>
          <w:r>
            <w:instrText xml:space="preserve"> BIBLIOGRAPHY </w:instrText>
          </w:r>
          <w:r>
            <w:fldChar w:fldCharType="separate"/>
          </w:r>
          <w:r>
            <w:rPr>
              <w:noProof/>
            </w:rPr>
            <w:t xml:space="preserve">Aktas, B. (2019). </w:t>
          </w:r>
          <w:r>
            <w:rPr>
              <w:i/>
              <w:iCs/>
              <w:noProof/>
            </w:rPr>
            <w:t>Systematic Cavitation Tunnel Tests of a Propeller in Uniform and .</w:t>
          </w:r>
          <w:r>
            <w:rPr>
              <w:noProof/>
            </w:rPr>
            <w:t xml:space="preserve"> Newcastle: School of Marine Science and Technology, Newcastle University.</w:t>
          </w:r>
        </w:p>
        <w:p w14:paraId="0D9D38A7" w14:textId="77777777" w:rsidR="00283A86" w:rsidRDefault="00283A86" w:rsidP="00283A86">
          <w:pPr>
            <w:pStyle w:val="Bibliography"/>
            <w:ind w:left="720" w:hanging="720"/>
            <w:rPr>
              <w:noProof/>
            </w:rPr>
          </w:pPr>
          <w:r>
            <w:rPr>
              <w:noProof/>
            </w:rPr>
            <w:t xml:space="preserve">Fukumoto, M. (2021, March 04). </w:t>
          </w:r>
          <w:r>
            <w:rPr>
              <w:i/>
              <w:iCs/>
              <w:noProof/>
            </w:rPr>
            <w:t>Propeller Simulation drives your design work forward</w:t>
          </w:r>
          <w:r>
            <w:rPr>
              <w:noProof/>
            </w:rPr>
            <w:t>. Retrieved from Siemens: https://blogs.sw.siemens.com/simcenter/propeller-simulation-drives-your-design-work-forward/</w:t>
          </w:r>
        </w:p>
        <w:p w14:paraId="63932878" w14:textId="77777777" w:rsidR="00283A86" w:rsidRDefault="00283A86" w:rsidP="00283A86">
          <w:pPr>
            <w:pStyle w:val="Bibliography"/>
            <w:ind w:left="720" w:hanging="720"/>
            <w:rPr>
              <w:noProof/>
            </w:rPr>
          </w:pPr>
          <w:r>
            <w:rPr>
              <w:noProof/>
            </w:rPr>
            <w:t xml:space="preserve">Krishnamurthy, R. (2020, October 5). </w:t>
          </w:r>
          <w:r>
            <w:rPr>
              <w:i/>
              <w:iCs/>
              <w:noProof/>
            </w:rPr>
            <w:t>Meshing Aspects for Open Water Marine Propeller CFD</w:t>
          </w:r>
          <w:r>
            <w:rPr>
              <w:noProof/>
            </w:rPr>
            <w:t>. Retrieved from Gridpro Blog: https://blog.gridpro.com/meshing-aspects-for-open-water-marine-propeller-cfd/</w:t>
          </w:r>
        </w:p>
        <w:p w14:paraId="1F848094" w14:textId="77777777" w:rsidR="00283A86" w:rsidRDefault="00283A86" w:rsidP="00283A86">
          <w:pPr>
            <w:pStyle w:val="Bibliography"/>
            <w:ind w:left="720" w:hanging="720"/>
            <w:rPr>
              <w:noProof/>
            </w:rPr>
          </w:pPr>
          <w:r>
            <w:rPr>
              <w:noProof/>
            </w:rPr>
            <w:t xml:space="preserve">Lowde, M. J. (2022). The 100m Composite Ship. </w:t>
          </w:r>
          <w:r>
            <w:rPr>
              <w:i/>
              <w:iCs/>
              <w:noProof/>
            </w:rPr>
            <w:t>The Journal of Marine Engineering &amp; Science</w:t>
          </w:r>
          <w:r>
            <w:rPr>
              <w:noProof/>
            </w:rPr>
            <w:t>, 1-17.</w:t>
          </w:r>
        </w:p>
        <w:p w14:paraId="39456058" w14:textId="77777777" w:rsidR="00283A86" w:rsidRDefault="00283A86" w:rsidP="00283A86">
          <w:pPr>
            <w:pStyle w:val="Bibliography"/>
            <w:ind w:left="720" w:hanging="720"/>
            <w:rPr>
              <w:noProof/>
            </w:rPr>
          </w:pPr>
          <w:r>
            <w:rPr>
              <w:noProof/>
            </w:rPr>
            <w:t xml:space="preserve">Mani, R. (2021). Design And Analysis of Marine Propeller Using Computational Fluid Dynamics. </w:t>
          </w:r>
          <w:r>
            <w:rPr>
              <w:i/>
              <w:iCs/>
              <w:noProof/>
            </w:rPr>
            <w:t>IARJSET International Advanced Research Journal in Science, Engineering and Technology</w:t>
          </w:r>
          <w:r>
            <w:rPr>
              <w:noProof/>
            </w:rPr>
            <w:t>, 447-450.</w:t>
          </w:r>
        </w:p>
        <w:p w14:paraId="358DDAC0" w14:textId="77777777" w:rsidR="00283A86" w:rsidRDefault="00283A86" w:rsidP="00283A86">
          <w:pPr>
            <w:pStyle w:val="Bibliography"/>
            <w:ind w:left="720" w:hanging="720"/>
            <w:rPr>
              <w:noProof/>
            </w:rPr>
          </w:pPr>
          <w:r>
            <w:rPr>
              <w:noProof/>
            </w:rPr>
            <w:t xml:space="preserve">Saha, G. K. (2019). Marine propeller modeling and performance analysis using CFD tools. </w:t>
          </w:r>
          <w:r>
            <w:rPr>
              <w:i/>
              <w:iCs/>
              <w:noProof/>
            </w:rPr>
            <w:t>AIP Conference Proceedings.</w:t>
          </w:r>
          <w:r>
            <w:rPr>
              <w:noProof/>
            </w:rPr>
            <w:t xml:space="preserve"> London: Published by AIP Publishing.</w:t>
          </w:r>
        </w:p>
        <w:p w14:paraId="1E0DB5DE" w14:textId="77777777" w:rsidR="00283A86" w:rsidRDefault="00283A86" w:rsidP="00283A86">
          <w:pPr>
            <w:pStyle w:val="Bibliography"/>
            <w:ind w:left="720" w:hanging="720"/>
            <w:rPr>
              <w:noProof/>
            </w:rPr>
          </w:pPr>
          <w:r>
            <w:rPr>
              <w:noProof/>
            </w:rPr>
            <w:t xml:space="preserve">Sampson, R. (2015). </w:t>
          </w:r>
          <w:r>
            <w:rPr>
              <w:i/>
              <w:iCs/>
              <w:noProof/>
            </w:rPr>
            <w:t>On the full scale and model scale cavitation comparisons of a .</w:t>
          </w:r>
          <w:r>
            <w:rPr>
              <w:noProof/>
            </w:rPr>
            <w:t xml:space="preserve"> Newcastle: Fourth International Symposium on Marine Propulsors.</w:t>
          </w:r>
        </w:p>
        <w:p w14:paraId="0F06CF62" w14:textId="77777777" w:rsidR="00283A86" w:rsidRDefault="00283A86" w:rsidP="00283A86">
          <w:pPr>
            <w:pStyle w:val="Bibliography"/>
            <w:ind w:left="720" w:hanging="720"/>
            <w:rPr>
              <w:noProof/>
            </w:rPr>
          </w:pPr>
          <w:r>
            <w:rPr>
              <w:noProof/>
            </w:rPr>
            <w:t xml:space="preserve">Takinaci, A. C. (2001, May 01). On the importance of boundary layer calculation instead of viscous correction in heavily loaded marine propellers while using a surface panel method. </w:t>
          </w:r>
          <w:r>
            <w:rPr>
              <w:i/>
              <w:iCs/>
              <w:noProof/>
            </w:rPr>
            <w:t>Ocean Engineering</w:t>
          </w:r>
          <w:r>
            <w:rPr>
              <w:noProof/>
            </w:rPr>
            <w:t>, pp. 50-62.</w:t>
          </w:r>
        </w:p>
        <w:p w14:paraId="134E8BE4" w14:textId="77777777" w:rsidR="00283A86" w:rsidRDefault="00283A86" w:rsidP="00283A86">
          <w:pPr>
            <w:pStyle w:val="Bibliography"/>
            <w:ind w:left="720" w:hanging="720"/>
            <w:rPr>
              <w:noProof/>
            </w:rPr>
          </w:pPr>
          <w:r>
            <w:rPr>
              <w:noProof/>
            </w:rPr>
            <w:t xml:space="preserve">Tec - Science. (2020, May 25). </w:t>
          </w:r>
          <w:r>
            <w:rPr>
              <w:i/>
              <w:iCs/>
              <w:noProof/>
            </w:rPr>
            <w:t>Flow separation (boundary layer separation)</w:t>
          </w:r>
          <w:r>
            <w:rPr>
              <w:noProof/>
            </w:rPr>
            <w:t>. Retrieved from Tec - Science: https://www.tec-science.com/mechanics/gases-and-liquids/flow-separation-boundary-layer-separation/</w:t>
          </w:r>
        </w:p>
        <w:p w14:paraId="7DFD1A61" w14:textId="7DE72E69" w:rsidR="00283A86" w:rsidRDefault="00283A86" w:rsidP="00283A86">
          <w:r>
            <w:rPr>
              <w:b/>
              <w:bCs/>
            </w:rPr>
            <w:fldChar w:fldCharType="end"/>
          </w:r>
        </w:p>
      </w:sdtContent>
    </w:sdt>
    <w:sectPr w:rsidR="00283A86" w:rsidSect="004F35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10B8C" w14:textId="77777777" w:rsidR="00A562AA" w:rsidRDefault="00A562AA" w:rsidP="00E80AFB">
      <w:pPr>
        <w:spacing w:after="0" w:line="240" w:lineRule="auto"/>
      </w:pPr>
      <w:r>
        <w:separator/>
      </w:r>
    </w:p>
  </w:endnote>
  <w:endnote w:type="continuationSeparator" w:id="0">
    <w:p w14:paraId="34E4E73B" w14:textId="77777777" w:rsidR="00A562AA" w:rsidRDefault="00A562AA" w:rsidP="00E8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07675"/>
      <w:docPartObj>
        <w:docPartGallery w:val="Page Numbers (Bottom of Page)"/>
        <w:docPartUnique/>
      </w:docPartObj>
    </w:sdtPr>
    <w:sdtEndPr>
      <w:rPr>
        <w:noProof/>
      </w:rPr>
    </w:sdtEndPr>
    <w:sdtContent>
      <w:p w14:paraId="7D688682" w14:textId="64B817D5" w:rsidR="00E80AFB" w:rsidRDefault="00E80A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541A80" w14:textId="77777777" w:rsidR="00E80AFB" w:rsidRDefault="00E80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85517" w14:textId="77777777" w:rsidR="00A562AA" w:rsidRDefault="00A562AA" w:rsidP="00E80AFB">
      <w:pPr>
        <w:spacing w:after="0" w:line="240" w:lineRule="auto"/>
      </w:pPr>
      <w:r>
        <w:separator/>
      </w:r>
    </w:p>
  </w:footnote>
  <w:footnote w:type="continuationSeparator" w:id="0">
    <w:p w14:paraId="4C16EA21" w14:textId="77777777" w:rsidR="00A562AA" w:rsidRDefault="00A562AA" w:rsidP="00E8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51D9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C4A477C"/>
    <w:multiLevelType w:val="hybridMultilevel"/>
    <w:tmpl w:val="E53E3CF8"/>
    <w:lvl w:ilvl="0" w:tplc="2B4665F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7B5B0C"/>
    <w:multiLevelType w:val="hybridMultilevel"/>
    <w:tmpl w:val="31E8E4DA"/>
    <w:lvl w:ilvl="0" w:tplc="2B4665F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28293B"/>
    <w:multiLevelType w:val="hybridMultilevel"/>
    <w:tmpl w:val="3A74D3F4"/>
    <w:lvl w:ilvl="0" w:tplc="A5AC2F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661A41"/>
    <w:multiLevelType w:val="hybridMultilevel"/>
    <w:tmpl w:val="F04C5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136CC2"/>
    <w:multiLevelType w:val="hybridMultilevel"/>
    <w:tmpl w:val="1B7A8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140252"/>
    <w:multiLevelType w:val="hybridMultilevel"/>
    <w:tmpl w:val="5CE2BF68"/>
    <w:lvl w:ilvl="0" w:tplc="2B4665FC">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7482782">
    <w:abstractNumId w:val="0"/>
  </w:num>
  <w:num w:numId="2" w16cid:durableId="174926638">
    <w:abstractNumId w:val="4"/>
  </w:num>
  <w:num w:numId="3" w16cid:durableId="1067536922">
    <w:abstractNumId w:val="1"/>
  </w:num>
  <w:num w:numId="4" w16cid:durableId="1016493221">
    <w:abstractNumId w:val="6"/>
  </w:num>
  <w:num w:numId="5" w16cid:durableId="1012605075">
    <w:abstractNumId w:val="2"/>
  </w:num>
  <w:num w:numId="6" w16cid:durableId="1430270477">
    <w:abstractNumId w:val="5"/>
  </w:num>
  <w:num w:numId="7" w16cid:durableId="10918504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843"/>
    <w:rsid w:val="000030F7"/>
    <w:rsid w:val="0000354F"/>
    <w:rsid w:val="00005063"/>
    <w:rsid w:val="00006378"/>
    <w:rsid w:val="0001213D"/>
    <w:rsid w:val="00015683"/>
    <w:rsid w:val="000322D3"/>
    <w:rsid w:val="000435F5"/>
    <w:rsid w:val="00043C16"/>
    <w:rsid w:val="000453B0"/>
    <w:rsid w:val="00046E59"/>
    <w:rsid w:val="00057878"/>
    <w:rsid w:val="000630D9"/>
    <w:rsid w:val="00066E1B"/>
    <w:rsid w:val="00075B42"/>
    <w:rsid w:val="00081930"/>
    <w:rsid w:val="00094B0C"/>
    <w:rsid w:val="000A5222"/>
    <w:rsid w:val="000B12C2"/>
    <w:rsid w:val="000B4ADA"/>
    <w:rsid w:val="000B5031"/>
    <w:rsid w:val="000C11FC"/>
    <w:rsid w:val="000C5B89"/>
    <w:rsid w:val="000D6DF3"/>
    <w:rsid w:val="001032B8"/>
    <w:rsid w:val="0010531B"/>
    <w:rsid w:val="001075F9"/>
    <w:rsid w:val="00107659"/>
    <w:rsid w:val="001144C5"/>
    <w:rsid w:val="00122FF6"/>
    <w:rsid w:val="00125409"/>
    <w:rsid w:val="0015539E"/>
    <w:rsid w:val="001568CD"/>
    <w:rsid w:val="001569EA"/>
    <w:rsid w:val="001620F1"/>
    <w:rsid w:val="00162A97"/>
    <w:rsid w:val="0017052D"/>
    <w:rsid w:val="00173068"/>
    <w:rsid w:val="00192590"/>
    <w:rsid w:val="00194718"/>
    <w:rsid w:val="00195350"/>
    <w:rsid w:val="001A192A"/>
    <w:rsid w:val="001A5803"/>
    <w:rsid w:val="001B5BCA"/>
    <w:rsid w:val="001C1A66"/>
    <w:rsid w:val="001C206A"/>
    <w:rsid w:val="001C469F"/>
    <w:rsid w:val="001C574E"/>
    <w:rsid w:val="001D0B45"/>
    <w:rsid w:val="001D415E"/>
    <w:rsid w:val="001D50DC"/>
    <w:rsid w:val="001E1B84"/>
    <w:rsid w:val="001E3746"/>
    <w:rsid w:val="001E4662"/>
    <w:rsid w:val="001F2B2F"/>
    <w:rsid w:val="0021252E"/>
    <w:rsid w:val="00212696"/>
    <w:rsid w:val="002161D7"/>
    <w:rsid w:val="00226350"/>
    <w:rsid w:val="00227488"/>
    <w:rsid w:val="002344CC"/>
    <w:rsid w:val="0027053C"/>
    <w:rsid w:val="0027087B"/>
    <w:rsid w:val="00281227"/>
    <w:rsid w:val="00281422"/>
    <w:rsid w:val="00283678"/>
    <w:rsid w:val="00283A86"/>
    <w:rsid w:val="00285843"/>
    <w:rsid w:val="002A113F"/>
    <w:rsid w:val="002A22B5"/>
    <w:rsid w:val="002C04DE"/>
    <w:rsid w:val="002C28D7"/>
    <w:rsid w:val="002C5D2A"/>
    <w:rsid w:val="002F251E"/>
    <w:rsid w:val="0030219D"/>
    <w:rsid w:val="00315705"/>
    <w:rsid w:val="00315AF4"/>
    <w:rsid w:val="00316007"/>
    <w:rsid w:val="00324491"/>
    <w:rsid w:val="00337F02"/>
    <w:rsid w:val="0034471F"/>
    <w:rsid w:val="00354A1B"/>
    <w:rsid w:val="00373DD6"/>
    <w:rsid w:val="00377C28"/>
    <w:rsid w:val="003B150E"/>
    <w:rsid w:val="003B4874"/>
    <w:rsid w:val="003D50EA"/>
    <w:rsid w:val="003E058F"/>
    <w:rsid w:val="003E3F0A"/>
    <w:rsid w:val="003E4BB1"/>
    <w:rsid w:val="003F18F1"/>
    <w:rsid w:val="00424DB0"/>
    <w:rsid w:val="0045619E"/>
    <w:rsid w:val="0047608A"/>
    <w:rsid w:val="00492C8F"/>
    <w:rsid w:val="004A7D3F"/>
    <w:rsid w:val="004C290F"/>
    <w:rsid w:val="004C69C5"/>
    <w:rsid w:val="004D330B"/>
    <w:rsid w:val="004E21B5"/>
    <w:rsid w:val="004F3513"/>
    <w:rsid w:val="005104A2"/>
    <w:rsid w:val="00530A77"/>
    <w:rsid w:val="0053542B"/>
    <w:rsid w:val="00540CDF"/>
    <w:rsid w:val="00543C47"/>
    <w:rsid w:val="00546BEC"/>
    <w:rsid w:val="00570C00"/>
    <w:rsid w:val="005777E4"/>
    <w:rsid w:val="005815FB"/>
    <w:rsid w:val="005A375F"/>
    <w:rsid w:val="005B2278"/>
    <w:rsid w:val="005D20CF"/>
    <w:rsid w:val="005D2C1B"/>
    <w:rsid w:val="00611D35"/>
    <w:rsid w:val="006216EF"/>
    <w:rsid w:val="006259A8"/>
    <w:rsid w:val="00633634"/>
    <w:rsid w:val="00660CFB"/>
    <w:rsid w:val="006818FD"/>
    <w:rsid w:val="006964C1"/>
    <w:rsid w:val="006A5432"/>
    <w:rsid w:val="006B16B4"/>
    <w:rsid w:val="006C3306"/>
    <w:rsid w:val="006C5A31"/>
    <w:rsid w:val="006D7BD0"/>
    <w:rsid w:val="006E288A"/>
    <w:rsid w:val="006E2C0F"/>
    <w:rsid w:val="006E67AF"/>
    <w:rsid w:val="006F2F83"/>
    <w:rsid w:val="006F47C3"/>
    <w:rsid w:val="006F4B89"/>
    <w:rsid w:val="006F4CE2"/>
    <w:rsid w:val="00707409"/>
    <w:rsid w:val="00720379"/>
    <w:rsid w:val="00724B43"/>
    <w:rsid w:val="007305EA"/>
    <w:rsid w:val="00744614"/>
    <w:rsid w:val="00747CCC"/>
    <w:rsid w:val="00753162"/>
    <w:rsid w:val="0075581F"/>
    <w:rsid w:val="00757098"/>
    <w:rsid w:val="00763B97"/>
    <w:rsid w:val="007716E3"/>
    <w:rsid w:val="007726DE"/>
    <w:rsid w:val="0077580B"/>
    <w:rsid w:val="0077718C"/>
    <w:rsid w:val="0078501E"/>
    <w:rsid w:val="00794F93"/>
    <w:rsid w:val="007A4A9E"/>
    <w:rsid w:val="007B22EF"/>
    <w:rsid w:val="007B2791"/>
    <w:rsid w:val="007B7311"/>
    <w:rsid w:val="007C733D"/>
    <w:rsid w:val="007C77A7"/>
    <w:rsid w:val="007D3915"/>
    <w:rsid w:val="007D4F10"/>
    <w:rsid w:val="007E741A"/>
    <w:rsid w:val="0080038D"/>
    <w:rsid w:val="00802725"/>
    <w:rsid w:val="00810AA1"/>
    <w:rsid w:val="0081747C"/>
    <w:rsid w:val="00817E69"/>
    <w:rsid w:val="008210AC"/>
    <w:rsid w:val="00823F53"/>
    <w:rsid w:val="0083519A"/>
    <w:rsid w:val="008448E7"/>
    <w:rsid w:val="00855D41"/>
    <w:rsid w:val="008726BE"/>
    <w:rsid w:val="00874294"/>
    <w:rsid w:val="0089233E"/>
    <w:rsid w:val="0089241B"/>
    <w:rsid w:val="008A190A"/>
    <w:rsid w:val="008A2575"/>
    <w:rsid w:val="008C7B60"/>
    <w:rsid w:val="008F2FB3"/>
    <w:rsid w:val="00903076"/>
    <w:rsid w:val="009036ED"/>
    <w:rsid w:val="00912F96"/>
    <w:rsid w:val="00914041"/>
    <w:rsid w:val="00915695"/>
    <w:rsid w:val="009318E0"/>
    <w:rsid w:val="0093224F"/>
    <w:rsid w:val="00953FB3"/>
    <w:rsid w:val="0096317E"/>
    <w:rsid w:val="00963E15"/>
    <w:rsid w:val="00967945"/>
    <w:rsid w:val="00973A93"/>
    <w:rsid w:val="00990EE7"/>
    <w:rsid w:val="009919B4"/>
    <w:rsid w:val="009A330D"/>
    <w:rsid w:val="009A364F"/>
    <w:rsid w:val="009B301C"/>
    <w:rsid w:val="009B49F0"/>
    <w:rsid w:val="009D1697"/>
    <w:rsid w:val="009D7C45"/>
    <w:rsid w:val="009E2A3C"/>
    <w:rsid w:val="009E728C"/>
    <w:rsid w:val="009F0DAC"/>
    <w:rsid w:val="009F2E4F"/>
    <w:rsid w:val="00A2292D"/>
    <w:rsid w:val="00A36988"/>
    <w:rsid w:val="00A400F2"/>
    <w:rsid w:val="00A42857"/>
    <w:rsid w:val="00A43BB6"/>
    <w:rsid w:val="00A47AD2"/>
    <w:rsid w:val="00A562AA"/>
    <w:rsid w:val="00A9227D"/>
    <w:rsid w:val="00A943B6"/>
    <w:rsid w:val="00AB10D1"/>
    <w:rsid w:val="00AD1286"/>
    <w:rsid w:val="00AD633F"/>
    <w:rsid w:val="00AE2A58"/>
    <w:rsid w:val="00AF43F8"/>
    <w:rsid w:val="00AF7CC3"/>
    <w:rsid w:val="00B0184C"/>
    <w:rsid w:val="00B10EEC"/>
    <w:rsid w:val="00B46093"/>
    <w:rsid w:val="00B5050F"/>
    <w:rsid w:val="00B704A6"/>
    <w:rsid w:val="00B87696"/>
    <w:rsid w:val="00B925AF"/>
    <w:rsid w:val="00BA0586"/>
    <w:rsid w:val="00BA1333"/>
    <w:rsid w:val="00BA5856"/>
    <w:rsid w:val="00BA7E0C"/>
    <w:rsid w:val="00BB66F0"/>
    <w:rsid w:val="00BC63D7"/>
    <w:rsid w:val="00BC7CA3"/>
    <w:rsid w:val="00BE3FB5"/>
    <w:rsid w:val="00BE6279"/>
    <w:rsid w:val="00BE7EC7"/>
    <w:rsid w:val="00C008CD"/>
    <w:rsid w:val="00C03F0B"/>
    <w:rsid w:val="00C36BA5"/>
    <w:rsid w:val="00C4779D"/>
    <w:rsid w:val="00C570B6"/>
    <w:rsid w:val="00C61CDC"/>
    <w:rsid w:val="00C724C8"/>
    <w:rsid w:val="00C8614F"/>
    <w:rsid w:val="00CA0209"/>
    <w:rsid w:val="00CB258D"/>
    <w:rsid w:val="00CC67A9"/>
    <w:rsid w:val="00CE42E9"/>
    <w:rsid w:val="00CE5161"/>
    <w:rsid w:val="00CF28B5"/>
    <w:rsid w:val="00CF5BB7"/>
    <w:rsid w:val="00CF6006"/>
    <w:rsid w:val="00D1600F"/>
    <w:rsid w:val="00D43313"/>
    <w:rsid w:val="00D5695C"/>
    <w:rsid w:val="00D62718"/>
    <w:rsid w:val="00D72076"/>
    <w:rsid w:val="00D7370C"/>
    <w:rsid w:val="00D75D42"/>
    <w:rsid w:val="00D84B32"/>
    <w:rsid w:val="00D90BC4"/>
    <w:rsid w:val="00D9638E"/>
    <w:rsid w:val="00D97D93"/>
    <w:rsid w:val="00DB356F"/>
    <w:rsid w:val="00DB53BB"/>
    <w:rsid w:val="00DD7229"/>
    <w:rsid w:val="00E0005F"/>
    <w:rsid w:val="00E020A1"/>
    <w:rsid w:val="00E06B36"/>
    <w:rsid w:val="00E13889"/>
    <w:rsid w:val="00E306B6"/>
    <w:rsid w:val="00E533D9"/>
    <w:rsid w:val="00E54340"/>
    <w:rsid w:val="00E54A55"/>
    <w:rsid w:val="00E57258"/>
    <w:rsid w:val="00E57479"/>
    <w:rsid w:val="00E65DEB"/>
    <w:rsid w:val="00E724A7"/>
    <w:rsid w:val="00E76F8A"/>
    <w:rsid w:val="00E80AFB"/>
    <w:rsid w:val="00E8798C"/>
    <w:rsid w:val="00EA4D75"/>
    <w:rsid w:val="00EA7A3A"/>
    <w:rsid w:val="00EA7FE3"/>
    <w:rsid w:val="00EB11E7"/>
    <w:rsid w:val="00EB4658"/>
    <w:rsid w:val="00EB740A"/>
    <w:rsid w:val="00EE0794"/>
    <w:rsid w:val="00EF5422"/>
    <w:rsid w:val="00F3777B"/>
    <w:rsid w:val="00F41ECE"/>
    <w:rsid w:val="00F42CF4"/>
    <w:rsid w:val="00F43358"/>
    <w:rsid w:val="00F43E07"/>
    <w:rsid w:val="00F44EC2"/>
    <w:rsid w:val="00F45E80"/>
    <w:rsid w:val="00F479BE"/>
    <w:rsid w:val="00F60CCF"/>
    <w:rsid w:val="00F62CD3"/>
    <w:rsid w:val="00F8319A"/>
    <w:rsid w:val="00F8326A"/>
    <w:rsid w:val="00F84266"/>
    <w:rsid w:val="00F84935"/>
    <w:rsid w:val="00F8619A"/>
    <w:rsid w:val="00F94A12"/>
    <w:rsid w:val="00FA5D4B"/>
    <w:rsid w:val="00FB0D49"/>
    <w:rsid w:val="00FB48B2"/>
    <w:rsid w:val="00FC121D"/>
    <w:rsid w:val="00FD5AFF"/>
    <w:rsid w:val="00FD6A7D"/>
    <w:rsid w:val="00FE1512"/>
    <w:rsid w:val="00FE45FE"/>
    <w:rsid w:val="00FF4090"/>
    <w:rsid w:val="00FF6607"/>
    <w:rsid w:val="00FF7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DADBAE"/>
  <w15:chartTrackingRefBased/>
  <w15:docId w15:val="{E58F458C-CAB5-43E4-9BEB-D3A1BD0EC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843"/>
    <w:pPr>
      <w:spacing w:line="360" w:lineRule="auto"/>
    </w:pPr>
  </w:style>
  <w:style w:type="paragraph" w:styleId="Heading1">
    <w:name w:val="heading 1"/>
    <w:basedOn w:val="Normal"/>
    <w:next w:val="Normal"/>
    <w:link w:val="Heading1Char"/>
    <w:uiPriority w:val="9"/>
    <w:qFormat/>
    <w:rsid w:val="00A47AD2"/>
    <w:pPr>
      <w:keepNext/>
      <w:keepLines/>
      <w:numPr>
        <w:numId w:val="1"/>
      </w:numPr>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47AD2"/>
    <w:pPr>
      <w:keepNext/>
      <w:keepLines/>
      <w:numPr>
        <w:ilvl w:val="1"/>
        <w:numId w:val="1"/>
      </w:numPr>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A47AD2"/>
    <w:pPr>
      <w:keepNext/>
      <w:keepLines/>
      <w:numPr>
        <w:ilvl w:val="2"/>
        <w:numId w:val="1"/>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A47AD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A47AD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A47AD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A47AD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A47AD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47AD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AD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47AD2"/>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A47AD2"/>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A47AD2"/>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A47AD2"/>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A47AD2"/>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A47AD2"/>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A47AD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47AD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0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AFB"/>
  </w:style>
  <w:style w:type="paragraph" w:styleId="Footer">
    <w:name w:val="footer"/>
    <w:basedOn w:val="Normal"/>
    <w:link w:val="FooterChar"/>
    <w:uiPriority w:val="99"/>
    <w:unhideWhenUsed/>
    <w:rsid w:val="00E80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AFB"/>
  </w:style>
  <w:style w:type="paragraph" w:styleId="TOCHeading">
    <w:name w:val="TOC Heading"/>
    <w:basedOn w:val="Heading1"/>
    <w:next w:val="Normal"/>
    <w:uiPriority w:val="39"/>
    <w:unhideWhenUsed/>
    <w:qFormat/>
    <w:rsid w:val="00CC67A9"/>
    <w:pPr>
      <w:numPr>
        <w:numId w:val="0"/>
      </w:numPr>
      <w:spacing w:line="259" w:lineRule="auto"/>
      <w:outlineLvl w:val="9"/>
    </w:pPr>
    <w:rPr>
      <w:lang w:val="en-US"/>
    </w:rPr>
  </w:style>
  <w:style w:type="paragraph" w:styleId="TOC1">
    <w:name w:val="toc 1"/>
    <w:basedOn w:val="Normal"/>
    <w:next w:val="Normal"/>
    <w:autoRedefine/>
    <w:uiPriority w:val="39"/>
    <w:unhideWhenUsed/>
    <w:rsid w:val="00CC67A9"/>
    <w:pPr>
      <w:spacing w:after="100"/>
    </w:pPr>
  </w:style>
  <w:style w:type="character" w:styleId="Hyperlink">
    <w:name w:val="Hyperlink"/>
    <w:basedOn w:val="DefaultParagraphFont"/>
    <w:uiPriority w:val="99"/>
    <w:unhideWhenUsed/>
    <w:rsid w:val="00CC67A9"/>
    <w:rPr>
      <w:color w:val="0000FF" w:themeColor="hyperlink"/>
      <w:u w:val="single"/>
    </w:rPr>
  </w:style>
  <w:style w:type="paragraph" w:styleId="TOC2">
    <w:name w:val="toc 2"/>
    <w:basedOn w:val="Normal"/>
    <w:next w:val="Normal"/>
    <w:autoRedefine/>
    <w:uiPriority w:val="39"/>
    <w:unhideWhenUsed/>
    <w:rsid w:val="001E4662"/>
    <w:pPr>
      <w:spacing w:after="100"/>
      <w:ind w:left="220"/>
    </w:pPr>
  </w:style>
  <w:style w:type="table" w:styleId="TableGrid">
    <w:name w:val="Table Grid"/>
    <w:basedOn w:val="TableNormal"/>
    <w:uiPriority w:val="59"/>
    <w:rsid w:val="001568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7FE3"/>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EA7FE3"/>
    <w:pPr>
      <w:spacing w:after="0"/>
    </w:pPr>
  </w:style>
  <w:style w:type="paragraph" w:styleId="ListParagraph">
    <w:name w:val="List Paragraph"/>
    <w:basedOn w:val="Normal"/>
    <w:uiPriority w:val="34"/>
    <w:qFormat/>
    <w:rsid w:val="00707409"/>
    <w:pPr>
      <w:ind w:left="720"/>
      <w:contextualSpacing/>
    </w:pPr>
  </w:style>
  <w:style w:type="character" w:styleId="PlaceholderText">
    <w:name w:val="Placeholder Text"/>
    <w:basedOn w:val="DefaultParagraphFont"/>
    <w:uiPriority w:val="99"/>
    <w:semiHidden/>
    <w:rsid w:val="00F43E07"/>
    <w:rPr>
      <w:color w:val="808080"/>
    </w:rPr>
  </w:style>
  <w:style w:type="table" w:styleId="PlainTable4">
    <w:name w:val="Plain Table 4"/>
    <w:basedOn w:val="TableNormal"/>
    <w:uiPriority w:val="44"/>
    <w:rsid w:val="008A190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8A190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546BE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546BE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6Colorful-Accent6">
    <w:name w:val="List Table 6 Colorful Accent 6"/>
    <w:basedOn w:val="TableNormal"/>
    <w:uiPriority w:val="51"/>
    <w:rsid w:val="00546BEC"/>
    <w:pPr>
      <w:spacing w:after="0" w:line="240" w:lineRule="auto"/>
    </w:pPr>
    <w:rPr>
      <w:color w:val="E36C0A" w:themeColor="accent6" w:themeShade="BF"/>
    </w:rPr>
    <w:tblPr>
      <w:tblStyleRowBandSize w:val="1"/>
      <w:tblStyleColBandSize w:val="1"/>
      <w:tblBorders>
        <w:top w:val="single" w:sz="4" w:space="0" w:color="F79646" w:themeColor="accent6"/>
        <w:bottom w:val="single" w:sz="4" w:space="0" w:color="F79646" w:themeColor="accent6"/>
      </w:tblBorders>
    </w:tblPr>
    <w:tblStylePr w:type="firstRow">
      <w:rPr>
        <w:b/>
        <w:bCs/>
      </w:rPr>
      <w:tblPr/>
      <w:tcPr>
        <w:tcBorders>
          <w:bottom w:val="single" w:sz="4" w:space="0" w:color="F79646" w:themeColor="accent6"/>
        </w:tcBorders>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ListTable6Colorful-Accent5">
    <w:name w:val="List Table 6 Colorful Accent 5"/>
    <w:basedOn w:val="TableNormal"/>
    <w:uiPriority w:val="51"/>
    <w:rsid w:val="00546BEC"/>
    <w:pPr>
      <w:spacing w:after="0" w:line="240" w:lineRule="auto"/>
    </w:pPr>
    <w:rPr>
      <w:color w:val="31849B" w:themeColor="accent5" w:themeShade="BF"/>
    </w:rPr>
    <w:tblPr>
      <w:tblStyleRowBandSize w:val="1"/>
      <w:tblStyleColBandSize w:val="1"/>
      <w:tblBorders>
        <w:top w:val="single" w:sz="4" w:space="0" w:color="4BACC6" w:themeColor="accent5"/>
        <w:bottom w:val="single" w:sz="4" w:space="0" w:color="4BACC6" w:themeColor="accent5"/>
      </w:tblBorders>
    </w:tblPr>
    <w:tblStylePr w:type="firstRow">
      <w:rPr>
        <w:b/>
        <w:bCs/>
      </w:rPr>
      <w:tblPr/>
      <w:tcPr>
        <w:tcBorders>
          <w:bottom w:val="single" w:sz="4" w:space="0" w:color="4BACC6" w:themeColor="accent5"/>
        </w:tcBorders>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ListTable6Colorful">
    <w:name w:val="List Table 6 Colorful"/>
    <w:basedOn w:val="TableNormal"/>
    <w:uiPriority w:val="51"/>
    <w:rsid w:val="00546BEC"/>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00354F"/>
    <w:rPr>
      <w:color w:val="800080" w:themeColor="followedHyperlink"/>
      <w:u w:val="single"/>
    </w:rPr>
  </w:style>
  <w:style w:type="paragraph" w:styleId="Bibliography">
    <w:name w:val="Bibliography"/>
    <w:basedOn w:val="Normal"/>
    <w:next w:val="Normal"/>
    <w:uiPriority w:val="37"/>
    <w:unhideWhenUsed/>
    <w:rsid w:val="00283A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30480">
      <w:bodyDiv w:val="1"/>
      <w:marLeft w:val="0"/>
      <w:marRight w:val="0"/>
      <w:marTop w:val="0"/>
      <w:marBottom w:val="0"/>
      <w:divBdr>
        <w:top w:val="none" w:sz="0" w:space="0" w:color="auto"/>
        <w:left w:val="none" w:sz="0" w:space="0" w:color="auto"/>
        <w:bottom w:val="none" w:sz="0" w:space="0" w:color="auto"/>
        <w:right w:val="none" w:sz="0" w:space="0" w:color="auto"/>
      </w:divBdr>
    </w:div>
    <w:div w:id="29653767">
      <w:bodyDiv w:val="1"/>
      <w:marLeft w:val="0"/>
      <w:marRight w:val="0"/>
      <w:marTop w:val="0"/>
      <w:marBottom w:val="0"/>
      <w:divBdr>
        <w:top w:val="none" w:sz="0" w:space="0" w:color="auto"/>
        <w:left w:val="none" w:sz="0" w:space="0" w:color="auto"/>
        <w:bottom w:val="none" w:sz="0" w:space="0" w:color="auto"/>
        <w:right w:val="none" w:sz="0" w:space="0" w:color="auto"/>
      </w:divBdr>
    </w:div>
    <w:div w:id="383871865">
      <w:bodyDiv w:val="1"/>
      <w:marLeft w:val="0"/>
      <w:marRight w:val="0"/>
      <w:marTop w:val="0"/>
      <w:marBottom w:val="0"/>
      <w:divBdr>
        <w:top w:val="none" w:sz="0" w:space="0" w:color="auto"/>
        <w:left w:val="none" w:sz="0" w:space="0" w:color="auto"/>
        <w:bottom w:val="none" w:sz="0" w:space="0" w:color="auto"/>
        <w:right w:val="none" w:sz="0" w:space="0" w:color="auto"/>
      </w:divBdr>
    </w:div>
    <w:div w:id="549195272">
      <w:bodyDiv w:val="1"/>
      <w:marLeft w:val="0"/>
      <w:marRight w:val="0"/>
      <w:marTop w:val="0"/>
      <w:marBottom w:val="0"/>
      <w:divBdr>
        <w:top w:val="none" w:sz="0" w:space="0" w:color="auto"/>
        <w:left w:val="none" w:sz="0" w:space="0" w:color="auto"/>
        <w:bottom w:val="none" w:sz="0" w:space="0" w:color="auto"/>
        <w:right w:val="none" w:sz="0" w:space="0" w:color="auto"/>
      </w:divBdr>
    </w:div>
    <w:div w:id="690113105">
      <w:bodyDiv w:val="1"/>
      <w:marLeft w:val="0"/>
      <w:marRight w:val="0"/>
      <w:marTop w:val="0"/>
      <w:marBottom w:val="0"/>
      <w:divBdr>
        <w:top w:val="none" w:sz="0" w:space="0" w:color="auto"/>
        <w:left w:val="none" w:sz="0" w:space="0" w:color="auto"/>
        <w:bottom w:val="none" w:sz="0" w:space="0" w:color="auto"/>
        <w:right w:val="none" w:sz="0" w:space="0" w:color="auto"/>
      </w:divBdr>
    </w:div>
    <w:div w:id="735858695">
      <w:bodyDiv w:val="1"/>
      <w:marLeft w:val="0"/>
      <w:marRight w:val="0"/>
      <w:marTop w:val="0"/>
      <w:marBottom w:val="0"/>
      <w:divBdr>
        <w:top w:val="none" w:sz="0" w:space="0" w:color="auto"/>
        <w:left w:val="none" w:sz="0" w:space="0" w:color="auto"/>
        <w:bottom w:val="none" w:sz="0" w:space="0" w:color="auto"/>
        <w:right w:val="none" w:sz="0" w:space="0" w:color="auto"/>
      </w:divBdr>
    </w:div>
    <w:div w:id="753287112">
      <w:bodyDiv w:val="1"/>
      <w:marLeft w:val="0"/>
      <w:marRight w:val="0"/>
      <w:marTop w:val="0"/>
      <w:marBottom w:val="0"/>
      <w:divBdr>
        <w:top w:val="none" w:sz="0" w:space="0" w:color="auto"/>
        <w:left w:val="none" w:sz="0" w:space="0" w:color="auto"/>
        <w:bottom w:val="none" w:sz="0" w:space="0" w:color="auto"/>
        <w:right w:val="none" w:sz="0" w:space="0" w:color="auto"/>
      </w:divBdr>
    </w:div>
    <w:div w:id="773551474">
      <w:bodyDiv w:val="1"/>
      <w:marLeft w:val="0"/>
      <w:marRight w:val="0"/>
      <w:marTop w:val="0"/>
      <w:marBottom w:val="0"/>
      <w:divBdr>
        <w:top w:val="none" w:sz="0" w:space="0" w:color="auto"/>
        <w:left w:val="none" w:sz="0" w:space="0" w:color="auto"/>
        <w:bottom w:val="none" w:sz="0" w:space="0" w:color="auto"/>
        <w:right w:val="none" w:sz="0" w:space="0" w:color="auto"/>
      </w:divBdr>
    </w:div>
    <w:div w:id="1042092089">
      <w:bodyDiv w:val="1"/>
      <w:marLeft w:val="0"/>
      <w:marRight w:val="0"/>
      <w:marTop w:val="0"/>
      <w:marBottom w:val="0"/>
      <w:divBdr>
        <w:top w:val="none" w:sz="0" w:space="0" w:color="auto"/>
        <w:left w:val="none" w:sz="0" w:space="0" w:color="auto"/>
        <w:bottom w:val="none" w:sz="0" w:space="0" w:color="auto"/>
        <w:right w:val="none" w:sz="0" w:space="0" w:color="auto"/>
      </w:divBdr>
    </w:div>
    <w:div w:id="1149788281">
      <w:bodyDiv w:val="1"/>
      <w:marLeft w:val="0"/>
      <w:marRight w:val="0"/>
      <w:marTop w:val="0"/>
      <w:marBottom w:val="0"/>
      <w:divBdr>
        <w:top w:val="none" w:sz="0" w:space="0" w:color="auto"/>
        <w:left w:val="none" w:sz="0" w:space="0" w:color="auto"/>
        <w:bottom w:val="none" w:sz="0" w:space="0" w:color="auto"/>
        <w:right w:val="none" w:sz="0" w:space="0" w:color="auto"/>
      </w:divBdr>
    </w:div>
    <w:div w:id="1235360125">
      <w:bodyDiv w:val="1"/>
      <w:marLeft w:val="0"/>
      <w:marRight w:val="0"/>
      <w:marTop w:val="0"/>
      <w:marBottom w:val="0"/>
      <w:divBdr>
        <w:top w:val="none" w:sz="0" w:space="0" w:color="auto"/>
        <w:left w:val="none" w:sz="0" w:space="0" w:color="auto"/>
        <w:bottom w:val="none" w:sz="0" w:space="0" w:color="auto"/>
        <w:right w:val="none" w:sz="0" w:space="0" w:color="auto"/>
      </w:divBdr>
    </w:div>
    <w:div w:id="1416316565">
      <w:bodyDiv w:val="1"/>
      <w:marLeft w:val="0"/>
      <w:marRight w:val="0"/>
      <w:marTop w:val="0"/>
      <w:marBottom w:val="0"/>
      <w:divBdr>
        <w:top w:val="none" w:sz="0" w:space="0" w:color="auto"/>
        <w:left w:val="none" w:sz="0" w:space="0" w:color="auto"/>
        <w:bottom w:val="none" w:sz="0" w:space="0" w:color="auto"/>
        <w:right w:val="none" w:sz="0" w:space="0" w:color="auto"/>
      </w:divBdr>
    </w:div>
    <w:div w:id="1419792194">
      <w:bodyDiv w:val="1"/>
      <w:marLeft w:val="0"/>
      <w:marRight w:val="0"/>
      <w:marTop w:val="0"/>
      <w:marBottom w:val="0"/>
      <w:divBdr>
        <w:top w:val="none" w:sz="0" w:space="0" w:color="auto"/>
        <w:left w:val="none" w:sz="0" w:space="0" w:color="auto"/>
        <w:bottom w:val="none" w:sz="0" w:space="0" w:color="auto"/>
        <w:right w:val="none" w:sz="0" w:space="0" w:color="auto"/>
      </w:divBdr>
    </w:div>
    <w:div w:id="1457136565">
      <w:bodyDiv w:val="1"/>
      <w:marLeft w:val="0"/>
      <w:marRight w:val="0"/>
      <w:marTop w:val="0"/>
      <w:marBottom w:val="0"/>
      <w:divBdr>
        <w:top w:val="none" w:sz="0" w:space="0" w:color="auto"/>
        <w:left w:val="none" w:sz="0" w:space="0" w:color="auto"/>
        <w:bottom w:val="none" w:sz="0" w:space="0" w:color="auto"/>
        <w:right w:val="none" w:sz="0" w:space="0" w:color="auto"/>
      </w:divBdr>
    </w:div>
    <w:div w:id="1530413024">
      <w:bodyDiv w:val="1"/>
      <w:marLeft w:val="0"/>
      <w:marRight w:val="0"/>
      <w:marTop w:val="0"/>
      <w:marBottom w:val="0"/>
      <w:divBdr>
        <w:top w:val="none" w:sz="0" w:space="0" w:color="auto"/>
        <w:left w:val="none" w:sz="0" w:space="0" w:color="auto"/>
        <w:bottom w:val="none" w:sz="0" w:space="0" w:color="auto"/>
        <w:right w:val="none" w:sz="0" w:space="0" w:color="auto"/>
      </w:divBdr>
    </w:div>
    <w:div w:id="1557231573">
      <w:bodyDiv w:val="1"/>
      <w:marLeft w:val="0"/>
      <w:marRight w:val="0"/>
      <w:marTop w:val="0"/>
      <w:marBottom w:val="0"/>
      <w:divBdr>
        <w:top w:val="none" w:sz="0" w:space="0" w:color="auto"/>
        <w:left w:val="none" w:sz="0" w:space="0" w:color="auto"/>
        <w:bottom w:val="none" w:sz="0" w:space="0" w:color="auto"/>
        <w:right w:val="none" w:sz="0" w:space="0" w:color="auto"/>
      </w:divBdr>
    </w:div>
    <w:div w:id="1671836919">
      <w:bodyDiv w:val="1"/>
      <w:marLeft w:val="0"/>
      <w:marRight w:val="0"/>
      <w:marTop w:val="0"/>
      <w:marBottom w:val="0"/>
      <w:divBdr>
        <w:top w:val="none" w:sz="0" w:space="0" w:color="auto"/>
        <w:left w:val="none" w:sz="0" w:space="0" w:color="auto"/>
        <w:bottom w:val="none" w:sz="0" w:space="0" w:color="auto"/>
        <w:right w:val="none" w:sz="0" w:space="0" w:color="auto"/>
      </w:divBdr>
    </w:div>
    <w:div w:id="1691949647">
      <w:bodyDiv w:val="1"/>
      <w:marLeft w:val="0"/>
      <w:marRight w:val="0"/>
      <w:marTop w:val="0"/>
      <w:marBottom w:val="0"/>
      <w:divBdr>
        <w:top w:val="none" w:sz="0" w:space="0" w:color="auto"/>
        <w:left w:val="none" w:sz="0" w:space="0" w:color="auto"/>
        <w:bottom w:val="none" w:sz="0" w:space="0" w:color="auto"/>
        <w:right w:val="none" w:sz="0" w:space="0" w:color="auto"/>
      </w:divBdr>
    </w:div>
    <w:div w:id="1806242042">
      <w:bodyDiv w:val="1"/>
      <w:marLeft w:val="0"/>
      <w:marRight w:val="0"/>
      <w:marTop w:val="0"/>
      <w:marBottom w:val="0"/>
      <w:divBdr>
        <w:top w:val="none" w:sz="0" w:space="0" w:color="auto"/>
        <w:left w:val="none" w:sz="0" w:space="0" w:color="auto"/>
        <w:bottom w:val="none" w:sz="0" w:space="0" w:color="auto"/>
        <w:right w:val="none" w:sz="0" w:space="0" w:color="auto"/>
      </w:divBdr>
    </w:div>
    <w:div w:id="1957055661">
      <w:bodyDiv w:val="1"/>
      <w:marLeft w:val="0"/>
      <w:marRight w:val="0"/>
      <w:marTop w:val="0"/>
      <w:marBottom w:val="0"/>
      <w:divBdr>
        <w:top w:val="none" w:sz="0" w:space="0" w:color="auto"/>
        <w:left w:val="none" w:sz="0" w:space="0" w:color="auto"/>
        <w:bottom w:val="none" w:sz="0" w:space="0" w:color="auto"/>
        <w:right w:val="none" w:sz="0" w:space="0" w:color="auto"/>
      </w:divBdr>
    </w:div>
    <w:div w:id="2036346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RMa21</b:Tag>
    <b:SourceType>JournalArticle</b:SourceType>
    <b:Guid>{AACBBCF7-ECC6-4BA3-9A49-36E143DB84E7}</b:Guid>
    <b:Title>Design And Analysis of Marine Propeller Using Computational Fluid Dynamics</b:Title>
    <b:Year>2021</b:Year>
    <b:Author>
      <b:Author>
        <b:NameList>
          <b:Person>
            <b:Last>Mani</b:Last>
            <b:First>R</b:First>
          </b:Person>
        </b:NameList>
      </b:Author>
    </b:Author>
    <b:JournalName>IARJSET International Advanced Research Journal in Science, Engineering and Technology</b:JournalName>
    <b:Pages>447-450</b:Pages>
    <b:RefOrder>3</b:RefOrder>
  </b:Source>
  <b:Source>
    <b:Tag>Gou19</b:Tag>
    <b:SourceType>ConferenceProceedings</b:SourceType>
    <b:Guid>{06D8E012-B8B9-4D3B-A19D-ADFEDA6E96FC}</b:Guid>
    <b:Title>Marine propeller modeling and performance analysis using CFD tools</b:Title>
    <b:Year>2019</b:Year>
    <b:Author>
      <b:Author>
        <b:NameList>
          <b:Person>
            <b:Last>Saha</b:Last>
            <b:First>Goutam</b:First>
            <b:Middle>Kumar</b:Middle>
          </b:Person>
        </b:NameList>
      </b:Author>
    </b:Author>
    <b:ConferenceName>AIP Conference Proceedings</b:ConferenceName>
    <b:City>London</b:City>
    <b:Publisher>Published by AIP Publishing</b:Publisher>
    <b:RefOrder>1</b:RefOrder>
  </b:Source>
  <b:Source>
    <b:Tag>Tak01</b:Tag>
    <b:SourceType>ArticleInAPeriodical</b:SourceType>
    <b:Guid>{212E4BA9-A5CB-4151-AAAE-DEE9AB0BB788}</b:Guid>
    <b:Author>
      <b:Author>
        <b:NameList>
          <b:Person>
            <b:Last>Takinaci</b:Last>
            <b:First>Ali</b:First>
            <b:Middle>Can</b:Middle>
          </b:Person>
        </b:NameList>
      </b:Author>
    </b:Author>
    <b:Title>On the importance of boundary layer calculation instead of viscous correction in heavily loaded marine propellers while using a surface panel method</b:Title>
    <b:Pages>50-62</b:Pages>
    <b:Year>2001</b:Year>
    <b:PeriodicalTitle>Ocean Engineering</b:PeriodicalTitle>
    <b:Month>May</b:Month>
    <b:Day>01</b:Day>
    <b:RefOrder>2</b:RefOrder>
  </b:Source>
  <b:Source>
    <b:Tag>RSa15</b:Tag>
    <b:SourceType>Report</b:SourceType>
    <b:Guid>{65748D00-EDA4-4853-9EF2-BA4E6470EBC6}</b:Guid>
    <b:Title>On the full scale and model scale cavitation comparisons of a </b:Title>
    <b:Year>2015</b:Year>
    <b:Author>
      <b:Author>
        <b:NameList>
          <b:Person>
            <b:Last>Sampson</b:Last>
            <b:First>R</b:First>
          </b:Person>
        </b:NameList>
      </b:Author>
    </b:Author>
    <b:Publisher>Fourth International Symposium on Marine Propulsors</b:Publisher>
    <b:City>Newcastle</b:City>
    <b:RefOrder>4</b:RefOrder>
  </b:Source>
  <b:Source>
    <b:Tag>Tec20</b:Tag>
    <b:SourceType>InternetSite</b:SourceType>
    <b:Guid>{A4C3664B-2524-47A9-A167-EFE842285B3B}</b:Guid>
    <b:Title>Flow separation (boundary layer separation)</b:Title>
    <b:Year>2020</b:Year>
    <b:Author>
      <b:Author>
        <b:Corporate>Tec - Science</b:Corporate>
      </b:Author>
    </b:Author>
    <b:InternetSiteTitle>Tec - Science</b:InternetSiteTitle>
    <b:Month>May</b:Month>
    <b:Day>25</b:Day>
    <b:URL>https://www.tec-science.com/mechanics/gases-and-liquids/flow-separation-boundary-layer-separation/</b:URL>
    <b:RefOrder>5</b:RefOrder>
  </b:Source>
  <b:Source>
    <b:Tag>Mic22</b:Tag>
    <b:SourceType>JournalArticle</b:SourceType>
    <b:Guid>{F413077E-7B0C-43DD-A664-C4EAD50CBA2E}</b:Guid>
    <b:Title>The 100m Composite Ship</b:Title>
    <b:Year>2022</b:Year>
    <b:Author>
      <b:Author>
        <b:NameList>
          <b:Person>
            <b:Last>Lowde</b:Last>
            <b:First>Michael</b:First>
            <b:Middle>John</b:Middle>
          </b:Person>
        </b:NameList>
      </b:Author>
    </b:Author>
    <b:JournalName>The Journal of Marine Engineering &amp; Science</b:JournalName>
    <b:Pages>1-17</b:Pages>
    <b:RefOrder>7</b:RefOrder>
  </b:Source>
  <b:Source>
    <b:Tag>Bat19</b:Tag>
    <b:SourceType>Report</b:SourceType>
    <b:Guid>{1AE7E485-58D5-495B-A069-65C6D2BA886E}</b:Guid>
    <b:Title>Systematic Cavitation Tunnel Tests of a Propeller in Uniform and </b:Title>
    <b:Year>2019</b:Year>
    <b:Author>
      <b:Author>
        <b:NameList>
          <b:Person>
            <b:Last>Aktas</b:Last>
            <b:First>Batuhan</b:First>
          </b:Person>
        </b:NameList>
      </b:Author>
    </b:Author>
    <b:Publisher>School of Marine Science and Technology, Newcastle University</b:Publisher>
    <b:City>Newcastle</b:City>
    <b:RefOrder>6</b:RefOrder>
  </b:Source>
  <b:Source>
    <b:Tag>Rav20</b:Tag>
    <b:SourceType>InternetSite</b:SourceType>
    <b:Guid>{7F5C5BD8-B2C4-4DD4-812B-DDF0A1B8EACB}</b:Guid>
    <b:Title>Meshing Aspects for Open Water Marine Propeller CFD</b:Title>
    <b:Year>2020</b:Year>
    <b:Author>
      <b:Author>
        <b:NameList>
          <b:Person>
            <b:Last>Krishnamurthy</b:Last>
            <b:First>Ravindra</b:First>
          </b:Person>
        </b:NameList>
      </b:Author>
    </b:Author>
    <b:InternetSiteTitle>Gridpro Blog</b:InternetSiteTitle>
    <b:Month>October</b:Month>
    <b:Day>5</b:Day>
    <b:URL>https://blog.gridpro.com/meshing-aspects-for-open-water-marine-propeller-cfd/</b:URL>
    <b:RefOrder>8</b:RefOrder>
  </b:Source>
  <b:Source>
    <b:Tag>Mih21</b:Tag>
    <b:SourceType>InternetSite</b:SourceType>
    <b:Guid>{48D44C26-7627-4D31-9CA5-4AA240D14ECB}</b:Guid>
    <b:Author>
      <b:Author>
        <b:NameList>
          <b:Person>
            <b:Last>Fukumoto</b:Last>
            <b:First>Mihoko</b:First>
          </b:Person>
        </b:NameList>
      </b:Author>
    </b:Author>
    <b:Title>Propeller Simulation drives your design work forward</b:Title>
    <b:InternetSiteTitle>Siemens</b:InternetSiteTitle>
    <b:Year>2021</b:Year>
    <b:Month>March</b:Month>
    <b:Day>04</b:Day>
    <b:URL>https://blogs.sw.siemens.com/simcenter/propeller-simulation-drives-your-design-work-forward/</b:URL>
    <b:RefOrder>9</b:RefOrder>
  </b:Source>
</b:Sources>
</file>

<file path=customXml/itemProps1.xml><?xml version="1.0" encoding="utf-8"?>
<ds:datastoreItem xmlns:ds="http://schemas.openxmlformats.org/officeDocument/2006/customXml" ds:itemID="{3AB30DFE-9DD8-49FA-9E88-BC7DE592C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5873</TotalTime>
  <Pages>18</Pages>
  <Words>3545</Words>
  <Characters>20209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Petherbridge Craig.</dc:creator>
  <cp:keywords/>
  <dc:description/>
  <cp:lastModifiedBy>Craig Petherbridge (1904036)</cp:lastModifiedBy>
  <cp:revision>92</cp:revision>
  <dcterms:created xsi:type="dcterms:W3CDTF">2022-05-11T21:07:00Z</dcterms:created>
  <dcterms:modified xsi:type="dcterms:W3CDTF">2022-06-05T20:18:00Z</dcterms:modified>
</cp:coreProperties>
</file>