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C5C647" w14:textId="77777777" w:rsidR="001079FF" w:rsidRPr="00DE06B3" w:rsidRDefault="00D11E86">
      <w:pPr>
        <w:jc w:val="center"/>
        <w:rPr>
          <w:rFonts w:ascii="Times New Roman" w:eastAsia="Times New Roman" w:hAnsi="Times New Roman" w:cs="Times New Roman"/>
          <w:b/>
          <w:color w:val="000000" w:themeColor="text1"/>
          <w:sz w:val="32"/>
          <w:szCs w:val="32"/>
          <w:lang w:val="en-GB"/>
        </w:rPr>
      </w:pPr>
      <w:r w:rsidRPr="00DE06B3">
        <w:rPr>
          <w:rFonts w:ascii="Times New Roman" w:eastAsia="Times New Roman" w:hAnsi="Times New Roman" w:cs="Times New Roman"/>
          <w:b/>
          <w:noProof/>
          <w:color w:val="000000" w:themeColor="text1"/>
          <w:sz w:val="32"/>
          <w:szCs w:val="32"/>
          <w:lang w:val="en-GB"/>
        </w:rPr>
        <w:drawing>
          <wp:inline distT="114300" distB="114300" distL="114300" distR="114300" wp14:anchorId="3A0A3DC0" wp14:editId="35EFC525">
            <wp:extent cx="3538538" cy="1430159"/>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3538538" cy="1430159"/>
                    </a:xfrm>
                    <a:prstGeom prst="rect">
                      <a:avLst/>
                    </a:prstGeom>
                    <a:ln/>
                  </pic:spPr>
                </pic:pic>
              </a:graphicData>
            </a:graphic>
          </wp:inline>
        </w:drawing>
      </w:r>
    </w:p>
    <w:p w14:paraId="47544305" w14:textId="77777777" w:rsidR="001079FF" w:rsidRPr="00DE06B3" w:rsidRDefault="001079FF">
      <w:pPr>
        <w:jc w:val="center"/>
        <w:rPr>
          <w:rFonts w:ascii="Times New Roman" w:eastAsia="Times New Roman" w:hAnsi="Times New Roman" w:cs="Times New Roman"/>
          <w:b/>
          <w:color w:val="000000" w:themeColor="text1"/>
          <w:sz w:val="32"/>
          <w:szCs w:val="32"/>
          <w:lang w:val="en-GB"/>
        </w:rPr>
      </w:pPr>
    </w:p>
    <w:p w14:paraId="069BFD9F" w14:textId="77777777" w:rsidR="001079FF" w:rsidRPr="00DE06B3" w:rsidRDefault="001079FF">
      <w:pPr>
        <w:jc w:val="center"/>
        <w:rPr>
          <w:rFonts w:ascii="Times New Roman" w:eastAsia="Times New Roman" w:hAnsi="Times New Roman" w:cs="Times New Roman"/>
          <w:b/>
          <w:color w:val="000000" w:themeColor="text1"/>
          <w:sz w:val="32"/>
          <w:szCs w:val="32"/>
          <w:lang w:val="en-GB"/>
        </w:rPr>
      </w:pPr>
    </w:p>
    <w:p w14:paraId="295D7855" w14:textId="77777777" w:rsidR="001079FF" w:rsidRPr="00DE06B3" w:rsidRDefault="001079FF">
      <w:pPr>
        <w:jc w:val="center"/>
        <w:rPr>
          <w:rFonts w:ascii="Times New Roman" w:eastAsia="Times New Roman" w:hAnsi="Times New Roman" w:cs="Times New Roman"/>
          <w:b/>
          <w:color w:val="000000" w:themeColor="text1"/>
          <w:sz w:val="32"/>
          <w:szCs w:val="32"/>
          <w:lang w:val="en-GB"/>
        </w:rPr>
      </w:pPr>
    </w:p>
    <w:p w14:paraId="01DE17DE" w14:textId="77777777" w:rsidR="001079FF" w:rsidRPr="00DE06B3" w:rsidRDefault="001079FF">
      <w:pPr>
        <w:jc w:val="center"/>
        <w:rPr>
          <w:rFonts w:ascii="Times New Roman" w:eastAsia="Times New Roman" w:hAnsi="Times New Roman" w:cs="Times New Roman"/>
          <w:b/>
          <w:color w:val="000000" w:themeColor="text1"/>
          <w:sz w:val="32"/>
          <w:szCs w:val="32"/>
          <w:lang w:val="en-GB"/>
        </w:rPr>
      </w:pPr>
    </w:p>
    <w:p w14:paraId="3C63B1BF" w14:textId="1FABBC64" w:rsidR="00D65858" w:rsidRPr="00DE06B3" w:rsidRDefault="00D65858" w:rsidP="0049356A">
      <w:pPr>
        <w:rPr>
          <w:rFonts w:ascii="Times New Roman" w:eastAsia="Times New Roman" w:hAnsi="Times New Roman" w:cs="Times New Roman"/>
          <w:b/>
          <w:color w:val="000000" w:themeColor="text1"/>
          <w:sz w:val="32"/>
          <w:szCs w:val="32"/>
          <w:lang w:val="en-GB"/>
        </w:rPr>
      </w:pPr>
    </w:p>
    <w:p w14:paraId="415584EB" w14:textId="25050C8B" w:rsidR="008D01AB" w:rsidRPr="00DE06B3" w:rsidRDefault="00D11E86" w:rsidP="008D01AB">
      <w:pPr>
        <w:jc w:val="center"/>
        <w:rPr>
          <w:rFonts w:ascii="Times New Roman" w:eastAsia="Times New Roman" w:hAnsi="Times New Roman" w:cs="Times New Roman"/>
          <w:b/>
          <w:color w:val="000000" w:themeColor="text1"/>
          <w:sz w:val="32"/>
          <w:szCs w:val="32"/>
          <w:lang w:val="en-GB"/>
        </w:rPr>
      </w:pPr>
      <w:r w:rsidRPr="00DE06B3">
        <w:rPr>
          <w:rFonts w:ascii="Times New Roman" w:eastAsia="Times New Roman" w:hAnsi="Times New Roman" w:cs="Times New Roman"/>
          <w:b/>
          <w:color w:val="000000" w:themeColor="text1"/>
          <w:sz w:val="32"/>
          <w:szCs w:val="32"/>
          <w:lang w:val="en-GB"/>
        </w:rPr>
        <w:t xml:space="preserve">THE IMPACT OF CORPORATE SOCIAL RESPONSIBILITY ON EMPLOYEE ENGAGEMENT IN THE RETAIL INDUSTRY IN </w:t>
      </w:r>
      <w:r w:rsidR="00DD7BFE" w:rsidRPr="00DE06B3">
        <w:rPr>
          <w:rFonts w:ascii="Times New Roman" w:eastAsia="Times New Roman" w:hAnsi="Times New Roman" w:cs="Times New Roman"/>
          <w:b/>
          <w:color w:val="000000" w:themeColor="text1"/>
          <w:sz w:val="32"/>
          <w:szCs w:val="32"/>
          <w:lang w:val="en-GB"/>
        </w:rPr>
        <w:t>SWANSEA</w:t>
      </w:r>
      <w:r w:rsidR="008D01AB" w:rsidRPr="00DE06B3">
        <w:rPr>
          <w:rFonts w:ascii="Times New Roman" w:eastAsia="Times New Roman" w:hAnsi="Times New Roman" w:cs="Times New Roman"/>
          <w:b/>
          <w:color w:val="000000" w:themeColor="text1"/>
          <w:sz w:val="32"/>
          <w:szCs w:val="32"/>
          <w:lang w:val="en-GB"/>
        </w:rPr>
        <w:t xml:space="preserve"> </w:t>
      </w:r>
    </w:p>
    <w:p w14:paraId="0614980A" w14:textId="77777777" w:rsidR="008D01AB" w:rsidRPr="00DE06B3" w:rsidRDefault="008D01AB" w:rsidP="008D01AB">
      <w:pPr>
        <w:jc w:val="center"/>
        <w:rPr>
          <w:rFonts w:ascii="Times New Roman" w:eastAsia="Times New Roman" w:hAnsi="Times New Roman" w:cs="Times New Roman"/>
          <w:b/>
          <w:color w:val="000000" w:themeColor="text1"/>
          <w:sz w:val="32"/>
          <w:szCs w:val="32"/>
          <w:lang w:val="en-GB"/>
        </w:rPr>
      </w:pPr>
    </w:p>
    <w:p w14:paraId="6B6E7704" w14:textId="77777777" w:rsidR="008D01AB" w:rsidRPr="00DE06B3" w:rsidRDefault="008D01AB" w:rsidP="008D01AB">
      <w:pPr>
        <w:jc w:val="center"/>
        <w:rPr>
          <w:rFonts w:ascii="Times New Roman" w:eastAsia="Times New Roman" w:hAnsi="Times New Roman" w:cs="Times New Roman"/>
          <w:b/>
          <w:color w:val="000000" w:themeColor="text1"/>
          <w:sz w:val="32"/>
          <w:szCs w:val="32"/>
          <w:lang w:val="en-GB"/>
        </w:rPr>
      </w:pPr>
    </w:p>
    <w:p w14:paraId="3F62F603" w14:textId="5F195F6B" w:rsidR="008D01AB" w:rsidRPr="00DE06B3" w:rsidRDefault="008D01AB" w:rsidP="008D01AB">
      <w:pPr>
        <w:jc w:val="center"/>
        <w:rPr>
          <w:rFonts w:ascii="Times New Roman" w:hAnsi="Times New Roman" w:cs="Times New Roman"/>
          <w:i/>
          <w:sz w:val="28"/>
          <w:szCs w:val="28"/>
          <w:lang w:val="en-GB"/>
        </w:rPr>
      </w:pPr>
      <w:r w:rsidRPr="00DE06B3">
        <w:rPr>
          <w:rFonts w:ascii="Times New Roman" w:hAnsi="Times New Roman" w:cs="Times New Roman"/>
          <w:i/>
          <w:sz w:val="28"/>
          <w:szCs w:val="28"/>
          <w:lang w:val="en-GB"/>
        </w:rPr>
        <w:t>Module:</w:t>
      </w:r>
      <w:r w:rsidRPr="00DE06B3">
        <w:rPr>
          <w:rFonts w:ascii="Times New Roman" w:eastAsia="Times New Roman" w:hAnsi="Times New Roman" w:cs="Times New Roman"/>
          <w:b/>
          <w:i/>
          <w:color w:val="000000" w:themeColor="text1"/>
          <w:sz w:val="32"/>
          <w:szCs w:val="32"/>
          <w:lang w:val="en-GB"/>
        </w:rPr>
        <w:t xml:space="preserve"> Dissertation</w:t>
      </w:r>
      <w:r w:rsidRPr="00DE06B3">
        <w:rPr>
          <w:rFonts w:ascii="Times New Roman" w:hAnsi="Times New Roman" w:cs="Times New Roman"/>
          <w:i/>
          <w:sz w:val="28"/>
          <w:szCs w:val="28"/>
          <w:lang w:val="en-GB"/>
        </w:rPr>
        <w:t xml:space="preserve"> </w:t>
      </w:r>
    </w:p>
    <w:p w14:paraId="5284A888" w14:textId="77777777" w:rsidR="008D01AB" w:rsidRPr="00DE06B3" w:rsidRDefault="008D01AB" w:rsidP="008D01AB">
      <w:pPr>
        <w:jc w:val="center"/>
        <w:rPr>
          <w:rFonts w:ascii="Times New Roman" w:hAnsi="Times New Roman" w:cs="Times New Roman"/>
          <w:i/>
          <w:sz w:val="28"/>
          <w:szCs w:val="28"/>
          <w:lang w:val="en-GB"/>
        </w:rPr>
      </w:pPr>
      <w:r w:rsidRPr="00DE06B3">
        <w:rPr>
          <w:rFonts w:ascii="Times New Roman" w:hAnsi="Times New Roman" w:cs="Times New Roman"/>
          <w:i/>
          <w:sz w:val="28"/>
          <w:szCs w:val="28"/>
          <w:lang w:val="en-GB"/>
        </w:rPr>
        <w:t xml:space="preserve">Module Code: </w:t>
      </w:r>
      <w:r w:rsidRPr="00DE06B3">
        <w:rPr>
          <w:rFonts w:ascii="Times New Roman" w:hAnsi="Times New Roman" w:cs="Times New Roman"/>
          <w:b/>
          <w:bCs/>
          <w:i/>
          <w:sz w:val="28"/>
          <w:szCs w:val="28"/>
          <w:lang w:val="en-GB"/>
        </w:rPr>
        <w:t>BMMB7003</w:t>
      </w:r>
    </w:p>
    <w:p w14:paraId="46424245" w14:textId="77777777" w:rsidR="008D01AB" w:rsidRPr="00DE06B3" w:rsidRDefault="008D01AB" w:rsidP="008D01AB">
      <w:pPr>
        <w:jc w:val="center"/>
        <w:rPr>
          <w:rFonts w:ascii="Times New Roman" w:hAnsi="Times New Roman" w:cs="Times New Roman"/>
          <w:b/>
          <w:bCs/>
          <w:i/>
          <w:sz w:val="28"/>
          <w:szCs w:val="28"/>
          <w:lang w:val="en-GB"/>
        </w:rPr>
      </w:pPr>
      <w:r w:rsidRPr="00DE06B3">
        <w:rPr>
          <w:rFonts w:ascii="Times New Roman" w:hAnsi="Times New Roman" w:cs="Times New Roman"/>
          <w:i/>
          <w:sz w:val="28"/>
          <w:szCs w:val="28"/>
          <w:lang w:val="en-GB"/>
        </w:rPr>
        <w:t xml:space="preserve">Student Name: </w:t>
      </w:r>
      <w:r w:rsidRPr="00DE06B3">
        <w:rPr>
          <w:rFonts w:ascii="Times New Roman" w:hAnsi="Times New Roman" w:cs="Times New Roman"/>
          <w:b/>
          <w:bCs/>
          <w:i/>
          <w:sz w:val="28"/>
          <w:szCs w:val="28"/>
          <w:lang w:val="en-GB"/>
        </w:rPr>
        <w:t>MARSOOK KOTTADAN</w:t>
      </w:r>
    </w:p>
    <w:p w14:paraId="66947EB9" w14:textId="76F53B3D" w:rsidR="008976EF" w:rsidRPr="00DE06B3" w:rsidRDefault="008D01AB" w:rsidP="008D01AB">
      <w:pPr>
        <w:jc w:val="center"/>
        <w:rPr>
          <w:rFonts w:ascii="Times New Roman" w:eastAsia="Times New Roman" w:hAnsi="Times New Roman" w:cs="Times New Roman"/>
          <w:b/>
          <w:color w:val="000000" w:themeColor="text1"/>
          <w:sz w:val="32"/>
          <w:szCs w:val="32"/>
          <w:lang w:val="en-GB"/>
        </w:rPr>
      </w:pPr>
      <w:r w:rsidRPr="00DE06B3">
        <w:rPr>
          <w:rFonts w:ascii="Times New Roman" w:hAnsi="Times New Roman" w:cs="Times New Roman"/>
          <w:i/>
          <w:sz w:val="28"/>
          <w:szCs w:val="28"/>
          <w:lang w:val="en-GB"/>
        </w:rPr>
        <w:t xml:space="preserve">Student ID: </w:t>
      </w:r>
      <w:r w:rsidRPr="00DE06B3">
        <w:rPr>
          <w:rFonts w:ascii="Times New Roman" w:hAnsi="Times New Roman" w:cs="Times New Roman"/>
          <w:b/>
          <w:bCs/>
          <w:i/>
          <w:sz w:val="28"/>
          <w:szCs w:val="28"/>
          <w:lang w:val="en-GB"/>
        </w:rPr>
        <w:t>2220272</w:t>
      </w:r>
    </w:p>
    <w:p w14:paraId="5E570AA1" w14:textId="77777777" w:rsidR="008976EF" w:rsidRPr="00DE06B3" w:rsidRDefault="008976EF">
      <w:pPr>
        <w:rPr>
          <w:rFonts w:ascii="Times New Roman" w:eastAsia="Times New Roman" w:hAnsi="Times New Roman" w:cs="Times New Roman"/>
          <w:b/>
          <w:color w:val="000000" w:themeColor="text1"/>
          <w:sz w:val="32"/>
          <w:szCs w:val="32"/>
          <w:lang w:val="en-GB"/>
        </w:rPr>
      </w:pPr>
      <w:r w:rsidRPr="00DE06B3">
        <w:rPr>
          <w:rFonts w:ascii="Times New Roman" w:eastAsia="Times New Roman" w:hAnsi="Times New Roman" w:cs="Times New Roman"/>
          <w:b/>
          <w:color w:val="000000" w:themeColor="text1"/>
          <w:sz w:val="32"/>
          <w:szCs w:val="32"/>
          <w:lang w:val="en-GB"/>
        </w:rPr>
        <w:br w:type="page"/>
      </w:r>
    </w:p>
    <w:p w14:paraId="27B1BB02" w14:textId="77777777" w:rsidR="008976EF" w:rsidRPr="00DE06B3" w:rsidRDefault="008976EF" w:rsidP="008976EF">
      <w:pPr>
        <w:spacing w:before="200" w:after="200" w:line="360" w:lineRule="auto"/>
        <w:jc w:val="center"/>
        <w:rPr>
          <w:rFonts w:ascii="Times New Roman" w:eastAsia="Times New Roman" w:hAnsi="Times New Roman" w:cs="Times New Roman"/>
          <w:b/>
          <w:sz w:val="28"/>
          <w:szCs w:val="28"/>
          <w:lang w:val="en-GB"/>
        </w:rPr>
      </w:pPr>
      <w:r w:rsidRPr="00DE06B3">
        <w:rPr>
          <w:rFonts w:ascii="Times New Roman" w:eastAsia="Times New Roman" w:hAnsi="Times New Roman" w:cs="Times New Roman"/>
          <w:b/>
          <w:sz w:val="28"/>
          <w:szCs w:val="28"/>
          <w:lang w:val="en-GB"/>
        </w:rPr>
        <w:lastRenderedPageBreak/>
        <w:t>Acknowledgement</w:t>
      </w:r>
    </w:p>
    <w:p w14:paraId="69DF1517" w14:textId="14887617" w:rsidR="001F4F5C" w:rsidRPr="00DE06B3" w:rsidRDefault="008976EF" w:rsidP="008976EF">
      <w:pPr>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My supervisor, who is in charge of making this task possible, deserves my sincere gratitude and acknowledgement. I was able to complete all of my project writing with the help of</w:t>
      </w:r>
      <w:r w:rsidR="008D01AB" w:rsidRPr="00DE06B3">
        <w:rPr>
          <w:rFonts w:ascii="Times New Roman" w:eastAsia="Times New Roman" w:hAnsi="Times New Roman" w:cs="Times New Roman"/>
          <w:sz w:val="24"/>
          <w:szCs w:val="24"/>
          <w:lang w:val="en-GB"/>
        </w:rPr>
        <w:t xml:space="preserve"> </w:t>
      </w:r>
      <w:r w:rsidRPr="00DE06B3">
        <w:rPr>
          <w:rFonts w:ascii="Times New Roman" w:eastAsia="Times New Roman" w:hAnsi="Times New Roman" w:cs="Times New Roman"/>
          <w:sz w:val="24"/>
          <w:szCs w:val="24"/>
          <w:lang w:val="en-GB"/>
        </w:rPr>
        <w:t>her assistance and direction. Additionally, I would like to express my gratitude to the members of my committee for helping me to defend the highlights and for their insightful remarks and ideas. Additionally, I would like to express my sincere gratitude to my family and friends for their unwavering support and patience as I undertook the project's research and writing. Your prayer has helped me continue to conduct fruitful study for this particular project.</w:t>
      </w:r>
    </w:p>
    <w:p w14:paraId="000A5600" w14:textId="77777777" w:rsidR="008D01AB" w:rsidRPr="00DE06B3" w:rsidRDefault="008D01AB" w:rsidP="008976EF">
      <w:pPr>
        <w:spacing w:line="360" w:lineRule="auto"/>
        <w:jc w:val="both"/>
        <w:rPr>
          <w:rFonts w:ascii="Times New Roman" w:eastAsia="Times New Roman" w:hAnsi="Times New Roman" w:cs="Times New Roman"/>
          <w:sz w:val="24"/>
          <w:szCs w:val="24"/>
          <w:lang w:val="en-GB"/>
        </w:rPr>
      </w:pPr>
    </w:p>
    <w:p w14:paraId="25D490A5" w14:textId="343C333B" w:rsidR="008D01AB" w:rsidRPr="00DE06B3" w:rsidRDefault="008D01AB" w:rsidP="008976EF">
      <w:pPr>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Thanking you all.</w:t>
      </w:r>
    </w:p>
    <w:p w14:paraId="488B0B86" w14:textId="77777777" w:rsidR="001F4F5C" w:rsidRPr="00DE06B3" w:rsidRDefault="001F4F5C">
      <w:pP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br w:type="page"/>
      </w:r>
    </w:p>
    <w:p w14:paraId="180A81D2" w14:textId="77777777" w:rsidR="001F4F5C" w:rsidRPr="00DE06B3" w:rsidRDefault="001F4F5C" w:rsidP="001F4F5C">
      <w:pPr>
        <w:spacing w:before="200" w:after="200" w:line="360" w:lineRule="auto"/>
        <w:jc w:val="center"/>
        <w:rPr>
          <w:rFonts w:ascii="Times New Roman" w:eastAsia="Times New Roman" w:hAnsi="Times New Roman" w:cs="Times New Roman"/>
          <w:b/>
          <w:sz w:val="28"/>
          <w:szCs w:val="28"/>
          <w:lang w:val="en-GB"/>
        </w:rPr>
      </w:pPr>
      <w:r w:rsidRPr="00DE06B3">
        <w:rPr>
          <w:rFonts w:ascii="Times New Roman" w:eastAsia="Times New Roman" w:hAnsi="Times New Roman" w:cs="Times New Roman"/>
          <w:b/>
          <w:sz w:val="28"/>
          <w:szCs w:val="28"/>
          <w:lang w:val="en-GB"/>
        </w:rPr>
        <w:lastRenderedPageBreak/>
        <w:t>Abstract</w:t>
      </w:r>
    </w:p>
    <w:p w14:paraId="195F72EA" w14:textId="45699FBE" w:rsidR="00054A83" w:rsidRPr="00DE06B3" w:rsidRDefault="00054A83" w:rsidP="001F4F5C">
      <w:pPr>
        <w:spacing w:before="200" w:after="200" w:line="360" w:lineRule="auto"/>
        <w:jc w:val="both"/>
        <w:rPr>
          <w:rFonts w:ascii="Times New Roman" w:eastAsia="Times New Roman" w:hAnsi="Times New Roman" w:cs="Times New Roman"/>
          <w:bCs/>
          <w:sz w:val="24"/>
          <w:szCs w:val="24"/>
          <w:lang w:val="en-GB"/>
        </w:rPr>
      </w:pPr>
      <w:r w:rsidRPr="00DE06B3">
        <w:rPr>
          <w:rFonts w:ascii="Times New Roman" w:eastAsia="Times New Roman" w:hAnsi="Times New Roman" w:cs="Times New Roman"/>
          <w:b/>
          <w:sz w:val="24"/>
          <w:szCs w:val="24"/>
          <w:lang w:val="en-GB"/>
        </w:rPr>
        <w:t>Purpose:</w:t>
      </w:r>
      <w:r w:rsidR="00243262" w:rsidRPr="00DE06B3">
        <w:rPr>
          <w:rFonts w:ascii="Times New Roman" w:eastAsia="Times New Roman" w:hAnsi="Times New Roman" w:cs="Times New Roman"/>
          <w:b/>
          <w:sz w:val="24"/>
          <w:szCs w:val="24"/>
          <w:lang w:val="en-GB"/>
        </w:rPr>
        <w:t xml:space="preserve"> </w:t>
      </w:r>
      <w:r w:rsidR="00243262" w:rsidRPr="00DE06B3">
        <w:rPr>
          <w:rFonts w:ascii="Times New Roman" w:eastAsia="Times New Roman" w:hAnsi="Times New Roman" w:cs="Times New Roman"/>
          <w:bCs/>
          <w:sz w:val="24"/>
          <w:szCs w:val="24"/>
          <w:lang w:val="en-GB"/>
        </w:rPr>
        <w:t xml:space="preserve">The purpose of the study is to determine how employee engagement in </w:t>
      </w:r>
      <w:r w:rsidR="009B1EF3" w:rsidRPr="00DE06B3">
        <w:rPr>
          <w:rFonts w:ascii="Times New Roman" w:eastAsia="Times New Roman" w:hAnsi="Times New Roman" w:cs="Times New Roman"/>
          <w:bCs/>
          <w:sz w:val="24"/>
          <w:szCs w:val="24"/>
          <w:lang w:val="en-GB"/>
        </w:rPr>
        <w:t>Swansea</w:t>
      </w:r>
      <w:r w:rsidR="00243262" w:rsidRPr="00DE06B3">
        <w:rPr>
          <w:rFonts w:ascii="Times New Roman" w:eastAsia="Times New Roman" w:hAnsi="Times New Roman" w:cs="Times New Roman"/>
          <w:bCs/>
          <w:sz w:val="24"/>
          <w:szCs w:val="24"/>
          <w:lang w:val="en-GB"/>
        </w:rPr>
        <w:t xml:space="preserve"> retail industry is affected by corporate social responsibility.</w:t>
      </w:r>
    </w:p>
    <w:p w14:paraId="34B8CB04" w14:textId="26B0D54F" w:rsidR="00054A83" w:rsidRPr="00DE06B3" w:rsidRDefault="00EF327A" w:rsidP="001F4F5C">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 xml:space="preserve">Literature review: </w:t>
      </w:r>
      <w:r w:rsidR="00B43610" w:rsidRPr="00DE06B3">
        <w:rPr>
          <w:rFonts w:ascii="Times New Roman" w:eastAsia="Times New Roman" w:hAnsi="Times New Roman" w:cs="Times New Roman"/>
          <w:bCs/>
          <w:sz w:val="24"/>
          <w:szCs w:val="24"/>
          <w:lang w:val="en-GB"/>
        </w:rPr>
        <w:t xml:space="preserve">Employee engagement practices are linked to different aspects of a company's corporate social responsibility (CSR) initiatives, and </w:t>
      </w:r>
      <w:r w:rsidR="00D46119" w:rsidRPr="00DE06B3">
        <w:rPr>
          <w:rFonts w:ascii="Times New Roman" w:eastAsia="Times New Roman" w:hAnsi="Times New Roman" w:cs="Times New Roman"/>
          <w:bCs/>
          <w:sz w:val="24"/>
          <w:szCs w:val="24"/>
          <w:lang w:val="en-GB"/>
        </w:rPr>
        <w:t>retail</w:t>
      </w:r>
      <w:r w:rsidR="00B43610" w:rsidRPr="00DE06B3">
        <w:rPr>
          <w:rFonts w:ascii="Times New Roman" w:eastAsia="Times New Roman" w:hAnsi="Times New Roman" w:cs="Times New Roman"/>
          <w:bCs/>
          <w:sz w:val="24"/>
          <w:szCs w:val="24"/>
          <w:lang w:val="en-GB"/>
        </w:rPr>
        <w:t xml:space="preserve"> companies are not an exception. Employee pride, loyalty, a sense of purpose, and meaningful work can be generated by a variety of CSR dimensions, including economic, legal, ethical, and philanthropic aspects. However, because UK retail business organisations do not maintain transparency in their CSR activities and engage in greenwashing or fake CSR activities, employee perceptions may be negatively impacted. </w:t>
      </w:r>
    </w:p>
    <w:p w14:paraId="051D3E07" w14:textId="5C6CBA7C" w:rsidR="0052669A" w:rsidRPr="00ED2B48" w:rsidRDefault="00C03FCB" w:rsidP="001F4F5C">
      <w:pPr>
        <w:spacing w:before="200" w:after="200" w:line="360" w:lineRule="auto"/>
        <w:jc w:val="both"/>
        <w:rPr>
          <w:rFonts w:ascii="Times New Roman" w:eastAsia="Times New Roman" w:hAnsi="Times New Roman" w:cs="Times New Roman"/>
          <w:bCs/>
          <w:color w:val="000000" w:themeColor="text1"/>
          <w:sz w:val="24"/>
          <w:szCs w:val="24"/>
          <w:lang w:val="en-GB"/>
        </w:rPr>
      </w:pPr>
      <w:r w:rsidRPr="00ED2B48">
        <w:rPr>
          <w:rFonts w:ascii="Times New Roman" w:eastAsia="Times New Roman" w:hAnsi="Times New Roman" w:cs="Times New Roman"/>
          <w:b/>
          <w:color w:val="000000" w:themeColor="text1"/>
          <w:sz w:val="24"/>
          <w:szCs w:val="24"/>
          <w:lang w:val="en-GB"/>
        </w:rPr>
        <w:t xml:space="preserve">Methodology: </w:t>
      </w:r>
      <w:r w:rsidR="00FB325B" w:rsidRPr="00ED2B48">
        <w:rPr>
          <w:rFonts w:ascii="Times New Roman" w:eastAsia="Times New Roman" w:hAnsi="Times New Roman" w:cs="Times New Roman"/>
          <w:bCs/>
          <w:color w:val="000000" w:themeColor="text1"/>
          <w:sz w:val="24"/>
          <w:szCs w:val="24"/>
          <w:lang w:val="en-GB"/>
        </w:rPr>
        <w:t xml:space="preserve">A well-structured survey method has been used in the study to collect "primary quantitative data". As the primary research tool, a structured survey questionnaire has also been employed. Using the "SPSS software", a "statistical data analysis" approach has been considered to analyse the data collected. </w:t>
      </w:r>
    </w:p>
    <w:p w14:paraId="662321DD" w14:textId="0FD65B3E" w:rsidR="001F4F5C" w:rsidRPr="00DE06B3" w:rsidRDefault="001F4F5C" w:rsidP="001F4F5C">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sz w:val="24"/>
          <w:szCs w:val="24"/>
          <w:lang w:val="en-GB"/>
        </w:rPr>
        <w:t xml:space="preserve">Findings: </w:t>
      </w:r>
      <w:r w:rsidR="00B4229D" w:rsidRPr="00B4229D">
        <w:rPr>
          <w:rFonts w:ascii="Times New Roman" w:eastAsia="Times New Roman" w:hAnsi="Times New Roman" w:cs="Times New Roman"/>
          <w:bCs/>
          <w:sz w:val="24"/>
          <w:szCs w:val="24"/>
          <w:lang w:val="en-GB"/>
        </w:rPr>
        <w:t xml:space="preserve">As result of finds from collected 74 survey response, it is found that </w:t>
      </w:r>
      <w:r w:rsidRPr="00B4229D">
        <w:rPr>
          <w:rFonts w:ascii="Times New Roman" w:eastAsia="Times New Roman" w:hAnsi="Times New Roman" w:cs="Times New Roman"/>
          <w:bCs/>
          <w:sz w:val="24"/>
          <w:szCs w:val="24"/>
          <w:lang w:val="en-GB"/>
        </w:rPr>
        <w:t xml:space="preserve">CSR initiatives need to be maintained and given top priority by retail businesses. Adopting inclusive and open </w:t>
      </w:r>
      <w:r w:rsidRPr="00DE06B3">
        <w:rPr>
          <w:rFonts w:ascii="Times New Roman" w:eastAsia="Times New Roman" w:hAnsi="Times New Roman" w:cs="Times New Roman"/>
          <w:sz w:val="24"/>
          <w:szCs w:val="24"/>
          <w:lang w:val="en-GB"/>
        </w:rPr>
        <w:t>CSR practices can directly boost employee satisfaction and engagement. Addressing the problems of skill limitation can improve employee engagement in the retail sector. Technology must be used to integrate training and development programs in order to address CSR issues. Employee engagement may rise if it gives workers the practical skills they require.</w:t>
      </w:r>
    </w:p>
    <w:p w14:paraId="6CD70D8C" w14:textId="77777777" w:rsidR="001F4F5C" w:rsidRPr="00DE06B3" w:rsidRDefault="001F4F5C" w:rsidP="001F4F5C">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sz w:val="24"/>
          <w:szCs w:val="24"/>
          <w:lang w:val="en-GB"/>
        </w:rPr>
        <w:t xml:space="preserve">Conclusions: </w:t>
      </w:r>
      <w:r w:rsidRPr="00DE06B3">
        <w:rPr>
          <w:rFonts w:ascii="Times New Roman" w:eastAsia="Times New Roman" w:hAnsi="Times New Roman" w:cs="Times New Roman"/>
          <w:sz w:val="24"/>
          <w:szCs w:val="24"/>
          <w:lang w:val="en-GB"/>
        </w:rPr>
        <w:t>The results show that CSR is acknowledged as an organisational duty and a powerful employee motivator. Most retail employees are aware of and participate in the CSR programs and initiatives that their employers have put in place. Therefore, implementing technology training programs and raising CSR awareness and recognition can enhance employee engagement.</w:t>
      </w:r>
    </w:p>
    <w:p w14:paraId="33A516B7" w14:textId="58E588D1" w:rsidR="006507A7" w:rsidRPr="00DE06B3" w:rsidRDefault="001F4F5C" w:rsidP="001F4F5C">
      <w:pPr>
        <w:spacing w:line="360" w:lineRule="auto"/>
        <w:jc w:val="both"/>
        <w:rPr>
          <w:rFonts w:ascii="Times New Roman" w:eastAsia="Times New Roman" w:hAnsi="Times New Roman" w:cs="Times New Roman"/>
          <w:b/>
          <w:color w:val="000000" w:themeColor="text1"/>
          <w:sz w:val="32"/>
          <w:szCs w:val="32"/>
          <w:lang w:val="en-GB"/>
        </w:rPr>
      </w:pPr>
      <w:r w:rsidRPr="00DE06B3">
        <w:rPr>
          <w:rFonts w:ascii="Times New Roman" w:eastAsia="Times New Roman" w:hAnsi="Times New Roman" w:cs="Times New Roman"/>
          <w:b/>
          <w:sz w:val="24"/>
          <w:szCs w:val="24"/>
          <w:lang w:val="en-GB"/>
        </w:rPr>
        <w:t xml:space="preserve">Recommendations: </w:t>
      </w:r>
      <w:r w:rsidRPr="00DE06B3">
        <w:rPr>
          <w:rFonts w:ascii="Times New Roman" w:eastAsia="Times New Roman" w:hAnsi="Times New Roman" w:cs="Times New Roman"/>
          <w:sz w:val="24"/>
          <w:szCs w:val="24"/>
          <w:lang w:val="en-GB"/>
        </w:rPr>
        <w:t xml:space="preserve">When employee-driven CSR projects and initiatives are successfully integrated, employee engagement in </w:t>
      </w:r>
      <w:r w:rsidR="00BC50DF" w:rsidRPr="00DE06B3">
        <w:rPr>
          <w:rFonts w:ascii="Times New Roman" w:eastAsia="Times New Roman" w:hAnsi="Times New Roman" w:cs="Times New Roman"/>
          <w:sz w:val="24"/>
          <w:szCs w:val="24"/>
          <w:lang w:val="en-GB"/>
        </w:rPr>
        <w:t>the</w:t>
      </w:r>
      <w:r w:rsidRPr="00DE06B3">
        <w:rPr>
          <w:rFonts w:ascii="Times New Roman" w:eastAsia="Times New Roman" w:hAnsi="Times New Roman" w:cs="Times New Roman"/>
          <w:sz w:val="24"/>
          <w:szCs w:val="24"/>
          <w:lang w:val="en-GB"/>
        </w:rPr>
        <w:t xml:space="preserve"> retail industry can be improved. Retailers need to establish committees where staff members can advocate for social and environmental causes. Programs for employee skill development and training can be organised and implemented by retailers. </w:t>
      </w:r>
    </w:p>
    <w:p w14:paraId="2F31D0E4" w14:textId="77777777" w:rsidR="006507A7" w:rsidRPr="00DE06B3" w:rsidRDefault="006507A7">
      <w:pPr>
        <w:rPr>
          <w:rFonts w:ascii="Times New Roman" w:eastAsia="Times New Roman" w:hAnsi="Times New Roman" w:cs="Times New Roman"/>
          <w:b/>
          <w:color w:val="000000" w:themeColor="text1"/>
          <w:sz w:val="32"/>
          <w:szCs w:val="32"/>
          <w:lang w:val="en-GB"/>
        </w:rPr>
      </w:pPr>
      <w:r w:rsidRPr="00DE06B3">
        <w:rPr>
          <w:rFonts w:ascii="Times New Roman" w:eastAsia="Times New Roman" w:hAnsi="Times New Roman" w:cs="Times New Roman"/>
          <w:b/>
          <w:color w:val="000000" w:themeColor="text1"/>
          <w:sz w:val="32"/>
          <w:szCs w:val="32"/>
          <w:lang w:val="en-GB"/>
        </w:rPr>
        <w:br w:type="page"/>
      </w:r>
    </w:p>
    <w:sdt>
      <w:sdtPr>
        <w:rPr>
          <w:rFonts w:ascii="Times New Roman" w:eastAsia="Arial" w:hAnsi="Times New Roman" w:cs="Times New Roman"/>
          <w:color w:val="auto"/>
          <w:sz w:val="24"/>
          <w:szCs w:val="24"/>
          <w:lang w:val="en-GB"/>
        </w:rPr>
        <w:id w:val="-99646257"/>
        <w:docPartObj>
          <w:docPartGallery w:val="Table of Contents"/>
          <w:docPartUnique/>
        </w:docPartObj>
      </w:sdtPr>
      <w:sdtEndPr>
        <w:rPr>
          <w:b/>
          <w:bCs/>
          <w:noProof/>
        </w:rPr>
      </w:sdtEndPr>
      <w:sdtContent>
        <w:p w14:paraId="71972002" w14:textId="74DA7D5D" w:rsidR="006507A7" w:rsidRPr="00DE06B3" w:rsidRDefault="006507A7" w:rsidP="006507A7">
          <w:pPr>
            <w:pStyle w:val="TOCHeading"/>
            <w:spacing w:line="360" w:lineRule="auto"/>
            <w:jc w:val="center"/>
            <w:rPr>
              <w:rFonts w:ascii="Times New Roman" w:hAnsi="Times New Roman" w:cs="Times New Roman"/>
              <w:b/>
              <w:bCs/>
              <w:color w:val="000000" w:themeColor="text1"/>
              <w:sz w:val="24"/>
              <w:szCs w:val="24"/>
              <w:lang w:val="en-GB"/>
            </w:rPr>
          </w:pPr>
          <w:r w:rsidRPr="00DE06B3">
            <w:rPr>
              <w:rFonts w:ascii="Times New Roman" w:hAnsi="Times New Roman" w:cs="Times New Roman"/>
              <w:b/>
              <w:bCs/>
              <w:color w:val="000000" w:themeColor="text1"/>
              <w:sz w:val="24"/>
              <w:szCs w:val="24"/>
              <w:lang w:val="en-GB"/>
            </w:rPr>
            <w:t>Table of Contents</w:t>
          </w:r>
        </w:p>
        <w:p w14:paraId="22B64C27" w14:textId="28B167B4" w:rsidR="009F1591" w:rsidRPr="009F1591" w:rsidRDefault="006507A7" w:rsidP="009F1591">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r w:rsidRPr="00DE06B3">
            <w:rPr>
              <w:rFonts w:ascii="Times New Roman" w:hAnsi="Times New Roman" w:cs="Times New Roman"/>
              <w:sz w:val="24"/>
              <w:szCs w:val="24"/>
              <w:lang w:val="en-GB"/>
            </w:rPr>
            <w:fldChar w:fldCharType="begin"/>
          </w:r>
          <w:r w:rsidRPr="00DE06B3">
            <w:rPr>
              <w:rFonts w:ascii="Times New Roman" w:hAnsi="Times New Roman" w:cs="Times New Roman"/>
              <w:sz w:val="24"/>
              <w:szCs w:val="24"/>
              <w:lang w:val="en-GB"/>
            </w:rPr>
            <w:instrText xml:space="preserve"> TOC \o "1-3" \h \z \u </w:instrText>
          </w:r>
          <w:r w:rsidRPr="00DE06B3">
            <w:rPr>
              <w:rFonts w:ascii="Times New Roman" w:hAnsi="Times New Roman" w:cs="Times New Roman"/>
              <w:sz w:val="24"/>
              <w:szCs w:val="24"/>
              <w:lang w:val="en-GB"/>
            </w:rPr>
            <w:fldChar w:fldCharType="separate"/>
          </w:r>
          <w:hyperlink w:anchor="_Toc184251416" w:history="1">
            <w:r w:rsidR="009F1591" w:rsidRPr="009F1591">
              <w:rPr>
                <w:rStyle w:val="Hyperlink"/>
                <w:rFonts w:ascii="Times New Roman" w:hAnsi="Times New Roman" w:cs="Times New Roman"/>
                <w:noProof/>
                <w:sz w:val="24"/>
                <w:szCs w:val="24"/>
                <w:lang w:val="en-GB"/>
              </w:rPr>
              <w:t>Chapter 1: Introduction</w:t>
            </w:r>
            <w:r w:rsidR="009F1591" w:rsidRPr="009F1591">
              <w:rPr>
                <w:rFonts w:ascii="Times New Roman" w:hAnsi="Times New Roman" w:cs="Times New Roman"/>
                <w:noProof/>
                <w:webHidden/>
                <w:sz w:val="24"/>
                <w:szCs w:val="24"/>
              </w:rPr>
              <w:tab/>
            </w:r>
            <w:r w:rsidR="009F1591" w:rsidRPr="009F1591">
              <w:rPr>
                <w:rFonts w:ascii="Times New Roman" w:hAnsi="Times New Roman" w:cs="Times New Roman"/>
                <w:noProof/>
                <w:webHidden/>
                <w:sz w:val="24"/>
                <w:szCs w:val="24"/>
              </w:rPr>
              <w:fldChar w:fldCharType="begin"/>
            </w:r>
            <w:r w:rsidR="009F1591" w:rsidRPr="009F1591">
              <w:rPr>
                <w:rFonts w:ascii="Times New Roman" w:hAnsi="Times New Roman" w:cs="Times New Roman"/>
                <w:noProof/>
                <w:webHidden/>
                <w:sz w:val="24"/>
                <w:szCs w:val="24"/>
              </w:rPr>
              <w:instrText xml:space="preserve"> PAGEREF _Toc184251416 \h </w:instrText>
            </w:r>
            <w:r w:rsidR="009F1591" w:rsidRPr="009F1591">
              <w:rPr>
                <w:rFonts w:ascii="Times New Roman" w:hAnsi="Times New Roman" w:cs="Times New Roman"/>
                <w:noProof/>
                <w:webHidden/>
                <w:sz w:val="24"/>
                <w:szCs w:val="24"/>
              </w:rPr>
            </w:r>
            <w:r w:rsidR="009F1591"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10</w:t>
            </w:r>
            <w:r w:rsidR="009F1591" w:rsidRPr="009F1591">
              <w:rPr>
                <w:rFonts w:ascii="Times New Roman" w:hAnsi="Times New Roman" w:cs="Times New Roman"/>
                <w:noProof/>
                <w:webHidden/>
                <w:sz w:val="24"/>
                <w:szCs w:val="24"/>
              </w:rPr>
              <w:fldChar w:fldCharType="end"/>
            </w:r>
          </w:hyperlink>
        </w:p>
        <w:p w14:paraId="46943DD3" w14:textId="79004DF0"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17" w:history="1">
            <w:r w:rsidRPr="009F1591">
              <w:rPr>
                <w:rStyle w:val="Hyperlink"/>
                <w:rFonts w:ascii="Times New Roman" w:hAnsi="Times New Roman" w:cs="Times New Roman"/>
                <w:noProof/>
                <w:sz w:val="24"/>
                <w:szCs w:val="24"/>
                <w:lang w:val="en-GB"/>
              </w:rPr>
              <w:t>1.1 Introduction</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_Toc184251417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10</w:t>
            </w:r>
            <w:r w:rsidRPr="009F1591">
              <w:rPr>
                <w:rFonts w:ascii="Times New Roman" w:hAnsi="Times New Roman" w:cs="Times New Roman"/>
                <w:noProof/>
                <w:webHidden/>
                <w:sz w:val="24"/>
                <w:szCs w:val="24"/>
              </w:rPr>
              <w:fldChar w:fldCharType="end"/>
            </w:r>
          </w:hyperlink>
        </w:p>
        <w:p w14:paraId="40149055" w14:textId="1462092D"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18" w:history="1">
            <w:r w:rsidRPr="009F1591">
              <w:rPr>
                <w:rStyle w:val="Hyperlink"/>
                <w:rFonts w:ascii="Times New Roman" w:hAnsi="Times New Roman" w:cs="Times New Roman"/>
                <w:noProof/>
                <w:sz w:val="24"/>
                <w:szCs w:val="24"/>
                <w:lang w:val="en-GB"/>
              </w:rPr>
              <w:t>1.2 Research background</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_Toc184251418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10</w:t>
            </w:r>
            <w:r w:rsidRPr="009F1591">
              <w:rPr>
                <w:rFonts w:ascii="Times New Roman" w:hAnsi="Times New Roman" w:cs="Times New Roman"/>
                <w:noProof/>
                <w:webHidden/>
                <w:sz w:val="24"/>
                <w:szCs w:val="24"/>
              </w:rPr>
              <w:fldChar w:fldCharType="end"/>
            </w:r>
          </w:hyperlink>
        </w:p>
        <w:p w14:paraId="6FF1EE0F" w14:textId="045D3ED0"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19" w:history="1">
            <w:r w:rsidRPr="009F1591">
              <w:rPr>
                <w:rStyle w:val="Hyperlink"/>
                <w:rFonts w:ascii="Times New Roman" w:hAnsi="Times New Roman" w:cs="Times New Roman"/>
                <w:noProof/>
                <w:sz w:val="24"/>
                <w:szCs w:val="24"/>
                <w:lang w:val="en-GB"/>
              </w:rPr>
              <w:t>1.3 Research aim</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_Toc184251419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12</w:t>
            </w:r>
            <w:r w:rsidRPr="009F1591">
              <w:rPr>
                <w:rFonts w:ascii="Times New Roman" w:hAnsi="Times New Roman" w:cs="Times New Roman"/>
                <w:noProof/>
                <w:webHidden/>
                <w:sz w:val="24"/>
                <w:szCs w:val="24"/>
              </w:rPr>
              <w:fldChar w:fldCharType="end"/>
            </w:r>
          </w:hyperlink>
        </w:p>
        <w:p w14:paraId="2F46A5D8" w14:textId="4F7CF568"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20" w:history="1">
            <w:r w:rsidRPr="009F1591">
              <w:rPr>
                <w:rStyle w:val="Hyperlink"/>
                <w:rFonts w:ascii="Times New Roman" w:hAnsi="Times New Roman" w:cs="Times New Roman"/>
                <w:noProof/>
                <w:sz w:val="24"/>
                <w:szCs w:val="24"/>
                <w:lang w:val="en-GB"/>
              </w:rPr>
              <w:t>1.4 Research objectives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_Toc184251420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12</w:t>
            </w:r>
            <w:r w:rsidRPr="009F1591">
              <w:rPr>
                <w:rFonts w:ascii="Times New Roman" w:hAnsi="Times New Roman" w:cs="Times New Roman"/>
                <w:noProof/>
                <w:webHidden/>
                <w:sz w:val="24"/>
                <w:szCs w:val="24"/>
              </w:rPr>
              <w:fldChar w:fldCharType="end"/>
            </w:r>
          </w:hyperlink>
        </w:p>
        <w:p w14:paraId="445514A1" w14:textId="0C04C240"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21" w:history="1">
            <w:r w:rsidRPr="009F1591">
              <w:rPr>
                <w:rStyle w:val="Hyperlink"/>
                <w:rFonts w:ascii="Times New Roman" w:hAnsi="Times New Roman" w:cs="Times New Roman"/>
                <w:noProof/>
                <w:sz w:val="24"/>
                <w:szCs w:val="24"/>
                <w:lang w:val="en-GB"/>
              </w:rPr>
              <w:t>1.5 Research questions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_Toc184251421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12</w:t>
            </w:r>
            <w:r w:rsidRPr="009F1591">
              <w:rPr>
                <w:rFonts w:ascii="Times New Roman" w:hAnsi="Times New Roman" w:cs="Times New Roman"/>
                <w:noProof/>
                <w:webHidden/>
                <w:sz w:val="24"/>
                <w:szCs w:val="24"/>
              </w:rPr>
              <w:fldChar w:fldCharType="end"/>
            </w:r>
          </w:hyperlink>
        </w:p>
        <w:p w14:paraId="0F053111" w14:textId="462C9F37"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22" w:history="1">
            <w:r w:rsidRPr="009F1591">
              <w:rPr>
                <w:rStyle w:val="Hyperlink"/>
                <w:rFonts w:ascii="Times New Roman" w:hAnsi="Times New Roman" w:cs="Times New Roman"/>
                <w:noProof/>
                <w:sz w:val="24"/>
                <w:szCs w:val="24"/>
                <w:lang w:val="en-GB"/>
              </w:rPr>
              <w:t>1.6 Justification or rationale of the research</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_Toc184251422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12</w:t>
            </w:r>
            <w:r w:rsidRPr="009F1591">
              <w:rPr>
                <w:rFonts w:ascii="Times New Roman" w:hAnsi="Times New Roman" w:cs="Times New Roman"/>
                <w:noProof/>
                <w:webHidden/>
                <w:sz w:val="24"/>
                <w:szCs w:val="24"/>
              </w:rPr>
              <w:fldChar w:fldCharType="end"/>
            </w:r>
          </w:hyperlink>
        </w:p>
        <w:p w14:paraId="55382514" w14:textId="753C51B8"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23" w:history="1">
            <w:r w:rsidRPr="009F1591">
              <w:rPr>
                <w:rStyle w:val="Hyperlink"/>
                <w:rFonts w:ascii="Times New Roman" w:hAnsi="Times New Roman" w:cs="Times New Roman"/>
                <w:noProof/>
                <w:sz w:val="24"/>
                <w:szCs w:val="24"/>
                <w:lang w:val="en-GB"/>
              </w:rPr>
              <w:t>1.7 Research scope</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_Toc184251423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13</w:t>
            </w:r>
            <w:r w:rsidRPr="009F1591">
              <w:rPr>
                <w:rFonts w:ascii="Times New Roman" w:hAnsi="Times New Roman" w:cs="Times New Roman"/>
                <w:noProof/>
                <w:webHidden/>
                <w:sz w:val="24"/>
                <w:szCs w:val="24"/>
              </w:rPr>
              <w:fldChar w:fldCharType="end"/>
            </w:r>
          </w:hyperlink>
        </w:p>
        <w:p w14:paraId="65F34A2D" w14:textId="35A01F7D"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24" w:history="1">
            <w:r w:rsidRPr="009F1591">
              <w:rPr>
                <w:rStyle w:val="Hyperlink"/>
                <w:rFonts w:ascii="Times New Roman" w:hAnsi="Times New Roman" w:cs="Times New Roman"/>
                <w:noProof/>
                <w:sz w:val="24"/>
                <w:szCs w:val="24"/>
                <w:lang w:val="en-GB"/>
              </w:rPr>
              <w:t>1.8 Methodology used</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_Toc184251424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14</w:t>
            </w:r>
            <w:r w:rsidRPr="009F1591">
              <w:rPr>
                <w:rFonts w:ascii="Times New Roman" w:hAnsi="Times New Roman" w:cs="Times New Roman"/>
                <w:noProof/>
                <w:webHidden/>
                <w:sz w:val="24"/>
                <w:szCs w:val="24"/>
              </w:rPr>
              <w:fldChar w:fldCharType="end"/>
            </w:r>
          </w:hyperlink>
        </w:p>
        <w:p w14:paraId="41719F5A" w14:textId="64EDF0D0"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25" w:history="1">
            <w:r w:rsidRPr="009F1591">
              <w:rPr>
                <w:rStyle w:val="Hyperlink"/>
                <w:rFonts w:ascii="Times New Roman" w:hAnsi="Times New Roman" w:cs="Times New Roman"/>
                <w:noProof/>
                <w:sz w:val="24"/>
                <w:szCs w:val="24"/>
                <w:lang w:val="en-GB"/>
              </w:rPr>
              <w:t>1.9 Research limitations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_Toc184251425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14</w:t>
            </w:r>
            <w:r w:rsidRPr="009F1591">
              <w:rPr>
                <w:rFonts w:ascii="Times New Roman" w:hAnsi="Times New Roman" w:cs="Times New Roman"/>
                <w:noProof/>
                <w:webHidden/>
                <w:sz w:val="24"/>
                <w:szCs w:val="24"/>
              </w:rPr>
              <w:fldChar w:fldCharType="end"/>
            </w:r>
          </w:hyperlink>
        </w:p>
        <w:p w14:paraId="3EFB14F7" w14:textId="1A0E851F"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26" w:history="1">
            <w:r w:rsidRPr="009F1591">
              <w:rPr>
                <w:rStyle w:val="Hyperlink"/>
                <w:rFonts w:ascii="Times New Roman" w:hAnsi="Times New Roman" w:cs="Times New Roman"/>
                <w:noProof/>
                <w:sz w:val="24"/>
                <w:szCs w:val="24"/>
                <w:lang w:val="en-GB"/>
              </w:rPr>
              <w:t>1.10 Structure of the research</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_Toc184251426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15</w:t>
            </w:r>
            <w:r w:rsidRPr="009F1591">
              <w:rPr>
                <w:rFonts w:ascii="Times New Roman" w:hAnsi="Times New Roman" w:cs="Times New Roman"/>
                <w:noProof/>
                <w:webHidden/>
                <w:sz w:val="24"/>
                <w:szCs w:val="24"/>
              </w:rPr>
              <w:fldChar w:fldCharType="end"/>
            </w:r>
          </w:hyperlink>
        </w:p>
        <w:p w14:paraId="41601655" w14:textId="14A75253"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27" w:history="1">
            <w:r w:rsidRPr="009F1591">
              <w:rPr>
                <w:rStyle w:val="Hyperlink"/>
                <w:rFonts w:ascii="Times New Roman" w:hAnsi="Times New Roman" w:cs="Times New Roman"/>
                <w:noProof/>
                <w:sz w:val="24"/>
                <w:szCs w:val="24"/>
                <w:lang w:val="en-GB"/>
              </w:rPr>
              <w:t>1.11 Summary</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_Toc184251427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16</w:t>
            </w:r>
            <w:r w:rsidRPr="009F1591">
              <w:rPr>
                <w:rFonts w:ascii="Times New Roman" w:hAnsi="Times New Roman" w:cs="Times New Roman"/>
                <w:noProof/>
                <w:webHidden/>
                <w:sz w:val="24"/>
                <w:szCs w:val="24"/>
              </w:rPr>
              <w:fldChar w:fldCharType="end"/>
            </w:r>
          </w:hyperlink>
        </w:p>
        <w:p w14:paraId="1E45831D" w14:textId="7F81A252" w:rsidR="009F1591" w:rsidRPr="009F1591" w:rsidRDefault="009F1591" w:rsidP="009F1591">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28" w:history="1">
            <w:r w:rsidRPr="009F1591">
              <w:rPr>
                <w:rStyle w:val="Hyperlink"/>
                <w:rFonts w:ascii="Times New Roman" w:hAnsi="Times New Roman" w:cs="Times New Roman"/>
                <w:noProof/>
                <w:sz w:val="24"/>
                <w:szCs w:val="24"/>
                <w:lang w:val="en-GB"/>
              </w:rPr>
              <w:t>Chapter 2: Literature Review</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_Toc184251428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17</w:t>
            </w:r>
            <w:r w:rsidRPr="009F1591">
              <w:rPr>
                <w:rFonts w:ascii="Times New Roman" w:hAnsi="Times New Roman" w:cs="Times New Roman"/>
                <w:noProof/>
                <w:webHidden/>
                <w:sz w:val="24"/>
                <w:szCs w:val="24"/>
              </w:rPr>
              <w:fldChar w:fldCharType="end"/>
            </w:r>
          </w:hyperlink>
        </w:p>
        <w:p w14:paraId="6BC3A6E8" w14:textId="08281A7D"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29" w:history="1">
            <w:r w:rsidRPr="009F1591">
              <w:rPr>
                <w:rStyle w:val="Hyperlink"/>
                <w:rFonts w:ascii="Times New Roman" w:hAnsi="Times New Roman" w:cs="Times New Roman"/>
                <w:noProof/>
                <w:sz w:val="24"/>
                <w:szCs w:val="24"/>
                <w:lang w:val="en-GB"/>
              </w:rPr>
              <w:t>2.1 Introduction</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_Toc184251429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17</w:t>
            </w:r>
            <w:r w:rsidRPr="009F1591">
              <w:rPr>
                <w:rFonts w:ascii="Times New Roman" w:hAnsi="Times New Roman" w:cs="Times New Roman"/>
                <w:noProof/>
                <w:webHidden/>
                <w:sz w:val="24"/>
                <w:szCs w:val="24"/>
              </w:rPr>
              <w:fldChar w:fldCharType="end"/>
            </w:r>
          </w:hyperlink>
        </w:p>
        <w:p w14:paraId="4BE6F509" w14:textId="10955125"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30" w:history="1">
            <w:r w:rsidRPr="009F1591">
              <w:rPr>
                <w:rStyle w:val="Hyperlink"/>
                <w:rFonts w:ascii="Times New Roman" w:hAnsi="Times New Roman" w:cs="Times New Roman"/>
                <w:noProof/>
                <w:sz w:val="24"/>
                <w:szCs w:val="24"/>
                <w:lang w:val="en-GB"/>
              </w:rPr>
              <w:t>2.2 Theoretical review</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_Toc184251430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17</w:t>
            </w:r>
            <w:r w:rsidRPr="009F1591">
              <w:rPr>
                <w:rFonts w:ascii="Times New Roman" w:hAnsi="Times New Roman" w:cs="Times New Roman"/>
                <w:noProof/>
                <w:webHidden/>
                <w:sz w:val="24"/>
                <w:szCs w:val="24"/>
              </w:rPr>
              <w:fldChar w:fldCharType="end"/>
            </w:r>
          </w:hyperlink>
        </w:p>
        <w:p w14:paraId="765343B1" w14:textId="1C4FB5A5" w:rsidR="009F1591" w:rsidRPr="009F1591" w:rsidRDefault="009F1591" w:rsidP="009F1591">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31" w:history="1">
            <w:r w:rsidRPr="009F1591">
              <w:rPr>
                <w:rStyle w:val="Hyperlink"/>
                <w:rFonts w:ascii="Times New Roman" w:hAnsi="Times New Roman" w:cs="Times New Roman"/>
                <w:noProof/>
                <w:sz w:val="24"/>
                <w:szCs w:val="24"/>
                <w:lang w:val="en-GB"/>
              </w:rPr>
              <w:t>2.2.1 Social identity theory</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_Toc184251431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17</w:t>
            </w:r>
            <w:r w:rsidRPr="009F1591">
              <w:rPr>
                <w:rFonts w:ascii="Times New Roman" w:hAnsi="Times New Roman" w:cs="Times New Roman"/>
                <w:noProof/>
                <w:webHidden/>
                <w:sz w:val="24"/>
                <w:szCs w:val="24"/>
              </w:rPr>
              <w:fldChar w:fldCharType="end"/>
            </w:r>
          </w:hyperlink>
        </w:p>
        <w:p w14:paraId="7358CCF1" w14:textId="6DE2B05F" w:rsidR="009F1591" w:rsidRPr="009F1591" w:rsidRDefault="009F1591" w:rsidP="009F1591">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32" w:history="1">
            <w:r w:rsidRPr="009F1591">
              <w:rPr>
                <w:rStyle w:val="Hyperlink"/>
                <w:rFonts w:ascii="Times New Roman" w:hAnsi="Times New Roman" w:cs="Times New Roman"/>
                <w:noProof/>
                <w:sz w:val="24"/>
                <w:szCs w:val="24"/>
                <w:lang w:val="en-GB"/>
              </w:rPr>
              <w:t>2.2.2 Psychological Contract Theory</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_Toc184251432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19</w:t>
            </w:r>
            <w:r w:rsidRPr="009F1591">
              <w:rPr>
                <w:rFonts w:ascii="Times New Roman" w:hAnsi="Times New Roman" w:cs="Times New Roman"/>
                <w:noProof/>
                <w:webHidden/>
                <w:sz w:val="24"/>
                <w:szCs w:val="24"/>
              </w:rPr>
              <w:fldChar w:fldCharType="end"/>
            </w:r>
          </w:hyperlink>
        </w:p>
        <w:p w14:paraId="30BB2C44" w14:textId="523CF1C9"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33" w:history="1">
            <w:r w:rsidRPr="009F1591">
              <w:rPr>
                <w:rStyle w:val="Hyperlink"/>
                <w:rFonts w:ascii="Times New Roman" w:hAnsi="Times New Roman" w:cs="Times New Roman"/>
                <w:noProof/>
                <w:sz w:val="24"/>
                <w:szCs w:val="24"/>
                <w:lang w:val="en-GB"/>
              </w:rPr>
              <w:t>2.3 Empirical review</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_Toc184251433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20</w:t>
            </w:r>
            <w:r w:rsidRPr="009F1591">
              <w:rPr>
                <w:rFonts w:ascii="Times New Roman" w:hAnsi="Times New Roman" w:cs="Times New Roman"/>
                <w:noProof/>
                <w:webHidden/>
                <w:sz w:val="24"/>
                <w:szCs w:val="24"/>
              </w:rPr>
              <w:fldChar w:fldCharType="end"/>
            </w:r>
          </w:hyperlink>
        </w:p>
        <w:p w14:paraId="179E0A24" w14:textId="2B0878EB" w:rsidR="009F1591" w:rsidRPr="009F1591" w:rsidRDefault="009F1591" w:rsidP="009F1591">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34" w:history="1">
            <w:r w:rsidRPr="009F1591">
              <w:rPr>
                <w:rStyle w:val="Hyperlink"/>
                <w:rFonts w:ascii="Times New Roman" w:hAnsi="Times New Roman" w:cs="Times New Roman"/>
                <w:noProof/>
                <w:sz w:val="24"/>
                <w:szCs w:val="24"/>
                <w:lang w:val="en-GB"/>
              </w:rPr>
              <w:t>2.3.1 Main CSR activities that influence employee engagement in the retail sector</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_Toc184251434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20</w:t>
            </w:r>
            <w:r w:rsidRPr="009F1591">
              <w:rPr>
                <w:rFonts w:ascii="Times New Roman" w:hAnsi="Times New Roman" w:cs="Times New Roman"/>
                <w:noProof/>
                <w:webHidden/>
                <w:sz w:val="24"/>
                <w:szCs w:val="24"/>
              </w:rPr>
              <w:fldChar w:fldCharType="end"/>
            </w:r>
          </w:hyperlink>
        </w:p>
        <w:p w14:paraId="24F7CDF6" w14:textId="17C74940" w:rsidR="009F1591" w:rsidRPr="009F1591" w:rsidRDefault="009F1591" w:rsidP="009F1591">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35" w:history="1">
            <w:r w:rsidRPr="009F1591">
              <w:rPr>
                <w:rStyle w:val="Hyperlink"/>
                <w:rFonts w:ascii="Times New Roman" w:hAnsi="Times New Roman" w:cs="Times New Roman"/>
                <w:noProof/>
                <w:sz w:val="24"/>
                <w:szCs w:val="24"/>
                <w:lang w:val="en-GB"/>
              </w:rPr>
              <w:t>2.3.2 Different CSR dimensions related to changes in employee engagement</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_Toc184251435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25</w:t>
            </w:r>
            <w:r w:rsidRPr="009F1591">
              <w:rPr>
                <w:rFonts w:ascii="Times New Roman" w:hAnsi="Times New Roman" w:cs="Times New Roman"/>
                <w:noProof/>
                <w:webHidden/>
                <w:sz w:val="24"/>
                <w:szCs w:val="24"/>
              </w:rPr>
              <w:fldChar w:fldCharType="end"/>
            </w:r>
          </w:hyperlink>
        </w:p>
        <w:p w14:paraId="51A529C3" w14:textId="6EC1DB1E" w:rsidR="009F1591" w:rsidRPr="009F1591" w:rsidRDefault="009F1591" w:rsidP="009F1591">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36" w:history="1">
            <w:r w:rsidRPr="009F1591">
              <w:rPr>
                <w:rStyle w:val="Hyperlink"/>
                <w:rFonts w:ascii="Times New Roman" w:hAnsi="Times New Roman" w:cs="Times New Roman"/>
                <w:noProof/>
                <w:sz w:val="24"/>
                <w:szCs w:val="24"/>
                <w:lang w:val="en-GB"/>
              </w:rPr>
              <w:t>2.3.3 Employee perceptions regarding CSR practices in the retail industry</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_Toc184251436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29</w:t>
            </w:r>
            <w:r w:rsidRPr="009F1591">
              <w:rPr>
                <w:rFonts w:ascii="Times New Roman" w:hAnsi="Times New Roman" w:cs="Times New Roman"/>
                <w:noProof/>
                <w:webHidden/>
                <w:sz w:val="24"/>
                <w:szCs w:val="24"/>
              </w:rPr>
              <w:fldChar w:fldCharType="end"/>
            </w:r>
          </w:hyperlink>
        </w:p>
        <w:p w14:paraId="483FFE0C" w14:textId="579F2F19" w:rsidR="009F1591" w:rsidRPr="009F1591" w:rsidRDefault="009F1591" w:rsidP="009F1591">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37" w:history="1">
            <w:r w:rsidRPr="009F1591">
              <w:rPr>
                <w:rStyle w:val="Hyperlink"/>
                <w:rFonts w:ascii="Times New Roman" w:hAnsi="Times New Roman" w:cs="Times New Roman"/>
                <w:noProof/>
                <w:sz w:val="24"/>
                <w:szCs w:val="24"/>
                <w:lang w:val="en-GB"/>
              </w:rPr>
              <w:t>2.3.4 Strategic recommendations for the implementation of CSR initiatives to promote employee engagement in the retail sector</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_Toc184251437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31</w:t>
            </w:r>
            <w:r w:rsidRPr="009F1591">
              <w:rPr>
                <w:rFonts w:ascii="Times New Roman" w:hAnsi="Times New Roman" w:cs="Times New Roman"/>
                <w:noProof/>
                <w:webHidden/>
                <w:sz w:val="24"/>
                <w:szCs w:val="24"/>
              </w:rPr>
              <w:fldChar w:fldCharType="end"/>
            </w:r>
          </w:hyperlink>
        </w:p>
        <w:p w14:paraId="5A01F4E4" w14:textId="285D1BA7"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38" w:history="1">
            <w:r w:rsidRPr="009F1591">
              <w:rPr>
                <w:rStyle w:val="Hyperlink"/>
                <w:rFonts w:ascii="Times New Roman" w:hAnsi="Times New Roman" w:cs="Times New Roman"/>
                <w:noProof/>
                <w:sz w:val="24"/>
                <w:szCs w:val="24"/>
                <w:lang w:val="en-GB"/>
              </w:rPr>
              <w:t>2.4 Conceptual framework</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_Toc184251438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33</w:t>
            </w:r>
            <w:r w:rsidRPr="009F1591">
              <w:rPr>
                <w:rFonts w:ascii="Times New Roman" w:hAnsi="Times New Roman" w:cs="Times New Roman"/>
                <w:noProof/>
                <w:webHidden/>
                <w:sz w:val="24"/>
                <w:szCs w:val="24"/>
              </w:rPr>
              <w:fldChar w:fldCharType="end"/>
            </w:r>
          </w:hyperlink>
        </w:p>
        <w:p w14:paraId="181CA333" w14:textId="7EC49B25"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39" w:history="1">
            <w:r w:rsidRPr="009F1591">
              <w:rPr>
                <w:rStyle w:val="Hyperlink"/>
                <w:rFonts w:ascii="Times New Roman" w:hAnsi="Times New Roman" w:cs="Times New Roman"/>
                <w:noProof/>
                <w:sz w:val="24"/>
                <w:szCs w:val="24"/>
                <w:lang w:val="en-GB"/>
              </w:rPr>
              <w:t>2.5 Hypothesis development</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_Toc184251439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34</w:t>
            </w:r>
            <w:r w:rsidRPr="009F1591">
              <w:rPr>
                <w:rFonts w:ascii="Times New Roman" w:hAnsi="Times New Roman" w:cs="Times New Roman"/>
                <w:noProof/>
                <w:webHidden/>
                <w:sz w:val="24"/>
                <w:szCs w:val="24"/>
              </w:rPr>
              <w:fldChar w:fldCharType="end"/>
            </w:r>
          </w:hyperlink>
        </w:p>
        <w:p w14:paraId="1DADA33C" w14:textId="4CFCE928"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40" w:history="1">
            <w:r w:rsidRPr="009F1591">
              <w:rPr>
                <w:rStyle w:val="Hyperlink"/>
                <w:rFonts w:ascii="Times New Roman" w:hAnsi="Times New Roman" w:cs="Times New Roman"/>
                <w:noProof/>
                <w:sz w:val="24"/>
                <w:szCs w:val="24"/>
                <w:lang w:val="en-GB"/>
              </w:rPr>
              <w:t>2.6 Literature gap</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_Toc184251440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34</w:t>
            </w:r>
            <w:r w:rsidRPr="009F1591">
              <w:rPr>
                <w:rFonts w:ascii="Times New Roman" w:hAnsi="Times New Roman" w:cs="Times New Roman"/>
                <w:noProof/>
                <w:webHidden/>
                <w:sz w:val="24"/>
                <w:szCs w:val="24"/>
              </w:rPr>
              <w:fldChar w:fldCharType="end"/>
            </w:r>
          </w:hyperlink>
        </w:p>
        <w:p w14:paraId="295C081E" w14:textId="049A0C90"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41" w:history="1">
            <w:r w:rsidRPr="009F1591">
              <w:rPr>
                <w:rStyle w:val="Hyperlink"/>
                <w:rFonts w:ascii="Times New Roman" w:hAnsi="Times New Roman" w:cs="Times New Roman"/>
                <w:noProof/>
                <w:sz w:val="24"/>
                <w:szCs w:val="24"/>
                <w:lang w:val="en-GB"/>
              </w:rPr>
              <w:t>2.7 Summary</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_Toc184251441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34</w:t>
            </w:r>
            <w:r w:rsidRPr="009F1591">
              <w:rPr>
                <w:rFonts w:ascii="Times New Roman" w:hAnsi="Times New Roman" w:cs="Times New Roman"/>
                <w:noProof/>
                <w:webHidden/>
                <w:sz w:val="24"/>
                <w:szCs w:val="24"/>
              </w:rPr>
              <w:fldChar w:fldCharType="end"/>
            </w:r>
          </w:hyperlink>
        </w:p>
        <w:p w14:paraId="4AB04023" w14:textId="101467D2" w:rsidR="009F1591" w:rsidRPr="009F1591" w:rsidRDefault="009F1591" w:rsidP="009F1591">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42" w:history="1">
            <w:r w:rsidRPr="009F1591">
              <w:rPr>
                <w:rStyle w:val="Hyperlink"/>
                <w:rFonts w:ascii="Times New Roman" w:hAnsi="Times New Roman" w:cs="Times New Roman"/>
                <w:noProof/>
                <w:sz w:val="24"/>
                <w:szCs w:val="24"/>
                <w:lang w:val="en-GB"/>
              </w:rPr>
              <w:t>Chapter 3: Methodology</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_Toc184251442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36</w:t>
            </w:r>
            <w:r w:rsidRPr="009F1591">
              <w:rPr>
                <w:rFonts w:ascii="Times New Roman" w:hAnsi="Times New Roman" w:cs="Times New Roman"/>
                <w:noProof/>
                <w:webHidden/>
                <w:sz w:val="24"/>
                <w:szCs w:val="24"/>
              </w:rPr>
              <w:fldChar w:fldCharType="end"/>
            </w:r>
          </w:hyperlink>
        </w:p>
        <w:p w14:paraId="6699655D" w14:textId="2FADAAD7"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43" w:history="1">
            <w:r w:rsidRPr="009F1591">
              <w:rPr>
                <w:rStyle w:val="Hyperlink"/>
                <w:rFonts w:ascii="Times New Roman" w:hAnsi="Times New Roman" w:cs="Times New Roman"/>
                <w:noProof/>
                <w:sz w:val="24"/>
                <w:szCs w:val="24"/>
                <w:lang w:val="en-GB"/>
              </w:rPr>
              <w:t>3.1 Introduction</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_Toc184251443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36</w:t>
            </w:r>
            <w:r w:rsidRPr="009F1591">
              <w:rPr>
                <w:rFonts w:ascii="Times New Roman" w:hAnsi="Times New Roman" w:cs="Times New Roman"/>
                <w:noProof/>
                <w:webHidden/>
                <w:sz w:val="24"/>
                <w:szCs w:val="24"/>
              </w:rPr>
              <w:fldChar w:fldCharType="end"/>
            </w:r>
          </w:hyperlink>
        </w:p>
        <w:p w14:paraId="25D29B25" w14:textId="35B1672E"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44" w:history="1">
            <w:r w:rsidRPr="009F1591">
              <w:rPr>
                <w:rStyle w:val="Hyperlink"/>
                <w:rFonts w:ascii="Times New Roman" w:hAnsi="Times New Roman" w:cs="Times New Roman"/>
                <w:noProof/>
                <w:sz w:val="24"/>
                <w:szCs w:val="24"/>
                <w:lang w:val="en-GB"/>
              </w:rPr>
              <w:t>3.2 Research philosophy</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_Toc184251444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36</w:t>
            </w:r>
            <w:r w:rsidRPr="009F1591">
              <w:rPr>
                <w:rFonts w:ascii="Times New Roman" w:hAnsi="Times New Roman" w:cs="Times New Roman"/>
                <w:noProof/>
                <w:webHidden/>
                <w:sz w:val="24"/>
                <w:szCs w:val="24"/>
              </w:rPr>
              <w:fldChar w:fldCharType="end"/>
            </w:r>
          </w:hyperlink>
        </w:p>
        <w:p w14:paraId="1B96A5AC" w14:textId="4E52DFA1"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45" w:history="1">
            <w:r w:rsidRPr="009F1591">
              <w:rPr>
                <w:rStyle w:val="Hyperlink"/>
                <w:rFonts w:ascii="Times New Roman" w:hAnsi="Times New Roman" w:cs="Times New Roman"/>
                <w:noProof/>
                <w:sz w:val="24"/>
                <w:szCs w:val="24"/>
                <w:lang w:val="en-GB"/>
              </w:rPr>
              <w:t>3.3 Research approach</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_Toc184251445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37</w:t>
            </w:r>
            <w:r w:rsidRPr="009F1591">
              <w:rPr>
                <w:rFonts w:ascii="Times New Roman" w:hAnsi="Times New Roman" w:cs="Times New Roman"/>
                <w:noProof/>
                <w:webHidden/>
                <w:sz w:val="24"/>
                <w:szCs w:val="24"/>
              </w:rPr>
              <w:fldChar w:fldCharType="end"/>
            </w:r>
          </w:hyperlink>
        </w:p>
        <w:p w14:paraId="7D5E790B" w14:textId="3341C62B"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46" w:history="1">
            <w:r w:rsidRPr="009F1591">
              <w:rPr>
                <w:rStyle w:val="Hyperlink"/>
                <w:rFonts w:ascii="Times New Roman" w:hAnsi="Times New Roman" w:cs="Times New Roman"/>
                <w:noProof/>
                <w:sz w:val="24"/>
                <w:szCs w:val="24"/>
                <w:lang w:val="en-GB"/>
              </w:rPr>
              <w:t>3.4 Research design</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_Toc184251446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37</w:t>
            </w:r>
            <w:r w:rsidRPr="009F1591">
              <w:rPr>
                <w:rFonts w:ascii="Times New Roman" w:hAnsi="Times New Roman" w:cs="Times New Roman"/>
                <w:noProof/>
                <w:webHidden/>
                <w:sz w:val="24"/>
                <w:szCs w:val="24"/>
              </w:rPr>
              <w:fldChar w:fldCharType="end"/>
            </w:r>
          </w:hyperlink>
        </w:p>
        <w:p w14:paraId="2C5698BA" w14:textId="69B89638"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47" w:history="1">
            <w:r w:rsidRPr="009F1591">
              <w:rPr>
                <w:rStyle w:val="Hyperlink"/>
                <w:rFonts w:ascii="Times New Roman" w:hAnsi="Times New Roman" w:cs="Times New Roman"/>
                <w:noProof/>
                <w:sz w:val="24"/>
                <w:szCs w:val="24"/>
                <w:lang w:val="en-GB"/>
              </w:rPr>
              <w:t>3.5 Target population</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_Toc184251447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38</w:t>
            </w:r>
            <w:r w:rsidRPr="009F1591">
              <w:rPr>
                <w:rFonts w:ascii="Times New Roman" w:hAnsi="Times New Roman" w:cs="Times New Roman"/>
                <w:noProof/>
                <w:webHidden/>
                <w:sz w:val="24"/>
                <w:szCs w:val="24"/>
              </w:rPr>
              <w:fldChar w:fldCharType="end"/>
            </w:r>
          </w:hyperlink>
        </w:p>
        <w:p w14:paraId="112DE99F" w14:textId="50FD67EE"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48" w:history="1">
            <w:r w:rsidRPr="009F1591">
              <w:rPr>
                <w:rStyle w:val="Hyperlink"/>
                <w:rFonts w:ascii="Times New Roman" w:hAnsi="Times New Roman" w:cs="Times New Roman"/>
                <w:noProof/>
                <w:sz w:val="24"/>
                <w:szCs w:val="24"/>
                <w:lang w:val="en-GB"/>
              </w:rPr>
              <w:t>3.6 Sampling procedure and sample size</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_Toc184251448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38</w:t>
            </w:r>
            <w:r w:rsidRPr="009F1591">
              <w:rPr>
                <w:rFonts w:ascii="Times New Roman" w:hAnsi="Times New Roman" w:cs="Times New Roman"/>
                <w:noProof/>
                <w:webHidden/>
                <w:sz w:val="24"/>
                <w:szCs w:val="24"/>
              </w:rPr>
              <w:fldChar w:fldCharType="end"/>
            </w:r>
          </w:hyperlink>
        </w:p>
        <w:p w14:paraId="29682845" w14:textId="2A3F9D0C"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49" w:history="1">
            <w:r w:rsidRPr="009F1591">
              <w:rPr>
                <w:rStyle w:val="Hyperlink"/>
                <w:rFonts w:ascii="Times New Roman" w:hAnsi="Times New Roman" w:cs="Times New Roman"/>
                <w:noProof/>
                <w:sz w:val="24"/>
                <w:szCs w:val="24"/>
                <w:lang w:val="en-GB"/>
              </w:rPr>
              <w:t>3.7 Research instrument</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_Toc184251449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39</w:t>
            </w:r>
            <w:r w:rsidRPr="009F1591">
              <w:rPr>
                <w:rFonts w:ascii="Times New Roman" w:hAnsi="Times New Roman" w:cs="Times New Roman"/>
                <w:noProof/>
                <w:webHidden/>
                <w:sz w:val="24"/>
                <w:szCs w:val="24"/>
              </w:rPr>
              <w:fldChar w:fldCharType="end"/>
            </w:r>
          </w:hyperlink>
        </w:p>
        <w:p w14:paraId="1BDD98B0" w14:textId="06C312F4"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50" w:history="1">
            <w:r w:rsidRPr="009F1591">
              <w:rPr>
                <w:rStyle w:val="Hyperlink"/>
                <w:rFonts w:ascii="Times New Roman" w:hAnsi="Times New Roman" w:cs="Times New Roman"/>
                <w:noProof/>
                <w:sz w:val="24"/>
                <w:szCs w:val="24"/>
                <w:lang w:val="en-GB"/>
              </w:rPr>
              <w:t>3.8 Data collection</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_Toc184251450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40</w:t>
            </w:r>
            <w:r w:rsidRPr="009F1591">
              <w:rPr>
                <w:rFonts w:ascii="Times New Roman" w:hAnsi="Times New Roman" w:cs="Times New Roman"/>
                <w:noProof/>
                <w:webHidden/>
                <w:sz w:val="24"/>
                <w:szCs w:val="24"/>
              </w:rPr>
              <w:fldChar w:fldCharType="end"/>
            </w:r>
          </w:hyperlink>
        </w:p>
        <w:p w14:paraId="1F376591" w14:textId="60DA950F"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51" w:history="1">
            <w:r w:rsidRPr="009F1591">
              <w:rPr>
                <w:rStyle w:val="Hyperlink"/>
                <w:rFonts w:ascii="Times New Roman" w:hAnsi="Times New Roman" w:cs="Times New Roman"/>
                <w:noProof/>
                <w:sz w:val="24"/>
                <w:szCs w:val="24"/>
                <w:lang w:val="en-GB"/>
              </w:rPr>
              <w:t>3.9 Time frame of the research</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_Toc184251451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41</w:t>
            </w:r>
            <w:r w:rsidRPr="009F1591">
              <w:rPr>
                <w:rFonts w:ascii="Times New Roman" w:hAnsi="Times New Roman" w:cs="Times New Roman"/>
                <w:noProof/>
                <w:webHidden/>
                <w:sz w:val="24"/>
                <w:szCs w:val="24"/>
              </w:rPr>
              <w:fldChar w:fldCharType="end"/>
            </w:r>
          </w:hyperlink>
        </w:p>
        <w:p w14:paraId="2B40260C" w14:textId="2E6686A4"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52" w:history="1">
            <w:r w:rsidRPr="009F1591">
              <w:rPr>
                <w:rStyle w:val="Hyperlink"/>
                <w:rFonts w:ascii="Times New Roman" w:hAnsi="Times New Roman" w:cs="Times New Roman"/>
                <w:noProof/>
                <w:sz w:val="24"/>
                <w:szCs w:val="24"/>
                <w:lang w:val="en-GB"/>
              </w:rPr>
              <w:t>3.10 Data analysis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_Toc184251452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42</w:t>
            </w:r>
            <w:r w:rsidRPr="009F1591">
              <w:rPr>
                <w:rFonts w:ascii="Times New Roman" w:hAnsi="Times New Roman" w:cs="Times New Roman"/>
                <w:noProof/>
                <w:webHidden/>
                <w:sz w:val="24"/>
                <w:szCs w:val="24"/>
              </w:rPr>
              <w:fldChar w:fldCharType="end"/>
            </w:r>
          </w:hyperlink>
        </w:p>
        <w:p w14:paraId="570060F1" w14:textId="089E9A43"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53" w:history="1">
            <w:r w:rsidRPr="009F1591">
              <w:rPr>
                <w:rStyle w:val="Hyperlink"/>
                <w:rFonts w:ascii="Times New Roman" w:hAnsi="Times New Roman" w:cs="Times New Roman"/>
                <w:noProof/>
                <w:sz w:val="24"/>
                <w:szCs w:val="24"/>
                <w:lang w:val="en-GB"/>
              </w:rPr>
              <w:t>3.11 Description of research variables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_Toc184251453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44</w:t>
            </w:r>
            <w:r w:rsidRPr="009F1591">
              <w:rPr>
                <w:rFonts w:ascii="Times New Roman" w:hAnsi="Times New Roman" w:cs="Times New Roman"/>
                <w:noProof/>
                <w:webHidden/>
                <w:sz w:val="24"/>
                <w:szCs w:val="24"/>
              </w:rPr>
              <w:fldChar w:fldCharType="end"/>
            </w:r>
          </w:hyperlink>
        </w:p>
        <w:p w14:paraId="4493DB70" w14:textId="3A14571B"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54" w:history="1">
            <w:r w:rsidRPr="009F1591">
              <w:rPr>
                <w:rStyle w:val="Hyperlink"/>
                <w:rFonts w:ascii="Times New Roman" w:hAnsi="Times New Roman" w:cs="Times New Roman"/>
                <w:noProof/>
                <w:sz w:val="24"/>
                <w:szCs w:val="24"/>
                <w:lang w:val="en-GB"/>
              </w:rPr>
              <w:t>3.12 Test for validity</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_Toc184251454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44</w:t>
            </w:r>
            <w:r w:rsidRPr="009F1591">
              <w:rPr>
                <w:rFonts w:ascii="Times New Roman" w:hAnsi="Times New Roman" w:cs="Times New Roman"/>
                <w:noProof/>
                <w:webHidden/>
                <w:sz w:val="24"/>
                <w:szCs w:val="24"/>
              </w:rPr>
              <w:fldChar w:fldCharType="end"/>
            </w:r>
          </w:hyperlink>
        </w:p>
        <w:p w14:paraId="77562203" w14:textId="603C3B15"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55" w:history="1">
            <w:r w:rsidRPr="009F1591">
              <w:rPr>
                <w:rStyle w:val="Hyperlink"/>
                <w:rFonts w:ascii="Times New Roman" w:hAnsi="Times New Roman" w:cs="Times New Roman"/>
                <w:noProof/>
                <w:sz w:val="24"/>
                <w:szCs w:val="24"/>
                <w:lang w:val="en-GB"/>
              </w:rPr>
              <w:t>3.13 Test for reliability</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_Toc184251455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44</w:t>
            </w:r>
            <w:r w:rsidRPr="009F1591">
              <w:rPr>
                <w:rFonts w:ascii="Times New Roman" w:hAnsi="Times New Roman" w:cs="Times New Roman"/>
                <w:noProof/>
                <w:webHidden/>
                <w:sz w:val="24"/>
                <w:szCs w:val="24"/>
              </w:rPr>
              <w:fldChar w:fldCharType="end"/>
            </w:r>
          </w:hyperlink>
        </w:p>
        <w:p w14:paraId="3E63D47C" w14:textId="3FB16AC8"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56" w:history="1">
            <w:r w:rsidRPr="009F1591">
              <w:rPr>
                <w:rStyle w:val="Hyperlink"/>
                <w:rFonts w:ascii="Times New Roman" w:hAnsi="Times New Roman" w:cs="Times New Roman"/>
                <w:noProof/>
                <w:sz w:val="24"/>
                <w:szCs w:val="24"/>
                <w:lang w:val="en-GB"/>
              </w:rPr>
              <w:t>3.14 Ethical issues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_Toc184251456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45</w:t>
            </w:r>
            <w:r w:rsidRPr="009F1591">
              <w:rPr>
                <w:rFonts w:ascii="Times New Roman" w:hAnsi="Times New Roman" w:cs="Times New Roman"/>
                <w:noProof/>
                <w:webHidden/>
                <w:sz w:val="24"/>
                <w:szCs w:val="24"/>
              </w:rPr>
              <w:fldChar w:fldCharType="end"/>
            </w:r>
          </w:hyperlink>
        </w:p>
        <w:p w14:paraId="16DB7B95" w14:textId="4C3E9875"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57" w:history="1">
            <w:r w:rsidRPr="009F1591">
              <w:rPr>
                <w:rStyle w:val="Hyperlink"/>
                <w:rFonts w:ascii="Times New Roman" w:hAnsi="Times New Roman" w:cs="Times New Roman"/>
                <w:noProof/>
                <w:sz w:val="24"/>
                <w:szCs w:val="24"/>
                <w:lang w:val="en-GB"/>
              </w:rPr>
              <w:t>3.15 Summary</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_Toc184251457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45</w:t>
            </w:r>
            <w:r w:rsidRPr="009F1591">
              <w:rPr>
                <w:rFonts w:ascii="Times New Roman" w:hAnsi="Times New Roman" w:cs="Times New Roman"/>
                <w:noProof/>
                <w:webHidden/>
                <w:sz w:val="24"/>
                <w:szCs w:val="24"/>
              </w:rPr>
              <w:fldChar w:fldCharType="end"/>
            </w:r>
          </w:hyperlink>
        </w:p>
        <w:p w14:paraId="7D20B122" w14:textId="236EE584" w:rsidR="009F1591" w:rsidRPr="009F1591" w:rsidRDefault="009F1591" w:rsidP="009F1591">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58" w:history="1">
            <w:r w:rsidRPr="009F1591">
              <w:rPr>
                <w:rStyle w:val="Hyperlink"/>
                <w:rFonts w:ascii="Times New Roman" w:hAnsi="Times New Roman" w:cs="Times New Roman"/>
                <w:noProof/>
                <w:sz w:val="24"/>
                <w:szCs w:val="24"/>
                <w:lang w:val="en-GB"/>
              </w:rPr>
              <w:t xml:space="preserve">Chapter 4: Findings and Data analysis </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_Toc184251458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46</w:t>
            </w:r>
            <w:r w:rsidRPr="009F1591">
              <w:rPr>
                <w:rFonts w:ascii="Times New Roman" w:hAnsi="Times New Roman" w:cs="Times New Roman"/>
                <w:noProof/>
                <w:webHidden/>
                <w:sz w:val="24"/>
                <w:szCs w:val="24"/>
              </w:rPr>
              <w:fldChar w:fldCharType="end"/>
            </w:r>
          </w:hyperlink>
        </w:p>
        <w:p w14:paraId="6A38536B" w14:textId="798BB368"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59" w:history="1">
            <w:r w:rsidRPr="009F1591">
              <w:rPr>
                <w:rStyle w:val="Hyperlink"/>
                <w:rFonts w:ascii="Times New Roman" w:hAnsi="Times New Roman" w:cs="Times New Roman"/>
                <w:noProof/>
                <w:sz w:val="24"/>
                <w:szCs w:val="24"/>
                <w:lang w:val="en-GB"/>
              </w:rPr>
              <w:t>4.1 Introduction</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_Toc184251459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46</w:t>
            </w:r>
            <w:r w:rsidRPr="009F1591">
              <w:rPr>
                <w:rFonts w:ascii="Times New Roman" w:hAnsi="Times New Roman" w:cs="Times New Roman"/>
                <w:noProof/>
                <w:webHidden/>
                <w:sz w:val="24"/>
                <w:szCs w:val="24"/>
              </w:rPr>
              <w:fldChar w:fldCharType="end"/>
            </w:r>
          </w:hyperlink>
        </w:p>
        <w:p w14:paraId="0DE529A2" w14:textId="2CCA542F"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60" w:history="1">
            <w:r w:rsidRPr="009F1591">
              <w:rPr>
                <w:rStyle w:val="Hyperlink"/>
                <w:rFonts w:ascii="Times New Roman" w:hAnsi="Times New Roman" w:cs="Times New Roman"/>
                <w:noProof/>
                <w:sz w:val="24"/>
                <w:szCs w:val="24"/>
                <w:lang w:val="en-GB"/>
              </w:rPr>
              <w:t>4.2 Pilot study results for research reliability and validity</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_Toc184251460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47</w:t>
            </w:r>
            <w:r w:rsidRPr="009F1591">
              <w:rPr>
                <w:rFonts w:ascii="Times New Roman" w:hAnsi="Times New Roman" w:cs="Times New Roman"/>
                <w:noProof/>
                <w:webHidden/>
                <w:sz w:val="24"/>
                <w:szCs w:val="24"/>
              </w:rPr>
              <w:fldChar w:fldCharType="end"/>
            </w:r>
          </w:hyperlink>
        </w:p>
        <w:p w14:paraId="2B7AE5B3" w14:textId="77F9A034" w:rsidR="009F1591" w:rsidRPr="009F1591" w:rsidRDefault="009F1591" w:rsidP="009F1591">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61" w:history="1">
            <w:r w:rsidRPr="009F1591">
              <w:rPr>
                <w:rStyle w:val="Hyperlink"/>
                <w:rFonts w:ascii="Times New Roman" w:hAnsi="Times New Roman" w:cs="Times New Roman"/>
                <w:noProof/>
                <w:sz w:val="24"/>
                <w:szCs w:val="24"/>
                <w:lang w:val="en-GB"/>
              </w:rPr>
              <w:t>4.2.1 Reliability analysis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_Toc184251461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47</w:t>
            </w:r>
            <w:r w:rsidRPr="009F1591">
              <w:rPr>
                <w:rFonts w:ascii="Times New Roman" w:hAnsi="Times New Roman" w:cs="Times New Roman"/>
                <w:noProof/>
                <w:webHidden/>
                <w:sz w:val="24"/>
                <w:szCs w:val="24"/>
              </w:rPr>
              <w:fldChar w:fldCharType="end"/>
            </w:r>
          </w:hyperlink>
        </w:p>
        <w:p w14:paraId="24CAC032" w14:textId="3CB4F9B7" w:rsidR="009F1591" w:rsidRPr="009F1591" w:rsidRDefault="009F1591" w:rsidP="009F1591">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62" w:history="1">
            <w:r w:rsidRPr="009F1591">
              <w:rPr>
                <w:rStyle w:val="Hyperlink"/>
                <w:rFonts w:ascii="Times New Roman" w:hAnsi="Times New Roman" w:cs="Times New Roman"/>
                <w:noProof/>
                <w:sz w:val="24"/>
                <w:szCs w:val="24"/>
                <w:lang w:val="en-GB"/>
              </w:rPr>
              <w:t>4.2.2 Validity analysis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_Toc184251462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48</w:t>
            </w:r>
            <w:r w:rsidRPr="009F1591">
              <w:rPr>
                <w:rFonts w:ascii="Times New Roman" w:hAnsi="Times New Roman" w:cs="Times New Roman"/>
                <w:noProof/>
                <w:webHidden/>
                <w:sz w:val="24"/>
                <w:szCs w:val="24"/>
              </w:rPr>
              <w:fldChar w:fldCharType="end"/>
            </w:r>
          </w:hyperlink>
        </w:p>
        <w:p w14:paraId="113C1289" w14:textId="5E68CFC2"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63" w:history="1">
            <w:r w:rsidRPr="009F1591">
              <w:rPr>
                <w:rStyle w:val="Hyperlink"/>
                <w:rFonts w:ascii="Times New Roman" w:hAnsi="Times New Roman" w:cs="Times New Roman"/>
                <w:noProof/>
                <w:sz w:val="24"/>
                <w:szCs w:val="24"/>
                <w:lang w:val="en-GB"/>
              </w:rPr>
              <w:t>4.3 Survey data analysis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_Toc184251463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48</w:t>
            </w:r>
            <w:r w:rsidRPr="009F1591">
              <w:rPr>
                <w:rFonts w:ascii="Times New Roman" w:hAnsi="Times New Roman" w:cs="Times New Roman"/>
                <w:noProof/>
                <w:webHidden/>
                <w:sz w:val="24"/>
                <w:szCs w:val="24"/>
              </w:rPr>
              <w:fldChar w:fldCharType="end"/>
            </w:r>
          </w:hyperlink>
        </w:p>
        <w:p w14:paraId="489FD97A" w14:textId="6CF348C5" w:rsidR="009F1591" w:rsidRPr="009F1591" w:rsidRDefault="009F1591" w:rsidP="009F1591">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64" w:history="1">
            <w:r w:rsidRPr="009F1591">
              <w:rPr>
                <w:rStyle w:val="Hyperlink"/>
                <w:rFonts w:ascii="Times New Roman" w:hAnsi="Times New Roman" w:cs="Times New Roman"/>
                <w:noProof/>
                <w:sz w:val="24"/>
                <w:szCs w:val="24"/>
                <w:lang w:val="en-GB"/>
              </w:rPr>
              <w:t>4.3.1 Results obtained from the survey (Descriptive Analysis)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_Toc184251464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48</w:t>
            </w:r>
            <w:r w:rsidRPr="009F1591">
              <w:rPr>
                <w:rFonts w:ascii="Times New Roman" w:hAnsi="Times New Roman" w:cs="Times New Roman"/>
                <w:noProof/>
                <w:webHidden/>
                <w:sz w:val="24"/>
                <w:szCs w:val="24"/>
              </w:rPr>
              <w:fldChar w:fldCharType="end"/>
            </w:r>
          </w:hyperlink>
        </w:p>
        <w:p w14:paraId="3766F0A4" w14:textId="5191FA69" w:rsidR="009F1591" w:rsidRPr="009F1591" w:rsidRDefault="009F1591" w:rsidP="009F1591">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65" w:history="1">
            <w:r w:rsidRPr="009F1591">
              <w:rPr>
                <w:rStyle w:val="Hyperlink"/>
                <w:rFonts w:ascii="Times New Roman" w:hAnsi="Times New Roman" w:cs="Times New Roman"/>
                <w:noProof/>
                <w:sz w:val="24"/>
                <w:szCs w:val="24"/>
                <w:lang w:val="en-GB"/>
              </w:rPr>
              <w:t>4.3.2 Correlation analysis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_Toc184251465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66</w:t>
            </w:r>
            <w:r w:rsidRPr="009F1591">
              <w:rPr>
                <w:rFonts w:ascii="Times New Roman" w:hAnsi="Times New Roman" w:cs="Times New Roman"/>
                <w:noProof/>
                <w:webHidden/>
                <w:sz w:val="24"/>
                <w:szCs w:val="24"/>
              </w:rPr>
              <w:fldChar w:fldCharType="end"/>
            </w:r>
          </w:hyperlink>
        </w:p>
        <w:p w14:paraId="032A9CD2" w14:textId="56D044CB" w:rsidR="009F1591" w:rsidRPr="009F1591" w:rsidRDefault="009F1591" w:rsidP="009F1591">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66" w:history="1">
            <w:r w:rsidRPr="009F1591">
              <w:rPr>
                <w:rStyle w:val="Hyperlink"/>
                <w:rFonts w:ascii="Times New Roman" w:hAnsi="Times New Roman" w:cs="Times New Roman"/>
                <w:noProof/>
                <w:sz w:val="24"/>
                <w:szCs w:val="24"/>
                <w:lang w:val="en-GB"/>
              </w:rPr>
              <w:t>4.3.5 Regression analysis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_Toc184251466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67</w:t>
            </w:r>
            <w:r w:rsidRPr="009F1591">
              <w:rPr>
                <w:rFonts w:ascii="Times New Roman" w:hAnsi="Times New Roman" w:cs="Times New Roman"/>
                <w:noProof/>
                <w:webHidden/>
                <w:sz w:val="24"/>
                <w:szCs w:val="24"/>
              </w:rPr>
              <w:fldChar w:fldCharType="end"/>
            </w:r>
          </w:hyperlink>
        </w:p>
        <w:p w14:paraId="14CEE495" w14:textId="647CED98"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67" w:history="1">
            <w:r w:rsidRPr="009F1591">
              <w:rPr>
                <w:rStyle w:val="Hyperlink"/>
                <w:rFonts w:ascii="Times New Roman" w:hAnsi="Times New Roman" w:cs="Times New Roman"/>
                <w:noProof/>
                <w:sz w:val="24"/>
                <w:szCs w:val="24"/>
                <w:lang w:val="en-GB"/>
              </w:rPr>
              <w:t>4.4 Hypothesis analysis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_Toc184251467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68</w:t>
            </w:r>
            <w:r w:rsidRPr="009F1591">
              <w:rPr>
                <w:rFonts w:ascii="Times New Roman" w:hAnsi="Times New Roman" w:cs="Times New Roman"/>
                <w:noProof/>
                <w:webHidden/>
                <w:sz w:val="24"/>
                <w:szCs w:val="24"/>
              </w:rPr>
              <w:fldChar w:fldCharType="end"/>
            </w:r>
          </w:hyperlink>
        </w:p>
        <w:p w14:paraId="6023D5C3" w14:textId="789A6BCA"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68" w:history="1">
            <w:r w:rsidRPr="009F1591">
              <w:rPr>
                <w:rStyle w:val="Hyperlink"/>
                <w:rFonts w:ascii="Times New Roman" w:hAnsi="Times New Roman" w:cs="Times New Roman"/>
                <w:noProof/>
                <w:sz w:val="24"/>
                <w:szCs w:val="24"/>
                <w:lang w:val="en-GB"/>
              </w:rPr>
              <w:t>4.5 summary</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_Toc184251468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69</w:t>
            </w:r>
            <w:r w:rsidRPr="009F1591">
              <w:rPr>
                <w:rFonts w:ascii="Times New Roman" w:hAnsi="Times New Roman" w:cs="Times New Roman"/>
                <w:noProof/>
                <w:webHidden/>
                <w:sz w:val="24"/>
                <w:szCs w:val="24"/>
              </w:rPr>
              <w:fldChar w:fldCharType="end"/>
            </w:r>
          </w:hyperlink>
        </w:p>
        <w:p w14:paraId="59CC7C12" w14:textId="197C6F60" w:rsidR="009F1591" w:rsidRPr="009F1591" w:rsidRDefault="009F1591" w:rsidP="009F1591">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69" w:history="1">
            <w:r w:rsidRPr="009F1591">
              <w:rPr>
                <w:rStyle w:val="Hyperlink"/>
                <w:rFonts w:ascii="Times New Roman" w:hAnsi="Times New Roman" w:cs="Times New Roman"/>
                <w:noProof/>
                <w:sz w:val="24"/>
                <w:szCs w:val="24"/>
                <w:lang w:val="en-GB"/>
              </w:rPr>
              <w:t>Chapter 5: Discussion, Conclusions and Recommendations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_Toc184251469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70</w:t>
            </w:r>
            <w:r w:rsidRPr="009F1591">
              <w:rPr>
                <w:rFonts w:ascii="Times New Roman" w:hAnsi="Times New Roman" w:cs="Times New Roman"/>
                <w:noProof/>
                <w:webHidden/>
                <w:sz w:val="24"/>
                <w:szCs w:val="24"/>
              </w:rPr>
              <w:fldChar w:fldCharType="end"/>
            </w:r>
          </w:hyperlink>
        </w:p>
        <w:p w14:paraId="14C09D67" w14:textId="65E0A1AD"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70" w:history="1">
            <w:r w:rsidRPr="009F1591">
              <w:rPr>
                <w:rStyle w:val="Hyperlink"/>
                <w:rFonts w:ascii="Times New Roman" w:hAnsi="Times New Roman" w:cs="Times New Roman"/>
                <w:noProof/>
                <w:sz w:val="24"/>
                <w:szCs w:val="24"/>
                <w:lang w:val="en-GB"/>
              </w:rPr>
              <w:t>5.1 Introduction</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_Toc184251470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70</w:t>
            </w:r>
            <w:r w:rsidRPr="009F1591">
              <w:rPr>
                <w:rFonts w:ascii="Times New Roman" w:hAnsi="Times New Roman" w:cs="Times New Roman"/>
                <w:noProof/>
                <w:webHidden/>
                <w:sz w:val="24"/>
                <w:szCs w:val="24"/>
              </w:rPr>
              <w:fldChar w:fldCharType="end"/>
            </w:r>
          </w:hyperlink>
        </w:p>
        <w:p w14:paraId="3C632A3F" w14:textId="5A0625D1"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71" w:history="1">
            <w:r w:rsidRPr="009F1591">
              <w:rPr>
                <w:rStyle w:val="Hyperlink"/>
                <w:rFonts w:ascii="Times New Roman" w:hAnsi="Times New Roman" w:cs="Times New Roman"/>
                <w:noProof/>
                <w:sz w:val="24"/>
                <w:szCs w:val="24"/>
                <w:lang w:val="en-GB"/>
              </w:rPr>
              <w:t>5.2 Discussion</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_Toc184251471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70</w:t>
            </w:r>
            <w:r w:rsidRPr="009F1591">
              <w:rPr>
                <w:rFonts w:ascii="Times New Roman" w:hAnsi="Times New Roman" w:cs="Times New Roman"/>
                <w:noProof/>
                <w:webHidden/>
                <w:sz w:val="24"/>
                <w:szCs w:val="24"/>
              </w:rPr>
              <w:fldChar w:fldCharType="end"/>
            </w:r>
          </w:hyperlink>
        </w:p>
        <w:p w14:paraId="435884B5" w14:textId="5E55A5C0"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72" w:history="1">
            <w:r w:rsidRPr="009F1591">
              <w:rPr>
                <w:rStyle w:val="Hyperlink"/>
                <w:rFonts w:ascii="Times New Roman" w:hAnsi="Times New Roman" w:cs="Times New Roman"/>
                <w:noProof/>
                <w:sz w:val="24"/>
                <w:szCs w:val="24"/>
                <w:lang w:val="en-GB"/>
              </w:rPr>
              <w:t>5.3 Research conclusion</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_Toc184251472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73</w:t>
            </w:r>
            <w:r w:rsidRPr="009F1591">
              <w:rPr>
                <w:rFonts w:ascii="Times New Roman" w:hAnsi="Times New Roman" w:cs="Times New Roman"/>
                <w:noProof/>
                <w:webHidden/>
                <w:sz w:val="24"/>
                <w:szCs w:val="24"/>
              </w:rPr>
              <w:fldChar w:fldCharType="end"/>
            </w:r>
          </w:hyperlink>
        </w:p>
        <w:p w14:paraId="35E7FB15" w14:textId="706F9BA2"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73" w:history="1">
            <w:r w:rsidRPr="009F1591">
              <w:rPr>
                <w:rStyle w:val="Hyperlink"/>
                <w:rFonts w:ascii="Times New Roman" w:hAnsi="Times New Roman" w:cs="Times New Roman"/>
                <w:noProof/>
                <w:sz w:val="24"/>
                <w:szCs w:val="24"/>
                <w:lang w:val="en-GB"/>
              </w:rPr>
              <w:t>5.4 Linking with objectives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_Toc184251473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73</w:t>
            </w:r>
            <w:r w:rsidRPr="009F1591">
              <w:rPr>
                <w:rFonts w:ascii="Times New Roman" w:hAnsi="Times New Roman" w:cs="Times New Roman"/>
                <w:noProof/>
                <w:webHidden/>
                <w:sz w:val="24"/>
                <w:szCs w:val="24"/>
              </w:rPr>
              <w:fldChar w:fldCharType="end"/>
            </w:r>
          </w:hyperlink>
        </w:p>
        <w:p w14:paraId="1F981A9D" w14:textId="47D34CB0"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74" w:history="1">
            <w:r w:rsidRPr="009F1591">
              <w:rPr>
                <w:rStyle w:val="Hyperlink"/>
                <w:rFonts w:ascii="Times New Roman" w:hAnsi="Times New Roman" w:cs="Times New Roman"/>
                <w:noProof/>
                <w:sz w:val="24"/>
                <w:szCs w:val="24"/>
                <w:lang w:val="en-GB"/>
              </w:rPr>
              <w:t>5.5 Limitations of the research</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_Toc184251474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75</w:t>
            </w:r>
            <w:r w:rsidRPr="009F1591">
              <w:rPr>
                <w:rFonts w:ascii="Times New Roman" w:hAnsi="Times New Roman" w:cs="Times New Roman"/>
                <w:noProof/>
                <w:webHidden/>
                <w:sz w:val="24"/>
                <w:szCs w:val="24"/>
              </w:rPr>
              <w:fldChar w:fldCharType="end"/>
            </w:r>
          </w:hyperlink>
        </w:p>
        <w:p w14:paraId="2941C58A" w14:textId="7FAB4752"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75" w:history="1">
            <w:r w:rsidRPr="009F1591">
              <w:rPr>
                <w:rStyle w:val="Hyperlink"/>
                <w:rFonts w:ascii="Times New Roman" w:hAnsi="Times New Roman" w:cs="Times New Roman"/>
                <w:noProof/>
                <w:sz w:val="24"/>
                <w:szCs w:val="24"/>
                <w:lang w:val="en-GB"/>
              </w:rPr>
              <w:t>5.6 Future scope of the research</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_Toc184251475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75</w:t>
            </w:r>
            <w:r w:rsidRPr="009F1591">
              <w:rPr>
                <w:rFonts w:ascii="Times New Roman" w:hAnsi="Times New Roman" w:cs="Times New Roman"/>
                <w:noProof/>
                <w:webHidden/>
                <w:sz w:val="24"/>
                <w:szCs w:val="24"/>
              </w:rPr>
              <w:fldChar w:fldCharType="end"/>
            </w:r>
          </w:hyperlink>
        </w:p>
        <w:p w14:paraId="5B440411" w14:textId="4C110057"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76" w:history="1">
            <w:r w:rsidRPr="009F1591">
              <w:rPr>
                <w:rStyle w:val="Hyperlink"/>
                <w:rFonts w:ascii="Times New Roman" w:hAnsi="Times New Roman" w:cs="Times New Roman"/>
                <w:noProof/>
                <w:sz w:val="24"/>
                <w:szCs w:val="24"/>
                <w:lang w:val="en-GB"/>
              </w:rPr>
              <w:t xml:space="preserve">5.7 Recommendations </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_Toc184251476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76</w:t>
            </w:r>
            <w:r w:rsidRPr="009F1591">
              <w:rPr>
                <w:rFonts w:ascii="Times New Roman" w:hAnsi="Times New Roman" w:cs="Times New Roman"/>
                <w:noProof/>
                <w:webHidden/>
                <w:sz w:val="24"/>
                <w:szCs w:val="24"/>
              </w:rPr>
              <w:fldChar w:fldCharType="end"/>
            </w:r>
          </w:hyperlink>
        </w:p>
        <w:p w14:paraId="5B5CDE36" w14:textId="36DBD2B5"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77" w:history="1">
            <w:r w:rsidRPr="009F1591">
              <w:rPr>
                <w:rStyle w:val="Hyperlink"/>
                <w:rFonts w:ascii="Times New Roman" w:hAnsi="Times New Roman" w:cs="Times New Roman"/>
                <w:noProof/>
                <w:sz w:val="24"/>
                <w:szCs w:val="24"/>
                <w:lang w:val="en-GB"/>
              </w:rPr>
              <w:t>5.8 Summary</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_Toc184251477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77</w:t>
            </w:r>
            <w:r w:rsidRPr="009F1591">
              <w:rPr>
                <w:rFonts w:ascii="Times New Roman" w:hAnsi="Times New Roman" w:cs="Times New Roman"/>
                <w:noProof/>
                <w:webHidden/>
                <w:sz w:val="24"/>
                <w:szCs w:val="24"/>
              </w:rPr>
              <w:fldChar w:fldCharType="end"/>
            </w:r>
          </w:hyperlink>
        </w:p>
        <w:p w14:paraId="14C595E3" w14:textId="3AB79AAE" w:rsidR="009F1591" w:rsidRPr="009F1591" w:rsidRDefault="009F1591" w:rsidP="009F1591">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78" w:history="1">
            <w:r w:rsidRPr="009F1591">
              <w:rPr>
                <w:rStyle w:val="Hyperlink"/>
                <w:rFonts w:ascii="Times New Roman" w:hAnsi="Times New Roman" w:cs="Times New Roman"/>
                <w:noProof/>
                <w:sz w:val="24"/>
                <w:szCs w:val="24"/>
                <w:lang w:val="en-GB"/>
              </w:rPr>
              <w:t>References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_Toc184251478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78</w:t>
            </w:r>
            <w:r w:rsidRPr="009F1591">
              <w:rPr>
                <w:rFonts w:ascii="Times New Roman" w:hAnsi="Times New Roman" w:cs="Times New Roman"/>
                <w:noProof/>
                <w:webHidden/>
                <w:sz w:val="24"/>
                <w:szCs w:val="24"/>
              </w:rPr>
              <w:fldChar w:fldCharType="end"/>
            </w:r>
          </w:hyperlink>
        </w:p>
        <w:p w14:paraId="7B13D7E3" w14:textId="31032DC4" w:rsidR="009F1591" w:rsidRPr="009F1591" w:rsidRDefault="009F1591" w:rsidP="009F1591">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79" w:history="1">
            <w:r w:rsidRPr="009F1591">
              <w:rPr>
                <w:rStyle w:val="Hyperlink"/>
                <w:rFonts w:ascii="Times New Roman" w:hAnsi="Times New Roman" w:cs="Times New Roman"/>
                <w:noProof/>
                <w:sz w:val="24"/>
                <w:szCs w:val="24"/>
                <w:lang w:val="en-GB"/>
              </w:rPr>
              <w:t>Appendices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_Toc184251479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90</w:t>
            </w:r>
            <w:r w:rsidRPr="009F1591">
              <w:rPr>
                <w:rFonts w:ascii="Times New Roman" w:hAnsi="Times New Roman" w:cs="Times New Roman"/>
                <w:noProof/>
                <w:webHidden/>
                <w:sz w:val="24"/>
                <w:szCs w:val="24"/>
              </w:rPr>
              <w:fldChar w:fldCharType="end"/>
            </w:r>
          </w:hyperlink>
        </w:p>
        <w:p w14:paraId="434E2909" w14:textId="7588A827"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80" w:history="1">
            <w:r w:rsidRPr="009F1591">
              <w:rPr>
                <w:rStyle w:val="Hyperlink"/>
                <w:rFonts w:ascii="Times New Roman" w:hAnsi="Times New Roman" w:cs="Times New Roman"/>
                <w:noProof/>
                <w:sz w:val="24"/>
                <w:szCs w:val="24"/>
                <w:lang w:val="en-GB"/>
              </w:rPr>
              <w:t>Appendix 1: Ethics form</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_Toc184251480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90</w:t>
            </w:r>
            <w:r w:rsidRPr="009F1591">
              <w:rPr>
                <w:rFonts w:ascii="Times New Roman" w:hAnsi="Times New Roman" w:cs="Times New Roman"/>
                <w:noProof/>
                <w:webHidden/>
                <w:sz w:val="24"/>
                <w:szCs w:val="24"/>
              </w:rPr>
              <w:fldChar w:fldCharType="end"/>
            </w:r>
          </w:hyperlink>
        </w:p>
        <w:p w14:paraId="2B835D78" w14:textId="5B24D42B"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82" w:history="1">
            <w:r w:rsidRPr="009F1591">
              <w:rPr>
                <w:rStyle w:val="Hyperlink"/>
                <w:rFonts w:ascii="Times New Roman" w:hAnsi="Times New Roman" w:cs="Times New Roman"/>
                <w:noProof/>
                <w:sz w:val="24"/>
                <w:szCs w:val="24"/>
                <w:lang w:val="en-GB"/>
              </w:rPr>
              <w:t>Appendix 2: Survey questionnaire</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_Toc184251482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100</w:t>
            </w:r>
            <w:r w:rsidRPr="009F1591">
              <w:rPr>
                <w:rFonts w:ascii="Times New Roman" w:hAnsi="Times New Roman" w:cs="Times New Roman"/>
                <w:noProof/>
                <w:webHidden/>
                <w:sz w:val="24"/>
                <w:szCs w:val="24"/>
              </w:rPr>
              <w:fldChar w:fldCharType="end"/>
            </w:r>
          </w:hyperlink>
        </w:p>
        <w:p w14:paraId="69A59B49" w14:textId="0C14836F" w:rsidR="009F1591" w:rsidRPr="009F1591" w:rsidRDefault="009F1591" w:rsidP="009F1591">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83" w:history="1">
            <w:r w:rsidRPr="009F1591">
              <w:rPr>
                <w:rStyle w:val="Hyperlink"/>
                <w:rFonts w:ascii="Times New Roman" w:hAnsi="Times New Roman" w:cs="Times New Roman"/>
                <w:noProof/>
                <w:sz w:val="24"/>
                <w:szCs w:val="24"/>
                <w:lang w:val="en-GB"/>
              </w:rPr>
              <w:t>Appendix 3: Descriptive statistics values</w:t>
            </w:r>
            <w:r w:rsidRPr="009F1591">
              <w:rPr>
                <w:rFonts w:ascii="Times New Roman" w:hAnsi="Times New Roman" w:cs="Times New Roman"/>
                <w:noProof/>
                <w:webHidden/>
                <w:sz w:val="24"/>
                <w:szCs w:val="24"/>
              </w:rPr>
              <w:tab/>
            </w:r>
            <w:r w:rsidRPr="009F1591">
              <w:rPr>
                <w:rFonts w:ascii="Times New Roman" w:hAnsi="Times New Roman" w:cs="Times New Roman"/>
                <w:noProof/>
                <w:webHidden/>
                <w:sz w:val="24"/>
                <w:szCs w:val="24"/>
              </w:rPr>
              <w:fldChar w:fldCharType="begin"/>
            </w:r>
            <w:r w:rsidRPr="009F1591">
              <w:rPr>
                <w:rFonts w:ascii="Times New Roman" w:hAnsi="Times New Roman" w:cs="Times New Roman"/>
                <w:noProof/>
                <w:webHidden/>
                <w:sz w:val="24"/>
                <w:szCs w:val="24"/>
              </w:rPr>
              <w:instrText xml:space="preserve"> PAGEREF _Toc184251483 \h </w:instrText>
            </w:r>
            <w:r w:rsidRPr="009F1591">
              <w:rPr>
                <w:rFonts w:ascii="Times New Roman" w:hAnsi="Times New Roman" w:cs="Times New Roman"/>
                <w:noProof/>
                <w:webHidden/>
                <w:sz w:val="24"/>
                <w:szCs w:val="24"/>
              </w:rPr>
            </w:r>
            <w:r w:rsidRPr="009F1591">
              <w:rPr>
                <w:rFonts w:ascii="Times New Roman" w:hAnsi="Times New Roman" w:cs="Times New Roman"/>
                <w:noProof/>
                <w:webHidden/>
                <w:sz w:val="24"/>
                <w:szCs w:val="24"/>
              </w:rPr>
              <w:fldChar w:fldCharType="separate"/>
            </w:r>
            <w:r w:rsidR="00E376C4">
              <w:rPr>
                <w:rFonts w:ascii="Times New Roman" w:hAnsi="Times New Roman" w:cs="Times New Roman"/>
                <w:noProof/>
                <w:webHidden/>
                <w:sz w:val="24"/>
                <w:szCs w:val="24"/>
              </w:rPr>
              <w:t>103</w:t>
            </w:r>
            <w:r w:rsidRPr="009F1591">
              <w:rPr>
                <w:rFonts w:ascii="Times New Roman" w:hAnsi="Times New Roman" w:cs="Times New Roman"/>
                <w:noProof/>
                <w:webHidden/>
                <w:sz w:val="24"/>
                <w:szCs w:val="24"/>
              </w:rPr>
              <w:fldChar w:fldCharType="end"/>
            </w:r>
          </w:hyperlink>
        </w:p>
        <w:p w14:paraId="4DB3E00A" w14:textId="11431F6E" w:rsidR="006507A7" w:rsidRPr="00DE06B3" w:rsidRDefault="006507A7" w:rsidP="00620359">
          <w:pPr>
            <w:spacing w:line="360" w:lineRule="auto"/>
            <w:jc w:val="both"/>
            <w:rPr>
              <w:rFonts w:ascii="Times New Roman" w:hAnsi="Times New Roman" w:cs="Times New Roman"/>
              <w:sz w:val="24"/>
              <w:szCs w:val="24"/>
              <w:lang w:val="en-GB"/>
            </w:rPr>
          </w:pPr>
          <w:r w:rsidRPr="00DE06B3">
            <w:rPr>
              <w:rFonts w:ascii="Times New Roman" w:hAnsi="Times New Roman" w:cs="Times New Roman"/>
              <w:b/>
              <w:bCs/>
              <w:noProof/>
              <w:sz w:val="24"/>
              <w:szCs w:val="24"/>
              <w:lang w:val="en-GB"/>
            </w:rPr>
            <w:fldChar w:fldCharType="end"/>
          </w:r>
        </w:p>
      </w:sdtContent>
    </w:sdt>
    <w:p w14:paraId="68B2DD16" w14:textId="77777777" w:rsidR="0096070E" w:rsidRPr="00DE06B3" w:rsidRDefault="0096070E">
      <w:pPr>
        <w:rPr>
          <w:color w:val="000000" w:themeColor="text1"/>
          <w:lang w:val="en-GB"/>
        </w:rPr>
      </w:pPr>
      <w:r w:rsidRPr="00DE06B3">
        <w:rPr>
          <w:color w:val="000000" w:themeColor="text1"/>
          <w:lang w:val="en-GB"/>
        </w:rPr>
        <w:br w:type="page"/>
      </w:r>
    </w:p>
    <w:p w14:paraId="32A396DC" w14:textId="3063F26D" w:rsidR="009C32F1" w:rsidRPr="00DE06B3" w:rsidRDefault="009C32F1" w:rsidP="009C32F1">
      <w:pPr>
        <w:spacing w:line="360" w:lineRule="auto"/>
        <w:jc w:val="center"/>
        <w:rPr>
          <w:rFonts w:ascii="Times New Roman" w:hAnsi="Times New Roman" w:cs="Times New Roman"/>
          <w:b/>
          <w:bCs/>
          <w:color w:val="000000" w:themeColor="text1"/>
          <w:sz w:val="24"/>
          <w:szCs w:val="24"/>
          <w:lang w:val="en-GB"/>
        </w:rPr>
      </w:pPr>
      <w:r w:rsidRPr="00DE06B3">
        <w:rPr>
          <w:rFonts w:ascii="Times New Roman" w:hAnsi="Times New Roman" w:cs="Times New Roman"/>
          <w:b/>
          <w:bCs/>
          <w:color w:val="000000" w:themeColor="text1"/>
          <w:sz w:val="24"/>
          <w:szCs w:val="24"/>
          <w:lang w:val="en-GB"/>
        </w:rPr>
        <w:lastRenderedPageBreak/>
        <w:t>List of figures</w:t>
      </w:r>
    </w:p>
    <w:p w14:paraId="1A516748" w14:textId="75DD4892" w:rsidR="00221A06" w:rsidRPr="00221A06" w:rsidRDefault="009C32F1"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r w:rsidRPr="00221A06">
        <w:rPr>
          <w:rFonts w:ascii="Times New Roman" w:hAnsi="Times New Roman" w:cs="Times New Roman"/>
          <w:color w:val="000000" w:themeColor="text1"/>
          <w:sz w:val="24"/>
          <w:szCs w:val="24"/>
          <w:lang w:val="en-GB"/>
        </w:rPr>
        <w:fldChar w:fldCharType="begin"/>
      </w:r>
      <w:r w:rsidRPr="00221A06">
        <w:rPr>
          <w:rFonts w:ascii="Times New Roman" w:hAnsi="Times New Roman" w:cs="Times New Roman"/>
          <w:color w:val="000000" w:themeColor="text1"/>
          <w:sz w:val="24"/>
          <w:szCs w:val="24"/>
          <w:lang w:val="en-GB"/>
        </w:rPr>
        <w:instrText xml:space="preserve"> TOC \h \z \t "Heading 4" \c </w:instrText>
      </w:r>
      <w:r w:rsidRPr="00221A06">
        <w:rPr>
          <w:rFonts w:ascii="Times New Roman" w:hAnsi="Times New Roman" w:cs="Times New Roman"/>
          <w:color w:val="000000" w:themeColor="text1"/>
          <w:sz w:val="24"/>
          <w:szCs w:val="24"/>
          <w:lang w:val="en-GB"/>
        </w:rPr>
        <w:fldChar w:fldCharType="separate"/>
      </w:r>
      <w:hyperlink w:anchor="_Toc184251484" w:history="1">
        <w:r w:rsidR="00221A06" w:rsidRPr="00221A06">
          <w:rPr>
            <w:rStyle w:val="Hyperlink"/>
            <w:rFonts w:ascii="Times New Roman" w:hAnsi="Times New Roman" w:cs="Times New Roman"/>
            <w:noProof/>
            <w:sz w:val="24"/>
            <w:szCs w:val="24"/>
            <w:lang w:val="en-GB"/>
          </w:rPr>
          <w:t>Figure 1.2: Structure of the research</w:t>
        </w:r>
        <w:r w:rsidR="00221A06" w:rsidRPr="00221A06">
          <w:rPr>
            <w:rFonts w:ascii="Times New Roman" w:hAnsi="Times New Roman" w:cs="Times New Roman"/>
            <w:noProof/>
            <w:webHidden/>
            <w:sz w:val="24"/>
            <w:szCs w:val="24"/>
          </w:rPr>
          <w:tab/>
        </w:r>
        <w:r w:rsidR="00221A06" w:rsidRPr="00221A06">
          <w:rPr>
            <w:rFonts w:ascii="Times New Roman" w:hAnsi="Times New Roman" w:cs="Times New Roman"/>
            <w:noProof/>
            <w:webHidden/>
            <w:sz w:val="24"/>
            <w:szCs w:val="24"/>
          </w:rPr>
          <w:fldChar w:fldCharType="begin"/>
        </w:r>
        <w:r w:rsidR="00221A06" w:rsidRPr="00221A06">
          <w:rPr>
            <w:rFonts w:ascii="Times New Roman" w:hAnsi="Times New Roman" w:cs="Times New Roman"/>
            <w:noProof/>
            <w:webHidden/>
            <w:sz w:val="24"/>
            <w:szCs w:val="24"/>
          </w:rPr>
          <w:instrText xml:space="preserve"> PAGEREF _Toc184251484 \h </w:instrText>
        </w:r>
        <w:r w:rsidR="00221A06" w:rsidRPr="00221A06">
          <w:rPr>
            <w:rFonts w:ascii="Times New Roman" w:hAnsi="Times New Roman" w:cs="Times New Roman"/>
            <w:noProof/>
            <w:webHidden/>
            <w:sz w:val="24"/>
            <w:szCs w:val="24"/>
          </w:rPr>
        </w:r>
        <w:r w:rsidR="00221A06" w:rsidRPr="00221A06">
          <w:rPr>
            <w:rFonts w:ascii="Times New Roman" w:hAnsi="Times New Roman" w:cs="Times New Roman"/>
            <w:noProof/>
            <w:webHidden/>
            <w:sz w:val="24"/>
            <w:szCs w:val="24"/>
          </w:rPr>
          <w:fldChar w:fldCharType="separate"/>
        </w:r>
        <w:r w:rsidR="00221A06" w:rsidRPr="00221A06">
          <w:rPr>
            <w:rFonts w:ascii="Times New Roman" w:hAnsi="Times New Roman" w:cs="Times New Roman"/>
            <w:noProof/>
            <w:webHidden/>
            <w:sz w:val="24"/>
            <w:szCs w:val="24"/>
          </w:rPr>
          <w:t>14</w:t>
        </w:r>
        <w:r w:rsidR="00221A06" w:rsidRPr="00221A06">
          <w:rPr>
            <w:rFonts w:ascii="Times New Roman" w:hAnsi="Times New Roman" w:cs="Times New Roman"/>
            <w:noProof/>
            <w:webHidden/>
            <w:sz w:val="24"/>
            <w:szCs w:val="24"/>
          </w:rPr>
          <w:fldChar w:fldCharType="end"/>
        </w:r>
      </w:hyperlink>
    </w:p>
    <w:p w14:paraId="3FF3E21D" w14:textId="49311063"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85" w:history="1">
        <w:r w:rsidRPr="00221A06">
          <w:rPr>
            <w:rStyle w:val="Hyperlink"/>
            <w:rFonts w:ascii="Times New Roman" w:hAnsi="Times New Roman" w:cs="Times New Roman"/>
            <w:noProof/>
            <w:sz w:val="24"/>
            <w:szCs w:val="24"/>
            <w:lang w:val="en-GB"/>
          </w:rPr>
          <w:t>Figure 2.1: Social identity theory</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_Toc184251485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17</w:t>
        </w:r>
        <w:r w:rsidRPr="00221A06">
          <w:rPr>
            <w:rFonts w:ascii="Times New Roman" w:hAnsi="Times New Roman" w:cs="Times New Roman"/>
            <w:noProof/>
            <w:webHidden/>
            <w:sz w:val="24"/>
            <w:szCs w:val="24"/>
          </w:rPr>
          <w:fldChar w:fldCharType="end"/>
        </w:r>
      </w:hyperlink>
    </w:p>
    <w:p w14:paraId="0A364BC7" w14:textId="619EBA94"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86" w:history="1">
        <w:r w:rsidRPr="00221A06">
          <w:rPr>
            <w:rStyle w:val="Hyperlink"/>
            <w:rFonts w:ascii="Times New Roman" w:hAnsi="Times New Roman" w:cs="Times New Roman"/>
            <w:noProof/>
            <w:sz w:val="24"/>
            <w:szCs w:val="24"/>
            <w:lang w:val="en-GB"/>
          </w:rPr>
          <w:t>Figure 2.2: Components of “Psychological Contract Theory”</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_Toc184251486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18</w:t>
        </w:r>
        <w:r w:rsidRPr="00221A06">
          <w:rPr>
            <w:rFonts w:ascii="Times New Roman" w:hAnsi="Times New Roman" w:cs="Times New Roman"/>
            <w:noProof/>
            <w:webHidden/>
            <w:sz w:val="24"/>
            <w:szCs w:val="24"/>
          </w:rPr>
          <w:fldChar w:fldCharType="end"/>
        </w:r>
      </w:hyperlink>
    </w:p>
    <w:p w14:paraId="6005D194" w14:textId="320E2343"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87" w:history="1">
        <w:r w:rsidRPr="00221A06">
          <w:rPr>
            <w:rStyle w:val="Hyperlink"/>
            <w:rFonts w:ascii="Times New Roman" w:hAnsi="Times New Roman" w:cs="Times New Roman"/>
            <w:noProof/>
            <w:sz w:val="24"/>
            <w:szCs w:val="24"/>
            <w:lang w:val="en-GB"/>
          </w:rPr>
          <w:t>Figure 2.3: UK retail customers are willing to pay more to the sustainable retail brands</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_Toc184251487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20</w:t>
        </w:r>
        <w:r w:rsidRPr="00221A06">
          <w:rPr>
            <w:rFonts w:ascii="Times New Roman" w:hAnsi="Times New Roman" w:cs="Times New Roman"/>
            <w:noProof/>
            <w:webHidden/>
            <w:sz w:val="24"/>
            <w:szCs w:val="24"/>
          </w:rPr>
          <w:fldChar w:fldCharType="end"/>
        </w:r>
      </w:hyperlink>
    </w:p>
    <w:p w14:paraId="5A46151F" w14:textId="6A81DC4E"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88" w:history="1">
        <w:r w:rsidRPr="00221A06">
          <w:rPr>
            <w:rStyle w:val="Hyperlink"/>
            <w:rFonts w:ascii="Times New Roman" w:hAnsi="Times New Roman" w:cs="Times New Roman"/>
            <w:noProof/>
            <w:sz w:val="24"/>
            <w:szCs w:val="24"/>
            <w:lang w:val="en-GB"/>
          </w:rPr>
          <w:t>Figure 2.4: Marks &amp; Spencer’s “Plan A” for reduce their carbon footprint</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_Toc184251488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22</w:t>
        </w:r>
        <w:r w:rsidRPr="00221A06">
          <w:rPr>
            <w:rFonts w:ascii="Times New Roman" w:hAnsi="Times New Roman" w:cs="Times New Roman"/>
            <w:noProof/>
            <w:webHidden/>
            <w:sz w:val="24"/>
            <w:szCs w:val="24"/>
          </w:rPr>
          <w:fldChar w:fldCharType="end"/>
        </w:r>
      </w:hyperlink>
    </w:p>
    <w:p w14:paraId="4DA537DA" w14:textId="49F9FDBA"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89" w:history="1">
        <w:r w:rsidRPr="00221A06">
          <w:rPr>
            <w:rStyle w:val="Hyperlink"/>
            <w:rFonts w:ascii="Times New Roman" w:hAnsi="Times New Roman" w:cs="Times New Roman"/>
            <w:noProof/>
            <w:sz w:val="24"/>
            <w:szCs w:val="24"/>
            <w:lang w:val="en-GB"/>
          </w:rPr>
          <w:t>Figure 2.5: “Fight Hunger Create Change Campaign” by ASDA which benefited the employee engagement</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_Toc184251489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23</w:t>
        </w:r>
        <w:r w:rsidRPr="00221A06">
          <w:rPr>
            <w:rFonts w:ascii="Times New Roman" w:hAnsi="Times New Roman" w:cs="Times New Roman"/>
            <w:noProof/>
            <w:webHidden/>
            <w:sz w:val="24"/>
            <w:szCs w:val="24"/>
          </w:rPr>
          <w:fldChar w:fldCharType="end"/>
        </w:r>
      </w:hyperlink>
    </w:p>
    <w:p w14:paraId="565C8E1F" w14:textId="3782D9D8"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90" w:history="1">
        <w:r w:rsidRPr="00221A06">
          <w:rPr>
            <w:rStyle w:val="Hyperlink"/>
            <w:rFonts w:ascii="Times New Roman" w:hAnsi="Times New Roman" w:cs="Times New Roman"/>
            <w:noProof/>
            <w:sz w:val="24"/>
            <w:szCs w:val="24"/>
            <w:lang w:val="en-GB"/>
          </w:rPr>
          <w:t>Figure 2.6: Various dimension of CSR activities which are beneficial for employee engagement</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_Toc184251490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25</w:t>
        </w:r>
        <w:r w:rsidRPr="00221A06">
          <w:rPr>
            <w:rFonts w:ascii="Times New Roman" w:hAnsi="Times New Roman" w:cs="Times New Roman"/>
            <w:noProof/>
            <w:webHidden/>
            <w:sz w:val="24"/>
            <w:szCs w:val="24"/>
          </w:rPr>
          <w:fldChar w:fldCharType="end"/>
        </w:r>
      </w:hyperlink>
    </w:p>
    <w:p w14:paraId="37C512A1" w14:textId="261DB964"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91" w:history="1">
        <w:r w:rsidRPr="00221A06">
          <w:rPr>
            <w:rStyle w:val="Hyperlink"/>
            <w:rFonts w:ascii="Times New Roman" w:hAnsi="Times New Roman" w:cs="Times New Roman"/>
            <w:noProof/>
            <w:sz w:val="24"/>
            <w:szCs w:val="24"/>
            <w:lang w:val="en-GB"/>
          </w:rPr>
          <w:t>Figure 2.7: “John Lewis Partnership’s profit-sharing model” for engaging employees</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_Toc184251491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26</w:t>
        </w:r>
        <w:r w:rsidRPr="00221A06">
          <w:rPr>
            <w:rFonts w:ascii="Times New Roman" w:hAnsi="Times New Roman" w:cs="Times New Roman"/>
            <w:noProof/>
            <w:webHidden/>
            <w:sz w:val="24"/>
            <w:szCs w:val="24"/>
          </w:rPr>
          <w:fldChar w:fldCharType="end"/>
        </w:r>
      </w:hyperlink>
    </w:p>
    <w:p w14:paraId="1E687C63" w14:textId="7CC04C12"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92" w:history="1">
        <w:r w:rsidRPr="00221A06">
          <w:rPr>
            <w:rStyle w:val="Hyperlink"/>
            <w:rFonts w:ascii="Times New Roman" w:hAnsi="Times New Roman" w:cs="Times New Roman"/>
            <w:noProof/>
            <w:sz w:val="24"/>
            <w:szCs w:val="24"/>
            <w:lang w:val="en-GB"/>
          </w:rPr>
          <w:t>Figure 2.8: Conceptual framework</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_Toc184251492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32</w:t>
        </w:r>
        <w:r w:rsidRPr="00221A06">
          <w:rPr>
            <w:rFonts w:ascii="Times New Roman" w:hAnsi="Times New Roman" w:cs="Times New Roman"/>
            <w:noProof/>
            <w:webHidden/>
            <w:sz w:val="24"/>
            <w:szCs w:val="24"/>
          </w:rPr>
          <w:fldChar w:fldCharType="end"/>
        </w:r>
      </w:hyperlink>
    </w:p>
    <w:p w14:paraId="2978A9E6" w14:textId="0D048601"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93" w:history="1">
        <w:r w:rsidRPr="00221A06">
          <w:rPr>
            <w:rStyle w:val="Hyperlink"/>
            <w:rFonts w:ascii="Times New Roman" w:hAnsi="Times New Roman" w:cs="Times New Roman"/>
            <w:noProof/>
            <w:sz w:val="24"/>
            <w:szCs w:val="24"/>
            <w:lang w:val="en-GB"/>
          </w:rPr>
          <w:t>Figure 4.1: Consent provided by survey respondents</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_Toc184251493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45</w:t>
        </w:r>
        <w:r w:rsidRPr="00221A06">
          <w:rPr>
            <w:rFonts w:ascii="Times New Roman" w:hAnsi="Times New Roman" w:cs="Times New Roman"/>
            <w:noProof/>
            <w:webHidden/>
            <w:sz w:val="24"/>
            <w:szCs w:val="24"/>
          </w:rPr>
          <w:fldChar w:fldCharType="end"/>
        </w:r>
      </w:hyperlink>
    </w:p>
    <w:p w14:paraId="151A9E6B" w14:textId="1FC08A7A"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94" w:history="1">
        <w:r w:rsidRPr="00221A06">
          <w:rPr>
            <w:rStyle w:val="Hyperlink"/>
            <w:rFonts w:ascii="Times New Roman" w:hAnsi="Times New Roman" w:cs="Times New Roman"/>
            <w:noProof/>
            <w:sz w:val="24"/>
            <w:szCs w:val="24"/>
            <w:lang w:val="en-GB"/>
          </w:rPr>
          <w:t>Figure 4.2.1: Results of the pilot study (Cronbach’s alpha)</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_Toc184251494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46</w:t>
        </w:r>
        <w:r w:rsidRPr="00221A06">
          <w:rPr>
            <w:rFonts w:ascii="Times New Roman" w:hAnsi="Times New Roman" w:cs="Times New Roman"/>
            <w:noProof/>
            <w:webHidden/>
            <w:sz w:val="24"/>
            <w:szCs w:val="24"/>
          </w:rPr>
          <w:fldChar w:fldCharType="end"/>
        </w:r>
      </w:hyperlink>
    </w:p>
    <w:p w14:paraId="393C3BC0" w14:textId="61075044"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95" w:history="1">
        <w:r w:rsidRPr="00221A06">
          <w:rPr>
            <w:rStyle w:val="Hyperlink"/>
            <w:rFonts w:ascii="Times New Roman" w:hAnsi="Times New Roman" w:cs="Times New Roman"/>
            <w:noProof/>
            <w:sz w:val="24"/>
            <w:szCs w:val="24"/>
            <w:lang w:val="en-GB"/>
          </w:rPr>
          <w:t>Figure 4.2.2: Results of the pilot study (KMO and Bartlett’s test)</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_Toc184251495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47</w:t>
        </w:r>
        <w:r w:rsidRPr="00221A06">
          <w:rPr>
            <w:rFonts w:ascii="Times New Roman" w:hAnsi="Times New Roman" w:cs="Times New Roman"/>
            <w:noProof/>
            <w:webHidden/>
            <w:sz w:val="24"/>
            <w:szCs w:val="24"/>
          </w:rPr>
          <w:fldChar w:fldCharType="end"/>
        </w:r>
      </w:hyperlink>
    </w:p>
    <w:p w14:paraId="56CCF629" w14:textId="7D1A90FA"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96" w:history="1">
        <w:r w:rsidRPr="00221A06">
          <w:rPr>
            <w:rStyle w:val="Hyperlink"/>
            <w:rFonts w:ascii="Times New Roman" w:hAnsi="Times New Roman" w:cs="Times New Roman"/>
            <w:noProof/>
            <w:sz w:val="24"/>
            <w:szCs w:val="24"/>
            <w:lang w:val="en-GB"/>
          </w:rPr>
          <w:t>Figure 4.3: Demographic question about age</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_Toc184251496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48</w:t>
        </w:r>
        <w:r w:rsidRPr="00221A06">
          <w:rPr>
            <w:rFonts w:ascii="Times New Roman" w:hAnsi="Times New Roman" w:cs="Times New Roman"/>
            <w:noProof/>
            <w:webHidden/>
            <w:sz w:val="24"/>
            <w:szCs w:val="24"/>
          </w:rPr>
          <w:fldChar w:fldCharType="end"/>
        </w:r>
      </w:hyperlink>
    </w:p>
    <w:p w14:paraId="100C72B1" w14:textId="3674A731"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97" w:history="1">
        <w:r w:rsidRPr="00221A06">
          <w:rPr>
            <w:rStyle w:val="Hyperlink"/>
            <w:rFonts w:ascii="Times New Roman" w:hAnsi="Times New Roman" w:cs="Times New Roman"/>
            <w:noProof/>
            <w:sz w:val="24"/>
            <w:szCs w:val="24"/>
            <w:lang w:val="en-GB"/>
          </w:rPr>
          <w:t>Figure 4.4: Demographic question about gender</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_Toc184251497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48</w:t>
        </w:r>
        <w:r w:rsidRPr="00221A06">
          <w:rPr>
            <w:rFonts w:ascii="Times New Roman" w:hAnsi="Times New Roman" w:cs="Times New Roman"/>
            <w:noProof/>
            <w:webHidden/>
            <w:sz w:val="24"/>
            <w:szCs w:val="24"/>
          </w:rPr>
          <w:fldChar w:fldCharType="end"/>
        </w:r>
      </w:hyperlink>
    </w:p>
    <w:p w14:paraId="4898A413" w14:textId="69D8946B"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98" w:history="1">
        <w:r w:rsidRPr="00221A06">
          <w:rPr>
            <w:rStyle w:val="Hyperlink"/>
            <w:rFonts w:ascii="Times New Roman" w:hAnsi="Times New Roman" w:cs="Times New Roman"/>
            <w:noProof/>
            <w:sz w:val="24"/>
            <w:szCs w:val="24"/>
            <w:lang w:val="en-GB"/>
          </w:rPr>
          <w:t>Figure 4.5: Demographic question about educational qualification</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_Toc184251498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49</w:t>
        </w:r>
        <w:r w:rsidRPr="00221A06">
          <w:rPr>
            <w:rFonts w:ascii="Times New Roman" w:hAnsi="Times New Roman" w:cs="Times New Roman"/>
            <w:noProof/>
            <w:webHidden/>
            <w:sz w:val="24"/>
            <w:szCs w:val="24"/>
          </w:rPr>
          <w:fldChar w:fldCharType="end"/>
        </w:r>
      </w:hyperlink>
    </w:p>
    <w:p w14:paraId="22DB5A73" w14:textId="040F2CBC"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499" w:history="1">
        <w:r w:rsidRPr="00221A06">
          <w:rPr>
            <w:rStyle w:val="Hyperlink"/>
            <w:rFonts w:ascii="Times New Roman" w:hAnsi="Times New Roman" w:cs="Times New Roman"/>
            <w:noProof/>
            <w:sz w:val="24"/>
            <w:szCs w:val="24"/>
            <w:lang w:val="en-GB"/>
          </w:rPr>
          <w:t>Figure 4.6: Demographic question about organisational designation</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_Toc184251499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50</w:t>
        </w:r>
        <w:r w:rsidRPr="00221A06">
          <w:rPr>
            <w:rFonts w:ascii="Times New Roman" w:hAnsi="Times New Roman" w:cs="Times New Roman"/>
            <w:noProof/>
            <w:webHidden/>
            <w:sz w:val="24"/>
            <w:szCs w:val="24"/>
          </w:rPr>
          <w:fldChar w:fldCharType="end"/>
        </w:r>
      </w:hyperlink>
    </w:p>
    <w:p w14:paraId="5429B6AF" w14:textId="656714F9"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500" w:history="1">
        <w:r w:rsidRPr="00221A06">
          <w:rPr>
            <w:rStyle w:val="Hyperlink"/>
            <w:rFonts w:ascii="Times New Roman" w:hAnsi="Times New Roman" w:cs="Times New Roman"/>
            <w:noProof/>
            <w:sz w:val="24"/>
            <w:szCs w:val="24"/>
            <w:lang w:val="en-GB"/>
          </w:rPr>
          <w:t>Figure 4.7: Demographic question about working experience</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_Toc184251500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51</w:t>
        </w:r>
        <w:r w:rsidRPr="00221A06">
          <w:rPr>
            <w:rFonts w:ascii="Times New Roman" w:hAnsi="Times New Roman" w:cs="Times New Roman"/>
            <w:noProof/>
            <w:webHidden/>
            <w:sz w:val="24"/>
            <w:szCs w:val="24"/>
          </w:rPr>
          <w:fldChar w:fldCharType="end"/>
        </w:r>
      </w:hyperlink>
    </w:p>
    <w:p w14:paraId="5F52274C" w14:textId="3C59E7B7"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501" w:history="1">
        <w:r w:rsidRPr="00221A06">
          <w:rPr>
            <w:rStyle w:val="Hyperlink"/>
            <w:rFonts w:ascii="Times New Roman" w:hAnsi="Times New Roman" w:cs="Times New Roman"/>
            <w:noProof/>
            <w:sz w:val="24"/>
            <w:szCs w:val="24"/>
            <w:lang w:val="en-GB"/>
          </w:rPr>
          <w:t>Figure 4.8: Awareness and engagement of employees regarding CSR initiatives within organisations</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_Toc184251501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52</w:t>
        </w:r>
        <w:r w:rsidRPr="00221A06">
          <w:rPr>
            <w:rFonts w:ascii="Times New Roman" w:hAnsi="Times New Roman" w:cs="Times New Roman"/>
            <w:noProof/>
            <w:webHidden/>
            <w:sz w:val="24"/>
            <w:szCs w:val="24"/>
          </w:rPr>
          <w:fldChar w:fldCharType="end"/>
        </w:r>
      </w:hyperlink>
    </w:p>
    <w:p w14:paraId="6DBA72A3" w14:textId="397B94FB"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502" w:history="1">
        <w:r w:rsidRPr="00221A06">
          <w:rPr>
            <w:rStyle w:val="Hyperlink"/>
            <w:rFonts w:ascii="Times New Roman" w:hAnsi="Times New Roman" w:cs="Times New Roman"/>
            <w:noProof/>
            <w:sz w:val="24"/>
            <w:szCs w:val="24"/>
            <w:lang w:val="en-GB"/>
          </w:rPr>
          <w:t>Figure 4.9: The positive influence of CSR activities on employee morale</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_Toc184251502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53</w:t>
        </w:r>
        <w:r w:rsidRPr="00221A06">
          <w:rPr>
            <w:rFonts w:ascii="Times New Roman" w:hAnsi="Times New Roman" w:cs="Times New Roman"/>
            <w:noProof/>
            <w:webHidden/>
            <w:sz w:val="24"/>
            <w:szCs w:val="24"/>
          </w:rPr>
          <w:fldChar w:fldCharType="end"/>
        </w:r>
      </w:hyperlink>
    </w:p>
    <w:p w14:paraId="24CCC3DD" w14:textId="2E3D6536"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503" w:history="1">
        <w:r w:rsidRPr="00221A06">
          <w:rPr>
            <w:rStyle w:val="Hyperlink"/>
            <w:rFonts w:ascii="Times New Roman" w:hAnsi="Times New Roman" w:cs="Times New Roman"/>
            <w:noProof/>
            <w:sz w:val="24"/>
            <w:szCs w:val="24"/>
            <w:lang w:val="en-GB"/>
          </w:rPr>
          <w:t>Figure 4.10: Contributions of CSR initiatives to higher job satisfaction among employees</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_Toc184251503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54</w:t>
        </w:r>
        <w:r w:rsidRPr="00221A06">
          <w:rPr>
            <w:rFonts w:ascii="Times New Roman" w:hAnsi="Times New Roman" w:cs="Times New Roman"/>
            <w:noProof/>
            <w:webHidden/>
            <w:sz w:val="24"/>
            <w:szCs w:val="24"/>
          </w:rPr>
          <w:fldChar w:fldCharType="end"/>
        </w:r>
      </w:hyperlink>
    </w:p>
    <w:p w14:paraId="5E82B772" w14:textId="264BBBCE"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504" w:history="1">
        <w:r w:rsidRPr="00221A06">
          <w:rPr>
            <w:rStyle w:val="Hyperlink"/>
            <w:rFonts w:ascii="Times New Roman" w:hAnsi="Times New Roman" w:cs="Times New Roman"/>
            <w:noProof/>
            <w:sz w:val="24"/>
            <w:szCs w:val="24"/>
            <w:lang w:val="en-GB"/>
          </w:rPr>
          <w:t>Figure 4.11: Improvement of employee engagement through participating in CSR initiatives</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_Toc184251504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56</w:t>
        </w:r>
        <w:r w:rsidRPr="00221A06">
          <w:rPr>
            <w:rFonts w:ascii="Times New Roman" w:hAnsi="Times New Roman" w:cs="Times New Roman"/>
            <w:noProof/>
            <w:webHidden/>
            <w:sz w:val="24"/>
            <w:szCs w:val="24"/>
          </w:rPr>
          <w:fldChar w:fldCharType="end"/>
        </w:r>
      </w:hyperlink>
    </w:p>
    <w:p w14:paraId="57C4792A" w14:textId="3CCC680D"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505" w:history="1">
        <w:r w:rsidRPr="00221A06">
          <w:rPr>
            <w:rStyle w:val="Hyperlink"/>
            <w:rFonts w:ascii="Times New Roman" w:hAnsi="Times New Roman" w:cs="Times New Roman"/>
            <w:noProof/>
            <w:sz w:val="24"/>
            <w:szCs w:val="24"/>
            <w:lang w:val="en-GB"/>
          </w:rPr>
          <w:t>Figure 4.12: Employee motivation through their participation in CSR activities to get more employee engagement</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_Toc184251505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57</w:t>
        </w:r>
        <w:r w:rsidRPr="00221A06">
          <w:rPr>
            <w:rFonts w:ascii="Times New Roman" w:hAnsi="Times New Roman" w:cs="Times New Roman"/>
            <w:noProof/>
            <w:webHidden/>
            <w:sz w:val="24"/>
            <w:szCs w:val="24"/>
          </w:rPr>
          <w:fldChar w:fldCharType="end"/>
        </w:r>
      </w:hyperlink>
    </w:p>
    <w:p w14:paraId="2769178D" w14:textId="200C377F"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506" w:history="1">
        <w:r w:rsidRPr="00221A06">
          <w:rPr>
            <w:rStyle w:val="Hyperlink"/>
            <w:rFonts w:ascii="Times New Roman" w:hAnsi="Times New Roman" w:cs="Times New Roman"/>
            <w:noProof/>
            <w:sz w:val="24"/>
            <w:szCs w:val="24"/>
            <w:lang w:val="en-GB"/>
          </w:rPr>
          <w:t>Figure 4.13: Organisational challenges of skill limitation for adapting CSR on organisational level</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_Toc184251506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58</w:t>
        </w:r>
        <w:r w:rsidRPr="00221A06">
          <w:rPr>
            <w:rFonts w:ascii="Times New Roman" w:hAnsi="Times New Roman" w:cs="Times New Roman"/>
            <w:noProof/>
            <w:webHidden/>
            <w:sz w:val="24"/>
            <w:szCs w:val="24"/>
          </w:rPr>
          <w:fldChar w:fldCharType="end"/>
        </w:r>
      </w:hyperlink>
    </w:p>
    <w:p w14:paraId="05B94728" w14:textId="5D16D5EB"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507" w:history="1">
        <w:r w:rsidRPr="00221A06">
          <w:rPr>
            <w:rStyle w:val="Hyperlink"/>
            <w:rFonts w:ascii="Times New Roman" w:hAnsi="Times New Roman" w:cs="Times New Roman"/>
            <w:noProof/>
            <w:sz w:val="24"/>
            <w:szCs w:val="24"/>
            <w:lang w:val="en-GB"/>
          </w:rPr>
          <w:t>Figure 4.14: The negative effects of CSR challenges on employee engagement in the retail industry</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_Toc184251507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59</w:t>
        </w:r>
        <w:r w:rsidRPr="00221A06">
          <w:rPr>
            <w:rFonts w:ascii="Times New Roman" w:hAnsi="Times New Roman" w:cs="Times New Roman"/>
            <w:noProof/>
            <w:webHidden/>
            <w:sz w:val="24"/>
            <w:szCs w:val="24"/>
          </w:rPr>
          <w:fldChar w:fldCharType="end"/>
        </w:r>
      </w:hyperlink>
    </w:p>
    <w:p w14:paraId="2FEB6F39" w14:textId="3592640F"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508" w:history="1">
        <w:r w:rsidRPr="00221A06">
          <w:rPr>
            <w:rStyle w:val="Hyperlink"/>
            <w:rFonts w:ascii="Times New Roman" w:hAnsi="Times New Roman" w:cs="Times New Roman"/>
            <w:noProof/>
            <w:sz w:val="24"/>
            <w:szCs w:val="24"/>
            <w:lang w:val="en-GB"/>
          </w:rPr>
          <w:t>Figure 4.15: Greater enthusiasm of employees for their work due to the organisational commitment to CSR</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_Toc184251508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61</w:t>
        </w:r>
        <w:r w:rsidRPr="00221A06">
          <w:rPr>
            <w:rFonts w:ascii="Times New Roman" w:hAnsi="Times New Roman" w:cs="Times New Roman"/>
            <w:noProof/>
            <w:webHidden/>
            <w:sz w:val="24"/>
            <w:szCs w:val="24"/>
          </w:rPr>
          <w:fldChar w:fldCharType="end"/>
        </w:r>
      </w:hyperlink>
    </w:p>
    <w:p w14:paraId="76169F31" w14:textId="242202B7"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509" w:history="1">
        <w:r w:rsidRPr="00221A06">
          <w:rPr>
            <w:rStyle w:val="Hyperlink"/>
            <w:rFonts w:ascii="Times New Roman" w:hAnsi="Times New Roman" w:cs="Times New Roman"/>
            <w:noProof/>
            <w:sz w:val="24"/>
            <w:szCs w:val="24"/>
            <w:lang w:val="en-GB"/>
          </w:rPr>
          <w:t>Figure 4.16: Improvement of employee productivity and active engagement through the recognition of CSR participation</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_Toc184251509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61</w:t>
        </w:r>
        <w:r w:rsidRPr="00221A06">
          <w:rPr>
            <w:rFonts w:ascii="Times New Roman" w:hAnsi="Times New Roman" w:cs="Times New Roman"/>
            <w:noProof/>
            <w:webHidden/>
            <w:sz w:val="24"/>
            <w:szCs w:val="24"/>
          </w:rPr>
          <w:fldChar w:fldCharType="end"/>
        </w:r>
      </w:hyperlink>
    </w:p>
    <w:p w14:paraId="5CE61190" w14:textId="1588A9F4"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510" w:history="1">
        <w:r w:rsidRPr="00221A06">
          <w:rPr>
            <w:rStyle w:val="Hyperlink"/>
            <w:rFonts w:ascii="Times New Roman" w:hAnsi="Times New Roman" w:cs="Times New Roman"/>
            <w:noProof/>
            <w:sz w:val="24"/>
            <w:szCs w:val="24"/>
            <w:lang w:val="en-GB"/>
          </w:rPr>
          <w:t>Figure 4.17: Improvement of employee engagement by involving technological solutions to CSR initiatives</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_Toc184251510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63</w:t>
        </w:r>
        <w:r w:rsidRPr="00221A06">
          <w:rPr>
            <w:rFonts w:ascii="Times New Roman" w:hAnsi="Times New Roman" w:cs="Times New Roman"/>
            <w:noProof/>
            <w:webHidden/>
            <w:sz w:val="24"/>
            <w:szCs w:val="24"/>
          </w:rPr>
          <w:fldChar w:fldCharType="end"/>
        </w:r>
      </w:hyperlink>
    </w:p>
    <w:p w14:paraId="013C9769" w14:textId="568753E4"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511" w:history="1">
        <w:r w:rsidRPr="00221A06">
          <w:rPr>
            <w:rStyle w:val="Hyperlink"/>
            <w:rFonts w:ascii="Times New Roman" w:hAnsi="Times New Roman" w:cs="Times New Roman"/>
            <w:noProof/>
            <w:sz w:val="24"/>
            <w:szCs w:val="24"/>
            <w:lang w:val="en-GB"/>
          </w:rPr>
          <w:t>Figure 4.18: Importance of training and skill development programmes to encourage employee participation and morale for CSR implementation</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_Toc184251511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64</w:t>
        </w:r>
        <w:r w:rsidRPr="00221A06">
          <w:rPr>
            <w:rFonts w:ascii="Times New Roman" w:hAnsi="Times New Roman" w:cs="Times New Roman"/>
            <w:noProof/>
            <w:webHidden/>
            <w:sz w:val="24"/>
            <w:szCs w:val="24"/>
          </w:rPr>
          <w:fldChar w:fldCharType="end"/>
        </w:r>
      </w:hyperlink>
    </w:p>
    <w:p w14:paraId="0C893F4F" w14:textId="5580C271"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512" w:history="1">
        <w:r w:rsidRPr="00221A06">
          <w:rPr>
            <w:rStyle w:val="Hyperlink"/>
            <w:rFonts w:ascii="Times New Roman" w:hAnsi="Times New Roman" w:cs="Times New Roman"/>
            <w:noProof/>
            <w:sz w:val="24"/>
            <w:szCs w:val="24"/>
            <w:lang w:val="en-GB"/>
          </w:rPr>
          <w:t>Figure 4.19: Correlation analysis</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_Toc184251512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65</w:t>
        </w:r>
        <w:r w:rsidRPr="00221A06">
          <w:rPr>
            <w:rFonts w:ascii="Times New Roman" w:hAnsi="Times New Roman" w:cs="Times New Roman"/>
            <w:noProof/>
            <w:webHidden/>
            <w:sz w:val="24"/>
            <w:szCs w:val="24"/>
          </w:rPr>
          <w:fldChar w:fldCharType="end"/>
        </w:r>
      </w:hyperlink>
    </w:p>
    <w:p w14:paraId="084E7AF7" w14:textId="3BA21B57" w:rsidR="00221A06" w:rsidRPr="00221A06" w:rsidRDefault="00221A06" w:rsidP="00221A06">
      <w:pPr>
        <w:pStyle w:val="TableofFigures"/>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84251513" w:history="1">
        <w:r w:rsidRPr="00221A06">
          <w:rPr>
            <w:rStyle w:val="Hyperlink"/>
            <w:rFonts w:ascii="Times New Roman" w:hAnsi="Times New Roman" w:cs="Times New Roman"/>
            <w:noProof/>
            <w:sz w:val="24"/>
            <w:szCs w:val="24"/>
            <w:lang w:val="en-GB"/>
          </w:rPr>
          <w:t>Figure 4.20: Regression analysis</w:t>
        </w:r>
        <w:r w:rsidRPr="00221A06">
          <w:rPr>
            <w:rFonts w:ascii="Times New Roman" w:hAnsi="Times New Roman" w:cs="Times New Roman"/>
            <w:noProof/>
            <w:webHidden/>
            <w:sz w:val="24"/>
            <w:szCs w:val="24"/>
          </w:rPr>
          <w:tab/>
        </w:r>
        <w:r w:rsidRPr="00221A06">
          <w:rPr>
            <w:rFonts w:ascii="Times New Roman" w:hAnsi="Times New Roman" w:cs="Times New Roman"/>
            <w:noProof/>
            <w:webHidden/>
            <w:sz w:val="24"/>
            <w:szCs w:val="24"/>
          </w:rPr>
          <w:fldChar w:fldCharType="begin"/>
        </w:r>
        <w:r w:rsidRPr="00221A06">
          <w:rPr>
            <w:rFonts w:ascii="Times New Roman" w:hAnsi="Times New Roman" w:cs="Times New Roman"/>
            <w:noProof/>
            <w:webHidden/>
            <w:sz w:val="24"/>
            <w:szCs w:val="24"/>
          </w:rPr>
          <w:instrText xml:space="preserve"> PAGEREF _Toc184251513 \h </w:instrText>
        </w:r>
        <w:r w:rsidRPr="00221A06">
          <w:rPr>
            <w:rFonts w:ascii="Times New Roman" w:hAnsi="Times New Roman" w:cs="Times New Roman"/>
            <w:noProof/>
            <w:webHidden/>
            <w:sz w:val="24"/>
            <w:szCs w:val="24"/>
          </w:rPr>
        </w:r>
        <w:r w:rsidRPr="00221A06">
          <w:rPr>
            <w:rFonts w:ascii="Times New Roman" w:hAnsi="Times New Roman" w:cs="Times New Roman"/>
            <w:noProof/>
            <w:webHidden/>
            <w:sz w:val="24"/>
            <w:szCs w:val="24"/>
          </w:rPr>
          <w:fldChar w:fldCharType="separate"/>
        </w:r>
        <w:r w:rsidRPr="00221A06">
          <w:rPr>
            <w:rFonts w:ascii="Times New Roman" w:hAnsi="Times New Roman" w:cs="Times New Roman"/>
            <w:noProof/>
            <w:webHidden/>
            <w:sz w:val="24"/>
            <w:szCs w:val="24"/>
          </w:rPr>
          <w:t>67</w:t>
        </w:r>
        <w:r w:rsidRPr="00221A06">
          <w:rPr>
            <w:rFonts w:ascii="Times New Roman" w:hAnsi="Times New Roman" w:cs="Times New Roman"/>
            <w:noProof/>
            <w:webHidden/>
            <w:sz w:val="24"/>
            <w:szCs w:val="24"/>
          </w:rPr>
          <w:fldChar w:fldCharType="end"/>
        </w:r>
      </w:hyperlink>
    </w:p>
    <w:p w14:paraId="3EA14E80" w14:textId="45D01CBA" w:rsidR="0096070E" w:rsidRPr="00221A06" w:rsidRDefault="009C32F1" w:rsidP="00221A06">
      <w:pPr>
        <w:spacing w:line="360" w:lineRule="auto"/>
        <w:jc w:val="both"/>
        <w:rPr>
          <w:rFonts w:ascii="Times New Roman" w:hAnsi="Times New Roman" w:cs="Times New Roman"/>
          <w:color w:val="000000" w:themeColor="text1"/>
          <w:sz w:val="24"/>
          <w:szCs w:val="24"/>
          <w:lang w:val="en-GB"/>
        </w:rPr>
      </w:pPr>
      <w:r w:rsidRPr="00221A06">
        <w:rPr>
          <w:rFonts w:ascii="Times New Roman" w:hAnsi="Times New Roman" w:cs="Times New Roman"/>
          <w:color w:val="000000" w:themeColor="text1"/>
          <w:sz w:val="24"/>
          <w:szCs w:val="24"/>
          <w:lang w:val="en-GB"/>
        </w:rPr>
        <w:fldChar w:fldCharType="end"/>
      </w:r>
    </w:p>
    <w:p w14:paraId="2F9986FD" w14:textId="77777777" w:rsidR="009C32F1" w:rsidRPr="00DE06B3" w:rsidRDefault="009C32F1">
      <w:pPr>
        <w:rPr>
          <w:color w:val="000000" w:themeColor="text1"/>
          <w:lang w:val="en-GB"/>
        </w:rPr>
      </w:pPr>
      <w:r w:rsidRPr="00DE06B3">
        <w:rPr>
          <w:color w:val="000000" w:themeColor="text1"/>
          <w:lang w:val="en-GB"/>
        </w:rPr>
        <w:br w:type="page"/>
      </w:r>
    </w:p>
    <w:p w14:paraId="20D8E1B5" w14:textId="77777777" w:rsidR="009C32F1" w:rsidRPr="00DE06B3" w:rsidRDefault="0096070E" w:rsidP="009C32F1">
      <w:pPr>
        <w:spacing w:line="360" w:lineRule="auto"/>
        <w:jc w:val="center"/>
        <w:rPr>
          <w:rFonts w:ascii="Times New Roman" w:hAnsi="Times New Roman" w:cs="Times New Roman"/>
          <w:b/>
          <w:bCs/>
          <w:color w:val="000000" w:themeColor="text1"/>
          <w:sz w:val="24"/>
          <w:szCs w:val="24"/>
          <w:lang w:val="en-GB"/>
        </w:rPr>
      </w:pPr>
      <w:r w:rsidRPr="00DE06B3">
        <w:rPr>
          <w:rFonts w:ascii="Times New Roman" w:hAnsi="Times New Roman" w:cs="Times New Roman"/>
          <w:b/>
          <w:bCs/>
          <w:color w:val="000000" w:themeColor="text1"/>
          <w:sz w:val="24"/>
          <w:szCs w:val="24"/>
          <w:lang w:val="en-GB"/>
        </w:rPr>
        <w:lastRenderedPageBreak/>
        <w:t>List of tables</w:t>
      </w:r>
    </w:p>
    <w:p w14:paraId="3E98329D" w14:textId="1FA0D362" w:rsidR="009C32F1" w:rsidRPr="00DE06B3" w:rsidRDefault="009C32F1" w:rsidP="009C32F1">
      <w:pPr>
        <w:pStyle w:val="TableofFigures"/>
        <w:tabs>
          <w:tab w:val="right" w:leader="dot" w:pos="9350"/>
        </w:tabs>
        <w:spacing w:line="360" w:lineRule="auto"/>
        <w:rPr>
          <w:rFonts w:ascii="Times New Roman" w:eastAsiaTheme="minorEastAsia" w:hAnsi="Times New Roman" w:cs="Times New Roman"/>
          <w:noProof/>
          <w:kern w:val="2"/>
          <w:sz w:val="24"/>
          <w:szCs w:val="24"/>
          <w:lang w:val="en-GB"/>
          <w14:ligatures w14:val="standardContextual"/>
        </w:rPr>
      </w:pPr>
      <w:r w:rsidRPr="00DE06B3">
        <w:rPr>
          <w:rFonts w:ascii="Times New Roman" w:hAnsi="Times New Roman" w:cs="Times New Roman"/>
          <w:color w:val="000000" w:themeColor="text1"/>
          <w:sz w:val="24"/>
          <w:szCs w:val="24"/>
          <w:lang w:val="en-GB"/>
        </w:rPr>
        <w:fldChar w:fldCharType="begin"/>
      </w:r>
      <w:r w:rsidRPr="00DE06B3">
        <w:rPr>
          <w:rFonts w:ascii="Times New Roman" w:hAnsi="Times New Roman" w:cs="Times New Roman"/>
          <w:color w:val="000000" w:themeColor="text1"/>
          <w:sz w:val="24"/>
          <w:szCs w:val="24"/>
          <w:lang w:val="en-GB"/>
        </w:rPr>
        <w:instrText xml:space="preserve"> TOC \h \z \t "Heading 5" \c </w:instrText>
      </w:r>
      <w:r w:rsidRPr="00DE06B3">
        <w:rPr>
          <w:rFonts w:ascii="Times New Roman" w:hAnsi="Times New Roman" w:cs="Times New Roman"/>
          <w:color w:val="000000" w:themeColor="text1"/>
          <w:sz w:val="24"/>
          <w:szCs w:val="24"/>
          <w:lang w:val="en-GB"/>
        </w:rPr>
        <w:fldChar w:fldCharType="separate"/>
      </w:r>
      <w:hyperlink w:anchor="_Toc183886355" w:history="1">
        <w:r w:rsidRPr="00DE06B3">
          <w:rPr>
            <w:rStyle w:val="Hyperlink"/>
            <w:rFonts w:ascii="Times New Roman" w:hAnsi="Times New Roman" w:cs="Times New Roman"/>
            <w:noProof/>
            <w:sz w:val="24"/>
            <w:szCs w:val="24"/>
            <w:lang w:val="en-GB"/>
          </w:rPr>
          <w:t>Table 3.1: Time frame of the research or Gantt chart</w:t>
        </w:r>
        <w:r w:rsidRPr="00DE06B3">
          <w:rPr>
            <w:rFonts w:ascii="Times New Roman" w:hAnsi="Times New Roman" w:cs="Times New Roman"/>
            <w:noProof/>
            <w:webHidden/>
            <w:sz w:val="24"/>
            <w:szCs w:val="24"/>
            <w:lang w:val="en-GB"/>
          </w:rPr>
          <w:tab/>
        </w:r>
        <w:r w:rsidRPr="00DE06B3">
          <w:rPr>
            <w:rFonts w:ascii="Times New Roman" w:hAnsi="Times New Roman" w:cs="Times New Roman"/>
            <w:noProof/>
            <w:webHidden/>
            <w:sz w:val="24"/>
            <w:szCs w:val="24"/>
            <w:lang w:val="en-GB"/>
          </w:rPr>
          <w:fldChar w:fldCharType="begin"/>
        </w:r>
        <w:r w:rsidRPr="00DE06B3">
          <w:rPr>
            <w:rFonts w:ascii="Times New Roman" w:hAnsi="Times New Roman" w:cs="Times New Roman"/>
            <w:noProof/>
            <w:webHidden/>
            <w:sz w:val="24"/>
            <w:szCs w:val="24"/>
            <w:lang w:val="en-GB"/>
          </w:rPr>
          <w:instrText xml:space="preserve"> PAGEREF _Toc183886355 \h </w:instrText>
        </w:r>
        <w:r w:rsidRPr="00DE06B3">
          <w:rPr>
            <w:rFonts w:ascii="Times New Roman" w:hAnsi="Times New Roman" w:cs="Times New Roman"/>
            <w:noProof/>
            <w:webHidden/>
            <w:sz w:val="24"/>
            <w:szCs w:val="24"/>
            <w:lang w:val="en-GB"/>
          </w:rPr>
        </w:r>
        <w:r w:rsidRPr="00DE06B3">
          <w:rPr>
            <w:rFonts w:ascii="Times New Roman" w:hAnsi="Times New Roman" w:cs="Times New Roman"/>
            <w:noProof/>
            <w:webHidden/>
            <w:sz w:val="24"/>
            <w:szCs w:val="24"/>
            <w:lang w:val="en-GB"/>
          </w:rPr>
          <w:fldChar w:fldCharType="separate"/>
        </w:r>
        <w:r w:rsidRPr="00DE06B3">
          <w:rPr>
            <w:rFonts w:ascii="Times New Roman" w:hAnsi="Times New Roman" w:cs="Times New Roman"/>
            <w:noProof/>
            <w:webHidden/>
            <w:sz w:val="24"/>
            <w:szCs w:val="24"/>
            <w:lang w:val="en-GB"/>
          </w:rPr>
          <w:t>42</w:t>
        </w:r>
        <w:r w:rsidRPr="00DE06B3">
          <w:rPr>
            <w:rFonts w:ascii="Times New Roman" w:hAnsi="Times New Roman" w:cs="Times New Roman"/>
            <w:noProof/>
            <w:webHidden/>
            <w:sz w:val="24"/>
            <w:szCs w:val="24"/>
            <w:lang w:val="en-GB"/>
          </w:rPr>
          <w:fldChar w:fldCharType="end"/>
        </w:r>
      </w:hyperlink>
    </w:p>
    <w:p w14:paraId="6FDA7DD6" w14:textId="5B693A9E" w:rsidR="009C32F1" w:rsidRPr="00DE06B3" w:rsidRDefault="009C32F1" w:rsidP="009C32F1">
      <w:pPr>
        <w:pStyle w:val="TableofFigures"/>
        <w:tabs>
          <w:tab w:val="right" w:leader="dot" w:pos="9350"/>
        </w:tabs>
        <w:spacing w:line="360" w:lineRule="auto"/>
        <w:rPr>
          <w:rFonts w:ascii="Times New Roman" w:eastAsiaTheme="minorEastAsia" w:hAnsi="Times New Roman" w:cs="Times New Roman"/>
          <w:noProof/>
          <w:kern w:val="2"/>
          <w:sz w:val="24"/>
          <w:szCs w:val="24"/>
          <w:lang w:val="en-GB"/>
          <w14:ligatures w14:val="standardContextual"/>
        </w:rPr>
      </w:pPr>
      <w:hyperlink w:anchor="_Toc183886356" w:history="1">
        <w:r w:rsidRPr="00DE06B3">
          <w:rPr>
            <w:rStyle w:val="Hyperlink"/>
            <w:rFonts w:ascii="Times New Roman" w:hAnsi="Times New Roman" w:cs="Times New Roman"/>
            <w:noProof/>
            <w:sz w:val="24"/>
            <w:szCs w:val="24"/>
            <w:lang w:val="en-GB"/>
          </w:rPr>
          <w:t>Table 4.1: Description and focus of the survey questions related to the first research objective</w:t>
        </w:r>
        <w:r w:rsidRPr="00DE06B3">
          <w:rPr>
            <w:rFonts w:ascii="Times New Roman" w:hAnsi="Times New Roman" w:cs="Times New Roman"/>
            <w:noProof/>
            <w:webHidden/>
            <w:sz w:val="24"/>
            <w:szCs w:val="24"/>
            <w:lang w:val="en-GB"/>
          </w:rPr>
          <w:tab/>
        </w:r>
        <w:r w:rsidRPr="00DE06B3">
          <w:rPr>
            <w:rFonts w:ascii="Times New Roman" w:hAnsi="Times New Roman" w:cs="Times New Roman"/>
            <w:noProof/>
            <w:webHidden/>
            <w:sz w:val="24"/>
            <w:szCs w:val="24"/>
            <w:lang w:val="en-GB"/>
          </w:rPr>
          <w:fldChar w:fldCharType="begin"/>
        </w:r>
        <w:r w:rsidRPr="00DE06B3">
          <w:rPr>
            <w:rFonts w:ascii="Times New Roman" w:hAnsi="Times New Roman" w:cs="Times New Roman"/>
            <w:noProof/>
            <w:webHidden/>
            <w:sz w:val="24"/>
            <w:szCs w:val="24"/>
            <w:lang w:val="en-GB"/>
          </w:rPr>
          <w:instrText xml:space="preserve"> PAGEREF _Toc183886356 \h </w:instrText>
        </w:r>
        <w:r w:rsidRPr="00DE06B3">
          <w:rPr>
            <w:rFonts w:ascii="Times New Roman" w:hAnsi="Times New Roman" w:cs="Times New Roman"/>
            <w:noProof/>
            <w:webHidden/>
            <w:sz w:val="24"/>
            <w:szCs w:val="24"/>
            <w:lang w:val="en-GB"/>
          </w:rPr>
        </w:r>
        <w:r w:rsidRPr="00DE06B3">
          <w:rPr>
            <w:rFonts w:ascii="Times New Roman" w:hAnsi="Times New Roman" w:cs="Times New Roman"/>
            <w:noProof/>
            <w:webHidden/>
            <w:sz w:val="24"/>
            <w:szCs w:val="24"/>
            <w:lang w:val="en-GB"/>
          </w:rPr>
          <w:fldChar w:fldCharType="separate"/>
        </w:r>
        <w:r w:rsidRPr="00DE06B3">
          <w:rPr>
            <w:rFonts w:ascii="Times New Roman" w:hAnsi="Times New Roman" w:cs="Times New Roman"/>
            <w:noProof/>
            <w:webHidden/>
            <w:sz w:val="24"/>
            <w:szCs w:val="24"/>
            <w:lang w:val="en-GB"/>
          </w:rPr>
          <w:t>52</w:t>
        </w:r>
        <w:r w:rsidRPr="00DE06B3">
          <w:rPr>
            <w:rFonts w:ascii="Times New Roman" w:hAnsi="Times New Roman" w:cs="Times New Roman"/>
            <w:noProof/>
            <w:webHidden/>
            <w:sz w:val="24"/>
            <w:szCs w:val="24"/>
            <w:lang w:val="en-GB"/>
          </w:rPr>
          <w:fldChar w:fldCharType="end"/>
        </w:r>
      </w:hyperlink>
    </w:p>
    <w:p w14:paraId="2C1A5B8D" w14:textId="559198D5" w:rsidR="009C32F1" w:rsidRPr="00DE06B3" w:rsidRDefault="009C32F1" w:rsidP="009C32F1">
      <w:pPr>
        <w:pStyle w:val="TableofFigures"/>
        <w:tabs>
          <w:tab w:val="right" w:leader="dot" w:pos="9350"/>
        </w:tabs>
        <w:spacing w:line="360" w:lineRule="auto"/>
        <w:rPr>
          <w:rFonts w:ascii="Times New Roman" w:eastAsiaTheme="minorEastAsia" w:hAnsi="Times New Roman" w:cs="Times New Roman"/>
          <w:noProof/>
          <w:kern w:val="2"/>
          <w:sz w:val="24"/>
          <w:szCs w:val="24"/>
          <w:lang w:val="en-GB"/>
          <w14:ligatures w14:val="standardContextual"/>
        </w:rPr>
      </w:pPr>
      <w:hyperlink w:anchor="_Toc183886357" w:history="1">
        <w:r w:rsidRPr="00DE06B3">
          <w:rPr>
            <w:rStyle w:val="Hyperlink"/>
            <w:rFonts w:ascii="Times New Roman" w:hAnsi="Times New Roman" w:cs="Times New Roman"/>
            <w:noProof/>
            <w:sz w:val="24"/>
            <w:szCs w:val="24"/>
            <w:lang w:val="en-GB"/>
          </w:rPr>
          <w:t>Table 4.2: Description and focus of the survey questions related to the second research objective</w:t>
        </w:r>
        <w:r w:rsidRPr="00DE06B3">
          <w:rPr>
            <w:rFonts w:ascii="Times New Roman" w:hAnsi="Times New Roman" w:cs="Times New Roman"/>
            <w:noProof/>
            <w:webHidden/>
            <w:sz w:val="24"/>
            <w:szCs w:val="24"/>
            <w:lang w:val="en-GB"/>
          </w:rPr>
          <w:tab/>
        </w:r>
        <w:r w:rsidRPr="00DE06B3">
          <w:rPr>
            <w:rFonts w:ascii="Times New Roman" w:hAnsi="Times New Roman" w:cs="Times New Roman"/>
            <w:noProof/>
            <w:webHidden/>
            <w:sz w:val="24"/>
            <w:szCs w:val="24"/>
            <w:lang w:val="en-GB"/>
          </w:rPr>
          <w:fldChar w:fldCharType="begin"/>
        </w:r>
        <w:r w:rsidRPr="00DE06B3">
          <w:rPr>
            <w:rFonts w:ascii="Times New Roman" w:hAnsi="Times New Roman" w:cs="Times New Roman"/>
            <w:noProof/>
            <w:webHidden/>
            <w:sz w:val="24"/>
            <w:szCs w:val="24"/>
            <w:lang w:val="en-GB"/>
          </w:rPr>
          <w:instrText xml:space="preserve"> PAGEREF _Toc183886357 \h </w:instrText>
        </w:r>
        <w:r w:rsidRPr="00DE06B3">
          <w:rPr>
            <w:rFonts w:ascii="Times New Roman" w:hAnsi="Times New Roman" w:cs="Times New Roman"/>
            <w:noProof/>
            <w:webHidden/>
            <w:sz w:val="24"/>
            <w:szCs w:val="24"/>
            <w:lang w:val="en-GB"/>
          </w:rPr>
        </w:r>
        <w:r w:rsidRPr="00DE06B3">
          <w:rPr>
            <w:rFonts w:ascii="Times New Roman" w:hAnsi="Times New Roman" w:cs="Times New Roman"/>
            <w:noProof/>
            <w:webHidden/>
            <w:sz w:val="24"/>
            <w:szCs w:val="24"/>
            <w:lang w:val="en-GB"/>
          </w:rPr>
          <w:fldChar w:fldCharType="separate"/>
        </w:r>
        <w:r w:rsidRPr="00DE06B3">
          <w:rPr>
            <w:rFonts w:ascii="Times New Roman" w:hAnsi="Times New Roman" w:cs="Times New Roman"/>
            <w:noProof/>
            <w:webHidden/>
            <w:sz w:val="24"/>
            <w:szCs w:val="24"/>
            <w:lang w:val="en-GB"/>
          </w:rPr>
          <w:t>55</w:t>
        </w:r>
        <w:r w:rsidRPr="00DE06B3">
          <w:rPr>
            <w:rFonts w:ascii="Times New Roman" w:hAnsi="Times New Roman" w:cs="Times New Roman"/>
            <w:noProof/>
            <w:webHidden/>
            <w:sz w:val="24"/>
            <w:szCs w:val="24"/>
            <w:lang w:val="en-GB"/>
          </w:rPr>
          <w:fldChar w:fldCharType="end"/>
        </w:r>
      </w:hyperlink>
    </w:p>
    <w:p w14:paraId="0A36FDC7" w14:textId="0CC0C290" w:rsidR="009C32F1" w:rsidRPr="00DE06B3" w:rsidRDefault="009C32F1" w:rsidP="009C32F1">
      <w:pPr>
        <w:pStyle w:val="TableofFigures"/>
        <w:tabs>
          <w:tab w:val="right" w:leader="dot" w:pos="9350"/>
        </w:tabs>
        <w:spacing w:line="360" w:lineRule="auto"/>
        <w:rPr>
          <w:rFonts w:ascii="Times New Roman" w:eastAsiaTheme="minorEastAsia" w:hAnsi="Times New Roman" w:cs="Times New Roman"/>
          <w:noProof/>
          <w:kern w:val="2"/>
          <w:sz w:val="24"/>
          <w:szCs w:val="24"/>
          <w:lang w:val="en-GB"/>
          <w14:ligatures w14:val="standardContextual"/>
        </w:rPr>
      </w:pPr>
      <w:hyperlink w:anchor="_Toc183886358" w:history="1">
        <w:r w:rsidRPr="00DE06B3">
          <w:rPr>
            <w:rStyle w:val="Hyperlink"/>
            <w:rFonts w:ascii="Times New Roman" w:hAnsi="Times New Roman" w:cs="Times New Roman"/>
            <w:noProof/>
            <w:sz w:val="24"/>
            <w:szCs w:val="24"/>
            <w:lang w:val="en-GB"/>
          </w:rPr>
          <w:t>Table 4.3: Description and focus of the survey questions related to the third research objective</w:t>
        </w:r>
        <w:r w:rsidRPr="00DE06B3">
          <w:rPr>
            <w:rFonts w:ascii="Times New Roman" w:hAnsi="Times New Roman" w:cs="Times New Roman"/>
            <w:noProof/>
            <w:webHidden/>
            <w:sz w:val="24"/>
            <w:szCs w:val="24"/>
            <w:lang w:val="en-GB"/>
          </w:rPr>
          <w:tab/>
        </w:r>
        <w:r w:rsidRPr="00DE06B3">
          <w:rPr>
            <w:rFonts w:ascii="Times New Roman" w:hAnsi="Times New Roman" w:cs="Times New Roman"/>
            <w:noProof/>
            <w:webHidden/>
            <w:sz w:val="24"/>
            <w:szCs w:val="24"/>
            <w:lang w:val="en-GB"/>
          </w:rPr>
          <w:fldChar w:fldCharType="begin"/>
        </w:r>
        <w:r w:rsidRPr="00DE06B3">
          <w:rPr>
            <w:rFonts w:ascii="Times New Roman" w:hAnsi="Times New Roman" w:cs="Times New Roman"/>
            <w:noProof/>
            <w:webHidden/>
            <w:sz w:val="24"/>
            <w:szCs w:val="24"/>
            <w:lang w:val="en-GB"/>
          </w:rPr>
          <w:instrText xml:space="preserve"> PAGEREF _Toc183886358 \h </w:instrText>
        </w:r>
        <w:r w:rsidRPr="00DE06B3">
          <w:rPr>
            <w:rFonts w:ascii="Times New Roman" w:hAnsi="Times New Roman" w:cs="Times New Roman"/>
            <w:noProof/>
            <w:webHidden/>
            <w:sz w:val="24"/>
            <w:szCs w:val="24"/>
            <w:lang w:val="en-GB"/>
          </w:rPr>
        </w:r>
        <w:r w:rsidRPr="00DE06B3">
          <w:rPr>
            <w:rFonts w:ascii="Times New Roman" w:hAnsi="Times New Roman" w:cs="Times New Roman"/>
            <w:noProof/>
            <w:webHidden/>
            <w:sz w:val="24"/>
            <w:szCs w:val="24"/>
            <w:lang w:val="en-GB"/>
          </w:rPr>
          <w:fldChar w:fldCharType="separate"/>
        </w:r>
        <w:r w:rsidRPr="00DE06B3">
          <w:rPr>
            <w:rFonts w:ascii="Times New Roman" w:hAnsi="Times New Roman" w:cs="Times New Roman"/>
            <w:noProof/>
            <w:webHidden/>
            <w:sz w:val="24"/>
            <w:szCs w:val="24"/>
            <w:lang w:val="en-GB"/>
          </w:rPr>
          <w:t>60</w:t>
        </w:r>
        <w:r w:rsidRPr="00DE06B3">
          <w:rPr>
            <w:rFonts w:ascii="Times New Roman" w:hAnsi="Times New Roman" w:cs="Times New Roman"/>
            <w:noProof/>
            <w:webHidden/>
            <w:sz w:val="24"/>
            <w:szCs w:val="24"/>
            <w:lang w:val="en-GB"/>
          </w:rPr>
          <w:fldChar w:fldCharType="end"/>
        </w:r>
      </w:hyperlink>
    </w:p>
    <w:p w14:paraId="7AB26EB1" w14:textId="39A2A0F2" w:rsidR="009C32F1" w:rsidRPr="00DE06B3" w:rsidRDefault="009C32F1" w:rsidP="009C32F1">
      <w:pPr>
        <w:pStyle w:val="TableofFigures"/>
        <w:tabs>
          <w:tab w:val="right" w:leader="dot" w:pos="9350"/>
        </w:tabs>
        <w:spacing w:line="360" w:lineRule="auto"/>
        <w:rPr>
          <w:rFonts w:ascii="Times New Roman" w:eastAsiaTheme="minorEastAsia" w:hAnsi="Times New Roman" w:cs="Times New Roman"/>
          <w:noProof/>
          <w:kern w:val="2"/>
          <w:sz w:val="24"/>
          <w:szCs w:val="24"/>
          <w:lang w:val="en-GB"/>
          <w14:ligatures w14:val="standardContextual"/>
        </w:rPr>
      </w:pPr>
      <w:hyperlink w:anchor="_Toc183886359" w:history="1">
        <w:r w:rsidRPr="00DE06B3">
          <w:rPr>
            <w:rStyle w:val="Hyperlink"/>
            <w:rFonts w:ascii="Times New Roman" w:hAnsi="Times New Roman" w:cs="Times New Roman"/>
            <w:noProof/>
            <w:sz w:val="24"/>
            <w:szCs w:val="24"/>
            <w:lang w:val="en-GB"/>
          </w:rPr>
          <w:t>Table 4.4: Description and focus of the survey questions related to the fourth research objective</w:t>
        </w:r>
        <w:r w:rsidRPr="00DE06B3">
          <w:rPr>
            <w:rFonts w:ascii="Times New Roman" w:hAnsi="Times New Roman" w:cs="Times New Roman"/>
            <w:noProof/>
            <w:webHidden/>
            <w:sz w:val="24"/>
            <w:szCs w:val="24"/>
            <w:lang w:val="en-GB"/>
          </w:rPr>
          <w:tab/>
        </w:r>
        <w:r w:rsidRPr="00DE06B3">
          <w:rPr>
            <w:rFonts w:ascii="Times New Roman" w:hAnsi="Times New Roman" w:cs="Times New Roman"/>
            <w:noProof/>
            <w:webHidden/>
            <w:sz w:val="24"/>
            <w:szCs w:val="24"/>
            <w:lang w:val="en-GB"/>
          </w:rPr>
          <w:fldChar w:fldCharType="begin"/>
        </w:r>
        <w:r w:rsidRPr="00DE06B3">
          <w:rPr>
            <w:rFonts w:ascii="Times New Roman" w:hAnsi="Times New Roman" w:cs="Times New Roman"/>
            <w:noProof/>
            <w:webHidden/>
            <w:sz w:val="24"/>
            <w:szCs w:val="24"/>
            <w:lang w:val="en-GB"/>
          </w:rPr>
          <w:instrText xml:space="preserve"> PAGEREF _Toc183886359 \h </w:instrText>
        </w:r>
        <w:r w:rsidRPr="00DE06B3">
          <w:rPr>
            <w:rFonts w:ascii="Times New Roman" w:hAnsi="Times New Roman" w:cs="Times New Roman"/>
            <w:noProof/>
            <w:webHidden/>
            <w:sz w:val="24"/>
            <w:szCs w:val="24"/>
            <w:lang w:val="en-GB"/>
          </w:rPr>
        </w:r>
        <w:r w:rsidRPr="00DE06B3">
          <w:rPr>
            <w:rFonts w:ascii="Times New Roman" w:hAnsi="Times New Roman" w:cs="Times New Roman"/>
            <w:noProof/>
            <w:webHidden/>
            <w:sz w:val="24"/>
            <w:szCs w:val="24"/>
            <w:lang w:val="en-GB"/>
          </w:rPr>
          <w:fldChar w:fldCharType="separate"/>
        </w:r>
        <w:r w:rsidRPr="00DE06B3">
          <w:rPr>
            <w:rFonts w:ascii="Times New Roman" w:hAnsi="Times New Roman" w:cs="Times New Roman"/>
            <w:noProof/>
            <w:webHidden/>
            <w:sz w:val="24"/>
            <w:szCs w:val="24"/>
            <w:lang w:val="en-GB"/>
          </w:rPr>
          <w:t>62</w:t>
        </w:r>
        <w:r w:rsidRPr="00DE06B3">
          <w:rPr>
            <w:rFonts w:ascii="Times New Roman" w:hAnsi="Times New Roman" w:cs="Times New Roman"/>
            <w:noProof/>
            <w:webHidden/>
            <w:sz w:val="24"/>
            <w:szCs w:val="24"/>
            <w:lang w:val="en-GB"/>
          </w:rPr>
          <w:fldChar w:fldCharType="end"/>
        </w:r>
      </w:hyperlink>
    </w:p>
    <w:p w14:paraId="38079B51" w14:textId="2A4D6D5F" w:rsidR="001079FF" w:rsidRPr="00DE06B3" w:rsidRDefault="009C32F1" w:rsidP="009C32F1">
      <w:pPr>
        <w:spacing w:line="360" w:lineRule="auto"/>
        <w:jc w:val="center"/>
        <w:rPr>
          <w:rFonts w:ascii="Times New Roman" w:eastAsia="Times New Roman" w:hAnsi="Times New Roman" w:cs="Times New Roman"/>
          <w:b/>
          <w:color w:val="000000" w:themeColor="text1"/>
          <w:sz w:val="24"/>
          <w:szCs w:val="24"/>
          <w:lang w:val="en-GB"/>
        </w:rPr>
      </w:pPr>
      <w:r w:rsidRPr="00DE06B3">
        <w:rPr>
          <w:rFonts w:ascii="Times New Roman" w:hAnsi="Times New Roman" w:cs="Times New Roman"/>
          <w:color w:val="000000" w:themeColor="text1"/>
          <w:sz w:val="24"/>
          <w:szCs w:val="24"/>
          <w:lang w:val="en-GB"/>
        </w:rPr>
        <w:fldChar w:fldCharType="end"/>
      </w:r>
      <w:r w:rsidR="00D11E86" w:rsidRPr="00DE06B3">
        <w:rPr>
          <w:color w:val="000000" w:themeColor="text1"/>
          <w:lang w:val="en-GB"/>
        </w:rPr>
        <w:br w:type="page"/>
      </w:r>
    </w:p>
    <w:p w14:paraId="16DE575B" w14:textId="77777777" w:rsidR="001079FF" w:rsidRPr="00DE06B3" w:rsidRDefault="00D11E86" w:rsidP="00BD66D1">
      <w:pPr>
        <w:pStyle w:val="Heading1"/>
        <w:rPr>
          <w:lang w:val="en-GB"/>
        </w:rPr>
      </w:pPr>
      <w:bookmarkStart w:id="0" w:name="_Toc184251416"/>
      <w:r w:rsidRPr="00DE06B3">
        <w:rPr>
          <w:lang w:val="en-GB"/>
        </w:rPr>
        <w:lastRenderedPageBreak/>
        <w:t>Chapter 1: Introduction</w:t>
      </w:r>
      <w:bookmarkEnd w:id="0"/>
    </w:p>
    <w:p w14:paraId="6ACA0B3C" w14:textId="77777777" w:rsidR="001079FF" w:rsidRPr="00DE06B3" w:rsidRDefault="00D11E86" w:rsidP="00BD66D1">
      <w:pPr>
        <w:pStyle w:val="Heading2"/>
        <w:rPr>
          <w:color w:val="000000" w:themeColor="text1"/>
          <w:lang w:val="en-GB"/>
        </w:rPr>
      </w:pPr>
      <w:bookmarkStart w:id="1" w:name="_Toc184251417"/>
      <w:r w:rsidRPr="00DE06B3">
        <w:rPr>
          <w:color w:val="000000" w:themeColor="text1"/>
          <w:lang w:val="en-GB"/>
        </w:rPr>
        <w:t>1.1 Introduction</w:t>
      </w:r>
      <w:bookmarkEnd w:id="1"/>
      <w:r w:rsidRPr="00DE06B3">
        <w:rPr>
          <w:color w:val="000000" w:themeColor="text1"/>
          <w:lang w:val="en-GB"/>
        </w:rPr>
        <w:t xml:space="preserve"> </w:t>
      </w:r>
    </w:p>
    <w:p w14:paraId="641DDA15" w14:textId="7F17869A"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In this chapter, an introductory analysis is being done based on the background of the retail firm</w:t>
      </w:r>
      <w:r w:rsidR="004F71DE" w:rsidRPr="00DE06B3">
        <w:rPr>
          <w:rFonts w:ascii="Times New Roman" w:eastAsia="Times New Roman" w:hAnsi="Times New Roman" w:cs="Times New Roman"/>
          <w:color w:val="000000" w:themeColor="text1"/>
          <w:sz w:val="24"/>
          <w:szCs w:val="24"/>
          <w:lang w:val="en-GB"/>
        </w:rPr>
        <w:t>s’</w:t>
      </w:r>
      <w:r w:rsidRPr="00DE06B3">
        <w:rPr>
          <w:rFonts w:ascii="Times New Roman" w:eastAsia="Times New Roman" w:hAnsi="Times New Roman" w:cs="Times New Roman"/>
          <w:color w:val="000000" w:themeColor="text1"/>
          <w:sz w:val="24"/>
          <w:szCs w:val="24"/>
          <w:lang w:val="en-GB"/>
        </w:rPr>
        <w:t xml:space="preserve"> CSR strategies and the role of these strategies in employee engagement. First of all, a brief background of this topic has been described with required information and background data. Additionally, the aim, objectives and research questions have been established in this chapter. Additionally, the motivation of conducting this research along with the scope of this research has also been described in this chapter. However, the limitation of this research is also being </w:t>
      </w:r>
      <w:r w:rsidR="00BD66D1" w:rsidRPr="00DE06B3">
        <w:rPr>
          <w:rFonts w:ascii="Times New Roman" w:eastAsia="Times New Roman" w:hAnsi="Times New Roman" w:cs="Times New Roman"/>
          <w:color w:val="000000" w:themeColor="text1"/>
          <w:sz w:val="24"/>
          <w:szCs w:val="24"/>
          <w:lang w:val="en-GB"/>
        </w:rPr>
        <w:t>address</w:t>
      </w:r>
      <w:r w:rsidRPr="00DE06B3">
        <w:rPr>
          <w:rFonts w:ascii="Times New Roman" w:eastAsia="Times New Roman" w:hAnsi="Times New Roman" w:cs="Times New Roman"/>
          <w:color w:val="000000" w:themeColor="text1"/>
          <w:sz w:val="24"/>
          <w:szCs w:val="24"/>
          <w:lang w:val="en-GB"/>
        </w:rPr>
        <w:t xml:space="preserve"> in this introduction chapter. The overall structure of this dissertation has been demonstrated at the end of this chapter. </w:t>
      </w:r>
    </w:p>
    <w:p w14:paraId="68443703" w14:textId="77777777" w:rsidR="001079FF" w:rsidRPr="00DE06B3" w:rsidRDefault="00D11E86" w:rsidP="00BD66D1">
      <w:pPr>
        <w:pStyle w:val="Heading2"/>
        <w:rPr>
          <w:color w:val="000000" w:themeColor="text1"/>
          <w:lang w:val="en-GB"/>
        </w:rPr>
      </w:pPr>
      <w:bookmarkStart w:id="2" w:name="_Toc184251418"/>
      <w:r w:rsidRPr="00DE06B3">
        <w:rPr>
          <w:color w:val="000000" w:themeColor="text1"/>
          <w:lang w:val="en-GB"/>
        </w:rPr>
        <w:t>1.2 Research background</w:t>
      </w:r>
      <w:bookmarkEnd w:id="2"/>
      <w:r w:rsidRPr="00DE06B3">
        <w:rPr>
          <w:color w:val="000000" w:themeColor="text1"/>
          <w:lang w:val="en-GB"/>
        </w:rPr>
        <w:t xml:space="preserve"> </w:t>
      </w:r>
    </w:p>
    <w:p w14:paraId="1BFF50B3" w14:textId="12607F38"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b/>
          <w:i/>
          <w:color w:val="000000" w:themeColor="text1"/>
          <w:sz w:val="24"/>
          <w:szCs w:val="24"/>
          <w:lang w:val="en-GB"/>
        </w:rPr>
        <w:t xml:space="preserve">“Corporate Social Responsibility (CSR)” </w:t>
      </w:r>
      <w:r w:rsidRPr="00DE06B3">
        <w:rPr>
          <w:rFonts w:ascii="Times New Roman" w:eastAsia="Times New Roman" w:hAnsi="Times New Roman" w:cs="Times New Roman"/>
          <w:color w:val="000000" w:themeColor="text1"/>
          <w:sz w:val="24"/>
          <w:szCs w:val="24"/>
          <w:lang w:val="en-GB"/>
        </w:rPr>
        <w:t>can be described as a specific business model where a specific business organisation focuses on maintaining environmental sustainability, social sustainability as well as economic sustainability for betterment of the society, surrounding environment and stakeholder</w:t>
      </w:r>
      <w:r w:rsidR="008A7ACE" w:rsidRPr="00DE06B3">
        <w:rPr>
          <w:rFonts w:ascii="Times New Roman" w:eastAsia="Times New Roman" w:hAnsi="Times New Roman" w:cs="Times New Roman"/>
          <w:color w:val="000000" w:themeColor="text1"/>
          <w:sz w:val="24"/>
          <w:szCs w:val="24"/>
          <w:lang w:val="en-GB"/>
        </w:rPr>
        <w:t xml:space="preserve"> (</w:t>
      </w:r>
      <w:r w:rsidR="008A7ACE" w:rsidRPr="00DE06B3">
        <w:rPr>
          <w:rFonts w:ascii="Times New Roman" w:eastAsia="Times New Roman" w:hAnsi="Times New Roman"/>
          <w:color w:val="000000" w:themeColor="text1"/>
          <w:sz w:val="24"/>
          <w:szCs w:val="24"/>
          <w:lang w:val="en-GB"/>
        </w:rPr>
        <w:t>Jiang and Luo, 2024)</w:t>
      </w:r>
      <w:r w:rsidRPr="00DE06B3">
        <w:rPr>
          <w:rFonts w:ascii="Times New Roman" w:eastAsia="Times New Roman" w:hAnsi="Times New Roman" w:cs="Times New Roman"/>
          <w:color w:val="000000" w:themeColor="text1"/>
          <w:sz w:val="24"/>
          <w:szCs w:val="24"/>
          <w:lang w:val="en-GB"/>
        </w:rPr>
        <w:t xml:space="preserve">. </w:t>
      </w:r>
      <w:r w:rsidRPr="00DE06B3">
        <w:rPr>
          <w:rFonts w:ascii="Times New Roman" w:eastAsia="Times New Roman" w:hAnsi="Times New Roman" w:cs="Times New Roman"/>
          <w:b/>
          <w:i/>
          <w:color w:val="000000" w:themeColor="text1"/>
          <w:sz w:val="24"/>
          <w:szCs w:val="24"/>
          <w:lang w:val="en-GB"/>
        </w:rPr>
        <w:t>Employee engagement</w:t>
      </w:r>
      <w:r w:rsidRPr="00DE06B3">
        <w:rPr>
          <w:rFonts w:ascii="Times New Roman" w:eastAsia="Times New Roman" w:hAnsi="Times New Roman" w:cs="Times New Roman"/>
          <w:color w:val="000000" w:themeColor="text1"/>
          <w:sz w:val="24"/>
          <w:szCs w:val="24"/>
          <w:lang w:val="en-GB"/>
        </w:rPr>
        <w:t xml:space="preserve"> factors are related to various dimensions of the CSR activities of a particular firm and this is not exceptional for UK retail firms. Various dimensions of CSR such as economic dimensions, legal dimensions, ethical dimensions and philanthropic dimensions can generate the pride, loyalty, sense of purpose and meaningful work among the employees (Swaen et al., 2021). Currently, in </w:t>
      </w:r>
      <w:r w:rsidR="004F67EF" w:rsidRPr="00DE06B3">
        <w:rPr>
          <w:rFonts w:ascii="Times New Roman" w:eastAsia="Times New Roman" w:hAnsi="Times New Roman" w:cs="Times New Roman"/>
          <w:color w:val="000000" w:themeColor="text1"/>
          <w:sz w:val="24"/>
          <w:szCs w:val="24"/>
          <w:lang w:val="en-GB"/>
        </w:rPr>
        <w:t>Swansea</w:t>
      </w:r>
      <w:r w:rsidRPr="00DE06B3">
        <w:rPr>
          <w:rFonts w:ascii="Times New Roman" w:eastAsia="Times New Roman" w:hAnsi="Times New Roman" w:cs="Times New Roman"/>
          <w:color w:val="000000" w:themeColor="text1"/>
          <w:sz w:val="24"/>
          <w:szCs w:val="24"/>
          <w:lang w:val="en-GB"/>
        </w:rPr>
        <w:t xml:space="preserve"> a wide range of employees are willing to join and work with those business organisations which are sustainable, participate in CSR activities actively and include sustainability practices in their </w:t>
      </w:r>
      <w:r w:rsidR="00841CFD" w:rsidRPr="00DE06B3">
        <w:rPr>
          <w:rFonts w:ascii="Times New Roman" w:eastAsia="Times New Roman" w:hAnsi="Times New Roman" w:cs="Times New Roman"/>
          <w:color w:val="000000" w:themeColor="text1"/>
          <w:sz w:val="24"/>
          <w:szCs w:val="24"/>
          <w:lang w:val="en-GB"/>
        </w:rPr>
        <w:t>day-to-day</w:t>
      </w:r>
      <w:r w:rsidRPr="00DE06B3">
        <w:rPr>
          <w:rFonts w:ascii="Times New Roman" w:eastAsia="Times New Roman" w:hAnsi="Times New Roman" w:cs="Times New Roman"/>
          <w:color w:val="000000" w:themeColor="text1"/>
          <w:sz w:val="24"/>
          <w:szCs w:val="24"/>
          <w:lang w:val="en-GB"/>
        </w:rPr>
        <w:t xml:space="preserve"> business operations. A recent survey revealed that around</w:t>
      </w:r>
      <w:r w:rsidRPr="00DE06B3">
        <w:rPr>
          <w:rFonts w:ascii="Times New Roman" w:eastAsia="Times New Roman" w:hAnsi="Times New Roman" w:cs="Times New Roman"/>
          <w:b/>
          <w:i/>
          <w:color w:val="000000" w:themeColor="text1"/>
          <w:sz w:val="24"/>
          <w:szCs w:val="24"/>
          <w:lang w:val="en-GB"/>
        </w:rPr>
        <w:t xml:space="preserve"> 60-70% UK employees</w:t>
      </w:r>
      <w:r w:rsidRPr="00DE06B3">
        <w:rPr>
          <w:rFonts w:ascii="Times New Roman" w:eastAsia="Times New Roman" w:hAnsi="Times New Roman" w:cs="Times New Roman"/>
          <w:color w:val="000000" w:themeColor="text1"/>
          <w:sz w:val="24"/>
          <w:szCs w:val="24"/>
          <w:lang w:val="en-GB"/>
        </w:rPr>
        <w:t xml:space="preserve"> are willing to join a sustainable company even after being offered a lower salary for better contribution in society, improve their personal reputation or image, align their personal values and morale and better employee satisfaction (</w:t>
      </w:r>
      <w:proofErr w:type="spellStart"/>
      <w:r w:rsidRPr="00DE06B3">
        <w:rPr>
          <w:rFonts w:ascii="Times New Roman" w:eastAsia="Times New Roman" w:hAnsi="Times New Roman" w:cs="Times New Roman"/>
          <w:color w:val="000000" w:themeColor="text1"/>
          <w:sz w:val="24"/>
          <w:szCs w:val="24"/>
          <w:lang w:val="en-GB"/>
        </w:rPr>
        <w:t>Thestepstonegroup</w:t>
      </w:r>
      <w:proofErr w:type="spellEnd"/>
      <w:r w:rsidRPr="00DE06B3">
        <w:rPr>
          <w:rFonts w:ascii="Times New Roman" w:eastAsia="Times New Roman" w:hAnsi="Times New Roman" w:cs="Times New Roman"/>
          <w:color w:val="000000" w:themeColor="text1"/>
          <w:sz w:val="24"/>
          <w:szCs w:val="24"/>
          <w:lang w:val="en-GB"/>
        </w:rPr>
        <w:t xml:space="preserve">, 2023). This can be considered as a biggest example that maintaining CSR is important to engaging employees. Getting </w:t>
      </w:r>
      <w:r w:rsidRPr="00DE06B3">
        <w:rPr>
          <w:rFonts w:ascii="Times New Roman" w:eastAsia="Times New Roman" w:hAnsi="Times New Roman" w:cs="Times New Roman"/>
          <w:b/>
          <w:i/>
          <w:color w:val="000000" w:themeColor="text1"/>
          <w:sz w:val="24"/>
          <w:szCs w:val="24"/>
          <w:lang w:val="en-GB"/>
        </w:rPr>
        <w:t>motivated</w:t>
      </w:r>
      <w:r w:rsidRPr="00DE06B3">
        <w:rPr>
          <w:rFonts w:ascii="Times New Roman" w:eastAsia="Times New Roman" w:hAnsi="Times New Roman" w:cs="Times New Roman"/>
          <w:color w:val="000000" w:themeColor="text1"/>
          <w:sz w:val="24"/>
          <w:szCs w:val="24"/>
          <w:lang w:val="en-GB"/>
        </w:rPr>
        <w:t>, generating</w:t>
      </w:r>
      <w:r w:rsidRPr="00DE06B3">
        <w:rPr>
          <w:rFonts w:ascii="Times New Roman" w:eastAsia="Times New Roman" w:hAnsi="Times New Roman" w:cs="Times New Roman"/>
          <w:b/>
          <w:i/>
          <w:color w:val="000000" w:themeColor="text1"/>
          <w:sz w:val="24"/>
          <w:szCs w:val="24"/>
          <w:lang w:val="en-GB"/>
        </w:rPr>
        <w:t xml:space="preserve"> a sense of pride</w:t>
      </w:r>
      <w:r w:rsidRPr="00DE06B3">
        <w:rPr>
          <w:rFonts w:ascii="Times New Roman" w:eastAsia="Times New Roman" w:hAnsi="Times New Roman" w:cs="Times New Roman"/>
          <w:color w:val="000000" w:themeColor="text1"/>
          <w:sz w:val="24"/>
          <w:szCs w:val="24"/>
          <w:lang w:val="en-GB"/>
        </w:rPr>
        <w:t xml:space="preserve">, connected to the organisational </w:t>
      </w:r>
      <w:r w:rsidRPr="00DE06B3">
        <w:rPr>
          <w:rFonts w:ascii="Times New Roman" w:eastAsia="Times New Roman" w:hAnsi="Times New Roman" w:cs="Times New Roman"/>
          <w:b/>
          <w:i/>
          <w:color w:val="000000" w:themeColor="text1"/>
          <w:sz w:val="24"/>
          <w:szCs w:val="24"/>
          <w:lang w:val="en-GB"/>
        </w:rPr>
        <w:t xml:space="preserve">value </w:t>
      </w:r>
      <w:r w:rsidRPr="00DE06B3">
        <w:rPr>
          <w:rFonts w:ascii="Times New Roman" w:eastAsia="Times New Roman" w:hAnsi="Times New Roman" w:cs="Times New Roman"/>
          <w:color w:val="000000" w:themeColor="text1"/>
          <w:sz w:val="24"/>
          <w:szCs w:val="24"/>
          <w:lang w:val="en-GB"/>
        </w:rPr>
        <w:t xml:space="preserve">and linking their personal values and improving their </w:t>
      </w:r>
      <w:r w:rsidRPr="00DE06B3">
        <w:rPr>
          <w:rFonts w:ascii="Times New Roman" w:eastAsia="Times New Roman" w:hAnsi="Times New Roman" w:cs="Times New Roman"/>
          <w:b/>
          <w:i/>
          <w:color w:val="000000" w:themeColor="text1"/>
          <w:sz w:val="24"/>
          <w:szCs w:val="24"/>
          <w:lang w:val="en-GB"/>
        </w:rPr>
        <w:t xml:space="preserve">morale </w:t>
      </w:r>
      <w:r w:rsidRPr="00DE06B3">
        <w:rPr>
          <w:rFonts w:ascii="Times New Roman" w:eastAsia="Times New Roman" w:hAnsi="Times New Roman" w:cs="Times New Roman"/>
          <w:color w:val="000000" w:themeColor="text1"/>
          <w:sz w:val="24"/>
          <w:szCs w:val="24"/>
          <w:lang w:val="en-GB"/>
        </w:rPr>
        <w:t xml:space="preserve">and </w:t>
      </w:r>
      <w:r w:rsidRPr="00DE06B3">
        <w:rPr>
          <w:rFonts w:ascii="Times New Roman" w:eastAsia="Times New Roman" w:hAnsi="Times New Roman" w:cs="Times New Roman"/>
          <w:b/>
          <w:i/>
          <w:color w:val="000000" w:themeColor="text1"/>
          <w:sz w:val="24"/>
          <w:szCs w:val="24"/>
          <w:lang w:val="en-GB"/>
        </w:rPr>
        <w:t>employee loyalty</w:t>
      </w:r>
      <w:r w:rsidRPr="00DE06B3">
        <w:rPr>
          <w:rFonts w:ascii="Times New Roman" w:eastAsia="Times New Roman" w:hAnsi="Times New Roman" w:cs="Times New Roman"/>
          <w:color w:val="000000" w:themeColor="text1"/>
          <w:sz w:val="24"/>
          <w:szCs w:val="24"/>
          <w:lang w:val="en-GB"/>
        </w:rPr>
        <w:t xml:space="preserve"> are the positive employee perceptions regarding the </w:t>
      </w:r>
      <w:r w:rsidRPr="00DE06B3">
        <w:rPr>
          <w:rFonts w:ascii="Times New Roman" w:eastAsia="Times New Roman" w:hAnsi="Times New Roman" w:cs="Times New Roman"/>
          <w:color w:val="000000" w:themeColor="text1"/>
          <w:sz w:val="24"/>
          <w:szCs w:val="24"/>
          <w:lang w:val="en-GB"/>
        </w:rPr>
        <w:lastRenderedPageBreak/>
        <w:t>CSR activities adopted by a particular business organisation</w:t>
      </w:r>
      <w:r w:rsidR="00451834" w:rsidRPr="00DE06B3">
        <w:rPr>
          <w:rFonts w:ascii="Times New Roman" w:eastAsia="Times New Roman" w:hAnsi="Times New Roman" w:cs="Times New Roman"/>
          <w:color w:val="000000" w:themeColor="text1"/>
          <w:sz w:val="24"/>
          <w:szCs w:val="24"/>
          <w:lang w:val="en-GB"/>
        </w:rPr>
        <w:t xml:space="preserve"> (</w:t>
      </w:r>
      <w:r w:rsidR="00451834" w:rsidRPr="00DE06B3">
        <w:rPr>
          <w:rFonts w:ascii="Times New Roman" w:hAnsi="Times New Roman" w:cs="Times New Roman"/>
          <w:color w:val="000000" w:themeColor="text1"/>
          <w:sz w:val="24"/>
          <w:szCs w:val="24"/>
          <w:lang w:val="en-GB"/>
        </w:rPr>
        <w:t xml:space="preserve">Huang </w:t>
      </w:r>
      <w:r w:rsidR="00451834" w:rsidRPr="00DE06B3">
        <w:rPr>
          <w:rFonts w:ascii="Times New Roman" w:hAnsi="Times New Roman" w:cs="Times New Roman"/>
          <w:i/>
          <w:iCs/>
          <w:color w:val="000000" w:themeColor="text1"/>
          <w:sz w:val="24"/>
          <w:szCs w:val="24"/>
          <w:lang w:val="en-GB"/>
        </w:rPr>
        <w:t xml:space="preserve">et al. </w:t>
      </w:r>
      <w:r w:rsidR="00FA5722" w:rsidRPr="00DE06B3">
        <w:rPr>
          <w:rFonts w:ascii="Times New Roman" w:hAnsi="Times New Roman" w:cs="Times New Roman"/>
          <w:color w:val="000000" w:themeColor="text1"/>
          <w:sz w:val="24"/>
          <w:szCs w:val="24"/>
          <w:lang w:val="en-GB"/>
        </w:rPr>
        <w:t>2024)</w:t>
      </w:r>
      <w:r w:rsidRPr="00DE06B3">
        <w:rPr>
          <w:rFonts w:ascii="Times New Roman" w:eastAsia="Times New Roman" w:hAnsi="Times New Roman" w:cs="Times New Roman"/>
          <w:color w:val="000000" w:themeColor="text1"/>
          <w:sz w:val="24"/>
          <w:szCs w:val="24"/>
          <w:lang w:val="en-GB"/>
        </w:rPr>
        <w:t xml:space="preserve">. This is not exceptional for the retail business organization in the United Kingdom. </w:t>
      </w:r>
    </w:p>
    <w:p w14:paraId="7CBD51DD" w14:textId="05945AA0" w:rsidR="00C739A3" w:rsidRPr="00ED2B48" w:rsidRDefault="00D11E86" w:rsidP="00C739A3">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Therefore, it can be said that, through adapting the CSR strategies, the leaders of the business organisations can create the value among the employees and this can be considered as a good employee engagement opportunity. As a result of this, various retail firms </w:t>
      </w:r>
      <w:r w:rsidR="003A7E63" w:rsidRPr="00DE06B3">
        <w:rPr>
          <w:rFonts w:ascii="Times New Roman" w:eastAsia="Times New Roman" w:hAnsi="Times New Roman" w:cs="Times New Roman"/>
          <w:color w:val="000000" w:themeColor="text1"/>
          <w:sz w:val="24"/>
          <w:szCs w:val="24"/>
          <w:lang w:val="en-GB"/>
        </w:rPr>
        <w:t xml:space="preserve">in Swansea </w:t>
      </w:r>
      <w:r w:rsidRPr="00DE06B3">
        <w:rPr>
          <w:rFonts w:ascii="Times New Roman" w:eastAsia="Times New Roman" w:hAnsi="Times New Roman" w:cs="Times New Roman"/>
          <w:color w:val="000000" w:themeColor="text1"/>
          <w:sz w:val="24"/>
          <w:szCs w:val="24"/>
          <w:lang w:val="en-GB"/>
        </w:rPr>
        <w:t>have adapted various CSR strategies not only to improve their reputation and customer engagement but also as a strategy for employee engagement and to satisfy their employees.</w:t>
      </w:r>
      <w:r w:rsidR="008A3E37" w:rsidRPr="00DE06B3">
        <w:rPr>
          <w:rFonts w:ascii="Times New Roman" w:eastAsia="Times New Roman" w:hAnsi="Times New Roman" w:cs="Times New Roman"/>
          <w:color w:val="000000" w:themeColor="text1"/>
          <w:sz w:val="24"/>
          <w:szCs w:val="24"/>
          <w:lang w:val="en-GB"/>
        </w:rPr>
        <w:t xml:space="preserve"> </w:t>
      </w:r>
      <w:r w:rsidR="00C739A3" w:rsidRPr="00ED2B48">
        <w:rPr>
          <w:rFonts w:ascii="Times New Roman" w:eastAsia="Times New Roman" w:hAnsi="Times New Roman" w:cs="Times New Roman"/>
          <w:color w:val="000000" w:themeColor="text1"/>
          <w:sz w:val="24"/>
          <w:szCs w:val="24"/>
          <w:lang w:val="en-GB"/>
        </w:rPr>
        <w:t>This is because Businesses have a significant role to play in achieving global climate goals as the world focusses on lowering carbon emissions. The goal of the Swansea training program is to provide small and medium-sized businesses the expertise and skills they need to become carbon neutral, become more resistant to climate change and rising energy costs, and help create a sustainable future</w:t>
      </w:r>
      <w:r w:rsidR="00D70BEB" w:rsidRPr="00ED2B48">
        <w:rPr>
          <w:rFonts w:ascii="Times New Roman" w:eastAsia="Times New Roman" w:hAnsi="Times New Roman" w:cs="Times New Roman"/>
          <w:color w:val="000000" w:themeColor="text1"/>
          <w:sz w:val="24"/>
          <w:szCs w:val="24"/>
          <w:lang w:val="en-GB"/>
        </w:rPr>
        <w:t xml:space="preserve"> (</w:t>
      </w:r>
      <w:r w:rsidR="00BC1929" w:rsidRPr="00ED2B48">
        <w:rPr>
          <w:rFonts w:ascii="Times New Roman" w:eastAsia="Times New Roman" w:hAnsi="Times New Roman"/>
          <w:color w:val="000000" w:themeColor="text1"/>
          <w:sz w:val="24"/>
          <w:szCs w:val="24"/>
          <w:lang w:val="en-GB"/>
        </w:rPr>
        <w:t>GOV, 2024</w:t>
      </w:r>
      <w:r w:rsidR="00D70BEB" w:rsidRPr="00ED2B48">
        <w:rPr>
          <w:rFonts w:ascii="Times New Roman" w:eastAsia="Times New Roman" w:hAnsi="Times New Roman" w:cs="Times New Roman"/>
          <w:color w:val="000000" w:themeColor="text1"/>
          <w:sz w:val="24"/>
          <w:szCs w:val="24"/>
          <w:lang w:val="en-GB"/>
        </w:rPr>
        <w:t>)</w:t>
      </w:r>
      <w:r w:rsidR="00C739A3" w:rsidRPr="00ED2B48">
        <w:rPr>
          <w:rFonts w:ascii="Times New Roman" w:eastAsia="Times New Roman" w:hAnsi="Times New Roman" w:cs="Times New Roman"/>
          <w:color w:val="000000" w:themeColor="text1"/>
          <w:sz w:val="24"/>
          <w:szCs w:val="24"/>
          <w:lang w:val="en-GB"/>
        </w:rPr>
        <w:t>.</w:t>
      </w:r>
    </w:p>
    <w:p w14:paraId="11D7C5D0" w14:textId="05FA97C8" w:rsidR="008B06C8" w:rsidRPr="00DE06B3" w:rsidRDefault="008B06C8">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Associating with local suppliers or investing community events by the business organisations can also develop a sense of pride among the employees in working for a company that supports their local area as well as the employees can feel more connected to their organisation when they see their organisation is contributing to the community they belong to.</w:t>
      </w:r>
      <w:r w:rsidR="0082597F" w:rsidRPr="00DE06B3">
        <w:rPr>
          <w:rFonts w:ascii="Times New Roman" w:eastAsia="Times New Roman" w:hAnsi="Times New Roman" w:cs="Times New Roman"/>
          <w:color w:val="000000" w:themeColor="text1"/>
          <w:sz w:val="24"/>
          <w:szCs w:val="24"/>
          <w:lang w:val="en-GB"/>
        </w:rPr>
        <w:t xml:space="preserve"> It is also important </w:t>
      </w:r>
      <w:r w:rsidR="00EB00D9" w:rsidRPr="00DE06B3">
        <w:rPr>
          <w:rFonts w:ascii="Times New Roman" w:eastAsia="Times New Roman" w:hAnsi="Times New Roman" w:cs="Times New Roman"/>
          <w:color w:val="000000" w:themeColor="text1"/>
          <w:sz w:val="24"/>
          <w:szCs w:val="24"/>
          <w:lang w:val="en-GB"/>
        </w:rPr>
        <w:t xml:space="preserve">to involve the employees in the charitable programs, </w:t>
      </w:r>
      <w:r w:rsidR="00EB00D9" w:rsidRPr="00DE06B3">
        <w:rPr>
          <w:rFonts w:ascii="Times New Roman" w:eastAsia="Times New Roman" w:hAnsi="Times New Roman" w:cs="Times New Roman"/>
          <w:b/>
          <w:i/>
          <w:color w:val="000000" w:themeColor="text1"/>
          <w:sz w:val="24"/>
          <w:szCs w:val="24"/>
          <w:lang w:val="en-GB"/>
        </w:rPr>
        <w:t xml:space="preserve">community engagement </w:t>
      </w:r>
      <w:r w:rsidR="00EB00D9" w:rsidRPr="00DE06B3">
        <w:rPr>
          <w:rFonts w:ascii="Times New Roman" w:eastAsia="Times New Roman" w:hAnsi="Times New Roman" w:cs="Times New Roman"/>
          <w:color w:val="000000" w:themeColor="text1"/>
          <w:sz w:val="24"/>
          <w:szCs w:val="24"/>
          <w:lang w:val="en-GB"/>
        </w:rPr>
        <w:t xml:space="preserve">and community investment for better </w:t>
      </w:r>
      <w:r w:rsidR="00EB00D9" w:rsidRPr="00DE06B3">
        <w:rPr>
          <w:rFonts w:ascii="Times New Roman" w:eastAsia="Times New Roman" w:hAnsi="Times New Roman" w:cs="Times New Roman"/>
          <w:b/>
          <w:i/>
          <w:color w:val="000000" w:themeColor="text1"/>
          <w:sz w:val="24"/>
          <w:szCs w:val="24"/>
          <w:lang w:val="en-GB"/>
        </w:rPr>
        <w:t xml:space="preserve">employee engagement </w:t>
      </w:r>
      <w:r w:rsidR="00EB00D9" w:rsidRPr="00DE06B3">
        <w:rPr>
          <w:rFonts w:ascii="Times New Roman" w:eastAsia="Times New Roman" w:hAnsi="Times New Roman" w:cs="Times New Roman"/>
          <w:color w:val="000000" w:themeColor="text1"/>
          <w:sz w:val="24"/>
          <w:szCs w:val="24"/>
          <w:lang w:val="en-GB"/>
        </w:rPr>
        <w:t>practices through donating resources, foods and money to the needy community and donating for child education</w:t>
      </w:r>
      <w:r w:rsidR="009461B6" w:rsidRPr="00DE06B3">
        <w:rPr>
          <w:rFonts w:ascii="Times New Roman" w:eastAsia="Times New Roman" w:hAnsi="Times New Roman" w:cs="Times New Roman"/>
          <w:color w:val="000000" w:themeColor="text1"/>
          <w:sz w:val="24"/>
          <w:szCs w:val="24"/>
          <w:lang w:val="en-GB"/>
        </w:rPr>
        <w:t xml:space="preserve"> (</w:t>
      </w:r>
      <w:proofErr w:type="spellStart"/>
      <w:r w:rsidR="009461B6" w:rsidRPr="00DE06B3">
        <w:rPr>
          <w:rFonts w:ascii="Times New Roman" w:hAnsi="Times New Roman" w:cs="Times New Roman"/>
          <w:color w:val="000000" w:themeColor="text1"/>
          <w:sz w:val="24"/>
          <w:szCs w:val="24"/>
          <w:lang w:val="en-GB"/>
        </w:rPr>
        <w:t>Hazzaa</w:t>
      </w:r>
      <w:proofErr w:type="spellEnd"/>
      <w:r w:rsidR="009461B6" w:rsidRPr="00DE06B3">
        <w:rPr>
          <w:rFonts w:ascii="Times New Roman" w:hAnsi="Times New Roman" w:cs="Times New Roman"/>
          <w:color w:val="000000" w:themeColor="text1"/>
          <w:sz w:val="24"/>
          <w:szCs w:val="24"/>
          <w:lang w:val="en-GB"/>
        </w:rPr>
        <w:t xml:space="preserve"> </w:t>
      </w:r>
      <w:r w:rsidR="009461B6" w:rsidRPr="00DE06B3">
        <w:rPr>
          <w:rFonts w:ascii="Times New Roman" w:hAnsi="Times New Roman" w:cs="Times New Roman"/>
          <w:i/>
          <w:iCs/>
          <w:color w:val="000000" w:themeColor="text1"/>
          <w:sz w:val="24"/>
          <w:szCs w:val="24"/>
          <w:lang w:val="en-GB"/>
        </w:rPr>
        <w:t xml:space="preserve">et al. </w:t>
      </w:r>
      <w:r w:rsidR="006A3C61" w:rsidRPr="00DE06B3">
        <w:rPr>
          <w:rFonts w:ascii="Times New Roman" w:hAnsi="Times New Roman" w:cs="Times New Roman"/>
          <w:color w:val="000000" w:themeColor="text1"/>
          <w:sz w:val="24"/>
          <w:szCs w:val="24"/>
          <w:lang w:val="en-GB"/>
        </w:rPr>
        <w:t>2024)</w:t>
      </w:r>
      <w:r w:rsidR="00EB00D9" w:rsidRPr="00DE06B3">
        <w:rPr>
          <w:rFonts w:ascii="Times New Roman" w:eastAsia="Times New Roman" w:hAnsi="Times New Roman" w:cs="Times New Roman"/>
          <w:color w:val="000000" w:themeColor="text1"/>
          <w:sz w:val="24"/>
          <w:szCs w:val="24"/>
          <w:lang w:val="en-GB"/>
        </w:rPr>
        <w:t xml:space="preserve">. </w:t>
      </w:r>
    </w:p>
    <w:p w14:paraId="001F21F4" w14:textId="01250C30"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This also satisfied the employees, generated a sense of pride and improved brand loyalty. </w:t>
      </w:r>
      <w:r w:rsidR="00841CFD" w:rsidRPr="00DE06B3">
        <w:rPr>
          <w:rFonts w:ascii="Times New Roman" w:eastAsia="Times New Roman" w:hAnsi="Times New Roman" w:cs="Times New Roman"/>
          <w:color w:val="000000" w:themeColor="text1"/>
          <w:sz w:val="24"/>
          <w:szCs w:val="24"/>
          <w:lang w:val="en-GB"/>
        </w:rPr>
        <w:t>However, employee</w:t>
      </w:r>
      <w:r w:rsidRPr="00DE06B3">
        <w:rPr>
          <w:rFonts w:ascii="Times New Roman" w:eastAsia="Times New Roman" w:hAnsi="Times New Roman" w:cs="Times New Roman"/>
          <w:color w:val="000000" w:themeColor="text1"/>
          <w:sz w:val="24"/>
          <w:szCs w:val="24"/>
          <w:lang w:val="en-GB"/>
        </w:rPr>
        <w:t xml:space="preserve"> perceptions can be negative due to </w:t>
      </w:r>
      <w:r w:rsidRPr="00DE06B3">
        <w:rPr>
          <w:rFonts w:ascii="Times New Roman" w:eastAsia="Times New Roman" w:hAnsi="Times New Roman" w:cs="Times New Roman"/>
          <w:b/>
          <w:i/>
          <w:color w:val="000000" w:themeColor="text1"/>
          <w:sz w:val="24"/>
          <w:szCs w:val="24"/>
          <w:lang w:val="en-GB"/>
        </w:rPr>
        <w:t xml:space="preserve">greenwashing </w:t>
      </w:r>
      <w:r w:rsidRPr="00DE06B3">
        <w:rPr>
          <w:rFonts w:ascii="Times New Roman" w:eastAsia="Times New Roman" w:hAnsi="Times New Roman" w:cs="Times New Roman"/>
          <w:color w:val="000000" w:themeColor="text1"/>
          <w:sz w:val="24"/>
          <w:szCs w:val="24"/>
          <w:lang w:val="en-GB"/>
        </w:rPr>
        <w:t xml:space="preserve">or fake CSR activities and not maintaining transparency in the CSR activities by the retail business organisations (Singh and Misra, 2021). The negative </w:t>
      </w:r>
      <w:r w:rsidRPr="00DE06B3">
        <w:rPr>
          <w:rFonts w:ascii="Times New Roman" w:eastAsia="Times New Roman" w:hAnsi="Times New Roman" w:cs="Times New Roman"/>
          <w:b/>
          <w:i/>
          <w:color w:val="000000" w:themeColor="text1"/>
          <w:sz w:val="24"/>
          <w:szCs w:val="24"/>
          <w:lang w:val="en-GB"/>
        </w:rPr>
        <w:t>employee perception</w:t>
      </w:r>
      <w:r w:rsidRPr="00DE06B3">
        <w:rPr>
          <w:rFonts w:ascii="Times New Roman" w:eastAsia="Times New Roman" w:hAnsi="Times New Roman" w:cs="Times New Roman"/>
          <w:color w:val="000000" w:themeColor="text1"/>
          <w:sz w:val="24"/>
          <w:szCs w:val="24"/>
          <w:lang w:val="en-GB"/>
        </w:rPr>
        <w:t xml:space="preserve"> can also be developed by lack of clear communication regarding CSR goals and achievements of their organizations and this also can generate mistrust among the employees. Therefore, it is necessary to maintain </w:t>
      </w:r>
      <w:r w:rsidRPr="00DE06B3">
        <w:rPr>
          <w:rFonts w:ascii="Times New Roman" w:eastAsia="Times New Roman" w:hAnsi="Times New Roman" w:cs="Times New Roman"/>
          <w:b/>
          <w:i/>
          <w:color w:val="000000" w:themeColor="text1"/>
          <w:sz w:val="24"/>
          <w:szCs w:val="24"/>
          <w:lang w:val="en-GB"/>
        </w:rPr>
        <w:t xml:space="preserve">transparency </w:t>
      </w:r>
      <w:r w:rsidRPr="00DE06B3">
        <w:rPr>
          <w:rFonts w:ascii="Times New Roman" w:eastAsia="Times New Roman" w:hAnsi="Times New Roman" w:cs="Times New Roman"/>
          <w:color w:val="000000" w:themeColor="text1"/>
          <w:sz w:val="24"/>
          <w:szCs w:val="24"/>
          <w:lang w:val="en-GB"/>
        </w:rPr>
        <w:t xml:space="preserve">in the adapted CSR activities by the business organization to generate trust among the employees. The management of the business organisations can include the employees for designing the CSR activities and listen to their valuable opinion regarding the CSR strategy that should be adapted by that particular company (Wang et al., 2022). This can certainly increase the value of the employees employed in the retail firms. This can certainly increase employee satisfaction, their involvement in sustainable practices. </w:t>
      </w:r>
    </w:p>
    <w:p w14:paraId="45663AF9" w14:textId="77777777" w:rsidR="001079FF" w:rsidRPr="00DE06B3" w:rsidRDefault="00D11E86" w:rsidP="00AF5157">
      <w:pPr>
        <w:pStyle w:val="Heading2"/>
        <w:rPr>
          <w:color w:val="000000" w:themeColor="text1"/>
          <w:lang w:val="en-GB"/>
        </w:rPr>
      </w:pPr>
      <w:bookmarkStart w:id="3" w:name="_Toc184251419"/>
      <w:r w:rsidRPr="00DE06B3">
        <w:rPr>
          <w:color w:val="000000" w:themeColor="text1"/>
          <w:lang w:val="en-GB"/>
        </w:rPr>
        <w:lastRenderedPageBreak/>
        <w:t>1.3 Research aim</w:t>
      </w:r>
      <w:bookmarkEnd w:id="3"/>
      <w:r w:rsidRPr="00DE06B3">
        <w:rPr>
          <w:color w:val="000000" w:themeColor="text1"/>
          <w:lang w:val="en-GB"/>
        </w:rPr>
        <w:t xml:space="preserve"> </w:t>
      </w:r>
    </w:p>
    <w:p w14:paraId="7DF1382C" w14:textId="7D191F8A"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The study aims to identify the impact of Corporate Social responsibility on employee engagement in the Retail Industry in </w:t>
      </w:r>
      <w:r w:rsidR="009325F9" w:rsidRPr="00DE06B3">
        <w:rPr>
          <w:rFonts w:ascii="Times New Roman" w:eastAsia="Times New Roman" w:hAnsi="Times New Roman" w:cs="Times New Roman"/>
          <w:color w:val="000000" w:themeColor="text1"/>
          <w:sz w:val="24"/>
          <w:szCs w:val="24"/>
          <w:lang w:val="en-GB"/>
        </w:rPr>
        <w:t>Swansea</w:t>
      </w:r>
    </w:p>
    <w:p w14:paraId="2A04F6C8" w14:textId="77777777" w:rsidR="001079FF" w:rsidRPr="00DE06B3" w:rsidRDefault="00D11E86" w:rsidP="00AF5157">
      <w:pPr>
        <w:pStyle w:val="Heading2"/>
        <w:rPr>
          <w:color w:val="000000" w:themeColor="text1"/>
          <w:lang w:val="en-GB"/>
        </w:rPr>
      </w:pPr>
      <w:bookmarkStart w:id="4" w:name="_Toc184251420"/>
      <w:r w:rsidRPr="00DE06B3">
        <w:rPr>
          <w:color w:val="000000" w:themeColor="text1"/>
          <w:lang w:val="en-GB"/>
        </w:rPr>
        <w:t>1.4 Research objectives</w:t>
      </w:r>
      <w:bookmarkEnd w:id="4"/>
    </w:p>
    <w:p w14:paraId="1B7C27CE" w14:textId="3B582CC0"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b/>
          <w:i/>
          <w:color w:val="000000" w:themeColor="text1"/>
          <w:sz w:val="24"/>
          <w:szCs w:val="24"/>
          <w:lang w:val="en-GB"/>
        </w:rPr>
        <w:t>RO1:</w:t>
      </w:r>
      <w:r w:rsidRPr="00DE06B3">
        <w:rPr>
          <w:rFonts w:ascii="Times New Roman" w:eastAsia="Times New Roman" w:hAnsi="Times New Roman" w:cs="Times New Roman"/>
          <w:color w:val="000000" w:themeColor="text1"/>
          <w:sz w:val="24"/>
          <w:szCs w:val="24"/>
          <w:lang w:val="en-GB"/>
        </w:rPr>
        <w:t xml:space="preserve"> To evaluate the main corporate social responsibility or CSR that affect employee engagement in the retail sector </w:t>
      </w:r>
      <w:r w:rsidR="009325F9" w:rsidRPr="00DE06B3">
        <w:rPr>
          <w:rFonts w:ascii="Times New Roman" w:eastAsia="Times New Roman" w:hAnsi="Times New Roman" w:cs="Times New Roman"/>
          <w:color w:val="000000" w:themeColor="text1"/>
          <w:sz w:val="24"/>
          <w:szCs w:val="24"/>
          <w:lang w:val="en-GB"/>
        </w:rPr>
        <w:t>of Swansea</w:t>
      </w:r>
    </w:p>
    <w:p w14:paraId="050FD8D0" w14:textId="7777777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b/>
          <w:i/>
          <w:color w:val="000000" w:themeColor="text1"/>
          <w:sz w:val="24"/>
          <w:szCs w:val="24"/>
          <w:lang w:val="en-GB"/>
        </w:rPr>
        <w:t xml:space="preserve">RO2: </w:t>
      </w:r>
      <w:r w:rsidRPr="00DE06B3">
        <w:rPr>
          <w:rFonts w:ascii="Times New Roman" w:eastAsia="Times New Roman" w:hAnsi="Times New Roman" w:cs="Times New Roman"/>
          <w:color w:val="000000" w:themeColor="text1"/>
          <w:sz w:val="24"/>
          <w:szCs w:val="24"/>
          <w:lang w:val="en-GB"/>
        </w:rPr>
        <w:t xml:space="preserve">To determine the different dimensions of the CSR on the changes in employee engagement </w:t>
      </w:r>
    </w:p>
    <w:p w14:paraId="4BFD6845" w14:textId="2D886445"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b/>
          <w:i/>
          <w:color w:val="000000" w:themeColor="text1"/>
          <w:sz w:val="24"/>
          <w:szCs w:val="24"/>
          <w:lang w:val="en-GB"/>
        </w:rPr>
        <w:t>RO3:</w:t>
      </w:r>
      <w:r w:rsidRPr="00DE06B3">
        <w:rPr>
          <w:rFonts w:ascii="Times New Roman" w:eastAsia="Times New Roman" w:hAnsi="Times New Roman" w:cs="Times New Roman"/>
          <w:color w:val="000000" w:themeColor="text1"/>
          <w:sz w:val="24"/>
          <w:szCs w:val="24"/>
          <w:lang w:val="en-GB"/>
        </w:rPr>
        <w:t xml:space="preserve"> To access the perception of the employee of the corporate social responsibilities of CSR in the retail industries </w:t>
      </w:r>
      <w:r w:rsidR="00C33CA6" w:rsidRPr="00DE06B3">
        <w:rPr>
          <w:rFonts w:ascii="Times New Roman" w:eastAsia="Times New Roman" w:hAnsi="Times New Roman" w:cs="Times New Roman"/>
          <w:color w:val="000000" w:themeColor="text1"/>
          <w:sz w:val="24"/>
          <w:szCs w:val="24"/>
          <w:lang w:val="en-GB"/>
        </w:rPr>
        <w:t>in Swansea</w:t>
      </w:r>
    </w:p>
    <w:p w14:paraId="53960E8F" w14:textId="4535B89E"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b/>
          <w:i/>
          <w:color w:val="000000" w:themeColor="text1"/>
          <w:sz w:val="24"/>
          <w:szCs w:val="24"/>
          <w:lang w:val="en-GB"/>
        </w:rPr>
        <w:t>RO4:</w:t>
      </w:r>
      <w:r w:rsidRPr="00DE06B3">
        <w:rPr>
          <w:rFonts w:ascii="Times New Roman" w:eastAsia="Times New Roman" w:hAnsi="Times New Roman" w:cs="Times New Roman"/>
          <w:color w:val="000000" w:themeColor="text1"/>
          <w:sz w:val="24"/>
          <w:szCs w:val="24"/>
          <w:lang w:val="en-GB"/>
        </w:rPr>
        <w:t xml:space="preserve"> To develop strategic recommendations to implement CSR strategies for the </w:t>
      </w:r>
      <w:r w:rsidR="00841CFD" w:rsidRPr="00DE06B3">
        <w:rPr>
          <w:rFonts w:ascii="Times New Roman" w:eastAsia="Times New Roman" w:hAnsi="Times New Roman" w:cs="Times New Roman"/>
          <w:color w:val="000000" w:themeColor="text1"/>
          <w:sz w:val="24"/>
          <w:szCs w:val="24"/>
          <w:lang w:val="en-GB"/>
        </w:rPr>
        <w:t>increment of</w:t>
      </w:r>
      <w:r w:rsidRPr="00DE06B3">
        <w:rPr>
          <w:rFonts w:ascii="Times New Roman" w:eastAsia="Times New Roman" w:hAnsi="Times New Roman" w:cs="Times New Roman"/>
          <w:color w:val="000000" w:themeColor="text1"/>
          <w:sz w:val="24"/>
          <w:szCs w:val="24"/>
          <w:lang w:val="en-GB"/>
        </w:rPr>
        <w:t xml:space="preserve"> employee engagement in the retail sector</w:t>
      </w:r>
      <w:r w:rsidR="00C459C3" w:rsidRPr="00DE06B3">
        <w:rPr>
          <w:rFonts w:ascii="Times New Roman" w:eastAsia="Times New Roman" w:hAnsi="Times New Roman" w:cs="Times New Roman"/>
          <w:color w:val="000000" w:themeColor="text1"/>
          <w:sz w:val="24"/>
          <w:szCs w:val="24"/>
          <w:lang w:val="en-GB"/>
        </w:rPr>
        <w:t xml:space="preserve"> in Swansea</w:t>
      </w:r>
    </w:p>
    <w:p w14:paraId="3EB96894" w14:textId="77777777" w:rsidR="001079FF" w:rsidRPr="00DE06B3" w:rsidRDefault="00D11E86" w:rsidP="00AF5157">
      <w:pPr>
        <w:pStyle w:val="Heading2"/>
        <w:rPr>
          <w:color w:val="000000" w:themeColor="text1"/>
          <w:lang w:val="en-GB"/>
        </w:rPr>
      </w:pPr>
      <w:bookmarkStart w:id="5" w:name="_Toc184251421"/>
      <w:r w:rsidRPr="00DE06B3">
        <w:rPr>
          <w:color w:val="000000" w:themeColor="text1"/>
          <w:lang w:val="en-GB"/>
        </w:rPr>
        <w:t>1.5 Research questions</w:t>
      </w:r>
      <w:bookmarkEnd w:id="5"/>
    </w:p>
    <w:p w14:paraId="69EDCD6E" w14:textId="157A2979" w:rsidR="001079FF" w:rsidRPr="00DE06B3" w:rsidRDefault="00D11E86">
      <w:pPr>
        <w:numPr>
          <w:ilvl w:val="0"/>
          <w:numId w:val="1"/>
        </w:num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What are the main corporate social Responsibility or CSR that affect employee engagement in the</w:t>
      </w:r>
      <w:r w:rsidR="009E151B" w:rsidRPr="00DE06B3">
        <w:rPr>
          <w:rFonts w:ascii="Times New Roman" w:eastAsia="Times New Roman" w:hAnsi="Times New Roman" w:cs="Times New Roman"/>
          <w:color w:val="000000" w:themeColor="text1"/>
          <w:sz w:val="24"/>
          <w:szCs w:val="24"/>
          <w:lang w:val="en-GB"/>
        </w:rPr>
        <w:t xml:space="preserve"> retail sector of Swansea</w:t>
      </w:r>
      <w:r w:rsidRPr="00DE06B3">
        <w:rPr>
          <w:rFonts w:ascii="Times New Roman" w:eastAsia="Times New Roman" w:hAnsi="Times New Roman" w:cs="Times New Roman"/>
          <w:color w:val="000000" w:themeColor="text1"/>
          <w:sz w:val="24"/>
          <w:szCs w:val="24"/>
          <w:lang w:val="en-GB"/>
        </w:rPr>
        <w:t>?</w:t>
      </w:r>
    </w:p>
    <w:p w14:paraId="62EEE2BB" w14:textId="77777777" w:rsidR="001079FF" w:rsidRPr="00DE06B3" w:rsidRDefault="00D11E86">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What are the different dimensions of the CSR on the changes in employee engagement?</w:t>
      </w:r>
    </w:p>
    <w:p w14:paraId="017CFDBF" w14:textId="10DEF9DB" w:rsidR="001079FF" w:rsidRPr="00DE06B3" w:rsidRDefault="00D11E86">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What are some of the employee's perceptions of the corporate social responsibilities or CSR in </w:t>
      </w:r>
      <w:r w:rsidR="009E151B" w:rsidRPr="00DE06B3">
        <w:rPr>
          <w:rFonts w:ascii="Times New Roman" w:eastAsia="Times New Roman" w:hAnsi="Times New Roman" w:cs="Times New Roman"/>
          <w:color w:val="000000" w:themeColor="text1"/>
          <w:sz w:val="24"/>
          <w:szCs w:val="24"/>
          <w:lang w:val="en-GB"/>
        </w:rPr>
        <w:t>retail industries in Swansea</w:t>
      </w:r>
      <w:r w:rsidRPr="00DE06B3">
        <w:rPr>
          <w:rFonts w:ascii="Times New Roman" w:eastAsia="Times New Roman" w:hAnsi="Times New Roman" w:cs="Times New Roman"/>
          <w:color w:val="000000" w:themeColor="text1"/>
          <w:sz w:val="24"/>
          <w:szCs w:val="24"/>
          <w:lang w:val="en-GB"/>
        </w:rPr>
        <w:t>?</w:t>
      </w:r>
    </w:p>
    <w:p w14:paraId="331F4BC0" w14:textId="4656381A" w:rsidR="001079FF" w:rsidRPr="00DE06B3" w:rsidRDefault="00D11E86">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What are potential strategic recommendations to implement CSR strategies for the </w:t>
      </w:r>
      <w:r w:rsidR="00841CFD" w:rsidRPr="00DE06B3">
        <w:rPr>
          <w:rFonts w:ascii="Times New Roman" w:eastAsia="Times New Roman" w:hAnsi="Times New Roman" w:cs="Times New Roman"/>
          <w:color w:val="000000" w:themeColor="text1"/>
          <w:sz w:val="24"/>
          <w:szCs w:val="24"/>
          <w:lang w:val="en-GB"/>
        </w:rPr>
        <w:t>increment of</w:t>
      </w:r>
      <w:r w:rsidRPr="00DE06B3">
        <w:rPr>
          <w:rFonts w:ascii="Times New Roman" w:eastAsia="Times New Roman" w:hAnsi="Times New Roman" w:cs="Times New Roman"/>
          <w:color w:val="000000" w:themeColor="text1"/>
          <w:sz w:val="24"/>
          <w:szCs w:val="24"/>
          <w:lang w:val="en-GB"/>
        </w:rPr>
        <w:t xml:space="preserve"> employee engagement in the </w:t>
      </w:r>
      <w:r w:rsidR="0007707F" w:rsidRPr="00DE06B3">
        <w:rPr>
          <w:rFonts w:ascii="Times New Roman" w:eastAsia="Times New Roman" w:hAnsi="Times New Roman" w:cs="Times New Roman"/>
          <w:color w:val="000000" w:themeColor="text1"/>
          <w:sz w:val="24"/>
          <w:szCs w:val="24"/>
          <w:lang w:val="en-GB"/>
        </w:rPr>
        <w:t>retail sector in Swansea</w:t>
      </w:r>
      <w:r w:rsidRPr="00DE06B3">
        <w:rPr>
          <w:rFonts w:ascii="Times New Roman" w:eastAsia="Times New Roman" w:hAnsi="Times New Roman" w:cs="Times New Roman"/>
          <w:color w:val="000000" w:themeColor="text1"/>
          <w:sz w:val="24"/>
          <w:szCs w:val="24"/>
          <w:lang w:val="en-GB"/>
        </w:rPr>
        <w:t>?</w:t>
      </w:r>
    </w:p>
    <w:p w14:paraId="52A9C38A" w14:textId="77777777" w:rsidR="001079FF" w:rsidRPr="00DE06B3" w:rsidRDefault="00D11E86" w:rsidP="00AF5157">
      <w:pPr>
        <w:pStyle w:val="Heading2"/>
        <w:rPr>
          <w:color w:val="000000" w:themeColor="text1"/>
          <w:lang w:val="en-GB"/>
        </w:rPr>
      </w:pPr>
      <w:bookmarkStart w:id="6" w:name="_Toc184251422"/>
      <w:r w:rsidRPr="00DE06B3">
        <w:rPr>
          <w:color w:val="000000" w:themeColor="text1"/>
          <w:lang w:val="en-GB"/>
        </w:rPr>
        <w:t>1.6 Justification or rationale of the research</w:t>
      </w:r>
      <w:bookmarkEnd w:id="6"/>
      <w:r w:rsidRPr="00DE06B3">
        <w:rPr>
          <w:color w:val="000000" w:themeColor="text1"/>
          <w:lang w:val="en-GB"/>
        </w:rPr>
        <w:t xml:space="preserve"> </w:t>
      </w:r>
    </w:p>
    <w:p w14:paraId="55BF72B7" w14:textId="4F701558"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Employee engagement factors are directly connected to various dimensions of the CSR activities of a particular firm and this is not exceptional for </w:t>
      </w:r>
      <w:r w:rsidR="00694380" w:rsidRPr="00DE06B3">
        <w:rPr>
          <w:rFonts w:ascii="Times New Roman" w:eastAsia="Times New Roman" w:hAnsi="Times New Roman" w:cs="Times New Roman"/>
          <w:color w:val="000000" w:themeColor="text1"/>
          <w:sz w:val="24"/>
          <w:szCs w:val="24"/>
          <w:lang w:val="en-GB"/>
        </w:rPr>
        <w:t xml:space="preserve">the </w:t>
      </w:r>
      <w:r w:rsidRPr="00DE06B3">
        <w:rPr>
          <w:rFonts w:ascii="Times New Roman" w:eastAsia="Times New Roman" w:hAnsi="Times New Roman" w:cs="Times New Roman"/>
          <w:color w:val="000000" w:themeColor="text1"/>
          <w:sz w:val="24"/>
          <w:szCs w:val="24"/>
          <w:lang w:val="en-GB"/>
        </w:rPr>
        <w:t>retail firms</w:t>
      </w:r>
      <w:r w:rsidR="00694380" w:rsidRPr="00DE06B3">
        <w:rPr>
          <w:rFonts w:ascii="Times New Roman" w:eastAsia="Times New Roman" w:hAnsi="Times New Roman" w:cs="Times New Roman"/>
          <w:color w:val="000000" w:themeColor="text1"/>
          <w:sz w:val="24"/>
          <w:szCs w:val="24"/>
          <w:lang w:val="en-GB"/>
        </w:rPr>
        <w:t xml:space="preserve"> in Swansea</w:t>
      </w:r>
      <w:r w:rsidRPr="00DE06B3">
        <w:rPr>
          <w:rFonts w:ascii="Times New Roman" w:eastAsia="Times New Roman" w:hAnsi="Times New Roman" w:cs="Times New Roman"/>
          <w:color w:val="000000" w:themeColor="text1"/>
          <w:sz w:val="24"/>
          <w:szCs w:val="24"/>
          <w:lang w:val="en-GB"/>
        </w:rPr>
        <w:t xml:space="preserve">. Moreover, in </w:t>
      </w:r>
      <w:r w:rsidR="00D0599F" w:rsidRPr="00DE06B3">
        <w:rPr>
          <w:rFonts w:ascii="Times New Roman" w:eastAsia="Times New Roman" w:hAnsi="Times New Roman" w:cs="Times New Roman"/>
          <w:color w:val="000000" w:themeColor="text1"/>
          <w:sz w:val="24"/>
          <w:szCs w:val="24"/>
          <w:lang w:val="en-GB"/>
        </w:rPr>
        <w:t>Swansea</w:t>
      </w:r>
      <w:r w:rsidRPr="00DE06B3">
        <w:rPr>
          <w:rFonts w:ascii="Times New Roman" w:eastAsia="Times New Roman" w:hAnsi="Times New Roman" w:cs="Times New Roman"/>
          <w:color w:val="000000" w:themeColor="text1"/>
          <w:sz w:val="24"/>
          <w:szCs w:val="24"/>
          <w:lang w:val="en-GB"/>
        </w:rPr>
        <w:t xml:space="preserve"> a wide range of employees are willing to join and work with those business organisations which are sustainable. However, employee engagement is very important for a particular business organisation in terms of reducing turnover, improving organisational productivity, increasing the </w:t>
      </w:r>
      <w:r w:rsidRPr="00DE06B3">
        <w:rPr>
          <w:rFonts w:ascii="Times New Roman" w:eastAsia="Times New Roman" w:hAnsi="Times New Roman" w:cs="Times New Roman"/>
          <w:color w:val="000000" w:themeColor="text1"/>
          <w:sz w:val="24"/>
          <w:szCs w:val="24"/>
          <w:lang w:val="en-GB"/>
        </w:rPr>
        <w:lastRenderedPageBreak/>
        <w:t xml:space="preserve">overall creativity of the organisation and overall maintaining a good organisational culture. </w:t>
      </w:r>
      <w:r w:rsidR="00841CFD" w:rsidRPr="00DE06B3">
        <w:rPr>
          <w:rFonts w:ascii="Times New Roman" w:eastAsia="Times New Roman" w:hAnsi="Times New Roman" w:cs="Times New Roman"/>
          <w:color w:val="000000" w:themeColor="text1"/>
          <w:sz w:val="24"/>
          <w:szCs w:val="24"/>
          <w:lang w:val="en-GB"/>
        </w:rPr>
        <w:t>therefore</w:t>
      </w:r>
      <w:r w:rsidRPr="00DE06B3">
        <w:rPr>
          <w:rFonts w:ascii="Times New Roman" w:eastAsia="Times New Roman" w:hAnsi="Times New Roman" w:cs="Times New Roman"/>
          <w:color w:val="000000" w:themeColor="text1"/>
          <w:sz w:val="24"/>
          <w:szCs w:val="24"/>
          <w:lang w:val="en-GB"/>
        </w:rPr>
        <w:t xml:space="preserve">, it is important to adapt the economic, environmental and social sustainability by the retail business organisations for developing greater alignment between their personal values as well as their organisational objective. Moreover, it can be understood that, CSR strategies, that are adapted by the retail firms, can effectively contribute to the employee engagement in terms of increased employee loyalty, enhanced productivity of the employees and reduced turnover. As a result of this, this particular research is important to understanding the interrelated connections between the various factors associated with the CSR strategies adapted by the retail firms as well as the specific role of these CSR activities in employee engagement. The academic importance of this research is to know and </w:t>
      </w:r>
      <w:r w:rsidR="00841CFD" w:rsidRPr="00DE06B3">
        <w:rPr>
          <w:rFonts w:ascii="Times New Roman" w:eastAsia="Times New Roman" w:hAnsi="Times New Roman" w:cs="Times New Roman"/>
          <w:color w:val="000000" w:themeColor="text1"/>
          <w:sz w:val="24"/>
          <w:szCs w:val="24"/>
          <w:lang w:val="en-GB"/>
        </w:rPr>
        <w:t>analyse</w:t>
      </w:r>
      <w:r w:rsidRPr="00DE06B3">
        <w:rPr>
          <w:rFonts w:ascii="Times New Roman" w:eastAsia="Times New Roman" w:hAnsi="Times New Roman" w:cs="Times New Roman"/>
          <w:color w:val="000000" w:themeColor="text1"/>
          <w:sz w:val="24"/>
          <w:szCs w:val="24"/>
          <w:lang w:val="en-GB"/>
        </w:rPr>
        <w:t xml:space="preserve"> the concept of corporate social responsibilities, specifically for the retail firms and how they affect in shaping employee engagement in these firms. </w:t>
      </w:r>
    </w:p>
    <w:p w14:paraId="2CA0B617" w14:textId="5D77666E"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Not only that, how the large and reputed retail chain of </w:t>
      </w:r>
      <w:r w:rsidR="00BB53E4" w:rsidRPr="00DE06B3">
        <w:rPr>
          <w:rFonts w:ascii="Times New Roman" w:eastAsia="Times New Roman" w:hAnsi="Times New Roman" w:cs="Times New Roman"/>
          <w:color w:val="000000" w:themeColor="text1"/>
          <w:sz w:val="24"/>
          <w:szCs w:val="24"/>
          <w:lang w:val="en-GB"/>
        </w:rPr>
        <w:t>Swansea</w:t>
      </w:r>
      <w:r w:rsidRPr="00DE06B3">
        <w:rPr>
          <w:rFonts w:ascii="Times New Roman" w:eastAsia="Times New Roman" w:hAnsi="Times New Roman" w:cs="Times New Roman"/>
          <w:color w:val="000000" w:themeColor="text1"/>
          <w:sz w:val="24"/>
          <w:szCs w:val="24"/>
          <w:lang w:val="en-GB"/>
        </w:rPr>
        <w:t xml:space="preserve"> are adapting various CSR strategies to contribute to the society and surrounding environment and how this has a positive effect on employee engagement can also be known from this particular research. There are also negative employee perceptions and hidden challenges associated with implementing the CSR activities or changing the employee perceptions can also be known from this particular study. The corporate importance of this research can be considered as analysing the importance as well as challenges of implementing proper CSR strategies which can be suitable for employee engagement and developing employee loyalty for their firm. Therefore, this study is important to understand the link between the corporate social responsibility and employee engagement, especially for retail firms as well as developing proper strategies for the retail firms for better employee engagement. </w:t>
      </w:r>
    </w:p>
    <w:p w14:paraId="2C766181" w14:textId="77777777" w:rsidR="001079FF" w:rsidRPr="00DE06B3" w:rsidRDefault="00D11E86" w:rsidP="00AF5157">
      <w:pPr>
        <w:pStyle w:val="Heading2"/>
        <w:rPr>
          <w:color w:val="000000" w:themeColor="text1"/>
          <w:lang w:val="en-GB"/>
        </w:rPr>
      </w:pPr>
      <w:bookmarkStart w:id="7" w:name="_Toc184251423"/>
      <w:r w:rsidRPr="00DE06B3">
        <w:rPr>
          <w:color w:val="000000" w:themeColor="text1"/>
          <w:lang w:val="en-GB"/>
        </w:rPr>
        <w:t>1.7 Research scope</w:t>
      </w:r>
      <w:bookmarkEnd w:id="7"/>
      <w:r w:rsidRPr="00DE06B3">
        <w:rPr>
          <w:color w:val="000000" w:themeColor="text1"/>
          <w:lang w:val="en-GB"/>
        </w:rPr>
        <w:t xml:space="preserve"> </w:t>
      </w:r>
    </w:p>
    <w:p w14:paraId="548760D6" w14:textId="0EBE5418"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The factors related to the employee engagement can be linked with several dimensions of the CSR activities of a particular firm. However, this is not exceptional for retail firms and developing their employee engagement strategy. It can be said that those retail firms adapt the various CSR practices they can effectively develop a sense of pride as well as purpose among employees and can also motivate them to increase their productivity in organisation. Therefore, this particular research is significant to evaluate the main corporate social responsibility or CSR that affect employee engagement in the retail sector. This is beneficial for the retail firms </w:t>
      </w:r>
      <w:r w:rsidR="00300918" w:rsidRPr="00DE06B3">
        <w:rPr>
          <w:rFonts w:ascii="Times New Roman" w:eastAsia="Times New Roman" w:hAnsi="Times New Roman" w:cs="Times New Roman"/>
          <w:color w:val="000000" w:themeColor="text1"/>
          <w:sz w:val="24"/>
          <w:szCs w:val="24"/>
          <w:lang w:val="en-GB"/>
        </w:rPr>
        <w:t xml:space="preserve">in Swansea </w:t>
      </w:r>
      <w:r w:rsidRPr="00DE06B3">
        <w:rPr>
          <w:rFonts w:ascii="Times New Roman" w:eastAsia="Times New Roman" w:hAnsi="Times New Roman" w:cs="Times New Roman"/>
          <w:color w:val="000000" w:themeColor="text1"/>
          <w:sz w:val="24"/>
          <w:szCs w:val="24"/>
          <w:lang w:val="en-GB"/>
        </w:rPr>
        <w:t xml:space="preserve">for </w:t>
      </w:r>
      <w:r w:rsidRPr="00DE06B3">
        <w:rPr>
          <w:rFonts w:ascii="Times New Roman" w:eastAsia="Times New Roman" w:hAnsi="Times New Roman" w:cs="Times New Roman"/>
          <w:color w:val="000000" w:themeColor="text1"/>
          <w:sz w:val="24"/>
          <w:szCs w:val="24"/>
          <w:lang w:val="en-GB"/>
        </w:rPr>
        <w:lastRenderedPageBreak/>
        <w:t xml:space="preserve">engaging their employees and they can be benefited through reducing turnover, improving organisational productivity, increasing the overall creativity of the organisation and overall maintaining a good organisational culture. However, it is required to identify various dimensions associated with the CSR activities which can significantly increase the employee engagement. Therefore, this particular research is also significant to determine the different dimensions of the CSR on the changes in employee engagement. This research is also beneficial for identifying the perception of the employee of the corporate social responsibilities of CSR in the retail industries. This can be beneficial for the management of the retail firms to identify their employee perceptions as well as developing proper strategies to develop positive employee perceptions for better employee engagement. There are also negative employee perceptions and hidden challenges associated with implementing the CSR activities. Therefore, this particular research is also necessary to develop strategic recommendations to implement CSR strategies for the </w:t>
      </w:r>
      <w:r w:rsidR="00841CFD" w:rsidRPr="00DE06B3">
        <w:rPr>
          <w:rFonts w:ascii="Times New Roman" w:eastAsia="Times New Roman" w:hAnsi="Times New Roman" w:cs="Times New Roman"/>
          <w:color w:val="000000" w:themeColor="text1"/>
          <w:sz w:val="24"/>
          <w:szCs w:val="24"/>
          <w:lang w:val="en-GB"/>
        </w:rPr>
        <w:t>increment of</w:t>
      </w:r>
      <w:r w:rsidRPr="00DE06B3">
        <w:rPr>
          <w:rFonts w:ascii="Times New Roman" w:eastAsia="Times New Roman" w:hAnsi="Times New Roman" w:cs="Times New Roman"/>
          <w:color w:val="000000" w:themeColor="text1"/>
          <w:sz w:val="24"/>
          <w:szCs w:val="24"/>
          <w:lang w:val="en-GB"/>
        </w:rPr>
        <w:t xml:space="preserve"> employee engagement in the retail sector. </w:t>
      </w:r>
    </w:p>
    <w:p w14:paraId="689ADCD0" w14:textId="77777777" w:rsidR="001079FF" w:rsidRPr="00DE06B3" w:rsidRDefault="00D11E86" w:rsidP="00AF5157">
      <w:pPr>
        <w:pStyle w:val="Heading2"/>
        <w:rPr>
          <w:color w:val="000000" w:themeColor="text1"/>
          <w:lang w:val="en-GB"/>
        </w:rPr>
      </w:pPr>
      <w:bookmarkStart w:id="8" w:name="_Toc184251424"/>
      <w:r w:rsidRPr="00DE06B3">
        <w:rPr>
          <w:color w:val="000000" w:themeColor="text1"/>
          <w:lang w:val="en-GB"/>
        </w:rPr>
        <w:t>1.8 Methodology used</w:t>
      </w:r>
      <w:bookmarkEnd w:id="8"/>
      <w:r w:rsidRPr="00DE06B3">
        <w:rPr>
          <w:color w:val="000000" w:themeColor="text1"/>
          <w:lang w:val="en-GB"/>
        </w:rPr>
        <w:t xml:space="preserve"> </w:t>
      </w:r>
    </w:p>
    <w:p w14:paraId="1816070F" w14:textId="7777777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A “positivism research philosophy” and a “deductive research approach” along with “descriptive research design” have been selected for conducting this particular research. This research has included a </w:t>
      </w:r>
      <w:r w:rsidRPr="00DE06B3">
        <w:rPr>
          <w:rFonts w:ascii="Times New Roman" w:eastAsia="Times New Roman" w:hAnsi="Times New Roman" w:cs="Times New Roman"/>
          <w:b/>
          <w:i/>
          <w:color w:val="000000" w:themeColor="text1"/>
          <w:sz w:val="24"/>
          <w:szCs w:val="24"/>
          <w:lang w:val="en-GB"/>
        </w:rPr>
        <w:t>“primary quantitative”</w:t>
      </w:r>
      <w:r w:rsidRPr="00DE06B3">
        <w:rPr>
          <w:rFonts w:ascii="Times New Roman" w:eastAsia="Times New Roman" w:hAnsi="Times New Roman" w:cs="Times New Roman"/>
          <w:color w:val="000000" w:themeColor="text1"/>
          <w:sz w:val="24"/>
          <w:szCs w:val="24"/>
          <w:lang w:val="en-GB"/>
        </w:rPr>
        <w:t xml:space="preserve"> method for data collection, for which a </w:t>
      </w:r>
      <w:r w:rsidRPr="00DE06B3">
        <w:rPr>
          <w:rFonts w:ascii="Times New Roman" w:eastAsia="Times New Roman" w:hAnsi="Times New Roman" w:cs="Times New Roman"/>
          <w:b/>
          <w:i/>
          <w:color w:val="000000" w:themeColor="text1"/>
          <w:sz w:val="24"/>
          <w:szCs w:val="24"/>
          <w:lang w:val="en-GB"/>
        </w:rPr>
        <w:t xml:space="preserve">structured survey </w:t>
      </w:r>
      <w:r w:rsidRPr="00DE06B3">
        <w:rPr>
          <w:rFonts w:ascii="Times New Roman" w:eastAsia="Times New Roman" w:hAnsi="Times New Roman" w:cs="Times New Roman"/>
          <w:color w:val="000000" w:themeColor="text1"/>
          <w:sz w:val="24"/>
          <w:szCs w:val="24"/>
          <w:lang w:val="en-GB"/>
        </w:rPr>
        <w:t>has been conducted. A structured survey questionnaire has been considered as the effective methodological instrument. This survey questionnaire included demographic questions along with other research-related questions, through which relevant research data has been collected. The collected survey data has been analysed by using the</w:t>
      </w:r>
      <w:r w:rsidRPr="00DE06B3">
        <w:rPr>
          <w:rFonts w:ascii="Times New Roman" w:eastAsia="Times New Roman" w:hAnsi="Times New Roman" w:cs="Times New Roman"/>
          <w:b/>
          <w:i/>
          <w:color w:val="000000" w:themeColor="text1"/>
          <w:sz w:val="24"/>
          <w:szCs w:val="24"/>
          <w:lang w:val="en-GB"/>
        </w:rPr>
        <w:t xml:space="preserve"> “SPSS software”</w:t>
      </w:r>
      <w:r w:rsidRPr="00DE06B3">
        <w:rPr>
          <w:rFonts w:ascii="Times New Roman" w:eastAsia="Times New Roman" w:hAnsi="Times New Roman" w:cs="Times New Roman"/>
          <w:color w:val="000000" w:themeColor="text1"/>
          <w:sz w:val="24"/>
          <w:szCs w:val="24"/>
          <w:lang w:val="en-GB"/>
        </w:rPr>
        <w:t xml:space="preserve">, which is a statistical tool required for data analysis. The </w:t>
      </w:r>
      <w:r w:rsidRPr="00DE06B3">
        <w:rPr>
          <w:rFonts w:ascii="Times New Roman" w:eastAsia="Times New Roman" w:hAnsi="Times New Roman" w:cs="Times New Roman"/>
          <w:b/>
          <w:i/>
          <w:color w:val="000000" w:themeColor="text1"/>
          <w:sz w:val="24"/>
          <w:szCs w:val="24"/>
          <w:lang w:val="en-GB"/>
        </w:rPr>
        <w:t>quantitative analysis</w:t>
      </w:r>
      <w:r w:rsidRPr="00DE06B3">
        <w:rPr>
          <w:rFonts w:ascii="Times New Roman" w:eastAsia="Times New Roman" w:hAnsi="Times New Roman" w:cs="Times New Roman"/>
          <w:color w:val="000000" w:themeColor="text1"/>
          <w:sz w:val="24"/>
          <w:szCs w:val="24"/>
          <w:lang w:val="en-GB"/>
        </w:rPr>
        <w:t xml:space="preserve"> has further helped this research in obtaining the most effective and required research findings. </w:t>
      </w:r>
    </w:p>
    <w:p w14:paraId="201988B8" w14:textId="77777777" w:rsidR="001079FF" w:rsidRPr="00DE06B3" w:rsidRDefault="00D11E86" w:rsidP="00AF5157">
      <w:pPr>
        <w:pStyle w:val="Heading2"/>
        <w:rPr>
          <w:color w:val="000000" w:themeColor="text1"/>
          <w:lang w:val="en-GB"/>
        </w:rPr>
      </w:pPr>
      <w:bookmarkStart w:id="9" w:name="_Toc184251425"/>
      <w:r w:rsidRPr="00DE06B3">
        <w:rPr>
          <w:color w:val="000000" w:themeColor="text1"/>
          <w:lang w:val="en-GB"/>
        </w:rPr>
        <w:t>1.9 Research limitations</w:t>
      </w:r>
      <w:bookmarkEnd w:id="9"/>
      <w:r w:rsidRPr="00DE06B3">
        <w:rPr>
          <w:color w:val="000000" w:themeColor="text1"/>
          <w:lang w:val="en-GB"/>
        </w:rPr>
        <w:t xml:space="preserve"> </w:t>
      </w:r>
    </w:p>
    <w:p w14:paraId="0E9EAC26" w14:textId="019392F2"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As a survey methodology with </w:t>
      </w:r>
      <w:r w:rsidR="00FA708F" w:rsidRPr="00DE06B3">
        <w:rPr>
          <w:rFonts w:ascii="Times New Roman" w:eastAsia="Times New Roman" w:hAnsi="Times New Roman" w:cs="Times New Roman"/>
          <w:color w:val="000000" w:themeColor="text1"/>
          <w:sz w:val="24"/>
          <w:szCs w:val="24"/>
          <w:lang w:val="en-GB"/>
        </w:rPr>
        <w:t>74</w:t>
      </w:r>
      <w:r w:rsidRPr="00DE06B3">
        <w:rPr>
          <w:rFonts w:ascii="Times New Roman" w:eastAsia="Times New Roman" w:hAnsi="Times New Roman" w:cs="Times New Roman"/>
          <w:color w:val="000000" w:themeColor="text1"/>
          <w:sz w:val="24"/>
          <w:szCs w:val="24"/>
          <w:lang w:val="en-GB"/>
        </w:rPr>
        <w:t xml:space="preserve"> participants has been employed in order to conduct this particular research, this can impact the generalizability and robustness of its findings. First of all, this sample size can be considered as sufficient for basic analysis but may not be sufficient enough to analyse the diversity of perspectives across the retail industry. </w:t>
      </w:r>
      <w:r w:rsidR="00563915" w:rsidRPr="00ED2B48">
        <w:rPr>
          <w:rFonts w:ascii="Times New Roman" w:eastAsia="Times New Roman" w:hAnsi="Times New Roman" w:cs="Times New Roman"/>
          <w:color w:val="000000" w:themeColor="text1"/>
          <w:sz w:val="24"/>
          <w:szCs w:val="24"/>
          <w:lang w:val="en-GB"/>
        </w:rPr>
        <w:t xml:space="preserve">In addition, the research provides </w:t>
      </w:r>
      <w:r w:rsidR="00563915" w:rsidRPr="00ED2B48">
        <w:rPr>
          <w:rFonts w:ascii="Times New Roman" w:eastAsia="Times New Roman" w:hAnsi="Times New Roman" w:cs="Times New Roman"/>
          <w:color w:val="000000" w:themeColor="text1"/>
          <w:sz w:val="24"/>
          <w:szCs w:val="24"/>
          <w:lang w:val="en-GB"/>
        </w:rPr>
        <w:lastRenderedPageBreak/>
        <w:t xml:space="preserve">effective insights </w:t>
      </w:r>
      <w:r w:rsidR="00282120" w:rsidRPr="00ED2B48">
        <w:rPr>
          <w:rFonts w:ascii="Times New Roman" w:eastAsia="Times New Roman" w:hAnsi="Times New Roman" w:cs="Times New Roman"/>
          <w:color w:val="000000" w:themeColor="text1"/>
          <w:sz w:val="24"/>
          <w:szCs w:val="24"/>
          <w:lang w:val="en-GB"/>
        </w:rPr>
        <w:t xml:space="preserve">associated with </w:t>
      </w:r>
      <w:r w:rsidR="0009783D" w:rsidRPr="00ED2B48">
        <w:rPr>
          <w:rFonts w:ascii="Times New Roman" w:eastAsia="Times New Roman" w:hAnsi="Times New Roman" w:cs="Times New Roman"/>
          <w:color w:val="000000" w:themeColor="text1"/>
          <w:sz w:val="24"/>
          <w:szCs w:val="24"/>
          <w:lang w:val="en-GB"/>
        </w:rPr>
        <w:t xml:space="preserve">the CSR initiatives </w:t>
      </w:r>
      <w:r w:rsidR="00020DA4" w:rsidRPr="00ED2B48">
        <w:rPr>
          <w:rFonts w:ascii="Times New Roman" w:eastAsia="Times New Roman" w:hAnsi="Times New Roman" w:cs="Times New Roman"/>
          <w:color w:val="000000" w:themeColor="text1"/>
          <w:sz w:val="24"/>
          <w:szCs w:val="24"/>
          <w:lang w:val="en-GB"/>
        </w:rPr>
        <w:t xml:space="preserve">implemented by </w:t>
      </w:r>
      <w:r w:rsidR="00B12E5A" w:rsidRPr="00ED2B48">
        <w:rPr>
          <w:rFonts w:ascii="Times New Roman" w:eastAsia="Times New Roman" w:hAnsi="Times New Roman" w:cs="Times New Roman"/>
          <w:color w:val="000000" w:themeColor="text1"/>
          <w:sz w:val="24"/>
          <w:szCs w:val="24"/>
          <w:lang w:val="en-GB"/>
        </w:rPr>
        <w:t xml:space="preserve">the retail sector in Swansea. </w:t>
      </w:r>
      <w:r w:rsidR="00A37227" w:rsidRPr="00ED2B48">
        <w:rPr>
          <w:rFonts w:ascii="Times New Roman" w:eastAsia="Times New Roman" w:hAnsi="Times New Roman" w:cs="Times New Roman"/>
          <w:color w:val="000000" w:themeColor="text1"/>
          <w:sz w:val="24"/>
          <w:szCs w:val="24"/>
          <w:lang w:val="en-GB"/>
        </w:rPr>
        <w:t xml:space="preserve">Hence, the study findings cannot be </w:t>
      </w:r>
      <w:r w:rsidR="00123200" w:rsidRPr="00ED2B48">
        <w:rPr>
          <w:rFonts w:ascii="Times New Roman" w:eastAsia="Times New Roman" w:hAnsi="Times New Roman" w:cs="Times New Roman"/>
          <w:color w:val="000000" w:themeColor="text1"/>
          <w:sz w:val="24"/>
          <w:szCs w:val="24"/>
          <w:lang w:val="en-GB"/>
        </w:rPr>
        <w:t xml:space="preserve">related </w:t>
      </w:r>
      <w:r w:rsidR="00E90A20" w:rsidRPr="00ED2B48">
        <w:rPr>
          <w:rFonts w:ascii="Times New Roman" w:eastAsia="Times New Roman" w:hAnsi="Times New Roman" w:cs="Times New Roman"/>
          <w:color w:val="000000" w:themeColor="text1"/>
          <w:sz w:val="24"/>
          <w:szCs w:val="24"/>
          <w:lang w:val="en-GB"/>
        </w:rPr>
        <w:t xml:space="preserve">and used for the entire UK industry </w:t>
      </w:r>
      <w:r w:rsidR="00C56B9B" w:rsidRPr="00ED2B48">
        <w:rPr>
          <w:rFonts w:ascii="Times New Roman" w:eastAsia="Times New Roman" w:hAnsi="Times New Roman" w:cs="Times New Roman"/>
          <w:color w:val="000000" w:themeColor="text1"/>
          <w:sz w:val="24"/>
          <w:szCs w:val="24"/>
          <w:lang w:val="en-GB"/>
        </w:rPr>
        <w:t xml:space="preserve">as Swansea is a city in Wales. </w:t>
      </w:r>
      <w:r w:rsidR="00417088" w:rsidRPr="00ED2B48">
        <w:rPr>
          <w:rFonts w:ascii="Times New Roman" w:eastAsia="Times New Roman" w:hAnsi="Times New Roman" w:cs="Times New Roman"/>
          <w:color w:val="000000" w:themeColor="text1"/>
          <w:sz w:val="24"/>
          <w:szCs w:val="24"/>
          <w:lang w:val="en-GB"/>
        </w:rPr>
        <w:t xml:space="preserve">For this, it can be considered as a potential limitation of this study. </w:t>
      </w:r>
      <w:r w:rsidRPr="00DE06B3">
        <w:rPr>
          <w:rFonts w:ascii="Times New Roman" w:eastAsia="Times New Roman" w:hAnsi="Times New Roman" w:cs="Times New Roman"/>
          <w:color w:val="000000" w:themeColor="text1"/>
          <w:sz w:val="24"/>
          <w:szCs w:val="24"/>
          <w:lang w:val="en-GB"/>
        </w:rPr>
        <w:t xml:space="preserve">However, the longitudinal data has not been collected due to time and resource constraints. This could provide a </w:t>
      </w:r>
      <w:r w:rsidR="00841CFD" w:rsidRPr="00DE06B3">
        <w:rPr>
          <w:rFonts w:ascii="Times New Roman" w:eastAsia="Times New Roman" w:hAnsi="Times New Roman" w:cs="Times New Roman"/>
          <w:color w:val="000000" w:themeColor="text1"/>
          <w:sz w:val="24"/>
          <w:szCs w:val="24"/>
          <w:lang w:val="en-GB"/>
        </w:rPr>
        <w:t>clearer</w:t>
      </w:r>
      <w:r w:rsidRPr="00DE06B3">
        <w:rPr>
          <w:rFonts w:ascii="Times New Roman" w:eastAsia="Times New Roman" w:hAnsi="Times New Roman" w:cs="Times New Roman"/>
          <w:color w:val="000000" w:themeColor="text1"/>
          <w:sz w:val="24"/>
          <w:szCs w:val="24"/>
          <w:lang w:val="en-GB"/>
        </w:rPr>
        <w:t xml:space="preserve"> understanding of the long-term impact of CSR initiatives on employee engagement. Additionally, lesser focus on utilising the technologies and advanced CSR approach have not been analysed adequately in this research. </w:t>
      </w:r>
    </w:p>
    <w:p w14:paraId="783EF535" w14:textId="77777777" w:rsidR="001079FF" w:rsidRPr="00DE06B3" w:rsidRDefault="00D11E86" w:rsidP="00AF5157">
      <w:pPr>
        <w:pStyle w:val="Heading2"/>
        <w:rPr>
          <w:color w:val="000000" w:themeColor="text1"/>
          <w:lang w:val="en-GB"/>
        </w:rPr>
      </w:pPr>
      <w:bookmarkStart w:id="10" w:name="_Toc184251426"/>
      <w:r w:rsidRPr="00DE06B3">
        <w:rPr>
          <w:color w:val="000000" w:themeColor="text1"/>
          <w:lang w:val="en-GB"/>
        </w:rPr>
        <w:t>1.10 Structure of the research</w:t>
      </w:r>
      <w:bookmarkEnd w:id="10"/>
    </w:p>
    <w:p w14:paraId="2251F66E" w14:textId="77777777"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noProof/>
          <w:color w:val="000000" w:themeColor="text1"/>
          <w:sz w:val="24"/>
          <w:szCs w:val="24"/>
          <w:lang w:val="en-GB"/>
        </w:rPr>
        <w:drawing>
          <wp:inline distT="114300" distB="114300" distL="114300" distR="114300" wp14:anchorId="4A6AE07A" wp14:editId="01327F77">
            <wp:extent cx="4467225" cy="262507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467225" cy="2625070"/>
                    </a:xfrm>
                    <a:prstGeom prst="rect">
                      <a:avLst/>
                    </a:prstGeom>
                    <a:ln w="25400">
                      <a:solidFill>
                        <a:srgbClr val="000000"/>
                      </a:solidFill>
                      <a:prstDash val="solid"/>
                    </a:ln>
                  </pic:spPr>
                </pic:pic>
              </a:graphicData>
            </a:graphic>
          </wp:inline>
        </w:drawing>
      </w:r>
    </w:p>
    <w:p w14:paraId="3D679D52" w14:textId="77777777" w:rsidR="001079FF" w:rsidRPr="00DE06B3" w:rsidRDefault="00D11E86" w:rsidP="005F3CE0">
      <w:pPr>
        <w:pStyle w:val="Heading4"/>
        <w:rPr>
          <w:lang w:val="en-GB"/>
        </w:rPr>
      </w:pPr>
      <w:bookmarkStart w:id="11" w:name="_Toc184251484"/>
      <w:r w:rsidRPr="00DE06B3">
        <w:rPr>
          <w:lang w:val="en-GB"/>
        </w:rPr>
        <w:t>Figure 1.2: Structure of the research</w:t>
      </w:r>
      <w:bookmarkEnd w:id="11"/>
    </w:p>
    <w:p w14:paraId="4B0B37F1" w14:textId="55F4082C"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(Source: </w:t>
      </w:r>
      <w:r w:rsidR="00A919E9"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color w:val="000000" w:themeColor="text1"/>
          <w:sz w:val="24"/>
          <w:szCs w:val="24"/>
          <w:lang w:val="en-GB"/>
        </w:rPr>
        <w:t>)</w:t>
      </w:r>
    </w:p>
    <w:p w14:paraId="086DFAA3" w14:textId="7777777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As shown in</w:t>
      </w:r>
      <w:r w:rsidRPr="00DE06B3">
        <w:rPr>
          <w:rFonts w:ascii="Times New Roman" w:eastAsia="Times New Roman" w:hAnsi="Times New Roman" w:cs="Times New Roman"/>
          <w:b/>
          <w:i/>
          <w:color w:val="000000" w:themeColor="text1"/>
          <w:sz w:val="24"/>
          <w:szCs w:val="24"/>
          <w:lang w:val="en-GB"/>
        </w:rPr>
        <w:t xml:space="preserve"> figure 1.2</w:t>
      </w:r>
      <w:r w:rsidRPr="00DE06B3">
        <w:rPr>
          <w:rFonts w:ascii="Times New Roman" w:eastAsia="Times New Roman" w:hAnsi="Times New Roman" w:cs="Times New Roman"/>
          <w:color w:val="000000" w:themeColor="text1"/>
          <w:sz w:val="24"/>
          <w:szCs w:val="24"/>
          <w:lang w:val="en-GB"/>
        </w:rPr>
        <w:t xml:space="preserve"> above, the structure of this research is constructed by five chapters from Introduction to Conclusion and recommendations. In </w:t>
      </w:r>
      <w:r w:rsidRPr="00DE06B3">
        <w:rPr>
          <w:rFonts w:ascii="Times New Roman" w:eastAsia="Times New Roman" w:hAnsi="Times New Roman" w:cs="Times New Roman"/>
          <w:b/>
          <w:i/>
          <w:color w:val="000000" w:themeColor="text1"/>
          <w:sz w:val="24"/>
          <w:szCs w:val="24"/>
          <w:lang w:val="en-GB"/>
        </w:rPr>
        <w:t>“Introduction”</w:t>
      </w:r>
      <w:r w:rsidRPr="00DE06B3">
        <w:rPr>
          <w:rFonts w:ascii="Times New Roman" w:eastAsia="Times New Roman" w:hAnsi="Times New Roman" w:cs="Times New Roman"/>
          <w:color w:val="000000" w:themeColor="text1"/>
          <w:sz w:val="24"/>
          <w:szCs w:val="24"/>
          <w:lang w:val="en-GB"/>
        </w:rPr>
        <w:t xml:space="preserve">, the research includes the aim, objectives, research questions and justification of conducting the study. The </w:t>
      </w:r>
      <w:r w:rsidRPr="00DE06B3">
        <w:rPr>
          <w:rFonts w:ascii="Times New Roman" w:eastAsia="Times New Roman" w:hAnsi="Times New Roman" w:cs="Times New Roman"/>
          <w:b/>
          <w:i/>
          <w:color w:val="000000" w:themeColor="text1"/>
          <w:sz w:val="24"/>
          <w:szCs w:val="24"/>
          <w:lang w:val="en-GB"/>
        </w:rPr>
        <w:t>“Literature Review”</w:t>
      </w:r>
      <w:r w:rsidRPr="00DE06B3">
        <w:rPr>
          <w:rFonts w:ascii="Times New Roman" w:eastAsia="Times New Roman" w:hAnsi="Times New Roman" w:cs="Times New Roman"/>
          <w:color w:val="000000" w:themeColor="text1"/>
          <w:sz w:val="24"/>
          <w:szCs w:val="24"/>
          <w:lang w:val="en-GB"/>
        </w:rPr>
        <w:t xml:space="preserve"> contains an in-depth analysis and description of research variables derived from research objectives. In </w:t>
      </w:r>
      <w:r w:rsidRPr="00DE06B3">
        <w:rPr>
          <w:rFonts w:ascii="Times New Roman" w:eastAsia="Times New Roman" w:hAnsi="Times New Roman" w:cs="Times New Roman"/>
          <w:b/>
          <w:i/>
          <w:color w:val="000000" w:themeColor="text1"/>
          <w:sz w:val="24"/>
          <w:szCs w:val="24"/>
          <w:lang w:val="en-GB"/>
        </w:rPr>
        <w:t>“Methodology”</w:t>
      </w:r>
      <w:r w:rsidRPr="00DE06B3">
        <w:rPr>
          <w:rFonts w:ascii="Times New Roman" w:eastAsia="Times New Roman" w:hAnsi="Times New Roman" w:cs="Times New Roman"/>
          <w:color w:val="000000" w:themeColor="text1"/>
          <w:sz w:val="24"/>
          <w:szCs w:val="24"/>
          <w:lang w:val="en-GB"/>
        </w:rPr>
        <w:t xml:space="preserve">, suitable methodological considerations are included that are relevant for this research topic. The </w:t>
      </w:r>
      <w:r w:rsidRPr="00DE06B3">
        <w:rPr>
          <w:rFonts w:ascii="Times New Roman" w:eastAsia="Times New Roman" w:hAnsi="Times New Roman" w:cs="Times New Roman"/>
          <w:b/>
          <w:i/>
          <w:color w:val="000000" w:themeColor="text1"/>
          <w:sz w:val="24"/>
          <w:szCs w:val="24"/>
          <w:lang w:val="en-GB"/>
        </w:rPr>
        <w:t>“Data analysis”</w:t>
      </w:r>
      <w:r w:rsidRPr="00DE06B3">
        <w:rPr>
          <w:rFonts w:ascii="Times New Roman" w:eastAsia="Times New Roman" w:hAnsi="Times New Roman" w:cs="Times New Roman"/>
          <w:color w:val="000000" w:themeColor="text1"/>
          <w:sz w:val="24"/>
          <w:szCs w:val="24"/>
          <w:lang w:val="en-GB"/>
        </w:rPr>
        <w:t xml:space="preserve"> chapter contains the analysed information or data through the use of statistical tools and techniques. The last chapter regarding </w:t>
      </w:r>
      <w:r w:rsidRPr="00DE06B3">
        <w:rPr>
          <w:rFonts w:ascii="Times New Roman" w:eastAsia="Times New Roman" w:hAnsi="Times New Roman" w:cs="Times New Roman"/>
          <w:b/>
          <w:i/>
          <w:color w:val="000000" w:themeColor="text1"/>
          <w:sz w:val="24"/>
          <w:szCs w:val="24"/>
          <w:lang w:val="en-GB"/>
        </w:rPr>
        <w:t xml:space="preserve">“Discussion, </w:t>
      </w:r>
      <w:r w:rsidRPr="00DE06B3">
        <w:rPr>
          <w:rFonts w:ascii="Times New Roman" w:eastAsia="Times New Roman" w:hAnsi="Times New Roman" w:cs="Times New Roman"/>
          <w:b/>
          <w:i/>
          <w:color w:val="000000" w:themeColor="text1"/>
          <w:sz w:val="24"/>
          <w:szCs w:val="24"/>
          <w:lang w:val="en-GB"/>
        </w:rPr>
        <w:lastRenderedPageBreak/>
        <w:t>Conclusions and Recommendations”</w:t>
      </w:r>
      <w:r w:rsidRPr="00DE06B3">
        <w:rPr>
          <w:rFonts w:ascii="Times New Roman" w:eastAsia="Times New Roman" w:hAnsi="Times New Roman" w:cs="Times New Roman"/>
          <w:color w:val="000000" w:themeColor="text1"/>
          <w:sz w:val="24"/>
          <w:szCs w:val="24"/>
          <w:lang w:val="en-GB"/>
        </w:rPr>
        <w:t xml:space="preserve"> involves research findings along with some recommendations to ensure its further improvement.  </w:t>
      </w:r>
    </w:p>
    <w:p w14:paraId="7E34E9C5" w14:textId="77777777" w:rsidR="001079FF" w:rsidRPr="00DE06B3" w:rsidRDefault="00D11E86" w:rsidP="00AF5157">
      <w:pPr>
        <w:pStyle w:val="Heading2"/>
        <w:rPr>
          <w:color w:val="000000" w:themeColor="text1"/>
          <w:lang w:val="en-GB"/>
        </w:rPr>
      </w:pPr>
      <w:bookmarkStart w:id="12" w:name="_Toc184251427"/>
      <w:r w:rsidRPr="00DE06B3">
        <w:rPr>
          <w:color w:val="000000" w:themeColor="text1"/>
          <w:lang w:val="en-GB"/>
        </w:rPr>
        <w:t>1.11 Summary</w:t>
      </w:r>
      <w:bookmarkEnd w:id="12"/>
      <w:r w:rsidRPr="00DE06B3">
        <w:rPr>
          <w:color w:val="000000" w:themeColor="text1"/>
          <w:lang w:val="en-GB"/>
        </w:rPr>
        <w:t xml:space="preserve">  </w:t>
      </w:r>
    </w:p>
    <w:p w14:paraId="4EF9315D" w14:textId="26E05EB0" w:rsidR="001079FF" w:rsidRPr="00DE06B3" w:rsidRDefault="00D11E86">
      <w:pPr>
        <w:spacing w:before="200" w:line="360" w:lineRule="auto"/>
        <w:jc w:val="both"/>
        <w:rPr>
          <w:rFonts w:ascii="Times New Roman" w:eastAsia="Times New Roman" w:hAnsi="Times New Roman" w:cs="Times New Roman"/>
          <w:b/>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Employee engagement factors are related to various dimensions of the CSR activities of a particular firm and this is not exceptional for retail firms</w:t>
      </w:r>
      <w:r w:rsidR="00423A13" w:rsidRPr="00DE06B3">
        <w:rPr>
          <w:rFonts w:ascii="Times New Roman" w:eastAsia="Times New Roman" w:hAnsi="Times New Roman" w:cs="Times New Roman"/>
          <w:color w:val="000000" w:themeColor="text1"/>
          <w:sz w:val="24"/>
          <w:szCs w:val="24"/>
          <w:lang w:val="en-GB"/>
        </w:rPr>
        <w:t xml:space="preserve"> in Swansea</w:t>
      </w:r>
      <w:r w:rsidRPr="00DE06B3">
        <w:rPr>
          <w:rFonts w:ascii="Times New Roman" w:eastAsia="Times New Roman" w:hAnsi="Times New Roman" w:cs="Times New Roman"/>
          <w:color w:val="000000" w:themeColor="text1"/>
          <w:sz w:val="24"/>
          <w:szCs w:val="24"/>
          <w:lang w:val="en-GB"/>
        </w:rPr>
        <w:t xml:space="preserve">. Those business organisations adapt the various CSR practices they can effectively develop a sense of pride as well as purpose among employees and can also motivate them to increase their productivity in organisation. The aim of this particular research is to identify the impact of Corporate Social responsibility on employee engagement in the Retail Industry in </w:t>
      </w:r>
      <w:r w:rsidR="00FC74CA" w:rsidRPr="00DE06B3">
        <w:rPr>
          <w:rFonts w:ascii="Times New Roman" w:eastAsia="Times New Roman" w:hAnsi="Times New Roman" w:cs="Times New Roman"/>
          <w:color w:val="000000" w:themeColor="text1"/>
          <w:sz w:val="24"/>
          <w:szCs w:val="24"/>
          <w:lang w:val="en-GB"/>
        </w:rPr>
        <w:t>Swansea</w:t>
      </w:r>
      <w:r w:rsidRPr="00DE06B3">
        <w:rPr>
          <w:rFonts w:ascii="Times New Roman" w:eastAsia="Times New Roman" w:hAnsi="Times New Roman" w:cs="Times New Roman"/>
          <w:color w:val="000000" w:themeColor="text1"/>
          <w:sz w:val="24"/>
          <w:szCs w:val="24"/>
          <w:lang w:val="en-GB"/>
        </w:rPr>
        <w:t xml:space="preserve">. This particular research is necessary to understand the link between the corporate social responsibility and employee engagement, especially for retail firms as well as developing proper strategies for the retail firms for better employee engagement. However, the entire dissertation is conducted by following the research structure. It is required for reducing employee turnover, increasing their satisfaction and developing a good organisational culture. </w:t>
      </w:r>
      <w:r w:rsidRPr="00DE06B3">
        <w:rPr>
          <w:color w:val="000000" w:themeColor="text1"/>
          <w:lang w:val="en-GB"/>
        </w:rPr>
        <w:br w:type="page"/>
      </w:r>
    </w:p>
    <w:p w14:paraId="48E78DEF" w14:textId="77777777" w:rsidR="001079FF" w:rsidRPr="00DE06B3" w:rsidRDefault="00D11E86" w:rsidP="00CD0C43">
      <w:pPr>
        <w:pStyle w:val="Heading1"/>
        <w:rPr>
          <w:lang w:val="en-GB"/>
        </w:rPr>
      </w:pPr>
      <w:bookmarkStart w:id="13" w:name="_Toc184251428"/>
      <w:r w:rsidRPr="00DE06B3">
        <w:rPr>
          <w:lang w:val="en-GB"/>
        </w:rPr>
        <w:lastRenderedPageBreak/>
        <w:t>Chapter 2: Literature Review</w:t>
      </w:r>
      <w:bookmarkEnd w:id="13"/>
      <w:r w:rsidRPr="00DE06B3">
        <w:rPr>
          <w:lang w:val="en-GB"/>
        </w:rPr>
        <w:t xml:space="preserve"> </w:t>
      </w:r>
    </w:p>
    <w:p w14:paraId="763CD8CC" w14:textId="77777777" w:rsidR="001079FF" w:rsidRPr="00DE06B3" w:rsidRDefault="00D11E86" w:rsidP="00CD0C43">
      <w:pPr>
        <w:pStyle w:val="Heading2"/>
        <w:rPr>
          <w:color w:val="000000" w:themeColor="text1"/>
          <w:lang w:val="en-GB"/>
        </w:rPr>
      </w:pPr>
      <w:bookmarkStart w:id="14" w:name="_Toc184251429"/>
      <w:r w:rsidRPr="00DE06B3">
        <w:rPr>
          <w:color w:val="000000" w:themeColor="text1"/>
          <w:lang w:val="en-GB"/>
        </w:rPr>
        <w:t>2.1 Introduction</w:t>
      </w:r>
      <w:bookmarkEnd w:id="14"/>
      <w:r w:rsidRPr="00DE06B3">
        <w:rPr>
          <w:color w:val="000000" w:themeColor="text1"/>
          <w:lang w:val="en-GB"/>
        </w:rPr>
        <w:t xml:space="preserve"> </w:t>
      </w:r>
    </w:p>
    <w:p w14:paraId="1755F52F" w14:textId="486018F6"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The chapter is being conducted for an effective analysis of research-related variables associated with CSR initiatives and employee engagement in the retail sector</w:t>
      </w:r>
      <w:r w:rsidR="00042BE3" w:rsidRPr="00DE06B3">
        <w:rPr>
          <w:rFonts w:ascii="Times New Roman" w:eastAsia="Times New Roman" w:hAnsi="Times New Roman" w:cs="Times New Roman"/>
          <w:color w:val="000000" w:themeColor="text1"/>
          <w:sz w:val="24"/>
          <w:szCs w:val="24"/>
          <w:lang w:val="en-GB"/>
        </w:rPr>
        <w:t xml:space="preserve"> of Swansea</w:t>
      </w:r>
      <w:r w:rsidRPr="00DE06B3">
        <w:rPr>
          <w:rFonts w:ascii="Times New Roman" w:eastAsia="Times New Roman" w:hAnsi="Times New Roman" w:cs="Times New Roman"/>
          <w:color w:val="000000" w:themeColor="text1"/>
          <w:sz w:val="24"/>
          <w:szCs w:val="24"/>
          <w:lang w:val="en-GB"/>
        </w:rPr>
        <w:t xml:space="preserve">. It is mainly categorised into two segments, including the theoretical review and the empirical review. The theoretical review involves the application of suitable theories for this research. Moreover, the empirical review includes an in-depth analysis of all variables involved within this study. These variables include main CSR activities of the retail sector, different CSR dimensions, employee perceptions on CSR activities and recommendations for implementing CSR initiatives for an improved employee engagement. All of these research variables are represented through the conceptual framework developed in this chapter.  </w:t>
      </w:r>
    </w:p>
    <w:p w14:paraId="57ABD547" w14:textId="77777777" w:rsidR="001079FF" w:rsidRPr="00DE06B3" w:rsidRDefault="00D11E86" w:rsidP="00CD0C43">
      <w:pPr>
        <w:pStyle w:val="Heading2"/>
        <w:rPr>
          <w:color w:val="000000" w:themeColor="text1"/>
          <w:lang w:val="en-GB"/>
        </w:rPr>
      </w:pPr>
      <w:bookmarkStart w:id="15" w:name="_Toc184251430"/>
      <w:r w:rsidRPr="00DE06B3">
        <w:rPr>
          <w:color w:val="000000" w:themeColor="text1"/>
          <w:lang w:val="en-GB"/>
        </w:rPr>
        <w:t>2.2 Theoretical review</w:t>
      </w:r>
      <w:bookmarkEnd w:id="15"/>
      <w:r w:rsidRPr="00DE06B3">
        <w:rPr>
          <w:color w:val="000000" w:themeColor="text1"/>
          <w:lang w:val="en-GB"/>
        </w:rPr>
        <w:t xml:space="preserve"> </w:t>
      </w:r>
    </w:p>
    <w:p w14:paraId="7621F063" w14:textId="77777777" w:rsidR="001079FF" w:rsidRPr="00DE06B3" w:rsidRDefault="00D11E86" w:rsidP="00CD0C43">
      <w:pPr>
        <w:pStyle w:val="Heading3"/>
        <w:rPr>
          <w:color w:val="000000" w:themeColor="text1"/>
          <w:lang w:val="en-GB"/>
        </w:rPr>
      </w:pPr>
      <w:bookmarkStart w:id="16" w:name="_Toc184251431"/>
      <w:r w:rsidRPr="00DE06B3">
        <w:rPr>
          <w:color w:val="000000" w:themeColor="text1"/>
          <w:lang w:val="en-GB"/>
        </w:rPr>
        <w:t>2.2.1 Social identity theory</w:t>
      </w:r>
      <w:bookmarkEnd w:id="16"/>
      <w:r w:rsidRPr="00DE06B3">
        <w:rPr>
          <w:color w:val="000000" w:themeColor="text1"/>
          <w:lang w:val="en-GB"/>
        </w:rPr>
        <w:t xml:space="preserve"> </w:t>
      </w:r>
    </w:p>
    <w:p w14:paraId="0F0FFFE0" w14:textId="5DFF1174"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The study has considered the </w:t>
      </w:r>
      <w:r w:rsidRPr="00DE06B3">
        <w:rPr>
          <w:rFonts w:ascii="Times New Roman" w:eastAsia="Times New Roman" w:hAnsi="Times New Roman" w:cs="Times New Roman"/>
          <w:b/>
          <w:i/>
          <w:color w:val="000000" w:themeColor="text1"/>
          <w:sz w:val="24"/>
          <w:szCs w:val="24"/>
          <w:lang w:val="en-GB"/>
        </w:rPr>
        <w:t>"Social identity theory"</w:t>
      </w:r>
      <w:r w:rsidRPr="00DE06B3">
        <w:rPr>
          <w:rFonts w:ascii="Times New Roman" w:eastAsia="Times New Roman" w:hAnsi="Times New Roman" w:cs="Times New Roman"/>
          <w:color w:val="000000" w:themeColor="text1"/>
          <w:sz w:val="24"/>
          <w:szCs w:val="24"/>
          <w:lang w:val="en-GB"/>
        </w:rPr>
        <w:t xml:space="preserve">, through which examining the relationship between CSR and employee engagement in </w:t>
      </w:r>
      <w:r w:rsidR="00A84692" w:rsidRPr="00DE06B3">
        <w:rPr>
          <w:rFonts w:ascii="Times New Roman" w:eastAsia="Times New Roman" w:hAnsi="Times New Roman" w:cs="Times New Roman"/>
          <w:color w:val="000000" w:themeColor="text1"/>
          <w:sz w:val="24"/>
          <w:szCs w:val="24"/>
          <w:lang w:val="en-GB"/>
        </w:rPr>
        <w:t xml:space="preserve">the </w:t>
      </w:r>
      <w:r w:rsidRPr="00DE06B3">
        <w:rPr>
          <w:rFonts w:ascii="Times New Roman" w:eastAsia="Times New Roman" w:hAnsi="Times New Roman" w:cs="Times New Roman"/>
          <w:color w:val="000000" w:themeColor="text1"/>
          <w:sz w:val="24"/>
          <w:szCs w:val="24"/>
          <w:lang w:val="en-GB"/>
        </w:rPr>
        <w:t xml:space="preserve">retail sectors has been possible. Implementing employee engagement and commitment has been simplified by the ability of the retail sector to rapidly analyse employee identities considering this theoretical approach. This theory has been proposed by Tajfel and Turner, which states that a self-esteem sense is derived by individuals and they are also involved in their social groups (Harwood, 2020). Hence, the strategic application of the </w:t>
      </w:r>
      <w:r w:rsidRPr="00DE06B3">
        <w:rPr>
          <w:rFonts w:ascii="Times New Roman" w:eastAsia="Times New Roman" w:hAnsi="Times New Roman" w:cs="Times New Roman"/>
          <w:b/>
          <w:i/>
          <w:color w:val="000000" w:themeColor="text1"/>
          <w:sz w:val="24"/>
          <w:szCs w:val="24"/>
          <w:lang w:val="en-GB"/>
        </w:rPr>
        <w:t>“Social identity theory”</w:t>
      </w:r>
      <w:r w:rsidRPr="00DE06B3">
        <w:rPr>
          <w:rFonts w:ascii="Times New Roman" w:eastAsia="Times New Roman" w:hAnsi="Times New Roman" w:cs="Times New Roman"/>
          <w:color w:val="000000" w:themeColor="text1"/>
          <w:sz w:val="24"/>
          <w:szCs w:val="24"/>
          <w:lang w:val="en-GB"/>
        </w:rPr>
        <w:t xml:space="preserve"> has helped in identifying the influence of CSR activities or perceptions in employees on employee engagement within retail businesses (f</w:t>
      </w:r>
      <w:r w:rsidRPr="00DE06B3">
        <w:rPr>
          <w:rFonts w:ascii="Times New Roman" w:eastAsia="Times New Roman" w:hAnsi="Times New Roman" w:cs="Times New Roman"/>
          <w:b/>
          <w:i/>
          <w:color w:val="000000" w:themeColor="text1"/>
          <w:sz w:val="24"/>
          <w:szCs w:val="24"/>
          <w:lang w:val="en-GB"/>
        </w:rPr>
        <w:t>igure 2.1</w:t>
      </w:r>
      <w:r w:rsidRPr="00DE06B3">
        <w:rPr>
          <w:rFonts w:ascii="Times New Roman" w:eastAsia="Times New Roman" w:hAnsi="Times New Roman" w:cs="Times New Roman"/>
          <w:color w:val="000000" w:themeColor="text1"/>
          <w:sz w:val="24"/>
          <w:szCs w:val="24"/>
          <w:lang w:val="en-GB"/>
        </w:rPr>
        <w:t xml:space="preserve"> below). </w:t>
      </w:r>
    </w:p>
    <w:p w14:paraId="73D7FC3A" w14:textId="77777777"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0950B53A" wp14:editId="78452000">
            <wp:extent cx="4443413" cy="2499420"/>
            <wp:effectExtent l="25400" t="25400" r="25400" b="254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443413" cy="2499420"/>
                    </a:xfrm>
                    <a:prstGeom prst="rect">
                      <a:avLst/>
                    </a:prstGeom>
                    <a:ln w="25400">
                      <a:solidFill>
                        <a:srgbClr val="000000"/>
                      </a:solidFill>
                      <a:prstDash val="solid"/>
                    </a:ln>
                  </pic:spPr>
                </pic:pic>
              </a:graphicData>
            </a:graphic>
          </wp:inline>
        </w:drawing>
      </w:r>
      <w:r w:rsidRPr="00DE06B3">
        <w:rPr>
          <w:rFonts w:ascii="Times New Roman" w:eastAsia="Times New Roman" w:hAnsi="Times New Roman" w:cs="Times New Roman"/>
          <w:color w:val="000000" w:themeColor="text1"/>
          <w:sz w:val="24"/>
          <w:szCs w:val="24"/>
          <w:lang w:val="en-GB"/>
        </w:rPr>
        <w:t xml:space="preserve"> </w:t>
      </w:r>
    </w:p>
    <w:p w14:paraId="3FF444B1" w14:textId="77777777" w:rsidR="001079FF" w:rsidRPr="00DE06B3" w:rsidRDefault="00D11E86" w:rsidP="005F3CE0">
      <w:pPr>
        <w:pStyle w:val="Heading4"/>
        <w:rPr>
          <w:lang w:val="en-GB"/>
        </w:rPr>
      </w:pPr>
      <w:bookmarkStart w:id="17" w:name="_Toc184251485"/>
      <w:r w:rsidRPr="00DE06B3">
        <w:rPr>
          <w:lang w:val="en-GB"/>
        </w:rPr>
        <w:t>Figure 2.1: Social identity theory</w:t>
      </w:r>
      <w:bookmarkEnd w:id="17"/>
    </w:p>
    <w:p w14:paraId="18FC0B73" w14:textId="77777777"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(Source: Harwood, 2020)</w:t>
      </w:r>
    </w:p>
    <w:p w14:paraId="185009C1" w14:textId="6B618FD8" w:rsidR="001079FF" w:rsidRPr="00DE06B3" w:rsidRDefault="001C0BCD">
      <w:pPr>
        <w:spacing w:before="200" w:line="360" w:lineRule="auto"/>
        <w:jc w:val="both"/>
        <w:rPr>
          <w:rFonts w:ascii="Times New Roman" w:eastAsia="Times New Roman" w:hAnsi="Times New Roman" w:cs="Times New Roman"/>
          <w:color w:val="FF0000"/>
          <w:sz w:val="24"/>
          <w:szCs w:val="24"/>
          <w:lang w:val="en-GB"/>
        </w:rPr>
      </w:pPr>
      <w:r w:rsidRPr="00DE06B3">
        <w:rPr>
          <w:rFonts w:ascii="Times New Roman" w:eastAsia="Times New Roman" w:hAnsi="Times New Roman" w:cs="Times New Roman"/>
          <w:color w:val="000000" w:themeColor="text1"/>
          <w:sz w:val="24"/>
          <w:szCs w:val="24"/>
          <w:lang w:val="en-GB"/>
        </w:rPr>
        <w:t>Using social categorization, identification, and comparison to boost self-esteem, social identity theory establishes the difference between social identity (group memberships) as well as personal identity (unique features). CSR programs in the retail sector help employees feel prouder and more devoted to the firm, strengthening their organisational identification. This, in turn, increases employee engagement as they link their identity with the company's community-focused actions and socially responsible principles</w:t>
      </w:r>
      <w:r w:rsidR="00533C61" w:rsidRPr="00DE06B3">
        <w:rPr>
          <w:rFonts w:ascii="Times New Roman" w:eastAsia="Times New Roman" w:hAnsi="Times New Roman" w:cs="Times New Roman"/>
          <w:color w:val="000000" w:themeColor="text1"/>
          <w:sz w:val="24"/>
          <w:szCs w:val="24"/>
          <w:lang w:val="en-GB"/>
        </w:rPr>
        <w:t xml:space="preserve"> (</w:t>
      </w:r>
      <w:r w:rsidR="00533C61" w:rsidRPr="00DE06B3">
        <w:rPr>
          <w:rFonts w:ascii="Times New Roman" w:hAnsi="Times New Roman" w:cs="Times New Roman"/>
          <w:color w:val="000000" w:themeColor="text1"/>
          <w:sz w:val="24"/>
          <w:szCs w:val="24"/>
          <w:lang w:val="en-GB"/>
        </w:rPr>
        <w:t>Ibrahim et al., 2024)</w:t>
      </w:r>
      <w:r w:rsidRPr="00DE06B3">
        <w:rPr>
          <w:rFonts w:ascii="Times New Roman" w:eastAsia="Times New Roman" w:hAnsi="Times New Roman" w:cs="Times New Roman"/>
          <w:color w:val="000000" w:themeColor="text1"/>
          <w:sz w:val="24"/>
          <w:szCs w:val="24"/>
          <w:lang w:val="en-GB"/>
        </w:rPr>
        <w:t>.</w:t>
      </w:r>
      <w:r w:rsidR="007F6C0A" w:rsidRPr="00DE06B3">
        <w:rPr>
          <w:rFonts w:ascii="Times New Roman" w:eastAsia="Times New Roman" w:hAnsi="Times New Roman" w:cs="Times New Roman"/>
          <w:color w:val="000000" w:themeColor="text1"/>
          <w:sz w:val="24"/>
          <w:szCs w:val="24"/>
          <w:lang w:val="en-GB"/>
        </w:rPr>
        <w:t xml:space="preserve"> </w:t>
      </w:r>
      <w:r w:rsidR="00D11E86" w:rsidRPr="00DE06B3">
        <w:rPr>
          <w:rFonts w:ascii="Times New Roman" w:eastAsia="Times New Roman" w:hAnsi="Times New Roman" w:cs="Times New Roman"/>
          <w:color w:val="000000" w:themeColor="text1"/>
          <w:sz w:val="24"/>
          <w:szCs w:val="24"/>
          <w:lang w:val="en-GB"/>
        </w:rPr>
        <w:t xml:space="preserve">When retail businesses engage in CSR practices, they can develop a socially responsible brand identity. These socially responsible CSR practices can include an enhanced focus of retail businesses on community development, environmental sustainability and ethical sourcing (Adebayo et al., 2024). Employees become more committed to their positive societal and organisational contributions when the firms focus on implementing significant CSR practices.  Hence, a sense of belonging can be developed from this perspective through the strategic alignment between organisational identities and personal or individual values (Roemer et al., 2023). Therefore, the application of </w:t>
      </w:r>
      <w:r w:rsidR="00D11E86" w:rsidRPr="00DE06B3">
        <w:rPr>
          <w:rFonts w:ascii="Times New Roman" w:eastAsia="Times New Roman" w:hAnsi="Times New Roman" w:cs="Times New Roman"/>
          <w:b/>
          <w:i/>
          <w:color w:val="000000" w:themeColor="text1"/>
          <w:sz w:val="24"/>
          <w:szCs w:val="24"/>
          <w:lang w:val="en-GB"/>
        </w:rPr>
        <w:t>“Social identity theory” (SIT)</w:t>
      </w:r>
      <w:r w:rsidR="00D11E86" w:rsidRPr="00DE06B3">
        <w:rPr>
          <w:rFonts w:ascii="Times New Roman" w:eastAsia="Times New Roman" w:hAnsi="Times New Roman" w:cs="Times New Roman"/>
          <w:color w:val="000000" w:themeColor="text1"/>
          <w:sz w:val="24"/>
          <w:szCs w:val="24"/>
          <w:lang w:val="en-GB"/>
        </w:rPr>
        <w:t xml:space="preserve"> can provide a significant customer experience. It further enhances the probability of increasing employee involvement and participation in ethical practices </w:t>
      </w:r>
      <w:r w:rsidR="00C862D0" w:rsidRPr="00DE06B3">
        <w:rPr>
          <w:rFonts w:ascii="Times New Roman" w:eastAsia="Times New Roman" w:hAnsi="Times New Roman" w:cs="Times New Roman"/>
          <w:color w:val="000000" w:themeColor="text1"/>
          <w:sz w:val="24"/>
          <w:szCs w:val="24"/>
          <w:lang w:val="en-GB"/>
        </w:rPr>
        <w:t>(Raza et al. 2021)</w:t>
      </w:r>
      <w:r w:rsidR="00D11E86" w:rsidRPr="00DE06B3">
        <w:rPr>
          <w:rFonts w:ascii="Times New Roman" w:eastAsia="Times New Roman" w:hAnsi="Times New Roman" w:cs="Times New Roman"/>
          <w:color w:val="000000" w:themeColor="text1"/>
          <w:sz w:val="24"/>
          <w:szCs w:val="24"/>
          <w:lang w:val="en-GB"/>
        </w:rPr>
        <w:t xml:space="preserve">. Hence, the use of this theory can effectively identify the organisational identity of retail firms in </w:t>
      </w:r>
      <w:r w:rsidR="00705AE5" w:rsidRPr="00DE06B3">
        <w:rPr>
          <w:rFonts w:ascii="Times New Roman" w:eastAsia="Times New Roman" w:hAnsi="Times New Roman" w:cs="Times New Roman"/>
          <w:color w:val="000000" w:themeColor="text1"/>
          <w:sz w:val="24"/>
          <w:szCs w:val="24"/>
          <w:lang w:val="en-GB"/>
        </w:rPr>
        <w:t>Swansea</w:t>
      </w:r>
      <w:r w:rsidR="00D11E86" w:rsidRPr="00DE06B3">
        <w:rPr>
          <w:rFonts w:ascii="Times New Roman" w:eastAsia="Times New Roman" w:hAnsi="Times New Roman" w:cs="Times New Roman"/>
          <w:color w:val="000000" w:themeColor="text1"/>
          <w:sz w:val="24"/>
          <w:szCs w:val="24"/>
          <w:lang w:val="en-GB"/>
        </w:rPr>
        <w:t xml:space="preserve">. This CSR-related identity can develop an improved employee engagement in this sector.       </w:t>
      </w:r>
    </w:p>
    <w:p w14:paraId="5192F5D2" w14:textId="77777777" w:rsidR="001079FF" w:rsidRPr="00DE06B3" w:rsidRDefault="00D11E86" w:rsidP="00CD0C43">
      <w:pPr>
        <w:pStyle w:val="Heading3"/>
        <w:rPr>
          <w:color w:val="000000" w:themeColor="text1"/>
          <w:lang w:val="en-GB"/>
        </w:rPr>
      </w:pPr>
      <w:bookmarkStart w:id="18" w:name="_Toc184251432"/>
      <w:r w:rsidRPr="00DE06B3">
        <w:rPr>
          <w:color w:val="000000" w:themeColor="text1"/>
          <w:lang w:val="en-GB"/>
        </w:rPr>
        <w:lastRenderedPageBreak/>
        <w:t>2.2.2 Psychological Contract Theory</w:t>
      </w:r>
      <w:bookmarkEnd w:id="18"/>
      <w:r w:rsidRPr="00DE06B3">
        <w:rPr>
          <w:color w:val="000000" w:themeColor="text1"/>
          <w:lang w:val="en-GB"/>
        </w:rPr>
        <w:t xml:space="preserve"> </w:t>
      </w:r>
    </w:p>
    <w:p w14:paraId="0DED68C9" w14:textId="7777777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The </w:t>
      </w:r>
      <w:r w:rsidRPr="00DE06B3">
        <w:rPr>
          <w:rFonts w:ascii="Times New Roman" w:eastAsia="Times New Roman" w:hAnsi="Times New Roman" w:cs="Times New Roman"/>
          <w:b/>
          <w:i/>
          <w:color w:val="000000" w:themeColor="text1"/>
          <w:sz w:val="24"/>
          <w:szCs w:val="24"/>
          <w:lang w:val="en-GB"/>
        </w:rPr>
        <w:t xml:space="preserve">"Psychological Contract Theory" </w:t>
      </w:r>
      <w:r w:rsidRPr="00DE06B3">
        <w:rPr>
          <w:rFonts w:ascii="Times New Roman" w:eastAsia="Times New Roman" w:hAnsi="Times New Roman" w:cs="Times New Roman"/>
          <w:color w:val="000000" w:themeColor="text1"/>
          <w:sz w:val="24"/>
          <w:szCs w:val="24"/>
          <w:lang w:val="en-GB"/>
        </w:rPr>
        <w:t>develops the sense of frost and collaborative dedication between employees and the higher authority personnel (Herrera and De Las Heras-Rosas, 2021). This theory, therefore, helps in identifying possible opportunities for workplace development. Hence, it can suggest an effective integration of CSR policies, through which an improved workplace culture can be developed. It can develop an enhanced employee trust and job satisfaction among employees, which can further lead to an improved employee engagement (</w:t>
      </w:r>
      <w:r w:rsidRPr="00DE06B3">
        <w:rPr>
          <w:rFonts w:ascii="Times New Roman" w:eastAsia="Times New Roman" w:hAnsi="Times New Roman" w:cs="Times New Roman"/>
          <w:b/>
          <w:i/>
          <w:color w:val="000000" w:themeColor="text1"/>
          <w:sz w:val="24"/>
          <w:szCs w:val="24"/>
          <w:lang w:val="en-GB"/>
        </w:rPr>
        <w:t>figure 2.2</w:t>
      </w:r>
      <w:r w:rsidRPr="00DE06B3">
        <w:rPr>
          <w:rFonts w:ascii="Times New Roman" w:eastAsia="Times New Roman" w:hAnsi="Times New Roman" w:cs="Times New Roman"/>
          <w:color w:val="000000" w:themeColor="text1"/>
          <w:sz w:val="24"/>
          <w:szCs w:val="24"/>
          <w:lang w:val="en-GB"/>
        </w:rPr>
        <w:t xml:space="preserve"> below). </w:t>
      </w:r>
    </w:p>
    <w:p w14:paraId="67D9A548" w14:textId="77777777"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noProof/>
          <w:color w:val="000000" w:themeColor="text1"/>
          <w:sz w:val="24"/>
          <w:szCs w:val="24"/>
          <w:lang w:val="en-GB"/>
        </w:rPr>
        <w:drawing>
          <wp:inline distT="114300" distB="114300" distL="114300" distR="114300" wp14:anchorId="0EE9929B" wp14:editId="31AA0413">
            <wp:extent cx="4062413" cy="2864522"/>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062413" cy="2864522"/>
                    </a:xfrm>
                    <a:prstGeom prst="rect">
                      <a:avLst/>
                    </a:prstGeom>
                    <a:ln w="25400">
                      <a:solidFill>
                        <a:srgbClr val="000000"/>
                      </a:solidFill>
                      <a:prstDash val="solid"/>
                    </a:ln>
                  </pic:spPr>
                </pic:pic>
              </a:graphicData>
            </a:graphic>
          </wp:inline>
        </w:drawing>
      </w:r>
    </w:p>
    <w:p w14:paraId="23A6B930" w14:textId="77777777" w:rsidR="001079FF" w:rsidRPr="00DE06B3" w:rsidRDefault="00D11E86" w:rsidP="005F3CE0">
      <w:pPr>
        <w:pStyle w:val="Heading4"/>
        <w:rPr>
          <w:lang w:val="en-GB"/>
        </w:rPr>
      </w:pPr>
      <w:bookmarkStart w:id="19" w:name="_Toc184251486"/>
      <w:r w:rsidRPr="00DE06B3">
        <w:rPr>
          <w:lang w:val="en-GB"/>
        </w:rPr>
        <w:t>Figure 2.2: Components of “Psychological Contract Theory”</w:t>
      </w:r>
      <w:bookmarkEnd w:id="19"/>
    </w:p>
    <w:p w14:paraId="4E1B2DD8" w14:textId="77777777"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(Source: Herrera and De Las Heras-Rosas, 2021)</w:t>
      </w:r>
    </w:p>
    <w:p w14:paraId="03BA9548" w14:textId="18D84F5A"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b/>
          <w:i/>
          <w:color w:val="000000" w:themeColor="text1"/>
          <w:sz w:val="24"/>
          <w:szCs w:val="24"/>
          <w:lang w:val="en-GB"/>
        </w:rPr>
        <w:t>Figure 2.2</w:t>
      </w:r>
      <w:r w:rsidRPr="00DE06B3">
        <w:rPr>
          <w:rFonts w:ascii="Times New Roman" w:eastAsia="Times New Roman" w:hAnsi="Times New Roman" w:cs="Times New Roman"/>
          <w:color w:val="000000" w:themeColor="text1"/>
          <w:sz w:val="24"/>
          <w:szCs w:val="24"/>
          <w:lang w:val="en-GB"/>
        </w:rPr>
        <w:t xml:space="preserve"> states that the</w:t>
      </w:r>
      <w:r w:rsidRPr="00DE06B3">
        <w:rPr>
          <w:rFonts w:ascii="Times New Roman" w:eastAsia="Times New Roman" w:hAnsi="Times New Roman" w:cs="Times New Roman"/>
          <w:b/>
          <w:i/>
          <w:color w:val="000000" w:themeColor="text1"/>
          <w:sz w:val="24"/>
          <w:szCs w:val="24"/>
          <w:lang w:val="en-GB"/>
        </w:rPr>
        <w:t xml:space="preserve"> “Psychological Contract Theory”</w:t>
      </w:r>
      <w:r w:rsidRPr="00DE06B3">
        <w:rPr>
          <w:rFonts w:ascii="Times New Roman" w:eastAsia="Times New Roman" w:hAnsi="Times New Roman" w:cs="Times New Roman"/>
          <w:color w:val="000000" w:themeColor="text1"/>
          <w:sz w:val="24"/>
          <w:szCs w:val="24"/>
          <w:lang w:val="en-GB"/>
        </w:rPr>
        <w:t xml:space="preserve"> emphasises on informal and unspoken agreements between employers and employees. It highlights the development of formal contracts through mutual expectations of employees and employers within an organisation (Zacher and Rudolph, 2021). In case of CSR and employee engagement within the retail industry, this theory helps to examine the impact of CSR initiatives on employee behaviours and perceptions. CSR initiatives are also associated with the organisational commitment to sustainable and ethical practices. It can effectively develop an interconnection between personal values and expectations </w:t>
      </w:r>
      <w:r w:rsidRPr="00DE06B3">
        <w:rPr>
          <w:rFonts w:ascii="Times New Roman" w:eastAsia="Times New Roman" w:hAnsi="Times New Roman" w:cs="Times New Roman"/>
          <w:color w:val="000000" w:themeColor="text1"/>
          <w:sz w:val="24"/>
          <w:szCs w:val="24"/>
          <w:lang w:val="en-GB"/>
        </w:rPr>
        <w:lastRenderedPageBreak/>
        <w:t xml:space="preserve">of employees. These initiatives can be perceived by employees when an organisation can align environmental and social responsibilities with psychological contracts of employees (Dixon-Fowler et al., 2020). It can improve employee trust and reciprocity, which helps employees in responding to ethical and sustainability practices. </w:t>
      </w:r>
    </w:p>
    <w:p w14:paraId="27FDAE85" w14:textId="3DD580F6"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For example, employees show an elevated level of organisational commitment when a retail firm effectively invests in fair trade practices. This is because employees can interpret these actions as their significant commitment to broader social responsibilities. </w:t>
      </w:r>
      <w:r w:rsidR="00756D53" w:rsidRPr="00DE06B3">
        <w:rPr>
          <w:rFonts w:ascii="Times New Roman" w:eastAsia="Times New Roman" w:hAnsi="Times New Roman" w:cs="Times New Roman"/>
          <w:color w:val="000000" w:themeColor="text1"/>
          <w:sz w:val="24"/>
          <w:szCs w:val="24"/>
          <w:lang w:val="en-GB"/>
        </w:rPr>
        <w:t>Implicating</w:t>
      </w:r>
      <w:r w:rsidRPr="00DE06B3">
        <w:rPr>
          <w:rFonts w:ascii="Times New Roman" w:eastAsia="Times New Roman" w:hAnsi="Times New Roman" w:cs="Times New Roman"/>
          <w:color w:val="000000" w:themeColor="text1"/>
          <w:sz w:val="24"/>
          <w:szCs w:val="24"/>
          <w:lang w:val="en-GB"/>
        </w:rPr>
        <w:t xml:space="preserve"> expectations of employees can be associated with this commitment for an ethical employer. With the help of this, the employers become highly motivated and their contribution to meaningful and purpose-driven work can be enhanced (Gartenberg, 2022). However, employees can feel betrayed if an organisation commits to prioritise sustainable practices, but engages in environmentally harmful initiatives. Therefore, this theory can significantly be aligned with this research as it illustrates the effectiveness of CSR initiatives for achieving psychological contracts. It further helps in increasing employee engagement and improving a positive working environment within the retail industry.     </w:t>
      </w:r>
    </w:p>
    <w:p w14:paraId="4A1CE31B" w14:textId="77777777" w:rsidR="001079FF" w:rsidRPr="00DE06B3" w:rsidRDefault="00D11E86" w:rsidP="00CD0C43">
      <w:pPr>
        <w:pStyle w:val="Heading2"/>
        <w:rPr>
          <w:color w:val="000000" w:themeColor="text1"/>
          <w:lang w:val="en-GB"/>
        </w:rPr>
      </w:pPr>
      <w:bookmarkStart w:id="20" w:name="_Toc184251433"/>
      <w:r w:rsidRPr="00DE06B3">
        <w:rPr>
          <w:color w:val="000000" w:themeColor="text1"/>
          <w:lang w:val="en-GB"/>
        </w:rPr>
        <w:t>2.3 Empirical review</w:t>
      </w:r>
      <w:bookmarkEnd w:id="20"/>
      <w:r w:rsidRPr="00DE06B3">
        <w:rPr>
          <w:color w:val="000000" w:themeColor="text1"/>
          <w:lang w:val="en-GB"/>
        </w:rPr>
        <w:t xml:space="preserve"> </w:t>
      </w:r>
    </w:p>
    <w:p w14:paraId="514164E4" w14:textId="54EB3F3C" w:rsidR="001079FF" w:rsidRPr="00DE06B3" w:rsidRDefault="00D11E86" w:rsidP="00CD0C43">
      <w:pPr>
        <w:pStyle w:val="Heading3"/>
        <w:rPr>
          <w:color w:val="000000" w:themeColor="text1"/>
          <w:lang w:val="en-GB"/>
        </w:rPr>
      </w:pPr>
      <w:bookmarkStart w:id="21" w:name="_Toc184251434"/>
      <w:r w:rsidRPr="00DE06B3">
        <w:rPr>
          <w:color w:val="000000" w:themeColor="text1"/>
          <w:lang w:val="en-GB"/>
        </w:rPr>
        <w:t>2.3.1 Main CSR activities that influence employee engagement in the</w:t>
      </w:r>
      <w:r w:rsidR="007243FE" w:rsidRPr="00DE06B3">
        <w:rPr>
          <w:color w:val="000000" w:themeColor="text1"/>
          <w:lang w:val="en-GB"/>
        </w:rPr>
        <w:t xml:space="preserve"> </w:t>
      </w:r>
      <w:r w:rsidRPr="00DE06B3">
        <w:rPr>
          <w:color w:val="000000" w:themeColor="text1"/>
          <w:lang w:val="en-GB"/>
        </w:rPr>
        <w:t>retail sector</w:t>
      </w:r>
      <w:bookmarkEnd w:id="21"/>
      <w:r w:rsidRPr="00DE06B3">
        <w:rPr>
          <w:color w:val="000000" w:themeColor="text1"/>
          <w:lang w:val="en-GB"/>
        </w:rPr>
        <w:t xml:space="preserve"> </w:t>
      </w:r>
    </w:p>
    <w:p w14:paraId="54C84FC0" w14:textId="2A26B831"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b/>
          <w:i/>
          <w:color w:val="000000" w:themeColor="text1"/>
          <w:sz w:val="24"/>
          <w:szCs w:val="24"/>
          <w:lang w:val="en-GB"/>
        </w:rPr>
        <w:t xml:space="preserve">“Corporate Social Responsibility (CSR)” </w:t>
      </w:r>
      <w:r w:rsidRPr="00DE06B3">
        <w:rPr>
          <w:rFonts w:ascii="Times New Roman" w:eastAsia="Times New Roman" w:hAnsi="Times New Roman" w:cs="Times New Roman"/>
          <w:color w:val="000000" w:themeColor="text1"/>
          <w:sz w:val="24"/>
          <w:szCs w:val="24"/>
          <w:lang w:val="en-GB"/>
        </w:rPr>
        <w:t xml:space="preserve">can be defined as a particular business model where a specific business organisation shows their awareness for environmental sustainability, social sustainability as well as economic sustainability. As defined by Low and Spong (2022) instead of just focusing on the financial profit, those business organizations show major concern about the social, economic and environmental sustainability, it can be considered as those companies have adopted CSR strategies. However, the concept of </w:t>
      </w:r>
      <w:r w:rsidRPr="00DE06B3">
        <w:rPr>
          <w:rFonts w:ascii="Times New Roman" w:eastAsia="Times New Roman" w:hAnsi="Times New Roman" w:cs="Times New Roman"/>
          <w:b/>
          <w:i/>
          <w:color w:val="000000" w:themeColor="text1"/>
          <w:sz w:val="24"/>
          <w:szCs w:val="24"/>
          <w:lang w:val="en-GB"/>
        </w:rPr>
        <w:t xml:space="preserve">“Corporate Social Responsibility (CSR)” </w:t>
      </w:r>
      <w:r w:rsidRPr="00DE06B3">
        <w:rPr>
          <w:rFonts w:ascii="Times New Roman" w:eastAsia="Times New Roman" w:hAnsi="Times New Roman" w:cs="Times New Roman"/>
          <w:color w:val="000000" w:themeColor="text1"/>
          <w:sz w:val="24"/>
          <w:szCs w:val="24"/>
          <w:lang w:val="en-GB"/>
        </w:rPr>
        <w:t xml:space="preserve">is majorly important for the retail business organisations and the retail sector of the United Kingdom is not exceptional. Employee engagement is linked with various CSR activities of a particular retail firm. As per the statement of Dal Mas et al. (2024), the </w:t>
      </w:r>
      <w:r w:rsidRPr="00DE06B3">
        <w:rPr>
          <w:rFonts w:ascii="Times New Roman" w:eastAsia="Times New Roman" w:hAnsi="Times New Roman" w:cs="Times New Roman"/>
          <w:b/>
          <w:i/>
          <w:color w:val="000000" w:themeColor="text1"/>
          <w:sz w:val="24"/>
          <w:szCs w:val="24"/>
          <w:lang w:val="en-GB"/>
        </w:rPr>
        <w:t>retail sector</w:t>
      </w:r>
      <w:r w:rsidRPr="00DE06B3">
        <w:rPr>
          <w:rFonts w:ascii="Times New Roman" w:eastAsia="Times New Roman" w:hAnsi="Times New Roman" w:cs="Times New Roman"/>
          <w:color w:val="000000" w:themeColor="text1"/>
          <w:sz w:val="24"/>
          <w:szCs w:val="24"/>
          <w:lang w:val="en-GB"/>
        </w:rPr>
        <w:t xml:space="preserve"> is responsible for emitting carbon so much due to various reasons such as following fast fashion, not focusing on the sustainable logistics and supply chain and to make much more profit, which is a clear violation of environmental sustainability. For example, according to the information found in the </w:t>
      </w:r>
      <w:r w:rsidRPr="00DE06B3">
        <w:rPr>
          <w:rFonts w:ascii="Times New Roman" w:eastAsia="Times New Roman" w:hAnsi="Times New Roman" w:cs="Times New Roman"/>
          <w:b/>
          <w:i/>
          <w:color w:val="000000" w:themeColor="text1"/>
          <w:sz w:val="24"/>
          <w:szCs w:val="24"/>
          <w:lang w:val="en-GB"/>
        </w:rPr>
        <w:t xml:space="preserve">“British </w:t>
      </w:r>
      <w:r w:rsidRPr="00DE06B3">
        <w:rPr>
          <w:rFonts w:ascii="Times New Roman" w:eastAsia="Times New Roman" w:hAnsi="Times New Roman" w:cs="Times New Roman"/>
          <w:b/>
          <w:i/>
          <w:color w:val="000000" w:themeColor="text1"/>
          <w:sz w:val="24"/>
          <w:szCs w:val="24"/>
          <w:lang w:val="en-GB"/>
        </w:rPr>
        <w:lastRenderedPageBreak/>
        <w:t xml:space="preserve">Retail Consortium (BRC)” </w:t>
      </w:r>
      <w:r w:rsidRPr="00DE06B3">
        <w:rPr>
          <w:rFonts w:ascii="Times New Roman" w:eastAsia="Times New Roman" w:hAnsi="Times New Roman" w:cs="Times New Roman"/>
          <w:color w:val="000000" w:themeColor="text1"/>
          <w:sz w:val="24"/>
          <w:szCs w:val="24"/>
          <w:lang w:val="en-GB"/>
        </w:rPr>
        <w:t xml:space="preserve">around 215 million tonnes of “carbon dioxide” equivalent (MtCO2e) are emitted by the whole annual lifecycle and business operations of the </w:t>
      </w:r>
      <w:r w:rsidRPr="00DE06B3">
        <w:rPr>
          <w:rFonts w:ascii="Times New Roman" w:eastAsia="Times New Roman" w:hAnsi="Times New Roman" w:cs="Times New Roman"/>
          <w:b/>
          <w:i/>
          <w:color w:val="000000" w:themeColor="text1"/>
          <w:sz w:val="24"/>
          <w:szCs w:val="24"/>
          <w:lang w:val="en-GB"/>
        </w:rPr>
        <w:t>retail sector</w:t>
      </w:r>
      <w:r w:rsidRPr="00DE06B3">
        <w:rPr>
          <w:rFonts w:ascii="Times New Roman" w:eastAsia="Times New Roman" w:hAnsi="Times New Roman" w:cs="Times New Roman"/>
          <w:color w:val="000000" w:themeColor="text1"/>
          <w:sz w:val="24"/>
          <w:szCs w:val="24"/>
          <w:lang w:val="en-GB"/>
        </w:rPr>
        <w:t xml:space="preserve"> (British Retail Consortium, 2024). As supported by Swaen et al. (2021) various retail business organisations may secure much more profit by not investing in the sustainable business operations and ignore the overall sustainability. </w:t>
      </w:r>
    </w:p>
    <w:p w14:paraId="23A8592F" w14:textId="7777777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However, as per the opinion of Raza et al. (2021) adapting “Corporate Social Responsibility (CSR)” strategies can develop a </w:t>
      </w:r>
      <w:r w:rsidRPr="00DE06B3">
        <w:rPr>
          <w:rFonts w:ascii="Times New Roman" w:eastAsia="Times New Roman" w:hAnsi="Times New Roman" w:cs="Times New Roman"/>
          <w:b/>
          <w:i/>
          <w:color w:val="000000" w:themeColor="text1"/>
          <w:sz w:val="24"/>
          <w:szCs w:val="24"/>
          <w:lang w:val="en-GB"/>
        </w:rPr>
        <w:t>sense of pride</w:t>
      </w:r>
      <w:r w:rsidRPr="00DE06B3">
        <w:rPr>
          <w:rFonts w:ascii="Times New Roman" w:eastAsia="Times New Roman" w:hAnsi="Times New Roman" w:cs="Times New Roman"/>
          <w:color w:val="000000" w:themeColor="text1"/>
          <w:sz w:val="24"/>
          <w:szCs w:val="24"/>
          <w:lang w:val="en-GB"/>
        </w:rPr>
        <w:t xml:space="preserve"> as well as </w:t>
      </w:r>
      <w:r w:rsidRPr="00DE06B3">
        <w:rPr>
          <w:rFonts w:ascii="Times New Roman" w:eastAsia="Times New Roman" w:hAnsi="Times New Roman" w:cs="Times New Roman"/>
          <w:b/>
          <w:i/>
          <w:color w:val="000000" w:themeColor="text1"/>
          <w:sz w:val="24"/>
          <w:szCs w:val="24"/>
          <w:lang w:val="en-GB"/>
        </w:rPr>
        <w:t xml:space="preserve">purpose </w:t>
      </w:r>
      <w:r w:rsidRPr="00DE06B3">
        <w:rPr>
          <w:rFonts w:ascii="Times New Roman" w:eastAsia="Times New Roman" w:hAnsi="Times New Roman" w:cs="Times New Roman"/>
          <w:color w:val="000000" w:themeColor="text1"/>
          <w:sz w:val="24"/>
          <w:szCs w:val="24"/>
          <w:lang w:val="en-GB"/>
        </w:rPr>
        <w:t xml:space="preserve">among </w:t>
      </w:r>
      <w:r w:rsidRPr="00DE06B3">
        <w:rPr>
          <w:rFonts w:ascii="Times New Roman" w:eastAsia="Times New Roman" w:hAnsi="Times New Roman" w:cs="Times New Roman"/>
          <w:b/>
          <w:i/>
          <w:color w:val="000000" w:themeColor="text1"/>
          <w:sz w:val="24"/>
          <w:szCs w:val="24"/>
          <w:lang w:val="en-GB"/>
        </w:rPr>
        <w:t xml:space="preserve">employees </w:t>
      </w:r>
      <w:r w:rsidRPr="00DE06B3">
        <w:rPr>
          <w:rFonts w:ascii="Times New Roman" w:eastAsia="Times New Roman" w:hAnsi="Times New Roman" w:cs="Times New Roman"/>
          <w:color w:val="000000" w:themeColor="text1"/>
          <w:sz w:val="24"/>
          <w:szCs w:val="24"/>
          <w:lang w:val="en-GB"/>
        </w:rPr>
        <w:t xml:space="preserve">and can also </w:t>
      </w:r>
      <w:r w:rsidRPr="00DE06B3">
        <w:rPr>
          <w:rFonts w:ascii="Times New Roman" w:eastAsia="Times New Roman" w:hAnsi="Times New Roman" w:cs="Times New Roman"/>
          <w:b/>
          <w:i/>
          <w:color w:val="000000" w:themeColor="text1"/>
          <w:sz w:val="24"/>
          <w:szCs w:val="24"/>
          <w:lang w:val="en-GB"/>
        </w:rPr>
        <w:t xml:space="preserve">motivate </w:t>
      </w:r>
      <w:r w:rsidRPr="00DE06B3">
        <w:rPr>
          <w:rFonts w:ascii="Times New Roman" w:eastAsia="Times New Roman" w:hAnsi="Times New Roman" w:cs="Times New Roman"/>
          <w:color w:val="000000" w:themeColor="text1"/>
          <w:sz w:val="24"/>
          <w:szCs w:val="24"/>
          <w:lang w:val="en-GB"/>
        </w:rPr>
        <w:t xml:space="preserve">them to increase their productivity in organisation. Through adapting the CSR strategies, the leaders of the business organisations can create the value among the employees and this can be considered as a good </w:t>
      </w:r>
      <w:r w:rsidRPr="00DE06B3">
        <w:rPr>
          <w:rFonts w:ascii="Times New Roman" w:eastAsia="Times New Roman" w:hAnsi="Times New Roman" w:cs="Times New Roman"/>
          <w:b/>
          <w:i/>
          <w:color w:val="000000" w:themeColor="text1"/>
          <w:sz w:val="24"/>
          <w:szCs w:val="24"/>
          <w:lang w:val="en-GB"/>
        </w:rPr>
        <w:t>employee engagement</w:t>
      </w:r>
      <w:r w:rsidRPr="00DE06B3">
        <w:rPr>
          <w:rFonts w:ascii="Times New Roman" w:eastAsia="Times New Roman" w:hAnsi="Times New Roman" w:cs="Times New Roman"/>
          <w:color w:val="000000" w:themeColor="text1"/>
          <w:sz w:val="24"/>
          <w:szCs w:val="24"/>
          <w:lang w:val="en-GB"/>
        </w:rPr>
        <w:t xml:space="preserve"> opportunity. However, as per the observation of Wang et al. (2022) currently, among the general responsible retail customers, who are more concerned about the importance of sustainable purchasing, preferring to purchase products specifically those brands who follow sustainability in their overall business operations or ethically sourced their raw materials. Not only that, many of the modern retail customers are now preferring to purchase sustainable products and they are also preferring the eco-friendly packaging system. </w:t>
      </w:r>
    </w:p>
    <w:p w14:paraId="0C723126" w14:textId="77777777"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noProof/>
          <w:color w:val="000000" w:themeColor="text1"/>
          <w:sz w:val="24"/>
          <w:szCs w:val="24"/>
          <w:lang w:val="en-GB"/>
        </w:rPr>
        <w:drawing>
          <wp:inline distT="114300" distB="114300" distL="114300" distR="114300" wp14:anchorId="626B167B" wp14:editId="414A54C2">
            <wp:extent cx="5007821" cy="2468786"/>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007821" cy="2468786"/>
                    </a:xfrm>
                    <a:prstGeom prst="rect">
                      <a:avLst/>
                    </a:prstGeom>
                    <a:ln w="25400">
                      <a:solidFill>
                        <a:srgbClr val="000000"/>
                      </a:solidFill>
                      <a:prstDash val="solid"/>
                    </a:ln>
                  </pic:spPr>
                </pic:pic>
              </a:graphicData>
            </a:graphic>
          </wp:inline>
        </w:drawing>
      </w:r>
    </w:p>
    <w:p w14:paraId="13D446D0" w14:textId="77777777" w:rsidR="001079FF" w:rsidRPr="00DE06B3" w:rsidRDefault="00D11E86" w:rsidP="005F3CE0">
      <w:pPr>
        <w:pStyle w:val="Heading4"/>
        <w:rPr>
          <w:lang w:val="en-GB"/>
        </w:rPr>
      </w:pPr>
      <w:bookmarkStart w:id="22" w:name="_Toc184251487"/>
      <w:r w:rsidRPr="00DE06B3">
        <w:rPr>
          <w:lang w:val="en-GB"/>
        </w:rPr>
        <w:t>Figure 2.3: UK retail customers are willing to pay more to the sustainable retail brands</w:t>
      </w:r>
      <w:bookmarkEnd w:id="22"/>
    </w:p>
    <w:p w14:paraId="51AD6264" w14:textId="77777777"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(Source: </w:t>
      </w:r>
      <w:proofErr w:type="spellStart"/>
      <w:r w:rsidRPr="00DE06B3">
        <w:rPr>
          <w:rFonts w:ascii="Times New Roman" w:eastAsia="Times New Roman" w:hAnsi="Times New Roman" w:cs="Times New Roman"/>
          <w:color w:val="000000" w:themeColor="text1"/>
          <w:sz w:val="24"/>
          <w:szCs w:val="24"/>
          <w:lang w:val="en-GB"/>
        </w:rPr>
        <w:t>Retaileconomics</w:t>
      </w:r>
      <w:proofErr w:type="spellEnd"/>
      <w:r w:rsidRPr="00DE06B3">
        <w:rPr>
          <w:rFonts w:ascii="Times New Roman" w:eastAsia="Times New Roman" w:hAnsi="Times New Roman" w:cs="Times New Roman"/>
          <w:color w:val="000000" w:themeColor="text1"/>
          <w:sz w:val="24"/>
          <w:szCs w:val="24"/>
          <w:lang w:val="en-GB"/>
        </w:rPr>
        <w:t>, 2022)</w:t>
      </w:r>
    </w:p>
    <w:p w14:paraId="03A48573" w14:textId="41C4C8E8"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In this figure 2.3, it has been demonstrated that UK retail customers are willing to pay more to the sustainable retail brands. Around </w:t>
      </w:r>
      <w:r w:rsidRPr="00DE06B3">
        <w:rPr>
          <w:rFonts w:ascii="Times New Roman" w:eastAsia="Times New Roman" w:hAnsi="Times New Roman" w:cs="Times New Roman"/>
          <w:b/>
          <w:i/>
          <w:color w:val="000000" w:themeColor="text1"/>
          <w:sz w:val="24"/>
          <w:szCs w:val="24"/>
          <w:lang w:val="en-GB"/>
        </w:rPr>
        <w:t xml:space="preserve">45% </w:t>
      </w:r>
      <w:r w:rsidRPr="00DE06B3">
        <w:rPr>
          <w:rFonts w:ascii="Times New Roman" w:eastAsia="Times New Roman" w:hAnsi="Times New Roman" w:cs="Times New Roman"/>
          <w:color w:val="000000" w:themeColor="text1"/>
          <w:sz w:val="24"/>
          <w:szCs w:val="24"/>
          <w:lang w:val="en-GB"/>
        </w:rPr>
        <w:t xml:space="preserve">of the </w:t>
      </w:r>
      <w:r w:rsidRPr="00DE06B3">
        <w:rPr>
          <w:rFonts w:ascii="Times New Roman" w:eastAsia="Times New Roman" w:hAnsi="Times New Roman" w:cs="Times New Roman"/>
          <w:b/>
          <w:i/>
          <w:color w:val="000000" w:themeColor="text1"/>
          <w:sz w:val="24"/>
          <w:szCs w:val="24"/>
          <w:lang w:val="en-GB"/>
        </w:rPr>
        <w:t>retail customers</w:t>
      </w:r>
      <w:r w:rsidRPr="00DE06B3">
        <w:rPr>
          <w:rFonts w:ascii="Times New Roman" w:eastAsia="Times New Roman" w:hAnsi="Times New Roman" w:cs="Times New Roman"/>
          <w:color w:val="000000" w:themeColor="text1"/>
          <w:sz w:val="24"/>
          <w:szCs w:val="24"/>
          <w:lang w:val="en-GB"/>
        </w:rPr>
        <w:t xml:space="preserve"> currently prefer to purchase from </w:t>
      </w:r>
      <w:r w:rsidRPr="00DE06B3">
        <w:rPr>
          <w:rFonts w:ascii="Times New Roman" w:eastAsia="Times New Roman" w:hAnsi="Times New Roman" w:cs="Times New Roman"/>
          <w:color w:val="000000" w:themeColor="text1"/>
          <w:sz w:val="24"/>
          <w:szCs w:val="24"/>
          <w:lang w:val="en-GB"/>
        </w:rPr>
        <w:lastRenderedPageBreak/>
        <w:t>those retail brands which have adapted overall sustainability in their business such as economic sustainability, environmental sustainability and social sustainability (</w:t>
      </w:r>
      <w:proofErr w:type="spellStart"/>
      <w:r w:rsidRPr="00DE06B3">
        <w:rPr>
          <w:rFonts w:ascii="Times New Roman" w:eastAsia="Times New Roman" w:hAnsi="Times New Roman" w:cs="Times New Roman"/>
          <w:color w:val="000000" w:themeColor="text1"/>
          <w:sz w:val="24"/>
          <w:szCs w:val="24"/>
          <w:lang w:val="en-GB"/>
        </w:rPr>
        <w:t>Retaileconomics</w:t>
      </w:r>
      <w:proofErr w:type="spellEnd"/>
      <w:r w:rsidRPr="00DE06B3">
        <w:rPr>
          <w:rFonts w:ascii="Times New Roman" w:eastAsia="Times New Roman" w:hAnsi="Times New Roman" w:cs="Times New Roman"/>
          <w:color w:val="000000" w:themeColor="text1"/>
          <w:sz w:val="24"/>
          <w:szCs w:val="24"/>
          <w:lang w:val="en-GB"/>
        </w:rPr>
        <w:t xml:space="preserve">, 2022). Therefore, it is important to adapt the economic, environmental and social sustainability by retail business organisations. This not only can attract a wide range of customers who prefer sustainability but also </w:t>
      </w:r>
      <w:r w:rsidRPr="00DE06B3">
        <w:rPr>
          <w:rFonts w:ascii="Times New Roman" w:eastAsia="Times New Roman" w:hAnsi="Times New Roman" w:cs="Times New Roman"/>
          <w:b/>
          <w:i/>
          <w:color w:val="000000" w:themeColor="text1"/>
          <w:sz w:val="24"/>
          <w:szCs w:val="24"/>
          <w:lang w:val="en-GB"/>
        </w:rPr>
        <w:t xml:space="preserve">employees </w:t>
      </w:r>
      <w:r w:rsidRPr="00DE06B3">
        <w:rPr>
          <w:rFonts w:ascii="Times New Roman" w:eastAsia="Times New Roman" w:hAnsi="Times New Roman" w:cs="Times New Roman"/>
          <w:color w:val="000000" w:themeColor="text1"/>
          <w:sz w:val="24"/>
          <w:szCs w:val="24"/>
          <w:lang w:val="en-GB"/>
        </w:rPr>
        <w:t xml:space="preserve">working in retail brands feel </w:t>
      </w:r>
      <w:r w:rsidRPr="00DE06B3">
        <w:rPr>
          <w:rFonts w:ascii="Times New Roman" w:eastAsia="Times New Roman" w:hAnsi="Times New Roman" w:cs="Times New Roman"/>
          <w:b/>
          <w:i/>
          <w:color w:val="000000" w:themeColor="text1"/>
          <w:sz w:val="24"/>
          <w:szCs w:val="24"/>
          <w:lang w:val="en-GB"/>
        </w:rPr>
        <w:t xml:space="preserve">greater alignment </w:t>
      </w:r>
      <w:r w:rsidRPr="00DE06B3">
        <w:rPr>
          <w:rFonts w:ascii="Times New Roman" w:eastAsia="Times New Roman" w:hAnsi="Times New Roman" w:cs="Times New Roman"/>
          <w:color w:val="000000" w:themeColor="text1"/>
          <w:sz w:val="24"/>
          <w:szCs w:val="24"/>
          <w:lang w:val="en-GB"/>
        </w:rPr>
        <w:t xml:space="preserve">between their </w:t>
      </w:r>
      <w:r w:rsidRPr="00DE06B3">
        <w:rPr>
          <w:rFonts w:ascii="Times New Roman" w:eastAsia="Times New Roman" w:hAnsi="Times New Roman" w:cs="Times New Roman"/>
          <w:b/>
          <w:i/>
          <w:color w:val="000000" w:themeColor="text1"/>
          <w:sz w:val="24"/>
          <w:szCs w:val="24"/>
          <w:lang w:val="en-GB"/>
        </w:rPr>
        <w:t>personal values</w:t>
      </w:r>
      <w:r w:rsidRPr="00DE06B3">
        <w:rPr>
          <w:rFonts w:ascii="Times New Roman" w:eastAsia="Times New Roman" w:hAnsi="Times New Roman" w:cs="Times New Roman"/>
          <w:color w:val="000000" w:themeColor="text1"/>
          <w:sz w:val="24"/>
          <w:szCs w:val="24"/>
          <w:lang w:val="en-GB"/>
        </w:rPr>
        <w:t xml:space="preserve"> as well as their organisational objective. This can also create a positive brand image and customers will more intend to buy these brands who majorly focus on sustainability.</w:t>
      </w:r>
      <w:r w:rsidR="0093799C" w:rsidRPr="00DE06B3">
        <w:rPr>
          <w:rFonts w:ascii="Times New Roman" w:eastAsia="Times New Roman" w:hAnsi="Times New Roman" w:cs="Times New Roman"/>
          <w:color w:val="000000" w:themeColor="text1"/>
          <w:sz w:val="24"/>
          <w:szCs w:val="24"/>
          <w:lang w:val="en-GB"/>
        </w:rPr>
        <w:t xml:space="preserve"> </w:t>
      </w:r>
      <w:r w:rsidR="009A630D" w:rsidRPr="00DE06B3">
        <w:rPr>
          <w:rFonts w:ascii="Times New Roman" w:eastAsia="Times New Roman" w:hAnsi="Times New Roman" w:cs="Times New Roman"/>
          <w:color w:val="000000" w:themeColor="text1"/>
          <w:sz w:val="24"/>
          <w:szCs w:val="24"/>
          <w:lang w:val="en-GB"/>
        </w:rPr>
        <w:t xml:space="preserve">Employee engagement </w:t>
      </w:r>
      <w:r w:rsidR="009E796A" w:rsidRPr="00DE06B3">
        <w:rPr>
          <w:rFonts w:ascii="Times New Roman" w:eastAsia="Times New Roman" w:hAnsi="Times New Roman" w:cs="Times New Roman"/>
          <w:color w:val="000000" w:themeColor="text1"/>
          <w:sz w:val="24"/>
          <w:szCs w:val="24"/>
          <w:lang w:val="en-GB"/>
        </w:rPr>
        <w:t xml:space="preserve">can </w:t>
      </w:r>
      <w:r w:rsidR="009A630D" w:rsidRPr="00DE06B3">
        <w:rPr>
          <w:rFonts w:ascii="Times New Roman" w:eastAsia="Times New Roman" w:hAnsi="Times New Roman" w:cs="Times New Roman"/>
          <w:color w:val="000000" w:themeColor="text1"/>
          <w:sz w:val="24"/>
          <w:szCs w:val="24"/>
          <w:lang w:val="en-GB"/>
        </w:rPr>
        <w:t>directly influence customer satisfaction</w:t>
      </w:r>
      <w:r w:rsidR="001C5BA8" w:rsidRPr="00DE06B3">
        <w:rPr>
          <w:rFonts w:ascii="Times New Roman" w:eastAsia="Times New Roman" w:hAnsi="Times New Roman" w:cs="Times New Roman"/>
          <w:color w:val="000000" w:themeColor="text1"/>
          <w:sz w:val="24"/>
          <w:szCs w:val="24"/>
          <w:lang w:val="en-GB"/>
        </w:rPr>
        <w:t xml:space="preserve"> because a particular </w:t>
      </w:r>
      <w:r w:rsidR="009A630D" w:rsidRPr="00DE06B3">
        <w:rPr>
          <w:rFonts w:ascii="Times New Roman" w:eastAsia="Times New Roman" w:hAnsi="Times New Roman" w:cs="Times New Roman"/>
          <w:color w:val="000000" w:themeColor="text1"/>
          <w:sz w:val="24"/>
          <w:szCs w:val="24"/>
          <w:lang w:val="en-GB"/>
        </w:rPr>
        <w:t xml:space="preserve">engaged employees </w:t>
      </w:r>
      <w:r w:rsidR="001C5BA8" w:rsidRPr="00DE06B3">
        <w:rPr>
          <w:rFonts w:ascii="Times New Roman" w:eastAsia="Times New Roman" w:hAnsi="Times New Roman" w:cs="Times New Roman"/>
          <w:color w:val="000000" w:themeColor="text1"/>
          <w:sz w:val="24"/>
          <w:szCs w:val="24"/>
          <w:lang w:val="en-GB"/>
        </w:rPr>
        <w:t xml:space="preserve">can </w:t>
      </w:r>
      <w:r w:rsidR="009A630D" w:rsidRPr="00DE06B3">
        <w:rPr>
          <w:rFonts w:ascii="Times New Roman" w:eastAsia="Times New Roman" w:hAnsi="Times New Roman" w:cs="Times New Roman"/>
          <w:color w:val="000000" w:themeColor="text1"/>
          <w:sz w:val="24"/>
          <w:szCs w:val="24"/>
          <w:lang w:val="en-GB"/>
        </w:rPr>
        <w:t>provide better service, exhibit positive attitudes</w:t>
      </w:r>
      <w:r w:rsidR="001C5BA8" w:rsidRPr="00DE06B3">
        <w:rPr>
          <w:rFonts w:ascii="Times New Roman" w:eastAsia="Times New Roman" w:hAnsi="Times New Roman" w:cs="Times New Roman"/>
          <w:color w:val="000000" w:themeColor="text1"/>
          <w:sz w:val="24"/>
          <w:szCs w:val="24"/>
          <w:lang w:val="en-GB"/>
        </w:rPr>
        <w:t xml:space="preserve"> as well as </w:t>
      </w:r>
      <w:r w:rsidR="009A630D" w:rsidRPr="00DE06B3">
        <w:rPr>
          <w:rFonts w:ascii="Times New Roman" w:eastAsia="Times New Roman" w:hAnsi="Times New Roman" w:cs="Times New Roman"/>
          <w:color w:val="000000" w:themeColor="text1"/>
          <w:sz w:val="24"/>
          <w:szCs w:val="24"/>
          <w:lang w:val="en-GB"/>
        </w:rPr>
        <w:t>build stronger customer relationships.</w:t>
      </w:r>
      <w:r w:rsidR="009E796A" w:rsidRPr="00DE06B3">
        <w:rPr>
          <w:rFonts w:ascii="Times New Roman" w:eastAsia="Times New Roman" w:hAnsi="Times New Roman" w:cs="Times New Roman"/>
          <w:color w:val="000000" w:themeColor="text1"/>
          <w:sz w:val="24"/>
          <w:szCs w:val="24"/>
          <w:lang w:val="en-GB"/>
        </w:rPr>
        <w:t xml:space="preserve"> </w:t>
      </w:r>
      <w:r w:rsidR="001C5BA8" w:rsidRPr="00DE06B3">
        <w:rPr>
          <w:rFonts w:ascii="Times New Roman" w:eastAsia="Times New Roman" w:hAnsi="Times New Roman" w:cs="Times New Roman"/>
          <w:color w:val="000000" w:themeColor="text1"/>
          <w:sz w:val="24"/>
          <w:szCs w:val="24"/>
          <w:lang w:val="en-GB"/>
        </w:rPr>
        <w:t>If</w:t>
      </w:r>
      <w:r w:rsidR="009E796A" w:rsidRPr="00DE06B3">
        <w:rPr>
          <w:rFonts w:ascii="Times New Roman" w:eastAsia="Times New Roman" w:hAnsi="Times New Roman" w:cs="Times New Roman"/>
          <w:color w:val="000000" w:themeColor="text1"/>
          <w:sz w:val="24"/>
          <w:szCs w:val="24"/>
          <w:lang w:val="en-GB"/>
        </w:rPr>
        <w:t xml:space="preserve"> retail brands prioritize </w:t>
      </w:r>
      <w:r w:rsidR="002C6029" w:rsidRPr="00DE06B3">
        <w:rPr>
          <w:rFonts w:ascii="Times New Roman" w:eastAsia="Times New Roman" w:hAnsi="Times New Roman" w:cs="Times New Roman"/>
          <w:color w:val="000000" w:themeColor="text1"/>
          <w:sz w:val="24"/>
          <w:szCs w:val="24"/>
          <w:lang w:val="en-GB"/>
        </w:rPr>
        <w:t>sustainability, then</w:t>
      </w:r>
      <w:r w:rsidR="009E796A" w:rsidRPr="00DE06B3">
        <w:rPr>
          <w:rFonts w:ascii="Times New Roman" w:eastAsia="Times New Roman" w:hAnsi="Times New Roman" w:cs="Times New Roman"/>
          <w:color w:val="000000" w:themeColor="text1"/>
          <w:sz w:val="24"/>
          <w:szCs w:val="24"/>
          <w:lang w:val="en-GB"/>
        </w:rPr>
        <w:t xml:space="preserve"> customers feel satisfied due to ethical alignment and quality assurance. This satisfaction </w:t>
      </w:r>
      <w:r w:rsidR="002C6029" w:rsidRPr="00DE06B3">
        <w:rPr>
          <w:rFonts w:ascii="Times New Roman" w:eastAsia="Times New Roman" w:hAnsi="Times New Roman" w:cs="Times New Roman"/>
          <w:color w:val="000000" w:themeColor="text1"/>
          <w:sz w:val="24"/>
          <w:szCs w:val="24"/>
          <w:lang w:val="en-GB"/>
        </w:rPr>
        <w:t>can certainly enhance</w:t>
      </w:r>
      <w:r w:rsidR="009E796A" w:rsidRPr="00DE06B3">
        <w:rPr>
          <w:rFonts w:ascii="Times New Roman" w:eastAsia="Times New Roman" w:hAnsi="Times New Roman" w:cs="Times New Roman"/>
          <w:color w:val="000000" w:themeColor="text1"/>
          <w:sz w:val="24"/>
          <w:szCs w:val="24"/>
          <w:lang w:val="en-GB"/>
        </w:rPr>
        <w:t xml:space="preserve"> employees’ sense of pride and purpose</w:t>
      </w:r>
      <w:r w:rsidR="002C6029" w:rsidRPr="00DE06B3">
        <w:rPr>
          <w:rFonts w:ascii="Times New Roman" w:eastAsia="Times New Roman" w:hAnsi="Times New Roman" w:cs="Times New Roman"/>
          <w:color w:val="000000" w:themeColor="text1"/>
          <w:sz w:val="24"/>
          <w:szCs w:val="24"/>
          <w:lang w:val="en-GB"/>
        </w:rPr>
        <w:t xml:space="preserve"> and also motivate</w:t>
      </w:r>
      <w:r w:rsidR="009E796A" w:rsidRPr="00DE06B3">
        <w:rPr>
          <w:rFonts w:ascii="Times New Roman" w:eastAsia="Times New Roman" w:hAnsi="Times New Roman" w:cs="Times New Roman"/>
          <w:color w:val="000000" w:themeColor="text1"/>
          <w:sz w:val="24"/>
          <w:szCs w:val="24"/>
          <w:lang w:val="en-GB"/>
        </w:rPr>
        <w:t xml:space="preserve"> them to engage more deeply with their roles. Engaged employees </w:t>
      </w:r>
      <w:r w:rsidR="002C6029" w:rsidRPr="00DE06B3">
        <w:rPr>
          <w:rFonts w:ascii="Times New Roman" w:eastAsia="Times New Roman" w:hAnsi="Times New Roman" w:cs="Times New Roman"/>
          <w:color w:val="000000" w:themeColor="text1"/>
          <w:sz w:val="24"/>
          <w:szCs w:val="24"/>
          <w:lang w:val="en-GB"/>
        </w:rPr>
        <w:t>can</w:t>
      </w:r>
      <w:r w:rsidR="009E796A" w:rsidRPr="00DE06B3">
        <w:rPr>
          <w:rFonts w:ascii="Times New Roman" w:eastAsia="Times New Roman" w:hAnsi="Times New Roman" w:cs="Times New Roman"/>
          <w:color w:val="000000" w:themeColor="text1"/>
          <w:sz w:val="24"/>
          <w:szCs w:val="24"/>
          <w:lang w:val="en-GB"/>
        </w:rPr>
        <w:t xml:space="preserve"> deliver </w:t>
      </w:r>
      <w:r w:rsidR="00FC40EF" w:rsidRPr="00DE06B3">
        <w:rPr>
          <w:rFonts w:ascii="Times New Roman" w:eastAsia="Times New Roman" w:hAnsi="Times New Roman" w:cs="Times New Roman"/>
          <w:color w:val="000000" w:themeColor="text1"/>
          <w:sz w:val="24"/>
          <w:szCs w:val="24"/>
          <w:lang w:val="en-GB"/>
        </w:rPr>
        <w:t>better customer</w:t>
      </w:r>
      <w:r w:rsidR="009E796A" w:rsidRPr="00DE06B3">
        <w:rPr>
          <w:rFonts w:ascii="Times New Roman" w:eastAsia="Times New Roman" w:hAnsi="Times New Roman" w:cs="Times New Roman"/>
          <w:color w:val="000000" w:themeColor="text1"/>
          <w:sz w:val="24"/>
          <w:szCs w:val="24"/>
          <w:lang w:val="en-GB"/>
        </w:rPr>
        <w:t xml:space="preserve"> service</w:t>
      </w:r>
      <w:r w:rsidR="00FC40EF" w:rsidRPr="00DE06B3">
        <w:rPr>
          <w:rFonts w:ascii="Times New Roman" w:eastAsia="Times New Roman" w:hAnsi="Times New Roman" w:cs="Times New Roman"/>
          <w:color w:val="000000" w:themeColor="text1"/>
          <w:sz w:val="24"/>
          <w:szCs w:val="24"/>
          <w:lang w:val="en-GB"/>
        </w:rPr>
        <w:t xml:space="preserve"> and employee loyalty can also be increased</w:t>
      </w:r>
      <w:r w:rsidR="009E796A" w:rsidRPr="00DE06B3">
        <w:rPr>
          <w:rFonts w:ascii="Times New Roman" w:eastAsia="Times New Roman" w:hAnsi="Times New Roman" w:cs="Times New Roman"/>
          <w:color w:val="000000" w:themeColor="text1"/>
          <w:sz w:val="24"/>
          <w:szCs w:val="24"/>
          <w:lang w:val="en-GB"/>
        </w:rPr>
        <w:t>.</w:t>
      </w:r>
      <w:r w:rsidR="0093799C" w:rsidRPr="00DE06B3">
        <w:rPr>
          <w:rFonts w:ascii="Times New Roman" w:eastAsia="Times New Roman" w:hAnsi="Times New Roman" w:cs="Times New Roman"/>
          <w:color w:val="000000" w:themeColor="text1"/>
          <w:sz w:val="24"/>
          <w:szCs w:val="24"/>
          <w:lang w:val="en-GB"/>
        </w:rPr>
        <w:t xml:space="preserve"> </w:t>
      </w:r>
      <w:r w:rsidRPr="00DE06B3">
        <w:rPr>
          <w:rFonts w:ascii="Times New Roman" w:eastAsia="Times New Roman" w:hAnsi="Times New Roman" w:cs="Times New Roman"/>
          <w:color w:val="000000" w:themeColor="text1"/>
          <w:sz w:val="24"/>
          <w:szCs w:val="24"/>
          <w:lang w:val="en-GB"/>
        </w:rPr>
        <w:t xml:space="preserve">According to the viewpoint of Farrukh et al. (2020) this can be one of the best </w:t>
      </w:r>
      <w:r w:rsidRPr="00DE06B3">
        <w:rPr>
          <w:rFonts w:ascii="Times New Roman" w:eastAsia="Times New Roman" w:hAnsi="Times New Roman" w:cs="Times New Roman"/>
          <w:b/>
          <w:i/>
          <w:color w:val="000000" w:themeColor="text1"/>
          <w:sz w:val="24"/>
          <w:szCs w:val="24"/>
          <w:lang w:val="en-GB"/>
        </w:rPr>
        <w:t>employee engagement</w:t>
      </w:r>
      <w:r w:rsidRPr="00DE06B3">
        <w:rPr>
          <w:rFonts w:ascii="Times New Roman" w:eastAsia="Times New Roman" w:hAnsi="Times New Roman" w:cs="Times New Roman"/>
          <w:color w:val="000000" w:themeColor="text1"/>
          <w:sz w:val="24"/>
          <w:szCs w:val="24"/>
          <w:lang w:val="en-GB"/>
        </w:rPr>
        <w:t xml:space="preserve"> opportunities for the retail brands in terms of training the employees for reducing environmental impact or supporting ethical supply chains and improving the overall service to the customers. </w:t>
      </w:r>
    </w:p>
    <w:p w14:paraId="59A04E90" w14:textId="72866B41"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According to the viewpoint of Hosseini et al. (2022), one of the important CSR strategies for better </w:t>
      </w:r>
      <w:r w:rsidRPr="00DE06B3">
        <w:rPr>
          <w:rFonts w:ascii="Times New Roman" w:eastAsia="Times New Roman" w:hAnsi="Times New Roman" w:cs="Times New Roman"/>
          <w:b/>
          <w:i/>
          <w:color w:val="000000" w:themeColor="text1"/>
          <w:sz w:val="24"/>
          <w:szCs w:val="24"/>
          <w:lang w:val="en-GB"/>
        </w:rPr>
        <w:t xml:space="preserve">employee engagement </w:t>
      </w:r>
      <w:r w:rsidRPr="00DE06B3">
        <w:rPr>
          <w:rFonts w:ascii="Times New Roman" w:eastAsia="Times New Roman" w:hAnsi="Times New Roman" w:cs="Times New Roman"/>
          <w:color w:val="000000" w:themeColor="text1"/>
          <w:sz w:val="24"/>
          <w:szCs w:val="24"/>
          <w:lang w:val="en-GB"/>
        </w:rPr>
        <w:t xml:space="preserve">is to focus on the environmental sustainability by the retail brand through reducing the plastic usage, reducing the carbon emission from their different business operations such as production and logistics and focus on the eco-friendly life cycle of the business. For example, one of the leading supermarket chains in the United Kingdom, </w:t>
      </w:r>
      <w:r w:rsidRPr="00DE06B3">
        <w:rPr>
          <w:rFonts w:ascii="Times New Roman" w:eastAsia="Times New Roman" w:hAnsi="Times New Roman" w:cs="Times New Roman"/>
          <w:b/>
          <w:i/>
          <w:color w:val="000000" w:themeColor="text1"/>
          <w:sz w:val="24"/>
          <w:szCs w:val="24"/>
          <w:lang w:val="en-GB"/>
        </w:rPr>
        <w:t>Tesco</w:t>
      </w:r>
      <w:r w:rsidRPr="00DE06B3">
        <w:rPr>
          <w:rFonts w:ascii="Times New Roman" w:eastAsia="Times New Roman" w:hAnsi="Times New Roman" w:cs="Times New Roman"/>
          <w:color w:val="000000" w:themeColor="text1"/>
          <w:sz w:val="24"/>
          <w:szCs w:val="24"/>
          <w:lang w:val="en-GB"/>
        </w:rPr>
        <w:t xml:space="preserve">, has successfully </w:t>
      </w:r>
      <w:r w:rsidRPr="00DE06B3">
        <w:rPr>
          <w:rFonts w:ascii="Times New Roman" w:eastAsia="Times New Roman" w:hAnsi="Times New Roman" w:cs="Times New Roman"/>
          <w:b/>
          <w:i/>
          <w:color w:val="000000" w:themeColor="text1"/>
          <w:sz w:val="24"/>
          <w:szCs w:val="24"/>
          <w:lang w:val="en-GB"/>
        </w:rPr>
        <w:t xml:space="preserve">removed </w:t>
      </w:r>
      <w:r w:rsidRPr="00DE06B3">
        <w:rPr>
          <w:rFonts w:ascii="Times New Roman" w:eastAsia="Times New Roman" w:hAnsi="Times New Roman" w:cs="Times New Roman"/>
          <w:color w:val="000000" w:themeColor="text1"/>
          <w:sz w:val="24"/>
          <w:szCs w:val="24"/>
          <w:lang w:val="en-GB"/>
        </w:rPr>
        <w:t xml:space="preserve">more than </w:t>
      </w:r>
      <w:r w:rsidRPr="00DE06B3">
        <w:rPr>
          <w:rFonts w:ascii="Times New Roman" w:eastAsia="Times New Roman" w:hAnsi="Times New Roman" w:cs="Times New Roman"/>
          <w:b/>
          <w:i/>
          <w:color w:val="000000" w:themeColor="text1"/>
          <w:sz w:val="24"/>
          <w:szCs w:val="24"/>
          <w:lang w:val="en-GB"/>
        </w:rPr>
        <w:t>2.3 billion plastics</w:t>
      </w:r>
      <w:r w:rsidRPr="00DE06B3">
        <w:rPr>
          <w:rFonts w:ascii="Times New Roman" w:eastAsia="Times New Roman" w:hAnsi="Times New Roman" w:cs="Times New Roman"/>
          <w:color w:val="000000" w:themeColor="text1"/>
          <w:sz w:val="24"/>
          <w:szCs w:val="24"/>
          <w:lang w:val="en-GB"/>
        </w:rPr>
        <w:t xml:space="preserve"> from all over their branches by engaging their staff and focusing on environmental sustainability (</w:t>
      </w:r>
      <w:proofErr w:type="spellStart"/>
      <w:r w:rsidRPr="00DE06B3">
        <w:rPr>
          <w:rFonts w:ascii="Times New Roman" w:eastAsia="Times New Roman" w:hAnsi="Times New Roman" w:cs="Times New Roman"/>
          <w:color w:val="000000" w:themeColor="text1"/>
          <w:sz w:val="24"/>
          <w:szCs w:val="24"/>
          <w:lang w:val="en-GB"/>
        </w:rPr>
        <w:t>Tescoplc</w:t>
      </w:r>
      <w:proofErr w:type="spellEnd"/>
      <w:r w:rsidRPr="00DE06B3">
        <w:rPr>
          <w:rFonts w:ascii="Times New Roman" w:eastAsia="Times New Roman" w:hAnsi="Times New Roman" w:cs="Times New Roman"/>
          <w:color w:val="000000" w:themeColor="text1"/>
          <w:sz w:val="24"/>
          <w:szCs w:val="24"/>
          <w:lang w:val="en-GB"/>
        </w:rPr>
        <w:t xml:space="preserve">, 2024). As a result of this, the customers who prefer sustainable purchasing are more interested in Tesco and this not only helps </w:t>
      </w:r>
      <w:r w:rsidRPr="00DE06B3">
        <w:rPr>
          <w:rFonts w:ascii="Times New Roman" w:eastAsia="Times New Roman" w:hAnsi="Times New Roman" w:cs="Times New Roman"/>
          <w:b/>
          <w:i/>
          <w:color w:val="000000" w:themeColor="text1"/>
          <w:sz w:val="24"/>
          <w:szCs w:val="24"/>
          <w:lang w:val="en-GB"/>
        </w:rPr>
        <w:t xml:space="preserve">Tesco </w:t>
      </w:r>
      <w:r w:rsidRPr="00DE06B3">
        <w:rPr>
          <w:rFonts w:ascii="Times New Roman" w:eastAsia="Times New Roman" w:hAnsi="Times New Roman" w:cs="Times New Roman"/>
          <w:color w:val="000000" w:themeColor="text1"/>
          <w:sz w:val="24"/>
          <w:szCs w:val="24"/>
          <w:lang w:val="en-GB"/>
        </w:rPr>
        <w:t>to improve their brand reputation but also improve</w:t>
      </w:r>
      <w:r w:rsidRPr="00DE06B3">
        <w:rPr>
          <w:rFonts w:ascii="Times New Roman" w:eastAsia="Times New Roman" w:hAnsi="Times New Roman" w:cs="Times New Roman"/>
          <w:b/>
          <w:i/>
          <w:color w:val="000000" w:themeColor="text1"/>
          <w:sz w:val="24"/>
          <w:szCs w:val="24"/>
          <w:lang w:val="en-GB"/>
        </w:rPr>
        <w:t xml:space="preserve"> employee engagement</w:t>
      </w:r>
      <w:r w:rsidRPr="00DE06B3">
        <w:rPr>
          <w:rFonts w:ascii="Times New Roman" w:eastAsia="Times New Roman" w:hAnsi="Times New Roman" w:cs="Times New Roman"/>
          <w:color w:val="000000" w:themeColor="text1"/>
          <w:sz w:val="24"/>
          <w:szCs w:val="24"/>
          <w:lang w:val="en-GB"/>
        </w:rPr>
        <w:t xml:space="preserve">. Not only that, another large retail brand, </w:t>
      </w:r>
      <w:r w:rsidRPr="00DE06B3">
        <w:rPr>
          <w:rFonts w:ascii="Times New Roman" w:eastAsia="Times New Roman" w:hAnsi="Times New Roman" w:cs="Times New Roman"/>
          <w:b/>
          <w:i/>
          <w:color w:val="000000" w:themeColor="text1"/>
          <w:sz w:val="24"/>
          <w:szCs w:val="24"/>
          <w:lang w:val="en-GB"/>
        </w:rPr>
        <w:t xml:space="preserve">“Marks &amp; Spencer” </w:t>
      </w:r>
      <w:r w:rsidRPr="00DE06B3">
        <w:rPr>
          <w:rFonts w:ascii="Times New Roman" w:eastAsia="Times New Roman" w:hAnsi="Times New Roman" w:cs="Times New Roman"/>
          <w:color w:val="000000" w:themeColor="text1"/>
          <w:sz w:val="24"/>
          <w:szCs w:val="24"/>
          <w:lang w:val="en-GB"/>
        </w:rPr>
        <w:t xml:space="preserve">are majorly focusing on </w:t>
      </w:r>
      <w:r w:rsidRPr="00DE06B3">
        <w:rPr>
          <w:rFonts w:ascii="Times New Roman" w:eastAsia="Times New Roman" w:hAnsi="Times New Roman" w:cs="Times New Roman"/>
          <w:b/>
          <w:i/>
          <w:color w:val="000000" w:themeColor="text1"/>
          <w:sz w:val="24"/>
          <w:szCs w:val="24"/>
          <w:lang w:val="en-GB"/>
        </w:rPr>
        <w:t>reducing carbon footprint</w:t>
      </w:r>
      <w:r w:rsidRPr="00DE06B3">
        <w:rPr>
          <w:rFonts w:ascii="Times New Roman" w:eastAsia="Times New Roman" w:hAnsi="Times New Roman" w:cs="Times New Roman"/>
          <w:color w:val="000000" w:themeColor="text1"/>
          <w:sz w:val="24"/>
          <w:szCs w:val="24"/>
          <w:lang w:val="en-GB"/>
        </w:rPr>
        <w:t xml:space="preserve"> to increase customer engagement and focus on environmental sustainability. </w:t>
      </w:r>
    </w:p>
    <w:p w14:paraId="75F2D695" w14:textId="77777777"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5BA27BC7" wp14:editId="03737151">
            <wp:extent cx="5943600" cy="2578100"/>
            <wp:effectExtent l="25400" t="25400" r="25400" b="2540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943600" cy="2578100"/>
                    </a:xfrm>
                    <a:prstGeom prst="rect">
                      <a:avLst/>
                    </a:prstGeom>
                    <a:ln w="25400">
                      <a:solidFill>
                        <a:srgbClr val="000000"/>
                      </a:solidFill>
                      <a:prstDash val="solid"/>
                    </a:ln>
                  </pic:spPr>
                </pic:pic>
              </a:graphicData>
            </a:graphic>
          </wp:inline>
        </w:drawing>
      </w:r>
    </w:p>
    <w:p w14:paraId="001EFE08" w14:textId="77777777" w:rsidR="001079FF" w:rsidRPr="00DE06B3" w:rsidRDefault="00D11E86" w:rsidP="005F3CE0">
      <w:pPr>
        <w:pStyle w:val="Heading4"/>
        <w:rPr>
          <w:lang w:val="en-GB"/>
        </w:rPr>
      </w:pPr>
      <w:bookmarkStart w:id="23" w:name="_Toc184251488"/>
      <w:r w:rsidRPr="00DE06B3">
        <w:rPr>
          <w:lang w:val="en-GB"/>
        </w:rPr>
        <w:t>Figure 2.4: Marks &amp; Spencer’s “Plan A” for reduce their carbon footprint</w:t>
      </w:r>
      <w:bookmarkEnd w:id="23"/>
    </w:p>
    <w:p w14:paraId="40041B99" w14:textId="77777777"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(Source: Marksandspencer, 2024)</w:t>
      </w:r>
    </w:p>
    <w:p w14:paraId="78A39A3E" w14:textId="3C24E6F8"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In the above figure 2.4, </w:t>
      </w:r>
      <w:r w:rsidRPr="00DE06B3">
        <w:rPr>
          <w:rFonts w:ascii="Times New Roman" w:eastAsia="Times New Roman" w:hAnsi="Times New Roman" w:cs="Times New Roman"/>
          <w:b/>
          <w:i/>
          <w:color w:val="000000" w:themeColor="text1"/>
          <w:sz w:val="24"/>
          <w:szCs w:val="24"/>
          <w:lang w:val="en-GB"/>
        </w:rPr>
        <w:t>Marks &amp; Spencer’s “Plan A”</w:t>
      </w:r>
      <w:r w:rsidRPr="00DE06B3">
        <w:rPr>
          <w:rFonts w:ascii="Times New Roman" w:eastAsia="Times New Roman" w:hAnsi="Times New Roman" w:cs="Times New Roman"/>
          <w:color w:val="000000" w:themeColor="text1"/>
          <w:sz w:val="24"/>
          <w:szCs w:val="24"/>
          <w:lang w:val="en-GB"/>
        </w:rPr>
        <w:t xml:space="preserve"> for reducing their carbon footprint has been demonstrated. Therefore, it can be said that the management of “Marks &amp; Spencer” can successfully do employee engagement through actively </w:t>
      </w:r>
      <w:r w:rsidRPr="00DE06B3">
        <w:rPr>
          <w:rFonts w:ascii="Times New Roman" w:eastAsia="Times New Roman" w:hAnsi="Times New Roman" w:cs="Times New Roman"/>
          <w:b/>
          <w:i/>
          <w:color w:val="000000" w:themeColor="text1"/>
          <w:sz w:val="24"/>
          <w:szCs w:val="24"/>
          <w:lang w:val="en-GB"/>
        </w:rPr>
        <w:t xml:space="preserve">involving </w:t>
      </w:r>
      <w:r w:rsidRPr="00DE06B3">
        <w:rPr>
          <w:rFonts w:ascii="Times New Roman" w:eastAsia="Times New Roman" w:hAnsi="Times New Roman" w:cs="Times New Roman"/>
          <w:color w:val="000000" w:themeColor="text1"/>
          <w:sz w:val="24"/>
          <w:szCs w:val="24"/>
          <w:lang w:val="en-GB"/>
        </w:rPr>
        <w:t xml:space="preserve">their </w:t>
      </w:r>
      <w:r w:rsidRPr="00DE06B3">
        <w:rPr>
          <w:rFonts w:ascii="Times New Roman" w:eastAsia="Times New Roman" w:hAnsi="Times New Roman" w:cs="Times New Roman"/>
          <w:b/>
          <w:i/>
          <w:color w:val="000000" w:themeColor="text1"/>
          <w:sz w:val="24"/>
          <w:szCs w:val="24"/>
          <w:lang w:val="en-GB"/>
        </w:rPr>
        <w:t>employees</w:t>
      </w:r>
      <w:r w:rsidRPr="00DE06B3">
        <w:rPr>
          <w:rFonts w:ascii="Times New Roman" w:eastAsia="Times New Roman" w:hAnsi="Times New Roman" w:cs="Times New Roman"/>
          <w:color w:val="000000" w:themeColor="text1"/>
          <w:sz w:val="24"/>
          <w:szCs w:val="24"/>
          <w:lang w:val="en-GB"/>
        </w:rPr>
        <w:t xml:space="preserve"> in this “plan A”, generate a positive sustainable approach among them and create a good </w:t>
      </w:r>
      <w:r w:rsidRPr="00DE06B3">
        <w:rPr>
          <w:rFonts w:ascii="Times New Roman" w:eastAsia="Times New Roman" w:hAnsi="Times New Roman" w:cs="Times New Roman"/>
          <w:b/>
          <w:i/>
          <w:color w:val="000000" w:themeColor="text1"/>
          <w:sz w:val="24"/>
          <w:szCs w:val="24"/>
          <w:lang w:val="en-GB"/>
        </w:rPr>
        <w:t xml:space="preserve">organisational culture </w:t>
      </w:r>
      <w:r w:rsidRPr="00DE06B3">
        <w:rPr>
          <w:rFonts w:ascii="Times New Roman" w:eastAsia="Times New Roman" w:hAnsi="Times New Roman" w:cs="Times New Roman"/>
          <w:color w:val="000000" w:themeColor="text1"/>
          <w:sz w:val="24"/>
          <w:szCs w:val="24"/>
          <w:lang w:val="en-GB"/>
        </w:rPr>
        <w:t xml:space="preserve">(Marksandspencer, 2024). Not only that, the </w:t>
      </w:r>
      <w:r w:rsidRPr="00DE06B3">
        <w:rPr>
          <w:rFonts w:ascii="Times New Roman" w:eastAsia="Times New Roman" w:hAnsi="Times New Roman" w:cs="Times New Roman"/>
          <w:b/>
          <w:i/>
          <w:color w:val="000000" w:themeColor="text1"/>
          <w:sz w:val="24"/>
          <w:szCs w:val="24"/>
          <w:lang w:val="en-GB"/>
        </w:rPr>
        <w:t xml:space="preserve">employees </w:t>
      </w:r>
      <w:r w:rsidRPr="00DE06B3">
        <w:rPr>
          <w:rFonts w:ascii="Times New Roman" w:eastAsia="Times New Roman" w:hAnsi="Times New Roman" w:cs="Times New Roman"/>
          <w:color w:val="000000" w:themeColor="text1"/>
          <w:sz w:val="24"/>
          <w:szCs w:val="24"/>
          <w:lang w:val="en-GB"/>
        </w:rPr>
        <w:t xml:space="preserve">of Tesco and Marks &amp; Spencer can increase their communication with the customers regarding </w:t>
      </w:r>
      <w:r w:rsidRPr="00DE06B3">
        <w:rPr>
          <w:rFonts w:ascii="Times New Roman" w:eastAsia="Times New Roman" w:hAnsi="Times New Roman" w:cs="Times New Roman"/>
          <w:b/>
          <w:i/>
          <w:color w:val="000000" w:themeColor="text1"/>
          <w:sz w:val="24"/>
          <w:szCs w:val="24"/>
          <w:lang w:val="en-GB"/>
        </w:rPr>
        <w:t xml:space="preserve">meaningful change </w:t>
      </w:r>
      <w:r w:rsidRPr="00DE06B3">
        <w:rPr>
          <w:rFonts w:ascii="Times New Roman" w:eastAsia="Times New Roman" w:hAnsi="Times New Roman" w:cs="Times New Roman"/>
          <w:color w:val="000000" w:themeColor="text1"/>
          <w:sz w:val="24"/>
          <w:szCs w:val="24"/>
          <w:lang w:val="en-GB"/>
        </w:rPr>
        <w:t xml:space="preserve">in the organisation and motivate them to purchase from their brands. Therefore, focusing on environmental sustainability by the retail business organisations </w:t>
      </w:r>
      <w:r w:rsidR="00FA7691" w:rsidRPr="00DE06B3">
        <w:rPr>
          <w:rFonts w:ascii="Times New Roman" w:eastAsia="Times New Roman" w:hAnsi="Times New Roman" w:cs="Times New Roman"/>
          <w:color w:val="000000" w:themeColor="text1"/>
          <w:sz w:val="24"/>
          <w:szCs w:val="24"/>
          <w:lang w:val="en-GB"/>
        </w:rPr>
        <w:t xml:space="preserve">of Swansea </w:t>
      </w:r>
      <w:r w:rsidRPr="00DE06B3">
        <w:rPr>
          <w:rFonts w:ascii="Times New Roman" w:eastAsia="Times New Roman" w:hAnsi="Times New Roman" w:cs="Times New Roman"/>
          <w:color w:val="000000" w:themeColor="text1"/>
          <w:sz w:val="24"/>
          <w:szCs w:val="24"/>
          <w:lang w:val="en-GB"/>
        </w:rPr>
        <w:t xml:space="preserve">not only attracts the eco-conscious customers but also </w:t>
      </w:r>
      <w:r w:rsidRPr="00DE06B3">
        <w:rPr>
          <w:rFonts w:ascii="Times New Roman" w:eastAsia="Times New Roman" w:hAnsi="Times New Roman" w:cs="Times New Roman"/>
          <w:b/>
          <w:i/>
          <w:color w:val="000000" w:themeColor="text1"/>
          <w:sz w:val="24"/>
          <w:szCs w:val="24"/>
          <w:lang w:val="en-GB"/>
        </w:rPr>
        <w:t>motivates employees</w:t>
      </w:r>
      <w:r w:rsidRPr="00DE06B3">
        <w:rPr>
          <w:rFonts w:ascii="Times New Roman" w:eastAsia="Times New Roman" w:hAnsi="Times New Roman" w:cs="Times New Roman"/>
          <w:color w:val="000000" w:themeColor="text1"/>
          <w:sz w:val="24"/>
          <w:szCs w:val="24"/>
          <w:lang w:val="en-GB"/>
        </w:rPr>
        <w:t xml:space="preserve"> who take pride in promoting sustainable products. Positive customer feedback and improved reputation of their business organisation can </w:t>
      </w:r>
      <w:r w:rsidRPr="00DE06B3">
        <w:rPr>
          <w:rFonts w:ascii="Times New Roman" w:eastAsia="Times New Roman" w:hAnsi="Times New Roman" w:cs="Times New Roman"/>
          <w:b/>
          <w:i/>
          <w:color w:val="000000" w:themeColor="text1"/>
          <w:sz w:val="24"/>
          <w:szCs w:val="24"/>
          <w:lang w:val="en-GB"/>
        </w:rPr>
        <w:t>motivate the employees</w:t>
      </w:r>
      <w:r w:rsidRPr="00DE06B3">
        <w:rPr>
          <w:rFonts w:ascii="Times New Roman" w:eastAsia="Times New Roman" w:hAnsi="Times New Roman" w:cs="Times New Roman"/>
          <w:color w:val="000000" w:themeColor="text1"/>
          <w:sz w:val="24"/>
          <w:szCs w:val="24"/>
          <w:lang w:val="en-GB"/>
        </w:rPr>
        <w:t xml:space="preserve"> to focus more on the sustainable service, </w:t>
      </w:r>
      <w:r w:rsidRPr="00DE06B3">
        <w:rPr>
          <w:rFonts w:ascii="Times New Roman" w:eastAsia="Times New Roman" w:hAnsi="Times New Roman" w:cs="Times New Roman"/>
          <w:b/>
          <w:i/>
          <w:color w:val="000000" w:themeColor="text1"/>
          <w:sz w:val="24"/>
          <w:szCs w:val="24"/>
          <w:lang w:val="en-GB"/>
        </w:rPr>
        <w:t xml:space="preserve">improve </w:t>
      </w:r>
      <w:r w:rsidRPr="00DE06B3">
        <w:rPr>
          <w:rFonts w:ascii="Times New Roman" w:eastAsia="Times New Roman" w:hAnsi="Times New Roman" w:cs="Times New Roman"/>
          <w:color w:val="000000" w:themeColor="text1"/>
          <w:sz w:val="24"/>
          <w:szCs w:val="24"/>
          <w:lang w:val="en-GB"/>
        </w:rPr>
        <w:t xml:space="preserve">their </w:t>
      </w:r>
      <w:r w:rsidRPr="00DE06B3">
        <w:rPr>
          <w:rFonts w:ascii="Times New Roman" w:eastAsia="Times New Roman" w:hAnsi="Times New Roman" w:cs="Times New Roman"/>
          <w:b/>
          <w:i/>
          <w:color w:val="000000" w:themeColor="text1"/>
          <w:sz w:val="24"/>
          <w:szCs w:val="24"/>
          <w:lang w:val="en-GB"/>
        </w:rPr>
        <w:t>morale</w:t>
      </w:r>
      <w:r w:rsidRPr="00DE06B3">
        <w:rPr>
          <w:rFonts w:ascii="Times New Roman" w:eastAsia="Times New Roman" w:hAnsi="Times New Roman" w:cs="Times New Roman"/>
          <w:color w:val="000000" w:themeColor="text1"/>
          <w:sz w:val="24"/>
          <w:szCs w:val="24"/>
          <w:lang w:val="en-GB"/>
        </w:rPr>
        <w:t xml:space="preserve"> and </w:t>
      </w:r>
      <w:r w:rsidRPr="00DE06B3">
        <w:rPr>
          <w:rFonts w:ascii="Times New Roman" w:eastAsia="Times New Roman" w:hAnsi="Times New Roman" w:cs="Times New Roman"/>
          <w:b/>
          <w:i/>
          <w:color w:val="000000" w:themeColor="text1"/>
          <w:sz w:val="24"/>
          <w:szCs w:val="24"/>
          <w:lang w:val="en-GB"/>
        </w:rPr>
        <w:t>employee loyalty</w:t>
      </w:r>
      <w:r w:rsidRPr="00DE06B3">
        <w:rPr>
          <w:rFonts w:ascii="Times New Roman" w:eastAsia="Times New Roman" w:hAnsi="Times New Roman" w:cs="Times New Roman"/>
          <w:color w:val="000000" w:themeColor="text1"/>
          <w:sz w:val="24"/>
          <w:szCs w:val="24"/>
          <w:lang w:val="en-GB"/>
        </w:rPr>
        <w:t xml:space="preserve">. However, Castaldo et al. (2022) focused the charitable programs, </w:t>
      </w:r>
      <w:r w:rsidRPr="00DE06B3">
        <w:rPr>
          <w:rFonts w:ascii="Times New Roman" w:eastAsia="Times New Roman" w:hAnsi="Times New Roman" w:cs="Times New Roman"/>
          <w:b/>
          <w:i/>
          <w:color w:val="000000" w:themeColor="text1"/>
          <w:sz w:val="24"/>
          <w:szCs w:val="24"/>
          <w:lang w:val="en-GB"/>
        </w:rPr>
        <w:t xml:space="preserve">community engagement </w:t>
      </w:r>
      <w:r w:rsidRPr="00DE06B3">
        <w:rPr>
          <w:rFonts w:ascii="Times New Roman" w:eastAsia="Times New Roman" w:hAnsi="Times New Roman" w:cs="Times New Roman"/>
          <w:color w:val="000000" w:themeColor="text1"/>
          <w:sz w:val="24"/>
          <w:szCs w:val="24"/>
          <w:lang w:val="en-GB"/>
        </w:rPr>
        <w:t xml:space="preserve">and community investment for better </w:t>
      </w:r>
      <w:r w:rsidRPr="00DE06B3">
        <w:rPr>
          <w:rFonts w:ascii="Times New Roman" w:eastAsia="Times New Roman" w:hAnsi="Times New Roman" w:cs="Times New Roman"/>
          <w:b/>
          <w:i/>
          <w:color w:val="000000" w:themeColor="text1"/>
          <w:sz w:val="24"/>
          <w:szCs w:val="24"/>
          <w:lang w:val="en-GB"/>
        </w:rPr>
        <w:t xml:space="preserve">employee engagement </w:t>
      </w:r>
      <w:r w:rsidRPr="00DE06B3">
        <w:rPr>
          <w:rFonts w:ascii="Times New Roman" w:eastAsia="Times New Roman" w:hAnsi="Times New Roman" w:cs="Times New Roman"/>
          <w:color w:val="000000" w:themeColor="text1"/>
          <w:sz w:val="24"/>
          <w:szCs w:val="24"/>
          <w:lang w:val="en-GB"/>
        </w:rPr>
        <w:t>practices through donating resources, foods and money to the needy community and donating for child education.</w:t>
      </w:r>
    </w:p>
    <w:p w14:paraId="376126B3" w14:textId="77777777"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7ECED2BD" wp14:editId="5F77A434">
            <wp:extent cx="5367338" cy="3879278"/>
            <wp:effectExtent l="25400" t="25400" r="25400" b="254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367338" cy="3879278"/>
                    </a:xfrm>
                    <a:prstGeom prst="rect">
                      <a:avLst/>
                    </a:prstGeom>
                    <a:ln w="25400">
                      <a:solidFill>
                        <a:srgbClr val="000000"/>
                      </a:solidFill>
                      <a:prstDash val="solid"/>
                    </a:ln>
                  </pic:spPr>
                </pic:pic>
              </a:graphicData>
            </a:graphic>
          </wp:inline>
        </w:drawing>
      </w:r>
    </w:p>
    <w:p w14:paraId="25166357" w14:textId="77777777" w:rsidR="001079FF" w:rsidRPr="00DE06B3" w:rsidRDefault="00D11E86" w:rsidP="005F3CE0">
      <w:pPr>
        <w:pStyle w:val="Heading4"/>
        <w:rPr>
          <w:lang w:val="en-GB"/>
        </w:rPr>
      </w:pPr>
      <w:bookmarkStart w:id="24" w:name="_Toc184251489"/>
      <w:r w:rsidRPr="00DE06B3">
        <w:rPr>
          <w:lang w:val="en-GB"/>
        </w:rPr>
        <w:t>Figure 2.5: “Fight Hunger Create Change Campaign” by ASDA which benefited the employee engagement</w:t>
      </w:r>
      <w:bookmarkEnd w:id="24"/>
    </w:p>
    <w:p w14:paraId="66EDD0ED" w14:textId="77777777"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(Source: ASDA, 2024)</w:t>
      </w:r>
    </w:p>
    <w:p w14:paraId="761E2A7E" w14:textId="44A5057B" w:rsidR="00FF3BED"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In the 2.5 figure, </w:t>
      </w:r>
      <w:r w:rsidRPr="00DE06B3">
        <w:rPr>
          <w:rFonts w:ascii="Times New Roman" w:eastAsia="Times New Roman" w:hAnsi="Times New Roman" w:cs="Times New Roman"/>
          <w:b/>
          <w:i/>
          <w:color w:val="000000" w:themeColor="text1"/>
          <w:sz w:val="24"/>
          <w:szCs w:val="24"/>
          <w:lang w:val="en-GB"/>
        </w:rPr>
        <w:t>“Fight Hunger Create Change Campaign”</w:t>
      </w:r>
      <w:r w:rsidRPr="00DE06B3">
        <w:rPr>
          <w:rFonts w:ascii="Times New Roman" w:eastAsia="Times New Roman" w:hAnsi="Times New Roman" w:cs="Times New Roman"/>
          <w:color w:val="000000" w:themeColor="text1"/>
          <w:sz w:val="24"/>
          <w:szCs w:val="24"/>
          <w:lang w:val="en-GB"/>
        </w:rPr>
        <w:t xml:space="preserve"> by </w:t>
      </w:r>
      <w:r w:rsidRPr="00DE06B3">
        <w:rPr>
          <w:rFonts w:ascii="Times New Roman" w:eastAsia="Times New Roman" w:hAnsi="Times New Roman" w:cs="Times New Roman"/>
          <w:b/>
          <w:i/>
          <w:color w:val="000000" w:themeColor="text1"/>
          <w:sz w:val="24"/>
          <w:szCs w:val="24"/>
          <w:lang w:val="en-GB"/>
        </w:rPr>
        <w:t xml:space="preserve">ASDA </w:t>
      </w:r>
      <w:r w:rsidRPr="00DE06B3">
        <w:rPr>
          <w:rFonts w:ascii="Times New Roman" w:eastAsia="Times New Roman" w:hAnsi="Times New Roman" w:cs="Times New Roman"/>
          <w:color w:val="000000" w:themeColor="text1"/>
          <w:sz w:val="24"/>
          <w:szCs w:val="24"/>
          <w:lang w:val="en-GB"/>
        </w:rPr>
        <w:t xml:space="preserve">has been demonstrated which benefited the </w:t>
      </w:r>
      <w:r w:rsidRPr="00DE06B3">
        <w:rPr>
          <w:rFonts w:ascii="Times New Roman" w:eastAsia="Times New Roman" w:hAnsi="Times New Roman" w:cs="Times New Roman"/>
          <w:b/>
          <w:i/>
          <w:color w:val="000000" w:themeColor="text1"/>
          <w:sz w:val="24"/>
          <w:szCs w:val="24"/>
          <w:lang w:val="en-GB"/>
        </w:rPr>
        <w:t>employee engagement</w:t>
      </w:r>
      <w:r w:rsidRPr="00DE06B3">
        <w:rPr>
          <w:rFonts w:ascii="Times New Roman" w:eastAsia="Times New Roman" w:hAnsi="Times New Roman" w:cs="Times New Roman"/>
          <w:color w:val="000000" w:themeColor="text1"/>
          <w:sz w:val="24"/>
          <w:szCs w:val="24"/>
          <w:lang w:val="en-GB"/>
        </w:rPr>
        <w:t xml:space="preserve">. This particular campaign by ASDA included food bank support, volunteering and direct donations which involved active participation of their employees and volunteering in this project (ASDA, 2024). </w:t>
      </w:r>
      <w:r w:rsidR="00FF3BED" w:rsidRPr="00DE06B3">
        <w:rPr>
          <w:rFonts w:ascii="Times New Roman" w:eastAsia="Times New Roman" w:hAnsi="Times New Roman" w:cs="Times New Roman"/>
          <w:color w:val="000000" w:themeColor="text1"/>
          <w:sz w:val="24"/>
          <w:szCs w:val="24"/>
          <w:lang w:val="en-GB"/>
        </w:rPr>
        <w:t xml:space="preserve">The “Fight Hunger Create Change” campaign by ASDA demonstrates how CSR initiatives can </w:t>
      </w:r>
      <w:r w:rsidR="008B7A1C" w:rsidRPr="00DE06B3">
        <w:rPr>
          <w:rFonts w:ascii="Times New Roman" w:eastAsia="Times New Roman" w:hAnsi="Times New Roman" w:cs="Times New Roman"/>
          <w:color w:val="000000" w:themeColor="text1"/>
          <w:sz w:val="24"/>
          <w:szCs w:val="24"/>
          <w:lang w:val="en-GB"/>
        </w:rPr>
        <w:t>involve</w:t>
      </w:r>
      <w:r w:rsidR="00FF3BED" w:rsidRPr="00DE06B3">
        <w:rPr>
          <w:rFonts w:ascii="Times New Roman" w:eastAsia="Times New Roman" w:hAnsi="Times New Roman" w:cs="Times New Roman"/>
          <w:color w:val="000000" w:themeColor="text1"/>
          <w:sz w:val="24"/>
          <w:szCs w:val="24"/>
          <w:lang w:val="en-GB"/>
        </w:rPr>
        <w:t xml:space="preserve"> employees in meaningful activities, such as food bank support and volunteering</w:t>
      </w:r>
      <w:r w:rsidR="008B7A1C" w:rsidRPr="00DE06B3">
        <w:rPr>
          <w:rFonts w:ascii="Times New Roman" w:eastAsia="Times New Roman" w:hAnsi="Times New Roman" w:cs="Times New Roman"/>
          <w:color w:val="000000" w:themeColor="text1"/>
          <w:sz w:val="24"/>
          <w:szCs w:val="24"/>
          <w:lang w:val="en-GB"/>
        </w:rPr>
        <w:t xml:space="preserve">. Therefore, this campaign certainly </w:t>
      </w:r>
      <w:r w:rsidR="00DB299D" w:rsidRPr="00DE06B3">
        <w:rPr>
          <w:rFonts w:ascii="Times New Roman" w:eastAsia="Times New Roman" w:hAnsi="Times New Roman" w:cs="Times New Roman"/>
          <w:color w:val="000000" w:themeColor="text1"/>
          <w:sz w:val="24"/>
          <w:szCs w:val="24"/>
          <w:lang w:val="en-GB"/>
        </w:rPr>
        <w:t>enhances</w:t>
      </w:r>
      <w:r w:rsidR="00FF3BED" w:rsidRPr="00DE06B3">
        <w:rPr>
          <w:rFonts w:ascii="Times New Roman" w:eastAsia="Times New Roman" w:hAnsi="Times New Roman" w:cs="Times New Roman"/>
          <w:color w:val="000000" w:themeColor="text1"/>
          <w:sz w:val="24"/>
          <w:szCs w:val="24"/>
          <w:lang w:val="en-GB"/>
        </w:rPr>
        <w:t xml:space="preserve"> engagement, morale, and </w:t>
      </w:r>
      <w:r w:rsidR="008B7A1C" w:rsidRPr="00DE06B3">
        <w:rPr>
          <w:rFonts w:ascii="Times New Roman" w:eastAsia="Times New Roman" w:hAnsi="Times New Roman" w:cs="Times New Roman"/>
          <w:color w:val="000000" w:themeColor="text1"/>
          <w:sz w:val="24"/>
          <w:szCs w:val="24"/>
          <w:lang w:val="en-GB"/>
        </w:rPr>
        <w:t xml:space="preserve">their </w:t>
      </w:r>
      <w:r w:rsidR="00FF3BED" w:rsidRPr="00DE06B3">
        <w:rPr>
          <w:rFonts w:ascii="Times New Roman" w:eastAsia="Times New Roman" w:hAnsi="Times New Roman" w:cs="Times New Roman"/>
          <w:color w:val="000000" w:themeColor="text1"/>
          <w:sz w:val="24"/>
          <w:szCs w:val="24"/>
          <w:lang w:val="en-GB"/>
        </w:rPr>
        <w:t>purpose</w:t>
      </w:r>
      <w:r w:rsidR="008B7A1C" w:rsidRPr="00DE06B3">
        <w:rPr>
          <w:rFonts w:ascii="Times New Roman" w:eastAsia="Times New Roman" w:hAnsi="Times New Roman" w:cs="Times New Roman"/>
          <w:color w:val="000000" w:themeColor="text1"/>
          <w:sz w:val="24"/>
          <w:szCs w:val="24"/>
          <w:lang w:val="en-GB"/>
        </w:rPr>
        <w:t xml:space="preserve"> </w:t>
      </w:r>
      <w:r w:rsidR="00DB299D" w:rsidRPr="00DE06B3">
        <w:rPr>
          <w:rFonts w:ascii="Times New Roman" w:eastAsia="Times New Roman" w:hAnsi="Times New Roman" w:cs="Times New Roman"/>
          <w:color w:val="000000" w:themeColor="text1"/>
          <w:sz w:val="24"/>
          <w:szCs w:val="24"/>
          <w:lang w:val="en-GB"/>
        </w:rPr>
        <w:t>of working in this company.</w:t>
      </w:r>
      <w:r w:rsidR="000D2EDE" w:rsidRPr="00DE06B3">
        <w:rPr>
          <w:rFonts w:ascii="Times New Roman" w:eastAsia="Times New Roman" w:hAnsi="Times New Roman" w:cs="Times New Roman"/>
          <w:color w:val="000000" w:themeColor="text1"/>
          <w:sz w:val="24"/>
          <w:szCs w:val="24"/>
          <w:lang w:val="en-GB"/>
        </w:rPr>
        <w:t xml:space="preserve"> Initiatives like volunteering and recognition can definitely increase morale and also develop a sense of purpose as well as increase organizational loyalty.</w:t>
      </w:r>
    </w:p>
    <w:p w14:paraId="48690A26" w14:textId="67E3384D" w:rsidR="009B0443"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Similarly, one of the biggest retail organizations in the UK, </w:t>
      </w:r>
      <w:r w:rsidRPr="00DE06B3">
        <w:rPr>
          <w:rFonts w:ascii="Times New Roman" w:eastAsia="Times New Roman" w:hAnsi="Times New Roman" w:cs="Times New Roman"/>
          <w:i/>
          <w:color w:val="000000" w:themeColor="text1"/>
          <w:sz w:val="24"/>
          <w:szCs w:val="24"/>
          <w:lang w:val="en-GB"/>
        </w:rPr>
        <w:t xml:space="preserve">Waitrose </w:t>
      </w:r>
      <w:r w:rsidRPr="00DE06B3">
        <w:rPr>
          <w:rFonts w:ascii="Times New Roman" w:eastAsia="Times New Roman" w:hAnsi="Times New Roman" w:cs="Times New Roman"/>
          <w:color w:val="000000" w:themeColor="text1"/>
          <w:sz w:val="24"/>
          <w:szCs w:val="24"/>
          <w:lang w:val="en-GB"/>
        </w:rPr>
        <w:t xml:space="preserve">launched </w:t>
      </w:r>
      <w:r w:rsidRPr="00DE06B3">
        <w:rPr>
          <w:rFonts w:ascii="Times New Roman" w:eastAsia="Times New Roman" w:hAnsi="Times New Roman" w:cs="Times New Roman"/>
          <w:i/>
          <w:color w:val="000000" w:themeColor="text1"/>
          <w:sz w:val="24"/>
          <w:szCs w:val="24"/>
          <w:lang w:val="en-GB"/>
        </w:rPr>
        <w:t xml:space="preserve">“The Golden Jubilee Trust” </w:t>
      </w:r>
      <w:r w:rsidRPr="00DE06B3">
        <w:rPr>
          <w:rFonts w:ascii="Times New Roman" w:eastAsia="Times New Roman" w:hAnsi="Times New Roman" w:cs="Times New Roman"/>
          <w:color w:val="000000" w:themeColor="text1"/>
          <w:sz w:val="24"/>
          <w:szCs w:val="24"/>
          <w:lang w:val="en-GB"/>
        </w:rPr>
        <w:t xml:space="preserve">which can be considered as a best example of employee engagement by adapting </w:t>
      </w:r>
      <w:r w:rsidRPr="00DE06B3">
        <w:rPr>
          <w:rFonts w:ascii="Times New Roman" w:eastAsia="Times New Roman" w:hAnsi="Times New Roman" w:cs="Times New Roman"/>
          <w:color w:val="000000" w:themeColor="text1"/>
          <w:sz w:val="24"/>
          <w:szCs w:val="24"/>
          <w:lang w:val="en-GB"/>
        </w:rPr>
        <w:lastRenderedPageBreak/>
        <w:t>environmental and social sustainability (</w:t>
      </w:r>
      <w:proofErr w:type="spellStart"/>
      <w:r w:rsidRPr="00DE06B3">
        <w:rPr>
          <w:rFonts w:ascii="Times New Roman" w:eastAsia="Times New Roman" w:hAnsi="Times New Roman" w:cs="Times New Roman"/>
          <w:color w:val="000000" w:themeColor="text1"/>
          <w:sz w:val="24"/>
          <w:szCs w:val="24"/>
          <w:lang w:val="en-GB"/>
        </w:rPr>
        <w:t>Waitrosememorystore</w:t>
      </w:r>
      <w:proofErr w:type="spellEnd"/>
      <w:r w:rsidRPr="00DE06B3">
        <w:rPr>
          <w:rFonts w:ascii="Times New Roman" w:eastAsia="Times New Roman" w:hAnsi="Times New Roman" w:cs="Times New Roman"/>
          <w:color w:val="000000" w:themeColor="text1"/>
          <w:sz w:val="24"/>
          <w:szCs w:val="24"/>
          <w:lang w:val="en-GB"/>
        </w:rPr>
        <w:t xml:space="preserve">, 2024). The management of </w:t>
      </w:r>
      <w:r w:rsidRPr="00DE06B3">
        <w:rPr>
          <w:rFonts w:ascii="Times New Roman" w:eastAsia="Times New Roman" w:hAnsi="Times New Roman" w:cs="Times New Roman"/>
          <w:i/>
          <w:color w:val="000000" w:themeColor="text1"/>
          <w:sz w:val="24"/>
          <w:szCs w:val="24"/>
          <w:lang w:val="en-GB"/>
        </w:rPr>
        <w:t xml:space="preserve">Waitrose </w:t>
      </w:r>
      <w:r w:rsidRPr="00DE06B3">
        <w:rPr>
          <w:rFonts w:ascii="Times New Roman" w:eastAsia="Times New Roman" w:hAnsi="Times New Roman" w:cs="Times New Roman"/>
          <w:color w:val="000000" w:themeColor="text1"/>
          <w:sz w:val="24"/>
          <w:szCs w:val="24"/>
          <w:lang w:val="en-GB"/>
        </w:rPr>
        <w:t xml:space="preserve">launched this program where their employees can take paid leave to work with charities of their choice. Through this campaign, Waitrose not only boosted </w:t>
      </w:r>
      <w:r w:rsidRPr="00DE06B3">
        <w:rPr>
          <w:rFonts w:ascii="Times New Roman" w:eastAsia="Times New Roman" w:hAnsi="Times New Roman" w:cs="Times New Roman"/>
          <w:i/>
          <w:color w:val="000000" w:themeColor="text1"/>
          <w:sz w:val="24"/>
          <w:szCs w:val="24"/>
          <w:lang w:val="en-GB"/>
        </w:rPr>
        <w:t>employee morale</w:t>
      </w:r>
      <w:r w:rsidRPr="00DE06B3">
        <w:rPr>
          <w:rFonts w:ascii="Times New Roman" w:eastAsia="Times New Roman" w:hAnsi="Times New Roman" w:cs="Times New Roman"/>
          <w:color w:val="000000" w:themeColor="text1"/>
          <w:sz w:val="24"/>
          <w:szCs w:val="24"/>
          <w:lang w:val="en-GB"/>
        </w:rPr>
        <w:t xml:space="preserve">, but also provided them with the opportunity to participate in </w:t>
      </w:r>
      <w:r w:rsidRPr="00DE06B3">
        <w:rPr>
          <w:rFonts w:ascii="Times New Roman" w:eastAsia="Times New Roman" w:hAnsi="Times New Roman" w:cs="Times New Roman"/>
          <w:i/>
          <w:color w:val="000000" w:themeColor="text1"/>
          <w:sz w:val="24"/>
          <w:szCs w:val="24"/>
          <w:lang w:val="en-GB"/>
        </w:rPr>
        <w:t xml:space="preserve">reducing single-use plastics </w:t>
      </w:r>
      <w:r w:rsidRPr="00DE06B3">
        <w:rPr>
          <w:rFonts w:ascii="Times New Roman" w:eastAsia="Times New Roman" w:hAnsi="Times New Roman" w:cs="Times New Roman"/>
          <w:color w:val="000000" w:themeColor="text1"/>
          <w:sz w:val="24"/>
          <w:szCs w:val="24"/>
          <w:lang w:val="en-GB"/>
        </w:rPr>
        <w:t>and</w:t>
      </w:r>
      <w:r w:rsidRPr="00DE06B3">
        <w:rPr>
          <w:rFonts w:ascii="Times New Roman" w:eastAsia="Times New Roman" w:hAnsi="Times New Roman" w:cs="Times New Roman"/>
          <w:i/>
          <w:color w:val="000000" w:themeColor="text1"/>
          <w:sz w:val="24"/>
          <w:szCs w:val="24"/>
          <w:lang w:val="en-GB"/>
        </w:rPr>
        <w:t xml:space="preserve"> supporting British farmers </w:t>
      </w:r>
      <w:r w:rsidRPr="00DE06B3">
        <w:rPr>
          <w:rFonts w:ascii="Times New Roman" w:eastAsia="Times New Roman" w:hAnsi="Times New Roman" w:cs="Times New Roman"/>
          <w:color w:val="000000" w:themeColor="text1"/>
          <w:sz w:val="24"/>
          <w:szCs w:val="24"/>
          <w:lang w:val="en-GB"/>
        </w:rPr>
        <w:t>(</w:t>
      </w:r>
      <w:proofErr w:type="spellStart"/>
      <w:r w:rsidRPr="00DE06B3">
        <w:rPr>
          <w:rFonts w:ascii="Times New Roman" w:eastAsia="Times New Roman" w:hAnsi="Times New Roman" w:cs="Times New Roman"/>
          <w:color w:val="000000" w:themeColor="text1"/>
          <w:sz w:val="24"/>
          <w:szCs w:val="24"/>
          <w:lang w:val="en-GB"/>
        </w:rPr>
        <w:t>Waitrosememorystore</w:t>
      </w:r>
      <w:proofErr w:type="spellEnd"/>
      <w:r w:rsidRPr="00DE06B3">
        <w:rPr>
          <w:rFonts w:ascii="Times New Roman" w:eastAsia="Times New Roman" w:hAnsi="Times New Roman" w:cs="Times New Roman"/>
          <w:color w:val="000000" w:themeColor="text1"/>
          <w:sz w:val="24"/>
          <w:szCs w:val="24"/>
          <w:lang w:val="en-GB"/>
        </w:rPr>
        <w:t xml:space="preserve">, 2024). This certainly increased employee satisfaction, their involvement in sustainable practices. Not only that, the </w:t>
      </w:r>
      <w:r w:rsidRPr="00DE06B3">
        <w:rPr>
          <w:rFonts w:ascii="Times New Roman" w:eastAsia="Times New Roman" w:hAnsi="Times New Roman" w:cs="Times New Roman"/>
          <w:i/>
          <w:color w:val="000000" w:themeColor="text1"/>
          <w:sz w:val="24"/>
          <w:szCs w:val="24"/>
          <w:lang w:val="en-GB"/>
        </w:rPr>
        <w:t xml:space="preserve">motivation </w:t>
      </w:r>
      <w:r w:rsidRPr="00DE06B3">
        <w:rPr>
          <w:rFonts w:ascii="Times New Roman" w:eastAsia="Times New Roman" w:hAnsi="Times New Roman" w:cs="Times New Roman"/>
          <w:color w:val="000000" w:themeColor="text1"/>
          <w:sz w:val="24"/>
          <w:szCs w:val="24"/>
          <w:lang w:val="en-GB"/>
        </w:rPr>
        <w:t xml:space="preserve">of the </w:t>
      </w:r>
      <w:r w:rsidRPr="00DE06B3">
        <w:rPr>
          <w:rFonts w:ascii="Times New Roman" w:eastAsia="Times New Roman" w:hAnsi="Times New Roman" w:cs="Times New Roman"/>
          <w:i/>
          <w:color w:val="000000" w:themeColor="text1"/>
          <w:sz w:val="24"/>
          <w:szCs w:val="24"/>
          <w:lang w:val="en-GB"/>
        </w:rPr>
        <w:t xml:space="preserve">employees was raised </w:t>
      </w:r>
      <w:r w:rsidRPr="00DE06B3">
        <w:rPr>
          <w:rFonts w:ascii="Times New Roman" w:eastAsia="Times New Roman" w:hAnsi="Times New Roman" w:cs="Times New Roman"/>
          <w:color w:val="000000" w:themeColor="text1"/>
          <w:sz w:val="24"/>
          <w:szCs w:val="24"/>
          <w:lang w:val="en-GB"/>
        </w:rPr>
        <w:t xml:space="preserve">by individual recognition in CSR contribution and support from the organisational leaders. </w:t>
      </w:r>
      <w:r w:rsidR="00250E1C" w:rsidRPr="00DE06B3">
        <w:rPr>
          <w:rFonts w:ascii="Times New Roman" w:eastAsia="Times New Roman" w:hAnsi="Times New Roman" w:cs="Times New Roman"/>
          <w:color w:val="000000" w:themeColor="text1"/>
          <w:sz w:val="24"/>
          <w:szCs w:val="24"/>
          <w:lang w:val="en-GB"/>
        </w:rPr>
        <w:t>Waitrose’s “The Golden Jubilee Trust” highlights the impact of employee-focused CSR programs, like paid charity leave. This can effectively increase satisfaction and motivation through personal recognition and sustainable practices.</w:t>
      </w:r>
      <w:r w:rsidR="009B0443" w:rsidRPr="00DE06B3">
        <w:rPr>
          <w:rFonts w:ascii="Times New Roman" w:eastAsia="Times New Roman" w:hAnsi="Times New Roman" w:cs="Times New Roman"/>
          <w:color w:val="000000" w:themeColor="text1"/>
          <w:sz w:val="24"/>
          <w:szCs w:val="24"/>
          <w:lang w:val="en-GB"/>
        </w:rPr>
        <w:t xml:space="preserve"> These campaigns improve employee engagement by involving staff in meaningful CSR activities. Also, these campaigns are beneficial for aligning their roles with personal values and societal impact. </w:t>
      </w:r>
      <w:r w:rsidR="000D2EDE" w:rsidRPr="00DE06B3">
        <w:rPr>
          <w:rFonts w:ascii="Times New Roman" w:eastAsia="Times New Roman" w:hAnsi="Times New Roman" w:cs="Times New Roman"/>
          <w:color w:val="000000" w:themeColor="text1"/>
          <w:sz w:val="24"/>
          <w:szCs w:val="24"/>
          <w:lang w:val="en-GB"/>
        </w:rPr>
        <w:t>These initiatives can motivate</w:t>
      </w:r>
      <w:r w:rsidR="009B0443" w:rsidRPr="00DE06B3">
        <w:rPr>
          <w:rFonts w:ascii="Times New Roman" w:eastAsia="Times New Roman" w:hAnsi="Times New Roman" w:cs="Times New Roman"/>
          <w:color w:val="000000" w:themeColor="text1"/>
          <w:sz w:val="24"/>
          <w:szCs w:val="24"/>
          <w:lang w:val="en-GB"/>
        </w:rPr>
        <w:t xml:space="preserve"> employees to actively participate and contribute to the company’s sustainable goals.</w:t>
      </w:r>
    </w:p>
    <w:p w14:paraId="40FAB245" w14:textId="77777777" w:rsidR="001079FF" w:rsidRPr="00DE06B3" w:rsidRDefault="00D11E86" w:rsidP="00CD0C43">
      <w:pPr>
        <w:pStyle w:val="Heading3"/>
        <w:rPr>
          <w:color w:val="000000" w:themeColor="text1"/>
          <w:lang w:val="en-GB"/>
        </w:rPr>
      </w:pPr>
      <w:bookmarkStart w:id="25" w:name="_Toc184251435"/>
      <w:r w:rsidRPr="00DE06B3">
        <w:rPr>
          <w:color w:val="000000" w:themeColor="text1"/>
          <w:lang w:val="en-GB"/>
        </w:rPr>
        <w:t>2.3.2 Different CSR dimensions related to changes in employee engagement</w:t>
      </w:r>
      <w:bookmarkEnd w:id="25"/>
      <w:r w:rsidRPr="00DE06B3">
        <w:rPr>
          <w:color w:val="000000" w:themeColor="text1"/>
          <w:lang w:val="en-GB"/>
        </w:rPr>
        <w:t xml:space="preserve"> </w:t>
      </w:r>
    </w:p>
    <w:p w14:paraId="6C95C613" w14:textId="56753101"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b/>
          <w:i/>
          <w:color w:val="000000" w:themeColor="text1"/>
          <w:sz w:val="24"/>
          <w:szCs w:val="24"/>
          <w:lang w:val="en-GB"/>
        </w:rPr>
        <w:t>Employee engagement behaviours</w:t>
      </w:r>
      <w:r w:rsidRPr="00DE06B3">
        <w:rPr>
          <w:rFonts w:ascii="Times New Roman" w:eastAsia="Times New Roman" w:hAnsi="Times New Roman" w:cs="Times New Roman"/>
          <w:color w:val="000000" w:themeColor="text1"/>
          <w:sz w:val="24"/>
          <w:szCs w:val="24"/>
          <w:lang w:val="en-GB"/>
        </w:rPr>
        <w:t xml:space="preserve"> are related to various dimensions of the CSR activities of a particular firm. As per the opinion of </w:t>
      </w:r>
      <w:proofErr w:type="spellStart"/>
      <w:r w:rsidRPr="00DE06B3">
        <w:rPr>
          <w:rFonts w:ascii="Times New Roman" w:eastAsia="Times New Roman" w:hAnsi="Times New Roman" w:cs="Times New Roman"/>
          <w:color w:val="000000" w:themeColor="text1"/>
          <w:sz w:val="24"/>
          <w:szCs w:val="24"/>
          <w:lang w:val="en-GB"/>
        </w:rPr>
        <w:t>Ramakumar</w:t>
      </w:r>
      <w:proofErr w:type="spellEnd"/>
      <w:r w:rsidRPr="00DE06B3">
        <w:rPr>
          <w:rFonts w:ascii="Times New Roman" w:eastAsia="Times New Roman" w:hAnsi="Times New Roman" w:cs="Times New Roman"/>
          <w:color w:val="000000" w:themeColor="text1"/>
          <w:sz w:val="24"/>
          <w:szCs w:val="24"/>
          <w:lang w:val="en-GB"/>
        </w:rPr>
        <w:t xml:space="preserve"> and Priyadarshini (2021) </w:t>
      </w:r>
      <w:r w:rsidRPr="00DE06B3">
        <w:rPr>
          <w:rFonts w:ascii="Times New Roman" w:eastAsia="Times New Roman" w:hAnsi="Times New Roman" w:cs="Times New Roman"/>
          <w:b/>
          <w:i/>
          <w:color w:val="000000" w:themeColor="text1"/>
          <w:sz w:val="24"/>
          <w:szCs w:val="24"/>
          <w:lang w:val="en-GB"/>
        </w:rPr>
        <w:t>employee engagement</w:t>
      </w:r>
      <w:r w:rsidRPr="00DE06B3">
        <w:rPr>
          <w:rFonts w:ascii="Times New Roman" w:eastAsia="Times New Roman" w:hAnsi="Times New Roman" w:cs="Times New Roman"/>
          <w:color w:val="000000" w:themeColor="text1"/>
          <w:sz w:val="24"/>
          <w:szCs w:val="24"/>
          <w:lang w:val="en-GB"/>
        </w:rPr>
        <w:t xml:space="preserve"> is majorly dependent upon three factors such as </w:t>
      </w:r>
      <w:r w:rsidRPr="00DE06B3">
        <w:rPr>
          <w:rFonts w:ascii="Times New Roman" w:eastAsia="Times New Roman" w:hAnsi="Times New Roman" w:cs="Times New Roman"/>
          <w:b/>
          <w:i/>
          <w:color w:val="000000" w:themeColor="text1"/>
          <w:sz w:val="24"/>
          <w:szCs w:val="24"/>
          <w:lang w:val="en-GB"/>
        </w:rPr>
        <w:t>“say”, “stay”</w:t>
      </w:r>
      <w:r w:rsidRPr="00DE06B3">
        <w:rPr>
          <w:rFonts w:ascii="Times New Roman" w:eastAsia="Times New Roman" w:hAnsi="Times New Roman" w:cs="Times New Roman"/>
          <w:color w:val="000000" w:themeColor="text1"/>
          <w:sz w:val="24"/>
          <w:szCs w:val="24"/>
          <w:lang w:val="en-GB"/>
        </w:rPr>
        <w:t xml:space="preserve"> and </w:t>
      </w:r>
      <w:r w:rsidRPr="00DE06B3">
        <w:rPr>
          <w:rFonts w:ascii="Times New Roman" w:eastAsia="Times New Roman" w:hAnsi="Times New Roman" w:cs="Times New Roman"/>
          <w:b/>
          <w:i/>
          <w:color w:val="000000" w:themeColor="text1"/>
          <w:sz w:val="24"/>
          <w:szCs w:val="24"/>
          <w:lang w:val="en-GB"/>
        </w:rPr>
        <w:t xml:space="preserve">“strive” </w:t>
      </w:r>
      <w:r w:rsidRPr="00DE06B3">
        <w:rPr>
          <w:rFonts w:ascii="Times New Roman" w:eastAsia="Times New Roman" w:hAnsi="Times New Roman" w:cs="Times New Roman"/>
          <w:color w:val="000000" w:themeColor="text1"/>
          <w:sz w:val="24"/>
          <w:szCs w:val="24"/>
          <w:lang w:val="en-GB"/>
        </w:rPr>
        <w:t xml:space="preserve">where say indicates continuous saying positive factors about the firms, stay indicates willingness to stay in the firm and strive indicates willingness to increase productivity and creativity for betterment of the organisations. As per the opinion of </w:t>
      </w:r>
      <w:proofErr w:type="spellStart"/>
      <w:r w:rsidRPr="00DE06B3">
        <w:rPr>
          <w:rFonts w:ascii="Times New Roman" w:eastAsia="Times New Roman" w:hAnsi="Times New Roman" w:cs="Times New Roman"/>
          <w:color w:val="000000" w:themeColor="text1"/>
          <w:sz w:val="24"/>
          <w:szCs w:val="24"/>
          <w:lang w:val="en-GB"/>
        </w:rPr>
        <w:t>Nyuur</w:t>
      </w:r>
      <w:proofErr w:type="spellEnd"/>
      <w:r w:rsidRPr="00DE06B3">
        <w:rPr>
          <w:rFonts w:ascii="Times New Roman" w:eastAsia="Times New Roman" w:hAnsi="Times New Roman" w:cs="Times New Roman"/>
          <w:color w:val="000000" w:themeColor="text1"/>
          <w:sz w:val="24"/>
          <w:szCs w:val="24"/>
          <w:lang w:val="en-GB"/>
        </w:rPr>
        <w:t xml:space="preserve"> et al. (2022) various </w:t>
      </w:r>
      <w:r w:rsidRPr="00DE06B3">
        <w:rPr>
          <w:rFonts w:ascii="Times New Roman" w:eastAsia="Times New Roman" w:hAnsi="Times New Roman" w:cs="Times New Roman"/>
          <w:b/>
          <w:i/>
          <w:color w:val="000000" w:themeColor="text1"/>
          <w:sz w:val="24"/>
          <w:szCs w:val="24"/>
          <w:lang w:val="en-GB"/>
        </w:rPr>
        <w:t>dimensions of CSR</w:t>
      </w:r>
      <w:r w:rsidRPr="00DE06B3">
        <w:rPr>
          <w:rFonts w:ascii="Times New Roman" w:eastAsia="Times New Roman" w:hAnsi="Times New Roman" w:cs="Times New Roman"/>
          <w:color w:val="000000" w:themeColor="text1"/>
          <w:sz w:val="24"/>
          <w:szCs w:val="24"/>
          <w:lang w:val="en-GB"/>
        </w:rPr>
        <w:t xml:space="preserve"> such as </w:t>
      </w:r>
      <w:r w:rsidRPr="00DE06B3">
        <w:rPr>
          <w:rFonts w:ascii="Times New Roman" w:eastAsia="Times New Roman" w:hAnsi="Times New Roman" w:cs="Times New Roman"/>
          <w:b/>
          <w:i/>
          <w:color w:val="000000" w:themeColor="text1"/>
          <w:sz w:val="24"/>
          <w:szCs w:val="24"/>
          <w:lang w:val="en-GB"/>
        </w:rPr>
        <w:t xml:space="preserve">economic </w:t>
      </w:r>
      <w:r w:rsidRPr="00DE06B3">
        <w:rPr>
          <w:rFonts w:ascii="Times New Roman" w:eastAsia="Times New Roman" w:hAnsi="Times New Roman" w:cs="Times New Roman"/>
          <w:color w:val="000000" w:themeColor="text1"/>
          <w:sz w:val="24"/>
          <w:szCs w:val="24"/>
          <w:lang w:val="en-GB"/>
        </w:rPr>
        <w:t xml:space="preserve">dimensions, </w:t>
      </w:r>
      <w:r w:rsidRPr="00DE06B3">
        <w:rPr>
          <w:rFonts w:ascii="Times New Roman" w:eastAsia="Times New Roman" w:hAnsi="Times New Roman" w:cs="Times New Roman"/>
          <w:b/>
          <w:i/>
          <w:color w:val="000000" w:themeColor="text1"/>
          <w:sz w:val="24"/>
          <w:szCs w:val="24"/>
          <w:lang w:val="en-GB"/>
        </w:rPr>
        <w:t xml:space="preserve">legal </w:t>
      </w:r>
      <w:r w:rsidRPr="00DE06B3">
        <w:rPr>
          <w:rFonts w:ascii="Times New Roman" w:eastAsia="Times New Roman" w:hAnsi="Times New Roman" w:cs="Times New Roman"/>
          <w:color w:val="000000" w:themeColor="text1"/>
          <w:sz w:val="24"/>
          <w:szCs w:val="24"/>
          <w:lang w:val="en-GB"/>
        </w:rPr>
        <w:t xml:space="preserve">dimensions, </w:t>
      </w:r>
      <w:r w:rsidRPr="00DE06B3">
        <w:rPr>
          <w:rFonts w:ascii="Times New Roman" w:eastAsia="Times New Roman" w:hAnsi="Times New Roman" w:cs="Times New Roman"/>
          <w:b/>
          <w:i/>
          <w:color w:val="000000" w:themeColor="text1"/>
          <w:sz w:val="24"/>
          <w:szCs w:val="24"/>
          <w:lang w:val="en-GB"/>
        </w:rPr>
        <w:t xml:space="preserve">ethical </w:t>
      </w:r>
      <w:r w:rsidRPr="00DE06B3">
        <w:rPr>
          <w:rFonts w:ascii="Times New Roman" w:eastAsia="Times New Roman" w:hAnsi="Times New Roman" w:cs="Times New Roman"/>
          <w:color w:val="000000" w:themeColor="text1"/>
          <w:sz w:val="24"/>
          <w:szCs w:val="24"/>
          <w:lang w:val="en-GB"/>
        </w:rPr>
        <w:t xml:space="preserve">dimensions and </w:t>
      </w:r>
      <w:r w:rsidRPr="00DE06B3">
        <w:rPr>
          <w:rFonts w:ascii="Times New Roman" w:eastAsia="Times New Roman" w:hAnsi="Times New Roman" w:cs="Times New Roman"/>
          <w:b/>
          <w:i/>
          <w:color w:val="000000" w:themeColor="text1"/>
          <w:sz w:val="24"/>
          <w:szCs w:val="24"/>
          <w:lang w:val="en-GB"/>
        </w:rPr>
        <w:t xml:space="preserve">philanthropic </w:t>
      </w:r>
      <w:r w:rsidRPr="00DE06B3">
        <w:rPr>
          <w:rFonts w:ascii="Times New Roman" w:eastAsia="Times New Roman" w:hAnsi="Times New Roman" w:cs="Times New Roman"/>
          <w:color w:val="000000" w:themeColor="text1"/>
          <w:sz w:val="24"/>
          <w:szCs w:val="24"/>
          <w:lang w:val="en-GB"/>
        </w:rPr>
        <w:t xml:space="preserve">dimensions can generate the </w:t>
      </w:r>
      <w:r w:rsidRPr="00DE06B3">
        <w:rPr>
          <w:rFonts w:ascii="Times New Roman" w:eastAsia="Times New Roman" w:hAnsi="Times New Roman" w:cs="Times New Roman"/>
          <w:b/>
          <w:i/>
          <w:color w:val="000000" w:themeColor="text1"/>
          <w:sz w:val="24"/>
          <w:szCs w:val="24"/>
          <w:lang w:val="en-GB"/>
        </w:rPr>
        <w:t>pride</w:t>
      </w:r>
      <w:r w:rsidRPr="00DE06B3">
        <w:rPr>
          <w:rFonts w:ascii="Times New Roman" w:eastAsia="Times New Roman" w:hAnsi="Times New Roman" w:cs="Times New Roman"/>
          <w:color w:val="000000" w:themeColor="text1"/>
          <w:sz w:val="24"/>
          <w:szCs w:val="24"/>
          <w:lang w:val="en-GB"/>
        </w:rPr>
        <w:t xml:space="preserve">, </w:t>
      </w:r>
      <w:r w:rsidRPr="00DE06B3">
        <w:rPr>
          <w:rFonts w:ascii="Times New Roman" w:eastAsia="Times New Roman" w:hAnsi="Times New Roman" w:cs="Times New Roman"/>
          <w:b/>
          <w:i/>
          <w:color w:val="000000" w:themeColor="text1"/>
          <w:sz w:val="24"/>
          <w:szCs w:val="24"/>
          <w:lang w:val="en-GB"/>
        </w:rPr>
        <w:t>loyalty</w:t>
      </w:r>
      <w:r w:rsidRPr="00DE06B3">
        <w:rPr>
          <w:rFonts w:ascii="Times New Roman" w:eastAsia="Times New Roman" w:hAnsi="Times New Roman" w:cs="Times New Roman"/>
          <w:color w:val="000000" w:themeColor="text1"/>
          <w:sz w:val="24"/>
          <w:szCs w:val="24"/>
          <w:lang w:val="en-GB"/>
        </w:rPr>
        <w:t xml:space="preserve">, </w:t>
      </w:r>
      <w:r w:rsidRPr="00DE06B3">
        <w:rPr>
          <w:rFonts w:ascii="Times New Roman" w:eastAsia="Times New Roman" w:hAnsi="Times New Roman" w:cs="Times New Roman"/>
          <w:b/>
          <w:i/>
          <w:color w:val="000000" w:themeColor="text1"/>
          <w:sz w:val="24"/>
          <w:szCs w:val="24"/>
          <w:lang w:val="en-GB"/>
        </w:rPr>
        <w:t xml:space="preserve">sense of purpose </w:t>
      </w:r>
      <w:r w:rsidRPr="00DE06B3">
        <w:rPr>
          <w:rFonts w:ascii="Times New Roman" w:eastAsia="Times New Roman" w:hAnsi="Times New Roman" w:cs="Times New Roman"/>
          <w:color w:val="000000" w:themeColor="text1"/>
          <w:sz w:val="24"/>
          <w:szCs w:val="24"/>
          <w:lang w:val="en-GB"/>
        </w:rPr>
        <w:t xml:space="preserve">and </w:t>
      </w:r>
      <w:r w:rsidRPr="00DE06B3">
        <w:rPr>
          <w:rFonts w:ascii="Times New Roman" w:eastAsia="Times New Roman" w:hAnsi="Times New Roman" w:cs="Times New Roman"/>
          <w:b/>
          <w:i/>
          <w:color w:val="000000" w:themeColor="text1"/>
          <w:sz w:val="24"/>
          <w:szCs w:val="24"/>
          <w:lang w:val="en-GB"/>
        </w:rPr>
        <w:t>meaningful work</w:t>
      </w:r>
      <w:r w:rsidRPr="00DE06B3">
        <w:rPr>
          <w:rFonts w:ascii="Times New Roman" w:eastAsia="Times New Roman" w:hAnsi="Times New Roman" w:cs="Times New Roman"/>
          <w:color w:val="000000" w:themeColor="text1"/>
          <w:sz w:val="24"/>
          <w:szCs w:val="24"/>
          <w:lang w:val="en-GB"/>
        </w:rPr>
        <w:t xml:space="preserve"> among the </w:t>
      </w:r>
      <w:r w:rsidRPr="00DE06B3">
        <w:rPr>
          <w:rFonts w:ascii="Times New Roman" w:eastAsia="Times New Roman" w:hAnsi="Times New Roman" w:cs="Times New Roman"/>
          <w:b/>
          <w:i/>
          <w:color w:val="000000" w:themeColor="text1"/>
          <w:sz w:val="24"/>
          <w:szCs w:val="24"/>
          <w:lang w:val="en-GB"/>
        </w:rPr>
        <w:t>employees</w:t>
      </w:r>
      <w:r w:rsidRPr="00DE06B3">
        <w:rPr>
          <w:rFonts w:ascii="Times New Roman" w:eastAsia="Times New Roman" w:hAnsi="Times New Roman" w:cs="Times New Roman"/>
          <w:color w:val="000000" w:themeColor="text1"/>
          <w:sz w:val="24"/>
          <w:szCs w:val="24"/>
          <w:lang w:val="en-GB"/>
        </w:rPr>
        <w:t xml:space="preserve">. As supported by Hamid et al. (2020) these dimensions also provide </w:t>
      </w:r>
      <w:r w:rsidRPr="00DE06B3">
        <w:rPr>
          <w:rFonts w:ascii="Times New Roman" w:eastAsia="Times New Roman" w:hAnsi="Times New Roman" w:cs="Times New Roman"/>
          <w:b/>
          <w:i/>
          <w:color w:val="000000" w:themeColor="text1"/>
          <w:sz w:val="24"/>
          <w:szCs w:val="24"/>
          <w:lang w:val="en-GB"/>
        </w:rPr>
        <w:t xml:space="preserve">skill development </w:t>
      </w:r>
      <w:r w:rsidRPr="00DE06B3">
        <w:rPr>
          <w:rFonts w:ascii="Times New Roman" w:eastAsia="Times New Roman" w:hAnsi="Times New Roman" w:cs="Times New Roman"/>
          <w:color w:val="000000" w:themeColor="text1"/>
          <w:sz w:val="24"/>
          <w:szCs w:val="24"/>
          <w:lang w:val="en-GB"/>
        </w:rPr>
        <w:t xml:space="preserve">as well as learning opportunities to the employees. Therefore, it can be said that these dimensions associated with the CSR approach taken by retail firms are beneficial for </w:t>
      </w:r>
      <w:r w:rsidRPr="00DE06B3">
        <w:rPr>
          <w:rFonts w:ascii="Times New Roman" w:eastAsia="Times New Roman" w:hAnsi="Times New Roman" w:cs="Times New Roman"/>
          <w:b/>
          <w:i/>
          <w:color w:val="000000" w:themeColor="text1"/>
          <w:sz w:val="24"/>
          <w:szCs w:val="24"/>
          <w:lang w:val="en-GB"/>
        </w:rPr>
        <w:t>employee engagement</w:t>
      </w:r>
      <w:r w:rsidRPr="00DE06B3">
        <w:rPr>
          <w:rFonts w:ascii="Times New Roman" w:eastAsia="Times New Roman" w:hAnsi="Times New Roman" w:cs="Times New Roman"/>
          <w:color w:val="000000" w:themeColor="text1"/>
          <w:sz w:val="24"/>
          <w:szCs w:val="24"/>
          <w:lang w:val="en-GB"/>
        </w:rPr>
        <w:t xml:space="preserve">. </w:t>
      </w:r>
    </w:p>
    <w:p w14:paraId="48DCABE8" w14:textId="7777777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0BE34F5D" wp14:editId="2A68488D">
            <wp:extent cx="5943600" cy="4102100"/>
            <wp:effectExtent l="25400" t="25400" r="25400" b="2540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943600" cy="4102100"/>
                    </a:xfrm>
                    <a:prstGeom prst="rect">
                      <a:avLst/>
                    </a:prstGeom>
                    <a:ln w="25400">
                      <a:solidFill>
                        <a:srgbClr val="000000"/>
                      </a:solidFill>
                      <a:prstDash val="solid"/>
                    </a:ln>
                  </pic:spPr>
                </pic:pic>
              </a:graphicData>
            </a:graphic>
          </wp:inline>
        </w:drawing>
      </w:r>
    </w:p>
    <w:p w14:paraId="54BBB76D" w14:textId="77777777" w:rsidR="001079FF" w:rsidRPr="00DE06B3" w:rsidRDefault="00D11E86" w:rsidP="005F3CE0">
      <w:pPr>
        <w:pStyle w:val="Heading4"/>
        <w:rPr>
          <w:lang w:val="en-GB"/>
        </w:rPr>
      </w:pPr>
      <w:bookmarkStart w:id="26" w:name="_Toc184251490"/>
      <w:r w:rsidRPr="00DE06B3">
        <w:rPr>
          <w:lang w:val="en-GB"/>
        </w:rPr>
        <w:t>Figure 2.6: Various dimension of CSR activities which are beneficial for employee engagement</w:t>
      </w:r>
      <w:bookmarkEnd w:id="26"/>
    </w:p>
    <w:p w14:paraId="4078A9C3" w14:textId="77777777"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(Source: </w:t>
      </w:r>
      <w:proofErr w:type="spellStart"/>
      <w:r w:rsidRPr="00DE06B3">
        <w:rPr>
          <w:rFonts w:ascii="Times New Roman" w:eastAsia="Times New Roman" w:hAnsi="Times New Roman" w:cs="Times New Roman"/>
          <w:color w:val="000000" w:themeColor="text1"/>
          <w:sz w:val="24"/>
          <w:szCs w:val="24"/>
          <w:lang w:val="en-GB"/>
        </w:rPr>
        <w:t>Sustainabilityadvantage</w:t>
      </w:r>
      <w:proofErr w:type="spellEnd"/>
      <w:r w:rsidRPr="00DE06B3">
        <w:rPr>
          <w:rFonts w:ascii="Times New Roman" w:eastAsia="Times New Roman" w:hAnsi="Times New Roman" w:cs="Times New Roman"/>
          <w:color w:val="000000" w:themeColor="text1"/>
          <w:sz w:val="24"/>
          <w:szCs w:val="24"/>
          <w:lang w:val="en-GB"/>
        </w:rPr>
        <w:t>, 2024)</w:t>
      </w:r>
    </w:p>
    <w:p w14:paraId="70157D85" w14:textId="47B18D6B"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In this figure 2.6, various dimensions of CSR activities which are beneficial for </w:t>
      </w:r>
      <w:r w:rsidRPr="00DE06B3">
        <w:rPr>
          <w:rFonts w:ascii="Times New Roman" w:eastAsia="Times New Roman" w:hAnsi="Times New Roman" w:cs="Times New Roman"/>
          <w:b/>
          <w:i/>
          <w:color w:val="000000" w:themeColor="text1"/>
          <w:sz w:val="24"/>
          <w:szCs w:val="24"/>
          <w:lang w:val="en-GB"/>
        </w:rPr>
        <w:t>employee engagement</w:t>
      </w:r>
      <w:r w:rsidRPr="00DE06B3">
        <w:rPr>
          <w:rFonts w:ascii="Times New Roman" w:eastAsia="Times New Roman" w:hAnsi="Times New Roman" w:cs="Times New Roman"/>
          <w:color w:val="000000" w:themeColor="text1"/>
          <w:sz w:val="24"/>
          <w:szCs w:val="24"/>
          <w:lang w:val="en-GB"/>
        </w:rPr>
        <w:t xml:space="preserve"> have been demonstrated.</w:t>
      </w:r>
      <w:r w:rsidR="00A61437" w:rsidRPr="00DE06B3">
        <w:rPr>
          <w:rFonts w:ascii="Times New Roman" w:eastAsia="Times New Roman" w:hAnsi="Times New Roman" w:cs="Times New Roman"/>
          <w:color w:val="000000" w:themeColor="text1"/>
          <w:sz w:val="24"/>
          <w:szCs w:val="24"/>
          <w:lang w:val="en-GB"/>
        </w:rPr>
        <w:t xml:space="preserve"> </w:t>
      </w:r>
      <w:r w:rsidR="00194ABF" w:rsidRPr="00DE06B3">
        <w:rPr>
          <w:rFonts w:ascii="Times New Roman" w:eastAsia="Times New Roman" w:hAnsi="Times New Roman" w:cs="Times New Roman"/>
          <w:color w:val="000000" w:themeColor="text1"/>
          <w:sz w:val="24"/>
          <w:szCs w:val="24"/>
          <w:lang w:val="en-GB"/>
        </w:rPr>
        <w:t xml:space="preserve">Corporate governance, social, and environmental dimensions are </w:t>
      </w:r>
      <w:r w:rsidR="00FD4EDA" w:rsidRPr="00DE06B3">
        <w:rPr>
          <w:rFonts w:ascii="Times New Roman" w:eastAsia="Times New Roman" w:hAnsi="Times New Roman" w:cs="Times New Roman"/>
          <w:color w:val="000000" w:themeColor="text1"/>
          <w:sz w:val="24"/>
          <w:szCs w:val="24"/>
          <w:lang w:val="en-GB"/>
        </w:rPr>
        <w:t xml:space="preserve">the three </w:t>
      </w:r>
      <w:r w:rsidR="005C2C0A" w:rsidRPr="00DE06B3">
        <w:rPr>
          <w:rFonts w:ascii="Times New Roman" w:eastAsia="Times New Roman" w:hAnsi="Times New Roman" w:cs="Times New Roman"/>
          <w:color w:val="000000" w:themeColor="text1"/>
          <w:sz w:val="24"/>
          <w:szCs w:val="24"/>
          <w:lang w:val="en-GB"/>
        </w:rPr>
        <w:t>dimensions related</w:t>
      </w:r>
      <w:r w:rsidR="00194ABF" w:rsidRPr="00DE06B3">
        <w:rPr>
          <w:rFonts w:ascii="Times New Roman" w:eastAsia="Times New Roman" w:hAnsi="Times New Roman" w:cs="Times New Roman"/>
          <w:color w:val="000000" w:themeColor="text1"/>
          <w:sz w:val="24"/>
          <w:szCs w:val="24"/>
          <w:lang w:val="en-GB"/>
        </w:rPr>
        <w:t xml:space="preserve"> to CSR's impact on employee engagement. </w:t>
      </w:r>
      <w:r w:rsidR="00194ABF" w:rsidRPr="00DE06B3">
        <w:rPr>
          <w:rFonts w:ascii="Times New Roman" w:eastAsia="Times New Roman" w:hAnsi="Times New Roman" w:cs="Times New Roman"/>
          <w:b/>
          <w:bCs/>
          <w:color w:val="000000" w:themeColor="text1"/>
          <w:sz w:val="24"/>
          <w:szCs w:val="24"/>
          <w:lang w:val="en-GB"/>
        </w:rPr>
        <w:t>Corporate governance</w:t>
      </w:r>
      <w:r w:rsidR="00194ABF" w:rsidRPr="00DE06B3">
        <w:rPr>
          <w:rFonts w:ascii="Times New Roman" w:eastAsia="Times New Roman" w:hAnsi="Times New Roman" w:cs="Times New Roman"/>
          <w:color w:val="000000" w:themeColor="text1"/>
          <w:sz w:val="24"/>
          <w:szCs w:val="24"/>
          <w:lang w:val="en-GB"/>
        </w:rPr>
        <w:t xml:space="preserve"> ensures ethical practices, transparency</w:t>
      </w:r>
      <w:r w:rsidR="005C2C0A" w:rsidRPr="00DE06B3">
        <w:rPr>
          <w:rFonts w:ascii="Times New Roman" w:eastAsia="Times New Roman" w:hAnsi="Times New Roman" w:cs="Times New Roman"/>
          <w:color w:val="000000" w:themeColor="text1"/>
          <w:sz w:val="24"/>
          <w:szCs w:val="24"/>
          <w:lang w:val="en-GB"/>
        </w:rPr>
        <w:t xml:space="preserve"> as well as </w:t>
      </w:r>
      <w:r w:rsidR="00194ABF" w:rsidRPr="00DE06B3">
        <w:rPr>
          <w:rFonts w:ascii="Times New Roman" w:eastAsia="Times New Roman" w:hAnsi="Times New Roman" w:cs="Times New Roman"/>
          <w:color w:val="000000" w:themeColor="text1"/>
          <w:sz w:val="24"/>
          <w:szCs w:val="24"/>
          <w:lang w:val="en-GB"/>
        </w:rPr>
        <w:t>fair treatment</w:t>
      </w:r>
      <w:r w:rsidR="005C2C0A" w:rsidRPr="00DE06B3">
        <w:rPr>
          <w:rFonts w:ascii="Times New Roman" w:eastAsia="Times New Roman" w:hAnsi="Times New Roman" w:cs="Times New Roman"/>
          <w:color w:val="000000" w:themeColor="text1"/>
          <w:sz w:val="24"/>
          <w:szCs w:val="24"/>
          <w:lang w:val="en-GB"/>
        </w:rPr>
        <w:t xml:space="preserve">. This can develop </w:t>
      </w:r>
      <w:r w:rsidR="00194ABF" w:rsidRPr="00DE06B3">
        <w:rPr>
          <w:rFonts w:ascii="Times New Roman" w:eastAsia="Times New Roman" w:hAnsi="Times New Roman" w:cs="Times New Roman"/>
          <w:color w:val="000000" w:themeColor="text1"/>
          <w:sz w:val="24"/>
          <w:szCs w:val="24"/>
          <w:lang w:val="en-GB"/>
        </w:rPr>
        <w:t xml:space="preserve">trust and alignment among employees. </w:t>
      </w:r>
      <w:r w:rsidR="00194ABF" w:rsidRPr="00DE06B3">
        <w:rPr>
          <w:rFonts w:ascii="Times New Roman" w:eastAsia="Times New Roman" w:hAnsi="Times New Roman" w:cs="Times New Roman"/>
          <w:b/>
          <w:bCs/>
          <w:color w:val="000000" w:themeColor="text1"/>
          <w:sz w:val="24"/>
          <w:szCs w:val="24"/>
          <w:lang w:val="en-GB"/>
        </w:rPr>
        <w:t>Social dimensions</w:t>
      </w:r>
      <w:r w:rsidR="00194ABF" w:rsidRPr="00DE06B3">
        <w:rPr>
          <w:rFonts w:ascii="Times New Roman" w:eastAsia="Times New Roman" w:hAnsi="Times New Roman" w:cs="Times New Roman"/>
          <w:color w:val="000000" w:themeColor="text1"/>
          <w:sz w:val="24"/>
          <w:szCs w:val="24"/>
          <w:lang w:val="en-GB"/>
        </w:rPr>
        <w:t xml:space="preserve"> </w:t>
      </w:r>
      <w:r w:rsidR="005C2C0A" w:rsidRPr="00DE06B3">
        <w:rPr>
          <w:rFonts w:ascii="Times New Roman" w:eastAsia="Times New Roman" w:hAnsi="Times New Roman" w:cs="Times New Roman"/>
          <w:color w:val="000000" w:themeColor="text1"/>
          <w:sz w:val="24"/>
          <w:szCs w:val="24"/>
          <w:lang w:val="en-GB"/>
        </w:rPr>
        <w:t xml:space="preserve">mainly </w:t>
      </w:r>
      <w:r w:rsidR="00194ABF" w:rsidRPr="00DE06B3">
        <w:rPr>
          <w:rFonts w:ascii="Times New Roman" w:eastAsia="Times New Roman" w:hAnsi="Times New Roman" w:cs="Times New Roman"/>
          <w:color w:val="000000" w:themeColor="text1"/>
          <w:sz w:val="24"/>
          <w:szCs w:val="24"/>
          <w:lang w:val="en-GB"/>
        </w:rPr>
        <w:t>focus on fair wages, profit-sharing</w:t>
      </w:r>
      <w:r w:rsidR="00F25EE0" w:rsidRPr="00DE06B3">
        <w:rPr>
          <w:rFonts w:ascii="Times New Roman" w:eastAsia="Times New Roman" w:hAnsi="Times New Roman" w:cs="Times New Roman"/>
          <w:color w:val="000000" w:themeColor="text1"/>
          <w:sz w:val="24"/>
          <w:szCs w:val="24"/>
          <w:lang w:val="en-GB"/>
        </w:rPr>
        <w:t xml:space="preserve"> as well as </w:t>
      </w:r>
      <w:r w:rsidR="00194ABF" w:rsidRPr="00DE06B3">
        <w:rPr>
          <w:rFonts w:ascii="Times New Roman" w:eastAsia="Times New Roman" w:hAnsi="Times New Roman" w:cs="Times New Roman"/>
          <w:color w:val="000000" w:themeColor="text1"/>
          <w:sz w:val="24"/>
          <w:szCs w:val="24"/>
          <w:lang w:val="en-GB"/>
        </w:rPr>
        <w:t>community contributions</w:t>
      </w:r>
      <w:r w:rsidR="00F25EE0" w:rsidRPr="00DE06B3">
        <w:rPr>
          <w:rFonts w:ascii="Times New Roman" w:eastAsia="Times New Roman" w:hAnsi="Times New Roman" w:cs="Times New Roman"/>
          <w:color w:val="000000" w:themeColor="text1"/>
          <w:sz w:val="24"/>
          <w:szCs w:val="24"/>
          <w:lang w:val="en-GB"/>
        </w:rPr>
        <w:t>.</w:t>
      </w:r>
      <w:r w:rsidR="00194ABF" w:rsidRPr="00DE06B3">
        <w:rPr>
          <w:rFonts w:ascii="Times New Roman" w:eastAsia="Times New Roman" w:hAnsi="Times New Roman" w:cs="Times New Roman"/>
          <w:color w:val="000000" w:themeColor="text1"/>
          <w:sz w:val="24"/>
          <w:szCs w:val="24"/>
          <w:lang w:val="en-GB"/>
        </w:rPr>
        <w:t xml:space="preserve"> </w:t>
      </w:r>
      <w:r w:rsidR="00F25EE0" w:rsidRPr="00DE06B3">
        <w:rPr>
          <w:rFonts w:ascii="Times New Roman" w:eastAsia="Times New Roman" w:hAnsi="Times New Roman" w:cs="Times New Roman"/>
          <w:color w:val="000000" w:themeColor="text1"/>
          <w:sz w:val="24"/>
          <w:szCs w:val="24"/>
          <w:lang w:val="en-GB"/>
        </w:rPr>
        <w:t>This can</w:t>
      </w:r>
      <w:r w:rsidR="00194ABF" w:rsidRPr="00DE06B3">
        <w:rPr>
          <w:rFonts w:ascii="Times New Roman" w:eastAsia="Times New Roman" w:hAnsi="Times New Roman" w:cs="Times New Roman"/>
          <w:color w:val="000000" w:themeColor="text1"/>
          <w:sz w:val="24"/>
          <w:szCs w:val="24"/>
          <w:lang w:val="en-GB"/>
        </w:rPr>
        <w:t xml:space="preserve"> enhance employee morale, loyalty, and shared success. </w:t>
      </w:r>
      <w:r w:rsidR="00194ABF" w:rsidRPr="00DE06B3">
        <w:rPr>
          <w:rFonts w:ascii="Times New Roman" w:eastAsia="Times New Roman" w:hAnsi="Times New Roman" w:cs="Times New Roman"/>
          <w:b/>
          <w:bCs/>
          <w:color w:val="000000" w:themeColor="text1"/>
          <w:sz w:val="24"/>
          <w:szCs w:val="24"/>
          <w:lang w:val="en-GB"/>
        </w:rPr>
        <w:t>Environmental dimensions</w:t>
      </w:r>
      <w:r w:rsidR="00194ABF" w:rsidRPr="00DE06B3">
        <w:rPr>
          <w:rFonts w:ascii="Times New Roman" w:eastAsia="Times New Roman" w:hAnsi="Times New Roman" w:cs="Times New Roman"/>
          <w:color w:val="000000" w:themeColor="text1"/>
          <w:sz w:val="24"/>
          <w:szCs w:val="24"/>
          <w:lang w:val="en-GB"/>
        </w:rPr>
        <w:t xml:space="preserve"> involve sustainable practices like reducing single-use plastics and supporting local suppliers</w:t>
      </w:r>
      <w:r w:rsidR="00F25EE0" w:rsidRPr="00DE06B3">
        <w:rPr>
          <w:rFonts w:ascii="Times New Roman" w:eastAsia="Times New Roman" w:hAnsi="Times New Roman" w:cs="Times New Roman"/>
          <w:color w:val="000000" w:themeColor="text1"/>
          <w:sz w:val="24"/>
          <w:szCs w:val="24"/>
          <w:lang w:val="en-GB"/>
        </w:rPr>
        <w:t xml:space="preserve"> which can be</w:t>
      </w:r>
      <w:r w:rsidR="00194ABF" w:rsidRPr="00DE06B3">
        <w:rPr>
          <w:rFonts w:ascii="Times New Roman" w:eastAsia="Times New Roman" w:hAnsi="Times New Roman" w:cs="Times New Roman"/>
          <w:color w:val="000000" w:themeColor="text1"/>
          <w:sz w:val="24"/>
          <w:szCs w:val="24"/>
          <w:lang w:val="en-GB"/>
        </w:rPr>
        <w:t xml:space="preserve"> </w:t>
      </w:r>
      <w:r w:rsidR="00B47081" w:rsidRPr="00DE06B3">
        <w:rPr>
          <w:rFonts w:ascii="Times New Roman" w:eastAsia="Times New Roman" w:hAnsi="Times New Roman" w:cs="Times New Roman"/>
          <w:color w:val="000000" w:themeColor="text1"/>
          <w:sz w:val="24"/>
          <w:szCs w:val="24"/>
          <w:lang w:val="en-GB"/>
        </w:rPr>
        <w:t>aligned</w:t>
      </w:r>
      <w:r w:rsidR="00F25EE0" w:rsidRPr="00DE06B3">
        <w:rPr>
          <w:rFonts w:ascii="Times New Roman" w:eastAsia="Times New Roman" w:hAnsi="Times New Roman" w:cs="Times New Roman"/>
          <w:color w:val="000000" w:themeColor="text1"/>
          <w:sz w:val="24"/>
          <w:szCs w:val="24"/>
          <w:lang w:val="en-GB"/>
        </w:rPr>
        <w:t xml:space="preserve"> with</w:t>
      </w:r>
      <w:r w:rsidR="00194ABF" w:rsidRPr="00DE06B3">
        <w:rPr>
          <w:rFonts w:ascii="Times New Roman" w:eastAsia="Times New Roman" w:hAnsi="Times New Roman" w:cs="Times New Roman"/>
          <w:color w:val="000000" w:themeColor="text1"/>
          <w:sz w:val="24"/>
          <w:szCs w:val="24"/>
          <w:lang w:val="en-GB"/>
        </w:rPr>
        <w:t xml:space="preserve"> employees with the company’s eco-friendly values. By integrating these three dimensions, UK retail firms </w:t>
      </w:r>
      <w:r w:rsidR="00B47081" w:rsidRPr="00DE06B3">
        <w:rPr>
          <w:rFonts w:ascii="Times New Roman" w:eastAsia="Times New Roman" w:hAnsi="Times New Roman" w:cs="Times New Roman"/>
          <w:color w:val="000000" w:themeColor="text1"/>
          <w:sz w:val="24"/>
          <w:szCs w:val="24"/>
          <w:lang w:val="en-GB"/>
        </w:rPr>
        <w:t>can develop proper</w:t>
      </w:r>
      <w:r w:rsidR="00194ABF" w:rsidRPr="00DE06B3">
        <w:rPr>
          <w:rFonts w:ascii="Times New Roman" w:eastAsia="Times New Roman" w:hAnsi="Times New Roman" w:cs="Times New Roman"/>
          <w:color w:val="000000" w:themeColor="text1"/>
          <w:sz w:val="24"/>
          <w:szCs w:val="24"/>
          <w:lang w:val="en-GB"/>
        </w:rPr>
        <w:t xml:space="preserve"> CSR strategy</w:t>
      </w:r>
      <w:r w:rsidR="00B47081" w:rsidRPr="00DE06B3">
        <w:rPr>
          <w:rFonts w:ascii="Times New Roman" w:eastAsia="Times New Roman" w:hAnsi="Times New Roman" w:cs="Times New Roman"/>
          <w:color w:val="000000" w:themeColor="text1"/>
          <w:sz w:val="24"/>
          <w:szCs w:val="24"/>
          <w:lang w:val="en-GB"/>
        </w:rPr>
        <w:t xml:space="preserve">. They can </w:t>
      </w:r>
      <w:r w:rsidR="009E751E" w:rsidRPr="00DE06B3">
        <w:rPr>
          <w:rFonts w:ascii="Times New Roman" w:eastAsia="Times New Roman" w:hAnsi="Times New Roman" w:cs="Times New Roman"/>
          <w:color w:val="000000" w:themeColor="text1"/>
          <w:sz w:val="24"/>
          <w:szCs w:val="24"/>
          <w:lang w:val="en-GB"/>
        </w:rPr>
        <w:t>majorly</w:t>
      </w:r>
      <w:r w:rsidR="00B47081" w:rsidRPr="00DE06B3">
        <w:rPr>
          <w:rFonts w:ascii="Times New Roman" w:eastAsia="Times New Roman" w:hAnsi="Times New Roman" w:cs="Times New Roman"/>
          <w:color w:val="000000" w:themeColor="text1"/>
          <w:sz w:val="24"/>
          <w:szCs w:val="24"/>
          <w:lang w:val="en-GB"/>
        </w:rPr>
        <w:t xml:space="preserve"> </w:t>
      </w:r>
      <w:r w:rsidR="009E751E" w:rsidRPr="00DE06B3">
        <w:rPr>
          <w:rFonts w:ascii="Times New Roman" w:eastAsia="Times New Roman" w:hAnsi="Times New Roman" w:cs="Times New Roman"/>
          <w:color w:val="000000" w:themeColor="text1"/>
          <w:sz w:val="24"/>
          <w:szCs w:val="24"/>
          <w:lang w:val="en-GB"/>
        </w:rPr>
        <w:t>focus</w:t>
      </w:r>
      <w:r w:rsidR="00B47081" w:rsidRPr="00DE06B3">
        <w:rPr>
          <w:rFonts w:ascii="Times New Roman" w:eastAsia="Times New Roman" w:hAnsi="Times New Roman" w:cs="Times New Roman"/>
          <w:color w:val="000000" w:themeColor="text1"/>
          <w:sz w:val="24"/>
          <w:szCs w:val="24"/>
          <w:lang w:val="en-GB"/>
        </w:rPr>
        <w:t xml:space="preserve"> </w:t>
      </w:r>
      <w:r w:rsidR="009E751E" w:rsidRPr="00DE06B3">
        <w:rPr>
          <w:rFonts w:ascii="Times New Roman" w:eastAsia="Times New Roman" w:hAnsi="Times New Roman" w:cs="Times New Roman"/>
          <w:color w:val="000000" w:themeColor="text1"/>
          <w:sz w:val="24"/>
          <w:szCs w:val="24"/>
          <w:lang w:val="en-GB"/>
        </w:rPr>
        <w:t xml:space="preserve">that their </w:t>
      </w:r>
      <w:r w:rsidR="007204AD" w:rsidRPr="00DE06B3">
        <w:rPr>
          <w:rFonts w:ascii="Times New Roman" w:eastAsia="Times New Roman" w:hAnsi="Times New Roman" w:cs="Times New Roman"/>
          <w:color w:val="000000" w:themeColor="text1"/>
          <w:sz w:val="24"/>
          <w:szCs w:val="24"/>
          <w:lang w:val="en-GB"/>
        </w:rPr>
        <w:t>employees</w:t>
      </w:r>
      <w:r w:rsidR="009E751E" w:rsidRPr="00DE06B3">
        <w:rPr>
          <w:rFonts w:ascii="Times New Roman" w:eastAsia="Times New Roman" w:hAnsi="Times New Roman" w:cs="Times New Roman"/>
          <w:color w:val="000000" w:themeColor="text1"/>
          <w:sz w:val="24"/>
          <w:szCs w:val="24"/>
          <w:lang w:val="en-GB"/>
        </w:rPr>
        <w:t xml:space="preserve"> can feel valued, motivated and </w:t>
      </w:r>
      <w:r w:rsidR="009E751E" w:rsidRPr="00DE06B3">
        <w:rPr>
          <w:rFonts w:ascii="Times New Roman" w:eastAsia="Times New Roman" w:hAnsi="Times New Roman" w:cs="Times New Roman"/>
          <w:color w:val="000000" w:themeColor="text1"/>
          <w:sz w:val="24"/>
          <w:szCs w:val="24"/>
          <w:lang w:val="en-GB"/>
        </w:rPr>
        <w:lastRenderedPageBreak/>
        <w:t>engaged.</w:t>
      </w:r>
      <w:r w:rsidR="00A61437" w:rsidRPr="00DE06B3">
        <w:rPr>
          <w:rFonts w:ascii="Times New Roman" w:eastAsia="Times New Roman" w:hAnsi="Times New Roman" w:cs="Times New Roman"/>
          <w:color w:val="000000" w:themeColor="text1"/>
          <w:sz w:val="24"/>
          <w:szCs w:val="24"/>
          <w:lang w:val="en-GB"/>
        </w:rPr>
        <w:t xml:space="preserve"> </w:t>
      </w:r>
      <w:r w:rsidRPr="00DE06B3">
        <w:rPr>
          <w:rFonts w:ascii="Times New Roman" w:eastAsia="Times New Roman" w:hAnsi="Times New Roman" w:cs="Times New Roman"/>
          <w:color w:val="000000" w:themeColor="text1"/>
          <w:sz w:val="24"/>
          <w:szCs w:val="24"/>
          <w:lang w:val="en-GB"/>
        </w:rPr>
        <w:t xml:space="preserve">It is required to contribute to the community and society, develop proper customer relationships, maintain environmental sustainability, maintain supplier relationships, corporate governance, employee relations and human rights by </w:t>
      </w:r>
      <w:r w:rsidRPr="00DE06B3">
        <w:rPr>
          <w:rFonts w:ascii="Times New Roman" w:eastAsia="Times New Roman" w:hAnsi="Times New Roman" w:cs="Times New Roman"/>
          <w:b/>
          <w:i/>
          <w:color w:val="000000" w:themeColor="text1"/>
          <w:sz w:val="24"/>
          <w:szCs w:val="24"/>
          <w:lang w:val="en-GB"/>
        </w:rPr>
        <w:t xml:space="preserve">retail firms </w:t>
      </w:r>
      <w:r w:rsidRPr="00DE06B3">
        <w:rPr>
          <w:rFonts w:ascii="Times New Roman" w:eastAsia="Times New Roman" w:hAnsi="Times New Roman" w:cs="Times New Roman"/>
          <w:color w:val="000000" w:themeColor="text1"/>
          <w:sz w:val="24"/>
          <w:szCs w:val="24"/>
          <w:lang w:val="en-GB"/>
        </w:rPr>
        <w:t xml:space="preserve">to engage their employees through CSR activities. According to Tang et al. (2021) in terms of economic dimensions, </w:t>
      </w:r>
      <w:r w:rsidRPr="00DE06B3">
        <w:rPr>
          <w:rFonts w:ascii="Times New Roman" w:eastAsia="Times New Roman" w:hAnsi="Times New Roman" w:cs="Times New Roman"/>
          <w:b/>
          <w:i/>
          <w:color w:val="000000" w:themeColor="text1"/>
          <w:sz w:val="24"/>
          <w:szCs w:val="24"/>
          <w:lang w:val="en-GB"/>
        </w:rPr>
        <w:t>fair wages</w:t>
      </w:r>
      <w:r w:rsidRPr="00DE06B3">
        <w:rPr>
          <w:rFonts w:ascii="Times New Roman" w:eastAsia="Times New Roman" w:hAnsi="Times New Roman" w:cs="Times New Roman"/>
          <w:color w:val="000000" w:themeColor="text1"/>
          <w:sz w:val="24"/>
          <w:szCs w:val="24"/>
          <w:lang w:val="en-GB"/>
        </w:rPr>
        <w:t xml:space="preserve">, profit sharing, and investment in local economies can be included. As supported by Szegedi et al. (2023) offering </w:t>
      </w:r>
      <w:r w:rsidRPr="00DE06B3">
        <w:rPr>
          <w:rFonts w:ascii="Times New Roman" w:eastAsia="Times New Roman" w:hAnsi="Times New Roman" w:cs="Times New Roman"/>
          <w:b/>
          <w:i/>
          <w:color w:val="000000" w:themeColor="text1"/>
          <w:sz w:val="24"/>
          <w:szCs w:val="24"/>
          <w:lang w:val="en-GB"/>
        </w:rPr>
        <w:t>competitive wages</w:t>
      </w:r>
      <w:r w:rsidRPr="00DE06B3">
        <w:rPr>
          <w:rFonts w:ascii="Times New Roman" w:eastAsia="Times New Roman" w:hAnsi="Times New Roman" w:cs="Times New Roman"/>
          <w:color w:val="000000" w:themeColor="text1"/>
          <w:sz w:val="24"/>
          <w:szCs w:val="24"/>
          <w:lang w:val="en-GB"/>
        </w:rPr>
        <w:t xml:space="preserve"> as well as attractive </w:t>
      </w:r>
      <w:r w:rsidRPr="00DE06B3">
        <w:rPr>
          <w:rFonts w:ascii="Times New Roman" w:eastAsia="Times New Roman" w:hAnsi="Times New Roman" w:cs="Times New Roman"/>
          <w:b/>
          <w:i/>
          <w:color w:val="000000" w:themeColor="text1"/>
          <w:sz w:val="24"/>
          <w:szCs w:val="24"/>
          <w:lang w:val="en-GB"/>
        </w:rPr>
        <w:t xml:space="preserve">bonuses </w:t>
      </w:r>
      <w:r w:rsidRPr="00DE06B3">
        <w:rPr>
          <w:rFonts w:ascii="Times New Roman" w:eastAsia="Times New Roman" w:hAnsi="Times New Roman" w:cs="Times New Roman"/>
          <w:color w:val="000000" w:themeColor="text1"/>
          <w:sz w:val="24"/>
          <w:szCs w:val="24"/>
          <w:lang w:val="en-GB"/>
        </w:rPr>
        <w:t xml:space="preserve">generally reflects the </w:t>
      </w:r>
      <w:r w:rsidRPr="00DE06B3">
        <w:rPr>
          <w:rFonts w:ascii="Times New Roman" w:eastAsia="Times New Roman" w:hAnsi="Times New Roman" w:cs="Times New Roman"/>
          <w:b/>
          <w:i/>
          <w:color w:val="000000" w:themeColor="text1"/>
          <w:sz w:val="24"/>
          <w:szCs w:val="24"/>
          <w:lang w:val="en-GB"/>
        </w:rPr>
        <w:t>company’s commitment to employee welfare</w:t>
      </w:r>
      <w:r w:rsidRPr="00DE06B3">
        <w:rPr>
          <w:rFonts w:ascii="Times New Roman" w:eastAsia="Times New Roman" w:hAnsi="Times New Roman" w:cs="Times New Roman"/>
          <w:color w:val="000000" w:themeColor="text1"/>
          <w:sz w:val="24"/>
          <w:szCs w:val="24"/>
          <w:lang w:val="en-GB"/>
        </w:rPr>
        <w:t xml:space="preserve">. Through this, retail firms can boost loyalty and employee morale. Not only that, Marić et al. (2021) also focus on the benefits of the </w:t>
      </w:r>
      <w:r w:rsidRPr="00DE06B3">
        <w:rPr>
          <w:rFonts w:ascii="Times New Roman" w:eastAsia="Times New Roman" w:hAnsi="Times New Roman" w:cs="Times New Roman"/>
          <w:b/>
          <w:i/>
          <w:color w:val="000000" w:themeColor="text1"/>
          <w:sz w:val="24"/>
          <w:szCs w:val="24"/>
          <w:lang w:val="en-GB"/>
        </w:rPr>
        <w:t>profit-sharing schemes</w:t>
      </w:r>
      <w:r w:rsidRPr="00DE06B3">
        <w:rPr>
          <w:rFonts w:ascii="Times New Roman" w:eastAsia="Times New Roman" w:hAnsi="Times New Roman" w:cs="Times New Roman"/>
          <w:color w:val="000000" w:themeColor="text1"/>
          <w:sz w:val="24"/>
          <w:szCs w:val="24"/>
          <w:lang w:val="en-GB"/>
        </w:rPr>
        <w:t xml:space="preserve"> which can effectively align employees’ efforts along with the company’s financial goals and this can develop a sense of shared success. </w:t>
      </w:r>
    </w:p>
    <w:p w14:paraId="037D55CD" w14:textId="77777777"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noProof/>
          <w:color w:val="000000" w:themeColor="text1"/>
          <w:sz w:val="24"/>
          <w:szCs w:val="24"/>
          <w:lang w:val="en-GB"/>
        </w:rPr>
        <w:drawing>
          <wp:inline distT="114300" distB="114300" distL="114300" distR="114300" wp14:anchorId="7DB411AD" wp14:editId="00170C7E">
            <wp:extent cx="4505325" cy="3524250"/>
            <wp:effectExtent l="25400" t="25400" r="25400" b="254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4505325" cy="3524250"/>
                    </a:xfrm>
                    <a:prstGeom prst="rect">
                      <a:avLst/>
                    </a:prstGeom>
                    <a:ln w="25400">
                      <a:solidFill>
                        <a:srgbClr val="000000"/>
                      </a:solidFill>
                      <a:prstDash val="solid"/>
                    </a:ln>
                  </pic:spPr>
                </pic:pic>
              </a:graphicData>
            </a:graphic>
          </wp:inline>
        </w:drawing>
      </w:r>
    </w:p>
    <w:p w14:paraId="7A513DF6" w14:textId="77777777" w:rsidR="001079FF" w:rsidRPr="00DE06B3" w:rsidRDefault="00D11E86" w:rsidP="005F3CE0">
      <w:pPr>
        <w:pStyle w:val="Heading4"/>
        <w:rPr>
          <w:lang w:val="en-GB"/>
        </w:rPr>
      </w:pPr>
      <w:bookmarkStart w:id="27" w:name="_Toc184251491"/>
      <w:r w:rsidRPr="00DE06B3">
        <w:rPr>
          <w:lang w:val="en-GB"/>
        </w:rPr>
        <w:t>Figure 2.7: “John Lewis Partnership’s profit-sharing model” for engaging employees</w:t>
      </w:r>
      <w:bookmarkEnd w:id="27"/>
    </w:p>
    <w:p w14:paraId="19C2F1D1" w14:textId="77777777"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(Source: </w:t>
      </w:r>
      <w:proofErr w:type="spellStart"/>
      <w:r w:rsidRPr="00DE06B3">
        <w:rPr>
          <w:rFonts w:ascii="Times New Roman" w:eastAsia="Times New Roman" w:hAnsi="Times New Roman" w:cs="Times New Roman"/>
          <w:color w:val="000000" w:themeColor="text1"/>
          <w:sz w:val="24"/>
          <w:szCs w:val="24"/>
          <w:lang w:val="en-GB"/>
        </w:rPr>
        <w:t>Jlpmemorystore</w:t>
      </w:r>
      <w:proofErr w:type="spellEnd"/>
      <w:r w:rsidRPr="00DE06B3">
        <w:rPr>
          <w:rFonts w:ascii="Times New Roman" w:eastAsia="Times New Roman" w:hAnsi="Times New Roman" w:cs="Times New Roman"/>
          <w:color w:val="000000" w:themeColor="text1"/>
          <w:sz w:val="24"/>
          <w:szCs w:val="24"/>
          <w:lang w:val="en-GB"/>
        </w:rPr>
        <w:t>, 2024)</w:t>
      </w:r>
    </w:p>
    <w:p w14:paraId="66C3A4AF" w14:textId="7777777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In figure 2.7, </w:t>
      </w:r>
      <w:r w:rsidRPr="00DE06B3">
        <w:rPr>
          <w:rFonts w:ascii="Times New Roman" w:eastAsia="Times New Roman" w:hAnsi="Times New Roman" w:cs="Times New Roman"/>
          <w:b/>
          <w:i/>
          <w:color w:val="000000" w:themeColor="text1"/>
          <w:sz w:val="24"/>
          <w:szCs w:val="24"/>
          <w:lang w:val="en-GB"/>
        </w:rPr>
        <w:t>“John Lewis Partnership’s profit-sharing model”</w:t>
      </w:r>
      <w:r w:rsidRPr="00DE06B3">
        <w:rPr>
          <w:rFonts w:ascii="Times New Roman" w:eastAsia="Times New Roman" w:hAnsi="Times New Roman" w:cs="Times New Roman"/>
          <w:color w:val="000000" w:themeColor="text1"/>
          <w:sz w:val="24"/>
          <w:szCs w:val="24"/>
          <w:lang w:val="en-GB"/>
        </w:rPr>
        <w:t xml:space="preserve"> for engaging employees has been demonstrated. Through establishing this particular model, the management of </w:t>
      </w:r>
      <w:r w:rsidRPr="00DE06B3">
        <w:rPr>
          <w:rFonts w:ascii="Times New Roman" w:eastAsia="Times New Roman" w:hAnsi="Times New Roman" w:cs="Times New Roman"/>
          <w:b/>
          <w:i/>
          <w:color w:val="000000" w:themeColor="text1"/>
          <w:sz w:val="24"/>
          <w:szCs w:val="24"/>
          <w:lang w:val="en-GB"/>
        </w:rPr>
        <w:t xml:space="preserve">John Lewis </w:t>
      </w:r>
      <w:r w:rsidRPr="00DE06B3">
        <w:rPr>
          <w:rFonts w:ascii="Times New Roman" w:eastAsia="Times New Roman" w:hAnsi="Times New Roman" w:cs="Times New Roman"/>
          <w:color w:val="000000" w:themeColor="text1"/>
          <w:sz w:val="24"/>
          <w:szCs w:val="24"/>
          <w:lang w:val="en-GB"/>
        </w:rPr>
        <w:t xml:space="preserve">have included the </w:t>
      </w:r>
      <w:r w:rsidRPr="00DE06B3">
        <w:rPr>
          <w:rFonts w:ascii="Times New Roman" w:eastAsia="Times New Roman" w:hAnsi="Times New Roman" w:cs="Times New Roman"/>
          <w:b/>
          <w:i/>
          <w:color w:val="000000" w:themeColor="text1"/>
          <w:sz w:val="24"/>
          <w:szCs w:val="24"/>
          <w:lang w:val="en-GB"/>
        </w:rPr>
        <w:t xml:space="preserve">employees </w:t>
      </w:r>
      <w:r w:rsidRPr="00DE06B3">
        <w:rPr>
          <w:rFonts w:ascii="Times New Roman" w:eastAsia="Times New Roman" w:hAnsi="Times New Roman" w:cs="Times New Roman"/>
          <w:color w:val="000000" w:themeColor="text1"/>
          <w:sz w:val="24"/>
          <w:szCs w:val="24"/>
          <w:lang w:val="en-GB"/>
        </w:rPr>
        <w:t xml:space="preserve">into their decision-making boards, include their valuable suggestions, </w:t>
      </w:r>
      <w:r w:rsidRPr="00DE06B3">
        <w:rPr>
          <w:rFonts w:ascii="Times New Roman" w:eastAsia="Times New Roman" w:hAnsi="Times New Roman" w:cs="Times New Roman"/>
          <w:color w:val="000000" w:themeColor="text1"/>
          <w:sz w:val="24"/>
          <w:szCs w:val="24"/>
          <w:lang w:val="en-GB"/>
        </w:rPr>
        <w:lastRenderedPageBreak/>
        <w:t>recognise their efforts and share their profit which motivates employees to increase their productivity and creativity (</w:t>
      </w:r>
      <w:proofErr w:type="spellStart"/>
      <w:r w:rsidRPr="00DE06B3">
        <w:rPr>
          <w:rFonts w:ascii="Times New Roman" w:eastAsia="Times New Roman" w:hAnsi="Times New Roman" w:cs="Times New Roman"/>
          <w:color w:val="000000" w:themeColor="text1"/>
          <w:sz w:val="24"/>
          <w:szCs w:val="24"/>
          <w:lang w:val="en-GB"/>
        </w:rPr>
        <w:t>Jlpmemorystore</w:t>
      </w:r>
      <w:proofErr w:type="spellEnd"/>
      <w:r w:rsidRPr="00DE06B3">
        <w:rPr>
          <w:rFonts w:ascii="Times New Roman" w:eastAsia="Times New Roman" w:hAnsi="Times New Roman" w:cs="Times New Roman"/>
          <w:color w:val="000000" w:themeColor="text1"/>
          <w:sz w:val="24"/>
          <w:szCs w:val="24"/>
          <w:lang w:val="en-GB"/>
        </w:rPr>
        <w:t xml:space="preserve">, 2024). Moreover, as per the opinion of Nazir et al. (2021) </w:t>
      </w:r>
      <w:r w:rsidRPr="00DE06B3">
        <w:rPr>
          <w:rFonts w:ascii="Times New Roman" w:eastAsia="Times New Roman" w:hAnsi="Times New Roman" w:cs="Times New Roman"/>
          <w:b/>
          <w:i/>
          <w:color w:val="000000" w:themeColor="text1"/>
          <w:sz w:val="24"/>
          <w:szCs w:val="24"/>
          <w:lang w:val="en-GB"/>
        </w:rPr>
        <w:t xml:space="preserve">collaborating with local suppliers </w:t>
      </w:r>
      <w:r w:rsidRPr="00DE06B3">
        <w:rPr>
          <w:rFonts w:ascii="Times New Roman" w:eastAsia="Times New Roman" w:hAnsi="Times New Roman" w:cs="Times New Roman"/>
          <w:color w:val="000000" w:themeColor="text1"/>
          <w:sz w:val="24"/>
          <w:szCs w:val="24"/>
          <w:lang w:val="en-GB"/>
        </w:rPr>
        <w:t xml:space="preserve">or </w:t>
      </w:r>
      <w:r w:rsidRPr="00DE06B3">
        <w:rPr>
          <w:rFonts w:ascii="Times New Roman" w:eastAsia="Times New Roman" w:hAnsi="Times New Roman" w:cs="Times New Roman"/>
          <w:b/>
          <w:i/>
          <w:color w:val="000000" w:themeColor="text1"/>
          <w:sz w:val="24"/>
          <w:szCs w:val="24"/>
          <w:lang w:val="en-GB"/>
        </w:rPr>
        <w:t>sponsoring community events</w:t>
      </w:r>
      <w:r w:rsidRPr="00DE06B3">
        <w:rPr>
          <w:rFonts w:ascii="Times New Roman" w:eastAsia="Times New Roman" w:hAnsi="Times New Roman" w:cs="Times New Roman"/>
          <w:color w:val="000000" w:themeColor="text1"/>
          <w:sz w:val="24"/>
          <w:szCs w:val="24"/>
          <w:lang w:val="en-GB"/>
        </w:rPr>
        <w:t xml:space="preserve"> can develop a </w:t>
      </w:r>
      <w:r w:rsidRPr="00DE06B3">
        <w:rPr>
          <w:rFonts w:ascii="Times New Roman" w:eastAsia="Times New Roman" w:hAnsi="Times New Roman" w:cs="Times New Roman"/>
          <w:b/>
          <w:i/>
          <w:color w:val="000000" w:themeColor="text1"/>
          <w:sz w:val="24"/>
          <w:szCs w:val="24"/>
          <w:lang w:val="en-GB"/>
        </w:rPr>
        <w:t>sense of pride among the employees</w:t>
      </w:r>
      <w:r w:rsidRPr="00DE06B3">
        <w:rPr>
          <w:rFonts w:ascii="Times New Roman" w:eastAsia="Times New Roman" w:hAnsi="Times New Roman" w:cs="Times New Roman"/>
          <w:color w:val="000000" w:themeColor="text1"/>
          <w:sz w:val="24"/>
          <w:szCs w:val="24"/>
          <w:lang w:val="en-GB"/>
        </w:rPr>
        <w:t xml:space="preserve"> in working for a company that supports their local area as well as the employees can feel more connected to their organisation when they see their organisation is contributing to the community they belong to. In terms of </w:t>
      </w:r>
      <w:r w:rsidRPr="00DE06B3">
        <w:rPr>
          <w:rFonts w:ascii="Times New Roman" w:eastAsia="Times New Roman" w:hAnsi="Times New Roman" w:cs="Times New Roman"/>
          <w:b/>
          <w:i/>
          <w:color w:val="000000" w:themeColor="text1"/>
          <w:sz w:val="24"/>
          <w:szCs w:val="24"/>
          <w:lang w:val="en-GB"/>
        </w:rPr>
        <w:t xml:space="preserve">ethical </w:t>
      </w:r>
      <w:r w:rsidRPr="00DE06B3">
        <w:rPr>
          <w:rFonts w:ascii="Times New Roman" w:eastAsia="Times New Roman" w:hAnsi="Times New Roman" w:cs="Times New Roman"/>
          <w:color w:val="000000" w:themeColor="text1"/>
          <w:sz w:val="24"/>
          <w:szCs w:val="24"/>
          <w:lang w:val="en-GB"/>
        </w:rPr>
        <w:t xml:space="preserve">and </w:t>
      </w:r>
      <w:r w:rsidRPr="00DE06B3">
        <w:rPr>
          <w:rFonts w:ascii="Times New Roman" w:eastAsia="Times New Roman" w:hAnsi="Times New Roman" w:cs="Times New Roman"/>
          <w:b/>
          <w:i/>
          <w:color w:val="000000" w:themeColor="text1"/>
          <w:sz w:val="24"/>
          <w:szCs w:val="24"/>
          <w:lang w:val="en-GB"/>
        </w:rPr>
        <w:t>legal dimensions</w:t>
      </w:r>
      <w:r w:rsidRPr="00DE06B3">
        <w:rPr>
          <w:rFonts w:ascii="Times New Roman" w:eastAsia="Times New Roman" w:hAnsi="Times New Roman" w:cs="Times New Roman"/>
          <w:color w:val="000000" w:themeColor="text1"/>
          <w:sz w:val="24"/>
          <w:szCs w:val="24"/>
          <w:lang w:val="en-GB"/>
        </w:rPr>
        <w:t xml:space="preserve"> of CSR strategies, </w:t>
      </w:r>
      <w:r w:rsidRPr="00DE06B3">
        <w:rPr>
          <w:rFonts w:ascii="Times New Roman" w:eastAsia="Times New Roman" w:hAnsi="Times New Roman" w:cs="Times New Roman"/>
          <w:b/>
          <w:i/>
          <w:color w:val="000000" w:themeColor="text1"/>
          <w:sz w:val="24"/>
          <w:szCs w:val="24"/>
          <w:lang w:val="en-GB"/>
        </w:rPr>
        <w:t>labour laws, safety standards</w:t>
      </w:r>
      <w:r w:rsidRPr="00DE06B3">
        <w:rPr>
          <w:rFonts w:ascii="Times New Roman" w:eastAsia="Times New Roman" w:hAnsi="Times New Roman" w:cs="Times New Roman"/>
          <w:color w:val="000000" w:themeColor="text1"/>
          <w:sz w:val="24"/>
          <w:szCs w:val="24"/>
          <w:lang w:val="en-GB"/>
        </w:rPr>
        <w:t xml:space="preserve">, </w:t>
      </w:r>
      <w:r w:rsidRPr="00DE06B3">
        <w:rPr>
          <w:rFonts w:ascii="Times New Roman" w:eastAsia="Times New Roman" w:hAnsi="Times New Roman" w:cs="Times New Roman"/>
          <w:b/>
          <w:i/>
          <w:color w:val="000000" w:themeColor="text1"/>
          <w:sz w:val="24"/>
          <w:szCs w:val="24"/>
          <w:lang w:val="en-GB"/>
        </w:rPr>
        <w:t>employee-centric approach</w:t>
      </w:r>
      <w:r w:rsidRPr="00DE06B3">
        <w:rPr>
          <w:rFonts w:ascii="Times New Roman" w:eastAsia="Times New Roman" w:hAnsi="Times New Roman" w:cs="Times New Roman"/>
          <w:color w:val="000000" w:themeColor="text1"/>
          <w:sz w:val="24"/>
          <w:szCs w:val="24"/>
          <w:lang w:val="en-GB"/>
        </w:rPr>
        <w:t xml:space="preserve"> such as health and well-being, compliance with environmental as well as ethical trade regulations can be included. According to the statement of Sanusi and Johl (2022) various employee-centric CSR dimensions such as </w:t>
      </w:r>
      <w:r w:rsidRPr="00DE06B3">
        <w:rPr>
          <w:rFonts w:ascii="Times New Roman" w:eastAsia="Times New Roman" w:hAnsi="Times New Roman" w:cs="Times New Roman"/>
          <w:b/>
          <w:i/>
          <w:color w:val="000000" w:themeColor="text1"/>
          <w:sz w:val="24"/>
          <w:szCs w:val="24"/>
          <w:lang w:val="en-GB"/>
        </w:rPr>
        <w:t xml:space="preserve">minimum wage laws, work-hour regulations, </w:t>
      </w:r>
      <w:r w:rsidRPr="00DE06B3">
        <w:rPr>
          <w:rFonts w:ascii="Times New Roman" w:eastAsia="Times New Roman" w:hAnsi="Times New Roman" w:cs="Times New Roman"/>
          <w:color w:val="000000" w:themeColor="text1"/>
          <w:sz w:val="24"/>
          <w:szCs w:val="24"/>
          <w:lang w:val="en-GB"/>
        </w:rPr>
        <w:t xml:space="preserve">and </w:t>
      </w:r>
      <w:r w:rsidRPr="00DE06B3">
        <w:rPr>
          <w:rFonts w:ascii="Times New Roman" w:eastAsia="Times New Roman" w:hAnsi="Times New Roman" w:cs="Times New Roman"/>
          <w:b/>
          <w:i/>
          <w:color w:val="000000" w:themeColor="text1"/>
          <w:sz w:val="24"/>
          <w:szCs w:val="24"/>
          <w:lang w:val="en-GB"/>
        </w:rPr>
        <w:t>workplace safety protocols</w:t>
      </w:r>
      <w:r w:rsidRPr="00DE06B3">
        <w:rPr>
          <w:rFonts w:ascii="Times New Roman" w:eastAsia="Times New Roman" w:hAnsi="Times New Roman" w:cs="Times New Roman"/>
          <w:color w:val="000000" w:themeColor="text1"/>
          <w:sz w:val="24"/>
          <w:szCs w:val="24"/>
          <w:lang w:val="en-GB"/>
        </w:rPr>
        <w:t xml:space="preserve">, focusing on the </w:t>
      </w:r>
      <w:r w:rsidRPr="00DE06B3">
        <w:rPr>
          <w:rFonts w:ascii="Times New Roman" w:eastAsia="Times New Roman" w:hAnsi="Times New Roman" w:cs="Times New Roman"/>
          <w:b/>
          <w:i/>
          <w:color w:val="000000" w:themeColor="text1"/>
          <w:sz w:val="24"/>
          <w:szCs w:val="24"/>
          <w:lang w:val="en-GB"/>
        </w:rPr>
        <w:t>health and safety</w:t>
      </w:r>
      <w:r w:rsidRPr="00DE06B3">
        <w:rPr>
          <w:rFonts w:ascii="Times New Roman" w:eastAsia="Times New Roman" w:hAnsi="Times New Roman" w:cs="Times New Roman"/>
          <w:color w:val="000000" w:themeColor="text1"/>
          <w:sz w:val="24"/>
          <w:szCs w:val="24"/>
          <w:lang w:val="en-GB"/>
        </w:rPr>
        <w:t xml:space="preserve"> of the employees and providing proper work-life balance not only increase </w:t>
      </w:r>
      <w:r w:rsidRPr="00DE06B3">
        <w:rPr>
          <w:rFonts w:ascii="Times New Roman" w:eastAsia="Times New Roman" w:hAnsi="Times New Roman" w:cs="Times New Roman"/>
          <w:b/>
          <w:i/>
          <w:color w:val="000000" w:themeColor="text1"/>
          <w:sz w:val="24"/>
          <w:szCs w:val="24"/>
          <w:lang w:val="en-GB"/>
        </w:rPr>
        <w:t>employee satisfaction</w:t>
      </w:r>
      <w:r w:rsidRPr="00DE06B3">
        <w:rPr>
          <w:rFonts w:ascii="Times New Roman" w:eastAsia="Times New Roman" w:hAnsi="Times New Roman" w:cs="Times New Roman"/>
          <w:color w:val="000000" w:themeColor="text1"/>
          <w:sz w:val="24"/>
          <w:szCs w:val="24"/>
          <w:lang w:val="en-GB"/>
        </w:rPr>
        <w:t xml:space="preserve"> but also increase loyalty. Not only that Ali and Anwar (2021) also observed that employees can feel they are part of a morally responsible organization when their firm adapt various sustainable and ethical approach such as not including child labour in their logistics and procurement, ethically sourcing their raw materials, maintaining the environmental sustainability and reducing carbon footprint. For example, ASDA has majorly focused on employee well-being through ensuring regular workplace safety training and ensuring legal standards (ASDA, 2023). </w:t>
      </w:r>
    </w:p>
    <w:p w14:paraId="7A91AB88" w14:textId="6691493E"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On the other hand, as per the argument made by Bernardino (2021) promoting </w:t>
      </w:r>
      <w:r w:rsidRPr="00DE06B3">
        <w:rPr>
          <w:rFonts w:ascii="Times New Roman" w:eastAsia="Times New Roman" w:hAnsi="Times New Roman" w:cs="Times New Roman"/>
          <w:b/>
          <w:i/>
          <w:color w:val="000000" w:themeColor="text1"/>
          <w:sz w:val="24"/>
          <w:szCs w:val="24"/>
          <w:lang w:val="en-GB"/>
        </w:rPr>
        <w:t>diversity and inclusion</w:t>
      </w:r>
      <w:r w:rsidRPr="00DE06B3">
        <w:rPr>
          <w:rFonts w:ascii="Times New Roman" w:eastAsia="Times New Roman" w:hAnsi="Times New Roman" w:cs="Times New Roman"/>
          <w:color w:val="000000" w:themeColor="text1"/>
          <w:sz w:val="24"/>
          <w:szCs w:val="24"/>
          <w:lang w:val="en-GB"/>
        </w:rPr>
        <w:t xml:space="preserve"> through various corporate social responsibility and activities such as </w:t>
      </w:r>
      <w:r w:rsidRPr="00DE06B3">
        <w:rPr>
          <w:rFonts w:ascii="Times New Roman" w:eastAsia="Times New Roman" w:hAnsi="Times New Roman" w:cs="Times New Roman"/>
          <w:b/>
          <w:i/>
          <w:color w:val="000000" w:themeColor="text1"/>
          <w:sz w:val="24"/>
          <w:szCs w:val="24"/>
          <w:lang w:val="en-GB"/>
        </w:rPr>
        <w:t>community engagement</w:t>
      </w:r>
      <w:r w:rsidRPr="00DE06B3">
        <w:rPr>
          <w:rFonts w:ascii="Times New Roman" w:eastAsia="Times New Roman" w:hAnsi="Times New Roman" w:cs="Times New Roman"/>
          <w:color w:val="000000" w:themeColor="text1"/>
          <w:sz w:val="24"/>
          <w:szCs w:val="24"/>
          <w:lang w:val="en-GB"/>
        </w:rPr>
        <w:t xml:space="preserve"> and donation can be considered as another major dimension for employee engagement. For example, employees of a particular company from different branches and belonging to different countries, backgrounds, cast, different languages can gather and be involved in a particular community engagement work such as providing food to the needy people or donating resources to the needy community. Through </w:t>
      </w:r>
      <w:r w:rsidRPr="00DE06B3">
        <w:rPr>
          <w:rFonts w:ascii="Times New Roman" w:eastAsia="Times New Roman" w:hAnsi="Times New Roman" w:cs="Times New Roman"/>
          <w:b/>
          <w:i/>
          <w:color w:val="000000" w:themeColor="text1"/>
          <w:sz w:val="24"/>
          <w:szCs w:val="24"/>
          <w:lang w:val="en-GB"/>
        </w:rPr>
        <w:t>community engagement</w:t>
      </w:r>
      <w:r w:rsidRPr="00DE06B3">
        <w:rPr>
          <w:rFonts w:ascii="Times New Roman" w:eastAsia="Times New Roman" w:hAnsi="Times New Roman" w:cs="Times New Roman"/>
          <w:color w:val="000000" w:themeColor="text1"/>
          <w:sz w:val="24"/>
          <w:szCs w:val="24"/>
          <w:lang w:val="en-GB"/>
        </w:rPr>
        <w:t xml:space="preserve"> CSR activities, </w:t>
      </w:r>
      <w:r w:rsidRPr="00DE06B3">
        <w:rPr>
          <w:rFonts w:ascii="Times New Roman" w:eastAsia="Times New Roman" w:hAnsi="Times New Roman" w:cs="Times New Roman"/>
          <w:b/>
          <w:i/>
          <w:color w:val="000000" w:themeColor="text1"/>
          <w:sz w:val="24"/>
          <w:szCs w:val="24"/>
          <w:lang w:val="en-GB"/>
        </w:rPr>
        <w:t>retail</w:t>
      </w:r>
      <w:r w:rsidRPr="00DE06B3">
        <w:rPr>
          <w:rFonts w:ascii="Times New Roman" w:eastAsia="Times New Roman" w:hAnsi="Times New Roman" w:cs="Times New Roman"/>
          <w:color w:val="000000" w:themeColor="text1"/>
          <w:sz w:val="24"/>
          <w:szCs w:val="24"/>
          <w:lang w:val="en-GB"/>
        </w:rPr>
        <w:t xml:space="preserve"> business organization can develop </w:t>
      </w:r>
      <w:r w:rsidRPr="00DE06B3">
        <w:rPr>
          <w:rFonts w:ascii="Times New Roman" w:eastAsia="Times New Roman" w:hAnsi="Times New Roman" w:cs="Times New Roman"/>
          <w:b/>
          <w:i/>
          <w:color w:val="000000" w:themeColor="text1"/>
          <w:sz w:val="24"/>
          <w:szCs w:val="24"/>
          <w:lang w:val="en-GB"/>
        </w:rPr>
        <w:t>diversity and inclusion</w:t>
      </w:r>
      <w:r w:rsidRPr="00DE06B3">
        <w:rPr>
          <w:rFonts w:ascii="Times New Roman" w:eastAsia="Times New Roman" w:hAnsi="Times New Roman" w:cs="Times New Roman"/>
          <w:color w:val="000000" w:themeColor="text1"/>
          <w:sz w:val="24"/>
          <w:szCs w:val="24"/>
          <w:lang w:val="en-GB"/>
        </w:rPr>
        <w:t xml:space="preserve"> in their company where different employees from different backgrounds </w:t>
      </w:r>
      <w:r w:rsidRPr="00DE06B3">
        <w:rPr>
          <w:rFonts w:ascii="Times New Roman" w:eastAsia="Times New Roman" w:hAnsi="Times New Roman" w:cs="Times New Roman"/>
          <w:b/>
          <w:i/>
          <w:color w:val="000000" w:themeColor="text1"/>
          <w:sz w:val="24"/>
          <w:szCs w:val="24"/>
          <w:lang w:val="en-GB"/>
        </w:rPr>
        <w:t>collaboratively engage</w:t>
      </w:r>
      <w:r w:rsidRPr="00DE06B3">
        <w:rPr>
          <w:rFonts w:ascii="Times New Roman" w:eastAsia="Times New Roman" w:hAnsi="Times New Roman" w:cs="Times New Roman"/>
          <w:color w:val="000000" w:themeColor="text1"/>
          <w:sz w:val="24"/>
          <w:szCs w:val="24"/>
          <w:lang w:val="en-GB"/>
        </w:rPr>
        <w:t xml:space="preserve"> in various CSR activities. As per the viewpoint of Hamid et al. (2020) community engagement dimension of CSR practice by a particular business organization is not only beneficial for </w:t>
      </w:r>
      <w:r w:rsidRPr="00DE06B3">
        <w:rPr>
          <w:rFonts w:ascii="Times New Roman" w:eastAsia="Times New Roman" w:hAnsi="Times New Roman" w:cs="Times New Roman"/>
          <w:b/>
          <w:i/>
          <w:color w:val="000000" w:themeColor="text1"/>
          <w:sz w:val="24"/>
          <w:szCs w:val="24"/>
          <w:lang w:val="en-GB"/>
        </w:rPr>
        <w:t>employee engagement</w:t>
      </w:r>
      <w:r w:rsidRPr="00DE06B3">
        <w:rPr>
          <w:rFonts w:ascii="Times New Roman" w:eastAsia="Times New Roman" w:hAnsi="Times New Roman" w:cs="Times New Roman"/>
          <w:color w:val="000000" w:themeColor="text1"/>
          <w:sz w:val="24"/>
          <w:szCs w:val="24"/>
          <w:lang w:val="en-GB"/>
        </w:rPr>
        <w:t xml:space="preserve"> by bringing them to </w:t>
      </w:r>
      <w:r w:rsidRPr="00DE06B3">
        <w:rPr>
          <w:rFonts w:ascii="Times New Roman" w:eastAsia="Times New Roman" w:hAnsi="Times New Roman" w:cs="Times New Roman"/>
          <w:b/>
          <w:i/>
          <w:color w:val="000000" w:themeColor="text1"/>
          <w:sz w:val="24"/>
          <w:szCs w:val="24"/>
          <w:lang w:val="en-GB"/>
        </w:rPr>
        <w:t xml:space="preserve">participate </w:t>
      </w:r>
      <w:r w:rsidRPr="00DE06B3">
        <w:rPr>
          <w:rFonts w:ascii="Times New Roman" w:eastAsia="Times New Roman" w:hAnsi="Times New Roman" w:cs="Times New Roman"/>
          <w:color w:val="000000" w:themeColor="text1"/>
          <w:sz w:val="24"/>
          <w:szCs w:val="24"/>
          <w:lang w:val="en-GB"/>
        </w:rPr>
        <w:t xml:space="preserve">in the activity but also develops good </w:t>
      </w:r>
      <w:r w:rsidRPr="00DE06B3">
        <w:rPr>
          <w:rFonts w:ascii="Times New Roman" w:eastAsia="Times New Roman" w:hAnsi="Times New Roman" w:cs="Times New Roman"/>
          <w:b/>
          <w:i/>
          <w:color w:val="000000" w:themeColor="text1"/>
          <w:sz w:val="24"/>
          <w:szCs w:val="24"/>
          <w:lang w:val="en-GB"/>
        </w:rPr>
        <w:t>organisational culture</w:t>
      </w:r>
      <w:r w:rsidRPr="00DE06B3">
        <w:rPr>
          <w:rFonts w:ascii="Times New Roman" w:eastAsia="Times New Roman" w:hAnsi="Times New Roman" w:cs="Times New Roman"/>
          <w:color w:val="000000" w:themeColor="text1"/>
          <w:sz w:val="24"/>
          <w:szCs w:val="24"/>
          <w:lang w:val="en-GB"/>
        </w:rPr>
        <w:t xml:space="preserve">. As supported by Nazir et al. (2021) a good organisational culture in terms of having a </w:t>
      </w:r>
      <w:r w:rsidRPr="00DE06B3">
        <w:rPr>
          <w:rFonts w:ascii="Times New Roman" w:eastAsia="Times New Roman" w:hAnsi="Times New Roman" w:cs="Times New Roman"/>
          <w:b/>
          <w:i/>
          <w:color w:val="000000" w:themeColor="text1"/>
          <w:sz w:val="24"/>
          <w:szCs w:val="24"/>
          <w:lang w:val="en-GB"/>
        </w:rPr>
        <w:t xml:space="preserve">purpose beyond profit </w:t>
      </w:r>
      <w:r w:rsidRPr="00DE06B3">
        <w:rPr>
          <w:rFonts w:ascii="Times New Roman" w:eastAsia="Times New Roman" w:hAnsi="Times New Roman" w:cs="Times New Roman"/>
          <w:color w:val="000000" w:themeColor="text1"/>
          <w:sz w:val="24"/>
          <w:szCs w:val="24"/>
          <w:lang w:val="en-GB"/>
        </w:rPr>
        <w:t xml:space="preserve">can be spread among their employees through </w:t>
      </w:r>
      <w:r w:rsidRPr="00DE06B3">
        <w:rPr>
          <w:rFonts w:ascii="Times New Roman" w:eastAsia="Times New Roman" w:hAnsi="Times New Roman" w:cs="Times New Roman"/>
          <w:b/>
          <w:i/>
          <w:color w:val="000000" w:themeColor="text1"/>
          <w:sz w:val="24"/>
          <w:szCs w:val="24"/>
          <w:lang w:val="en-GB"/>
        </w:rPr>
        <w:t>philanthropic dimensions</w:t>
      </w:r>
      <w:r w:rsidRPr="00DE06B3">
        <w:rPr>
          <w:rFonts w:ascii="Times New Roman" w:eastAsia="Times New Roman" w:hAnsi="Times New Roman" w:cs="Times New Roman"/>
          <w:color w:val="000000" w:themeColor="text1"/>
          <w:sz w:val="24"/>
          <w:szCs w:val="24"/>
          <w:lang w:val="en-GB"/>
        </w:rPr>
        <w:t xml:space="preserve"> of the CSR practice such as cancer </w:t>
      </w:r>
      <w:r w:rsidRPr="00DE06B3">
        <w:rPr>
          <w:rFonts w:ascii="Times New Roman" w:eastAsia="Times New Roman" w:hAnsi="Times New Roman" w:cs="Times New Roman"/>
          <w:color w:val="000000" w:themeColor="text1"/>
          <w:sz w:val="24"/>
          <w:szCs w:val="24"/>
          <w:lang w:val="en-GB"/>
        </w:rPr>
        <w:lastRenderedPageBreak/>
        <w:t xml:space="preserve">research, environmental conservation, children education or supporting poor communities by food and shelter. For example, the employees of </w:t>
      </w:r>
      <w:r w:rsidRPr="00DE06B3">
        <w:rPr>
          <w:rFonts w:ascii="Times New Roman" w:eastAsia="Times New Roman" w:hAnsi="Times New Roman" w:cs="Times New Roman"/>
          <w:b/>
          <w:i/>
          <w:color w:val="000000" w:themeColor="text1"/>
          <w:sz w:val="24"/>
          <w:szCs w:val="24"/>
          <w:lang w:val="en-GB"/>
        </w:rPr>
        <w:t xml:space="preserve">Primark </w:t>
      </w:r>
      <w:r w:rsidRPr="00DE06B3">
        <w:rPr>
          <w:rFonts w:ascii="Times New Roman" w:eastAsia="Times New Roman" w:hAnsi="Times New Roman" w:cs="Times New Roman"/>
          <w:color w:val="000000" w:themeColor="text1"/>
          <w:sz w:val="24"/>
          <w:szCs w:val="24"/>
          <w:lang w:val="en-GB"/>
        </w:rPr>
        <w:t xml:space="preserve">can feel pride and connect to their company's </w:t>
      </w:r>
      <w:r w:rsidRPr="00DE06B3">
        <w:rPr>
          <w:rFonts w:ascii="Times New Roman" w:eastAsia="Times New Roman" w:hAnsi="Times New Roman" w:cs="Times New Roman"/>
          <w:b/>
          <w:i/>
          <w:color w:val="000000" w:themeColor="text1"/>
          <w:sz w:val="24"/>
          <w:szCs w:val="24"/>
          <w:lang w:val="en-GB"/>
        </w:rPr>
        <w:t>“purpose beyond profit”</w:t>
      </w:r>
      <w:r w:rsidRPr="00DE06B3">
        <w:rPr>
          <w:rFonts w:ascii="Times New Roman" w:eastAsia="Times New Roman" w:hAnsi="Times New Roman" w:cs="Times New Roman"/>
          <w:color w:val="000000" w:themeColor="text1"/>
          <w:sz w:val="24"/>
          <w:szCs w:val="24"/>
          <w:lang w:val="en-GB"/>
        </w:rPr>
        <w:t xml:space="preserve"> approach as Primark develops partnership with </w:t>
      </w:r>
      <w:r w:rsidRPr="00DE06B3">
        <w:rPr>
          <w:rFonts w:ascii="Times New Roman" w:eastAsia="Times New Roman" w:hAnsi="Times New Roman" w:cs="Times New Roman"/>
          <w:b/>
          <w:i/>
          <w:color w:val="000000" w:themeColor="text1"/>
          <w:sz w:val="24"/>
          <w:szCs w:val="24"/>
          <w:lang w:val="en-GB"/>
        </w:rPr>
        <w:t xml:space="preserve">UNICEF </w:t>
      </w:r>
      <w:r w:rsidRPr="00DE06B3">
        <w:rPr>
          <w:rFonts w:ascii="Times New Roman" w:eastAsia="Times New Roman" w:hAnsi="Times New Roman" w:cs="Times New Roman"/>
          <w:color w:val="000000" w:themeColor="text1"/>
          <w:sz w:val="24"/>
          <w:szCs w:val="24"/>
          <w:lang w:val="en-GB"/>
        </w:rPr>
        <w:t xml:space="preserve">to support </w:t>
      </w:r>
      <w:r w:rsidRPr="00DE06B3">
        <w:rPr>
          <w:rFonts w:ascii="Times New Roman" w:eastAsia="Times New Roman" w:hAnsi="Times New Roman" w:cs="Times New Roman"/>
          <w:b/>
          <w:i/>
          <w:color w:val="000000" w:themeColor="text1"/>
          <w:sz w:val="24"/>
          <w:szCs w:val="24"/>
          <w:lang w:val="en-GB"/>
        </w:rPr>
        <w:t>children’s education</w:t>
      </w:r>
      <w:r w:rsidRPr="00DE06B3">
        <w:rPr>
          <w:rFonts w:ascii="Times New Roman" w:eastAsia="Times New Roman" w:hAnsi="Times New Roman" w:cs="Times New Roman"/>
          <w:color w:val="000000" w:themeColor="text1"/>
          <w:sz w:val="24"/>
          <w:szCs w:val="24"/>
          <w:lang w:val="en-GB"/>
        </w:rPr>
        <w:t xml:space="preserve"> (Primark, 2022). Therefore, it can be summarised that, various above stated CSR dimensions can effectively contribute to the employee engagement in terms of increased employee loyalty, enhanced productivity of the employees and reduced turnover.  </w:t>
      </w:r>
    </w:p>
    <w:p w14:paraId="416E7811" w14:textId="4A6254E1" w:rsidR="001079FF" w:rsidRPr="00DE06B3" w:rsidRDefault="00D11E86" w:rsidP="00CD0C43">
      <w:pPr>
        <w:pStyle w:val="Heading3"/>
        <w:rPr>
          <w:color w:val="000000" w:themeColor="text1"/>
          <w:lang w:val="en-GB"/>
        </w:rPr>
      </w:pPr>
      <w:bookmarkStart w:id="28" w:name="_Toc184251436"/>
      <w:r w:rsidRPr="00DE06B3">
        <w:rPr>
          <w:color w:val="000000" w:themeColor="text1"/>
          <w:lang w:val="en-GB"/>
        </w:rPr>
        <w:t>2.3.3 Employee perceptions regarding CSR practices in the retail industry</w:t>
      </w:r>
      <w:bookmarkEnd w:id="28"/>
      <w:r w:rsidRPr="00DE06B3">
        <w:rPr>
          <w:color w:val="000000" w:themeColor="text1"/>
          <w:lang w:val="en-GB"/>
        </w:rPr>
        <w:t xml:space="preserve"> </w:t>
      </w:r>
    </w:p>
    <w:p w14:paraId="46010129" w14:textId="01F1D7AC"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Employee perceptions of </w:t>
      </w:r>
      <w:r w:rsidRPr="00DE06B3">
        <w:rPr>
          <w:rFonts w:ascii="Times New Roman" w:eastAsia="Times New Roman" w:hAnsi="Times New Roman" w:cs="Times New Roman"/>
          <w:b/>
          <w:i/>
          <w:color w:val="000000" w:themeColor="text1"/>
          <w:sz w:val="24"/>
          <w:szCs w:val="24"/>
          <w:lang w:val="en-GB"/>
        </w:rPr>
        <w:t>“Corporate Social Responsibility (CSR)”</w:t>
      </w:r>
      <w:r w:rsidRPr="00DE06B3">
        <w:rPr>
          <w:rFonts w:ascii="Times New Roman" w:eastAsia="Times New Roman" w:hAnsi="Times New Roman" w:cs="Times New Roman"/>
          <w:color w:val="000000" w:themeColor="text1"/>
          <w:sz w:val="24"/>
          <w:szCs w:val="24"/>
          <w:lang w:val="en-GB"/>
        </w:rPr>
        <w:t xml:space="preserve"> can be considered as an important factor for influencing </w:t>
      </w:r>
      <w:r w:rsidRPr="00DE06B3">
        <w:rPr>
          <w:rFonts w:ascii="Times New Roman" w:eastAsia="Times New Roman" w:hAnsi="Times New Roman" w:cs="Times New Roman"/>
          <w:b/>
          <w:i/>
          <w:color w:val="000000" w:themeColor="text1"/>
          <w:sz w:val="24"/>
          <w:szCs w:val="24"/>
          <w:lang w:val="en-GB"/>
        </w:rPr>
        <w:t>employee engagement</w:t>
      </w:r>
      <w:r w:rsidRPr="00DE06B3">
        <w:rPr>
          <w:rFonts w:ascii="Times New Roman" w:eastAsia="Times New Roman" w:hAnsi="Times New Roman" w:cs="Times New Roman"/>
          <w:color w:val="000000" w:themeColor="text1"/>
          <w:sz w:val="24"/>
          <w:szCs w:val="24"/>
          <w:lang w:val="en-GB"/>
        </w:rPr>
        <w:t xml:space="preserve">, motivation and loyalty to a particular business organisation. Currently, in </w:t>
      </w:r>
      <w:r w:rsidR="008840CA" w:rsidRPr="00DE06B3">
        <w:rPr>
          <w:rFonts w:ascii="Times New Roman" w:eastAsia="Times New Roman" w:hAnsi="Times New Roman" w:cs="Times New Roman"/>
          <w:color w:val="000000" w:themeColor="text1"/>
          <w:sz w:val="24"/>
          <w:szCs w:val="24"/>
          <w:lang w:val="en-GB"/>
        </w:rPr>
        <w:t xml:space="preserve">Swansea, </w:t>
      </w:r>
      <w:r w:rsidRPr="00DE06B3">
        <w:rPr>
          <w:rFonts w:ascii="Times New Roman" w:eastAsia="Times New Roman" w:hAnsi="Times New Roman" w:cs="Times New Roman"/>
          <w:color w:val="000000" w:themeColor="text1"/>
          <w:sz w:val="24"/>
          <w:szCs w:val="24"/>
          <w:lang w:val="en-GB"/>
        </w:rPr>
        <w:t xml:space="preserve">a wide range of employees are willing to join and work with those business organisations which are sustainable, participate in CSR activities actively and include sustainability practices in their </w:t>
      </w:r>
      <w:r w:rsidR="00B71E2D" w:rsidRPr="00DE06B3">
        <w:rPr>
          <w:rFonts w:ascii="Times New Roman" w:eastAsia="Times New Roman" w:hAnsi="Times New Roman" w:cs="Times New Roman"/>
          <w:color w:val="000000" w:themeColor="text1"/>
          <w:sz w:val="24"/>
          <w:szCs w:val="24"/>
          <w:lang w:val="en-GB"/>
        </w:rPr>
        <w:t>day-to-day</w:t>
      </w:r>
      <w:r w:rsidRPr="00DE06B3">
        <w:rPr>
          <w:rFonts w:ascii="Times New Roman" w:eastAsia="Times New Roman" w:hAnsi="Times New Roman" w:cs="Times New Roman"/>
          <w:color w:val="000000" w:themeColor="text1"/>
          <w:sz w:val="24"/>
          <w:szCs w:val="24"/>
          <w:lang w:val="en-GB"/>
        </w:rPr>
        <w:t xml:space="preserve"> business operations. A recent survey revealed that around </w:t>
      </w:r>
      <w:r w:rsidRPr="00DE06B3">
        <w:rPr>
          <w:rFonts w:ascii="Times New Roman" w:eastAsia="Times New Roman" w:hAnsi="Times New Roman" w:cs="Times New Roman"/>
          <w:b/>
          <w:i/>
          <w:color w:val="000000" w:themeColor="text1"/>
          <w:sz w:val="24"/>
          <w:szCs w:val="24"/>
          <w:lang w:val="en-GB"/>
        </w:rPr>
        <w:t>66% UK employees</w:t>
      </w:r>
      <w:r w:rsidRPr="00DE06B3">
        <w:rPr>
          <w:rFonts w:ascii="Times New Roman" w:eastAsia="Times New Roman" w:hAnsi="Times New Roman" w:cs="Times New Roman"/>
          <w:color w:val="000000" w:themeColor="text1"/>
          <w:sz w:val="24"/>
          <w:szCs w:val="24"/>
          <w:lang w:val="en-GB"/>
        </w:rPr>
        <w:t xml:space="preserve"> or candidates are willing to join a sustainable company even after being offered a lower salary for better contribution in society, improve their personal reputation or image, align their personal values and morale and better employee satisfaction (</w:t>
      </w:r>
      <w:proofErr w:type="spellStart"/>
      <w:r w:rsidRPr="00DE06B3">
        <w:rPr>
          <w:rFonts w:ascii="Times New Roman" w:eastAsia="Times New Roman" w:hAnsi="Times New Roman" w:cs="Times New Roman"/>
          <w:color w:val="000000" w:themeColor="text1"/>
          <w:sz w:val="24"/>
          <w:szCs w:val="24"/>
          <w:lang w:val="en-GB"/>
        </w:rPr>
        <w:t>Thestepstonegroup</w:t>
      </w:r>
      <w:proofErr w:type="spellEnd"/>
      <w:r w:rsidRPr="00DE06B3">
        <w:rPr>
          <w:rFonts w:ascii="Times New Roman" w:eastAsia="Times New Roman" w:hAnsi="Times New Roman" w:cs="Times New Roman"/>
          <w:color w:val="000000" w:themeColor="text1"/>
          <w:sz w:val="24"/>
          <w:szCs w:val="24"/>
          <w:lang w:val="en-GB"/>
        </w:rPr>
        <w:t xml:space="preserve">, 2023). </w:t>
      </w:r>
      <w:r w:rsidR="006B54F3" w:rsidRPr="00ED2B48">
        <w:rPr>
          <w:rFonts w:ascii="Times New Roman" w:eastAsia="Times New Roman" w:hAnsi="Times New Roman" w:cs="Times New Roman"/>
          <w:color w:val="000000" w:themeColor="text1"/>
          <w:sz w:val="24"/>
          <w:szCs w:val="24"/>
          <w:lang w:val="en-GB"/>
        </w:rPr>
        <w:t xml:space="preserve">Being a significant city in Wales, UK, the statistics </w:t>
      </w:r>
      <w:r w:rsidR="0072718C" w:rsidRPr="00ED2B48">
        <w:rPr>
          <w:rFonts w:ascii="Times New Roman" w:eastAsia="Times New Roman" w:hAnsi="Times New Roman" w:cs="Times New Roman"/>
          <w:color w:val="000000" w:themeColor="text1"/>
          <w:sz w:val="24"/>
          <w:szCs w:val="24"/>
          <w:lang w:val="en-GB"/>
        </w:rPr>
        <w:t xml:space="preserve">presented for the UK </w:t>
      </w:r>
      <w:r w:rsidR="004A0C3A" w:rsidRPr="00ED2B48">
        <w:rPr>
          <w:rFonts w:ascii="Times New Roman" w:eastAsia="Times New Roman" w:hAnsi="Times New Roman" w:cs="Times New Roman"/>
          <w:color w:val="000000" w:themeColor="text1"/>
          <w:sz w:val="24"/>
          <w:szCs w:val="24"/>
          <w:lang w:val="en-GB"/>
        </w:rPr>
        <w:t xml:space="preserve">can be associated with </w:t>
      </w:r>
      <w:r w:rsidR="00807421" w:rsidRPr="00ED2B48">
        <w:rPr>
          <w:rFonts w:ascii="Times New Roman" w:eastAsia="Times New Roman" w:hAnsi="Times New Roman" w:cs="Times New Roman"/>
          <w:color w:val="000000" w:themeColor="text1"/>
          <w:sz w:val="24"/>
          <w:szCs w:val="24"/>
          <w:lang w:val="en-GB"/>
        </w:rPr>
        <w:t xml:space="preserve">the retail firms </w:t>
      </w:r>
      <w:r w:rsidR="00043C96" w:rsidRPr="00ED2B48">
        <w:rPr>
          <w:rFonts w:ascii="Times New Roman" w:eastAsia="Times New Roman" w:hAnsi="Times New Roman" w:cs="Times New Roman"/>
          <w:color w:val="000000" w:themeColor="text1"/>
          <w:sz w:val="24"/>
          <w:szCs w:val="24"/>
          <w:lang w:val="en-GB"/>
        </w:rPr>
        <w:t xml:space="preserve">in Swansea. </w:t>
      </w:r>
      <w:r w:rsidRPr="00DE06B3">
        <w:rPr>
          <w:rFonts w:ascii="Times New Roman" w:eastAsia="Times New Roman" w:hAnsi="Times New Roman" w:cs="Times New Roman"/>
          <w:color w:val="000000" w:themeColor="text1"/>
          <w:sz w:val="24"/>
          <w:szCs w:val="24"/>
          <w:lang w:val="en-GB"/>
        </w:rPr>
        <w:t xml:space="preserve">Therefore, focusing on overall sustainability by the </w:t>
      </w:r>
      <w:r w:rsidRPr="00DE06B3">
        <w:rPr>
          <w:rFonts w:ascii="Times New Roman" w:eastAsia="Times New Roman" w:hAnsi="Times New Roman" w:cs="Times New Roman"/>
          <w:b/>
          <w:i/>
          <w:color w:val="000000" w:themeColor="text1"/>
          <w:sz w:val="24"/>
          <w:szCs w:val="24"/>
          <w:lang w:val="en-GB"/>
        </w:rPr>
        <w:t>retail business organisations</w:t>
      </w:r>
      <w:r w:rsidRPr="00DE06B3">
        <w:rPr>
          <w:rFonts w:ascii="Times New Roman" w:eastAsia="Times New Roman" w:hAnsi="Times New Roman" w:cs="Times New Roman"/>
          <w:color w:val="000000" w:themeColor="text1"/>
          <w:sz w:val="24"/>
          <w:szCs w:val="24"/>
          <w:lang w:val="en-GB"/>
        </w:rPr>
        <w:t xml:space="preserve"> not only attracts the eco-conscious customers but also motivates employees who take </w:t>
      </w:r>
      <w:r w:rsidRPr="00DE06B3">
        <w:rPr>
          <w:rFonts w:ascii="Times New Roman" w:eastAsia="Times New Roman" w:hAnsi="Times New Roman" w:cs="Times New Roman"/>
          <w:b/>
          <w:i/>
          <w:color w:val="000000" w:themeColor="text1"/>
          <w:sz w:val="24"/>
          <w:szCs w:val="24"/>
          <w:lang w:val="en-GB"/>
        </w:rPr>
        <w:t xml:space="preserve">pride </w:t>
      </w:r>
      <w:r w:rsidRPr="00DE06B3">
        <w:rPr>
          <w:rFonts w:ascii="Times New Roman" w:eastAsia="Times New Roman" w:hAnsi="Times New Roman" w:cs="Times New Roman"/>
          <w:color w:val="000000" w:themeColor="text1"/>
          <w:sz w:val="24"/>
          <w:szCs w:val="24"/>
          <w:lang w:val="en-GB"/>
        </w:rPr>
        <w:t xml:space="preserve">in promoting sustainable products. As per the viewpoint of Hossen et al. (2020) those business organisations adapt the various CSR practices they can effectively develop a </w:t>
      </w:r>
      <w:r w:rsidRPr="00DE06B3">
        <w:rPr>
          <w:rFonts w:ascii="Times New Roman" w:eastAsia="Times New Roman" w:hAnsi="Times New Roman" w:cs="Times New Roman"/>
          <w:b/>
          <w:i/>
          <w:color w:val="000000" w:themeColor="text1"/>
          <w:sz w:val="24"/>
          <w:szCs w:val="24"/>
          <w:lang w:val="en-GB"/>
        </w:rPr>
        <w:t xml:space="preserve">sense of pride </w:t>
      </w:r>
      <w:r w:rsidRPr="00DE06B3">
        <w:rPr>
          <w:rFonts w:ascii="Times New Roman" w:eastAsia="Times New Roman" w:hAnsi="Times New Roman" w:cs="Times New Roman"/>
          <w:color w:val="000000" w:themeColor="text1"/>
          <w:sz w:val="24"/>
          <w:szCs w:val="24"/>
          <w:lang w:val="en-GB"/>
        </w:rPr>
        <w:t xml:space="preserve">as well as purpose among employees and can also </w:t>
      </w:r>
      <w:r w:rsidRPr="00DE06B3">
        <w:rPr>
          <w:rFonts w:ascii="Times New Roman" w:eastAsia="Times New Roman" w:hAnsi="Times New Roman" w:cs="Times New Roman"/>
          <w:b/>
          <w:i/>
          <w:color w:val="000000" w:themeColor="text1"/>
          <w:sz w:val="24"/>
          <w:szCs w:val="24"/>
          <w:lang w:val="en-GB"/>
        </w:rPr>
        <w:t xml:space="preserve">motivate </w:t>
      </w:r>
      <w:r w:rsidRPr="00DE06B3">
        <w:rPr>
          <w:rFonts w:ascii="Times New Roman" w:eastAsia="Times New Roman" w:hAnsi="Times New Roman" w:cs="Times New Roman"/>
          <w:color w:val="000000" w:themeColor="text1"/>
          <w:sz w:val="24"/>
          <w:szCs w:val="24"/>
          <w:lang w:val="en-GB"/>
        </w:rPr>
        <w:t xml:space="preserve">them to increase their productivity in organisation. </w:t>
      </w:r>
    </w:p>
    <w:p w14:paraId="2F966BB2" w14:textId="0D687C51"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Employees working i</w:t>
      </w:r>
      <w:r w:rsidR="00DF5558" w:rsidRPr="00DE06B3">
        <w:rPr>
          <w:rFonts w:ascii="Times New Roman" w:eastAsia="Times New Roman" w:hAnsi="Times New Roman" w:cs="Times New Roman"/>
          <w:color w:val="000000" w:themeColor="text1"/>
          <w:sz w:val="24"/>
          <w:szCs w:val="24"/>
          <w:lang w:val="en-GB"/>
        </w:rPr>
        <w:t xml:space="preserve">n </w:t>
      </w:r>
      <w:r w:rsidRPr="00DE06B3">
        <w:rPr>
          <w:rFonts w:ascii="Times New Roman" w:eastAsia="Times New Roman" w:hAnsi="Times New Roman" w:cs="Times New Roman"/>
          <w:color w:val="000000" w:themeColor="text1"/>
          <w:sz w:val="24"/>
          <w:szCs w:val="24"/>
          <w:lang w:val="en-GB"/>
        </w:rPr>
        <w:t xml:space="preserve">retail brands feel greater alignment between their </w:t>
      </w:r>
      <w:r w:rsidRPr="00DE06B3">
        <w:rPr>
          <w:rFonts w:ascii="Times New Roman" w:eastAsia="Times New Roman" w:hAnsi="Times New Roman" w:cs="Times New Roman"/>
          <w:b/>
          <w:i/>
          <w:color w:val="000000" w:themeColor="text1"/>
          <w:sz w:val="24"/>
          <w:szCs w:val="24"/>
          <w:lang w:val="en-GB"/>
        </w:rPr>
        <w:t>personal values</w:t>
      </w:r>
      <w:r w:rsidRPr="00DE06B3">
        <w:rPr>
          <w:rFonts w:ascii="Times New Roman" w:eastAsia="Times New Roman" w:hAnsi="Times New Roman" w:cs="Times New Roman"/>
          <w:color w:val="000000" w:themeColor="text1"/>
          <w:sz w:val="24"/>
          <w:szCs w:val="24"/>
          <w:lang w:val="en-GB"/>
        </w:rPr>
        <w:t xml:space="preserve"> as well as their organisational objective. This can certainly increase </w:t>
      </w:r>
      <w:r w:rsidRPr="00DE06B3">
        <w:rPr>
          <w:rFonts w:ascii="Times New Roman" w:eastAsia="Times New Roman" w:hAnsi="Times New Roman" w:cs="Times New Roman"/>
          <w:b/>
          <w:i/>
          <w:color w:val="000000" w:themeColor="text1"/>
          <w:sz w:val="24"/>
          <w:szCs w:val="24"/>
          <w:lang w:val="en-GB"/>
        </w:rPr>
        <w:t>employee satisfaction</w:t>
      </w:r>
      <w:r w:rsidRPr="00DE06B3">
        <w:rPr>
          <w:rFonts w:ascii="Times New Roman" w:eastAsia="Times New Roman" w:hAnsi="Times New Roman" w:cs="Times New Roman"/>
          <w:color w:val="000000" w:themeColor="text1"/>
          <w:sz w:val="24"/>
          <w:szCs w:val="24"/>
          <w:lang w:val="en-GB"/>
        </w:rPr>
        <w:t xml:space="preserve">, their involvement in sustainable practices. Not only that, as per the analysis of Ali and Ali (2021) associating with local suppliers or investing community events by the business organisations can also develop a sense of pride among the employees in working for a company that supports their local area as well as the </w:t>
      </w:r>
      <w:r w:rsidRPr="00DE06B3">
        <w:rPr>
          <w:rFonts w:ascii="Times New Roman" w:eastAsia="Times New Roman" w:hAnsi="Times New Roman" w:cs="Times New Roman"/>
          <w:b/>
          <w:i/>
          <w:color w:val="000000" w:themeColor="text1"/>
          <w:sz w:val="24"/>
          <w:szCs w:val="24"/>
          <w:lang w:val="en-GB"/>
        </w:rPr>
        <w:t xml:space="preserve">employees </w:t>
      </w:r>
      <w:r w:rsidRPr="00DE06B3">
        <w:rPr>
          <w:rFonts w:ascii="Times New Roman" w:eastAsia="Times New Roman" w:hAnsi="Times New Roman" w:cs="Times New Roman"/>
          <w:color w:val="000000" w:themeColor="text1"/>
          <w:sz w:val="24"/>
          <w:szCs w:val="24"/>
          <w:lang w:val="en-GB"/>
        </w:rPr>
        <w:t xml:space="preserve">can </w:t>
      </w:r>
      <w:r w:rsidRPr="00DE06B3">
        <w:rPr>
          <w:rFonts w:ascii="Times New Roman" w:eastAsia="Times New Roman" w:hAnsi="Times New Roman" w:cs="Times New Roman"/>
          <w:b/>
          <w:i/>
          <w:color w:val="000000" w:themeColor="text1"/>
          <w:sz w:val="24"/>
          <w:szCs w:val="24"/>
          <w:lang w:val="en-GB"/>
        </w:rPr>
        <w:t>feel more connected</w:t>
      </w:r>
      <w:r w:rsidRPr="00DE06B3">
        <w:rPr>
          <w:rFonts w:ascii="Times New Roman" w:eastAsia="Times New Roman" w:hAnsi="Times New Roman" w:cs="Times New Roman"/>
          <w:color w:val="000000" w:themeColor="text1"/>
          <w:sz w:val="24"/>
          <w:szCs w:val="24"/>
          <w:lang w:val="en-GB"/>
        </w:rPr>
        <w:t xml:space="preserve"> to their organisation when they see their organisation is contributing to the community they belong to. For example, one of the reputed </w:t>
      </w:r>
      <w:r w:rsidRPr="00DE06B3">
        <w:rPr>
          <w:rFonts w:ascii="Times New Roman" w:eastAsia="Times New Roman" w:hAnsi="Times New Roman" w:cs="Times New Roman"/>
          <w:color w:val="000000" w:themeColor="text1"/>
          <w:sz w:val="24"/>
          <w:szCs w:val="24"/>
          <w:lang w:val="en-GB"/>
        </w:rPr>
        <w:lastRenderedPageBreak/>
        <w:t xml:space="preserve">retail chains in the UK, </w:t>
      </w:r>
      <w:r w:rsidRPr="00DE06B3">
        <w:rPr>
          <w:rFonts w:ascii="Times New Roman" w:eastAsia="Times New Roman" w:hAnsi="Times New Roman" w:cs="Times New Roman"/>
          <w:b/>
          <w:i/>
          <w:color w:val="000000" w:themeColor="text1"/>
          <w:sz w:val="24"/>
          <w:szCs w:val="24"/>
          <w:lang w:val="en-GB"/>
        </w:rPr>
        <w:t>John Lewis</w:t>
      </w:r>
      <w:r w:rsidRPr="00DE06B3">
        <w:rPr>
          <w:rFonts w:ascii="Times New Roman" w:eastAsia="Times New Roman" w:hAnsi="Times New Roman" w:cs="Times New Roman"/>
          <w:color w:val="000000" w:themeColor="text1"/>
          <w:sz w:val="24"/>
          <w:szCs w:val="24"/>
          <w:lang w:val="en-GB"/>
        </w:rPr>
        <w:t xml:space="preserve">, has earned employee trust through their various CSR initiatives such as </w:t>
      </w:r>
      <w:r w:rsidRPr="00DE06B3">
        <w:rPr>
          <w:rFonts w:ascii="Times New Roman" w:eastAsia="Times New Roman" w:hAnsi="Times New Roman" w:cs="Times New Roman"/>
          <w:b/>
          <w:i/>
          <w:color w:val="000000" w:themeColor="text1"/>
          <w:sz w:val="24"/>
          <w:szCs w:val="24"/>
          <w:lang w:val="en-GB"/>
        </w:rPr>
        <w:t xml:space="preserve">community investment </w:t>
      </w:r>
      <w:r w:rsidRPr="00DE06B3">
        <w:rPr>
          <w:rFonts w:ascii="Times New Roman" w:eastAsia="Times New Roman" w:hAnsi="Times New Roman" w:cs="Times New Roman"/>
          <w:color w:val="000000" w:themeColor="text1"/>
          <w:sz w:val="24"/>
          <w:szCs w:val="24"/>
          <w:lang w:val="en-GB"/>
        </w:rPr>
        <w:t xml:space="preserve">and </w:t>
      </w:r>
      <w:r w:rsidRPr="00DE06B3">
        <w:rPr>
          <w:rFonts w:ascii="Times New Roman" w:eastAsia="Times New Roman" w:hAnsi="Times New Roman" w:cs="Times New Roman"/>
          <w:b/>
          <w:i/>
          <w:color w:val="000000" w:themeColor="text1"/>
          <w:sz w:val="24"/>
          <w:szCs w:val="24"/>
          <w:lang w:val="en-GB"/>
        </w:rPr>
        <w:t xml:space="preserve">environmental sustainability </w:t>
      </w:r>
      <w:r w:rsidRPr="00DE06B3">
        <w:rPr>
          <w:rFonts w:ascii="Times New Roman" w:eastAsia="Times New Roman" w:hAnsi="Times New Roman" w:cs="Times New Roman"/>
          <w:color w:val="000000" w:themeColor="text1"/>
          <w:sz w:val="24"/>
          <w:szCs w:val="24"/>
          <w:lang w:val="en-GB"/>
        </w:rPr>
        <w:t xml:space="preserve">practices. Therefore, it can be understood that, getting motivated, generating a sense of pride, connected to the organisational value and linking their personal values and improving their morale and employee loyalty are the </w:t>
      </w:r>
      <w:r w:rsidRPr="00DE06B3">
        <w:rPr>
          <w:rFonts w:ascii="Times New Roman" w:eastAsia="Times New Roman" w:hAnsi="Times New Roman" w:cs="Times New Roman"/>
          <w:b/>
          <w:i/>
          <w:color w:val="000000" w:themeColor="text1"/>
          <w:sz w:val="24"/>
          <w:szCs w:val="24"/>
          <w:lang w:val="en-GB"/>
        </w:rPr>
        <w:t>positive employee perceptions</w:t>
      </w:r>
      <w:r w:rsidRPr="00DE06B3">
        <w:rPr>
          <w:rFonts w:ascii="Times New Roman" w:eastAsia="Times New Roman" w:hAnsi="Times New Roman" w:cs="Times New Roman"/>
          <w:color w:val="000000" w:themeColor="text1"/>
          <w:sz w:val="24"/>
          <w:szCs w:val="24"/>
          <w:lang w:val="en-GB"/>
        </w:rPr>
        <w:t xml:space="preserve"> regarding the CSR activities adopted by a particular business organisation. This is not exceptional for the retail business organization in the United Kingdom. However, as per the argument made by Mu and Lee (2023) the </w:t>
      </w:r>
      <w:r w:rsidRPr="00DE06B3">
        <w:rPr>
          <w:rFonts w:ascii="Times New Roman" w:eastAsia="Times New Roman" w:hAnsi="Times New Roman" w:cs="Times New Roman"/>
          <w:b/>
          <w:i/>
          <w:color w:val="000000" w:themeColor="text1"/>
          <w:sz w:val="24"/>
          <w:szCs w:val="24"/>
          <w:lang w:val="en-GB"/>
        </w:rPr>
        <w:t>employee perceptions</w:t>
      </w:r>
      <w:r w:rsidRPr="00DE06B3">
        <w:rPr>
          <w:rFonts w:ascii="Times New Roman" w:eastAsia="Times New Roman" w:hAnsi="Times New Roman" w:cs="Times New Roman"/>
          <w:color w:val="000000" w:themeColor="text1"/>
          <w:sz w:val="24"/>
          <w:szCs w:val="24"/>
          <w:lang w:val="en-GB"/>
        </w:rPr>
        <w:t xml:space="preserve"> can be </w:t>
      </w:r>
      <w:r w:rsidRPr="00DE06B3">
        <w:rPr>
          <w:rFonts w:ascii="Times New Roman" w:eastAsia="Times New Roman" w:hAnsi="Times New Roman" w:cs="Times New Roman"/>
          <w:b/>
          <w:i/>
          <w:color w:val="000000" w:themeColor="text1"/>
          <w:sz w:val="24"/>
          <w:szCs w:val="24"/>
          <w:lang w:val="en-GB"/>
        </w:rPr>
        <w:t xml:space="preserve">negative </w:t>
      </w:r>
      <w:r w:rsidRPr="00DE06B3">
        <w:rPr>
          <w:rFonts w:ascii="Times New Roman" w:eastAsia="Times New Roman" w:hAnsi="Times New Roman" w:cs="Times New Roman"/>
          <w:color w:val="000000" w:themeColor="text1"/>
          <w:sz w:val="24"/>
          <w:szCs w:val="24"/>
          <w:lang w:val="en-GB"/>
        </w:rPr>
        <w:t xml:space="preserve">due to several poor activities by their organisation such as </w:t>
      </w:r>
      <w:r w:rsidRPr="00DE06B3">
        <w:rPr>
          <w:rFonts w:ascii="Times New Roman" w:eastAsia="Times New Roman" w:hAnsi="Times New Roman" w:cs="Times New Roman"/>
          <w:b/>
          <w:i/>
          <w:color w:val="000000" w:themeColor="text1"/>
          <w:sz w:val="24"/>
          <w:szCs w:val="24"/>
          <w:lang w:val="en-GB"/>
        </w:rPr>
        <w:t>greenwashing</w:t>
      </w:r>
      <w:r w:rsidRPr="00DE06B3">
        <w:rPr>
          <w:rFonts w:ascii="Times New Roman" w:eastAsia="Times New Roman" w:hAnsi="Times New Roman" w:cs="Times New Roman"/>
          <w:color w:val="000000" w:themeColor="text1"/>
          <w:sz w:val="24"/>
          <w:szCs w:val="24"/>
          <w:lang w:val="en-GB"/>
        </w:rPr>
        <w:t xml:space="preserve">, cynicism due to superficial CSR activities and lack of transparency. Few retail business organisations, which are involved with the greenwashing or fake CSR activities have faced </w:t>
      </w:r>
      <w:r w:rsidRPr="00DE06B3">
        <w:rPr>
          <w:rFonts w:ascii="Times New Roman" w:eastAsia="Times New Roman" w:hAnsi="Times New Roman" w:cs="Times New Roman"/>
          <w:b/>
          <w:i/>
          <w:color w:val="000000" w:themeColor="text1"/>
          <w:sz w:val="24"/>
          <w:szCs w:val="24"/>
          <w:lang w:val="en-GB"/>
        </w:rPr>
        <w:t xml:space="preserve">backlash </w:t>
      </w:r>
      <w:r w:rsidRPr="00DE06B3">
        <w:rPr>
          <w:rFonts w:ascii="Times New Roman" w:eastAsia="Times New Roman" w:hAnsi="Times New Roman" w:cs="Times New Roman"/>
          <w:color w:val="000000" w:themeColor="text1"/>
          <w:sz w:val="24"/>
          <w:szCs w:val="24"/>
          <w:lang w:val="en-GB"/>
        </w:rPr>
        <w:t xml:space="preserve">even by their own employees as employees of those companies feel that CSR strategies are being used as a </w:t>
      </w:r>
      <w:r w:rsidRPr="00DE06B3">
        <w:rPr>
          <w:rFonts w:ascii="Times New Roman" w:eastAsia="Times New Roman" w:hAnsi="Times New Roman" w:cs="Times New Roman"/>
          <w:b/>
          <w:i/>
          <w:color w:val="000000" w:themeColor="text1"/>
          <w:sz w:val="24"/>
          <w:szCs w:val="24"/>
          <w:lang w:val="en-GB"/>
        </w:rPr>
        <w:t>marketing tactic rather than a genuine effort</w:t>
      </w:r>
      <w:r w:rsidRPr="00DE06B3">
        <w:rPr>
          <w:rFonts w:ascii="Times New Roman" w:eastAsia="Times New Roman" w:hAnsi="Times New Roman" w:cs="Times New Roman"/>
          <w:color w:val="000000" w:themeColor="text1"/>
          <w:sz w:val="24"/>
          <w:szCs w:val="24"/>
          <w:lang w:val="en-GB"/>
        </w:rPr>
        <w:t xml:space="preserve">. </w:t>
      </w:r>
    </w:p>
    <w:p w14:paraId="38AE516C" w14:textId="1DFA5139"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As per the opinion of Robertson et al. (2023) these fake CSR activities such as </w:t>
      </w:r>
      <w:r w:rsidRPr="00DE06B3">
        <w:rPr>
          <w:rFonts w:ascii="Times New Roman" w:eastAsia="Times New Roman" w:hAnsi="Times New Roman" w:cs="Times New Roman"/>
          <w:b/>
          <w:i/>
          <w:color w:val="000000" w:themeColor="text1"/>
          <w:sz w:val="24"/>
          <w:szCs w:val="24"/>
          <w:lang w:val="en-GB"/>
        </w:rPr>
        <w:t>token environmental programs</w:t>
      </w:r>
      <w:r w:rsidRPr="00DE06B3">
        <w:rPr>
          <w:rFonts w:ascii="Times New Roman" w:eastAsia="Times New Roman" w:hAnsi="Times New Roman" w:cs="Times New Roman"/>
          <w:color w:val="000000" w:themeColor="text1"/>
          <w:sz w:val="24"/>
          <w:szCs w:val="24"/>
          <w:lang w:val="en-GB"/>
        </w:rPr>
        <w:t xml:space="preserve"> with little tangible impact and demonstrating superficial sustainable data can generate negative employee perceptions and negatively impact on the employee engagement. Rather involving or engaging with the company's objectives and goals, the concerned employees may leave the company due to</w:t>
      </w:r>
      <w:r w:rsidRPr="00DE06B3">
        <w:rPr>
          <w:rFonts w:ascii="Times New Roman" w:eastAsia="Times New Roman" w:hAnsi="Times New Roman" w:cs="Times New Roman"/>
          <w:b/>
          <w:i/>
          <w:color w:val="000000" w:themeColor="text1"/>
          <w:sz w:val="24"/>
          <w:szCs w:val="24"/>
          <w:lang w:val="en-GB"/>
        </w:rPr>
        <w:t xml:space="preserve"> unethical practices</w:t>
      </w:r>
      <w:r w:rsidRPr="00DE06B3">
        <w:rPr>
          <w:rFonts w:ascii="Times New Roman" w:eastAsia="Times New Roman" w:hAnsi="Times New Roman" w:cs="Times New Roman"/>
          <w:color w:val="000000" w:themeColor="text1"/>
          <w:sz w:val="24"/>
          <w:szCs w:val="24"/>
          <w:lang w:val="en-GB"/>
        </w:rPr>
        <w:t xml:space="preserve">. Not only that, as per the statement of Bernardino (2021) the </w:t>
      </w:r>
      <w:r w:rsidRPr="00DE06B3">
        <w:rPr>
          <w:rFonts w:ascii="Times New Roman" w:eastAsia="Times New Roman" w:hAnsi="Times New Roman" w:cs="Times New Roman"/>
          <w:b/>
          <w:i/>
          <w:color w:val="000000" w:themeColor="text1"/>
          <w:sz w:val="24"/>
          <w:szCs w:val="24"/>
          <w:lang w:val="en-GB"/>
        </w:rPr>
        <w:t>negative employee perception</w:t>
      </w:r>
      <w:r w:rsidRPr="00DE06B3">
        <w:rPr>
          <w:rFonts w:ascii="Times New Roman" w:eastAsia="Times New Roman" w:hAnsi="Times New Roman" w:cs="Times New Roman"/>
          <w:color w:val="000000" w:themeColor="text1"/>
          <w:sz w:val="24"/>
          <w:szCs w:val="24"/>
          <w:lang w:val="en-GB"/>
        </w:rPr>
        <w:t xml:space="preserve"> can also be developed by lack of clear communication regarding CSR goals and achievements of their organizations and this also can generate </w:t>
      </w:r>
      <w:r w:rsidRPr="00DE06B3">
        <w:rPr>
          <w:rFonts w:ascii="Times New Roman" w:eastAsia="Times New Roman" w:hAnsi="Times New Roman" w:cs="Times New Roman"/>
          <w:b/>
          <w:i/>
          <w:color w:val="000000" w:themeColor="text1"/>
          <w:sz w:val="24"/>
          <w:szCs w:val="24"/>
          <w:lang w:val="en-GB"/>
        </w:rPr>
        <w:t xml:space="preserve">mistrust </w:t>
      </w:r>
      <w:r w:rsidRPr="00DE06B3">
        <w:rPr>
          <w:rFonts w:ascii="Times New Roman" w:eastAsia="Times New Roman" w:hAnsi="Times New Roman" w:cs="Times New Roman"/>
          <w:color w:val="000000" w:themeColor="text1"/>
          <w:sz w:val="24"/>
          <w:szCs w:val="24"/>
          <w:lang w:val="en-GB"/>
        </w:rPr>
        <w:t xml:space="preserve">among the employees. </w:t>
      </w:r>
      <w:r w:rsidRPr="00DE06B3">
        <w:rPr>
          <w:rFonts w:ascii="Times New Roman" w:eastAsia="Times New Roman" w:hAnsi="Times New Roman" w:cs="Times New Roman"/>
          <w:b/>
          <w:i/>
          <w:color w:val="000000" w:themeColor="text1"/>
          <w:sz w:val="24"/>
          <w:szCs w:val="24"/>
          <w:lang w:val="en-GB"/>
        </w:rPr>
        <w:t xml:space="preserve">Employees </w:t>
      </w:r>
      <w:r w:rsidRPr="00DE06B3">
        <w:rPr>
          <w:rFonts w:ascii="Times New Roman" w:eastAsia="Times New Roman" w:hAnsi="Times New Roman" w:cs="Times New Roman"/>
          <w:color w:val="000000" w:themeColor="text1"/>
          <w:sz w:val="24"/>
          <w:szCs w:val="24"/>
          <w:lang w:val="en-GB"/>
        </w:rPr>
        <w:t xml:space="preserve">can </w:t>
      </w:r>
      <w:r w:rsidRPr="00DE06B3">
        <w:rPr>
          <w:rFonts w:ascii="Times New Roman" w:eastAsia="Times New Roman" w:hAnsi="Times New Roman" w:cs="Times New Roman"/>
          <w:b/>
          <w:i/>
          <w:color w:val="000000" w:themeColor="text1"/>
          <w:sz w:val="24"/>
          <w:szCs w:val="24"/>
          <w:lang w:val="en-GB"/>
        </w:rPr>
        <w:t xml:space="preserve">doubt </w:t>
      </w:r>
      <w:r w:rsidRPr="00DE06B3">
        <w:rPr>
          <w:rFonts w:ascii="Times New Roman" w:eastAsia="Times New Roman" w:hAnsi="Times New Roman" w:cs="Times New Roman"/>
          <w:color w:val="000000" w:themeColor="text1"/>
          <w:sz w:val="24"/>
          <w:szCs w:val="24"/>
          <w:lang w:val="en-GB"/>
        </w:rPr>
        <w:t xml:space="preserve">the </w:t>
      </w:r>
      <w:r w:rsidRPr="00DE06B3">
        <w:rPr>
          <w:rFonts w:ascii="Times New Roman" w:eastAsia="Times New Roman" w:hAnsi="Times New Roman" w:cs="Times New Roman"/>
          <w:b/>
          <w:i/>
          <w:color w:val="000000" w:themeColor="text1"/>
          <w:sz w:val="24"/>
          <w:szCs w:val="24"/>
          <w:lang w:val="en-GB"/>
        </w:rPr>
        <w:t xml:space="preserve">authenticity </w:t>
      </w:r>
      <w:r w:rsidRPr="00DE06B3">
        <w:rPr>
          <w:rFonts w:ascii="Times New Roman" w:eastAsia="Times New Roman" w:hAnsi="Times New Roman" w:cs="Times New Roman"/>
          <w:color w:val="000000" w:themeColor="text1"/>
          <w:sz w:val="24"/>
          <w:szCs w:val="24"/>
          <w:lang w:val="en-GB"/>
        </w:rPr>
        <w:t xml:space="preserve">of the initiatives such as lack of data available regarding the company’s sourcing even after the particular retail firm has already claimed that they source their raw materials ethically. In this case, the customers will also doubt the company and due to this the </w:t>
      </w:r>
      <w:r w:rsidR="00B71E2D" w:rsidRPr="00DE06B3">
        <w:rPr>
          <w:rFonts w:ascii="Times New Roman" w:eastAsia="Times New Roman" w:hAnsi="Times New Roman" w:cs="Times New Roman"/>
          <w:color w:val="000000" w:themeColor="text1"/>
          <w:sz w:val="24"/>
          <w:szCs w:val="24"/>
          <w:lang w:val="en-GB"/>
        </w:rPr>
        <w:t>employees,</w:t>
      </w:r>
      <w:r w:rsidRPr="00DE06B3">
        <w:rPr>
          <w:rFonts w:ascii="Times New Roman" w:eastAsia="Times New Roman" w:hAnsi="Times New Roman" w:cs="Times New Roman"/>
          <w:color w:val="000000" w:themeColor="text1"/>
          <w:sz w:val="24"/>
          <w:szCs w:val="24"/>
          <w:lang w:val="en-GB"/>
        </w:rPr>
        <w:t xml:space="preserve"> who are concerned about their personal values and ethics may be concerned about their personal image and try to leave this company. For example, one of the reputed UK retail firms, </w:t>
      </w:r>
      <w:r w:rsidRPr="00DE06B3">
        <w:rPr>
          <w:rFonts w:ascii="Times New Roman" w:eastAsia="Times New Roman" w:hAnsi="Times New Roman" w:cs="Times New Roman"/>
          <w:b/>
          <w:i/>
          <w:color w:val="000000" w:themeColor="text1"/>
          <w:sz w:val="24"/>
          <w:szCs w:val="24"/>
          <w:lang w:val="en-GB"/>
        </w:rPr>
        <w:t>Primark</w:t>
      </w:r>
      <w:r w:rsidRPr="00DE06B3">
        <w:rPr>
          <w:rFonts w:ascii="Times New Roman" w:eastAsia="Times New Roman" w:hAnsi="Times New Roman" w:cs="Times New Roman"/>
          <w:color w:val="000000" w:themeColor="text1"/>
          <w:sz w:val="24"/>
          <w:szCs w:val="24"/>
          <w:lang w:val="en-GB"/>
        </w:rPr>
        <w:t>, face criticism and mistrust by their own employees regarding maintaining transparency in their supply chain (</w:t>
      </w:r>
      <w:proofErr w:type="spellStart"/>
      <w:r w:rsidRPr="00DE06B3">
        <w:rPr>
          <w:rFonts w:ascii="Times New Roman" w:eastAsia="Times New Roman" w:hAnsi="Times New Roman" w:cs="Times New Roman"/>
          <w:color w:val="000000" w:themeColor="text1"/>
          <w:sz w:val="24"/>
          <w:szCs w:val="24"/>
          <w:lang w:val="en-GB"/>
        </w:rPr>
        <w:t>Fashionunited</w:t>
      </w:r>
      <w:proofErr w:type="spellEnd"/>
      <w:r w:rsidRPr="00DE06B3">
        <w:rPr>
          <w:rFonts w:ascii="Times New Roman" w:eastAsia="Times New Roman" w:hAnsi="Times New Roman" w:cs="Times New Roman"/>
          <w:color w:val="000000" w:themeColor="text1"/>
          <w:sz w:val="24"/>
          <w:szCs w:val="24"/>
          <w:lang w:val="en-GB"/>
        </w:rPr>
        <w:t xml:space="preserve">, 2022). Not only that, according to the viewpoint of Li et al. (2022) these companies fail to </w:t>
      </w:r>
      <w:r w:rsidRPr="00DE06B3">
        <w:rPr>
          <w:rFonts w:ascii="Times New Roman" w:eastAsia="Times New Roman" w:hAnsi="Times New Roman" w:cs="Times New Roman"/>
          <w:b/>
          <w:i/>
          <w:color w:val="000000" w:themeColor="text1"/>
          <w:sz w:val="24"/>
          <w:szCs w:val="24"/>
          <w:lang w:val="en-GB"/>
        </w:rPr>
        <w:t xml:space="preserve">provide </w:t>
      </w:r>
      <w:r w:rsidRPr="00DE06B3">
        <w:rPr>
          <w:rFonts w:ascii="Times New Roman" w:eastAsia="Times New Roman" w:hAnsi="Times New Roman" w:cs="Times New Roman"/>
          <w:color w:val="000000" w:themeColor="text1"/>
          <w:sz w:val="24"/>
          <w:szCs w:val="24"/>
          <w:lang w:val="en-GB"/>
        </w:rPr>
        <w:t xml:space="preserve">proper </w:t>
      </w:r>
      <w:r w:rsidRPr="00DE06B3">
        <w:rPr>
          <w:rFonts w:ascii="Times New Roman" w:eastAsia="Times New Roman" w:hAnsi="Times New Roman" w:cs="Times New Roman"/>
          <w:b/>
          <w:i/>
          <w:color w:val="000000" w:themeColor="text1"/>
          <w:sz w:val="24"/>
          <w:szCs w:val="24"/>
          <w:lang w:val="en-GB"/>
        </w:rPr>
        <w:t>employee centric support</w:t>
      </w:r>
      <w:r w:rsidRPr="00DE06B3">
        <w:rPr>
          <w:rFonts w:ascii="Times New Roman" w:eastAsia="Times New Roman" w:hAnsi="Times New Roman" w:cs="Times New Roman"/>
          <w:color w:val="000000" w:themeColor="text1"/>
          <w:sz w:val="24"/>
          <w:szCs w:val="24"/>
          <w:lang w:val="en-GB"/>
        </w:rPr>
        <w:t xml:space="preserve">, focus on their </w:t>
      </w:r>
      <w:r w:rsidRPr="00DE06B3">
        <w:rPr>
          <w:rFonts w:ascii="Times New Roman" w:eastAsia="Times New Roman" w:hAnsi="Times New Roman" w:cs="Times New Roman"/>
          <w:b/>
          <w:i/>
          <w:color w:val="000000" w:themeColor="text1"/>
          <w:sz w:val="24"/>
          <w:szCs w:val="24"/>
          <w:lang w:val="en-GB"/>
        </w:rPr>
        <w:t>health and safety</w:t>
      </w:r>
      <w:r w:rsidRPr="00DE06B3">
        <w:rPr>
          <w:rFonts w:ascii="Times New Roman" w:eastAsia="Times New Roman" w:hAnsi="Times New Roman" w:cs="Times New Roman"/>
          <w:color w:val="000000" w:themeColor="text1"/>
          <w:sz w:val="24"/>
          <w:szCs w:val="24"/>
          <w:lang w:val="en-GB"/>
        </w:rPr>
        <w:t xml:space="preserve"> and develop proper working culture they can also contribute in developing </w:t>
      </w:r>
      <w:r w:rsidRPr="00DE06B3">
        <w:rPr>
          <w:rFonts w:ascii="Times New Roman" w:eastAsia="Times New Roman" w:hAnsi="Times New Roman" w:cs="Times New Roman"/>
          <w:b/>
          <w:i/>
          <w:color w:val="000000" w:themeColor="text1"/>
          <w:sz w:val="24"/>
          <w:szCs w:val="24"/>
          <w:lang w:val="en-GB"/>
        </w:rPr>
        <w:t>negative employee perceptions</w:t>
      </w:r>
      <w:r w:rsidRPr="00DE06B3">
        <w:rPr>
          <w:rFonts w:ascii="Times New Roman" w:eastAsia="Times New Roman" w:hAnsi="Times New Roman" w:cs="Times New Roman"/>
          <w:color w:val="000000" w:themeColor="text1"/>
          <w:sz w:val="24"/>
          <w:szCs w:val="24"/>
          <w:lang w:val="en-GB"/>
        </w:rPr>
        <w:t xml:space="preserve">. For example, the company, </w:t>
      </w:r>
      <w:r w:rsidRPr="00DE06B3">
        <w:rPr>
          <w:rFonts w:ascii="Times New Roman" w:eastAsia="Times New Roman" w:hAnsi="Times New Roman" w:cs="Times New Roman"/>
          <w:b/>
          <w:i/>
          <w:color w:val="000000" w:themeColor="text1"/>
          <w:sz w:val="24"/>
          <w:szCs w:val="24"/>
          <w:lang w:val="en-GB"/>
        </w:rPr>
        <w:t>Sports Direct</w:t>
      </w:r>
      <w:r w:rsidRPr="00DE06B3">
        <w:rPr>
          <w:rFonts w:ascii="Times New Roman" w:eastAsia="Times New Roman" w:hAnsi="Times New Roman" w:cs="Times New Roman"/>
          <w:color w:val="000000" w:themeColor="text1"/>
          <w:sz w:val="24"/>
          <w:szCs w:val="24"/>
          <w:lang w:val="en-GB"/>
        </w:rPr>
        <w:t xml:space="preserve">, has faced criticism for providing poor working conditions which clearly opposed </w:t>
      </w:r>
      <w:r w:rsidRPr="00DE06B3">
        <w:rPr>
          <w:rFonts w:ascii="Times New Roman" w:eastAsia="Times New Roman" w:hAnsi="Times New Roman" w:cs="Times New Roman"/>
          <w:color w:val="000000" w:themeColor="text1"/>
          <w:sz w:val="24"/>
          <w:szCs w:val="24"/>
          <w:lang w:val="en-GB"/>
        </w:rPr>
        <w:lastRenderedPageBreak/>
        <w:t>their CSR claims and violation of their commitment (</w:t>
      </w:r>
      <w:proofErr w:type="spellStart"/>
      <w:r w:rsidRPr="00DE06B3">
        <w:rPr>
          <w:rFonts w:ascii="Times New Roman" w:eastAsia="Times New Roman" w:hAnsi="Times New Roman" w:cs="Times New Roman"/>
          <w:color w:val="000000" w:themeColor="text1"/>
          <w:sz w:val="24"/>
          <w:szCs w:val="24"/>
          <w:lang w:val="en-GB"/>
        </w:rPr>
        <w:t>Bbc</w:t>
      </w:r>
      <w:proofErr w:type="spellEnd"/>
      <w:r w:rsidRPr="00DE06B3">
        <w:rPr>
          <w:rFonts w:ascii="Times New Roman" w:eastAsia="Times New Roman" w:hAnsi="Times New Roman" w:cs="Times New Roman"/>
          <w:color w:val="000000" w:themeColor="text1"/>
          <w:sz w:val="24"/>
          <w:szCs w:val="24"/>
          <w:lang w:val="en-GB"/>
        </w:rPr>
        <w:t xml:space="preserve">, 2024). This also developed negative perceptions among the employees and harmed their trust for the company and morale. </w:t>
      </w:r>
    </w:p>
    <w:p w14:paraId="12767A33" w14:textId="292734B1" w:rsidR="001079FF" w:rsidRPr="00DE06B3" w:rsidRDefault="00D11E86" w:rsidP="00CD0C43">
      <w:pPr>
        <w:pStyle w:val="Heading3"/>
        <w:rPr>
          <w:color w:val="000000" w:themeColor="text1"/>
          <w:lang w:val="en-GB"/>
        </w:rPr>
      </w:pPr>
      <w:bookmarkStart w:id="29" w:name="_Toc184251437"/>
      <w:r w:rsidRPr="00DE06B3">
        <w:rPr>
          <w:color w:val="000000" w:themeColor="text1"/>
          <w:lang w:val="en-GB"/>
        </w:rPr>
        <w:t>2.3.4 Strategic recommendations for the implementation of CSR initiatives to promote employee engagement in the retail sector</w:t>
      </w:r>
      <w:bookmarkEnd w:id="29"/>
      <w:r w:rsidRPr="00DE06B3">
        <w:rPr>
          <w:color w:val="000000" w:themeColor="text1"/>
          <w:lang w:val="en-GB"/>
        </w:rPr>
        <w:t xml:space="preserve"> </w:t>
      </w:r>
    </w:p>
    <w:p w14:paraId="663AA176" w14:textId="0116F6A5"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It is important to develop proper strategies for successfully implementing CSR initiatives to promote </w:t>
      </w:r>
      <w:r w:rsidRPr="00DE06B3">
        <w:rPr>
          <w:rFonts w:ascii="Times New Roman" w:eastAsia="Times New Roman" w:hAnsi="Times New Roman" w:cs="Times New Roman"/>
          <w:b/>
          <w:i/>
          <w:color w:val="000000" w:themeColor="text1"/>
          <w:sz w:val="24"/>
          <w:szCs w:val="24"/>
          <w:lang w:val="en-GB"/>
        </w:rPr>
        <w:t>employee engagement</w:t>
      </w:r>
      <w:r w:rsidRPr="00DE06B3">
        <w:rPr>
          <w:rFonts w:ascii="Times New Roman" w:eastAsia="Times New Roman" w:hAnsi="Times New Roman" w:cs="Times New Roman"/>
          <w:color w:val="000000" w:themeColor="text1"/>
          <w:sz w:val="24"/>
          <w:szCs w:val="24"/>
          <w:lang w:val="en-GB"/>
        </w:rPr>
        <w:t xml:space="preserve"> in the </w:t>
      </w:r>
      <w:r w:rsidRPr="00DE06B3">
        <w:rPr>
          <w:rFonts w:ascii="Times New Roman" w:eastAsia="Times New Roman" w:hAnsi="Times New Roman" w:cs="Times New Roman"/>
          <w:b/>
          <w:i/>
          <w:color w:val="000000" w:themeColor="text1"/>
          <w:sz w:val="24"/>
          <w:szCs w:val="24"/>
          <w:lang w:val="en-GB"/>
        </w:rPr>
        <w:t>retail sector</w:t>
      </w:r>
      <w:r w:rsidRPr="00DE06B3">
        <w:rPr>
          <w:rFonts w:ascii="Times New Roman" w:eastAsia="Times New Roman" w:hAnsi="Times New Roman" w:cs="Times New Roman"/>
          <w:color w:val="000000" w:themeColor="text1"/>
          <w:sz w:val="24"/>
          <w:szCs w:val="24"/>
          <w:lang w:val="en-GB"/>
        </w:rPr>
        <w:t xml:space="preserve">. It can be understood from the previous theme that employee perceptions can be negative due to greenwashing or fake CSR activities and not maintaining transparency in the CSR activities by the retail business organisations. Therefore, as per the opinion of Tahir et al. (2020) it is important to maintain a </w:t>
      </w:r>
      <w:r w:rsidRPr="00DE06B3">
        <w:rPr>
          <w:rFonts w:ascii="Times New Roman" w:eastAsia="Times New Roman" w:hAnsi="Times New Roman" w:cs="Times New Roman"/>
          <w:b/>
          <w:i/>
          <w:color w:val="000000" w:themeColor="text1"/>
          <w:sz w:val="24"/>
          <w:szCs w:val="24"/>
          <w:lang w:val="en-GB"/>
        </w:rPr>
        <w:t xml:space="preserve">transparency </w:t>
      </w:r>
      <w:r w:rsidRPr="00DE06B3">
        <w:rPr>
          <w:rFonts w:ascii="Times New Roman" w:eastAsia="Times New Roman" w:hAnsi="Times New Roman" w:cs="Times New Roman"/>
          <w:color w:val="000000" w:themeColor="text1"/>
          <w:sz w:val="24"/>
          <w:szCs w:val="24"/>
          <w:lang w:val="en-GB"/>
        </w:rPr>
        <w:t xml:space="preserve">in the adapted CSR activities by the business organization to generate </w:t>
      </w:r>
      <w:r w:rsidRPr="00DE06B3">
        <w:rPr>
          <w:rFonts w:ascii="Times New Roman" w:eastAsia="Times New Roman" w:hAnsi="Times New Roman" w:cs="Times New Roman"/>
          <w:b/>
          <w:i/>
          <w:color w:val="000000" w:themeColor="text1"/>
          <w:sz w:val="24"/>
          <w:szCs w:val="24"/>
          <w:lang w:val="en-GB"/>
        </w:rPr>
        <w:t xml:space="preserve">trust </w:t>
      </w:r>
      <w:r w:rsidRPr="00DE06B3">
        <w:rPr>
          <w:rFonts w:ascii="Times New Roman" w:eastAsia="Times New Roman" w:hAnsi="Times New Roman" w:cs="Times New Roman"/>
          <w:color w:val="000000" w:themeColor="text1"/>
          <w:sz w:val="24"/>
          <w:szCs w:val="24"/>
          <w:lang w:val="en-GB"/>
        </w:rPr>
        <w:t xml:space="preserve">among the employees as well as it is required to stop the </w:t>
      </w:r>
      <w:r w:rsidRPr="00DE06B3">
        <w:rPr>
          <w:rFonts w:ascii="Times New Roman" w:eastAsia="Times New Roman" w:hAnsi="Times New Roman" w:cs="Times New Roman"/>
          <w:b/>
          <w:i/>
          <w:color w:val="000000" w:themeColor="text1"/>
          <w:sz w:val="24"/>
          <w:szCs w:val="24"/>
          <w:lang w:val="en-GB"/>
        </w:rPr>
        <w:t xml:space="preserve">greenwashing </w:t>
      </w:r>
      <w:r w:rsidRPr="00DE06B3">
        <w:rPr>
          <w:rFonts w:ascii="Times New Roman" w:eastAsia="Times New Roman" w:hAnsi="Times New Roman" w:cs="Times New Roman"/>
          <w:color w:val="000000" w:themeColor="text1"/>
          <w:sz w:val="24"/>
          <w:szCs w:val="24"/>
          <w:lang w:val="en-GB"/>
        </w:rPr>
        <w:t xml:space="preserve">or </w:t>
      </w:r>
      <w:r w:rsidRPr="00DE06B3">
        <w:rPr>
          <w:rFonts w:ascii="Times New Roman" w:eastAsia="Times New Roman" w:hAnsi="Times New Roman" w:cs="Times New Roman"/>
          <w:b/>
          <w:i/>
          <w:color w:val="000000" w:themeColor="text1"/>
          <w:sz w:val="24"/>
          <w:szCs w:val="24"/>
          <w:lang w:val="en-GB"/>
        </w:rPr>
        <w:t xml:space="preserve">manipulating the CSR data </w:t>
      </w:r>
      <w:r w:rsidRPr="00DE06B3">
        <w:rPr>
          <w:rFonts w:ascii="Times New Roman" w:eastAsia="Times New Roman" w:hAnsi="Times New Roman" w:cs="Times New Roman"/>
          <w:color w:val="000000" w:themeColor="text1"/>
          <w:sz w:val="24"/>
          <w:szCs w:val="24"/>
          <w:lang w:val="en-GB"/>
        </w:rPr>
        <w:t>or demonstrating data CSR activities. Few of the retail firms</w:t>
      </w:r>
      <w:r w:rsidR="00243278" w:rsidRPr="00DE06B3">
        <w:rPr>
          <w:rFonts w:ascii="Times New Roman" w:eastAsia="Times New Roman" w:hAnsi="Times New Roman" w:cs="Times New Roman"/>
          <w:color w:val="000000" w:themeColor="text1"/>
          <w:sz w:val="24"/>
          <w:szCs w:val="24"/>
          <w:lang w:val="en-GB"/>
        </w:rPr>
        <w:t>’</w:t>
      </w:r>
      <w:r w:rsidRPr="00DE06B3">
        <w:rPr>
          <w:rFonts w:ascii="Times New Roman" w:eastAsia="Times New Roman" w:hAnsi="Times New Roman" w:cs="Times New Roman"/>
          <w:color w:val="000000" w:themeColor="text1"/>
          <w:sz w:val="24"/>
          <w:szCs w:val="24"/>
          <w:lang w:val="en-GB"/>
        </w:rPr>
        <w:t xml:space="preserve"> CSR strategies are being used as a marketing tactic rather than a genuine effort. Not only that, various retail business organisations may secure much more </w:t>
      </w:r>
      <w:r w:rsidRPr="00DE06B3">
        <w:rPr>
          <w:rFonts w:ascii="Times New Roman" w:eastAsia="Times New Roman" w:hAnsi="Times New Roman" w:cs="Times New Roman"/>
          <w:b/>
          <w:i/>
          <w:color w:val="000000" w:themeColor="text1"/>
          <w:sz w:val="24"/>
          <w:szCs w:val="24"/>
          <w:lang w:val="en-GB"/>
        </w:rPr>
        <w:t xml:space="preserve">profit </w:t>
      </w:r>
      <w:r w:rsidRPr="00DE06B3">
        <w:rPr>
          <w:rFonts w:ascii="Times New Roman" w:eastAsia="Times New Roman" w:hAnsi="Times New Roman" w:cs="Times New Roman"/>
          <w:color w:val="000000" w:themeColor="text1"/>
          <w:sz w:val="24"/>
          <w:szCs w:val="24"/>
          <w:lang w:val="en-GB"/>
        </w:rPr>
        <w:t xml:space="preserve">by not investing in the sustainable business operations and ignoring the overall sustainability. However, as per the contradiction of </w:t>
      </w:r>
      <w:proofErr w:type="spellStart"/>
      <w:r w:rsidRPr="00DE06B3">
        <w:rPr>
          <w:rFonts w:ascii="Times New Roman" w:eastAsia="Times New Roman" w:hAnsi="Times New Roman" w:cs="Times New Roman"/>
          <w:color w:val="000000" w:themeColor="text1"/>
          <w:sz w:val="24"/>
          <w:szCs w:val="24"/>
          <w:lang w:val="en-GB"/>
        </w:rPr>
        <w:t>Kassinis</w:t>
      </w:r>
      <w:proofErr w:type="spellEnd"/>
      <w:r w:rsidRPr="00DE06B3">
        <w:rPr>
          <w:rFonts w:ascii="Times New Roman" w:eastAsia="Times New Roman" w:hAnsi="Times New Roman" w:cs="Times New Roman"/>
          <w:color w:val="000000" w:themeColor="text1"/>
          <w:sz w:val="24"/>
          <w:szCs w:val="24"/>
          <w:lang w:val="en-GB"/>
        </w:rPr>
        <w:t xml:space="preserve"> et al. (2022) maintaining or shifting into the sustainable business model may consume a lot more </w:t>
      </w:r>
      <w:r w:rsidRPr="00DE06B3">
        <w:rPr>
          <w:rFonts w:ascii="Times New Roman" w:eastAsia="Times New Roman" w:hAnsi="Times New Roman" w:cs="Times New Roman"/>
          <w:b/>
          <w:i/>
          <w:color w:val="000000" w:themeColor="text1"/>
          <w:sz w:val="24"/>
          <w:szCs w:val="24"/>
          <w:lang w:val="en-GB"/>
        </w:rPr>
        <w:t>financial resources</w:t>
      </w:r>
      <w:r w:rsidRPr="00DE06B3">
        <w:rPr>
          <w:rFonts w:ascii="Times New Roman" w:eastAsia="Times New Roman" w:hAnsi="Times New Roman" w:cs="Times New Roman"/>
          <w:color w:val="000000" w:themeColor="text1"/>
          <w:sz w:val="24"/>
          <w:szCs w:val="24"/>
          <w:lang w:val="en-GB"/>
        </w:rPr>
        <w:t xml:space="preserve"> and at the initial phase this can generate huge loss for the business especially for the small and medium sized business organisation. Moreover, when a company utilises sustainable and ethical practices, employees can feel that they are an integral component of an ethically considerable organisation.</w:t>
      </w:r>
    </w:p>
    <w:p w14:paraId="725108C7" w14:textId="6B9E6F0F"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On the other hand, as per the argument made by Oppong-Tawiah and Webster (2023) the small and medium sized business organisation can adapt the </w:t>
      </w:r>
      <w:r w:rsidRPr="00DE06B3">
        <w:rPr>
          <w:rFonts w:ascii="Times New Roman" w:eastAsia="Times New Roman" w:hAnsi="Times New Roman" w:cs="Times New Roman"/>
          <w:b/>
          <w:i/>
          <w:color w:val="000000" w:themeColor="text1"/>
          <w:sz w:val="24"/>
          <w:szCs w:val="24"/>
          <w:lang w:val="en-GB"/>
        </w:rPr>
        <w:t>phased implementation</w:t>
      </w:r>
      <w:r w:rsidRPr="00DE06B3">
        <w:rPr>
          <w:rFonts w:ascii="Times New Roman" w:eastAsia="Times New Roman" w:hAnsi="Times New Roman" w:cs="Times New Roman"/>
          <w:color w:val="000000" w:themeColor="text1"/>
          <w:sz w:val="24"/>
          <w:szCs w:val="24"/>
          <w:lang w:val="en-GB"/>
        </w:rPr>
        <w:t xml:space="preserve"> of the CSR strategies based on their business growth but they can remain transparent among their employees which not only engage their employees but also satisfy them. This can be beneficial for generating morale among the employees and the employee turnover will certainly be decreased through this way. As per the viewpoint of Loor-Zambrano et al. (2021) it is necessary to develop a </w:t>
      </w:r>
      <w:r w:rsidRPr="00DE06B3">
        <w:rPr>
          <w:rFonts w:ascii="Times New Roman" w:eastAsia="Times New Roman" w:hAnsi="Times New Roman" w:cs="Times New Roman"/>
          <w:b/>
          <w:i/>
          <w:color w:val="000000" w:themeColor="text1"/>
          <w:sz w:val="24"/>
          <w:szCs w:val="24"/>
          <w:lang w:val="en-GB"/>
        </w:rPr>
        <w:t>“</w:t>
      </w:r>
      <w:proofErr w:type="gramStart"/>
      <w:r w:rsidRPr="00DE06B3">
        <w:rPr>
          <w:rFonts w:ascii="Times New Roman" w:eastAsia="Times New Roman" w:hAnsi="Times New Roman" w:cs="Times New Roman"/>
          <w:b/>
          <w:i/>
          <w:color w:val="000000" w:themeColor="text1"/>
          <w:sz w:val="24"/>
          <w:szCs w:val="24"/>
          <w:lang w:val="en-GB"/>
        </w:rPr>
        <w:t>two way</w:t>
      </w:r>
      <w:proofErr w:type="gramEnd"/>
      <w:r w:rsidRPr="00DE06B3">
        <w:rPr>
          <w:rFonts w:ascii="Times New Roman" w:eastAsia="Times New Roman" w:hAnsi="Times New Roman" w:cs="Times New Roman"/>
          <w:b/>
          <w:i/>
          <w:color w:val="000000" w:themeColor="text1"/>
          <w:sz w:val="24"/>
          <w:szCs w:val="24"/>
          <w:lang w:val="en-GB"/>
        </w:rPr>
        <w:t xml:space="preserve"> communication” </w:t>
      </w:r>
      <w:r w:rsidRPr="00DE06B3">
        <w:rPr>
          <w:rFonts w:ascii="Times New Roman" w:eastAsia="Times New Roman" w:hAnsi="Times New Roman" w:cs="Times New Roman"/>
          <w:color w:val="000000" w:themeColor="text1"/>
          <w:sz w:val="24"/>
          <w:szCs w:val="24"/>
          <w:lang w:val="en-GB"/>
        </w:rPr>
        <w:t xml:space="preserve">between employees and company leaders where the management can improve their CSR approach based on the </w:t>
      </w:r>
      <w:r w:rsidRPr="00DE06B3">
        <w:rPr>
          <w:rFonts w:ascii="Times New Roman" w:eastAsia="Times New Roman" w:hAnsi="Times New Roman" w:cs="Times New Roman"/>
          <w:b/>
          <w:i/>
          <w:color w:val="000000" w:themeColor="text1"/>
          <w:sz w:val="24"/>
          <w:szCs w:val="24"/>
          <w:lang w:val="en-GB"/>
        </w:rPr>
        <w:t xml:space="preserve">feedback </w:t>
      </w:r>
      <w:r w:rsidRPr="00DE06B3">
        <w:rPr>
          <w:rFonts w:ascii="Times New Roman" w:eastAsia="Times New Roman" w:hAnsi="Times New Roman" w:cs="Times New Roman"/>
          <w:color w:val="000000" w:themeColor="text1"/>
          <w:sz w:val="24"/>
          <w:szCs w:val="24"/>
          <w:lang w:val="en-GB"/>
        </w:rPr>
        <w:t xml:space="preserve">of the </w:t>
      </w:r>
      <w:r w:rsidRPr="00DE06B3">
        <w:rPr>
          <w:rFonts w:ascii="Times New Roman" w:eastAsia="Times New Roman" w:hAnsi="Times New Roman" w:cs="Times New Roman"/>
          <w:b/>
          <w:i/>
          <w:color w:val="000000" w:themeColor="text1"/>
          <w:sz w:val="24"/>
          <w:szCs w:val="24"/>
          <w:lang w:val="en-GB"/>
        </w:rPr>
        <w:t>employees</w:t>
      </w:r>
      <w:r w:rsidRPr="00DE06B3">
        <w:rPr>
          <w:rFonts w:ascii="Times New Roman" w:eastAsia="Times New Roman" w:hAnsi="Times New Roman" w:cs="Times New Roman"/>
          <w:color w:val="000000" w:themeColor="text1"/>
          <w:sz w:val="24"/>
          <w:szCs w:val="24"/>
          <w:lang w:val="en-GB"/>
        </w:rPr>
        <w:t xml:space="preserve">, include them into the decision-making board, and provide transparent updates on the progress. Through this, the </w:t>
      </w:r>
      <w:r w:rsidRPr="00DE06B3">
        <w:rPr>
          <w:rFonts w:ascii="Times New Roman" w:eastAsia="Times New Roman" w:hAnsi="Times New Roman" w:cs="Times New Roman"/>
          <w:b/>
          <w:i/>
          <w:color w:val="000000" w:themeColor="text1"/>
          <w:sz w:val="24"/>
          <w:szCs w:val="24"/>
          <w:lang w:val="en-GB"/>
        </w:rPr>
        <w:t>retail companies</w:t>
      </w:r>
      <w:r w:rsidRPr="00DE06B3">
        <w:rPr>
          <w:rFonts w:ascii="Times New Roman" w:eastAsia="Times New Roman" w:hAnsi="Times New Roman" w:cs="Times New Roman"/>
          <w:color w:val="000000" w:themeColor="text1"/>
          <w:sz w:val="24"/>
          <w:szCs w:val="24"/>
          <w:lang w:val="en-GB"/>
        </w:rPr>
        <w:t xml:space="preserve"> can increase the value of their employees as well as that will be beneficial for employee </w:t>
      </w:r>
      <w:r w:rsidRPr="00DE06B3">
        <w:rPr>
          <w:rFonts w:ascii="Times New Roman" w:eastAsia="Times New Roman" w:hAnsi="Times New Roman" w:cs="Times New Roman"/>
          <w:color w:val="000000" w:themeColor="text1"/>
          <w:sz w:val="24"/>
          <w:szCs w:val="24"/>
          <w:lang w:val="en-GB"/>
        </w:rPr>
        <w:lastRenderedPageBreak/>
        <w:t xml:space="preserve">engagement. As supported by Tahir et al. (2020) the management of the business organisations can include the employees for designing the CSR activities and listen to their valuable opinion regarding the CSR strategy that should be adapted by that particular company. They can also </w:t>
      </w:r>
      <w:r w:rsidRPr="00DE06B3">
        <w:rPr>
          <w:rFonts w:ascii="Times New Roman" w:eastAsia="Times New Roman" w:hAnsi="Times New Roman" w:cs="Times New Roman"/>
          <w:b/>
          <w:i/>
          <w:color w:val="000000" w:themeColor="text1"/>
          <w:sz w:val="24"/>
          <w:szCs w:val="24"/>
          <w:lang w:val="en-GB"/>
        </w:rPr>
        <w:t xml:space="preserve">recognise </w:t>
      </w:r>
      <w:r w:rsidRPr="00DE06B3">
        <w:rPr>
          <w:rFonts w:ascii="Times New Roman" w:eastAsia="Times New Roman" w:hAnsi="Times New Roman" w:cs="Times New Roman"/>
          <w:color w:val="000000" w:themeColor="text1"/>
          <w:sz w:val="24"/>
          <w:szCs w:val="24"/>
          <w:lang w:val="en-GB"/>
        </w:rPr>
        <w:t xml:space="preserve">the </w:t>
      </w:r>
      <w:r w:rsidRPr="00DE06B3">
        <w:rPr>
          <w:rFonts w:ascii="Times New Roman" w:eastAsia="Times New Roman" w:hAnsi="Times New Roman" w:cs="Times New Roman"/>
          <w:b/>
          <w:i/>
          <w:color w:val="000000" w:themeColor="text1"/>
          <w:sz w:val="24"/>
          <w:szCs w:val="24"/>
          <w:lang w:val="en-GB"/>
        </w:rPr>
        <w:t xml:space="preserve">employees </w:t>
      </w:r>
      <w:r w:rsidRPr="00DE06B3">
        <w:rPr>
          <w:rFonts w:ascii="Times New Roman" w:eastAsia="Times New Roman" w:hAnsi="Times New Roman" w:cs="Times New Roman"/>
          <w:color w:val="000000" w:themeColor="text1"/>
          <w:sz w:val="24"/>
          <w:szCs w:val="24"/>
          <w:lang w:val="en-GB"/>
        </w:rPr>
        <w:t xml:space="preserve">as well as provide attractive </w:t>
      </w:r>
      <w:r w:rsidRPr="00DE06B3">
        <w:rPr>
          <w:rFonts w:ascii="Times New Roman" w:eastAsia="Times New Roman" w:hAnsi="Times New Roman" w:cs="Times New Roman"/>
          <w:b/>
          <w:i/>
          <w:color w:val="000000" w:themeColor="text1"/>
          <w:sz w:val="24"/>
          <w:szCs w:val="24"/>
          <w:lang w:val="en-GB"/>
        </w:rPr>
        <w:t xml:space="preserve">rewards </w:t>
      </w:r>
      <w:r w:rsidRPr="00DE06B3">
        <w:rPr>
          <w:rFonts w:ascii="Times New Roman" w:eastAsia="Times New Roman" w:hAnsi="Times New Roman" w:cs="Times New Roman"/>
          <w:color w:val="000000" w:themeColor="text1"/>
          <w:sz w:val="24"/>
          <w:szCs w:val="24"/>
          <w:lang w:val="en-GB"/>
        </w:rPr>
        <w:t xml:space="preserve">to the employees who actively contribute to CSR initiatives and based on their talent. </w:t>
      </w:r>
    </w:p>
    <w:p w14:paraId="29CA9D20" w14:textId="2AA7BCD4"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On the other hand, as per the opinion of Jeswani (2023) the company leaders can use advance </w:t>
      </w:r>
      <w:r w:rsidRPr="00DE06B3">
        <w:rPr>
          <w:rFonts w:ascii="Times New Roman" w:eastAsia="Times New Roman" w:hAnsi="Times New Roman" w:cs="Times New Roman"/>
          <w:b/>
          <w:i/>
          <w:color w:val="000000" w:themeColor="text1"/>
          <w:sz w:val="24"/>
          <w:szCs w:val="24"/>
          <w:lang w:val="en-GB"/>
        </w:rPr>
        <w:t xml:space="preserve">technologies </w:t>
      </w:r>
      <w:r w:rsidRPr="00DE06B3">
        <w:rPr>
          <w:rFonts w:ascii="Times New Roman" w:eastAsia="Times New Roman" w:hAnsi="Times New Roman" w:cs="Times New Roman"/>
          <w:color w:val="000000" w:themeColor="text1"/>
          <w:sz w:val="24"/>
          <w:szCs w:val="24"/>
          <w:lang w:val="en-GB"/>
        </w:rPr>
        <w:t xml:space="preserve">such as CSR </w:t>
      </w:r>
      <w:r w:rsidRPr="00DE06B3">
        <w:rPr>
          <w:rFonts w:ascii="Times New Roman" w:eastAsia="Times New Roman" w:hAnsi="Times New Roman" w:cs="Times New Roman"/>
          <w:b/>
          <w:i/>
          <w:color w:val="000000" w:themeColor="text1"/>
          <w:sz w:val="24"/>
          <w:szCs w:val="24"/>
          <w:lang w:val="en-GB"/>
        </w:rPr>
        <w:t>mobile applications</w:t>
      </w:r>
      <w:r w:rsidRPr="00DE06B3">
        <w:rPr>
          <w:rFonts w:ascii="Times New Roman" w:eastAsia="Times New Roman" w:hAnsi="Times New Roman" w:cs="Times New Roman"/>
          <w:color w:val="000000" w:themeColor="text1"/>
          <w:sz w:val="24"/>
          <w:szCs w:val="24"/>
          <w:lang w:val="en-GB"/>
        </w:rPr>
        <w:t xml:space="preserve"> where </w:t>
      </w:r>
      <w:r w:rsidRPr="00DE06B3">
        <w:rPr>
          <w:rFonts w:ascii="Times New Roman" w:eastAsia="Times New Roman" w:hAnsi="Times New Roman" w:cs="Times New Roman"/>
          <w:b/>
          <w:i/>
          <w:color w:val="000000" w:themeColor="text1"/>
          <w:sz w:val="24"/>
          <w:szCs w:val="24"/>
          <w:lang w:val="en-GB"/>
        </w:rPr>
        <w:t xml:space="preserve">employees </w:t>
      </w:r>
      <w:r w:rsidRPr="00DE06B3">
        <w:rPr>
          <w:rFonts w:ascii="Times New Roman" w:eastAsia="Times New Roman" w:hAnsi="Times New Roman" w:cs="Times New Roman"/>
          <w:color w:val="000000" w:themeColor="text1"/>
          <w:sz w:val="24"/>
          <w:szCs w:val="24"/>
          <w:lang w:val="en-GB"/>
        </w:rPr>
        <w:t xml:space="preserve">can sign up for CSR activities, </w:t>
      </w:r>
      <w:r w:rsidRPr="00DE06B3">
        <w:rPr>
          <w:rFonts w:ascii="Times New Roman" w:eastAsia="Times New Roman" w:hAnsi="Times New Roman" w:cs="Times New Roman"/>
          <w:b/>
          <w:i/>
          <w:color w:val="000000" w:themeColor="text1"/>
          <w:sz w:val="24"/>
          <w:szCs w:val="24"/>
          <w:lang w:val="en-GB"/>
        </w:rPr>
        <w:t xml:space="preserve">gamification </w:t>
      </w:r>
      <w:r w:rsidRPr="00DE06B3">
        <w:rPr>
          <w:rFonts w:ascii="Times New Roman" w:eastAsia="Times New Roman" w:hAnsi="Times New Roman" w:cs="Times New Roman"/>
          <w:color w:val="000000" w:themeColor="text1"/>
          <w:sz w:val="24"/>
          <w:szCs w:val="24"/>
          <w:lang w:val="en-GB"/>
        </w:rPr>
        <w:t xml:space="preserve">method such as </w:t>
      </w:r>
      <w:r w:rsidRPr="00DE06B3">
        <w:rPr>
          <w:rFonts w:ascii="Times New Roman" w:eastAsia="Times New Roman" w:hAnsi="Times New Roman" w:cs="Times New Roman"/>
          <w:b/>
          <w:i/>
          <w:color w:val="000000" w:themeColor="text1"/>
          <w:sz w:val="24"/>
          <w:szCs w:val="24"/>
          <w:lang w:val="en-GB"/>
        </w:rPr>
        <w:t xml:space="preserve">leaderboards </w:t>
      </w:r>
      <w:r w:rsidRPr="00DE06B3">
        <w:rPr>
          <w:rFonts w:ascii="Times New Roman" w:eastAsia="Times New Roman" w:hAnsi="Times New Roman" w:cs="Times New Roman"/>
          <w:color w:val="000000" w:themeColor="text1"/>
          <w:sz w:val="24"/>
          <w:szCs w:val="24"/>
          <w:lang w:val="en-GB"/>
        </w:rPr>
        <w:t xml:space="preserve">or </w:t>
      </w:r>
      <w:r w:rsidRPr="00DE06B3">
        <w:rPr>
          <w:rFonts w:ascii="Times New Roman" w:eastAsia="Times New Roman" w:hAnsi="Times New Roman" w:cs="Times New Roman"/>
          <w:b/>
          <w:i/>
          <w:color w:val="000000" w:themeColor="text1"/>
          <w:sz w:val="24"/>
          <w:szCs w:val="24"/>
          <w:lang w:val="en-GB"/>
        </w:rPr>
        <w:t xml:space="preserve">badges </w:t>
      </w:r>
      <w:r w:rsidRPr="00DE06B3">
        <w:rPr>
          <w:rFonts w:ascii="Times New Roman" w:eastAsia="Times New Roman" w:hAnsi="Times New Roman" w:cs="Times New Roman"/>
          <w:color w:val="000000" w:themeColor="text1"/>
          <w:sz w:val="24"/>
          <w:szCs w:val="24"/>
          <w:lang w:val="en-GB"/>
        </w:rPr>
        <w:t xml:space="preserve">to encourage participation in CSR efforts as well as </w:t>
      </w:r>
      <w:r w:rsidRPr="00DE06B3">
        <w:rPr>
          <w:rFonts w:ascii="Times New Roman" w:eastAsia="Times New Roman" w:hAnsi="Times New Roman" w:cs="Times New Roman"/>
          <w:b/>
          <w:i/>
          <w:color w:val="000000" w:themeColor="text1"/>
          <w:sz w:val="24"/>
          <w:szCs w:val="24"/>
          <w:lang w:val="en-GB"/>
        </w:rPr>
        <w:t>data analytics</w:t>
      </w:r>
      <w:r w:rsidRPr="00DE06B3">
        <w:rPr>
          <w:rFonts w:ascii="Times New Roman" w:eastAsia="Times New Roman" w:hAnsi="Times New Roman" w:cs="Times New Roman"/>
          <w:color w:val="000000" w:themeColor="text1"/>
          <w:sz w:val="24"/>
          <w:szCs w:val="24"/>
          <w:lang w:val="en-GB"/>
        </w:rPr>
        <w:t xml:space="preserve"> for assessing employee participation and improving CSR activities can be done. Not only that, it is necessary for providing proper training and development especially </w:t>
      </w:r>
      <w:r w:rsidRPr="00DE06B3">
        <w:rPr>
          <w:rFonts w:ascii="Times New Roman" w:eastAsia="Times New Roman" w:hAnsi="Times New Roman" w:cs="Times New Roman"/>
          <w:b/>
          <w:i/>
          <w:color w:val="000000" w:themeColor="text1"/>
          <w:sz w:val="24"/>
          <w:szCs w:val="24"/>
          <w:lang w:val="en-GB"/>
        </w:rPr>
        <w:t>ethical training</w:t>
      </w:r>
      <w:r w:rsidRPr="00DE06B3">
        <w:rPr>
          <w:rFonts w:ascii="Times New Roman" w:eastAsia="Times New Roman" w:hAnsi="Times New Roman" w:cs="Times New Roman"/>
          <w:color w:val="000000" w:themeColor="text1"/>
          <w:sz w:val="24"/>
          <w:szCs w:val="24"/>
          <w:lang w:val="en-GB"/>
        </w:rPr>
        <w:t xml:space="preserve"> to the employees by which they can develop ethical values among themselves and can align the company’s objective with their personal objective. This can be one of the best employee engagement opportunities for retail brands in terms of training the employees for reducing environmental impact or supporting ethical supply chains and improving the overall service to the customers.</w:t>
      </w:r>
    </w:p>
    <w:p w14:paraId="5CFA9E94" w14:textId="77777777" w:rsidR="001079FF" w:rsidRPr="00DE06B3" w:rsidRDefault="00D11E86" w:rsidP="00CD0C43">
      <w:pPr>
        <w:pStyle w:val="Heading2"/>
        <w:rPr>
          <w:color w:val="000000" w:themeColor="text1"/>
          <w:lang w:val="en-GB"/>
        </w:rPr>
      </w:pPr>
      <w:bookmarkStart w:id="30" w:name="_Toc184251438"/>
      <w:r w:rsidRPr="00DE06B3">
        <w:rPr>
          <w:color w:val="000000" w:themeColor="text1"/>
          <w:lang w:val="en-GB"/>
        </w:rPr>
        <w:lastRenderedPageBreak/>
        <w:t>2.4 Conceptual framework</w:t>
      </w:r>
      <w:bookmarkEnd w:id="30"/>
      <w:r w:rsidRPr="00DE06B3">
        <w:rPr>
          <w:color w:val="000000" w:themeColor="text1"/>
          <w:lang w:val="en-GB"/>
        </w:rPr>
        <w:t xml:space="preserve"> </w:t>
      </w:r>
    </w:p>
    <w:p w14:paraId="15A27853" w14:textId="38713F66" w:rsidR="001079FF" w:rsidRPr="00DE06B3" w:rsidRDefault="007D19F5">
      <w:pPr>
        <w:spacing w:before="200" w:line="360" w:lineRule="auto"/>
        <w:jc w:val="center"/>
        <w:rPr>
          <w:rFonts w:ascii="Times New Roman" w:eastAsia="Times New Roman" w:hAnsi="Times New Roman" w:cs="Times New Roman"/>
          <w:b/>
          <w:color w:val="000000" w:themeColor="text1"/>
          <w:sz w:val="24"/>
          <w:szCs w:val="24"/>
          <w:lang w:val="en-GB"/>
        </w:rPr>
      </w:pPr>
      <w:r w:rsidRPr="00DE06B3">
        <w:rPr>
          <w:noProof/>
          <w:lang w:val="en-GB"/>
        </w:rPr>
        <w:drawing>
          <wp:inline distT="0" distB="0" distL="0" distR="0" wp14:anchorId="6B99F6E8" wp14:editId="112D9F02">
            <wp:extent cx="5684520" cy="4224521"/>
            <wp:effectExtent l="76200" t="76200" r="125730" b="138430"/>
            <wp:docPr id="1722480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480988" name=""/>
                    <pic:cNvPicPr/>
                  </pic:nvPicPr>
                  <pic:blipFill>
                    <a:blip r:embed="rId17"/>
                    <a:stretch>
                      <a:fillRect/>
                    </a:stretch>
                  </pic:blipFill>
                  <pic:spPr>
                    <a:xfrm>
                      <a:off x="0" y="0"/>
                      <a:ext cx="5687171" cy="42264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EEB27D" w14:textId="77777777" w:rsidR="001079FF" w:rsidRPr="00DE06B3" w:rsidRDefault="00D11E86" w:rsidP="005F3CE0">
      <w:pPr>
        <w:pStyle w:val="Heading4"/>
        <w:rPr>
          <w:lang w:val="en-GB"/>
        </w:rPr>
      </w:pPr>
      <w:bookmarkStart w:id="31" w:name="_Toc184251492"/>
      <w:r w:rsidRPr="00DE06B3">
        <w:rPr>
          <w:lang w:val="en-GB"/>
        </w:rPr>
        <w:t>Figure 2.8: Conceptual framework</w:t>
      </w:r>
      <w:bookmarkEnd w:id="31"/>
    </w:p>
    <w:p w14:paraId="244230F1" w14:textId="7BDD9208"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(Source: Created by </w:t>
      </w:r>
      <w:r w:rsidR="00980142" w:rsidRPr="00DE06B3">
        <w:rPr>
          <w:rFonts w:ascii="Times New Roman" w:eastAsia="Times New Roman" w:hAnsi="Times New Roman" w:cs="Times New Roman"/>
          <w:color w:val="000000" w:themeColor="text1"/>
          <w:sz w:val="24"/>
          <w:szCs w:val="24"/>
          <w:lang w:val="en-GB"/>
        </w:rPr>
        <w:t xml:space="preserve">the </w:t>
      </w:r>
      <w:r w:rsidR="00FA73A4" w:rsidRPr="00DE06B3">
        <w:rPr>
          <w:rFonts w:ascii="Times New Roman" w:eastAsia="Times New Roman" w:hAnsi="Times New Roman" w:cs="Times New Roman"/>
          <w:color w:val="000000" w:themeColor="text1"/>
          <w:sz w:val="24"/>
          <w:szCs w:val="24"/>
          <w:lang w:val="en-GB"/>
        </w:rPr>
        <w:t>researcher</w:t>
      </w:r>
      <w:r w:rsidRPr="00DE06B3">
        <w:rPr>
          <w:rFonts w:ascii="Times New Roman" w:eastAsia="Times New Roman" w:hAnsi="Times New Roman" w:cs="Times New Roman"/>
          <w:color w:val="000000" w:themeColor="text1"/>
          <w:sz w:val="24"/>
          <w:szCs w:val="24"/>
          <w:lang w:val="en-GB"/>
        </w:rPr>
        <w:t>)</w:t>
      </w:r>
    </w:p>
    <w:p w14:paraId="1A5C44A0" w14:textId="2B6DF966"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As identified from </w:t>
      </w:r>
      <w:r w:rsidRPr="00DE06B3">
        <w:rPr>
          <w:rFonts w:ascii="Times New Roman" w:eastAsia="Times New Roman" w:hAnsi="Times New Roman" w:cs="Times New Roman"/>
          <w:b/>
          <w:i/>
          <w:color w:val="000000" w:themeColor="text1"/>
          <w:sz w:val="24"/>
          <w:szCs w:val="24"/>
          <w:lang w:val="en-GB"/>
        </w:rPr>
        <w:t>figure 2.8</w:t>
      </w:r>
      <w:r w:rsidRPr="00DE06B3">
        <w:rPr>
          <w:rFonts w:ascii="Times New Roman" w:eastAsia="Times New Roman" w:hAnsi="Times New Roman" w:cs="Times New Roman"/>
          <w:color w:val="000000" w:themeColor="text1"/>
          <w:sz w:val="24"/>
          <w:szCs w:val="24"/>
          <w:lang w:val="en-GB"/>
        </w:rPr>
        <w:t xml:space="preserve"> above, the conceptual framework represents the individual connection between research variables and the main research topic. It has been noticed that main CSR activities implemented by the retail sector have helped in identifying different CSR dimensions associated with employee engagement. It further helped in evaluating the perceptions of employees towards CSR practices in retail organisations. Through this analysis, </w:t>
      </w:r>
      <w:r w:rsidR="00DE0CAF" w:rsidRPr="00DE06B3">
        <w:rPr>
          <w:rFonts w:ascii="Times New Roman" w:eastAsia="Times New Roman" w:hAnsi="Times New Roman" w:cs="Times New Roman"/>
          <w:color w:val="000000" w:themeColor="text1"/>
          <w:sz w:val="24"/>
          <w:szCs w:val="24"/>
          <w:lang w:val="en-GB"/>
        </w:rPr>
        <w:t>the hypothesi</w:t>
      </w:r>
      <w:r w:rsidR="000B790E" w:rsidRPr="00DE06B3">
        <w:rPr>
          <w:rFonts w:ascii="Times New Roman" w:eastAsia="Times New Roman" w:hAnsi="Times New Roman" w:cs="Times New Roman"/>
          <w:color w:val="000000" w:themeColor="text1"/>
          <w:sz w:val="24"/>
          <w:szCs w:val="24"/>
          <w:lang w:val="en-GB"/>
        </w:rPr>
        <w:t xml:space="preserve">s has been tested </w:t>
      </w:r>
      <w:r w:rsidR="00B42DD1" w:rsidRPr="00DE06B3">
        <w:rPr>
          <w:rFonts w:ascii="Times New Roman" w:eastAsia="Times New Roman" w:hAnsi="Times New Roman" w:cs="Times New Roman"/>
          <w:color w:val="000000" w:themeColor="text1"/>
          <w:sz w:val="24"/>
          <w:szCs w:val="24"/>
          <w:lang w:val="en-GB"/>
        </w:rPr>
        <w:t xml:space="preserve">by </w:t>
      </w:r>
      <w:r w:rsidR="003D28A2" w:rsidRPr="00DE06B3">
        <w:rPr>
          <w:rFonts w:ascii="Times New Roman" w:eastAsia="Times New Roman" w:hAnsi="Times New Roman" w:cs="Times New Roman"/>
          <w:color w:val="000000" w:themeColor="text1"/>
          <w:sz w:val="24"/>
          <w:szCs w:val="24"/>
          <w:lang w:val="en-GB"/>
        </w:rPr>
        <w:t xml:space="preserve">through different </w:t>
      </w:r>
      <w:r w:rsidR="005530B3" w:rsidRPr="00DE06B3">
        <w:rPr>
          <w:rFonts w:ascii="Times New Roman" w:eastAsia="Times New Roman" w:hAnsi="Times New Roman" w:cs="Times New Roman"/>
          <w:color w:val="000000" w:themeColor="text1"/>
          <w:sz w:val="24"/>
          <w:szCs w:val="24"/>
          <w:lang w:val="en-GB"/>
        </w:rPr>
        <w:t>CSR perceptions and initiatives</w:t>
      </w:r>
      <w:r w:rsidR="00302617" w:rsidRPr="00DE06B3">
        <w:rPr>
          <w:rFonts w:ascii="Times New Roman" w:eastAsia="Times New Roman" w:hAnsi="Times New Roman" w:cs="Times New Roman"/>
          <w:color w:val="000000" w:themeColor="text1"/>
          <w:sz w:val="24"/>
          <w:szCs w:val="24"/>
          <w:lang w:val="en-GB"/>
        </w:rPr>
        <w:t xml:space="preserve">. It helped in </w:t>
      </w:r>
      <w:r w:rsidR="00E53D5A" w:rsidRPr="00DE06B3">
        <w:rPr>
          <w:rFonts w:ascii="Times New Roman" w:eastAsia="Times New Roman" w:hAnsi="Times New Roman" w:cs="Times New Roman"/>
          <w:color w:val="000000" w:themeColor="text1"/>
          <w:sz w:val="24"/>
          <w:szCs w:val="24"/>
          <w:lang w:val="en-GB"/>
        </w:rPr>
        <w:t xml:space="preserve">ensuring </w:t>
      </w:r>
      <w:r w:rsidR="00BC6DC0" w:rsidRPr="00DE06B3">
        <w:rPr>
          <w:rFonts w:ascii="Times New Roman" w:eastAsia="Times New Roman" w:hAnsi="Times New Roman" w:cs="Times New Roman"/>
          <w:color w:val="000000" w:themeColor="text1"/>
          <w:sz w:val="24"/>
          <w:szCs w:val="24"/>
          <w:lang w:val="en-GB"/>
        </w:rPr>
        <w:t xml:space="preserve">the </w:t>
      </w:r>
      <w:r w:rsidR="004B7DAA" w:rsidRPr="00DE06B3">
        <w:rPr>
          <w:rFonts w:ascii="Times New Roman" w:eastAsia="Times New Roman" w:hAnsi="Times New Roman" w:cs="Times New Roman"/>
          <w:color w:val="000000" w:themeColor="text1"/>
          <w:sz w:val="24"/>
          <w:szCs w:val="24"/>
          <w:lang w:val="en-GB"/>
        </w:rPr>
        <w:t>impact</w:t>
      </w:r>
      <w:r w:rsidR="00BC6DC0" w:rsidRPr="00DE06B3">
        <w:rPr>
          <w:rFonts w:ascii="Times New Roman" w:eastAsia="Times New Roman" w:hAnsi="Times New Roman" w:cs="Times New Roman"/>
          <w:color w:val="000000" w:themeColor="text1"/>
          <w:sz w:val="24"/>
          <w:szCs w:val="24"/>
          <w:lang w:val="en-GB"/>
        </w:rPr>
        <w:t xml:space="preserve"> or influence of these CSR initiatives mentioned in the framework </w:t>
      </w:r>
      <w:r w:rsidR="004B7DAA" w:rsidRPr="00DE06B3">
        <w:rPr>
          <w:rFonts w:ascii="Times New Roman" w:eastAsia="Times New Roman" w:hAnsi="Times New Roman" w:cs="Times New Roman"/>
          <w:color w:val="000000" w:themeColor="text1"/>
          <w:sz w:val="24"/>
          <w:szCs w:val="24"/>
          <w:lang w:val="en-GB"/>
        </w:rPr>
        <w:t xml:space="preserve">on </w:t>
      </w:r>
      <w:r w:rsidR="00285DE7" w:rsidRPr="00DE06B3">
        <w:rPr>
          <w:rFonts w:ascii="Times New Roman" w:eastAsia="Times New Roman" w:hAnsi="Times New Roman" w:cs="Times New Roman"/>
          <w:color w:val="000000" w:themeColor="text1"/>
          <w:sz w:val="24"/>
          <w:szCs w:val="24"/>
          <w:lang w:val="en-GB"/>
        </w:rPr>
        <w:t xml:space="preserve">employee engagement. </w:t>
      </w:r>
      <w:r w:rsidR="00AD26E9" w:rsidRPr="00DE06B3">
        <w:rPr>
          <w:rFonts w:ascii="Times New Roman" w:eastAsia="Times New Roman" w:hAnsi="Times New Roman" w:cs="Times New Roman"/>
          <w:color w:val="000000" w:themeColor="text1"/>
          <w:sz w:val="24"/>
          <w:szCs w:val="24"/>
          <w:lang w:val="en-GB"/>
        </w:rPr>
        <w:t xml:space="preserve">The theoretical application </w:t>
      </w:r>
      <w:r w:rsidR="00291FAF" w:rsidRPr="00DE06B3">
        <w:rPr>
          <w:rFonts w:ascii="Times New Roman" w:eastAsia="Times New Roman" w:hAnsi="Times New Roman" w:cs="Times New Roman"/>
          <w:color w:val="000000" w:themeColor="text1"/>
          <w:sz w:val="24"/>
          <w:szCs w:val="24"/>
          <w:lang w:val="en-GB"/>
        </w:rPr>
        <w:t xml:space="preserve">has also contributed to </w:t>
      </w:r>
      <w:r w:rsidR="00BC32C5" w:rsidRPr="00DE06B3">
        <w:rPr>
          <w:rFonts w:ascii="Times New Roman" w:eastAsia="Times New Roman" w:hAnsi="Times New Roman" w:cs="Times New Roman"/>
          <w:color w:val="000000" w:themeColor="text1"/>
          <w:sz w:val="24"/>
          <w:szCs w:val="24"/>
          <w:lang w:val="en-GB"/>
        </w:rPr>
        <w:t xml:space="preserve">the analysis of this effective impact. </w:t>
      </w:r>
    </w:p>
    <w:p w14:paraId="403F8A58" w14:textId="3E0122F4" w:rsidR="004137EE" w:rsidRPr="00DE06B3" w:rsidRDefault="004137EE" w:rsidP="00226DD4">
      <w:pPr>
        <w:pStyle w:val="Heading2"/>
        <w:rPr>
          <w:lang w:val="en-GB"/>
        </w:rPr>
      </w:pPr>
      <w:bookmarkStart w:id="32" w:name="_Toc184251439"/>
      <w:r w:rsidRPr="00DE06B3">
        <w:rPr>
          <w:lang w:val="en-GB"/>
        </w:rPr>
        <w:lastRenderedPageBreak/>
        <w:t>2.5 Hypothesis development</w:t>
      </w:r>
      <w:bookmarkEnd w:id="32"/>
    </w:p>
    <w:p w14:paraId="32E7C6EC" w14:textId="77777777" w:rsidR="004137EE" w:rsidRPr="00DE06B3" w:rsidRDefault="004137EE" w:rsidP="004137EE">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Hence, the research hypothesis of this study can be:</w:t>
      </w:r>
    </w:p>
    <w:p w14:paraId="00C71DC9" w14:textId="27400688" w:rsidR="004137EE" w:rsidRPr="00DE06B3" w:rsidRDefault="004137EE" w:rsidP="004137EE">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b/>
          <w:bCs/>
          <w:i/>
          <w:iCs/>
          <w:color w:val="000000" w:themeColor="text1"/>
          <w:sz w:val="24"/>
          <w:szCs w:val="24"/>
          <w:lang w:val="en-GB"/>
        </w:rPr>
        <w:t>H0:</w:t>
      </w:r>
      <w:r w:rsidRPr="00DE06B3">
        <w:rPr>
          <w:rFonts w:ascii="Times New Roman" w:eastAsia="Times New Roman" w:hAnsi="Times New Roman" w:cs="Times New Roman"/>
          <w:color w:val="000000" w:themeColor="text1"/>
          <w:sz w:val="24"/>
          <w:szCs w:val="24"/>
          <w:lang w:val="en-GB"/>
        </w:rPr>
        <w:t xml:space="preserve"> CSR initiatives have no significant impact on employee engagement in the retail industry</w:t>
      </w:r>
      <w:r w:rsidR="000F5748" w:rsidRPr="00DE06B3">
        <w:rPr>
          <w:rFonts w:ascii="Times New Roman" w:eastAsia="Times New Roman" w:hAnsi="Times New Roman" w:cs="Times New Roman"/>
          <w:color w:val="000000" w:themeColor="text1"/>
          <w:sz w:val="24"/>
          <w:szCs w:val="24"/>
          <w:lang w:val="en-GB"/>
        </w:rPr>
        <w:t xml:space="preserve"> in Swansea</w:t>
      </w:r>
      <w:r w:rsidRPr="00DE06B3">
        <w:rPr>
          <w:rFonts w:ascii="Times New Roman" w:eastAsia="Times New Roman" w:hAnsi="Times New Roman" w:cs="Times New Roman"/>
          <w:color w:val="000000" w:themeColor="text1"/>
          <w:sz w:val="24"/>
          <w:szCs w:val="24"/>
          <w:lang w:val="en-GB"/>
        </w:rPr>
        <w:t>.</w:t>
      </w:r>
    </w:p>
    <w:p w14:paraId="3176BAC4" w14:textId="4E55B90D" w:rsidR="004137EE" w:rsidRPr="00DE06B3" w:rsidRDefault="004137EE">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b/>
          <w:bCs/>
          <w:i/>
          <w:iCs/>
          <w:color w:val="000000" w:themeColor="text1"/>
          <w:sz w:val="24"/>
          <w:szCs w:val="24"/>
          <w:lang w:val="en-GB"/>
        </w:rPr>
        <w:t>H1:</w:t>
      </w:r>
      <w:r w:rsidRPr="00DE06B3">
        <w:rPr>
          <w:rFonts w:ascii="Times New Roman" w:eastAsia="Times New Roman" w:hAnsi="Times New Roman" w:cs="Times New Roman"/>
          <w:color w:val="000000" w:themeColor="text1"/>
          <w:sz w:val="24"/>
          <w:szCs w:val="24"/>
          <w:lang w:val="en-GB"/>
        </w:rPr>
        <w:t xml:space="preserve"> CSR initiatives have a strong and positive impact on employee engagement in the retail industry</w:t>
      </w:r>
      <w:r w:rsidR="000F5748" w:rsidRPr="00DE06B3">
        <w:rPr>
          <w:rFonts w:ascii="Times New Roman" w:eastAsia="Times New Roman" w:hAnsi="Times New Roman" w:cs="Times New Roman"/>
          <w:color w:val="000000" w:themeColor="text1"/>
          <w:sz w:val="24"/>
          <w:szCs w:val="24"/>
          <w:lang w:val="en-GB"/>
        </w:rPr>
        <w:t xml:space="preserve"> in Swansea</w:t>
      </w:r>
      <w:r w:rsidRPr="00DE06B3">
        <w:rPr>
          <w:rFonts w:ascii="Times New Roman" w:eastAsia="Times New Roman" w:hAnsi="Times New Roman" w:cs="Times New Roman"/>
          <w:color w:val="000000" w:themeColor="text1"/>
          <w:sz w:val="24"/>
          <w:szCs w:val="24"/>
          <w:lang w:val="en-GB"/>
        </w:rPr>
        <w:t>.</w:t>
      </w:r>
    </w:p>
    <w:p w14:paraId="60C17501" w14:textId="14F27950" w:rsidR="001079FF" w:rsidRPr="00DE06B3" w:rsidRDefault="00D11E86" w:rsidP="00CD0C43">
      <w:pPr>
        <w:pStyle w:val="Heading2"/>
        <w:rPr>
          <w:color w:val="000000" w:themeColor="text1"/>
          <w:lang w:val="en-GB"/>
        </w:rPr>
      </w:pPr>
      <w:bookmarkStart w:id="33" w:name="_Toc184251440"/>
      <w:r w:rsidRPr="00DE06B3">
        <w:rPr>
          <w:color w:val="000000" w:themeColor="text1"/>
          <w:lang w:val="en-GB"/>
        </w:rPr>
        <w:t>2.</w:t>
      </w:r>
      <w:r w:rsidR="004137EE" w:rsidRPr="00DE06B3">
        <w:rPr>
          <w:color w:val="000000" w:themeColor="text1"/>
          <w:lang w:val="en-GB"/>
        </w:rPr>
        <w:t>6</w:t>
      </w:r>
      <w:r w:rsidRPr="00DE06B3">
        <w:rPr>
          <w:color w:val="000000" w:themeColor="text1"/>
          <w:lang w:val="en-GB"/>
        </w:rPr>
        <w:t xml:space="preserve"> Literature gap</w:t>
      </w:r>
      <w:bookmarkEnd w:id="33"/>
      <w:r w:rsidRPr="00DE06B3">
        <w:rPr>
          <w:color w:val="000000" w:themeColor="text1"/>
          <w:lang w:val="en-GB"/>
        </w:rPr>
        <w:t xml:space="preserve"> </w:t>
      </w:r>
    </w:p>
    <w:p w14:paraId="78B2A11E" w14:textId="335DA4F6"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Few gaps exist in exploring the direct relationship between Corporate Social Responsibility (CSR) initiatives and employee engagement within the retail sector. Most of the current studies have explored the relationship between the effectiveness of the CSR activities and customer engagement, but there are limited studies where the direct relationship between CSR initiatives and employee engagement within the retail sector has been explored. For example, Dal Mas et al. (2024) and Wang et al. (2022) have explored the negative impact of carbon emission from the various business operations in retail firms </w:t>
      </w:r>
      <w:r w:rsidR="00A21136" w:rsidRPr="00DE06B3">
        <w:rPr>
          <w:rFonts w:ascii="Times New Roman" w:eastAsia="Times New Roman" w:hAnsi="Times New Roman" w:cs="Times New Roman"/>
          <w:color w:val="000000" w:themeColor="text1"/>
          <w:sz w:val="24"/>
          <w:szCs w:val="24"/>
          <w:lang w:val="en-GB"/>
        </w:rPr>
        <w:t xml:space="preserve">of Swansea </w:t>
      </w:r>
      <w:r w:rsidRPr="00DE06B3">
        <w:rPr>
          <w:rFonts w:ascii="Times New Roman" w:eastAsia="Times New Roman" w:hAnsi="Times New Roman" w:cs="Times New Roman"/>
          <w:color w:val="000000" w:themeColor="text1"/>
          <w:sz w:val="24"/>
          <w:szCs w:val="24"/>
          <w:lang w:val="en-GB"/>
        </w:rPr>
        <w:t xml:space="preserve">and the importance of adapting CSR strategies for more customer engagement. However, they ignored the role of the CSR activities in employee engagement and motivating employees which is analysed in this particular study. Not only that, there are a lack of studies available which specifically focus on the retail sector’s CSR initiatives and their role in employee engagement, which was also analysed in this particular research. </w:t>
      </w:r>
      <w:r w:rsidR="0033570B" w:rsidRPr="00DE06B3">
        <w:rPr>
          <w:rFonts w:ascii="Times New Roman" w:eastAsia="Times New Roman" w:hAnsi="Times New Roman" w:cs="Times New Roman"/>
          <w:color w:val="000000" w:themeColor="text1"/>
          <w:sz w:val="24"/>
          <w:szCs w:val="24"/>
          <w:lang w:val="en-GB"/>
        </w:rPr>
        <w:t xml:space="preserve">For example, authors like Tang et al. (2021) and Szegedi et al. (2023) </w:t>
      </w:r>
      <w:r w:rsidR="00C3529E" w:rsidRPr="00DE06B3">
        <w:rPr>
          <w:rFonts w:ascii="Times New Roman" w:eastAsia="Times New Roman" w:hAnsi="Times New Roman" w:cs="Times New Roman"/>
          <w:color w:val="000000" w:themeColor="text1"/>
          <w:sz w:val="24"/>
          <w:szCs w:val="24"/>
          <w:lang w:val="en-GB"/>
        </w:rPr>
        <w:t xml:space="preserve">highlighted the role of employee-centric CSR activities undertaken by the companies and the strategies, </w:t>
      </w:r>
      <w:r w:rsidR="00941F44" w:rsidRPr="00DE06B3">
        <w:rPr>
          <w:rFonts w:ascii="Times New Roman" w:eastAsia="Times New Roman" w:hAnsi="Times New Roman" w:cs="Times New Roman"/>
          <w:color w:val="000000" w:themeColor="text1"/>
          <w:sz w:val="24"/>
          <w:szCs w:val="24"/>
          <w:lang w:val="en-GB"/>
        </w:rPr>
        <w:t>there are no specific research has been done which is specifically of retail organisations</w:t>
      </w:r>
      <w:r w:rsidR="000C26A5" w:rsidRPr="00DE06B3">
        <w:rPr>
          <w:rFonts w:ascii="Times New Roman" w:eastAsia="Times New Roman" w:hAnsi="Times New Roman" w:cs="Times New Roman"/>
          <w:color w:val="000000" w:themeColor="text1"/>
          <w:sz w:val="24"/>
          <w:szCs w:val="24"/>
          <w:lang w:val="en-GB"/>
        </w:rPr>
        <w:t>;’</w:t>
      </w:r>
      <w:r w:rsidR="00941F44" w:rsidRPr="00DE06B3">
        <w:rPr>
          <w:rFonts w:ascii="Times New Roman" w:eastAsia="Times New Roman" w:hAnsi="Times New Roman" w:cs="Times New Roman"/>
          <w:color w:val="000000" w:themeColor="text1"/>
          <w:sz w:val="24"/>
          <w:szCs w:val="24"/>
          <w:lang w:val="en-GB"/>
        </w:rPr>
        <w:t xml:space="preserve"> employee centric CSR initiatives for better employee engagement. </w:t>
      </w:r>
    </w:p>
    <w:p w14:paraId="77DC0277" w14:textId="590F3AE4" w:rsidR="001079FF" w:rsidRPr="00DE06B3" w:rsidRDefault="00D11E86" w:rsidP="00CD0C43">
      <w:pPr>
        <w:pStyle w:val="Heading2"/>
        <w:rPr>
          <w:color w:val="000000" w:themeColor="text1"/>
          <w:lang w:val="en-GB"/>
        </w:rPr>
      </w:pPr>
      <w:bookmarkStart w:id="34" w:name="_Toc184251441"/>
      <w:r w:rsidRPr="00DE06B3">
        <w:rPr>
          <w:color w:val="000000" w:themeColor="text1"/>
          <w:lang w:val="en-GB"/>
        </w:rPr>
        <w:t>2.</w:t>
      </w:r>
      <w:r w:rsidR="004137EE" w:rsidRPr="00DE06B3">
        <w:rPr>
          <w:color w:val="000000" w:themeColor="text1"/>
          <w:lang w:val="en-GB"/>
        </w:rPr>
        <w:t>7</w:t>
      </w:r>
      <w:r w:rsidRPr="00DE06B3">
        <w:rPr>
          <w:color w:val="000000" w:themeColor="text1"/>
          <w:lang w:val="en-GB"/>
        </w:rPr>
        <w:t xml:space="preserve"> Summary</w:t>
      </w:r>
      <w:bookmarkEnd w:id="34"/>
    </w:p>
    <w:p w14:paraId="4E579820" w14:textId="01B3BC94" w:rsidR="001079FF" w:rsidRPr="00DE06B3" w:rsidRDefault="00D11E86">
      <w:pPr>
        <w:spacing w:before="200" w:line="360" w:lineRule="auto"/>
        <w:jc w:val="both"/>
        <w:rPr>
          <w:rFonts w:ascii="Times New Roman" w:eastAsia="Times New Roman" w:hAnsi="Times New Roman" w:cs="Times New Roman"/>
          <w:b/>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Employee engagement behaviours are related to various dimensions of the CSR activities of a particular firm and this is not exceptional for UK retail firms. Various dimensions of CSR such as economic dimensions, legal dimensions, ethical dimensions and philanthropic dimensions can generate the pride, loyalty, sense of purpose and meaningful work among the employees. </w:t>
      </w:r>
      <w:r w:rsidR="00C36DD2" w:rsidRPr="00DE06B3">
        <w:rPr>
          <w:rFonts w:ascii="Times New Roman" w:eastAsia="Times New Roman" w:hAnsi="Times New Roman" w:cs="Times New Roman"/>
          <w:color w:val="000000" w:themeColor="text1"/>
          <w:sz w:val="24"/>
          <w:szCs w:val="24"/>
          <w:lang w:val="en-GB"/>
        </w:rPr>
        <w:t xml:space="preserve">However, </w:t>
      </w:r>
      <w:r w:rsidR="00C36DD2" w:rsidRPr="00DE06B3">
        <w:rPr>
          <w:rFonts w:ascii="Times New Roman" w:eastAsia="Times New Roman" w:hAnsi="Times New Roman" w:cs="Times New Roman"/>
          <w:color w:val="000000" w:themeColor="text1"/>
          <w:sz w:val="24"/>
          <w:szCs w:val="24"/>
          <w:lang w:val="en-GB"/>
        </w:rPr>
        <w:lastRenderedPageBreak/>
        <w:t>employee</w:t>
      </w:r>
      <w:r w:rsidRPr="00DE06B3">
        <w:rPr>
          <w:rFonts w:ascii="Times New Roman" w:eastAsia="Times New Roman" w:hAnsi="Times New Roman" w:cs="Times New Roman"/>
          <w:color w:val="000000" w:themeColor="text1"/>
          <w:sz w:val="24"/>
          <w:szCs w:val="24"/>
          <w:lang w:val="en-GB"/>
        </w:rPr>
        <w:t xml:space="preserve"> perceptions can be negative due to greenwashing or fake CSR activities and not maintaining transparency in the CSR activities by the retail business organisations. Therefore, it is necessary to maintain transparency in the adapted CSR activities by the business organization to generate trust among the employees. UK retail companies need to involve their employees in CSR activities to support the community and society, establish healthy relationships with customers, and maintain environmental sustainability. These firms also need to maintain relationships with their suppliers, and maintain significant employee relations, and human rights. </w:t>
      </w:r>
      <w:r w:rsidRPr="00DE06B3">
        <w:rPr>
          <w:color w:val="000000" w:themeColor="text1"/>
          <w:lang w:val="en-GB"/>
        </w:rPr>
        <w:br w:type="page"/>
      </w:r>
    </w:p>
    <w:p w14:paraId="1173D813" w14:textId="77777777" w:rsidR="001079FF" w:rsidRPr="00DE06B3" w:rsidRDefault="00D11E86" w:rsidP="00CD0C43">
      <w:pPr>
        <w:pStyle w:val="Heading1"/>
        <w:rPr>
          <w:lang w:val="en-GB"/>
        </w:rPr>
      </w:pPr>
      <w:bookmarkStart w:id="35" w:name="_Toc184251442"/>
      <w:r w:rsidRPr="00DE06B3">
        <w:rPr>
          <w:lang w:val="en-GB"/>
        </w:rPr>
        <w:lastRenderedPageBreak/>
        <w:t>Chapter 3: Methodology</w:t>
      </w:r>
      <w:bookmarkEnd w:id="35"/>
      <w:r w:rsidRPr="00DE06B3">
        <w:rPr>
          <w:lang w:val="en-GB"/>
        </w:rPr>
        <w:t xml:space="preserve"> </w:t>
      </w:r>
    </w:p>
    <w:p w14:paraId="2434F937" w14:textId="77777777" w:rsidR="001079FF" w:rsidRPr="00DE06B3" w:rsidRDefault="00D11E86" w:rsidP="00CD0C43">
      <w:pPr>
        <w:pStyle w:val="Heading2"/>
        <w:rPr>
          <w:color w:val="000000" w:themeColor="text1"/>
          <w:lang w:val="en-GB"/>
        </w:rPr>
      </w:pPr>
      <w:bookmarkStart w:id="36" w:name="_Toc184251443"/>
      <w:r w:rsidRPr="00DE06B3">
        <w:rPr>
          <w:color w:val="000000" w:themeColor="text1"/>
          <w:lang w:val="en-GB"/>
        </w:rPr>
        <w:t>3.1 Introduction</w:t>
      </w:r>
      <w:bookmarkEnd w:id="36"/>
    </w:p>
    <w:p w14:paraId="1F49822F" w14:textId="7777777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Methodology is being conducted to choose appropriate research methods and strategies to execute the entire study. The selection or choice of these methods is done based on their relevance with the study topic or the research title. It is important to collect relevant and precise data regarding the research title. Hence, this chapter has a major contribution to choose effective data collection and analysis mechanisms. Along with this, the chapter also includes the selection of appropriate research participants to collect data. In addition, the collected data is also going to be analysed through the most effective data analysis mechanism according to this chapter. </w:t>
      </w:r>
    </w:p>
    <w:p w14:paraId="6213F853" w14:textId="77777777" w:rsidR="001079FF" w:rsidRPr="00DE06B3" w:rsidRDefault="00D11E86" w:rsidP="00CD0C43">
      <w:pPr>
        <w:pStyle w:val="Heading2"/>
        <w:rPr>
          <w:color w:val="000000" w:themeColor="text1"/>
          <w:lang w:val="en-GB"/>
        </w:rPr>
      </w:pPr>
      <w:bookmarkStart w:id="37" w:name="_Toc184251444"/>
      <w:r w:rsidRPr="00DE06B3">
        <w:rPr>
          <w:color w:val="000000" w:themeColor="text1"/>
          <w:lang w:val="en-GB"/>
        </w:rPr>
        <w:t>3.2 Research philosophy</w:t>
      </w:r>
      <w:bookmarkEnd w:id="37"/>
    </w:p>
    <w:p w14:paraId="332A6B49" w14:textId="6419E5CE"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A </w:t>
      </w:r>
      <w:r w:rsidRPr="00DE06B3">
        <w:rPr>
          <w:rFonts w:ascii="Times New Roman" w:eastAsia="Times New Roman" w:hAnsi="Times New Roman" w:cs="Times New Roman"/>
          <w:b/>
          <w:i/>
          <w:color w:val="000000" w:themeColor="text1"/>
          <w:sz w:val="24"/>
          <w:szCs w:val="24"/>
          <w:lang w:val="en-GB"/>
        </w:rPr>
        <w:t>“positivism research philosophy”</w:t>
      </w:r>
      <w:r w:rsidRPr="00DE06B3">
        <w:rPr>
          <w:rFonts w:ascii="Times New Roman" w:eastAsia="Times New Roman" w:hAnsi="Times New Roman" w:cs="Times New Roman"/>
          <w:color w:val="000000" w:themeColor="text1"/>
          <w:sz w:val="24"/>
          <w:szCs w:val="24"/>
          <w:lang w:val="en-GB"/>
        </w:rPr>
        <w:t xml:space="preserve"> has been considered for this research. The selection of positivism helps in collecting evidence-based data only </w:t>
      </w:r>
      <w:r w:rsidR="00E1298E" w:rsidRPr="00DE06B3">
        <w:rPr>
          <w:rFonts w:ascii="Times New Roman" w:eastAsia="Times New Roman" w:hAnsi="Times New Roman" w:cs="Times New Roman"/>
          <w:color w:val="000000" w:themeColor="text1"/>
          <w:sz w:val="24"/>
          <w:szCs w:val="24"/>
          <w:lang w:val="en-GB"/>
        </w:rPr>
        <w:t xml:space="preserve">and it also includes research hypotheses </w:t>
      </w:r>
      <w:r w:rsidRPr="00DE06B3">
        <w:rPr>
          <w:rFonts w:ascii="Times New Roman" w:eastAsia="Times New Roman" w:hAnsi="Times New Roman" w:cs="Times New Roman"/>
          <w:color w:val="000000" w:themeColor="text1"/>
          <w:sz w:val="24"/>
          <w:szCs w:val="24"/>
          <w:lang w:val="en-GB"/>
        </w:rPr>
        <w:t>(</w:t>
      </w:r>
      <w:proofErr w:type="spellStart"/>
      <w:r w:rsidRPr="00DE06B3">
        <w:rPr>
          <w:rFonts w:ascii="Times New Roman" w:eastAsia="Times New Roman" w:hAnsi="Times New Roman" w:cs="Times New Roman"/>
          <w:color w:val="000000" w:themeColor="text1"/>
          <w:sz w:val="24"/>
          <w:szCs w:val="24"/>
          <w:lang w:val="en-GB"/>
        </w:rPr>
        <w:t>Mbanaso</w:t>
      </w:r>
      <w:proofErr w:type="spellEnd"/>
      <w:r w:rsidRPr="00DE06B3">
        <w:rPr>
          <w:rFonts w:ascii="Times New Roman" w:eastAsia="Times New Roman" w:hAnsi="Times New Roman" w:cs="Times New Roman"/>
          <w:color w:val="000000" w:themeColor="text1"/>
          <w:sz w:val="24"/>
          <w:szCs w:val="24"/>
          <w:lang w:val="en-GB"/>
        </w:rPr>
        <w:t xml:space="preserve"> et al., 2023). This research philosophy helps in collecting data by focusing on the research aim. Hence, it has been possible to collect precise information based on the current </w:t>
      </w:r>
      <w:r w:rsidR="00FF06C1" w:rsidRPr="00DE06B3">
        <w:rPr>
          <w:rFonts w:ascii="Times New Roman" w:eastAsia="Times New Roman" w:hAnsi="Times New Roman" w:cs="Times New Roman"/>
          <w:color w:val="000000" w:themeColor="text1"/>
          <w:sz w:val="24"/>
          <w:szCs w:val="24"/>
          <w:lang w:val="en-GB"/>
        </w:rPr>
        <w:t>CSR trends</w:t>
      </w:r>
      <w:r w:rsidRPr="00DE06B3">
        <w:rPr>
          <w:rFonts w:ascii="Times New Roman" w:eastAsia="Times New Roman" w:hAnsi="Times New Roman" w:cs="Times New Roman"/>
          <w:color w:val="000000" w:themeColor="text1"/>
          <w:sz w:val="24"/>
          <w:szCs w:val="24"/>
          <w:lang w:val="en-GB"/>
        </w:rPr>
        <w:t xml:space="preserve"> available in the retail industry. The use of statistical software along with quantitative analysis helps this mechanism to be simplified. The use of positivism includes data collection through surveys or interviews (Saliya, 2023). Here, this study has chosen the survey method for the inclusion of quantitative data. Therefore, choosing positivism has helped this research in collecting only quantitative information along with ensuring its effective analysis. </w:t>
      </w:r>
    </w:p>
    <w:p w14:paraId="7D628EE8" w14:textId="7777777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A large dataset is used in this procedure to collect research-related data, which is further analysed by using relevant statistical tools. Hence, current trends in retail CSR initiatives have found their implications for an enhanced level of employee engagement. Positivism is also appropriate for this study as it conducted the entire data analysis by focusing on its objectives. Therefore, the strategic interconnection between CSR practices in retail organisations and employee engagement has been found from quantitative analysis. This interconnection further helped in identifying future recommendations of implementing CSR strategies to improve employee engagement and retention.          </w:t>
      </w:r>
    </w:p>
    <w:p w14:paraId="49114DBF" w14:textId="77777777" w:rsidR="001079FF" w:rsidRPr="00DE06B3" w:rsidRDefault="00D11E86" w:rsidP="00CD0C43">
      <w:pPr>
        <w:pStyle w:val="Heading2"/>
        <w:rPr>
          <w:color w:val="000000" w:themeColor="text1"/>
          <w:lang w:val="en-GB"/>
        </w:rPr>
      </w:pPr>
      <w:bookmarkStart w:id="38" w:name="_Toc184251445"/>
      <w:r w:rsidRPr="00DE06B3">
        <w:rPr>
          <w:color w:val="000000" w:themeColor="text1"/>
          <w:lang w:val="en-GB"/>
        </w:rPr>
        <w:lastRenderedPageBreak/>
        <w:t>3.3 Research approach</w:t>
      </w:r>
      <w:bookmarkEnd w:id="38"/>
    </w:p>
    <w:p w14:paraId="37E06EC8" w14:textId="39DA084B"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This research has selected the </w:t>
      </w:r>
      <w:r w:rsidRPr="00DE06B3">
        <w:rPr>
          <w:rFonts w:ascii="Times New Roman" w:eastAsia="Times New Roman" w:hAnsi="Times New Roman" w:cs="Times New Roman"/>
          <w:b/>
          <w:i/>
          <w:color w:val="000000" w:themeColor="text1"/>
          <w:sz w:val="24"/>
          <w:szCs w:val="24"/>
          <w:lang w:val="en-GB"/>
        </w:rPr>
        <w:t xml:space="preserve">“deductive research approach” </w:t>
      </w:r>
      <w:r w:rsidRPr="00DE06B3">
        <w:rPr>
          <w:rFonts w:ascii="Times New Roman" w:eastAsia="Times New Roman" w:hAnsi="Times New Roman" w:cs="Times New Roman"/>
          <w:color w:val="000000" w:themeColor="text1"/>
          <w:sz w:val="24"/>
          <w:szCs w:val="24"/>
          <w:lang w:val="en-GB"/>
        </w:rPr>
        <w:t xml:space="preserve">among various categories of research approaches. This research approach has analysed the research data by considering existing theories applied in this study (Haque, 2022). The theoretical framework of this research involves two theories, including “Psychological Contract theory” and “Social identity theory”. Hence, an appropriate and strong interconnection has been developed between CSR practices and these theoretical approaches. The effective link with these theories helped in finding the </w:t>
      </w:r>
      <w:r w:rsidR="005F359E" w:rsidRPr="00DE06B3">
        <w:rPr>
          <w:rFonts w:ascii="Times New Roman" w:eastAsia="Times New Roman" w:hAnsi="Times New Roman" w:cs="Times New Roman"/>
          <w:color w:val="000000" w:themeColor="text1"/>
          <w:sz w:val="24"/>
          <w:szCs w:val="24"/>
          <w:lang w:val="en-GB"/>
        </w:rPr>
        <w:t>most appropriate</w:t>
      </w:r>
      <w:r w:rsidRPr="00DE06B3">
        <w:rPr>
          <w:rFonts w:ascii="Times New Roman" w:eastAsia="Times New Roman" w:hAnsi="Times New Roman" w:cs="Times New Roman"/>
          <w:color w:val="000000" w:themeColor="text1"/>
          <w:sz w:val="24"/>
          <w:szCs w:val="24"/>
          <w:lang w:val="en-GB"/>
        </w:rPr>
        <w:t xml:space="preserve"> suggestions, through which better CSR practices can be implemented to improve employee engagement. Existing research concepts are verified and modified with the help of this research approach by considering a quantitative methodology (Sardana et al., 2023). Therefore, existing theoretical frameworks have been verified through this research approach. It has helped in understanding the relationship between CSR and employee engagement. This research approach is interconnected with the “positivism research philosophy”. For this consideration, it has a significant dependence on quantitative data (Maksimovic and </w:t>
      </w:r>
      <w:proofErr w:type="spellStart"/>
      <w:r w:rsidRPr="00DE06B3">
        <w:rPr>
          <w:rFonts w:ascii="Times New Roman" w:eastAsia="Times New Roman" w:hAnsi="Times New Roman" w:cs="Times New Roman"/>
          <w:color w:val="000000" w:themeColor="text1"/>
          <w:sz w:val="24"/>
          <w:szCs w:val="24"/>
          <w:lang w:val="en-GB"/>
        </w:rPr>
        <w:t>Evtimov</w:t>
      </w:r>
      <w:proofErr w:type="spellEnd"/>
      <w:r w:rsidRPr="00DE06B3">
        <w:rPr>
          <w:rFonts w:ascii="Times New Roman" w:eastAsia="Times New Roman" w:hAnsi="Times New Roman" w:cs="Times New Roman"/>
          <w:color w:val="000000" w:themeColor="text1"/>
          <w:sz w:val="24"/>
          <w:szCs w:val="24"/>
          <w:lang w:val="en-GB"/>
        </w:rPr>
        <w:t xml:space="preserve">, 2023). Hence, it has collected only personal experiences and insights from the sample population of this study belonging to UK retail businesses.            </w:t>
      </w:r>
    </w:p>
    <w:p w14:paraId="3806B2B1" w14:textId="77777777" w:rsidR="001079FF" w:rsidRPr="00DE06B3" w:rsidRDefault="00D11E86" w:rsidP="00CD0C43">
      <w:pPr>
        <w:pStyle w:val="Heading2"/>
        <w:rPr>
          <w:color w:val="000000" w:themeColor="text1"/>
          <w:lang w:val="en-GB"/>
        </w:rPr>
      </w:pPr>
      <w:bookmarkStart w:id="39" w:name="_Toc184251446"/>
      <w:r w:rsidRPr="00DE06B3">
        <w:rPr>
          <w:color w:val="000000" w:themeColor="text1"/>
          <w:lang w:val="en-GB"/>
        </w:rPr>
        <w:t>3.4 Research design</w:t>
      </w:r>
      <w:bookmarkEnd w:id="39"/>
      <w:r w:rsidRPr="00DE06B3">
        <w:rPr>
          <w:color w:val="000000" w:themeColor="text1"/>
          <w:lang w:val="en-GB"/>
        </w:rPr>
        <w:t xml:space="preserve"> </w:t>
      </w:r>
    </w:p>
    <w:p w14:paraId="74020771" w14:textId="0095E05A" w:rsidR="001079FF" w:rsidRPr="00DE06B3" w:rsidRDefault="00D11E86">
      <w:pPr>
        <w:spacing w:before="200" w:line="360" w:lineRule="auto"/>
        <w:jc w:val="both"/>
        <w:rPr>
          <w:rFonts w:ascii="Times New Roman" w:eastAsia="Times New Roman" w:hAnsi="Times New Roman" w:cs="Times New Roman"/>
          <w:color w:val="000000" w:themeColor="text1"/>
          <w:sz w:val="24"/>
          <w:szCs w:val="24"/>
          <w:highlight w:val="yellow"/>
          <w:lang w:val="en-GB"/>
        </w:rPr>
      </w:pPr>
      <w:r w:rsidRPr="00DE06B3">
        <w:rPr>
          <w:rFonts w:ascii="Times New Roman" w:eastAsia="Times New Roman" w:hAnsi="Times New Roman" w:cs="Times New Roman"/>
          <w:color w:val="000000" w:themeColor="text1"/>
          <w:sz w:val="24"/>
          <w:szCs w:val="24"/>
          <w:lang w:val="en-GB"/>
        </w:rPr>
        <w:t>The "descriptive research design" has been chosen for this study from several different types of research designs. This research design has examined the research data by considering the theories that have already been used in this study. In addition, this research design also facilitates data collection by focusing on the research objectives and questions (</w:t>
      </w:r>
      <w:proofErr w:type="spellStart"/>
      <w:r w:rsidRPr="00DE06B3">
        <w:rPr>
          <w:rFonts w:ascii="Times New Roman" w:eastAsia="Times New Roman" w:hAnsi="Times New Roman" w:cs="Times New Roman"/>
          <w:color w:val="000000" w:themeColor="text1"/>
          <w:sz w:val="24"/>
          <w:szCs w:val="24"/>
          <w:lang w:val="en-GB"/>
        </w:rPr>
        <w:t>Taherdoost</w:t>
      </w:r>
      <w:proofErr w:type="spellEnd"/>
      <w:r w:rsidRPr="00DE06B3">
        <w:rPr>
          <w:rFonts w:ascii="Times New Roman" w:eastAsia="Times New Roman" w:hAnsi="Times New Roman" w:cs="Times New Roman"/>
          <w:color w:val="000000" w:themeColor="text1"/>
          <w:sz w:val="24"/>
          <w:szCs w:val="24"/>
          <w:lang w:val="en-GB"/>
        </w:rPr>
        <w:t xml:space="preserve">, 2022). It also helped in collecting current information about CSR trends in the retail sector. In addition, it also collected data, which is related to the strategies implemented by this sector for an enhanced employee engagement. Hence, the </w:t>
      </w:r>
      <w:r w:rsidRPr="00DE06B3">
        <w:rPr>
          <w:rFonts w:ascii="Times New Roman" w:eastAsia="Times New Roman" w:hAnsi="Times New Roman" w:cs="Times New Roman"/>
          <w:b/>
          <w:i/>
          <w:color w:val="000000" w:themeColor="text1"/>
          <w:sz w:val="24"/>
          <w:szCs w:val="24"/>
          <w:lang w:val="en-GB"/>
        </w:rPr>
        <w:t xml:space="preserve">“descriptive research design” </w:t>
      </w:r>
      <w:r w:rsidRPr="00DE06B3">
        <w:rPr>
          <w:rFonts w:ascii="Times New Roman" w:eastAsia="Times New Roman" w:hAnsi="Times New Roman" w:cs="Times New Roman"/>
          <w:color w:val="000000" w:themeColor="text1"/>
          <w:sz w:val="24"/>
          <w:szCs w:val="24"/>
          <w:lang w:val="en-GB"/>
        </w:rPr>
        <w:t xml:space="preserve">has found significant correlations between employee engagement and CSR practices of </w:t>
      </w:r>
      <w:r w:rsidR="0034460B" w:rsidRPr="00DE06B3">
        <w:rPr>
          <w:rFonts w:ascii="Times New Roman" w:eastAsia="Times New Roman" w:hAnsi="Times New Roman" w:cs="Times New Roman"/>
          <w:color w:val="000000" w:themeColor="text1"/>
          <w:sz w:val="24"/>
          <w:szCs w:val="24"/>
          <w:lang w:val="en-GB"/>
        </w:rPr>
        <w:t xml:space="preserve">Swansea </w:t>
      </w:r>
      <w:r w:rsidRPr="00DE06B3">
        <w:rPr>
          <w:rFonts w:ascii="Times New Roman" w:eastAsia="Times New Roman" w:hAnsi="Times New Roman" w:cs="Times New Roman"/>
          <w:color w:val="000000" w:themeColor="text1"/>
          <w:sz w:val="24"/>
          <w:szCs w:val="24"/>
          <w:lang w:val="en-GB"/>
        </w:rPr>
        <w:t>retailers. It has identified current CSR practices adopted by the retail industry. These CSR practices include environmental sustainability and ethical labour practices. Hence, the effective information has helped this study in identifying further strategies to strengthen employee engagement through improved CSR practices.</w:t>
      </w:r>
      <w:r w:rsidRPr="00DE06B3">
        <w:rPr>
          <w:rFonts w:ascii="Times New Roman" w:eastAsia="Times New Roman" w:hAnsi="Times New Roman" w:cs="Times New Roman"/>
          <w:color w:val="000000" w:themeColor="text1"/>
          <w:sz w:val="24"/>
          <w:szCs w:val="24"/>
          <w:highlight w:val="yellow"/>
          <w:lang w:val="en-GB"/>
        </w:rPr>
        <w:t xml:space="preserve">  </w:t>
      </w:r>
    </w:p>
    <w:p w14:paraId="0CE45D69" w14:textId="77777777" w:rsidR="001079FF" w:rsidRPr="00DE06B3" w:rsidRDefault="00D11E86">
      <w:pPr>
        <w:spacing w:before="200" w:line="360" w:lineRule="auto"/>
        <w:jc w:val="both"/>
        <w:rPr>
          <w:rFonts w:ascii="Times New Roman" w:eastAsia="Times New Roman" w:hAnsi="Times New Roman" w:cs="Times New Roman"/>
          <w:color w:val="000000" w:themeColor="text1"/>
          <w:sz w:val="24"/>
          <w:szCs w:val="24"/>
          <w:highlight w:val="yellow"/>
          <w:lang w:val="en-GB"/>
        </w:rPr>
      </w:pPr>
      <w:r w:rsidRPr="00DE06B3">
        <w:rPr>
          <w:rFonts w:ascii="Times New Roman" w:eastAsia="Times New Roman" w:hAnsi="Times New Roman" w:cs="Times New Roman"/>
          <w:color w:val="000000" w:themeColor="text1"/>
          <w:sz w:val="24"/>
          <w:szCs w:val="24"/>
          <w:lang w:val="en-GB"/>
        </w:rPr>
        <w:lastRenderedPageBreak/>
        <w:t xml:space="preserve">This research design depends on answering “how” and “why” questions (Karunarathna et al., 2024). Hence, the research questions regarding the process of implementing better CSR practices have been answered through this research design. In addition, more effective recommendations related to implementing CSR activities have also been suggested by this method. Moreover, the </w:t>
      </w:r>
      <w:r w:rsidRPr="00DE06B3">
        <w:rPr>
          <w:rFonts w:ascii="Times New Roman" w:eastAsia="Times New Roman" w:hAnsi="Times New Roman" w:cs="Times New Roman"/>
          <w:b/>
          <w:i/>
          <w:color w:val="000000" w:themeColor="text1"/>
          <w:sz w:val="24"/>
          <w:szCs w:val="24"/>
          <w:lang w:val="en-GB"/>
        </w:rPr>
        <w:t xml:space="preserve">“descriptive research design” </w:t>
      </w:r>
      <w:r w:rsidRPr="00DE06B3">
        <w:rPr>
          <w:rFonts w:ascii="Times New Roman" w:eastAsia="Times New Roman" w:hAnsi="Times New Roman" w:cs="Times New Roman"/>
          <w:color w:val="000000" w:themeColor="text1"/>
          <w:sz w:val="24"/>
          <w:szCs w:val="24"/>
          <w:lang w:val="en-GB"/>
        </w:rPr>
        <w:t>has also contributed to identifying CSR-related factors that influence employee engagement in retail companies. Broad perspectives of retail employees have only been collected from this method, which ensured the collection of relevant data only. Hence, research objectives have been addressed effectively and reliable findings have been obtained from this methodology.</w:t>
      </w:r>
      <w:r w:rsidRPr="00DE06B3">
        <w:rPr>
          <w:rFonts w:ascii="Times New Roman" w:eastAsia="Times New Roman" w:hAnsi="Times New Roman" w:cs="Times New Roman"/>
          <w:color w:val="000000" w:themeColor="text1"/>
          <w:sz w:val="24"/>
          <w:szCs w:val="24"/>
          <w:highlight w:val="yellow"/>
          <w:lang w:val="en-GB"/>
        </w:rPr>
        <w:t xml:space="preserve">           </w:t>
      </w:r>
    </w:p>
    <w:p w14:paraId="2FE0333A" w14:textId="77777777" w:rsidR="001079FF" w:rsidRPr="00DE06B3" w:rsidRDefault="00D11E86" w:rsidP="00CD0C43">
      <w:pPr>
        <w:pStyle w:val="Heading2"/>
        <w:rPr>
          <w:color w:val="000000" w:themeColor="text1"/>
          <w:lang w:val="en-GB"/>
        </w:rPr>
      </w:pPr>
      <w:bookmarkStart w:id="40" w:name="_Toc184251447"/>
      <w:r w:rsidRPr="00DE06B3">
        <w:rPr>
          <w:color w:val="000000" w:themeColor="text1"/>
          <w:lang w:val="en-GB"/>
        </w:rPr>
        <w:t>3.5 Target population</w:t>
      </w:r>
      <w:bookmarkEnd w:id="40"/>
    </w:p>
    <w:p w14:paraId="471A06BF" w14:textId="3B722286"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The target population of this study includes higher professionals involved in retail businesses</w:t>
      </w:r>
      <w:r w:rsidR="003B55F7" w:rsidRPr="00DE06B3">
        <w:rPr>
          <w:rFonts w:ascii="Times New Roman" w:eastAsia="Times New Roman" w:hAnsi="Times New Roman" w:cs="Times New Roman"/>
          <w:color w:val="000000" w:themeColor="text1"/>
          <w:sz w:val="24"/>
          <w:szCs w:val="24"/>
          <w:lang w:val="en-GB"/>
        </w:rPr>
        <w:t xml:space="preserve"> in Swansea</w:t>
      </w:r>
      <w:r w:rsidRPr="00DE06B3">
        <w:rPr>
          <w:rFonts w:ascii="Times New Roman" w:eastAsia="Times New Roman" w:hAnsi="Times New Roman" w:cs="Times New Roman"/>
          <w:color w:val="000000" w:themeColor="text1"/>
          <w:sz w:val="24"/>
          <w:szCs w:val="24"/>
          <w:lang w:val="en-GB"/>
        </w:rPr>
        <w:t>. Specifically, the target population belongs to the high-level retail personnel who are effectively involved in decision-making particularities within this industry</w:t>
      </w:r>
      <w:r w:rsidRPr="00ED2B48">
        <w:rPr>
          <w:rFonts w:ascii="Times New Roman" w:eastAsia="Times New Roman" w:hAnsi="Times New Roman" w:cs="Times New Roman"/>
          <w:color w:val="000000" w:themeColor="text1"/>
          <w:sz w:val="24"/>
          <w:szCs w:val="24"/>
          <w:lang w:val="en-GB"/>
        </w:rPr>
        <w:t xml:space="preserve">. </w:t>
      </w:r>
      <w:r w:rsidR="00751645" w:rsidRPr="00ED2B48">
        <w:rPr>
          <w:rFonts w:ascii="Times New Roman" w:eastAsia="Times New Roman" w:hAnsi="Times New Roman" w:cs="Times New Roman"/>
          <w:color w:val="000000" w:themeColor="text1"/>
          <w:sz w:val="24"/>
          <w:szCs w:val="24"/>
          <w:lang w:val="en-GB"/>
        </w:rPr>
        <w:t>Wales’s seaside city of Swansea provides a varied retail industry. It has made a substantial contribution to employment in the area. Here, retail businesses actively participate in CSR programs that prioritise community involvement, environmental sustainability, and employee satisfaction. The combination of small and medium-sized retail businesses with interesting CSR practices justifies the study's population</w:t>
      </w:r>
      <w:r w:rsidR="00751645" w:rsidRPr="00DE06B3">
        <w:rPr>
          <w:rFonts w:ascii="Times New Roman" w:eastAsia="Times New Roman" w:hAnsi="Times New Roman" w:cs="Times New Roman"/>
          <w:color w:val="FF0000"/>
          <w:sz w:val="24"/>
          <w:szCs w:val="24"/>
          <w:lang w:val="en-GB"/>
        </w:rPr>
        <w:t>.</w:t>
      </w:r>
      <w:r w:rsidR="00055759" w:rsidRPr="00DE06B3">
        <w:rPr>
          <w:rFonts w:ascii="Times New Roman" w:eastAsia="Times New Roman" w:hAnsi="Times New Roman" w:cs="Times New Roman"/>
          <w:color w:val="FF0000"/>
          <w:sz w:val="24"/>
          <w:szCs w:val="24"/>
          <w:lang w:val="en-GB"/>
        </w:rPr>
        <w:t xml:space="preserve"> </w:t>
      </w:r>
      <w:r w:rsidRPr="00DE06B3">
        <w:rPr>
          <w:rFonts w:ascii="Times New Roman" w:eastAsia="Times New Roman" w:hAnsi="Times New Roman" w:cs="Times New Roman"/>
          <w:color w:val="000000" w:themeColor="text1"/>
          <w:sz w:val="24"/>
          <w:szCs w:val="24"/>
          <w:lang w:val="en-GB"/>
        </w:rPr>
        <w:t>Their potential insights also helped in identifying suitable suggestions for further improving CSR initiatives in order to increase employee engagement. The entire data collection procedure of this study is significantly dependent on the insights provided by the target population (</w:t>
      </w:r>
      <w:proofErr w:type="spellStart"/>
      <w:r w:rsidRPr="00DE06B3">
        <w:rPr>
          <w:rFonts w:ascii="Times New Roman" w:eastAsia="Times New Roman" w:hAnsi="Times New Roman" w:cs="Times New Roman"/>
          <w:color w:val="000000" w:themeColor="text1"/>
          <w:sz w:val="24"/>
          <w:szCs w:val="24"/>
          <w:lang w:val="en-GB"/>
        </w:rPr>
        <w:t>Hossan</w:t>
      </w:r>
      <w:proofErr w:type="spellEnd"/>
      <w:r w:rsidRPr="00DE06B3">
        <w:rPr>
          <w:rFonts w:ascii="Times New Roman" w:eastAsia="Times New Roman" w:hAnsi="Times New Roman" w:cs="Times New Roman"/>
          <w:color w:val="000000" w:themeColor="text1"/>
          <w:sz w:val="24"/>
          <w:szCs w:val="24"/>
          <w:lang w:val="en-GB"/>
        </w:rPr>
        <w:t xml:space="preserve"> et al., 2023). These instrumental perspectives of the target population effectively identified the opportunities for implementing CSR initiatives more significantly. It has also contributed to making this research generalised. The data collected from the population has been securely kept by maintaining the data protection regulations. It helped in ensuring reliability and validity of the research study by confirming trust of the chosen survey respondents.     </w:t>
      </w:r>
    </w:p>
    <w:p w14:paraId="4C819C96" w14:textId="77777777" w:rsidR="001079FF" w:rsidRPr="00DE06B3" w:rsidRDefault="00D11E86" w:rsidP="00DF7BCF">
      <w:pPr>
        <w:pStyle w:val="Heading2"/>
        <w:rPr>
          <w:color w:val="000000" w:themeColor="text1"/>
          <w:lang w:val="en-GB"/>
        </w:rPr>
      </w:pPr>
      <w:bookmarkStart w:id="41" w:name="_Toc184251448"/>
      <w:r w:rsidRPr="00DE06B3">
        <w:rPr>
          <w:color w:val="000000" w:themeColor="text1"/>
          <w:lang w:val="en-GB"/>
        </w:rPr>
        <w:t>3.6 Sampling procedure and sample size</w:t>
      </w:r>
      <w:bookmarkEnd w:id="41"/>
    </w:p>
    <w:p w14:paraId="2361001C" w14:textId="61D33777" w:rsidR="001079FF" w:rsidRPr="00DE06B3" w:rsidRDefault="00D11E86">
      <w:pPr>
        <w:spacing w:before="200" w:line="360" w:lineRule="auto"/>
        <w:jc w:val="both"/>
        <w:rPr>
          <w:rFonts w:ascii="Times New Roman" w:eastAsia="Times New Roman" w:hAnsi="Times New Roman" w:cs="Times New Roman"/>
          <w:color w:val="FF0000"/>
          <w:sz w:val="24"/>
          <w:szCs w:val="24"/>
          <w:lang w:val="en-GB"/>
        </w:rPr>
      </w:pPr>
      <w:r w:rsidRPr="00DE06B3">
        <w:rPr>
          <w:rFonts w:ascii="Times New Roman" w:eastAsia="Times New Roman" w:hAnsi="Times New Roman" w:cs="Times New Roman"/>
          <w:color w:val="000000" w:themeColor="text1"/>
          <w:sz w:val="24"/>
          <w:szCs w:val="24"/>
          <w:lang w:val="en-GB"/>
        </w:rPr>
        <w:t xml:space="preserve">This research has implemented a “purposive sampling procedure” for an effective selection of the sample size (Noor et al., 2022). With the use of a </w:t>
      </w:r>
      <w:r w:rsidRPr="00DE06B3">
        <w:rPr>
          <w:rFonts w:ascii="Times New Roman" w:eastAsia="Times New Roman" w:hAnsi="Times New Roman" w:cs="Times New Roman"/>
          <w:b/>
          <w:i/>
          <w:color w:val="000000" w:themeColor="text1"/>
          <w:sz w:val="24"/>
          <w:szCs w:val="24"/>
          <w:lang w:val="en-GB"/>
        </w:rPr>
        <w:t>"purposive sampling technique"</w:t>
      </w:r>
      <w:r w:rsidRPr="00DE06B3">
        <w:rPr>
          <w:rFonts w:ascii="Times New Roman" w:eastAsia="Times New Roman" w:hAnsi="Times New Roman" w:cs="Times New Roman"/>
          <w:color w:val="000000" w:themeColor="text1"/>
          <w:sz w:val="24"/>
          <w:szCs w:val="24"/>
          <w:lang w:val="en-GB"/>
        </w:rPr>
        <w:t xml:space="preserve">, </w:t>
      </w:r>
      <w:r w:rsidR="00FA0E5F" w:rsidRPr="00DE06B3">
        <w:rPr>
          <w:rFonts w:ascii="Times New Roman" w:eastAsia="Times New Roman" w:hAnsi="Times New Roman" w:cs="Times New Roman"/>
          <w:color w:val="000000" w:themeColor="text1"/>
          <w:sz w:val="24"/>
          <w:szCs w:val="24"/>
          <w:lang w:val="en-GB"/>
        </w:rPr>
        <w:t>74</w:t>
      </w:r>
      <w:r w:rsidRPr="00DE06B3">
        <w:rPr>
          <w:rFonts w:ascii="Times New Roman" w:eastAsia="Times New Roman" w:hAnsi="Times New Roman" w:cs="Times New Roman"/>
          <w:color w:val="000000" w:themeColor="text1"/>
          <w:sz w:val="24"/>
          <w:szCs w:val="24"/>
          <w:lang w:val="en-GB"/>
        </w:rPr>
        <w:t xml:space="preserve"> people </w:t>
      </w:r>
      <w:r w:rsidRPr="00DE06B3">
        <w:rPr>
          <w:rFonts w:ascii="Times New Roman" w:eastAsia="Times New Roman" w:hAnsi="Times New Roman" w:cs="Times New Roman"/>
          <w:color w:val="000000" w:themeColor="text1"/>
          <w:sz w:val="24"/>
          <w:szCs w:val="24"/>
          <w:lang w:val="en-GB"/>
        </w:rPr>
        <w:lastRenderedPageBreak/>
        <w:t xml:space="preserve">have been selected. These </w:t>
      </w:r>
      <w:r w:rsidR="005B076B" w:rsidRPr="00DE06B3">
        <w:rPr>
          <w:rFonts w:ascii="Times New Roman" w:eastAsia="Times New Roman" w:hAnsi="Times New Roman" w:cs="Times New Roman"/>
          <w:color w:val="000000" w:themeColor="text1"/>
          <w:sz w:val="24"/>
          <w:szCs w:val="24"/>
          <w:lang w:val="en-GB"/>
        </w:rPr>
        <w:t>74</w:t>
      </w:r>
      <w:r w:rsidRPr="00DE06B3">
        <w:rPr>
          <w:rFonts w:ascii="Times New Roman" w:eastAsia="Times New Roman" w:hAnsi="Times New Roman" w:cs="Times New Roman"/>
          <w:color w:val="000000" w:themeColor="text1"/>
          <w:sz w:val="24"/>
          <w:szCs w:val="24"/>
          <w:lang w:val="en-GB"/>
        </w:rPr>
        <w:t xml:space="preserve"> people have been selected from the target population based on their roles and responsibilities in the higher authorities of the retail sector. </w:t>
      </w:r>
      <w:r w:rsidR="00733D06" w:rsidRPr="00DE06B3">
        <w:rPr>
          <w:rFonts w:ascii="Times New Roman" w:eastAsia="Times New Roman" w:hAnsi="Times New Roman" w:cs="Times New Roman"/>
          <w:b/>
          <w:bCs/>
          <w:i/>
          <w:iCs/>
          <w:color w:val="000000" w:themeColor="text1"/>
          <w:sz w:val="24"/>
          <w:szCs w:val="24"/>
          <w:lang w:val="en-GB"/>
        </w:rPr>
        <w:t>Convenience sampling</w:t>
      </w:r>
      <w:r w:rsidR="00733D06" w:rsidRPr="00DE06B3">
        <w:rPr>
          <w:rFonts w:ascii="Times New Roman" w:eastAsia="Times New Roman" w:hAnsi="Times New Roman" w:cs="Times New Roman"/>
          <w:color w:val="000000" w:themeColor="text1"/>
          <w:sz w:val="24"/>
          <w:szCs w:val="24"/>
          <w:lang w:val="en-GB"/>
        </w:rPr>
        <w:t xml:space="preserve"> involves selecting participants who are easily accessible as well as willing to participate. </w:t>
      </w:r>
      <w:r w:rsidR="006D1632" w:rsidRPr="00DE06B3">
        <w:rPr>
          <w:rFonts w:ascii="Times New Roman" w:eastAsia="Times New Roman" w:hAnsi="Times New Roman" w:cs="Times New Roman"/>
          <w:color w:val="000000" w:themeColor="text1"/>
          <w:sz w:val="24"/>
          <w:szCs w:val="24"/>
          <w:lang w:val="en-GB"/>
        </w:rPr>
        <w:t>This is beneficial for</w:t>
      </w:r>
      <w:r w:rsidR="00733D06" w:rsidRPr="00DE06B3">
        <w:rPr>
          <w:rFonts w:ascii="Times New Roman" w:eastAsia="Times New Roman" w:hAnsi="Times New Roman" w:cs="Times New Roman"/>
          <w:color w:val="000000" w:themeColor="text1"/>
          <w:sz w:val="24"/>
          <w:szCs w:val="24"/>
          <w:lang w:val="en-GB"/>
        </w:rPr>
        <w:t xml:space="preserve"> a quick and cost-effective method for gathering data. In this study, employees from various levels in the retail industry</w:t>
      </w:r>
      <w:r w:rsidR="006D1632" w:rsidRPr="00DE06B3">
        <w:rPr>
          <w:rFonts w:ascii="Times New Roman" w:eastAsia="Times New Roman" w:hAnsi="Times New Roman" w:cs="Times New Roman"/>
          <w:color w:val="000000" w:themeColor="text1"/>
          <w:sz w:val="24"/>
          <w:szCs w:val="24"/>
          <w:lang w:val="en-GB"/>
        </w:rPr>
        <w:t xml:space="preserve"> from higher rank, </w:t>
      </w:r>
      <w:r w:rsidR="00733D06" w:rsidRPr="00DE06B3">
        <w:rPr>
          <w:rFonts w:ascii="Times New Roman" w:eastAsia="Times New Roman" w:hAnsi="Times New Roman" w:cs="Times New Roman"/>
          <w:color w:val="000000" w:themeColor="text1"/>
          <w:sz w:val="24"/>
          <w:szCs w:val="24"/>
          <w:lang w:val="en-GB"/>
        </w:rPr>
        <w:t>were included to ensure diverse perspectives on employee retention and engagement.</w:t>
      </w:r>
      <w:r w:rsidR="006D1632" w:rsidRPr="00DE06B3">
        <w:rPr>
          <w:rFonts w:ascii="Times New Roman" w:eastAsia="Times New Roman" w:hAnsi="Times New Roman" w:cs="Times New Roman"/>
          <w:color w:val="000000" w:themeColor="text1"/>
          <w:sz w:val="24"/>
          <w:szCs w:val="24"/>
          <w:lang w:val="en-GB"/>
        </w:rPr>
        <w:t xml:space="preserve"> </w:t>
      </w:r>
      <w:r w:rsidRPr="00DE06B3">
        <w:rPr>
          <w:rFonts w:ascii="Times New Roman" w:eastAsia="Times New Roman" w:hAnsi="Times New Roman" w:cs="Times New Roman"/>
          <w:color w:val="000000" w:themeColor="text1"/>
          <w:sz w:val="24"/>
          <w:szCs w:val="24"/>
          <w:lang w:val="en-GB"/>
        </w:rPr>
        <w:t xml:space="preserve">Hence, </w:t>
      </w:r>
      <w:r w:rsidR="00062374" w:rsidRPr="00DE06B3">
        <w:rPr>
          <w:rFonts w:ascii="Times New Roman" w:eastAsia="Times New Roman" w:hAnsi="Times New Roman" w:cs="Times New Roman"/>
          <w:color w:val="000000" w:themeColor="text1"/>
          <w:sz w:val="24"/>
          <w:szCs w:val="24"/>
          <w:lang w:val="en-GB"/>
        </w:rPr>
        <w:t>74</w:t>
      </w:r>
      <w:r w:rsidRPr="00DE06B3">
        <w:rPr>
          <w:rFonts w:ascii="Times New Roman" w:eastAsia="Times New Roman" w:hAnsi="Times New Roman" w:cs="Times New Roman"/>
          <w:color w:val="000000" w:themeColor="text1"/>
          <w:sz w:val="24"/>
          <w:szCs w:val="24"/>
          <w:lang w:val="en-GB"/>
        </w:rPr>
        <w:t xml:space="preserve"> is considered to be the sample size of this study, from whom effective research data has been collected. This sample size has been selected from the diverse group of target population, which belongs to different higher authority personnel within the retail sector. Their selection has been done based on various retail sectors in </w:t>
      </w:r>
      <w:r w:rsidR="0034460B" w:rsidRPr="00DE06B3">
        <w:rPr>
          <w:rFonts w:ascii="Times New Roman" w:eastAsia="Times New Roman" w:hAnsi="Times New Roman" w:cs="Times New Roman"/>
          <w:color w:val="000000" w:themeColor="text1"/>
          <w:sz w:val="24"/>
          <w:szCs w:val="24"/>
          <w:lang w:val="en-GB"/>
        </w:rPr>
        <w:t>Swansea</w:t>
      </w:r>
      <w:r w:rsidRPr="00DE06B3">
        <w:rPr>
          <w:rFonts w:ascii="Times New Roman" w:eastAsia="Times New Roman" w:hAnsi="Times New Roman" w:cs="Times New Roman"/>
          <w:color w:val="000000" w:themeColor="text1"/>
          <w:sz w:val="24"/>
          <w:szCs w:val="24"/>
          <w:lang w:val="en-GB"/>
        </w:rPr>
        <w:t>. It is more beneficial to consider those people as participants for analysing the present situation of employee retention. In addition, the confidential data of every participant has been securely kept.</w:t>
      </w:r>
      <w:r w:rsidRPr="00DE06B3">
        <w:rPr>
          <w:rFonts w:ascii="Times New Roman" w:eastAsia="Times New Roman" w:hAnsi="Times New Roman" w:cs="Times New Roman"/>
          <w:color w:val="000000" w:themeColor="text1"/>
          <w:sz w:val="24"/>
          <w:szCs w:val="24"/>
          <w:lang w:val="en-GB"/>
        </w:rPr>
        <w:tab/>
      </w:r>
    </w:p>
    <w:p w14:paraId="5B4DEEF0" w14:textId="77777777" w:rsidR="001079FF" w:rsidRPr="00DE06B3" w:rsidRDefault="00D11E86" w:rsidP="00DF7BCF">
      <w:pPr>
        <w:pStyle w:val="Heading2"/>
        <w:rPr>
          <w:color w:val="000000" w:themeColor="text1"/>
          <w:lang w:val="en-GB"/>
        </w:rPr>
      </w:pPr>
      <w:bookmarkStart w:id="42" w:name="_Toc184251449"/>
      <w:r w:rsidRPr="00DE06B3">
        <w:rPr>
          <w:color w:val="000000" w:themeColor="text1"/>
          <w:lang w:val="en-GB"/>
        </w:rPr>
        <w:t>3.7 Research instrument</w:t>
      </w:r>
      <w:bookmarkEnd w:id="42"/>
    </w:p>
    <w:p w14:paraId="57D452F0" w14:textId="7777777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The primary research instrument required for this research is the structured survey questionnaire to collect responses from the chosen sample participants. The survey questionnaire includes some effective close-ended questions along with the implementation of a </w:t>
      </w:r>
      <w:r w:rsidRPr="00DE06B3">
        <w:rPr>
          <w:rFonts w:ascii="Times New Roman" w:eastAsia="Times New Roman" w:hAnsi="Times New Roman" w:cs="Times New Roman"/>
          <w:b/>
          <w:i/>
          <w:color w:val="000000" w:themeColor="text1"/>
          <w:sz w:val="24"/>
          <w:szCs w:val="24"/>
          <w:lang w:val="en-GB"/>
        </w:rPr>
        <w:t>5-point Likert scale</w:t>
      </w:r>
      <w:r w:rsidRPr="00DE06B3">
        <w:rPr>
          <w:rFonts w:ascii="Times New Roman" w:eastAsia="Times New Roman" w:hAnsi="Times New Roman" w:cs="Times New Roman"/>
          <w:color w:val="000000" w:themeColor="text1"/>
          <w:sz w:val="24"/>
          <w:szCs w:val="24"/>
          <w:lang w:val="en-GB"/>
        </w:rPr>
        <w:t xml:space="preserve"> (</w:t>
      </w:r>
      <w:proofErr w:type="spellStart"/>
      <w:r w:rsidRPr="00DE06B3">
        <w:rPr>
          <w:rFonts w:ascii="Times New Roman" w:eastAsia="Times New Roman" w:hAnsi="Times New Roman" w:cs="Times New Roman"/>
          <w:color w:val="000000" w:themeColor="text1"/>
          <w:sz w:val="24"/>
          <w:szCs w:val="24"/>
          <w:lang w:val="en-GB"/>
        </w:rPr>
        <w:t>Tanujaya</w:t>
      </w:r>
      <w:proofErr w:type="spellEnd"/>
      <w:r w:rsidRPr="00DE06B3">
        <w:rPr>
          <w:rFonts w:ascii="Times New Roman" w:eastAsia="Times New Roman" w:hAnsi="Times New Roman" w:cs="Times New Roman"/>
          <w:color w:val="000000" w:themeColor="text1"/>
          <w:sz w:val="24"/>
          <w:szCs w:val="24"/>
          <w:lang w:val="en-GB"/>
        </w:rPr>
        <w:t xml:space="preserve"> et al., 2022). Five options involved in the Likert scale are </w:t>
      </w:r>
      <w:r w:rsidRPr="00DE06B3">
        <w:rPr>
          <w:rFonts w:ascii="Times New Roman" w:eastAsia="Times New Roman" w:hAnsi="Times New Roman" w:cs="Times New Roman"/>
          <w:b/>
          <w:i/>
          <w:color w:val="000000" w:themeColor="text1"/>
          <w:sz w:val="24"/>
          <w:szCs w:val="24"/>
          <w:lang w:val="en-GB"/>
        </w:rPr>
        <w:t>“strongly agree”, “agree”, “neutral”, “disagree”</w:t>
      </w:r>
      <w:r w:rsidRPr="00DE06B3">
        <w:rPr>
          <w:rFonts w:ascii="Times New Roman" w:eastAsia="Times New Roman" w:hAnsi="Times New Roman" w:cs="Times New Roman"/>
          <w:color w:val="000000" w:themeColor="text1"/>
          <w:sz w:val="24"/>
          <w:szCs w:val="24"/>
          <w:lang w:val="en-GB"/>
        </w:rPr>
        <w:t xml:space="preserve"> and </w:t>
      </w:r>
      <w:r w:rsidRPr="00DE06B3">
        <w:rPr>
          <w:rFonts w:ascii="Times New Roman" w:eastAsia="Times New Roman" w:hAnsi="Times New Roman" w:cs="Times New Roman"/>
          <w:b/>
          <w:i/>
          <w:color w:val="000000" w:themeColor="text1"/>
          <w:sz w:val="24"/>
          <w:szCs w:val="24"/>
          <w:lang w:val="en-GB"/>
        </w:rPr>
        <w:t>“strongly disagree”</w:t>
      </w:r>
      <w:r w:rsidRPr="00DE06B3">
        <w:rPr>
          <w:rFonts w:ascii="Times New Roman" w:eastAsia="Times New Roman" w:hAnsi="Times New Roman" w:cs="Times New Roman"/>
          <w:color w:val="000000" w:themeColor="text1"/>
          <w:sz w:val="24"/>
          <w:szCs w:val="24"/>
          <w:lang w:val="en-GB"/>
        </w:rPr>
        <w:t>. Hence, this research instrument has been responsible for the strategic measurement of survey respondents' insights regarding CSR initiatives along with their impacts on employee engagement. The survey questionnaire included 5 demographic questions along with 11 substantive questions [</w:t>
      </w:r>
      <w:r w:rsidRPr="00DE06B3">
        <w:rPr>
          <w:rFonts w:ascii="Times New Roman" w:eastAsia="Times New Roman" w:hAnsi="Times New Roman" w:cs="Times New Roman"/>
          <w:b/>
          <w:i/>
          <w:color w:val="000000" w:themeColor="text1"/>
          <w:sz w:val="24"/>
          <w:szCs w:val="24"/>
          <w:lang w:val="en-GB"/>
        </w:rPr>
        <w:t>Refer to Appendix 2</w:t>
      </w:r>
      <w:r w:rsidRPr="00DE06B3">
        <w:rPr>
          <w:rFonts w:ascii="Times New Roman" w:eastAsia="Times New Roman" w:hAnsi="Times New Roman" w:cs="Times New Roman"/>
          <w:color w:val="000000" w:themeColor="text1"/>
          <w:sz w:val="24"/>
          <w:szCs w:val="24"/>
          <w:lang w:val="en-GB"/>
        </w:rPr>
        <w:t xml:space="preserve">]. Demographic questions of the survey have been generated to collect significant background information about research participants, including their age, gender, educational qualification, organisational designation and working experience. In addition, substantive survey questions include information regarding existing CSR practices, their necessity, their impacts and employee engagement influenced by these CSR practices. </w:t>
      </w:r>
    </w:p>
    <w:p w14:paraId="077EB4A8" w14:textId="7777777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Hence, the research instrument has been responsible for the effective assessment of the scope and nature of CSR practices implemented by retail organisations. The information related to these CSR initiatives includes sustainability efforts, community involvement and ethical practices. The use of this research instrument helps in identifying different employee engagement factors, including </w:t>
      </w:r>
      <w:r w:rsidRPr="00DE06B3">
        <w:rPr>
          <w:rFonts w:ascii="Times New Roman" w:eastAsia="Times New Roman" w:hAnsi="Times New Roman" w:cs="Times New Roman"/>
          <w:color w:val="000000" w:themeColor="text1"/>
          <w:sz w:val="24"/>
          <w:szCs w:val="24"/>
          <w:lang w:val="en-GB"/>
        </w:rPr>
        <w:lastRenderedPageBreak/>
        <w:t xml:space="preserve">employee motivation, productivity, satisfaction and retention. It has further helped in testing the interconnection between employee engagement and CSR initiatives in retail businesses. The statistical analysis has also been encouraged through the instrument. This is because it helped in collecting and analysing quantitative or numeric data only (South et al., 2022). Hence, it has ensured the effective accessibility of the questionnaire to the research sample. The entire data collection procedure has become easier due to the significant utilisation of this methodology. Therefore, it can be said that this research instrument provided effective insights and perspectives collected from the research sample size. It has ensured the collection of only relevant data from the reliable survey participants selected from the population. </w:t>
      </w:r>
    </w:p>
    <w:p w14:paraId="22E540FD" w14:textId="77777777" w:rsidR="001079FF" w:rsidRPr="00DE06B3" w:rsidRDefault="00D11E86" w:rsidP="00DF7BCF">
      <w:pPr>
        <w:pStyle w:val="Heading2"/>
        <w:rPr>
          <w:color w:val="000000" w:themeColor="text1"/>
          <w:lang w:val="en-GB"/>
        </w:rPr>
      </w:pPr>
      <w:bookmarkStart w:id="43" w:name="_Toc184251450"/>
      <w:r w:rsidRPr="00DE06B3">
        <w:rPr>
          <w:color w:val="000000" w:themeColor="text1"/>
          <w:lang w:val="en-GB"/>
        </w:rPr>
        <w:t>3.8 Data collection</w:t>
      </w:r>
      <w:bookmarkEnd w:id="43"/>
      <w:r w:rsidRPr="00DE06B3">
        <w:rPr>
          <w:color w:val="000000" w:themeColor="text1"/>
          <w:lang w:val="en-GB"/>
        </w:rPr>
        <w:t xml:space="preserve"> </w:t>
      </w:r>
    </w:p>
    <w:p w14:paraId="4FFAE6FA" w14:textId="41E62DFA"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This study has chosen positivism to collect and analyse precise and research-specific data only to make it a successful study. Two research strategies are available in this context, including primary and secondary. Among these strategies, the study utilised the </w:t>
      </w:r>
      <w:r w:rsidRPr="00DE06B3">
        <w:rPr>
          <w:rFonts w:ascii="Times New Roman" w:eastAsia="Times New Roman" w:hAnsi="Times New Roman" w:cs="Times New Roman"/>
          <w:b/>
          <w:i/>
          <w:color w:val="000000" w:themeColor="text1"/>
          <w:sz w:val="24"/>
          <w:szCs w:val="24"/>
          <w:lang w:val="en-GB"/>
        </w:rPr>
        <w:t>“primary research strategy”</w:t>
      </w:r>
      <w:r w:rsidRPr="00DE06B3">
        <w:rPr>
          <w:rFonts w:ascii="Times New Roman" w:eastAsia="Times New Roman" w:hAnsi="Times New Roman" w:cs="Times New Roman"/>
          <w:color w:val="000000" w:themeColor="text1"/>
          <w:sz w:val="24"/>
          <w:szCs w:val="24"/>
          <w:lang w:val="en-GB"/>
        </w:rPr>
        <w:t xml:space="preserve">. The study has implemented the process of collecting </w:t>
      </w:r>
      <w:r w:rsidRPr="00DE06B3">
        <w:rPr>
          <w:rFonts w:ascii="Times New Roman" w:eastAsia="Times New Roman" w:hAnsi="Times New Roman" w:cs="Times New Roman"/>
          <w:b/>
          <w:i/>
          <w:color w:val="000000" w:themeColor="text1"/>
          <w:sz w:val="24"/>
          <w:szCs w:val="24"/>
          <w:lang w:val="en-GB"/>
        </w:rPr>
        <w:t xml:space="preserve">“primary quantitative data” </w:t>
      </w:r>
      <w:r w:rsidRPr="00DE06B3">
        <w:rPr>
          <w:rFonts w:ascii="Times New Roman" w:eastAsia="Times New Roman" w:hAnsi="Times New Roman" w:cs="Times New Roman"/>
          <w:color w:val="000000" w:themeColor="text1"/>
          <w:sz w:val="24"/>
          <w:szCs w:val="24"/>
          <w:lang w:val="en-GB"/>
        </w:rPr>
        <w:t xml:space="preserve">(Rahman et al., 2022). It has been proven to be beneficial for this study for the inclusion of quantitative data only. </w:t>
      </w:r>
      <w:r w:rsidR="00073053" w:rsidRPr="00DE06B3">
        <w:rPr>
          <w:rFonts w:ascii="Times New Roman" w:eastAsia="Times New Roman" w:hAnsi="Times New Roman" w:cs="Times New Roman"/>
          <w:color w:val="000000" w:themeColor="text1"/>
          <w:sz w:val="24"/>
          <w:szCs w:val="24"/>
          <w:lang w:val="en-GB"/>
        </w:rPr>
        <w:t>A pilot test has been conducted by considering a small group of research participants. Through the small pilot test, ambiguities and inconsistencies involved in survey questions have been identified and rectified. In addition, intended concepts of the survey have effectively been represented through the content validity.</w:t>
      </w:r>
      <w:r w:rsidRPr="00DE06B3">
        <w:rPr>
          <w:rFonts w:ascii="Times New Roman" w:eastAsia="Times New Roman" w:hAnsi="Times New Roman" w:cs="Times New Roman"/>
          <w:color w:val="000000" w:themeColor="text1"/>
          <w:sz w:val="24"/>
          <w:szCs w:val="24"/>
          <w:lang w:val="en-GB"/>
        </w:rPr>
        <w:t xml:space="preserve"> It has provided a better understanding of CSR initiatives along with their impacts on employee engagement of retail businesses. A </w:t>
      </w:r>
      <w:r w:rsidRPr="00DE06B3">
        <w:rPr>
          <w:rFonts w:ascii="Times New Roman" w:eastAsia="Times New Roman" w:hAnsi="Times New Roman" w:cs="Times New Roman"/>
          <w:b/>
          <w:i/>
          <w:color w:val="000000" w:themeColor="text1"/>
          <w:sz w:val="24"/>
          <w:szCs w:val="24"/>
          <w:lang w:val="en-GB"/>
        </w:rPr>
        <w:t>survey</w:t>
      </w:r>
      <w:r w:rsidRPr="00DE06B3">
        <w:rPr>
          <w:rFonts w:ascii="Times New Roman" w:eastAsia="Times New Roman" w:hAnsi="Times New Roman" w:cs="Times New Roman"/>
          <w:color w:val="000000" w:themeColor="text1"/>
          <w:sz w:val="24"/>
          <w:szCs w:val="24"/>
          <w:lang w:val="en-GB"/>
        </w:rPr>
        <w:t xml:space="preserve"> is the main quantitative technique, which is used to examine current and existing CSR trends within the retail industry. A questionnaire has been prepared as a research instrument. The main objective of this research instrument is to collect relevant information from the research participants (Sharma, 2022). The questionnaire has been developed by preparing 5 demographic questions and 11 research-related questions. It indicates the inclusion of a total of 16 survey questions in the survey questionnaire. </w:t>
      </w:r>
    </w:p>
    <w:p w14:paraId="677BE015" w14:textId="7777777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The structured data collection method has helped in improving the understanding of CSR trends in the retail sector. Its overall impact on employee engagement has also been understood through the questionnaire. This study has implemented a primary strategy. Hence, the </w:t>
      </w:r>
      <w:r w:rsidRPr="00DE06B3">
        <w:rPr>
          <w:rFonts w:ascii="Times New Roman" w:eastAsia="Times New Roman" w:hAnsi="Times New Roman" w:cs="Times New Roman"/>
          <w:b/>
          <w:i/>
          <w:color w:val="000000" w:themeColor="text1"/>
          <w:sz w:val="24"/>
          <w:szCs w:val="24"/>
          <w:lang w:val="en-GB"/>
        </w:rPr>
        <w:t>“primary quantitative method”</w:t>
      </w:r>
      <w:r w:rsidRPr="00DE06B3">
        <w:rPr>
          <w:rFonts w:ascii="Times New Roman" w:eastAsia="Times New Roman" w:hAnsi="Times New Roman" w:cs="Times New Roman"/>
          <w:color w:val="000000" w:themeColor="text1"/>
          <w:sz w:val="24"/>
          <w:szCs w:val="24"/>
          <w:lang w:val="en-GB"/>
        </w:rPr>
        <w:t xml:space="preserve"> of data collection has been considered in this research methodology. The </w:t>
      </w:r>
      <w:r w:rsidRPr="00DE06B3">
        <w:rPr>
          <w:rFonts w:ascii="Times New Roman" w:eastAsia="Times New Roman" w:hAnsi="Times New Roman" w:cs="Times New Roman"/>
          <w:color w:val="000000" w:themeColor="text1"/>
          <w:sz w:val="24"/>
          <w:szCs w:val="24"/>
          <w:lang w:val="en-GB"/>
        </w:rPr>
        <w:lastRenderedPageBreak/>
        <w:t xml:space="preserve">implementation of this data collection process helps in ensuring the acquisition of relevant and precise information from the chosen research participants (Ganesha and Aithal, 2022). Therefore, effective insights and perceptions regarding CSR practices with their influence on employee engagement has been acquired through the collected survey data. With a significant prioritisation of primary data, this research has effectively minimised the dependence on pre-existing research data. It further helped the study in the significant exploration of updated and context-specific research findings associated with the aim of this study.  </w:t>
      </w:r>
    </w:p>
    <w:p w14:paraId="1650689D" w14:textId="367EAAC9"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The survey mechanism has been utilised in this study with an effectively designed structured questionnaire. It is considered to be the main research instrument of this survey mechanism (Fife-Schaw, 2020). This survey questionnaire has included 11 research-related questions along with 5 demographic questions. These topic-related survey questions have helped in addressing key research areas, including CSR practices, their effective implementation and perceived influence on employee engagement and retention. Additionally, the demographic questions have been collected to get essential background information about the chosen research participants. The background information collected from demographic questions includes effective data about their roles, geographic location and retail sector affiliation. This questionnaire has been distributed to </w:t>
      </w:r>
      <w:r w:rsidR="00A4660F" w:rsidRPr="00DE06B3">
        <w:rPr>
          <w:rFonts w:ascii="Times New Roman" w:eastAsia="Times New Roman" w:hAnsi="Times New Roman" w:cs="Times New Roman"/>
          <w:color w:val="000000" w:themeColor="text1"/>
          <w:sz w:val="24"/>
          <w:szCs w:val="24"/>
          <w:lang w:val="en-GB"/>
        </w:rPr>
        <w:t>74</w:t>
      </w:r>
      <w:r w:rsidRPr="00DE06B3">
        <w:rPr>
          <w:rFonts w:ascii="Times New Roman" w:eastAsia="Times New Roman" w:hAnsi="Times New Roman" w:cs="Times New Roman"/>
          <w:color w:val="000000" w:themeColor="text1"/>
          <w:sz w:val="24"/>
          <w:szCs w:val="24"/>
          <w:lang w:val="en-GB"/>
        </w:rPr>
        <w:t xml:space="preserve"> survey respondents, including different administrative departments in the retail sector. It has ensured diverse perspectives of people along with the enhancement of data representation (Elangovan and Sundaravel, 2021). Hence, the overall survey design has emphasised clarity, confidentiality of participants’ data and relevance of collected data. It additionally encouraged survey participants, through which honest and insightful responses have been provided to develop a suitable alignment with research objectives.     </w:t>
      </w:r>
    </w:p>
    <w:p w14:paraId="25CA007D" w14:textId="77777777" w:rsidR="001079FF" w:rsidRPr="00DE06B3" w:rsidRDefault="00D11E86" w:rsidP="008F6A6B">
      <w:pPr>
        <w:pStyle w:val="Heading2"/>
        <w:rPr>
          <w:color w:val="000000" w:themeColor="text1"/>
          <w:lang w:val="en-GB"/>
        </w:rPr>
      </w:pPr>
      <w:bookmarkStart w:id="44" w:name="_Toc184251451"/>
      <w:r w:rsidRPr="00DE06B3">
        <w:rPr>
          <w:color w:val="000000" w:themeColor="text1"/>
          <w:lang w:val="en-GB"/>
        </w:rPr>
        <w:t>3.9 Time frame of the research</w:t>
      </w:r>
      <w:bookmarkEnd w:id="44"/>
    </w:p>
    <w:tbl>
      <w:tblPr>
        <w:tblW w:w="5000" w:type="pct"/>
        <w:tblLook w:val="04A0" w:firstRow="1" w:lastRow="0" w:firstColumn="1" w:lastColumn="0" w:noHBand="0" w:noVBand="1"/>
      </w:tblPr>
      <w:tblGrid>
        <w:gridCol w:w="2827"/>
        <w:gridCol w:w="816"/>
        <w:gridCol w:w="816"/>
        <w:gridCol w:w="816"/>
        <w:gridCol w:w="815"/>
        <w:gridCol w:w="815"/>
        <w:gridCol w:w="815"/>
        <w:gridCol w:w="815"/>
        <w:gridCol w:w="815"/>
      </w:tblGrid>
      <w:tr w:rsidR="0045391C" w:rsidRPr="00DE06B3" w14:paraId="04232F9E" w14:textId="77777777" w:rsidTr="0045391C">
        <w:trPr>
          <w:trHeight w:val="285"/>
        </w:trPr>
        <w:tc>
          <w:tcPr>
            <w:tcW w:w="1812" w:type="pct"/>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AF90E97" w14:textId="77777777" w:rsidR="0045391C" w:rsidRPr="00DE06B3" w:rsidRDefault="0045391C" w:rsidP="0045391C">
            <w:pPr>
              <w:spacing w:line="360" w:lineRule="auto"/>
              <w:rPr>
                <w:rFonts w:ascii="Times New Roman" w:eastAsia="Times New Roman" w:hAnsi="Times New Roman" w:cs="Times New Roman"/>
                <w:b/>
                <w:bCs/>
                <w:color w:val="000000"/>
                <w:sz w:val="24"/>
                <w:szCs w:val="24"/>
                <w:lang w:val="en-GB"/>
              </w:rPr>
            </w:pPr>
            <w:r w:rsidRPr="00DE06B3">
              <w:rPr>
                <w:rFonts w:ascii="Times New Roman" w:eastAsia="Times New Roman" w:hAnsi="Times New Roman" w:cs="Times New Roman"/>
                <w:b/>
                <w:bCs/>
                <w:color w:val="000000"/>
                <w:sz w:val="24"/>
                <w:szCs w:val="24"/>
                <w:lang w:val="en-GB"/>
              </w:rPr>
              <w:t>Completion of research chapters</w:t>
            </w:r>
          </w:p>
        </w:tc>
        <w:tc>
          <w:tcPr>
            <w:tcW w:w="404" w:type="pct"/>
            <w:tcBorders>
              <w:top w:val="single" w:sz="4" w:space="0" w:color="000000"/>
              <w:left w:val="nil"/>
              <w:bottom w:val="single" w:sz="4" w:space="0" w:color="000000"/>
              <w:right w:val="single" w:sz="4" w:space="0" w:color="000000"/>
            </w:tcBorders>
            <w:shd w:val="clear" w:color="auto" w:fill="auto"/>
            <w:noWrap/>
            <w:vAlign w:val="bottom"/>
            <w:hideMark/>
          </w:tcPr>
          <w:p w14:paraId="5FB16CA7" w14:textId="77777777" w:rsidR="0045391C" w:rsidRPr="00DE06B3" w:rsidRDefault="0045391C" w:rsidP="0045391C">
            <w:pPr>
              <w:spacing w:line="360" w:lineRule="auto"/>
              <w:jc w:val="center"/>
              <w:rPr>
                <w:rFonts w:ascii="Times New Roman" w:eastAsia="Times New Roman" w:hAnsi="Times New Roman" w:cs="Times New Roman"/>
                <w:b/>
                <w:bCs/>
                <w:color w:val="000000"/>
                <w:sz w:val="24"/>
                <w:szCs w:val="24"/>
                <w:lang w:val="en-GB"/>
              </w:rPr>
            </w:pPr>
            <w:r w:rsidRPr="00DE06B3">
              <w:rPr>
                <w:rFonts w:ascii="Times New Roman" w:eastAsia="Times New Roman" w:hAnsi="Times New Roman" w:cs="Times New Roman"/>
                <w:b/>
                <w:bCs/>
                <w:color w:val="000000"/>
                <w:sz w:val="24"/>
                <w:szCs w:val="24"/>
                <w:lang w:val="en-GB"/>
              </w:rPr>
              <w:t>Week 1</w:t>
            </w:r>
          </w:p>
        </w:tc>
        <w:tc>
          <w:tcPr>
            <w:tcW w:w="428" w:type="pct"/>
            <w:tcBorders>
              <w:top w:val="single" w:sz="4" w:space="0" w:color="000000"/>
              <w:left w:val="nil"/>
              <w:bottom w:val="single" w:sz="4" w:space="0" w:color="000000"/>
              <w:right w:val="single" w:sz="4" w:space="0" w:color="000000"/>
            </w:tcBorders>
            <w:shd w:val="clear" w:color="auto" w:fill="auto"/>
            <w:noWrap/>
            <w:vAlign w:val="bottom"/>
            <w:hideMark/>
          </w:tcPr>
          <w:p w14:paraId="34A22C8B" w14:textId="77777777" w:rsidR="0045391C" w:rsidRPr="00DE06B3" w:rsidRDefault="0045391C" w:rsidP="0045391C">
            <w:pPr>
              <w:spacing w:line="360" w:lineRule="auto"/>
              <w:jc w:val="center"/>
              <w:rPr>
                <w:rFonts w:ascii="Times New Roman" w:eastAsia="Times New Roman" w:hAnsi="Times New Roman" w:cs="Times New Roman"/>
                <w:b/>
                <w:bCs/>
                <w:color w:val="000000"/>
                <w:sz w:val="24"/>
                <w:szCs w:val="24"/>
                <w:lang w:val="en-GB"/>
              </w:rPr>
            </w:pPr>
            <w:r w:rsidRPr="00DE06B3">
              <w:rPr>
                <w:rFonts w:ascii="Times New Roman" w:eastAsia="Times New Roman" w:hAnsi="Times New Roman" w:cs="Times New Roman"/>
                <w:b/>
                <w:bCs/>
                <w:color w:val="000000"/>
                <w:sz w:val="24"/>
                <w:szCs w:val="24"/>
                <w:lang w:val="en-GB"/>
              </w:rPr>
              <w:t>Week 2</w:t>
            </w:r>
          </w:p>
        </w:tc>
        <w:tc>
          <w:tcPr>
            <w:tcW w:w="389" w:type="pct"/>
            <w:tcBorders>
              <w:top w:val="single" w:sz="4" w:space="0" w:color="000000"/>
              <w:left w:val="nil"/>
              <w:bottom w:val="single" w:sz="4" w:space="0" w:color="000000"/>
              <w:right w:val="single" w:sz="4" w:space="0" w:color="000000"/>
            </w:tcBorders>
            <w:shd w:val="clear" w:color="auto" w:fill="auto"/>
            <w:noWrap/>
            <w:vAlign w:val="bottom"/>
            <w:hideMark/>
          </w:tcPr>
          <w:p w14:paraId="4C939D39" w14:textId="77777777" w:rsidR="0045391C" w:rsidRPr="00DE06B3" w:rsidRDefault="0045391C" w:rsidP="0045391C">
            <w:pPr>
              <w:spacing w:line="360" w:lineRule="auto"/>
              <w:jc w:val="center"/>
              <w:rPr>
                <w:rFonts w:ascii="Times New Roman" w:eastAsia="Times New Roman" w:hAnsi="Times New Roman" w:cs="Times New Roman"/>
                <w:b/>
                <w:bCs/>
                <w:color w:val="000000"/>
                <w:sz w:val="24"/>
                <w:szCs w:val="24"/>
                <w:lang w:val="en-GB"/>
              </w:rPr>
            </w:pPr>
            <w:r w:rsidRPr="00DE06B3">
              <w:rPr>
                <w:rFonts w:ascii="Times New Roman" w:eastAsia="Times New Roman" w:hAnsi="Times New Roman" w:cs="Times New Roman"/>
                <w:b/>
                <w:bCs/>
                <w:color w:val="000000"/>
                <w:sz w:val="24"/>
                <w:szCs w:val="24"/>
                <w:lang w:val="en-GB"/>
              </w:rPr>
              <w:t>Week 3</w:t>
            </w:r>
          </w:p>
        </w:tc>
        <w:tc>
          <w:tcPr>
            <w:tcW w:w="428" w:type="pct"/>
            <w:tcBorders>
              <w:top w:val="single" w:sz="4" w:space="0" w:color="000000"/>
              <w:left w:val="nil"/>
              <w:bottom w:val="single" w:sz="4" w:space="0" w:color="000000"/>
              <w:right w:val="single" w:sz="4" w:space="0" w:color="000000"/>
            </w:tcBorders>
            <w:shd w:val="clear" w:color="auto" w:fill="auto"/>
            <w:noWrap/>
            <w:vAlign w:val="bottom"/>
            <w:hideMark/>
          </w:tcPr>
          <w:p w14:paraId="56036D8C" w14:textId="77777777" w:rsidR="0045391C" w:rsidRPr="00DE06B3" w:rsidRDefault="0045391C" w:rsidP="0045391C">
            <w:pPr>
              <w:spacing w:line="360" w:lineRule="auto"/>
              <w:jc w:val="center"/>
              <w:rPr>
                <w:rFonts w:ascii="Times New Roman" w:eastAsia="Times New Roman" w:hAnsi="Times New Roman" w:cs="Times New Roman"/>
                <w:b/>
                <w:bCs/>
                <w:color w:val="000000"/>
                <w:sz w:val="24"/>
                <w:szCs w:val="24"/>
                <w:lang w:val="en-GB"/>
              </w:rPr>
            </w:pPr>
            <w:r w:rsidRPr="00DE06B3">
              <w:rPr>
                <w:rFonts w:ascii="Times New Roman" w:eastAsia="Times New Roman" w:hAnsi="Times New Roman" w:cs="Times New Roman"/>
                <w:b/>
                <w:bCs/>
                <w:color w:val="000000"/>
                <w:sz w:val="24"/>
                <w:szCs w:val="24"/>
                <w:lang w:val="en-GB"/>
              </w:rPr>
              <w:t>Week 4</w:t>
            </w:r>
          </w:p>
        </w:tc>
        <w:tc>
          <w:tcPr>
            <w:tcW w:w="443" w:type="pct"/>
            <w:tcBorders>
              <w:top w:val="single" w:sz="4" w:space="0" w:color="000000"/>
              <w:left w:val="nil"/>
              <w:bottom w:val="single" w:sz="4" w:space="0" w:color="000000"/>
              <w:right w:val="single" w:sz="4" w:space="0" w:color="000000"/>
            </w:tcBorders>
            <w:shd w:val="clear" w:color="auto" w:fill="auto"/>
            <w:noWrap/>
            <w:vAlign w:val="bottom"/>
            <w:hideMark/>
          </w:tcPr>
          <w:p w14:paraId="5C8E6588" w14:textId="77777777" w:rsidR="0045391C" w:rsidRPr="00DE06B3" w:rsidRDefault="0045391C" w:rsidP="0045391C">
            <w:pPr>
              <w:spacing w:line="360" w:lineRule="auto"/>
              <w:jc w:val="center"/>
              <w:rPr>
                <w:rFonts w:ascii="Times New Roman" w:eastAsia="Times New Roman" w:hAnsi="Times New Roman" w:cs="Times New Roman"/>
                <w:b/>
                <w:bCs/>
                <w:color w:val="000000"/>
                <w:sz w:val="24"/>
                <w:szCs w:val="24"/>
                <w:lang w:val="en-GB"/>
              </w:rPr>
            </w:pPr>
            <w:r w:rsidRPr="00DE06B3">
              <w:rPr>
                <w:rFonts w:ascii="Times New Roman" w:eastAsia="Times New Roman" w:hAnsi="Times New Roman" w:cs="Times New Roman"/>
                <w:b/>
                <w:bCs/>
                <w:color w:val="000000"/>
                <w:sz w:val="24"/>
                <w:szCs w:val="24"/>
                <w:lang w:val="en-GB"/>
              </w:rPr>
              <w:t>Week 5</w:t>
            </w:r>
          </w:p>
        </w:tc>
        <w:tc>
          <w:tcPr>
            <w:tcW w:w="365" w:type="pct"/>
            <w:tcBorders>
              <w:top w:val="single" w:sz="4" w:space="0" w:color="000000"/>
              <w:left w:val="nil"/>
              <w:bottom w:val="single" w:sz="4" w:space="0" w:color="000000"/>
              <w:right w:val="single" w:sz="4" w:space="0" w:color="000000"/>
            </w:tcBorders>
            <w:shd w:val="clear" w:color="auto" w:fill="auto"/>
            <w:noWrap/>
            <w:vAlign w:val="bottom"/>
            <w:hideMark/>
          </w:tcPr>
          <w:p w14:paraId="5DD9EBCB" w14:textId="77777777" w:rsidR="0045391C" w:rsidRPr="00DE06B3" w:rsidRDefault="0045391C" w:rsidP="0045391C">
            <w:pPr>
              <w:spacing w:line="360" w:lineRule="auto"/>
              <w:jc w:val="center"/>
              <w:rPr>
                <w:rFonts w:ascii="Times New Roman" w:eastAsia="Times New Roman" w:hAnsi="Times New Roman" w:cs="Times New Roman"/>
                <w:b/>
                <w:bCs/>
                <w:color w:val="000000"/>
                <w:sz w:val="24"/>
                <w:szCs w:val="24"/>
                <w:lang w:val="en-GB"/>
              </w:rPr>
            </w:pPr>
            <w:r w:rsidRPr="00DE06B3">
              <w:rPr>
                <w:rFonts w:ascii="Times New Roman" w:eastAsia="Times New Roman" w:hAnsi="Times New Roman" w:cs="Times New Roman"/>
                <w:b/>
                <w:bCs/>
                <w:color w:val="000000"/>
                <w:sz w:val="24"/>
                <w:szCs w:val="24"/>
                <w:lang w:val="en-GB"/>
              </w:rPr>
              <w:t>Week 6</w:t>
            </w:r>
          </w:p>
        </w:tc>
        <w:tc>
          <w:tcPr>
            <w:tcW w:w="365" w:type="pct"/>
            <w:tcBorders>
              <w:top w:val="single" w:sz="4" w:space="0" w:color="000000"/>
              <w:left w:val="nil"/>
              <w:bottom w:val="single" w:sz="4" w:space="0" w:color="000000"/>
              <w:right w:val="single" w:sz="4" w:space="0" w:color="000000"/>
            </w:tcBorders>
            <w:shd w:val="clear" w:color="auto" w:fill="auto"/>
            <w:noWrap/>
            <w:vAlign w:val="bottom"/>
            <w:hideMark/>
          </w:tcPr>
          <w:p w14:paraId="0C37BF57" w14:textId="77777777" w:rsidR="0045391C" w:rsidRPr="00DE06B3" w:rsidRDefault="0045391C" w:rsidP="0045391C">
            <w:pPr>
              <w:spacing w:line="360" w:lineRule="auto"/>
              <w:jc w:val="center"/>
              <w:rPr>
                <w:rFonts w:ascii="Times New Roman" w:eastAsia="Times New Roman" w:hAnsi="Times New Roman" w:cs="Times New Roman"/>
                <w:b/>
                <w:bCs/>
                <w:color w:val="000000"/>
                <w:sz w:val="24"/>
                <w:szCs w:val="24"/>
                <w:lang w:val="en-GB"/>
              </w:rPr>
            </w:pPr>
            <w:r w:rsidRPr="00DE06B3">
              <w:rPr>
                <w:rFonts w:ascii="Times New Roman" w:eastAsia="Times New Roman" w:hAnsi="Times New Roman" w:cs="Times New Roman"/>
                <w:b/>
                <w:bCs/>
                <w:color w:val="000000"/>
                <w:sz w:val="24"/>
                <w:szCs w:val="24"/>
                <w:lang w:val="en-GB"/>
              </w:rPr>
              <w:t>Week 7</w:t>
            </w:r>
          </w:p>
        </w:tc>
        <w:tc>
          <w:tcPr>
            <w:tcW w:w="365" w:type="pct"/>
            <w:tcBorders>
              <w:top w:val="single" w:sz="4" w:space="0" w:color="000000"/>
              <w:left w:val="nil"/>
              <w:bottom w:val="single" w:sz="4" w:space="0" w:color="000000"/>
              <w:right w:val="single" w:sz="4" w:space="0" w:color="000000"/>
            </w:tcBorders>
            <w:shd w:val="clear" w:color="auto" w:fill="auto"/>
            <w:noWrap/>
            <w:vAlign w:val="bottom"/>
            <w:hideMark/>
          </w:tcPr>
          <w:p w14:paraId="51B411FE" w14:textId="77777777" w:rsidR="0045391C" w:rsidRPr="00DE06B3" w:rsidRDefault="0045391C" w:rsidP="0045391C">
            <w:pPr>
              <w:spacing w:line="360" w:lineRule="auto"/>
              <w:jc w:val="center"/>
              <w:rPr>
                <w:rFonts w:ascii="Times New Roman" w:eastAsia="Times New Roman" w:hAnsi="Times New Roman" w:cs="Times New Roman"/>
                <w:b/>
                <w:bCs/>
                <w:color w:val="000000"/>
                <w:sz w:val="24"/>
                <w:szCs w:val="24"/>
                <w:lang w:val="en-GB"/>
              </w:rPr>
            </w:pPr>
            <w:r w:rsidRPr="00DE06B3">
              <w:rPr>
                <w:rFonts w:ascii="Times New Roman" w:eastAsia="Times New Roman" w:hAnsi="Times New Roman" w:cs="Times New Roman"/>
                <w:b/>
                <w:bCs/>
                <w:color w:val="000000"/>
                <w:sz w:val="24"/>
                <w:szCs w:val="24"/>
                <w:lang w:val="en-GB"/>
              </w:rPr>
              <w:t>Week 8</w:t>
            </w:r>
          </w:p>
        </w:tc>
      </w:tr>
      <w:tr w:rsidR="0045391C" w:rsidRPr="00DE06B3" w14:paraId="63DCCD50" w14:textId="77777777" w:rsidTr="0045391C">
        <w:trPr>
          <w:trHeight w:val="285"/>
        </w:trPr>
        <w:tc>
          <w:tcPr>
            <w:tcW w:w="1812" w:type="pct"/>
            <w:tcBorders>
              <w:top w:val="nil"/>
              <w:left w:val="single" w:sz="4" w:space="0" w:color="000000"/>
              <w:bottom w:val="single" w:sz="4" w:space="0" w:color="000000"/>
              <w:right w:val="single" w:sz="4" w:space="0" w:color="000000"/>
            </w:tcBorders>
            <w:shd w:val="clear" w:color="auto" w:fill="auto"/>
            <w:noWrap/>
            <w:vAlign w:val="bottom"/>
            <w:hideMark/>
          </w:tcPr>
          <w:p w14:paraId="54E67AEB"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Proposal submission</w:t>
            </w:r>
          </w:p>
        </w:tc>
        <w:tc>
          <w:tcPr>
            <w:tcW w:w="404" w:type="pct"/>
            <w:tcBorders>
              <w:top w:val="nil"/>
              <w:left w:val="nil"/>
              <w:bottom w:val="single" w:sz="4" w:space="0" w:color="000000"/>
              <w:right w:val="single" w:sz="4" w:space="0" w:color="000000"/>
            </w:tcBorders>
            <w:shd w:val="clear" w:color="FFFF00" w:fill="FFFF00"/>
            <w:noWrap/>
            <w:vAlign w:val="bottom"/>
            <w:hideMark/>
          </w:tcPr>
          <w:p w14:paraId="29065DE4"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auto" w:fill="auto"/>
            <w:noWrap/>
            <w:vAlign w:val="bottom"/>
            <w:hideMark/>
          </w:tcPr>
          <w:p w14:paraId="744CC978"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89" w:type="pct"/>
            <w:tcBorders>
              <w:top w:val="nil"/>
              <w:left w:val="nil"/>
              <w:bottom w:val="single" w:sz="4" w:space="0" w:color="000000"/>
              <w:right w:val="single" w:sz="4" w:space="0" w:color="000000"/>
            </w:tcBorders>
            <w:shd w:val="clear" w:color="auto" w:fill="auto"/>
            <w:noWrap/>
            <w:vAlign w:val="bottom"/>
            <w:hideMark/>
          </w:tcPr>
          <w:p w14:paraId="40D9F209"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auto" w:fill="auto"/>
            <w:noWrap/>
            <w:vAlign w:val="bottom"/>
            <w:hideMark/>
          </w:tcPr>
          <w:p w14:paraId="04271D6A"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43" w:type="pct"/>
            <w:tcBorders>
              <w:top w:val="nil"/>
              <w:left w:val="nil"/>
              <w:bottom w:val="single" w:sz="4" w:space="0" w:color="000000"/>
              <w:right w:val="single" w:sz="4" w:space="0" w:color="000000"/>
            </w:tcBorders>
            <w:shd w:val="clear" w:color="auto" w:fill="auto"/>
            <w:noWrap/>
            <w:vAlign w:val="bottom"/>
            <w:hideMark/>
          </w:tcPr>
          <w:p w14:paraId="6BA00C53"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7605BB6B"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54F3EE08"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2CFF93FB"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r>
      <w:tr w:rsidR="0045391C" w:rsidRPr="00DE06B3" w14:paraId="4371C135" w14:textId="77777777" w:rsidTr="0045391C">
        <w:trPr>
          <w:trHeight w:val="285"/>
        </w:trPr>
        <w:tc>
          <w:tcPr>
            <w:tcW w:w="1812" w:type="pct"/>
            <w:tcBorders>
              <w:top w:val="nil"/>
              <w:left w:val="single" w:sz="4" w:space="0" w:color="000000"/>
              <w:bottom w:val="single" w:sz="4" w:space="0" w:color="000000"/>
              <w:right w:val="single" w:sz="4" w:space="0" w:color="000000"/>
            </w:tcBorders>
            <w:shd w:val="clear" w:color="auto" w:fill="auto"/>
            <w:vAlign w:val="bottom"/>
            <w:hideMark/>
          </w:tcPr>
          <w:p w14:paraId="28BD5AB1"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Selection of research topic</w:t>
            </w:r>
          </w:p>
        </w:tc>
        <w:tc>
          <w:tcPr>
            <w:tcW w:w="404" w:type="pct"/>
            <w:tcBorders>
              <w:top w:val="nil"/>
              <w:left w:val="nil"/>
              <w:bottom w:val="single" w:sz="4" w:space="0" w:color="000000"/>
              <w:right w:val="single" w:sz="4" w:space="0" w:color="000000"/>
            </w:tcBorders>
            <w:shd w:val="clear" w:color="FFFF00" w:fill="FFFF00"/>
            <w:noWrap/>
            <w:vAlign w:val="bottom"/>
            <w:hideMark/>
          </w:tcPr>
          <w:p w14:paraId="034D0FF9"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auto" w:fill="auto"/>
            <w:noWrap/>
            <w:vAlign w:val="bottom"/>
            <w:hideMark/>
          </w:tcPr>
          <w:p w14:paraId="3E6A6480"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89" w:type="pct"/>
            <w:tcBorders>
              <w:top w:val="nil"/>
              <w:left w:val="nil"/>
              <w:bottom w:val="single" w:sz="4" w:space="0" w:color="000000"/>
              <w:right w:val="single" w:sz="4" w:space="0" w:color="000000"/>
            </w:tcBorders>
            <w:shd w:val="clear" w:color="auto" w:fill="auto"/>
            <w:noWrap/>
            <w:vAlign w:val="bottom"/>
            <w:hideMark/>
          </w:tcPr>
          <w:p w14:paraId="129E6051"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auto" w:fill="auto"/>
            <w:noWrap/>
            <w:vAlign w:val="bottom"/>
            <w:hideMark/>
          </w:tcPr>
          <w:p w14:paraId="60E1B76D"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43" w:type="pct"/>
            <w:tcBorders>
              <w:top w:val="nil"/>
              <w:left w:val="nil"/>
              <w:bottom w:val="single" w:sz="4" w:space="0" w:color="000000"/>
              <w:right w:val="single" w:sz="4" w:space="0" w:color="000000"/>
            </w:tcBorders>
            <w:shd w:val="clear" w:color="auto" w:fill="auto"/>
            <w:noWrap/>
            <w:vAlign w:val="bottom"/>
            <w:hideMark/>
          </w:tcPr>
          <w:p w14:paraId="4E46ACAF"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085B987C"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3CF57788"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2FF775DF"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r>
      <w:tr w:rsidR="0045391C" w:rsidRPr="00DE06B3" w14:paraId="2981ECB0" w14:textId="77777777" w:rsidTr="0045391C">
        <w:trPr>
          <w:trHeight w:val="285"/>
        </w:trPr>
        <w:tc>
          <w:tcPr>
            <w:tcW w:w="1812" w:type="pct"/>
            <w:tcBorders>
              <w:top w:val="nil"/>
              <w:left w:val="single" w:sz="4" w:space="0" w:color="000000"/>
              <w:bottom w:val="single" w:sz="4" w:space="0" w:color="000000"/>
              <w:right w:val="single" w:sz="4" w:space="0" w:color="000000"/>
            </w:tcBorders>
            <w:shd w:val="clear" w:color="auto" w:fill="auto"/>
            <w:vAlign w:val="bottom"/>
            <w:hideMark/>
          </w:tcPr>
          <w:p w14:paraId="7E0DD5E2"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xml:space="preserve">Introduction </w:t>
            </w:r>
          </w:p>
        </w:tc>
        <w:tc>
          <w:tcPr>
            <w:tcW w:w="404" w:type="pct"/>
            <w:tcBorders>
              <w:top w:val="nil"/>
              <w:left w:val="nil"/>
              <w:bottom w:val="single" w:sz="4" w:space="0" w:color="000000"/>
              <w:right w:val="single" w:sz="4" w:space="0" w:color="000000"/>
            </w:tcBorders>
            <w:shd w:val="clear" w:color="FFFF00" w:fill="ED7D31"/>
            <w:noWrap/>
            <w:vAlign w:val="bottom"/>
            <w:hideMark/>
          </w:tcPr>
          <w:p w14:paraId="73D331D0"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ED7D31" w:fill="ED7D31"/>
            <w:noWrap/>
            <w:vAlign w:val="bottom"/>
            <w:hideMark/>
          </w:tcPr>
          <w:p w14:paraId="082AFC5D"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89" w:type="pct"/>
            <w:tcBorders>
              <w:top w:val="nil"/>
              <w:left w:val="nil"/>
              <w:bottom w:val="single" w:sz="4" w:space="0" w:color="000000"/>
              <w:right w:val="single" w:sz="4" w:space="0" w:color="000000"/>
            </w:tcBorders>
            <w:shd w:val="clear" w:color="auto" w:fill="auto"/>
            <w:noWrap/>
            <w:vAlign w:val="bottom"/>
            <w:hideMark/>
          </w:tcPr>
          <w:p w14:paraId="742042BD"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auto" w:fill="auto"/>
            <w:noWrap/>
            <w:vAlign w:val="bottom"/>
            <w:hideMark/>
          </w:tcPr>
          <w:p w14:paraId="14AD4D64"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43" w:type="pct"/>
            <w:tcBorders>
              <w:top w:val="nil"/>
              <w:left w:val="nil"/>
              <w:bottom w:val="single" w:sz="4" w:space="0" w:color="000000"/>
              <w:right w:val="single" w:sz="4" w:space="0" w:color="000000"/>
            </w:tcBorders>
            <w:shd w:val="clear" w:color="auto" w:fill="auto"/>
            <w:noWrap/>
            <w:vAlign w:val="bottom"/>
            <w:hideMark/>
          </w:tcPr>
          <w:p w14:paraId="577EAB33"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317AB45F"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4B66691E"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32DB7E1D"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r>
      <w:tr w:rsidR="0045391C" w:rsidRPr="00DE06B3" w14:paraId="3BB6E11C" w14:textId="77777777" w:rsidTr="0045391C">
        <w:trPr>
          <w:trHeight w:val="285"/>
        </w:trPr>
        <w:tc>
          <w:tcPr>
            <w:tcW w:w="1812" w:type="pct"/>
            <w:tcBorders>
              <w:top w:val="nil"/>
              <w:left w:val="single" w:sz="4" w:space="0" w:color="000000"/>
              <w:bottom w:val="single" w:sz="4" w:space="0" w:color="000000"/>
              <w:right w:val="single" w:sz="4" w:space="0" w:color="000000"/>
            </w:tcBorders>
            <w:shd w:val="clear" w:color="auto" w:fill="auto"/>
            <w:vAlign w:val="bottom"/>
            <w:hideMark/>
          </w:tcPr>
          <w:p w14:paraId="7861E0B8"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lastRenderedPageBreak/>
              <w:t>Development of research aim, objectives and questions</w:t>
            </w:r>
          </w:p>
        </w:tc>
        <w:tc>
          <w:tcPr>
            <w:tcW w:w="404" w:type="pct"/>
            <w:tcBorders>
              <w:top w:val="nil"/>
              <w:left w:val="nil"/>
              <w:bottom w:val="single" w:sz="4" w:space="0" w:color="000000"/>
              <w:right w:val="single" w:sz="4" w:space="0" w:color="000000"/>
            </w:tcBorders>
            <w:shd w:val="clear" w:color="00FF00" w:fill="00FF00"/>
            <w:noWrap/>
            <w:vAlign w:val="bottom"/>
            <w:hideMark/>
          </w:tcPr>
          <w:p w14:paraId="5DF6E94E"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00FF00" w:fill="00FF00"/>
            <w:noWrap/>
            <w:vAlign w:val="bottom"/>
            <w:hideMark/>
          </w:tcPr>
          <w:p w14:paraId="646135EB"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89" w:type="pct"/>
            <w:tcBorders>
              <w:top w:val="nil"/>
              <w:left w:val="nil"/>
              <w:bottom w:val="single" w:sz="4" w:space="0" w:color="000000"/>
              <w:right w:val="single" w:sz="4" w:space="0" w:color="000000"/>
            </w:tcBorders>
            <w:shd w:val="clear" w:color="FFFFFF" w:fill="FFFFFF"/>
            <w:noWrap/>
            <w:vAlign w:val="bottom"/>
            <w:hideMark/>
          </w:tcPr>
          <w:p w14:paraId="005E5762"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FFFFFF" w:fill="FFFFFF"/>
            <w:noWrap/>
            <w:vAlign w:val="bottom"/>
            <w:hideMark/>
          </w:tcPr>
          <w:p w14:paraId="3E4B0A5E"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43" w:type="pct"/>
            <w:tcBorders>
              <w:top w:val="nil"/>
              <w:left w:val="nil"/>
              <w:bottom w:val="single" w:sz="4" w:space="0" w:color="000000"/>
              <w:right w:val="single" w:sz="4" w:space="0" w:color="000000"/>
            </w:tcBorders>
            <w:shd w:val="clear" w:color="auto" w:fill="auto"/>
            <w:noWrap/>
            <w:vAlign w:val="bottom"/>
            <w:hideMark/>
          </w:tcPr>
          <w:p w14:paraId="5FD981BA"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3652B308"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1DAB1A6B"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48212C8C"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r>
      <w:tr w:rsidR="0045391C" w:rsidRPr="00DE06B3" w14:paraId="4AEDF199" w14:textId="77777777" w:rsidTr="0045391C">
        <w:trPr>
          <w:trHeight w:val="285"/>
        </w:trPr>
        <w:tc>
          <w:tcPr>
            <w:tcW w:w="1812" w:type="pct"/>
            <w:tcBorders>
              <w:top w:val="nil"/>
              <w:left w:val="single" w:sz="4" w:space="0" w:color="000000"/>
              <w:bottom w:val="single" w:sz="4" w:space="0" w:color="000000"/>
              <w:right w:val="single" w:sz="4" w:space="0" w:color="000000"/>
            </w:tcBorders>
            <w:shd w:val="clear" w:color="auto" w:fill="auto"/>
            <w:noWrap/>
            <w:vAlign w:val="bottom"/>
            <w:hideMark/>
          </w:tcPr>
          <w:p w14:paraId="71E6B860"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Literature review</w:t>
            </w:r>
          </w:p>
        </w:tc>
        <w:tc>
          <w:tcPr>
            <w:tcW w:w="404" w:type="pct"/>
            <w:tcBorders>
              <w:top w:val="nil"/>
              <w:left w:val="nil"/>
              <w:bottom w:val="single" w:sz="4" w:space="0" w:color="000000"/>
              <w:right w:val="single" w:sz="4" w:space="0" w:color="000000"/>
            </w:tcBorders>
            <w:shd w:val="clear" w:color="auto" w:fill="auto"/>
            <w:noWrap/>
            <w:vAlign w:val="bottom"/>
            <w:hideMark/>
          </w:tcPr>
          <w:p w14:paraId="3B3C2679"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4A86E8" w:fill="4A86E8"/>
            <w:noWrap/>
            <w:vAlign w:val="bottom"/>
            <w:hideMark/>
          </w:tcPr>
          <w:p w14:paraId="0D9CC381"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89" w:type="pct"/>
            <w:tcBorders>
              <w:top w:val="nil"/>
              <w:left w:val="nil"/>
              <w:bottom w:val="single" w:sz="4" w:space="0" w:color="000000"/>
              <w:right w:val="single" w:sz="4" w:space="0" w:color="000000"/>
            </w:tcBorders>
            <w:shd w:val="clear" w:color="4A86E8" w:fill="4A86E8"/>
            <w:noWrap/>
            <w:vAlign w:val="bottom"/>
            <w:hideMark/>
          </w:tcPr>
          <w:p w14:paraId="5204F3A5"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auto" w:fill="auto"/>
            <w:noWrap/>
            <w:vAlign w:val="bottom"/>
            <w:hideMark/>
          </w:tcPr>
          <w:p w14:paraId="2303DB3B"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43" w:type="pct"/>
            <w:tcBorders>
              <w:top w:val="nil"/>
              <w:left w:val="nil"/>
              <w:bottom w:val="single" w:sz="4" w:space="0" w:color="000000"/>
              <w:right w:val="single" w:sz="4" w:space="0" w:color="000000"/>
            </w:tcBorders>
            <w:shd w:val="clear" w:color="FFFFFF" w:fill="FFFFFF"/>
            <w:noWrap/>
            <w:vAlign w:val="bottom"/>
            <w:hideMark/>
          </w:tcPr>
          <w:p w14:paraId="65FE3B8D"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FFFFFF" w:fill="FFFFFF"/>
            <w:noWrap/>
            <w:vAlign w:val="bottom"/>
            <w:hideMark/>
          </w:tcPr>
          <w:p w14:paraId="653F773F"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FFFFFF" w:fill="FFFFFF"/>
            <w:noWrap/>
            <w:vAlign w:val="bottom"/>
            <w:hideMark/>
          </w:tcPr>
          <w:p w14:paraId="4ECEA2B9"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FFFFFF" w:fill="FFFFFF"/>
            <w:noWrap/>
            <w:vAlign w:val="bottom"/>
            <w:hideMark/>
          </w:tcPr>
          <w:p w14:paraId="68457031"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r>
      <w:tr w:rsidR="0045391C" w:rsidRPr="00DE06B3" w14:paraId="3F2048A6" w14:textId="77777777" w:rsidTr="0045391C">
        <w:trPr>
          <w:trHeight w:val="285"/>
        </w:trPr>
        <w:tc>
          <w:tcPr>
            <w:tcW w:w="1812" w:type="pct"/>
            <w:tcBorders>
              <w:top w:val="nil"/>
              <w:left w:val="single" w:sz="4" w:space="0" w:color="000000"/>
              <w:bottom w:val="single" w:sz="4" w:space="0" w:color="000000"/>
              <w:right w:val="single" w:sz="4" w:space="0" w:color="000000"/>
            </w:tcBorders>
            <w:shd w:val="clear" w:color="auto" w:fill="auto"/>
            <w:vAlign w:val="bottom"/>
            <w:hideMark/>
          </w:tcPr>
          <w:p w14:paraId="255A66B5"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Finding appropriate theories and models</w:t>
            </w:r>
          </w:p>
        </w:tc>
        <w:tc>
          <w:tcPr>
            <w:tcW w:w="404" w:type="pct"/>
            <w:tcBorders>
              <w:top w:val="nil"/>
              <w:left w:val="nil"/>
              <w:bottom w:val="single" w:sz="4" w:space="0" w:color="000000"/>
              <w:right w:val="single" w:sz="4" w:space="0" w:color="000000"/>
            </w:tcBorders>
            <w:shd w:val="clear" w:color="auto" w:fill="auto"/>
            <w:noWrap/>
            <w:vAlign w:val="bottom"/>
            <w:hideMark/>
          </w:tcPr>
          <w:p w14:paraId="1822E55A"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auto" w:fill="auto"/>
            <w:noWrap/>
            <w:vAlign w:val="bottom"/>
            <w:hideMark/>
          </w:tcPr>
          <w:p w14:paraId="0DC57EFF"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89" w:type="pct"/>
            <w:tcBorders>
              <w:top w:val="nil"/>
              <w:left w:val="nil"/>
              <w:bottom w:val="single" w:sz="4" w:space="0" w:color="000000"/>
              <w:right w:val="single" w:sz="4" w:space="0" w:color="000000"/>
            </w:tcBorders>
            <w:shd w:val="clear" w:color="C27BA0" w:fill="7030A0"/>
            <w:noWrap/>
            <w:vAlign w:val="bottom"/>
            <w:hideMark/>
          </w:tcPr>
          <w:p w14:paraId="6CA5B32F"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FFFFFF" w:fill="7030A0"/>
            <w:noWrap/>
            <w:vAlign w:val="bottom"/>
            <w:hideMark/>
          </w:tcPr>
          <w:p w14:paraId="2BD7F4E8"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43" w:type="pct"/>
            <w:tcBorders>
              <w:top w:val="nil"/>
              <w:left w:val="nil"/>
              <w:bottom w:val="single" w:sz="4" w:space="0" w:color="000000"/>
              <w:right w:val="single" w:sz="4" w:space="0" w:color="000000"/>
            </w:tcBorders>
            <w:shd w:val="clear" w:color="FFFFFF" w:fill="FFFFFF"/>
            <w:noWrap/>
            <w:vAlign w:val="bottom"/>
            <w:hideMark/>
          </w:tcPr>
          <w:p w14:paraId="16DB323D"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FFFFFF" w:fill="FFFFFF"/>
            <w:noWrap/>
            <w:vAlign w:val="bottom"/>
            <w:hideMark/>
          </w:tcPr>
          <w:p w14:paraId="72230C59"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FFFFFF" w:fill="FFFFFF"/>
            <w:noWrap/>
            <w:vAlign w:val="bottom"/>
            <w:hideMark/>
          </w:tcPr>
          <w:p w14:paraId="459DA965"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FFFFFF" w:fill="FFFFFF"/>
            <w:noWrap/>
            <w:vAlign w:val="bottom"/>
            <w:hideMark/>
          </w:tcPr>
          <w:p w14:paraId="4C78534B"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r>
      <w:tr w:rsidR="0045391C" w:rsidRPr="00DE06B3" w14:paraId="0A23A9BB" w14:textId="77777777" w:rsidTr="0045391C">
        <w:trPr>
          <w:trHeight w:val="285"/>
        </w:trPr>
        <w:tc>
          <w:tcPr>
            <w:tcW w:w="1812" w:type="pct"/>
            <w:tcBorders>
              <w:top w:val="nil"/>
              <w:left w:val="single" w:sz="4" w:space="0" w:color="000000"/>
              <w:bottom w:val="single" w:sz="4" w:space="0" w:color="000000"/>
              <w:right w:val="single" w:sz="4" w:space="0" w:color="000000"/>
            </w:tcBorders>
            <w:shd w:val="clear" w:color="auto" w:fill="auto"/>
            <w:vAlign w:val="bottom"/>
            <w:hideMark/>
          </w:tcPr>
          <w:p w14:paraId="548FF16E"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Research methodology</w:t>
            </w:r>
          </w:p>
        </w:tc>
        <w:tc>
          <w:tcPr>
            <w:tcW w:w="404" w:type="pct"/>
            <w:tcBorders>
              <w:top w:val="nil"/>
              <w:left w:val="nil"/>
              <w:bottom w:val="single" w:sz="4" w:space="0" w:color="000000"/>
              <w:right w:val="single" w:sz="4" w:space="0" w:color="000000"/>
            </w:tcBorders>
            <w:shd w:val="clear" w:color="auto" w:fill="auto"/>
            <w:noWrap/>
            <w:vAlign w:val="bottom"/>
            <w:hideMark/>
          </w:tcPr>
          <w:p w14:paraId="312DDCBB"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auto" w:fill="auto"/>
            <w:noWrap/>
            <w:vAlign w:val="bottom"/>
            <w:hideMark/>
          </w:tcPr>
          <w:p w14:paraId="4779CE9F"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89" w:type="pct"/>
            <w:tcBorders>
              <w:top w:val="nil"/>
              <w:left w:val="nil"/>
              <w:bottom w:val="single" w:sz="4" w:space="0" w:color="000000"/>
              <w:right w:val="single" w:sz="4" w:space="0" w:color="000000"/>
            </w:tcBorders>
            <w:shd w:val="clear" w:color="C27BA0" w:fill="7030A0"/>
            <w:noWrap/>
            <w:vAlign w:val="bottom"/>
            <w:hideMark/>
          </w:tcPr>
          <w:p w14:paraId="26F877B0"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000000" w:fill="7030A0"/>
            <w:noWrap/>
            <w:vAlign w:val="bottom"/>
            <w:hideMark/>
          </w:tcPr>
          <w:p w14:paraId="2514712F"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43" w:type="pct"/>
            <w:tcBorders>
              <w:top w:val="nil"/>
              <w:left w:val="nil"/>
              <w:bottom w:val="single" w:sz="4" w:space="0" w:color="000000"/>
              <w:right w:val="single" w:sz="4" w:space="0" w:color="000000"/>
            </w:tcBorders>
            <w:shd w:val="clear" w:color="FFFFFF" w:fill="FFFFFF"/>
            <w:noWrap/>
            <w:vAlign w:val="bottom"/>
            <w:hideMark/>
          </w:tcPr>
          <w:p w14:paraId="1C46CE2D"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FFFFFF" w:fill="FFFFFF"/>
            <w:noWrap/>
            <w:vAlign w:val="bottom"/>
            <w:hideMark/>
          </w:tcPr>
          <w:p w14:paraId="63604D5E"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FFFFFF" w:fill="FFFFFF"/>
            <w:noWrap/>
            <w:vAlign w:val="bottom"/>
            <w:hideMark/>
          </w:tcPr>
          <w:p w14:paraId="0084F1C2"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FFFFFF" w:fill="FFFFFF"/>
            <w:noWrap/>
            <w:vAlign w:val="bottom"/>
            <w:hideMark/>
          </w:tcPr>
          <w:p w14:paraId="073B5474"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r>
      <w:tr w:rsidR="0045391C" w:rsidRPr="00DE06B3" w14:paraId="61D38203" w14:textId="77777777" w:rsidTr="0045391C">
        <w:trPr>
          <w:trHeight w:val="285"/>
        </w:trPr>
        <w:tc>
          <w:tcPr>
            <w:tcW w:w="1812" w:type="pct"/>
            <w:tcBorders>
              <w:top w:val="nil"/>
              <w:left w:val="single" w:sz="4" w:space="0" w:color="000000"/>
              <w:bottom w:val="single" w:sz="4" w:space="0" w:color="000000"/>
              <w:right w:val="single" w:sz="4" w:space="0" w:color="000000"/>
            </w:tcBorders>
            <w:shd w:val="clear" w:color="auto" w:fill="auto"/>
            <w:vAlign w:val="bottom"/>
            <w:hideMark/>
          </w:tcPr>
          <w:p w14:paraId="153323C5"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Data collection</w:t>
            </w:r>
          </w:p>
        </w:tc>
        <w:tc>
          <w:tcPr>
            <w:tcW w:w="404" w:type="pct"/>
            <w:tcBorders>
              <w:top w:val="nil"/>
              <w:left w:val="nil"/>
              <w:bottom w:val="single" w:sz="4" w:space="0" w:color="000000"/>
              <w:right w:val="single" w:sz="4" w:space="0" w:color="000000"/>
            </w:tcBorders>
            <w:shd w:val="clear" w:color="auto" w:fill="auto"/>
            <w:noWrap/>
            <w:vAlign w:val="bottom"/>
            <w:hideMark/>
          </w:tcPr>
          <w:p w14:paraId="65EFFA91"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auto" w:fill="auto"/>
            <w:noWrap/>
            <w:vAlign w:val="bottom"/>
            <w:hideMark/>
          </w:tcPr>
          <w:p w14:paraId="426C857F"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89" w:type="pct"/>
            <w:tcBorders>
              <w:top w:val="nil"/>
              <w:left w:val="nil"/>
              <w:bottom w:val="single" w:sz="4" w:space="0" w:color="000000"/>
              <w:right w:val="single" w:sz="4" w:space="0" w:color="000000"/>
            </w:tcBorders>
            <w:shd w:val="clear" w:color="00FFFF" w:fill="FFFFFF"/>
            <w:noWrap/>
            <w:vAlign w:val="bottom"/>
            <w:hideMark/>
          </w:tcPr>
          <w:p w14:paraId="584A422F"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00FFFF" w:fill="FFC000"/>
            <w:noWrap/>
            <w:vAlign w:val="bottom"/>
            <w:hideMark/>
          </w:tcPr>
          <w:p w14:paraId="33D9F83D"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43" w:type="pct"/>
            <w:tcBorders>
              <w:top w:val="nil"/>
              <w:left w:val="nil"/>
              <w:bottom w:val="single" w:sz="4" w:space="0" w:color="000000"/>
              <w:right w:val="single" w:sz="4" w:space="0" w:color="000000"/>
            </w:tcBorders>
            <w:shd w:val="clear" w:color="000000" w:fill="FFC000"/>
            <w:noWrap/>
            <w:vAlign w:val="bottom"/>
            <w:hideMark/>
          </w:tcPr>
          <w:p w14:paraId="4C151CF8"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610523A5"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1D354AB5"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207FCC76"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r>
      <w:tr w:rsidR="0045391C" w:rsidRPr="00DE06B3" w14:paraId="2A63AE3C" w14:textId="77777777" w:rsidTr="0045391C">
        <w:trPr>
          <w:trHeight w:val="285"/>
        </w:trPr>
        <w:tc>
          <w:tcPr>
            <w:tcW w:w="1812" w:type="pct"/>
            <w:tcBorders>
              <w:top w:val="nil"/>
              <w:left w:val="single" w:sz="4" w:space="0" w:color="000000"/>
              <w:bottom w:val="single" w:sz="4" w:space="0" w:color="000000"/>
              <w:right w:val="single" w:sz="4" w:space="0" w:color="000000"/>
            </w:tcBorders>
            <w:shd w:val="clear" w:color="auto" w:fill="auto"/>
            <w:vAlign w:val="bottom"/>
            <w:hideMark/>
          </w:tcPr>
          <w:p w14:paraId="0A2FA14F"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xml:space="preserve">Data analysis through effective methodology </w:t>
            </w:r>
          </w:p>
        </w:tc>
        <w:tc>
          <w:tcPr>
            <w:tcW w:w="404" w:type="pct"/>
            <w:tcBorders>
              <w:top w:val="nil"/>
              <w:left w:val="nil"/>
              <w:bottom w:val="single" w:sz="4" w:space="0" w:color="000000"/>
              <w:right w:val="single" w:sz="4" w:space="0" w:color="000000"/>
            </w:tcBorders>
            <w:shd w:val="clear" w:color="auto" w:fill="auto"/>
            <w:noWrap/>
            <w:vAlign w:val="bottom"/>
            <w:hideMark/>
          </w:tcPr>
          <w:p w14:paraId="604BFC9C"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auto" w:fill="auto"/>
            <w:noWrap/>
            <w:vAlign w:val="bottom"/>
            <w:hideMark/>
          </w:tcPr>
          <w:p w14:paraId="5E26CD41"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89" w:type="pct"/>
            <w:tcBorders>
              <w:top w:val="nil"/>
              <w:left w:val="nil"/>
              <w:bottom w:val="single" w:sz="4" w:space="0" w:color="000000"/>
              <w:right w:val="single" w:sz="4" w:space="0" w:color="000000"/>
            </w:tcBorders>
            <w:shd w:val="clear" w:color="auto" w:fill="auto"/>
            <w:noWrap/>
            <w:vAlign w:val="bottom"/>
            <w:hideMark/>
          </w:tcPr>
          <w:p w14:paraId="119D15A0"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DD7E6B" w:fill="FFFFFF"/>
            <w:noWrap/>
            <w:vAlign w:val="bottom"/>
            <w:hideMark/>
          </w:tcPr>
          <w:p w14:paraId="52535AE3"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43" w:type="pct"/>
            <w:tcBorders>
              <w:top w:val="nil"/>
              <w:left w:val="nil"/>
              <w:bottom w:val="single" w:sz="4" w:space="0" w:color="000000"/>
              <w:right w:val="single" w:sz="4" w:space="0" w:color="000000"/>
            </w:tcBorders>
            <w:shd w:val="clear" w:color="000000" w:fill="8EA9DB"/>
            <w:noWrap/>
            <w:vAlign w:val="bottom"/>
            <w:hideMark/>
          </w:tcPr>
          <w:p w14:paraId="62D2A668"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000000" w:fill="8EA9DB"/>
            <w:noWrap/>
            <w:vAlign w:val="bottom"/>
            <w:hideMark/>
          </w:tcPr>
          <w:p w14:paraId="4646CBDB"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250775DD"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auto" w:fill="auto"/>
            <w:noWrap/>
            <w:vAlign w:val="bottom"/>
            <w:hideMark/>
          </w:tcPr>
          <w:p w14:paraId="2A4168F1"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r>
      <w:tr w:rsidR="0045391C" w:rsidRPr="00DE06B3" w14:paraId="034AEFD2" w14:textId="77777777" w:rsidTr="0045391C">
        <w:trPr>
          <w:trHeight w:val="285"/>
        </w:trPr>
        <w:tc>
          <w:tcPr>
            <w:tcW w:w="1812" w:type="pct"/>
            <w:tcBorders>
              <w:top w:val="nil"/>
              <w:left w:val="single" w:sz="4" w:space="0" w:color="000000"/>
              <w:bottom w:val="single" w:sz="4" w:space="0" w:color="000000"/>
              <w:right w:val="single" w:sz="4" w:space="0" w:color="000000"/>
            </w:tcBorders>
            <w:shd w:val="clear" w:color="auto" w:fill="auto"/>
            <w:vAlign w:val="bottom"/>
            <w:hideMark/>
          </w:tcPr>
          <w:p w14:paraId="4D1FEE9D"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Development of research conclusions</w:t>
            </w:r>
          </w:p>
        </w:tc>
        <w:tc>
          <w:tcPr>
            <w:tcW w:w="404" w:type="pct"/>
            <w:tcBorders>
              <w:top w:val="nil"/>
              <w:left w:val="nil"/>
              <w:bottom w:val="single" w:sz="4" w:space="0" w:color="000000"/>
              <w:right w:val="single" w:sz="4" w:space="0" w:color="000000"/>
            </w:tcBorders>
            <w:shd w:val="clear" w:color="auto" w:fill="auto"/>
            <w:noWrap/>
            <w:vAlign w:val="bottom"/>
            <w:hideMark/>
          </w:tcPr>
          <w:p w14:paraId="5D11ED6D"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auto" w:fill="auto"/>
            <w:noWrap/>
            <w:vAlign w:val="bottom"/>
            <w:hideMark/>
          </w:tcPr>
          <w:p w14:paraId="13CE5A1F"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89" w:type="pct"/>
            <w:tcBorders>
              <w:top w:val="nil"/>
              <w:left w:val="nil"/>
              <w:bottom w:val="single" w:sz="4" w:space="0" w:color="000000"/>
              <w:right w:val="single" w:sz="4" w:space="0" w:color="000000"/>
            </w:tcBorders>
            <w:shd w:val="clear" w:color="auto" w:fill="auto"/>
            <w:noWrap/>
            <w:vAlign w:val="bottom"/>
            <w:hideMark/>
          </w:tcPr>
          <w:p w14:paraId="6E6423D6"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DD7E6B" w:fill="FFFFFF"/>
            <w:noWrap/>
            <w:vAlign w:val="bottom"/>
            <w:hideMark/>
          </w:tcPr>
          <w:p w14:paraId="12BFBB03"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43" w:type="pct"/>
            <w:tcBorders>
              <w:top w:val="nil"/>
              <w:left w:val="nil"/>
              <w:bottom w:val="single" w:sz="4" w:space="0" w:color="000000"/>
              <w:right w:val="single" w:sz="4" w:space="0" w:color="000000"/>
            </w:tcBorders>
            <w:shd w:val="clear" w:color="000000" w:fill="FF0000"/>
            <w:noWrap/>
            <w:vAlign w:val="bottom"/>
            <w:hideMark/>
          </w:tcPr>
          <w:p w14:paraId="607615B7"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000000" w:fill="FF0000"/>
            <w:noWrap/>
            <w:vAlign w:val="bottom"/>
            <w:hideMark/>
          </w:tcPr>
          <w:p w14:paraId="2D2BED17"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000000" w:fill="FF0000"/>
            <w:noWrap/>
            <w:vAlign w:val="bottom"/>
            <w:hideMark/>
          </w:tcPr>
          <w:p w14:paraId="09335C82"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000000" w:fill="FFFFFF"/>
            <w:noWrap/>
            <w:vAlign w:val="bottom"/>
            <w:hideMark/>
          </w:tcPr>
          <w:p w14:paraId="12708FD7"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r>
      <w:tr w:rsidR="0045391C" w:rsidRPr="00DE06B3" w14:paraId="35A73320" w14:textId="77777777" w:rsidTr="0045391C">
        <w:trPr>
          <w:trHeight w:val="285"/>
        </w:trPr>
        <w:tc>
          <w:tcPr>
            <w:tcW w:w="1812" w:type="pct"/>
            <w:tcBorders>
              <w:top w:val="nil"/>
              <w:left w:val="single" w:sz="4" w:space="0" w:color="000000"/>
              <w:bottom w:val="single" w:sz="4" w:space="0" w:color="000000"/>
              <w:right w:val="single" w:sz="4" w:space="0" w:color="000000"/>
            </w:tcBorders>
            <w:shd w:val="clear" w:color="auto" w:fill="auto"/>
            <w:vAlign w:val="bottom"/>
            <w:hideMark/>
          </w:tcPr>
          <w:p w14:paraId="6CDEEE0E"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Finding answers of research questions</w:t>
            </w:r>
          </w:p>
        </w:tc>
        <w:tc>
          <w:tcPr>
            <w:tcW w:w="404" w:type="pct"/>
            <w:tcBorders>
              <w:top w:val="nil"/>
              <w:left w:val="nil"/>
              <w:bottom w:val="single" w:sz="4" w:space="0" w:color="000000"/>
              <w:right w:val="single" w:sz="4" w:space="0" w:color="000000"/>
            </w:tcBorders>
            <w:shd w:val="clear" w:color="auto" w:fill="auto"/>
            <w:noWrap/>
            <w:vAlign w:val="bottom"/>
            <w:hideMark/>
          </w:tcPr>
          <w:p w14:paraId="3F5F73B8"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auto" w:fill="auto"/>
            <w:noWrap/>
            <w:vAlign w:val="bottom"/>
            <w:hideMark/>
          </w:tcPr>
          <w:p w14:paraId="4BE72226"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89" w:type="pct"/>
            <w:tcBorders>
              <w:top w:val="nil"/>
              <w:left w:val="nil"/>
              <w:bottom w:val="single" w:sz="4" w:space="0" w:color="000000"/>
              <w:right w:val="single" w:sz="4" w:space="0" w:color="000000"/>
            </w:tcBorders>
            <w:shd w:val="clear" w:color="auto" w:fill="auto"/>
            <w:noWrap/>
            <w:vAlign w:val="bottom"/>
            <w:hideMark/>
          </w:tcPr>
          <w:p w14:paraId="7D15F081"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B6D7A8" w:fill="FFFFFF"/>
            <w:noWrap/>
            <w:vAlign w:val="bottom"/>
            <w:hideMark/>
          </w:tcPr>
          <w:p w14:paraId="4DB889DC"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43" w:type="pct"/>
            <w:tcBorders>
              <w:top w:val="nil"/>
              <w:left w:val="nil"/>
              <w:bottom w:val="single" w:sz="4" w:space="0" w:color="000000"/>
              <w:right w:val="single" w:sz="4" w:space="0" w:color="000000"/>
            </w:tcBorders>
            <w:shd w:val="clear" w:color="B6D7A8" w:fill="FFFFFF"/>
            <w:noWrap/>
            <w:vAlign w:val="bottom"/>
            <w:hideMark/>
          </w:tcPr>
          <w:p w14:paraId="3B8DA6A5"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B6D7A8" w:fill="FFFFFF"/>
            <w:noWrap/>
            <w:vAlign w:val="bottom"/>
            <w:hideMark/>
          </w:tcPr>
          <w:p w14:paraId="443EED18"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B6D7A8" w:fill="C65911"/>
            <w:noWrap/>
            <w:vAlign w:val="bottom"/>
            <w:hideMark/>
          </w:tcPr>
          <w:p w14:paraId="3D1A93CD"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B6D7A8" w:fill="C65911"/>
            <w:noWrap/>
            <w:vAlign w:val="bottom"/>
            <w:hideMark/>
          </w:tcPr>
          <w:p w14:paraId="3FA4F065"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r>
      <w:tr w:rsidR="0045391C" w:rsidRPr="00DE06B3" w14:paraId="332C8F5D" w14:textId="77777777" w:rsidTr="0045391C">
        <w:trPr>
          <w:trHeight w:val="285"/>
        </w:trPr>
        <w:tc>
          <w:tcPr>
            <w:tcW w:w="1812" w:type="pct"/>
            <w:tcBorders>
              <w:top w:val="nil"/>
              <w:left w:val="single" w:sz="4" w:space="0" w:color="000000"/>
              <w:bottom w:val="single" w:sz="4" w:space="0" w:color="000000"/>
              <w:right w:val="single" w:sz="4" w:space="0" w:color="000000"/>
            </w:tcBorders>
            <w:shd w:val="clear" w:color="auto" w:fill="auto"/>
            <w:noWrap/>
            <w:vAlign w:val="bottom"/>
            <w:hideMark/>
          </w:tcPr>
          <w:p w14:paraId="6A6123B2"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Dissertation submission</w:t>
            </w:r>
          </w:p>
        </w:tc>
        <w:tc>
          <w:tcPr>
            <w:tcW w:w="404" w:type="pct"/>
            <w:tcBorders>
              <w:top w:val="nil"/>
              <w:left w:val="nil"/>
              <w:bottom w:val="single" w:sz="4" w:space="0" w:color="000000"/>
              <w:right w:val="single" w:sz="4" w:space="0" w:color="000000"/>
            </w:tcBorders>
            <w:shd w:val="clear" w:color="auto" w:fill="auto"/>
            <w:noWrap/>
            <w:vAlign w:val="bottom"/>
            <w:hideMark/>
          </w:tcPr>
          <w:p w14:paraId="2BA35209"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auto" w:fill="auto"/>
            <w:noWrap/>
            <w:vAlign w:val="bottom"/>
            <w:hideMark/>
          </w:tcPr>
          <w:p w14:paraId="338EEC1A"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89" w:type="pct"/>
            <w:tcBorders>
              <w:top w:val="nil"/>
              <w:left w:val="nil"/>
              <w:bottom w:val="single" w:sz="4" w:space="0" w:color="000000"/>
              <w:right w:val="single" w:sz="4" w:space="0" w:color="000000"/>
            </w:tcBorders>
            <w:shd w:val="clear" w:color="auto" w:fill="auto"/>
            <w:noWrap/>
            <w:vAlign w:val="bottom"/>
            <w:hideMark/>
          </w:tcPr>
          <w:p w14:paraId="0D046A34"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28" w:type="pct"/>
            <w:tcBorders>
              <w:top w:val="nil"/>
              <w:left w:val="nil"/>
              <w:bottom w:val="single" w:sz="4" w:space="0" w:color="000000"/>
              <w:right w:val="single" w:sz="4" w:space="0" w:color="000000"/>
            </w:tcBorders>
            <w:shd w:val="clear" w:color="auto" w:fill="auto"/>
            <w:noWrap/>
            <w:vAlign w:val="bottom"/>
            <w:hideMark/>
          </w:tcPr>
          <w:p w14:paraId="7D6B0EAD"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443" w:type="pct"/>
            <w:tcBorders>
              <w:top w:val="nil"/>
              <w:left w:val="nil"/>
              <w:bottom w:val="single" w:sz="4" w:space="0" w:color="000000"/>
              <w:right w:val="single" w:sz="4" w:space="0" w:color="000000"/>
            </w:tcBorders>
            <w:shd w:val="clear" w:color="FF00FF" w:fill="FFFFFF"/>
            <w:noWrap/>
            <w:vAlign w:val="bottom"/>
            <w:hideMark/>
          </w:tcPr>
          <w:p w14:paraId="0F1EEF1F"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FF00FF" w:fill="FFFFFF"/>
            <w:noWrap/>
            <w:vAlign w:val="bottom"/>
            <w:hideMark/>
          </w:tcPr>
          <w:p w14:paraId="30C83DDF"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FF00FF" w:fill="FFFFFF"/>
            <w:noWrap/>
            <w:vAlign w:val="bottom"/>
            <w:hideMark/>
          </w:tcPr>
          <w:p w14:paraId="0CFA640A"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c>
          <w:tcPr>
            <w:tcW w:w="365" w:type="pct"/>
            <w:tcBorders>
              <w:top w:val="nil"/>
              <w:left w:val="nil"/>
              <w:bottom w:val="single" w:sz="4" w:space="0" w:color="000000"/>
              <w:right w:val="single" w:sz="4" w:space="0" w:color="000000"/>
            </w:tcBorders>
            <w:shd w:val="clear" w:color="FF00FF" w:fill="548235"/>
            <w:noWrap/>
            <w:vAlign w:val="bottom"/>
            <w:hideMark/>
          </w:tcPr>
          <w:p w14:paraId="7CDC86CE" w14:textId="77777777" w:rsidR="0045391C" w:rsidRPr="00DE06B3" w:rsidRDefault="0045391C" w:rsidP="0045391C">
            <w:pPr>
              <w:spacing w:line="360" w:lineRule="auto"/>
              <w:rPr>
                <w:rFonts w:ascii="Times New Roman" w:eastAsia="Times New Roman" w:hAnsi="Times New Roman" w:cs="Times New Roman"/>
                <w:color w:val="000000"/>
                <w:sz w:val="24"/>
                <w:szCs w:val="24"/>
                <w:lang w:val="en-GB"/>
              </w:rPr>
            </w:pPr>
            <w:r w:rsidRPr="00DE06B3">
              <w:rPr>
                <w:rFonts w:ascii="Times New Roman" w:eastAsia="Times New Roman" w:hAnsi="Times New Roman" w:cs="Times New Roman"/>
                <w:color w:val="000000"/>
                <w:sz w:val="24"/>
                <w:szCs w:val="24"/>
                <w:lang w:val="en-GB"/>
              </w:rPr>
              <w:t> </w:t>
            </w:r>
          </w:p>
        </w:tc>
      </w:tr>
    </w:tbl>
    <w:p w14:paraId="518190C1" w14:textId="3267802E" w:rsidR="001079FF" w:rsidRPr="00DE06B3" w:rsidRDefault="001079FF">
      <w:pPr>
        <w:spacing w:before="200" w:line="360" w:lineRule="auto"/>
        <w:jc w:val="center"/>
        <w:rPr>
          <w:rFonts w:ascii="Times New Roman" w:eastAsia="Times New Roman" w:hAnsi="Times New Roman" w:cs="Times New Roman"/>
          <w:color w:val="000000" w:themeColor="text1"/>
          <w:sz w:val="24"/>
          <w:szCs w:val="24"/>
          <w:lang w:val="en-GB"/>
        </w:rPr>
      </w:pPr>
    </w:p>
    <w:p w14:paraId="729B11AE" w14:textId="1E68B360" w:rsidR="001079FF" w:rsidRPr="00DE06B3" w:rsidRDefault="00C73F96" w:rsidP="00D06510">
      <w:pPr>
        <w:pStyle w:val="Heading5"/>
      </w:pPr>
      <w:bookmarkStart w:id="45" w:name="_Toc183886355"/>
      <w:r w:rsidRPr="00DE06B3">
        <w:t>Table 3.1: Time frame of the research or Gantt chart</w:t>
      </w:r>
      <w:bookmarkEnd w:id="45"/>
    </w:p>
    <w:p w14:paraId="42022AAF" w14:textId="0CB69472" w:rsidR="001079FF" w:rsidRPr="00DE06B3" w:rsidRDefault="00D11E86">
      <w:pPr>
        <w:spacing w:before="200" w:line="360" w:lineRule="auto"/>
        <w:jc w:val="center"/>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(Source: Created by </w:t>
      </w:r>
      <w:r w:rsidR="00E0738E" w:rsidRPr="00DE06B3">
        <w:rPr>
          <w:rFonts w:ascii="Times New Roman" w:eastAsia="Times New Roman" w:hAnsi="Times New Roman" w:cs="Times New Roman"/>
          <w:color w:val="000000" w:themeColor="text1"/>
          <w:sz w:val="24"/>
          <w:szCs w:val="24"/>
          <w:lang w:val="en-GB"/>
        </w:rPr>
        <w:t>the researcher</w:t>
      </w:r>
      <w:r w:rsidRPr="00DE06B3">
        <w:rPr>
          <w:rFonts w:ascii="Times New Roman" w:eastAsia="Times New Roman" w:hAnsi="Times New Roman" w:cs="Times New Roman"/>
          <w:color w:val="000000" w:themeColor="text1"/>
          <w:sz w:val="24"/>
          <w:szCs w:val="24"/>
          <w:lang w:val="en-GB"/>
        </w:rPr>
        <w:t>)</w:t>
      </w:r>
    </w:p>
    <w:p w14:paraId="682C59C2" w14:textId="493E9F00"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As shown in</w:t>
      </w:r>
      <w:r w:rsidRPr="00DE06B3">
        <w:rPr>
          <w:rFonts w:ascii="Times New Roman" w:eastAsia="Times New Roman" w:hAnsi="Times New Roman" w:cs="Times New Roman"/>
          <w:b/>
          <w:i/>
          <w:color w:val="000000" w:themeColor="text1"/>
          <w:sz w:val="24"/>
          <w:szCs w:val="24"/>
          <w:lang w:val="en-GB"/>
        </w:rPr>
        <w:t xml:space="preserve"> </w:t>
      </w:r>
      <w:r w:rsidR="00014B65" w:rsidRPr="00DE06B3">
        <w:rPr>
          <w:rFonts w:ascii="Times New Roman" w:eastAsia="Times New Roman" w:hAnsi="Times New Roman" w:cs="Times New Roman"/>
          <w:b/>
          <w:i/>
          <w:color w:val="000000" w:themeColor="text1"/>
          <w:sz w:val="24"/>
          <w:szCs w:val="24"/>
          <w:lang w:val="en-GB"/>
        </w:rPr>
        <w:t>table</w:t>
      </w:r>
      <w:r w:rsidRPr="00DE06B3">
        <w:rPr>
          <w:rFonts w:ascii="Times New Roman" w:eastAsia="Times New Roman" w:hAnsi="Times New Roman" w:cs="Times New Roman"/>
          <w:b/>
          <w:i/>
          <w:color w:val="000000" w:themeColor="text1"/>
          <w:sz w:val="24"/>
          <w:szCs w:val="24"/>
          <w:lang w:val="en-GB"/>
        </w:rPr>
        <w:t xml:space="preserve"> 3.1</w:t>
      </w:r>
      <w:r w:rsidRPr="00DE06B3">
        <w:rPr>
          <w:rFonts w:ascii="Times New Roman" w:eastAsia="Times New Roman" w:hAnsi="Times New Roman" w:cs="Times New Roman"/>
          <w:color w:val="000000" w:themeColor="text1"/>
          <w:sz w:val="24"/>
          <w:szCs w:val="24"/>
          <w:lang w:val="en-GB"/>
        </w:rPr>
        <w:t xml:space="preserve"> above, the time frame of this entire dissertation has been represented. It has been noticed that the research is going to be </w:t>
      </w:r>
      <w:r w:rsidR="009C2B6A" w:rsidRPr="00DE06B3">
        <w:rPr>
          <w:rFonts w:ascii="Times New Roman" w:eastAsia="Times New Roman" w:hAnsi="Times New Roman" w:cs="Times New Roman"/>
          <w:color w:val="000000" w:themeColor="text1"/>
          <w:sz w:val="24"/>
          <w:szCs w:val="24"/>
          <w:lang w:val="en-GB"/>
        </w:rPr>
        <w:t xml:space="preserve">completed </w:t>
      </w:r>
      <w:r w:rsidR="007460D2" w:rsidRPr="00DE06B3">
        <w:rPr>
          <w:rFonts w:ascii="Times New Roman" w:eastAsia="Times New Roman" w:hAnsi="Times New Roman" w:cs="Times New Roman"/>
          <w:color w:val="000000" w:themeColor="text1"/>
          <w:sz w:val="24"/>
          <w:szCs w:val="24"/>
          <w:lang w:val="en-GB"/>
        </w:rPr>
        <w:t xml:space="preserve">and submitted </w:t>
      </w:r>
      <w:r w:rsidR="009C2B6A" w:rsidRPr="00DE06B3">
        <w:rPr>
          <w:rFonts w:ascii="Times New Roman" w:eastAsia="Times New Roman" w:hAnsi="Times New Roman" w:cs="Times New Roman"/>
          <w:color w:val="000000" w:themeColor="text1"/>
          <w:sz w:val="24"/>
          <w:szCs w:val="24"/>
          <w:lang w:val="en-GB"/>
        </w:rPr>
        <w:t>by December, 2024.</w:t>
      </w:r>
      <w:r w:rsidRPr="00DE06B3">
        <w:rPr>
          <w:rFonts w:ascii="Times New Roman" w:eastAsia="Times New Roman" w:hAnsi="Times New Roman" w:cs="Times New Roman"/>
          <w:color w:val="000000" w:themeColor="text1"/>
          <w:sz w:val="24"/>
          <w:szCs w:val="24"/>
          <w:lang w:val="en-GB"/>
        </w:rPr>
        <w:t xml:space="preserve"> </w:t>
      </w:r>
    </w:p>
    <w:p w14:paraId="087C4DAF" w14:textId="77777777" w:rsidR="001079FF" w:rsidRPr="00DE06B3" w:rsidRDefault="00D11E86" w:rsidP="008F6A6B">
      <w:pPr>
        <w:pStyle w:val="Heading2"/>
        <w:rPr>
          <w:color w:val="000000" w:themeColor="text1"/>
          <w:lang w:val="en-GB"/>
        </w:rPr>
      </w:pPr>
      <w:bookmarkStart w:id="46" w:name="_Toc184251452"/>
      <w:r w:rsidRPr="00DE06B3">
        <w:rPr>
          <w:color w:val="000000" w:themeColor="text1"/>
          <w:lang w:val="en-GB"/>
        </w:rPr>
        <w:t>3.10 Data analysis</w:t>
      </w:r>
      <w:bookmarkEnd w:id="46"/>
    </w:p>
    <w:p w14:paraId="23BCDCC3" w14:textId="7363C9C6"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The survey has been conducted using a</w:t>
      </w:r>
      <w:r w:rsidRPr="00DE06B3">
        <w:rPr>
          <w:rFonts w:ascii="Times New Roman" w:eastAsia="Times New Roman" w:hAnsi="Times New Roman" w:cs="Times New Roman"/>
          <w:b/>
          <w:i/>
          <w:color w:val="000000" w:themeColor="text1"/>
          <w:sz w:val="24"/>
          <w:szCs w:val="24"/>
          <w:lang w:val="en-GB"/>
        </w:rPr>
        <w:t xml:space="preserve"> “Google form”</w:t>
      </w:r>
      <w:r w:rsidRPr="00DE06B3">
        <w:rPr>
          <w:rFonts w:ascii="Times New Roman" w:eastAsia="Times New Roman" w:hAnsi="Times New Roman" w:cs="Times New Roman"/>
          <w:color w:val="000000" w:themeColor="text1"/>
          <w:sz w:val="24"/>
          <w:szCs w:val="24"/>
          <w:lang w:val="en-GB"/>
        </w:rPr>
        <w:t xml:space="preserve">, and the </w:t>
      </w:r>
      <w:r w:rsidRPr="00DE06B3">
        <w:rPr>
          <w:rFonts w:ascii="Times New Roman" w:eastAsia="Times New Roman" w:hAnsi="Times New Roman" w:cs="Times New Roman"/>
          <w:b/>
          <w:i/>
          <w:color w:val="000000" w:themeColor="text1"/>
          <w:sz w:val="24"/>
          <w:szCs w:val="24"/>
          <w:lang w:val="en-GB"/>
        </w:rPr>
        <w:t>“SPSS software”</w:t>
      </w:r>
      <w:r w:rsidRPr="00DE06B3">
        <w:rPr>
          <w:rFonts w:ascii="Times New Roman" w:eastAsia="Times New Roman" w:hAnsi="Times New Roman" w:cs="Times New Roman"/>
          <w:color w:val="000000" w:themeColor="text1"/>
          <w:sz w:val="24"/>
          <w:szCs w:val="24"/>
          <w:lang w:val="en-GB"/>
        </w:rPr>
        <w:t xml:space="preserve"> has been used to analyse the results. The survey has been conducted through the effective utilisation of the </w:t>
      </w:r>
      <w:r w:rsidRPr="00DE06B3">
        <w:rPr>
          <w:rFonts w:ascii="Times New Roman" w:eastAsia="Times New Roman" w:hAnsi="Times New Roman" w:cs="Times New Roman"/>
          <w:b/>
          <w:i/>
          <w:color w:val="000000" w:themeColor="text1"/>
          <w:sz w:val="24"/>
          <w:szCs w:val="24"/>
          <w:lang w:val="en-GB"/>
        </w:rPr>
        <w:t>“Google Form”</w:t>
      </w:r>
      <w:r w:rsidRPr="00DE06B3">
        <w:rPr>
          <w:rFonts w:ascii="Times New Roman" w:eastAsia="Times New Roman" w:hAnsi="Times New Roman" w:cs="Times New Roman"/>
          <w:color w:val="000000" w:themeColor="text1"/>
          <w:sz w:val="24"/>
          <w:szCs w:val="24"/>
          <w:lang w:val="en-GB"/>
        </w:rPr>
        <w:t xml:space="preserve">. It is considered to be an accessible and user-friendly platform, through which efficient data has been collected from survey respondents (Jain, 2021). The use of this platform has generated convenience for respondents, for which their participation has become simplified. The simplified participation and convenience of respondents include the timely distribution of the </w:t>
      </w:r>
      <w:r w:rsidRPr="00DE06B3">
        <w:rPr>
          <w:rFonts w:ascii="Times New Roman" w:eastAsia="Times New Roman" w:hAnsi="Times New Roman" w:cs="Times New Roman"/>
          <w:color w:val="000000" w:themeColor="text1"/>
          <w:sz w:val="24"/>
          <w:szCs w:val="24"/>
          <w:lang w:val="en-GB"/>
        </w:rPr>
        <w:lastRenderedPageBreak/>
        <w:t xml:space="preserve">questionnaire along with the seamless management of survey responses. The survey questionnaire has been distributed to the selective sample size of the study. It helped to collect data from them that is associated with the effects of CSR initiatives on employee engagement. </w:t>
      </w:r>
      <w:r w:rsidR="00FA708F" w:rsidRPr="00DE06B3">
        <w:rPr>
          <w:rFonts w:ascii="Times New Roman" w:eastAsia="Times New Roman" w:hAnsi="Times New Roman" w:cs="Times New Roman"/>
          <w:color w:val="000000" w:themeColor="text1"/>
          <w:sz w:val="24"/>
          <w:szCs w:val="24"/>
          <w:lang w:val="en-GB"/>
        </w:rPr>
        <w:t>74</w:t>
      </w:r>
      <w:r w:rsidRPr="00DE06B3">
        <w:rPr>
          <w:rFonts w:ascii="Times New Roman" w:eastAsia="Times New Roman" w:hAnsi="Times New Roman" w:cs="Times New Roman"/>
          <w:color w:val="000000" w:themeColor="text1"/>
          <w:sz w:val="24"/>
          <w:szCs w:val="24"/>
          <w:lang w:val="en-GB"/>
        </w:rPr>
        <w:t xml:space="preserve"> chosen participants have been provided with the structured questionnaire through an electronic method. After that, all respondents have provided their responses according to their perspectives. </w:t>
      </w:r>
    </w:p>
    <w:p w14:paraId="1F6DE26F" w14:textId="7777777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The collected data from the survey has been analysed statistically through the use of the “SPSS software”. This software has been chosen as it helps in managing large data sets and collecting generalised research data (</w:t>
      </w:r>
      <w:proofErr w:type="spellStart"/>
      <w:r w:rsidRPr="00DE06B3">
        <w:rPr>
          <w:rFonts w:ascii="Times New Roman" w:eastAsia="Times New Roman" w:hAnsi="Times New Roman" w:cs="Times New Roman"/>
          <w:color w:val="000000" w:themeColor="text1"/>
          <w:sz w:val="24"/>
          <w:szCs w:val="24"/>
          <w:lang w:val="en-GB"/>
        </w:rPr>
        <w:t>Okagbue</w:t>
      </w:r>
      <w:proofErr w:type="spellEnd"/>
      <w:r w:rsidRPr="00DE06B3">
        <w:rPr>
          <w:rFonts w:ascii="Times New Roman" w:eastAsia="Times New Roman" w:hAnsi="Times New Roman" w:cs="Times New Roman"/>
          <w:color w:val="000000" w:themeColor="text1"/>
          <w:sz w:val="24"/>
          <w:szCs w:val="24"/>
          <w:lang w:val="en-GB"/>
        </w:rPr>
        <w:t xml:space="preserve"> et al., 2021). Three statistical tests have been conducted in this study by using this statistical tool. These statistical tests include descriptive statistics, correlation analysis and regression tests. The</w:t>
      </w:r>
      <w:r w:rsidRPr="00DE06B3">
        <w:rPr>
          <w:rFonts w:ascii="Times New Roman" w:eastAsia="Times New Roman" w:hAnsi="Times New Roman" w:cs="Times New Roman"/>
          <w:b/>
          <w:i/>
          <w:color w:val="000000" w:themeColor="text1"/>
          <w:sz w:val="24"/>
          <w:szCs w:val="24"/>
          <w:lang w:val="en-GB"/>
        </w:rPr>
        <w:t xml:space="preserve"> descriptive statistics</w:t>
      </w:r>
      <w:r w:rsidRPr="00DE06B3">
        <w:rPr>
          <w:rFonts w:ascii="Times New Roman" w:eastAsia="Times New Roman" w:hAnsi="Times New Roman" w:cs="Times New Roman"/>
          <w:color w:val="000000" w:themeColor="text1"/>
          <w:sz w:val="24"/>
          <w:szCs w:val="24"/>
          <w:lang w:val="en-GB"/>
        </w:rPr>
        <w:t xml:space="preserve"> have described the characteristics of survey data. With the help of these statistical measures, it has analysed “mean”, “median” and “mode” values. These values are significant to measure the central tendencies of descriptive statistics (</w:t>
      </w:r>
      <w:proofErr w:type="spellStart"/>
      <w:r w:rsidRPr="00DE06B3">
        <w:rPr>
          <w:rFonts w:ascii="Times New Roman" w:eastAsia="Times New Roman" w:hAnsi="Times New Roman" w:cs="Times New Roman"/>
          <w:color w:val="000000" w:themeColor="text1"/>
          <w:sz w:val="24"/>
          <w:szCs w:val="24"/>
          <w:lang w:val="en-GB"/>
        </w:rPr>
        <w:t>Jalolov</w:t>
      </w:r>
      <w:proofErr w:type="spellEnd"/>
      <w:r w:rsidRPr="00DE06B3">
        <w:rPr>
          <w:rFonts w:ascii="Times New Roman" w:eastAsia="Times New Roman" w:hAnsi="Times New Roman" w:cs="Times New Roman"/>
          <w:color w:val="000000" w:themeColor="text1"/>
          <w:sz w:val="24"/>
          <w:szCs w:val="24"/>
          <w:lang w:val="en-GB"/>
        </w:rPr>
        <w:t xml:space="preserve">, 2024). The average ratio of CSR practices in retail businesses and employee engagement has been obtained from the central tendencies. Therefore, it helped in identifying the interconnection between these factors to make this study purposeful.  </w:t>
      </w:r>
    </w:p>
    <w:p w14:paraId="55947BA3" w14:textId="7777777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Along with descriptive statistics, correlation and multiple regression tests have also been conducted. The mutual interconnection among research variables is identified through the correlation analysis (Makowski et al., 2020). The Pearson correlation values have been derived through this statistical test. It identified the extent of mutual relationships among different research variables involved in this study. Hence, it helped in the effective determination of the strong correlation between sustainability with ethical practices and employee engagement. This statistical analysis has further helped in revealing the extent to which employee engagement is influenced by CSR initiatives in UK retail firms. However, the </w:t>
      </w:r>
      <w:r w:rsidRPr="00DE06B3">
        <w:rPr>
          <w:rFonts w:ascii="Times New Roman" w:eastAsia="Times New Roman" w:hAnsi="Times New Roman" w:cs="Times New Roman"/>
          <w:b/>
          <w:i/>
          <w:color w:val="000000" w:themeColor="text1"/>
          <w:sz w:val="24"/>
          <w:szCs w:val="24"/>
          <w:lang w:val="en-GB"/>
        </w:rPr>
        <w:t>regression analysis</w:t>
      </w:r>
      <w:r w:rsidRPr="00DE06B3">
        <w:rPr>
          <w:rFonts w:ascii="Times New Roman" w:eastAsia="Times New Roman" w:hAnsi="Times New Roman" w:cs="Times New Roman"/>
          <w:color w:val="000000" w:themeColor="text1"/>
          <w:sz w:val="24"/>
          <w:szCs w:val="24"/>
          <w:lang w:val="en-GB"/>
        </w:rPr>
        <w:t xml:space="preserve"> helps in the effective identification of predictive relationships between the dependent and independent research variables (Montgomery et al., 2021). The regression test further helped in assessing the extent to which variations in employee engagement levels could be explained. It also efficiently addressed the most significant influence of CSR practices implemented by UK retailers on employee engagement within this industry.    </w:t>
      </w:r>
    </w:p>
    <w:p w14:paraId="3C5808B6" w14:textId="77777777" w:rsidR="001079FF" w:rsidRPr="00DE06B3" w:rsidRDefault="00D11E86" w:rsidP="008F6A6B">
      <w:pPr>
        <w:pStyle w:val="Heading2"/>
        <w:rPr>
          <w:color w:val="000000" w:themeColor="text1"/>
          <w:lang w:val="en-GB"/>
        </w:rPr>
      </w:pPr>
      <w:bookmarkStart w:id="47" w:name="_Toc184251453"/>
      <w:r w:rsidRPr="00DE06B3">
        <w:rPr>
          <w:color w:val="000000" w:themeColor="text1"/>
          <w:lang w:val="en-GB"/>
        </w:rPr>
        <w:lastRenderedPageBreak/>
        <w:t>3.11 Description of research variables</w:t>
      </w:r>
      <w:bookmarkEnd w:id="47"/>
    </w:p>
    <w:p w14:paraId="1853088F" w14:textId="6DDB7DB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This research includes a dependent variable along with different independent variables to obtain appropriate and relevant research findings. In this study, the dependent variable is employee engagement within the retail sector</w:t>
      </w:r>
      <w:r w:rsidR="00340181" w:rsidRPr="00DE06B3">
        <w:rPr>
          <w:rFonts w:ascii="Times New Roman" w:eastAsia="Times New Roman" w:hAnsi="Times New Roman" w:cs="Times New Roman"/>
          <w:color w:val="000000" w:themeColor="text1"/>
          <w:sz w:val="24"/>
          <w:szCs w:val="24"/>
          <w:lang w:val="en-GB"/>
        </w:rPr>
        <w:t xml:space="preserve"> in Swansea</w:t>
      </w:r>
      <w:r w:rsidRPr="00DE06B3">
        <w:rPr>
          <w:rFonts w:ascii="Times New Roman" w:eastAsia="Times New Roman" w:hAnsi="Times New Roman" w:cs="Times New Roman"/>
          <w:color w:val="000000" w:themeColor="text1"/>
          <w:sz w:val="24"/>
          <w:szCs w:val="24"/>
          <w:lang w:val="en-GB"/>
        </w:rPr>
        <w:t xml:space="preserve">. The independent variables of this study include main CSR initiatives, different CSR dimensions, employees’ perceptions towards CSR responsibilities and recommendations for implementing CSR initiatives. These independent variables have significantly contributed to analyse the impact of these CSR-related factors on employee engagement in the retail industry. </w:t>
      </w:r>
    </w:p>
    <w:p w14:paraId="447C12A4" w14:textId="77777777" w:rsidR="001079FF" w:rsidRPr="00DE06B3" w:rsidRDefault="00D11E86" w:rsidP="008F6A6B">
      <w:pPr>
        <w:pStyle w:val="Heading2"/>
        <w:rPr>
          <w:color w:val="000000" w:themeColor="text1"/>
          <w:lang w:val="en-GB"/>
        </w:rPr>
      </w:pPr>
      <w:bookmarkStart w:id="48" w:name="_Toc184251454"/>
      <w:r w:rsidRPr="00DE06B3">
        <w:rPr>
          <w:color w:val="000000" w:themeColor="text1"/>
          <w:lang w:val="en-GB"/>
        </w:rPr>
        <w:t>3.12 Test for validity</w:t>
      </w:r>
      <w:bookmarkEnd w:id="48"/>
    </w:p>
    <w:p w14:paraId="66E3FC5C" w14:textId="4ED8DB3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The survey questionnaire has conducted a rigorous review to ensure validity of the survey. The test for validity includes expert evaluation along with pilot testing (</w:t>
      </w:r>
      <w:proofErr w:type="spellStart"/>
      <w:r w:rsidRPr="00DE06B3">
        <w:rPr>
          <w:rFonts w:ascii="Times New Roman" w:eastAsia="Times New Roman" w:hAnsi="Times New Roman" w:cs="Times New Roman"/>
          <w:color w:val="000000" w:themeColor="text1"/>
          <w:sz w:val="24"/>
          <w:szCs w:val="24"/>
          <w:lang w:val="en-GB"/>
        </w:rPr>
        <w:t>Wardropper</w:t>
      </w:r>
      <w:proofErr w:type="spellEnd"/>
      <w:r w:rsidRPr="00DE06B3">
        <w:rPr>
          <w:rFonts w:ascii="Times New Roman" w:eastAsia="Times New Roman" w:hAnsi="Times New Roman" w:cs="Times New Roman"/>
          <w:color w:val="000000" w:themeColor="text1"/>
          <w:sz w:val="24"/>
          <w:szCs w:val="24"/>
          <w:lang w:val="en-GB"/>
        </w:rPr>
        <w:t xml:space="preserve"> et al., 2021). The entire content of the survey has been assessed, through which research objectives have been aligned with the study relevance and clarity. The inclusion of validity evaluation helps in the accurate measurement of the influence of CSR practices on employee engagement in UK retail organisations. A pilot test has been conducted </w:t>
      </w:r>
      <w:r w:rsidR="00E00FD7" w:rsidRPr="00DE06B3">
        <w:rPr>
          <w:rFonts w:ascii="Times New Roman" w:eastAsia="Times New Roman" w:hAnsi="Times New Roman" w:cs="Times New Roman"/>
          <w:color w:val="000000" w:themeColor="text1"/>
          <w:sz w:val="24"/>
          <w:szCs w:val="24"/>
          <w:lang w:val="en-GB"/>
        </w:rPr>
        <w:t>through</w:t>
      </w:r>
      <w:r w:rsidRPr="00DE06B3">
        <w:rPr>
          <w:rFonts w:ascii="Times New Roman" w:eastAsia="Times New Roman" w:hAnsi="Times New Roman" w:cs="Times New Roman"/>
          <w:color w:val="000000" w:themeColor="text1"/>
          <w:sz w:val="24"/>
          <w:szCs w:val="24"/>
          <w:lang w:val="en-GB"/>
        </w:rPr>
        <w:t xml:space="preserve"> research participants (Teresi et al., 2022). Through the small pilot test, ambiguities and inconsistencies involved in survey questions have been identified and rectified. In addition, intended concepts of the survey have effectively been represented through the content validity.     </w:t>
      </w:r>
    </w:p>
    <w:p w14:paraId="53554D02" w14:textId="77777777" w:rsidR="001079FF" w:rsidRPr="00DE06B3" w:rsidRDefault="00D11E86" w:rsidP="008F6A6B">
      <w:pPr>
        <w:pStyle w:val="Heading2"/>
        <w:rPr>
          <w:color w:val="000000" w:themeColor="text1"/>
          <w:lang w:val="en-GB"/>
        </w:rPr>
      </w:pPr>
      <w:bookmarkStart w:id="49" w:name="_Toc184251455"/>
      <w:r w:rsidRPr="00DE06B3">
        <w:rPr>
          <w:color w:val="000000" w:themeColor="text1"/>
          <w:lang w:val="en-GB"/>
        </w:rPr>
        <w:t>3.13 Test for reliability</w:t>
      </w:r>
      <w:bookmarkEnd w:id="49"/>
    </w:p>
    <w:p w14:paraId="0A781BAC" w14:textId="321CD77D"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The survey questionnaire has been tested to ensure its reliability along with its consistency in this research. In order to ensure reliability, the Cronbach’s alpha value has been implemented, through which the internal consistency has been examined (Park, 2021). The reliability value has indicated the reliable measurement of effective underlying constructs associated with employee engagement and CSR activities in the retail sector. These measures ensured that only reproducible data has been produced through the survey instrument. It is significantly responsible for the enhancement of the overall reliability of research findings. </w:t>
      </w:r>
    </w:p>
    <w:p w14:paraId="3CCA5613" w14:textId="77777777" w:rsidR="001079FF" w:rsidRPr="00DE06B3" w:rsidRDefault="00D11E86" w:rsidP="008F6A6B">
      <w:pPr>
        <w:pStyle w:val="Heading2"/>
        <w:rPr>
          <w:color w:val="000000" w:themeColor="text1"/>
          <w:lang w:val="en-GB"/>
        </w:rPr>
      </w:pPr>
      <w:bookmarkStart w:id="50" w:name="_Toc184251456"/>
      <w:r w:rsidRPr="00DE06B3">
        <w:rPr>
          <w:color w:val="000000" w:themeColor="text1"/>
          <w:lang w:val="en-GB"/>
        </w:rPr>
        <w:lastRenderedPageBreak/>
        <w:t>3.14 Ethical issues</w:t>
      </w:r>
      <w:bookmarkEnd w:id="50"/>
    </w:p>
    <w:p w14:paraId="3954E068" w14:textId="77777777" w:rsidR="001079FF" w:rsidRPr="00DE06B3" w:rsidRDefault="00D11E86">
      <w:pPr>
        <w:spacing w:before="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The research study has maintained strict ethical guidelines, through which the strategic protection of all participants' data has been ensured. Before the participation of survey participants, the informed consent has been obtained from them. It helped to ensure that the survey participants are completely aware of the research purpose and their participation can be withdrawn any time according to their choice. This study has also maintained confidentiality by anonymising the responses provided by survey participants and storing collected data. The survey also excluded sensitive or intrusive questions to focus only on relevant CSR aspects and employee engagement. In addition, the institutional review board has provided the ethical approval, through which the ethical compliance with research standards has been ensured.     </w:t>
      </w:r>
    </w:p>
    <w:p w14:paraId="0831D6E4" w14:textId="77777777" w:rsidR="001079FF" w:rsidRPr="00DE06B3" w:rsidRDefault="00D11E86" w:rsidP="008F6A6B">
      <w:pPr>
        <w:pStyle w:val="Heading2"/>
        <w:rPr>
          <w:color w:val="000000" w:themeColor="text1"/>
          <w:lang w:val="en-GB"/>
        </w:rPr>
      </w:pPr>
      <w:bookmarkStart w:id="51" w:name="_Toc184251457"/>
      <w:r w:rsidRPr="00DE06B3">
        <w:rPr>
          <w:color w:val="000000" w:themeColor="text1"/>
          <w:lang w:val="en-GB"/>
        </w:rPr>
        <w:t>3.15 Summary</w:t>
      </w:r>
      <w:bookmarkEnd w:id="51"/>
    </w:p>
    <w:p w14:paraId="7B0DABE3" w14:textId="4D4D0361" w:rsidR="004218CD" w:rsidRPr="00DE06B3" w:rsidRDefault="00D11E86">
      <w:pPr>
        <w:spacing w:before="200" w:line="360" w:lineRule="auto"/>
        <w:jc w:val="both"/>
        <w:rPr>
          <w:rFonts w:ascii="Times New Roman" w:eastAsia="Times New Roman" w:hAnsi="Times New Roman" w:cs="Times New Roman"/>
          <w:b/>
          <w:color w:val="000000" w:themeColor="text1"/>
          <w:sz w:val="24"/>
          <w:szCs w:val="24"/>
          <w:lang w:val="en-GB"/>
        </w:rPr>
      </w:pPr>
      <w:r w:rsidRPr="00DE06B3">
        <w:rPr>
          <w:rFonts w:ascii="Times New Roman" w:eastAsia="Times New Roman" w:hAnsi="Times New Roman" w:cs="Times New Roman"/>
          <w:color w:val="000000" w:themeColor="text1"/>
          <w:sz w:val="24"/>
          <w:szCs w:val="24"/>
          <w:lang w:val="en-GB"/>
        </w:rPr>
        <w:t xml:space="preserve">A “positivism research philosophy” and a “deductive research approach” have been estimated as the most effective research philosophy for this study. In addition, the significant correlations between employee engagement and CSR practices of UK retailers have been found from the “descriptive research design”. </w:t>
      </w:r>
      <w:r w:rsidR="00324431" w:rsidRPr="00DE06B3">
        <w:rPr>
          <w:rFonts w:ascii="Times New Roman" w:eastAsia="Times New Roman" w:hAnsi="Times New Roman" w:cs="Times New Roman"/>
          <w:color w:val="000000" w:themeColor="text1"/>
          <w:sz w:val="24"/>
          <w:szCs w:val="24"/>
          <w:lang w:val="en-GB"/>
        </w:rPr>
        <w:t>74</w:t>
      </w:r>
      <w:r w:rsidRPr="00DE06B3">
        <w:rPr>
          <w:rFonts w:ascii="Times New Roman" w:eastAsia="Times New Roman" w:hAnsi="Times New Roman" w:cs="Times New Roman"/>
          <w:color w:val="000000" w:themeColor="text1"/>
          <w:sz w:val="24"/>
          <w:szCs w:val="24"/>
          <w:lang w:val="en-GB"/>
        </w:rPr>
        <w:t xml:space="preserve"> people from various departments within the higher authority of the retail industry have been selected as survey respondents. This selection has been done through the use of the "purposive sampling technique". The study has implemented the process of collecting “primary quantitative data” through a well-structured survey method. A structured survey questionnaire has also been used as it is the main research instrument. The survey questionnaire included 5 demographic questions along with 11 substantive questions. A “statistical data analysis” method has been considered to analyse the collected data by using the “SPSS software”.  </w:t>
      </w:r>
      <w:r w:rsidRPr="00DE06B3">
        <w:rPr>
          <w:rFonts w:ascii="Times New Roman" w:eastAsia="Times New Roman" w:hAnsi="Times New Roman" w:cs="Times New Roman"/>
          <w:b/>
          <w:color w:val="000000" w:themeColor="text1"/>
          <w:sz w:val="24"/>
          <w:szCs w:val="24"/>
          <w:lang w:val="en-GB"/>
        </w:rPr>
        <w:t xml:space="preserve"> </w:t>
      </w:r>
    </w:p>
    <w:p w14:paraId="1E877D4D" w14:textId="77777777" w:rsidR="004218CD" w:rsidRPr="00DE06B3" w:rsidRDefault="004218CD">
      <w:pPr>
        <w:rPr>
          <w:rFonts w:ascii="Times New Roman" w:eastAsia="Times New Roman" w:hAnsi="Times New Roman" w:cs="Times New Roman"/>
          <w:b/>
          <w:color w:val="000000" w:themeColor="text1"/>
          <w:sz w:val="24"/>
          <w:szCs w:val="24"/>
          <w:lang w:val="en-GB"/>
        </w:rPr>
      </w:pPr>
      <w:r w:rsidRPr="00DE06B3">
        <w:rPr>
          <w:rFonts w:ascii="Times New Roman" w:eastAsia="Times New Roman" w:hAnsi="Times New Roman" w:cs="Times New Roman"/>
          <w:b/>
          <w:color w:val="000000" w:themeColor="text1"/>
          <w:sz w:val="24"/>
          <w:szCs w:val="24"/>
          <w:lang w:val="en-GB"/>
        </w:rPr>
        <w:br w:type="page"/>
      </w:r>
    </w:p>
    <w:p w14:paraId="11BB2CFB" w14:textId="1A75A4DD" w:rsidR="004218CD" w:rsidRPr="00DE06B3" w:rsidRDefault="004218CD" w:rsidP="002E79E2">
      <w:pPr>
        <w:pStyle w:val="Heading1"/>
        <w:rPr>
          <w:lang w:val="en-GB"/>
        </w:rPr>
      </w:pPr>
      <w:bookmarkStart w:id="52" w:name="_Toc184251458"/>
      <w:r w:rsidRPr="00DE06B3">
        <w:rPr>
          <w:lang w:val="en-GB"/>
        </w:rPr>
        <w:lastRenderedPageBreak/>
        <w:t xml:space="preserve">Chapter 4: </w:t>
      </w:r>
      <w:r w:rsidR="00E77F79" w:rsidRPr="00DE06B3">
        <w:rPr>
          <w:lang w:val="en-GB"/>
        </w:rPr>
        <w:t xml:space="preserve">Findings and </w:t>
      </w:r>
      <w:r w:rsidRPr="00DE06B3">
        <w:rPr>
          <w:lang w:val="en-GB"/>
        </w:rPr>
        <w:t xml:space="preserve">Data analysis </w:t>
      </w:r>
      <w:bookmarkEnd w:id="52"/>
    </w:p>
    <w:p w14:paraId="54B959B2" w14:textId="77777777" w:rsidR="004218CD" w:rsidRPr="00DE06B3" w:rsidRDefault="004218CD" w:rsidP="002E79E2">
      <w:pPr>
        <w:pStyle w:val="Heading2"/>
        <w:rPr>
          <w:lang w:val="en-GB"/>
        </w:rPr>
      </w:pPr>
      <w:bookmarkStart w:id="53" w:name="_Toc184251459"/>
      <w:r w:rsidRPr="00DE06B3">
        <w:rPr>
          <w:lang w:val="en-GB"/>
        </w:rPr>
        <w:t>4.1 Introduction</w:t>
      </w:r>
      <w:bookmarkEnd w:id="53"/>
    </w:p>
    <w:p w14:paraId="65B2EA90"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The data analysis chapter comes next to the research methodology, in which the collected data is being analysed through the chosen methods. A percentage analysis is being conducted and analysed and also the results are being interpreted to get relevant findings. The SPSS software is being used to analyse descriptive statistics, correlation and regression statistics in order to evaluate effective research findings and achieve research objectives. </w:t>
      </w:r>
      <w:r w:rsidRPr="00DE06B3">
        <w:rPr>
          <w:rFonts w:ascii="Times New Roman" w:eastAsia="Times New Roman" w:hAnsi="Times New Roman" w:cs="Times New Roman"/>
          <w:b/>
          <w:i/>
          <w:sz w:val="24"/>
          <w:szCs w:val="24"/>
          <w:lang w:val="en-GB"/>
        </w:rPr>
        <w:t>Figure 4.1</w:t>
      </w:r>
      <w:r w:rsidRPr="00DE06B3">
        <w:rPr>
          <w:rFonts w:ascii="Times New Roman" w:eastAsia="Times New Roman" w:hAnsi="Times New Roman" w:cs="Times New Roman"/>
          <w:sz w:val="24"/>
          <w:szCs w:val="24"/>
          <w:lang w:val="en-GB"/>
        </w:rPr>
        <w:t xml:space="preserve"> below represents the participation of all chosen participants for data collection. </w:t>
      </w:r>
    </w:p>
    <w:p w14:paraId="1BDD7B8B" w14:textId="77777777"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noProof/>
          <w:sz w:val="24"/>
          <w:szCs w:val="24"/>
          <w:lang w:val="en-GB"/>
        </w:rPr>
        <w:drawing>
          <wp:inline distT="114300" distB="114300" distL="114300" distR="114300" wp14:anchorId="3352338D" wp14:editId="739087AE">
            <wp:extent cx="5024438" cy="2101568"/>
            <wp:effectExtent l="25400" t="25400" r="25400" b="25400"/>
            <wp:docPr id="18" name="image14.png"/>
            <wp:cNvGraphicFramePr/>
            <a:graphic xmlns:a="http://schemas.openxmlformats.org/drawingml/2006/main">
              <a:graphicData uri="http://schemas.openxmlformats.org/drawingml/2006/picture">
                <pic:pic xmlns:pic="http://schemas.openxmlformats.org/drawingml/2006/picture">
                  <pic:nvPicPr>
                    <pic:cNvPr id="18" name="image14.png"/>
                    <pic:cNvPicPr/>
                  </pic:nvPicPr>
                  <pic:blipFill>
                    <a:blip r:embed="rId18"/>
                    <a:stretch>
                      <a:fillRect/>
                    </a:stretch>
                  </pic:blipFill>
                  <pic:spPr>
                    <a:xfrm>
                      <a:off x="0" y="0"/>
                      <a:ext cx="5024438" cy="2101568"/>
                    </a:xfrm>
                    <a:prstGeom prst="rect">
                      <a:avLst/>
                    </a:prstGeom>
                    <a:ln w="25400">
                      <a:solidFill>
                        <a:srgbClr val="000000"/>
                      </a:solidFill>
                      <a:prstDash val="solid"/>
                    </a:ln>
                  </pic:spPr>
                </pic:pic>
              </a:graphicData>
            </a:graphic>
          </wp:inline>
        </w:drawing>
      </w:r>
    </w:p>
    <w:p w14:paraId="1AD9462F" w14:textId="77777777" w:rsidR="004218CD" w:rsidRPr="00DE06B3" w:rsidRDefault="004218CD" w:rsidP="002E79E2">
      <w:pPr>
        <w:pStyle w:val="Heading4"/>
        <w:rPr>
          <w:b w:val="0"/>
          <w:lang w:val="en-GB"/>
        </w:rPr>
      </w:pPr>
      <w:bookmarkStart w:id="54" w:name="_Toc184251493"/>
      <w:r w:rsidRPr="00DE06B3">
        <w:rPr>
          <w:lang w:val="en-GB"/>
        </w:rPr>
        <w:t>Figure 4.1: Consent provided by survey respondents</w:t>
      </w:r>
      <w:bookmarkEnd w:id="54"/>
    </w:p>
    <w:p w14:paraId="1C6645E1" w14:textId="580BA8A0"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1A93832F"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4.1</w:t>
      </w:r>
      <w:r w:rsidRPr="00DE06B3">
        <w:rPr>
          <w:rFonts w:ascii="Times New Roman" w:eastAsia="Times New Roman" w:hAnsi="Times New Roman" w:cs="Times New Roman"/>
          <w:sz w:val="24"/>
          <w:szCs w:val="24"/>
          <w:lang w:val="en-GB"/>
        </w:rPr>
        <w:t xml:space="preserve"> above states that a 100% consent from research participants has been obtained from the chosen survey participants. It indicates that the research has collected relevant and precise data from the chosen participants as all respondents have effectively participated in the data collection method.  </w:t>
      </w:r>
    </w:p>
    <w:p w14:paraId="281C6FA0" w14:textId="77777777" w:rsidR="004218CD" w:rsidRPr="00DE06B3" w:rsidRDefault="004218CD" w:rsidP="002E79E2">
      <w:pPr>
        <w:pStyle w:val="Heading2"/>
        <w:rPr>
          <w:lang w:val="en-GB"/>
        </w:rPr>
      </w:pPr>
      <w:bookmarkStart w:id="55" w:name="_Toc184251460"/>
      <w:r w:rsidRPr="00DE06B3">
        <w:rPr>
          <w:lang w:val="en-GB"/>
        </w:rPr>
        <w:lastRenderedPageBreak/>
        <w:t>4.2 Pilot study results for research reliability and validity</w:t>
      </w:r>
      <w:bookmarkEnd w:id="55"/>
    </w:p>
    <w:p w14:paraId="3FB99BF1" w14:textId="0EE0DDDF" w:rsidR="009A7861" w:rsidRPr="00DE06B3" w:rsidRDefault="009A7861" w:rsidP="009A7861">
      <w:pPr>
        <w:pStyle w:val="Heading3"/>
        <w:rPr>
          <w:lang w:val="en-GB"/>
        </w:rPr>
      </w:pPr>
      <w:bookmarkStart w:id="56" w:name="_Toc184251461"/>
      <w:r w:rsidRPr="00DE06B3">
        <w:rPr>
          <w:lang w:val="en-GB"/>
        </w:rPr>
        <w:t>4.2.1 Reliability analysis</w:t>
      </w:r>
      <w:bookmarkEnd w:id="56"/>
    </w:p>
    <w:p w14:paraId="65F326E3" w14:textId="17EB145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A pilot study has been conducted to analyse the validity and reliability of the study, as well as the collected survey data. In order to conduct the pilot study, a small database has been created from the entire database of 74 survey respondents. </w:t>
      </w:r>
      <w:r w:rsidR="004D1704" w:rsidRPr="00ED2B48">
        <w:rPr>
          <w:rFonts w:ascii="Times New Roman" w:eastAsia="Times New Roman" w:hAnsi="Times New Roman" w:cs="Times New Roman"/>
          <w:color w:val="000000" w:themeColor="text1"/>
          <w:sz w:val="24"/>
          <w:szCs w:val="24"/>
          <w:lang w:val="en-GB"/>
        </w:rPr>
        <w:t xml:space="preserve">The reliability analysis has been done by considering the entire </w:t>
      </w:r>
      <w:r w:rsidR="00A85A71" w:rsidRPr="00ED2B48">
        <w:rPr>
          <w:rFonts w:ascii="Times New Roman" w:eastAsia="Times New Roman" w:hAnsi="Times New Roman" w:cs="Times New Roman"/>
          <w:color w:val="000000" w:themeColor="text1"/>
          <w:sz w:val="24"/>
          <w:szCs w:val="24"/>
          <w:lang w:val="en-GB"/>
        </w:rPr>
        <w:t>population of 74 people</w:t>
      </w:r>
      <w:r w:rsidR="00D961BB" w:rsidRPr="00ED2B48">
        <w:rPr>
          <w:rFonts w:ascii="Times New Roman" w:eastAsia="Times New Roman" w:hAnsi="Times New Roman" w:cs="Times New Roman"/>
          <w:color w:val="000000" w:themeColor="text1"/>
          <w:sz w:val="24"/>
          <w:szCs w:val="24"/>
          <w:lang w:val="en-GB"/>
        </w:rPr>
        <w:t xml:space="preserve">. It has also ensured a 100% of response rate. The acquisition of this response rate has been possible </w:t>
      </w:r>
      <w:r w:rsidR="00384FAB" w:rsidRPr="00ED2B48">
        <w:rPr>
          <w:rFonts w:ascii="Times New Roman" w:eastAsia="Times New Roman" w:hAnsi="Times New Roman" w:cs="Times New Roman"/>
          <w:color w:val="000000" w:themeColor="text1"/>
          <w:sz w:val="24"/>
          <w:szCs w:val="24"/>
          <w:lang w:val="en-GB"/>
        </w:rPr>
        <w:t xml:space="preserve">by consistently </w:t>
      </w:r>
      <w:r w:rsidR="00575914" w:rsidRPr="00ED2B48">
        <w:rPr>
          <w:rFonts w:ascii="Times New Roman" w:eastAsia="Times New Roman" w:hAnsi="Times New Roman" w:cs="Times New Roman"/>
          <w:color w:val="000000" w:themeColor="text1"/>
          <w:sz w:val="24"/>
          <w:szCs w:val="24"/>
          <w:lang w:val="en-GB"/>
        </w:rPr>
        <w:t>approaching to these participants</w:t>
      </w:r>
      <w:r w:rsidR="0014019F" w:rsidRPr="00ED2B48">
        <w:rPr>
          <w:rFonts w:ascii="Times New Roman" w:eastAsia="Times New Roman" w:hAnsi="Times New Roman" w:cs="Times New Roman"/>
          <w:color w:val="000000" w:themeColor="text1"/>
          <w:sz w:val="24"/>
          <w:szCs w:val="24"/>
          <w:lang w:val="en-GB"/>
        </w:rPr>
        <w:t xml:space="preserve">, so that they would not withdraw </w:t>
      </w:r>
      <w:r w:rsidR="000F7F41" w:rsidRPr="00ED2B48">
        <w:rPr>
          <w:rFonts w:ascii="Times New Roman" w:eastAsia="Times New Roman" w:hAnsi="Times New Roman" w:cs="Times New Roman"/>
          <w:color w:val="000000" w:themeColor="text1"/>
          <w:sz w:val="24"/>
          <w:szCs w:val="24"/>
          <w:lang w:val="en-GB"/>
        </w:rPr>
        <w:t>their responses. It helped in ensuring the 100% of response rate.</w:t>
      </w:r>
      <w:r w:rsidR="000F7F41" w:rsidRPr="00DE06B3">
        <w:rPr>
          <w:rFonts w:ascii="Times New Roman" w:eastAsia="Times New Roman" w:hAnsi="Times New Roman" w:cs="Times New Roman"/>
          <w:color w:val="FF0000"/>
          <w:sz w:val="24"/>
          <w:szCs w:val="24"/>
          <w:lang w:val="en-GB"/>
        </w:rPr>
        <w:t xml:space="preserve"> </w:t>
      </w:r>
      <w:r w:rsidRPr="00DE06B3">
        <w:rPr>
          <w:rFonts w:ascii="Times New Roman" w:eastAsia="Times New Roman" w:hAnsi="Times New Roman" w:cs="Times New Roman"/>
          <w:sz w:val="24"/>
          <w:szCs w:val="24"/>
          <w:lang w:val="en-GB"/>
        </w:rPr>
        <w:t xml:space="preserve">This sample size of respondents has been utilized to conduct the pilot study and to obtain the value of </w:t>
      </w:r>
      <w:r w:rsidRPr="00DE06B3">
        <w:rPr>
          <w:rFonts w:ascii="Times New Roman" w:eastAsia="Times New Roman" w:hAnsi="Times New Roman" w:cs="Times New Roman"/>
          <w:b/>
          <w:i/>
          <w:sz w:val="24"/>
          <w:szCs w:val="24"/>
          <w:lang w:val="en-GB"/>
        </w:rPr>
        <w:t>“Cronbach’s alpha”</w:t>
      </w:r>
      <w:r w:rsidRPr="00DE06B3">
        <w:rPr>
          <w:rFonts w:ascii="Times New Roman" w:eastAsia="Times New Roman" w:hAnsi="Times New Roman" w:cs="Times New Roman"/>
          <w:sz w:val="24"/>
          <w:szCs w:val="24"/>
          <w:lang w:val="en-GB"/>
        </w:rPr>
        <w:t xml:space="preserve">. This value has helped in analysing the reliability and validity of the whole survey sample. Hence, the reliable dataset further helped in obtaining only appropriate and relevant findings.   </w:t>
      </w:r>
    </w:p>
    <w:p w14:paraId="3C27C388" w14:textId="0651125C" w:rsidR="004218CD" w:rsidRPr="00DE06B3" w:rsidRDefault="00FB211D" w:rsidP="004218CD">
      <w:pPr>
        <w:spacing w:before="200" w:after="200" w:line="360" w:lineRule="auto"/>
        <w:jc w:val="center"/>
        <w:rPr>
          <w:rFonts w:ascii="Times New Roman" w:eastAsia="Times New Roman" w:hAnsi="Times New Roman" w:cs="Times New Roman"/>
          <w:sz w:val="24"/>
          <w:szCs w:val="24"/>
          <w:lang w:val="en-GB"/>
        </w:rPr>
      </w:pPr>
      <w:r w:rsidRPr="00DE06B3">
        <w:rPr>
          <w:noProof/>
          <w:lang w:val="en-GB"/>
        </w:rPr>
        <w:drawing>
          <wp:inline distT="0" distB="0" distL="0" distR="0" wp14:anchorId="6F39F9B5" wp14:editId="405E6993">
            <wp:extent cx="3200400" cy="1647825"/>
            <wp:effectExtent l="76200" t="76200" r="133350" b="142875"/>
            <wp:docPr id="421210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210115" name=""/>
                    <pic:cNvPicPr/>
                  </pic:nvPicPr>
                  <pic:blipFill>
                    <a:blip r:embed="rId19"/>
                    <a:stretch>
                      <a:fillRect/>
                    </a:stretch>
                  </pic:blipFill>
                  <pic:spPr>
                    <a:xfrm>
                      <a:off x="0" y="0"/>
                      <a:ext cx="3200400" cy="1647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8515EA" w14:textId="1F1600F7" w:rsidR="004218CD" w:rsidRPr="00DE06B3" w:rsidRDefault="004218CD" w:rsidP="002E79E2">
      <w:pPr>
        <w:pStyle w:val="Heading4"/>
        <w:rPr>
          <w:lang w:val="en-GB"/>
        </w:rPr>
      </w:pPr>
      <w:bookmarkStart w:id="57" w:name="_Toc184251494"/>
      <w:r w:rsidRPr="00DE06B3">
        <w:rPr>
          <w:lang w:val="en-GB"/>
        </w:rPr>
        <w:t>Figure 4.2</w:t>
      </w:r>
      <w:r w:rsidR="007F31AE" w:rsidRPr="00DE06B3">
        <w:rPr>
          <w:lang w:val="en-GB"/>
        </w:rPr>
        <w:t>.1</w:t>
      </w:r>
      <w:r w:rsidRPr="00DE06B3">
        <w:rPr>
          <w:lang w:val="en-GB"/>
        </w:rPr>
        <w:t>: Results of the pilot study</w:t>
      </w:r>
      <w:r w:rsidR="002C2DB2" w:rsidRPr="00DE06B3">
        <w:rPr>
          <w:lang w:val="en-GB"/>
        </w:rPr>
        <w:t xml:space="preserve"> (Cronbach</w:t>
      </w:r>
      <w:r w:rsidR="00F32821" w:rsidRPr="00DE06B3">
        <w:rPr>
          <w:lang w:val="en-GB"/>
        </w:rPr>
        <w:t>’</w:t>
      </w:r>
      <w:r w:rsidR="002C2DB2" w:rsidRPr="00DE06B3">
        <w:rPr>
          <w:lang w:val="en-GB"/>
        </w:rPr>
        <w:t>s alpha)</w:t>
      </w:r>
      <w:bookmarkEnd w:id="57"/>
    </w:p>
    <w:p w14:paraId="78A6A638" w14:textId="052A0C5A"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2C43A7FC" w14:textId="7EC42B4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4.2</w:t>
      </w:r>
      <w:r w:rsidR="003F2E01" w:rsidRPr="00DE06B3">
        <w:rPr>
          <w:rFonts w:ascii="Times New Roman" w:eastAsia="Times New Roman" w:hAnsi="Times New Roman" w:cs="Times New Roman"/>
          <w:b/>
          <w:i/>
          <w:sz w:val="24"/>
          <w:szCs w:val="24"/>
          <w:lang w:val="en-GB"/>
        </w:rPr>
        <w:t>.1</w:t>
      </w:r>
      <w:r w:rsidRPr="00DE06B3">
        <w:rPr>
          <w:rFonts w:ascii="Times New Roman" w:eastAsia="Times New Roman" w:hAnsi="Times New Roman" w:cs="Times New Roman"/>
          <w:sz w:val="24"/>
          <w:szCs w:val="24"/>
          <w:lang w:val="en-GB"/>
        </w:rPr>
        <w:t xml:space="preserve"> above shows that the Cronbach’s alpha value is 0.99</w:t>
      </w:r>
      <w:r w:rsidR="0096564B" w:rsidRPr="00DE06B3">
        <w:rPr>
          <w:rFonts w:ascii="Times New Roman" w:eastAsia="Times New Roman" w:hAnsi="Times New Roman" w:cs="Times New Roman"/>
          <w:sz w:val="24"/>
          <w:szCs w:val="24"/>
          <w:lang w:val="en-GB"/>
        </w:rPr>
        <w:t>0</w:t>
      </w:r>
      <w:r w:rsidRPr="00DE06B3">
        <w:rPr>
          <w:rFonts w:ascii="Times New Roman" w:eastAsia="Times New Roman" w:hAnsi="Times New Roman" w:cs="Times New Roman"/>
          <w:sz w:val="24"/>
          <w:szCs w:val="24"/>
          <w:lang w:val="en-GB"/>
        </w:rPr>
        <w:t xml:space="preserve">. This value is greater than 0.9 and close to 1, which suggests a high internal consistency among survey variables along with a strong reliability. It indicates that the variables used to measure employee engagement and CSR factors are highly correlated. It ensures the scale’s reliability for the data analysis of the entire dataset, through which relevant outcomes can be obtained. </w:t>
      </w:r>
    </w:p>
    <w:p w14:paraId="2F2FE1B0" w14:textId="35AD068D" w:rsidR="00323DB5" w:rsidRPr="00ED2B48" w:rsidRDefault="00C755F2" w:rsidP="00C755F2">
      <w:pPr>
        <w:pStyle w:val="Heading3"/>
        <w:rPr>
          <w:color w:val="000000" w:themeColor="text1"/>
          <w:lang w:val="en-GB"/>
        </w:rPr>
      </w:pPr>
      <w:bookmarkStart w:id="58" w:name="_Toc184251462"/>
      <w:r w:rsidRPr="00ED2B48">
        <w:rPr>
          <w:color w:val="000000" w:themeColor="text1"/>
          <w:lang w:val="en-GB"/>
        </w:rPr>
        <w:lastRenderedPageBreak/>
        <w:t xml:space="preserve">4.2.2 </w:t>
      </w:r>
      <w:r w:rsidR="009A7861" w:rsidRPr="00ED2B48">
        <w:rPr>
          <w:color w:val="000000" w:themeColor="text1"/>
          <w:lang w:val="en-GB"/>
        </w:rPr>
        <w:t>Validity analysis</w:t>
      </w:r>
      <w:bookmarkEnd w:id="58"/>
    </w:p>
    <w:p w14:paraId="0D7EFF3F" w14:textId="7D89B022" w:rsidR="009A7861" w:rsidRPr="00ED2B48" w:rsidRDefault="00926CEB" w:rsidP="004218CD">
      <w:pPr>
        <w:spacing w:before="200" w:after="200" w:line="360" w:lineRule="auto"/>
        <w:jc w:val="both"/>
        <w:rPr>
          <w:rFonts w:ascii="Times New Roman" w:eastAsia="Times New Roman" w:hAnsi="Times New Roman" w:cs="Times New Roman"/>
          <w:color w:val="000000" w:themeColor="text1"/>
          <w:sz w:val="24"/>
          <w:szCs w:val="24"/>
          <w:lang w:val="en-GB"/>
        </w:rPr>
      </w:pPr>
      <w:r w:rsidRPr="00ED2B48">
        <w:rPr>
          <w:rFonts w:ascii="Times New Roman" w:eastAsia="Times New Roman" w:hAnsi="Times New Roman" w:cs="Times New Roman"/>
          <w:color w:val="000000" w:themeColor="text1"/>
          <w:sz w:val="24"/>
          <w:szCs w:val="24"/>
          <w:lang w:val="en-GB"/>
        </w:rPr>
        <w:t xml:space="preserve">The KMO and Bartlett’s test of sphericity has been conducted in order to get the validity value of the </w:t>
      </w:r>
      <w:r w:rsidR="002C2DB2" w:rsidRPr="00ED2B48">
        <w:rPr>
          <w:rFonts w:ascii="Times New Roman" w:eastAsia="Times New Roman" w:hAnsi="Times New Roman" w:cs="Times New Roman"/>
          <w:color w:val="000000" w:themeColor="text1"/>
          <w:sz w:val="24"/>
          <w:szCs w:val="24"/>
          <w:lang w:val="en-GB"/>
        </w:rPr>
        <w:t>dataset as follows:</w:t>
      </w:r>
    </w:p>
    <w:p w14:paraId="0BBB0E54" w14:textId="75FD4A62" w:rsidR="00323DB5" w:rsidRPr="00DE06B3" w:rsidRDefault="002C2DB2" w:rsidP="002C2DB2">
      <w:pPr>
        <w:spacing w:before="200" w:after="200" w:line="360" w:lineRule="auto"/>
        <w:jc w:val="center"/>
        <w:rPr>
          <w:noProof/>
          <w:color w:val="FF0000"/>
          <w:lang w:val="en-GB"/>
        </w:rPr>
      </w:pPr>
      <w:r w:rsidRPr="00DE06B3">
        <w:rPr>
          <w:noProof/>
          <w:color w:val="FF0000"/>
          <w:lang w:val="en-GB"/>
        </w:rPr>
        <w:t xml:space="preserve"> </w:t>
      </w:r>
      <w:r w:rsidRPr="00DE06B3">
        <w:rPr>
          <w:noProof/>
          <w:color w:val="FF0000"/>
          <w:lang w:val="en-GB"/>
        </w:rPr>
        <w:drawing>
          <wp:inline distT="0" distB="0" distL="0" distR="0" wp14:anchorId="565BB15C" wp14:editId="06E1206B">
            <wp:extent cx="4038600" cy="1242646"/>
            <wp:effectExtent l="76200" t="76200" r="133350" b="129540"/>
            <wp:docPr id="206381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81034" name=""/>
                    <pic:cNvPicPr/>
                  </pic:nvPicPr>
                  <pic:blipFill>
                    <a:blip r:embed="rId20"/>
                    <a:stretch>
                      <a:fillRect/>
                    </a:stretch>
                  </pic:blipFill>
                  <pic:spPr>
                    <a:xfrm>
                      <a:off x="0" y="0"/>
                      <a:ext cx="4043646" cy="12441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210819" w14:textId="5CC02464" w:rsidR="002C2DB2" w:rsidRPr="00ED2B48" w:rsidRDefault="002C2DB2" w:rsidP="002C2DB2">
      <w:pPr>
        <w:pStyle w:val="Heading4"/>
        <w:rPr>
          <w:lang w:val="en-GB"/>
        </w:rPr>
      </w:pPr>
      <w:bookmarkStart w:id="59" w:name="_Toc184251495"/>
      <w:r w:rsidRPr="00ED2B48">
        <w:rPr>
          <w:lang w:val="en-GB"/>
        </w:rPr>
        <w:t>Figure 4.2.2: Results of the pilot study</w:t>
      </w:r>
      <w:r w:rsidR="00F37FD5" w:rsidRPr="00ED2B48">
        <w:rPr>
          <w:lang w:val="en-GB"/>
        </w:rPr>
        <w:t xml:space="preserve"> (KMO and Bartlett’s test)</w:t>
      </w:r>
      <w:bookmarkEnd w:id="59"/>
    </w:p>
    <w:p w14:paraId="76931968" w14:textId="40408D6F" w:rsidR="002C2DB2" w:rsidRPr="00ED2B48" w:rsidRDefault="002C2DB2" w:rsidP="002C2DB2">
      <w:pPr>
        <w:spacing w:before="200" w:after="200" w:line="360" w:lineRule="auto"/>
        <w:jc w:val="center"/>
        <w:rPr>
          <w:rFonts w:ascii="Times New Roman" w:eastAsia="Times New Roman" w:hAnsi="Times New Roman" w:cs="Times New Roman"/>
          <w:color w:val="000000" w:themeColor="text1"/>
          <w:sz w:val="24"/>
          <w:szCs w:val="24"/>
          <w:lang w:val="en-GB"/>
        </w:rPr>
      </w:pPr>
      <w:r w:rsidRPr="00ED2B48">
        <w:rPr>
          <w:rFonts w:ascii="Times New Roman" w:eastAsia="Times New Roman" w:hAnsi="Times New Roman" w:cs="Times New Roman"/>
          <w:color w:val="000000" w:themeColor="text1"/>
          <w:sz w:val="24"/>
          <w:szCs w:val="24"/>
          <w:lang w:val="en-GB"/>
        </w:rPr>
        <w:t>(Source: Created by the researcher)</w:t>
      </w:r>
    </w:p>
    <w:p w14:paraId="3A68AD76" w14:textId="0083D518" w:rsidR="003F2E01" w:rsidRPr="00ED2B48" w:rsidRDefault="003F2E01" w:rsidP="003F2E01">
      <w:pPr>
        <w:spacing w:before="200" w:after="200" w:line="360" w:lineRule="auto"/>
        <w:jc w:val="both"/>
        <w:rPr>
          <w:rFonts w:ascii="Times New Roman" w:eastAsia="Times New Roman" w:hAnsi="Times New Roman" w:cs="Times New Roman"/>
          <w:color w:val="000000" w:themeColor="text1"/>
          <w:sz w:val="24"/>
          <w:szCs w:val="24"/>
          <w:lang w:val="en-GB"/>
        </w:rPr>
      </w:pPr>
      <w:r w:rsidRPr="00ED2B48">
        <w:rPr>
          <w:rFonts w:ascii="Times New Roman" w:eastAsia="Times New Roman" w:hAnsi="Times New Roman" w:cs="Times New Roman"/>
          <w:b/>
          <w:i/>
          <w:color w:val="000000" w:themeColor="text1"/>
          <w:sz w:val="24"/>
          <w:szCs w:val="24"/>
          <w:lang w:val="en-GB"/>
        </w:rPr>
        <w:t>Figure 4.2.2</w:t>
      </w:r>
      <w:r w:rsidRPr="00ED2B48">
        <w:rPr>
          <w:rFonts w:ascii="Times New Roman" w:eastAsia="Times New Roman" w:hAnsi="Times New Roman" w:cs="Times New Roman"/>
          <w:color w:val="000000" w:themeColor="text1"/>
          <w:sz w:val="24"/>
          <w:szCs w:val="24"/>
          <w:lang w:val="en-GB"/>
        </w:rPr>
        <w:t xml:space="preserve"> above shows that the </w:t>
      </w:r>
      <w:r w:rsidR="008F7B00" w:rsidRPr="00ED2B48">
        <w:rPr>
          <w:rFonts w:ascii="Times New Roman" w:eastAsia="Times New Roman" w:hAnsi="Times New Roman" w:cs="Times New Roman"/>
          <w:color w:val="000000" w:themeColor="text1"/>
          <w:sz w:val="24"/>
          <w:szCs w:val="24"/>
          <w:lang w:val="en-GB"/>
        </w:rPr>
        <w:t>chi-square</w:t>
      </w:r>
      <w:r w:rsidRPr="00ED2B48">
        <w:rPr>
          <w:rFonts w:ascii="Times New Roman" w:eastAsia="Times New Roman" w:hAnsi="Times New Roman" w:cs="Times New Roman"/>
          <w:color w:val="000000" w:themeColor="text1"/>
          <w:sz w:val="24"/>
          <w:szCs w:val="24"/>
          <w:lang w:val="en-GB"/>
        </w:rPr>
        <w:t xml:space="preserve"> value is </w:t>
      </w:r>
      <w:r w:rsidR="008F7B00" w:rsidRPr="00ED2B48">
        <w:rPr>
          <w:rFonts w:ascii="Times New Roman" w:eastAsia="Times New Roman" w:hAnsi="Times New Roman" w:cs="Times New Roman"/>
          <w:color w:val="000000" w:themeColor="text1"/>
          <w:sz w:val="24"/>
          <w:szCs w:val="24"/>
          <w:lang w:val="en-GB"/>
        </w:rPr>
        <w:t xml:space="preserve">100.481. </w:t>
      </w:r>
      <w:r w:rsidR="002B06B7" w:rsidRPr="00ED2B48">
        <w:rPr>
          <w:rFonts w:ascii="Times New Roman" w:eastAsia="Times New Roman" w:hAnsi="Times New Roman" w:cs="Times New Roman"/>
          <w:color w:val="000000" w:themeColor="text1"/>
          <w:sz w:val="24"/>
          <w:szCs w:val="24"/>
          <w:lang w:val="en-GB"/>
        </w:rPr>
        <w:t xml:space="preserve">A significant relationship between the variables is suggested by the value, which shows a significant deviation between the observed and expected data. This high number usually indicates that the study's null hypothesis can be disproved. </w:t>
      </w:r>
      <w:r w:rsidR="00DA72E7" w:rsidRPr="00ED2B48">
        <w:rPr>
          <w:rFonts w:ascii="Times New Roman" w:eastAsia="Times New Roman" w:hAnsi="Times New Roman" w:cs="Times New Roman"/>
          <w:color w:val="000000" w:themeColor="text1"/>
          <w:sz w:val="24"/>
          <w:szCs w:val="24"/>
          <w:lang w:val="en-GB"/>
        </w:rPr>
        <w:t xml:space="preserve">It further indicates the significance of the survey dataset, through which effective findings can be obtained. </w:t>
      </w:r>
    </w:p>
    <w:p w14:paraId="3A9028EB" w14:textId="77777777" w:rsidR="004218CD" w:rsidRPr="00DE06B3" w:rsidRDefault="004218CD" w:rsidP="002E79E2">
      <w:pPr>
        <w:pStyle w:val="Heading2"/>
        <w:rPr>
          <w:lang w:val="en-GB"/>
        </w:rPr>
      </w:pPr>
      <w:bookmarkStart w:id="60" w:name="_Toc184251463"/>
      <w:r w:rsidRPr="00DE06B3">
        <w:rPr>
          <w:lang w:val="en-GB"/>
        </w:rPr>
        <w:t>4.3 Survey data analysis</w:t>
      </w:r>
      <w:bookmarkEnd w:id="60"/>
      <w:r w:rsidRPr="00DE06B3">
        <w:rPr>
          <w:lang w:val="en-GB"/>
        </w:rPr>
        <w:t xml:space="preserve">  </w:t>
      </w:r>
    </w:p>
    <w:p w14:paraId="477E85F4" w14:textId="77777777" w:rsidR="004218CD" w:rsidRPr="00DE06B3" w:rsidRDefault="004218CD" w:rsidP="002E79E2">
      <w:pPr>
        <w:pStyle w:val="Heading3"/>
        <w:rPr>
          <w:lang w:val="en-GB"/>
        </w:rPr>
      </w:pPr>
      <w:bookmarkStart w:id="61" w:name="_Toc184251464"/>
      <w:r w:rsidRPr="00DE06B3">
        <w:rPr>
          <w:lang w:val="en-GB"/>
        </w:rPr>
        <w:t>4.3.1 Results obtained from the survey (Descriptive Analysis)</w:t>
      </w:r>
      <w:bookmarkEnd w:id="61"/>
    </w:p>
    <w:p w14:paraId="5BE5BF86"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Demographic Questions</w:t>
      </w:r>
    </w:p>
    <w:p w14:paraId="17F16860"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4.3.1.1 What is your age?</w:t>
      </w:r>
    </w:p>
    <w:p w14:paraId="233DE58C"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lastRenderedPageBreak/>
        <w:drawing>
          <wp:inline distT="114300" distB="114300" distL="114300" distR="114300" wp14:anchorId="682AA4FD" wp14:editId="47087053">
            <wp:extent cx="5214938" cy="2197962"/>
            <wp:effectExtent l="25400" t="25400" r="25400" b="25400"/>
            <wp:docPr id="14" name="image17.png" descr="Forms response chart. Question title: What is your age?. Number of responses: 74 responses."/>
            <wp:cNvGraphicFramePr/>
            <a:graphic xmlns:a="http://schemas.openxmlformats.org/drawingml/2006/main">
              <a:graphicData uri="http://schemas.openxmlformats.org/drawingml/2006/picture">
                <pic:pic xmlns:pic="http://schemas.openxmlformats.org/drawingml/2006/picture">
                  <pic:nvPicPr>
                    <pic:cNvPr id="14" name="image17.png" descr="Forms response chart. Question title: What is your age?. Number of responses: 74 responses."/>
                    <pic:cNvPicPr/>
                  </pic:nvPicPr>
                  <pic:blipFill>
                    <a:blip r:embed="rId21"/>
                    <a:stretch>
                      <a:fillRect/>
                    </a:stretch>
                  </pic:blipFill>
                  <pic:spPr>
                    <a:xfrm>
                      <a:off x="0" y="0"/>
                      <a:ext cx="5214938" cy="2197962"/>
                    </a:xfrm>
                    <a:prstGeom prst="rect">
                      <a:avLst/>
                    </a:prstGeom>
                    <a:ln w="25400">
                      <a:solidFill>
                        <a:srgbClr val="000000"/>
                      </a:solidFill>
                      <a:prstDash val="solid"/>
                    </a:ln>
                  </pic:spPr>
                </pic:pic>
              </a:graphicData>
            </a:graphic>
          </wp:inline>
        </w:drawing>
      </w:r>
    </w:p>
    <w:p w14:paraId="189BE7F4" w14:textId="77777777" w:rsidR="004218CD" w:rsidRPr="00DE06B3" w:rsidRDefault="004218CD" w:rsidP="002E79E2">
      <w:pPr>
        <w:pStyle w:val="Heading4"/>
        <w:rPr>
          <w:lang w:val="en-GB"/>
        </w:rPr>
      </w:pPr>
      <w:bookmarkStart w:id="62" w:name="_Toc184251496"/>
      <w:r w:rsidRPr="00DE06B3">
        <w:rPr>
          <w:lang w:val="en-GB"/>
        </w:rPr>
        <w:t>Figure 4.3: Demographic question about age</w:t>
      </w:r>
      <w:bookmarkEnd w:id="62"/>
    </w:p>
    <w:p w14:paraId="301E490B" w14:textId="63A1C523"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14E4F6D4"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4.3</w:t>
      </w:r>
      <w:r w:rsidRPr="00DE06B3">
        <w:rPr>
          <w:rFonts w:ascii="Times New Roman" w:eastAsia="Times New Roman" w:hAnsi="Times New Roman" w:cs="Times New Roman"/>
          <w:sz w:val="24"/>
          <w:szCs w:val="24"/>
          <w:lang w:val="en-GB"/>
        </w:rPr>
        <w:t xml:space="preserve"> above shows that about 77% of responses have been obtained from the people between 25 and 35 years of age group. It indicates that most of the young people or young employees involved in the retail sector are concerned or aware of the implementation of CSR initiatives. </w:t>
      </w:r>
    </w:p>
    <w:p w14:paraId="2EDDCF99"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4.3.1.2 What is your gender?</w:t>
      </w:r>
    </w:p>
    <w:p w14:paraId="0E71FD59"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drawing>
          <wp:inline distT="114300" distB="114300" distL="114300" distR="114300" wp14:anchorId="29CA0801" wp14:editId="46A1DEC3">
            <wp:extent cx="5494405" cy="2309813"/>
            <wp:effectExtent l="25400" t="25400" r="25400" b="25400"/>
            <wp:docPr id="1877040601" name="image13.png" descr="Forms response chart. Question title: What is your gender?. Number of responses: 74 responses."/>
            <wp:cNvGraphicFramePr/>
            <a:graphic xmlns:a="http://schemas.openxmlformats.org/drawingml/2006/main">
              <a:graphicData uri="http://schemas.openxmlformats.org/drawingml/2006/picture">
                <pic:pic xmlns:pic="http://schemas.openxmlformats.org/drawingml/2006/picture">
                  <pic:nvPicPr>
                    <pic:cNvPr id="7" name="image13.png" descr="Forms response chart. Question title: What is your gender?. Number of responses: 74 responses."/>
                    <pic:cNvPicPr/>
                  </pic:nvPicPr>
                  <pic:blipFill>
                    <a:blip r:embed="rId22"/>
                    <a:stretch>
                      <a:fillRect/>
                    </a:stretch>
                  </pic:blipFill>
                  <pic:spPr>
                    <a:xfrm>
                      <a:off x="0" y="0"/>
                      <a:ext cx="5494405" cy="2309813"/>
                    </a:xfrm>
                    <a:prstGeom prst="rect">
                      <a:avLst/>
                    </a:prstGeom>
                    <a:ln w="25400">
                      <a:solidFill>
                        <a:srgbClr val="000000"/>
                      </a:solidFill>
                      <a:prstDash val="solid"/>
                    </a:ln>
                  </pic:spPr>
                </pic:pic>
              </a:graphicData>
            </a:graphic>
          </wp:inline>
        </w:drawing>
      </w:r>
    </w:p>
    <w:p w14:paraId="4610EDDD" w14:textId="77777777" w:rsidR="004218CD" w:rsidRPr="00DE06B3" w:rsidRDefault="004218CD" w:rsidP="002E79E2">
      <w:pPr>
        <w:pStyle w:val="Heading4"/>
        <w:rPr>
          <w:lang w:val="en-GB"/>
        </w:rPr>
      </w:pPr>
      <w:bookmarkStart w:id="63" w:name="_Toc184251497"/>
      <w:r w:rsidRPr="00DE06B3">
        <w:rPr>
          <w:lang w:val="en-GB"/>
        </w:rPr>
        <w:t>Figure 4.4: Demographic question about gender</w:t>
      </w:r>
      <w:bookmarkEnd w:id="63"/>
    </w:p>
    <w:p w14:paraId="12820969" w14:textId="46EF9945"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21AFB79F"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lastRenderedPageBreak/>
        <w:t>Figure 4.4</w:t>
      </w:r>
      <w:r w:rsidRPr="00DE06B3">
        <w:rPr>
          <w:rFonts w:ascii="Times New Roman" w:eastAsia="Times New Roman" w:hAnsi="Times New Roman" w:cs="Times New Roman"/>
          <w:sz w:val="24"/>
          <w:szCs w:val="24"/>
          <w:lang w:val="en-GB"/>
        </w:rPr>
        <w:t xml:space="preserve"> above shows that about 54.1% of responses have been obtained from male participants, whereas, 45.9% of responses have been obtained from female participants. It indicates that most of the male personnel involved in the retail industry have participated in the survey.  </w:t>
      </w:r>
    </w:p>
    <w:p w14:paraId="6D240442"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4.3.1.3 State about your educational qualification.</w:t>
      </w:r>
    </w:p>
    <w:p w14:paraId="19C44C58"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drawing>
          <wp:inline distT="114300" distB="114300" distL="114300" distR="114300" wp14:anchorId="4AEBB4DB" wp14:editId="4F86237A">
            <wp:extent cx="5586413" cy="2103857"/>
            <wp:effectExtent l="25400" t="25400" r="25400" b="25400"/>
            <wp:docPr id="13" name="image15.png"/>
            <wp:cNvGraphicFramePr/>
            <a:graphic xmlns:a="http://schemas.openxmlformats.org/drawingml/2006/main">
              <a:graphicData uri="http://schemas.openxmlformats.org/drawingml/2006/picture">
                <pic:pic xmlns:pic="http://schemas.openxmlformats.org/drawingml/2006/picture">
                  <pic:nvPicPr>
                    <pic:cNvPr id="13" name="image15.png"/>
                    <pic:cNvPicPr/>
                  </pic:nvPicPr>
                  <pic:blipFill>
                    <a:blip r:embed="rId23"/>
                    <a:stretch>
                      <a:fillRect/>
                    </a:stretch>
                  </pic:blipFill>
                  <pic:spPr>
                    <a:xfrm>
                      <a:off x="0" y="0"/>
                      <a:ext cx="5586413" cy="2103857"/>
                    </a:xfrm>
                    <a:prstGeom prst="rect">
                      <a:avLst/>
                    </a:prstGeom>
                    <a:ln w="25400">
                      <a:solidFill>
                        <a:srgbClr val="000000"/>
                      </a:solidFill>
                      <a:prstDash val="solid"/>
                    </a:ln>
                  </pic:spPr>
                </pic:pic>
              </a:graphicData>
            </a:graphic>
          </wp:inline>
        </w:drawing>
      </w:r>
    </w:p>
    <w:p w14:paraId="1AB182E5" w14:textId="77777777" w:rsidR="004218CD" w:rsidRPr="00DE06B3" w:rsidRDefault="004218CD" w:rsidP="002E79E2">
      <w:pPr>
        <w:pStyle w:val="Heading4"/>
        <w:rPr>
          <w:lang w:val="en-GB"/>
        </w:rPr>
      </w:pPr>
      <w:bookmarkStart w:id="64" w:name="_Toc184251498"/>
      <w:r w:rsidRPr="00DE06B3">
        <w:rPr>
          <w:lang w:val="en-GB"/>
        </w:rPr>
        <w:t>Figure 4.5: Demographic question about educational qualification</w:t>
      </w:r>
      <w:bookmarkEnd w:id="64"/>
    </w:p>
    <w:p w14:paraId="26F74424" w14:textId="2257155E"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76FDCE59"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4.5</w:t>
      </w:r>
      <w:r w:rsidRPr="00DE06B3">
        <w:rPr>
          <w:rFonts w:ascii="Times New Roman" w:eastAsia="Times New Roman" w:hAnsi="Times New Roman" w:cs="Times New Roman"/>
          <w:sz w:val="24"/>
          <w:szCs w:val="24"/>
          <w:lang w:val="en-GB"/>
        </w:rPr>
        <w:t xml:space="preserve"> above shows that about 40.5% of respondents have completed Bachelor’s degree and 43.2% of respondents have completed the Master’s degree qualification. These percentages indicate that highly educated people have responded to the survey. These educated people provided relevant insights regarding the necessity of implementing CSR initiatives. </w:t>
      </w:r>
    </w:p>
    <w:p w14:paraId="01E23228"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4.3.1.4 What is your designation in your organisation?</w:t>
      </w:r>
    </w:p>
    <w:p w14:paraId="5DAAEBE4"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lastRenderedPageBreak/>
        <w:drawing>
          <wp:inline distT="114300" distB="114300" distL="114300" distR="114300" wp14:anchorId="680BEB11" wp14:editId="2C45CCA9">
            <wp:extent cx="5519614" cy="2157413"/>
            <wp:effectExtent l="25400" t="25400" r="25400" b="25400"/>
            <wp:docPr id="21" name="image20.png"/>
            <wp:cNvGraphicFramePr/>
            <a:graphic xmlns:a="http://schemas.openxmlformats.org/drawingml/2006/main">
              <a:graphicData uri="http://schemas.openxmlformats.org/drawingml/2006/picture">
                <pic:pic xmlns:pic="http://schemas.openxmlformats.org/drawingml/2006/picture">
                  <pic:nvPicPr>
                    <pic:cNvPr id="21" name="image20.png"/>
                    <pic:cNvPicPr/>
                  </pic:nvPicPr>
                  <pic:blipFill>
                    <a:blip r:embed="rId24"/>
                    <a:stretch>
                      <a:fillRect/>
                    </a:stretch>
                  </pic:blipFill>
                  <pic:spPr>
                    <a:xfrm>
                      <a:off x="0" y="0"/>
                      <a:ext cx="5519614" cy="2157413"/>
                    </a:xfrm>
                    <a:prstGeom prst="rect">
                      <a:avLst/>
                    </a:prstGeom>
                    <a:ln w="25400">
                      <a:solidFill>
                        <a:srgbClr val="000000"/>
                      </a:solidFill>
                      <a:prstDash val="solid"/>
                    </a:ln>
                  </pic:spPr>
                </pic:pic>
              </a:graphicData>
            </a:graphic>
          </wp:inline>
        </w:drawing>
      </w:r>
    </w:p>
    <w:p w14:paraId="01286EFD"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drawing>
          <wp:inline distT="114300" distB="114300" distL="114300" distR="114300" wp14:anchorId="0CC92EF0" wp14:editId="1D1A61DD">
            <wp:extent cx="5457825" cy="2595674"/>
            <wp:effectExtent l="25400" t="25400" r="25400" b="25400"/>
            <wp:docPr id="483375180" name="image9.png"/>
            <wp:cNvGraphicFramePr/>
            <a:graphic xmlns:a="http://schemas.openxmlformats.org/drawingml/2006/main">
              <a:graphicData uri="http://schemas.openxmlformats.org/drawingml/2006/picture">
                <pic:pic xmlns:pic="http://schemas.openxmlformats.org/drawingml/2006/picture">
                  <pic:nvPicPr>
                    <pic:cNvPr id="4" name="image9.png"/>
                    <pic:cNvPicPr/>
                  </pic:nvPicPr>
                  <pic:blipFill>
                    <a:blip r:embed="rId25"/>
                    <a:stretch>
                      <a:fillRect/>
                    </a:stretch>
                  </pic:blipFill>
                  <pic:spPr>
                    <a:xfrm>
                      <a:off x="0" y="0"/>
                      <a:ext cx="5457825" cy="2595674"/>
                    </a:xfrm>
                    <a:prstGeom prst="rect">
                      <a:avLst/>
                    </a:prstGeom>
                    <a:ln w="25400">
                      <a:solidFill>
                        <a:srgbClr val="000000"/>
                      </a:solidFill>
                      <a:prstDash val="solid"/>
                    </a:ln>
                  </pic:spPr>
                </pic:pic>
              </a:graphicData>
            </a:graphic>
          </wp:inline>
        </w:drawing>
      </w:r>
    </w:p>
    <w:p w14:paraId="07368C46" w14:textId="77777777" w:rsidR="004218CD" w:rsidRPr="00DE06B3" w:rsidRDefault="004218CD" w:rsidP="002E79E2">
      <w:pPr>
        <w:pStyle w:val="Heading4"/>
        <w:rPr>
          <w:lang w:val="en-GB"/>
        </w:rPr>
      </w:pPr>
      <w:bookmarkStart w:id="65" w:name="_Toc184251499"/>
      <w:r w:rsidRPr="00DE06B3">
        <w:rPr>
          <w:lang w:val="en-GB"/>
        </w:rPr>
        <w:t>Figure 4.6: Demographic question about organisational designation</w:t>
      </w:r>
      <w:bookmarkEnd w:id="65"/>
    </w:p>
    <w:p w14:paraId="52AFFAEC" w14:textId="5BC9B473"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443A1C7E"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4.6</w:t>
      </w:r>
      <w:r w:rsidRPr="00DE06B3">
        <w:rPr>
          <w:rFonts w:ascii="Times New Roman" w:eastAsia="Times New Roman" w:hAnsi="Times New Roman" w:cs="Times New Roman"/>
          <w:sz w:val="24"/>
          <w:szCs w:val="24"/>
          <w:lang w:val="en-GB"/>
        </w:rPr>
        <w:t xml:space="preserve"> above shows that about 20.3% of respondents have the designation of supervisor and 12.2% of respondents have the designation of operation manager. However, other survey respondents have other effective organisational positions. These are senior level manager, marketing manager, business development manager, HR manager, CSR and sustainability manager, training and development manager and many others. Collecting data from a wide range of people belonging from different organisational designations indicates diverse perspectives for effective research findings.  </w:t>
      </w:r>
    </w:p>
    <w:p w14:paraId="0463ED63"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lastRenderedPageBreak/>
        <w:t>4.3.1.5 How many years of working experience do you have?</w:t>
      </w:r>
    </w:p>
    <w:p w14:paraId="089699C1"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drawing>
          <wp:inline distT="114300" distB="114300" distL="114300" distR="114300" wp14:anchorId="1829295D" wp14:editId="7E249299">
            <wp:extent cx="5348288" cy="2702194"/>
            <wp:effectExtent l="25400" t="25400" r="25400" b="25400"/>
            <wp:docPr id="25" name="image24.png"/>
            <wp:cNvGraphicFramePr/>
            <a:graphic xmlns:a="http://schemas.openxmlformats.org/drawingml/2006/main">
              <a:graphicData uri="http://schemas.openxmlformats.org/drawingml/2006/picture">
                <pic:pic xmlns:pic="http://schemas.openxmlformats.org/drawingml/2006/picture">
                  <pic:nvPicPr>
                    <pic:cNvPr id="25" name="image24.png"/>
                    <pic:cNvPicPr/>
                  </pic:nvPicPr>
                  <pic:blipFill>
                    <a:blip r:embed="rId26"/>
                    <a:stretch>
                      <a:fillRect/>
                    </a:stretch>
                  </pic:blipFill>
                  <pic:spPr>
                    <a:xfrm>
                      <a:off x="0" y="0"/>
                      <a:ext cx="5348288" cy="2702194"/>
                    </a:xfrm>
                    <a:prstGeom prst="rect">
                      <a:avLst/>
                    </a:prstGeom>
                    <a:ln w="25400">
                      <a:solidFill>
                        <a:srgbClr val="000000"/>
                      </a:solidFill>
                      <a:prstDash val="solid"/>
                    </a:ln>
                  </pic:spPr>
                </pic:pic>
              </a:graphicData>
            </a:graphic>
          </wp:inline>
        </w:drawing>
      </w:r>
    </w:p>
    <w:p w14:paraId="149529BA" w14:textId="77777777" w:rsidR="004218CD" w:rsidRPr="00DE06B3" w:rsidRDefault="004218CD" w:rsidP="002E79E2">
      <w:pPr>
        <w:pStyle w:val="Heading4"/>
        <w:rPr>
          <w:lang w:val="en-GB"/>
        </w:rPr>
      </w:pPr>
      <w:bookmarkStart w:id="66" w:name="_Toc184251500"/>
      <w:r w:rsidRPr="00DE06B3">
        <w:rPr>
          <w:lang w:val="en-GB"/>
        </w:rPr>
        <w:t>Figure 4.7: Demographic question about working experience</w:t>
      </w:r>
      <w:bookmarkEnd w:id="66"/>
    </w:p>
    <w:p w14:paraId="396E8948" w14:textId="3310CF79"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60955849"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4.7</w:t>
      </w:r>
      <w:r w:rsidRPr="00DE06B3">
        <w:rPr>
          <w:rFonts w:ascii="Times New Roman" w:eastAsia="Times New Roman" w:hAnsi="Times New Roman" w:cs="Times New Roman"/>
          <w:sz w:val="24"/>
          <w:szCs w:val="24"/>
          <w:lang w:val="en-GB"/>
        </w:rPr>
        <w:t xml:space="preserve"> above shows that about 47.4% of responses have been collected from the people who have 1 to 5 years of working experience in retail organisations. Hence, collecting precise data about the retail context from these respondents has been possible. </w:t>
      </w:r>
    </w:p>
    <w:p w14:paraId="5C68CD26"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Research findings based on research objectives</w:t>
      </w:r>
    </w:p>
    <w:p w14:paraId="3B930279" w14:textId="0E066453"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 xml:space="preserve">RO1: “To evaluate the main corporate social responsibility or CSR that affect employee engagement in the retail sector” </w:t>
      </w:r>
    </w:p>
    <w:p w14:paraId="11D2A35E"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In order to get suitable findings associated with the objective, following survey questions have been addressed: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5"/>
        <w:gridCol w:w="3735"/>
        <w:gridCol w:w="4110"/>
      </w:tblGrid>
      <w:tr w:rsidR="004218CD" w:rsidRPr="00DE06B3" w14:paraId="5570D979" w14:textId="77777777" w:rsidTr="00F77C5D">
        <w:tc>
          <w:tcPr>
            <w:tcW w:w="1515" w:type="dxa"/>
            <w:shd w:val="clear" w:color="auto" w:fill="auto"/>
            <w:tcMar>
              <w:top w:w="100" w:type="dxa"/>
              <w:left w:w="100" w:type="dxa"/>
              <w:bottom w:w="100" w:type="dxa"/>
              <w:right w:w="100" w:type="dxa"/>
            </w:tcMar>
          </w:tcPr>
          <w:p w14:paraId="58D20498" w14:textId="77777777" w:rsidR="004218CD" w:rsidRPr="00DE06B3" w:rsidRDefault="004218CD" w:rsidP="00F77C5D">
            <w:pPr>
              <w:widowControl w:val="0"/>
              <w:spacing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Questions</w:t>
            </w:r>
          </w:p>
        </w:tc>
        <w:tc>
          <w:tcPr>
            <w:tcW w:w="3735" w:type="dxa"/>
            <w:shd w:val="clear" w:color="auto" w:fill="auto"/>
            <w:tcMar>
              <w:top w:w="100" w:type="dxa"/>
              <w:left w:w="100" w:type="dxa"/>
              <w:bottom w:w="100" w:type="dxa"/>
              <w:right w:w="100" w:type="dxa"/>
            </w:tcMar>
          </w:tcPr>
          <w:p w14:paraId="0C0724F2" w14:textId="77777777" w:rsidR="004218CD" w:rsidRPr="00DE06B3" w:rsidRDefault="004218CD" w:rsidP="00F77C5D">
            <w:pPr>
              <w:widowControl w:val="0"/>
              <w:spacing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 xml:space="preserve">Description </w:t>
            </w:r>
          </w:p>
        </w:tc>
        <w:tc>
          <w:tcPr>
            <w:tcW w:w="4110" w:type="dxa"/>
            <w:shd w:val="clear" w:color="auto" w:fill="auto"/>
            <w:tcMar>
              <w:top w:w="100" w:type="dxa"/>
              <w:left w:w="100" w:type="dxa"/>
              <w:bottom w:w="100" w:type="dxa"/>
              <w:right w:w="100" w:type="dxa"/>
            </w:tcMar>
          </w:tcPr>
          <w:p w14:paraId="092116B5" w14:textId="77777777" w:rsidR="004218CD" w:rsidRPr="00DE06B3" w:rsidRDefault="004218CD" w:rsidP="00F77C5D">
            <w:pPr>
              <w:widowControl w:val="0"/>
              <w:spacing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Focus</w:t>
            </w:r>
          </w:p>
        </w:tc>
      </w:tr>
      <w:tr w:rsidR="004218CD" w:rsidRPr="00DE06B3" w14:paraId="6B9A6774" w14:textId="77777777" w:rsidTr="00F77C5D">
        <w:tc>
          <w:tcPr>
            <w:tcW w:w="1515" w:type="dxa"/>
            <w:shd w:val="clear" w:color="auto" w:fill="auto"/>
            <w:tcMar>
              <w:top w:w="100" w:type="dxa"/>
              <w:left w:w="100" w:type="dxa"/>
              <w:bottom w:w="100" w:type="dxa"/>
              <w:right w:w="100" w:type="dxa"/>
            </w:tcMar>
          </w:tcPr>
          <w:p w14:paraId="6553C7E1" w14:textId="77777777" w:rsidR="004218CD" w:rsidRPr="00DE06B3" w:rsidRDefault="004218CD" w:rsidP="00F77C5D">
            <w:pPr>
              <w:widowControl w:val="0"/>
              <w:spacing w:line="360" w:lineRule="auto"/>
              <w:jc w:val="both"/>
              <w:rPr>
                <w:rFonts w:ascii="Times New Roman" w:eastAsia="Times New Roman" w:hAnsi="Times New Roman" w:cs="Times New Roman"/>
                <w:i/>
                <w:sz w:val="24"/>
                <w:szCs w:val="24"/>
                <w:lang w:val="en-GB"/>
              </w:rPr>
            </w:pPr>
            <w:r w:rsidRPr="00DE06B3">
              <w:rPr>
                <w:rFonts w:ascii="Times New Roman" w:eastAsia="Times New Roman" w:hAnsi="Times New Roman" w:cs="Times New Roman"/>
                <w:i/>
                <w:sz w:val="24"/>
                <w:szCs w:val="24"/>
                <w:lang w:val="en-GB"/>
              </w:rPr>
              <w:t>Question 6</w:t>
            </w:r>
          </w:p>
        </w:tc>
        <w:tc>
          <w:tcPr>
            <w:tcW w:w="3735" w:type="dxa"/>
            <w:shd w:val="clear" w:color="auto" w:fill="auto"/>
            <w:tcMar>
              <w:top w:w="100" w:type="dxa"/>
              <w:left w:w="100" w:type="dxa"/>
              <w:bottom w:w="100" w:type="dxa"/>
              <w:right w:w="100" w:type="dxa"/>
            </w:tcMar>
          </w:tcPr>
          <w:p w14:paraId="5A27E32B"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Awareness and engagement of employees with organisational CSR initiatives</w:t>
            </w:r>
          </w:p>
        </w:tc>
        <w:tc>
          <w:tcPr>
            <w:tcW w:w="4110" w:type="dxa"/>
            <w:shd w:val="clear" w:color="auto" w:fill="auto"/>
            <w:tcMar>
              <w:top w:w="100" w:type="dxa"/>
              <w:left w:w="100" w:type="dxa"/>
              <w:bottom w:w="100" w:type="dxa"/>
              <w:right w:w="100" w:type="dxa"/>
            </w:tcMar>
          </w:tcPr>
          <w:p w14:paraId="4742E00F"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Enhanced employee awareness about CSR initiatives </w:t>
            </w:r>
          </w:p>
        </w:tc>
      </w:tr>
      <w:tr w:rsidR="004218CD" w:rsidRPr="00DE06B3" w14:paraId="34F5E04B" w14:textId="77777777" w:rsidTr="00F77C5D">
        <w:tc>
          <w:tcPr>
            <w:tcW w:w="1515" w:type="dxa"/>
            <w:shd w:val="clear" w:color="auto" w:fill="auto"/>
            <w:tcMar>
              <w:top w:w="100" w:type="dxa"/>
              <w:left w:w="100" w:type="dxa"/>
              <w:bottom w:w="100" w:type="dxa"/>
              <w:right w:w="100" w:type="dxa"/>
            </w:tcMar>
          </w:tcPr>
          <w:p w14:paraId="1D7FBC56" w14:textId="77777777" w:rsidR="004218CD" w:rsidRPr="00DE06B3" w:rsidRDefault="004218CD" w:rsidP="00F77C5D">
            <w:pPr>
              <w:widowControl w:val="0"/>
              <w:spacing w:line="360" w:lineRule="auto"/>
              <w:jc w:val="both"/>
              <w:rPr>
                <w:rFonts w:ascii="Times New Roman" w:eastAsia="Times New Roman" w:hAnsi="Times New Roman" w:cs="Times New Roman"/>
                <w:i/>
                <w:sz w:val="24"/>
                <w:szCs w:val="24"/>
                <w:lang w:val="en-GB"/>
              </w:rPr>
            </w:pPr>
            <w:r w:rsidRPr="00DE06B3">
              <w:rPr>
                <w:rFonts w:ascii="Times New Roman" w:eastAsia="Times New Roman" w:hAnsi="Times New Roman" w:cs="Times New Roman"/>
                <w:i/>
                <w:sz w:val="24"/>
                <w:szCs w:val="24"/>
                <w:lang w:val="en-GB"/>
              </w:rPr>
              <w:lastRenderedPageBreak/>
              <w:t>Question 7</w:t>
            </w:r>
          </w:p>
        </w:tc>
        <w:tc>
          <w:tcPr>
            <w:tcW w:w="3735" w:type="dxa"/>
            <w:shd w:val="clear" w:color="auto" w:fill="auto"/>
            <w:tcMar>
              <w:top w:w="100" w:type="dxa"/>
              <w:left w:w="100" w:type="dxa"/>
              <w:bottom w:w="100" w:type="dxa"/>
              <w:right w:w="100" w:type="dxa"/>
            </w:tcMar>
          </w:tcPr>
          <w:p w14:paraId="4868F7FF"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Positive influence of CSR activities on employee morale</w:t>
            </w:r>
          </w:p>
        </w:tc>
        <w:tc>
          <w:tcPr>
            <w:tcW w:w="4110" w:type="dxa"/>
            <w:shd w:val="clear" w:color="auto" w:fill="auto"/>
            <w:tcMar>
              <w:top w:w="100" w:type="dxa"/>
              <w:left w:w="100" w:type="dxa"/>
              <w:bottom w:w="100" w:type="dxa"/>
              <w:right w:w="100" w:type="dxa"/>
            </w:tcMar>
          </w:tcPr>
          <w:p w14:paraId="7DFED9C9"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Positive interconnection between CSR initiatives and employee morale</w:t>
            </w:r>
          </w:p>
        </w:tc>
      </w:tr>
      <w:tr w:rsidR="004218CD" w:rsidRPr="00DE06B3" w14:paraId="6E302848" w14:textId="77777777" w:rsidTr="00F77C5D">
        <w:tc>
          <w:tcPr>
            <w:tcW w:w="1515" w:type="dxa"/>
            <w:shd w:val="clear" w:color="auto" w:fill="auto"/>
            <w:tcMar>
              <w:top w:w="100" w:type="dxa"/>
              <w:left w:w="100" w:type="dxa"/>
              <w:bottom w:w="100" w:type="dxa"/>
              <w:right w:w="100" w:type="dxa"/>
            </w:tcMar>
          </w:tcPr>
          <w:p w14:paraId="57AA62DA" w14:textId="77777777" w:rsidR="004218CD" w:rsidRPr="00DE06B3" w:rsidRDefault="004218CD" w:rsidP="00F77C5D">
            <w:pPr>
              <w:widowControl w:val="0"/>
              <w:spacing w:line="360" w:lineRule="auto"/>
              <w:jc w:val="both"/>
              <w:rPr>
                <w:rFonts w:ascii="Times New Roman" w:eastAsia="Times New Roman" w:hAnsi="Times New Roman" w:cs="Times New Roman"/>
                <w:i/>
                <w:sz w:val="24"/>
                <w:szCs w:val="24"/>
                <w:lang w:val="en-GB"/>
              </w:rPr>
            </w:pPr>
            <w:r w:rsidRPr="00DE06B3">
              <w:rPr>
                <w:rFonts w:ascii="Times New Roman" w:eastAsia="Times New Roman" w:hAnsi="Times New Roman" w:cs="Times New Roman"/>
                <w:i/>
                <w:sz w:val="24"/>
                <w:szCs w:val="24"/>
                <w:lang w:val="en-GB"/>
              </w:rPr>
              <w:t>Question 8</w:t>
            </w:r>
          </w:p>
        </w:tc>
        <w:tc>
          <w:tcPr>
            <w:tcW w:w="3735" w:type="dxa"/>
            <w:shd w:val="clear" w:color="auto" w:fill="auto"/>
            <w:tcMar>
              <w:top w:w="100" w:type="dxa"/>
              <w:left w:w="100" w:type="dxa"/>
              <w:bottom w:w="100" w:type="dxa"/>
              <w:right w:w="100" w:type="dxa"/>
            </w:tcMar>
          </w:tcPr>
          <w:p w14:paraId="3E9F3B95"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Contributions of CSR initiatives to higher job satisfaction</w:t>
            </w:r>
          </w:p>
        </w:tc>
        <w:tc>
          <w:tcPr>
            <w:tcW w:w="4110" w:type="dxa"/>
            <w:shd w:val="clear" w:color="auto" w:fill="auto"/>
            <w:tcMar>
              <w:top w:w="100" w:type="dxa"/>
              <w:left w:w="100" w:type="dxa"/>
              <w:bottom w:w="100" w:type="dxa"/>
              <w:right w:w="100" w:type="dxa"/>
            </w:tcMar>
          </w:tcPr>
          <w:p w14:paraId="7DBD9CAA"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Higher employee satisfaction through CSR practices</w:t>
            </w:r>
          </w:p>
        </w:tc>
      </w:tr>
    </w:tbl>
    <w:p w14:paraId="48863C2E" w14:textId="77777777" w:rsidR="004218CD" w:rsidRPr="00DE06B3" w:rsidRDefault="004218CD" w:rsidP="002E79E2">
      <w:pPr>
        <w:pStyle w:val="Heading5"/>
      </w:pPr>
      <w:bookmarkStart w:id="67" w:name="_Toc183886356"/>
      <w:r w:rsidRPr="00DE06B3">
        <w:t>Table 4.1: Description and focus of the survey questions related to the first research objective</w:t>
      </w:r>
      <w:bookmarkEnd w:id="67"/>
    </w:p>
    <w:p w14:paraId="60BF8B73" w14:textId="7D476139" w:rsidR="004218CD" w:rsidRPr="00DE06B3" w:rsidRDefault="004218CD" w:rsidP="004218CD">
      <w:pPr>
        <w:spacing w:before="200" w:after="24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2F559358"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4.3.1.6 Do you believe employees in your organisation are aware of and engaged with your CSR initiatives?</w:t>
      </w:r>
    </w:p>
    <w:p w14:paraId="01026546"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drawing>
          <wp:inline distT="114300" distB="114300" distL="114300" distR="114300" wp14:anchorId="5C18F22A" wp14:editId="440F1564">
            <wp:extent cx="5210175" cy="2871466"/>
            <wp:effectExtent l="25400" t="25400" r="25400" b="25400"/>
            <wp:docPr id="17" name="image3.png"/>
            <wp:cNvGraphicFramePr/>
            <a:graphic xmlns:a="http://schemas.openxmlformats.org/drawingml/2006/main">
              <a:graphicData uri="http://schemas.openxmlformats.org/drawingml/2006/picture">
                <pic:pic xmlns:pic="http://schemas.openxmlformats.org/drawingml/2006/picture">
                  <pic:nvPicPr>
                    <pic:cNvPr id="17" name="image3.png"/>
                    <pic:cNvPicPr/>
                  </pic:nvPicPr>
                  <pic:blipFill>
                    <a:blip r:embed="rId27"/>
                    <a:stretch>
                      <a:fillRect/>
                    </a:stretch>
                  </pic:blipFill>
                  <pic:spPr>
                    <a:xfrm>
                      <a:off x="0" y="0"/>
                      <a:ext cx="5210175" cy="2871466"/>
                    </a:xfrm>
                    <a:prstGeom prst="rect">
                      <a:avLst/>
                    </a:prstGeom>
                    <a:ln w="25400">
                      <a:solidFill>
                        <a:srgbClr val="000000"/>
                      </a:solidFill>
                      <a:prstDash val="solid"/>
                    </a:ln>
                  </pic:spPr>
                </pic:pic>
              </a:graphicData>
            </a:graphic>
          </wp:inline>
        </w:drawing>
      </w:r>
    </w:p>
    <w:p w14:paraId="53F3DAC9" w14:textId="77777777" w:rsidR="004218CD" w:rsidRPr="00DE06B3" w:rsidRDefault="004218CD" w:rsidP="002E79E2">
      <w:pPr>
        <w:pStyle w:val="Heading4"/>
        <w:rPr>
          <w:lang w:val="en-GB"/>
        </w:rPr>
      </w:pPr>
      <w:bookmarkStart w:id="68" w:name="_Toc184251501"/>
      <w:r w:rsidRPr="00DE06B3">
        <w:rPr>
          <w:lang w:val="en-GB"/>
        </w:rPr>
        <w:t>Figure 4.8: Awareness and engagement of employees regarding CSR initiatives within organisations</w:t>
      </w:r>
      <w:bookmarkEnd w:id="68"/>
    </w:p>
    <w:p w14:paraId="4D1D3F3D" w14:textId="11B9F7BE"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760FF3E1"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4.8</w:t>
      </w:r>
      <w:r w:rsidRPr="00DE06B3">
        <w:rPr>
          <w:rFonts w:ascii="Times New Roman" w:eastAsia="Times New Roman" w:hAnsi="Times New Roman" w:cs="Times New Roman"/>
          <w:sz w:val="24"/>
          <w:szCs w:val="24"/>
          <w:lang w:val="en-GB"/>
        </w:rPr>
        <w:t xml:space="preserve"> above shows that 32.4% of people strongly agreed and 45.9% of people agreed that employees in their organisation are aware of and engaged with your CSR initiatives. It shows that a high-level of employee awareness and engagement exists in retail organisations associated with </w:t>
      </w:r>
      <w:r w:rsidRPr="00DE06B3">
        <w:rPr>
          <w:rFonts w:ascii="Times New Roman" w:eastAsia="Times New Roman" w:hAnsi="Times New Roman" w:cs="Times New Roman"/>
          <w:sz w:val="24"/>
          <w:szCs w:val="24"/>
          <w:lang w:val="en-GB"/>
        </w:rPr>
        <w:lastRenderedPageBreak/>
        <w:t>CSR initiatives. It suggests that most of the retail employees recognise and participate in CSR programs and initiatives implemented by their organisations. It further demonstrates the significance of understanding the implementing strategies of CSR. Mean, median and mode values found for this variable are 1.95, 2 and 2 respectively [</w:t>
      </w:r>
      <w:r w:rsidRPr="00DE06B3">
        <w:rPr>
          <w:rFonts w:ascii="Times New Roman" w:eastAsia="Times New Roman" w:hAnsi="Times New Roman" w:cs="Times New Roman"/>
          <w:b/>
          <w:i/>
          <w:sz w:val="24"/>
          <w:szCs w:val="24"/>
          <w:lang w:val="en-GB"/>
        </w:rPr>
        <w:t>Refer to Appendix 3</w:t>
      </w:r>
      <w:r w:rsidRPr="00DE06B3">
        <w:rPr>
          <w:rFonts w:ascii="Times New Roman" w:eastAsia="Times New Roman" w:hAnsi="Times New Roman" w:cs="Times New Roman"/>
          <w:sz w:val="24"/>
          <w:szCs w:val="24"/>
          <w:lang w:val="en-GB"/>
        </w:rPr>
        <w:t xml:space="preserve">]. These values suggest the agreement of people towards CSR-related awareness, which facilitates the importance of CSR and further drives employee engagement.   </w:t>
      </w:r>
    </w:p>
    <w:p w14:paraId="5D0BEE15"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4.3.1.7 Do you think your organisation's CSR activities positively influence employee morale?</w:t>
      </w:r>
    </w:p>
    <w:p w14:paraId="2DB97279"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drawing>
          <wp:inline distT="114300" distB="114300" distL="114300" distR="114300" wp14:anchorId="11B478E5" wp14:editId="538E9B51">
            <wp:extent cx="5172075" cy="2775035"/>
            <wp:effectExtent l="25400" t="25400" r="25400" b="25400"/>
            <wp:docPr id="9" name="image8.png"/>
            <wp:cNvGraphicFramePr/>
            <a:graphic xmlns:a="http://schemas.openxmlformats.org/drawingml/2006/main">
              <a:graphicData uri="http://schemas.openxmlformats.org/drawingml/2006/picture">
                <pic:pic xmlns:pic="http://schemas.openxmlformats.org/drawingml/2006/picture">
                  <pic:nvPicPr>
                    <pic:cNvPr id="9" name="image8.png"/>
                    <pic:cNvPicPr/>
                  </pic:nvPicPr>
                  <pic:blipFill>
                    <a:blip r:embed="rId28"/>
                    <a:stretch>
                      <a:fillRect/>
                    </a:stretch>
                  </pic:blipFill>
                  <pic:spPr>
                    <a:xfrm>
                      <a:off x="0" y="0"/>
                      <a:ext cx="5172075" cy="2775035"/>
                    </a:xfrm>
                    <a:prstGeom prst="rect">
                      <a:avLst/>
                    </a:prstGeom>
                    <a:ln w="25400">
                      <a:solidFill>
                        <a:srgbClr val="000000"/>
                      </a:solidFill>
                      <a:prstDash val="solid"/>
                    </a:ln>
                  </pic:spPr>
                </pic:pic>
              </a:graphicData>
            </a:graphic>
          </wp:inline>
        </w:drawing>
      </w:r>
    </w:p>
    <w:p w14:paraId="3E695370" w14:textId="77777777" w:rsidR="004218CD" w:rsidRPr="00DE06B3" w:rsidRDefault="004218CD" w:rsidP="002E79E2">
      <w:pPr>
        <w:pStyle w:val="Heading4"/>
        <w:rPr>
          <w:lang w:val="en-GB"/>
        </w:rPr>
      </w:pPr>
      <w:bookmarkStart w:id="69" w:name="_Toc184251502"/>
      <w:r w:rsidRPr="00DE06B3">
        <w:rPr>
          <w:lang w:val="en-GB"/>
        </w:rPr>
        <w:t>Figure 4.9: The positive influence of CSR activities on employee morale</w:t>
      </w:r>
      <w:bookmarkEnd w:id="69"/>
    </w:p>
    <w:p w14:paraId="69B2D477" w14:textId="189B6167"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0C8DBED6"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4.9</w:t>
      </w:r>
      <w:r w:rsidRPr="00DE06B3">
        <w:rPr>
          <w:rFonts w:ascii="Times New Roman" w:eastAsia="Times New Roman" w:hAnsi="Times New Roman" w:cs="Times New Roman"/>
          <w:sz w:val="24"/>
          <w:szCs w:val="24"/>
          <w:lang w:val="en-GB"/>
        </w:rPr>
        <w:t xml:space="preserve"> above shows that 29.7% of people strongly agreed and 55.4% of people agreed that CSR activities in their organisations positively influence employee morale. It highlights a strong employee perception towards the significance enhancement of employee morale through CSR activities. It suggests that CSR cannot only be recognised as a corporate obligation, but it is also considered to be a strong motivator for employees. This is because it develops a positive mental and emotional interconnection with organisational employees. Mean, median and mode values found for this variable are 1.88, 2 and 2 respectively [</w:t>
      </w:r>
      <w:r w:rsidRPr="00DE06B3">
        <w:rPr>
          <w:rFonts w:ascii="Times New Roman" w:eastAsia="Times New Roman" w:hAnsi="Times New Roman" w:cs="Times New Roman"/>
          <w:b/>
          <w:i/>
          <w:sz w:val="24"/>
          <w:szCs w:val="24"/>
          <w:lang w:val="en-GB"/>
        </w:rPr>
        <w:t>Refer to Appendix 3</w:t>
      </w:r>
      <w:r w:rsidRPr="00DE06B3">
        <w:rPr>
          <w:rFonts w:ascii="Times New Roman" w:eastAsia="Times New Roman" w:hAnsi="Times New Roman" w:cs="Times New Roman"/>
          <w:sz w:val="24"/>
          <w:szCs w:val="24"/>
          <w:lang w:val="en-GB"/>
        </w:rPr>
        <w:t xml:space="preserve">]. A strong consensus </w:t>
      </w:r>
      <w:r w:rsidRPr="00DE06B3">
        <w:rPr>
          <w:rFonts w:ascii="Times New Roman" w:eastAsia="Times New Roman" w:hAnsi="Times New Roman" w:cs="Times New Roman"/>
          <w:sz w:val="24"/>
          <w:szCs w:val="24"/>
          <w:lang w:val="en-GB"/>
        </w:rPr>
        <w:lastRenderedPageBreak/>
        <w:t xml:space="preserve">among research participants has been identified through these values, which indicates a positive influence of CSR. </w:t>
      </w:r>
    </w:p>
    <w:p w14:paraId="34DED6E8"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4.3.1.8 Do you feel that your CSR initiatives contribute to higher job satisfaction among employees?</w:t>
      </w:r>
    </w:p>
    <w:p w14:paraId="63E760D7"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drawing>
          <wp:inline distT="114300" distB="114300" distL="114300" distR="114300" wp14:anchorId="20E9601F" wp14:editId="34195C1B">
            <wp:extent cx="5201284" cy="2786063"/>
            <wp:effectExtent l="25400" t="25400" r="25400" b="25400"/>
            <wp:docPr id="302461230"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29"/>
                    <a:stretch>
                      <a:fillRect/>
                    </a:stretch>
                  </pic:blipFill>
                  <pic:spPr>
                    <a:xfrm>
                      <a:off x="0" y="0"/>
                      <a:ext cx="5201284" cy="2786063"/>
                    </a:xfrm>
                    <a:prstGeom prst="rect">
                      <a:avLst/>
                    </a:prstGeom>
                    <a:ln w="25400">
                      <a:solidFill>
                        <a:srgbClr val="000000"/>
                      </a:solidFill>
                      <a:prstDash val="solid"/>
                    </a:ln>
                  </pic:spPr>
                </pic:pic>
              </a:graphicData>
            </a:graphic>
          </wp:inline>
        </w:drawing>
      </w:r>
    </w:p>
    <w:p w14:paraId="3E7AFAC9" w14:textId="77777777" w:rsidR="004218CD" w:rsidRPr="00DE06B3" w:rsidRDefault="004218CD" w:rsidP="002E79E2">
      <w:pPr>
        <w:pStyle w:val="Heading4"/>
        <w:rPr>
          <w:lang w:val="en-GB"/>
        </w:rPr>
      </w:pPr>
      <w:bookmarkStart w:id="70" w:name="_Toc184251503"/>
      <w:r w:rsidRPr="00DE06B3">
        <w:rPr>
          <w:lang w:val="en-GB"/>
        </w:rPr>
        <w:t>Figure 4.10: Contributions of CSR initiatives to higher job satisfaction among employees</w:t>
      </w:r>
      <w:bookmarkEnd w:id="70"/>
    </w:p>
    <w:p w14:paraId="0EF3D354" w14:textId="0ABBF299"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3AFEFCFB"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4.10</w:t>
      </w:r>
      <w:r w:rsidRPr="00DE06B3">
        <w:rPr>
          <w:rFonts w:ascii="Times New Roman" w:eastAsia="Times New Roman" w:hAnsi="Times New Roman" w:cs="Times New Roman"/>
          <w:sz w:val="24"/>
          <w:szCs w:val="24"/>
          <w:lang w:val="en-GB"/>
        </w:rPr>
        <w:t xml:space="preserve"> above shows that 21.6% of people strongly agreed and 55.4% of people agreed that CSR initiatives can significantly contribute to higher job satisfaction among employees. However, the obtained percentages also highlight that CSR is strongly correlated with a higher job satisfaction level despite the existence of other effective factors. Mean, median and mode values found for this variable are 2.05, 2 and 2 respectively [</w:t>
      </w:r>
      <w:r w:rsidRPr="00DE06B3">
        <w:rPr>
          <w:rFonts w:ascii="Times New Roman" w:eastAsia="Times New Roman" w:hAnsi="Times New Roman" w:cs="Times New Roman"/>
          <w:b/>
          <w:i/>
          <w:sz w:val="24"/>
          <w:szCs w:val="24"/>
          <w:lang w:val="en-GB"/>
        </w:rPr>
        <w:t>Refer to Appendix 3</w:t>
      </w:r>
      <w:r w:rsidRPr="00DE06B3">
        <w:rPr>
          <w:rFonts w:ascii="Times New Roman" w:eastAsia="Times New Roman" w:hAnsi="Times New Roman" w:cs="Times New Roman"/>
          <w:sz w:val="24"/>
          <w:szCs w:val="24"/>
          <w:lang w:val="en-GB"/>
        </w:rPr>
        <w:t xml:space="preserve">]. The central tendencies suggest that higher job satisfaction can only be gained when CSR activities are implemented efficiently in retail businesses. </w:t>
      </w:r>
    </w:p>
    <w:p w14:paraId="633BFD40"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It can be said from the findings that retail organisations need to continue its prioritisation towards CSR initiatives. The inclusion of transparent and inclusive CSR practices can directly enhance employee satisfaction and engagement.  </w:t>
      </w:r>
    </w:p>
    <w:p w14:paraId="0F6F78D0"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lastRenderedPageBreak/>
        <w:t xml:space="preserve">RO2: “To determine the different dimensions of the CSR on the changes in employee engagement” </w:t>
      </w:r>
    </w:p>
    <w:p w14:paraId="427A8101"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In order to get suitable findings associated with the objective, following survey questions have been addressed:</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5"/>
        <w:gridCol w:w="4140"/>
        <w:gridCol w:w="3705"/>
      </w:tblGrid>
      <w:tr w:rsidR="004218CD" w:rsidRPr="00DE06B3" w14:paraId="740A27AD" w14:textId="77777777" w:rsidTr="00F77C5D">
        <w:tc>
          <w:tcPr>
            <w:tcW w:w="1515" w:type="dxa"/>
            <w:shd w:val="clear" w:color="auto" w:fill="auto"/>
            <w:tcMar>
              <w:top w:w="100" w:type="dxa"/>
              <w:left w:w="100" w:type="dxa"/>
              <w:bottom w:w="100" w:type="dxa"/>
              <w:right w:w="100" w:type="dxa"/>
            </w:tcMar>
          </w:tcPr>
          <w:p w14:paraId="70B3DB1A" w14:textId="77777777" w:rsidR="004218CD" w:rsidRPr="00DE06B3" w:rsidRDefault="004218CD" w:rsidP="00F77C5D">
            <w:pPr>
              <w:widowControl w:val="0"/>
              <w:spacing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Questions</w:t>
            </w:r>
          </w:p>
        </w:tc>
        <w:tc>
          <w:tcPr>
            <w:tcW w:w="4140" w:type="dxa"/>
            <w:shd w:val="clear" w:color="auto" w:fill="auto"/>
            <w:tcMar>
              <w:top w:w="100" w:type="dxa"/>
              <w:left w:w="100" w:type="dxa"/>
              <w:bottom w:w="100" w:type="dxa"/>
              <w:right w:w="100" w:type="dxa"/>
            </w:tcMar>
          </w:tcPr>
          <w:p w14:paraId="3EE9692F" w14:textId="77777777" w:rsidR="004218CD" w:rsidRPr="00DE06B3" w:rsidRDefault="004218CD" w:rsidP="00F77C5D">
            <w:pPr>
              <w:widowControl w:val="0"/>
              <w:spacing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 xml:space="preserve">Description </w:t>
            </w:r>
          </w:p>
        </w:tc>
        <w:tc>
          <w:tcPr>
            <w:tcW w:w="3705" w:type="dxa"/>
            <w:shd w:val="clear" w:color="auto" w:fill="auto"/>
            <w:tcMar>
              <w:top w:w="100" w:type="dxa"/>
              <w:left w:w="100" w:type="dxa"/>
              <w:bottom w:w="100" w:type="dxa"/>
              <w:right w:w="100" w:type="dxa"/>
            </w:tcMar>
          </w:tcPr>
          <w:p w14:paraId="1B7509EA" w14:textId="77777777" w:rsidR="004218CD" w:rsidRPr="00DE06B3" w:rsidRDefault="004218CD" w:rsidP="00F77C5D">
            <w:pPr>
              <w:widowControl w:val="0"/>
              <w:spacing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Focus</w:t>
            </w:r>
          </w:p>
        </w:tc>
      </w:tr>
      <w:tr w:rsidR="004218CD" w:rsidRPr="00DE06B3" w14:paraId="51506487" w14:textId="77777777" w:rsidTr="00F77C5D">
        <w:tc>
          <w:tcPr>
            <w:tcW w:w="1515" w:type="dxa"/>
            <w:shd w:val="clear" w:color="auto" w:fill="auto"/>
            <w:tcMar>
              <w:top w:w="100" w:type="dxa"/>
              <w:left w:w="100" w:type="dxa"/>
              <w:bottom w:w="100" w:type="dxa"/>
              <w:right w:w="100" w:type="dxa"/>
            </w:tcMar>
          </w:tcPr>
          <w:p w14:paraId="44A1179A" w14:textId="77777777" w:rsidR="004218CD" w:rsidRPr="00DE06B3" w:rsidRDefault="004218CD" w:rsidP="00F77C5D">
            <w:pPr>
              <w:widowControl w:val="0"/>
              <w:spacing w:line="360" w:lineRule="auto"/>
              <w:jc w:val="both"/>
              <w:rPr>
                <w:rFonts w:ascii="Times New Roman" w:eastAsia="Times New Roman" w:hAnsi="Times New Roman" w:cs="Times New Roman"/>
                <w:i/>
                <w:sz w:val="24"/>
                <w:szCs w:val="24"/>
                <w:lang w:val="en-GB"/>
              </w:rPr>
            </w:pPr>
            <w:r w:rsidRPr="00DE06B3">
              <w:rPr>
                <w:rFonts w:ascii="Times New Roman" w:eastAsia="Times New Roman" w:hAnsi="Times New Roman" w:cs="Times New Roman"/>
                <w:i/>
                <w:sz w:val="24"/>
                <w:szCs w:val="24"/>
                <w:lang w:val="en-GB"/>
              </w:rPr>
              <w:t>Question 9</w:t>
            </w:r>
          </w:p>
        </w:tc>
        <w:tc>
          <w:tcPr>
            <w:tcW w:w="4140" w:type="dxa"/>
            <w:shd w:val="clear" w:color="auto" w:fill="auto"/>
            <w:tcMar>
              <w:top w:w="100" w:type="dxa"/>
              <w:left w:w="100" w:type="dxa"/>
              <w:bottom w:w="100" w:type="dxa"/>
              <w:right w:w="100" w:type="dxa"/>
            </w:tcMar>
          </w:tcPr>
          <w:p w14:paraId="73133D3E"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Participating in CSR initiatives for an improved employee engagement </w:t>
            </w:r>
          </w:p>
        </w:tc>
        <w:tc>
          <w:tcPr>
            <w:tcW w:w="3705" w:type="dxa"/>
            <w:shd w:val="clear" w:color="auto" w:fill="auto"/>
            <w:tcMar>
              <w:top w:w="100" w:type="dxa"/>
              <w:left w:w="100" w:type="dxa"/>
              <w:bottom w:w="100" w:type="dxa"/>
              <w:right w:w="100" w:type="dxa"/>
            </w:tcMar>
          </w:tcPr>
          <w:p w14:paraId="44216C9C"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A significant participation in CSR activities to increase employee engagement </w:t>
            </w:r>
          </w:p>
        </w:tc>
      </w:tr>
      <w:tr w:rsidR="004218CD" w:rsidRPr="00DE06B3" w14:paraId="05C9DC18" w14:textId="77777777" w:rsidTr="00F77C5D">
        <w:tc>
          <w:tcPr>
            <w:tcW w:w="1515" w:type="dxa"/>
            <w:shd w:val="clear" w:color="auto" w:fill="auto"/>
            <w:tcMar>
              <w:top w:w="100" w:type="dxa"/>
              <w:left w:w="100" w:type="dxa"/>
              <w:bottom w:w="100" w:type="dxa"/>
              <w:right w:w="100" w:type="dxa"/>
            </w:tcMar>
          </w:tcPr>
          <w:p w14:paraId="142D704E" w14:textId="77777777" w:rsidR="004218CD" w:rsidRPr="00DE06B3" w:rsidRDefault="004218CD" w:rsidP="00F77C5D">
            <w:pPr>
              <w:widowControl w:val="0"/>
              <w:spacing w:line="360" w:lineRule="auto"/>
              <w:jc w:val="both"/>
              <w:rPr>
                <w:rFonts w:ascii="Times New Roman" w:eastAsia="Times New Roman" w:hAnsi="Times New Roman" w:cs="Times New Roman"/>
                <w:i/>
                <w:sz w:val="24"/>
                <w:szCs w:val="24"/>
                <w:lang w:val="en-GB"/>
              </w:rPr>
            </w:pPr>
            <w:r w:rsidRPr="00DE06B3">
              <w:rPr>
                <w:rFonts w:ascii="Times New Roman" w:eastAsia="Times New Roman" w:hAnsi="Times New Roman" w:cs="Times New Roman"/>
                <w:i/>
                <w:sz w:val="24"/>
                <w:szCs w:val="24"/>
                <w:lang w:val="en-GB"/>
              </w:rPr>
              <w:t>Question 10</w:t>
            </w:r>
          </w:p>
        </w:tc>
        <w:tc>
          <w:tcPr>
            <w:tcW w:w="4140" w:type="dxa"/>
            <w:shd w:val="clear" w:color="auto" w:fill="auto"/>
            <w:tcMar>
              <w:top w:w="100" w:type="dxa"/>
              <w:left w:w="100" w:type="dxa"/>
              <w:bottom w:w="100" w:type="dxa"/>
              <w:right w:w="100" w:type="dxa"/>
            </w:tcMar>
          </w:tcPr>
          <w:p w14:paraId="2E3A0AF9"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Employee motivation through their participation in CSR activities</w:t>
            </w:r>
          </w:p>
        </w:tc>
        <w:tc>
          <w:tcPr>
            <w:tcW w:w="3705" w:type="dxa"/>
            <w:shd w:val="clear" w:color="auto" w:fill="auto"/>
            <w:tcMar>
              <w:top w:w="100" w:type="dxa"/>
              <w:left w:w="100" w:type="dxa"/>
              <w:bottom w:w="100" w:type="dxa"/>
              <w:right w:w="100" w:type="dxa"/>
            </w:tcMar>
          </w:tcPr>
          <w:p w14:paraId="03C3B380"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Increased employee motivation to improve the organisational engagement of employees</w:t>
            </w:r>
          </w:p>
        </w:tc>
      </w:tr>
      <w:tr w:rsidR="004218CD" w:rsidRPr="00DE06B3" w14:paraId="2F176555" w14:textId="77777777" w:rsidTr="00F77C5D">
        <w:tc>
          <w:tcPr>
            <w:tcW w:w="1515" w:type="dxa"/>
            <w:shd w:val="clear" w:color="auto" w:fill="auto"/>
            <w:tcMar>
              <w:top w:w="100" w:type="dxa"/>
              <w:left w:w="100" w:type="dxa"/>
              <w:bottom w:w="100" w:type="dxa"/>
              <w:right w:w="100" w:type="dxa"/>
            </w:tcMar>
          </w:tcPr>
          <w:p w14:paraId="2C0D26BD" w14:textId="77777777" w:rsidR="004218CD" w:rsidRPr="00DE06B3" w:rsidRDefault="004218CD" w:rsidP="00F77C5D">
            <w:pPr>
              <w:widowControl w:val="0"/>
              <w:spacing w:line="360" w:lineRule="auto"/>
              <w:jc w:val="both"/>
              <w:rPr>
                <w:rFonts w:ascii="Times New Roman" w:eastAsia="Times New Roman" w:hAnsi="Times New Roman" w:cs="Times New Roman"/>
                <w:i/>
                <w:sz w:val="24"/>
                <w:szCs w:val="24"/>
                <w:lang w:val="en-GB"/>
              </w:rPr>
            </w:pPr>
            <w:r w:rsidRPr="00DE06B3">
              <w:rPr>
                <w:rFonts w:ascii="Times New Roman" w:eastAsia="Times New Roman" w:hAnsi="Times New Roman" w:cs="Times New Roman"/>
                <w:i/>
                <w:sz w:val="24"/>
                <w:szCs w:val="24"/>
                <w:lang w:val="en-GB"/>
              </w:rPr>
              <w:t>Question 11</w:t>
            </w:r>
          </w:p>
        </w:tc>
        <w:tc>
          <w:tcPr>
            <w:tcW w:w="4140" w:type="dxa"/>
            <w:shd w:val="clear" w:color="auto" w:fill="auto"/>
            <w:tcMar>
              <w:top w:w="100" w:type="dxa"/>
              <w:left w:w="100" w:type="dxa"/>
              <w:bottom w:w="100" w:type="dxa"/>
              <w:right w:w="100" w:type="dxa"/>
            </w:tcMar>
          </w:tcPr>
          <w:p w14:paraId="0F93E5F9"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Emerging organisational challenges of skill limitation</w:t>
            </w:r>
          </w:p>
        </w:tc>
        <w:tc>
          <w:tcPr>
            <w:tcW w:w="3705" w:type="dxa"/>
            <w:shd w:val="clear" w:color="auto" w:fill="auto"/>
            <w:tcMar>
              <w:top w:w="100" w:type="dxa"/>
              <w:left w:w="100" w:type="dxa"/>
              <w:bottom w:w="100" w:type="dxa"/>
              <w:right w:w="100" w:type="dxa"/>
            </w:tcMar>
          </w:tcPr>
          <w:p w14:paraId="37EA359C"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Skill limitation challenge towards CSR practices</w:t>
            </w:r>
          </w:p>
        </w:tc>
      </w:tr>
      <w:tr w:rsidR="004218CD" w:rsidRPr="00DE06B3" w14:paraId="5518D46C" w14:textId="77777777" w:rsidTr="00F77C5D">
        <w:tc>
          <w:tcPr>
            <w:tcW w:w="1515" w:type="dxa"/>
            <w:shd w:val="clear" w:color="auto" w:fill="auto"/>
            <w:tcMar>
              <w:top w:w="100" w:type="dxa"/>
              <w:left w:w="100" w:type="dxa"/>
              <w:bottom w:w="100" w:type="dxa"/>
              <w:right w:w="100" w:type="dxa"/>
            </w:tcMar>
          </w:tcPr>
          <w:p w14:paraId="2F97488B" w14:textId="77777777" w:rsidR="004218CD" w:rsidRPr="00DE06B3" w:rsidRDefault="004218CD" w:rsidP="00F77C5D">
            <w:pPr>
              <w:widowControl w:val="0"/>
              <w:spacing w:line="360" w:lineRule="auto"/>
              <w:jc w:val="both"/>
              <w:rPr>
                <w:rFonts w:ascii="Times New Roman" w:eastAsia="Times New Roman" w:hAnsi="Times New Roman" w:cs="Times New Roman"/>
                <w:i/>
                <w:sz w:val="24"/>
                <w:szCs w:val="24"/>
                <w:lang w:val="en-GB"/>
              </w:rPr>
            </w:pPr>
            <w:r w:rsidRPr="00DE06B3">
              <w:rPr>
                <w:rFonts w:ascii="Times New Roman" w:eastAsia="Times New Roman" w:hAnsi="Times New Roman" w:cs="Times New Roman"/>
                <w:i/>
                <w:sz w:val="24"/>
                <w:szCs w:val="24"/>
                <w:lang w:val="en-GB"/>
              </w:rPr>
              <w:t>Question 12</w:t>
            </w:r>
          </w:p>
        </w:tc>
        <w:tc>
          <w:tcPr>
            <w:tcW w:w="4140" w:type="dxa"/>
            <w:shd w:val="clear" w:color="auto" w:fill="auto"/>
            <w:tcMar>
              <w:top w:w="100" w:type="dxa"/>
              <w:left w:w="100" w:type="dxa"/>
              <w:bottom w:w="100" w:type="dxa"/>
              <w:right w:w="100" w:type="dxa"/>
            </w:tcMar>
          </w:tcPr>
          <w:p w14:paraId="59C6CE17"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Negative effects of CSR challenges on employee engagement</w:t>
            </w:r>
          </w:p>
        </w:tc>
        <w:tc>
          <w:tcPr>
            <w:tcW w:w="3705" w:type="dxa"/>
            <w:shd w:val="clear" w:color="auto" w:fill="auto"/>
            <w:tcMar>
              <w:top w:w="100" w:type="dxa"/>
              <w:left w:w="100" w:type="dxa"/>
              <w:bottom w:w="100" w:type="dxa"/>
              <w:right w:w="100" w:type="dxa"/>
            </w:tcMar>
          </w:tcPr>
          <w:p w14:paraId="3ADD4124"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Disruption of employee engagement for negative effects of CSR </w:t>
            </w:r>
          </w:p>
        </w:tc>
      </w:tr>
    </w:tbl>
    <w:p w14:paraId="349A24FA" w14:textId="77777777" w:rsidR="004218CD" w:rsidRPr="00DE06B3" w:rsidRDefault="004218CD" w:rsidP="002E79E2">
      <w:pPr>
        <w:pStyle w:val="Heading5"/>
      </w:pPr>
      <w:bookmarkStart w:id="71" w:name="_Toc183886357"/>
      <w:r w:rsidRPr="00DE06B3">
        <w:t>Table 4.2: Description and focus of the survey questions related to the second research objective</w:t>
      </w:r>
      <w:bookmarkEnd w:id="71"/>
    </w:p>
    <w:p w14:paraId="18895A52" w14:textId="7E07B148" w:rsidR="004218CD" w:rsidRPr="00DE06B3" w:rsidRDefault="004218CD" w:rsidP="004218CD">
      <w:pPr>
        <w:spacing w:before="200" w:after="24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685ACAE9"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4.3.1.9 Do you agree that participating in CSR improves engagement among the employees?</w:t>
      </w:r>
    </w:p>
    <w:p w14:paraId="7E2745A6"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lastRenderedPageBreak/>
        <w:drawing>
          <wp:inline distT="114300" distB="114300" distL="114300" distR="114300" wp14:anchorId="4BEF3F4A" wp14:editId="345BDEAA">
            <wp:extent cx="5105400" cy="2800037"/>
            <wp:effectExtent l="25400" t="25400" r="25400" b="25400"/>
            <wp:docPr id="20" name="image18.png"/>
            <wp:cNvGraphicFramePr/>
            <a:graphic xmlns:a="http://schemas.openxmlformats.org/drawingml/2006/main">
              <a:graphicData uri="http://schemas.openxmlformats.org/drawingml/2006/picture">
                <pic:pic xmlns:pic="http://schemas.openxmlformats.org/drawingml/2006/picture">
                  <pic:nvPicPr>
                    <pic:cNvPr id="20" name="image18.png"/>
                    <pic:cNvPicPr/>
                  </pic:nvPicPr>
                  <pic:blipFill>
                    <a:blip r:embed="rId30"/>
                    <a:stretch>
                      <a:fillRect/>
                    </a:stretch>
                  </pic:blipFill>
                  <pic:spPr>
                    <a:xfrm>
                      <a:off x="0" y="0"/>
                      <a:ext cx="5105400" cy="2800037"/>
                    </a:xfrm>
                    <a:prstGeom prst="rect">
                      <a:avLst/>
                    </a:prstGeom>
                    <a:ln w="25400">
                      <a:solidFill>
                        <a:srgbClr val="000000"/>
                      </a:solidFill>
                      <a:prstDash val="solid"/>
                    </a:ln>
                  </pic:spPr>
                </pic:pic>
              </a:graphicData>
            </a:graphic>
          </wp:inline>
        </w:drawing>
      </w:r>
    </w:p>
    <w:p w14:paraId="43A7FEEB" w14:textId="77777777" w:rsidR="004218CD" w:rsidRPr="00DE06B3" w:rsidRDefault="004218CD" w:rsidP="002E79E2">
      <w:pPr>
        <w:pStyle w:val="Heading4"/>
        <w:rPr>
          <w:lang w:val="en-GB"/>
        </w:rPr>
      </w:pPr>
      <w:bookmarkStart w:id="72" w:name="_Toc184251504"/>
      <w:r w:rsidRPr="00DE06B3">
        <w:rPr>
          <w:lang w:val="en-GB"/>
        </w:rPr>
        <w:t>Figure 4.11: Improvement of employee engagement through participating in CSR initiatives</w:t>
      </w:r>
      <w:bookmarkEnd w:id="72"/>
    </w:p>
    <w:p w14:paraId="1EEB62E7" w14:textId="2B2FD912"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473DF01D"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4.11</w:t>
      </w:r>
      <w:r w:rsidRPr="00DE06B3">
        <w:rPr>
          <w:rFonts w:ascii="Times New Roman" w:eastAsia="Times New Roman" w:hAnsi="Times New Roman" w:cs="Times New Roman"/>
          <w:sz w:val="24"/>
          <w:szCs w:val="24"/>
          <w:lang w:val="en-GB"/>
        </w:rPr>
        <w:t xml:space="preserve"> above shows that 28.4% of people strongly agreed and 59.5% of people agreed that participating in CSR can significantly improve employee engagement. It further suggests that employees feel more involved and connected in their organisations when CSR practices are significantly integrated. Mean, median and mode values found for this variable are 1.93, 2 and 2 respectively [</w:t>
      </w:r>
      <w:r w:rsidRPr="00DE06B3">
        <w:rPr>
          <w:rFonts w:ascii="Times New Roman" w:eastAsia="Times New Roman" w:hAnsi="Times New Roman" w:cs="Times New Roman"/>
          <w:b/>
          <w:i/>
          <w:sz w:val="24"/>
          <w:szCs w:val="24"/>
          <w:lang w:val="en-GB"/>
        </w:rPr>
        <w:t>Refer to Appendix 3</w:t>
      </w:r>
      <w:r w:rsidRPr="00DE06B3">
        <w:rPr>
          <w:rFonts w:ascii="Times New Roman" w:eastAsia="Times New Roman" w:hAnsi="Times New Roman" w:cs="Times New Roman"/>
          <w:sz w:val="24"/>
          <w:szCs w:val="24"/>
          <w:lang w:val="en-GB"/>
        </w:rPr>
        <w:t xml:space="preserve">]. The central tendencies show a consistent support for the active participation of employees in CSR activities to ensure an improved employee engagement. </w:t>
      </w:r>
    </w:p>
    <w:p w14:paraId="2E316B38"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4.3.1.10 Does participation in CSR activities motivate employees to be more engaged in their roles?</w:t>
      </w:r>
    </w:p>
    <w:p w14:paraId="38EAFF4A"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lastRenderedPageBreak/>
        <w:drawing>
          <wp:inline distT="114300" distB="114300" distL="114300" distR="114300" wp14:anchorId="4379DEFF" wp14:editId="356CC22A">
            <wp:extent cx="5189888" cy="2733464"/>
            <wp:effectExtent l="25400" t="25400" r="25400" b="25400"/>
            <wp:docPr id="803724101" name="image5.png"/>
            <wp:cNvGraphicFramePr/>
            <a:graphic xmlns:a="http://schemas.openxmlformats.org/drawingml/2006/main">
              <a:graphicData uri="http://schemas.openxmlformats.org/drawingml/2006/picture">
                <pic:pic xmlns:pic="http://schemas.openxmlformats.org/drawingml/2006/picture">
                  <pic:nvPicPr>
                    <pic:cNvPr id="8" name="image5.png"/>
                    <pic:cNvPicPr/>
                  </pic:nvPicPr>
                  <pic:blipFill>
                    <a:blip r:embed="rId31"/>
                    <a:stretch>
                      <a:fillRect/>
                    </a:stretch>
                  </pic:blipFill>
                  <pic:spPr>
                    <a:xfrm>
                      <a:off x="0" y="0"/>
                      <a:ext cx="5189888" cy="2733464"/>
                    </a:xfrm>
                    <a:prstGeom prst="rect">
                      <a:avLst/>
                    </a:prstGeom>
                    <a:ln w="25400">
                      <a:solidFill>
                        <a:srgbClr val="000000"/>
                      </a:solidFill>
                      <a:prstDash val="solid"/>
                    </a:ln>
                  </pic:spPr>
                </pic:pic>
              </a:graphicData>
            </a:graphic>
          </wp:inline>
        </w:drawing>
      </w:r>
    </w:p>
    <w:p w14:paraId="2A507959" w14:textId="77777777" w:rsidR="004218CD" w:rsidRPr="00DE06B3" w:rsidRDefault="004218CD" w:rsidP="002E79E2">
      <w:pPr>
        <w:pStyle w:val="Heading4"/>
        <w:rPr>
          <w:lang w:val="en-GB"/>
        </w:rPr>
      </w:pPr>
      <w:bookmarkStart w:id="73" w:name="_Toc184251505"/>
      <w:r w:rsidRPr="00DE06B3">
        <w:rPr>
          <w:lang w:val="en-GB"/>
        </w:rPr>
        <w:t>Figure 4.12: Employee motivation through their participation in CSR activities to get more employee engagement</w:t>
      </w:r>
      <w:bookmarkEnd w:id="73"/>
      <w:r w:rsidRPr="00DE06B3">
        <w:rPr>
          <w:lang w:val="en-GB"/>
        </w:rPr>
        <w:t xml:space="preserve"> </w:t>
      </w:r>
    </w:p>
    <w:p w14:paraId="6C4C1F66" w14:textId="5E335BBB"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3F5D849D"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4.12</w:t>
      </w:r>
      <w:r w:rsidRPr="00DE06B3">
        <w:rPr>
          <w:rFonts w:ascii="Times New Roman" w:eastAsia="Times New Roman" w:hAnsi="Times New Roman" w:cs="Times New Roman"/>
          <w:sz w:val="24"/>
          <w:szCs w:val="24"/>
          <w:lang w:val="en-GB"/>
        </w:rPr>
        <w:t xml:space="preserve"> above shows that 31.1% of people strongly agreed and 55.4% of people agreed that employees become motivated to be engaged in their roles through their participation in CSR activities. It also suggests that a sense of organisational fulfilment is provided through CSR initiatives. It further helps in driving employee motivation and employee engagement. Mean, median and mode values found for this variable are 1.86, 2 and 2 respectively [</w:t>
      </w:r>
      <w:r w:rsidRPr="00DE06B3">
        <w:rPr>
          <w:rFonts w:ascii="Times New Roman" w:eastAsia="Times New Roman" w:hAnsi="Times New Roman" w:cs="Times New Roman"/>
          <w:b/>
          <w:i/>
          <w:sz w:val="24"/>
          <w:szCs w:val="24"/>
          <w:lang w:val="en-GB"/>
        </w:rPr>
        <w:t>Refer to Appendix 3</w:t>
      </w:r>
      <w:r w:rsidRPr="00DE06B3">
        <w:rPr>
          <w:rFonts w:ascii="Times New Roman" w:eastAsia="Times New Roman" w:hAnsi="Times New Roman" w:cs="Times New Roman"/>
          <w:sz w:val="24"/>
          <w:szCs w:val="24"/>
          <w:lang w:val="en-GB"/>
        </w:rPr>
        <w:t xml:space="preserve">]. The descriptive statistics values are close to the option of “strongly agree”, which states that motivation through CSR can be a significant and influential factor to enhance employee engagement. </w:t>
      </w:r>
    </w:p>
    <w:p w14:paraId="01B55EEB"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4.3.1.11 Do you agree that adapting CSR on an organisational level may face challenges of skill limitation?</w:t>
      </w:r>
    </w:p>
    <w:p w14:paraId="260715B8"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lastRenderedPageBreak/>
        <w:drawing>
          <wp:inline distT="114300" distB="114300" distL="114300" distR="114300" wp14:anchorId="2861A3D2" wp14:editId="44D66B9B">
            <wp:extent cx="5172075" cy="2742051"/>
            <wp:effectExtent l="25400" t="25400" r="25400" b="25400"/>
            <wp:docPr id="24" name="image25.png"/>
            <wp:cNvGraphicFramePr/>
            <a:graphic xmlns:a="http://schemas.openxmlformats.org/drawingml/2006/main">
              <a:graphicData uri="http://schemas.openxmlformats.org/drawingml/2006/picture">
                <pic:pic xmlns:pic="http://schemas.openxmlformats.org/drawingml/2006/picture">
                  <pic:nvPicPr>
                    <pic:cNvPr id="24" name="image25.png"/>
                    <pic:cNvPicPr/>
                  </pic:nvPicPr>
                  <pic:blipFill>
                    <a:blip r:embed="rId32"/>
                    <a:stretch>
                      <a:fillRect/>
                    </a:stretch>
                  </pic:blipFill>
                  <pic:spPr>
                    <a:xfrm>
                      <a:off x="0" y="0"/>
                      <a:ext cx="5172075" cy="2742051"/>
                    </a:xfrm>
                    <a:prstGeom prst="rect">
                      <a:avLst/>
                    </a:prstGeom>
                    <a:ln w="25400">
                      <a:solidFill>
                        <a:srgbClr val="000000"/>
                      </a:solidFill>
                      <a:prstDash val="solid"/>
                    </a:ln>
                  </pic:spPr>
                </pic:pic>
              </a:graphicData>
            </a:graphic>
          </wp:inline>
        </w:drawing>
      </w:r>
    </w:p>
    <w:p w14:paraId="78D8FE19" w14:textId="77777777" w:rsidR="004218CD" w:rsidRPr="00DE06B3" w:rsidRDefault="004218CD" w:rsidP="002E79E2">
      <w:pPr>
        <w:pStyle w:val="Heading4"/>
        <w:rPr>
          <w:lang w:val="en-GB"/>
        </w:rPr>
      </w:pPr>
      <w:bookmarkStart w:id="74" w:name="_Toc184251506"/>
      <w:r w:rsidRPr="00DE06B3">
        <w:rPr>
          <w:lang w:val="en-GB"/>
        </w:rPr>
        <w:t>Figure 4.13: Organisational challenges of skill limitation for adapting CSR on organisational level</w:t>
      </w:r>
      <w:bookmarkEnd w:id="74"/>
    </w:p>
    <w:p w14:paraId="3798F626" w14:textId="53E62254"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0227ED65"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4.13</w:t>
      </w:r>
      <w:r w:rsidRPr="00DE06B3">
        <w:rPr>
          <w:rFonts w:ascii="Times New Roman" w:eastAsia="Times New Roman" w:hAnsi="Times New Roman" w:cs="Times New Roman"/>
          <w:sz w:val="24"/>
          <w:szCs w:val="24"/>
          <w:lang w:val="en-GB"/>
        </w:rPr>
        <w:t xml:space="preserve"> above shows that 27% of people strongly agreed and 55.4% of people agreed that adapting CSR practices on an organisational level can encounter challenges of skill limitation. It suggests that retail organisations need to address this challenge by focusing on employee training and upskilling. Mean, median and mode values found for this variable are 2.07, 2 and 2 respectively [</w:t>
      </w:r>
      <w:r w:rsidRPr="00DE06B3">
        <w:rPr>
          <w:rFonts w:ascii="Times New Roman" w:eastAsia="Times New Roman" w:hAnsi="Times New Roman" w:cs="Times New Roman"/>
          <w:b/>
          <w:i/>
          <w:sz w:val="24"/>
          <w:szCs w:val="24"/>
          <w:lang w:val="en-GB"/>
        </w:rPr>
        <w:t>Refer to Appendix 3</w:t>
      </w:r>
      <w:r w:rsidRPr="00DE06B3">
        <w:rPr>
          <w:rFonts w:ascii="Times New Roman" w:eastAsia="Times New Roman" w:hAnsi="Times New Roman" w:cs="Times New Roman"/>
          <w:sz w:val="24"/>
          <w:szCs w:val="24"/>
          <w:lang w:val="en-GB"/>
        </w:rPr>
        <w:t xml:space="preserve">]. These descriptive statistics values indicate a significant severity of challenge associated with the skills of employees.  </w:t>
      </w:r>
    </w:p>
    <w:p w14:paraId="50CAEA25"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4.3.1.12 Does challenges of CSR actively affect employee engagement in the retail industry?</w:t>
      </w:r>
    </w:p>
    <w:p w14:paraId="13857EF7"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lastRenderedPageBreak/>
        <w:drawing>
          <wp:inline distT="114300" distB="114300" distL="114300" distR="114300" wp14:anchorId="70EAFB9D" wp14:editId="01C39BDE">
            <wp:extent cx="5148263" cy="2735014"/>
            <wp:effectExtent l="25400" t="25400" r="25400" b="25400"/>
            <wp:docPr id="580918467" name="image16.png"/>
            <wp:cNvGraphicFramePr/>
            <a:graphic xmlns:a="http://schemas.openxmlformats.org/drawingml/2006/main">
              <a:graphicData uri="http://schemas.openxmlformats.org/drawingml/2006/picture">
                <pic:pic xmlns:pic="http://schemas.openxmlformats.org/drawingml/2006/picture">
                  <pic:nvPicPr>
                    <pic:cNvPr id="3" name="image16.png"/>
                    <pic:cNvPicPr/>
                  </pic:nvPicPr>
                  <pic:blipFill>
                    <a:blip r:embed="rId33"/>
                    <a:stretch>
                      <a:fillRect/>
                    </a:stretch>
                  </pic:blipFill>
                  <pic:spPr>
                    <a:xfrm>
                      <a:off x="0" y="0"/>
                      <a:ext cx="5148263" cy="2735014"/>
                    </a:xfrm>
                    <a:prstGeom prst="rect">
                      <a:avLst/>
                    </a:prstGeom>
                    <a:ln w="25400">
                      <a:solidFill>
                        <a:srgbClr val="000000"/>
                      </a:solidFill>
                      <a:prstDash val="solid"/>
                    </a:ln>
                  </pic:spPr>
                </pic:pic>
              </a:graphicData>
            </a:graphic>
          </wp:inline>
        </w:drawing>
      </w:r>
    </w:p>
    <w:p w14:paraId="036474F8" w14:textId="77777777" w:rsidR="004218CD" w:rsidRPr="00DE06B3" w:rsidRDefault="004218CD" w:rsidP="002E79E2">
      <w:pPr>
        <w:pStyle w:val="Heading4"/>
        <w:rPr>
          <w:lang w:val="en-GB"/>
        </w:rPr>
      </w:pPr>
      <w:bookmarkStart w:id="75" w:name="_Toc184251507"/>
      <w:r w:rsidRPr="00DE06B3">
        <w:rPr>
          <w:lang w:val="en-GB"/>
        </w:rPr>
        <w:t>Figure 4.14: The negative effects of CSR challenges on employee engagement in the retail industry</w:t>
      </w:r>
      <w:bookmarkEnd w:id="75"/>
    </w:p>
    <w:p w14:paraId="3FE7FA27" w14:textId="5F1ED297"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41747C84"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4.14</w:t>
      </w:r>
      <w:r w:rsidRPr="00DE06B3">
        <w:rPr>
          <w:rFonts w:ascii="Times New Roman" w:eastAsia="Times New Roman" w:hAnsi="Times New Roman" w:cs="Times New Roman"/>
          <w:sz w:val="24"/>
          <w:szCs w:val="24"/>
          <w:lang w:val="en-GB"/>
        </w:rPr>
        <w:t xml:space="preserve"> above shows that 21.6% of people strongly agreed and 43.2% of people agreed that challenges of CSR can actively affect employee engagement in the retail industry. These results show a significant concern regarding this factor. Hence, it suggests that there is a major importance of addressing the negative effects of CSR-related challenges to sustain employee engagement. Mean, median and mode values found for this variable are 2.20, 2 and 2 respectively [</w:t>
      </w:r>
      <w:r w:rsidRPr="00DE06B3">
        <w:rPr>
          <w:rFonts w:ascii="Times New Roman" w:eastAsia="Times New Roman" w:hAnsi="Times New Roman" w:cs="Times New Roman"/>
          <w:b/>
          <w:i/>
          <w:sz w:val="24"/>
          <w:szCs w:val="24"/>
          <w:lang w:val="en-GB"/>
        </w:rPr>
        <w:t>Refer to Appendix 3</w:t>
      </w:r>
      <w:r w:rsidRPr="00DE06B3">
        <w:rPr>
          <w:rFonts w:ascii="Times New Roman" w:eastAsia="Times New Roman" w:hAnsi="Times New Roman" w:cs="Times New Roman"/>
          <w:sz w:val="24"/>
          <w:szCs w:val="24"/>
          <w:lang w:val="en-GB"/>
        </w:rPr>
        <w:t xml:space="preserve">]. The values indicate that the severity of these challenges effectively depend on distinct contexts of retail organisations.  </w:t>
      </w:r>
    </w:p>
    <w:p w14:paraId="2CD99F55"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The findings suggest that businesses need to develop an organisational culture, which encourages employees to participate in CSR efforts. Addressing the skill limitation challenges can effectively help in enhancing employee engagement within the retail sector. </w:t>
      </w:r>
    </w:p>
    <w:p w14:paraId="33C24F61" w14:textId="26437588"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 xml:space="preserve">RO3: “To access the perception of the employee of the corporate social responsibilities of CSR in the retail industries” </w:t>
      </w:r>
    </w:p>
    <w:p w14:paraId="406C0B5D"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In order to get suitable findings associated with the objective, following survey questions have been addressed:</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5"/>
        <w:gridCol w:w="4080"/>
        <w:gridCol w:w="3765"/>
      </w:tblGrid>
      <w:tr w:rsidR="004218CD" w:rsidRPr="00DE06B3" w14:paraId="2E1C1356" w14:textId="77777777" w:rsidTr="00F77C5D">
        <w:tc>
          <w:tcPr>
            <w:tcW w:w="1515" w:type="dxa"/>
            <w:shd w:val="clear" w:color="auto" w:fill="auto"/>
            <w:tcMar>
              <w:top w:w="100" w:type="dxa"/>
              <w:left w:w="100" w:type="dxa"/>
              <w:bottom w:w="100" w:type="dxa"/>
              <w:right w:w="100" w:type="dxa"/>
            </w:tcMar>
          </w:tcPr>
          <w:p w14:paraId="0BFCC16F" w14:textId="77777777" w:rsidR="004218CD" w:rsidRPr="00DE06B3" w:rsidRDefault="004218CD" w:rsidP="00F77C5D">
            <w:pPr>
              <w:widowControl w:val="0"/>
              <w:spacing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lastRenderedPageBreak/>
              <w:t>Questions</w:t>
            </w:r>
          </w:p>
        </w:tc>
        <w:tc>
          <w:tcPr>
            <w:tcW w:w="4080" w:type="dxa"/>
            <w:shd w:val="clear" w:color="auto" w:fill="auto"/>
            <w:tcMar>
              <w:top w:w="100" w:type="dxa"/>
              <w:left w:w="100" w:type="dxa"/>
              <w:bottom w:w="100" w:type="dxa"/>
              <w:right w:w="100" w:type="dxa"/>
            </w:tcMar>
          </w:tcPr>
          <w:p w14:paraId="7A958035" w14:textId="77777777" w:rsidR="004218CD" w:rsidRPr="00DE06B3" w:rsidRDefault="004218CD" w:rsidP="00F77C5D">
            <w:pPr>
              <w:widowControl w:val="0"/>
              <w:spacing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 xml:space="preserve">Description </w:t>
            </w:r>
          </w:p>
        </w:tc>
        <w:tc>
          <w:tcPr>
            <w:tcW w:w="3765" w:type="dxa"/>
            <w:shd w:val="clear" w:color="auto" w:fill="auto"/>
            <w:tcMar>
              <w:top w:w="100" w:type="dxa"/>
              <w:left w:w="100" w:type="dxa"/>
              <w:bottom w:w="100" w:type="dxa"/>
              <w:right w:w="100" w:type="dxa"/>
            </w:tcMar>
          </w:tcPr>
          <w:p w14:paraId="54647CFF" w14:textId="77777777" w:rsidR="004218CD" w:rsidRPr="00DE06B3" w:rsidRDefault="004218CD" w:rsidP="00F77C5D">
            <w:pPr>
              <w:widowControl w:val="0"/>
              <w:spacing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Focus</w:t>
            </w:r>
          </w:p>
        </w:tc>
      </w:tr>
      <w:tr w:rsidR="004218CD" w:rsidRPr="00DE06B3" w14:paraId="28560149" w14:textId="77777777" w:rsidTr="00F77C5D">
        <w:tc>
          <w:tcPr>
            <w:tcW w:w="1515" w:type="dxa"/>
            <w:shd w:val="clear" w:color="auto" w:fill="auto"/>
            <w:tcMar>
              <w:top w:w="100" w:type="dxa"/>
              <w:left w:w="100" w:type="dxa"/>
              <w:bottom w:w="100" w:type="dxa"/>
              <w:right w:w="100" w:type="dxa"/>
            </w:tcMar>
          </w:tcPr>
          <w:p w14:paraId="061E95C6" w14:textId="77777777" w:rsidR="004218CD" w:rsidRPr="00DE06B3" w:rsidRDefault="004218CD" w:rsidP="00F77C5D">
            <w:pPr>
              <w:widowControl w:val="0"/>
              <w:spacing w:line="360" w:lineRule="auto"/>
              <w:jc w:val="both"/>
              <w:rPr>
                <w:rFonts w:ascii="Times New Roman" w:eastAsia="Times New Roman" w:hAnsi="Times New Roman" w:cs="Times New Roman"/>
                <w:i/>
                <w:sz w:val="24"/>
                <w:szCs w:val="24"/>
                <w:lang w:val="en-GB"/>
              </w:rPr>
            </w:pPr>
            <w:r w:rsidRPr="00DE06B3">
              <w:rPr>
                <w:rFonts w:ascii="Times New Roman" w:eastAsia="Times New Roman" w:hAnsi="Times New Roman" w:cs="Times New Roman"/>
                <w:i/>
                <w:sz w:val="24"/>
                <w:szCs w:val="24"/>
                <w:lang w:val="en-GB"/>
              </w:rPr>
              <w:t>Question 13</w:t>
            </w:r>
          </w:p>
        </w:tc>
        <w:tc>
          <w:tcPr>
            <w:tcW w:w="4080" w:type="dxa"/>
            <w:shd w:val="clear" w:color="auto" w:fill="auto"/>
            <w:tcMar>
              <w:top w:w="100" w:type="dxa"/>
              <w:left w:w="100" w:type="dxa"/>
              <w:bottom w:w="100" w:type="dxa"/>
              <w:right w:w="100" w:type="dxa"/>
            </w:tcMar>
          </w:tcPr>
          <w:p w14:paraId="5E648400"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Improved employee enthusiasm for the organisational commitment to CSR</w:t>
            </w:r>
          </w:p>
        </w:tc>
        <w:tc>
          <w:tcPr>
            <w:tcW w:w="3765" w:type="dxa"/>
            <w:shd w:val="clear" w:color="auto" w:fill="auto"/>
            <w:tcMar>
              <w:top w:w="100" w:type="dxa"/>
              <w:left w:w="100" w:type="dxa"/>
              <w:bottom w:w="100" w:type="dxa"/>
              <w:right w:w="100" w:type="dxa"/>
            </w:tcMar>
          </w:tcPr>
          <w:p w14:paraId="5128E13F"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Ensuring more enthusiasm in employees through CSR initiatives for more employee engagement </w:t>
            </w:r>
          </w:p>
        </w:tc>
      </w:tr>
      <w:tr w:rsidR="004218CD" w:rsidRPr="00DE06B3" w14:paraId="35E419D1" w14:textId="77777777" w:rsidTr="00F77C5D">
        <w:tc>
          <w:tcPr>
            <w:tcW w:w="1515" w:type="dxa"/>
            <w:shd w:val="clear" w:color="auto" w:fill="auto"/>
            <w:tcMar>
              <w:top w:w="100" w:type="dxa"/>
              <w:left w:w="100" w:type="dxa"/>
              <w:bottom w:w="100" w:type="dxa"/>
              <w:right w:w="100" w:type="dxa"/>
            </w:tcMar>
          </w:tcPr>
          <w:p w14:paraId="067C075E" w14:textId="77777777" w:rsidR="004218CD" w:rsidRPr="00DE06B3" w:rsidRDefault="004218CD" w:rsidP="00F77C5D">
            <w:pPr>
              <w:widowControl w:val="0"/>
              <w:spacing w:line="360" w:lineRule="auto"/>
              <w:jc w:val="both"/>
              <w:rPr>
                <w:rFonts w:ascii="Times New Roman" w:eastAsia="Times New Roman" w:hAnsi="Times New Roman" w:cs="Times New Roman"/>
                <w:i/>
                <w:sz w:val="24"/>
                <w:szCs w:val="24"/>
                <w:lang w:val="en-GB"/>
              </w:rPr>
            </w:pPr>
            <w:r w:rsidRPr="00DE06B3">
              <w:rPr>
                <w:rFonts w:ascii="Times New Roman" w:eastAsia="Times New Roman" w:hAnsi="Times New Roman" w:cs="Times New Roman"/>
                <w:i/>
                <w:sz w:val="24"/>
                <w:szCs w:val="24"/>
                <w:lang w:val="en-GB"/>
              </w:rPr>
              <w:t>Question 14</w:t>
            </w:r>
          </w:p>
        </w:tc>
        <w:tc>
          <w:tcPr>
            <w:tcW w:w="4080" w:type="dxa"/>
            <w:shd w:val="clear" w:color="auto" w:fill="auto"/>
            <w:tcMar>
              <w:top w:w="100" w:type="dxa"/>
              <w:left w:w="100" w:type="dxa"/>
              <w:bottom w:w="100" w:type="dxa"/>
              <w:right w:w="100" w:type="dxa"/>
            </w:tcMar>
          </w:tcPr>
          <w:p w14:paraId="5F335D50"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Improved employee productivity and active engagement</w:t>
            </w:r>
          </w:p>
        </w:tc>
        <w:tc>
          <w:tcPr>
            <w:tcW w:w="3765" w:type="dxa"/>
            <w:shd w:val="clear" w:color="auto" w:fill="auto"/>
            <w:tcMar>
              <w:top w:w="100" w:type="dxa"/>
              <w:left w:w="100" w:type="dxa"/>
              <w:bottom w:w="100" w:type="dxa"/>
              <w:right w:w="100" w:type="dxa"/>
            </w:tcMar>
          </w:tcPr>
          <w:p w14:paraId="508FC0CB"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Ensuring active employee engagement through the recognition of employees’ performance and initiatives </w:t>
            </w:r>
          </w:p>
        </w:tc>
      </w:tr>
    </w:tbl>
    <w:p w14:paraId="0ABF3A40" w14:textId="77777777" w:rsidR="004218CD" w:rsidRPr="00DE06B3" w:rsidRDefault="004218CD" w:rsidP="002E79E2">
      <w:pPr>
        <w:pStyle w:val="Heading5"/>
      </w:pPr>
      <w:bookmarkStart w:id="76" w:name="_Toc183886358"/>
      <w:r w:rsidRPr="00DE06B3">
        <w:t>Table 4.3: Description and focus of the survey questions related to the third research objective</w:t>
      </w:r>
      <w:bookmarkEnd w:id="76"/>
    </w:p>
    <w:p w14:paraId="652A5C20" w14:textId="5C8E4DDD" w:rsidR="004218CD" w:rsidRPr="00DE06B3" w:rsidRDefault="004218CD" w:rsidP="004218CD">
      <w:pPr>
        <w:spacing w:before="200" w:after="24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251D1E47"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4.3.1.13 Do employees show greater enthusiasm for their work due to the organisation’s commitment to CSR?</w:t>
      </w:r>
    </w:p>
    <w:p w14:paraId="691F5DC9"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drawing>
          <wp:inline distT="114300" distB="114300" distL="114300" distR="114300" wp14:anchorId="483F416E" wp14:editId="3DBDF221">
            <wp:extent cx="5210175" cy="2765775"/>
            <wp:effectExtent l="25400" t="25400" r="25400" b="25400"/>
            <wp:docPr id="22" name="image19.png"/>
            <wp:cNvGraphicFramePr/>
            <a:graphic xmlns:a="http://schemas.openxmlformats.org/drawingml/2006/main">
              <a:graphicData uri="http://schemas.openxmlformats.org/drawingml/2006/picture">
                <pic:pic xmlns:pic="http://schemas.openxmlformats.org/drawingml/2006/picture">
                  <pic:nvPicPr>
                    <pic:cNvPr id="22" name="image19.png"/>
                    <pic:cNvPicPr/>
                  </pic:nvPicPr>
                  <pic:blipFill>
                    <a:blip r:embed="rId34"/>
                    <a:stretch>
                      <a:fillRect/>
                    </a:stretch>
                  </pic:blipFill>
                  <pic:spPr>
                    <a:xfrm>
                      <a:off x="0" y="0"/>
                      <a:ext cx="5210175" cy="2765775"/>
                    </a:xfrm>
                    <a:prstGeom prst="rect">
                      <a:avLst/>
                    </a:prstGeom>
                    <a:ln w="25400">
                      <a:solidFill>
                        <a:srgbClr val="000000"/>
                      </a:solidFill>
                      <a:prstDash val="solid"/>
                    </a:ln>
                  </pic:spPr>
                </pic:pic>
              </a:graphicData>
            </a:graphic>
          </wp:inline>
        </w:drawing>
      </w:r>
    </w:p>
    <w:p w14:paraId="735DD99C" w14:textId="77777777" w:rsidR="004218CD" w:rsidRPr="00DE06B3" w:rsidRDefault="004218CD" w:rsidP="002E79E2">
      <w:pPr>
        <w:pStyle w:val="Heading4"/>
        <w:rPr>
          <w:lang w:val="en-GB"/>
        </w:rPr>
      </w:pPr>
      <w:bookmarkStart w:id="77" w:name="_Toc184251508"/>
      <w:r w:rsidRPr="00DE06B3">
        <w:rPr>
          <w:lang w:val="en-GB"/>
        </w:rPr>
        <w:lastRenderedPageBreak/>
        <w:t>Figure 4.15: Greater enthusiasm of employees for their work due to the organisational commitment to CSR</w:t>
      </w:r>
      <w:bookmarkEnd w:id="77"/>
    </w:p>
    <w:p w14:paraId="72721D98" w14:textId="7F277C41"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1EE64E07"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4.15</w:t>
      </w:r>
      <w:r w:rsidRPr="00DE06B3">
        <w:rPr>
          <w:rFonts w:ascii="Times New Roman" w:eastAsia="Times New Roman" w:hAnsi="Times New Roman" w:cs="Times New Roman"/>
          <w:sz w:val="24"/>
          <w:szCs w:val="24"/>
          <w:lang w:val="en-GB"/>
        </w:rPr>
        <w:t xml:space="preserve"> above shows that 21.6% of people strongly agreed and 55.4% of people agreed that employees show greater enthusiasm for their work when the organisation becomes committed to CSR initiatives. The findings highlight that employees value those organisations that commit to socially and environmentally responsible practices. It further influences their motivational and emotional connection with organisational operations. Mean, median and mode values found for this variable are 2.09, 2 and 2 respectively [</w:t>
      </w:r>
      <w:r w:rsidRPr="00DE06B3">
        <w:rPr>
          <w:rFonts w:ascii="Times New Roman" w:eastAsia="Times New Roman" w:hAnsi="Times New Roman" w:cs="Times New Roman"/>
          <w:b/>
          <w:i/>
          <w:sz w:val="24"/>
          <w:szCs w:val="24"/>
          <w:lang w:val="en-GB"/>
        </w:rPr>
        <w:t>Refer to Appendix 3</w:t>
      </w:r>
      <w:r w:rsidRPr="00DE06B3">
        <w:rPr>
          <w:rFonts w:ascii="Times New Roman" w:eastAsia="Times New Roman" w:hAnsi="Times New Roman" w:cs="Times New Roman"/>
          <w:sz w:val="24"/>
          <w:szCs w:val="24"/>
          <w:lang w:val="en-GB"/>
        </w:rPr>
        <w:t xml:space="preserve">]. The values show that employees’ enthusiasm level enhances only when the organisations become successful in making significant commitment to CSR initiatives. </w:t>
      </w:r>
    </w:p>
    <w:p w14:paraId="044C1520"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4.3.1.14 Does recognising employees for their CSR participation improves their productivity and active engagement?</w:t>
      </w:r>
    </w:p>
    <w:p w14:paraId="75D3110A"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drawing>
          <wp:inline distT="114300" distB="114300" distL="114300" distR="114300" wp14:anchorId="3AFEAC50" wp14:editId="5725481C">
            <wp:extent cx="5205413" cy="2802914"/>
            <wp:effectExtent l="25400" t="25400" r="25400" b="25400"/>
            <wp:docPr id="15" name="image10.png"/>
            <wp:cNvGraphicFramePr/>
            <a:graphic xmlns:a="http://schemas.openxmlformats.org/drawingml/2006/main">
              <a:graphicData uri="http://schemas.openxmlformats.org/drawingml/2006/picture">
                <pic:pic xmlns:pic="http://schemas.openxmlformats.org/drawingml/2006/picture">
                  <pic:nvPicPr>
                    <pic:cNvPr id="15" name="image10.png"/>
                    <pic:cNvPicPr/>
                  </pic:nvPicPr>
                  <pic:blipFill>
                    <a:blip r:embed="rId35"/>
                    <a:stretch>
                      <a:fillRect/>
                    </a:stretch>
                  </pic:blipFill>
                  <pic:spPr>
                    <a:xfrm>
                      <a:off x="0" y="0"/>
                      <a:ext cx="5205413" cy="2802914"/>
                    </a:xfrm>
                    <a:prstGeom prst="rect">
                      <a:avLst/>
                    </a:prstGeom>
                    <a:ln w="25400">
                      <a:solidFill>
                        <a:srgbClr val="000000"/>
                      </a:solidFill>
                      <a:prstDash val="solid"/>
                    </a:ln>
                  </pic:spPr>
                </pic:pic>
              </a:graphicData>
            </a:graphic>
          </wp:inline>
        </w:drawing>
      </w:r>
    </w:p>
    <w:p w14:paraId="3D41911D" w14:textId="77777777" w:rsidR="004218CD" w:rsidRPr="00DE06B3" w:rsidRDefault="004218CD" w:rsidP="002E79E2">
      <w:pPr>
        <w:pStyle w:val="Heading4"/>
        <w:rPr>
          <w:lang w:val="en-GB"/>
        </w:rPr>
      </w:pPr>
      <w:bookmarkStart w:id="78" w:name="_Toc184251509"/>
      <w:r w:rsidRPr="00DE06B3">
        <w:rPr>
          <w:lang w:val="en-GB"/>
        </w:rPr>
        <w:t>Figure 4.16: Improvement of employee productivity and active engagement through the recognition of CSR participation</w:t>
      </w:r>
      <w:bookmarkEnd w:id="78"/>
    </w:p>
    <w:p w14:paraId="1768CF58" w14:textId="5193797C"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2AE71339"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lastRenderedPageBreak/>
        <w:t>Figure 4.16</w:t>
      </w:r>
      <w:r w:rsidRPr="00DE06B3">
        <w:rPr>
          <w:rFonts w:ascii="Times New Roman" w:eastAsia="Times New Roman" w:hAnsi="Times New Roman" w:cs="Times New Roman"/>
          <w:sz w:val="24"/>
          <w:szCs w:val="24"/>
          <w:lang w:val="en-GB"/>
        </w:rPr>
        <w:t xml:space="preserve"> above shows that 21.6% of people strongly agreed and 54.1% of people agreed that recognising employees for their CSR participation can improve their productivity and active engagement. It suggests that employees feel valued when their organisations recognise their efforts, particularly in CSR initiatives. This is because it significantly helps in enhancing employee morale and employee performance. Mean, median and mode values found for this variable are 2.14, 2 and 2 respectively [</w:t>
      </w:r>
      <w:r w:rsidRPr="00DE06B3">
        <w:rPr>
          <w:rFonts w:ascii="Times New Roman" w:eastAsia="Times New Roman" w:hAnsi="Times New Roman" w:cs="Times New Roman"/>
          <w:b/>
          <w:i/>
          <w:sz w:val="24"/>
          <w:szCs w:val="24"/>
          <w:lang w:val="en-GB"/>
        </w:rPr>
        <w:t>Refer to Appendix 3</w:t>
      </w:r>
      <w:r w:rsidRPr="00DE06B3">
        <w:rPr>
          <w:rFonts w:ascii="Times New Roman" w:eastAsia="Times New Roman" w:hAnsi="Times New Roman" w:cs="Times New Roman"/>
          <w:sz w:val="24"/>
          <w:szCs w:val="24"/>
          <w:lang w:val="en-GB"/>
        </w:rPr>
        <w:t xml:space="preserve">]. </w:t>
      </w:r>
    </w:p>
    <w:p w14:paraId="7DD94AA5"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These findings suggest that retail organisations need to prioritise the recognition of employee efforts in CSR. This is because it strengthens organisational commitment to social responsibilities, through which employee engagement is enhanced. </w:t>
      </w:r>
    </w:p>
    <w:p w14:paraId="14118D16" w14:textId="382CEBEA"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RO4: “To develop strategic recommendations to implement CSR strategies for the increment of employee engagement in the</w:t>
      </w:r>
      <w:r w:rsidR="00222CBD" w:rsidRPr="00DE06B3">
        <w:rPr>
          <w:rFonts w:ascii="Times New Roman" w:eastAsia="Times New Roman" w:hAnsi="Times New Roman" w:cs="Times New Roman"/>
          <w:b/>
          <w:sz w:val="24"/>
          <w:szCs w:val="24"/>
          <w:lang w:val="en-GB"/>
        </w:rPr>
        <w:t xml:space="preserve"> </w:t>
      </w:r>
      <w:r w:rsidRPr="00DE06B3">
        <w:rPr>
          <w:rFonts w:ascii="Times New Roman" w:eastAsia="Times New Roman" w:hAnsi="Times New Roman" w:cs="Times New Roman"/>
          <w:b/>
          <w:sz w:val="24"/>
          <w:szCs w:val="24"/>
          <w:lang w:val="en-GB"/>
        </w:rPr>
        <w:t>retail sector”</w:t>
      </w:r>
    </w:p>
    <w:p w14:paraId="005E4343"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In order to get suitable findings associated with the objective, following survey questions have been addressed:</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5"/>
        <w:gridCol w:w="3900"/>
        <w:gridCol w:w="3945"/>
      </w:tblGrid>
      <w:tr w:rsidR="004218CD" w:rsidRPr="00DE06B3" w14:paraId="1D99BCF9" w14:textId="77777777" w:rsidTr="00F77C5D">
        <w:tc>
          <w:tcPr>
            <w:tcW w:w="1515" w:type="dxa"/>
            <w:shd w:val="clear" w:color="auto" w:fill="auto"/>
            <w:tcMar>
              <w:top w:w="100" w:type="dxa"/>
              <w:left w:w="100" w:type="dxa"/>
              <w:bottom w:w="100" w:type="dxa"/>
              <w:right w:w="100" w:type="dxa"/>
            </w:tcMar>
          </w:tcPr>
          <w:p w14:paraId="3B4712A5" w14:textId="77777777" w:rsidR="004218CD" w:rsidRPr="00DE06B3" w:rsidRDefault="004218CD" w:rsidP="00F77C5D">
            <w:pPr>
              <w:widowControl w:val="0"/>
              <w:spacing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Questions</w:t>
            </w:r>
          </w:p>
        </w:tc>
        <w:tc>
          <w:tcPr>
            <w:tcW w:w="3900" w:type="dxa"/>
            <w:shd w:val="clear" w:color="auto" w:fill="auto"/>
            <w:tcMar>
              <w:top w:w="100" w:type="dxa"/>
              <w:left w:w="100" w:type="dxa"/>
              <w:bottom w:w="100" w:type="dxa"/>
              <w:right w:w="100" w:type="dxa"/>
            </w:tcMar>
          </w:tcPr>
          <w:p w14:paraId="30A30B5A" w14:textId="77777777" w:rsidR="004218CD" w:rsidRPr="00DE06B3" w:rsidRDefault="004218CD" w:rsidP="00F77C5D">
            <w:pPr>
              <w:widowControl w:val="0"/>
              <w:spacing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 xml:space="preserve">Description </w:t>
            </w:r>
          </w:p>
        </w:tc>
        <w:tc>
          <w:tcPr>
            <w:tcW w:w="3945" w:type="dxa"/>
            <w:shd w:val="clear" w:color="auto" w:fill="auto"/>
            <w:tcMar>
              <w:top w:w="100" w:type="dxa"/>
              <w:left w:w="100" w:type="dxa"/>
              <w:bottom w:w="100" w:type="dxa"/>
              <w:right w:w="100" w:type="dxa"/>
            </w:tcMar>
          </w:tcPr>
          <w:p w14:paraId="79F74186" w14:textId="77777777" w:rsidR="004218CD" w:rsidRPr="00DE06B3" w:rsidRDefault="004218CD" w:rsidP="00F77C5D">
            <w:pPr>
              <w:widowControl w:val="0"/>
              <w:spacing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Focus</w:t>
            </w:r>
          </w:p>
        </w:tc>
      </w:tr>
      <w:tr w:rsidR="004218CD" w:rsidRPr="00DE06B3" w14:paraId="56E94918" w14:textId="77777777" w:rsidTr="00F77C5D">
        <w:tc>
          <w:tcPr>
            <w:tcW w:w="1515" w:type="dxa"/>
            <w:shd w:val="clear" w:color="auto" w:fill="auto"/>
            <w:tcMar>
              <w:top w:w="100" w:type="dxa"/>
              <w:left w:w="100" w:type="dxa"/>
              <w:bottom w:w="100" w:type="dxa"/>
              <w:right w:w="100" w:type="dxa"/>
            </w:tcMar>
          </w:tcPr>
          <w:p w14:paraId="2DF369B6" w14:textId="77777777" w:rsidR="004218CD" w:rsidRPr="00DE06B3" w:rsidRDefault="004218CD" w:rsidP="00F77C5D">
            <w:pPr>
              <w:widowControl w:val="0"/>
              <w:spacing w:line="360" w:lineRule="auto"/>
              <w:jc w:val="both"/>
              <w:rPr>
                <w:rFonts w:ascii="Times New Roman" w:eastAsia="Times New Roman" w:hAnsi="Times New Roman" w:cs="Times New Roman"/>
                <w:i/>
                <w:sz w:val="24"/>
                <w:szCs w:val="24"/>
                <w:lang w:val="en-GB"/>
              </w:rPr>
            </w:pPr>
            <w:r w:rsidRPr="00DE06B3">
              <w:rPr>
                <w:rFonts w:ascii="Times New Roman" w:eastAsia="Times New Roman" w:hAnsi="Times New Roman" w:cs="Times New Roman"/>
                <w:i/>
                <w:sz w:val="24"/>
                <w:szCs w:val="24"/>
                <w:lang w:val="en-GB"/>
              </w:rPr>
              <w:t>Question 15</w:t>
            </w:r>
          </w:p>
        </w:tc>
        <w:tc>
          <w:tcPr>
            <w:tcW w:w="3900" w:type="dxa"/>
            <w:shd w:val="clear" w:color="auto" w:fill="auto"/>
            <w:tcMar>
              <w:top w:w="100" w:type="dxa"/>
              <w:left w:w="100" w:type="dxa"/>
              <w:bottom w:w="100" w:type="dxa"/>
              <w:right w:w="100" w:type="dxa"/>
            </w:tcMar>
          </w:tcPr>
          <w:p w14:paraId="6E2B2901"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Implementing technological solutions to CSR initiatives</w:t>
            </w:r>
          </w:p>
        </w:tc>
        <w:tc>
          <w:tcPr>
            <w:tcW w:w="3945" w:type="dxa"/>
            <w:shd w:val="clear" w:color="auto" w:fill="auto"/>
            <w:tcMar>
              <w:top w:w="100" w:type="dxa"/>
              <w:left w:w="100" w:type="dxa"/>
              <w:bottom w:w="100" w:type="dxa"/>
              <w:right w:w="100" w:type="dxa"/>
            </w:tcMar>
          </w:tcPr>
          <w:p w14:paraId="08D10CEB"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Enhancement of employee engagement through the implementation of technological solutions</w:t>
            </w:r>
          </w:p>
        </w:tc>
      </w:tr>
      <w:tr w:rsidR="004218CD" w:rsidRPr="00DE06B3" w14:paraId="56C1B1ED" w14:textId="77777777" w:rsidTr="00F77C5D">
        <w:tc>
          <w:tcPr>
            <w:tcW w:w="1515" w:type="dxa"/>
            <w:shd w:val="clear" w:color="auto" w:fill="auto"/>
            <w:tcMar>
              <w:top w:w="100" w:type="dxa"/>
              <w:left w:w="100" w:type="dxa"/>
              <w:bottom w:w="100" w:type="dxa"/>
              <w:right w:w="100" w:type="dxa"/>
            </w:tcMar>
          </w:tcPr>
          <w:p w14:paraId="4EA600A0" w14:textId="77777777" w:rsidR="004218CD" w:rsidRPr="00DE06B3" w:rsidRDefault="004218CD" w:rsidP="00F77C5D">
            <w:pPr>
              <w:widowControl w:val="0"/>
              <w:spacing w:line="360" w:lineRule="auto"/>
              <w:jc w:val="both"/>
              <w:rPr>
                <w:rFonts w:ascii="Times New Roman" w:eastAsia="Times New Roman" w:hAnsi="Times New Roman" w:cs="Times New Roman"/>
                <w:i/>
                <w:sz w:val="24"/>
                <w:szCs w:val="24"/>
                <w:lang w:val="en-GB"/>
              </w:rPr>
            </w:pPr>
            <w:r w:rsidRPr="00DE06B3">
              <w:rPr>
                <w:rFonts w:ascii="Times New Roman" w:eastAsia="Times New Roman" w:hAnsi="Times New Roman" w:cs="Times New Roman"/>
                <w:i/>
                <w:sz w:val="24"/>
                <w:szCs w:val="24"/>
                <w:lang w:val="en-GB"/>
              </w:rPr>
              <w:t>Question 16</w:t>
            </w:r>
          </w:p>
        </w:tc>
        <w:tc>
          <w:tcPr>
            <w:tcW w:w="3900" w:type="dxa"/>
            <w:shd w:val="clear" w:color="auto" w:fill="auto"/>
            <w:tcMar>
              <w:top w:w="100" w:type="dxa"/>
              <w:left w:w="100" w:type="dxa"/>
              <w:bottom w:w="100" w:type="dxa"/>
              <w:right w:w="100" w:type="dxa"/>
            </w:tcMar>
          </w:tcPr>
          <w:p w14:paraId="5172CAF9"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Implementing training and skill development programmes</w:t>
            </w:r>
          </w:p>
        </w:tc>
        <w:tc>
          <w:tcPr>
            <w:tcW w:w="3945" w:type="dxa"/>
            <w:shd w:val="clear" w:color="auto" w:fill="auto"/>
            <w:tcMar>
              <w:top w:w="100" w:type="dxa"/>
              <w:left w:w="100" w:type="dxa"/>
              <w:bottom w:w="100" w:type="dxa"/>
              <w:right w:w="100" w:type="dxa"/>
            </w:tcMar>
          </w:tcPr>
          <w:p w14:paraId="3BE18BEC" w14:textId="77777777" w:rsidR="004218CD" w:rsidRPr="00DE06B3" w:rsidRDefault="004218CD" w:rsidP="00F77C5D">
            <w:pPr>
              <w:widowControl w:val="0"/>
              <w:spacing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Encouraging employees towards participating in CSR initiatives through the implementation of training and skill development programs </w:t>
            </w:r>
          </w:p>
        </w:tc>
      </w:tr>
    </w:tbl>
    <w:p w14:paraId="5FD3BF17" w14:textId="77777777" w:rsidR="004218CD" w:rsidRPr="00DE06B3" w:rsidRDefault="004218CD" w:rsidP="002E79E2">
      <w:pPr>
        <w:pStyle w:val="Heading5"/>
      </w:pPr>
      <w:bookmarkStart w:id="79" w:name="_Toc183886359"/>
      <w:r w:rsidRPr="00DE06B3">
        <w:t>Table 4.4: Description and focus of the survey questions related to the fourth research objective</w:t>
      </w:r>
      <w:bookmarkEnd w:id="79"/>
    </w:p>
    <w:p w14:paraId="5956C812" w14:textId="54D32436"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714637E6"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4.3.1.15 Do you agree that involving technological solutions to CSR improves employee engagement in the company?</w:t>
      </w:r>
    </w:p>
    <w:p w14:paraId="2DDB58D5"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lastRenderedPageBreak/>
        <w:drawing>
          <wp:inline distT="114300" distB="114300" distL="114300" distR="114300" wp14:anchorId="4C4C4C36" wp14:editId="26149EFE">
            <wp:extent cx="5192957" cy="2700338"/>
            <wp:effectExtent l="25400" t="25400" r="25400" b="25400"/>
            <wp:docPr id="16" name="image1.png"/>
            <wp:cNvGraphicFramePr/>
            <a:graphic xmlns:a="http://schemas.openxmlformats.org/drawingml/2006/main">
              <a:graphicData uri="http://schemas.openxmlformats.org/drawingml/2006/picture">
                <pic:pic xmlns:pic="http://schemas.openxmlformats.org/drawingml/2006/picture">
                  <pic:nvPicPr>
                    <pic:cNvPr id="16" name="image1.png"/>
                    <pic:cNvPicPr/>
                  </pic:nvPicPr>
                  <pic:blipFill>
                    <a:blip r:embed="rId36"/>
                    <a:stretch>
                      <a:fillRect/>
                    </a:stretch>
                  </pic:blipFill>
                  <pic:spPr>
                    <a:xfrm>
                      <a:off x="0" y="0"/>
                      <a:ext cx="5192957" cy="2700338"/>
                    </a:xfrm>
                    <a:prstGeom prst="rect">
                      <a:avLst/>
                    </a:prstGeom>
                    <a:ln w="25400">
                      <a:solidFill>
                        <a:srgbClr val="000000"/>
                      </a:solidFill>
                      <a:prstDash val="solid"/>
                    </a:ln>
                  </pic:spPr>
                </pic:pic>
              </a:graphicData>
            </a:graphic>
          </wp:inline>
        </w:drawing>
      </w:r>
    </w:p>
    <w:p w14:paraId="52EBBAF8" w14:textId="77777777" w:rsidR="004218CD" w:rsidRPr="00DE06B3" w:rsidRDefault="004218CD" w:rsidP="002E79E2">
      <w:pPr>
        <w:pStyle w:val="Heading4"/>
        <w:rPr>
          <w:lang w:val="en-GB"/>
        </w:rPr>
      </w:pPr>
      <w:bookmarkStart w:id="80" w:name="_Toc184251510"/>
      <w:r w:rsidRPr="00DE06B3">
        <w:rPr>
          <w:lang w:val="en-GB"/>
        </w:rPr>
        <w:t>Figure 4.17: Improvement of employee engagement by involving technological solutions to CSR initiatives</w:t>
      </w:r>
      <w:bookmarkEnd w:id="80"/>
      <w:r w:rsidRPr="00DE06B3">
        <w:rPr>
          <w:lang w:val="en-GB"/>
        </w:rPr>
        <w:t xml:space="preserve"> </w:t>
      </w:r>
    </w:p>
    <w:p w14:paraId="3870A2E5" w14:textId="682B2506"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54260D1F"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4.17</w:t>
      </w:r>
      <w:r w:rsidRPr="00DE06B3">
        <w:rPr>
          <w:rFonts w:ascii="Times New Roman" w:eastAsia="Times New Roman" w:hAnsi="Times New Roman" w:cs="Times New Roman"/>
          <w:sz w:val="24"/>
          <w:szCs w:val="24"/>
          <w:lang w:val="en-GB"/>
        </w:rPr>
        <w:t xml:space="preserve"> above shows that 25.7% of people strongly agreed and 50% of people agreed that including technological solutions to CSR can improve employee engagement in the company. Hence, the integration of technology with CSR efforts can facilitate more effective employee engagement. In this context, it is highly required to track the potential impact of this technological integration and implementing digital platforms. Mean, median and mode values found for this variable are 2.07, 2 and 2 respectively [</w:t>
      </w:r>
      <w:r w:rsidRPr="00DE06B3">
        <w:rPr>
          <w:rFonts w:ascii="Times New Roman" w:eastAsia="Times New Roman" w:hAnsi="Times New Roman" w:cs="Times New Roman"/>
          <w:b/>
          <w:i/>
          <w:sz w:val="24"/>
          <w:szCs w:val="24"/>
          <w:lang w:val="en-GB"/>
        </w:rPr>
        <w:t>Refer to Appendix 3</w:t>
      </w:r>
      <w:r w:rsidRPr="00DE06B3">
        <w:rPr>
          <w:rFonts w:ascii="Times New Roman" w:eastAsia="Times New Roman" w:hAnsi="Times New Roman" w:cs="Times New Roman"/>
          <w:sz w:val="24"/>
          <w:szCs w:val="24"/>
          <w:lang w:val="en-GB"/>
        </w:rPr>
        <w:t xml:space="preserve">]. The values emphasise the necessity of implementing technological tools and digital platforms to streamline CSR initiatives. It can improve the involvement of employees along with a strategic employee engagement.  </w:t>
      </w:r>
    </w:p>
    <w:p w14:paraId="52D2479C"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4.3.1.16 Do you agree that training and skill development programmes are important for employees to encourage their participation and morale for CSR Implementation in retail organisations?</w:t>
      </w:r>
    </w:p>
    <w:p w14:paraId="68121458"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lastRenderedPageBreak/>
        <w:drawing>
          <wp:inline distT="114300" distB="114300" distL="114300" distR="114300" wp14:anchorId="002434EB" wp14:editId="080EC928">
            <wp:extent cx="5184601" cy="2899221"/>
            <wp:effectExtent l="25400" t="25400" r="25400" b="25400"/>
            <wp:docPr id="23" name="image22.png"/>
            <wp:cNvGraphicFramePr/>
            <a:graphic xmlns:a="http://schemas.openxmlformats.org/drawingml/2006/main">
              <a:graphicData uri="http://schemas.openxmlformats.org/drawingml/2006/picture">
                <pic:pic xmlns:pic="http://schemas.openxmlformats.org/drawingml/2006/picture">
                  <pic:nvPicPr>
                    <pic:cNvPr id="23" name="image22.png"/>
                    <pic:cNvPicPr/>
                  </pic:nvPicPr>
                  <pic:blipFill>
                    <a:blip r:embed="rId37"/>
                    <a:stretch>
                      <a:fillRect/>
                    </a:stretch>
                  </pic:blipFill>
                  <pic:spPr>
                    <a:xfrm>
                      <a:off x="0" y="0"/>
                      <a:ext cx="5184601" cy="2899221"/>
                    </a:xfrm>
                    <a:prstGeom prst="rect">
                      <a:avLst/>
                    </a:prstGeom>
                    <a:ln w="25400">
                      <a:solidFill>
                        <a:srgbClr val="000000"/>
                      </a:solidFill>
                      <a:prstDash val="solid"/>
                    </a:ln>
                  </pic:spPr>
                </pic:pic>
              </a:graphicData>
            </a:graphic>
          </wp:inline>
        </w:drawing>
      </w:r>
    </w:p>
    <w:p w14:paraId="18A36AA8" w14:textId="77777777" w:rsidR="004218CD" w:rsidRPr="00DE06B3" w:rsidRDefault="004218CD" w:rsidP="002E79E2">
      <w:pPr>
        <w:pStyle w:val="Heading4"/>
        <w:rPr>
          <w:lang w:val="en-GB"/>
        </w:rPr>
      </w:pPr>
      <w:bookmarkStart w:id="81" w:name="_Toc184251511"/>
      <w:r w:rsidRPr="00DE06B3">
        <w:rPr>
          <w:lang w:val="en-GB"/>
        </w:rPr>
        <w:t>Figure 4.18: Importance of training and skill development programmes to encourage employee participation and morale for CSR implementation</w:t>
      </w:r>
      <w:bookmarkEnd w:id="81"/>
    </w:p>
    <w:p w14:paraId="503F7E14" w14:textId="3A752AB4"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2ED4B74F"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4.18</w:t>
      </w:r>
      <w:r w:rsidRPr="00DE06B3">
        <w:rPr>
          <w:rFonts w:ascii="Times New Roman" w:eastAsia="Times New Roman" w:hAnsi="Times New Roman" w:cs="Times New Roman"/>
          <w:sz w:val="24"/>
          <w:szCs w:val="24"/>
          <w:lang w:val="en-GB"/>
        </w:rPr>
        <w:t xml:space="preserve"> above shows that 32.4% people strongly agreed and 50% of people agreed that training and skill development programmes are important for employees to encourage their participation and morale for CSR Implementation. It suggests that retailers need to significantly invest in training and skill development programs. It would help employees in being skilled and equipped with CSR-related knowledge, through which their overall productivity can be improved. Mean, median and mode values found for this variable are 1.93, 2 and 2 respectively [</w:t>
      </w:r>
      <w:r w:rsidRPr="00DE06B3">
        <w:rPr>
          <w:rFonts w:ascii="Times New Roman" w:eastAsia="Times New Roman" w:hAnsi="Times New Roman" w:cs="Times New Roman"/>
          <w:b/>
          <w:i/>
          <w:sz w:val="24"/>
          <w:szCs w:val="24"/>
          <w:lang w:val="en-GB"/>
        </w:rPr>
        <w:t>Refer to Appendix 3</w:t>
      </w:r>
      <w:r w:rsidRPr="00DE06B3">
        <w:rPr>
          <w:rFonts w:ascii="Times New Roman" w:eastAsia="Times New Roman" w:hAnsi="Times New Roman" w:cs="Times New Roman"/>
          <w:sz w:val="24"/>
          <w:szCs w:val="24"/>
          <w:lang w:val="en-GB"/>
        </w:rPr>
        <w:t xml:space="preserve">]. The values strongly emphasise on the significance of implementing training and skill development initiatives. </w:t>
      </w:r>
    </w:p>
    <w:p w14:paraId="318916B6"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The research findings indicate that technological solutions along with training and development programs need to be implemented to address CSR challenges. It can equip employees with necessary and effective skills, through which employee engagement can be enhanced. </w:t>
      </w:r>
    </w:p>
    <w:p w14:paraId="733902C1" w14:textId="77777777" w:rsidR="004218CD" w:rsidRPr="00DE06B3" w:rsidRDefault="004218CD" w:rsidP="002E79E2">
      <w:pPr>
        <w:pStyle w:val="Heading3"/>
        <w:rPr>
          <w:lang w:val="en-GB"/>
        </w:rPr>
      </w:pPr>
      <w:bookmarkStart w:id="82" w:name="_Toc184251465"/>
      <w:r w:rsidRPr="00DE06B3">
        <w:rPr>
          <w:lang w:val="en-GB"/>
        </w:rPr>
        <w:lastRenderedPageBreak/>
        <w:t>4.3.2 Correlation analysis</w:t>
      </w:r>
      <w:bookmarkEnd w:id="82"/>
    </w:p>
    <w:p w14:paraId="6D2BA09E"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drawing>
          <wp:inline distT="114300" distB="114300" distL="114300" distR="114300" wp14:anchorId="3A47B656" wp14:editId="6C2AC8F0">
            <wp:extent cx="5943600" cy="4762500"/>
            <wp:effectExtent l="25400" t="25400" r="25400" b="25400"/>
            <wp:docPr id="1476052470"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38"/>
                    <a:stretch>
                      <a:fillRect/>
                    </a:stretch>
                  </pic:blipFill>
                  <pic:spPr>
                    <a:xfrm>
                      <a:off x="0" y="0"/>
                      <a:ext cx="5943600" cy="4762500"/>
                    </a:xfrm>
                    <a:prstGeom prst="rect">
                      <a:avLst/>
                    </a:prstGeom>
                    <a:ln w="25400">
                      <a:solidFill>
                        <a:srgbClr val="000000"/>
                      </a:solidFill>
                      <a:prstDash val="solid"/>
                    </a:ln>
                  </pic:spPr>
                </pic:pic>
              </a:graphicData>
            </a:graphic>
          </wp:inline>
        </w:drawing>
      </w:r>
    </w:p>
    <w:p w14:paraId="3DBDCD00" w14:textId="77777777" w:rsidR="004218CD" w:rsidRPr="00DE06B3" w:rsidRDefault="004218CD" w:rsidP="002E79E2">
      <w:pPr>
        <w:pStyle w:val="Heading4"/>
        <w:rPr>
          <w:lang w:val="en-GB"/>
        </w:rPr>
      </w:pPr>
      <w:bookmarkStart w:id="83" w:name="_Toc184251512"/>
      <w:r w:rsidRPr="00DE06B3">
        <w:rPr>
          <w:lang w:val="en-GB"/>
        </w:rPr>
        <w:t>Figure 4.19: Correlation analysis</w:t>
      </w:r>
      <w:bookmarkEnd w:id="83"/>
    </w:p>
    <w:p w14:paraId="356E5FBA" w14:textId="1B4D07B9"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665B3D88"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4.19</w:t>
      </w:r>
      <w:r w:rsidRPr="00DE06B3">
        <w:rPr>
          <w:rFonts w:ascii="Times New Roman" w:eastAsia="Times New Roman" w:hAnsi="Times New Roman" w:cs="Times New Roman"/>
          <w:sz w:val="24"/>
          <w:szCs w:val="24"/>
          <w:lang w:val="en-GB"/>
        </w:rPr>
        <w:t xml:space="preserve"> above shows that various CSR-related factors are statistically and significantly correlated with each other. Most correlations are considered to be positive, which states that if one variable increases, other variables also tend to increase. It has been noticed that employee motivation through CSR, greater employee enthusiasm and higher employee satisfaction are highly correlated with the awareness of CSR initiatives. This correlation has been confirmed due to the correlation values ranging from 0.871 to 0.957. In addition, recognising employees and implementing technological solutions have also shown high correlations with employee morale </w:t>
      </w:r>
      <w:r w:rsidRPr="00DE06B3">
        <w:rPr>
          <w:rFonts w:ascii="Times New Roman" w:eastAsia="Times New Roman" w:hAnsi="Times New Roman" w:cs="Times New Roman"/>
          <w:sz w:val="24"/>
          <w:szCs w:val="24"/>
          <w:lang w:val="en-GB"/>
        </w:rPr>
        <w:lastRenderedPageBreak/>
        <w:t xml:space="preserve">and engagement. It suggests that employee engagement can positively be influenced through the implementation of technological training initiatives and the improvement of CSR awareness and recognition.     </w:t>
      </w:r>
    </w:p>
    <w:p w14:paraId="555477E0" w14:textId="77777777" w:rsidR="004218CD" w:rsidRPr="00DE06B3" w:rsidRDefault="004218CD" w:rsidP="002E79E2">
      <w:pPr>
        <w:pStyle w:val="Heading3"/>
        <w:rPr>
          <w:lang w:val="en-GB"/>
        </w:rPr>
      </w:pPr>
      <w:bookmarkStart w:id="84" w:name="_Toc184251466"/>
      <w:r w:rsidRPr="00DE06B3">
        <w:rPr>
          <w:lang w:val="en-GB"/>
        </w:rPr>
        <w:t>4.3.5 Regression analysis</w:t>
      </w:r>
      <w:bookmarkEnd w:id="84"/>
    </w:p>
    <w:p w14:paraId="2487B4AD"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drawing>
          <wp:inline distT="114300" distB="114300" distL="114300" distR="114300" wp14:anchorId="406B8996" wp14:editId="788A16A1">
            <wp:extent cx="4229100" cy="1572250"/>
            <wp:effectExtent l="25400" t="25400" r="25400" b="25400"/>
            <wp:docPr id="12" name="image23.png"/>
            <wp:cNvGraphicFramePr/>
            <a:graphic xmlns:a="http://schemas.openxmlformats.org/drawingml/2006/main">
              <a:graphicData uri="http://schemas.openxmlformats.org/drawingml/2006/picture">
                <pic:pic xmlns:pic="http://schemas.openxmlformats.org/drawingml/2006/picture">
                  <pic:nvPicPr>
                    <pic:cNvPr id="12" name="image23.png"/>
                    <pic:cNvPicPr/>
                  </pic:nvPicPr>
                  <pic:blipFill>
                    <a:blip r:embed="rId39"/>
                    <a:stretch>
                      <a:fillRect/>
                    </a:stretch>
                  </pic:blipFill>
                  <pic:spPr>
                    <a:xfrm>
                      <a:off x="0" y="0"/>
                      <a:ext cx="4229100" cy="1572250"/>
                    </a:xfrm>
                    <a:prstGeom prst="rect">
                      <a:avLst/>
                    </a:prstGeom>
                    <a:ln w="25400">
                      <a:solidFill>
                        <a:srgbClr val="000000"/>
                      </a:solidFill>
                      <a:prstDash val="solid"/>
                    </a:ln>
                  </pic:spPr>
                </pic:pic>
              </a:graphicData>
            </a:graphic>
          </wp:inline>
        </w:drawing>
      </w:r>
    </w:p>
    <w:p w14:paraId="052B24B2"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drawing>
          <wp:inline distT="114300" distB="114300" distL="114300" distR="114300" wp14:anchorId="64932834" wp14:editId="7C7A4DB2">
            <wp:extent cx="4491038" cy="2108772"/>
            <wp:effectExtent l="25400" t="25400" r="25400" b="25400"/>
            <wp:docPr id="1076494391" name="image2.png"/>
            <wp:cNvGraphicFramePr/>
            <a:graphic xmlns:a="http://schemas.openxmlformats.org/drawingml/2006/main">
              <a:graphicData uri="http://schemas.openxmlformats.org/drawingml/2006/picture">
                <pic:pic xmlns:pic="http://schemas.openxmlformats.org/drawingml/2006/picture">
                  <pic:nvPicPr>
                    <pic:cNvPr id="11" name="image2.png"/>
                    <pic:cNvPicPr/>
                  </pic:nvPicPr>
                  <pic:blipFill>
                    <a:blip r:embed="rId40"/>
                    <a:stretch>
                      <a:fillRect/>
                    </a:stretch>
                  </pic:blipFill>
                  <pic:spPr>
                    <a:xfrm>
                      <a:off x="0" y="0"/>
                      <a:ext cx="4491038" cy="2108772"/>
                    </a:xfrm>
                    <a:prstGeom prst="rect">
                      <a:avLst/>
                    </a:prstGeom>
                    <a:ln w="25400">
                      <a:solidFill>
                        <a:srgbClr val="000000"/>
                      </a:solidFill>
                      <a:prstDash val="solid"/>
                    </a:ln>
                  </pic:spPr>
                </pic:pic>
              </a:graphicData>
            </a:graphic>
          </wp:inline>
        </w:drawing>
      </w:r>
    </w:p>
    <w:p w14:paraId="632B7DF4" w14:textId="77777777" w:rsidR="004218CD" w:rsidRPr="00DE06B3" w:rsidRDefault="004218CD" w:rsidP="004218CD">
      <w:pPr>
        <w:spacing w:before="200" w:after="200" w:line="360" w:lineRule="auto"/>
        <w:jc w:val="center"/>
        <w:rPr>
          <w:rFonts w:ascii="Times New Roman" w:eastAsia="Times New Roman" w:hAnsi="Times New Roman" w:cs="Times New Roman"/>
          <w:b/>
          <w:sz w:val="24"/>
          <w:szCs w:val="24"/>
          <w:lang w:val="en-GB"/>
        </w:rPr>
      </w:pPr>
      <w:r w:rsidRPr="00DE06B3">
        <w:rPr>
          <w:rFonts w:ascii="Times New Roman" w:eastAsia="Times New Roman" w:hAnsi="Times New Roman" w:cs="Times New Roman"/>
          <w:b/>
          <w:noProof/>
          <w:sz w:val="24"/>
          <w:szCs w:val="24"/>
          <w:lang w:val="en-GB"/>
        </w:rPr>
        <w:lastRenderedPageBreak/>
        <w:drawing>
          <wp:inline distT="114300" distB="114300" distL="114300" distR="114300" wp14:anchorId="7B039AB3" wp14:editId="5452BABD">
            <wp:extent cx="4567238" cy="3139976"/>
            <wp:effectExtent l="25400" t="25400" r="25400" b="25400"/>
            <wp:docPr id="858189861"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41"/>
                    <a:stretch>
                      <a:fillRect/>
                    </a:stretch>
                  </pic:blipFill>
                  <pic:spPr>
                    <a:xfrm>
                      <a:off x="0" y="0"/>
                      <a:ext cx="4567238" cy="3139976"/>
                    </a:xfrm>
                    <a:prstGeom prst="rect">
                      <a:avLst/>
                    </a:prstGeom>
                    <a:ln w="25400">
                      <a:solidFill>
                        <a:srgbClr val="000000"/>
                      </a:solidFill>
                      <a:prstDash val="solid"/>
                    </a:ln>
                  </pic:spPr>
                </pic:pic>
              </a:graphicData>
            </a:graphic>
          </wp:inline>
        </w:drawing>
      </w:r>
    </w:p>
    <w:p w14:paraId="168BE9D0" w14:textId="77777777" w:rsidR="004218CD" w:rsidRPr="00DE06B3" w:rsidRDefault="004218CD" w:rsidP="002E79E2">
      <w:pPr>
        <w:pStyle w:val="Heading4"/>
        <w:rPr>
          <w:lang w:val="en-GB"/>
        </w:rPr>
      </w:pPr>
      <w:bookmarkStart w:id="85" w:name="_Toc184251513"/>
      <w:r w:rsidRPr="00DE06B3">
        <w:rPr>
          <w:lang w:val="en-GB"/>
        </w:rPr>
        <w:t>Figure 4.20: Regression analysis</w:t>
      </w:r>
      <w:bookmarkEnd w:id="85"/>
    </w:p>
    <w:p w14:paraId="109580D2" w14:textId="02E4FF53" w:rsidR="004218CD" w:rsidRPr="00DE06B3" w:rsidRDefault="004218CD" w:rsidP="004218CD">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(Source: </w:t>
      </w:r>
      <w:r w:rsidR="003E299A"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sz w:val="24"/>
          <w:szCs w:val="24"/>
          <w:lang w:val="en-GB"/>
        </w:rPr>
        <w:t>)</w:t>
      </w:r>
    </w:p>
    <w:p w14:paraId="527BAADD"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b/>
          <w:i/>
          <w:sz w:val="24"/>
          <w:szCs w:val="24"/>
          <w:lang w:val="en-GB"/>
        </w:rPr>
        <w:t>Figure 4.20</w:t>
      </w:r>
      <w:r w:rsidRPr="00DE06B3">
        <w:rPr>
          <w:rFonts w:ascii="Times New Roman" w:eastAsia="Times New Roman" w:hAnsi="Times New Roman" w:cs="Times New Roman"/>
          <w:sz w:val="24"/>
          <w:szCs w:val="24"/>
          <w:lang w:val="en-GB"/>
        </w:rPr>
        <w:t xml:space="preserve"> above shows that the R-squared value is 0.955. It shows a 95.5% of variation in employee variation, which has been explained by independent variables of this study. The regression values also suggest that key predictors of employee motivation are necessary employee training, participation of employees in CSR initiatives and employee recognition. </w:t>
      </w:r>
    </w:p>
    <w:p w14:paraId="6D56D16D" w14:textId="77777777" w:rsidR="004218CD" w:rsidRPr="00DE06B3" w:rsidRDefault="004218CD" w:rsidP="002E79E2">
      <w:pPr>
        <w:pStyle w:val="Heading2"/>
        <w:rPr>
          <w:lang w:val="en-GB"/>
        </w:rPr>
      </w:pPr>
      <w:bookmarkStart w:id="86" w:name="_Toc184251467"/>
      <w:r w:rsidRPr="00DE06B3">
        <w:rPr>
          <w:lang w:val="en-GB"/>
        </w:rPr>
        <w:t>4.4 Hypothesis analysis</w:t>
      </w:r>
      <w:bookmarkEnd w:id="86"/>
    </w:p>
    <w:p w14:paraId="36AD2714" w14:textId="1482F461"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The coefficient analysis states that employee morale, higher job satisfaction and participating in CSR initiatives have gained 0.000, 0.013 and 0.001 as the significance values [</w:t>
      </w:r>
      <w:r w:rsidRPr="00DE06B3">
        <w:rPr>
          <w:rFonts w:ascii="Times New Roman" w:eastAsia="Times New Roman" w:hAnsi="Times New Roman" w:cs="Times New Roman"/>
          <w:b/>
          <w:i/>
          <w:sz w:val="24"/>
          <w:szCs w:val="24"/>
          <w:lang w:val="en-GB"/>
        </w:rPr>
        <w:t>Refer to figure 4.20 above</w:t>
      </w:r>
      <w:r w:rsidRPr="00DE06B3">
        <w:rPr>
          <w:rFonts w:ascii="Times New Roman" w:eastAsia="Times New Roman" w:hAnsi="Times New Roman" w:cs="Times New Roman"/>
          <w:sz w:val="24"/>
          <w:szCs w:val="24"/>
          <w:lang w:val="en-GB"/>
        </w:rPr>
        <w:t xml:space="preserve">]. These values are less than 0.05, which suggest that job satisfaction among employees can be improved when organisations commit to CSR goals. Moreover, a more effective participation in CSR initiatives can make employees more engaged within organisational particularities.  Hence, the null hypothesis (H0) can be rejected and H1 can be accepted. Therefore, it can be said that CSR initiatives have a strong and positive impact on employee engagement in the retail industry.   </w:t>
      </w:r>
    </w:p>
    <w:p w14:paraId="2BC0F412" w14:textId="22FA7E37" w:rsidR="004218CD" w:rsidRPr="00DE06B3" w:rsidRDefault="004218CD" w:rsidP="002E79E2">
      <w:pPr>
        <w:pStyle w:val="Heading2"/>
        <w:rPr>
          <w:lang w:val="en-GB"/>
        </w:rPr>
      </w:pPr>
      <w:bookmarkStart w:id="87" w:name="_Toc184251468"/>
      <w:r w:rsidRPr="00DE06B3">
        <w:rPr>
          <w:lang w:val="en-GB"/>
        </w:rPr>
        <w:lastRenderedPageBreak/>
        <w:t>4.</w:t>
      </w:r>
      <w:r w:rsidR="002E79E2" w:rsidRPr="00DE06B3">
        <w:rPr>
          <w:lang w:val="en-GB"/>
        </w:rPr>
        <w:t>5</w:t>
      </w:r>
      <w:r w:rsidRPr="00DE06B3">
        <w:rPr>
          <w:lang w:val="en-GB"/>
        </w:rPr>
        <w:t xml:space="preserve"> summary</w:t>
      </w:r>
      <w:bookmarkEnd w:id="87"/>
    </w:p>
    <w:p w14:paraId="24602D28"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sz w:val="24"/>
          <w:szCs w:val="24"/>
          <w:lang w:val="en-GB"/>
        </w:rPr>
        <w:t xml:space="preserve">Retail businesses need to maintain and prioritise CSR initiatives. Employee engagement and satisfaction can be directly increased by implementing inclusive and transparent CSR practices. Improving employee engagement in the retail industry can be achieved by addressing the issues of skill limitation. In order to address CSR challenges, training and development initiatives need to be integrated through technological solutions. It can equip employees with the useful skills they need, which can increase employee engagement. </w:t>
      </w:r>
      <w:r w:rsidRPr="00DE06B3">
        <w:rPr>
          <w:rFonts w:ascii="Times New Roman" w:eastAsia="Times New Roman" w:hAnsi="Times New Roman" w:cs="Times New Roman"/>
          <w:b/>
          <w:sz w:val="24"/>
          <w:szCs w:val="24"/>
          <w:lang w:val="en-GB"/>
        </w:rPr>
        <w:t xml:space="preserve"> </w:t>
      </w:r>
      <w:r w:rsidRPr="00DE06B3">
        <w:rPr>
          <w:lang w:val="en-GB"/>
        </w:rPr>
        <w:br w:type="page"/>
      </w:r>
    </w:p>
    <w:p w14:paraId="18B13079" w14:textId="77777777" w:rsidR="004218CD" w:rsidRPr="00DE06B3" w:rsidRDefault="004218CD" w:rsidP="00454AD5">
      <w:pPr>
        <w:pStyle w:val="Heading1"/>
        <w:rPr>
          <w:lang w:val="en-GB"/>
        </w:rPr>
      </w:pPr>
      <w:bookmarkStart w:id="88" w:name="_Toc184251469"/>
      <w:r w:rsidRPr="00DE06B3">
        <w:rPr>
          <w:lang w:val="en-GB"/>
        </w:rPr>
        <w:lastRenderedPageBreak/>
        <w:t>Chapter 5: Discussion, Conclusions and Recommendations</w:t>
      </w:r>
      <w:bookmarkEnd w:id="88"/>
      <w:r w:rsidRPr="00DE06B3">
        <w:rPr>
          <w:lang w:val="en-GB"/>
        </w:rPr>
        <w:t xml:space="preserve"> </w:t>
      </w:r>
    </w:p>
    <w:p w14:paraId="609D5CBC" w14:textId="77777777" w:rsidR="004218CD" w:rsidRPr="00DE06B3" w:rsidRDefault="004218CD" w:rsidP="00454AD5">
      <w:pPr>
        <w:pStyle w:val="Heading2"/>
        <w:rPr>
          <w:lang w:val="en-GB"/>
        </w:rPr>
      </w:pPr>
      <w:bookmarkStart w:id="89" w:name="_Toc184251470"/>
      <w:r w:rsidRPr="00DE06B3">
        <w:rPr>
          <w:lang w:val="en-GB"/>
        </w:rPr>
        <w:t>5.1 Introduction</w:t>
      </w:r>
      <w:bookmarkEnd w:id="89"/>
    </w:p>
    <w:p w14:paraId="0FFB7CC7" w14:textId="759F3EA3"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The discussion chapter includes three distinct sections, including the discussion of findings, research conclusions and recommendations. Research conclusions involve the accomplishment of research objectives effectively along with the representation of research limitations and the future research scope. Lastly, some effective recommendations are also included, through which a further research betterment can be ensured. </w:t>
      </w:r>
    </w:p>
    <w:p w14:paraId="10FB4270" w14:textId="2B0C906B" w:rsidR="004218CD" w:rsidRPr="00DE06B3" w:rsidRDefault="004218CD" w:rsidP="000E3C5B">
      <w:pPr>
        <w:pStyle w:val="Heading2"/>
        <w:rPr>
          <w:lang w:val="en-GB"/>
        </w:rPr>
      </w:pPr>
      <w:bookmarkStart w:id="90" w:name="_Toc184251471"/>
      <w:r w:rsidRPr="00DE06B3">
        <w:rPr>
          <w:lang w:val="en-GB"/>
        </w:rPr>
        <w:t>5.2 Discussion</w:t>
      </w:r>
      <w:bookmarkEnd w:id="90"/>
      <w:r w:rsidRPr="00DE06B3">
        <w:rPr>
          <w:lang w:val="en-GB"/>
        </w:rPr>
        <w:t xml:space="preserve"> </w:t>
      </w:r>
    </w:p>
    <w:p w14:paraId="12306BAD" w14:textId="1C0D1EB5"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 xml:space="preserve">Key CSR initiatives that impact employee engagement in the retail industry </w:t>
      </w:r>
    </w:p>
    <w:p w14:paraId="669F8D09" w14:textId="7A00EDFB" w:rsidR="004218CD" w:rsidRPr="00DE06B3" w:rsidRDefault="00346827"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It has been noticed that </w:t>
      </w:r>
      <w:r w:rsidR="00AD71E5" w:rsidRPr="00DE06B3">
        <w:rPr>
          <w:rFonts w:ascii="Times New Roman" w:eastAsia="Times New Roman" w:hAnsi="Times New Roman" w:cs="Times New Roman"/>
          <w:sz w:val="24"/>
          <w:szCs w:val="24"/>
          <w:lang w:val="en-GB"/>
        </w:rPr>
        <w:t>it</w:t>
      </w:r>
      <w:r w:rsidR="004218CD" w:rsidRPr="00DE06B3">
        <w:rPr>
          <w:rFonts w:ascii="Times New Roman" w:eastAsia="Times New Roman" w:hAnsi="Times New Roman" w:cs="Times New Roman"/>
          <w:sz w:val="24"/>
          <w:szCs w:val="24"/>
          <w:lang w:val="en-GB"/>
        </w:rPr>
        <w:t xml:space="preserve"> is critical that UK retail business organisations need to respond to the sustainability of the economy, environment, and society. In this section, the viewpoint of Wang et al. (2022) states that employees at UK retail brands feel more valued with their personal ethics and the goals of the company. Employees at UK retail brands feel more valued with their personal ethics and the goals of the company. </w:t>
      </w:r>
    </w:p>
    <w:p w14:paraId="11F26D29"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However, it has been noticed from the survey findings that a high-level of employee awareness and engagement exists in retail organisations associated with CSR initiatives. It suggests that most of the retail employees recognise and participate in CSR programs and initiatives implemented by their organisations. Additionally, the regression analysis states that job satisfaction among employees can be improved when organisations commit to CSR goals. Moreover, a more effective participation in CSR initiatives can make employees more engaged within organisational particularities.</w:t>
      </w:r>
    </w:p>
    <w:p w14:paraId="1C527E09" w14:textId="6524A144"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The findings have also been supported by Chandra et al. (2023) that CSR initiatives can provide a feeling of purpose and pride to employees. Additionally, it can inspire them to improve their organisational productivity. The leaders of business organisations can add value for their employees by modifying their CSR strategies. It can be regarded as a beneficial opportunity for employee engagement. </w:t>
      </w:r>
    </w:p>
    <w:p w14:paraId="23B9E554"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lastRenderedPageBreak/>
        <w:t xml:space="preserve">Therefore, it can be said that retail businesses need to continue the prioritisation of CSR initiatives. Employee engagement and satisfaction can be significantly enhanced by implementing inclusive and transparent CSR practices. </w:t>
      </w:r>
    </w:p>
    <w:p w14:paraId="2D9F9AFD" w14:textId="3E5FC452"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Various CSR aspects associated with changes in employee engagement</w:t>
      </w:r>
    </w:p>
    <w:p w14:paraId="5F099CB9" w14:textId="1D1BE659"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As noticed from </w:t>
      </w:r>
      <w:r w:rsidR="009F4DC5" w:rsidRPr="00DE06B3">
        <w:rPr>
          <w:rFonts w:ascii="Times New Roman" w:eastAsia="Times New Roman" w:hAnsi="Times New Roman" w:cs="Times New Roman"/>
          <w:sz w:val="24"/>
          <w:szCs w:val="24"/>
          <w:lang w:val="en-GB"/>
        </w:rPr>
        <w:t>the findings</w:t>
      </w:r>
      <w:r w:rsidRPr="00DE06B3">
        <w:rPr>
          <w:rFonts w:ascii="Times New Roman" w:eastAsia="Times New Roman" w:hAnsi="Times New Roman" w:cs="Times New Roman"/>
          <w:sz w:val="24"/>
          <w:szCs w:val="24"/>
          <w:lang w:val="en-GB"/>
        </w:rPr>
        <w:t xml:space="preserve">, employee pride, loyalty, a sense of purpose, and meaningful work can be generated by several kinds of CSR dimensions. In this section, the viewpoint of </w:t>
      </w:r>
      <w:proofErr w:type="spellStart"/>
      <w:r w:rsidRPr="00DE06B3">
        <w:rPr>
          <w:rFonts w:ascii="Times New Roman" w:eastAsia="Times New Roman" w:hAnsi="Times New Roman" w:cs="Times New Roman"/>
          <w:sz w:val="24"/>
          <w:szCs w:val="24"/>
          <w:lang w:val="en-GB"/>
        </w:rPr>
        <w:t>Onkila</w:t>
      </w:r>
      <w:proofErr w:type="spellEnd"/>
      <w:r w:rsidRPr="00DE06B3">
        <w:rPr>
          <w:rFonts w:ascii="Times New Roman" w:eastAsia="Times New Roman" w:hAnsi="Times New Roman" w:cs="Times New Roman"/>
          <w:sz w:val="24"/>
          <w:szCs w:val="24"/>
          <w:lang w:val="en-GB"/>
        </w:rPr>
        <w:t xml:space="preserve"> and Sarna (2022) states that these CSR dimensions for employees include economic, legal, ethical, and philanthropic aspects. However, it has been noticed from the survey findings that employee engagement can be significantly increased through participating in CSR. It also indicates that when CSR practices are strongly incorporated, employees feel more connected and involved in their companies. Additionally, the correlation analysis states that awareness of CSR initiatives is strongly associated with increased employee enthusiasm, higher employee satisfaction, and employee motivation through CSR. </w:t>
      </w:r>
    </w:p>
    <w:p w14:paraId="0ECE439F" w14:textId="6FC7A14B"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The findings have also been supported by Hahn et al. (2024) that a company's commitment to employee welfare is demonstrated by its provision of competitive wages and attractive incentives. Retail businesses in the UK can increase employee morale and loyalty in this way. The survey findings or statistical analysis also claims that CSR is recognised as a strong employee motivator along with being acknowledged as an organisational responsibility. This is because it increases a favourable mental and emotional bond with the employees of the organisation. </w:t>
      </w:r>
    </w:p>
    <w:p w14:paraId="1A04D925"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Therefore, it can be said that retail companies need to establish an organisational culture that motivates staff members to participate in CSR initiatives. Improving employee engagement in the retail industry can be achieved by addressing the issues of skill limitation. </w:t>
      </w:r>
    </w:p>
    <w:p w14:paraId="470B24A0" w14:textId="7AFB4AF6"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 xml:space="preserve">Perspectives of employees on CSR initiatives in the retail sector </w:t>
      </w:r>
    </w:p>
    <w:p w14:paraId="1188F335" w14:textId="30115AC8" w:rsidR="004218CD" w:rsidRPr="00DE06B3" w:rsidRDefault="00B34786"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Businesses</w:t>
      </w:r>
      <w:r w:rsidR="004218CD" w:rsidRPr="00DE06B3">
        <w:rPr>
          <w:rFonts w:ascii="Times New Roman" w:eastAsia="Times New Roman" w:hAnsi="Times New Roman" w:cs="Times New Roman"/>
          <w:sz w:val="24"/>
          <w:szCs w:val="24"/>
          <w:lang w:val="en-GB"/>
        </w:rPr>
        <w:t xml:space="preserve"> that adopt different CSR practices can successfully promote a sense of pride and purpose in their workforce. In this section, the viewpoint of Castaldo et al. (2022) states that it can inspire them to improve employee engagement as well as productivity. However, it has been noticed from the survey findings that employee engagement and productivity can be increased by </w:t>
      </w:r>
      <w:r w:rsidR="004218CD" w:rsidRPr="00DE06B3">
        <w:rPr>
          <w:rFonts w:ascii="Times New Roman" w:eastAsia="Times New Roman" w:hAnsi="Times New Roman" w:cs="Times New Roman"/>
          <w:sz w:val="24"/>
          <w:szCs w:val="24"/>
          <w:lang w:val="en-GB"/>
        </w:rPr>
        <w:lastRenderedPageBreak/>
        <w:t>appreciating them for their CSR efforts. It indicates that when their organisations acknowledge their efforts, especially in CSR initiatives, employees feel appreciated.</w:t>
      </w:r>
    </w:p>
    <w:p w14:paraId="4DE6ED01" w14:textId="67D10B3B"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The findings have also been supported by Rathore et al. (2023) that "Social identity theory" claims that people derive their sense of confidence from their involvement in their social groups. Therefore, the strategic use of the </w:t>
      </w:r>
      <w:r w:rsidRPr="00DE06B3">
        <w:rPr>
          <w:rFonts w:ascii="Times New Roman" w:eastAsia="Times New Roman" w:hAnsi="Times New Roman" w:cs="Times New Roman"/>
          <w:b/>
          <w:i/>
          <w:sz w:val="24"/>
          <w:szCs w:val="24"/>
          <w:lang w:val="en-GB"/>
        </w:rPr>
        <w:t xml:space="preserve">"Social identity theory" </w:t>
      </w:r>
      <w:r w:rsidRPr="00DE06B3">
        <w:rPr>
          <w:rFonts w:ascii="Times New Roman" w:eastAsia="Times New Roman" w:hAnsi="Times New Roman" w:cs="Times New Roman"/>
          <w:sz w:val="24"/>
          <w:szCs w:val="24"/>
          <w:lang w:val="en-GB"/>
        </w:rPr>
        <w:t xml:space="preserve">has helped in determining the significant influence of CSR initiatives on employee engagement in retail companies. In addition, Rooi et al. (2023) opined that the </w:t>
      </w:r>
      <w:r w:rsidRPr="00DE06B3">
        <w:rPr>
          <w:rFonts w:ascii="Times New Roman" w:eastAsia="Times New Roman" w:hAnsi="Times New Roman" w:cs="Times New Roman"/>
          <w:b/>
          <w:i/>
          <w:sz w:val="24"/>
          <w:szCs w:val="24"/>
          <w:lang w:val="en-GB"/>
        </w:rPr>
        <w:t>"Psychological Contract Theory"</w:t>
      </w:r>
      <w:r w:rsidRPr="00DE06B3">
        <w:rPr>
          <w:rFonts w:ascii="Times New Roman" w:eastAsia="Times New Roman" w:hAnsi="Times New Roman" w:cs="Times New Roman"/>
          <w:sz w:val="24"/>
          <w:szCs w:val="24"/>
          <w:lang w:val="en-GB"/>
        </w:rPr>
        <w:t xml:space="preserve"> develops a sense of cooperation and commitment between employees and administrators in higher positions. This theory helps in analysing how CSR initiatives affect employee behaviours and perceptions in the context of CSR and employee engagement in the UK retail sector. It can successfully create an interaction between employees' expectations and personal values, which helps them in responding to sustainable practices. </w:t>
      </w:r>
    </w:p>
    <w:p w14:paraId="2F1F1469"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Therefore, it can be said that retail companies should recognise CSR efforts of employees </w:t>
      </w:r>
      <w:proofErr w:type="gramStart"/>
      <w:r w:rsidRPr="00DE06B3">
        <w:rPr>
          <w:rFonts w:ascii="Times New Roman" w:eastAsia="Times New Roman" w:hAnsi="Times New Roman" w:cs="Times New Roman"/>
          <w:sz w:val="24"/>
          <w:szCs w:val="24"/>
          <w:lang w:val="en-GB"/>
        </w:rPr>
        <w:t>as  a</w:t>
      </w:r>
      <w:proofErr w:type="gramEnd"/>
      <w:r w:rsidRPr="00DE06B3">
        <w:rPr>
          <w:rFonts w:ascii="Times New Roman" w:eastAsia="Times New Roman" w:hAnsi="Times New Roman" w:cs="Times New Roman"/>
          <w:sz w:val="24"/>
          <w:szCs w:val="24"/>
          <w:lang w:val="en-GB"/>
        </w:rPr>
        <w:t xml:space="preserve"> top priority. This is because it increases employee engagement by enhancing organisational commitment to social responsibilities.</w:t>
      </w:r>
    </w:p>
    <w:p w14:paraId="565EB9D7" w14:textId="1577C305"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 xml:space="preserve">Effective suggestions for the adoption of CSR initiatives to promote employee engagement in the retail sector </w:t>
      </w:r>
    </w:p>
    <w:p w14:paraId="0B0C41B4" w14:textId="6A7C4910"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As </w:t>
      </w:r>
      <w:r w:rsidR="002E5618" w:rsidRPr="00DE06B3">
        <w:rPr>
          <w:rFonts w:ascii="Times New Roman" w:eastAsia="Times New Roman" w:hAnsi="Times New Roman" w:cs="Times New Roman"/>
          <w:sz w:val="24"/>
          <w:szCs w:val="24"/>
          <w:lang w:val="en-GB"/>
        </w:rPr>
        <w:t>observed from the entire study that</w:t>
      </w:r>
      <w:r w:rsidRPr="00DE06B3">
        <w:rPr>
          <w:rFonts w:ascii="Times New Roman" w:eastAsia="Times New Roman" w:hAnsi="Times New Roman" w:cs="Times New Roman"/>
          <w:sz w:val="24"/>
          <w:szCs w:val="24"/>
          <w:lang w:val="en-GB"/>
        </w:rPr>
        <w:t xml:space="preserve"> it is essential for providing employees the appropriate kind of training and development, particularly ethical training. In this section, the viewpoint of Low and Spong (2022) states that they can effectively help in connecting the company's objective with their own goals and develop ethical values among themselves through these strategies. However, it has been noticed from the survey findings that technology integration with CSR initiatives can help to improve employee engagement. Monitoring the effects of this technological integration and the implementation of digital platforms are essential in this context.</w:t>
      </w:r>
    </w:p>
    <w:p w14:paraId="70414CA3" w14:textId="231E126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Additionally, the correlation analysis states that employee engagement and morale are strongly correlated with employee recognition and the use of technology. It suggests implementing technological training programs and raising CSR awareness and recognition can have a positive impact on employee engagement. The findings have also been supported by Johnston and Samanta (2024) that in order to improve their CSR approach based on employee feedback, company leaders </w:t>
      </w:r>
      <w:r w:rsidRPr="00DE06B3">
        <w:rPr>
          <w:rFonts w:ascii="Times New Roman" w:eastAsia="Times New Roman" w:hAnsi="Times New Roman" w:cs="Times New Roman"/>
          <w:sz w:val="24"/>
          <w:szCs w:val="24"/>
          <w:lang w:val="en-GB"/>
        </w:rPr>
        <w:lastRenderedPageBreak/>
        <w:t xml:space="preserve">and employees need to create "two-way communication". By accomplishing this, retail businesses in </w:t>
      </w:r>
      <w:r w:rsidR="00F42A52" w:rsidRPr="00DE06B3">
        <w:rPr>
          <w:rFonts w:ascii="Times New Roman" w:eastAsia="Times New Roman" w:hAnsi="Times New Roman" w:cs="Times New Roman"/>
          <w:color w:val="000000" w:themeColor="text1"/>
          <w:sz w:val="24"/>
          <w:szCs w:val="24"/>
          <w:lang w:val="en-GB"/>
        </w:rPr>
        <w:t>Swansea</w:t>
      </w:r>
      <w:r w:rsidR="00F42A52" w:rsidRPr="00DE06B3">
        <w:rPr>
          <w:rFonts w:ascii="Times New Roman" w:eastAsia="Times New Roman" w:hAnsi="Times New Roman" w:cs="Times New Roman"/>
          <w:sz w:val="24"/>
          <w:szCs w:val="24"/>
          <w:lang w:val="en-GB"/>
        </w:rPr>
        <w:t xml:space="preserve"> </w:t>
      </w:r>
      <w:r w:rsidRPr="00DE06B3">
        <w:rPr>
          <w:rFonts w:ascii="Times New Roman" w:eastAsia="Times New Roman" w:hAnsi="Times New Roman" w:cs="Times New Roman"/>
          <w:sz w:val="24"/>
          <w:szCs w:val="24"/>
          <w:lang w:val="en-GB"/>
        </w:rPr>
        <w:t xml:space="preserve">can increase the value of their employees, which can improve employee engagement. </w:t>
      </w:r>
    </w:p>
    <w:p w14:paraId="1425F68A"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Therefore, it can be said that addressing CSR issues requires the implementation of training and development initiatives along with technological solutions. Through the provision of essential and useful skills, it can improve employee engagement. </w:t>
      </w:r>
    </w:p>
    <w:p w14:paraId="0F6FC036" w14:textId="77777777" w:rsidR="004218CD" w:rsidRPr="00DE06B3" w:rsidRDefault="004218CD" w:rsidP="00454AD5">
      <w:pPr>
        <w:pStyle w:val="Heading2"/>
        <w:rPr>
          <w:lang w:val="en-GB"/>
        </w:rPr>
      </w:pPr>
      <w:bookmarkStart w:id="91" w:name="_Toc184251472"/>
      <w:r w:rsidRPr="00DE06B3">
        <w:rPr>
          <w:lang w:val="en-GB"/>
        </w:rPr>
        <w:t>5.3 Research conclusion</w:t>
      </w:r>
      <w:bookmarkEnd w:id="91"/>
      <w:r w:rsidRPr="00DE06B3">
        <w:rPr>
          <w:lang w:val="en-GB"/>
        </w:rPr>
        <w:t xml:space="preserve"> </w:t>
      </w:r>
    </w:p>
    <w:p w14:paraId="4D2D944F" w14:textId="66B9B01D"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The research study has aimed to analyse the influence of “Corporate Social Responsibility” or CSR practices on employee engagement in the retail industry. Hence, in order to conduct the research, this study has considered a “primary quantitative” or survey methodology for effective data collection. The collected data, therefore, has been analysed through a statistical method by using the SPSS software. The survey has been interpreted through the values obtained from descriptive statistics, correlation analysis and regression analysis. Hence, it can be concluded from the entire research findings that retail companies need to continue making corporate social responsibility (CSR) initiatives a priority. By adopting inclusive and open CSR practices, employee satisfaction and engagement can be significantly increased. </w:t>
      </w:r>
    </w:p>
    <w:p w14:paraId="689F797B" w14:textId="77777777"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Retail businesses, therefore, need to create a culture within their organisation that encourages employees to take part more enthusiastically in CSR projects. The challenges of skill limitation can be resolved to increase employee engagement in the retail sector. In this context, it can be said that the retail business sector needs to prioritise their employees' CSR initiatives. As it strengthens the organisational commitment to social responsibilities, it increases employee engagement. As a result, along with technology solutions, training and development programs need to be implemented in order to address CSR issues. Through a significant provision of practical and necessary skills, it can improve employee engagement. </w:t>
      </w:r>
    </w:p>
    <w:p w14:paraId="49045B45" w14:textId="77777777" w:rsidR="004218CD" w:rsidRPr="00DE06B3" w:rsidRDefault="004218CD" w:rsidP="00454AD5">
      <w:pPr>
        <w:pStyle w:val="Heading2"/>
        <w:rPr>
          <w:lang w:val="en-GB"/>
        </w:rPr>
      </w:pPr>
      <w:bookmarkStart w:id="92" w:name="_Toc184251473"/>
      <w:r w:rsidRPr="00DE06B3">
        <w:rPr>
          <w:lang w:val="en-GB"/>
        </w:rPr>
        <w:t>5.4 Linking with objectives</w:t>
      </w:r>
      <w:bookmarkEnd w:id="92"/>
      <w:r w:rsidRPr="00DE06B3">
        <w:rPr>
          <w:lang w:val="en-GB"/>
        </w:rPr>
        <w:t xml:space="preserve"> </w:t>
      </w:r>
    </w:p>
    <w:p w14:paraId="472E3C02" w14:textId="5D7408C5"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 xml:space="preserve">RO1: “To evaluate the main corporate social responsibility or CSR that affect employee engagement in the retail sector” </w:t>
      </w:r>
    </w:p>
    <w:p w14:paraId="53C0FFAD" w14:textId="703DD7D3"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lastRenderedPageBreak/>
        <w:t>It is essential that UK retail business organisations respond to the sustainability of the economy, environment, and society. Because of their personal ethics and the company's objectives, employees at UK retail brands feel more appreciated. On the other hand, according to the survey results, retail companies that participate in CSR initiatives have an elevated level of employee awareness and engagement. The majority of retail workers are seen to be aware of and involved in the CSR initiatives and programs that their companies have implemented. The results have also been supported by the fact that CSR programs motivate staff members to enhance organisational productivity.</w:t>
      </w:r>
    </w:p>
    <w:p w14:paraId="2E1D7FB8"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RO2: “To determine the different dimensions of the CSR on the changes in employee engagement”</w:t>
      </w:r>
    </w:p>
    <w:p w14:paraId="3CB97097" w14:textId="12A2C483"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sz w:val="24"/>
          <w:szCs w:val="24"/>
          <w:lang w:val="en-GB"/>
        </w:rPr>
        <w:t xml:space="preserve">Various CSR dimensions can produce employee enthusiasm, loyalty, a sense of purpose, and meaningful work. These CSR dimensions for employees include philanthropic, ethical, legal, and economic elements. However, it has been observed from the survey results that taking part in CSR can significantly increase employee engagement. Additionally, it shows that when CSR practices are heavily integrated, workers feel more engaged and connected to their organisations. CSR is recognised as an organisational responsibility and an effective employee motivator, according to the findings. These findings are also supported by the body of existing literature. This is because it strengthens a positive emotional and mental connection with organisational employees. </w:t>
      </w:r>
      <w:r w:rsidRPr="00DE06B3">
        <w:rPr>
          <w:rFonts w:ascii="Times New Roman" w:eastAsia="Times New Roman" w:hAnsi="Times New Roman" w:cs="Times New Roman"/>
          <w:b/>
          <w:sz w:val="24"/>
          <w:szCs w:val="24"/>
          <w:lang w:val="en-GB"/>
        </w:rPr>
        <w:t xml:space="preserve"> </w:t>
      </w:r>
    </w:p>
    <w:p w14:paraId="312113EB" w14:textId="47815DCF"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 xml:space="preserve">RO3: “To access the perception of the employee of the corporate social responsibilities of CSR in the retail industries” </w:t>
      </w:r>
    </w:p>
    <w:p w14:paraId="5D05E7A6" w14:textId="5CB34DA3" w:rsidR="004218CD" w:rsidRPr="00DE06B3" w:rsidRDefault="001751A2"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It has been identified from the study</w:t>
      </w:r>
      <w:r w:rsidR="004218CD" w:rsidRPr="00DE06B3">
        <w:rPr>
          <w:rFonts w:ascii="Times New Roman" w:eastAsia="Times New Roman" w:hAnsi="Times New Roman" w:cs="Times New Roman"/>
          <w:sz w:val="24"/>
          <w:szCs w:val="24"/>
          <w:lang w:val="en-GB"/>
        </w:rPr>
        <w:t xml:space="preserve"> that implement various CSR strategies can effectively promote a feeling of pride and purpose among their employees. However, the results of the survey indicate that rewarding employees for their CSR efforts can increase their productivity and level of engagement. It suggests that employees feel valued when their organisations recognise their efforts, particularly in CSR initiatives. As a result, the "Social identity theory" has been strategically applied to determine the substantial impact of corporate social responsibility (CSR) initiatives on employee engagement in retail organisations. However, the "Psychological Contract Theory" promotes a sense of dedication and collaboration between employees and higher-ranking </w:t>
      </w:r>
      <w:r w:rsidR="004218CD" w:rsidRPr="00DE06B3">
        <w:rPr>
          <w:rFonts w:ascii="Times New Roman" w:eastAsia="Times New Roman" w:hAnsi="Times New Roman" w:cs="Times New Roman"/>
          <w:sz w:val="24"/>
          <w:szCs w:val="24"/>
          <w:lang w:val="en-GB"/>
        </w:rPr>
        <w:lastRenderedPageBreak/>
        <w:t>administrators. This theory helps in analysing how CSR initiatives affect employee behaviours and perceptions in the context of CSR and employee engagement in the retail sector.</w:t>
      </w:r>
    </w:p>
    <w:p w14:paraId="4694BDDF" w14:textId="5CC8C898"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b/>
          <w:sz w:val="24"/>
          <w:szCs w:val="24"/>
          <w:lang w:val="en-GB"/>
        </w:rPr>
        <w:t>RO4: “To develop strategic recommendations to implement CSR strategies for the increment of employee engagement in the retail sector”</w:t>
      </w:r>
    </w:p>
    <w:p w14:paraId="5344E36F" w14:textId="2B24F90B"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Providing employees the appropriate kind of training and development, specifically ethical training is important. Employee engagement can be enhanced by integrating technology with CSR initiatives, according to survey results. It is necessary to maintain the consequences of this technological integration and the implementation of digital platforms in this particular context. Employee recognition and technology use are also highly connected with employee engagement and morale, according to the correlation analysis. It indicates that increasing CSR recognition and awareness as well as implementing technology training programs can improve employee engagement. Retail companies in </w:t>
      </w:r>
      <w:r w:rsidR="00020CE5" w:rsidRPr="00DE06B3">
        <w:rPr>
          <w:rFonts w:ascii="Times New Roman" w:eastAsia="Times New Roman" w:hAnsi="Times New Roman" w:cs="Times New Roman"/>
          <w:color w:val="000000" w:themeColor="text1"/>
          <w:sz w:val="24"/>
          <w:szCs w:val="24"/>
          <w:lang w:val="en-GB"/>
        </w:rPr>
        <w:t>Swansea</w:t>
      </w:r>
      <w:r w:rsidR="00020CE5" w:rsidRPr="00DE06B3">
        <w:rPr>
          <w:rFonts w:ascii="Times New Roman" w:eastAsia="Times New Roman" w:hAnsi="Times New Roman" w:cs="Times New Roman"/>
          <w:sz w:val="24"/>
          <w:szCs w:val="24"/>
          <w:lang w:val="en-GB"/>
        </w:rPr>
        <w:t xml:space="preserve"> </w:t>
      </w:r>
      <w:r w:rsidRPr="00DE06B3">
        <w:rPr>
          <w:rFonts w:ascii="Times New Roman" w:eastAsia="Times New Roman" w:hAnsi="Times New Roman" w:cs="Times New Roman"/>
          <w:sz w:val="24"/>
          <w:szCs w:val="24"/>
          <w:lang w:val="en-GB"/>
        </w:rPr>
        <w:t>can improve employee engagement by adding values to their workforce by implementing this strategy.</w:t>
      </w:r>
    </w:p>
    <w:p w14:paraId="14D607D9" w14:textId="77777777" w:rsidR="004218CD" w:rsidRPr="00DE06B3" w:rsidRDefault="004218CD" w:rsidP="00454AD5">
      <w:pPr>
        <w:pStyle w:val="Heading2"/>
        <w:rPr>
          <w:lang w:val="en-GB"/>
        </w:rPr>
      </w:pPr>
      <w:bookmarkStart w:id="93" w:name="_Toc184251474"/>
      <w:r w:rsidRPr="00DE06B3">
        <w:rPr>
          <w:lang w:val="en-GB"/>
        </w:rPr>
        <w:t>5.5 Limitations of the research</w:t>
      </w:r>
      <w:bookmarkEnd w:id="93"/>
    </w:p>
    <w:p w14:paraId="71F7C03C" w14:textId="779DCEF7" w:rsidR="004218CD" w:rsidRPr="00ED2B48" w:rsidRDefault="004218CD" w:rsidP="004218CD">
      <w:pPr>
        <w:spacing w:before="200" w:after="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sz w:val="24"/>
          <w:szCs w:val="24"/>
          <w:lang w:val="en-GB"/>
        </w:rPr>
        <w:t xml:space="preserve">The most significant limitation of this research is its sample size of 74 people, which is less than 100. It indicates a probability of including biased responses for the small sample size. It can, therefore, further lead to biased research outcomes, for which the research cannot be successfully accomplished. In addition, this study included the topic of analysing impacts of CSR on employee engagement in retail businesses. However, the existing research has mainly focused on its positive influences along with retail employees’ perceptions regarding CSR. Hence, the negative aspects of CSR associated with its implementation procedure have been unexplored. </w:t>
      </w:r>
      <w:r w:rsidR="00864727" w:rsidRPr="00ED2B48">
        <w:rPr>
          <w:rFonts w:ascii="Times New Roman" w:eastAsia="Times New Roman" w:hAnsi="Times New Roman" w:cs="Times New Roman"/>
          <w:color w:val="000000" w:themeColor="text1"/>
          <w:sz w:val="24"/>
          <w:szCs w:val="24"/>
          <w:lang w:val="en-GB"/>
        </w:rPr>
        <w:t>Additionally, the study provides useful information about the CSR programs that Swansea's retail industry has established in place. Swansea is a</w:t>
      </w:r>
      <w:r w:rsidR="00ED2B48" w:rsidRPr="00ED2B48">
        <w:rPr>
          <w:rFonts w:ascii="Times New Roman" w:eastAsia="Times New Roman" w:hAnsi="Times New Roman" w:cs="Times New Roman"/>
          <w:color w:val="000000" w:themeColor="text1"/>
          <w:sz w:val="24"/>
          <w:szCs w:val="24"/>
          <w:lang w:val="en-GB"/>
        </w:rPr>
        <w:t xml:space="preserve"> </w:t>
      </w:r>
      <w:r w:rsidR="00864727" w:rsidRPr="00ED2B48">
        <w:rPr>
          <w:rFonts w:ascii="Times New Roman" w:eastAsia="Times New Roman" w:hAnsi="Times New Roman" w:cs="Times New Roman"/>
          <w:color w:val="000000" w:themeColor="text1"/>
          <w:sz w:val="24"/>
          <w:szCs w:val="24"/>
          <w:lang w:val="en-GB"/>
        </w:rPr>
        <w:t xml:space="preserve">city in Wales, so the study's conclusions cannot be applied to the whole UK industry. It can be regarded as a possible limitation of this research. </w:t>
      </w:r>
    </w:p>
    <w:p w14:paraId="4896A4AC" w14:textId="77777777" w:rsidR="004218CD" w:rsidRPr="00DE06B3" w:rsidRDefault="004218CD" w:rsidP="00454AD5">
      <w:pPr>
        <w:pStyle w:val="Heading2"/>
        <w:rPr>
          <w:lang w:val="en-GB"/>
        </w:rPr>
      </w:pPr>
      <w:bookmarkStart w:id="94" w:name="_Toc184251475"/>
      <w:r w:rsidRPr="00DE06B3">
        <w:rPr>
          <w:lang w:val="en-GB"/>
        </w:rPr>
        <w:t>5.6 Future scope of the research</w:t>
      </w:r>
      <w:bookmarkEnd w:id="94"/>
    </w:p>
    <w:p w14:paraId="56384375" w14:textId="77777777" w:rsidR="004218CD" w:rsidRPr="00DE06B3" w:rsidRDefault="004218CD" w:rsidP="004218CD">
      <w:pPr>
        <w:spacing w:before="200" w:after="200" w:line="360" w:lineRule="auto"/>
        <w:jc w:val="both"/>
        <w:rPr>
          <w:rFonts w:ascii="Times New Roman" w:eastAsia="Times New Roman" w:hAnsi="Times New Roman" w:cs="Times New Roman"/>
          <w:b/>
          <w:sz w:val="24"/>
          <w:szCs w:val="24"/>
          <w:lang w:val="en-GB"/>
        </w:rPr>
      </w:pPr>
      <w:r w:rsidRPr="00DE06B3">
        <w:rPr>
          <w:rFonts w:ascii="Times New Roman" w:eastAsia="Times New Roman" w:hAnsi="Times New Roman" w:cs="Times New Roman"/>
          <w:sz w:val="24"/>
          <w:szCs w:val="24"/>
          <w:lang w:val="en-GB"/>
        </w:rPr>
        <w:t xml:space="preserve">In order to reduce the identified research limitations, this research can have a potential scope of using an interview method instead of a survey methodology. The inclusion of an interview </w:t>
      </w:r>
      <w:r w:rsidRPr="00DE06B3">
        <w:rPr>
          <w:rFonts w:ascii="Times New Roman" w:eastAsia="Times New Roman" w:hAnsi="Times New Roman" w:cs="Times New Roman"/>
          <w:sz w:val="24"/>
          <w:szCs w:val="24"/>
          <w:lang w:val="en-GB"/>
        </w:rPr>
        <w:lastRenderedPageBreak/>
        <w:t xml:space="preserve">procedure would help in selecting retail employees from particular departments, for which more precise data can be collected. In addition, another effective future scope of this research can be the enhancement of the sample size, which needs to be greater than 100 to get effective results. </w:t>
      </w:r>
    </w:p>
    <w:p w14:paraId="4780CBB3" w14:textId="77777777" w:rsidR="004218CD" w:rsidRPr="00DE06B3" w:rsidRDefault="004218CD" w:rsidP="00454AD5">
      <w:pPr>
        <w:pStyle w:val="Heading2"/>
        <w:rPr>
          <w:lang w:val="en-GB"/>
        </w:rPr>
      </w:pPr>
      <w:bookmarkStart w:id="95" w:name="_Toc184251476"/>
      <w:r w:rsidRPr="00DE06B3">
        <w:rPr>
          <w:lang w:val="en-GB"/>
        </w:rPr>
        <w:t xml:space="preserve">5.7 Recommendations </w:t>
      </w:r>
      <w:bookmarkEnd w:id="95"/>
    </w:p>
    <w:p w14:paraId="331376F5" w14:textId="60B243D2" w:rsidR="004218CD" w:rsidRPr="00DE06B3" w:rsidRDefault="004218CD" w:rsidP="004218CD">
      <w:pPr>
        <w:spacing w:before="200" w:after="200" w:line="360" w:lineRule="auto"/>
        <w:jc w:val="both"/>
        <w:rPr>
          <w:rFonts w:ascii="Times New Roman" w:eastAsia="Times New Roman" w:hAnsi="Times New Roman" w:cs="Times New Roman"/>
          <w:color w:val="FF0000"/>
          <w:sz w:val="24"/>
          <w:szCs w:val="24"/>
          <w:lang w:val="en-GB"/>
        </w:rPr>
      </w:pPr>
      <w:r w:rsidRPr="00DE06B3">
        <w:rPr>
          <w:rFonts w:ascii="Times New Roman" w:eastAsia="Times New Roman" w:hAnsi="Times New Roman" w:cs="Times New Roman"/>
          <w:b/>
          <w:sz w:val="24"/>
          <w:szCs w:val="24"/>
          <w:lang w:val="en-GB"/>
        </w:rPr>
        <w:t xml:space="preserve">Recommendation 1: </w:t>
      </w:r>
      <w:r w:rsidRPr="00DE06B3">
        <w:rPr>
          <w:rFonts w:ascii="Times New Roman" w:eastAsia="Times New Roman" w:hAnsi="Times New Roman" w:cs="Times New Roman"/>
          <w:sz w:val="24"/>
          <w:szCs w:val="24"/>
          <w:lang w:val="en-GB"/>
        </w:rPr>
        <w:t xml:space="preserve">Employee engagement in the </w:t>
      </w:r>
      <w:r w:rsidR="000470D4" w:rsidRPr="00DE06B3">
        <w:rPr>
          <w:rFonts w:ascii="Times New Roman" w:eastAsia="Times New Roman" w:hAnsi="Times New Roman" w:cs="Times New Roman"/>
          <w:sz w:val="24"/>
          <w:szCs w:val="24"/>
          <w:lang w:val="en-GB"/>
        </w:rPr>
        <w:t>r</w:t>
      </w:r>
      <w:r w:rsidRPr="00DE06B3">
        <w:rPr>
          <w:rFonts w:ascii="Times New Roman" w:eastAsia="Times New Roman" w:hAnsi="Times New Roman" w:cs="Times New Roman"/>
          <w:sz w:val="24"/>
          <w:szCs w:val="24"/>
          <w:lang w:val="en-GB"/>
        </w:rPr>
        <w:t xml:space="preserve">etail sector </w:t>
      </w:r>
      <w:r w:rsidR="000470D4" w:rsidRPr="00DE06B3">
        <w:rPr>
          <w:rFonts w:ascii="Times New Roman" w:eastAsia="Times New Roman" w:hAnsi="Times New Roman" w:cs="Times New Roman"/>
          <w:sz w:val="24"/>
          <w:szCs w:val="24"/>
          <w:lang w:val="en-GB"/>
        </w:rPr>
        <w:t xml:space="preserve">of </w:t>
      </w:r>
      <w:r w:rsidR="000470D4" w:rsidRPr="00DE06B3">
        <w:rPr>
          <w:rFonts w:ascii="Times New Roman" w:eastAsia="Times New Roman" w:hAnsi="Times New Roman" w:cs="Times New Roman"/>
          <w:color w:val="000000" w:themeColor="text1"/>
          <w:sz w:val="24"/>
          <w:szCs w:val="24"/>
          <w:lang w:val="en-GB"/>
        </w:rPr>
        <w:t>Swansea</w:t>
      </w:r>
      <w:r w:rsidR="000470D4" w:rsidRPr="00DE06B3">
        <w:rPr>
          <w:rFonts w:ascii="Times New Roman" w:eastAsia="Times New Roman" w:hAnsi="Times New Roman" w:cs="Times New Roman"/>
          <w:sz w:val="24"/>
          <w:szCs w:val="24"/>
          <w:lang w:val="en-GB"/>
        </w:rPr>
        <w:t xml:space="preserve"> </w:t>
      </w:r>
      <w:r w:rsidRPr="00DE06B3">
        <w:rPr>
          <w:rFonts w:ascii="Times New Roman" w:eastAsia="Times New Roman" w:hAnsi="Times New Roman" w:cs="Times New Roman"/>
          <w:sz w:val="24"/>
          <w:szCs w:val="24"/>
          <w:lang w:val="en-GB"/>
        </w:rPr>
        <w:t>can be enhanced through an effective integration of employee-driven CSR projects and initiatives. Retailers need to establish committees, in which employees would propose social and environmental causes for support (</w:t>
      </w:r>
      <w:proofErr w:type="spellStart"/>
      <w:r w:rsidRPr="00DE06B3">
        <w:rPr>
          <w:rFonts w:ascii="Times New Roman" w:eastAsia="Times New Roman" w:hAnsi="Times New Roman" w:cs="Times New Roman"/>
          <w:sz w:val="24"/>
          <w:szCs w:val="24"/>
          <w:lang w:val="en-GB"/>
        </w:rPr>
        <w:t>Orazalin</w:t>
      </w:r>
      <w:proofErr w:type="spellEnd"/>
      <w:r w:rsidRPr="00DE06B3">
        <w:rPr>
          <w:rFonts w:ascii="Times New Roman" w:eastAsia="Times New Roman" w:hAnsi="Times New Roman" w:cs="Times New Roman"/>
          <w:sz w:val="24"/>
          <w:szCs w:val="24"/>
          <w:lang w:val="en-GB"/>
        </w:rPr>
        <w:t xml:space="preserve"> et al., 2024). </w:t>
      </w:r>
      <w:r w:rsidR="00DE06B3" w:rsidRPr="00ED2B48">
        <w:rPr>
          <w:rFonts w:ascii="Times New Roman" w:eastAsia="Times New Roman" w:hAnsi="Times New Roman" w:cs="Times New Roman"/>
          <w:color w:val="000000" w:themeColor="text1"/>
          <w:sz w:val="24"/>
          <w:szCs w:val="24"/>
          <w:lang w:val="en-GB"/>
        </w:rPr>
        <w:t>It has also been identified from research findings that rewarding employees for their CSR initiatives can improve their level of engagement and productivity. It suggests that when their organisations acknowledge their efforts, especially in CSR initiatives, employees feel appreciated.</w:t>
      </w:r>
      <w:r w:rsidR="00DE06B3" w:rsidRPr="00DE06B3">
        <w:rPr>
          <w:rFonts w:ascii="Times New Roman" w:eastAsia="Times New Roman" w:hAnsi="Times New Roman" w:cs="Times New Roman"/>
          <w:color w:val="FF0000"/>
          <w:sz w:val="24"/>
          <w:szCs w:val="24"/>
          <w:lang w:val="en-GB"/>
        </w:rPr>
        <w:t xml:space="preserve"> </w:t>
      </w:r>
      <w:r w:rsidR="00083F59">
        <w:rPr>
          <w:rFonts w:ascii="Times New Roman" w:eastAsia="Times New Roman" w:hAnsi="Times New Roman" w:cs="Times New Roman"/>
          <w:sz w:val="24"/>
          <w:szCs w:val="24"/>
          <w:lang w:val="en-GB"/>
        </w:rPr>
        <w:t xml:space="preserve">Therefore, </w:t>
      </w:r>
      <w:r w:rsidR="00CF57BF">
        <w:rPr>
          <w:rFonts w:ascii="Times New Roman" w:eastAsia="Times New Roman" w:hAnsi="Times New Roman" w:cs="Times New Roman"/>
          <w:sz w:val="24"/>
          <w:szCs w:val="24"/>
          <w:lang w:val="en-GB"/>
        </w:rPr>
        <w:t>integrating employee-driven CSR activities</w:t>
      </w:r>
      <w:r w:rsidRPr="00DE06B3">
        <w:rPr>
          <w:rFonts w:ascii="Times New Roman" w:eastAsia="Times New Roman" w:hAnsi="Times New Roman" w:cs="Times New Roman"/>
          <w:sz w:val="24"/>
          <w:szCs w:val="24"/>
          <w:lang w:val="en-GB"/>
        </w:rPr>
        <w:t xml:space="preserve"> can effectively help in developing a strategic alignment between organisational CSR responsibilities and employees’ values. Some of these employee-driven CSR projects can include sustainability programs and local charity partnerships. This approach can empower retail employees effectively. Therefore, it can further contribute to developing a strong connection between the work of employees and their societal impact. It would lead to a significant enhancement of employee morale and loyalty for an enhancement of employee engagement.       </w:t>
      </w:r>
    </w:p>
    <w:p w14:paraId="0CC7622F" w14:textId="312A844F" w:rsidR="004218CD" w:rsidRPr="00502450" w:rsidRDefault="004218CD" w:rsidP="004218CD">
      <w:pPr>
        <w:spacing w:before="200" w:after="200" w:line="360" w:lineRule="auto"/>
        <w:jc w:val="both"/>
        <w:rPr>
          <w:rFonts w:ascii="Times New Roman" w:eastAsia="Times New Roman" w:hAnsi="Times New Roman" w:cs="Times New Roman"/>
          <w:sz w:val="24"/>
          <w:szCs w:val="24"/>
          <w:lang w:val="en-US"/>
        </w:rPr>
      </w:pPr>
      <w:r w:rsidRPr="00DE06B3">
        <w:rPr>
          <w:rFonts w:ascii="Times New Roman" w:eastAsia="Times New Roman" w:hAnsi="Times New Roman" w:cs="Times New Roman"/>
          <w:b/>
          <w:sz w:val="24"/>
          <w:szCs w:val="24"/>
          <w:lang w:val="en-GB"/>
        </w:rPr>
        <w:t xml:space="preserve">Recommendation 2: </w:t>
      </w:r>
      <w:r w:rsidRPr="00DE06B3">
        <w:rPr>
          <w:rFonts w:ascii="Times New Roman" w:eastAsia="Times New Roman" w:hAnsi="Times New Roman" w:cs="Times New Roman"/>
          <w:sz w:val="24"/>
          <w:szCs w:val="24"/>
          <w:lang w:val="en-GB"/>
        </w:rPr>
        <w:t>Retailers can arrange and incorporate training and skill development programs for their employees. The implementation of sustainability workshops and public awareness programs can significantly increase working abilities of employees (Al-</w:t>
      </w:r>
      <w:proofErr w:type="spellStart"/>
      <w:r w:rsidRPr="00DE06B3">
        <w:rPr>
          <w:rFonts w:ascii="Times New Roman" w:eastAsia="Times New Roman" w:hAnsi="Times New Roman" w:cs="Times New Roman"/>
          <w:sz w:val="24"/>
          <w:szCs w:val="24"/>
          <w:lang w:val="en-GB"/>
        </w:rPr>
        <w:t>Alawneh</w:t>
      </w:r>
      <w:proofErr w:type="spellEnd"/>
      <w:r w:rsidRPr="00DE06B3">
        <w:rPr>
          <w:rFonts w:ascii="Times New Roman" w:eastAsia="Times New Roman" w:hAnsi="Times New Roman" w:cs="Times New Roman"/>
          <w:sz w:val="24"/>
          <w:szCs w:val="24"/>
          <w:lang w:val="en-GB"/>
        </w:rPr>
        <w:t xml:space="preserve"> et al., 2024</w:t>
      </w:r>
      <w:r w:rsidRPr="00ED2B48">
        <w:rPr>
          <w:rFonts w:ascii="Times New Roman" w:eastAsia="Times New Roman" w:hAnsi="Times New Roman" w:cs="Times New Roman"/>
          <w:color w:val="000000" w:themeColor="text1"/>
          <w:sz w:val="24"/>
          <w:szCs w:val="24"/>
          <w:lang w:val="en-GB"/>
        </w:rPr>
        <w:t xml:space="preserve">). </w:t>
      </w:r>
      <w:r w:rsidR="00502450" w:rsidRPr="00ED2B48">
        <w:rPr>
          <w:rFonts w:ascii="Times New Roman" w:eastAsia="Times New Roman" w:hAnsi="Times New Roman" w:cs="Times New Roman"/>
          <w:color w:val="000000" w:themeColor="text1"/>
          <w:sz w:val="24"/>
          <w:szCs w:val="24"/>
          <w:lang w:val="en-GB"/>
        </w:rPr>
        <w:t xml:space="preserve">The research findings show that </w:t>
      </w:r>
      <w:r w:rsidR="00502450" w:rsidRPr="00ED2B48">
        <w:rPr>
          <w:rFonts w:ascii="Times New Roman" w:eastAsia="Times New Roman" w:hAnsi="Times New Roman" w:cs="Times New Roman"/>
          <w:color w:val="000000" w:themeColor="text1"/>
          <w:sz w:val="24"/>
          <w:szCs w:val="24"/>
          <w:lang w:val="en-US"/>
        </w:rPr>
        <w:t xml:space="preserve">to address CSR issues, training and development initiatives as well as technology solutions need to be practiced. It could provide employees the useful skills they need, which will increase employee engagement. </w:t>
      </w:r>
      <w:r w:rsidR="00C81A57" w:rsidRPr="00ED2B48">
        <w:rPr>
          <w:rFonts w:ascii="Times New Roman" w:eastAsia="Times New Roman" w:hAnsi="Times New Roman" w:cs="Times New Roman"/>
          <w:color w:val="000000" w:themeColor="text1"/>
          <w:sz w:val="24"/>
          <w:szCs w:val="24"/>
          <w:lang w:val="en-US"/>
        </w:rPr>
        <w:t xml:space="preserve">Therefore, it can be said from </w:t>
      </w:r>
      <w:r w:rsidR="00373A88" w:rsidRPr="00ED2B48">
        <w:rPr>
          <w:rFonts w:ascii="Times New Roman" w:eastAsia="Times New Roman" w:hAnsi="Times New Roman" w:cs="Times New Roman"/>
          <w:color w:val="000000" w:themeColor="text1"/>
          <w:sz w:val="24"/>
          <w:szCs w:val="24"/>
          <w:lang w:val="en-US"/>
        </w:rPr>
        <w:t xml:space="preserve">research results that </w:t>
      </w:r>
      <w:r w:rsidR="00373A88">
        <w:rPr>
          <w:rFonts w:ascii="Times New Roman" w:eastAsia="Times New Roman" w:hAnsi="Times New Roman" w:cs="Times New Roman"/>
          <w:sz w:val="24"/>
          <w:szCs w:val="24"/>
          <w:lang w:val="en-GB"/>
        </w:rPr>
        <w:t>t</w:t>
      </w:r>
      <w:r w:rsidRPr="00DE06B3">
        <w:rPr>
          <w:rFonts w:ascii="Times New Roman" w:eastAsia="Times New Roman" w:hAnsi="Times New Roman" w:cs="Times New Roman"/>
          <w:sz w:val="24"/>
          <w:szCs w:val="24"/>
          <w:lang w:val="en-GB"/>
        </w:rPr>
        <w:t xml:space="preserve">hrough these workshops and </w:t>
      </w:r>
      <w:r w:rsidR="00373A88">
        <w:rPr>
          <w:rFonts w:ascii="Times New Roman" w:eastAsia="Times New Roman" w:hAnsi="Times New Roman" w:cs="Times New Roman"/>
          <w:sz w:val="24"/>
          <w:szCs w:val="24"/>
          <w:lang w:val="en-GB"/>
        </w:rPr>
        <w:t xml:space="preserve">training </w:t>
      </w:r>
      <w:r w:rsidRPr="00DE06B3">
        <w:rPr>
          <w:rFonts w:ascii="Times New Roman" w:eastAsia="Times New Roman" w:hAnsi="Times New Roman" w:cs="Times New Roman"/>
          <w:sz w:val="24"/>
          <w:szCs w:val="24"/>
          <w:lang w:val="en-GB"/>
        </w:rPr>
        <w:t xml:space="preserve">seminars, organisational leaders and managers also can understand the importance of recognising and rewarding employees. It would further help in recognising the positive contributions of CSR to organisational progression, for which employees’ efforts need to be considered. These training programs can also connect personal and professional development opportunities of employees (Rivaldo and Nabella, 2023). Therefore, </w:t>
      </w:r>
      <w:r w:rsidRPr="00DE06B3">
        <w:rPr>
          <w:rFonts w:ascii="Times New Roman" w:eastAsia="Times New Roman" w:hAnsi="Times New Roman" w:cs="Times New Roman"/>
          <w:sz w:val="24"/>
          <w:szCs w:val="24"/>
          <w:lang w:val="en-GB"/>
        </w:rPr>
        <w:lastRenderedPageBreak/>
        <w:t xml:space="preserve">implementing this strategy can significantly contribute to increasing employee engagement within retail businesses.   </w:t>
      </w:r>
    </w:p>
    <w:p w14:paraId="580E5BFF" w14:textId="77777777" w:rsidR="004218CD" w:rsidRPr="00DE06B3" w:rsidRDefault="004218CD" w:rsidP="00454AD5">
      <w:pPr>
        <w:pStyle w:val="Heading2"/>
        <w:rPr>
          <w:lang w:val="en-GB"/>
        </w:rPr>
      </w:pPr>
      <w:bookmarkStart w:id="96" w:name="_Toc184251477"/>
      <w:r w:rsidRPr="00DE06B3">
        <w:rPr>
          <w:lang w:val="en-GB"/>
        </w:rPr>
        <w:t>5.8 Summary</w:t>
      </w:r>
      <w:bookmarkEnd w:id="96"/>
      <w:r w:rsidRPr="00DE06B3">
        <w:rPr>
          <w:lang w:val="en-GB"/>
        </w:rPr>
        <w:t xml:space="preserve">  </w:t>
      </w:r>
    </w:p>
    <w:p w14:paraId="39EC24F2" w14:textId="31C1D88E" w:rsidR="004218CD" w:rsidRPr="00DE06B3" w:rsidRDefault="004218CD" w:rsidP="004218CD">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It can be summarised from the entire chapter that CSR is recognised as an organisational responsibility and an effective employee motivator, according to the findings. The majority of retail workers </w:t>
      </w:r>
      <w:r w:rsidR="00EB2315">
        <w:rPr>
          <w:rFonts w:ascii="Times New Roman" w:eastAsia="Times New Roman" w:hAnsi="Times New Roman" w:cs="Times New Roman"/>
          <w:sz w:val="24"/>
          <w:szCs w:val="24"/>
          <w:lang w:val="en-GB"/>
        </w:rPr>
        <w:t xml:space="preserve">in Swansea </w:t>
      </w:r>
      <w:r w:rsidRPr="00DE06B3">
        <w:rPr>
          <w:rFonts w:ascii="Times New Roman" w:eastAsia="Times New Roman" w:hAnsi="Times New Roman" w:cs="Times New Roman"/>
          <w:sz w:val="24"/>
          <w:szCs w:val="24"/>
          <w:lang w:val="en-GB"/>
        </w:rPr>
        <w:t>are aware of and involved in the CSR initiatives and programs that their companies have implemented. Hence, increasing CSR recognition and awareness as well as implementing technology training programs can improve employee engagement.</w:t>
      </w:r>
    </w:p>
    <w:p w14:paraId="1C74F0F7" w14:textId="77777777" w:rsidR="001079FF" w:rsidRPr="00DE06B3" w:rsidRDefault="001079FF">
      <w:pPr>
        <w:spacing w:before="200" w:line="360" w:lineRule="auto"/>
        <w:jc w:val="both"/>
        <w:rPr>
          <w:rFonts w:ascii="Times New Roman" w:eastAsia="Times New Roman" w:hAnsi="Times New Roman" w:cs="Times New Roman"/>
          <w:b/>
          <w:color w:val="000000" w:themeColor="text1"/>
          <w:sz w:val="24"/>
          <w:szCs w:val="24"/>
          <w:lang w:val="en-GB"/>
        </w:rPr>
      </w:pPr>
    </w:p>
    <w:p w14:paraId="772D40B3" w14:textId="77777777" w:rsidR="00BD2CBB" w:rsidRPr="00DE06B3" w:rsidRDefault="00BD2CBB">
      <w:pPr>
        <w:rPr>
          <w:rFonts w:ascii="Times New Roman" w:eastAsia="Times New Roman" w:hAnsi="Times New Roman" w:cs="Times New Roman"/>
          <w:b/>
          <w:color w:val="000000" w:themeColor="text1"/>
          <w:sz w:val="24"/>
          <w:szCs w:val="24"/>
          <w:lang w:val="en-GB"/>
        </w:rPr>
      </w:pPr>
      <w:r w:rsidRPr="00DE06B3">
        <w:rPr>
          <w:rFonts w:ascii="Times New Roman" w:eastAsia="Times New Roman" w:hAnsi="Times New Roman" w:cs="Times New Roman"/>
          <w:b/>
          <w:color w:val="000000" w:themeColor="text1"/>
          <w:sz w:val="24"/>
          <w:szCs w:val="24"/>
          <w:lang w:val="en-GB"/>
        </w:rPr>
        <w:br w:type="page"/>
      </w:r>
    </w:p>
    <w:p w14:paraId="5688131B" w14:textId="34388403" w:rsidR="001079FF" w:rsidRPr="00DE06B3" w:rsidRDefault="00D11E86" w:rsidP="00DB7DAA">
      <w:pPr>
        <w:pStyle w:val="Heading1"/>
        <w:rPr>
          <w:lang w:val="en-GB"/>
        </w:rPr>
      </w:pPr>
      <w:bookmarkStart w:id="97" w:name="_Toc184251478"/>
      <w:r w:rsidRPr="00DE06B3">
        <w:rPr>
          <w:lang w:val="en-GB"/>
        </w:rPr>
        <w:lastRenderedPageBreak/>
        <w:t>References</w:t>
      </w:r>
      <w:bookmarkEnd w:id="97"/>
    </w:p>
    <w:p w14:paraId="3672767F"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Adebayo, V.I., Paul, P.O. and Eyo-Udo, N.L. (2024). Sustainable procurement practices: Balancing compliance, ethics, and cost-effectiveness. </w:t>
      </w:r>
      <w:r w:rsidRPr="00DE06B3">
        <w:rPr>
          <w:rFonts w:ascii="Times New Roman" w:eastAsia="Times New Roman" w:hAnsi="Times New Roman"/>
          <w:i/>
          <w:color w:val="000000" w:themeColor="text1"/>
          <w:sz w:val="24"/>
          <w:szCs w:val="24"/>
          <w:lang w:val="en-GB"/>
        </w:rPr>
        <w:t>GSC Advanced Research and Reviews, 20</w:t>
      </w:r>
      <w:r w:rsidRPr="00DE06B3">
        <w:rPr>
          <w:rFonts w:ascii="Times New Roman" w:eastAsia="Times New Roman" w:hAnsi="Times New Roman"/>
          <w:color w:val="000000" w:themeColor="text1"/>
          <w:sz w:val="24"/>
          <w:szCs w:val="24"/>
          <w:lang w:val="en-GB"/>
        </w:rPr>
        <w:t>(1), pp.098-107. https://doi.org/10.30574/gscarr.2024.20.1.0247</w:t>
      </w:r>
    </w:p>
    <w:p w14:paraId="6038AB85" w14:textId="77777777" w:rsidR="006A05C3" w:rsidRPr="00DE06B3" w:rsidRDefault="006A05C3" w:rsidP="00354DC9">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Al-</w:t>
      </w:r>
      <w:proofErr w:type="spellStart"/>
      <w:r w:rsidRPr="00DE06B3">
        <w:rPr>
          <w:rFonts w:ascii="Times New Roman" w:eastAsia="Times New Roman" w:hAnsi="Times New Roman" w:cs="Times New Roman"/>
          <w:sz w:val="24"/>
          <w:szCs w:val="24"/>
          <w:lang w:val="en-GB"/>
        </w:rPr>
        <w:t>Alawneh</w:t>
      </w:r>
      <w:proofErr w:type="spellEnd"/>
      <w:r w:rsidRPr="00DE06B3">
        <w:rPr>
          <w:rFonts w:ascii="Times New Roman" w:eastAsia="Times New Roman" w:hAnsi="Times New Roman" w:cs="Times New Roman"/>
          <w:sz w:val="24"/>
          <w:szCs w:val="24"/>
          <w:lang w:val="en-GB"/>
        </w:rPr>
        <w:t xml:space="preserve">, R., Othman, M. and Zaid, A.A. (2024). Green HRM impact on environmental performance in higher education with mediating roles of management support and green culture. </w:t>
      </w:r>
      <w:r w:rsidRPr="00DE06B3">
        <w:rPr>
          <w:rFonts w:ascii="Times New Roman" w:eastAsia="Times New Roman" w:hAnsi="Times New Roman" w:cs="Times New Roman"/>
          <w:i/>
          <w:iCs/>
          <w:sz w:val="24"/>
          <w:szCs w:val="24"/>
          <w:lang w:val="en-GB"/>
        </w:rPr>
        <w:t>International Journal of Organizational Analysis, 32</w:t>
      </w:r>
      <w:r w:rsidRPr="00DE06B3">
        <w:rPr>
          <w:rFonts w:ascii="Times New Roman" w:eastAsia="Times New Roman" w:hAnsi="Times New Roman" w:cs="Times New Roman"/>
          <w:sz w:val="24"/>
          <w:szCs w:val="24"/>
          <w:lang w:val="en-GB"/>
        </w:rPr>
        <w:t>(6), pp.1141-1164. https://doi.org/10.1108/IJOA-02-2023-3636</w:t>
      </w:r>
    </w:p>
    <w:p w14:paraId="7918EECC"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Ali, B.J. and Anwar, G. (2021). Corporate social responsibility: the influence of employee engagement on corporate social responsibility. </w:t>
      </w:r>
      <w:r w:rsidRPr="00DE06B3">
        <w:rPr>
          <w:rFonts w:ascii="Times New Roman" w:eastAsia="Times New Roman" w:hAnsi="Times New Roman"/>
          <w:i/>
          <w:color w:val="000000" w:themeColor="text1"/>
          <w:sz w:val="24"/>
          <w:szCs w:val="24"/>
          <w:lang w:val="en-GB"/>
        </w:rPr>
        <w:t>Journal of Humanities and Education Development (JHED)</w:t>
      </w:r>
      <w:r w:rsidRPr="00DE06B3">
        <w:rPr>
          <w:rFonts w:ascii="Times New Roman" w:eastAsia="Times New Roman" w:hAnsi="Times New Roman"/>
          <w:color w:val="000000" w:themeColor="text1"/>
          <w:sz w:val="24"/>
          <w:szCs w:val="24"/>
          <w:lang w:val="en-GB"/>
        </w:rPr>
        <w:t>, 3(3), pp.77-83. https://www.academia.edu/download/67594071/8corporate_social_responsibility.pdf</w:t>
      </w:r>
    </w:p>
    <w:p w14:paraId="4C8DEE03"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Ali, I. and Ali, S. (2021). The Effect of Corporate Social Responsibility on Employee Satisfaction, Employee Engagement and Employee Retention. </w:t>
      </w:r>
      <w:r w:rsidRPr="00DE06B3">
        <w:rPr>
          <w:rFonts w:ascii="Times New Roman" w:eastAsia="Times New Roman" w:hAnsi="Times New Roman"/>
          <w:i/>
          <w:color w:val="000000" w:themeColor="text1"/>
          <w:sz w:val="24"/>
          <w:szCs w:val="24"/>
          <w:lang w:val="en-GB"/>
        </w:rPr>
        <w:t>SME Review and Analysis</w:t>
      </w:r>
      <w:r w:rsidRPr="00DE06B3">
        <w:rPr>
          <w:rFonts w:ascii="Times New Roman" w:eastAsia="Times New Roman" w:hAnsi="Times New Roman"/>
          <w:color w:val="000000" w:themeColor="text1"/>
          <w:sz w:val="24"/>
          <w:szCs w:val="24"/>
          <w:lang w:val="en-GB"/>
        </w:rPr>
        <w:t>, 1. http://capdr.org/wp-content/uploads/2021/09/L212.pdf</w:t>
      </w:r>
    </w:p>
    <w:p w14:paraId="7BF0C420"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ASDA (2023) </w:t>
      </w:r>
      <w:r w:rsidRPr="00DE06B3">
        <w:rPr>
          <w:rFonts w:ascii="Times New Roman" w:eastAsia="Times New Roman" w:hAnsi="Times New Roman"/>
          <w:i/>
          <w:color w:val="000000" w:themeColor="text1"/>
          <w:sz w:val="24"/>
          <w:szCs w:val="24"/>
          <w:lang w:val="en-GB"/>
        </w:rPr>
        <w:t>Health and Wellbeing,</w:t>
      </w:r>
      <w:r w:rsidRPr="00DE06B3">
        <w:rPr>
          <w:rFonts w:ascii="Times New Roman" w:eastAsia="Times New Roman" w:hAnsi="Times New Roman"/>
          <w:color w:val="000000" w:themeColor="text1"/>
          <w:sz w:val="24"/>
          <w:szCs w:val="24"/>
          <w:lang w:val="en-GB"/>
        </w:rPr>
        <w:t xml:space="preserve"> Available at: https://www.asda.com/creating-change-for-better/social/great-place-to-work/health-and-wellbeing/ (Accessed: 27th November, 2024)</w:t>
      </w:r>
    </w:p>
    <w:p w14:paraId="0245A495" w14:textId="57B3E8BC" w:rsidR="004A6BCD" w:rsidRPr="00ED2B48" w:rsidRDefault="00DA0CBC" w:rsidP="007D12DD">
      <w:pPr>
        <w:spacing w:before="200" w:after="200" w:line="360" w:lineRule="auto"/>
        <w:jc w:val="both"/>
        <w:rPr>
          <w:rFonts w:ascii="Times New Roman" w:eastAsia="Times New Roman" w:hAnsi="Times New Roman"/>
          <w:color w:val="000000" w:themeColor="text1"/>
          <w:sz w:val="24"/>
          <w:szCs w:val="24"/>
          <w:lang w:val="en-GB"/>
        </w:rPr>
      </w:pPr>
      <w:r w:rsidRPr="00ED2B48">
        <w:rPr>
          <w:rFonts w:ascii="Times New Roman" w:eastAsia="Times New Roman" w:hAnsi="Times New Roman"/>
          <w:color w:val="000000" w:themeColor="text1"/>
          <w:sz w:val="24"/>
          <w:szCs w:val="24"/>
          <w:lang w:val="en-GB"/>
        </w:rPr>
        <w:t>GOV</w:t>
      </w:r>
      <w:r w:rsidR="004A6BCD" w:rsidRPr="00ED2B48">
        <w:rPr>
          <w:rFonts w:ascii="Times New Roman" w:eastAsia="Times New Roman" w:hAnsi="Times New Roman"/>
          <w:color w:val="000000" w:themeColor="text1"/>
          <w:sz w:val="24"/>
          <w:szCs w:val="24"/>
          <w:lang w:val="en-GB"/>
        </w:rPr>
        <w:t xml:space="preserve"> (202</w:t>
      </w:r>
      <w:r w:rsidR="00BC1929" w:rsidRPr="00ED2B48">
        <w:rPr>
          <w:rFonts w:ascii="Times New Roman" w:eastAsia="Times New Roman" w:hAnsi="Times New Roman"/>
          <w:color w:val="000000" w:themeColor="text1"/>
          <w:sz w:val="24"/>
          <w:szCs w:val="24"/>
          <w:lang w:val="en-GB"/>
        </w:rPr>
        <w:t>4</w:t>
      </w:r>
      <w:r w:rsidR="004A6BCD" w:rsidRPr="00ED2B48">
        <w:rPr>
          <w:rFonts w:ascii="Times New Roman" w:eastAsia="Times New Roman" w:hAnsi="Times New Roman"/>
          <w:color w:val="000000" w:themeColor="text1"/>
          <w:sz w:val="24"/>
          <w:szCs w:val="24"/>
          <w:lang w:val="en-GB"/>
        </w:rPr>
        <w:t xml:space="preserve">) </w:t>
      </w:r>
      <w:r w:rsidR="00BC1929" w:rsidRPr="00ED2B48">
        <w:rPr>
          <w:rFonts w:ascii="Times New Roman" w:eastAsia="Times New Roman" w:hAnsi="Times New Roman"/>
          <w:i/>
          <w:color w:val="000000" w:themeColor="text1"/>
          <w:sz w:val="24"/>
          <w:szCs w:val="24"/>
          <w:lang w:val="en-GB"/>
        </w:rPr>
        <w:t>Financial support for businesses</w:t>
      </w:r>
      <w:r w:rsidR="004A6BCD" w:rsidRPr="00ED2B48">
        <w:rPr>
          <w:rFonts w:ascii="Times New Roman" w:eastAsia="Times New Roman" w:hAnsi="Times New Roman"/>
          <w:i/>
          <w:color w:val="000000" w:themeColor="text1"/>
          <w:sz w:val="24"/>
          <w:szCs w:val="24"/>
          <w:lang w:val="en-GB"/>
        </w:rPr>
        <w:t>,</w:t>
      </w:r>
      <w:r w:rsidR="004A6BCD" w:rsidRPr="00ED2B48">
        <w:rPr>
          <w:rFonts w:ascii="Times New Roman" w:eastAsia="Times New Roman" w:hAnsi="Times New Roman"/>
          <w:color w:val="000000" w:themeColor="text1"/>
          <w:sz w:val="24"/>
          <w:szCs w:val="24"/>
          <w:lang w:val="en-GB"/>
        </w:rPr>
        <w:t xml:space="preserve"> Available at: </w:t>
      </w:r>
      <w:r w:rsidR="00BC1929" w:rsidRPr="00ED2B48">
        <w:rPr>
          <w:rFonts w:ascii="Times New Roman" w:eastAsia="Times New Roman" w:hAnsi="Times New Roman"/>
          <w:color w:val="000000" w:themeColor="text1"/>
          <w:sz w:val="24"/>
          <w:szCs w:val="24"/>
          <w:lang w:val="en-GB"/>
        </w:rPr>
        <w:t xml:space="preserve">https://www.swansea.gov.uk/article/7482/Financial-support-for-businesses </w:t>
      </w:r>
      <w:r w:rsidR="004A6BCD" w:rsidRPr="00ED2B48">
        <w:rPr>
          <w:rFonts w:ascii="Times New Roman" w:eastAsia="Times New Roman" w:hAnsi="Times New Roman"/>
          <w:color w:val="000000" w:themeColor="text1"/>
          <w:sz w:val="24"/>
          <w:szCs w:val="24"/>
          <w:lang w:val="en-GB"/>
        </w:rPr>
        <w:t>(Accessed: 27th November, 2024)</w:t>
      </w:r>
    </w:p>
    <w:p w14:paraId="5EA0F410"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ASDA (2024) </w:t>
      </w:r>
      <w:r w:rsidRPr="00DE06B3">
        <w:rPr>
          <w:rFonts w:ascii="Times New Roman" w:eastAsia="Times New Roman" w:hAnsi="Times New Roman"/>
          <w:i/>
          <w:color w:val="000000" w:themeColor="text1"/>
          <w:sz w:val="24"/>
          <w:szCs w:val="24"/>
          <w:lang w:val="en-GB"/>
        </w:rPr>
        <w:t xml:space="preserve">Asda Fight Hunger Create Change </w:t>
      </w:r>
      <w:proofErr w:type="spellStart"/>
      <w:r w:rsidRPr="00DE06B3">
        <w:rPr>
          <w:rFonts w:ascii="Times New Roman" w:eastAsia="Times New Roman" w:hAnsi="Times New Roman"/>
          <w:i/>
          <w:color w:val="000000" w:themeColor="text1"/>
          <w:sz w:val="24"/>
          <w:szCs w:val="24"/>
          <w:lang w:val="en-GB"/>
        </w:rPr>
        <w:t>campaing</w:t>
      </w:r>
      <w:proofErr w:type="spellEnd"/>
      <w:r w:rsidRPr="00DE06B3">
        <w:rPr>
          <w:rFonts w:ascii="Times New Roman" w:eastAsia="Times New Roman" w:hAnsi="Times New Roman"/>
          <w:i/>
          <w:color w:val="000000" w:themeColor="text1"/>
          <w:sz w:val="24"/>
          <w:szCs w:val="24"/>
          <w:lang w:val="en-GB"/>
        </w:rPr>
        <w:t xml:space="preserve">, </w:t>
      </w:r>
      <w:r w:rsidRPr="00DE06B3">
        <w:rPr>
          <w:rFonts w:ascii="Times New Roman" w:eastAsia="Times New Roman" w:hAnsi="Times New Roman"/>
          <w:color w:val="000000" w:themeColor="text1"/>
          <w:sz w:val="24"/>
          <w:szCs w:val="24"/>
          <w:lang w:val="en-GB"/>
        </w:rPr>
        <w:t>Available at: https://corporate.asda.com/asda-plymouth-114394 (Accessed: 27th November, 2024)</w:t>
      </w:r>
    </w:p>
    <w:p w14:paraId="5FBFEE24"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Bapat, S. and Upadhyay, P. (2021). Implications of CSR initiatives on employee engagement. </w:t>
      </w:r>
      <w:r w:rsidRPr="00DE06B3">
        <w:rPr>
          <w:rFonts w:ascii="Times New Roman" w:eastAsia="Times New Roman" w:hAnsi="Times New Roman"/>
          <w:i/>
          <w:color w:val="000000" w:themeColor="text1"/>
          <w:sz w:val="24"/>
          <w:szCs w:val="24"/>
          <w:lang w:val="en-GB"/>
        </w:rPr>
        <w:t>Social Responsibility Journal,</w:t>
      </w:r>
      <w:r w:rsidRPr="00DE06B3">
        <w:rPr>
          <w:rFonts w:ascii="Times New Roman" w:eastAsia="Times New Roman" w:hAnsi="Times New Roman"/>
          <w:color w:val="000000" w:themeColor="text1"/>
          <w:sz w:val="24"/>
          <w:szCs w:val="24"/>
          <w:lang w:val="en-GB"/>
        </w:rPr>
        <w:t xml:space="preserve"> 17(2), pp.149-163. https://doi.org/10.1108/SRJ-05-2018-0120</w:t>
      </w:r>
    </w:p>
    <w:p w14:paraId="611FBD3C"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Bbc</w:t>
      </w:r>
      <w:proofErr w:type="spellEnd"/>
      <w:r w:rsidRPr="00DE06B3">
        <w:rPr>
          <w:rFonts w:ascii="Times New Roman" w:eastAsia="Times New Roman" w:hAnsi="Times New Roman"/>
          <w:color w:val="000000" w:themeColor="text1"/>
          <w:sz w:val="24"/>
          <w:szCs w:val="24"/>
          <w:lang w:val="en-GB"/>
        </w:rPr>
        <w:t xml:space="preserve"> (2024) </w:t>
      </w:r>
      <w:r w:rsidRPr="00DE06B3">
        <w:rPr>
          <w:rFonts w:ascii="Times New Roman" w:eastAsia="Times New Roman" w:hAnsi="Times New Roman"/>
          <w:i/>
          <w:color w:val="000000" w:themeColor="text1"/>
          <w:sz w:val="24"/>
          <w:szCs w:val="24"/>
          <w:lang w:val="en-GB"/>
        </w:rPr>
        <w:t xml:space="preserve">Sports Direct hears shareholder anger at annual meeting, </w:t>
      </w:r>
      <w:r w:rsidRPr="00DE06B3">
        <w:rPr>
          <w:rFonts w:ascii="Times New Roman" w:eastAsia="Times New Roman" w:hAnsi="Times New Roman"/>
          <w:color w:val="000000" w:themeColor="text1"/>
          <w:sz w:val="24"/>
          <w:szCs w:val="24"/>
          <w:lang w:val="en-GB"/>
        </w:rPr>
        <w:t>Available at: https://www.bbc.com/news/business-</w:t>
      </w:r>
      <w:r w:rsidRPr="00DE06B3">
        <w:rPr>
          <w:rFonts w:ascii="Times New Roman" w:eastAsia="Times New Roman" w:hAnsi="Times New Roman"/>
          <w:color w:val="000000" w:themeColor="text1"/>
          <w:sz w:val="24"/>
          <w:szCs w:val="24"/>
          <w:lang w:val="en-GB"/>
        </w:rPr>
        <w:lastRenderedPageBreak/>
        <w:t>37289052#:~:text=In%20Tuesday's%20report%2C%20Sports%20Direct,are%20unlikely%20to%20see%20change%22. (Accessed: 27th November, 2024)</w:t>
      </w:r>
    </w:p>
    <w:p w14:paraId="19AB7EB1"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Bernardino, P. (2021). Engaging employees through corporate social responsibility programs: Aligning corporate social responsibility and employee engagement. Journal of organizational psychology, 21(1). https://articlearchives.co/index.php/JOP/article/download/4758/4720</w:t>
      </w:r>
    </w:p>
    <w:p w14:paraId="6328023F"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Bernardino, P. (2021). Responsible CSR Communications: Avoid" Washing" Your Corporate Social Responsibility (CSR) Reports and Messages. Journal of Leadership, Accountability &amp; Ethics, 18(1). https://www.academia.edu/download/111420017/article.pdf</w:t>
      </w:r>
    </w:p>
    <w:p w14:paraId="10EB22B3"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British Retail Consortium (2024). </w:t>
      </w:r>
      <w:r w:rsidRPr="00DE06B3">
        <w:rPr>
          <w:rFonts w:ascii="Times New Roman" w:eastAsia="Times New Roman" w:hAnsi="Times New Roman"/>
          <w:i/>
          <w:color w:val="000000" w:themeColor="text1"/>
          <w:sz w:val="24"/>
          <w:szCs w:val="24"/>
          <w:lang w:val="en-GB"/>
        </w:rPr>
        <w:t xml:space="preserve">The UK retail industry and climate change. </w:t>
      </w:r>
      <w:r w:rsidRPr="00DE06B3">
        <w:rPr>
          <w:rFonts w:ascii="Times New Roman" w:eastAsia="Times New Roman" w:hAnsi="Times New Roman"/>
          <w:color w:val="000000" w:themeColor="text1"/>
          <w:sz w:val="24"/>
          <w:szCs w:val="24"/>
          <w:lang w:val="en-GB"/>
        </w:rPr>
        <w:t>Available at: https://brc.org.uk/climate-roadmap/section-1-context/1-5-the-uk-retail-industry-and-climate-change/#:~:text=The%20UK%20retail%20industry%20contributes,power%20purchased%20devices%20and%20appliances. (Accessed: 27th November, 2024)</w:t>
      </w:r>
    </w:p>
    <w:p w14:paraId="279EF183" w14:textId="77777777" w:rsidR="006A05C3" w:rsidRPr="00DE06B3" w:rsidRDefault="006A05C3" w:rsidP="00354DC9">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Castaldo, S., Ciacci, A. and Penco, L. (2022). Perceived corporate social responsibility and job satisfaction in the retail industry: a systematic literature review and research agenda. </w:t>
      </w:r>
      <w:r w:rsidRPr="00DE06B3">
        <w:rPr>
          <w:rFonts w:ascii="Times New Roman" w:eastAsia="Times New Roman" w:hAnsi="Times New Roman" w:cs="Times New Roman"/>
          <w:i/>
          <w:iCs/>
          <w:sz w:val="24"/>
          <w:szCs w:val="24"/>
          <w:lang w:val="en-GB"/>
        </w:rPr>
        <w:t>Managing Sustainability: Perspectives From Retailing and Services,</w:t>
      </w:r>
      <w:r w:rsidRPr="00DE06B3">
        <w:rPr>
          <w:rFonts w:ascii="Times New Roman" w:eastAsia="Times New Roman" w:hAnsi="Times New Roman" w:cs="Times New Roman"/>
          <w:sz w:val="24"/>
          <w:szCs w:val="24"/>
          <w:lang w:val="en-GB"/>
        </w:rPr>
        <w:t xml:space="preserve"> pp.33-55. https://link.springer.com/chapter/10.1007/978-3-031-12027-5_3</w:t>
      </w:r>
    </w:p>
    <w:p w14:paraId="17A4092E"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Castaldo, S., Ciacci, A. and Penco, L., 2022. Perceived corporate social responsibility and job satisfaction in the retail industry: a systematic literature review and research agenda. </w:t>
      </w:r>
      <w:r w:rsidRPr="00DE06B3">
        <w:rPr>
          <w:rFonts w:ascii="Times New Roman" w:eastAsia="Times New Roman" w:hAnsi="Times New Roman"/>
          <w:i/>
          <w:color w:val="000000" w:themeColor="text1"/>
          <w:sz w:val="24"/>
          <w:szCs w:val="24"/>
          <w:lang w:val="en-GB"/>
        </w:rPr>
        <w:t>Managing Sustainability: Perspectives From Retailing and Services</w:t>
      </w:r>
      <w:r w:rsidRPr="00DE06B3">
        <w:rPr>
          <w:rFonts w:ascii="Times New Roman" w:eastAsia="Times New Roman" w:hAnsi="Times New Roman"/>
          <w:color w:val="000000" w:themeColor="text1"/>
          <w:sz w:val="24"/>
          <w:szCs w:val="24"/>
          <w:lang w:val="en-GB"/>
        </w:rPr>
        <w:t>, pp.33-55. https://doi.org/10.1007/978-3-031-12027-5_3</w:t>
      </w:r>
    </w:p>
    <w:p w14:paraId="0B00F458" w14:textId="77777777" w:rsidR="006A05C3" w:rsidRPr="00DE06B3" w:rsidRDefault="006A05C3" w:rsidP="00354DC9">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Chandra, S., Ghosh, P. and Sinha, S. (2023). Addressing employee turnover in retail through CSR and transformational leadership. </w:t>
      </w:r>
      <w:r w:rsidRPr="00DE06B3">
        <w:rPr>
          <w:rFonts w:ascii="Times New Roman" w:eastAsia="Times New Roman" w:hAnsi="Times New Roman" w:cs="Times New Roman"/>
          <w:i/>
          <w:iCs/>
          <w:sz w:val="24"/>
          <w:szCs w:val="24"/>
          <w:lang w:val="en-GB"/>
        </w:rPr>
        <w:t>International Journal of Retail &amp; Distribution Management, 51</w:t>
      </w:r>
      <w:r w:rsidRPr="00DE06B3">
        <w:rPr>
          <w:rFonts w:ascii="Times New Roman" w:eastAsia="Times New Roman" w:hAnsi="Times New Roman" w:cs="Times New Roman"/>
          <w:sz w:val="24"/>
          <w:szCs w:val="24"/>
          <w:lang w:val="en-GB"/>
        </w:rPr>
        <w:t>(5), pp.690-710. https://doi.org/10.1108/IJRDM-07-2022-0237</w:t>
      </w:r>
    </w:p>
    <w:p w14:paraId="3EAA8426"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Dal Mas, F., Tucker, W., Massaro, M. and Bagnoli, C. (2022). Corporate social responsibility in the retail business: A case study. </w:t>
      </w:r>
      <w:r w:rsidRPr="00DE06B3">
        <w:rPr>
          <w:rFonts w:ascii="Times New Roman" w:eastAsia="Times New Roman" w:hAnsi="Times New Roman"/>
          <w:i/>
          <w:color w:val="000000" w:themeColor="text1"/>
          <w:sz w:val="24"/>
          <w:szCs w:val="24"/>
          <w:lang w:val="en-GB"/>
        </w:rPr>
        <w:t>Corporate Social Responsibility and Environmental Management, 29</w:t>
      </w:r>
      <w:r w:rsidRPr="00DE06B3">
        <w:rPr>
          <w:rFonts w:ascii="Times New Roman" w:eastAsia="Times New Roman" w:hAnsi="Times New Roman"/>
          <w:color w:val="000000" w:themeColor="text1"/>
          <w:sz w:val="24"/>
          <w:szCs w:val="24"/>
          <w:lang w:val="en-GB"/>
        </w:rPr>
        <w:t>(1), pp.223-232. https://doi.org/10.1002/csr.2198</w:t>
      </w:r>
    </w:p>
    <w:p w14:paraId="2E9C77C7"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lastRenderedPageBreak/>
        <w:t xml:space="preserve">Dal Mas, F., Tucker, W., Massaro, M. and Bagnoli, C. (2022). Corporate social responsibility in the retail business: A case study. </w:t>
      </w:r>
      <w:r w:rsidRPr="00DE06B3">
        <w:rPr>
          <w:rFonts w:ascii="Times New Roman" w:eastAsia="Times New Roman" w:hAnsi="Times New Roman"/>
          <w:i/>
          <w:color w:val="000000" w:themeColor="text1"/>
          <w:sz w:val="24"/>
          <w:szCs w:val="24"/>
          <w:lang w:val="en-GB"/>
        </w:rPr>
        <w:t>Corporate Social Responsibility and Environmental Management</w:t>
      </w:r>
      <w:r w:rsidRPr="00DE06B3">
        <w:rPr>
          <w:rFonts w:ascii="Times New Roman" w:eastAsia="Times New Roman" w:hAnsi="Times New Roman"/>
          <w:color w:val="000000" w:themeColor="text1"/>
          <w:sz w:val="24"/>
          <w:szCs w:val="24"/>
          <w:lang w:val="en-GB"/>
        </w:rPr>
        <w:t>, 29(1), pp.223-232. https://doi.org/10.1002/csr.2198</w:t>
      </w:r>
    </w:p>
    <w:p w14:paraId="43ABDC31"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Dixon-Fowler, H., O'Leary-Kelly, A., Johnson, J. and Waite, M. (2020). Sustainability and ideology-infused psychological contracts: An organizational-and employee-level perspective. </w:t>
      </w:r>
      <w:r w:rsidRPr="00DE06B3">
        <w:rPr>
          <w:rFonts w:ascii="Times New Roman" w:eastAsia="Times New Roman" w:hAnsi="Times New Roman"/>
          <w:i/>
          <w:color w:val="000000" w:themeColor="text1"/>
          <w:sz w:val="24"/>
          <w:szCs w:val="24"/>
          <w:lang w:val="en-GB"/>
        </w:rPr>
        <w:t>Human Resource Management Review, 30</w:t>
      </w:r>
      <w:r w:rsidRPr="00DE06B3">
        <w:rPr>
          <w:rFonts w:ascii="Times New Roman" w:eastAsia="Times New Roman" w:hAnsi="Times New Roman"/>
          <w:color w:val="000000" w:themeColor="text1"/>
          <w:sz w:val="24"/>
          <w:szCs w:val="24"/>
          <w:lang w:val="en-GB"/>
        </w:rPr>
        <w:t>(3), p.100690. https://doi.org/10.1016/j.hrmr.2019.100690</w:t>
      </w:r>
    </w:p>
    <w:p w14:paraId="332B27E8"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Elangovan, N. and Sundaravel, E. (2021). Method of preparing a document for survey instrument validation by experts. </w:t>
      </w:r>
      <w:proofErr w:type="spellStart"/>
      <w:r w:rsidRPr="00DE06B3">
        <w:rPr>
          <w:rFonts w:ascii="Times New Roman" w:eastAsia="Times New Roman" w:hAnsi="Times New Roman"/>
          <w:i/>
          <w:color w:val="000000" w:themeColor="text1"/>
          <w:sz w:val="24"/>
          <w:szCs w:val="24"/>
          <w:lang w:val="en-GB"/>
        </w:rPr>
        <w:t>MethodsX</w:t>
      </w:r>
      <w:proofErr w:type="spellEnd"/>
      <w:r w:rsidRPr="00DE06B3">
        <w:rPr>
          <w:rFonts w:ascii="Times New Roman" w:eastAsia="Times New Roman" w:hAnsi="Times New Roman"/>
          <w:i/>
          <w:color w:val="000000" w:themeColor="text1"/>
          <w:sz w:val="24"/>
          <w:szCs w:val="24"/>
          <w:lang w:val="en-GB"/>
        </w:rPr>
        <w:t>, 8</w:t>
      </w:r>
      <w:r w:rsidRPr="00DE06B3">
        <w:rPr>
          <w:rFonts w:ascii="Times New Roman" w:eastAsia="Times New Roman" w:hAnsi="Times New Roman"/>
          <w:color w:val="000000" w:themeColor="text1"/>
          <w:sz w:val="24"/>
          <w:szCs w:val="24"/>
          <w:lang w:val="en-GB"/>
        </w:rPr>
        <w:t>, p.101326. https://doi.org/10.1016/j.mex.2021.101326</w:t>
      </w:r>
    </w:p>
    <w:p w14:paraId="19A6BC89"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Farrukh, M., Sajid, M., Lee, J.W.C. and Shahzad, I.A. (2020). The perception of corporate social responsibility and employee engagement: Examining the underlying mechanism. </w:t>
      </w:r>
      <w:r w:rsidRPr="00DE06B3">
        <w:rPr>
          <w:rFonts w:ascii="Times New Roman" w:eastAsia="Times New Roman" w:hAnsi="Times New Roman"/>
          <w:i/>
          <w:color w:val="000000" w:themeColor="text1"/>
          <w:sz w:val="24"/>
          <w:szCs w:val="24"/>
          <w:lang w:val="en-GB"/>
        </w:rPr>
        <w:t>Corporate Social Responsibility and Environmental Management</w:t>
      </w:r>
      <w:r w:rsidRPr="00DE06B3">
        <w:rPr>
          <w:rFonts w:ascii="Times New Roman" w:eastAsia="Times New Roman" w:hAnsi="Times New Roman"/>
          <w:color w:val="000000" w:themeColor="text1"/>
          <w:sz w:val="24"/>
          <w:szCs w:val="24"/>
          <w:lang w:val="en-GB"/>
        </w:rPr>
        <w:t>, 27(2), pp.760-768. https://doi.org/10.1002/csr.1842</w:t>
      </w:r>
    </w:p>
    <w:p w14:paraId="2C9B91A9"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Fashionunited</w:t>
      </w:r>
      <w:proofErr w:type="spellEnd"/>
      <w:r w:rsidRPr="00DE06B3">
        <w:rPr>
          <w:rFonts w:ascii="Times New Roman" w:eastAsia="Times New Roman" w:hAnsi="Times New Roman"/>
          <w:color w:val="000000" w:themeColor="text1"/>
          <w:sz w:val="24"/>
          <w:szCs w:val="24"/>
          <w:lang w:val="en-GB"/>
        </w:rPr>
        <w:t xml:space="preserve"> (2022) </w:t>
      </w:r>
      <w:r w:rsidRPr="00DE06B3">
        <w:rPr>
          <w:rFonts w:ascii="Times New Roman" w:eastAsia="Times New Roman" w:hAnsi="Times New Roman"/>
          <w:i/>
          <w:color w:val="000000" w:themeColor="text1"/>
          <w:sz w:val="24"/>
          <w:szCs w:val="24"/>
          <w:lang w:val="en-GB"/>
        </w:rPr>
        <w:t>Primark presents results in latest sustainability report,</w:t>
      </w:r>
      <w:r w:rsidRPr="00DE06B3">
        <w:rPr>
          <w:rFonts w:ascii="Times New Roman" w:eastAsia="Times New Roman" w:hAnsi="Times New Roman"/>
          <w:color w:val="000000" w:themeColor="text1"/>
          <w:sz w:val="24"/>
          <w:szCs w:val="24"/>
          <w:lang w:val="en-GB"/>
        </w:rPr>
        <w:t xml:space="preserve"> Available at: https://fashionunited.uk/news/business/primark-presents-results-in-latest-sustainability-report/2022120566587 (Accessed: 27th November, 2024)</w:t>
      </w:r>
    </w:p>
    <w:p w14:paraId="672FDB95"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Fife-Schaw, C. (2020). Questionnaire design. </w:t>
      </w:r>
      <w:r w:rsidRPr="00DE06B3">
        <w:rPr>
          <w:rFonts w:ascii="Times New Roman" w:eastAsia="Times New Roman" w:hAnsi="Times New Roman"/>
          <w:i/>
          <w:color w:val="000000" w:themeColor="text1"/>
          <w:sz w:val="24"/>
          <w:szCs w:val="24"/>
          <w:lang w:val="en-GB"/>
        </w:rPr>
        <w:t>Research methods in psychology</w:t>
      </w:r>
      <w:r w:rsidRPr="00DE06B3">
        <w:rPr>
          <w:rFonts w:ascii="Times New Roman" w:eastAsia="Times New Roman" w:hAnsi="Times New Roman"/>
          <w:color w:val="000000" w:themeColor="text1"/>
          <w:sz w:val="24"/>
          <w:szCs w:val="24"/>
          <w:lang w:val="en-GB"/>
        </w:rPr>
        <w:t>, pp.343-374. https://www.torrossa.com/gs/resourceProxy?an=5019108&amp;publisher=FZ7200#page=358</w:t>
      </w:r>
    </w:p>
    <w:p w14:paraId="3207BF24"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Ganesha, H.R. and Aithal, P.S., 2022. How to choose an appropriate research data collection method and method choice among various research data collection methods and method choices during Ph. D. program in </w:t>
      </w:r>
      <w:proofErr w:type="gramStart"/>
      <w:r w:rsidRPr="00DE06B3">
        <w:rPr>
          <w:rFonts w:ascii="Times New Roman" w:eastAsia="Times New Roman" w:hAnsi="Times New Roman"/>
          <w:color w:val="000000" w:themeColor="text1"/>
          <w:sz w:val="24"/>
          <w:szCs w:val="24"/>
          <w:lang w:val="en-GB"/>
        </w:rPr>
        <w:t>India?.</w:t>
      </w:r>
      <w:proofErr w:type="gramEnd"/>
      <w:r w:rsidRPr="00DE06B3">
        <w:rPr>
          <w:rFonts w:ascii="Times New Roman" w:eastAsia="Times New Roman" w:hAnsi="Times New Roman"/>
          <w:color w:val="000000" w:themeColor="text1"/>
          <w:sz w:val="24"/>
          <w:szCs w:val="24"/>
          <w:lang w:val="en-GB"/>
        </w:rPr>
        <w:t xml:space="preserve"> </w:t>
      </w:r>
      <w:r w:rsidRPr="00DE06B3">
        <w:rPr>
          <w:rFonts w:ascii="Times New Roman" w:eastAsia="Times New Roman" w:hAnsi="Times New Roman"/>
          <w:i/>
          <w:color w:val="000000" w:themeColor="text1"/>
          <w:sz w:val="24"/>
          <w:szCs w:val="24"/>
          <w:lang w:val="en-GB"/>
        </w:rPr>
        <w:t>International Journal of Management, Technology and Social Sciences (IJMTS), 7</w:t>
      </w:r>
      <w:r w:rsidRPr="00DE06B3">
        <w:rPr>
          <w:rFonts w:ascii="Times New Roman" w:eastAsia="Times New Roman" w:hAnsi="Times New Roman"/>
          <w:color w:val="000000" w:themeColor="text1"/>
          <w:sz w:val="24"/>
          <w:szCs w:val="24"/>
          <w:lang w:val="en-GB"/>
        </w:rPr>
        <w:t>(2), pp.455-489. https://doi.org/10.47992/IJMTS.2581.6012.0233</w:t>
      </w:r>
    </w:p>
    <w:p w14:paraId="6E3CA403"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Gartenberg, C. (2022). Purpose-driven companies and sustainability. In </w:t>
      </w:r>
      <w:r w:rsidRPr="00DE06B3">
        <w:rPr>
          <w:rFonts w:ascii="Times New Roman" w:eastAsia="Times New Roman" w:hAnsi="Times New Roman"/>
          <w:i/>
          <w:color w:val="000000" w:themeColor="text1"/>
          <w:sz w:val="24"/>
          <w:szCs w:val="24"/>
          <w:lang w:val="en-GB"/>
        </w:rPr>
        <w:t>Handbook on the Business of Sustainability</w:t>
      </w:r>
      <w:r w:rsidRPr="00DE06B3">
        <w:rPr>
          <w:rFonts w:ascii="Times New Roman" w:eastAsia="Times New Roman" w:hAnsi="Times New Roman"/>
          <w:color w:val="000000" w:themeColor="text1"/>
          <w:sz w:val="24"/>
          <w:szCs w:val="24"/>
          <w:lang w:val="en-GB"/>
        </w:rPr>
        <w:t xml:space="preserve"> (pp. 24-42). Edward Elgar Publishing.</w:t>
      </w:r>
    </w:p>
    <w:p w14:paraId="276D026C" w14:textId="77777777" w:rsidR="006A05C3" w:rsidRPr="00DE06B3" w:rsidRDefault="006A05C3" w:rsidP="00354DC9">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Hahn, T., Sharma, G. and Glavas, A. (2024). Employee‐CSR tensions: Drivers of employee (dis) engagement with contested CSR initiatives. </w:t>
      </w:r>
      <w:r w:rsidRPr="00DE06B3">
        <w:rPr>
          <w:rFonts w:ascii="Times New Roman" w:eastAsia="Times New Roman" w:hAnsi="Times New Roman" w:cs="Times New Roman"/>
          <w:i/>
          <w:iCs/>
          <w:sz w:val="24"/>
          <w:szCs w:val="24"/>
          <w:lang w:val="en-GB"/>
        </w:rPr>
        <w:t>Journal of Management Studies, 61</w:t>
      </w:r>
      <w:r w:rsidRPr="00DE06B3">
        <w:rPr>
          <w:rFonts w:ascii="Times New Roman" w:eastAsia="Times New Roman" w:hAnsi="Times New Roman" w:cs="Times New Roman"/>
          <w:sz w:val="24"/>
          <w:szCs w:val="24"/>
          <w:lang w:val="en-GB"/>
        </w:rPr>
        <w:t>(4), pp.1364-1392. https://doi.org/10.1111/joms.12923</w:t>
      </w:r>
    </w:p>
    <w:p w14:paraId="1C02C27A"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lastRenderedPageBreak/>
        <w:t xml:space="preserve">Hamid, S., Riaz, Z. and Azeem, S.M.W. (2020). Carroll’s dimensions and CSR disclosure: Empirical evidence from Pakistan. </w:t>
      </w:r>
      <w:r w:rsidRPr="00DE06B3">
        <w:rPr>
          <w:rFonts w:ascii="Times New Roman" w:eastAsia="Times New Roman" w:hAnsi="Times New Roman"/>
          <w:i/>
          <w:color w:val="000000" w:themeColor="text1"/>
          <w:sz w:val="24"/>
          <w:szCs w:val="24"/>
          <w:lang w:val="en-GB"/>
        </w:rPr>
        <w:t>Corporate Governance: The International Journal of Business in Society</w:t>
      </w:r>
      <w:r w:rsidRPr="00DE06B3">
        <w:rPr>
          <w:rFonts w:ascii="Times New Roman" w:eastAsia="Times New Roman" w:hAnsi="Times New Roman"/>
          <w:color w:val="000000" w:themeColor="text1"/>
          <w:sz w:val="24"/>
          <w:szCs w:val="24"/>
          <w:lang w:val="en-GB"/>
        </w:rPr>
        <w:t>, 20(3), pp.365-381. https://doi.org/10.1108/CG-10-2018-0317</w:t>
      </w:r>
    </w:p>
    <w:p w14:paraId="30EB829C"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Haque, M.S. (2022). Inductive and/or deductive research designs. In </w:t>
      </w:r>
      <w:r w:rsidRPr="00DE06B3">
        <w:rPr>
          <w:rFonts w:ascii="Times New Roman" w:eastAsia="Times New Roman" w:hAnsi="Times New Roman"/>
          <w:i/>
          <w:color w:val="000000" w:themeColor="text1"/>
          <w:sz w:val="24"/>
          <w:szCs w:val="24"/>
          <w:lang w:val="en-GB"/>
        </w:rPr>
        <w:t>Principles of social research methodology</w:t>
      </w:r>
      <w:r w:rsidRPr="00DE06B3">
        <w:rPr>
          <w:rFonts w:ascii="Times New Roman" w:eastAsia="Times New Roman" w:hAnsi="Times New Roman"/>
          <w:color w:val="000000" w:themeColor="text1"/>
          <w:sz w:val="24"/>
          <w:szCs w:val="24"/>
          <w:lang w:val="en-GB"/>
        </w:rPr>
        <w:t xml:space="preserve"> (pp. 59-71). Singapore: Springer Nature Singapore.</w:t>
      </w:r>
    </w:p>
    <w:p w14:paraId="55FE6EAA"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Harwood, J. (2020). Social identity theory. </w:t>
      </w:r>
      <w:r w:rsidRPr="00DE06B3">
        <w:rPr>
          <w:rFonts w:ascii="Times New Roman" w:eastAsia="Times New Roman" w:hAnsi="Times New Roman"/>
          <w:i/>
          <w:color w:val="000000" w:themeColor="text1"/>
          <w:sz w:val="24"/>
          <w:szCs w:val="24"/>
          <w:lang w:val="en-GB"/>
        </w:rPr>
        <w:t xml:space="preserve">The international </w:t>
      </w:r>
      <w:proofErr w:type="spellStart"/>
      <w:r w:rsidRPr="00DE06B3">
        <w:rPr>
          <w:rFonts w:ascii="Times New Roman" w:eastAsia="Times New Roman" w:hAnsi="Times New Roman"/>
          <w:i/>
          <w:color w:val="000000" w:themeColor="text1"/>
          <w:sz w:val="24"/>
          <w:szCs w:val="24"/>
          <w:lang w:val="en-GB"/>
        </w:rPr>
        <w:t>encyclopedia</w:t>
      </w:r>
      <w:proofErr w:type="spellEnd"/>
      <w:r w:rsidRPr="00DE06B3">
        <w:rPr>
          <w:rFonts w:ascii="Times New Roman" w:eastAsia="Times New Roman" w:hAnsi="Times New Roman"/>
          <w:i/>
          <w:color w:val="000000" w:themeColor="text1"/>
          <w:sz w:val="24"/>
          <w:szCs w:val="24"/>
          <w:lang w:val="en-GB"/>
        </w:rPr>
        <w:t xml:space="preserve"> of media psychology</w:t>
      </w:r>
      <w:r w:rsidRPr="00DE06B3">
        <w:rPr>
          <w:rFonts w:ascii="Times New Roman" w:eastAsia="Times New Roman" w:hAnsi="Times New Roman"/>
          <w:color w:val="000000" w:themeColor="text1"/>
          <w:sz w:val="24"/>
          <w:szCs w:val="24"/>
          <w:lang w:val="en-GB"/>
        </w:rPr>
        <w:t>, pp.1-7. https://doi.org/10.1002/9781119011071.iemp0153</w:t>
      </w:r>
    </w:p>
    <w:p w14:paraId="1CE8615A" w14:textId="77777777" w:rsidR="006A05C3" w:rsidRPr="00DE06B3" w:rsidRDefault="006A05C3" w:rsidP="00B838EA">
      <w:pPr>
        <w:spacing w:before="240" w:line="360" w:lineRule="auto"/>
        <w:jc w:val="both"/>
        <w:rPr>
          <w:rFonts w:ascii="Times New Roman" w:hAnsi="Times New Roman" w:cs="Times New Roman"/>
          <w:color w:val="000000" w:themeColor="text1"/>
          <w:sz w:val="24"/>
          <w:szCs w:val="24"/>
          <w:lang w:val="en-GB"/>
        </w:rPr>
      </w:pPr>
      <w:proofErr w:type="spellStart"/>
      <w:r w:rsidRPr="00DE06B3">
        <w:rPr>
          <w:rFonts w:ascii="Times New Roman" w:hAnsi="Times New Roman" w:cs="Times New Roman"/>
          <w:color w:val="000000" w:themeColor="text1"/>
          <w:sz w:val="24"/>
          <w:szCs w:val="24"/>
          <w:lang w:val="en-GB"/>
        </w:rPr>
        <w:t>Hazzaa</w:t>
      </w:r>
      <w:proofErr w:type="spellEnd"/>
      <w:r w:rsidRPr="00DE06B3">
        <w:rPr>
          <w:rFonts w:ascii="Times New Roman" w:hAnsi="Times New Roman" w:cs="Times New Roman"/>
          <w:color w:val="000000" w:themeColor="text1"/>
          <w:sz w:val="24"/>
          <w:szCs w:val="24"/>
          <w:lang w:val="en-GB"/>
        </w:rPr>
        <w:t>, R.N., Oja, B.D. and Kim, M. (2024). Exploring employees’ perceptions of micro corporate social responsibility in non-profit sport organizations: the mediating role of psychological capital. </w:t>
      </w:r>
      <w:r w:rsidRPr="00DE06B3">
        <w:rPr>
          <w:rFonts w:ascii="Times New Roman" w:hAnsi="Times New Roman" w:cs="Times New Roman"/>
          <w:i/>
          <w:iCs/>
          <w:color w:val="000000" w:themeColor="text1"/>
          <w:sz w:val="24"/>
          <w:szCs w:val="24"/>
          <w:lang w:val="en-GB"/>
        </w:rPr>
        <w:t>Managing Sport and Leisure</w:t>
      </w:r>
      <w:r w:rsidRPr="00DE06B3">
        <w:rPr>
          <w:rFonts w:ascii="Times New Roman" w:hAnsi="Times New Roman" w:cs="Times New Roman"/>
          <w:color w:val="000000" w:themeColor="text1"/>
          <w:sz w:val="24"/>
          <w:szCs w:val="24"/>
          <w:lang w:val="en-GB"/>
        </w:rPr>
        <w:t>, </w:t>
      </w:r>
      <w:r w:rsidRPr="00DE06B3">
        <w:rPr>
          <w:rFonts w:ascii="Times New Roman" w:hAnsi="Times New Roman" w:cs="Times New Roman"/>
          <w:i/>
          <w:iCs/>
          <w:color w:val="000000" w:themeColor="text1"/>
          <w:sz w:val="24"/>
          <w:szCs w:val="24"/>
          <w:lang w:val="en-GB"/>
        </w:rPr>
        <w:t>29</w:t>
      </w:r>
      <w:r w:rsidRPr="00DE06B3">
        <w:rPr>
          <w:rFonts w:ascii="Times New Roman" w:hAnsi="Times New Roman" w:cs="Times New Roman"/>
          <w:color w:val="000000" w:themeColor="text1"/>
          <w:sz w:val="24"/>
          <w:szCs w:val="24"/>
          <w:lang w:val="en-GB"/>
        </w:rPr>
        <w:t>(2), pp.257-272. https://doi.org/10.1080/23750472.2021.2020677</w:t>
      </w:r>
    </w:p>
    <w:p w14:paraId="19EB7B43"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Herrera, J. and De Las Heras-Rosas, C. (2021). The organizational commitment in the company and its relationship with the psychological contract. </w:t>
      </w:r>
      <w:r w:rsidRPr="00DE06B3">
        <w:rPr>
          <w:rFonts w:ascii="Times New Roman" w:eastAsia="Times New Roman" w:hAnsi="Times New Roman"/>
          <w:i/>
          <w:color w:val="000000" w:themeColor="text1"/>
          <w:sz w:val="24"/>
          <w:szCs w:val="24"/>
          <w:lang w:val="en-GB"/>
        </w:rPr>
        <w:t>Frontiers in Psychology, 11</w:t>
      </w:r>
      <w:r w:rsidRPr="00DE06B3">
        <w:rPr>
          <w:rFonts w:ascii="Times New Roman" w:eastAsia="Times New Roman" w:hAnsi="Times New Roman"/>
          <w:color w:val="000000" w:themeColor="text1"/>
          <w:sz w:val="24"/>
          <w:szCs w:val="24"/>
          <w:lang w:val="en-GB"/>
        </w:rPr>
        <w:t>, p.609211. https://doi.org/10.3389/fpsyg.2020.609211</w:t>
      </w:r>
    </w:p>
    <w:p w14:paraId="79E46A57"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Hossan</w:t>
      </w:r>
      <w:proofErr w:type="spellEnd"/>
      <w:r w:rsidRPr="00DE06B3">
        <w:rPr>
          <w:rFonts w:ascii="Times New Roman" w:eastAsia="Times New Roman" w:hAnsi="Times New Roman"/>
          <w:color w:val="000000" w:themeColor="text1"/>
          <w:sz w:val="24"/>
          <w:szCs w:val="24"/>
          <w:lang w:val="en-GB"/>
        </w:rPr>
        <w:t xml:space="preserve">, D., </w:t>
      </w:r>
      <w:proofErr w:type="spellStart"/>
      <w:r w:rsidRPr="00DE06B3">
        <w:rPr>
          <w:rFonts w:ascii="Times New Roman" w:eastAsia="Times New Roman" w:hAnsi="Times New Roman"/>
          <w:color w:val="000000" w:themeColor="text1"/>
          <w:sz w:val="24"/>
          <w:szCs w:val="24"/>
          <w:lang w:val="en-GB"/>
        </w:rPr>
        <w:t>Dato’Mansor</w:t>
      </w:r>
      <w:proofErr w:type="spellEnd"/>
      <w:r w:rsidRPr="00DE06B3">
        <w:rPr>
          <w:rFonts w:ascii="Times New Roman" w:eastAsia="Times New Roman" w:hAnsi="Times New Roman"/>
          <w:color w:val="000000" w:themeColor="text1"/>
          <w:sz w:val="24"/>
          <w:szCs w:val="24"/>
          <w:lang w:val="en-GB"/>
        </w:rPr>
        <w:t xml:space="preserve">, Z. and </w:t>
      </w:r>
      <w:proofErr w:type="spellStart"/>
      <w:r w:rsidRPr="00DE06B3">
        <w:rPr>
          <w:rFonts w:ascii="Times New Roman" w:eastAsia="Times New Roman" w:hAnsi="Times New Roman"/>
          <w:color w:val="000000" w:themeColor="text1"/>
          <w:sz w:val="24"/>
          <w:szCs w:val="24"/>
          <w:lang w:val="en-GB"/>
        </w:rPr>
        <w:t>Jaharuddin</w:t>
      </w:r>
      <w:proofErr w:type="spellEnd"/>
      <w:r w:rsidRPr="00DE06B3">
        <w:rPr>
          <w:rFonts w:ascii="Times New Roman" w:eastAsia="Times New Roman" w:hAnsi="Times New Roman"/>
          <w:color w:val="000000" w:themeColor="text1"/>
          <w:sz w:val="24"/>
          <w:szCs w:val="24"/>
          <w:lang w:val="en-GB"/>
        </w:rPr>
        <w:t xml:space="preserve">, N.S. (2023). Research population and sampling in quantitative study. </w:t>
      </w:r>
      <w:r w:rsidRPr="00DE06B3">
        <w:rPr>
          <w:rFonts w:ascii="Times New Roman" w:eastAsia="Times New Roman" w:hAnsi="Times New Roman"/>
          <w:i/>
          <w:color w:val="000000" w:themeColor="text1"/>
          <w:sz w:val="24"/>
          <w:szCs w:val="24"/>
          <w:lang w:val="en-GB"/>
        </w:rPr>
        <w:t xml:space="preserve">International Journal of Business and </w:t>
      </w:r>
      <w:proofErr w:type="spellStart"/>
      <w:r w:rsidRPr="00DE06B3">
        <w:rPr>
          <w:rFonts w:ascii="Times New Roman" w:eastAsia="Times New Roman" w:hAnsi="Times New Roman"/>
          <w:i/>
          <w:color w:val="000000" w:themeColor="text1"/>
          <w:sz w:val="24"/>
          <w:szCs w:val="24"/>
          <w:lang w:val="en-GB"/>
        </w:rPr>
        <w:t>Technopreneurship</w:t>
      </w:r>
      <w:proofErr w:type="spellEnd"/>
      <w:r w:rsidRPr="00DE06B3">
        <w:rPr>
          <w:rFonts w:ascii="Times New Roman" w:eastAsia="Times New Roman" w:hAnsi="Times New Roman"/>
          <w:i/>
          <w:color w:val="000000" w:themeColor="text1"/>
          <w:sz w:val="24"/>
          <w:szCs w:val="24"/>
          <w:lang w:val="en-GB"/>
        </w:rPr>
        <w:t xml:space="preserve"> (IJBT), 13</w:t>
      </w:r>
      <w:r w:rsidRPr="00DE06B3">
        <w:rPr>
          <w:rFonts w:ascii="Times New Roman" w:eastAsia="Times New Roman" w:hAnsi="Times New Roman"/>
          <w:color w:val="000000" w:themeColor="text1"/>
          <w:sz w:val="24"/>
          <w:szCs w:val="24"/>
          <w:lang w:val="en-GB"/>
        </w:rPr>
        <w:t>(3), pp.209-222. https://doi.org/10.58915/ijbt.v13i3.263</w:t>
      </w:r>
    </w:p>
    <w:p w14:paraId="4AD083DD"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Hosseini, S.A., Moghaddam, A., </w:t>
      </w:r>
      <w:proofErr w:type="spellStart"/>
      <w:r w:rsidRPr="00DE06B3">
        <w:rPr>
          <w:rFonts w:ascii="Times New Roman" w:eastAsia="Times New Roman" w:hAnsi="Times New Roman"/>
          <w:color w:val="000000" w:themeColor="text1"/>
          <w:sz w:val="24"/>
          <w:szCs w:val="24"/>
          <w:lang w:val="en-GB"/>
        </w:rPr>
        <w:t>Damganian</w:t>
      </w:r>
      <w:proofErr w:type="spellEnd"/>
      <w:r w:rsidRPr="00DE06B3">
        <w:rPr>
          <w:rFonts w:ascii="Times New Roman" w:eastAsia="Times New Roman" w:hAnsi="Times New Roman"/>
          <w:color w:val="000000" w:themeColor="text1"/>
          <w:sz w:val="24"/>
          <w:szCs w:val="24"/>
          <w:lang w:val="en-GB"/>
        </w:rPr>
        <w:t xml:space="preserve">, H. and Shafiei </w:t>
      </w:r>
      <w:proofErr w:type="spellStart"/>
      <w:r w:rsidRPr="00DE06B3">
        <w:rPr>
          <w:rFonts w:ascii="Times New Roman" w:eastAsia="Times New Roman" w:hAnsi="Times New Roman"/>
          <w:color w:val="000000" w:themeColor="text1"/>
          <w:sz w:val="24"/>
          <w:szCs w:val="24"/>
          <w:lang w:val="en-GB"/>
        </w:rPr>
        <w:t>Nikabadi</w:t>
      </w:r>
      <w:proofErr w:type="spellEnd"/>
      <w:r w:rsidRPr="00DE06B3">
        <w:rPr>
          <w:rFonts w:ascii="Times New Roman" w:eastAsia="Times New Roman" w:hAnsi="Times New Roman"/>
          <w:color w:val="000000" w:themeColor="text1"/>
          <w:sz w:val="24"/>
          <w:szCs w:val="24"/>
          <w:lang w:val="en-GB"/>
        </w:rPr>
        <w:t xml:space="preserve">, M., 2022. The effect of perceived corporate social responsibility and sustainable human resources on employee engagement with the moderating role of the employer brand. </w:t>
      </w:r>
      <w:r w:rsidRPr="00DE06B3">
        <w:rPr>
          <w:rFonts w:ascii="Times New Roman" w:eastAsia="Times New Roman" w:hAnsi="Times New Roman"/>
          <w:i/>
          <w:color w:val="000000" w:themeColor="text1"/>
          <w:sz w:val="24"/>
          <w:szCs w:val="24"/>
          <w:lang w:val="en-GB"/>
        </w:rPr>
        <w:t>Employee Responsibilities and Rights Journal</w:t>
      </w:r>
      <w:r w:rsidRPr="00DE06B3">
        <w:rPr>
          <w:rFonts w:ascii="Times New Roman" w:eastAsia="Times New Roman" w:hAnsi="Times New Roman"/>
          <w:color w:val="000000" w:themeColor="text1"/>
          <w:sz w:val="24"/>
          <w:szCs w:val="24"/>
          <w:lang w:val="en-GB"/>
        </w:rPr>
        <w:t>, pp.1-21. https://doi.org/10.1007/s10672-021-09376-0</w:t>
      </w:r>
    </w:p>
    <w:p w14:paraId="3C5FA3A8"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Hossen, M.M., Chan, T.J. and Hasan, N.A.M. (2020). Mediating role of job satisfaction on internal corporate social responsibility practices and employee engagement in higher education sector. Contemporary Management Research, 16(3), pp.207-227. https://cmr-journal.org/article/download/20334/13777</w:t>
      </w:r>
    </w:p>
    <w:p w14:paraId="3C162CDD" w14:textId="77777777" w:rsidR="006A05C3" w:rsidRPr="00DE06B3" w:rsidRDefault="006A05C3" w:rsidP="00B838EA">
      <w:pPr>
        <w:spacing w:before="240" w:line="360" w:lineRule="auto"/>
        <w:jc w:val="both"/>
        <w:rPr>
          <w:rFonts w:ascii="Times New Roman" w:hAnsi="Times New Roman" w:cs="Times New Roman"/>
          <w:color w:val="000000" w:themeColor="text1"/>
          <w:sz w:val="24"/>
          <w:szCs w:val="24"/>
          <w:lang w:val="en-GB"/>
        </w:rPr>
      </w:pPr>
      <w:r w:rsidRPr="00DE06B3">
        <w:rPr>
          <w:rFonts w:ascii="Times New Roman" w:hAnsi="Times New Roman" w:cs="Times New Roman"/>
          <w:color w:val="000000" w:themeColor="text1"/>
          <w:sz w:val="24"/>
          <w:szCs w:val="24"/>
          <w:lang w:val="en-GB"/>
        </w:rPr>
        <w:t xml:space="preserve">Huang, M., Geng, S., Yang, W., Law, K.M. and He, Y. (2024). Going beyond the role: How employees' perception of corporate social responsibility fuels proactive customer service </w:t>
      </w:r>
      <w:r w:rsidRPr="00DE06B3">
        <w:rPr>
          <w:rFonts w:ascii="Times New Roman" w:hAnsi="Times New Roman" w:cs="Times New Roman"/>
          <w:color w:val="000000" w:themeColor="text1"/>
          <w:sz w:val="24"/>
          <w:szCs w:val="24"/>
          <w:lang w:val="en-GB"/>
        </w:rPr>
        <w:lastRenderedPageBreak/>
        <w:t>performance. </w:t>
      </w:r>
      <w:r w:rsidRPr="00DE06B3">
        <w:rPr>
          <w:rFonts w:ascii="Times New Roman" w:hAnsi="Times New Roman" w:cs="Times New Roman"/>
          <w:i/>
          <w:iCs/>
          <w:color w:val="000000" w:themeColor="text1"/>
          <w:sz w:val="24"/>
          <w:szCs w:val="24"/>
          <w:lang w:val="en-GB"/>
        </w:rPr>
        <w:t>Journal of Retailing and Consumer Services</w:t>
      </w:r>
      <w:r w:rsidRPr="00DE06B3">
        <w:rPr>
          <w:rFonts w:ascii="Times New Roman" w:hAnsi="Times New Roman" w:cs="Times New Roman"/>
          <w:color w:val="000000" w:themeColor="text1"/>
          <w:sz w:val="24"/>
          <w:szCs w:val="24"/>
          <w:lang w:val="en-GB"/>
        </w:rPr>
        <w:t>, </w:t>
      </w:r>
      <w:r w:rsidRPr="00DE06B3">
        <w:rPr>
          <w:rFonts w:ascii="Times New Roman" w:hAnsi="Times New Roman" w:cs="Times New Roman"/>
          <w:i/>
          <w:iCs/>
          <w:color w:val="000000" w:themeColor="text1"/>
          <w:sz w:val="24"/>
          <w:szCs w:val="24"/>
          <w:lang w:val="en-GB"/>
        </w:rPr>
        <w:t>76</w:t>
      </w:r>
      <w:r w:rsidRPr="00DE06B3">
        <w:rPr>
          <w:rFonts w:ascii="Times New Roman" w:hAnsi="Times New Roman" w:cs="Times New Roman"/>
          <w:color w:val="000000" w:themeColor="text1"/>
          <w:sz w:val="24"/>
          <w:szCs w:val="24"/>
          <w:lang w:val="en-GB"/>
        </w:rPr>
        <w:t>, p.103565. https://doi.org/10.1016/j.jretconser.2023.103565.</w:t>
      </w:r>
    </w:p>
    <w:p w14:paraId="39C3E30B"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Hyun, M.Y., Gao, L. and Lee, S. (2021). Corporate social responsibility (CSR), ethical climate and pride in membership moderated by casino dealers’ customer orientation. </w:t>
      </w:r>
      <w:r w:rsidRPr="00DE06B3">
        <w:rPr>
          <w:rFonts w:ascii="Times New Roman" w:eastAsia="Times New Roman" w:hAnsi="Times New Roman"/>
          <w:i/>
          <w:color w:val="000000" w:themeColor="text1"/>
          <w:sz w:val="24"/>
          <w:szCs w:val="24"/>
          <w:lang w:val="en-GB"/>
        </w:rPr>
        <w:t>International Journal of Contemporary Hospitality Management</w:t>
      </w:r>
      <w:r w:rsidRPr="00DE06B3">
        <w:rPr>
          <w:rFonts w:ascii="Times New Roman" w:eastAsia="Times New Roman" w:hAnsi="Times New Roman"/>
          <w:color w:val="000000" w:themeColor="text1"/>
          <w:sz w:val="24"/>
          <w:szCs w:val="24"/>
          <w:lang w:val="en-GB"/>
        </w:rPr>
        <w:t>, 33(10), pp.3256-3276. https://doi.org/10.1108/IJCHM-01-2021-0083</w:t>
      </w:r>
    </w:p>
    <w:p w14:paraId="2AE9DEC9" w14:textId="77777777" w:rsidR="006A05C3" w:rsidRPr="00DE06B3" w:rsidRDefault="006A05C3" w:rsidP="00B838EA">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hAnsi="Times New Roman" w:cs="Times New Roman"/>
          <w:color w:val="000000" w:themeColor="text1"/>
          <w:sz w:val="24"/>
          <w:szCs w:val="24"/>
          <w:lang w:val="en-GB"/>
        </w:rPr>
        <w:t>Ibrahim, Y., Ahmed, M.M. and Nayel, M.T. (2024). The impact of corporate social responsibility practices on employees’ engagement: The mediating role of organizational identification. </w:t>
      </w:r>
      <w:r w:rsidRPr="00DE06B3">
        <w:rPr>
          <w:rFonts w:ascii="Times New Roman" w:hAnsi="Times New Roman" w:cs="Times New Roman"/>
          <w:i/>
          <w:iCs/>
          <w:color w:val="000000" w:themeColor="text1"/>
          <w:sz w:val="24"/>
          <w:szCs w:val="24"/>
          <w:lang w:val="en-GB"/>
        </w:rPr>
        <w:t>Global Business and Organizational Excellence</w:t>
      </w:r>
      <w:r w:rsidRPr="00DE06B3">
        <w:rPr>
          <w:rFonts w:ascii="Times New Roman" w:hAnsi="Times New Roman" w:cs="Times New Roman"/>
          <w:color w:val="000000" w:themeColor="text1"/>
          <w:sz w:val="24"/>
          <w:szCs w:val="24"/>
          <w:lang w:val="en-GB"/>
        </w:rPr>
        <w:t>, </w:t>
      </w:r>
      <w:r w:rsidRPr="00DE06B3">
        <w:rPr>
          <w:rFonts w:ascii="Times New Roman" w:hAnsi="Times New Roman" w:cs="Times New Roman"/>
          <w:i/>
          <w:iCs/>
          <w:color w:val="000000" w:themeColor="text1"/>
          <w:sz w:val="24"/>
          <w:szCs w:val="24"/>
          <w:lang w:val="en-GB"/>
        </w:rPr>
        <w:t>43</w:t>
      </w:r>
      <w:r w:rsidRPr="00DE06B3">
        <w:rPr>
          <w:rFonts w:ascii="Times New Roman" w:hAnsi="Times New Roman" w:cs="Times New Roman"/>
          <w:color w:val="000000" w:themeColor="text1"/>
          <w:sz w:val="24"/>
          <w:szCs w:val="24"/>
          <w:lang w:val="en-GB"/>
        </w:rPr>
        <w:t>(2), pp.43-60. https://doi.org/10.1002/joe.22212</w:t>
      </w:r>
    </w:p>
    <w:p w14:paraId="69148AED"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Jain, N. (2021). Survey versus interviews: Comparing data collection tools for exploratory research. </w:t>
      </w:r>
      <w:r w:rsidRPr="00DE06B3">
        <w:rPr>
          <w:rFonts w:ascii="Times New Roman" w:eastAsia="Times New Roman" w:hAnsi="Times New Roman"/>
          <w:i/>
          <w:color w:val="000000" w:themeColor="text1"/>
          <w:sz w:val="24"/>
          <w:szCs w:val="24"/>
          <w:lang w:val="en-GB"/>
        </w:rPr>
        <w:t>The Qualitative Report, 26</w:t>
      </w:r>
      <w:r w:rsidRPr="00DE06B3">
        <w:rPr>
          <w:rFonts w:ascii="Times New Roman" w:eastAsia="Times New Roman" w:hAnsi="Times New Roman"/>
          <w:color w:val="000000" w:themeColor="text1"/>
          <w:sz w:val="24"/>
          <w:szCs w:val="24"/>
          <w:lang w:val="en-GB"/>
        </w:rPr>
        <w:t>(2), pp.541-554. https://doi.org/10.46743/2160-3715/2021.4492</w:t>
      </w:r>
    </w:p>
    <w:p w14:paraId="542291FE"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Jalolov</w:t>
      </w:r>
      <w:proofErr w:type="spellEnd"/>
      <w:r w:rsidRPr="00DE06B3">
        <w:rPr>
          <w:rFonts w:ascii="Times New Roman" w:eastAsia="Times New Roman" w:hAnsi="Times New Roman"/>
          <w:color w:val="000000" w:themeColor="text1"/>
          <w:sz w:val="24"/>
          <w:szCs w:val="24"/>
          <w:lang w:val="en-GB"/>
        </w:rPr>
        <w:t xml:space="preserve">, T.S. (2024). USE OF SPSS SOFTWARE IN PSYCHOLOGICAL DATA ANALYSIS. </w:t>
      </w:r>
      <w:r w:rsidRPr="00DE06B3">
        <w:rPr>
          <w:rFonts w:ascii="Times New Roman" w:eastAsia="Times New Roman" w:hAnsi="Times New Roman"/>
          <w:i/>
          <w:color w:val="000000" w:themeColor="text1"/>
          <w:sz w:val="24"/>
          <w:szCs w:val="24"/>
          <w:lang w:val="en-GB"/>
        </w:rPr>
        <w:t>PSIXOLOGIYA VA SOTSIOLOGIYA ILMIY JURNALI, 2</w:t>
      </w:r>
      <w:r w:rsidRPr="00DE06B3">
        <w:rPr>
          <w:rFonts w:ascii="Times New Roman" w:eastAsia="Times New Roman" w:hAnsi="Times New Roman"/>
          <w:color w:val="000000" w:themeColor="text1"/>
          <w:sz w:val="24"/>
          <w:szCs w:val="24"/>
          <w:lang w:val="en-GB"/>
        </w:rPr>
        <w:t>(7), pp.1-6. https://bestpublication.net/index.php/psixsot/article/view/30</w:t>
      </w:r>
    </w:p>
    <w:p w14:paraId="4D47ACB1"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Jeswani, M. (2023). Gamification: a method to foster employee engagement. </w:t>
      </w:r>
      <w:r w:rsidRPr="00DE06B3">
        <w:rPr>
          <w:rFonts w:ascii="Times New Roman" w:eastAsia="Times New Roman" w:hAnsi="Times New Roman"/>
          <w:i/>
          <w:color w:val="000000" w:themeColor="text1"/>
          <w:sz w:val="24"/>
          <w:szCs w:val="24"/>
          <w:lang w:val="en-GB"/>
        </w:rPr>
        <w:t xml:space="preserve">The Paradigm Shift: Growth, Transformation &amp; Competitiveness </w:t>
      </w:r>
      <w:proofErr w:type="gramStart"/>
      <w:r w:rsidRPr="00DE06B3">
        <w:rPr>
          <w:rFonts w:ascii="Times New Roman" w:eastAsia="Times New Roman" w:hAnsi="Times New Roman"/>
          <w:i/>
          <w:color w:val="000000" w:themeColor="text1"/>
          <w:sz w:val="24"/>
          <w:szCs w:val="24"/>
          <w:lang w:val="en-GB"/>
        </w:rPr>
        <w:t>In</w:t>
      </w:r>
      <w:proofErr w:type="gramEnd"/>
      <w:r w:rsidRPr="00DE06B3">
        <w:rPr>
          <w:rFonts w:ascii="Times New Roman" w:eastAsia="Times New Roman" w:hAnsi="Times New Roman"/>
          <w:i/>
          <w:color w:val="000000" w:themeColor="text1"/>
          <w:sz w:val="24"/>
          <w:szCs w:val="24"/>
          <w:lang w:val="en-GB"/>
        </w:rPr>
        <w:t xml:space="preserve"> Business Management &amp; Society</w:t>
      </w:r>
      <w:r w:rsidRPr="00DE06B3">
        <w:rPr>
          <w:rFonts w:ascii="Times New Roman" w:eastAsia="Times New Roman" w:hAnsi="Times New Roman"/>
          <w:color w:val="000000" w:themeColor="text1"/>
          <w:sz w:val="24"/>
          <w:szCs w:val="24"/>
          <w:lang w:val="en-GB"/>
        </w:rPr>
        <w:t>, p.170. https://klessccmumbai.edu.in/wp-content/uploads/2023/09/Dept.-of-BMS-Conference-Proceedings-2022-2023.pdf#page=179</w:t>
      </w:r>
    </w:p>
    <w:p w14:paraId="51B8DFF6"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Jiang, H. and Luo, Y. (2024). Driving employee engagement through CSR communication and employee perceived motives: The role of CSR-related social media engagement and job engagement. </w:t>
      </w:r>
      <w:r w:rsidRPr="00DE06B3">
        <w:rPr>
          <w:rFonts w:ascii="Times New Roman" w:eastAsia="Times New Roman" w:hAnsi="Times New Roman"/>
          <w:i/>
          <w:iCs/>
          <w:color w:val="000000" w:themeColor="text1"/>
          <w:sz w:val="24"/>
          <w:szCs w:val="24"/>
          <w:lang w:val="en-GB"/>
        </w:rPr>
        <w:t>International Journal of Business Communication</w:t>
      </w:r>
      <w:r w:rsidRPr="00DE06B3">
        <w:rPr>
          <w:rFonts w:ascii="Times New Roman" w:eastAsia="Times New Roman" w:hAnsi="Times New Roman"/>
          <w:color w:val="000000" w:themeColor="text1"/>
          <w:sz w:val="24"/>
          <w:szCs w:val="24"/>
          <w:lang w:val="en-GB"/>
        </w:rPr>
        <w:t>, </w:t>
      </w:r>
      <w:r w:rsidRPr="00DE06B3">
        <w:rPr>
          <w:rFonts w:ascii="Times New Roman" w:eastAsia="Times New Roman" w:hAnsi="Times New Roman"/>
          <w:i/>
          <w:iCs/>
          <w:color w:val="000000" w:themeColor="text1"/>
          <w:sz w:val="24"/>
          <w:szCs w:val="24"/>
          <w:lang w:val="en-GB"/>
        </w:rPr>
        <w:t>61</w:t>
      </w:r>
      <w:r w:rsidRPr="00DE06B3">
        <w:rPr>
          <w:rFonts w:ascii="Times New Roman" w:eastAsia="Times New Roman" w:hAnsi="Times New Roman"/>
          <w:color w:val="000000" w:themeColor="text1"/>
          <w:sz w:val="24"/>
          <w:szCs w:val="24"/>
          <w:lang w:val="en-GB"/>
        </w:rPr>
        <w:t>(2), pp.287-313. https://doi.org/10.1177/2329488420960528</w:t>
      </w:r>
    </w:p>
    <w:p w14:paraId="3C74BC28"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Jlpmemorystore</w:t>
      </w:r>
      <w:proofErr w:type="spellEnd"/>
      <w:r w:rsidRPr="00DE06B3">
        <w:rPr>
          <w:rFonts w:ascii="Times New Roman" w:eastAsia="Times New Roman" w:hAnsi="Times New Roman"/>
          <w:color w:val="000000" w:themeColor="text1"/>
          <w:sz w:val="24"/>
          <w:szCs w:val="24"/>
          <w:lang w:val="en-GB"/>
        </w:rPr>
        <w:t xml:space="preserve"> (2024) </w:t>
      </w:r>
      <w:r w:rsidRPr="00DE06B3">
        <w:rPr>
          <w:rFonts w:ascii="Times New Roman" w:eastAsia="Times New Roman" w:hAnsi="Times New Roman"/>
          <w:i/>
          <w:color w:val="000000" w:themeColor="text1"/>
          <w:sz w:val="24"/>
          <w:szCs w:val="24"/>
          <w:lang w:val="en-GB"/>
        </w:rPr>
        <w:t xml:space="preserve">How we run the business today, </w:t>
      </w:r>
      <w:r w:rsidRPr="00DE06B3">
        <w:rPr>
          <w:rFonts w:ascii="Times New Roman" w:eastAsia="Times New Roman" w:hAnsi="Times New Roman"/>
          <w:color w:val="000000" w:themeColor="text1"/>
          <w:sz w:val="24"/>
          <w:szCs w:val="24"/>
          <w:lang w:val="en-GB"/>
        </w:rPr>
        <w:t>Available at: https://jlpmemorystore.org.uk/content/resources/people-and-partners/run-business-today (Accessed: 27th November, 2024)</w:t>
      </w:r>
    </w:p>
    <w:p w14:paraId="65631190" w14:textId="77777777" w:rsidR="006A05C3" w:rsidRPr="00DE06B3" w:rsidRDefault="006A05C3" w:rsidP="00354DC9">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lastRenderedPageBreak/>
        <w:t xml:space="preserve">Johnston, A. and Samanta, N. (2024). ESG and workforce engagement: Experiences in the UK. In </w:t>
      </w:r>
      <w:r w:rsidRPr="00DE06B3">
        <w:rPr>
          <w:rFonts w:ascii="Times New Roman" w:eastAsia="Times New Roman" w:hAnsi="Times New Roman" w:cs="Times New Roman"/>
          <w:i/>
          <w:iCs/>
          <w:sz w:val="24"/>
          <w:szCs w:val="24"/>
          <w:lang w:val="en-GB"/>
        </w:rPr>
        <w:t>Research Handbook on Environmental, Social and Corporate Governance</w:t>
      </w:r>
      <w:r w:rsidRPr="00DE06B3">
        <w:rPr>
          <w:rFonts w:ascii="Times New Roman" w:eastAsia="Times New Roman" w:hAnsi="Times New Roman" w:cs="Times New Roman"/>
          <w:sz w:val="24"/>
          <w:szCs w:val="24"/>
          <w:lang w:val="en-GB"/>
        </w:rPr>
        <w:t xml:space="preserve"> (pp. 158-178). Edward Elgar Publishing.</w:t>
      </w:r>
    </w:p>
    <w:p w14:paraId="24A5A2A5"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Karunarathna, I., </w:t>
      </w:r>
      <w:proofErr w:type="spellStart"/>
      <w:r w:rsidRPr="00DE06B3">
        <w:rPr>
          <w:rFonts w:ascii="Times New Roman" w:eastAsia="Times New Roman" w:hAnsi="Times New Roman"/>
          <w:color w:val="000000" w:themeColor="text1"/>
          <w:sz w:val="24"/>
          <w:szCs w:val="24"/>
          <w:lang w:val="en-GB"/>
        </w:rPr>
        <w:t>Gunasena</w:t>
      </w:r>
      <w:proofErr w:type="spellEnd"/>
      <w:r w:rsidRPr="00DE06B3">
        <w:rPr>
          <w:rFonts w:ascii="Times New Roman" w:eastAsia="Times New Roman" w:hAnsi="Times New Roman"/>
          <w:color w:val="000000" w:themeColor="text1"/>
          <w:sz w:val="24"/>
          <w:szCs w:val="24"/>
          <w:lang w:val="en-GB"/>
        </w:rPr>
        <w:t xml:space="preserve">, P., </w:t>
      </w:r>
      <w:proofErr w:type="spellStart"/>
      <w:r w:rsidRPr="00DE06B3">
        <w:rPr>
          <w:rFonts w:ascii="Times New Roman" w:eastAsia="Times New Roman" w:hAnsi="Times New Roman"/>
          <w:color w:val="000000" w:themeColor="text1"/>
          <w:sz w:val="24"/>
          <w:szCs w:val="24"/>
          <w:lang w:val="en-GB"/>
        </w:rPr>
        <w:t>Hapuarachchi</w:t>
      </w:r>
      <w:proofErr w:type="spellEnd"/>
      <w:r w:rsidRPr="00DE06B3">
        <w:rPr>
          <w:rFonts w:ascii="Times New Roman" w:eastAsia="Times New Roman" w:hAnsi="Times New Roman"/>
          <w:color w:val="000000" w:themeColor="text1"/>
          <w:sz w:val="24"/>
          <w:szCs w:val="24"/>
          <w:lang w:val="en-GB"/>
        </w:rPr>
        <w:t xml:space="preserve">, T. and Gunathilake, S. (2024). The crucial role of data collection in research: Techniques, challenges, and best practices. </w:t>
      </w:r>
      <w:r w:rsidRPr="00DE06B3">
        <w:rPr>
          <w:rFonts w:ascii="Times New Roman" w:eastAsia="Times New Roman" w:hAnsi="Times New Roman"/>
          <w:i/>
          <w:color w:val="000000" w:themeColor="text1"/>
          <w:sz w:val="24"/>
          <w:szCs w:val="24"/>
          <w:lang w:val="en-GB"/>
        </w:rPr>
        <w:t xml:space="preserve">Uva Clinical Research, </w:t>
      </w:r>
      <w:r w:rsidRPr="00DE06B3">
        <w:rPr>
          <w:rFonts w:ascii="Times New Roman" w:eastAsia="Times New Roman" w:hAnsi="Times New Roman"/>
          <w:color w:val="000000" w:themeColor="text1"/>
          <w:sz w:val="24"/>
          <w:szCs w:val="24"/>
          <w:lang w:val="en-GB"/>
        </w:rPr>
        <w:t>pp.1-24. https://www.researchgate.net/profile/Indunil-Karunarathna/publication/383155720_The_Crucial_Role_of_Data_Collection_in_Research_Techniques_Challenges_and_Best_Practices/links/66bef1c6311cbb09493d6200/The-Crucial-Role-of-Data-Collection-in-Research-Techniques-Challenges-and-Best-Practices.pdf</w:t>
      </w:r>
    </w:p>
    <w:p w14:paraId="015D6BE9"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Kassinis</w:t>
      </w:r>
      <w:proofErr w:type="spellEnd"/>
      <w:r w:rsidRPr="00DE06B3">
        <w:rPr>
          <w:rFonts w:ascii="Times New Roman" w:eastAsia="Times New Roman" w:hAnsi="Times New Roman"/>
          <w:color w:val="000000" w:themeColor="text1"/>
          <w:sz w:val="24"/>
          <w:szCs w:val="24"/>
          <w:lang w:val="en-GB"/>
        </w:rPr>
        <w:t xml:space="preserve">, G.I., Kay, A.A., </w:t>
      </w:r>
      <w:proofErr w:type="spellStart"/>
      <w:r w:rsidRPr="00DE06B3">
        <w:rPr>
          <w:rFonts w:ascii="Times New Roman" w:eastAsia="Times New Roman" w:hAnsi="Times New Roman"/>
          <w:color w:val="000000" w:themeColor="text1"/>
          <w:sz w:val="24"/>
          <w:szCs w:val="24"/>
          <w:lang w:val="en-GB"/>
        </w:rPr>
        <w:t>Papagiannakis</w:t>
      </w:r>
      <w:proofErr w:type="spellEnd"/>
      <w:r w:rsidRPr="00DE06B3">
        <w:rPr>
          <w:rFonts w:ascii="Times New Roman" w:eastAsia="Times New Roman" w:hAnsi="Times New Roman"/>
          <w:color w:val="000000" w:themeColor="text1"/>
          <w:sz w:val="24"/>
          <w:szCs w:val="24"/>
          <w:lang w:val="en-GB"/>
        </w:rPr>
        <w:t xml:space="preserve">, G. and Vlachos, P.A. (2022). Stigma as moral insurance: How stigma buffers firms from the market consequences of greenwashing. </w:t>
      </w:r>
      <w:r w:rsidRPr="00DE06B3">
        <w:rPr>
          <w:rFonts w:ascii="Times New Roman" w:eastAsia="Times New Roman" w:hAnsi="Times New Roman"/>
          <w:i/>
          <w:color w:val="000000" w:themeColor="text1"/>
          <w:sz w:val="24"/>
          <w:szCs w:val="24"/>
          <w:lang w:val="en-GB"/>
        </w:rPr>
        <w:t>Journal of Management Studies</w:t>
      </w:r>
      <w:r w:rsidRPr="00DE06B3">
        <w:rPr>
          <w:rFonts w:ascii="Times New Roman" w:eastAsia="Times New Roman" w:hAnsi="Times New Roman"/>
          <w:color w:val="000000" w:themeColor="text1"/>
          <w:sz w:val="24"/>
          <w:szCs w:val="24"/>
          <w:lang w:val="en-GB"/>
        </w:rPr>
        <w:t>, 59(8), pp.2154-2190. https://doi.org/10.1111/joms.12873</w:t>
      </w:r>
    </w:p>
    <w:p w14:paraId="7801868F"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Li, W., Li, W., Seppänen, V. and Koivumäki, T. (2022). How and when does </w:t>
      </w:r>
      <w:proofErr w:type="gramStart"/>
      <w:r w:rsidRPr="00DE06B3">
        <w:rPr>
          <w:rFonts w:ascii="Times New Roman" w:eastAsia="Times New Roman" w:hAnsi="Times New Roman"/>
          <w:color w:val="000000" w:themeColor="text1"/>
          <w:sz w:val="24"/>
          <w:szCs w:val="24"/>
          <w:lang w:val="en-GB"/>
        </w:rPr>
        <w:t>perceived</w:t>
      </w:r>
      <w:proofErr w:type="gramEnd"/>
      <w:r w:rsidRPr="00DE06B3">
        <w:rPr>
          <w:rFonts w:ascii="Times New Roman" w:eastAsia="Times New Roman" w:hAnsi="Times New Roman"/>
          <w:color w:val="000000" w:themeColor="text1"/>
          <w:sz w:val="24"/>
          <w:szCs w:val="24"/>
          <w:lang w:val="en-GB"/>
        </w:rPr>
        <w:t xml:space="preserve"> greenwashing affect employees' job performance? Evidence from China. </w:t>
      </w:r>
      <w:r w:rsidRPr="00DE06B3">
        <w:rPr>
          <w:rFonts w:ascii="Times New Roman" w:eastAsia="Times New Roman" w:hAnsi="Times New Roman"/>
          <w:i/>
          <w:color w:val="000000" w:themeColor="text1"/>
          <w:sz w:val="24"/>
          <w:szCs w:val="24"/>
          <w:lang w:val="en-GB"/>
        </w:rPr>
        <w:t>Corporate Social Responsibility and Environmental Management</w:t>
      </w:r>
      <w:r w:rsidRPr="00DE06B3">
        <w:rPr>
          <w:rFonts w:ascii="Times New Roman" w:eastAsia="Times New Roman" w:hAnsi="Times New Roman"/>
          <w:color w:val="000000" w:themeColor="text1"/>
          <w:sz w:val="24"/>
          <w:szCs w:val="24"/>
          <w:lang w:val="en-GB"/>
        </w:rPr>
        <w:t>, 29(5), pp.1722-1735. https://doi.org/10.1002/csr.2321</w:t>
      </w:r>
    </w:p>
    <w:p w14:paraId="6D940FA3"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Loor-Zambrano, H.Y., Santos-Roldán, L. and Palacios-Florencio, B. (2021). Corporate social responsibility, facets of employee job satisfaction and commitment: the case in Ecuador. </w:t>
      </w:r>
      <w:r w:rsidRPr="00DE06B3">
        <w:rPr>
          <w:rFonts w:ascii="Times New Roman" w:eastAsia="Times New Roman" w:hAnsi="Times New Roman"/>
          <w:i/>
          <w:color w:val="000000" w:themeColor="text1"/>
          <w:sz w:val="24"/>
          <w:szCs w:val="24"/>
          <w:lang w:val="en-GB"/>
        </w:rPr>
        <w:t>The TQM Journal,</w:t>
      </w:r>
      <w:r w:rsidRPr="00DE06B3">
        <w:rPr>
          <w:rFonts w:ascii="Times New Roman" w:eastAsia="Times New Roman" w:hAnsi="Times New Roman"/>
          <w:color w:val="000000" w:themeColor="text1"/>
          <w:sz w:val="24"/>
          <w:szCs w:val="24"/>
          <w:lang w:val="en-GB"/>
        </w:rPr>
        <w:t xml:space="preserve"> 33(2), pp.521-543. https://doi.org/10.1108/TQM-01-2020-0011</w:t>
      </w:r>
    </w:p>
    <w:p w14:paraId="6428D6F9"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Low, M.P. and Spong, H. (2022). Predicting employee engagement with micro-level corporate social responsibility (CSR) practices in the public accounting firms. </w:t>
      </w:r>
      <w:r w:rsidRPr="00DE06B3">
        <w:rPr>
          <w:rFonts w:ascii="Times New Roman" w:eastAsia="Times New Roman" w:hAnsi="Times New Roman"/>
          <w:i/>
          <w:color w:val="000000" w:themeColor="text1"/>
          <w:sz w:val="24"/>
          <w:szCs w:val="24"/>
          <w:lang w:val="en-GB"/>
        </w:rPr>
        <w:t>Social Responsibility Journal</w:t>
      </w:r>
      <w:r w:rsidRPr="00DE06B3">
        <w:rPr>
          <w:rFonts w:ascii="Times New Roman" w:eastAsia="Times New Roman" w:hAnsi="Times New Roman"/>
          <w:color w:val="000000" w:themeColor="text1"/>
          <w:sz w:val="24"/>
          <w:szCs w:val="24"/>
          <w:lang w:val="en-GB"/>
        </w:rPr>
        <w:t>, 18(2), pp.266-292. https://doi.org/10.1108/SRJ-07-2020-0300</w:t>
      </w:r>
    </w:p>
    <w:p w14:paraId="0DCC0AEB" w14:textId="77777777" w:rsidR="006A05C3" w:rsidRPr="00DE06B3" w:rsidRDefault="006A05C3" w:rsidP="00354DC9">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Low, M.P. and Spong, H. (2022). Predicting employee engagement with micro-level corporate social responsibility (CSR) practices in the public accounting firms. </w:t>
      </w:r>
      <w:r w:rsidRPr="00DE06B3">
        <w:rPr>
          <w:rFonts w:ascii="Times New Roman" w:eastAsia="Times New Roman" w:hAnsi="Times New Roman" w:cs="Times New Roman"/>
          <w:i/>
          <w:iCs/>
          <w:sz w:val="24"/>
          <w:szCs w:val="24"/>
          <w:lang w:val="en-GB"/>
        </w:rPr>
        <w:t>Social Responsibility Journal, 18</w:t>
      </w:r>
      <w:r w:rsidRPr="00DE06B3">
        <w:rPr>
          <w:rFonts w:ascii="Times New Roman" w:eastAsia="Times New Roman" w:hAnsi="Times New Roman" w:cs="Times New Roman"/>
          <w:sz w:val="24"/>
          <w:szCs w:val="24"/>
          <w:lang w:val="en-GB"/>
        </w:rPr>
        <w:t>(2), pp.266-292. https://doi.org/10.1108/SRJ-07-2020-0300</w:t>
      </w:r>
    </w:p>
    <w:p w14:paraId="67CB8188"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Makowski, D., Ben-Shachar, M.S., Patil, I. and </w:t>
      </w:r>
      <w:proofErr w:type="spellStart"/>
      <w:r w:rsidRPr="00DE06B3">
        <w:rPr>
          <w:rFonts w:ascii="Times New Roman" w:eastAsia="Times New Roman" w:hAnsi="Times New Roman"/>
          <w:color w:val="000000" w:themeColor="text1"/>
          <w:sz w:val="24"/>
          <w:szCs w:val="24"/>
          <w:lang w:val="en-GB"/>
        </w:rPr>
        <w:t>Lüdecke</w:t>
      </w:r>
      <w:proofErr w:type="spellEnd"/>
      <w:r w:rsidRPr="00DE06B3">
        <w:rPr>
          <w:rFonts w:ascii="Times New Roman" w:eastAsia="Times New Roman" w:hAnsi="Times New Roman"/>
          <w:color w:val="000000" w:themeColor="text1"/>
          <w:sz w:val="24"/>
          <w:szCs w:val="24"/>
          <w:lang w:val="en-GB"/>
        </w:rPr>
        <w:t xml:space="preserve">, D. (2020). Methods and algorithms for correlation analysis in R. </w:t>
      </w:r>
      <w:r w:rsidRPr="00DE06B3">
        <w:rPr>
          <w:rFonts w:ascii="Times New Roman" w:eastAsia="Times New Roman" w:hAnsi="Times New Roman"/>
          <w:i/>
          <w:color w:val="000000" w:themeColor="text1"/>
          <w:sz w:val="24"/>
          <w:szCs w:val="24"/>
          <w:lang w:val="en-GB"/>
        </w:rPr>
        <w:t xml:space="preserve">Journal of </w:t>
      </w:r>
      <w:proofErr w:type="gramStart"/>
      <w:r w:rsidRPr="00DE06B3">
        <w:rPr>
          <w:rFonts w:ascii="Times New Roman" w:eastAsia="Times New Roman" w:hAnsi="Times New Roman"/>
          <w:i/>
          <w:color w:val="000000" w:themeColor="text1"/>
          <w:sz w:val="24"/>
          <w:szCs w:val="24"/>
          <w:lang w:val="en-GB"/>
        </w:rPr>
        <w:t>Open Source</w:t>
      </w:r>
      <w:proofErr w:type="gramEnd"/>
      <w:r w:rsidRPr="00DE06B3">
        <w:rPr>
          <w:rFonts w:ascii="Times New Roman" w:eastAsia="Times New Roman" w:hAnsi="Times New Roman"/>
          <w:i/>
          <w:color w:val="000000" w:themeColor="text1"/>
          <w:sz w:val="24"/>
          <w:szCs w:val="24"/>
          <w:lang w:val="en-GB"/>
        </w:rPr>
        <w:t xml:space="preserve"> Software, 5</w:t>
      </w:r>
      <w:r w:rsidRPr="00DE06B3">
        <w:rPr>
          <w:rFonts w:ascii="Times New Roman" w:eastAsia="Times New Roman" w:hAnsi="Times New Roman"/>
          <w:color w:val="000000" w:themeColor="text1"/>
          <w:sz w:val="24"/>
          <w:szCs w:val="24"/>
          <w:lang w:val="en-GB"/>
        </w:rPr>
        <w:t>(51), p.2306. https://doi.org/10.21105/joss.02306</w:t>
      </w:r>
    </w:p>
    <w:p w14:paraId="05352609"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lastRenderedPageBreak/>
        <w:t xml:space="preserve">Maksimovic, J. and </w:t>
      </w:r>
      <w:proofErr w:type="spellStart"/>
      <w:r w:rsidRPr="00DE06B3">
        <w:rPr>
          <w:rFonts w:ascii="Times New Roman" w:eastAsia="Times New Roman" w:hAnsi="Times New Roman"/>
          <w:color w:val="000000" w:themeColor="text1"/>
          <w:sz w:val="24"/>
          <w:szCs w:val="24"/>
          <w:lang w:val="en-GB"/>
        </w:rPr>
        <w:t>Evtimov</w:t>
      </w:r>
      <w:proofErr w:type="spellEnd"/>
      <w:r w:rsidRPr="00DE06B3">
        <w:rPr>
          <w:rFonts w:ascii="Times New Roman" w:eastAsia="Times New Roman" w:hAnsi="Times New Roman"/>
          <w:color w:val="000000" w:themeColor="text1"/>
          <w:sz w:val="24"/>
          <w:szCs w:val="24"/>
          <w:lang w:val="en-GB"/>
        </w:rPr>
        <w:t xml:space="preserve">, J. (2023). Positivism and post-positivism as the basis of quantitative research in pedagogy. </w:t>
      </w:r>
      <w:r w:rsidRPr="00DE06B3">
        <w:rPr>
          <w:rFonts w:ascii="Times New Roman" w:eastAsia="Times New Roman" w:hAnsi="Times New Roman"/>
          <w:i/>
          <w:color w:val="000000" w:themeColor="text1"/>
          <w:sz w:val="24"/>
          <w:szCs w:val="24"/>
          <w:lang w:val="en-GB"/>
        </w:rPr>
        <w:t>Research in Pedagogy, 13</w:t>
      </w:r>
      <w:r w:rsidRPr="00DE06B3">
        <w:rPr>
          <w:rFonts w:ascii="Times New Roman" w:eastAsia="Times New Roman" w:hAnsi="Times New Roman"/>
          <w:color w:val="000000" w:themeColor="text1"/>
          <w:sz w:val="24"/>
          <w:szCs w:val="24"/>
          <w:lang w:val="en-GB"/>
        </w:rPr>
        <w:t>(1), pp.208-218. https://www.ceeol.com/search/article-detail?id=1132657</w:t>
      </w:r>
    </w:p>
    <w:p w14:paraId="6300E2C3"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Marić, S., Berber, N., </w:t>
      </w:r>
      <w:proofErr w:type="spellStart"/>
      <w:r w:rsidRPr="00DE06B3">
        <w:rPr>
          <w:rFonts w:ascii="Times New Roman" w:eastAsia="Times New Roman" w:hAnsi="Times New Roman"/>
          <w:color w:val="000000" w:themeColor="text1"/>
          <w:sz w:val="24"/>
          <w:szCs w:val="24"/>
          <w:lang w:val="en-GB"/>
        </w:rPr>
        <w:t>Slavić</w:t>
      </w:r>
      <w:proofErr w:type="spellEnd"/>
      <w:r w:rsidRPr="00DE06B3">
        <w:rPr>
          <w:rFonts w:ascii="Times New Roman" w:eastAsia="Times New Roman" w:hAnsi="Times New Roman"/>
          <w:color w:val="000000" w:themeColor="text1"/>
          <w:sz w:val="24"/>
          <w:szCs w:val="24"/>
          <w:lang w:val="en-GB"/>
        </w:rPr>
        <w:t xml:space="preserve">, A. and Aleksić, M., 2021. The mediating role of employee commitment in the relationship between corporate social responsibility and firm performance in Serbia. </w:t>
      </w:r>
      <w:r w:rsidRPr="00DE06B3">
        <w:rPr>
          <w:rFonts w:ascii="Times New Roman" w:eastAsia="Times New Roman" w:hAnsi="Times New Roman"/>
          <w:i/>
          <w:color w:val="000000" w:themeColor="text1"/>
          <w:sz w:val="24"/>
          <w:szCs w:val="24"/>
          <w:lang w:val="en-GB"/>
        </w:rPr>
        <w:t>Sage Open</w:t>
      </w:r>
      <w:r w:rsidRPr="00DE06B3">
        <w:rPr>
          <w:rFonts w:ascii="Times New Roman" w:eastAsia="Times New Roman" w:hAnsi="Times New Roman"/>
          <w:color w:val="000000" w:themeColor="text1"/>
          <w:sz w:val="24"/>
          <w:szCs w:val="24"/>
          <w:lang w:val="en-GB"/>
        </w:rPr>
        <w:t>, 11(3), p.21582440211037668. https://doi.org/10.1177/21582440211037668</w:t>
      </w:r>
    </w:p>
    <w:p w14:paraId="34083539"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Marksandspencer (2024) </w:t>
      </w:r>
      <w:r w:rsidRPr="00DE06B3">
        <w:rPr>
          <w:rFonts w:ascii="Times New Roman" w:eastAsia="Times New Roman" w:hAnsi="Times New Roman"/>
          <w:i/>
          <w:color w:val="000000" w:themeColor="text1"/>
          <w:sz w:val="24"/>
          <w:szCs w:val="24"/>
          <w:lang w:val="en-GB"/>
        </w:rPr>
        <w:t xml:space="preserve">Plan A: Our Planet, </w:t>
      </w:r>
      <w:r w:rsidRPr="00DE06B3">
        <w:rPr>
          <w:rFonts w:ascii="Times New Roman" w:eastAsia="Times New Roman" w:hAnsi="Times New Roman"/>
          <w:color w:val="000000" w:themeColor="text1"/>
          <w:sz w:val="24"/>
          <w:szCs w:val="24"/>
          <w:lang w:val="en-GB"/>
        </w:rPr>
        <w:t>Available at: https://corporate.marksandspencer.com/sustainability/plan-a-our-planet (Accessed: 27th November, 2024)</w:t>
      </w:r>
    </w:p>
    <w:p w14:paraId="39EE9224"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Mbanaso</w:t>
      </w:r>
      <w:proofErr w:type="spellEnd"/>
      <w:r w:rsidRPr="00DE06B3">
        <w:rPr>
          <w:rFonts w:ascii="Times New Roman" w:eastAsia="Times New Roman" w:hAnsi="Times New Roman"/>
          <w:color w:val="000000" w:themeColor="text1"/>
          <w:sz w:val="24"/>
          <w:szCs w:val="24"/>
          <w:lang w:val="en-GB"/>
        </w:rPr>
        <w:t xml:space="preserve">, U.M., Abrahams, L. and Okafor, K.C. (2023). Research philosophy, design and methodology. In </w:t>
      </w:r>
      <w:r w:rsidRPr="00DE06B3">
        <w:rPr>
          <w:rFonts w:ascii="Times New Roman" w:eastAsia="Times New Roman" w:hAnsi="Times New Roman"/>
          <w:i/>
          <w:color w:val="000000" w:themeColor="text1"/>
          <w:sz w:val="24"/>
          <w:szCs w:val="24"/>
          <w:lang w:val="en-GB"/>
        </w:rPr>
        <w:t>Research Techniques for Computer Science, Information Systems and Cybersecurity</w:t>
      </w:r>
      <w:r w:rsidRPr="00DE06B3">
        <w:rPr>
          <w:rFonts w:ascii="Times New Roman" w:eastAsia="Times New Roman" w:hAnsi="Times New Roman"/>
          <w:color w:val="000000" w:themeColor="text1"/>
          <w:sz w:val="24"/>
          <w:szCs w:val="24"/>
          <w:lang w:val="en-GB"/>
        </w:rPr>
        <w:t xml:space="preserve"> (pp. 81-113). Cham: Springer Nature Switzerland.</w:t>
      </w:r>
    </w:p>
    <w:p w14:paraId="10693F08"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Montgomery, D.C., Peck, E.A. and Vining, G.G. (2021). </w:t>
      </w:r>
      <w:r w:rsidRPr="00DE06B3">
        <w:rPr>
          <w:rFonts w:ascii="Times New Roman" w:eastAsia="Times New Roman" w:hAnsi="Times New Roman"/>
          <w:i/>
          <w:color w:val="000000" w:themeColor="text1"/>
          <w:sz w:val="24"/>
          <w:szCs w:val="24"/>
          <w:lang w:val="en-GB"/>
        </w:rPr>
        <w:t>Introduction to linear regression analysis</w:t>
      </w:r>
      <w:r w:rsidRPr="00DE06B3">
        <w:rPr>
          <w:rFonts w:ascii="Times New Roman" w:eastAsia="Times New Roman" w:hAnsi="Times New Roman"/>
          <w:color w:val="000000" w:themeColor="text1"/>
          <w:sz w:val="24"/>
          <w:szCs w:val="24"/>
          <w:lang w:val="en-GB"/>
        </w:rPr>
        <w:t>. John Wiley &amp; Sons.</w:t>
      </w:r>
    </w:p>
    <w:p w14:paraId="30A3C21D"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Mu, H. and Lee, Y. (2023). Greenwashing in corporate social responsibility: A dual-faceted analysis of its impact on employee trust and identification. </w:t>
      </w:r>
      <w:r w:rsidRPr="00DE06B3">
        <w:rPr>
          <w:rFonts w:ascii="Times New Roman" w:eastAsia="Times New Roman" w:hAnsi="Times New Roman"/>
          <w:i/>
          <w:color w:val="000000" w:themeColor="text1"/>
          <w:sz w:val="24"/>
          <w:szCs w:val="24"/>
          <w:lang w:val="en-GB"/>
        </w:rPr>
        <w:t>Sustainability</w:t>
      </w:r>
      <w:r w:rsidRPr="00DE06B3">
        <w:rPr>
          <w:rFonts w:ascii="Times New Roman" w:eastAsia="Times New Roman" w:hAnsi="Times New Roman"/>
          <w:color w:val="000000" w:themeColor="text1"/>
          <w:sz w:val="24"/>
          <w:szCs w:val="24"/>
          <w:lang w:val="en-GB"/>
        </w:rPr>
        <w:t>, 15(22), p.15693. https://doi.org/10.3390/su152215693</w:t>
      </w:r>
    </w:p>
    <w:p w14:paraId="155AB2D2"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Nazir, O., Islam, J.U. and Rahman, Z., (2021). Effect of CSR participation on employee sense of purpose and experienced meaningfulness: A self-determination theory perspective. Journal of Hospitality and Tourism Management, 46, pp.123-133. https://doi.org/10.1016/j.jhtm.2020.12.002</w:t>
      </w:r>
    </w:p>
    <w:p w14:paraId="538AE56D"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Noor, S., Tajik, O. and Golzar, J. (2022). Simple random sampling. </w:t>
      </w:r>
      <w:r w:rsidRPr="00DE06B3">
        <w:rPr>
          <w:rFonts w:ascii="Times New Roman" w:eastAsia="Times New Roman" w:hAnsi="Times New Roman"/>
          <w:i/>
          <w:color w:val="000000" w:themeColor="text1"/>
          <w:sz w:val="24"/>
          <w:szCs w:val="24"/>
          <w:lang w:val="en-GB"/>
        </w:rPr>
        <w:t>International Journal of Education &amp; Language Studies, 1</w:t>
      </w:r>
      <w:r w:rsidRPr="00DE06B3">
        <w:rPr>
          <w:rFonts w:ascii="Times New Roman" w:eastAsia="Times New Roman" w:hAnsi="Times New Roman"/>
          <w:color w:val="000000" w:themeColor="text1"/>
          <w:sz w:val="24"/>
          <w:szCs w:val="24"/>
          <w:lang w:val="en-GB"/>
        </w:rPr>
        <w:t>(2), pp.78-82. https://doi.org/10.22034/ijels.2022.162982</w:t>
      </w:r>
    </w:p>
    <w:p w14:paraId="129056D9"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Nyuur</w:t>
      </w:r>
      <w:proofErr w:type="spellEnd"/>
      <w:r w:rsidRPr="00DE06B3">
        <w:rPr>
          <w:rFonts w:ascii="Times New Roman" w:eastAsia="Times New Roman" w:hAnsi="Times New Roman"/>
          <w:color w:val="000000" w:themeColor="text1"/>
          <w:sz w:val="24"/>
          <w:szCs w:val="24"/>
          <w:lang w:val="en-GB"/>
        </w:rPr>
        <w:t xml:space="preserve">, R.B., Ofori, D.F., Amankwah, M.O. and Baffoe, K.A. (2022). Corporate social responsibility and employee attitudes: the moderating role of employee age. </w:t>
      </w:r>
      <w:r w:rsidRPr="00DE06B3">
        <w:rPr>
          <w:rFonts w:ascii="Times New Roman" w:eastAsia="Times New Roman" w:hAnsi="Times New Roman"/>
          <w:i/>
          <w:color w:val="000000" w:themeColor="text1"/>
          <w:sz w:val="24"/>
          <w:szCs w:val="24"/>
          <w:lang w:val="en-GB"/>
        </w:rPr>
        <w:t>Business Ethics, the Environment &amp; Responsibility</w:t>
      </w:r>
      <w:r w:rsidRPr="00DE06B3">
        <w:rPr>
          <w:rFonts w:ascii="Times New Roman" w:eastAsia="Times New Roman" w:hAnsi="Times New Roman"/>
          <w:color w:val="000000" w:themeColor="text1"/>
          <w:sz w:val="24"/>
          <w:szCs w:val="24"/>
          <w:lang w:val="en-GB"/>
        </w:rPr>
        <w:t>, 31(1), pp.100-117. https://doi.org/10.1111/beer.12399</w:t>
      </w:r>
    </w:p>
    <w:p w14:paraId="46608AEA"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lastRenderedPageBreak/>
        <w:t>Okagbue</w:t>
      </w:r>
      <w:proofErr w:type="spellEnd"/>
      <w:r w:rsidRPr="00DE06B3">
        <w:rPr>
          <w:rFonts w:ascii="Times New Roman" w:eastAsia="Times New Roman" w:hAnsi="Times New Roman"/>
          <w:color w:val="000000" w:themeColor="text1"/>
          <w:sz w:val="24"/>
          <w:szCs w:val="24"/>
          <w:lang w:val="en-GB"/>
        </w:rPr>
        <w:t xml:space="preserve">, H.I., </w:t>
      </w:r>
      <w:proofErr w:type="spellStart"/>
      <w:r w:rsidRPr="00DE06B3">
        <w:rPr>
          <w:rFonts w:ascii="Times New Roman" w:eastAsia="Times New Roman" w:hAnsi="Times New Roman"/>
          <w:color w:val="000000" w:themeColor="text1"/>
          <w:sz w:val="24"/>
          <w:szCs w:val="24"/>
          <w:lang w:val="en-GB"/>
        </w:rPr>
        <w:t>Oguntunde</w:t>
      </w:r>
      <w:proofErr w:type="spellEnd"/>
      <w:r w:rsidRPr="00DE06B3">
        <w:rPr>
          <w:rFonts w:ascii="Times New Roman" w:eastAsia="Times New Roman" w:hAnsi="Times New Roman"/>
          <w:color w:val="000000" w:themeColor="text1"/>
          <w:sz w:val="24"/>
          <w:szCs w:val="24"/>
          <w:lang w:val="en-GB"/>
        </w:rPr>
        <w:t xml:space="preserve">, P.E., Obasi, E.C. and </w:t>
      </w:r>
      <w:proofErr w:type="spellStart"/>
      <w:r w:rsidRPr="00DE06B3">
        <w:rPr>
          <w:rFonts w:ascii="Times New Roman" w:eastAsia="Times New Roman" w:hAnsi="Times New Roman"/>
          <w:color w:val="000000" w:themeColor="text1"/>
          <w:sz w:val="24"/>
          <w:szCs w:val="24"/>
          <w:lang w:val="en-GB"/>
        </w:rPr>
        <w:t>Akhmetshin</w:t>
      </w:r>
      <w:proofErr w:type="spellEnd"/>
      <w:r w:rsidRPr="00DE06B3">
        <w:rPr>
          <w:rFonts w:ascii="Times New Roman" w:eastAsia="Times New Roman" w:hAnsi="Times New Roman"/>
          <w:color w:val="000000" w:themeColor="text1"/>
          <w:sz w:val="24"/>
          <w:szCs w:val="24"/>
          <w:lang w:val="en-GB"/>
        </w:rPr>
        <w:t xml:space="preserve">, E.M. (2021). Trends and usage pattern of SPSS and Minitab Software in Scientific research. In </w:t>
      </w:r>
      <w:r w:rsidRPr="00DE06B3">
        <w:rPr>
          <w:rFonts w:ascii="Times New Roman" w:eastAsia="Times New Roman" w:hAnsi="Times New Roman"/>
          <w:i/>
          <w:color w:val="000000" w:themeColor="text1"/>
          <w:sz w:val="24"/>
          <w:szCs w:val="24"/>
          <w:lang w:val="en-GB"/>
        </w:rPr>
        <w:t xml:space="preserve">Journal of Physics: Conference Series </w:t>
      </w:r>
      <w:r w:rsidRPr="00DE06B3">
        <w:rPr>
          <w:rFonts w:ascii="Times New Roman" w:eastAsia="Times New Roman" w:hAnsi="Times New Roman"/>
          <w:color w:val="000000" w:themeColor="text1"/>
          <w:sz w:val="24"/>
          <w:szCs w:val="24"/>
          <w:lang w:val="en-GB"/>
        </w:rPr>
        <w:t>(Vol. 1734, No. 1, p. 012017). IOP Publishing.</w:t>
      </w:r>
    </w:p>
    <w:p w14:paraId="00BE02D0" w14:textId="77777777" w:rsidR="006A05C3" w:rsidRPr="00DE06B3" w:rsidRDefault="006A05C3" w:rsidP="00354DC9">
      <w:pPr>
        <w:spacing w:before="200" w:after="200" w:line="360" w:lineRule="auto"/>
        <w:jc w:val="both"/>
        <w:rPr>
          <w:rFonts w:ascii="Times New Roman" w:eastAsia="Times New Roman" w:hAnsi="Times New Roman" w:cs="Times New Roman"/>
          <w:sz w:val="24"/>
          <w:szCs w:val="24"/>
          <w:lang w:val="en-GB"/>
        </w:rPr>
      </w:pPr>
      <w:proofErr w:type="spellStart"/>
      <w:r w:rsidRPr="00DE06B3">
        <w:rPr>
          <w:rFonts w:ascii="Times New Roman" w:eastAsia="Times New Roman" w:hAnsi="Times New Roman" w:cs="Times New Roman"/>
          <w:sz w:val="24"/>
          <w:szCs w:val="24"/>
          <w:lang w:val="en-GB"/>
        </w:rPr>
        <w:t>Onkila</w:t>
      </w:r>
      <w:proofErr w:type="spellEnd"/>
      <w:r w:rsidRPr="00DE06B3">
        <w:rPr>
          <w:rFonts w:ascii="Times New Roman" w:eastAsia="Times New Roman" w:hAnsi="Times New Roman" w:cs="Times New Roman"/>
          <w:sz w:val="24"/>
          <w:szCs w:val="24"/>
          <w:lang w:val="en-GB"/>
        </w:rPr>
        <w:t xml:space="preserve">, T. and Sarna, B. (2022). A systematic literature review on employee relations with CSR: State of art and future research agenda. </w:t>
      </w:r>
      <w:r w:rsidRPr="00DE06B3">
        <w:rPr>
          <w:rFonts w:ascii="Times New Roman" w:eastAsia="Times New Roman" w:hAnsi="Times New Roman" w:cs="Times New Roman"/>
          <w:i/>
          <w:iCs/>
          <w:sz w:val="24"/>
          <w:szCs w:val="24"/>
          <w:lang w:val="en-GB"/>
        </w:rPr>
        <w:t>Corporate Social Responsibility and Environmental Management, 29</w:t>
      </w:r>
      <w:r w:rsidRPr="00DE06B3">
        <w:rPr>
          <w:rFonts w:ascii="Times New Roman" w:eastAsia="Times New Roman" w:hAnsi="Times New Roman" w:cs="Times New Roman"/>
          <w:sz w:val="24"/>
          <w:szCs w:val="24"/>
          <w:lang w:val="en-GB"/>
        </w:rPr>
        <w:t>(2), pp.435-447. https://doi.org/10.1002/csr.2210</w:t>
      </w:r>
    </w:p>
    <w:p w14:paraId="147E83D6"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Oppong-Tawiah, D. and Webster, J. (2023). Corporate sustainability communication as ‘Fake News’: Firms’ greenwashing on Twitter. </w:t>
      </w:r>
      <w:r w:rsidRPr="00DE06B3">
        <w:rPr>
          <w:rFonts w:ascii="Times New Roman" w:eastAsia="Times New Roman" w:hAnsi="Times New Roman"/>
          <w:i/>
          <w:color w:val="000000" w:themeColor="text1"/>
          <w:sz w:val="24"/>
          <w:szCs w:val="24"/>
          <w:lang w:val="en-GB"/>
        </w:rPr>
        <w:t>Sustainability</w:t>
      </w:r>
      <w:r w:rsidRPr="00DE06B3">
        <w:rPr>
          <w:rFonts w:ascii="Times New Roman" w:eastAsia="Times New Roman" w:hAnsi="Times New Roman"/>
          <w:color w:val="000000" w:themeColor="text1"/>
          <w:sz w:val="24"/>
          <w:szCs w:val="24"/>
          <w:lang w:val="en-GB"/>
        </w:rPr>
        <w:t>, 15(8), p.6683. https://doi.org/10.3390/su40-11086683</w:t>
      </w:r>
    </w:p>
    <w:p w14:paraId="54946AE7" w14:textId="77777777" w:rsidR="006A05C3" w:rsidRPr="00DE06B3" w:rsidRDefault="006A05C3" w:rsidP="00354DC9">
      <w:pPr>
        <w:spacing w:before="200" w:after="200" w:line="360" w:lineRule="auto"/>
        <w:jc w:val="both"/>
        <w:rPr>
          <w:rFonts w:ascii="Times New Roman" w:eastAsia="Times New Roman" w:hAnsi="Times New Roman" w:cs="Times New Roman"/>
          <w:sz w:val="24"/>
          <w:szCs w:val="24"/>
          <w:lang w:val="en-GB"/>
        </w:rPr>
      </w:pPr>
      <w:proofErr w:type="spellStart"/>
      <w:r w:rsidRPr="00DE06B3">
        <w:rPr>
          <w:rFonts w:ascii="Times New Roman" w:eastAsia="Times New Roman" w:hAnsi="Times New Roman" w:cs="Times New Roman"/>
          <w:sz w:val="24"/>
          <w:szCs w:val="24"/>
          <w:lang w:val="en-GB"/>
        </w:rPr>
        <w:t>Orazalin</w:t>
      </w:r>
      <w:proofErr w:type="spellEnd"/>
      <w:r w:rsidRPr="00DE06B3">
        <w:rPr>
          <w:rFonts w:ascii="Times New Roman" w:eastAsia="Times New Roman" w:hAnsi="Times New Roman" w:cs="Times New Roman"/>
          <w:sz w:val="24"/>
          <w:szCs w:val="24"/>
          <w:lang w:val="en-GB"/>
        </w:rPr>
        <w:t xml:space="preserve">, N.S., Ntim, C.G. and </w:t>
      </w:r>
      <w:proofErr w:type="spellStart"/>
      <w:r w:rsidRPr="00DE06B3">
        <w:rPr>
          <w:rFonts w:ascii="Times New Roman" w:eastAsia="Times New Roman" w:hAnsi="Times New Roman" w:cs="Times New Roman"/>
          <w:sz w:val="24"/>
          <w:szCs w:val="24"/>
          <w:lang w:val="en-GB"/>
        </w:rPr>
        <w:t>Malagila</w:t>
      </w:r>
      <w:proofErr w:type="spellEnd"/>
      <w:r w:rsidRPr="00DE06B3">
        <w:rPr>
          <w:rFonts w:ascii="Times New Roman" w:eastAsia="Times New Roman" w:hAnsi="Times New Roman" w:cs="Times New Roman"/>
          <w:sz w:val="24"/>
          <w:szCs w:val="24"/>
          <w:lang w:val="en-GB"/>
        </w:rPr>
        <w:t xml:space="preserve">, J.K. (2024). Board sustainability committees, climate change initiatives, carbon performance, and market value. </w:t>
      </w:r>
      <w:r w:rsidRPr="00DE06B3">
        <w:rPr>
          <w:rFonts w:ascii="Times New Roman" w:eastAsia="Times New Roman" w:hAnsi="Times New Roman" w:cs="Times New Roman"/>
          <w:i/>
          <w:iCs/>
          <w:sz w:val="24"/>
          <w:szCs w:val="24"/>
          <w:lang w:val="en-GB"/>
        </w:rPr>
        <w:t>British Journal of Management, 35</w:t>
      </w:r>
      <w:r w:rsidRPr="00DE06B3">
        <w:rPr>
          <w:rFonts w:ascii="Times New Roman" w:eastAsia="Times New Roman" w:hAnsi="Times New Roman" w:cs="Times New Roman"/>
          <w:sz w:val="24"/>
          <w:szCs w:val="24"/>
          <w:lang w:val="en-GB"/>
        </w:rPr>
        <w:t>(1), pp.295-320. https://doi.org/10.1111/1467-8551.12715</w:t>
      </w:r>
    </w:p>
    <w:p w14:paraId="5CD6142B"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Park, H. (2021). Reliability using Cronbach alpha in sample survey. </w:t>
      </w:r>
      <w:r w:rsidRPr="00DE06B3">
        <w:rPr>
          <w:rFonts w:ascii="Times New Roman" w:eastAsia="Times New Roman" w:hAnsi="Times New Roman"/>
          <w:i/>
          <w:color w:val="000000" w:themeColor="text1"/>
          <w:sz w:val="24"/>
          <w:szCs w:val="24"/>
          <w:lang w:val="en-GB"/>
        </w:rPr>
        <w:t>The Korean Journal of Applied Statistics, 34</w:t>
      </w:r>
      <w:r w:rsidRPr="00DE06B3">
        <w:rPr>
          <w:rFonts w:ascii="Times New Roman" w:eastAsia="Times New Roman" w:hAnsi="Times New Roman"/>
          <w:color w:val="000000" w:themeColor="text1"/>
          <w:sz w:val="24"/>
          <w:szCs w:val="24"/>
          <w:lang w:val="en-GB"/>
        </w:rPr>
        <w:t>(1), pp.1-8. http://dx.doi.org/10.5351/KJAS.2021.34.1.001</w:t>
      </w:r>
    </w:p>
    <w:p w14:paraId="1BD09B87"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Primark (2022) </w:t>
      </w:r>
      <w:r w:rsidRPr="00DE06B3">
        <w:rPr>
          <w:rFonts w:ascii="Times New Roman" w:eastAsia="Times New Roman" w:hAnsi="Times New Roman"/>
          <w:i/>
          <w:color w:val="000000" w:themeColor="text1"/>
          <w:sz w:val="24"/>
          <w:szCs w:val="24"/>
          <w:lang w:val="en-GB"/>
        </w:rPr>
        <w:t xml:space="preserve">World Children’s Day: An update on our global partnership with </w:t>
      </w:r>
      <w:proofErr w:type="gramStart"/>
      <w:r w:rsidRPr="00DE06B3">
        <w:rPr>
          <w:rFonts w:ascii="Times New Roman" w:eastAsia="Times New Roman" w:hAnsi="Times New Roman"/>
          <w:i/>
          <w:color w:val="000000" w:themeColor="text1"/>
          <w:sz w:val="24"/>
          <w:szCs w:val="24"/>
          <w:lang w:val="en-GB"/>
        </w:rPr>
        <w:t xml:space="preserve">UNICEF, </w:t>
      </w:r>
      <w:r w:rsidRPr="00DE06B3">
        <w:rPr>
          <w:rFonts w:ascii="Times New Roman" w:eastAsia="Times New Roman" w:hAnsi="Times New Roman"/>
          <w:color w:val="000000" w:themeColor="text1"/>
          <w:sz w:val="24"/>
          <w:szCs w:val="24"/>
          <w:lang w:val="en-GB"/>
        </w:rPr>
        <w:t xml:space="preserve"> Available</w:t>
      </w:r>
      <w:proofErr w:type="gramEnd"/>
      <w:r w:rsidRPr="00DE06B3">
        <w:rPr>
          <w:rFonts w:ascii="Times New Roman" w:eastAsia="Times New Roman" w:hAnsi="Times New Roman"/>
          <w:color w:val="000000" w:themeColor="text1"/>
          <w:sz w:val="24"/>
          <w:szCs w:val="24"/>
          <w:lang w:val="en-GB"/>
        </w:rPr>
        <w:t xml:space="preserve"> at: https://corporate.primark.com/en-us/a/news/corporate-news/world-childrens-day-an-update-on-our-global-partnership-with-unicef (Accessed: 27th November, 2024)</w:t>
      </w:r>
    </w:p>
    <w:p w14:paraId="2CEB3EB8"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Rahman, M.M., Tabash, M.I., </w:t>
      </w:r>
      <w:proofErr w:type="spellStart"/>
      <w:r w:rsidRPr="00DE06B3">
        <w:rPr>
          <w:rFonts w:ascii="Times New Roman" w:eastAsia="Times New Roman" w:hAnsi="Times New Roman"/>
          <w:color w:val="000000" w:themeColor="text1"/>
          <w:sz w:val="24"/>
          <w:szCs w:val="24"/>
          <w:lang w:val="en-GB"/>
        </w:rPr>
        <w:t>Salamzadeh</w:t>
      </w:r>
      <w:proofErr w:type="spellEnd"/>
      <w:r w:rsidRPr="00DE06B3">
        <w:rPr>
          <w:rFonts w:ascii="Times New Roman" w:eastAsia="Times New Roman" w:hAnsi="Times New Roman"/>
          <w:color w:val="000000" w:themeColor="text1"/>
          <w:sz w:val="24"/>
          <w:szCs w:val="24"/>
          <w:lang w:val="en-GB"/>
        </w:rPr>
        <w:t xml:space="preserve">, A., Abduli, S. and Rahaman, M.S. (2022). Sampling techniques (probability) for quantitative social science researchers: a </w:t>
      </w:r>
      <w:proofErr w:type="gramStart"/>
      <w:r w:rsidRPr="00DE06B3">
        <w:rPr>
          <w:rFonts w:ascii="Times New Roman" w:eastAsia="Times New Roman" w:hAnsi="Times New Roman"/>
          <w:color w:val="000000" w:themeColor="text1"/>
          <w:sz w:val="24"/>
          <w:szCs w:val="24"/>
          <w:lang w:val="en-GB"/>
        </w:rPr>
        <w:t>conceptual guidelines</w:t>
      </w:r>
      <w:proofErr w:type="gramEnd"/>
      <w:r w:rsidRPr="00DE06B3">
        <w:rPr>
          <w:rFonts w:ascii="Times New Roman" w:eastAsia="Times New Roman" w:hAnsi="Times New Roman"/>
          <w:color w:val="000000" w:themeColor="text1"/>
          <w:sz w:val="24"/>
          <w:szCs w:val="24"/>
          <w:lang w:val="en-GB"/>
        </w:rPr>
        <w:t xml:space="preserve"> with examples. </w:t>
      </w:r>
      <w:proofErr w:type="spellStart"/>
      <w:r w:rsidRPr="00DE06B3">
        <w:rPr>
          <w:rFonts w:ascii="Times New Roman" w:eastAsia="Times New Roman" w:hAnsi="Times New Roman"/>
          <w:i/>
          <w:color w:val="000000" w:themeColor="text1"/>
          <w:sz w:val="24"/>
          <w:szCs w:val="24"/>
          <w:lang w:val="en-GB"/>
        </w:rPr>
        <w:t>Seeu</w:t>
      </w:r>
      <w:proofErr w:type="spellEnd"/>
      <w:r w:rsidRPr="00DE06B3">
        <w:rPr>
          <w:rFonts w:ascii="Times New Roman" w:eastAsia="Times New Roman" w:hAnsi="Times New Roman"/>
          <w:i/>
          <w:color w:val="000000" w:themeColor="text1"/>
          <w:sz w:val="24"/>
          <w:szCs w:val="24"/>
          <w:lang w:val="en-GB"/>
        </w:rPr>
        <w:t xml:space="preserve"> Review, 17</w:t>
      </w:r>
      <w:r w:rsidRPr="00DE06B3">
        <w:rPr>
          <w:rFonts w:ascii="Times New Roman" w:eastAsia="Times New Roman" w:hAnsi="Times New Roman"/>
          <w:color w:val="000000" w:themeColor="text1"/>
          <w:sz w:val="24"/>
          <w:szCs w:val="24"/>
          <w:lang w:val="en-GB"/>
        </w:rPr>
        <w:t>(1), pp.42-51. https://sciendo.com/pdf/10.2478/seeur-2022-0023</w:t>
      </w:r>
    </w:p>
    <w:p w14:paraId="57D1E6EB"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Ramakumar</w:t>
      </w:r>
      <w:proofErr w:type="spellEnd"/>
      <w:r w:rsidRPr="00DE06B3">
        <w:rPr>
          <w:rFonts w:ascii="Times New Roman" w:eastAsia="Times New Roman" w:hAnsi="Times New Roman"/>
          <w:color w:val="000000" w:themeColor="text1"/>
          <w:sz w:val="24"/>
          <w:szCs w:val="24"/>
          <w:lang w:val="en-GB"/>
        </w:rPr>
        <w:t xml:space="preserve">, K. and Priyadarshini, R.G. (2021). Employee Engagement during Organizational Crisis–with special reference to the COVID Scenario. </w:t>
      </w:r>
      <w:r w:rsidRPr="00DE06B3">
        <w:rPr>
          <w:rFonts w:ascii="Times New Roman" w:eastAsia="Times New Roman" w:hAnsi="Times New Roman"/>
          <w:i/>
          <w:color w:val="000000" w:themeColor="text1"/>
          <w:sz w:val="24"/>
          <w:szCs w:val="24"/>
          <w:lang w:val="en-GB"/>
        </w:rPr>
        <w:t>PURUSHARTHA-A journal of Management, Ethics and Spirituality,</w:t>
      </w:r>
      <w:r w:rsidRPr="00DE06B3">
        <w:rPr>
          <w:rFonts w:ascii="Times New Roman" w:eastAsia="Times New Roman" w:hAnsi="Times New Roman"/>
          <w:color w:val="000000" w:themeColor="text1"/>
          <w:sz w:val="24"/>
          <w:szCs w:val="24"/>
          <w:lang w:val="en-GB"/>
        </w:rPr>
        <w:t xml:space="preserve"> 14(1), pp.105-115. http://journals.smsvaranasi.com/index.php/purushartha/article/download/997/648</w:t>
      </w:r>
    </w:p>
    <w:p w14:paraId="2A94A98D" w14:textId="77777777" w:rsidR="006A05C3" w:rsidRPr="00DE06B3" w:rsidRDefault="006A05C3" w:rsidP="00354DC9">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Rathore, P., Saha, E., Chakraborty, S. and Tiwari, A.K. (2023). Assessing impact of consumer perceived CSR on consumer attitude and purchase behaviour in retail segment: a stakeholder </w:t>
      </w:r>
      <w:r w:rsidRPr="00DE06B3">
        <w:rPr>
          <w:rFonts w:ascii="Times New Roman" w:eastAsia="Times New Roman" w:hAnsi="Times New Roman" w:cs="Times New Roman"/>
          <w:sz w:val="24"/>
          <w:szCs w:val="24"/>
          <w:lang w:val="en-GB"/>
        </w:rPr>
        <w:lastRenderedPageBreak/>
        <w:t xml:space="preserve">theory perspective. </w:t>
      </w:r>
      <w:r w:rsidRPr="00DE06B3">
        <w:rPr>
          <w:rFonts w:ascii="Times New Roman" w:eastAsia="Times New Roman" w:hAnsi="Times New Roman" w:cs="Times New Roman"/>
          <w:i/>
          <w:iCs/>
          <w:sz w:val="24"/>
          <w:szCs w:val="24"/>
          <w:lang w:val="en-GB"/>
        </w:rPr>
        <w:t>Society and business review, 18</w:t>
      </w:r>
      <w:r w:rsidRPr="00DE06B3">
        <w:rPr>
          <w:rFonts w:ascii="Times New Roman" w:eastAsia="Times New Roman" w:hAnsi="Times New Roman" w:cs="Times New Roman"/>
          <w:sz w:val="24"/>
          <w:szCs w:val="24"/>
          <w:lang w:val="en-GB"/>
        </w:rPr>
        <w:t>(2), pp.264-295. https://doi.org/10.1108/SBR-10-2021-0207</w:t>
      </w:r>
    </w:p>
    <w:p w14:paraId="24395A72"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Raza, A., Farrukh, M., Iqbal, M.K., Farhan, M. and Wu, Y. (2021). Corporate social responsibility and employees' voluntary pro‐environmental </w:t>
      </w:r>
      <w:proofErr w:type="spellStart"/>
      <w:r w:rsidRPr="00DE06B3">
        <w:rPr>
          <w:rFonts w:ascii="Times New Roman" w:eastAsia="Times New Roman" w:hAnsi="Times New Roman"/>
          <w:color w:val="000000" w:themeColor="text1"/>
          <w:sz w:val="24"/>
          <w:szCs w:val="24"/>
          <w:lang w:val="en-GB"/>
        </w:rPr>
        <w:t>behavior</w:t>
      </w:r>
      <w:proofErr w:type="spellEnd"/>
      <w:r w:rsidRPr="00DE06B3">
        <w:rPr>
          <w:rFonts w:ascii="Times New Roman" w:eastAsia="Times New Roman" w:hAnsi="Times New Roman"/>
          <w:color w:val="000000" w:themeColor="text1"/>
          <w:sz w:val="24"/>
          <w:szCs w:val="24"/>
          <w:lang w:val="en-GB"/>
        </w:rPr>
        <w:t xml:space="preserve">: The role of organizational pride and employee engagement. </w:t>
      </w:r>
      <w:r w:rsidRPr="00DE06B3">
        <w:rPr>
          <w:rFonts w:ascii="Times New Roman" w:eastAsia="Times New Roman" w:hAnsi="Times New Roman"/>
          <w:i/>
          <w:color w:val="000000" w:themeColor="text1"/>
          <w:sz w:val="24"/>
          <w:szCs w:val="24"/>
          <w:lang w:val="en-GB"/>
        </w:rPr>
        <w:t>Corporate Social Responsibility and Environmental Management</w:t>
      </w:r>
      <w:r w:rsidRPr="00DE06B3">
        <w:rPr>
          <w:rFonts w:ascii="Times New Roman" w:eastAsia="Times New Roman" w:hAnsi="Times New Roman"/>
          <w:color w:val="000000" w:themeColor="text1"/>
          <w:sz w:val="24"/>
          <w:szCs w:val="24"/>
          <w:lang w:val="en-GB"/>
        </w:rPr>
        <w:t>, 28(3), pp.1104-1116. https://doi.org/10.1002/csr.2109</w:t>
      </w:r>
    </w:p>
    <w:p w14:paraId="474F812F"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Retaileconomics</w:t>
      </w:r>
      <w:proofErr w:type="spellEnd"/>
      <w:r w:rsidRPr="00DE06B3">
        <w:rPr>
          <w:rFonts w:ascii="Times New Roman" w:eastAsia="Times New Roman" w:hAnsi="Times New Roman"/>
          <w:color w:val="000000" w:themeColor="text1"/>
          <w:sz w:val="24"/>
          <w:szCs w:val="24"/>
          <w:lang w:val="en-GB"/>
        </w:rPr>
        <w:t xml:space="preserve"> (2022) </w:t>
      </w:r>
      <w:r w:rsidRPr="00DE06B3">
        <w:rPr>
          <w:rFonts w:ascii="Times New Roman" w:eastAsia="Times New Roman" w:hAnsi="Times New Roman"/>
          <w:i/>
          <w:color w:val="000000" w:themeColor="text1"/>
          <w:sz w:val="24"/>
          <w:szCs w:val="24"/>
          <w:lang w:val="en-GB"/>
        </w:rPr>
        <w:t xml:space="preserve">Outlook for the UK Retail &amp; Consumer Industry 2022. </w:t>
      </w:r>
      <w:r w:rsidRPr="00DE06B3">
        <w:rPr>
          <w:rFonts w:ascii="Times New Roman" w:eastAsia="Times New Roman" w:hAnsi="Times New Roman"/>
          <w:color w:val="000000" w:themeColor="text1"/>
          <w:sz w:val="24"/>
          <w:szCs w:val="24"/>
          <w:lang w:val="en-GB"/>
        </w:rPr>
        <w:t>Available at: https://www.retaileconomics.co.uk/retail-insights/thought-leadership-reports/outlook-for-the-UK-retail-and-consumer-industry-2022 (Accessed: 27th November, 2024)</w:t>
      </w:r>
    </w:p>
    <w:p w14:paraId="501BC3A3" w14:textId="77777777" w:rsidR="006A05C3" w:rsidRPr="00DE06B3" w:rsidRDefault="006A05C3" w:rsidP="00354DC9">
      <w:pPr>
        <w:spacing w:before="200" w:after="200" w:line="360" w:lineRule="auto"/>
        <w:jc w:val="both"/>
        <w:rPr>
          <w:rFonts w:ascii="Times New Roman" w:eastAsia="Times New Roman" w:hAnsi="Times New Roman" w:cs="Times New Roman"/>
          <w:color w:val="000000" w:themeColor="text1"/>
          <w:sz w:val="24"/>
          <w:szCs w:val="24"/>
          <w:lang w:val="en-GB"/>
        </w:rPr>
      </w:pPr>
      <w:r w:rsidRPr="00DE06B3">
        <w:rPr>
          <w:rFonts w:ascii="Times New Roman" w:eastAsia="Times New Roman" w:hAnsi="Times New Roman" w:cs="Times New Roman"/>
          <w:sz w:val="24"/>
          <w:szCs w:val="24"/>
          <w:lang w:val="en-GB"/>
        </w:rPr>
        <w:t xml:space="preserve">Rivaldo, Y. and Nabella, S.D. (2023). Employee performance: Education, training, experience and work discipline. </w:t>
      </w:r>
      <w:proofErr w:type="spellStart"/>
      <w:r w:rsidRPr="00DE06B3">
        <w:rPr>
          <w:rFonts w:ascii="Times New Roman" w:eastAsia="Times New Roman" w:hAnsi="Times New Roman" w:cs="Times New Roman"/>
          <w:i/>
          <w:iCs/>
          <w:sz w:val="24"/>
          <w:szCs w:val="24"/>
          <w:lang w:val="en-GB"/>
        </w:rPr>
        <w:t>Calitatea</w:t>
      </w:r>
      <w:proofErr w:type="spellEnd"/>
      <w:r w:rsidRPr="00DE06B3">
        <w:rPr>
          <w:rFonts w:ascii="Times New Roman" w:eastAsia="Times New Roman" w:hAnsi="Times New Roman" w:cs="Times New Roman"/>
          <w:i/>
          <w:iCs/>
          <w:sz w:val="24"/>
          <w:szCs w:val="24"/>
          <w:lang w:val="en-GB"/>
        </w:rPr>
        <w:t>, 24</w:t>
      </w:r>
      <w:r w:rsidRPr="00DE06B3">
        <w:rPr>
          <w:rFonts w:ascii="Times New Roman" w:eastAsia="Times New Roman" w:hAnsi="Times New Roman" w:cs="Times New Roman"/>
          <w:sz w:val="24"/>
          <w:szCs w:val="24"/>
          <w:lang w:val="en-GB"/>
        </w:rPr>
        <w:t>(193), pp.182-188. DOI: 10.47750/QAS/24.193.20</w:t>
      </w:r>
    </w:p>
    <w:p w14:paraId="542D1CB4"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Robertson, J.L., Montgomery, A.W. and </w:t>
      </w:r>
      <w:proofErr w:type="spellStart"/>
      <w:r w:rsidRPr="00DE06B3">
        <w:rPr>
          <w:rFonts w:ascii="Times New Roman" w:eastAsia="Times New Roman" w:hAnsi="Times New Roman"/>
          <w:color w:val="000000" w:themeColor="text1"/>
          <w:sz w:val="24"/>
          <w:szCs w:val="24"/>
          <w:lang w:val="en-GB"/>
        </w:rPr>
        <w:t>Ozbilir</w:t>
      </w:r>
      <w:proofErr w:type="spellEnd"/>
      <w:r w:rsidRPr="00DE06B3">
        <w:rPr>
          <w:rFonts w:ascii="Times New Roman" w:eastAsia="Times New Roman" w:hAnsi="Times New Roman"/>
          <w:color w:val="000000" w:themeColor="text1"/>
          <w:sz w:val="24"/>
          <w:szCs w:val="24"/>
          <w:lang w:val="en-GB"/>
        </w:rPr>
        <w:t xml:space="preserve">, T. (2023). Employees' response to corporate greenwashing. </w:t>
      </w:r>
      <w:r w:rsidRPr="00DE06B3">
        <w:rPr>
          <w:rFonts w:ascii="Times New Roman" w:eastAsia="Times New Roman" w:hAnsi="Times New Roman"/>
          <w:i/>
          <w:color w:val="000000" w:themeColor="text1"/>
          <w:sz w:val="24"/>
          <w:szCs w:val="24"/>
          <w:lang w:val="en-GB"/>
        </w:rPr>
        <w:t>Business Strategy and the Environment</w:t>
      </w:r>
      <w:r w:rsidRPr="00DE06B3">
        <w:rPr>
          <w:rFonts w:ascii="Times New Roman" w:eastAsia="Times New Roman" w:hAnsi="Times New Roman"/>
          <w:color w:val="000000" w:themeColor="text1"/>
          <w:sz w:val="24"/>
          <w:szCs w:val="24"/>
          <w:lang w:val="en-GB"/>
        </w:rPr>
        <w:t>, 32(7), pp.4015-4027. https://doi.org/10.1002/bse.3351</w:t>
      </w:r>
    </w:p>
    <w:p w14:paraId="61B31315"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Roemer, N., Souza, G.C., </w:t>
      </w:r>
      <w:proofErr w:type="spellStart"/>
      <w:r w:rsidRPr="00DE06B3">
        <w:rPr>
          <w:rFonts w:ascii="Times New Roman" w:eastAsia="Times New Roman" w:hAnsi="Times New Roman"/>
          <w:color w:val="000000" w:themeColor="text1"/>
          <w:sz w:val="24"/>
          <w:szCs w:val="24"/>
          <w:lang w:val="en-GB"/>
        </w:rPr>
        <w:t>Tröster</w:t>
      </w:r>
      <w:proofErr w:type="spellEnd"/>
      <w:r w:rsidRPr="00DE06B3">
        <w:rPr>
          <w:rFonts w:ascii="Times New Roman" w:eastAsia="Times New Roman" w:hAnsi="Times New Roman"/>
          <w:color w:val="000000" w:themeColor="text1"/>
          <w:sz w:val="24"/>
          <w:szCs w:val="24"/>
          <w:lang w:val="en-GB"/>
        </w:rPr>
        <w:t xml:space="preserve">, C. and Voigt, G. (2023). Offset or reduce: How should firms implement carbon footprint reduction </w:t>
      </w:r>
      <w:proofErr w:type="gramStart"/>
      <w:r w:rsidRPr="00DE06B3">
        <w:rPr>
          <w:rFonts w:ascii="Times New Roman" w:eastAsia="Times New Roman" w:hAnsi="Times New Roman"/>
          <w:color w:val="000000" w:themeColor="text1"/>
          <w:sz w:val="24"/>
          <w:szCs w:val="24"/>
          <w:lang w:val="en-GB"/>
        </w:rPr>
        <w:t>initiatives?.</w:t>
      </w:r>
      <w:proofErr w:type="gramEnd"/>
      <w:r w:rsidRPr="00DE06B3">
        <w:rPr>
          <w:rFonts w:ascii="Times New Roman" w:eastAsia="Times New Roman" w:hAnsi="Times New Roman"/>
          <w:color w:val="000000" w:themeColor="text1"/>
          <w:sz w:val="24"/>
          <w:szCs w:val="24"/>
          <w:lang w:val="en-GB"/>
        </w:rPr>
        <w:t xml:space="preserve"> </w:t>
      </w:r>
      <w:r w:rsidRPr="00DE06B3">
        <w:rPr>
          <w:rFonts w:ascii="Times New Roman" w:eastAsia="Times New Roman" w:hAnsi="Times New Roman"/>
          <w:i/>
          <w:color w:val="000000" w:themeColor="text1"/>
          <w:sz w:val="24"/>
          <w:szCs w:val="24"/>
          <w:lang w:val="en-GB"/>
        </w:rPr>
        <w:t>Production and Operations Management, 32</w:t>
      </w:r>
      <w:r w:rsidRPr="00DE06B3">
        <w:rPr>
          <w:rFonts w:ascii="Times New Roman" w:eastAsia="Times New Roman" w:hAnsi="Times New Roman"/>
          <w:color w:val="000000" w:themeColor="text1"/>
          <w:sz w:val="24"/>
          <w:szCs w:val="24"/>
          <w:lang w:val="en-GB"/>
        </w:rPr>
        <w:t>(9), pp.2940-2955. https://doi.org/10.1111/poms.14017</w:t>
      </w:r>
    </w:p>
    <w:p w14:paraId="2DF009D6" w14:textId="77777777" w:rsidR="006A05C3" w:rsidRPr="00DE06B3" w:rsidRDefault="006A05C3" w:rsidP="00354DC9">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t xml:space="preserve">Rooi, N., Botha, D. and Van der Waldt, G. (2023). Corporate social responsibility applications in the retail sector: Lessons from the international experience. </w:t>
      </w:r>
      <w:r w:rsidRPr="00DE06B3">
        <w:rPr>
          <w:rFonts w:ascii="Times New Roman" w:eastAsia="Times New Roman" w:hAnsi="Times New Roman" w:cs="Times New Roman"/>
          <w:i/>
          <w:iCs/>
          <w:sz w:val="24"/>
          <w:szCs w:val="24"/>
          <w:lang w:val="en-GB"/>
        </w:rPr>
        <w:t>Journal of Contemporary Management, 20</w:t>
      </w:r>
      <w:r w:rsidRPr="00DE06B3">
        <w:rPr>
          <w:rFonts w:ascii="Times New Roman" w:eastAsia="Times New Roman" w:hAnsi="Times New Roman" w:cs="Times New Roman"/>
          <w:sz w:val="24"/>
          <w:szCs w:val="24"/>
          <w:lang w:val="en-GB"/>
        </w:rPr>
        <w:t>(1), pp.499-535. https://doi.org/10.35683/jcman1023.206</w:t>
      </w:r>
    </w:p>
    <w:p w14:paraId="6CB61E39"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Saliya, C.A. (2023). Research Philosophy: Paradigms, world views, perspectives, and theories. In </w:t>
      </w:r>
      <w:r w:rsidRPr="00DE06B3">
        <w:rPr>
          <w:rFonts w:ascii="Times New Roman" w:eastAsia="Times New Roman" w:hAnsi="Times New Roman"/>
          <w:i/>
          <w:color w:val="000000" w:themeColor="text1"/>
          <w:sz w:val="24"/>
          <w:szCs w:val="24"/>
          <w:lang w:val="en-GB"/>
        </w:rPr>
        <w:t>Social Research Methodology and Publishing Results: A Guide to Non-Native English Speakers</w:t>
      </w:r>
      <w:r w:rsidRPr="00DE06B3">
        <w:rPr>
          <w:rFonts w:ascii="Times New Roman" w:eastAsia="Times New Roman" w:hAnsi="Times New Roman"/>
          <w:color w:val="000000" w:themeColor="text1"/>
          <w:sz w:val="24"/>
          <w:szCs w:val="24"/>
          <w:lang w:val="en-GB"/>
        </w:rPr>
        <w:t xml:space="preserve"> (pp. 35-51). IGI Global.</w:t>
      </w:r>
    </w:p>
    <w:p w14:paraId="21B2557D"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Sanusi, F.A. and Johl, S.K., (2022). Sustainable internal corporate social responsibility and solving the puzzles of performance sustainability among medium size manufacturing companies: An empirical approach. </w:t>
      </w:r>
      <w:proofErr w:type="spellStart"/>
      <w:r w:rsidRPr="00DE06B3">
        <w:rPr>
          <w:rFonts w:ascii="Times New Roman" w:eastAsia="Times New Roman" w:hAnsi="Times New Roman"/>
          <w:i/>
          <w:color w:val="000000" w:themeColor="text1"/>
          <w:sz w:val="24"/>
          <w:szCs w:val="24"/>
          <w:lang w:val="en-GB"/>
        </w:rPr>
        <w:t>Heliyon</w:t>
      </w:r>
      <w:proofErr w:type="spellEnd"/>
      <w:r w:rsidRPr="00DE06B3">
        <w:rPr>
          <w:rFonts w:ascii="Times New Roman" w:eastAsia="Times New Roman" w:hAnsi="Times New Roman"/>
          <w:color w:val="000000" w:themeColor="text1"/>
          <w:sz w:val="24"/>
          <w:szCs w:val="24"/>
          <w:lang w:val="en-GB"/>
        </w:rPr>
        <w:t>, 8(8). https://www.cell.com/heliyon/pdf/S2405-8440(22)01326-3.pdf</w:t>
      </w:r>
    </w:p>
    <w:p w14:paraId="51865BB9"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lastRenderedPageBreak/>
        <w:t xml:space="preserve">Sardana, N., </w:t>
      </w:r>
      <w:proofErr w:type="spellStart"/>
      <w:r w:rsidRPr="00DE06B3">
        <w:rPr>
          <w:rFonts w:ascii="Times New Roman" w:eastAsia="Times New Roman" w:hAnsi="Times New Roman"/>
          <w:color w:val="000000" w:themeColor="text1"/>
          <w:sz w:val="24"/>
          <w:szCs w:val="24"/>
          <w:lang w:val="en-GB"/>
        </w:rPr>
        <w:t>Shekoohi</w:t>
      </w:r>
      <w:proofErr w:type="spellEnd"/>
      <w:r w:rsidRPr="00DE06B3">
        <w:rPr>
          <w:rFonts w:ascii="Times New Roman" w:eastAsia="Times New Roman" w:hAnsi="Times New Roman"/>
          <w:color w:val="000000" w:themeColor="text1"/>
          <w:sz w:val="24"/>
          <w:szCs w:val="24"/>
          <w:lang w:val="en-GB"/>
        </w:rPr>
        <w:t xml:space="preserve">, S., Cornett, E.M. and Kaye, A.D. (2023). Qualitative and quantitative research methods. In </w:t>
      </w:r>
      <w:r w:rsidRPr="00DE06B3">
        <w:rPr>
          <w:rFonts w:ascii="Times New Roman" w:eastAsia="Times New Roman" w:hAnsi="Times New Roman"/>
          <w:i/>
          <w:color w:val="000000" w:themeColor="text1"/>
          <w:sz w:val="24"/>
          <w:szCs w:val="24"/>
          <w:lang w:val="en-GB"/>
        </w:rPr>
        <w:t>Substance use and addiction research</w:t>
      </w:r>
      <w:r w:rsidRPr="00DE06B3">
        <w:rPr>
          <w:rFonts w:ascii="Times New Roman" w:eastAsia="Times New Roman" w:hAnsi="Times New Roman"/>
          <w:color w:val="000000" w:themeColor="text1"/>
          <w:sz w:val="24"/>
          <w:szCs w:val="24"/>
          <w:lang w:val="en-GB"/>
        </w:rPr>
        <w:t xml:space="preserve"> (pp. 65-69). Academic Press.</w:t>
      </w:r>
    </w:p>
    <w:p w14:paraId="2A79B4B4"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Sharma, H. (2022). How short or long should be a questionnaire for any research? </w:t>
      </w:r>
      <w:proofErr w:type="gramStart"/>
      <w:r w:rsidRPr="00DE06B3">
        <w:rPr>
          <w:rFonts w:ascii="Times New Roman" w:eastAsia="Times New Roman" w:hAnsi="Times New Roman"/>
          <w:color w:val="000000" w:themeColor="text1"/>
          <w:sz w:val="24"/>
          <w:szCs w:val="24"/>
          <w:lang w:val="en-GB"/>
        </w:rPr>
        <w:t>Researchers</w:t>
      </w:r>
      <w:proofErr w:type="gramEnd"/>
      <w:r w:rsidRPr="00DE06B3">
        <w:rPr>
          <w:rFonts w:ascii="Times New Roman" w:eastAsia="Times New Roman" w:hAnsi="Times New Roman"/>
          <w:color w:val="000000" w:themeColor="text1"/>
          <w:sz w:val="24"/>
          <w:szCs w:val="24"/>
          <w:lang w:val="en-GB"/>
        </w:rPr>
        <w:t xml:space="preserve"> dilemma in deciding the appropriate questionnaire length. </w:t>
      </w:r>
      <w:r w:rsidRPr="00DE06B3">
        <w:rPr>
          <w:rFonts w:ascii="Times New Roman" w:eastAsia="Times New Roman" w:hAnsi="Times New Roman"/>
          <w:i/>
          <w:color w:val="000000" w:themeColor="text1"/>
          <w:sz w:val="24"/>
          <w:szCs w:val="24"/>
          <w:lang w:val="en-GB"/>
        </w:rPr>
        <w:t>Saudi journal of anaesthesia, 16</w:t>
      </w:r>
      <w:r w:rsidRPr="00DE06B3">
        <w:rPr>
          <w:rFonts w:ascii="Times New Roman" w:eastAsia="Times New Roman" w:hAnsi="Times New Roman"/>
          <w:color w:val="000000" w:themeColor="text1"/>
          <w:sz w:val="24"/>
          <w:szCs w:val="24"/>
          <w:lang w:val="en-GB"/>
        </w:rPr>
        <w:t>(1), pp.65-68. DOI: 10.4103/sja.sja_163_21</w:t>
      </w:r>
    </w:p>
    <w:p w14:paraId="1A1637D5"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Singh, K. and Misra, M. (2021). Linking corporate social responsibility (CSR) and organizational performance: The moderating effect of corporate reputation. </w:t>
      </w:r>
      <w:r w:rsidRPr="00DE06B3">
        <w:rPr>
          <w:rFonts w:ascii="Times New Roman" w:eastAsia="Times New Roman" w:hAnsi="Times New Roman"/>
          <w:i/>
          <w:color w:val="000000" w:themeColor="text1"/>
          <w:sz w:val="24"/>
          <w:szCs w:val="24"/>
          <w:lang w:val="en-GB"/>
        </w:rPr>
        <w:t>European Research on Management and Business Economics</w:t>
      </w:r>
      <w:r w:rsidRPr="00DE06B3">
        <w:rPr>
          <w:rFonts w:ascii="Times New Roman" w:eastAsia="Times New Roman" w:hAnsi="Times New Roman"/>
          <w:color w:val="000000" w:themeColor="text1"/>
          <w:sz w:val="24"/>
          <w:szCs w:val="24"/>
          <w:lang w:val="en-GB"/>
        </w:rPr>
        <w:t>, 27(1), p.100139. https://doi.org/10.1016/j.iedeen.2020.100139</w:t>
      </w:r>
    </w:p>
    <w:p w14:paraId="6168A312"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South, L., Saffo, D., Vitek, O., Dunne, C. and Borkin, M.A. (2022), June. Effective use of Likert scales in visualization evaluations: A systematic review. In </w:t>
      </w:r>
      <w:r w:rsidRPr="00DE06B3">
        <w:rPr>
          <w:rFonts w:ascii="Times New Roman" w:eastAsia="Times New Roman" w:hAnsi="Times New Roman"/>
          <w:i/>
          <w:color w:val="000000" w:themeColor="text1"/>
          <w:sz w:val="24"/>
          <w:szCs w:val="24"/>
          <w:lang w:val="en-GB"/>
        </w:rPr>
        <w:t>Computer Graphics Forum (Vol. 41, No. 3, pp. 43-55)</w:t>
      </w:r>
      <w:r w:rsidRPr="00DE06B3">
        <w:rPr>
          <w:rFonts w:ascii="Times New Roman" w:eastAsia="Times New Roman" w:hAnsi="Times New Roman"/>
          <w:color w:val="000000" w:themeColor="text1"/>
          <w:sz w:val="24"/>
          <w:szCs w:val="24"/>
          <w:lang w:val="en-GB"/>
        </w:rPr>
        <w:t>. https://doi.org/10.1111/cgf.14521</w:t>
      </w:r>
    </w:p>
    <w:p w14:paraId="0644C854"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Sustainabilityadvantage</w:t>
      </w:r>
      <w:proofErr w:type="spellEnd"/>
      <w:r w:rsidRPr="00DE06B3">
        <w:rPr>
          <w:rFonts w:ascii="Times New Roman" w:eastAsia="Times New Roman" w:hAnsi="Times New Roman"/>
          <w:color w:val="000000" w:themeColor="text1"/>
          <w:sz w:val="24"/>
          <w:szCs w:val="24"/>
          <w:lang w:val="en-GB"/>
        </w:rPr>
        <w:t xml:space="preserve"> (2024) </w:t>
      </w:r>
      <w:r w:rsidRPr="00DE06B3">
        <w:rPr>
          <w:rFonts w:ascii="Times New Roman" w:eastAsia="Times New Roman" w:hAnsi="Times New Roman"/>
          <w:i/>
          <w:color w:val="000000" w:themeColor="text1"/>
          <w:sz w:val="24"/>
          <w:szCs w:val="24"/>
          <w:lang w:val="en-GB"/>
        </w:rPr>
        <w:t xml:space="preserve">CSR Efforts Correlate with Employee Engagement, </w:t>
      </w:r>
      <w:r w:rsidRPr="00DE06B3">
        <w:rPr>
          <w:rFonts w:ascii="Times New Roman" w:eastAsia="Times New Roman" w:hAnsi="Times New Roman"/>
          <w:color w:val="000000" w:themeColor="text1"/>
          <w:sz w:val="24"/>
          <w:szCs w:val="24"/>
          <w:lang w:val="en-GB"/>
        </w:rPr>
        <w:t>Available at: https://sustainabilityadvantage.com/wp-content/uploads/2010/10/7-Dimensions-to-Company-CSR-Efforts.png (Accessed: 27th November, 2024)</w:t>
      </w:r>
    </w:p>
    <w:p w14:paraId="17C5E961"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Swaen, V., Demoulin, N. and Pauwels-Delassus, V. (2021). Impact of customers’ perceptions regarding corporate social responsibility and irresponsibility in the grocery retailing industry: The role of corporate reputation. </w:t>
      </w:r>
      <w:r w:rsidRPr="00DE06B3">
        <w:rPr>
          <w:rFonts w:ascii="Times New Roman" w:eastAsia="Times New Roman" w:hAnsi="Times New Roman"/>
          <w:i/>
          <w:color w:val="000000" w:themeColor="text1"/>
          <w:sz w:val="24"/>
          <w:szCs w:val="24"/>
          <w:lang w:val="en-GB"/>
        </w:rPr>
        <w:t>Journal of Business Research</w:t>
      </w:r>
      <w:r w:rsidRPr="00DE06B3">
        <w:rPr>
          <w:rFonts w:ascii="Times New Roman" w:eastAsia="Times New Roman" w:hAnsi="Times New Roman"/>
          <w:color w:val="000000" w:themeColor="text1"/>
          <w:sz w:val="24"/>
          <w:szCs w:val="24"/>
          <w:lang w:val="en-GB"/>
        </w:rPr>
        <w:t>, 131, pp.709-721. https://doi.org/10.1016/j.jbusres.2020.12.016</w:t>
      </w:r>
    </w:p>
    <w:p w14:paraId="1E96DDD2"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Szegedi, K., Németh, T. and Körtvési, D. (2023). Employer branding in the fashion industry: CSR actions by fashion SMEs. </w:t>
      </w:r>
      <w:r w:rsidRPr="00DE06B3">
        <w:rPr>
          <w:rFonts w:ascii="Times New Roman" w:eastAsia="Times New Roman" w:hAnsi="Times New Roman"/>
          <w:i/>
          <w:color w:val="000000" w:themeColor="text1"/>
          <w:sz w:val="24"/>
          <w:szCs w:val="24"/>
          <w:lang w:val="en-GB"/>
        </w:rPr>
        <w:t>Sustainability</w:t>
      </w:r>
      <w:r w:rsidRPr="00DE06B3">
        <w:rPr>
          <w:rFonts w:ascii="Times New Roman" w:eastAsia="Times New Roman" w:hAnsi="Times New Roman"/>
          <w:color w:val="000000" w:themeColor="text1"/>
          <w:sz w:val="24"/>
          <w:szCs w:val="24"/>
          <w:lang w:val="en-GB"/>
        </w:rPr>
        <w:t>, 15(3), p.1827. https://doi.org/10.3390/su40-11031827</w:t>
      </w:r>
    </w:p>
    <w:p w14:paraId="1CC881E1"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Taherdoost</w:t>
      </w:r>
      <w:proofErr w:type="spellEnd"/>
      <w:r w:rsidRPr="00DE06B3">
        <w:rPr>
          <w:rFonts w:ascii="Times New Roman" w:eastAsia="Times New Roman" w:hAnsi="Times New Roman"/>
          <w:color w:val="000000" w:themeColor="text1"/>
          <w:sz w:val="24"/>
          <w:szCs w:val="24"/>
          <w:lang w:val="en-GB"/>
        </w:rPr>
        <w:t xml:space="preserve">, H. (2022). What are different research approaches? Comprehensive Review of Qualitative, quantitative, and mixed method research, their applications, types, and limitations. </w:t>
      </w:r>
      <w:r w:rsidRPr="00DE06B3">
        <w:rPr>
          <w:rFonts w:ascii="Times New Roman" w:eastAsia="Times New Roman" w:hAnsi="Times New Roman"/>
          <w:i/>
          <w:color w:val="000000" w:themeColor="text1"/>
          <w:sz w:val="24"/>
          <w:szCs w:val="24"/>
          <w:lang w:val="en-GB"/>
        </w:rPr>
        <w:t>Journal of Management Science &amp; Engineering Research, 5</w:t>
      </w:r>
      <w:r w:rsidRPr="00DE06B3">
        <w:rPr>
          <w:rFonts w:ascii="Times New Roman" w:eastAsia="Times New Roman" w:hAnsi="Times New Roman"/>
          <w:color w:val="000000" w:themeColor="text1"/>
          <w:sz w:val="24"/>
          <w:szCs w:val="24"/>
          <w:lang w:val="en-GB"/>
        </w:rPr>
        <w:t>(1), pp.53-63. https://doi.org/10.30564/jmser.v5i1.4538</w:t>
      </w:r>
    </w:p>
    <w:p w14:paraId="532B5E3E"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Tahir, R., Athar, M.R. and Afzal, A. (2020). The impact of greenwashing practices on green employee behaviour: Mediating role of employee value orientation and green psychological </w:t>
      </w:r>
      <w:r w:rsidRPr="00DE06B3">
        <w:rPr>
          <w:rFonts w:ascii="Times New Roman" w:eastAsia="Times New Roman" w:hAnsi="Times New Roman"/>
          <w:color w:val="000000" w:themeColor="text1"/>
          <w:sz w:val="24"/>
          <w:szCs w:val="24"/>
          <w:lang w:val="en-GB"/>
        </w:rPr>
        <w:lastRenderedPageBreak/>
        <w:t xml:space="preserve">climate. </w:t>
      </w:r>
      <w:r w:rsidRPr="00DE06B3">
        <w:rPr>
          <w:rFonts w:ascii="Times New Roman" w:eastAsia="Times New Roman" w:hAnsi="Times New Roman"/>
          <w:i/>
          <w:color w:val="000000" w:themeColor="text1"/>
          <w:sz w:val="24"/>
          <w:szCs w:val="24"/>
          <w:lang w:val="en-GB"/>
        </w:rPr>
        <w:t>Cogent Business &amp; Management</w:t>
      </w:r>
      <w:r w:rsidRPr="00DE06B3">
        <w:rPr>
          <w:rFonts w:ascii="Times New Roman" w:eastAsia="Times New Roman" w:hAnsi="Times New Roman"/>
          <w:color w:val="000000" w:themeColor="text1"/>
          <w:sz w:val="24"/>
          <w:szCs w:val="24"/>
          <w:lang w:val="en-GB"/>
        </w:rPr>
        <w:t>, 7(1), p.1781996. https://doi.org/10.1080/23311975.2020.1781996</w:t>
      </w:r>
    </w:p>
    <w:p w14:paraId="41CB51A1"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Tang, H., Rasool, Z., Khan, A.I., Khan, A.A., Khan, M.A. and Azaz, G.A. (2021). The Impact of Private Standards on Corporate Social Responsibility Compliance and Rural Workers’ Motivation in Developing Countries: A Study of Mango Farms in Pakistan. </w:t>
      </w:r>
      <w:r w:rsidRPr="00DE06B3">
        <w:rPr>
          <w:rFonts w:ascii="Times New Roman" w:eastAsia="Times New Roman" w:hAnsi="Times New Roman"/>
          <w:i/>
          <w:color w:val="000000" w:themeColor="text1"/>
          <w:sz w:val="24"/>
          <w:szCs w:val="24"/>
          <w:lang w:val="en-GB"/>
        </w:rPr>
        <w:t>International Journal of Food Science</w:t>
      </w:r>
      <w:r w:rsidRPr="00DE06B3">
        <w:rPr>
          <w:rFonts w:ascii="Times New Roman" w:eastAsia="Times New Roman" w:hAnsi="Times New Roman"/>
          <w:color w:val="000000" w:themeColor="text1"/>
          <w:sz w:val="24"/>
          <w:szCs w:val="24"/>
          <w:lang w:val="en-GB"/>
        </w:rPr>
        <w:t>, 2021(1), p.9985784. https://doi.org/10.1155/2021/9985784</w:t>
      </w:r>
    </w:p>
    <w:p w14:paraId="300776EA"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Tanujaya</w:t>
      </w:r>
      <w:proofErr w:type="spellEnd"/>
      <w:r w:rsidRPr="00DE06B3">
        <w:rPr>
          <w:rFonts w:ascii="Times New Roman" w:eastAsia="Times New Roman" w:hAnsi="Times New Roman"/>
          <w:color w:val="000000" w:themeColor="text1"/>
          <w:sz w:val="24"/>
          <w:szCs w:val="24"/>
          <w:lang w:val="en-GB"/>
        </w:rPr>
        <w:t xml:space="preserve">, B., </w:t>
      </w:r>
      <w:proofErr w:type="spellStart"/>
      <w:r w:rsidRPr="00DE06B3">
        <w:rPr>
          <w:rFonts w:ascii="Times New Roman" w:eastAsia="Times New Roman" w:hAnsi="Times New Roman"/>
          <w:color w:val="000000" w:themeColor="text1"/>
          <w:sz w:val="24"/>
          <w:szCs w:val="24"/>
          <w:lang w:val="en-GB"/>
        </w:rPr>
        <w:t>Prahmana</w:t>
      </w:r>
      <w:proofErr w:type="spellEnd"/>
      <w:r w:rsidRPr="00DE06B3">
        <w:rPr>
          <w:rFonts w:ascii="Times New Roman" w:eastAsia="Times New Roman" w:hAnsi="Times New Roman"/>
          <w:color w:val="000000" w:themeColor="text1"/>
          <w:sz w:val="24"/>
          <w:szCs w:val="24"/>
          <w:lang w:val="en-GB"/>
        </w:rPr>
        <w:t xml:space="preserve">, R.C.I. and Mumu, J. (2022). Likert scale in social sciences research: Problems and difficulties. </w:t>
      </w:r>
      <w:r w:rsidRPr="00DE06B3">
        <w:rPr>
          <w:rFonts w:ascii="Times New Roman" w:eastAsia="Times New Roman" w:hAnsi="Times New Roman"/>
          <w:i/>
          <w:color w:val="000000" w:themeColor="text1"/>
          <w:sz w:val="24"/>
          <w:szCs w:val="24"/>
          <w:lang w:val="en-GB"/>
        </w:rPr>
        <w:t>FWU Journal of Social Sciences, 16</w:t>
      </w:r>
      <w:r w:rsidRPr="00DE06B3">
        <w:rPr>
          <w:rFonts w:ascii="Times New Roman" w:eastAsia="Times New Roman" w:hAnsi="Times New Roman"/>
          <w:color w:val="000000" w:themeColor="text1"/>
          <w:sz w:val="24"/>
          <w:szCs w:val="24"/>
          <w:lang w:val="en-GB"/>
        </w:rPr>
        <w:t>(4), pp.89-101. http://doi.org/10.51709/19951272/Winter2022/7</w:t>
      </w:r>
    </w:p>
    <w:p w14:paraId="2969B84A"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Teresi, J.A., Yu, X., Stewart, A.L. and Hays, R.D. (2022). Guidelines for designing and evaluating feasibility pilot studies. </w:t>
      </w:r>
      <w:r w:rsidRPr="00DE06B3">
        <w:rPr>
          <w:rFonts w:ascii="Times New Roman" w:eastAsia="Times New Roman" w:hAnsi="Times New Roman"/>
          <w:i/>
          <w:color w:val="000000" w:themeColor="text1"/>
          <w:sz w:val="24"/>
          <w:szCs w:val="24"/>
          <w:lang w:val="en-GB"/>
        </w:rPr>
        <w:t>Medical care, 60</w:t>
      </w:r>
      <w:r w:rsidRPr="00DE06B3">
        <w:rPr>
          <w:rFonts w:ascii="Times New Roman" w:eastAsia="Times New Roman" w:hAnsi="Times New Roman"/>
          <w:color w:val="000000" w:themeColor="text1"/>
          <w:sz w:val="24"/>
          <w:szCs w:val="24"/>
          <w:lang w:val="en-GB"/>
        </w:rPr>
        <w:t>(1), pp.95-103. DOI: 10.1097/MLR.0000000000001664</w:t>
      </w:r>
    </w:p>
    <w:p w14:paraId="57CFBB15"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Tescoplc</w:t>
      </w:r>
      <w:proofErr w:type="spellEnd"/>
      <w:r w:rsidRPr="00DE06B3">
        <w:rPr>
          <w:rFonts w:ascii="Times New Roman" w:eastAsia="Times New Roman" w:hAnsi="Times New Roman"/>
          <w:color w:val="000000" w:themeColor="text1"/>
          <w:sz w:val="24"/>
          <w:szCs w:val="24"/>
          <w:lang w:val="en-GB"/>
        </w:rPr>
        <w:t xml:space="preserve"> (2024) </w:t>
      </w:r>
      <w:r w:rsidRPr="00DE06B3">
        <w:rPr>
          <w:rFonts w:ascii="Times New Roman" w:eastAsia="Times New Roman" w:hAnsi="Times New Roman"/>
          <w:i/>
          <w:color w:val="000000" w:themeColor="text1"/>
          <w:sz w:val="24"/>
          <w:szCs w:val="24"/>
          <w:lang w:val="en-GB"/>
        </w:rPr>
        <w:t xml:space="preserve">Serving customers, communities and planet a little better every day. </w:t>
      </w:r>
      <w:r w:rsidRPr="00DE06B3">
        <w:rPr>
          <w:rFonts w:ascii="Times New Roman" w:eastAsia="Times New Roman" w:hAnsi="Times New Roman"/>
          <w:color w:val="000000" w:themeColor="text1"/>
          <w:sz w:val="24"/>
          <w:szCs w:val="24"/>
          <w:lang w:val="en-GB"/>
        </w:rPr>
        <w:t>Available at: https://www.tescoplc.com/sustainability (Accessed: 27th November, 2024)</w:t>
      </w:r>
    </w:p>
    <w:p w14:paraId="57490A6A"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Thestepstonegroup</w:t>
      </w:r>
      <w:proofErr w:type="spellEnd"/>
      <w:r w:rsidRPr="00DE06B3">
        <w:rPr>
          <w:rFonts w:ascii="Times New Roman" w:eastAsia="Times New Roman" w:hAnsi="Times New Roman"/>
          <w:color w:val="000000" w:themeColor="text1"/>
          <w:sz w:val="24"/>
          <w:szCs w:val="24"/>
          <w:lang w:val="en-GB"/>
        </w:rPr>
        <w:t xml:space="preserve"> (2023) </w:t>
      </w:r>
      <w:r w:rsidRPr="00DE06B3">
        <w:rPr>
          <w:rFonts w:ascii="Times New Roman" w:eastAsia="Times New Roman" w:hAnsi="Times New Roman"/>
          <w:i/>
          <w:color w:val="000000" w:themeColor="text1"/>
          <w:sz w:val="24"/>
          <w:szCs w:val="24"/>
          <w:lang w:val="en-GB"/>
        </w:rPr>
        <w:t xml:space="preserve">Sustainability in the job market 2023: how it relates to employer attractiveness according to German and UK workers, </w:t>
      </w:r>
      <w:r w:rsidRPr="00DE06B3">
        <w:rPr>
          <w:rFonts w:ascii="Times New Roman" w:eastAsia="Times New Roman" w:hAnsi="Times New Roman"/>
          <w:color w:val="000000" w:themeColor="text1"/>
          <w:sz w:val="24"/>
          <w:szCs w:val="24"/>
          <w:lang w:val="en-GB"/>
        </w:rPr>
        <w:t>Available at: https://www.thestepstonegroup.com/english/insights/articles/sustainability-in-the-job-market-2023-how-it-relates-to-employer-attractiveness-according-to-german-and-uk-workers/#:~:text=68%25%20of%20German%20and%2066,respondents%20also%20see%20higher%20productivity. (Accessed: 27th November, 2024)</w:t>
      </w:r>
    </w:p>
    <w:p w14:paraId="28217307"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Waitrosememorystore</w:t>
      </w:r>
      <w:proofErr w:type="spellEnd"/>
      <w:r w:rsidRPr="00DE06B3">
        <w:rPr>
          <w:rFonts w:ascii="Times New Roman" w:eastAsia="Times New Roman" w:hAnsi="Times New Roman"/>
          <w:color w:val="000000" w:themeColor="text1"/>
          <w:sz w:val="24"/>
          <w:szCs w:val="24"/>
          <w:lang w:val="en-GB"/>
        </w:rPr>
        <w:t xml:space="preserve"> (2024) </w:t>
      </w:r>
      <w:r w:rsidRPr="00DE06B3">
        <w:rPr>
          <w:rFonts w:ascii="Times New Roman" w:eastAsia="Times New Roman" w:hAnsi="Times New Roman"/>
          <w:i/>
          <w:color w:val="000000" w:themeColor="text1"/>
          <w:sz w:val="24"/>
          <w:szCs w:val="24"/>
          <w:lang w:val="en-GB"/>
        </w:rPr>
        <w:t xml:space="preserve">Golden Jubilee Trust, </w:t>
      </w:r>
      <w:r w:rsidRPr="00DE06B3">
        <w:rPr>
          <w:rFonts w:ascii="Times New Roman" w:eastAsia="Times New Roman" w:hAnsi="Times New Roman"/>
          <w:color w:val="000000" w:themeColor="text1"/>
          <w:sz w:val="24"/>
          <w:szCs w:val="24"/>
          <w:lang w:val="en-GB"/>
        </w:rPr>
        <w:t>Available at: https://waitrosememorystore.org.uk/content/category/community/waitrose-community/supporting-the-community/golden-jubilee-trust (Accessed: 27th November, 2024)</w:t>
      </w:r>
    </w:p>
    <w:p w14:paraId="2646AA50"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Wang, Y., Yekini, K., Babajide, B. and Kessy, M. (2022). Antecedents of corporate social responsibility disclosure: evidence from the UK extractive and retail sector. </w:t>
      </w:r>
      <w:r w:rsidRPr="00DE06B3">
        <w:rPr>
          <w:rFonts w:ascii="Times New Roman" w:eastAsia="Times New Roman" w:hAnsi="Times New Roman"/>
          <w:i/>
          <w:color w:val="000000" w:themeColor="text1"/>
          <w:sz w:val="24"/>
          <w:szCs w:val="24"/>
          <w:lang w:val="en-GB"/>
        </w:rPr>
        <w:t>International Journal of Accounting &amp; Information Management</w:t>
      </w:r>
      <w:r w:rsidRPr="00DE06B3">
        <w:rPr>
          <w:rFonts w:ascii="Times New Roman" w:eastAsia="Times New Roman" w:hAnsi="Times New Roman"/>
          <w:color w:val="000000" w:themeColor="text1"/>
          <w:sz w:val="24"/>
          <w:szCs w:val="24"/>
          <w:lang w:val="en-GB"/>
        </w:rPr>
        <w:t>, 30(2), pp.161-188. https://doi.org/10.1108/IJAIM-08-2021-0158</w:t>
      </w:r>
    </w:p>
    <w:p w14:paraId="00007F94" w14:textId="77777777" w:rsidR="006A05C3" w:rsidRPr="00DE06B3" w:rsidRDefault="006A05C3" w:rsidP="00354DC9">
      <w:pPr>
        <w:spacing w:before="200" w:after="200" w:line="360" w:lineRule="auto"/>
        <w:jc w:val="both"/>
        <w:rPr>
          <w:rFonts w:ascii="Times New Roman" w:eastAsia="Times New Roman" w:hAnsi="Times New Roman" w:cs="Times New Roman"/>
          <w:sz w:val="24"/>
          <w:szCs w:val="24"/>
          <w:lang w:val="en-GB"/>
        </w:rPr>
      </w:pPr>
      <w:r w:rsidRPr="00DE06B3">
        <w:rPr>
          <w:rFonts w:ascii="Times New Roman" w:eastAsia="Times New Roman" w:hAnsi="Times New Roman" w:cs="Times New Roman"/>
          <w:sz w:val="24"/>
          <w:szCs w:val="24"/>
          <w:lang w:val="en-GB"/>
        </w:rPr>
        <w:lastRenderedPageBreak/>
        <w:t xml:space="preserve">Wang, Y., Yekini, K., Babajide, B. and Kessy, M. (2022). Antecedents of corporate social responsibility disclosure: evidence from the UK extractive and retail sector. </w:t>
      </w:r>
      <w:r w:rsidRPr="00DE06B3">
        <w:rPr>
          <w:rFonts w:ascii="Times New Roman" w:eastAsia="Times New Roman" w:hAnsi="Times New Roman" w:cs="Times New Roman"/>
          <w:i/>
          <w:iCs/>
          <w:sz w:val="24"/>
          <w:szCs w:val="24"/>
          <w:lang w:val="en-GB"/>
        </w:rPr>
        <w:t>International Journal of Accounting &amp; Information Management, 30</w:t>
      </w:r>
      <w:r w:rsidRPr="00DE06B3">
        <w:rPr>
          <w:rFonts w:ascii="Times New Roman" w:eastAsia="Times New Roman" w:hAnsi="Times New Roman" w:cs="Times New Roman"/>
          <w:sz w:val="24"/>
          <w:szCs w:val="24"/>
          <w:lang w:val="en-GB"/>
        </w:rPr>
        <w:t>(2), pp.161-188. https://doi.org/10.1108/IJAIM-08-2021-0158</w:t>
      </w:r>
    </w:p>
    <w:p w14:paraId="2E2B134E"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proofErr w:type="spellStart"/>
      <w:r w:rsidRPr="00DE06B3">
        <w:rPr>
          <w:rFonts w:ascii="Times New Roman" w:eastAsia="Times New Roman" w:hAnsi="Times New Roman"/>
          <w:color w:val="000000" w:themeColor="text1"/>
          <w:sz w:val="24"/>
          <w:szCs w:val="24"/>
          <w:lang w:val="en-GB"/>
        </w:rPr>
        <w:t>Wardropper</w:t>
      </w:r>
      <w:proofErr w:type="spellEnd"/>
      <w:r w:rsidRPr="00DE06B3">
        <w:rPr>
          <w:rFonts w:ascii="Times New Roman" w:eastAsia="Times New Roman" w:hAnsi="Times New Roman"/>
          <w:color w:val="000000" w:themeColor="text1"/>
          <w:sz w:val="24"/>
          <w:szCs w:val="24"/>
          <w:lang w:val="en-GB"/>
        </w:rPr>
        <w:t xml:space="preserve">, C.B., Dayer, A.A., Goebel, M.S. and Martin, V.Y. (2021). Conducting conservation social science surveys online. </w:t>
      </w:r>
      <w:r w:rsidRPr="00DE06B3">
        <w:rPr>
          <w:rFonts w:ascii="Times New Roman" w:eastAsia="Times New Roman" w:hAnsi="Times New Roman"/>
          <w:i/>
          <w:color w:val="000000" w:themeColor="text1"/>
          <w:sz w:val="24"/>
          <w:szCs w:val="24"/>
          <w:lang w:val="en-GB"/>
        </w:rPr>
        <w:t>Conservation Biology, 35</w:t>
      </w:r>
      <w:r w:rsidRPr="00DE06B3">
        <w:rPr>
          <w:rFonts w:ascii="Times New Roman" w:eastAsia="Times New Roman" w:hAnsi="Times New Roman"/>
          <w:color w:val="000000" w:themeColor="text1"/>
          <w:sz w:val="24"/>
          <w:szCs w:val="24"/>
          <w:lang w:val="en-GB"/>
        </w:rPr>
        <w:t>(5), pp.1650-1658. https://doi.org/10.1111/cobi.13747</w:t>
      </w:r>
    </w:p>
    <w:p w14:paraId="45905634" w14:textId="77777777" w:rsidR="006A05C3" w:rsidRPr="00DE06B3" w:rsidRDefault="006A05C3" w:rsidP="007D12DD">
      <w:pPr>
        <w:spacing w:before="200" w:after="200" w:line="360" w:lineRule="auto"/>
        <w:jc w:val="both"/>
        <w:rPr>
          <w:rFonts w:ascii="Times New Roman" w:eastAsia="Times New Roman" w:hAnsi="Times New Roman"/>
          <w:color w:val="000000" w:themeColor="text1"/>
          <w:sz w:val="24"/>
          <w:szCs w:val="24"/>
          <w:lang w:val="en-GB"/>
        </w:rPr>
      </w:pPr>
      <w:r w:rsidRPr="00DE06B3">
        <w:rPr>
          <w:rFonts w:ascii="Times New Roman" w:eastAsia="Times New Roman" w:hAnsi="Times New Roman"/>
          <w:color w:val="000000" w:themeColor="text1"/>
          <w:sz w:val="24"/>
          <w:szCs w:val="24"/>
          <w:lang w:val="en-GB"/>
        </w:rPr>
        <w:t xml:space="preserve">Zacher, H. and Rudolph, C.W. (2021). Relationships between psychological contract breach and employee well‐being and career‐related </w:t>
      </w:r>
      <w:proofErr w:type="spellStart"/>
      <w:r w:rsidRPr="00DE06B3">
        <w:rPr>
          <w:rFonts w:ascii="Times New Roman" w:eastAsia="Times New Roman" w:hAnsi="Times New Roman"/>
          <w:color w:val="000000" w:themeColor="text1"/>
          <w:sz w:val="24"/>
          <w:szCs w:val="24"/>
          <w:lang w:val="en-GB"/>
        </w:rPr>
        <w:t>behavior</w:t>
      </w:r>
      <w:proofErr w:type="spellEnd"/>
      <w:r w:rsidRPr="00DE06B3">
        <w:rPr>
          <w:rFonts w:ascii="Times New Roman" w:eastAsia="Times New Roman" w:hAnsi="Times New Roman"/>
          <w:color w:val="000000" w:themeColor="text1"/>
          <w:sz w:val="24"/>
          <w:szCs w:val="24"/>
          <w:lang w:val="en-GB"/>
        </w:rPr>
        <w:t xml:space="preserve">: The role of occupational future time perspective. </w:t>
      </w:r>
      <w:r w:rsidRPr="00DE06B3">
        <w:rPr>
          <w:rFonts w:ascii="Times New Roman" w:eastAsia="Times New Roman" w:hAnsi="Times New Roman"/>
          <w:i/>
          <w:color w:val="000000" w:themeColor="text1"/>
          <w:sz w:val="24"/>
          <w:szCs w:val="24"/>
          <w:lang w:val="en-GB"/>
        </w:rPr>
        <w:t xml:space="preserve">Journal of Organizational </w:t>
      </w:r>
      <w:proofErr w:type="spellStart"/>
      <w:r w:rsidRPr="00DE06B3">
        <w:rPr>
          <w:rFonts w:ascii="Times New Roman" w:eastAsia="Times New Roman" w:hAnsi="Times New Roman"/>
          <w:i/>
          <w:color w:val="000000" w:themeColor="text1"/>
          <w:sz w:val="24"/>
          <w:szCs w:val="24"/>
          <w:lang w:val="en-GB"/>
        </w:rPr>
        <w:t>Behavior</w:t>
      </w:r>
      <w:proofErr w:type="spellEnd"/>
      <w:r w:rsidRPr="00DE06B3">
        <w:rPr>
          <w:rFonts w:ascii="Times New Roman" w:eastAsia="Times New Roman" w:hAnsi="Times New Roman"/>
          <w:i/>
          <w:color w:val="000000" w:themeColor="text1"/>
          <w:sz w:val="24"/>
          <w:szCs w:val="24"/>
          <w:lang w:val="en-GB"/>
        </w:rPr>
        <w:t>, 42</w:t>
      </w:r>
      <w:r w:rsidRPr="00DE06B3">
        <w:rPr>
          <w:rFonts w:ascii="Times New Roman" w:eastAsia="Times New Roman" w:hAnsi="Times New Roman"/>
          <w:color w:val="000000" w:themeColor="text1"/>
          <w:sz w:val="24"/>
          <w:szCs w:val="24"/>
          <w:lang w:val="en-GB"/>
        </w:rPr>
        <w:t>(1), pp.84-99. https://doi.org/10.1002/job.2495</w:t>
      </w:r>
    </w:p>
    <w:p w14:paraId="24E58330" w14:textId="77777777" w:rsidR="001079FF" w:rsidRPr="00DE06B3" w:rsidRDefault="00D11E86">
      <w:pPr>
        <w:spacing w:before="200" w:line="360" w:lineRule="auto"/>
        <w:jc w:val="both"/>
        <w:rPr>
          <w:rFonts w:ascii="Times New Roman" w:eastAsia="Times New Roman" w:hAnsi="Times New Roman" w:cs="Times New Roman"/>
          <w:b/>
          <w:color w:val="000000" w:themeColor="text1"/>
          <w:sz w:val="24"/>
          <w:szCs w:val="24"/>
          <w:lang w:val="en-GB"/>
        </w:rPr>
      </w:pPr>
      <w:r w:rsidRPr="00DE06B3">
        <w:rPr>
          <w:color w:val="000000" w:themeColor="text1"/>
          <w:lang w:val="en-GB"/>
        </w:rPr>
        <w:br w:type="page"/>
      </w:r>
    </w:p>
    <w:p w14:paraId="13E692D8" w14:textId="77777777" w:rsidR="001079FF" w:rsidRPr="00DE06B3" w:rsidRDefault="00D11E86" w:rsidP="00285434">
      <w:pPr>
        <w:pStyle w:val="Heading1"/>
        <w:rPr>
          <w:lang w:val="en-GB"/>
        </w:rPr>
      </w:pPr>
      <w:bookmarkStart w:id="98" w:name="_Toc184251479"/>
      <w:r w:rsidRPr="00DE06B3">
        <w:rPr>
          <w:lang w:val="en-GB"/>
        </w:rPr>
        <w:lastRenderedPageBreak/>
        <w:t>Appendices</w:t>
      </w:r>
      <w:bookmarkEnd w:id="98"/>
    </w:p>
    <w:p w14:paraId="0F9C2A1C" w14:textId="77777777" w:rsidR="001079FF" w:rsidRPr="00DE06B3" w:rsidRDefault="00D11E86" w:rsidP="00285434">
      <w:pPr>
        <w:pStyle w:val="Heading2"/>
        <w:rPr>
          <w:color w:val="000000" w:themeColor="text1"/>
          <w:lang w:val="en-GB"/>
        </w:rPr>
      </w:pPr>
      <w:bookmarkStart w:id="99" w:name="_Toc184251480"/>
      <w:r w:rsidRPr="00DE06B3">
        <w:rPr>
          <w:color w:val="000000" w:themeColor="text1"/>
          <w:lang w:val="en-GB"/>
        </w:rPr>
        <w:t>Appendix 1: Ethics form</w:t>
      </w:r>
      <w:bookmarkEnd w:id="99"/>
    </w:p>
    <w:p w14:paraId="376D2894" w14:textId="77777777" w:rsidR="00B9186D" w:rsidRPr="00DE06B3" w:rsidRDefault="00B9186D" w:rsidP="00B9186D">
      <w:pPr>
        <w:tabs>
          <w:tab w:val="left" w:pos="5103"/>
        </w:tabs>
        <w:jc w:val="center"/>
        <w:rPr>
          <w:b/>
          <w:bCs/>
          <w:color w:val="000000" w:themeColor="text1"/>
          <w:sz w:val="24"/>
          <w:szCs w:val="24"/>
          <w:lang w:val="en-GB"/>
        </w:rPr>
      </w:pPr>
      <w:r w:rsidRPr="00DE06B3">
        <w:rPr>
          <w:b/>
          <w:bCs/>
          <w:color w:val="000000" w:themeColor="text1"/>
          <w:sz w:val="24"/>
          <w:szCs w:val="24"/>
          <w:lang w:val="en-GB"/>
        </w:rPr>
        <w:t>APPLICATION FOR ETHICAL APPROVAL</w:t>
      </w:r>
    </w:p>
    <w:p w14:paraId="71BA8436" w14:textId="77777777" w:rsidR="00B9186D" w:rsidRPr="00DE06B3" w:rsidRDefault="00B9186D" w:rsidP="00B9186D">
      <w:pPr>
        <w:tabs>
          <w:tab w:val="left" w:pos="5103"/>
        </w:tabs>
        <w:ind w:right="282"/>
        <w:jc w:val="center"/>
        <w:rPr>
          <w:b/>
          <w:bCs/>
          <w:color w:val="000000" w:themeColor="text1"/>
          <w:lang w:val="en-GB"/>
        </w:rPr>
      </w:pPr>
    </w:p>
    <w:p w14:paraId="1B6F12A4" w14:textId="77777777" w:rsidR="00B9186D" w:rsidRPr="00DE06B3" w:rsidRDefault="00B9186D" w:rsidP="00B9186D">
      <w:pPr>
        <w:tabs>
          <w:tab w:val="left" w:pos="5103"/>
        </w:tabs>
        <w:ind w:right="282"/>
        <w:jc w:val="both"/>
        <w:rPr>
          <w:b/>
          <w:bCs/>
          <w:color w:val="000000" w:themeColor="text1"/>
          <w:lang w:val="en-GB"/>
        </w:rPr>
      </w:pPr>
      <w:r w:rsidRPr="00DE06B3">
        <w:rPr>
          <w:b/>
          <w:bCs/>
          <w:color w:val="000000" w:themeColor="text1"/>
          <w:lang w:val="en-GB"/>
        </w:rPr>
        <w:t xml:space="preserve">In order for research to result in benefit and minimise risk of harm, it must be conducted ethically. </w:t>
      </w:r>
    </w:p>
    <w:p w14:paraId="0F2ADD58" w14:textId="77777777" w:rsidR="00B9186D" w:rsidRPr="00DE06B3" w:rsidRDefault="00B9186D" w:rsidP="00B9186D">
      <w:pPr>
        <w:tabs>
          <w:tab w:val="left" w:pos="5103"/>
        </w:tabs>
        <w:ind w:right="282"/>
        <w:jc w:val="center"/>
        <w:rPr>
          <w:b/>
          <w:bCs/>
          <w:color w:val="000000" w:themeColor="text1"/>
          <w:sz w:val="16"/>
          <w:szCs w:val="16"/>
          <w:lang w:val="en-GB"/>
        </w:rPr>
      </w:pPr>
    </w:p>
    <w:p w14:paraId="7A7A428C" w14:textId="77777777" w:rsidR="00B9186D" w:rsidRPr="00DE06B3" w:rsidRDefault="00B9186D" w:rsidP="00B9186D">
      <w:pPr>
        <w:tabs>
          <w:tab w:val="left" w:pos="5103"/>
        </w:tabs>
        <w:ind w:right="282"/>
        <w:jc w:val="both"/>
        <w:rPr>
          <w:color w:val="000000" w:themeColor="text1"/>
          <w:lang w:val="en-GB"/>
        </w:rPr>
      </w:pPr>
      <w:r w:rsidRPr="00DE06B3">
        <w:rPr>
          <w:color w:val="000000" w:themeColor="text1"/>
          <w:lang w:val="en-GB"/>
        </w:rPr>
        <w:t xml:space="preserve">The University follows the OECD Frascati manual definition of </w:t>
      </w:r>
      <w:r w:rsidRPr="00DE06B3">
        <w:rPr>
          <w:b/>
          <w:color w:val="000000" w:themeColor="text1"/>
          <w:lang w:val="en-GB"/>
        </w:rPr>
        <w:t>research activity</w:t>
      </w:r>
      <w:r w:rsidRPr="00DE06B3">
        <w:rPr>
          <w:color w:val="000000" w:themeColor="text1"/>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F57DCEF" w14:textId="77777777" w:rsidR="00B9186D" w:rsidRPr="00DE06B3" w:rsidRDefault="00B9186D" w:rsidP="00B9186D">
      <w:pPr>
        <w:tabs>
          <w:tab w:val="left" w:pos="5103"/>
        </w:tabs>
        <w:ind w:right="282"/>
        <w:jc w:val="both"/>
        <w:rPr>
          <w:color w:val="000000" w:themeColor="text1"/>
          <w:lang w:val="en-GB"/>
        </w:rPr>
      </w:pPr>
    </w:p>
    <w:p w14:paraId="28C3A234" w14:textId="77777777" w:rsidR="00B9186D" w:rsidRPr="00DE06B3" w:rsidRDefault="00B9186D" w:rsidP="00B9186D">
      <w:pPr>
        <w:tabs>
          <w:tab w:val="left" w:pos="5103"/>
        </w:tabs>
        <w:ind w:right="282"/>
        <w:jc w:val="both"/>
        <w:rPr>
          <w:color w:val="000000" w:themeColor="text1"/>
          <w:lang w:val="en-GB"/>
        </w:rPr>
      </w:pPr>
      <w:r w:rsidRPr="00DE06B3">
        <w:rPr>
          <w:color w:val="000000" w:themeColor="text1"/>
          <w:lang w:val="en-GB"/>
        </w:rPr>
        <w:t>The individual undertaking the research activity is known as the “principal researcher”.</w:t>
      </w:r>
    </w:p>
    <w:p w14:paraId="74327583" w14:textId="77777777" w:rsidR="00B9186D" w:rsidRPr="00DE06B3" w:rsidRDefault="00B9186D" w:rsidP="00B9186D">
      <w:pPr>
        <w:tabs>
          <w:tab w:val="left" w:pos="5103"/>
        </w:tabs>
        <w:ind w:right="282"/>
        <w:jc w:val="both"/>
        <w:rPr>
          <w:color w:val="000000" w:themeColor="text1"/>
          <w:lang w:val="en-GB"/>
        </w:rPr>
      </w:pPr>
    </w:p>
    <w:p w14:paraId="4ED30D83" w14:textId="77777777" w:rsidR="00B9186D" w:rsidRPr="00DE06B3" w:rsidRDefault="00B9186D" w:rsidP="00B9186D">
      <w:pPr>
        <w:autoSpaceDE w:val="0"/>
        <w:autoSpaceDN w:val="0"/>
        <w:adjustRightInd w:val="0"/>
        <w:jc w:val="both"/>
        <w:rPr>
          <w:color w:val="000000" w:themeColor="text1"/>
          <w:lang w:val="en-GB"/>
        </w:rPr>
      </w:pPr>
      <w:r w:rsidRPr="00DE06B3">
        <w:rPr>
          <w:b/>
          <w:color w:val="000000" w:themeColor="text1"/>
          <w:lang w:val="en-GB"/>
        </w:rPr>
        <w:t>This form</w:t>
      </w:r>
      <w:r w:rsidRPr="00DE06B3">
        <w:rPr>
          <w:color w:val="000000" w:themeColor="text1"/>
          <w:lang w:val="en-GB"/>
        </w:rPr>
        <w:t xml:space="preserve"> </w:t>
      </w:r>
      <w:r w:rsidRPr="00DE06B3">
        <w:rPr>
          <w:b/>
          <w:color w:val="000000" w:themeColor="text1"/>
          <w:lang w:val="en-GB"/>
        </w:rPr>
        <w:t>must be completed and approved prior to undertaking any research activity.</w:t>
      </w:r>
      <w:r w:rsidRPr="00DE06B3">
        <w:rPr>
          <w:color w:val="000000" w:themeColor="text1"/>
          <w:lang w:val="en-GB"/>
        </w:rPr>
        <w:t xml:space="preserve"> </w:t>
      </w:r>
    </w:p>
    <w:p w14:paraId="11BA3C39" w14:textId="77777777" w:rsidR="00B9186D" w:rsidRPr="00DE06B3" w:rsidRDefault="00B9186D" w:rsidP="00B9186D">
      <w:pPr>
        <w:autoSpaceDE w:val="0"/>
        <w:autoSpaceDN w:val="0"/>
        <w:adjustRightInd w:val="0"/>
        <w:jc w:val="both"/>
        <w:rPr>
          <w:color w:val="000000" w:themeColor="text1"/>
          <w:lang w:val="en-GB"/>
        </w:rPr>
      </w:pPr>
    </w:p>
    <w:p w14:paraId="30A5242F" w14:textId="77777777" w:rsidR="00B9186D" w:rsidRPr="00DE06B3" w:rsidRDefault="00B9186D" w:rsidP="00B9186D">
      <w:pPr>
        <w:autoSpaceDE w:val="0"/>
        <w:autoSpaceDN w:val="0"/>
        <w:adjustRightInd w:val="0"/>
        <w:spacing w:after="240"/>
        <w:jc w:val="both"/>
        <w:rPr>
          <w:b/>
          <w:color w:val="000000" w:themeColor="text1"/>
          <w:lang w:val="en-GB"/>
        </w:rPr>
      </w:pPr>
      <w:r w:rsidRPr="00DE06B3">
        <w:rPr>
          <w:b/>
          <w:color w:val="000000" w:themeColor="text1"/>
          <w:lang w:val="en-G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1323F" w:rsidRPr="00DE06B3" w14:paraId="7F8E751B" w14:textId="77777777" w:rsidTr="00A13D54">
        <w:trPr>
          <w:trHeight w:val="439"/>
        </w:trPr>
        <w:tc>
          <w:tcPr>
            <w:tcW w:w="559" w:type="dxa"/>
            <w:shd w:val="clear" w:color="auto" w:fill="F2F2F2" w:themeFill="background1" w:themeFillShade="F2"/>
            <w:vAlign w:val="center"/>
          </w:tcPr>
          <w:p w14:paraId="4A69F1DF" w14:textId="77777777" w:rsidR="00B9186D" w:rsidRPr="00DE06B3" w:rsidRDefault="00B9186D" w:rsidP="00A13D54">
            <w:pPr>
              <w:rPr>
                <w:color w:val="000000" w:themeColor="text1"/>
                <w:lang w:val="en-GB"/>
              </w:rPr>
            </w:pPr>
            <w:r w:rsidRPr="00DE06B3">
              <w:rPr>
                <w:color w:val="000000" w:themeColor="text1"/>
                <w:lang w:val="en-GB"/>
              </w:rPr>
              <w:t>1</w:t>
            </w:r>
          </w:p>
        </w:tc>
        <w:tc>
          <w:tcPr>
            <w:tcW w:w="3253" w:type="dxa"/>
            <w:shd w:val="clear" w:color="auto" w:fill="F2F2F2" w:themeFill="background1" w:themeFillShade="F2"/>
            <w:vAlign w:val="center"/>
          </w:tcPr>
          <w:p w14:paraId="5D70C6D6" w14:textId="77777777" w:rsidR="00B9186D" w:rsidRPr="00DE06B3" w:rsidRDefault="00B9186D" w:rsidP="00A13D54">
            <w:pPr>
              <w:rPr>
                <w:color w:val="000000" w:themeColor="text1"/>
                <w:lang w:val="en-GB"/>
              </w:rPr>
            </w:pPr>
            <w:r w:rsidRPr="00DE06B3">
              <w:rPr>
                <w:color w:val="000000" w:themeColor="text1"/>
                <w:lang w:val="en-GB"/>
              </w:rPr>
              <w:t>Full Name:</w:t>
            </w:r>
          </w:p>
        </w:tc>
        <w:tc>
          <w:tcPr>
            <w:tcW w:w="6636" w:type="dxa"/>
            <w:vAlign w:val="center"/>
          </w:tcPr>
          <w:p w14:paraId="4A88DCE1" w14:textId="77777777" w:rsidR="00B9186D" w:rsidRPr="00DE06B3" w:rsidRDefault="00B9186D" w:rsidP="00A13D54">
            <w:pPr>
              <w:rPr>
                <w:color w:val="000000" w:themeColor="text1"/>
                <w:lang w:val="en-GB"/>
              </w:rPr>
            </w:pPr>
            <w:r w:rsidRPr="00DE06B3">
              <w:rPr>
                <w:color w:val="000000" w:themeColor="text1"/>
                <w:lang w:val="en-GB"/>
              </w:rPr>
              <w:t>MARSOOK KOTTADAN</w:t>
            </w:r>
          </w:p>
        </w:tc>
      </w:tr>
      <w:tr w:rsidR="0091323F" w:rsidRPr="00DE06B3" w14:paraId="153FAECC" w14:textId="77777777" w:rsidTr="00A13D54">
        <w:trPr>
          <w:cantSplit/>
          <w:trHeight w:val="340"/>
        </w:trPr>
        <w:tc>
          <w:tcPr>
            <w:tcW w:w="559" w:type="dxa"/>
            <w:shd w:val="clear" w:color="auto" w:fill="F2F2F2" w:themeFill="background1" w:themeFillShade="F2"/>
            <w:vAlign w:val="center"/>
          </w:tcPr>
          <w:p w14:paraId="172F970E" w14:textId="77777777" w:rsidR="00B9186D" w:rsidRPr="00DE06B3" w:rsidRDefault="00B9186D" w:rsidP="00A13D54">
            <w:pPr>
              <w:rPr>
                <w:color w:val="000000" w:themeColor="text1"/>
                <w:lang w:val="en-GB"/>
              </w:rPr>
            </w:pPr>
            <w:r w:rsidRPr="00DE06B3">
              <w:rPr>
                <w:color w:val="000000" w:themeColor="text1"/>
                <w:lang w:val="en-GB"/>
              </w:rPr>
              <w:t>2</w:t>
            </w:r>
          </w:p>
        </w:tc>
        <w:tc>
          <w:tcPr>
            <w:tcW w:w="3253" w:type="dxa"/>
            <w:shd w:val="clear" w:color="auto" w:fill="F2F2F2" w:themeFill="background1" w:themeFillShade="F2"/>
            <w:vAlign w:val="center"/>
          </w:tcPr>
          <w:p w14:paraId="17C2AC82" w14:textId="77777777" w:rsidR="00B9186D" w:rsidRPr="00DE06B3" w:rsidRDefault="00B9186D" w:rsidP="00A13D54">
            <w:pPr>
              <w:rPr>
                <w:color w:val="000000" w:themeColor="text1"/>
                <w:lang w:val="en-GB"/>
              </w:rPr>
            </w:pPr>
            <w:r w:rsidRPr="00DE06B3">
              <w:rPr>
                <w:color w:val="000000" w:themeColor="text1"/>
                <w:lang w:val="en-GB"/>
              </w:rPr>
              <w:t>Student Number:</w:t>
            </w:r>
          </w:p>
        </w:tc>
        <w:tc>
          <w:tcPr>
            <w:tcW w:w="6636" w:type="dxa"/>
            <w:vAlign w:val="center"/>
          </w:tcPr>
          <w:p w14:paraId="2260C873" w14:textId="77777777" w:rsidR="00B9186D" w:rsidRPr="00DE06B3" w:rsidRDefault="00B9186D" w:rsidP="00A13D54">
            <w:pPr>
              <w:rPr>
                <w:color w:val="000000" w:themeColor="text1"/>
                <w:lang w:val="en-GB"/>
              </w:rPr>
            </w:pPr>
          </w:p>
          <w:p w14:paraId="75F6B9B8" w14:textId="77777777" w:rsidR="00B9186D" w:rsidRPr="00DE06B3" w:rsidRDefault="00B9186D" w:rsidP="00A13D54">
            <w:pPr>
              <w:rPr>
                <w:color w:val="000000" w:themeColor="text1"/>
                <w:lang w:val="en-GB"/>
              </w:rPr>
            </w:pPr>
            <w:r w:rsidRPr="00DE06B3">
              <w:rPr>
                <w:color w:val="000000" w:themeColor="text1"/>
                <w:lang w:val="en-GB"/>
              </w:rPr>
              <w:t>2220272</w:t>
            </w:r>
          </w:p>
        </w:tc>
      </w:tr>
      <w:tr w:rsidR="0091323F" w:rsidRPr="00DE06B3" w14:paraId="174091A0" w14:textId="77777777" w:rsidTr="00A13D54">
        <w:trPr>
          <w:trHeight w:val="513"/>
        </w:trPr>
        <w:tc>
          <w:tcPr>
            <w:tcW w:w="559" w:type="dxa"/>
            <w:shd w:val="clear" w:color="auto" w:fill="F2F2F2" w:themeFill="background1" w:themeFillShade="F2"/>
            <w:vAlign w:val="center"/>
          </w:tcPr>
          <w:p w14:paraId="472191C4" w14:textId="77777777" w:rsidR="00B9186D" w:rsidRPr="00DE06B3" w:rsidRDefault="00B9186D" w:rsidP="00A13D54">
            <w:pPr>
              <w:rPr>
                <w:color w:val="000000" w:themeColor="text1"/>
                <w:lang w:val="en-GB"/>
              </w:rPr>
            </w:pPr>
            <w:r w:rsidRPr="00DE06B3">
              <w:rPr>
                <w:color w:val="000000" w:themeColor="text1"/>
                <w:lang w:val="en-GB"/>
              </w:rPr>
              <w:t>3</w:t>
            </w:r>
          </w:p>
        </w:tc>
        <w:tc>
          <w:tcPr>
            <w:tcW w:w="3253" w:type="dxa"/>
            <w:shd w:val="clear" w:color="auto" w:fill="F2F2F2" w:themeFill="background1" w:themeFillShade="F2"/>
            <w:vAlign w:val="center"/>
          </w:tcPr>
          <w:p w14:paraId="6DE1D4E2" w14:textId="77777777" w:rsidR="00B9186D" w:rsidRPr="00DE06B3" w:rsidRDefault="00B9186D" w:rsidP="00A13D54">
            <w:pPr>
              <w:rPr>
                <w:color w:val="000000" w:themeColor="text1"/>
                <w:lang w:val="en-GB"/>
              </w:rPr>
            </w:pPr>
            <w:r w:rsidRPr="00DE06B3">
              <w:rPr>
                <w:color w:val="000000" w:themeColor="text1"/>
                <w:lang w:val="en-GB"/>
              </w:rPr>
              <w:t>Email address:</w:t>
            </w:r>
          </w:p>
        </w:tc>
        <w:tc>
          <w:tcPr>
            <w:tcW w:w="6636" w:type="dxa"/>
            <w:vAlign w:val="center"/>
          </w:tcPr>
          <w:p w14:paraId="0BB0C349" w14:textId="77777777" w:rsidR="00B9186D" w:rsidRPr="00DE06B3" w:rsidRDefault="00B9186D" w:rsidP="00A13D54">
            <w:pPr>
              <w:rPr>
                <w:color w:val="000000" w:themeColor="text1"/>
                <w:lang w:val="en-GB"/>
              </w:rPr>
            </w:pPr>
            <w:r w:rsidRPr="00DE06B3">
              <w:rPr>
                <w:color w:val="000000" w:themeColor="text1"/>
                <w:lang w:val="en-GB"/>
              </w:rPr>
              <w:t>2220272@student.uwtsd.ac.uk</w:t>
            </w:r>
          </w:p>
        </w:tc>
      </w:tr>
      <w:tr w:rsidR="0091323F" w:rsidRPr="00DE06B3" w14:paraId="26936352" w14:textId="77777777" w:rsidTr="00A13D54">
        <w:trPr>
          <w:trHeight w:val="549"/>
        </w:trPr>
        <w:tc>
          <w:tcPr>
            <w:tcW w:w="559" w:type="dxa"/>
            <w:shd w:val="clear" w:color="auto" w:fill="F2F2F2" w:themeFill="background1" w:themeFillShade="F2"/>
            <w:vAlign w:val="center"/>
          </w:tcPr>
          <w:p w14:paraId="231F7341" w14:textId="77777777" w:rsidR="00B9186D" w:rsidRPr="00DE06B3" w:rsidRDefault="00B9186D" w:rsidP="00A13D54">
            <w:pPr>
              <w:rPr>
                <w:color w:val="000000" w:themeColor="text1"/>
                <w:lang w:val="en-GB"/>
              </w:rPr>
            </w:pPr>
            <w:r w:rsidRPr="00DE06B3">
              <w:rPr>
                <w:color w:val="000000" w:themeColor="text1"/>
                <w:lang w:val="en-GB"/>
              </w:rPr>
              <w:t>4</w:t>
            </w:r>
          </w:p>
        </w:tc>
        <w:tc>
          <w:tcPr>
            <w:tcW w:w="3253" w:type="dxa"/>
            <w:shd w:val="clear" w:color="auto" w:fill="F2F2F2" w:themeFill="background1" w:themeFillShade="F2"/>
            <w:vAlign w:val="center"/>
          </w:tcPr>
          <w:p w14:paraId="08954D13" w14:textId="77777777" w:rsidR="00B9186D" w:rsidRPr="00DE06B3" w:rsidRDefault="00B9186D" w:rsidP="00A13D54">
            <w:pPr>
              <w:rPr>
                <w:color w:val="000000" w:themeColor="text1"/>
                <w:lang w:val="en-GB"/>
              </w:rPr>
            </w:pPr>
            <w:r w:rsidRPr="00DE06B3">
              <w:rPr>
                <w:color w:val="000000" w:themeColor="text1"/>
                <w:lang w:val="en-GB"/>
              </w:rPr>
              <w:t>Programme of Study:</w:t>
            </w:r>
          </w:p>
        </w:tc>
        <w:tc>
          <w:tcPr>
            <w:tcW w:w="6636" w:type="dxa"/>
            <w:vAlign w:val="center"/>
          </w:tcPr>
          <w:p w14:paraId="62BA77D0" w14:textId="77777777" w:rsidR="00B9186D" w:rsidRPr="00DE06B3" w:rsidRDefault="00B9186D" w:rsidP="00A13D54">
            <w:pPr>
              <w:rPr>
                <w:color w:val="000000" w:themeColor="text1"/>
                <w:lang w:val="en-GB"/>
              </w:rPr>
            </w:pPr>
            <w:r w:rsidRPr="00DE06B3">
              <w:rPr>
                <w:color w:val="000000" w:themeColor="text1"/>
                <w:lang w:val="en-GB"/>
              </w:rPr>
              <w:t>MASTER OF BUSINESS ADMINISTRATION</w:t>
            </w:r>
          </w:p>
        </w:tc>
      </w:tr>
      <w:tr w:rsidR="0091323F" w:rsidRPr="00DE06B3" w14:paraId="56A03D9C" w14:textId="77777777" w:rsidTr="00A13D54">
        <w:trPr>
          <w:trHeight w:val="557"/>
        </w:trPr>
        <w:tc>
          <w:tcPr>
            <w:tcW w:w="559" w:type="dxa"/>
            <w:shd w:val="clear" w:color="auto" w:fill="F2F2F2" w:themeFill="background1" w:themeFillShade="F2"/>
            <w:vAlign w:val="center"/>
          </w:tcPr>
          <w:p w14:paraId="7F5604D2" w14:textId="77777777" w:rsidR="00B9186D" w:rsidRPr="00DE06B3" w:rsidRDefault="00B9186D" w:rsidP="00A13D54">
            <w:pPr>
              <w:rPr>
                <w:color w:val="000000" w:themeColor="text1"/>
                <w:lang w:val="en-GB"/>
              </w:rPr>
            </w:pPr>
            <w:r w:rsidRPr="00DE06B3">
              <w:rPr>
                <w:color w:val="000000" w:themeColor="text1"/>
                <w:lang w:val="en-GB"/>
              </w:rPr>
              <w:t>5</w:t>
            </w:r>
          </w:p>
        </w:tc>
        <w:tc>
          <w:tcPr>
            <w:tcW w:w="3253" w:type="dxa"/>
            <w:shd w:val="clear" w:color="auto" w:fill="F2F2F2" w:themeFill="background1" w:themeFillShade="F2"/>
            <w:vAlign w:val="center"/>
          </w:tcPr>
          <w:p w14:paraId="2203E9CC" w14:textId="77777777" w:rsidR="00B9186D" w:rsidRPr="00DE06B3" w:rsidRDefault="00B9186D" w:rsidP="00A13D54">
            <w:pPr>
              <w:rPr>
                <w:color w:val="000000" w:themeColor="text1"/>
                <w:lang w:val="en-GB"/>
              </w:rPr>
            </w:pPr>
            <w:r w:rsidRPr="00DE06B3">
              <w:rPr>
                <w:color w:val="000000" w:themeColor="text1"/>
                <w:lang w:val="en-GB"/>
              </w:rPr>
              <w:t>Supervisor:</w:t>
            </w:r>
          </w:p>
        </w:tc>
        <w:tc>
          <w:tcPr>
            <w:tcW w:w="6636" w:type="dxa"/>
            <w:vAlign w:val="center"/>
          </w:tcPr>
          <w:p w14:paraId="0B2CF42E" w14:textId="77777777" w:rsidR="00B9186D" w:rsidRPr="00DE06B3" w:rsidRDefault="00B9186D" w:rsidP="00A13D54">
            <w:pPr>
              <w:rPr>
                <w:color w:val="000000" w:themeColor="text1"/>
                <w:lang w:val="en-GB"/>
              </w:rPr>
            </w:pPr>
            <w:r w:rsidRPr="00DE06B3">
              <w:rPr>
                <w:color w:val="000000" w:themeColor="text1"/>
                <w:lang w:val="en-GB"/>
              </w:rPr>
              <w:t>HELEN LEE</w:t>
            </w:r>
          </w:p>
        </w:tc>
      </w:tr>
    </w:tbl>
    <w:p w14:paraId="5C686CA7" w14:textId="77777777" w:rsidR="00B9186D" w:rsidRPr="00DE06B3" w:rsidRDefault="00B9186D" w:rsidP="00B9186D">
      <w:pPr>
        <w:autoSpaceDE w:val="0"/>
        <w:autoSpaceDN w:val="0"/>
        <w:adjustRightInd w:val="0"/>
        <w:spacing w:after="240"/>
        <w:jc w:val="both"/>
        <w:rPr>
          <w:b/>
          <w:color w:val="000000" w:themeColor="text1"/>
          <w:lang w:val="en-GB"/>
        </w:rPr>
      </w:pPr>
    </w:p>
    <w:p w14:paraId="2D1D1A7C" w14:textId="77777777" w:rsidR="00B9186D" w:rsidRPr="00DE06B3" w:rsidRDefault="00B9186D" w:rsidP="00B9186D">
      <w:pPr>
        <w:autoSpaceDE w:val="0"/>
        <w:autoSpaceDN w:val="0"/>
        <w:adjustRightInd w:val="0"/>
        <w:spacing w:after="240"/>
        <w:jc w:val="both"/>
        <w:rPr>
          <w:b/>
          <w:color w:val="000000" w:themeColor="text1"/>
          <w:lang w:val="en-GB"/>
        </w:rPr>
      </w:pPr>
      <w:r w:rsidRPr="00DE06B3">
        <w:rPr>
          <w:b/>
          <w:color w:val="000000" w:themeColor="text1"/>
          <w:lang w:val="en-GB"/>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1323F" w:rsidRPr="00DE06B3" w14:paraId="341DE4AA" w14:textId="77777777" w:rsidTr="00A13D54">
        <w:tc>
          <w:tcPr>
            <w:tcW w:w="562" w:type="dxa"/>
            <w:shd w:val="clear" w:color="auto" w:fill="F2F2F2" w:themeFill="background1" w:themeFillShade="F2"/>
          </w:tcPr>
          <w:p w14:paraId="508DDC64" w14:textId="77777777" w:rsidR="00B9186D" w:rsidRPr="00DE06B3" w:rsidRDefault="00B9186D" w:rsidP="00A13D54">
            <w:pPr>
              <w:autoSpaceDE w:val="0"/>
              <w:autoSpaceDN w:val="0"/>
              <w:adjustRightInd w:val="0"/>
              <w:rPr>
                <w:rFonts w:ascii="Arial" w:hAnsi="Arial" w:cs="Arial"/>
                <w:color w:val="000000" w:themeColor="text1"/>
                <w:sz w:val="22"/>
                <w:szCs w:val="22"/>
              </w:rPr>
            </w:pPr>
          </w:p>
        </w:tc>
        <w:tc>
          <w:tcPr>
            <w:tcW w:w="9918" w:type="dxa"/>
            <w:gridSpan w:val="2"/>
            <w:shd w:val="clear" w:color="auto" w:fill="F2F2F2" w:themeFill="background1" w:themeFillShade="F2"/>
          </w:tcPr>
          <w:p w14:paraId="6D4CBDE5"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 xml:space="preserve">Please list the core ethical guidance documents that have been referred to during the completion of this form (including any discipline-specific codes of research ethics, location-specific </w:t>
            </w:r>
            <w:proofErr w:type="spellStart"/>
            <w:r w:rsidRPr="00DE06B3">
              <w:rPr>
                <w:rFonts w:ascii="Arial" w:hAnsi="Arial" w:cs="Arial"/>
                <w:color w:val="000000" w:themeColor="text1"/>
                <w:sz w:val="22"/>
                <w:szCs w:val="22"/>
              </w:rPr>
              <w:t>dodes</w:t>
            </w:r>
            <w:proofErr w:type="spellEnd"/>
            <w:r w:rsidRPr="00DE06B3">
              <w:rPr>
                <w:rFonts w:ascii="Arial" w:hAnsi="Arial" w:cs="Arial"/>
                <w:color w:val="000000" w:themeColor="text1"/>
                <w:sz w:val="22"/>
                <w:szCs w:val="22"/>
              </w:rPr>
              <w:t xml:space="preserve"> of research ethics, and also any specific ethical guidance relating to the proposed methodology).  Please tick to confirm that your research proposal adheres to these codes and guidelines. You may add rows to this table if needed.</w:t>
            </w:r>
          </w:p>
        </w:tc>
      </w:tr>
      <w:tr w:rsidR="0091323F" w:rsidRPr="00DE06B3" w14:paraId="34C4B55A" w14:textId="77777777" w:rsidTr="00A13D54">
        <w:trPr>
          <w:trHeight w:val="355"/>
        </w:trPr>
        <w:tc>
          <w:tcPr>
            <w:tcW w:w="562" w:type="dxa"/>
            <w:vAlign w:val="center"/>
          </w:tcPr>
          <w:p w14:paraId="79DA2BF1"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1</w:t>
            </w:r>
          </w:p>
        </w:tc>
        <w:tc>
          <w:tcPr>
            <w:tcW w:w="8784" w:type="dxa"/>
            <w:vAlign w:val="center"/>
          </w:tcPr>
          <w:p w14:paraId="41D4A2C1" w14:textId="77777777" w:rsidR="00B9186D" w:rsidRPr="00DE06B3" w:rsidRDefault="00B9186D" w:rsidP="00A13D54">
            <w:pPr>
              <w:autoSpaceDE w:val="0"/>
              <w:autoSpaceDN w:val="0"/>
              <w:adjustRightInd w:val="0"/>
              <w:rPr>
                <w:rFonts w:ascii="Arial" w:hAnsi="Arial" w:cs="Arial"/>
                <w:b/>
                <w:bCs/>
                <w:color w:val="000000" w:themeColor="text1"/>
                <w:sz w:val="22"/>
                <w:szCs w:val="22"/>
              </w:rPr>
            </w:pPr>
            <w:hyperlink r:id="rId42" w:history="1">
              <w:r w:rsidRPr="00DE06B3">
                <w:rPr>
                  <w:rStyle w:val="Hyperlink"/>
                  <w:rFonts w:ascii="Arial" w:hAnsi="Arial" w:cs="Arial"/>
                  <w:b/>
                  <w:bCs/>
                  <w:color w:val="000000" w:themeColor="text1"/>
                  <w:sz w:val="22"/>
                  <w:szCs w:val="22"/>
                </w:rPr>
                <w:t>UWTSD Research Ethics &amp; Integrity Code of Practice</w:t>
              </w:r>
            </w:hyperlink>
          </w:p>
        </w:tc>
        <w:sdt>
          <w:sdtPr>
            <w:rPr>
              <w:b/>
              <w:bCs/>
              <w:color w:val="000000" w:themeColor="text1"/>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57496AA"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MS Gothic" w:eastAsia="MS Gothic" w:hAnsi="MS Gothic" w:cs="Arial"/>
                    <w:b/>
                    <w:bCs/>
                    <w:color w:val="000000" w:themeColor="text1"/>
                    <w:sz w:val="22"/>
                    <w:szCs w:val="22"/>
                  </w:rPr>
                  <w:t>☒</w:t>
                </w:r>
              </w:p>
            </w:tc>
          </w:sdtContent>
        </w:sdt>
      </w:tr>
      <w:tr w:rsidR="0091323F" w:rsidRPr="00DE06B3" w14:paraId="7A1AD17E" w14:textId="77777777" w:rsidTr="00A13D54">
        <w:trPr>
          <w:trHeight w:val="417"/>
        </w:trPr>
        <w:tc>
          <w:tcPr>
            <w:tcW w:w="562" w:type="dxa"/>
            <w:vAlign w:val="center"/>
          </w:tcPr>
          <w:p w14:paraId="796DFD02"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2</w:t>
            </w:r>
          </w:p>
        </w:tc>
        <w:tc>
          <w:tcPr>
            <w:tcW w:w="8784" w:type="dxa"/>
            <w:vAlign w:val="center"/>
          </w:tcPr>
          <w:p w14:paraId="0B90223A" w14:textId="77777777" w:rsidR="00B9186D" w:rsidRPr="00DE06B3" w:rsidRDefault="00B9186D" w:rsidP="00A13D54">
            <w:pPr>
              <w:autoSpaceDE w:val="0"/>
              <w:autoSpaceDN w:val="0"/>
              <w:adjustRightInd w:val="0"/>
              <w:rPr>
                <w:rFonts w:ascii="Arial" w:hAnsi="Arial" w:cs="Arial"/>
                <w:b/>
                <w:bCs/>
                <w:color w:val="000000" w:themeColor="text1"/>
                <w:sz w:val="22"/>
                <w:szCs w:val="22"/>
              </w:rPr>
            </w:pPr>
            <w:r w:rsidRPr="00DE06B3">
              <w:rPr>
                <w:rFonts w:ascii="Arial" w:hAnsi="Arial" w:cs="Arial"/>
                <w:b/>
                <w:bCs/>
                <w:color w:val="000000" w:themeColor="text1"/>
                <w:sz w:val="22"/>
                <w:szCs w:val="22"/>
              </w:rPr>
              <w:t>UWTSD Research Data Management Policy</w:t>
            </w:r>
          </w:p>
        </w:tc>
        <w:tc>
          <w:tcPr>
            <w:tcW w:w="1134" w:type="dxa"/>
            <w:shd w:val="clear" w:color="auto" w:fill="BFBFBF" w:themeFill="background1" w:themeFillShade="BF"/>
            <w:vAlign w:val="center"/>
          </w:tcPr>
          <w:sdt>
            <w:sdtPr>
              <w:rPr>
                <w:b/>
                <w:bCs/>
                <w:color w:val="000000" w:themeColor="text1"/>
              </w:rPr>
              <w:id w:val="-2040961117"/>
              <w14:checkbox>
                <w14:checked w14:val="1"/>
                <w14:checkedState w14:val="2612" w14:font="MS Gothic"/>
                <w14:uncheckedState w14:val="2610" w14:font="MS Gothic"/>
              </w14:checkbox>
            </w:sdtPr>
            <w:sdtContent>
              <w:p w14:paraId="337DBF26" w14:textId="77777777" w:rsidR="00B9186D" w:rsidRPr="00DE06B3" w:rsidRDefault="00B9186D" w:rsidP="00A13D54">
                <w:pPr>
                  <w:autoSpaceDE w:val="0"/>
                  <w:autoSpaceDN w:val="0"/>
                  <w:adjustRightInd w:val="0"/>
                  <w:jc w:val="center"/>
                  <w:rPr>
                    <w:rFonts w:ascii="Arial" w:hAnsi="Arial" w:cs="Arial"/>
                    <w:b/>
                    <w:bCs/>
                    <w:i/>
                    <w:color w:val="000000" w:themeColor="text1"/>
                    <w:sz w:val="22"/>
                    <w:szCs w:val="22"/>
                  </w:rPr>
                </w:pPr>
                <w:r w:rsidRPr="00DE06B3">
                  <w:rPr>
                    <w:rFonts w:ascii="MS Gothic" w:eastAsia="MS Gothic" w:hAnsi="MS Gothic" w:cs="Arial"/>
                    <w:b/>
                    <w:bCs/>
                    <w:color w:val="000000" w:themeColor="text1"/>
                    <w:sz w:val="22"/>
                    <w:szCs w:val="22"/>
                  </w:rPr>
                  <w:t>☒</w:t>
                </w:r>
              </w:p>
            </w:sdtContent>
          </w:sdt>
        </w:tc>
      </w:tr>
    </w:tbl>
    <w:p w14:paraId="71E3D3EB" w14:textId="77777777" w:rsidR="00B9186D" w:rsidRPr="00DE06B3" w:rsidRDefault="00B9186D" w:rsidP="00B9186D">
      <w:pPr>
        <w:autoSpaceDE w:val="0"/>
        <w:autoSpaceDN w:val="0"/>
        <w:adjustRightInd w:val="0"/>
        <w:spacing w:after="240"/>
        <w:jc w:val="both"/>
        <w:rPr>
          <w:b/>
          <w:color w:val="000000" w:themeColor="text1"/>
          <w:lang w:val="en-GB"/>
        </w:rPr>
      </w:pPr>
    </w:p>
    <w:p w14:paraId="4C45D608" w14:textId="77777777" w:rsidR="00B9186D" w:rsidRPr="00DE06B3" w:rsidRDefault="00B9186D" w:rsidP="00B9186D">
      <w:pPr>
        <w:autoSpaceDE w:val="0"/>
        <w:autoSpaceDN w:val="0"/>
        <w:adjustRightInd w:val="0"/>
        <w:spacing w:after="240"/>
        <w:jc w:val="both"/>
        <w:rPr>
          <w:b/>
          <w:color w:val="000000" w:themeColor="text1"/>
          <w:lang w:val="en-GB"/>
        </w:rPr>
      </w:pPr>
      <w:r w:rsidRPr="00DE06B3">
        <w:rPr>
          <w:b/>
          <w:color w:val="000000" w:themeColor="text1"/>
          <w:lang w:val="en-GB"/>
        </w:rPr>
        <w:lastRenderedPageBreak/>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1445"/>
        <w:gridCol w:w="2932"/>
        <w:gridCol w:w="1521"/>
        <w:gridCol w:w="3043"/>
      </w:tblGrid>
      <w:tr w:rsidR="0091323F" w:rsidRPr="00DE06B3" w14:paraId="2D800321" w14:textId="77777777" w:rsidTr="00A13D54">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30CDE5" w14:textId="77777777" w:rsidR="00B9186D" w:rsidRPr="00DE06B3" w:rsidRDefault="00B9186D" w:rsidP="00A13D54">
            <w:pPr>
              <w:rPr>
                <w:color w:val="000000" w:themeColor="text1"/>
                <w:lang w:val="en-GB"/>
              </w:rPr>
            </w:pPr>
            <w:r w:rsidRPr="00DE06B3">
              <w:rPr>
                <w:color w:val="000000" w:themeColor="text1"/>
                <w:lang w:val="en-GB"/>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578DA1" w14:textId="77777777" w:rsidR="00B9186D" w:rsidRPr="00DE06B3" w:rsidRDefault="00B9186D" w:rsidP="00A13D54">
            <w:pPr>
              <w:rPr>
                <w:color w:val="000000" w:themeColor="text1"/>
                <w:lang w:val="en-GB"/>
              </w:rPr>
            </w:pPr>
            <w:r w:rsidRPr="00DE06B3">
              <w:rPr>
                <w:color w:val="000000" w:themeColor="text1"/>
                <w:lang w:val="en-GB"/>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6E11F3F" w14:textId="43D8EC5D" w:rsidR="00B9186D" w:rsidRPr="00DE06B3" w:rsidRDefault="00B9186D" w:rsidP="00A13D54">
            <w:pPr>
              <w:rPr>
                <w:b/>
                <w:bCs/>
                <w:i/>
                <w:iCs/>
                <w:color w:val="000000" w:themeColor="text1"/>
                <w:lang w:val="en-GB"/>
              </w:rPr>
            </w:pPr>
            <w:r w:rsidRPr="00DE06B3">
              <w:rPr>
                <w:b/>
                <w:bCs/>
                <w:i/>
                <w:iCs/>
                <w:color w:val="000000" w:themeColor="text1"/>
                <w:lang w:val="en-GB"/>
              </w:rPr>
              <w:t xml:space="preserve">“The impact of Corporate Social responsibility on employee engagement in the Retail Industry in </w:t>
            </w:r>
            <w:r w:rsidR="007D34AA">
              <w:rPr>
                <w:b/>
                <w:bCs/>
                <w:i/>
                <w:iCs/>
                <w:color w:val="000000" w:themeColor="text1"/>
                <w:lang w:val="en-GB"/>
              </w:rPr>
              <w:t>Swansea</w:t>
            </w:r>
            <w:r w:rsidRPr="00DE06B3">
              <w:rPr>
                <w:b/>
                <w:bCs/>
                <w:i/>
                <w:iCs/>
                <w:color w:val="000000" w:themeColor="text1"/>
                <w:lang w:val="en-GB"/>
              </w:rPr>
              <w:t>”.</w:t>
            </w:r>
          </w:p>
          <w:p w14:paraId="757891D8" w14:textId="77777777" w:rsidR="00B9186D" w:rsidRPr="00DE06B3" w:rsidRDefault="00B9186D" w:rsidP="00A13D54">
            <w:pPr>
              <w:rPr>
                <w:color w:val="000000" w:themeColor="text1"/>
                <w:lang w:val="en-GB"/>
              </w:rPr>
            </w:pPr>
          </w:p>
        </w:tc>
      </w:tr>
      <w:tr w:rsidR="0091323F" w:rsidRPr="00DE06B3" w14:paraId="40549D57" w14:textId="77777777" w:rsidTr="00A13D54">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04E5FA" w14:textId="77777777" w:rsidR="00B9186D" w:rsidRPr="00DE06B3" w:rsidRDefault="00B9186D" w:rsidP="00A13D54">
            <w:pPr>
              <w:rPr>
                <w:color w:val="000000" w:themeColor="text1"/>
                <w:lang w:val="en-GB"/>
              </w:rPr>
            </w:pPr>
            <w:r w:rsidRPr="00DE06B3">
              <w:rPr>
                <w:color w:val="000000" w:themeColor="text1"/>
                <w:lang w:val="en-GB"/>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F76B42" w14:textId="77777777" w:rsidR="00B9186D" w:rsidRPr="00DE06B3" w:rsidRDefault="00B9186D" w:rsidP="00A13D54">
            <w:pPr>
              <w:rPr>
                <w:color w:val="000000" w:themeColor="text1"/>
                <w:lang w:val="en-GB"/>
              </w:rPr>
            </w:pPr>
            <w:r w:rsidRPr="00DE06B3">
              <w:rPr>
                <w:color w:val="000000" w:themeColor="text1"/>
                <w:lang w:val="en-GB"/>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67DA88BC" w14:textId="77777777" w:rsidR="00B9186D" w:rsidRPr="00DE06B3" w:rsidRDefault="00B9186D" w:rsidP="00A13D54">
            <w:pPr>
              <w:rPr>
                <w:color w:val="000000" w:themeColor="text1"/>
                <w:lang w:val="en-GB"/>
              </w:rPr>
            </w:pPr>
            <w:r w:rsidRPr="00DE06B3">
              <w:rPr>
                <w:color w:val="000000" w:themeColor="text1"/>
                <w:lang w:val="en-GB"/>
              </w:rPr>
              <w:t>04-08-2024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BC7242" w14:textId="77777777" w:rsidR="00B9186D" w:rsidRPr="00DE06B3" w:rsidRDefault="00B9186D" w:rsidP="00A13D54">
            <w:pPr>
              <w:rPr>
                <w:color w:val="000000" w:themeColor="text1"/>
                <w:lang w:val="en-GB"/>
              </w:rPr>
            </w:pPr>
            <w:r w:rsidRPr="00DE06B3">
              <w:rPr>
                <w:color w:val="000000" w:themeColor="text1"/>
                <w:lang w:val="en-GB"/>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9781F46" w14:textId="77777777" w:rsidR="00B9186D" w:rsidRPr="00DE06B3" w:rsidRDefault="00B9186D" w:rsidP="00A13D54">
            <w:pPr>
              <w:rPr>
                <w:color w:val="000000" w:themeColor="text1"/>
                <w:lang w:val="en-GB"/>
              </w:rPr>
            </w:pPr>
            <w:r w:rsidRPr="00DE06B3">
              <w:rPr>
                <w:color w:val="000000" w:themeColor="text1"/>
                <w:lang w:val="en-GB"/>
              </w:rPr>
              <w:t>06-12-2024</w:t>
            </w:r>
          </w:p>
        </w:tc>
      </w:tr>
      <w:tr w:rsidR="0091323F" w:rsidRPr="00DE06B3" w14:paraId="6AFA3454" w14:textId="77777777" w:rsidTr="00A13D54">
        <w:trPr>
          <w:trHeight w:val="454"/>
        </w:trPr>
        <w:tc>
          <w:tcPr>
            <w:tcW w:w="237" w:type="pct"/>
            <w:tcBorders>
              <w:top w:val="single" w:sz="4" w:space="0" w:color="auto"/>
            </w:tcBorders>
            <w:shd w:val="clear" w:color="auto" w:fill="F2F2F2" w:themeFill="background1" w:themeFillShade="F2"/>
            <w:vAlign w:val="center"/>
          </w:tcPr>
          <w:p w14:paraId="0924F571" w14:textId="77777777" w:rsidR="00B9186D" w:rsidRPr="00DE06B3" w:rsidRDefault="00B9186D" w:rsidP="00A13D54">
            <w:pPr>
              <w:spacing w:before="120" w:after="120"/>
              <w:rPr>
                <w:color w:val="000000" w:themeColor="text1"/>
                <w:lang w:val="en-GB"/>
              </w:rPr>
            </w:pPr>
          </w:p>
        </w:tc>
        <w:tc>
          <w:tcPr>
            <w:tcW w:w="4763" w:type="pct"/>
            <w:gridSpan w:val="4"/>
            <w:tcBorders>
              <w:top w:val="single" w:sz="4" w:space="0" w:color="auto"/>
            </w:tcBorders>
            <w:shd w:val="clear" w:color="auto" w:fill="F2F2F2" w:themeFill="background1" w:themeFillShade="F2"/>
            <w:vAlign w:val="center"/>
          </w:tcPr>
          <w:p w14:paraId="69E89391" w14:textId="77777777" w:rsidR="00B9186D" w:rsidRPr="00DE06B3" w:rsidRDefault="00B9186D" w:rsidP="00A13D54">
            <w:pPr>
              <w:spacing w:before="120" w:after="120"/>
              <w:rPr>
                <w:b/>
                <w:color w:val="000000" w:themeColor="text1"/>
                <w:lang w:val="en-GB"/>
              </w:rPr>
            </w:pPr>
            <w:r w:rsidRPr="00DE06B3">
              <w:rPr>
                <w:b/>
                <w:color w:val="000000" w:themeColor="text1"/>
                <w:lang w:val="en-GB"/>
              </w:rPr>
              <w:t>Introduction to the Research (maximum 300 words in each section)</w:t>
            </w:r>
          </w:p>
          <w:p w14:paraId="1A71FF44" w14:textId="77777777" w:rsidR="00B9186D" w:rsidRPr="00DE06B3" w:rsidRDefault="00B9186D" w:rsidP="00A13D54">
            <w:pPr>
              <w:spacing w:before="120" w:after="120"/>
              <w:rPr>
                <w:b/>
                <w:color w:val="000000" w:themeColor="text1"/>
                <w:lang w:val="en-GB"/>
              </w:rPr>
            </w:pPr>
            <w:r w:rsidRPr="00DE06B3">
              <w:rPr>
                <w:b/>
                <w:color w:val="000000" w:themeColor="text1"/>
                <w:lang w:val="en-GB"/>
              </w:rPr>
              <w:t xml:space="preserve">Ensure that you write for a </w:t>
            </w:r>
            <w:r w:rsidRPr="00DE06B3">
              <w:rPr>
                <w:b/>
                <w:color w:val="000000" w:themeColor="text1"/>
                <w:u w:val="single"/>
                <w:lang w:val="en-GB"/>
              </w:rPr>
              <w:t>Non-Specialist Audience</w:t>
            </w:r>
            <w:r w:rsidRPr="00DE06B3">
              <w:rPr>
                <w:b/>
                <w:color w:val="000000" w:themeColor="text1"/>
                <w:lang w:val="en-GB"/>
              </w:rPr>
              <w:t xml:space="preserve"> when outlining your response to the three points below:</w:t>
            </w:r>
          </w:p>
          <w:p w14:paraId="225A8229" w14:textId="77777777" w:rsidR="00B9186D" w:rsidRPr="00DE06B3" w:rsidRDefault="00B9186D" w:rsidP="00B9186D">
            <w:pPr>
              <w:pStyle w:val="ListParagraph"/>
              <w:numPr>
                <w:ilvl w:val="0"/>
                <w:numId w:val="27"/>
              </w:numPr>
              <w:contextualSpacing w:val="0"/>
              <w:rPr>
                <w:rFonts w:ascii="Arial" w:hAnsi="Arial" w:cs="Arial"/>
                <w:i/>
                <w:color w:val="000000" w:themeColor="text1"/>
              </w:rPr>
            </w:pPr>
            <w:r w:rsidRPr="00DE06B3">
              <w:rPr>
                <w:rFonts w:ascii="Arial" w:hAnsi="Arial" w:cs="Arial"/>
                <w:i/>
                <w:color w:val="000000" w:themeColor="text1"/>
              </w:rPr>
              <w:t>Purpose of Research Activity</w:t>
            </w:r>
          </w:p>
          <w:p w14:paraId="05402A0D" w14:textId="77777777" w:rsidR="00B9186D" w:rsidRPr="00DE06B3" w:rsidRDefault="00B9186D" w:rsidP="00B9186D">
            <w:pPr>
              <w:pStyle w:val="ListParagraph"/>
              <w:numPr>
                <w:ilvl w:val="0"/>
                <w:numId w:val="27"/>
              </w:numPr>
              <w:contextualSpacing w:val="0"/>
              <w:rPr>
                <w:rFonts w:ascii="Arial" w:hAnsi="Arial" w:cs="Arial"/>
                <w:i/>
                <w:color w:val="000000" w:themeColor="text1"/>
              </w:rPr>
            </w:pPr>
            <w:r w:rsidRPr="00DE06B3">
              <w:rPr>
                <w:rFonts w:ascii="Arial" w:hAnsi="Arial" w:cs="Arial"/>
                <w:i/>
                <w:color w:val="000000" w:themeColor="text1"/>
              </w:rPr>
              <w:t>Proposed Research Question</w:t>
            </w:r>
          </w:p>
          <w:p w14:paraId="0999EF52" w14:textId="77777777" w:rsidR="00B9186D" w:rsidRPr="00DE06B3" w:rsidRDefault="00B9186D" w:rsidP="00B9186D">
            <w:pPr>
              <w:pStyle w:val="ListParagraph"/>
              <w:numPr>
                <w:ilvl w:val="0"/>
                <w:numId w:val="27"/>
              </w:numPr>
              <w:contextualSpacing w:val="0"/>
              <w:rPr>
                <w:rFonts w:ascii="Arial" w:hAnsi="Arial" w:cs="Arial"/>
                <w:i/>
                <w:color w:val="000000" w:themeColor="text1"/>
              </w:rPr>
            </w:pPr>
            <w:r w:rsidRPr="00DE06B3">
              <w:rPr>
                <w:rFonts w:ascii="Arial" w:hAnsi="Arial" w:cs="Arial"/>
                <w:i/>
                <w:color w:val="000000" w:themeColor="text1"/>
              </w:rPr>
              <w:t>Aims of Research Activity</w:t>
            </w:r>
          </w:p>
          <w:p w14:paraId="717ED1E9" w14:textId="77777777" w:rsidR="00B9186D" w:rsidRPr="00DE06B3" w:rsidRDefault="00B9186D" w:rsidP="00B9186D">
            <w:pPr>
              <w:pStyle w:val="ListParagraph"/>
              <w:numPr>
                <w:ilvl w:val="0"/>
                <w:numId w:val="27"/>
              </w:numPr>
              <w:ind w:left="714" w:hanging="357"/>
              <w:contextualSpacing w:val="0"/>
              <w:rPr>
                <w:rFonts w:ascii="Arial" w:hAnsi="Arial" w:cs="Arial"/>
                <w:i/>
                <w:color w:val="000000" w:themeColor="text1"/>
              </w:rPr>
            </w:pPr>
            <w:r w:rsidRPr="00DE06B3">
              <w:rPr>
                <w:rFonts w:ascii="Arial" w:hAnsi="Arial" w:cs="Arial"/>
                <w:i/>
                <w:color w:val="000000" w:themeColor="text1"/>
              </w:rPr>
              <w:t>Objectives of Research Activity</w:t>
            </w:r>
          </w:p>
          <w:p w14:paraId="2947CF88" w14:textId="77777777" w:rsidR="00B9186D" w:rsidRPr="00DE06B3" w:rsidRDefault="00B9186D" w:rsidP="00A13D54">
            <w:pPr>
              <w:spacing w:after="120"/>
              <w:rPr>
                <w:color w:val="000000" w:themeColor="text1"/>
                <w:lang w:val="en-GB"/>
              </w:rPr>
            </w:pPr>
            <w:r w:rsidRPr="00DE06B3">
              <w:rPr>
                <w:color w:val="000000" w:themeColor="text1"/>
                <w:lang w:val="en-GB"/>
              </w:rPr>
              <w:t xml:space="preserve">Demonstrate, briefly, how </w:t>
            </w:r>
            <w:r w:rsidRPr="00DE06B3">
              <w:rPr>
                <w:b/>
                <w:color w:val="000000" w:themeColor="text1"/>
                <w:u w:val="single"/>
                <w:lang w:val="en-GB"/>
              </w:rPr>
              <w:t>Existing Research</w:t>
            </w:r>
            <w:r w:rsidRPr="00DE06B3">
              <w:rPr>
                <w:color w:val="000000" w:themeColor="text1"/>
                <w:lang w:val="en-GB"/>
              </w:rPr>
              <w:t xml:space="preserve"> has informed the proposed activity and explain</w:t>
            </w:r>
          </w:p>
          <w:p w14:paraId="42F15FDC" w14:textId="77777777" w:rsidR="00B9186D" w:rsidRPr="00DE06B3" w:rsidRDefault="00B9186D" w:rsidP="00B9186D">
            <w:pPr>
              <w:pStyle w:val="ListParagraph"/>
              <w:numPr>
                <w:ilvl w:val="0"/>
                <w:numId w:val="27"/>
              </w:numPr>
              <w:contextualSpacing w:val="0"/>
              <w:rPr>
                <w:rFonts w:ascii="Arial" w:hAnsi="Arial" w:cs="Arial"/>
                <w:i/>
                <w:color w:val="000000" w:themeColor="text1"/>
              </w:rPr>
            </w:pPr>
            <w:r w:rsidRPr="00DE06B3">
              <w:rPr>
                <w:rFonts w:ascii="Arial" w:hAnsi="Arial" w:cs="Arial"/>
                <w:i/>
                <w:color w:val="000000" w:themeColor="text1"/>
              </w:rPr>
              <w:t xml:space="preserve">What the research activity will add to the body of knowledge </w:t>
            </w:r>
          </w:p>
          <w:p w14:paraId="40F75164" w14:textId="77777777" w:rsidR="00B9186D" w:rsidRPr="00DE06B3" w:rsidRDefault="00B9186D" w:rsidP="00B9186D">
            <w:pPr>
              <w:pStyle w:val="ListParagraph"/>
              <w:numPr>
                <w:ilvl w:val="0"/>
                <w:numId w:val="27"/>
              </w:numPr>
              <w:contextualSpacing w:val="0"/>
              <w:rPr>
                <w:rFonts w:ascii="Arial" w:hAnsi="Arial" w:cs="Arial"/>
                <w:color w:val="000000" w:themeColor="text1"/>
              </w:rPr>
            </w:pPr>
            <w:r w:rsidRPr="00DE06B3">
              <w:rPr>
                <w:rFonts w:ascii="Arial" w:hAnsi="Arial" w:cs="Arial"/>
                <w:i/>
                <w:color w:val="000000" w:themeColor="text1"/>
              </w:rPr>
              <w:t xml:space="preserve">How it addresses an area of importance. </w:t>
            </w:r>
          </w:p>
        </w:tc>
      </w:tr>
      <w:tr w:rsidR="0091323F" w:rsidRPr="00DE06B3" w:rsidDel="002A152D" w14:paraId="45923629" w14:textId="77777777" w:rsidTr="00A13D54">
        <w:trPr>
          <w:trHeight w:val="454"/>
        </w:trPr>
        <w:tc>
          <w:tcPr>
            <w:tcW w:w="237" w:type="pct"/>
            <w:vAlign w:val="center"/>
          </w:tcPr>
          <w:p w14:paraId="1BB673E7" w14:textId="77777777" w:rsidR="00B9186D" w:rsidRPr="00DE06B3" w:rsidRDefault="00B9186D" w:rsidP="00A13D54">
            <w:pPr>
              <w:autoSpaceDE w:val="0"/>
              <w:autoSpaceDN w:val="0"/>
              <w:adjustRightInd w:val="0"/>
              <w:rPr>
                <w:color w:val="000000" w:themeColor="text1"/>
                <w:lang w:val="en-GB"/>
              </w:rPr>
            </w:pPr>
            <w:r w:rsidRPr="00DE06B3">
              <w:rPr>
                <w:color w:val="000000" w:themeColor="text1"/>
                <w:lang w:val="en-GB"/>
              </w:rPr>
              <w:t>3</w:t>
            </w:r>
          </w:p>
        </w:tc>
        <w:tc>
          <w:tcPr>
            <w:tcW w:w="4763" w:type="pct"/>
            <w:gridSpan w:val="4"/>
            <w:vAlign w:val="center"/>
          </w:tcPr>
          <w:p w14:paraId="41892249" w14:textId="77777777" w:rsidR="00B9186D" w:rsidRPr="00DE06B3" w:rsidRDefault="00B9186D" w:rsidP="00A13D54">
            <w:pPr>
              <w:autoSpaceDE w:val="0"/>
              <w:autoSpaceDN w:val="0"/>
              <w:adjustRightInd w:val="0"/>
              <w:rPr>
                <w:b/>
                <w:bCs/>
                <w:color w:val="000000" w:themeColor="text1"/>
                <w:lang w:val="en-GB"/>
              </w:rPr>
            </w:pPr>
            <w:r w:rsidRPr="00DE06B3">
              <w:rPr>
                <w:b/>
                <w:bCs/>
                <w:color w:val="000000" w:themeColor="text1"/>
                <w:lang w:val="en-GB"/>
              </w:rPr>
              <w:t>Purpose of Research Activity</w:t>
            </w:r>
          </w:p>
          <w:p w14:paraId="44F51B4B" w14:textId="77777777" w:rsidR="00B9186D" w:rsidRPr="00DE06B3" w:rsidRDefault="00B9186D" w:rsidP="00A13D54">
            <w:pPr>
              <w:rPr>
                <w:color w:val="000000" w:themeColor="text1"/>
                <w:lang w:val="en-GB"/>
              </w:rPr>
            </w:pPr>
          </w:p>
          <w:p w14:paraId="0A24DEBF" w14:textId="04678BFC" w:rsidR="00B9186D" w:rsidRPr="00DE06B3" w:rsidRDefault="00B9186D" w:rsidP="00A13D54">
            <w:pPr>
              <w:rPr>
                <w:color w:val="000000" w:themeColor="text1"/>
                <w:lang w:val="en-GB"/>
              </w:rPr>
            </w:pPr>
            <w:r w:rsidRPr="00DE06B3">
              <w:rPr>
                <w:color w:val="000000" w:themeColor="text1"/>
                <w:lang w:val="en-GB"/>
              </w:rPr>
              <w:t xml:space="preserve">The purpose is to define the impact of Corporate Social responsibility on employee engagement in the Retail Industry in the </w:t>
            </w:r>
            <w:r w:rsidR="007D34AA">
              <w:rPr>
                <w:color w:val="000000" w:themeColor="text1"/>
                <w:lang w:val="en-GB"/>
              </w:rPr>
              <w:t>Swansea</w:t>
            </w:r>
            <w:r w:rsidRPr="00DE06B3">
              <w:rPr>
                <w:color w:val="000000" w:themeColor="text1"/>
                <w:lang w:val="en-GB"/>
              </w:rPr>
              <w:t>.</w:t>
            </w:r>
          </w:p>
          <w:p w14:paraId="4381F857" w14:textId="77777777" w:rsidR="00B9186D" w:rsidRPr="00DE06B3" w:rsidRDefault="00B9186D" w:rsidP="00A13D54">
            <w:pPr>
              <w:rPr>
                <w:color w:val="000000" w:themeColor="text1"/>
                <w:lang w:val="en-GB"/>
              </w:rPr>
            </w:pPr>
          </w:p>
          <w:p w14:paraId="6C20E8DC" w14:textId="77777777" w:rsidR="00B9186D" w:rsidRPr="00DE06B3" w:rsidDel="00425DA7" w:rsidRDefault="00B9186D" w:rsidP="00A13D54">
            <w:pPr>
              <w:rPr>
                <w:color w:val="000000" w:themeColor="text1"/>
                <w:lang w:val="en-GB"/>
              </w:rPr>
            </w:pPr>
            <w:r w:rsidRPr="00DE06B3">
              <w:rPr>
                <w:color w:val="000000" w:themeColor="text1"/>
                <w:sz w:val="18"/>
                <w:szCs w:val="18"/>
                <w:lang w:val="en-GB"/>
              </w:rPr>
              <w:t>(this box should expand as you type)</w:t>
            </w:r>
          </w:p>
        </w:tc>
      </w:tr>
      <w:tr w:rsidR="0091323F" w:rsidRPr="00DE06B3" w:rsidDel="002A152D" w14:paraId="1C292A78" w14:textId="77777777" w:rsidTr="00A13D54">
        <w:trPr>
          <w:trHeight w:val="454"/>
        </w:trPr>
        <w:tc>
          <w:tcPr>
            <w:tcW w:w="237" w:type="pct"/>
            <w:vAlign w:val="center"/>
          </w:tcPr>
          <w:p w14:paraId="15348EA6" w14:textId="77777777" w:rsidR="00B9186D" w:rsidRPr="00DE06B3" w:rsidRDefault="00B9186D" w:rsidP="00A13D54">
            <w:pPr>
              <w:autoSpaceDE w:val="0"/>
              <w:autoSpaceDN w:val="0"/>
              <w:adjustRightInd w:val="0"/>
              <w:rPr>
                <w:color w:val="000000" w:themeColor="text1"/>
                <w:lang w:val="en-GB"/>
              </w:rPr>
            </w:pPr>
            <w:r w:rsidRPr="00DE06B3">
              <w:rPr>
                <w:color w:val="000000" w:themeColor="text1"/>
                <w:lang w:val="en-GB"/>
              </w:rPr>
              <w:t>4</w:t>
            </w:r>
          </w:p>
        </w:tc>
        <w:tc>
          <w:tcPr>
            <w:tcW w:w="4763" w:type="pct"/>
            <w:gridSpan w:val="4"/>
            <w:vAlign w:val="center"/>
          </w:tcPr>
          <w:p w14:paraId="1C514249" w14:textId="77777777" w:rsidR="00B9186D" w:rsidRPr="00DE06B3" w:rsidRDefault="00B9186D" w:rsidP="00A13D54">
            <w:pPr>
              <w:autoSpaceDE w:val="0"/>
              <w:autoSpaceDN w:val="0"/>
              <w:adjustRightInd w:val="0"/>
              <w:rPr>
                <w:b/>
                <w:bCs/>
                <w:color w:val="000000" w:themeColor="text1"/>
                <w:lang w:val="en-GB"/>
              </w:rPr>
            </w:pPr>
            <w:r w:rsidRPr="00DE06B3">
              <w:rPr>
                <w:b/>
                <w:bCs/>
                <w:color w:val="000000" w:themeColor="text1"/>
                <w:lang w:val="en-GB"/>
              </w:rPr>
              <w:t>Research Question</w:t>
            </w:r>
          </w:p>
          <w:p w14:paraId="7468A509" w14:textId="77777777" w:rsidR="00B9186D" w:rsidRPr="00DE06B3" w:rsidRDefault="00B9186D" w:rsidP="00A13D54">
            <w:pPr>
              <w:rPr>
                <w:color w:val="000000" w:themeColor="text1"/>
                <w:lang w:val="en-GB"/>
              </w:rPr>
            </w:pPr>
          </w:p>
          <w:p w14:paraId="6D904526" w14:textId="1DDCDC8F" w:rsidR="00B9186D" w:rsidRPr="00DE06B3" w:rsidRDefault="00B9186D" w:rsidP="00B9186D">
            <w:pPr>
              <w:pStyle w:val="ListParagraph"/>
              <w:numPr>
                <w:ilvl w:val="0"/>
                <w:numId w:val="29"/>
              </w:numPr>
              <w:rPr>
                <w:rFonts w:ascii="Arial" w:hAnsi="Arial" w:cs="Arial"/>
                <w:color w:val="000000" w:themeColor="text1"/>
              </w:rPr>
            </w:pPr>
            <w:r w:rsidRPr="00DE06B3">
              <w:rPr>
                <w:rFonts w:ascii="Arial" w:hAnsi="Arial" w:cs="Arial"/>
                <w:color w:val="000000" w:themeColor="text1"/>
              </w:rPr>
              <w:t>What are the main corporate social Responsibility or CSR that affect employee engagement in the retail sectors?</w:t>
            </w:r>
          </w:p>
          <w:p w14:paraId="52B9BECF" w14:textId="77777777" w:rsidR="00B9186D" w:rsidRPr="00DE06B3" w:rsidRDefault="00B9186D" w:rsidP="00B9186D">
            <w:pPr>
              <w:pStyle w:val="ListParagraph"/>
              <w:numPr>
                <w:ilvl w:val="0"/>
                <w:numId w:val="29"/>
              </w:numPr>
              <w:rPr>
                <w:rFonts w:ascii="Arial" w:hAnsi="Arial" w:cs="Arial"/>
                <w:color w:val="000000" w:themeColor="text1"/>
              </w:rPr>
            </w:pPr>
            <w:r w:rsidRPr="00DE06B3">
              <w:rPr>
                <w:rFonts w:ascii="Arial" w:hAnsi="Arial" w:cs="Arial"/>
                <w:color w:val="000000" w:themeColor="text1"/>
              </w:rPr>
              <w:t>What are the different dimensions of the CSR on the changes in employee engagement?</w:t>
            </w:r>
          </w:p>
          <w:p w14:paraId="3AD9FCB7" w14:textId="54D581AE" w:rsidR="00B9186D" w:rsidRPr="00DE06B3" w:rsidRDefault="00B9186D" w:rsidP="00B9186D">
            <w:pPr>
              <w:pStyle w:val="ListParagraph"/>
              <w:numPr>
                <w:ilvl w:val="0"/>
                <w:numId w:val="29"/>
              </w:numPr>
              <w:rPr>
                <w:rFonts w:ascii="Arial" w:hAnsi="Arial" w:cs="Arial"/>
                <w:color w:val="000000" w:themeColor="text1"/>
              </w:rPr>
            </w:pPr>
            <w:r w:rsidRPr="00DE06B3">
              <w:rPr>
                <w:rFonts w:ascii="Arial" w:hAnsi="Arial" w:cs="Arial"/>
                <w:color w:val="000000" w:themeColor="text1"/>
              </w:rPr>
              <w:t>What are some</w:t>
            </w:r>
            <w:r w:rsidRPr="00DE06B3">
              <w:rPr>
                <w:color w:val="000000" w:themeColor="text1"/>
              </w:rPr>
              <w:t xml:space="preserve"> </w:t>
            </w:r>
            <w:r w:rsidRPr="00DE06B3">
              <w:rPr>
                <w:rFonts w:ascii="Arial" w:hAnsi="Arial" w:cs="Arial"/>
                <w:color w:val="000000" w:themeColor="text1"/>
              </w:rPr>
              <w:t>the perception of the employee of the corporate social responsibilities or CSR in the retail industries?</w:t>
            </w:r>
          </w:p>
          <w:p w14:paraId="57C0D970" w14:textId="2D351B79" w:rsidR="00B9186D" w:rsidRPr="00DE06B3" w:rsidRDefault="00B9186D" w:rsidP="00B9186D">
            <w:pPr>
              <w:pStyle w:val="ListParagraph"/>
              <w:numPr>
                <w:ilvl w:val="0"/>
                <w:numId w:val="29"/>
              </w:numPr>
              <w:rPr>
                <w:rFonts w:ascii="Arial" w:hAnsi="Arial" w:cs="Arial"/>
                <w:color w:val="000000" w:themeColor="text1"/>
              </w:rPr>
            </w:pPr>
            <w:r w:rsidRPr="00DE06B3">
              <w:rPr>
                <w:rFonts w:ascii="Arial" w:hAnsi="Arial" w:cs="Arial"/>
                <w:color w:val="000000" w:themeColor="text1"/>
              </w:rPr>
              <w:t>What are potential strategic recommendations to implement CSR strategies for the increment of employee engagement in the retail sectors?</w:t>
            </w:r>
          </w:p>
          <w:p w14:paraId="1C62792D" w14:textId="77777777" w:rsidR="00B9186D" w:rsidRPr="00DE06B3" w:rsidRDefault="00B9186D" w:rsidP="00A13D54">
            <w:pPr>
              <w:rPr>
                <w:color w:val="000000" w:themeColor="text1"/>
                <w:lang w:val="en-GB"/>
              </w:rPr>
            </w:pPr>
          </w:p>
          <w:p w14:paraId="08CF84E0" w14:textId="77777777" w:rsidR="00B9186D" w:rsidRPr="00DE06B3" w:rsidRDefault="00B9186D" w:rsidP="00A13D54">
            <w:pPr>
              <w:autoSpaceDE w:val="0"/>
              <w:autoSpaceDN w:val="0"/>
              <w:adjustRightInd w:val="0"/>
              <w:rPr>
                <w:b/>
                <w:bCs/>
                <w:color w:val="000000" w:themeColor="text1"/>
                <w:lang w:val="en-GB"/>
              </w:rPr>
            </w:pPr>
            <w:r w:rsidRPr="00DE06B3">
              <w:rPr>
                <w:color w:val="000000" w:themeColor="text1"/>
                <w:sz w:val="18"/>
                <w:szCs w:val="18"/>
                <w:lang w:val="en-GB"/>
              </w:rPr>
              <w:t>(this box should expand as you type)</w:t>
            </w:r>
          </w:p>
        </w:tc>
      </w:tr>
      <w:tr w:rsidR="0091323F" w:rsidRPr="00DE06B3" w14:paraId="73BC436B" w14:textId="77777777" w:rsidTr="00A13D54">
        <w:trPr>
          <w:trHeight w:val="454"/>
        </w:trPr>
        <w:tc>
          <w:tcPr>
            <w:tcW w:w="237" w:type="pct"/>
            <w:vAlign w:val="center"/>
          </w:tcPr>
          <w:p w14:paraId="724EEDB2" w14:textId="77777777" w:rsidR="00B9186D" w:rsidRPr="00DE06B3" w:rsidRDefault="00B9186D" w:rsidP="00A13D54">
            <w:pPr>
              <w:autoSpaceDE w:val="0"/>
              <w:autoSpaceDN w:val="0"/>
              <w:adjustRightInd w:val="0"/>
              <w:rPr>
                <w:color w:val="000000" w:themeColor="text1"/>
                <w:lang w:val="en-GB"/>
              </w:rPr>
            </w:pPr>
            <w:r w:rsidRPr="00DE06B3">
              <w:rPr>
                <w:color w:val="000000" w:themeColor="text1"/>
                <w:lang w:val="en-GB"/>
              </w:rPr>
              <w:t>5</w:t>
            </w:r>
          </w:p>
        </w:tc>
        <w:tc>
          <w:tcPr>
            <w:tcW w:w="4763" w:type="pct"/>
            <w:gridSpan w:val="4"/>
            <w:vAlign w:val="center"/>
          </w:tcPr>
          <w:p w14:paraId="5901B708" w14:textId="77777777" w:rsidR="00B9186D" w:rsidRPr="00DE06B3" w:rsidRDefault="00B9186D" w:rsidP="00A13D54">
            <w:pPr>
              <w:autoSpaceDE w:val="0"/>
              <w:autoSpaceDN w:val="0"/>
              <w:adjustRightInd w:val="0"/>
              <w:rPr>
                <w:b/>
                <w:bCs/>
                <w:color w:val="000000" w:themeColor="text1"/>
                <w:lang w:val="en-GB"/>
              </w:rPr>
            </w:pPr>
            <w:r w:rsidRPr="00DE06B3">
              <w:rPr>
                <w:b/>
                <w:bCs/>
                <w:color w:val="000000" w:themeColor="text1"/>
                <w:lang w:val="en-GB"/>
              </w:rPr>
              <w:t>Aims of Research Activity</w:t>
            </w:r>
          </w:p>
          <w:p w14:paraId="31D78101" w14:textId="77777777" w:rsidR="00B9186D" w:rsidRPr="00DE06B3" w:rsidRDefault="00B9186D" w:rsidP="00A13D54">
            <w:pPr>
              <w:rPr>
                <w:color w:val="000000" w:themeColor="text1"/>
                <w:lang w:val="en-GB"/>
              </w:rPr>
            </w:pPr>
          </w:p>
          <w:p w14:paraId="337CC7B3" w14:textId="4F6D6B07" w:rsidR="00B9186D" w:rsidRPr="00DE06B3" w:rsidRDefault="00B9186D" w:rsidP="00A13D54">
            <w:pPr>
              <w:rPr>
                <w:color w:val="000000" w:themeColor="text1"/>
                <w:lang w:val="en-GB"/>
              </w:rPr>
            </w:pPr>
            <w:r w:rsidRPr="00DE06B3">
              <w:rPr>
                <w:color w:val="000000" w:themeColor="text1"/>
                <w:lang w:val="en-GB"/>
              </w:rPr>
              <w:t xml:space="preserve">The study aims to identify the impact of Corporate Social responsibility on employee engagement in the Retail Industry in </w:t>
            </w:r>
            <w:r w:rsidR="001A14CD">
              <w:rPr>
                <w:color w:val="000000" w:themeColor="text1"/>
                <w:lang w:val="en-GB"/>
              </w:rPr>
              <w:t>Swansea</w:t>
            </w:r>
            <w:r w:rsidR="005F581B">
              <w:rPr>
                <w:color w:val="000000" w:themeColor="text1"/>
                <w:lang w:val="en-GB"/>
              </w:rPr>
              <w:t>.</w:t>
            </w:r>
          </w:p>
          <w:p w14:paraId="5505EAAE" w14:textId="77777777" w:rsidR="00B9186D" w:rsidRPr="00DE06B3" w:rsidRDefault="00B9186D" w:rsidP="00A13D54">
            <w:pPr>
              <w:rPr>
                <w:color w:val="000000" w:themeColor="text1"/>
                <w:lang w:val="en-GB"/>
              </w:rPr>
            </w:pPr>
          </w:p>
          <w:p w14:paraId="5F08E814" w14:textId="77777777" w:rsidR="00B9186D" w:rsidRPr="00DE06B3" w:rsidRDefault="00B9186D" w:rsidP="00A13D54">
            <w:pPr>
              <w:rPr>
                <w:color w:val="000000" w:themeColor="text1"/>
                <w:lang w:val="en-GB"/>
              </w:rPr>
            </w:pPr>
            <w:r w:rsidRPr="00DE06B3">
              <w:rPr>
                <w:color w:val="000000" w:themeColor="text1"/>
                <w:sz w:val="18"/>
                <w:szCs w:val="18"/>
                <w:lang w:val="en-GB"/>
              </w:rPr>
              <w:t>(this box should expand as you type)</w:t>
            </w:r>
          </w:p>
        </w:tc>
      </w:tr>
      <w:tr w:rsidR="0091323F" w:rsidRPr="00DE06B3" w14:paraId="43F8B0C2" w14:textId="77777777" w:rsidTr="00A13D54">
        <w:trPr>
          <w:trHeight w:val="454"/>
        </w:trPr>
        <w:tc>
          <w:tcPr>
            <w:tcW w:w="237" w:type="pct"/>
            <w:vAlign w:val="center"/>
          </w:tcPr>
          <w:p w14:paraId="18735F40" w14:textId="77777777" w:rsidR="00B9186D" w:rsidRPr="00DE06B3" w:rsidRDefault="00B9186D" w:rsidP="00A13D54">
            <w:pPr>
              <w:autoSpaceDE w:val="0"/>
              <w:autoSpaceDN w:val="0"/>
              <w:adjustRightInd w:val="0"/>
              <w:rPr>
                <w:color w:val="000000" w:themeColor="text1"/>
                <w:lang w:val="en-GB"/>
              </w:rPr>
            </w:pPr>
            <w:r w:rsidRPr="00DE06B3">
              <w:rPr>
                <w:color w:val="000000" w:themeColor="text1"/>
                <w:lang w:val="en-GB"/>
              </w:rPr>
              <w:lastRenderedPageBreak/>
              <w:t>6</w:t>
            </w:r>
          </w:p>
        </w:tc>
        <w:tc>
          <w:tcPr>
            <w:tcW w:w="4763" w:type="pct"/>
            <w:gridSpan w:val="4"/>
            <w:vAlign w:val="center"/>
          </w:tcPr>
          <w:p w14:paraId="1D19EC00" w14:textId="77777777" w:rsidR="00B9186D" w:rsidRPr="00DE06B3" w:rsidRDefault="00B9186D" w:rsidP="00A13D54">
            <w:pPr>
              <w:autoSpaceDE w:val="0"/>
              <w:autoSpaceDN w:val="0"/>
              <w:adjustRightInd w:val="0"/>
              <w:rPr>
                <w:b/>
                <w:bCs/>
                <w:color w:val="000000" w:themeColor="text1"/>
                <w:lang w:val="en-GB"/>
              </w:rPr>
            </w:pPr>
            <w:r w:rsidRPr="00DE06B3">
              <w:rPr>
                <w:b/>
                <w:bCs/>
                <w:color w:val="000000" w:themeColor="text1"/>
                <w:lang w:val="en-GB"/>
              </w:rPr>
              <w:t>Objectives of Research Activity</w:t>
            </w:r>
          </w:p>
          <w:p w14:paraId="067F7600" w14:textId="77777777" w:rsidR="00B9186D" w:rsidRPr="00DE06B3" w:rsidRDefault="00B9186D" w:rsidP="00A13D54">
            <w:pPr>
              <w:rPr>
                <w:color w:val="000000" w:themeColor="text1"/>
                <w:lang w:val="en-GB"/>
              </w:rPr>
            </w:pPr>
          </w:p>
          <w:p w14:paraId="62DE81BD" w14:textId="2730E71B" w:rsidR="00B9186D" w:rsidRPr="00DE06B3" w:rsidRDefault="00B9186D" w:rsidP="00A13D54">
            <w:pPr>
              <w:rPr>
                <w:color w:val="000000" w:themeColor="text1"/>
                <w:lang w:val="en-GB"/>
              </w:rPr>
            </w:pPr>
            <w:r w:rsidRPr="00DE06B3">
              <w:rPr>
                <w:b/>
                <w:bCs/>
                <w:i/>
                <w:iCs/>
                <w:color w:val="000000" w:themeColor="text1"/>
                <w:lang w:val="en-GB"/>
              </w:rPr>
              <w:t>RO1: To evaluate the main corporate social Responsibility or CSR that affect employee engagement in the retail sectors </w:t>
            </w:r>
          </w:p>
          <w:p w14:paraId="0D242227" w14:textId="77777777" w:rsidR="00B9186D" w:rsidRPr="00DE06B3" w:rsidRDefault="00B9186D" w:rsidP="00A13D54">
            <w:pPr>
              <w:rPr>
                <w:b/>
                <w:bCs/>
                <w:i/>
                <w:iCs/>
                <w:color w:val="000000" w:themeColor="text1"/>
                <w:lang w:val="en-GB"/>
              </w:rPr>
            </w:pPr>
            <w:r w:rsidRPr="00DE06B3">
              <w:rPr>
                <w:b/>
                <w:bCs/>
                <w:i/>
                <w:iCs/>
                <w:color w:val="000000" w:themeColor="text1"/>
                <w:lang w:val="en-GB"/>
              </w:rPr>
              <w:t>RO2: To determine the different dimensions of the CSR on the changes in employee engagement </w:t>
            </w:r>
          </w:p>
          <w:p w14:paraId="3E3EFAA0" w14:textId="1A1EB048" w:rsidR="00B9186D" w:rsidRPr="00DE06B3" w:rsidRDefault="00B9186D" w:rsidP="00A13D54">
            <w:pPr>
              <w:rPr>
                <w:color w:val="000000" w:themeColor="text1"/>
                <w:lang w:val="en-GB"/>
              </w:rPr>
            </w:pPr>
            <w:r w:rsidRPr="00DE06B3">
              <w:rPr>
                <w:b/>
                <w:bCs/>
                <w:i/>
                <w:iCs/>
                <w:color w:val="000000" w:themeColor="text1"/>
                <w:lang w:val="en-GB"/>
              </w:rPr>
              <w:t>RO3: To access the perception of the employee of the corporate social responsibilities or CSR in the retail industries </w:t>
            </w:r>
          </w:p>
          <w:p w14:paraId="11219868" w14:textId="77777777" w:rsidR="00B9186D" w:rsidRPr="00DE06B3" w:rsidRDefault="00B9186D" w:rsidP="00A13D54">
            <w:pPr>
              <w:rPr>
                <w:color w:val="000000" w:themeColor="text1"/>
                <w:lang w:val="en-GB"/>
              </w:rPr>
            </w:pPr>
          </w:p>
          <w:p w14:paraId="50E07DCF" w14:textId="265D79D9" w:rsidR="00B9186D" w:rsidRPr="00DE06B3" w:rsidRDefault="00B9186D" w:rsidP="00A13D54">
            <w:pPr>
              <w:rPr>
                <w:color w:val="000000" w:themeColor="text1"/>
                <w:lang w:val="en-GB"/>
              </w:rPr>
            </w:pPr>
            <w:r w:rsidRPr="00DE06B3">
              <w:rPr>
                <w:b/>
                <w:bCs/>
                <w:i/>
                <w:iCs/>
                <w:color w:val="000000" w:themeColor="text1"/>
                <w:lang w:val="en-GB"/>
              </w:rPr>
              <w:t xml:space="preserve">RO4: To develop strategic recommendations to implement CSR strategies for the </w:t>
            </w:r>
            <w:proofErr w:type="gramStart"/>
            <w:r w:rsidRPr="00DE06B3">
              <w:rPr>
                <w:b/>
                <w:bCs/>
                <w:i/>
                <w:iCs/>
                <w:color w:val="000000" w:themeColor="text1"/>
                <w:lang w:val="en-GB"/>
              </w:rPr>
              <w:t>increment  of</w:t>
            </w:r>
            <w:proofErr w:type="gramEnd"/>
            <w:r w:rsidRPr="00DE06B3">
              <w:rPr>
                <w:b/>
                <w:bCs/>
                <w:i/>
                <w:iCs/>
                <w:color w:val="000000" w:themeColor="text1"/>
                <w:lang w:val="en-GB"/>
              </w:rPr>
              <w:t xml:space="preserve"> employee engagement in the retail sectors </w:t>
            </w:r>
          </w:p>
          <w:p w14:paraId="4F475899" w14:textId="77777777" w:rsidR="00B9186D" w:rsidRPr="00DE06B3" w:rsidRDefault="00B9186D" w:rsidP="00A13D54">
            <w:pPr>
              <w:rPr>
                <w:color w:val="000000" w:themeColor="text1"/>
                <w:lang w:val="en-GB"/>
              </w:rPr>
            </w:pPr>
          </w:p>
          <w:p w14:paraId="7F1EBCB8" w14:textId="77777777" w:rsidR="00B9186D" w:rsidRPr="00DE06B3" w:rsidRDefault="00B9186D" w:rsidP="00A13D54">
            <w:pPr>
              <w:rPr>
                <w:color w:val="000000" w:themeColor="text1"/>
                <w:lang w:val="en-GB"/>
              </w:rPr>
            </w:pPr>
          </w:p>
          <w:p w14:paraId="593AE890" w14:textId="77777777" w:rsidR="00B9186D" w:rsidRPr="00DE06B3" w:rsidRDefault="00B9186D" w:rsidP="00A13D54">
            <w:pPr>
              <w:rPr>
                <w:color w:val="000000" w:themeColor="text1"/>
                <w:lang w:val="en-GB"/>
              </w:rPr>
            </w:pPr>
            <w:r w:rsidRPr="00DE06B3">
              <w:rPr>
                <w:color w:val="000000" w:themeColor="text1"/>
                <w:sz w:val="18"/>
                <w:szCs w:val="18"/>
                <w:lang w:val="en-GB"/>
              </w:rPr>
              <w:t>(this box should expand as you type)</w:t>
            </w:r>
          </w:p>
        </w:tc>
      </w:tr>
      <w:tr w:rsidR="0091323F" w:rsidRPr="00DE06B3" w14:paraId="52CE22F8" w14:textId="77777777" w:rsidTr="00A13D54">
        <w:trPr>
          <w:trHeight w:val="454"/>
        </w:trPr>
        <w:tc>
          <w:tcPr>
            <w:tcW w:w="237" w:type="pct"/>
            <w:shd w:val="clear" w:color="auto" w:fill="F2F2F2" w:themeFill="background1" w:themeFillShade="F2"/>
            <w:vAlign w:val="center"/>
          </w:tcPr>
          <w:p w14:paraId="36A1D127" w14:textId="77777777" w:rsidR="00B9186D" w:rsidRPr="00DE06B3" w:rsidRDefault="00B9186D" w:rsidP="00A13D54">
            <w:pPr>
              <w:spacing w:before="120" w:after="120"/>
              <w:rPr>
                <w:color w:val="000000" w:themeColor="text1"/>
                <w:lang w:val="en-GB"/>
              </w:rPr>
            </w:pPr>
          </w:p>
        </w:tc>
        <w:tc>
          <w:tcPr>
            <w:tcW w:w="4763" w:type="pct"/>
            <w:gridSpan w:val="4"/>
            <w:shd w:val="clear" w:color="auto" w:fill="F2F2F2" w:themeFill="background1" w:themeFillShade="F2"/>
            <w:vAlign w:val="center"/>
          </w:tcPr>
          <w:p w14:paraId="78E1945D" w14:textId="77777777" w:rsidR="00B9186D" w:rsidRPr="00DE06B3" w:rsidRDefault="00B9186D" w:rsidP="00A13D54">
            <w:pPr>
              <w:spacing w:before="120" w:after="120"/>
              <w:rPr>
                <w:b/>
                <w:color w:val="000000" w:themeColor="text1"/>
                <w:lang w:val="en-GB"/>
              </w:rPr>
            </w:pPr>
            <w:r w:rsidRPr="00DE06B3">
              <w:rPr>
                <w:b/>
                <w:color w:val="000000" w:themeColor="text1"/>
                <w:lang w:val="en-GB"/>
              </w:rPr>
              <w:t>Proposed data collection methods (maximum 600 words)</w:t>
            </w:r>
          </w:p>
          <w:p w14:paraId="0105B3C4" w14:textId="77777777" w:rsidR="00B9186D" w:rsidRPr="00DE06B3" w:rsidRDefault="00B9186D" w:rsidP="00A13D54">
            <w:pPr>
              <w:rPr>
                <w:color w:val="000000" w:themeColor="text1"/>
                <w:lang w:val="en-GB"/>
              </w:rPr>
            </w:pPr>
          </w:p>
        </w:tc>
      </w:tr>
      <w:tr w:rsidR="0091323F" w:rsidRPr="00DE06B3" w14:paraId="655C515A" w14:textId="77777777" w:rsidTr="00A13D54">
        <w:trPr>
          <w:trHeight w:val="454"/>
        </w:trPr>
        <w:tc>
          <w:tcPr>
            <w:tcW w:w="237" w:type="pct"/>
            <w:vAlign w:val="center"/>
          </w:tcPr>
          <w:p w14:paraId="492069D9" w14:textId="77777777" w:rsidR="00B9186D" w:rsidRPr="00DE06B3" w:rsidRDefault="00B9186D" w:rsidP="00A13D54">
            <w:pPr>
              <w:rPr>
                <w:color w:val="000000" w:themeColor="text1"/>
                <w:lang w:val="en-GB"/>
              </w:rPr>
            </w:pPr>
            <w:r w:rsidRPr="00DE06B3">
              <w:rPr>
                <w:color w:val="000000" w:themeColor="text1"/>
                <w:lang w:val="en-GB"/>
              </w:rPr>
              <w:t>7</w:t>
            </w:r>
          </w:p>
        </w:tc>
        <w:tc>
          <w:tcPr>
            <w:tcW w:w="4763" w:type="pct"/>
            <w:gridSpan w:val="4"/>
          </w:tcPr>
          <w:p w14:paraId="7B898265" w14:textId="4A5ECDF4" w:rsidR="00B9186D" w:rsidRPr="00DE06B3" w:rsidRDefault="00B9186D" w:rsidP="00A13D54">
            <w:pPr>
              <w:rPr>
                <w:b/>
                <w:color w:val="000000" w:themeColor="text1"/>
                <w:lang w:val="en-GB"/>
              </w:rPr>
            </w:pPr>
            <w:r w:rsidRPr="00DE06B3">
              <w:rPr>
                <w:color w:val="000000" w:themeColor="text1"/>
                <w:lang w:val="en-GB"/>
              </w:rPr>
              <w:t xml:space="preserve">The research method is mainly by which the proper and exact data related to the topic of a study have been collected to increase the knowledge and the level of understanding. Between the primary and secondary research strategies, the </w:t>
            </w:r>
            <w:r w:rsidRPr="00DE06B3">
              <w:rPr>
                <w:b/>
                <w:bCs/>
                <w:i/>
                <w:iCs/>
                <w:color w:val="000000" w:themeColor="text1"/>
                <w:lang w:val="en-GB"/>
              </w:rPr>
              <w:t>primary research strategy</w:t>
            </w:r>
            <w:r w:rsidRPr="00DE06B3">
              <w:rPr>
                <w:color w:val="000000" w:themeColor="text1"/>
                <w:lang w:val="en-GB"/>
              </w:rPr>
              <w:t xml:space="preserve"> will be applied in the study. The </w:t>
            </w:r>
            <w:r w:rsidRPr="00DE06B3">
              <w:rPr>
                <w:b/>
                <w:bCs/>
                <w:i/>
                <w:iCs/>
                <w:color w:val="000000" w:themeColor="text1"/>
                <w:lang w:val="en-GB"/>
              </w:rPr>
              <w:t xml:space="preserve">quantitative data collection </w:t>
            </w:r>
            <w:r w:rsidRPr="00DE06B3">
              <w:rPr>
                <w:color w:val="000000" w:themeColor="text1"/>
                <w:lang w:val="en-GB"/>
              </w:rPr>
              <w:t xml:space="preserve">process will </w:t>
            </w:r>
            <w:proofErr w:type="gramStart"/>
            <w:r w:rsidRPr="00DE06B3">
              <w:rPr>
                <w:color w:val="000000" w:themeColor="text1"/>
                <w:lang w:val="en-GB"/>
              </w:rPr>
              <w:t>been</w:t>
            </w:r>
            <w:proofErr w:type="gramEnd"/>
            <w:r w:rsidRPr="00DE06B3">
              <w:rPr>
                <w:color w:val="000000" w:themeColor="text1"/>
                <w:lang w:val="en-GB"/>
              </w:rPr>
              <w:t xml:space="preserve"> considered in the study for a better understanding of the current situation of the retail Industry in the UK after implementing the strategies of CSR for enhancing employee engagement (</w:t>
            </w:r>
            <w:proofErr w:type="spellStart"/>
            <w:r w:rsidRPr="00DE06B3">
              <w:rPr>
                <w:color w:val="000000" w:themeColor="text1"/>
                <w:lang w:val="en-GB"/>
              </w:rPr>
              <w:t>Wallwey</w:t>
            </w:r>
            <w:proofErr w:type="spellEnd"/>
            <w:r w:rsidRPr="00DE06B3">
              <w:rPr>
                <w:color w:val="000000" w:themeColor="text1"/>
                <w:lang w:val="en-GB"/>
              </w:rPr>
              <w:t xml:space="preserve"> and </w:t>
            </w:r>
            <w:proofErr w:type="spellStart"/>
            <w:r w:rsidRPr="00DE06B3">
              <w:rPr>
                <w:color w:val="000000" w:themeColor="text1"/>
                <w:lang w:val="en-GB"/>
              </w:rPr>
              <w:t>Kajfez</w:t>
            </w:r>
            <w:proofErr w:type="spellEnd"/>
            <w:r w:rsidRPr="00DE06B3">
              <w:rPr>
                <w:color w:val="000000" w:themeColor="text1"/>
                <w:lang w:val="en-GB"/>
              </w:rPr>
              <w:t xml:space="preserve">, 2023). Also, the descriptive research design with a detective approach will be considered with the positivism research philosophy for maintaining the empirical observation and proceed the research systemically. With the help of </w:t>
            </w:r>
            <w:r w:rsidRPr="00DE06B3">
              <w:rPr>
                <w:b/>
                <w:bCs/>
                <w:i/>
                <w:iCs/>
                <w:color w:val="000000" w:themeColor="text1"/>
                <w:lang w:val="en-GB"/>
              </w:rPr>
              <w:t>the Purposive sampling method</w:t>
            </w:r>
            <w:r w:rsidRPr="00DE06B3">
              <w:rPr>
                <w:color w:val="000000" w:themeColor="text1"/>
                <w:lang w:val="en-GB"/>
              </w:rPr>
              <w:t>, the samples will be collected, and also some related hypotheses will be introduced to establish the method as per the requirement.</w:t>
            </w:r>
            <w:r w:rsidRPr="00DE06B3">
              <w:rPr>
                <w:color w:val="000000" w:themeColor="text1"/>
                <w:sz w:val="24"/>
                <w:szCs w:val="24"/>
                <w:lang w:val="en-GB" w:eastAsia="en-GB"/>
              </w:rPr>
              <w:t xml:space="preserve"> </w:t>
            </w:r>
            <w:r w:rsidRPr="00DE06B3">
              <w:rPr>
                <w:color w:val="000000" w:themeColor="text1"/>
                <w:lang w:val="en-GB"/>
              </w:rPr>
              <w:t xml:space="preserve">A survey will be done to conduct the primary quantitative method for analysing the effectiveness of CSR on the Retail Industry in </w:t>
            </w:r>
            <w:r w:rsidR="003B669E">
              <w:rPr>
                <w:color w:val="000000" w:themeColor="text1"/>
                <w:lang w:val="en-GB"/>
              </w:rPr>
              <w:t>Swansea</w:t>
            </w:r>
            <w:r w:rsidRPr="00DE06B3">
              <w:rPr>
                <w:color w:val="000000" w:themeColor="text1"/>
                <w:lang w:val="en-GB"/>
              </w:rPr>
              <w:t xml:space="preserve">. The questionnaire will consist of demographic questions and topic-related questions to achieve the objectives in every perspective. The Google form will be used for the survey and the collected survey results will be analysed with the help of </w:t>
            </w:r>
            <w:r w:rsidRPr="00DE06B3">
              <w:rPr>
                <w:b/>
                <w:bCs/>
                <w:i/>
                <w:iCs/>
                <w:color w:val="000000" w:themeColor="text1"/>
                <w:lang w:val="en-GB"/>
              </w:rPr>
              <w:t>SPSS software technology</w:t>
            </w:r>
            <w:r w:rsidRPr="00DE06B3">
              <w:rPr>
                <w:color w:val="000000" w:themeColor="text1"/>
                <w:lang w:val="en-GB"/>
              </w:rPr>
              <w:t xml:space="preserve">. Using </w:t>
            </w:r>
            <w:r w:rsidRPr="00DE06B3">
              <w:rPr>
                <w:b/>
                <w:bCs/>
                <w:i/>
                <w:iCs/>
                <w:color w:val="000000" w:themeColor="text1"/>
                <w:lang w:val="en-GB"/>
              </w:rPr>
              <w:t>Purposive sampling method</w:t>
            </w:r>
            <w:r w:rsidRPr="00DE06B3">
              <w:rPr>
                <w:color w:val="000000" w:themeColor="text1"/>
                <w:lang w:val="en-GB"/>
              </w:rPr>
              <w:t xml:space="preserve"> process </w:t>
            </w:r>
            <w:r w:rsidR="00F11D7C" w:rsidRPr="00DE06B3">
              <w:rPr>
                <w:color w:val="000000" w:themeColor="text1"/>
                <w:lang w:val="en-GB"/>
              </w:rPr>
              <w:t>74</w:t>
            </w:r>
            <w:r w:rsidRPr="00DE06B3">
              <w:rPr>
                <w:color w:val="000000" w:themeColor="text1"/>
                <w:lang w:val="en-GB"/>
              </w:rPr>
              <w:t xml:space="preserve"> people from different areas from the higher authority of the Retail Industry based on various retail sectors will be selected as the participants of the survey. Mostly, the managers, CEO, managing directors, the inventory control specialists are the participants in the survey. All data will be stored int</w:t>
            </w:r>
            <w:r w:rsidR="005F581B">
              <w:rPr>
                <w:color w:val="000000" w:themeColor="text1"/>
                <w:lang w:val="en-GB"/>
              </w:rPr>
              <w:t>o</w:t>
            </w:r>
            <w:r w:rsidRPr="00DE06B3">
              <w:rPr>
                <w:color w:val="000000" w:themeColor="text1"/>
                <w:lang w:val="en-GB"/>
              </w:rPr>
              <w:t xml:space="preserve"> </w:t>
            </w:r>
            <w:proofErr w:type="gramStart"/>
            <w:r w:rsidRPr="00DE06B3">
              <w:rPr>
                <w:color w:val="000000" w:themeColor="text1"/>
                <w:lang w:val="en-GB"/>
              </w:rPr>
              <w:t>University</w:t>
            </w:r>
            <w:proofErr w:type="gramEnd"/>
            <w:r w:rsidRPr="00DE06B3">
              <w:rPr>
                <w:color w:val="000000" w:themeColor="text1"/>
                <w:lang w:val="en-GB"/>
              </w:rPr>
              <w:t xml:space="preserve"> drive with password. No participant data will be published in the thesis. </w:t>
            </w:r>
          </w:p>
        </w:tc>
      </w:tr>
    </w:tbl>
    <w:p w14:paraId="21A9E2DB" w14:textId="77777777" w:rsidR="00B9186D" w:rsidRPr="00DE06B3" w:rsidRDefault="00B9186D" w:rsidP="00B9186D">
      <w:pPr>
        <w:rPr>
          <w:color w:val="000000" w:themeColor="text1"/>
          <w:lang w:val="en-GB"/>
        </w:rPr>
      </w:pPr>
    </w:p>
    <w:p w14:paraId="0D70BA63" w14:textId="77777777" w:rsidR="00B9186D" w:rsidRPr="00DE06B3" w:rsidRDefault="00B9186D" w:rsidP="00B9186D">
      <w:pPr>
        <w:spacing w:after="240"/>
        <w:rPr>
          <w:b/>
          <w:color w:val="000000" w:themeColor="text1"/>
          <w:lang w:val="en-GB"/>
        </w:rPr>
      </w:pPr>
      <w:r w:rsidRPr="00DE06B3">
        <w:rPr>
          <w:b/>
          <w:color w:val="000000" w:themeColor="text1"/>
          <w:lang w:val="en-GB"/>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1323F" w:rsidRPr="00DE06B3" w14:paraId="1E553131" w14:textId="77777777" w:rsidTr="00A13D54">
        <w:trPr>
          <w:trHeight w:val="558"/>
        </w:trPr>
        <w:tc>
          <w:tcPr>
            <w:tcW w:w="562" w:type="dxa"/>
            <w:shd w:val="clear" w:color="auto" w:fill="F2F2F2" w:themeFill="background1" w:themeFillShade="F2"/>
            <w:vAlign w:val="center"/>
          </w:tcPr>
          <w:p w14:paraId="38AB1EBD" w14:textId="77777777" w:rsidR="00B9186D" w:rsidRPr="00DE06B3" w:rsidRDefault="00B9186D" w:rsidP="00A13D54">
            <w:pPr>
              <w:autoSpaceDE w:val="0"/>
              <w:autoSpaceDN w:val="0"/>
              <w:adjustRightInd w:val="0"/>
              <w:rPr>
                <w:rFonts w:ascii="Arial" w:hAnsi="Arial" w:cs="Arial"/>
                <w:b/>
                <w:color w:val="000000" w:themeColor="text1"/>
                <w:sz w:val="22"/>
                <w:szCs w:val="22"/>
              </w:rPr>
            </w:pPr>
          </w:p>
        </w:tc>
        <w:tc>
          <w:tcPr>
            <w:tcW w:w="8227" w:type="dxa"/>
            <w:shd w:val="clear" w:color="auto" w:fill="F2F2F2" w:themeFill="background1" w:themeFillShade="F2"/>
            <w:vAlign w:val="center"/>
          </w:tcPr>
          <w:p w14:paraId="17C70A09" w14:textId="77777777" w:rsidR="00B9186D" w:rsidRPr="00DE06B3" w:rsidRDefault="00B9186D" w:rsidP="00A13D54">
            <w:pPr>
              <w:autoSpaceDE w:val="0"/>
              <w:autoSpaceDN w:val="0"/>
              <w:adjustRightInd w:val="0"/>
              <w:rPr>
                <w:rFonts w:ascii="Arial" w:hAnsi="Arial" w:cs="Arial"/>
                <w:b/>
                <w:color w:val="000000" w:themeColor="text1"/>
                <w:sz w:val="22"/>
                <w:szCs w:val="22"/>
              </w:rPr>
            </w:pPr>
            <w:r w:rsidRPr="00DE06B3">
              <w:rPr>
                <w:rFonts w:ascii="Arial" w:hAnsi="Arial" w:cs="Arial"/>
                <w:b/>
                <w:color w:val="000000" w:themeColor="text1"/>
                <w:sz w:val="22"/>
                <w:szCs w:val="22"/>
              </w:rPr>
              <w:t>Will the research activity include:</w:t>
            </w:r>
          </w:p>
        </w:tc>
        <w:tc>
          <w:tcPr>
            <w:tcW w:w="846" w:type="dxa"/>
            <w:shd w:val="clear" w:color="auto" w:fill="F2F2F2" w:themeFill="background1" w:themeFillShade="F2"/>
            <w:vAlign w:val="center"/>
          </w:tcPr>
          <w:p w14:paraId="49D8B8C9"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Arial" w:hAnsi="Arial" w:cs="Arial"/>
                <w:b/>
                <w:bCs/>
                <w:color w:val="000000" w:themeColor="text1"/>
                <w:sz w:val="22"/>
                <w:szCs w:val="22"/>
              </w:rPr>
              <w:t>YES</w:t>
            </w:r>
          </w:p>
        </w:tc>
        <w:tc>
          <w:tcPr>
            <w:tcW w:w="816" w:type="dxa"/>
            <w:shd w:val="clear" w:color="auto" w:fill="F2F2F2" w:themeFill="background1" w:themeFillShade="F2"/>
            <w:vAlign w:val="center"/>
          </w:tcPr>
          <w:p w14:paraId="1A35D5BB"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Arial" w:hAnsi="Arial" w:cs="Arial"/>
                <w:b/>
                <w:bCs/>
                <w:color w:val="000000" w:themeColor="text1"/>
                <w:sz w:val="22"/>
                <w:szCs w:val="22"/>
              </w:rPr>
              <w:t>NO</w:t>
            </w:r>
          </w:p>
        </w:tc>
      </w:tr>
      <w:tr w:rsidR="0091323F" w:rsidRPr="00DE06B3" w14:paraId="0757F7C6" w14:textId="77777777" w:rsidTr="00A13D54">
        <w:trPr>
          <w:trHeight w:val="439"/>
        </w:trPr>
        <w:tc>
          <w:tcPr>
            <w:tcW w:w="562" w:type="dxa"/>
            <w:shd w:val="clear" w:color="auto" w:fill="F2F2F2" w:themeFill="background1" w:themeFillShade="F2"/>
            <w:vAlign w:val="center"/>
          </w:tcPr>
          <w:p w14:paraId="454CD880"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lastRenderedPageBreak/>
              <w:t>1</w:t>
            </w:r>
          </w:p>
        </w:tc>
        <w:tc>
          <w:tcPr>
            <w:tcW w:w="8227" w:type="dxa"/>
            <w:shd w:val="clear" w:color="auto" w:fill="F2F2F2" w:themeFill="background1" w:themeFillShade="F2"/>
            <w:vAlign w:val="center"/>
          </w:tcPr>
          <w:p w14:paraId="301A8D14"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Use of a questionnaire or similar research instrument?</w:t>
            </w:r>
          </w:p>
        </w:tc>
        <w:tc>
          <w:tcPr>
            <w:tcW w:w="846" w:type="dxa"/>
            <w:shd w:val="clear" w:color="auto" w:fill="BFBFBF" w:themeFill="background1" w:themeFillShade="BF"/>
            <w:vAlign w:val="center"/>
          </w:tcPr>
          <w:sdt>
            <w:sdtPr>
              <w:rPr>
                <w:b/>
                <w:bCs/>
                <w:color w:val="000000" w:themeColor="text1"/>
              </w:rPr>
              <w:id w:val="1843739070"/>
              <w14:checkbox>
                <w14:checked w14:val="1"/>
                <w14:checkedState w14:val="2612" w14:font="MS Gothic"/>
                <w14:uncheckedState w14:val="2610" w14:font="MS Gothic"/>
              </w14:checkbox>
            </w:sdtPr>
            <w:sdtContent>
              <w:p w14:paraId="05A3054C"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b/>
                <w:bCs/>
                <w:color w:val="000000" w:themeColor="text1"/>
              </w:rPr>
              <w:id w:val="-474143939"/>
              <w14:checkbox>
                <w14:checked w14:val="0"/>
                <w14:checkedState w14:val="2612" w14:font="MS Gothic"/>
                <w14:uncheckedState w14:val="2610" w14:font="MS Gothic"/>
              </w14:checkbox>
            </w:sdtPr>
            <w:sdtContent>
              <w:p w14:paraId="5A0EDD98"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5FEE7CC5" w14:textId="77777777" w:rsidTr="00A13D54">
        <w:trPr>
          <w:trHeight w:val="439"/>
        </w:trPr>
        <w:tc>
          <w:tcPr>
            <w:tcW w:w="562" w:type="dxa"/>
            <w:shd w:val="clear" w:color="auto" w:fill="F2F2F2" w:themeFill="background1" w:themeFillShade="F2"/>
            <w:vAlign w:val="center"/>
          </w:tcPr>
          <w:p w14:paraId="54C91B74"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2</w:t>
            </w:r>
          </w:p>
        </w:tc>
        <w:tc>
          <w:tcPr>
            <w:tcW w:w="8227" w:type="dxa"/>
            <w:shd w:val="clear" w:color="auto" w:fill="F2F2F2" w:themeFill="background1" w:themeFillShade="F2"/>
            <w:vAlign w:val="center"/>
          </w:tcPr>
          <w:p w14:paraId="422F17A5"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Use of interviews?</w:t>
            </w:r>
          </w:p>
        </w:tc>
        <w:tc>
          <w:tcPr>
            <w:tcW w:w="846" w:type="dxa"/>
            <w:shd w:val="clear" w:color="auto" w:fill="BFBFBF" w:themeFill="background1" w:themeFillShade="BF"/>
            <w:vAlign w:val="center"/>
          </w:tcPr>
          <w:sdt>
            <w:sdtPr>
              <w:rPr>
                <w:b/>
                <w:bCs/>
                <w:color w:val="000000" w:themeColor="text1"/>
              </w:rPr>
              <w:id w:val="-800765487"/>
              <w14:checkbox>
                <w14:checked w14:val="0"/>
                <w14:checkedState w14:val="2612" w14:font="MS Gothic"/>
                <w14:uncheckedState w14:val="2610" w14:font="MS Gothic"/>
              </w14:checkbox>
            </w:sdtPr>
            <w:sdtContent>
              <w:p w14:paraId="23AADB00"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b/>
                <w:bCs/>
                <w:color w:val="000000" w:themeColor="text1"/>
              </w:rPr>
              <w:id w:val="749926786"/>
              <w14:checkbox>
                <w14:checked w14:val="1"/>
                <w14:checkedState w14:val="2612" w14:font="MS Gothic"/>
                <w14:uncheckedState w14:val="2610" w14:font="MS Gothic"/>
              </w14:checkbox>
            </w:sdtPr>
            <w:sdtContent>
              <w:p w14:paraId="6CA06278"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111BFF7C" w14:textId="77777777" w:rsidTr="00A13D54">
        <w:trPr>
          <w:trHeight w:val="439"/>
        </w:trPr>
        <w:tc>
          <w:tcPr>
            <w:tcW w:w="562" w:type="dxa"/>
            <w:shd w:val="clear" w:color="auto" w:fill="F2F2F2" w:themeFill="background1" w:themeFillShade="F2"/>
            <w:vAlign w:val="center"/>
          </w:tcPr>
          <w:p w14:paraId="5B35700D"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3</w:t>
            </w:r>
          </w:p>
        </w:tc>
        <w:tc>
          <w:tcPr>
            <w:tcW w:w="8227" w:type="dxa"/>
            <w:shd w:val="clear" w:color="auto" w:fill="F2F2F2" w:themeFill="background1" w:themeFillShade="F2"/>
            <w:vAlign w:val="center"/>
          </w:tcPr>
          <w:p w14:paraId="2C187E70"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Use of focus groups?</w:t>
            </w:r>
          </w:p>
        </w:tc>
        <w:tc>
          <w:tcPr>
            <w:tcW w:w="846" w:type="dxa"/>
            <w:shd w:val="clear" w:color="auto" w:fill="BFBFBF" w:themeFill="background1" w:themeFillShade="BF"/>
            <w:vAlign w:val="center"/>
          </w:tcPr>
          <w:sdt>
            <w:sdtPr>
              <w:rPr>
                <w:b/>
                <w:bCs/>
                <w:color w:val="000000" w:themeColor="text1"/>
              </w:rPr>
              <w:id w:val="-507049709"/>
              <w14:checkbox>
                <w14:checked w14:val="0"/>
                <w14:checkedState w14:val="2612" w14:font="MS Gothic"/>
                <w14:uncheckedState w14:val="2610" w14:font="MS Gothic"/>
              </w14:checkbox>
            </w:sdtPr>
            <w:sdtContent>
              <w:p w14:paraId="42B74EC0"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b/>
                <w:bCs/>
                <w:color w:val="000000" w:themeColor="text1"/>
              </w:rPr>
              <w:id w:val="1238368725"/>
              <w14:checkbox>
                <w14:checked w14:val="1"/>
                <w14:checkedState w14:val="2612" w14:font="MS Gothic"/>
                <w14:uncheckedState w14:val="2610" w14:font="MS Gothic"/>
              </w14:checkbox>
            </w:sdtPr>
            <w:sdtContent>
              <w:p w14:paraId="0D550135"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5FF655B1" w14:textId="77777777" w:rsidTr="00A13D54">
        <w:trPr>
          <w:trHeight w:val="403"/>
        </w:trPr>
        <w:tc>
          <w:tcPr>
            <w:tcW w:w="562" w:type="dxa"/>
            <w:shd w:val="clear" w:color="auto" w:fill="F2F2F2" w:themeFill="background1" w:themeFillShade="F2"/>
            <w:vAlign w:val="center"/>
          </w:tcPr>
          <w:p w14:paraId="7A24F87B"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4</w:t>
            </w:r>
          </w:p>
        </w:tc>
        <w:tc>
          <w:tcPr>
            <w:tcW w:w="8227" w:type="dxa"/>
            <w:shd w:val="clear" w:color="auto" w:fill="F2F2F2" w:themeFill="background1" w:themeFillShade="F2"/>
            <w:vAlign w:val="center"/>
          </w:tcPr>
          <w:p w14:paraId="775D8EFA"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 xml:space="preserve">Use of participant diaries? </w:t>
            </w:r>
          </w:p>
        </w:tc>
        <w:tc>
          <w:tcPr>
            <w:tcW w:w="846" w:type="dxa"/>
            <w:shd w:val="clear" w:color="auto" w:fill="BFBFBF" w:themeFill="background1" w:themeFillShade="BF"/>
            <w:vAlign w:val="center"/>
          </w:tcPr>
          <w:sdt>
            <w:sdtPr>
              <w:rPr>
                <w:b/>
                <w:bCs/>
                <w:color w:val="000000" w:themeColor="text1"/>
              </w:rPr>
              <w:id w:val="319468663"/>
              <w14:checkbox>
                <w14:checked w14:val="0"/>
                <w14:checkedState w14:val="2612" w14:font="MS Gothic"/>
                <w14:uncheckedState w14:val="2610" w14:font="MS Gothic"/>
              </w14:checkbox>
            </w:sdtPr>
            <w:sdtContent>
              <w:p w14:paraId="5B42F63E"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b/>
                <w:bCs/>
                <w:color w:val="000000" w:themeColor="text1"/>
              </w:rPr>
              <w:id w:val="900483589"/>
              <w14:checkbox>
                <w14:checked w14:val="1"/>
                <w14:checkedState w14:val="2612" w14:font="MS Gothic"/>
                <w14:uncheckedState w14:val="2610" w14:font="MS Gothic"/>
              </w14:checkbox>
            </w:sdtPr>
            <w:sdtContent>
              <w:p w14:paraId="32ED983E"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58EF604C" w14:textId="77777777" w:rsidTr="00A13D54">
        <w:trPr>
          <w:trHeight w:val="403"/>
        </w:trPr>
        <w:tc>
          <w:tcPr>
            <w:tcW w:w="562" w:type="dxa"/>
            <w:shd w:val="clear" w:color="auto" w:fill="F2F2F2" w:themeFill="background1" w:themeFillShade="F2"/>
            <w:vAlign w:val="center"/>
          </w:tcPr>
          <w:p w14:paraId="084258F9"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5</w:t>
            </w:r>
          </w:p>
        </w:tc>
        <w:tc>
          <w:tcPr>
            <w:tcW w:w="8227" w:type="dxa"/>
            <w:shd w:val="clear" w:color="auto" w:fill="F2F2F2" w:themeFill="background1" w:themeFillShade="F2"/>
            <w:vAlign w:val="center"/>
          </w:tcPr>
          <w:p w14:paraId="745BEA9F"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Use of video or audio recording?</w:t>
            </w:r>
          </w:p>
        </w:tc>
        <w:tc>
          <w:tcPr>
            <w:tcW w:w="846" w:type="dxa"/>
            <w:shd w:val="clear" w:color="auto" w:fill="BFBFBF" w:themeFill="background1" w:themeFillShade="BF"/>
            <w:vAlign w:val="center"/>
          </w:tcPr>
          <w:sdt>
            <w:sdtPr>
              <w:rPr>
                <w:b/>
                <w:bCs/>
                <w:color w:val="000000" w:themeColor="text1"/>
              </w:rPr>
              <w:id w:val="-494723296"/>
              <w14:checkbox>
                <w14:checked w14:val="0"/>
                <w14:checkedState w14:val="2612" w14:font="MS Gothic"/>
                <w14:uncheckedState w14:val="2610" w14:font="MS Gothic"/>
              </w14:checkbox>
            </w:sdtPr>
            <w:sdtContent>
              <w:p w14:paraId="0544CF60"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b/>
                <w:bCs/>
                <w:color w:val="000000" w:themeColor="text1"/>
              </w:rPr>
              <w:id w:val="1672298898"/>
              <w14:checkbox>
                <w14:checked w14:val="1"/>
                <w14:checkedState w14:val="2612" w14:font="MS Gothic"/>
                <w14:uncheckedState w14:val="2610" w14:font="MS Gothic"/>
              </w14:checkbox>
            </w:sdtPr>
            <w:sdtContent>
              <w:p w14:paraId="3BD441DC"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3ECE4297" w14:textId="77777777" w:rsidTr="00A13D54">
        <w:trPr>
          <w:trHeight w:val="403"/>
        </w:trPr>
        <w:tc>
          <w:tcPr>
            <w:tcW w:w="562" w:type="dxa"/>
            <w:shd w:val="clear" w:color="auto" w:fill="F2F2F2" w:themeFill="background1" w:themeFillShade="F2"/>
            <w:vAlign w:val="center"/>
          </w:tcPr>
          <w:p w14:paraId="724E3978"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6</w:t>
            </w:r>
          </w:p>
        </w:tc>
        <w:tc>
          <w:tcPr>
            <w:tcW w:w="8227" w:type="dxa"/>
            <w:shd w:val="clear" w:color="auto" w:fill="F2F2F2" w:themeFill="background1" w:themeFillShade="F2"/>
            <w:vAlign w:val="center"/>
          </w:tcPr>
          <w:p w14:paraId="3DFFA615"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Use of computer-generated log files?</w:t>
            </w:r>
          </w:p>
        </w:tc>
        <w:tc>
          <w:tcPr>
            <w:tcW w:w="846" w:type="dxa"/>
            <w:shd w:val="clear" w:color="auto" w:fill="BFBFBF" w:themeFill="background1" w:themeFillShade="BF"/>
            <w:vAlign w:val="center"/>
          </w:tcPr>
          <w:sdt>
            <w:sdtPr>
              <w:rPr>
                <w:b/>
                <w:bCs/>
                <w:color w:val="000000" w:themeColor="text1"/>
              </w:rPr>
              <w:id w:val="282394886"/>
              <w14:checkbox>
                <w14:checked w14:val="0"/>
                <w14:checkedState w14:val="2612" w14:font="MS Gothic"/>
                <w14:uncheckedState w14:val="2610" w14:font="MS Gothic"/>
              </w14:checkbox>
            </w:sdtPr>
            <w:sdtContent>
              <w:p w14:paraId="13934647"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b/>
                <w:bCs/>
                <w:color w:val="000000" w:themeColor="text1"/>
              </w:rPr>
              <w:id w:val="-1338917432"/>
              <w14:checkbox>
                <w14:checked w14:val="1"/>
                <w14:checkedState w14:val="2612" w14:font="MS Gothic"/>
                <w14:uncheckedState w14:val="2610" w14:font="MS Gothic"/>
              </w14:checkbox>
            </w:sdtPr>
            <w:sdtContent>
              <w:p w14:paraId="13FBD2AF"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380CB7A2" w14:textId="77777777" w:rsidTr="00A13D54">
        <w:trPr>
          <w:trHeight w:val="439"/>
        </w:trPr>
        <w:tc>
          <w:tcPr>
            <w:tcW w:w="562" w:type="dxa"/>
            <w:shd w:val="clear" w:color="auto" w:fill="F2F2F2" w:themeFill="background1" w:themeFillShade="F2"/>
            <w:vAlign w:val="center"/>
          </w:tcPr>
          <w:p w14:paraId="09DD6B7B"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7</w:t>
            </w:r>
          </w:p>
        </w:tc>
        <w:tc>
          <w:tcPr>
            <w:tcW w:w="8227" w:type="dxa"/>
            <w:shd w:val="clear" w:color="auto" w:fill="F2F2F2" w:themeFill="background1" w:themeFillShade="F2"/>
            <w:vAlign w:val="center"/>
          </w:tcPr>
          <w:p w14:paraId="0E71123F"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Participant observation with their knowledge?</w:t>
            </w:r>
          </w:p>
        </w:tc>
        <w:tc>
          <w:tcPr>
            <w:tcW w:w="846" w:type="dxa"/>
            <w:shd w:val="clear" w:color="auto" w:fill="BFBFBF" w:themeFill="background1" w:themeFillShade="BF"/>
            <w:vAlign w:val="center"/>
          </w:tcPr>
          <w:sdt>
            <w:sdtPr>
              <w:rPr>
                <w:b/>
                <w:bCs/>
                <w:color w:val="000000" w:themeColor="text1"/>
              </w:rPr>
              <w:id w:val="-1942599491"/>
              <w14:checkbox>
                <w14:checked w14:val="0"/>
                <w14:checkedState w14:val="2612" w14:font="MS Gothic"/>
                <w14:uncheckedState w14:val="2610" w14:font="MS Gothic"/>
              </w14:checkbox>
            </w:sdtPr>
            <w:sdtContent>
              <w:p w14:paraId="22D5B615"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b/>
                <w:bCs/>
                <w:color w:val="000000" w:themeColor="text1"/>
              </w:rPr>
              <w:id w:val="626286741"/>
              <w14:checkbox>
                <w14:checked w14:val="1"/>
                <w14:checkedState w14:val="2612" w14:font="MS Gothic"/>
                <w14:uncheckedState w14:val="2610" w14:font="MS Gothic"/>
              </w14:checkbox>
            </w:sdtPr>
            <w:sdtContent>
              <w:p w14:paraId="7BB70A22"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6D14C11D" w14:textId="77777777" w:rsidTr="00A13D54">
        <w:trPr>
          <w:trHeight w:val="403"/>
        </w:trPr>
        <w:tc>
          <w:tcPr>
            <w:tcW w:w="562" w:type="dxa"/>
            <w:shd w:val="clear" w:color="auto" w:fill="F2F2F2" w:themeFill="background1" w:themeFillShade="F2"/>
            <w:vAlign w:val="center"/>
          </w:tcPr>
          <w:p w14:paraId="5AED904D"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8</w:t>
            </w:r>
          </w:p>
        </w:tc>
        <w:tc>
          <w:tcPr>
            <w:tcW w:w="8227" w:type="dxa"/>
            <w:shd w:val="clear" w:color="auto" w:fill="F2F2F2" w:themeFill="background1" w:themeFillShade="F2"/>
            <w:vAlign w:val="center"/>
          </w:tcPr>
          <w:p w14:paraId="66C5BAA1"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Participant observation without their knowledge?</w:t>
            </w:r>
          </w:p>
        </w:tc>
        <w:tc>
          <w:tcPr>
            <w:tcW w:w="846" w:type="dxa"/>
            <w:shd w:val="clear" w:color="auto" w:fill="BFBFBF" w:themeFill="background1" w:themeFillShade="BF"/>
            <w:vAlign w:val="center"/>
          </w:tcPr>
          <w:sdt>
            <w:sdtPr>
              <w:rPr>
                <w:b/>
                <w:bCs/>
                <w:color w:val="000000" w:themeColor="text1"/>
              </w:rPr>
              <w:id w:val="-387187341"/>
              <w14:checkbox>
                <w14:checked w14:val="0"/>
                <w14:checkedState w14:val="2612" w14:font="MS Gothic"/>
                <w14:uncheckedState w14:val="2610" w14:font="MS Gothic"/>
              </w14:checkbox>
            </w:sdtPr>
            <w:sdtContent>
              <w:p w14:paraId="4A959877"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b/>
                <w:bCs/>
                <w:color w:val="000000" w:themeColor="text1"/>
              </w:rPr>
              <w:id w:val="-1580675213"/>
              <w14:checkbox>
                <w14:checked w14:val="1"/>
                <w14:checkedState w14:val="2612" w14:font="MS Gothic"/>
                <w14:uncheckedState w14:val="2610" w14:font="MS Gothic"/>
              </w14:checkbox>
            </w:sdtPr>
            <w:sdtContent>
              <w:p w14:paraId="6806EF3C"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430C69FC" w14:textId="77777777" w:rsidTr="00A13D54">
        <w:trPr>
          <w:trHeight w:val="439"/>
        </w:trPr>
        <w:tc>
          <w:tcPr>
            <w:tcW w:w="562" w:type="dxa"/>
            <w:shd w:val="clear" w:color="auto" w:fill="F2F2F2" w:themeFill="background1" w:themeFillShade="F2"/>
            <w:vAlign w:val="center"/>
          </w:tcPr>
          <w:p w14:paraId="50415A17"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9</w:t>
            </w:r>
          </w:p>
        </w:tc>
        <w:tc>
          <w:tcPr>
            <w:tcW w:w="8227" w:type="dxa"/>
            <w:shd w:val="clear" w:color="auto" w:fill="F2F2F2" w:themeFill="background1" w:themeFillShade="F2"/>
            <w:vAlign w:val="center"/>
          </w:tcPr>
          <w:p w14:paraId="7629F533"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b/>
                <w:bCs/>
                <w:color w:val="000000" w:themeColor="text1"/>
              </w:rPr>
              <w:id w:val="-1397120567"/>
              <w14:checkbox>
                <w14:checked w14:val="0"/>
                <w14:checkedState w14:val="2612" w14:font="MS Gothic"/>
                <w14:uncheckedState w14:val="2610" w14:font="MS Gothic"/>
              </w14:checkbox>
            </w:sdtPr>
            <w:sdtContent>
              <w:p w14:paraId="42B0A55B"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b/>
                <w:bCs/>
                <w:color w:val="000000" w:themeColor="text1"/>
              </w:rPr>
              <w:id w:val="587048268"/>
              <w14:checkbox>
                <w14:checked w14:val="1"/>
                <w14:checkedState w14:val="2612" w14:font="MS Gothic"/>
                <w14:uncheckedState w14:val="2610" w14:font="MS Gothic"/>
              </w14:checkbox>
            </w:sdtPr>
            <w:sdtContent>
              <w:p w14:paraId="0DC46968"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24ED9A71" w14:textId="77777777" w:rsidTr="00A13D54">
        <w:trPr>
          <w:trHeight w:val="403"/>
        </w:trPr>
        <w:tc>
          <w:tcPr>
            <w:tcW w:w="562" w:type="dxa"/>
            <w:shd w:val="clear" w:color="auto" w:fill="F2F2F2" w:themeFill="background1" w:themeFillShade="F2"/>
            <w:vAlign w:val="center"/>
          </w:tcPr>
          <w:p w14:paraId="4E4AD305"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10</w:t>
            </w:r>
          </w:p>
        </w:tc>
        <w:tc>
          <w:tcPr>
            <w:tcW w:w="8227" w:type="dxa"/>
            <w:shd w:val="clear" w:color="auto" w:fill="F2F2F2" w:themeFill="background1" w:themeFillShade="F2"/>
            <w:vAlign w:val="center"/>
          </w:tcPr>
          <w:p w14:paraId="278E44EE"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color w:val="000000" w:themeColor="text1"/>
              </w:rPr>
              <w:id w:val="-723911514"/>
              <w14:checkbox>
                <w14:checked w14:val="0"/>
                <w14:checkedState w14:val="2612" w14:font="MS Gothic"/>
                <w14:uncheckedState w14:val="2610" w14:font="MS Gothic"/>
              </w14:checkbox>
            </w:sdtPr>
            <w:sdtContent>
              <w:p w14:paraId="17F71756"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b/>
                <w:bCs/>
                <w:color w:val="000000" w:themeColor="text1"/>
              </w:rPr>
              <w:id w:val="655270249"/>
              <w14:checkbox>
                <w14:checked w14:val="1"/>
                <w14:checkedState w14:val="2612" w14:font="MS Gothic"/>
                <w14:uncheckedState w14:val="2610" w14:font="MS Gothic"/>
              </w14:checkbox>
            </w:sdtPr>
            <w:sdtContent>
              <w:p w14:paraId="7D46EC8B"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1AC72FEE" w14:textId="77777777" w:rsidTr="00A13D54">
        <w:trPr>
          <w:trHeight w:val="403"/>
        </w:trPr>
        <w:tc>
          <w:tcPr>
            <w:tcW w:w="562" w:type="dxa"/>
            <w:shd w:val="clear" w:color="auto" w:fill="F2F2F2" w:themeFill="background1" w:themeFillShade="F2"/>
            <w:vAlign w:val="center"/>
          </w:tcPr>
          <w:p w14:paraId="4A4AA3F6"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11</w:t>
            </w:r>
          </w:p>
        </w:tc>
        <w:tc>
          <w:tcPr>
            <w:tcW w:w="8227" w:type="dxa"/>
            <w:shd w:val="clear" w:color="auto" w:fill="F2F2F2" w:themeFill="background1" w:themeFillShade="F2"/>
            <w:vAlign w:val="center"/>
          </w:tcPr>
          <w:p w14:paraId="2C80F613"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Performance of any acts which may cause embarrassment or affect self-esteem?</w:t>
            </w:r>
          </w:p>
        </w:tc>
        <w:tc>
          <w:tcPr>
            <w:tcW w:w="846" w:type="dxa"/>
            <w:shd w:val="clear" w:color="auto" w:fill="BFBFBF" w:themeFill="background1" w:themeFillShade="BF"/>
            <w:vAlign w:val="center"/>
          </w:tcPr>
          <w:sdt>
            <w:sdtPr>
              <w:rPr>
                <w:b/>
                <w:bCs/>
                <w:color w:val="000000" w:themeColor="text1"/>
              </w:rPr>
              <w:id w:val="1994977168"/>
              <w14:checkbox>
                <w14:checked w14:val="0"/>
                <w14:checkedState w14:val="2612" w14:font="MS Gothic"/>
                <w14:uncheckedState w14:val="2610" w14:font="MS Gothic"/>
              </w14:checkbox>
            </w:sdtPr>
            <w:sdtContent>
              <w:p w14:paraId="6A6D0B58"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b/>
                <w:bCs/>
                <w:color w:val="000000" w:themeColor="text1"/>
              </w:rPr>
              <w:id w:val="-2119442801"/>
              <w14:checkbox>
                <w14:checked w14:val="1"/>
                <w14:checkedState w14:val="2612" w14:font="MS Gothic"/>
                <w14:uncheckedState w14:val="2610" w14:font="MS Gothic"/>
              </w14:checkbox>
            </w:sdtPr>
            <w:sdtContent>
              <w:p w14:paraId="74592401"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744563E5" w14:textId="77777777" w:rsidTr="00A13D54">
        <w:trPr>
          <w:trHeight w:val="403"/>
        </w:trPr>
        <w:tc>
          <w:tcPr>
            <w:tcW w:w="562" w:type="dxa"/>
            <w:shd w:val="clear" w:color="auto" w:fill="F2F2F2" w:themeFill="background1" w:themeFillShade="F2"/>
            <w:vAlign w:val="center"/>
          </w:tcPr>
          <w:p w14:paraId="668670C9"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12</w:t>
            </w:r>
          </w:p>
        </w:tc>
        <w:tc>
          <w:tcPr>
            <w:tcW w:w="8227" w:type="dxa"/>
            <w:shd w:val="clear" w:color="auto" w:fill="F2F2F2" w:themeFill="background1" w:themeFillShade="F2"/>
            <w:vAlign w:val="center"/>
          </w:tcPr>
          <w:p w14:paraId="4EA1B91E"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Investigation of participants involved in illegal activities?</w:t>
            </w:r>
          </w:p>
        </w:tc>
        <w:tc>
          <w:tcPr>
            <w:tcW w:w="846" w:type="dxa"/>
            <w:shd w:val="clear" w:color="auto" w:fill="BFBFBF" w:themeFill="background1" w:themeFillShade="BF"/>
            <w:vAlign w:val="center"/>
          </w:tcPr>
          <w:sdt>
            <w:sdtPr>
              <w:rPr>
                <w:b/>
                <w:bCs/>
                <w:color w:val="000000" w:themeColor="text1"/>
              </w:rPr>
              <w:id w:val="-570350383"/>
              <w14:checkbox>
                <w14:checked w14:val="0"/>
                <w14:checkedState w14:val="2612" w14:font="MS Gothic"/>
                <w14:uncheckedState w14:val="2610" w14:font="MS Gothic"/>
              </w14:checkbox>
            </w:sdtPr>
            <w:sdtContent>
              <w:p w14:paraId="2D479588"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b/>
                <w:bCs/>
                <w:color w:val="000000" w:themeColor="text1"/>
              </w:rPr>
              <w:id w:val="-904758639"/>
              <w14:checkbox>
                <w14:checked w14:val="1"/>
                <w14:checkedState w14:val="2612" w14:font="MS Gothic"/>
                <w14:uncheckedState w14:val="2610" w14:font="MS Gothic"/>
              </w14:checkbox>
            </w:sdtPr>
            <w:sdtContent>
              <w:p w14:paraId="2E404FE2"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476A60EA" w14:textId="77777777" w:rsidTr="00A13D54">
        <w:trPr>
          <w:trHeight w:val="403"/>
        </w:trPr>
        <w:tc>
          <w:tcPr>
            <w:tcW w:w="562" w:type="dxa"/>
            <w:shd w:val="clear" w:color="auto" w:fill="F2F2F2" w:themeFill="background1" w:themeFillShade="F2"/>
            <w:vAlign w:val="center"/>
          </w:tcPr>
          <w:p w14:paraId="25163D62"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13</w:t>
            </w:r>
          </w:p>
        </w:tc>
        <w:tc>
          <w:tcPr>
            <w:tcW w:w="8227" w:type="dxa"/>
            <w:shd w:val="clear" w:color="auto" w:fill="F2F2F2" w:themeFill="background1" w:themeFillShade="F2"/>
            <w:vAlign w:val="center"/>
          </w:tcPr>
          <w:p w14:paraId="613D8F5F"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Use of procedures that involve deception?</w:t>
            </w:r>
          </w:p>
        </w:tc>
        <w:tc>
          <w:tcPr>
            <w:tcW w:w="846" w:type="dxa"/>
            <w:shd w:val="clear" w:color="auto" w:fill="BFBFBF" w:themeFill="background1" w:themeFillShade="BF"/>
            <w:vAlign w:val="center"/>
          </w:tcPr>
          <w:sdt>
            <w:sdtPr>
              <w:rPr>
                <w:b/>
                <w:bCs/>
                <w:color w:val="000000" w:themeColor="text1"/>
              </w:rPr>
              <w:id w:val="362719355"/>
              <w14:checkbox>
                <w14:checked w14:val="0"/>
                <w14:checkedState w14:val="2612" w14:font="MS Gothic"/>
                <w14:uncheckedState w14:val="2610" w14:font="MS Gothic"/>
              </w14:checkbox>
            </w:sdtPr>
            <w:sdtContent>
              <w:p w14:paraId="11B22740"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b/>
                <w:bCs/>
                <w:color w:val="000000" w:themeColor="text1"/>
              </w:rPr>
              <w:id w:val="1074700241"/>
              <w14:checkbox>
                <w14:checked w14:val="1"/>
                <w14:checkedState w14:val="2612" w14:font="MS Gothic"/>
                <w14:uncheckedState w14:val="2610" w14:font="MS Gothic"/>
              </w14:checkbox>
            </w:sdtPr>
            <w:sdtContent>
              <w:p w14:paraId="7A987FC3"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52DC3C1B" w14:textId="77777777" w:rsidTr="00A13D54">
        <w:trPr>
          <w:trHeight w:val="403"/>
        </w:trPr>
        <w:tc>
          <w:tcPr>
            <w:tcW w:w="562" w:type="dxa"/>
            <w:shd w:val="clear" w:color="auto" w:fill="F2F2F2" w:themeFill="background1" w:themeFillShade="F2"/>
            <w:vAlign w:val="center"/>
          </w:tcPr>
          <w:p w14:paraId="5714BB43"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14</w:t>
            </w:r>
          </w:p>
        </w:tc>
        <w:tc>
          <w:tcPr>
            <w:tcW w:w="8227" w:type="dxa"/>
            <w:shd w:val="clear" w:color="auto" w:fill="F2F2F2" w:themeFill="background1" w:themeFillShade="F2"/>
            <w:vAlign w:val="center"/>
          </w:tcPr>
          <w:p w14:paraId="5160D367"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Administration of any substance, agent or placebo?</w:t>
            </w:r>
          </w:p>
        </w:tc>
        <w:tc>
          <w:tcPr>
            <w:tcW w:w="846" w:type="dxa"/>
            <w:shd w:val="clear" w:color="auto" w:fill="BFBFBF" w:themeFill="background1" w:themeFillShade="BF"/>
            <w:vAlign w:val="center"/>
          </w:tcPr>
          <w:sdt>
            <w:sdtPr>
              <w:rPr>
                <w:b/>
                <w:bCs/>
                <w:color w:val="000000" w:themeColor="text1"/>
              </w:rPr>
              <w:id w:val="-1924798936"/>
              <w14:checkbox>
                <w14:checked w14:val="0"/>
                <w14:checkedState w14:val="2612" w14:font="MS Gothic"/>
                <w14:uncheckedState w14:val="2610" w14:font="MS Gothic"/>
              </w14:checkbox>
            </w:sdtPr>
            <w:sdtContent>
              <w:p w14:paraId="0A9AFD00"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b/>
                <w:bCs/>
                <w:color w:val="000000" w:themeColor="text1"/>
              </w:rPr>
              <w:id w:val="-624625241"/>
              <w14:checkbox>
                <w14:checked w14:val="1"/>
                <w14:checkedState w14:val="2612" w14:font="MS Gothic"/>
                <w14:uncheckedState w14:val="2610" w14:font="MS Gothic"/>
              </w14:checkbox>
            </w:sdtPr>
            <w:sdtContent>
              <w:p w14:paraId="76E88FA9"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1AD3ED1E" w14:textId="77777777" w:rsidTr="00A13D54">
        <w:trPr>
          <w:trHeight w:val="403"/>
        </w:trPr>
        <w:tc>
          <w:tcPr>
            <w:tcW w:w="562" w:type="dxa"/>
            <w:shd w:val="clear" w:color="auto" w:fill="F2F2F2" w:themeFill="background1" w:themeFillShade="F2"/>
            <w:vAlign w:val="center"/>
          </w:tcPr>
          <w:p w14:paraId="65FABF6F"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15</w:t>
            </w:r>
          </w:p>
        </w:tc>
        <w:tc>
          <w:tcPr>
            <w:tcW w:w="8227" w:type="dxa"/>
            <w:shd w:val="clear" w:color="auto" w:fill="F2F2F2" w:themeFill="background1" w:themeFillShade="F2"/>
            <w:vAlign w:val="center"/>
          </w:tcPr>
          <w:p w14:paraId="5F8EE72E"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Working with live vertebrate animals?</w:t>
            </w:r>
          </w:p>
        </w:tc>
        <w:tc>
          <w:tcPr>
            <w:tcW w:w="846" w:type="dxa"/>
            <w:shd w:val="clear" w:color="auto" w:fill="BFBFBF" w:themeFill="background1" w:themeFillShade="BF"/>
            <w:vAlign w:val="center"/>
          </w:tcPr>
          <w:sdt>
            <w:sdtPr>
              <w:rPr>
                <w:b/>
                <w:bCs/>
                <w:color w:val="000000" w:themeColor="text1"/>
              </w:rPr>
              <w:id w:val="300428637"/>
              <w14:checkbox>
                <w14:checked w14:val="0"/>
                <w14:checkedState w14:val="2612" w14:font="MS Gothic"/>
                <w14:uncheckedState w14:val="2610" w14:font="MS Gothic"/>
              </w14:checkbox>
            </w:sdtPr>
            <w:sdtContent>
              <w:p w14:paraId="0847B218"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b/>
                <w:bCs/>
                <w:color w:val="000000" w:themeColor="text1"/>
              </w:rPr>
              <w:id w:val="-1236861983"/>
              <w14:checkbox>
                <w14:checked w14:val="1"/>
                <w14:checkedState w14:val="2612" w14:font="MS Gothic"/>
                <w14:uncheckedState w14:val="2610" w14:font="MS Gothic"/>
              </w14:checkbox>
            </w:sdtPr>
            <w:sdtContent>
              <w:p w14:paraId="41880927"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6D9E9A47" w14:textId="77777777" w:rsidTr="00A13D54">
        <w:trPr>
          <w:trHeight w:val="403"/>
        </w:trPr>
        <w:tc>
          <w:tcPr>
            <w:tcW w:w="562" w:type="dxa"/>
            <w:shd w:val="clear" w:color="auto" w:fill="F2F2F2" w:themeFill="background1" w:themeFillShade="F2"/>
            <w:vAlign w:val="center"/>
          </w:tcPr>
          <w:p w14:paraId="4F3C6A78"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16</w:t>
            </w:r>
          </w:p>
        </w:tc>
        <w:tc>
          <w:tcPr>
            <w:tcW w:w="8227" w:type="dxa"/>
            <w:shd w:val="clear" w:color="auto" w:fill="F2F2F2" w:themeFill="background1" w:themeFillShade="F2"/>
            <w:vAlign w:val="center"/>
          </w:tcPr>
          <w:p w14:paraId="5BCD5DE0"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Procedures that may have a negative impact on the environment?</w:t>
            </w:r>
          </w:p>
        </w:tc>
        <w:tc>
          <w:tcPr>
            <w:tcW w:w="846" w:type="dxa"/>
            <w:shd w:val="clear" w:color="auto" w:fill="BFBFBF" w:themeFill="background1" w:themeFillShade="BF"/>
            <w:vAlign w:val="center"/>
          </w:tcPr>
          <w:sdt>
            <w:sdtPr>
              <w:rPr>
                <w:b/>
                <w:bCs/>
                <w:color w:val="000000" w:themeColor="text1"/>
              </w:rPr>
              <w:id w:val="1647247395"/>
              <w14:checkbox>
                <w14:checked w14:val="0"/>
                <w14:checkedState w14:val="2612" w14:font="MS Gothic"/>
                <w14:uncheckedState w14:val="2610" w14:font="MS Gothic"/>
              </w14:checkbox>
            </w:sdtPr>
            <w:sdtContent>
              <w:p w14:paraId="709743DF"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b/>
                <w:bCs/>
                <w:color w:val="000000" w:themeColor="text1"/>
              </w:rPr>
              <w:id w:val="-1995170133"/>
              <w14:checkbox>
                <w14:checked w14:val="1"/>
                <w14:checkedState w14:val="2612" w14:font="MS Gothic"/>
                <w14:uncheckedState w14:val="2610" w14:font="MS Gothic"/>
              </w14:checkbox>
            </w:sdtPr>
            <w:sdtContent>
              <w:p w14:paraId="7613B89F"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325A7037" w14:textId="77777777" w:rsidTr="00A13D54">
        <w:trPr>
          <w:trHeight w:val="403"/>
        </w:trPr>
        <w:tc>
          <w:tcPr>
            <w:tcW w:w="562" w:type="dxa"/>
            <w:shd w:val="clear" w:color="auto" w:fill="F2F2F2" w:themeFill="background1" w:themeFillShade="F2"/>
            <w:vAlign w:val="center"/>
          </w:tcPr>
          <w:p w14:paraId="789192FF"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17</w:t>
            </w:r>
          </w:p>
        </w:tc>
        <w:tc>
          <w:tcPr>
            <w:tcW w:w="8227" w:type="dxa"/>
            <w:shd w:val="clear" w:color="auto" w:fill="F2F2F2" w:themeFill="background1" w:themeFillShade="F2"/>
            <w:vAlign w:val="center"/>
          </w:tcPr>
          <w:p w14:paraId="03C12E8F"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b/>
                <w:bCs/>
                <w:color w:val="000000" w:themeColor="text1"/>
              </w:rPr>
              <w:id w:val="2049023668"/>
              <w14:checkbox>
                <w14:checked w14:val="0"/>
                <w14:checkedState w14:val="2612" w14:font="MS Gothic"/>
                <w14:uncheckedState w14:val="2610" w14:font="MS Gothic"/>
              </w14:checkbox>
            </w:sdtPr>
            <w:sdtContent>
              <w:p w14:paraId="2523E969"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16" w:type="dxa"/>
            <w:vMerge w:val="restart"/>
            <w:shd w:val="clear" w:color="auto" w:fill="BFBFBF" w:themeFill="background1" w:themeFillShade="BF"/>
            <w:vAlign w:val="center"/>
          </w:tcPr>
          <w:sdt>
            <w:sdtPr>
              <w:rPr>
                <w:b/>
                <w:bCs/>
                <w:color w:val="000000" w:themeColor="text1"/>
              </w:rPr>
              <w:id w:val="1900947946"/>
              <w14:checkbox>
                <w14:checked w14:val="1"/>
                <w14:checkedState w14:val="2612" w14:font="MS Gothic"/>
                <w14:uncheckedState w14:val="2610" w14:font="MS Gothic"/>
              </w14:checkbox>
            </w:sdtPr>
            <w:sdtContent>
              <w:p w14:paraId="6DBE233B"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78157952" w14:textId="77777777" w:rsidTr="00A13D54">
        <w:trPr>
          <w:trHeight w:val="403"/>
        </w:trPr>
        <w:tc>
          <w:tcPr>
            <w:tcW w:w="562" w:type="dxa"/>
            <w:vAlign w:val="center"/>
          </w:tcPr>
          <w:p w14:paraId="528FC978" w14:textId="77777777" w:rsidR="00B9186D" w:rsidRPr="00DE06B3" w:rsidRDefault="00B9186D" w:rsidP="00A13D54">
            <w:pPr>
              <w:autoSpaceDE w:val="0"/>
              <w:autoSpaceDN w:val="0"/>
              <w:adjustRightInd w:val="0"/>
              <w:rPr>
                <w:rFonts w:ascii="Arial" w:hAnsi="Arial" w:cs="Arial"/>
                <w:color w:val="000000" w:themeColor="text1"/>
                <w:sz w:val="22"/>
                <w:szCs w:val="22"/>
              </w:rPr>
            </w:pPr>
          </w:p>
        </w:tc>
        <w:tc>
          <w:tcPr>
            <w:tcW w:w="8227" w:type="dxa"/>
            <w:shd w:val="clear" w:color="auto" w:fill="auto"/>
            <w:vAlign w:val="center"/>
          </w:tcPr>
          <w:p w14:paraId="7130D21D"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Details of any other primary data collection method:</w:t>
            </w:r>
          </w:p>
          <w:p w14:paraId="78F99459" w14:textId="77777777" w:rsidR="00B9186D" w:rsidRPr="00DE06B3" w:rsidRDefault="00B9186D" w:rsidP="00A13D54">
            <w:pPr>
              <w:rPr>
                <w:rFonts w:ascii="Arial" w:hAnsi="Arial" w:cs="Arial"/>
                <w:color w:val="000000" w:themeColor="text1"/>
              </w:rPr>
            </w:pPr>
          </w:p>
          <w:p w14:paraId="19BD173D" w14:textId="77777777" w:rsidR="00B9186D" w:rsidRPr="00DE06B3" w:rsidRDefault="00B9186D" w:rsidP="00A13D54">
            <w:pPr>
              <w:rPr>
                <w:rFonts w:ascii="Arial" w:hAnsi="Arial" w:cs="Arial"/>
                <w:color w:val="000000" w:themeColor="text1"/>
              </w:rPr>
            </w:pPr>
          </w:p>
          <w:p w14:paraId="06315136" w14:textId="77777777" w:rsidR="00B9186D" w:rsidRPr="00DE06B3" w:rsidRDefault="00B9186D" w:rsidP="00A13D54">
            <w:pPr>
              <w:rPr>
                <w:rFonts w:ascii="Arial" w:hAnsi="Arial" w:cs="Arial"/>
                <w:color w:val="000000" w:themeColor="text1"/>
                <w:sz w:val="22"/>
                <w:szCs w:val="22"/>
              </w:rPr>
            </w:pPr>
          </w:p>
          <w:p w14:paraId="2D053420"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18"/>
                <w:szCs w:val="18"/>
              </w:rPr>
              <w:t>(this box should expand as you type)</w:t>
            </w:r>
          </w:p>
        </w:tc>
        <w:tc>
          <w:tcPr>
            <w:tcW w:w="846" w:type="dxa"/>
            <w:vMerge/>
            <w:shd w:val="clear" w:color="auto" w:fill="BFBFBF" w:themeFill="background1" w:themeFillShade="BF"/>
            <w:vAlign w:val="center"/>
          </w:tcPr>
          <w:p w14:paraId="3BAD693F"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p>
        </w:tc>
        <w:tc>
          <w:tcPr>
            <w:tcW w:w="816" w:type="dxa"/>
            <w:vMerge/>
            <w:shd w:val="clear" w:color="auto" w:fill="BFBFBF" w:themeFill="background1" w:themeFillShade="BF"/>
            <w:vAlign w:val="center"/>
          </w:tcPr>
          <w:p w14:paraId="06AB6384"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p>
        </w:tc>
      </w:tr>
    </w:tbl>
    <w:p w14:paraId="6ADC2BBC" w14:textId="77777777" w:rsidR="00B9186D" w:rsidRPr="00DE06B3" w:rsidRDefault="00B9186D" w:rsidP="00B9186D">
      <w:pPr>
        <w:jc w:val="both"/>
        <w:rPr>
          <w:bCs/>
          <w:iCs/>
          <w:color w:val="000000" w:themeColor="text1"/>
          <w:lang w:val="en-GB"/>
        </w:rPr>
      </w:pPr>
    </w:p>
    <w:p w14:paraId="1B86A956" w14:textId="77777777" w:rsidR="00B9186D" w:rsidRPr="00DE06B3" w:rsidRDefault="00B9186D" w:rsidP="00B9186D">
      <w:pPr>
        <w:jc w:val="both"/>
        <w:rPr>
          <w:bCs/>
          <w:iCs/>
          <w:color w:val="000000" w:themeColor="text1"/>
          <w:lang w:val="en-GB"/>
        </w:rPr>
      </w:pPr>
      <w:r w:rsidRPr="00DE06B3">
        <w:rPr>
          <w:bCs/>
          <w:iCs/>
          <w:color w:val="000000" w:themeColor="text1"/>
          <w:lang w:val="en-GB"/>
        </w:rPr>
        <w:t>If you have ticked NO to every question then the research activity is (ethically) low risk and you may skip section E and continue to section F.</w:t>
      </w:r>
    </w:p>
    <w:p w14:paraId="181AFA39" w14:textId="77777777" w:rsidR="00B9186D" w:rsidRPr="00DE06B3" w:rsidRDefault="00B9186D" w:rsidP="00B9186D">
      <w:pPr>
        <w:rPr>
          <w:bCs/>
          <w:iCs/>
          <w:color w:val="000000" w:themeColor="text1"/>
          <w:lang w:val="en-GB"/>
        </w:rPr>
      </w:pPr>
    </w:p>
    <w:p w14:paraId="5DFE161A" w14:textId="77777777" w:rsidR="00B9186D" w:rsidRPr="00DE06B3" w:rsidRDefault="00B9186D" w:rsidP="00B9186D">
      <w:pPr>
        <w:rPr>
          <w:bCs/>
          <w:iCs/>
          <w:color w:val="000000" w:themeColor="text1"/>
          <w:lang w:val="en-GB"/>
        </w:rPr>
      </w:pPr>
      <w:r w:rsidRPr="00DE06B3">
        <w:rPr>
          <w:bCs/>
          <w:iCs/>
          <w:color w:val="000000" w:themeColor="text1"/>
          <w:lang w:val="en-GB"/>
        </w:rPr>
        <w:t xml:space="preserve">If YES to any question, then no research activity should be undertaken until full ethical approval has been obtained. </w:t>
      </w:r>
    </w:p>
    <w:p w14:paraId="77A2C287" w14:textId="77777777" w:rsidR="00B9186D" w:rsidRPr="00DE06B3" w:rsidRDefault="00B9186D" w:rsidP="00B9186D">
      <w:pPr>
        <w:rPr>
          <w:bCs/>
          <w:iCs/>
          <w:color w:val="000000" w:themeColor="text1"/>
          <w:lang w:val="en-GB"/>
        </w:rPr>
      </w:pPr>
    </w:p>
    <w:p w14:paraId="3A0DA224" w14:textId="77777777" w:rsidR="00B9186D" w:rsidRPr="00DE06B3" w:rsidRDefault="00B9186D" w:rsidP="00B9186D">
      <w:pPr>
        <w:autoSpaceDE w:val="0"/>
        <w:autoSpaceDN w:val="0"/>
        <w:adjustRightInd w:val="0"/>
        <w:spacing w:after="240"/>
        <w:jc w:val="both"/>
        <w:rPr>
          <w:b/>
          <w:color w:val="000000" w:themeColor="text1"/>
          <w:lang w:val="en-GB"/>
        </w:rPr>
      </w:pPr>
      <w:r w:rsidRPr="00DE06B3">
        <w:rPr>
          <w:b/>
          <w:color w:val="000000" w:themeColor="text1"/>
          <w:lang w:val="en-GB"/>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91323F" w:rsidRPr="00DE06B3" w14:paraId="49E13D2F" w14:textId="77777777" w:rsidTr="00A13D54">
        <w:tc>
          <w:tcPr>
            <w:tcW w:w="562" w:type="dxa"/>
            <w:shd w:val="clear" w:color="auto" w:fill="F2F2F2" w:themeFill="background1" w:themeFillShade="F2"/>
            <w:vAlign w:val="center"/>
          </w:tcPr>
          <w:p w14:paraId="3812048A" w14:textId="77777777" w:rsidR="00B9186D" w:rsidRPr="00DE06B3" w:rsidRDefault="00B9186D" w:rsidP="00A13D54">
            <w:pPr>
              <w:autoSpaceDE w:val="0"/>
              <w:autoSpaceDN w:val="0"/>
              <w:adjustRightInd w:val="0"/>
              <w:jc w:val="center"/>
              <w:rPr>
                <w:rFonts w:ascii="Arial" w:hAnsi="Arial" w:cs="Arial"/>
                <w:b/>
                <w:color w:val="000000" w:themeColor="text1"/>
                <w:sz w:val="22"/>
                <w:szCs w:val="22"/>
              </w:rPr>
            </w:pPr>
          </w:p>
        </w:tc>
        <w:tc>
          <w:tcPr>
            <w:tcW w:w="8217" w:type="dxa"/>
            <w:shd w:val="clear" w:color="auto" w:fill="F2F2F2" w:themeFill="background1" w:themeFillShade="F2"/>
          </w:tcPr>
          <w:p w14:paraId="2644E439" w14:textId="77777777" w:rsidR="00B9186D" w:rsidRPr="00DE06B3" w:rsidRDefault="00B9186D" w:rsidP="00A13D54">
            <w:pPr>
              <w:autoSpaceDE w:val="0"/>
              <w:autoSpaceDN w:val="0"/>
              <w:adjustRightInd w:val="0"/>
              <w:jc w:val="both"/>
              <w:rPr>
                <w:rFonts w:ascii="Arial" w:hAnsi="Arial" w:cs="Arial"/>
                <w:b/>
                <w:color w:val="000000" w:themeColor="text1"/>
                <w:sz w:val="22"/>
                <w:szCs w:val="22"/>
              </w:rPr>
            </w:pPr>
            <w:r w:rsidRPr="00DE06B3">
              <w:rPr>
                <w:rFonts w:ascii="Arial" w:hAnsi="Arial" w:cs="Arial"/>
                <w:b/>
                <w:color w:val="000000" w:themeColor="text1"/>
                <w:sz w:val="22"/>
                <w:szCs w:val="22"/>
              </w:rPr>
              <w:t>Who are the intended participants:</w:t>
            </w:r>
          </w:p>
        </w:tc>
        <w:tc>
          <w:tcPr>
            <w:tcW w:w="850" w:type="dxa"/>
            <w:shd w:val="clear" w:color="auto" w:fill="F2F2F2" w:themeFill="background1" w:themeFillShade="F2"/>
          </w:tcPr>
          <w:p w14:paraId="3BF41A20"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p>
          <w:p w14:paraId="1E9B190A"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Arial" w:hAnsi="Arial" w:cs="Arial"/>
                <w:b/>
                <w:bCs/>
                <w:color w:val="000000" w:themeColor="text1"/>
                <w:sz w:val="22"/>
                <w:szCs w:val="22"/>
              </w:rPr>
              <w:t>YES</w:t>
            </w:r>
          </w:p>
        </w:tc>
        <w:tc>
          <w:tcPr>
            <w:tcW w:w="822" w:type="dxa"/>
            <w:shd w:val="clear" w:color="auto" w:fill="F2F2F2" w:themeFill="background1" w:themeFillShade="F2"/>
          </w:tcPr>
          <w:p w14:paraId="3F1C5F30"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p>
          <w:p w14:paraId="3E7C8403"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Arial" w:hAnsi="Arial" w:cs="Arial"/>
                <w:b/>
                <w:bCs/>
                <w:color w:val="000000" w:themeColor="text1"/>
                <w:sz w:val="22"/>
                <w:szCs w:val="22"/>
              </w:rPr>
              <w:t>NO</w:t>
            </w:r>
          </w:p>
        </w:tc>
      </w:tr>
      <w:tr w:rsidR="0091323F" w:rsidRPr="00DE06B3" w14:paraId="1A5EC805" w14:textId="77777777" w:rsidTr="00A13D54">
        <w:trPr>
          <w:trHeight w:val="439"/>
        </w:trPr>
        <w:tc>
          <w:tcPr>
            <w:tcW w:w="562" w:type="dxa"/>
            <w:shd w:val="clear" w:color="auto" w:fill="F2F2F2" w:themeFill="background1" w:themeFillShade="F2"/>
            <w:vAlign w:val="center"/>
          </w:tcPr>
          <w:p w14:paraId="60F50299"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1</w:t>
            </w:r>
          </w:p>
        </w:tc>
        <w:tc>
          <w:tcPr>
            <w:tcW w:w="8217" w:type="dxa"/>
            <w:shd w:val="clear" w:color="auto" w:fill="F2F2F2" w:themeFill="background1" w:themeFillShade="F2"/>
            <w:vAlign w:val="center"/>
          </w:tcPr>
          <w:p w14:paraId="32718F36"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Students or staff at the University?</w:t>
            </w:r>
          </w:p>
        </w:tc>
        <w:tc>
          <w:tcPr>
            <w:tcW w:w="850" w:type="dxa"/>
            <w:shd w:val="clear" w:color="auto" w:fill="BFBFBF" w:themeFill="background1" w:themeFillShade="BF"/>
            <w:vAlign w:val="center"/>
          </w:tcPr>
          <w:sdt>
            <w:sdtPr>
              <w:rPr>
                <w:b/>
                <w:bCs/>
                <w:color w:val="000000" w:themeColor="text1"/>
              </w:rPr>
              <w:id w:val="-227763996"/>
              <w14:checkbox>
                <w14:checked w14:val="0"/>
                <w14:checkedState w14:val="2612" w14:font="MS Gothic"/>
                <w14:uncheckedState w14:val="2610" w14:font="MS Gothic"/>
              </w14:checkbox>
            </w:sdtPr>
            <w:sdtContent>
              <w:p w14:paraId="498FC61C"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22" w:type="dxa"/>
            <w:shd w:val="clear" w:color="auto" w:fill="BFBFBF" w:themeFill="background1" w:themeFillShade="BF"/>
            <w:vAlign w:val="center"/>
          </w:tcPr>
          <w:sdt>
            <w:sdtPr>
              <w:rPr>
                <w:b/>
                <w:bCs/>
                <w:color w:val="000000" w:themeColor="text1"/>
              </w:rPr>
              <w:id w:val="-947306252"/>
              <w14:checkbox>
                <w14:checked w14:val="1"/>
                <w14:checkedState w14:val="2612" w14:font="MS Gothic"/>
                <w14:uncheckedState w14:val="2610" w14:font="MS Gothic"/>
              </w14:checkbox>
            </w:sdtPr>
            <w:sdtContent>
              <w:p w14:paraId="2BB0028E"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01F17427" w14:textId="77777777" w:rsidTr="00A13D54">
        <w:trPr>
          <w:trHeight w:val="403"/>
        </w:trPr>
        <w:tc>
          <w:tcPr>
            <w:tcW w:w="562" w:type="dxa"/>
            <w:shd w:val="clear" w:color="auto" w:fill="F2F2F2" w:themeFill="background1" w:themeFillShade="F2"/>
            <w:vAlign w:val="center"/>
          </w:tcPr>
          <w:p w14:paraId="412C37C4"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2</w:t>
            </w:r>
          </w:p>
        </w:tc>
        <w:tc>
          <w:tcPr>
            <w:tcW w:w="8217" w:type="dxa"/>
            <w:shd w:val="clear" w:color="auto" w:fill="F2F2F2" w:themeFill="background1" w:themeFillShade="F2"/>
            <w:vAlign w:val="center"/>
          </w:tcPr>
          <w:p w14:paraId="58642CC6"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b/>
                <w:bCs/>
                <w:color w:val="000000" w:themeColor="text1"/>
              </w:rPr>
              <w:id w:val="-1780247199"/>
              <w14:checkbox>
                <w14:checked w14:val="1"/>
                <w14:checkedState w14:val="2612" w14:font="MS Gothic"/>
                <w14:uncheckedState w14:val="2610" w14:font="MS Gothic"/>
              </w14:checkbox>
            </w:sdtPr>
            <w:sdtContent>
              <w:p w14:paraId="16168837"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22" w:type="dxa"/>
            <w:shd w:val="clear" w:color="auto" w:fill="BFBFBF" w:themeFill="background1" w:themeFillShade="BF"/>
            <w:vAlign w:val="center"/>
          </w:tcPr>
          <w:sdt>
            <w:sdtPr>
              <w:rPr>
                <w:b/>
                <w:bCs/>
                <w:color w:val="000000" w:themeColor="text1"/>
              </w:rPr>
              <w:id w:val="666435130"/>
              <w14:checkbox>
                <w14:checked w14:val="0"/>
                <w14:checkedState w14:val="2612" w14:font="MS Gothic"/>
                <w14:uncheckedState w14:val="2610" w14:font="MS Gothic"/>
              </w14:checkbox>
            </w:sdtPr>
            <w:sdtContent>
              <w:p w14:paraId="7974691D"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07AA88C2" w14:textId="77777777" w:rsidTr="00A13D54">
        <w:trPr>
          <w:trHeight w:val="439"/>
        </w:trPr>
        <w:tc>
          <w:tcPr>
            <w:tcW w:w="562" w:type="dxa"/>
            <w:shd w:val="clear" w:color="auto" w:fill="F2F2F2" w:themeFill="background1" w:themeFillShade="F2"/>
            <w:vAlign w:val="center"/>
          </w:tcPr>
          <w:p w14:paraId="27019DF6"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lastRenderedPageBreak/>
              <w:t>3</w:t>
            </w:r>
          </w:p>
        </w:tc>
        <w:tc>
          <w:tcPr>
            <w:tcW w:w="8217" w:type="dxa"/>
            <w:shd w:val="clear" w:color="auto" w:fill="F2F2F2" w:themeFill="background1" w:themeFillShade="F2"/>
            <w:vAlign w:val="center"/>
          </w:tcPr>
          <w:p w14:paraId="0415BD24"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Vulnerable adults?</w:t>
            </w:r>
          </w:p>
        </w:tc>
        <w:tc>
          <w:tcPr>
            <w:tcW w:w="850" w:type="dxa"/>
            <w:shd w:val="clear" w:color="auto" w:fill="BFBFBF" w:themeFill="background1" w:themeFillShade="BF"/>
            <w:vAlign w:val="center"/>
          </w:tcPr>
          <w:sdt>
            <w:sdtPr>
              <w:rPr>
                <w:b/>
                <w:bCs/>
                <w:color w:val="000000" w:themeColor="text1"/>
              </w:rPr>
              <w:id w:val="555978563"/>
              <w14:checkbox>
                <w14:checked w14:val="0"/>
                <w14:checkedState w14:val="2612" w14:font="MS Gothic"/>
                <w14:uncheckedState w14:val="2610" w14:font="MS Gothic"/>
              </w14:checkbox>
            </w:sdtPr>
            <w:sdtContent>
              <w:p w14:paraId="5105BF3B"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22" w:type="dxa"/>
            <w:shd w:val="clear" w:color="auto" w:fill="BFBFBF" w:themeFill="background1" w:themeFillShade="BF"/>
            <w:vAlign w:val="center"/>
          </w:tcPr>
          <w:sdt>
            <w:sdtPr>
              <w:rPr>
                <w:b/>
                <w:bCs/>
                <w:color w:val="000000" w:themeColor="text1"/>
              </w:rPr>
              <w:id w:val="-435668532"/>
              <w14:checkbox>
                <w14:checked w14:val="1"/>
                <w14:checkedState w14:val="2612" w14:font="MS Gothic"/>
                <w14:uncheckedState w14:val="2610" w14:font="MS Gothic"/>
              </w14:checkbox>
            </w:sdtPr>
            <w:sdtContent>
              <w:p w14:paraId="64861A44"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343DEF97" w14:textId="77777777" w:rsidTr="00A13D54">
        <w:trPr>
          <w:trHeight w:val="403"/>
        </w:trPr>
        <w:tc>
          <w:tcPr>
            <w:tcW w:w="562" w:type="dxa"/>
            <w:shd w:val="clear" w:color="auto" w:fill="F2F2F2" w:themeFill="background1" w:themeFillShade="F2"/>
            <w:vAlign w:val="center"/>
          </w:tcPr>
          <w:p w14:paraId="344D3D17"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4</w:t>
            </w:r>
          </w:p>
        </w:tc>
        <w:tc>
          <w:tcPr>
            <w:tcW w:w="8217" w:type="dxa"/>
            <w:shd w:val="clear" w:color="auto" w:fill="F2F2F2" w:themeFill="background1" w:themeFillShade="F2"/>
            <w:vAlign w:val="center"/>
          </w:tcPr>
          <w:p w14:paraId="122D6131"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color w:val="000000" w:themeColor="text1"/>
              </w:rPr>
              <w:id w:val="-375472827"/>
              <w14:checkbox>
                <w14:checked w14:val="0"/>
                <w14:checkedState w14:val="2612" w14:font="MS Gothic"/>
                <w14:uncheckedState w14:val="2610" w14:font="MS Gothic"/>
              </w14:checkbox>
            </w:sdtPr>
            <w:sdtContent>
              <w:p w14:paraId="71F6535D"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22" w:type="dxa"/>
            <w:shd w:val="clear" w:color="auto" w:fill="BFBFBF" w:themeFill="background1" w:themeFillShade="BF"/>
            <w:vAlign w:val="center"/>
          </w:tcPr>
          <w:sdt>
            <w:sdtPr>
              <w:rPr>
                <w:b/>
                <w:bCs/>
                <w:color w:val="000000" w:themeColor="text1"/>
              </w:rPr>
              <w:id w:val="1887361462"/>
              <w14:checkbox>
                <w14:checked w14:val="1"/>
                <w14:checkedState w14:val="2612" w14:font="MS Gothic"/>
                <w14:uncheckedState w14:val="2610" w14:font="MS Gothic"/>
              </w14:checkbox>
            </w:sdtPr>
            <w:sdtContent>
              <w:p w14:paraId="11E90A54"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2BCE82AA" w14:textId="77777777" w:rsidTr="00A13D54">
        <w:trPr>
          <w:trHeight w:val="403"/>
        </w:trPr>
        <w:tc>
          <w:tcPr>
            <w:tcW w:w="562" w:type="dxa"/>
            <w:shd w:val="clear" w:color="auto" w:fill="F2F2F2" w:themeFill="background1" w:themeFillShade="F2"/>
            <w:vAlign w:val="center"/>
          </w:tcPr>
          <w:p w14:paraId="471D3ABD"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5</w:t>
            </w:r>
          </w:p>
        </w:tc>
        <w:tc>
          <w:tcPr>
            <w:tcW w:w="8217" w:type="dxa"/>
            <w:shd w:val="clear" w:color="auto" w:fill="F2F2F2" w:themeFill="background1" w:themeFillShade="F2"/>
            <w:vAlign w:val="center"/>
          </w:tcPr>
          <w:p w14:paraId="4763380E"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Prisoners?</w:t>
            </w:r>
          </w:p>
        </w:tc>
        <w:tc>
          <w:tcPr>
            <w:tcW w:w="850" w:type="dxa"/>
            <w:shd w:val="clear" w:color="auto" w:fill="BFBFBF" w:themeFill="background1" w:themeFillShade="BF"/>
            <w:vAlign w:val="center"/>
          </w:tcPr>
          <w:sdt>
            <w:sdtPr>
              <w:rPr>
                <w:b/>
                <w:bCs/>
                <w:color w:val="000000" w:themeColor="text1"/>
              </w:rPr>
              <w:id w:val="1692793907"/>
              <w14:checkbox>
                <w14:checked w14:val="0"/>
                <w14:checkedState w14:val="2612" w14:font="MS Gothic"/>
                <w14:uncheckedState w14:val="2610" w14:font="MS Gothic"/>
              </w14:checkbox>
            </w:sdtPr>
            <w:sdtContent>
              <w:p w14:paraId="446A514B"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22" w:type="dxa"/>
            <w:shd w:val="clear" w:color="auto" w:fill="BFBFBF" w:themeFill="background1" w:themeFillShade="BF"/>
            <w:vAlign w:val="center"/>
          </w:tcPr>
          <w:sdt>
            <w:sdtPr>
              <w:rPr>
                <w:b/>
                <w:bCs/>
                <w:color w:val="000000" w:themeColor="text1"/>
              </w:rPr>
              <w:id w:val="326411418"/>
              <w14:checkbox>
                <w14:checked w14:val="1"/>
                <w14:checkedState w14:val="2612" w14:font="MS Gothic"/>
                <w14:uncheckedState w14:val="2610" w14:font="MS Gothic"/>
              </w14:checkbox>
            </w:sdtPr>
            <w:sdtContent>
              <w:p w14:paraId="3DBD8CC7"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1B7EC02F" w14:textId="77777777" w:rsidTr="00A13D54">
        <w:trPr>
          <w:trHeight w:val="439"/>
        </w:trPr>
        <w:tc>
          <w:tcPr>
            <w:tcW w:w="562" w:type="dxa"/>
            <w:shd w:val="clear" w:color="auto" w:fill="F2F2F2" w:themeFill="background1" w:themeFillShade="F2"/>
            <w:vAlign w:val="center"/>
          </w:tcPr>
          <w:p w14:paraId="2C777B77"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6</w:t>
            </w:r>
          </w:p>
        </w:tc>
        <w:tc>
          <w:tcPr>
            <w:tcW w:w="8217" w:type="dxa"/>
            <w:shd w:val="clear" w:color="auto" w:fill="F2F2F2" w:themeFill="background1" w:themeFillShade="F2"/>
            <w:vAlign w:val="center"/>
          </w:tcPr>
          <w:p w14:paraId="7EC8578C"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Young offenders?</w:t>
            </w:r>
          </w:p>
        </w:tc>
        <w:tc>
          <w:tcPr>
            <w:tcW w:w="850" w:type="dxa"/>
            <w:shd w:val="clear" w:color="auto" w:fill="BFBFBF" w:themeFill="background1" w:themeFillShade="BF"/>
            <w:vAlign w:val="center"/>
          </w:tcPr>
          <w:sdt>
            <w:sdtPr>
              <w:rPr>
                <w:b/>
                <w:bCs/>
                <w:color w:val="000000" w:themeColor="text1"/>
              </w:rPr>
              <w:id w:val="1255410168"/>
              <w14:checkbox>
                <w14:checked w14:val="0"/>
                <w14:checkedState w14:val="2612" w14:font="MS Gothic"/>
                <w14:uncheckedState w14:val="2610" w14:font="MS Gothic"/>
              </w14:checkbox>
            </w:sdtPr>
            <w:sdtContent>
              <w:p w14:paraId="66D39576"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22" w:type="dxa"/>
            <w:shd w:val="clear" w:color="auto" w:fill="BFBFBF" w:themeFill="background1" w:themeFillShade="BF"/>
            <w:vAlign w:val="center"/>
          </w:tcPr>
          <w:sdt>
            <w:sdtPr>
              <w:rPr>
                <w:b/>
                <w:bCs/>
                <w:color w:val="000000" w:themeColor="text1"/>
              </w:rPr>
              <w:id w:val="-1236000582"/>
              <w14:checkbox>
                <w14:checked w14:val="1"/>
                <w14:checkedState w14:val="2612" w14:font="MS Gothic"/>
                <w14:uncheckedState w14:val="2610" w14:font="MS Gothic"/>
              </w14:checkbox>
            </w:sdtPr>
            <w:sdtContent>
              <w:p w14:paraId="5E19B698"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4F31C57D" w14:textId="77777777" w:rsidTr="00A13D54">
        <w:trPr>
          <w:trHeight w:val="403"/>
        </w:trPr>
        <w:tc>
          <w:tcPr>
            <w:tcW w:w="562" w:type="dxa"/>
            <w:shd w:val="clear" w:color="auto" w:fill="F2F2F2" w:themeFill="background1" w:themeFillShade="F2"/>
            <w:vAlign w:val="center"/>
          </w:tcPr>
          <w:p w14:paraId="689F922E"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7</w:t>
            </w:r>
          </w:p>
        </w:tc>
        <w:tc>
          <w:tcPr>
            <w:tcW w:w="8217" w:type="dxa"/>
            <w:shd w:val="clear" w:color="auto" w:fill="F2F2F2" w:themeFill="background1" w:themeFillShade="F2"/>
            <w:vAlign w:val="center"/>
          </w:tcPr>
          <w:p w14:paraId="4CB7D703"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color w:val="000000" w:themeColor="text1"/>
              </w:rPr>
              <w:id w:val="-1016453075"/>
              <w14:checkbox>
                <w14:checked w14:val="0"/>
                <w14:checkedState w14:val="2612" w14:font="MS Gothic"/>
                <w14:uncheckedState w14:val="2610" w14:font="MS Gothic"/>
              </w14:checkbox>
            </w:sdtPr>
            <w:sdtContent>
              <w:p w14:paraId="43C061EF"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22" w:type="dxa"/>
            <w:shd w:val="clear" w:color="auto" w:fill="BFBFBF" w:themeFill="background1" w:themeFillShade="BF"/>
            <w:vAlign w:val="center"/>
          </w:tcPr>
          <w:sdt>
            <w:sdtPr>
              <w:rPr>
                <w:b/>
                <w:bCs/>
                <w:color w:val="000000" w:themeColor="text1"/>
              </w:rPr>
              <w:id w:val="1673070048"/>
              <w14:checkbox>
                <w14:checked w14:val="1"/>
                <w14:checkedState w14:val="2612" w14:font="MS Gothic"/>
                <w14:uncheckedState w14:val="2610" w14:font="MS Gothic"/>
              </w14:checkbox>
            </w:sdtPr>
            <w:sdtContent>
              <w:p w14:paraId="4679F17B"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68E51C14" w14:textId="77777777" w:rsidTr="00A13D54">
        <w:trPr>
          <w:trHeight w:val="403"/>
        </w:trPr>
        <w:tc>
          <w:tcPr>
            <w:tcW w:w="562" w:type="dxa"/>
            <w:shd w:val="clear" w:color="auto" w:fill="F2F2F2" w:themeFill="background1" w:themeFillShade="F2"/>
            <w:vAlign w:val="center"/>
          </w:tcPr>
          <w:p w14:paraId="43722307"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8</w:t>
            </w:r>
          </w:p>
        </w:tc>
        <w:tc>
          <w:tcPr>
            <w:tcW w:w="8217" w:type="dxa"/>
            <w:shd w:val="clear" w:color="auto" w:fill="F2F2F2" w:themeFill="background1" w:themeFillShade="F2"/>
            <w:vAlign w:val="center"/>
          </w:tcPr>
          <w:p w14:paraId="0CB69C7C"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People engaged in illegal activities?</w:t>
            </w:r>
          </w:p>
        </w:tc>
        <w:tc>
          <w:tcPr>
            <w:tcW w:w="850" w:type="dxa"/>
            <w:shd w:val="clear" w:color="auto" w:fill="BFBFBF" w:themeFill="background1" w:themeFillShade="BF"/>
            <w:vAlign w:val="center"/>
          </w:tcPr>
          <w:sdt>
            <w:sdtPr>
              <w:rPr>
                <w:b/>
                <w:bCs/>
                <w:color w:val="000000" w:themeColor="text1"/>
              </w:rPr>
              <w:id w:val="-1519850840"/>
              <w14:checkbox>
                <w14:checked w14:val="0"/>
                <w14:checkedState w14:val="2612" w14:font="MS Gothic"/>
                <w14:uncheckedState w14:val="2610" w14:font="MS Gothic"/>
              </w14:checkbox>
            </w:sdtPr>
            <w:sdtContent>
              <w:p w14:paraId="549E0BD3"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22" w:type="dxa"/>
            <w:shd w:val="clear" w:color="auto" w:fill="BFBFBF" w:themeFill="background1" w:themeFillShade="BF"/>
            <w:vAlign w:val="center"/>
          </w:tcPr>
          <w:sdt>
            <w:sdtPr>
              <w:rPr>
                <w:b/>
                <w:bCs/>
                <w:color w:val="000000" w:themeColor="text1"/>
              </w:rPr>
              <w:id w:val="1072859745"/>
              <w14:checkbox>
                <w14:checked w14:val="1"/>
                <w14:checkedState w14:val="2612" w14:font="MS Gothic"/>
                <w14:uncheckedState w14:val="2610" w14:font="MS Gothic"/>
              </w14:checkbox>
            </w:sdtPr>
            <w:sdtContent>
              <w:p w14:paraId="4E388221"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4123C7D3" w14:textId="77777777" w:rsidTr="00A13D54">
        <w:trPr>
          <w:trHeight w:val="403"/>
        </w:trPr>
        <w:tc>
          <w:tcPr>
            <w:tcW w:w="562" w:type="dxa"/>
            <w:shd w:val="clear" w:color="auto" w:fill="F2F2F2" w:themeFill="background1" w:themeFillShade="F2"/>
            <w:vAlign w:val="center"/>
          </w:tcPr>
          <w:p w14:paraId="38732147"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9</w:t>
            </w:r>
          </w:p>
        </w:tc>
        <w:tc>
          <w:tcPr>
            <w:tcW w:w="8217" w:type="dxa"/>
            <w:shd w:val="clear" w:color="auto" w:fill="F2F2F2" w:themeFill="background1" w:themeFillShade="F2"/>
            <w:vAlign w:val="center"/>
          </w:tcPr>
          <w:p w14:paraId="33D07DDB"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Others. Please indicate the participants below, and specifically any group who may be unable to give consent.</w:t>
            </w:r>
          </w:p>
          <w:p w14:paraId="607904F6" w14:textId="77777777" w:rsidR="00B9186D" w:rsidRPr="00DE06B3" w:rsidRDefault="00B9186D" w:rsidP="00A13D54">
            <w:pPr>
              <w:autoSpaceDE w:val="0"/>
              <w:autoSpaceDN w:val="0"/>
              <w:adjustRightInd w:val="0"/>
              <w:rPr>
                <w:rFonts w:ascii="Arial" w:hAnsi="Arial" w:cs="Arial"/>
                <w:color w:val="000000" w:themeColor="text1"/>
                <w:sz w:val="22"/>
                <w:szCs w:val="22"/>
              </w:rPr>
            </w:pPr>
          </w:p>
        </w:tc>
        <w:tc>
          <w:tcPr>
            <w:tcW w:w="850" w:type="dxa"/>
            <w:vMerge w:val="restart"/>
            <w:shd w:val="clear" w:color="auto" w:fill="BFBFBF" w:themeFill="background1" w:themeFillShade="BF"/>
            <w:vAlign w:val="center"/>
          </w:tcPr>
          <w:sdt>
            <w:sdtPr>
              <w:rPr>
                <w:b/>
                <w:bCs/>
                <w:color w:val="000000" w:themeColor="text1"/>
              </w:rPr>
              <w:id w:val="-1984918035"/>
              <w14:checkbox>
                <w14:checked w14:val="0"/>
                <w14:checkedState w14:val="2612" w14:font="MS Gothic"/>
                <w14:uncheckedState w14:val="2610" w14:font="MS Gothic"/>
              </w14:checkbox>
            </w:sdtPr>
            <w:sdtContent>
              <w:p w14:paraId="1DC0395F"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22" w:type="dxa"/>
            <w:vMerge w:val="restart"/>
            <w:shd w:val="clear" w:color="auto" w:fill="BFBFBF" w:themeFill="background1" w:themeFillShade="BF"/>
            <w:vAlign w:val="center"/>
          </w:tcPr>
          <w:sdt>
            <w:sdtPr>
              <w:rPr>
                <w:b/>
                <w:bCs/>
                <w:color w:val="000000" w:themeColor="text1"/>
              </w:rPr>
              <w:id w:val="-1870052561"/>
              <w14:checkbox>
                <w14:checked w14:val="1"/>
                <w14:checkedState w14:val="2612" w14:font="MS Gothic"/>
                <w14:uncheckedState w14:val="2610" w14:font="MS Gothic"/>
              </w14:checkbox>
            </w:sdtPr>
            <w:sdtContent>
              <w:p w14:paraId="7265A97B"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4E115BB7" w14:textId="77777777" w:rsidTr="00A13D54">
        <w:trPr>
          <w:trHeight w:val="403"/>
        </w:trPr>
        <w:tc>
          <w:tcPr>
            <w:tcW w:w="562" w:type="dxa"/>
            <w:vAlign w:val="center"/>
          </w:tcPr>
          <w:p w14:paraId="14B5B21C"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p>
        </w:tc>
        <w:tc>
          <w:tcPr>
            <w:tcW w:w="8217" w:type="dxa"/>
            <w:shd w:val="clear" w:color="auto" w:fill="auto"/>
            <w:vAlign w:val="center"/>
          </w:tcPr>
          <w:p w14:paraId="197EA874"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Details of any other participant groups:</w:t>
            </w:r>
          </w:p>
          <w:p w14:paraId="2B111A2C" w14:textId="77777777" w:rsidR="00B9186D" w:rsidRPr="00DE06B3" w:rsidRDefault="00B9186D" w:rsidP="00A13D54">
            <w:pPr>
              <w:rPr>
                <w:rFonts w:ascii="Arial" w:hAnsi="Arial" w:cs="Arial"/>
                <w:color w:val="000000" w:themeColor="text1"/>
              </w:rPr>
            </w:pPr>
          </w:p>
          <w:p w14:paraId="4A25CE05"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18"/>
                <w:szCs w:val="18"/>
              </w:rPr>
              <w:t>(this box should expand as you type)</w:t>
            </w:r>
          </w:p>
        </w:tc>
        <w:tc>
          <w:tcPr>
            <w:tcW w:w="850" w:type="dxa"/>
            <w:vMerge/>
            <w:shd w:val="clear" w:color="auto" w:fill="BFBFBF" w:themeFill="background1" w:themeFillShade="BF"/>
            <w:vAlign w:val="center"/>
          </w:tcPr>
          <w:p w14:paraId="275D6CF6"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p>
        </w:tc>
        <w:tc>
          <w:tcPr>
            <w:tcW w:w="822" w:type="dxa"/>
            <w:vMerge/>
            <w:shd w:val="clear" w:color="auto" w:fill="BFBFBF" w:themeFill="background1" w:themeFillShade="BF"/>
            <w:vAlign w:val="center"/>
          </w:tcPr>
          <w:p w14:paraId="4629D65C"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p>
        </w:tc>
      </w:tr>
    </w:tbl>
    <w:p w14:paraId="0AF86296" w14:textId="77777777" w:rsidR="00B9186D" w:rsidRPr="00DE06B3" w:rsidRDefault="00B9186D" w:rsidP="00B9186D">
      <w:pPr>
        <w:rPr>
          <w:bCs/>
          <w:color w:val="000000" w:themeColor="text1"/>
          <w:sz w:val="24"/>
          <w:szCs w:val="24"/>
          <w:lang w:val="en-GB"/>
        </w:rPr>
      </w:pPr>
    </w:p>
    <w:tbl>
      <w:tblPr>
        <w:tblStyle w:val="TableGrid"/>
        <w:tblW w:w="10451" w:type="dxa"/>
        <w:tblLook w:val="04A0" w:firstRow="1" w:lastRow="0" w:firstColumn="1" w:lastColumn="0" w:noHBand="0" w:noVBand="1"/>
      </w:tblPr>
      <w:tblGrid>
        <w:gridCol w:w="562"/>
        <w:gridCol w:w="3256"/>
        <w:gridCol w:w="6633"/>
      </w:tblGrid>
      <w:tr w:rsidR="0091323F" w:rsidRPr="00DE06B3" w14:paraId="17E09CB3" w14:textId="77777777" w:rsidTr="00A13D54">
        <w:trPr>
          <w:trHeight w:val="403"/>
        </w:trPr>
        <w:tc>
          <w:tcPr>
            <w:tcW w:w="562" w:type="dxa"/>
            <w:tcBorders>
              <w:bottom w:val="single" w:sz="4" w:space="0" w:color="auto"/>
            </w:tcBorders>
            <w:shd w:val="clear" w:color="auto" w:fill="F2F2F2" w:themeFill="background1" w:themeFillShade="F2"/>
          </w:tcPr>
          <w:p w14:paraId="75EAC591" w14:textId="77777777" w:rsidR="00B9186D" w:rsidRPr="00DE06B3" w:rsidRDefault="00B9186D" w:rsidP="00A13D54">
            <w:pPr>
              <w:rPr>
                <w:rFonts w:ascii="Arial" w:hAnsi="Arial" w:cs="Arial"/>
                <w:bCs/>
                <w:color w:val="000000" w:themeColor="text1"/>
                <w:sz w:val="22"/>
                <w:szCs w:val="22"/>
              </w:rPr>
            </w:pPr>
          </w:p>
        </w:tc>
        <w:tc>
          <w:tcPr>
            <w:tcW w:w="9889" w:type="dxa"/>
            <w:gridSpan w:val="2"/>
            <w:tcBorders>
              <w:bottom w:val="single" w:sz="4" w:space="0" w:color="auto"/>
            </w:tcBorders>
            <w:shd w:val="clear" w:color="auto" w:fill="F2F2F2" w:themeFill="background1" w:themeFillShade="F2"/>
            <w:vAlign w:val="center"/>
          </w:tcPr>
          <w:p w14:paraId="4AAA4AE7" w14:textId="77777777" w:rsidR="00B9186D" w:rsidRPr="00DE06B3" w:rsidRDefault="00B9186D" w:rsidP="00A13D54">
            <w:pPr>
              <w:rPr>
                <w:rFonts w:ascii="Arial" w:hAnsi="Arial" w:cs="Arial"/>
                <w:b/>
                <w:color w:val="000000" w:themeColor="text1"/>
                <w:sz w:val="22"/>
                <w:szCs w:val="22"/>
              </w:rPr>
            </w:pPr>
            <w:r w:rsidRPr="00DE06B3">
              <w:rPr>
                <w:rFonts w:ascii="Arial" w:hAnsi="Arial" w:cs="Arial"/>
                <w:b/>
                <w:color w:val="000000" w:themeColor="text1"/>
                <w:sz w:val="22"/>
                <w:szCs w:val="22"/>
              </w:rPr>
              <w:t>Participant numbers and source</w:t>
            </w:r>
          </w:p>
          <w:p w14:paraId="02086A3F"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91323F" w:rsidRPr="00DE06B3" w14:paraId="6B19808F" w14:textId="77777777" w:rsidTr="00A13D5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E84025" w14:textId="77777777" w:rsidR="00B9186D" w:rsidRPr="00DE06B3" w:rsidRDefault="00B9186D" w:rsidP="00A13D54">
            <w:pPr>
              <w:jc w:val="center"/>
              <w:rPr>
                <w:rFonts w:ascii="Arial" w:hAnsi="Arial" w:cs="Arial"/>
                <w:color w:val="000000" w:themeColor="text1"/>
                <w:sz w:val="22"/>
                <w:szCs w:val="22"/>
              </w:rPr>
            </w:pPr>
            <w:r w:rsidRPr="00DE06B3">
              <w:rPr>
                <w:rFonts w:ascii="Arial" w:hAnsi="Arial" w:cs="Arial"/>
                <w:color w:val="000000" w:themeColor="text1"/>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F19000" w14:textId="77777777" w:rsidR="00B9186D" w:rsidRPr="00DE06B3" w:rsidRDefault="00B9186D" w:rsidP="00A13D54">
            <w:pPr>
              <w:rPr>
                <w:rFonts w:ascii="Arial" w:hAnsi="Arial" w:cs="Arial"/>
                <w:color w:val="000000" w:themeColor="text1"/>
                <w:sz w:val="22"/>
                <w:szCs w:val="22"/>
              </w:rPr>
            </w:pPr>
            <w:r w:rsidRPr="00DE06B3">
              <w:rPr>
                <w:rFonts w:ascii="Arial" w:hAnsi="Arial" w:cs="Arial"/>
                <w:color w:val="000000" w:themeColor="text1"/>
                <w:sz w:val="22"/>
                <w:szCs w:val="22"/>
              </w:rPr>
              <w:t>How many participants are expected?</w:t>
            </w:r>
          </w:p>
          <w:p w14:paraId="242E318F" w14:textId="77777777" w:rsidR="00B9186D" w:rsidRPr="00DE06B3" w:rsidRDefault="00B9186D" w:rsidP="00A13D54">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B300176" w14:textId="7A2D1027" w:rsidR="00B9186D" w:rsidRPr="00DE06B3" w:rsidRDefault="00B9186D" w:rsidP="00A13D54">
            <w:pPr>
              <w:rPr>
                <w:rFonts w:ascii="Arial" w:hAnsi="Arial" w:cs="Arial"/>
                <w:color w:val="000000" w:themeColor="text1"/>
                <w:sz w:val="24"/>
                <w:szCs w:val="22"/>
              </w:rPr>
            </w:pPr>
            <w:r w:rsidRPr="00DE06B3">
              <w:rPr>
                <w:rFonts w:ascii="Arial" w:hAnsi="Arial" w:cs="Arial"/>
                <w:color w:val="000000" w:themeColor="text1"/>
                <w:sz w:val="22"/>
              </w:rPr>
              <w:t xml:space="preserve">Not less than </w:t>
            </w:r>
            <w:r w:rsidR="0095124B" w:rsidRPr="00DE06B3">
              <w:rPr>
                <w:rFonts w:ascii="Arial" w:hAnsi="Arial" w:cs="Arial"/>
                <w:color w:val="000000" w:themeColor="text1"/>
                <w:sz w:val="22"/>
              </w:rPr>
              <w:t>74</w:t>
            </w:r>
            <w:r w:rsidRPr="00DE06B3">
              <w:rPr>
                <w:rFonts w:ascii="Arial" w:hAnsi="Arial" w:cs="Arial"/>
                <w:color w:val="000000" w:themeColor="text1"/>
                <w:sz w:val="22"/>
              </w:rPr>
              <w:t xml:space="preserve"> people from different areas from the higher authority of the Retail Industry based on various UK retail sectors will be selected as the participants of the survey. </w:t>
            </w:r>
          </w:p>
          <w:p w14:paraId="1BB4BC6C" w14:textId="77777777" w:rsidR="00B9186D" w:rsidRPr="00DE06B3" w:rsidRDefault="00B9186D" w:rsidP="00A13D54">
            <w:pPr>
              <w:rPr>
                <w:rFonts w:ascii="Arial" w:hAnsi="Arial" w:cs="Arial"/>
                <w:color w:val="000000" w:themeColor="text1"/>
                <w:sz w:val="22"/>
                <w:szCs w:val="22"/>
              </w:rPr>
            </w:pPr>
          </w:p>
          <w:p w14:paraId="7FAD49AE" w14:textId="77777777" w:rsidR="00B9186D" w:rsidRPr="00DE06B3" w:rsidRDefault="00B9186D" w:rsidP="00A13D54">
            <w:pPr>
              <w:rPr>
                <w:rFonts w:ascii="Arial" w:hAnsi="Arial" w:cs="Arial"/>
                <w:color w:val="000000" w:themeColor="text1"/>
                <w:sz w:val="22"/>
                <w:szCs w:val="22"/>
              </w:rPr>
            </w:pPr>
          </w:p>
          <w:p w14:paraId="35F09F3C" w14:textId="77777777" w:rsidR="00B9186D" w:rsidRPr="00DE06B3" w:rsidRDefault="00B9186D" w:rsidP="00A13D54">
            <w:pPr>
              <w:rPr>
                <w:rFonts w:ascii="Arial" w:hAnsi="Arial" w:cs="Arial"/>
                <w:b/>
                <w:color w:val="000000" w:themeColor="text1"/>
                <w:sz w:val="22"/>
                <w:szCs w:val="22"/>
              </w:rPr>
            </w:pPr>
            <w:r w:rsidRPr="00DE06B3">
              <w:rPr>
                <w:rFonts w:ascii="Arial" w:hAnsi="Arial" w:cs="Arial"/>
                <w:i/>
                <w:color w:val="000000" w:themeColor="text1"/>
                <w:sz w:val="18"/>
                <w:szCs w:val="18"/>
              </w:rPr>
              <w:t>(this box should expand as you type)</w:t>
            </w:r>
          </w:p>
        </w:tc>
      </w:tr>
      <w:tr w:rsidR="0091323F" w:rsidRPr="00DE06B3" w14:paraId="6E18F25F" w14:textId="77777777" w:rsidTr="00A13D5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65DDE4" w14:textId="77777777" w:rsidR="00B9186D" w:rsidRPr="00DE06B3" w:rsidRDefault="00B9186D" w:rsidP="00A13D54">
            <w:pPr>
              <w:jc w:val="center"/>
              <w:rPr>
                <w:rFonts w:ascii="Arial" w:hAnsi="Arial" w:cs="Arial"/>
                <w:color w:val="000000" w:themeColor="text1"/>
                <w:sz w:val="22"/>
                <w:szCs w:val="22"/>
              </w:rPr>
            </w:pPr>
            <w:r w:rsidRPr="00DE06B3">
              <w:rPr>
                <w:rFonts w:ascii="Arial" w:hAnsi="Arial" w:cs="Arial"/>
                <w:color w:val="000000" w:themeColor="text1"/>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E5C0D" w14:textId="77777777" w:rsidR="00B9186D" w:rsidRPr="00DE06B3" w:rsidRDefault="00B9186D" w:rsidP="00A13D54">
            <w:pPr>
              <w:rPr>
                <w:rFonts w:ascii="Arial" w:hAnsi="Arial" w:cs="Arial"/>
                <w:color w:val="000000" w:themeColor="text1"/>
                <w:sz w:val="22"/>
                <w:szCs w:val="22"/>
              </w:rPr>
            </w:pPr>
            <w:r w:rsidRPr="00DE06B3">
              <w:rPr>
                <w:rFonts w:ascii="Arial" w:hAnsi="Arial" w:cs="Arial"/>
                <w:color w:val="000000" w:themeColor="text1"/>
                <w:sz w:val="22"/>
                <w:szCs w:val="22"/>
              </w:rPr>
              <w:t>Who will the participants be?</w:t>
            </w:r>
          </w:p>
          <w:p w14:paraId="0B1E51F7" w14:textId="77777777" w:rsidR="00B9186D" w:rsidRPr="00DE06B3" w:rsidRDefault="00B9186D" w:rsidP="00A13D54">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3B324B" w14:textId="77777777" w:rsidR="00B9186D" w:rsidRPr="00DE06B3" w:rsidRDefault="00B9186D" w:rsidP="00A13D54">
            <w:pPr>
              <w:rPr>
                <w:rFonts w:ascii="Arial" w:hAnsi="Arial" w:cs="Arial"/>
                <w:color w:val="000000" w:themeColor="text1"/>
                <w:sz w:val="22"/>
                <w:szCs w:val="22"/>
              </w:rPr>
            </w:pPr>
          </w:p>
          <w:p w14:paraId="6B053E9C" w14:textId="5C34AB40" w:rsidR="00B9186D" w:rsidRPr="00DE06B3" w:rsidRDefault="00B9186D" w:rsidP="00A13D54">
            <w:pPr>
              <w:rPr>
                <w:rFonts w:ascii="Arial" w:hAnsi="Arial" w:cs="Arial"/>
                <w:color w:val="000000" w:themeColor="text1"/>
                <w:sz w:val="22"/>
                <w:szCs w:val="22"/>
              </w:rPr>
            </w:pPr>
            <w:r w:rsidRPr="00DE06B3">
              <w:rPr>
                <w:rFonts w:ascii="Arial" w:hAnsi="Arial" w:cs="Arial"/>
                <w:color w:val="000000" w:themeColor="text1"/>
                <w:sz w:val="22"/>
                <w:szCs w:val="22"/>
              </w:rPr>
              <w:t>Mostly, Employees, managers and people working under managers will be the participants in the survey</w:t>
            </w:r>
            <w:r w:rsidR="00C369E3">
              <w:rPr>
                <w:rFonts w:ascii="Arial" w:hAnsi="Arial" w:cs="Arial"/>
                <w:color w:val="000000" w:themeColor="text1"/>
                <w:sz w:val="22"/>
                <w:szCs w:val="22"/>
              </w:rPr>
              <w:t>.</w:t>
            </w:r>
          </w:p>
          <w:p w14:paraId="433FDEEF" w14:textId="77777777" w:rsidR="00B9186D" w:rsidRPr="00DE06B3" w:rsidRDefault="00B9186D" w:rsidP="00A13D54">
            <w:pPr>
              <w:rPr>
                <w:rFonts w:ascii="Arial" w:hAnsi="Arial" w:cs="Arial"/>
                <w:color w:val="000000" w:themeColor="text1"/>
                <w:sz w:val="22"/>
                <w:szCs w:val="22"/>
              </w:rPr>
            </w:pPr>
          </w:p>
          <w:p w14:paraId="04583ED6" w14:textId="77777777" w:rsidR="00B9186D" w:rsidRPr="00DE06B3" w:rsidRDefault="00B9186D" w:rsidP="00A13D54">
            <w:pPr>
              <w:rPr>
                <w:rFonts w:ascii="Arial" w:hAnsi="Arial" w:cs="Arial"/>
                <w:color w:val="000000" w:themeColor="text1"/>
                <w:sz w:val="22"/>
                <w:szCs w:val="22"/>
              </w:rPr>
            </w:pPr>
          </w:p>
          <w:p w14:paraId="486F3A36" w14:textId="77777777" w:rsidR="00B9186D" w:rsidRPr="00DE06B3" w:rsidRDefault="00B9186D" w:rsidP="00A13D54">
            <w:pPr>
              <w:rPr>
                <w:rFonts w:ascii="Arial" w:hAnsi="Arial" w:cs="Arial"/>
                <w:i/>
                <w:color w:val="000000" w:themeColor="text1"/>
                <w:sz w:val="18"/>
                <w:szCs w:val="18"/>
              </w:rPr>
            </w:pPr>
            <w:r w:rsidRPr="00DE06B3">
              <w:rPr>
                <w:rFonts w:ascii="Arial" w:hAnsi="Arial" w:cs="Arial"/>
                <w:i/>
                <w:color w:val="000000" w:themeColor="text1"/>
                <w:sz w:val="18"/>
                <w:szCs w:val="18"/>
              </w:rPr>
              <w:t>(this box should expand as you type)</w:t>
            </w:r>
          </w:p>
        </w:tc>
      </w:tr>
      <w:tr w:rsidR="0091323F" w:rsidRPr="00DE06B3" w14:paraId="36AB7E3E" w14:textId="77777777" w:rsidTr="00A13D54">
        <w:trPr>
          <w:trHeight w:val="403"/>
        </w:trPr>
        <w:tc>
          <w:tcPr>
            <w:tcW w:w="562" w:type="dxa"/>
            <w:tcBorders>
              <w:top w:val="single" w:sz="4" w:space="0" w:color="auto"/>
            </w:tcBorders>
            <w:shd w:val="clear" w:color="auto" w:fill="F2F2F2" w:themeFill="background1" w:themeFillShade="F2"/>
            <w:vAlign w:val="center"/>
          </w:tcPr>
          <w:p w14:paraId="4E170EA9" w14:textId="77777777" w:rsidR="00B9186D" w:rsidRPr="00DE06B3" w:rsidRDefault="00B9186D" w:rsidP="00A13D54">
            <w:pPr>
              <w:jc w:val="center"/>
              <w:rPr>
                <w:rFonts w:ascii="Arial" w:hAnsi="Arial" w:cs="Arial"/>
                <w:color w:val="000000" w:themeColor="text1"/>
                <w:sz w:val="22"/>
                <w:szCs w:val="22"/>
              </w:rPr>
            </w:pPr>
            <w:r w:rsidRPr="00DE06B3">
              <w:rPr>
                <w:rFonts w:ascii="Arial" w:hAnsi="Arial" w:cs="Arial"/>
                <w:color w:val="000000" w:themeColor="text1"/>
                <w:sz w:val="22"/>
                <w:szCs w:val="22"/>
              </w:rPr>
              <w:t>12</w:t>
            </w:r>
          </w:p>
        </w:tc>
        <w:tc>
          <w:tcPr>
            <w:tcW w:w="3256" w:type="dxa"/>
            <w:tcBorders>
              <w:top w:val="single" w:sz="4" w:space="0" w:color="auto"/>
            </w:tcBorders>
            <w:shd w:val="clear" w:color="auto" w:fill="F2F2F2" w:themeFill="background1" w:themeFillShade="F2"/>
            <w:vAlign w:val="center"/>
          </w:tcPr>
          <w:p w14:paraId="659A55D0" w14:textId="77777777" w:rsidR="00B9186D" w:rsidRPr="00DE06B3" w:rsidRDefault="00B9186D" w:rsidP="00A13D54">
            <w:pPr>
              <w:rPr>
                <w:rFonts w:ascii="Arial" w:hAnsi="Arial" w:cs="Arial"/>
                <w:color w:val="000000" w:themeColor="text1"/>
                <w:sz w:val="22"/>
                <w:szCs w:val="22"/>
              </w:rPr>
            </w:pPr>
            <w:r w:rsidRPr="00DE06B3">
              <w:rPr>
                <w:rFonts w:ascii="Arial" w:hAnsi="Arial" w:cs="Arial"/>
                <w:color w:val="000000" w:themeColor="text1"/>
                <w:sz w:val="22"/>
                <w:szCs w:val="22"/>
              </w:rPr>
              <w:t>How will you identify the participants?</w:t>
            </w:r>
          </w:p>
        </w:tc>
        <w:tc>
          <w:tcPr>
            <w:tcW w:w="6633" w:type="dxa"/>
            <w:tcBorders>
              <w:top w:val="single" w:sz="4" w:space="0" w:color="auto"/>
            </w:tcBorders>
            <w:vAlign w:val="center"/>
          </w:tcPr>
          <w:p w14:paraId="6CDB0665" w14:textId="77777777" w:rsidR="00B9186D" w:rsidRPr="00DE06B3" w:rsidRDefault="00B9186D" w:rsidP="00A13D54">
            <w:pPr>
              <w:rPr>
                <w:rFonts w:ascii="Arial" w:hAnsi="Arial" w:cs="Arial"/>
                <w:color w:val="000000" w:themeColor="text1"/>
                <w:sz w:val="22"/>
                <w:szCs w:val="22"/>
              </w:rPr>
            </w:pPr>
          </w:p>
          <w:p w14:paraId="299137DF" w14:textId="77777777" w:rsidR="00B9186D" w:rsidRPr="00DE06B3" w:rsidRDefault="00B9186D" w:rsidP="00A13D54">
            <w:pPr>
              <w:rPr>
                <w:rFonts w:ascii="Arial" w:hAnsi="Arial" w:cs="Arial"/>
                <w:color w:val="000000" w:themeColor="text1"/>
                <w:sz w:val="22"/>
                <w:szCs w:val="22"/>
              </w:rPr>
            </w:pPr>
          </w:p>
          <w:p w14:paraId="43191E22" w14:textId="77777777" w:rsidR="00B9186D" w:rsidRPr="00DE06B3" w:rsidRDefault="00B9186D" w:rsidP="00A13D54">
            <w:pPr>
              <w:rPr>
                <w:rFonts w:ascii="Arial" w:hAnsi="Arial" w:cs="Arial"/>
                <w:color w:val="000000" w:themeColor="text1"/>
                <w:sz w:val="22"/>
                <w:szCs w:val="22"/>
              </w:rPr>
            </w:pPr>
            <w:r w:rsidRPr="00DE06B3">
              <w:rPr>
                <w:rFonts w:ascii="Arial" w:hAnsi="Arial" w:cs="Arial"/>
                <w:color w:val="000000" w:themeColor="text1"/>
                <w:sz w:val="22"/>
                <w:szCs w:val="22"/>
              </w:rPr>
              <w:t xml:space="preserve">The participants will be identified using purposive sampling method. </w:t>
            </w:r>
          </w:p>
          <w:p w14:paraId="35A5DA11" w14:textId="77777777" w:rsidR="00B9186D" w:rsidRPr="00DE06B3" w:rsidRDefault="00B9186D" w:rsidP="00A13D54">
            <w:pPr>
              <w:rPr>
                <w:rFonts w:ascii="Arial" w:hAnsi="Arial" w:cs="Arial"/>
                <w:color w:val="000000" w:themeColor="text1"/>
                <w:sz w:val="18"/>
                <w:szCs w:val="18"/>
              </w:rPr>
            </w:pPr>
            <w:r w:rsidRPr="00DE06B3">
              <w:rPr>
                <w:rFonts w:ascii="Arial" w:hAnsi="Arial" w:cs="Arial"/>
                <w:i/>
                <w:color w:val="000000" w:themeColor="text1"/>
                <w:sz w:val="18"/>
                <w:szCs w:val="18"/>
              </w:rPr>
              <w:t>(this box should expand as you type)</w:t>
            </w:r>
          </w:p>
        </w:tc>
      </w:tr>
    </w:tbl>
    <w:p w14:paraId="6C16CF9C" w14:textId="77777777" w:rsidR="00B9186D" w:rsidRPr="00DE06B3" w:rsidRDefault="00B9186D" w:rsidP="00B9186D">
      <w:pPr>
        <w:rPr>
          <w:bCs/>
          <w:color w:val="000000" w:themeColor="text1"/>
          <w:sz w:val="24"/>
          <w:szCs w:val="24"/>
          <w:lang w:val="en-GB"/>
        </w:rPr>
      </w:pPr>
    </w:p>
    <w:p w14:paraId="422791A0" w14:textId="77777777" w:rsidR="00B9186D" w:rsidRPr="00DE06B3" w:rsidRDefault="00B9186D" w:rsidP="00B9186D">
      <w:pPr>
        <w:rPr>
          <w:color w:val="000000" w:themeColor="text1"/>
          <w:lang w:val="en-GB"/>
        </w:rPr>
      </w:pPr>
    </w:p>
    <w:tbl>
      <w:tblPr>
        <w:tblStyle w:val="TableGrid"/>
        <w:tblW w:w="10485" w:type="dxa"/>
        <w:tblLook w:val="04A0" w:firstRow="1" w:lastRow="0" w:firstColumn="1" w:lastColumn="0" w:noHBand="0" w:noVBand="1"/>
      </w:tblPr>
      <w:tblGrid>
        <w:gridCol w:w="562"/>
        <w:gridCol w:w="7088"/>
        <w:gridCol w:w="992"/>
        <w:gridCol w:w="851"/>
        <w:gridCol w:w="992"/>
      </w:tblGrid>
      <w:tr w:rsidR="0091323F" w:rsidRPr="00DE06B3" w14:paraId="5CEF19C5" w14:textId="77777777" w:rsidTr="00A13D54">
        <w:tc>
          <w:tcPr>
            <w:tcW w:w="562" w:type="dxa"/>
            <w:shd w:val="clear" w:color="auto" w:fill="F2F2F2" w:themeFill="background1" w:themeFillShade="F2"/>
            <w:vAlign w:val="center"/>
          </w:tcPr>
          <w:p w14:paraId="030A8E01"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p>
        </w:tc>
        <w:tc>
          <w:tcPr>
            <w:tcW w:w="7088" w:type="dxa"/>
            <w:shd w:val="clear" w:color="auto" w:fill="F2F2F2" w:themeFill="background1" w:themeFillShade="F2"/>
          </w:tcPr>
          <w:p w14:paraId="46F67EE6" w14:textId="77777777" w:rsidR="00B9186D" w:rsidRPr="00DE06B3" w:rsidRDefault="00B9186D" w:rsidP="00A13D54">
            <w:pPr>
              <w:autoSpaceDE w:val="0"/>
              <w:autoSpaceDN w:val="0"/>
              <w:adjustRightInd w:val="0"/>
              <w:jc w:val="both"/>
              <w:rPr>
                <w:rFonts w:ascii="Arial" w:hAnsi="Arial" w:cs="Arial"/>
                <w:b/>
                <w:color w:val="000000" w:themeColor="text1"/>
                <w:sz w:val="22"/>
                <w:szCs w:val="22"/>
              </w:rPr>
            </w:pPr>
            <w:r w:rsidRPr="00DE06B3">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796F22C8" w14:textId="77777777" w:rsidR="00B9186D" w:rsidRPr="00DE06B3" w:rsidRDefault="00B9186D" w:rsidP="00A13D54">
            <w:pPr>
              <w:autoSpaceDE w:val="0"/>
              <w:autoSpaceDN w:val="0"/>
              <w:adjustRightInd w:val="0"/>
              <w:jc w:val="center"/>
              <w:rPr>
                <w:rFonts w:ascii="Arial" w:hAnsi="Arial" w:cs="Arial"/>
                <w:b/>
                <w:bCs/>
                <w:color w:val="000000" w:themeColor="text1"/>
                <w:sz w:val="16"/>
                <w:szCs w:val="16"/>
              </w:rPr>
            </w:pPr>
          </w:p>
          <w:p w14:paraId="379652B6"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1CEFD3EE"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Arial" w:hAnsi="Arial" w:cs="Arial"/>
                <w:b/>
                <w:bCs/>
                <w:color w:val="000000" w:themeColor="text1"/>
                <w:sz w:val="22"/>
                <w:szCs w:val="22"/>
              </w:rPr>
              <w:t>NO</w:t>
            </w:r>
          </w:p>
        </w:tc>
        <w:tc>
          <w:tcPr>
            <w:tcW w:w="992" w:type="dxa"/>
            <w:shd w:val="clear" w:color="auto" w:fill="F2F2F2" w:themeFill="background1" w:themeFillShade="F2"/>
          </w:tcPr>
          <w:p w14:paraId="37A213B3" w14:textId="77777777" w:rsidR="00B9186D" w:rsidRPr="00DE06B3" w:rsidRDefault="00B9186D" w:rsidP="00A13D54">
            <w:pPr>
              <w:autoSpaceDE w:val="0"/>
              <w:autoSpaceDN w:val="0"/>
              <w:adjustRightInd w:val="0"/>
              <w:jc w:val="center"/>
              <w:rPr>
                <w:rFonts w:ascii="Arial" w:hAnsi="Arial" w:cs="Arial"/>
                <w:b/>
                <w:bCs/>
                <w:color w:val="000000" w:themeColor="text1"/>
                <w:sz w:val="16"/>
                <w:szCs w:val="16"/>
              </w:rPr>
            </w:pPr>
          </w:p>
          <w:p w14:paraId="5FDA8361"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Arial" w:hAnsi="Arial" w:cs="Arial"/>
                <w:b/>
                <w:bCs/>
                <w:color w:val="000000" w:themeColor="text1"/>
                <w:sz w:val="22"/>
                <w:szCs w:val="22"/>
              </w:rPr>
              <w:t>N/A</w:t>
            </w:r>
          </w:p>
        </w:tc>
      </w:tr>
      <w:tr w:rsidR="0091323F" w:rsidRPr="00DE06B3" w14:paraId="144D9F6D" w14:textId="77777777" w:rsidTr="00A13D54">
        <w:trPr>
          <w:trHeight w:val="439"/>
        </w:trPr>
        <w:tc>
          <w:tcPr>
            <w:tcW w:w="562" w:type="dxa"/>
            <w:shd w:val="clear" w:color="auto" w:fill="F2F2F2" w:themeFill="background1" w:themeFillShade="F2"/>
            <w:vAlign w:val="center"/>
          </w:tcPr>
          <w:p w14:paraId="5BBC8C3B"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13</w:t>
            </w:r>
          </w:p>
        </w:tc>
        <w:tc>
          <w:tcPr>
            <w:tcW w:w="7088" w:type="dxa"/>
            <w:shd w:val="clear" w:color="auto" w:fill="F2F2F2" w:themeFill="background1" w:themeFillShade="F2"/>
            <w:vAlign w:val="center"/>
          </w:tcPr>
          <w:p w14:paraId="6B5CA253"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color w:val="000000" w:themeColor="text1"/>
              </w:rPr>
              <w:id w:val="638854427"/>
              <w14:checkbox>
                <w14:checked w14:val="1"/>
                <w14:checkedState w14:val="2612" w14:font="MS Gothic"/>
                <w14:uncheckedState w14:val="2610" w14:font="MS Gothic"/>
              </w14:checkbox>
            </w:sdtPr>
            <w:sdtContent>
              <w:p w14:paraId="5BCC43C2"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b/>
                <w:bCs/>
                <w:color w:val="000000" w:themeColor="text1"/>
              </w:rPr>
              <w:id w:val="1838415725"/>
              <w14:checkbox>
                <w14:checked w14:val="0"/>
                <w14:checkedState w14:val="2612" w14:font="MS Gothic"/>
                <w14:uncheckedState w14:val="2610" w14:font="MS Gothic"/>
              </w14:checkbox>
            </w:sdtPr>
            <w:sdtContent>
              <w:p w14:paraId="46506230"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992" w:type="dxa"/>
            <w:shd w:val="clear" w:color="auto" w:fill="BFBFBF" w:themeFill="background1" w:themeFillShade="BF"/>
            <w:vAlign w:val="center"/>
          </w:tcPr>
          <w:sdt>
            <w:sdtPr>
              <w:rPr>
                <w:b/>
                <w:bCs/>
                <w:color w:val="000000" w:themeColor="text1"/>
              </w:rPr>
              <w:id w:val="2018272357"/>
              <w14:checkbox>
                <w14:checked w14:val="0"/>
                <w14:checkedState w14:val="2612" w14:font="MS Gothic"/>
                <w14:uncheckedState w14:val="2610" w14:font="MS Gothic"/>
              </w14:checkbox>
            </w:sdtPr>
            <w:sdtContent>
              <w:p w14:paraId="14D396D1"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6A363539" w14:textId="77777777" w:rsidTr="00A13D54">
        <w:trPr>
          <w:trHeight w:val="403"/>
        </w:trPr>
        <w:tc>
          <w:tcPr>
            <w:tcW w:w="562" w:type="dxa"/>
            <w:shd w:val="clear" w:color="auto" w:fill="F2F2F2" w:themeFill="background1" w:themeFillShade="F2"/>
            <w:vAlign w:val="center"/>
          </w:tcPr>
          <w:p w14:paraId="00E9E7BA"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14</w:t>
            </w:r>
          </w:p>
        </w:tc>
        <w:tc>
          <w:tcPr>
            <w:tcW w:w="7088" w:type="dxa"/>
            <w:shd w:val="clear" w:color="auto" w:fill="F2F2F2" w:themeFill="background1" w:themeFillShade="F2"/>
            <w:vAlign w:val="center"/>
          </w:tcPr>
          <w:p w14:paraId="286B76DB"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Will you tell participants that their participation is voluntary?</w:t>
            </w:r>
          </w:p>
        </w:tc>
        <w:tc>
          <w:tcPr>
            <w:tcW w:w="992" w:type="dxa"/>
            <w:shd w:val="clear" w:color="auto" w:fill="BFBFBF" w:themeFill="background1" w:themeFillShade="BF"/>
            <w:vAlign w:val="center"/>
          </w:tcPr>
          <w:sdt>
            <w:sdtPr>
              <w:rPr>
                <w:b/>
                <w:bCs/>
                <w:color w:val="000000" w:themeColor="text1"/>
              </w:rPr>
              <w:id w:val="1917978816"/>
              <w14:checkbox>
                <w14:checked w14:val="1"/>
                <w14:checkedState w14:val="2612" w14:font="MS Gothic"/>
                <w14:uncheckedState w14:val="2610" w14:font="MS Gothic"/>
              </w14:checkbox>
            </w:sdtPr>
            <w:sdtContent>
              <w:p w14:paraId="3DBB7073"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b/>
                <w:bCs/>
                <w:color w:val="000000" w:themeColor="text1"/>
              </w:rPr>
              <w:id w:val="266745090"/>
              <w14:checkbox>
                <w14:checked w14:val="0"/>
                <w14:checkedState w14:val="2612" w14:font="MS Gothic"/>
                <w14:uncheckedState w14:val="2610" w14:font="MS Gothic"/>
              </w14:checkbox>
            </w:sdtPr>
            <w:sdtContent>
              <w:p w14:paraId="5AD5B64B"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992" w:type="dxa"/>
            <w:shd w:val="clear" w:color="auto" w:fill="BFBFBF" w:themeFill="background1" w:themeFillShade="BF"/>
            <w:vAlign w:val="center"/>
          </w:tcPr>
          <w:sdt>
            <w:sdtPr>
              <w:rPr>
                <w:b/>
                <w:bCs/>
                <w:color w:val="000000" w:themeColor="text1"/>
              </w:rPr>
              <w:id w:val="1964613576"/>
              <w14:checkbox>
                <w14:checked w14:val="0"/>
                <w14:checkedState w14:val="2612" w14:font="MS Gothic"/>
                <w14:uncheckedState w14:val="2610" w14:font="MS Gothic"/>
              </w14:checkbox>
            </w:sdtPr>
            <w:sdtContent>
              <w:p w14:paraId="53BF3A8E"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3279A199" w14:textId="77777777" w:rsidTr="00A13D54">
        <w:trPr>
          <w:trHeight w:val="439"/>
        </w:trPr>
        <w:tc>
          <w:tcPr>
            <w:tcW w:w="562" w:type="dxa"/>
            <w:shd w:val="clear" w:color="auto" w:fill="F2F2F2" w:themeFill="background1" w:themeFillShade="F2"/>
            <w:vAlign w:val="center"/>
          </w:tcPr>
          <w:p w14:paraId="3CA4AB2B"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15</w:t>
            </w:r>
          </w:p>
        </w:tc>
        <w:tc>
          <w:tcPr>
            <w:tcW w:w="7088" w:type="dxa"/>
            <w:shd w:val="clear" w:color="auto" w:fill="F2F2F2" w:themeFill="background1" w:themeFillShade="F2"/>
            <w:vAlign w:val="center"/>
          </w:tcPr>
          <w:p w14:paraId="144753D6"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Will you obtain written consent for participation?</w:t>
            </w:r>
          </w:p>
        </w:tc>
        <w:tc>
          <w:tcPr>
            <w:tcW w:w="992" w:type="dxa"/>
            <w:shd w:val="clear" w:color="auto" w:fill="BFBFBF" w:themeFill="background1" w:themeFillShade="BF"/>
            <w:vAlign w:val="center"/>
          </w:tcPr>
          <w:sdt>
            <w:sdtPr>
              <w:rPr>
                <w:b/>
                <w:bCs/>
                <w:color w:val="000000" w:themeColor="text1"/>
              </w:rPr>
              <w:id w:val="173071009"/>
              <w14:checkbox>
                <w14:checked w14:val="1"/>
                <w14:checkedState w14:val="2612" w14:font="MS Gothic"/>
                <w14:uncheckedState w14:val="2610" w14:font="MS Gothic"/>
              </w14:checkbox>
            </w:sdtPr>
            <w:sdtContent>
              <w:p w14:paraId="0F67E999"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b/>
                <w:bCs/>
                <w:color w:val="000000" w:themeColor="text1"/>
              </w:rPr>
              <w:id w:val="1777214799"/>
              <w14:checkbox>
                <w14:checked w14:val="0"/>
                <w14:checkedState w14:val="2612" w14:font="MS Gothic"/>
                <w14:uncheckedState w14:val="2610" w14:font="MS Gothic"/>
              </w14:checkbox>
            </w:sdtPr>
            <w:sdtContent>
              <w:p w14:paraId="2079568B"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992" w:type="dxa"/>
            <w:shd w:val="clear" w:color="auto" w:fill="BFBFBF" w:themeFill="background1" w:themeFillShade="BF"/>
            <w:vAlign w:val="center"/>
          </w:tcPr>
          <w:sdt>
            <w:sdtPr>
              <w:rPr>
                <w:b/>
                <w:bCs/>
                <w:color w:val="000000" w:themeColor="text1"/>
              </w:rPr>
              <w:id w:val="-2046200750"/>
              <w14:checkbox>
                <w14:checked w14:val="0"/>
                <w14:checkedState w14:val="2612" w14:font="MS Gothic"/>
                <w14:uncheckedState w14:val="2610" w14:font="MS Gothic"/>
              </w14:checkbox>
            </w:sdtPr>
            <w:sdtContent>
              <w:p w14:paraId="69F9E2AB"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4CC54795" w14:textId="77777777" w:rsidTr="00A13D54">
        <w:trPr>
          <w:trHeight w:val="403"/>
        </w:trPr>
        <w:tc>
          <w:tcPr>
            <w:tcW w:w="562" w:type="dxa"/>
            <w:shd w:val="clear" w:color="auto" w:fill="F2F2F2" w:themeFill="background1" w:themeFillShade="F2"/>
            <w:vAlign w:val="center"/>
          </w:tcPr>
          <w:p w14:paraId="7F393E80"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16</w:t>
            </w:r>
          </w:p>
        </w:tc>
        <w:tc>
          <w:tcPr>
            <w:tcW w:w="7088" w:type="dxa"/>
            <w:shd w:val="clear" w:color="auto" w:fill="F2F2F2" w:themeFill="background1" w:themeFillShade="F2"/>
            <w:vAlign w:val="center"/>
          </w:tcPr>
          <w:p w14:paraId="521F9F1F"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color w:val="000000" w:themeColor="text1"/>
              </w:rPr>
              <w:id w:val="1907947677"/>
              <w14:checkbox>
                <w14:checked w14:val="1"/>
                <w14:checkedState w14:val="2612" w14:font="MS Gothic"/>
                <w14:uncheckedState w14:val="2610" w14:font="MS Gothic"/>
              </w14:checkbox>
            </w:sdtPr>
            <w:sdtContent>
              <w:p w14:paraId="22285463"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b/>
                <w:bCs/>
                <w:color w:val="000000" w:themeColor="text1"/>
              </w:rPr>
              <w:id w:val="-1997954874"/>
              <w14:checkbox>
                <w14:checked w14:val="0"/>
                <w14:checkedState w14:val="2612" w14:font="MS Gothic"/>
                <w14:uncheckedState w14:val="2610" w14:font="MS Gothic"/>
              </w14:checkbox>
            </w:sdtPr>
            <w:sdtContent>
              <w:p w14:paraId="003A1191"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992" w:type="dxa"/>
            <w:shd w:val="clear" w:color="auto" w:fill="BFBFBF" w:themeFill="background1" w:themeFillShade="BF"/>
            <w:vAlign w:val="center"/>
          </w:tcPr>
          <w:sdt>
            <w:sdtPr>
              <w:rPr>
                <w:b/>
                <w:bCs/>
                <w:color w:val="000000" w:themeColor="text1"/>
              </w:rPr>
              <w:id w:val="833887313"/>
              <w14:checkbox>
                <w14:checked w14:val="0"/>
                <w14:checkedState w14:val="2612" w14:font="MS Gothic"/>
                <w14:uncheckedState w14:val="2610" w14:font="MS Gothic"/>
              </w14:checkbox>
            </w:sdtPr>
            <w:sdtContent>
              <w:p w14:paraId="4EC0929C"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71D51D68" w14:textId="77777777" w:rsidTr="00A13D54">
        <w:trPr>
          <w:trHeight w:val="439"/>
        </w:trPr>
        <w:tc>
          <w:tcPr>
            <w:tcW w:w="562" w:type="dxa"/>
            <w:shd w:val="clear" w:color="auto" w:fill="F2F2F2" w:themeFill="background1" w:themeFillShade="F2"/>
            <w:vAlign w:val="center"/>
          </w:tcPr>
          <w:p w14:paraId="47581058"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lastRenderedPageBreak/>
              <w:t>17</w:t>
            </w:r>
          </w:p>
        </w:tc>
        <w:tc>
          <w:tcPr>
            <w:tcW w:w="7088" w:type="dxa"/>
            <w:shd w:val="clear" w:color="auto" w:fill="F2F2F2" w:themeFill="background1" w:themeFillShade="F2"/>
            <w:vAlign w:val="center"/>
          </w:tcPr>
          <w:p w14:paraId="1877EB6B"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color w:val="000000" w:themeColor="text1"/>
              </w:rPr>
              <w:id w:val="-65498961"/>
              <w14:checkbox>
                <w14:checked w14:val="0"/>
                <w14:checkedState w14:val="2612" w14:font="MS Gothic"/>
                <w14:uncheckedState w14:val="2610" w14:font="MS Gothic"/>
              </w14:checkbox>
            </w:sdtPr>
            <w:sdtContent>
              <w:p w14:paraId="4B8F2D7B"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b/>
                <w:bCs/>
                <w:color w:val="000000" w:themeColor="text1"/>
              </w:rPr>
              <w:id w:val="-327907113"/>
              <w14:checkbox>
                <w14:checked w14:val="0"/>
                <w14:checkedState w14:val="2612" w14:font="MS Gothic"/>
                <w14:uncheckedState w14:val="2610" w14:font="MS Gothic"/>
              </w14:checkbox>
            </w:sdtPr>
            <w:sdtContent>
              <w:p w14:paraId="4ED097B5"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992" w:type="dxa"/>
            <w:shd w:val="clear" w:color="auto" w:fill="BFBFBF" w:themeFill="background1" w:themeFillShade="BF"/>
            <w:vAlign w:val="center"/>
          </w:tcPr>
          <w:sdt>
            <w:sdtPr>
              <w:rPr>
                <w:b/>
                <w:bCs/>
                <w:color w:val="000000" w:themeColor="text1"/>
              </w:rPr>
              <w:id w:val="-843242132"/>
              <w14:checkbox>
                <w14:checked w14:val="1"/>
                <w14:checkedState w14:val="2612" w14:font="MS Gothic"/>
                <w14:uncheckedState w14:val="2610" w14:font="MS Gothic"/>
              </w14:checkbox>
            </w:sdtPr>
            <w:sdtContent>
              <w:p w14:paraId="3358D44B"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7836A98C" w14:textId="77777777" w:rsidTr="00A13D54">
        <w:trPr>
          <w:trHeight w:val="403"/>
        </w:trPr>
        <w:tc>
          <w:tcPr>
            <w:tcW w:w="562" w:type="dxa"/>
            <w:shd w:val="clear" w:color="auto" w:fill="F2F2F2" w:themeFill="background1" w:themeFillShade="F2"/>
            <w:vAlign w:val="center"/>
          </w:tcPr>
          <w:p w14:paraId="17D608A8"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18</w:t>
            </w:r>
          </w:p>
        </w:tc>
        <w:tc>
          <w:tcPr>
            <w:tcW w:w="7088" w:type="dxa"/>
            <w:shd w:val="clear" w:color="auto" w:fill="F2F2F2" w:themeFill="background1" w:themeFillShade="F2"/>
            <w:vAlign w:val="center"/>
          </w:tcPr>
          <w:p w14:paraId="0916E1D6"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color w:val="000000" w:themeColor="text1"/>
              </w:rPr>
              <w:id w:val="-1689744163"/>
              <w14:checkbox>
                <w14:checked w14:val="1"/>
                <w14:checkedState w14:val="2612" w14:font="MS Gothic"/>
                <w14:uncheckedState w14:val="2610" w14:font="MS Gothic"/>
              </w14:checkbox>
            </w:sdtPr>
            <w:sdtContent>
              <w:p w14:paraId="4DE28930"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b/>
                <w:bCs/>
                <w:color w:val="000000" w:themeColor="text1"/>
              </w:rPr>
              <w:id w:val="-1160307203"/>
              <w14:checkbox>
                <w14:checked w14:val="0"/>
                <w14:checkedState w14:val="2612" w14:font="MS Gothic"/>
                <w14:uncheckedState w14:val="2610" w14:font="MS Gothic"/>
              </w14:checkbox>
            </w:sdtPr>
            <w:sdtContent>
              <w:p w14:paraId="06B5C3FE"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992" w:type="dxa"/>
            <w:shd w:val="clear" w:color="auto" w:fill="BFBFBF" w:themeFill="background1" w:themeFillShade="BF"/>
            <w:vAlign w:val="center"/>
          </w:tcPr>
          <w:sdt>
            <w:sdtPr>
              <w:rPr>
                <w:b/>
                <w:bCs/>
                <w:color w:val="000000" w:themeColor="text1"/>
              </w:rPr>
              <w:id w:val="-270004211"/>
              <w14:checkbox>
                <w14:checked w14:val="0"/>
                <w14:checkedState w14:val="2612" w14:font="MS Gothic"/>
                <w14:uncheckedState w14:val="2610" w14:font="MS Gothic"/>
              </w14:checkbox>
            </w:sdtPr>
            <w:sdtContent>
              <w:p w14:paraId="062C9AAE"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744A723B" w14:textId="77777777" w:rsidTr="00A13D54">
        <w:trPr>
          <w:trHeight w:val="439"/>
        </w:trPr>
        <w:tc>
          <w:tcPr>
            <w:tcW w:w="562" w:type="dxa"/>
            <w:shd w:val="clear" w:color="auto" w:fill="F2F2F2" w:themeFill="background1" w:themeFillShade="F2"/>
            <w:vAlign w:val="center"/>
          </w:tcPr>
          <w:p w14:paraId="641363BB"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19</w:t>
            </w:r>
          </w:p>
        </w:tc>
        <w:tc>
          <w:tcPr>
            <w:tcW w:w="7088" w:type="dxa"/>
            <w:shd w:val="clear" w:color="auto" w:fill="F2F2F2" w:themeFill="background1" w:themeFillShade="F2"/>
            <w:vAlign w:val="center"/>
          </w:tcPr>
          <w:p w14:paraId="56E5F125"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color w:val="000000" w:themeColor="text1"/>
              </w:rPr>
              <w:id w:val="-120004605"/>
              <w14:checkbox>
                <w14:checked w14:val="1"/>
                <w14:checkedState w14:val="2612" w14:font="MS Gothic"/>
                <w14:uncheckedState w14:val="2610" w14:font="MS Gothic"/>
              </w14:checkbox>
            </w:sdtPr>
            <w:sdtContent>
              <w:p w14:paraId="4E610E14"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b/>
                <w:bCs/>
                <w:color w:val="000000" w:themeColor="text1"/>
              </w:rPr>
              <w:id w:val="-502748247"/>
              <w14:checkbox>
                <w14:checked w14:val="0"/>
                <w14:checkedState w14:val="2612" w14:font="MS Gothic"/>
                <w14:uncheckedState w14:val="2610" w14:font="MS Gothic"/>
              </w14:checkbox>
            </w:sdtPr>
            <w:sdtContent>
              <w:p w14:paraId="7C65F5D8"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992" w:type="dxa"/>
            <w:shd w:val="clear" w:color="auto" w:fill="BFBFBF" w:themeFill="background1" w:themeFillShade="BF"/>
            <w:vAlign w:val="center"/>
          </w:tcPr>
          <w:sdt>
            <w:sdtPr>
              <w:rPr>
                <w:b/>
                <w:bCs/>
                <w:color w:val="000000" w:themeColor="text1"/>
              </w:rPr>
              <w:id w:val="196125454"/>
              <w14:checkbox>
                <w14:checked w14:val="0"/>
                <w14:checkedState w14:val="2612" w14:font="MS Gothic"/>
                <w14:uncheckedState w14:val="2610" w14:font="MS Gothic"/>
              </w14:checkbox>
            </w:sdtPr>
            <w:sdtContent>
              <w:p w14:paraId="6E9564D7"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731FB7A7" w14:textId="77777777" w:rsidTr="00A13D54">
        <w:trPr>
          <w:trHeight w:val="403"/>
        </w:trPr>
        <w:tc>
          <w:tcPr>
            <w:tcW w:w="562" w:type="dxa"/>
            <w:shd w:val="clear" w:color="auto" w:fill="F2F2F2" w:themeFill="background1" w:themeFillShade="F2"/>
            <w:vAlign w:val="center"/>
          </w:tcPr>
          <w:p w14:paraId="670D3173"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20</w:t>
            </w:r>
          </w:p>
        </w:tc>
        <w:tc>
          <w:tcPr>
            <w:tcW w:w="7088" w:type="dxa"/>
            <w:shd w:val="clear" w:color="auto" w:fill="F2F2F2" w:themeFill="background1" w:themeFillShade="F2"/>
            <w:vAlign w:val="center"/>
          </w:tcPr>
          <w:p w14:paraId="002EF7E6"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color w:val="000000" w:themeColor="text1"/>
              </w:rPr>
              <w:id w:val="96221617"/>
              <w14:checkbox>
                <w14:checked w14:val="1"/>
                <w14:checkedState w14:val="2612" w14:font="MS Gothic"/>
                <w14:uncheckedState w14:val="2610" w14:font="MS Gothic"/>
              </w14:checkbox>
            </w:sdtPr>
            <w:sdtContent>
              <w:p w14:paraId="24E8F458"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b/>
                <w:bCs/>
                <w:color w:val="000000" w:themeColor="text1"/>
              </w:rPr>
              <w:id w:val="-715357891"/>
              <w14:checkbox>
                <w14:checked w14:val="0"/>
                <w14:checkedState w14:val="2612" w14:font="MS Gothic"/>
                <w14:uncheckedState w14:val="2610" w14:font="MS Gothic"/>
              </w14:checkbox>
            </w:sdtPr>
            <w:sdtContent>
              <w:p w14:paraId="17F299E2"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992" w:type="dxa"/>
            <w:shd w:val="clear" w:color="auto" w:fill="BFBFBF" w:themeFill="background1" w:themeFillShade="BF"/>
            <w:vAlign w:val="center"/>
          </w:tcPr>
          <w:sdt>
            <w:sdtPr>
              <w:rPr>
                <w:b/>
                <w:bCs/>
                <w:color w:val="000000" w:themeColor="text1"/>
              </w:rPr>
              <w:id w:val="-861819308"/>
              <w14:checkbox>
                <w14:checked w14:val="0"/>
                <w14:checkedState w14:val="2612" w14:font="MS Gothic"/>
                <w14:uncheckedState w14:val="2610" w14:font="MS Gothic"/>
              </w14:checkbox>
            </w:sdtPr>
            <w:sdtContent>
              <w:p w14:paraId="510620A8"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23512925" w14:textId="77777777" w:rsidTr="00A13D54">
        <w:trPr>
          <w:trHeight w:val="439"/>
        </w:trPr>
        <w:tc>
          <w:tcPr>
            <w:tcW w:w="562" w:type="dxa"/>
            <w:shd w:val="clear" w:color="auto" w:fill="F2F2F2" w:themeFill="background1" w:themeFillShade="F2"/>
            <w:vAlign w:val="center"/>
          </w:tcPr>
          <w:p w14:paraId="22D56DB7"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21</w:t>
            </w:r>
          </w:p>
        </w:tc>
        <w:tc>
          <w:tcPr>
            <w:tcW w:w="7088" w:type="dxa"/>
            <w:shd w:val="clear" w:color="auto" w:fill="F2F2F2" w:themeFill="background1" w:themeFillShade="F2"/>
            <w:vAlign w:val="center"/>
          </w:tcPr>
          <w:p w14:paraId="70DEDC9F"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color w:val="000000" w:themeColor="text1"/>
              </w:rPr>
              <w:id w:val="1507015635"/>
              <w14:checkbox>
                <w14:checked w14:val="0"/>
                <w14:checkedState w14:val="2612" w14:font="MS Gothic"/>
                <w14:uncheckedState w14:val="2610" w14:font="MS Gothic"/>
              </w14:checkbox>
            </w:sdtPr>
            <w:sdtContent>
              <w:p w14:paraId="30C2A31E"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b/>
                <w:bCs/>
                <w:color w:val="000000" w:themeColor="text1"/>
              </w:rPr>
              <w:id w:val="282701375"/>
              <w14:checkbox>
                <w14:checked w14:val="0"/>
                <w14:checkedState w14:val="2612" w14:font="MS Gothic"/>
                <w14:uncheckedState w14:val="2610" w14:font="MS Gothic"/>
              </w14:checkbox>
            </w:sdtPr>
            <w:sdtContent>
              <w:p w14:paraId="35F88A58"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992" w:type="dxa"/>
            <w:shd w:val="clear" w:color="auto" w:fill="BFBFBF" w:themeFill="background1" w:themeFillShade="BF"/>
            <w:vAlign w:val="center"/>
          </w:tcPr>
          <w:sdt>
            <w:sdtPr>
              <w:rPr>
                <w:b/>
                <w:bCs/>
                <w:color w:val="000000" w:themeColor="text1"/>
              </w:rPr>
              <w:id w:val="-1075428902"/>
              <w14:checkbox>
                <w14:checked w14:val="1"/>
                <w14:checkedState w14:val="2612" w14:font="MS Gothic"/>
                <w14:uncheckedState w14:val="2610" w14:font="MS Gothic"/>
              </w14:checkbox>
            </w:sdtPr>
            <w:sdtContent>
              <w:p w14:paraId="1AE020A5"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30BB01CA" w14:textId="77777777" w:rsidTr="00A13D54">
        <w:trPr>
          <w:trHeight w:val="403"/>
        </w:trPr>
        <w:tc>
          <w:tcPr>
            <w:tcW w:w="562" w:type="dxa"/>
            <w:tcBorders>
              <w:bottom w:val="single" w:sz="4" w:space="0" w:color="auto"/>
            </w:tcBorders>
            <w:shd w:val="clear" w:color="auto" w:fill="F2F2F2" w:themeFill="background1" w:themeFillShade="F2"/>
            <w:vAlign w:val="center"/>
          </w:tcPr>
          <w:p w14:paraId="7BA423B0"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22</w:t>
            </w:r>
          </w:p>
        </w:tc>
        <w:tc>
          <w:tcPr>
            <w:tcW w:w="9923" w:type="dxa"/>
            <w:gridSpan w:val="4"/>
            <w:tcBorders>
              <w:bottom w:val="single" w:sz="4" w:space="0" w:color="auto"/>
            </w:tcBorders>
            <w:shd w:val="clear" w:color="auto" w:fill="F2F2F2" w:themeFill="background1" w:themeFillShade="F2"/>
            <w:vAlign w:val="center"/>
          </w:tcPr>
          <w:p w14:paraId="62FA206E"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If NO</w:t>
            </w:r>
            <w:r w:rsidRPr="00DE06B3">
              <w:rPr>
                <w:rFonts w:ascii="Arial" w:hAnsi="Arial" w:cs="Arial"/>
                <w:b/>
                <w:bCs/>
                <w:color w:val="000000" w:themeColor="text1"/>
                <w:sz w:val="22"/>
                <w:szCs w:val="22"/>
              </w:rPr>
              <w:t xml:space="preserve"> </w:t>
            </w:r>
            <w:r w:rsidRPr="00DE06B3">
              <w:rPr>
                <w:rFonts w:ascii="Arial" w:hAnsi="Arial" w:cs="Arial"/>
                <w:color w:val="000000" w:themeColor="text1"/>
                <w:sz w:val="22"/>
                <w:szCs w:val="22"/>
              </w:rPr>
              <w:t xml:space="preserve">to any of above questions, please give an explanation </w:t>
            </w:r>
          </w:p>
        </w:tc>
      </w:tr>
      <w:tr w:rsidR="0091323F" w:rsidRPr="00DE06B3" w14:paraId="2533E0D3" w14:textId="77777777" w:rsidTr="00A13D54">
        <w:trPr>
          <w:trHeight w:val="403"/>
        </w:trPr>
        <w:tc>
          <w:tcPr>
            <w:tcW w:w="562" w:type="dxa"/>
            <w:vAlign w:val="center"/>
          </w:tcPr>
          <w:p w14:paraId="11407675" w14:textId="77777777" w:rsidR="00B9186D" w:rsidRPr="00DE06B3" w:rsidRDefault="00B9186D" w:rsidP="00A13D54">
            <w:pPr>
              <w:jc w:val="center"/>
              <w:rPr>
                <w:rFonts w:ascii="Arial" w:hAnsi="Arial" w:cs="Arial"/>
                <w:color w:val="000000" w:themeColor="text1"/>
                <w:sz w:val="22"/>
                <w:szCs w:val="22"/>
              </w:rPr>
            </w:pPr>
          </w:p>
        </w:tc>
        <w:tc>
          <w:tcPr>
            <w:tcW w:w="9923" w:type="dxa"/>
            <w:gridSpan w:val="4"/>
            <w:vAlign w:val="center"/>
          </w:tcPr>
          <w:p w14:paraId="710D1256" w14:textId="77777777" w:rsidR="00B9186D" w:rsidRPr="00DE06B3" w:rsidRDefault="00B9186D" w:rsidP="00A13D54">
            <w:pPr>
              <w:rPr>
                <w:rFonts w:ascii="Arial" w:hAnsi="Arial" w:cs="Arial"/>
                <w:color w:val="000000" w:themeColor="text1"/>
                <w:sz w:val="24"/>
                <w:szCs w:val="22"/>
              </w:rPr>
            </w:pPr>
            <w:r w:rsidRPr="00DE06B3">
              <w:rPr>
                <w:rFonts w:ascii="Arial" w:hAnsi="Arial" w:cs="Arial"/>
                <w:color w:val="000000" w:themeColor="text1"/>
                <w:sz w:val="22"/>
              </w:rPr>
              <w:t>You should be able to tick YES for all of these questions. If not, then explain why not in this box.</w:t>
            </w:r>
          </w:p>
          <w:p w14:paraId="1D85510D" w14:textId="77777777" w:rsidR="00B9186D" w:rsidRPr="00DE06B3" w:rsidRDefault="00B9186D" w:rsidP="00A13D54">
            <w:pPr>
              <w:rPr>
                <w:rFonts w:ascii="Arial" w:hAnsi="Arial" w:cs="Arial"/>
                <w:color w:val="000000" w:themeColor="text1"/>
                <w:sz w:val="22"/>
                <w:szCs w:val="22"/>
              </w:rPr>
            </w:pPr>
          </w:p>
          <w:p w14:paraId="1E83111A" w14:textId="77777777" w:rsidR="00B9186D" w:rsidRPr="00DE06B3" w:rsidRDefault="00B9186D" w:rsidP="00A13D54">
            <w:pPr>
              <w:autoSpaceDE w:val="0"/>
              <w:autoSpaceDN w:val="0"/>
              <w:adjustRightInd w:val="0"/>
              <w:rPr>
                <w:rFonts w:cs="Arial"/>
                <w:color w:val="000000" w:themeColor="text1"/>
              </w:rPr>
            </w:pPr>
            <w:r w:rsidRPr="00DE06B3">
              <w:rPr>
                <w:rFonts w:ascii="Arial" w:hAnsi="Arial" w:cs="Arial"/>
                <w:i/>
                <w:color w:val="000000" w:themeColor="text1"/>
                <w:sz w:val="18"/>
                <w:szCs w:val="18"/>
              </w:rPr>
              <w:t>(this box should expand as you type)</w:t>
            </w:r>
          </w:p>
        </w:tc>
      </w:tr>
    </w:tbl>
    <w:p w14:paraId="5244B1FA" w14:textId="77777777" w:rsidR="00B9186D" w:rsidRPr="00DE06B3" w:rsidRDefault="00B9186D" w:rsidP="00B9186D">
      <w:pPr>
        <w:rPr>
          <w:color w:val="000000" w:themeColor="text1"/>
          <w:lang w:val="en-GB"/>
        </w:rPr>
      </w:pPr>
    </w:p>
    <w:tbl>
      <w:tblPr>
        <w:tblStyle w:val="TableGrid"/>
        <w:tblW w:w="10485" w:type="dxa"/>
        <w:tblLook w:val="04A0" w:firstRow="1" w:lastRow="0" w:firstColumn="1" w:lastColumn="0" w:noHBand="0" w:noVBand="1"/>
      </w:tblPr>
      <w:tblGrid>
        <w:gridCol w:w="562"/>
        <w:gridCol w:w="7088"/>
        <w:gridCol w:w="992"/>
        <w:gridCol w:w="851"/>
        <w:gridCol w:w="992"/>
      </w:tblGrid>
      <w:tr w:rsidR="0091323F" w:rsidRPr="00DE06B3" w14:paraId="609627C9" w14:textId="77777777" w:rsidTr="00A13D54">
        <w:tc>
          <w:tcPr>
            <w:tcW w:w="562" w:type="dxa"/>
            <w:shd w:val="clear" w:color="auto" w:fill="F2F2F2" w:themeFill="background1" w:themeFillShade="F2"/>
          </w:tcPr>
          <w:p w14:paraId="306CADEC" w14:textId="77777777" w:rsidR="00B9186D" w:rsidRPr="00DE06B3" w:rsidRDefault="00B9186D" w:rsidP="00A13D54">
            <w:pPr>
              <w:autoSpaceDE w:val="0"/>
              <w:autoSpaceDN w:val="0"/>
              <w:adjustRightInd w:val="0"/>
              <w:jc w:val="both"/>
              <w:rPr>
                <w:rFonts w:ascii="Arial" w:hAnsi="Arial" w:cs="Arial"/>
                <w:bCs/>
                <w:color w:val="000000" w:themeColor="text1"/>
                <w:sz w:val="22"/>
                <w:szCs w:val="22"/>
              </w:rPr>
            </w:pPr>
          </w:p>
        </w:tc>
        <w:tc>
          <w:tcPr>
            <w:tcW w:w="7088" w:type="dxa"/>
            <w:shd w:val="clear" w:color="auto" w:fill="F2F2F2" w:themeFill="background1" w:themeFillShade="F2"/>
            <w:vAlign w:val="center"/>
          </w:tcPr>
          <w:p w14:paraId="5458F200" w14:textId="77777777" w:rsidR="00B9186D" w:rsidRPr="00DE06B3" w:rsidRDefault="00B9186D" w:rsidP="00A13D54">
            <w:pPr>
              <w:autoSpaceDE w:val="0"/>
              <w:autoSpaceDN w:val="0"/>
              <w:adjustRightInd w:val="0"/>
              <w:rPr>
                <w:rFonts w:ascii="Arial" w:hAnsi="Arial" w:cs="Arial"/>
                <w:b/>
                <w:color w:val="000000" w:themeColor="text1"/>
                <w:sz w:val="22"/>
                <w:szCs w:val="22"/>
              </w:rPr>
            </w:pPr>
            <w:r w:rsidRPr="00DE06B3">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7348DDD6" w14:textId="77777777" w:rsidR="00B9186D" w:rsidRPr="00DE06B3" w:rsidRDefault="00B9186D" w:rsidP="00A13D54">
            <w:pPr>
              <w:autoSpaceDE w:val="0"/>
              <w:autoSpaceDN w:val="0"/>
              <w:adjustRightInd w:val="0"/>
              <w:jc w:val="center"/>
              <w:rPr>
                <w:rFonts w:ascii="Arial" w:hAnsi="Arial" w:cs="Arial"/>
                <w:b/>
                <w:bCs/>
                <w:color w:val="000000" w:themeColor="text1"/>
                <w:sz w:val="16"/>
                <w:szCs w:val="16"/>
              </w:rPr>
            </w:pPr>
          </w:p>
          <w:p w14:paraId="4D7353E7"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5C6693D1"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Arial" w:hAnsi="Arial" w:cs="Arial"/>
                <w:b/>
                <w:bCs/>
                <w:color w:val="000000" w:themeColor="text1"/>
                <w:sz w:val="22"/>
                <w:szCs w:val="22"/>
              </w:rPr>
              <w:t>NO</w:t>
            </w:r>
          </w:p>
        </w:tc>
        <w:tc>
          <w:tcPr>
            <w:tcW w:w="992" w:type="dxa"/>
            <w:shd w:val="clear" w:color="auto" w:fill="F2F2F2" w:themeFill="background1" w:themeFillShade="F2"/>
            <w:vAlign w:val="bottom"/>
          </w:tcPr>
          <w:p w14:paraId="66419D07" w14:textId="77777777" w:rsidR="00B9186D" w:rsidRPr="00DE06B3" w:rsidRDefault="00B9186D" w:rsidP="00A13D54">
            <w:pPr>
              <w:autoSpaceDE w:val="0"/>
              <w:autoSpaceDN w:val="0"/>
              <w:adjustRightInd w:val="0"/>
              <w:jc w:val="center"/>
              <w:rPr>
                <w:rFonts w:ascii="Arial" w:hAnsi="Arial" w:cs="Arial"/>
                <w:b/>
                <w:bCs/>
                <w:color w:val="000000" w:themeColor="text1"/>
                <w:sz w:val="16"/>
                <w:szCs w:val="16"/>
              </w:rPr>
            </w:pPr>
          </w:p>
          <w:p w14:paraId="7E320927"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Arial" w:hAnsi="Arial" w:cs="Arial"/>
                <w:b/>
                <w:bCs/>
                <w:color w:val="000000" w:themeColor="text1"/>
                <w:sz w:val="22"/>
                <w:szCs w:val="22"/>
              </w:rPr>
              <w:t>N/A</w:t>
            </w:r>
          </w:p>
        </w:tc>
      </w:tr>
      <w:tr w:rsidR="0091323F" w:rsidRPr="00DE06B3" w14:paraId="745D9235" w14:textId="77777777" w:rsidTr="00A13D54">
        <w:trPr>
          <w:trHeight w:val="439"/>
        </w:trPr>
        <w:tc>
          <w:tcPr>
            <w:tcW w:w="562" w:type="dxa"/>
            <w:shd w:val="clear" w:color="auto" w:fill="F2F2F2" w:themeFill="background1" w:themeFillShade="F2"/>
            <w:vAlign w:val="center"/>
          </w:tcPr>
          <w:p w14:paraId="7B81255B"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24</w:t>
            </w:r>
          </w:p>
        </w:tc>
        <w:tc>
          <w:tcPr>
            <w:tcW w:w="7088" w:type="dxa"/>
            <w:shd w:val="clear" w:color="auto" w:fill="F2F2F2" w:themeFill="background1" w:themeFillShade="F2"/>
            <w:vAlign w:val="center"/>
          </w:tcPr>
          <w:p w14:paraId="2482FE02"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Will participants be paid?</w:t>
            </w:r>
          </w:p>
        </w:tc>
        <w:tc>
          <w:tcPr>
            <w:tcW w:w="992" w:type="dxa"/>
            <w:shd w:val="clear" w:color="auto" w:fill="BFBFBF" w:themeFill="background1" w:themeFillShade="BF"/>
            <w:vAlign w:val="center"/>
          </w:tcPr>
          <w:sdt>
            <w:sdtPr>
              <w:rPr>
                <w:b/>
                <w:bCs/>
                <w:color w:val="000000" w:themeColor="text1"/>
              </w:rPr>
              <w:id w:val="51043762"/>
              <w14:checkbox>
                <w14:checked w14:val="0"/>
                <w14:checkedState w14:val="2612" w14:font="MS Gothic"/>
                <w14:uncheckedState w14:val="2610" w14:font="MS Gothic"/>
              </w14:checkbox>
            </w:sdtPr>
            <w:sdtContent>
              <w:p w14:paraId="50576692"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b/>
                <w:bCs/>
                <w:color w:val="000000" w:themeColor="text1"/>
              </w:rPr>
              <w:id w:val="-256140063"/>
              <w14:checkbox>
                <w14:checked w14:val="1"/>
                <w14:checkedState w14:val="2612" w14:font="MS Gothic"/>
                <w14:uncheckedState w14:val="2610" w14:font="MS Gothic"/>
              </w14:checkbox>
            </w:sdtPr>
            <w:sdtContent>
              <w:p w14:paraId="4406D2B2"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992" w:type="dxa"/>
            <w:shd w:val="clear" w:color="auto" w:fill="BFBFBF" w:themeFill="background1" w:themeFillShade="BF"/>
            <w:vAlign w:val="center"/>
          </w:tcPr>
          <w:sdt>
            <w:sdtPr>
              <w:rPr>
                <w:b/>
                <w:bCs/>
                <w:color w:val="000000" w:themeColor="text1"/>
              </w:rPr>
              <w:id w:val="634219724"/>
              <w14:checkbox>
                <w14:checked w14:val="0"/>
                <w14:checkedState w14:val="2612" w14:font="MS Gothic"/>
                <w14:uncheckedState w14:val="2610" w14:font="MS Gothic"/>
              </w14:checkbox>
            </w:sdtPr>
            <w:sdtContent>
              <w:p w14:paraId="54CDC078"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5FBD3498" w14:textId="77777777" w:rsidTr="00A13D54">
        <w:trPr>
          <w:trHeight w:val="403"/>
        </w:trPr>
        <w:tc>
          <w:tcPr>
            <w:tcW w:w="562" w:type="dxa"/>
            <w:shd w:val="clear" w:color="auto" w:fill="F2F2F2" w:themeFill="background1" w:themeFillShade="F2"/>
            <w:vAlign w:val="center"/>
          </w:tcPr>
          <w:p w14:paraId="44BEFA8F"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25</w:t>
            </w:r>
          </w:p>
        </w:tc>
        <w:tc>
          <w:tcPr>
            <w:tcW w:w="7088" w:type="dxa"/>
            <w:shd w:val="clear" w:color="auto" w:fill="F2F2F2" w:themeFill="background1" w:themeFillShade="F2"/>
            <w:vAlign w:val="center"/>
          </w:tcPr>
          <w:p w14:paraId="6D9F0ACD"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Is specialist electrical or other equipment to be used with participants?</w:t>
            </w:r>
          </w:p>
        </w:tc>
        <w:tc>
          <w:tcPr>
            <w:tcW w:w="992" w:type="dxa"/>
            <w:shd w:val="clear" w:color="auto" w:fill="BFBFBF" w:themeFill="background1" w:themeFillShade="BF"/>
            <w:vAlign w:val="center"/>
          </w:tcPr>
          <w:sdt>
            <w:sdtPr>
              <w:rPr>
                <w:b/>
                <w:bCs/>
                <w:color w:val="000000" w:themeColor="text1"/>
              </w:rPr>
              <w:id w:val="-1438982454"/>
              <w14:checkbox>
                <w14:checked w14:val="0"/>
                <w14:checkedState w14:val="2612" w14:font="MS Gothic"/>
                <w14:uncheckedState w14:val="2610" w14:font="MS Gothic"/>
              </w14:checkbox>
            </w:sdtPr>
            <w:sdtContent>
              <w:p w14:paraId="096E45EC"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b/>
                <w:bCs/>
                <w:color w:val="000000" w:themeColor="text1"/>
              </w:rPr>
              <w:id w:val="2089267095"/>
              <w14:checkbox>
                <w14:checked w14:val="1"/>
                <w14:checkedState w14:val="2612" w14:font="MS Gothic"/>
                <w14:uncheckedState w14:val="2610" w14:font="MS Gothic"/>
              </w14:checkbox>
            </w:sdtPr>
            <w:sdtContent>
              <w:p w14:paraId="667D347E"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992" w:type="dxa"/>
            <w:shd w:val="clear" w:color="auto" w:fill="BFBFBF" w:themeFill="background1" w:themeFillShade="BF"/>
            <w:vAlign w:val="center"/>
          </w:tcPr>
          <w:sdt>
            <w:sdtPr>
              <w:rPr>
                <w:b/>
                <w:bCs/>
                <w:color w:val="000000" w:themeColor="text1"/>
              </w:rPr>
              <w:id w:val="425468845"/>
              <w14:checkbox>
                <w14:checked w14:val="0"/>
                <w14:checkedState w14:val="2612" w14:font="MS Gothic"/>
                <w14:uncheckedState w14:val="2610" w14:font="MS Gothic"/>
              </w14:checkbox>
            </w:sdtPr>
            <w:sdtContent>
              <w:p w14:paraId="6C53A3BB"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67522209" w14:textId="77777777" w:rsidTr="00A13D54">
        <w:trPr>
          <w:trHeight w:val="439"/>
        </w:trPr>
        <w:tc>
          <w:tcPr>
            <w:tcW w:w="562" w:type="dxa"/>
            <w:shd w:val="clear" w:color="auto" w:fill="F2F2F2" w:themeFill="background1" w:themeFillShade="F2"/>
            <w:vAlign w:val="center"/>
          </w:tcPr>
          <w:p w14:paraId="78978834"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26</w:t>
            </w:r>
          </w:p>
        </w:tc>
        <w:tc>
          <w:tcPr>
            <w:tcW w:w="7088" w:type="dxa"/>
            <w:shd w:val="clear" w:color="auto" w:fill="F2F2F2" w:themeFill="background1" w:themeFillShade="F2"/>
            <w:vAlign w:val="center"/>
          </w:tcPr>
          <w:p w14:paraId="68511CB0"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color w:val="000000" w:themeColor="text1"/>
              </w:rPr>
              <w:id w:val="-225606969"/>
              <w14:checkbox>
                <w14:checked w14:val="0"/>
                <w14:checkedState w14:val="2612" w14:font="MS Gothic"/>
                <w14:uncheckedState w14:val="2610" w14:font="MS Gothic"/>
              </w14:checkbox>
            </w:sdtPr>
            <w:sdtContent>
              <w:p w14:paraId="0AC67810"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b/>
                <w:bCs/>
                <w:color w:val="000000" w:themeColor="text1"/>
              </w:rPr>
              <w:id w:val="-1565337314"/>
              <w14:checkbox>
                <w14:checked w14:val="1"/>
                <w14:checkedState w14:val="2612" w14:font="MS Gothic"/>
                <w14:uncheckedState w14:val="2610" w14:font="MS Gothic"/>
              </w14:checkbox>
            </w:sdtPr>
            <w:sdtContent>
              <w:p w14:paraId="7AF8B568"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992" w:type="dxa"/>
            <w:shd w:val="clear" w:color="auto" w:fill="BFBFBF" w:themeFill="background1" w:themeFillShade="BF"/>
            <w:vAlign w:val="center"/>
          </w:tcPr>
          <w:sdt>
            <w:sdtPr>
              <w:rPr>
                <w:b/>
                <w:bCs/>
                <w:color w:val="000000" w:themeColor="text1"/>
              </w:rPr>
              <w:id w:val="-133575194"/>
              <w14:checkbox>
                <w14:checked w14:val="0"/>
                <w14:checkedState w14:val="2612" w14:font="MS Gothic"/>
                <w14:uncheckedState w14:val="2610" w14:font="MS Gothic"/>
              </w14:checkbox>
            </w:sdtPr>
            <w:sdtContent>
              <w:p w14:paraId="32544E71"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69CCD2FF" w14:textId="77777777" w:rsidTr="00A13D54">
        <w:trPr>
          <w:trHeight w:val="403"/>
        </w:trPr>
        <w:tc>
          <w:tcPr>
            <w:tcW w:w="562" w:type="dxa"/>
            <w:shd w:val="clear" w:color="auto" w:fill="F2F2F2" w:themeFill="background1" w:themeFillShade="F2"/>
            <w:vAlign w:val="center"/>
          </w:tcPr>
          <w:p w14:paraId="54F09D11"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27</w:t>
            </w:r>
          </w:p>
        </w:tc>
        <w:tc>
          <w:tcPr>
            <w:tcW w:w="7088" w:type="dxa"/>
            <w:shd w:val="clear" w:color="auto" w:fill="F2F2F2" w:themeFill="background1" w:themeFillShade="F2"/>
            <w:vAlign w:val="center"/>
          </w:tcPr>
          <w:p w14:paraId="2DC6814C"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color w:val="000000" w:themeColor="text1"/>
              </w:rPr>
              <w:id w:val="-873932248"/>
              <w14:checkbox>
                <w14:checked w14:val="0"/>
                <w14:checkedState w14:val="2612" w14:font="MS Gothic"/>
                <w14:uncheckedState w14:val="2610" w14:font="MS Gothic"/>
              </w14:checkbox>
            </w:sdtPr>
            <w:sdtContent>
              <w:p w14:paraId="335B1E92"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b/>
                <w:bCs/>
                <w:color w:val="000000" w:themeColor="text1"/>
              </w:rPr>
              <w:id w:val="-1867361740"/>
              <w14:checkbox>
                <w14:checked w14:val="1"/>
                <w14:checkedState w14:val="2612" w14:font="MS Gothic"/>
                <w14:uncheckedState w14:val="2610" w14:font="MS Gothic"/>
              </w14:checkbox>
            </w:sdtPr>
            <w:sdtContent>
              <w:p w14:paraId="49B09856"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992" w:type="dxa"/>
            <w:shd w:val="clear" w:color="auto" w:fill="BFBFBF" w:themeFill="background1" w:themeFillShade="BF"/>
            <w:vAlign w:val="center"/>
          </w:tcPr>
          <w:sdt>
            <w:sdtPr>
              <w:rPr>
                <w:b/>
                <w:bCs/>
                <w:color w:val="000000" w:themeColor="text1"/>
              </w:rPr>
              <w:id w:val="214328365"/>
              <w14:checkbox>
                <w14:checked w14:val="0"/>
                <w14:checkedState w14:val="2612" w14:font="MS Gothic"/>
                <w14:uncheckedState w14:val="2610" w14:font="MS Gothic"/>
              </w14:checkbox>
            </w:sdtPr>
            <w:sdtContent>
              <w:p w14:paraId="16D0F828"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086A560D" w14:textId="77777777" w:rsidTr="00A13D54">
        <w:trPr>
          <w:trHeight w:val="403"/>
        </w:trPr>
        <w:tc>
          <w:tcPr>
            <w:tcW w:w="562" w:type="dxa"/>
            <w:shd w:val="clear" w:color="auto" w:fill="F2F2F2" w:themeFill="background1" w:themeFillShade="F2"/>
            <w:vAlign w:val="center"/>
          </w:tcPr>
          <w:p w14:paraId="71C770E0"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28</w:t>
            </w:r>
          </w:p>
        </w:tc>
        <w:tc>
          <w:tcPr>
            <w:tcW w:w="9923" w:type="dxa"/>
            <w:gridSpan w:val="4"/>
            <w:shd w:val="clear" w:color="auto" w:fill="F2F2F2" w:themeFill="background1" w:themeFillShade="F2"/>
            <w:vAlign w:val="center"/>
          </w:tcPr>
          <w:p w14:paraId="0B424554"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If YES</w:t>
            </w:r>
            <w:r w:rsidRPr="00DE06B3">
              <w:rPr>
                <w:rFonts w:ascii="Arial" w:hAnsi="Arial" w:cs="Arial"/>
                <w:b/>
                <w:bCs/>
                <w:color w:val="000000" w:themeColor="text1"/>
                <w:sz w:val="22"/>
                <w:szCs w:val="22"/>
              </w:rPr>
              <w:t xml:space="preserve"> </w:t>
            </w:r>
            <w:r w:rsidRPr="00DE06B3">
              <w:rPr>
                <w:rFonts w:ascii="Arial" w:hAnsi="Arial" w:cs="Arial"/>
                <w:color w:val="000000" w:themeColor="text1"/>
                <w:sz w:val="22"/>
                <w:szCs w:val="22"/>
              </w:rPr>
              <w:t xml:space="preserve">to any question, please provide full details </w:t>
            </w:r>
          </w:p>
        </w:tc>
      </w:tr>
      <w:tr w:rsidR="0091323F" w:rsidRPr="00DE06B3" w14:paraId="5D31E438" w14:textId="77777777" w:rsidTr="00A13D54">
        <w:trPr>
          <w:trHeight w:val="403"/>
        </w:trPr>
        <w:tc>
          <w:tcPr>
            <w:tcW w:w="562" w:type="dxa"/>
            <w:vAlign w:val="center"/>
          </w:tcPr>
          <w:p w14:paraId="7273DC7A" w14:textId="77777777" w:rsidR="00B9186D" w:rsidRPr="00DE06B3" w:rsidRDefault="00B9186D" w:rsidP="00A13D54">
            <w:pPr>
              <w:jc w:val="center"/>
              <w:rPr>
                <w:rFonts w:ascii="Arial" w:hAnsi="Arial" w:cs="Arial"/>
                <w:color w:val="000000" w:themeColor="text1"/>
                <w:sz w:val="22"/>
                <w:szCs w:val="22"/>
              </w:rPr>
            </w:pPr>
          </w:p>
        </w:tc>
        <w:tc>
          <w:tcPr>
            <w:tcW w:w="9923" w:type="dxa"/>
            <w:gridSpan w:val="4"/>
            <w:vAlign w:val="center"/>
          </w:tcPr>
          <w:p w14:paraId="61DE3785" w14:textId="77777777" w:rsidR="00B9186D" w:rsidRPr="00DE06B3" w:rsidRDefault="00B9186D" w:rsidP="00A13D54">
            <w:pPr>
              <w:rPr>
                <w:rFonts w:ascii="Arial" w:hAnsi="Arial" w:cs="Arial"/>
                <w:color w:val="000000" w:themeColor="text1"/>
                <w:sz w:val="24"/>
                <w:szCs w:val="22"/>
              </w:rPr>
            </w:pPr>
            <w:r w:rsidRPr="00DE06B3">
              <w:rPr>
                <w:rFonts w:ascii="Arial" w:hAnsi="Arial" w:cs="Arial"/>
                <w:color w:val="000000" w:themeColor="text1"/>
                <w:sz w:val="22"/>
              </w:rPr>
              <w:t>You should be able to tick NO for most of these questions. For any cases that you have ticked YES then provide details in this box. If you are using cameras/voice recorders to record interviews then please state that in this box.</w:t>
            </w:r>
          </w:p>
          <w:p w14:paraId="2504C541" w14:textId="77777777" w:rsidR="00B9186D" w:rsidRPr="00DE06B3" w:rsidRDefault="00B9186D" w:rsidP="00A13D54">
            <w:pPr>
              <w:rPr>
                <w:rFonts w:ascii="Arial" w:hAnsi="Arial" w:cs="Arial"/>
                <w:color w:val="000000" w:themeColor="text1"/>
                <w:sz w:val="22"/>
                <w:szCs w:val="22"/>
              </w:rPr>
            </w:pPr>
          </w:p>
          <w:p w14:paraId="43102395" w14:textId="77777777" w:rsidR="00B9186D" w:rsidRPr="00DE06B3" w:rsidRDefault="00B9186D" w:rsidP="00A13D54">
            <w:pPr>
              <w:autoSpaceDE w:val="0"/>
              <w:autoSpaceDN w:val="0"/>
              <w:adjustRightInd w:val="0"/>
              <w:rPr>
                <w:rFonts w:cs="Arial"/>
                <w:color w:val="000000" w:themeColor="text1"/>
              </w:rPr>
            </w:pPr>
            <w:r w:rsidRPr="00DE06B3">
              <w:rPr>
                <w:rFonts w:ascii="Arial" w:hAnsi="Arial" w:cs="Arial"/>
                <w:i/>
                <w:color w:val="000000" w:themeColor="text1"/>
                <w:sz w:val="18"/>
                <w:szCs w:val="18"/>
              </w:rPr>
              <w:t>(this box should expand as you type)</w:t>
            </w:r>
          </w:p>
        </w:tc>
      </w:tr>
    </w:tbl>
    <w:p w14:paraId="5E0D110F" w14:textId="77777777" w:rsidR="00B9186D" w:rsidRPr="00DE06B3" w:rsidRDefault="00B9186D" w:rsidP="00B9186D">
      <w:pPr>
        <w:autoSpaceDE w:val="0"/>
        <w:autoSpaceDN w:val="0"/>
        <w:adjustRightInd w:val="0"/>
        <w:spacing w:after="240"/>
        <w:jc w:val="both"/>
        <w:rPr>
          <w:b/>
          <w:color w:val="000000" w:themeColor="text1"/>
          <w:lang w:val="en-GB"/>
        </w:rPr>
      </w:pPr>
    </w:p>
    <w:p w14:paraId="365448B0" w14:textId="77777777" w:rsidR="00B9186D" w:rsidRPr="00DE06B3" w:rsidRDefault="00B9186D" w:rsidP="00B9186D">
      <w:pPr>
        <w:rPr>
          <w:b/>
          <w:color w:val="000000" w:themeColor="text1"/>
          <w:lang w:val="en-GB"/>
        </w:rPr>
      </w:pPr>
      <w:r w:rsidRPr="00DE06B3">
        <w:rPr>
          <w:b/>
          <w:color w:val="000000" w:themeColor="text1"/>
          <w:lang w:val="en-GB"/>
        </w:rPr>
        <w:t>SECTION F: Anticipated Risks</w:t>
      </w:r>
    </w:p>
    <w:p w14:paraId="5A75526A" w14:textId="77777777" w:rsidR="00B9186D" w:rsidRPr="00DE06B3" w:rsidRDefault="00B9186D" w:rsidP="00B9186D">
      <w:pPr>
        <w:rPr>
          <w:b/>
          <w:color w:val="000000" w:themeColor="text1"/>
          <w:lang w:val="en-G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91323F" w:rsidRPr="00DE06B3" w14:paraId="15C462EC" w14:textId="77777777" w:rsidTr="00A13D54">
        <w:tc>
          <w:tcPr>
            <w:tcW w:w="596" w:type="dxa"/>
            <w:tcBorders>
              <w:bottom w:val="single" w:sz="4" w:space="0" w:color="auto"/>
            </w:tcBorders>
            <w:shd w:val="clear" w:color="auto" w:fill="F2F2F2" w:themeFill="background1" w:themeFillShade="F2"/>
          </w:tcPr>
          <w:p w14:paraId="61E79B7A" w14:textId="77777777" w:rsidR="00B9186D" w:rsidRPr="00DE06B3" w:rsidRDefault="00B9186D" w:rsidP="00A13D54">
            <w:pPr>
              <w:pStyle w:val="Heading1"/>
              <w:jc w:val="left"/>
              <w:rPr>
                <w:rFonts w:ascii="Arial" w:hAnsi="Arial"/>
                <w:b w:val="0"/>
                <w:bCs/>
                <w:lang w:val="en-GB"/>
              </w:rPr>
            </w:pPr>
          </w:p>
        </w:tc>
        <w:tc>
          <w:tcPr>
            <w:tcW w:w="9923" w:type="dxa"/>
            <w:gridSpan w:val="2"/>
            <w:tcBorders>
              <w:bottom w:val="single" w:sz="4" w:space="0" w:color="auto"/>
            </w:tcBorders>
            <w:shd w:val="clear" w:color="auto" w:fill="F2F2F2" w:themeFill="background1" w:themeFillShade="F2"/>
          </w:tcPr>
          <w:p w14:paraId="0D44718A" w14:textId="77777777" w:rsidR="00B9186D" w:rsidRPr="00DE06B3" w:rsidRDefault="00B9186D" w:rsidP="00A13D54">
            <w:pPr>
              <w:pStyle w:val="Heading1"/>
              <w:jc w:val="left"/>
              <w:rPr>
                <w:rFonts w:ascii="Arial" w:hAnsi="Arial"/>
                <w:lang w:val="en-GB"/>
              </w:rPr>
            </w:pPr>
            <w:r w:rsidRPr="00DE06B3">
              <w:rPr>
                <w:rFonts w:ascii="Arial" w:hAnsi="Arial"/>
                <w:lang w:val="en-GB"/>
              </w:rPr>
              <w:br w:type="page"/>
            </w:r>
            <w:bookmarkStart w:id="100" w:name="_Toc183638948"/>
            <w:bookmarkStart w:id="101" w:name="_Toc183886304"/>
            <w:bookmarkStart w:id="102" w:name="_Toc184251481"/>
            <w:r w:rsidRPr="00DE06B3">
              <w:rPr>
                <w:rFonts w:ascii="Arial" w:hAnsi="Arial"/>
                <w:lang w:val="en-GB"/>
              </w:rPr>
              <w:t>Outline any anticipated risks</w:t>
            </w:r>
            <w:r w:rsidRPr="00DE06B3">
              <w:rPr>
                <w:rFonts w:ascii="Arial" w:eastAsia="SimSun" w:hAnsi="Arial"/>
                <w:lang w:val="en-GB" w:eastAsia="zh-CN"/>
              </w:rPr>
              <w:t xml:space="preserve"> </w:t>
            </w:r>
            <w:r w:rsidRPr="00DE06B3">
              <w:rPr>
                <w:rFonts w:ascii="Arial" w:hAnsi="Arial"/>
                <w:lang w:val="en-GB"/>
              </w:rPr>
              <w:t>that may adversely affect any of the participants, the researchers and/or the University, and the steps that will be taken to address them.</w:t>
            </w:r>
            <w:bookmarkEnd w:id="100"/>
            <w:bookmarkEnd w:id="101"/>
            <w:bookmarkEnd w:id="102"/>
            <w:r w:rsidRPr="00DE06B3">
              <w:rPr>
                <w:rFonts w:ascii="Arial" w:hAnsi="Arial"/>
                <w:lang w:val="en-GB"/>
              </w:rPr>
              <w:t xml:space="preserve">  </w:t>
            </w:r>
          </w:p>
        </w:tc>
      </w:tr>
      <w:tr w:rsidR="0091323F" w:rsidRPr="00DE06B3" w14:paraId="25B0227F" w14:textId="77777777" w:rsidTr="00A13D54">
        <w:tc>
          <w:tcPr>
            <w:tcW w:w="596" w:type="dxa"/>
            <w:tcBorders>
              <w:bottom w:val="single" w:sz="4" w:space="0" w:color="auto"/>
            </w:tcBorders>
            <w:shd w:val="clear" w:color="auto" w:fill="F2F2F2" w:themeFill="background1" w:themeFillShade="F2"/>
            <w:vAlign w:val="center"/>
          </w:tcPr>
          <w:p w14:paraId="2A13BC85" w14:textId="77777777" w:rsidR="00B9186D" w:rsidRPr="00DE06B3" w:rsidRDefault="00B9186D" w:rsidP="00A13D54">
            <w:pPr>
              <w:jc w:val="center"/>
              <w:rPr>
                <w:color w:val="000000" w:themeColor="text1"/>
                <w:lang w:val="en-GB"/>
              </w:rPr>
            </w:pPr>
            <w:r w:rsidRPr="00DE06B3">
              <w:rPr>
                <w:color w:val="000000" w:themeColor="text1"/>
                <w:lang w:val="en-GB"/>
              </w:rPr>
              <w:t>1</w:t>
            </w:r>
          </w:p>
        </w:tc>
        <w:tc>
          <w:tcPr>
            <w:tcW w:w="9923" w:type="dxa"/>
            <w:gridSpan w:val="2"/>
            <w:tcBorders>
              <w:bottom w:val="single" w:sz="4" w:space="0" w:color="auto"/>
            </w:tcBorders>
            <w:shd w:val="clear" w:color="auto" w:fill="F2F2F2" w:themeFill="background1" w:themeFillShade="F2"/>
          </w:tcPr>
          <w:p w14:paraId="52340A6A" w14:textId="77777777" w:rsidR="00B9186D" w:rsidRPr="00DE06B3" w:rsidRDefault="00B9186D" w:rsidP="00A13D54">
            <w:pPr>
              <w:rPr>
                <w:color w:val="000000" w:themeColor="text1"/>
                <w:lang w:val="en-GB"/>
              </w:rPr>
            </w:pPr>
            <w:r w:rsidRPr="00DE06B3">
              <w:rPr>
                <w:b/>
                <w:color w:val="000000" w:themeColor="text1"/>
                <w:lang w:val="en-GB"/>
              </w:rPr>
              <w:t>Risks to participants</w:t>
            </w:r>
          </w:p>
          <w:p w14:paraId="31806504" w14:textId="77777777" w:rsidR="00B9186D" w:rsidRPr="00DE06B3" w:rsidRDefault="00B9186D" w:rsidP="00A13D54">
            <w:pPr>
              <w:rPr>
                <w:b/>
                <w:color w:val="000000" w:themeColor="text1"/>
                <w:lang w:val="en-GB"/>
              </w:rPr>
            </w:pPr>
            <w:r w:rsidRPr="00DE06B3">
              <w:rPr>
                <w:color w:val="000000" w:themeColor="text1"/>
                <w:lang w:val="en-GB"/>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91323F" w:rsidRPr="00DE06B3" w14:paraId="6DEB9BC3" w14:textId="77777777" w:rsidTr="00A13D54">
        <w:tc>
          <w:tcPr>
            <w:tcW w:w="596" w:type="dxa"/>
            <w:tcBorders>
              <w:top w:val="single" w:sz="4" w:space="0" w:color="auto"/>
              <w:bottom w:val="single" w:sz="4" w:space="0" w:color="auto"/>
            </w:tcBorders>
            <w:vAlign w:val="center"/>
          </w:tcPr>
          <w:p w14:paraId="71282605" w14:textId="77777777" w:rsidR="00B9186D" w:rsidRPr="00DE06B3" w:rsidRDefault="00B9186D" w:rsidP="00A13D54">
            <w:pPr>
              <w:autoSpaceDE w:val="0"/>
              <w:autoSpaceDN w:val="0"/>
              <w:adjustRightInd w:val="0"/>
              <w:jc w:val="center"/>
              <w:rPr>
                <w:color w:val="000000" w:themeColor="text1"/>
                <w:lang w:val="en-GB"/>
              </w:rPr>
            </w:pPr>
          </w:p>
        </w:tc>
        <w:tc>
          <w:tcPr>
            <w:tcW w:w="4991" w:type="dxa"/>
            <w:tcBorders>
              <w:top w:val="single" w:sz="4" w:space="0" w:color="auto"/>
              <w:bottom w:val="single" w:sz="4" w:space="0" w:color="auto"/>
            </w:tcBorders>
          </w:tcPr>
          <w:p w14:paraId="2C477D63" w14:textId="77777777" w:rsidR="00B9186D" w:rsidRPr="00DE06B3" w:rsidRDefault="00B9186D" w:rsidP="00A13D54">
            <w:pPr>
              <w:autoSpaceDE w:val="0"/>
              <w:autoSpaceDN w:val="0"/>
              <w:adjustRightInd w:val="0"/>
              <w:rPr>
                <w:color w:val="000000" w:themeColor="text1"/>
                <w:lang w:val="en-GB"/>
              </w:rPr>
            </w:pPr>
            <w:r w:rsidRPr="00DE06B3">
              <w:rPr>
                <w:color w:val="000000" w:themeColor="text1"/>
                <w:lang w:val="en-GB"/>
              </w:rPr>
              <w:t>Risk to participants:</w:t>
            </w:r>
          </w:p>
          <w:p w14:paraId="4DA20446" w14:textId="77777777" w:rsidR="00B9186D" w:rsidRPr="00DE06B3" w:rsidRDefault="00B9186D" w:rsidP="00A13D54">
            <w:pPr>
              <w:rPr>
                <w:color w:val="000000" w:themeColor="text1"/>
                <w:lang w:val="en-GB"/>
              </w:rPr>
            </w:pPr>
            <w:r w:rsidRPr="00DE06B3">
              <w:rPr>
                <w:color w:val="000000" w:themeColor="text1"/>
                <w:lang w:val="en-GB"/>
              </w:rPr>
              <w:lastRenderedPageBreak/>
              <w:t>There is a risk of the participants being non-identifiable or disclosing sensitive information</w:t>
            </w:r>
          </w:p>
          <w:p w14:paraId="5B8ACBF1" w14:textId="77777777" w:rsidR="00B9186D" w:rsidRPr="00DE06B3" w:rsidRDefault="00B9186D" w:rsidP="00A13D54">
            <w:pPr>
              <w:rPr>
                <w:color w:val="000000" w:themeColor="text1"/>
                <w:lang w:val="en-GB"/>
              </w:rPr>
            </w:pPr>
          </w:p>
          <w:p w14:paraId="76BEC692" w14:textId="77777777" w:rsidR="00B9186D" w:rsidRPr="00DE06B3" w:rsidRDefault="00B9186D" w:rsidP="00A13D54">
            <w:pPr>
              <w:autoSpaceDE w:val="0"/>
              <w:autoSpaceDN w:val="0"/>
              <w:adjustRightInd w:val="0"/>
              <w:rPr>
                <w:color w:val="000000" w:themeColor="text1"/>
                <w:lang w:val="en-GB"/>
              </w:rPr>
            </w:pPr>
            <w:r w:rsidRPr="00DE06B3">
              <w:rPr>
                <w:i/>
                <w:color w:val="000000" w:themeColor="text1"/>
                <w:sz w:val="18"/>
                <w:szCs w:val="18"/>
                <w:lang w:val="en-GB"/>
              </w:rPr>
              <w:t>(this box should expand as you type)</w:t>
            </w:r>
          </w:p>
        </w:tc>
        <w:tc>
          <w:tcPr>
            <w:tcW w:w="4932" w:type="dxa"/>
            <w:tcBorders>
              <w:top w:val="single" w:sz="4" w:space="0" w:color="auto"/>
              <w:bottom w:val="single" w:sz="4" w:space="0" w:color="auto"/>
            </w:tcBorders>
          </w:tcPr>
          <w:p w14:paraId="0FD4D012" w14:textId="77777777" w:rsidR="00B9186D" w:rsidRPr="00DE06B3" w:rsidRDefault="00B9186D" w:rsidP="00A13D54">
            <w:pPr>
              <w:autoSpaceDE w:val="0"/>
              <w:autoSpaceDN w:val="0"/>
              <w:adjustRightInd w:val="0"/>
              <w:rPr>
                <w:i/>
                <w:color w:val="000000" w:themeColor="text1"/>
                <w:sz w:val="18"/>
                <w:szCs w:val="18"/>
                <w:lang w:val="en-GB"/>
              </w:rPr>
            </w:pPr>
            <w:r w:rsidRPr="00DE06B3">
              <w:rPr>
                <w:i/>
                <w:color w:val="000000" w:themeColor="text1"/>
                <w:sz w:val="18"/>
                <w:szCs w:val="18"/>
                <w:lang w:val="en-GB"/>
              </w:rPr>
              <w:lastRenderedPageBreak/>
              <w:t>How you will mitigate the risk to participants:</w:t>
            </w:r>
          </w:p>
          <w:p w14:paraId="723EEDEB" w14:textId="77777777" w:rsidR="00B9186D" w:rsidRPr="00DE06B3" w:rsidRDefault="00B9186D" w:rsidP="00A13D54">
            <w:pPr>
              <w:rPr>
                <w:color w:val="000000" w:themeColor="text1"/>
                <w:lang w:val="en-GB"/>
              </w:rPr>
            </w:pPr>
          </w:p>
          <w:p w14:paraId="733A5717" w14:textId="77777777" w:rsidR="00B9186D" w:rsidRPr="00DE06B3" w:rsidRDefault="00B9186D" w:rsidP="00A13D54">
            <w:pPr>
              <w:rPr>
                <w:color w:val="000000" w:themeColor="text1"/>
                <w:lang w:val="en-GB"/>
              </w:rPr>
            </w:pPr>
            <w:r w:rsidRPr="00DE06B3">
              <w:rPr>
                <w:color w:val="000000" w:themeColor="text1"/>
                <w:lang w:val="en-GB"/>
              </w:rPr>
              <w:lastRenderedPageBreak/>
              <w:t xml:space="preserve">The researcher will ensure that the participant data is anonymised and no sensitive data is published. </w:t>
            </w:r>
          </w:p>
          <w:p w14:paraId="202BFDFA" w14:textId="77777777" w:rsidR="00B9186D" w:rsidRPr="00DE06B3" w:rsidRDefault="00B9186D" w:rsidP="00A13D54">
            <w:pPr>
              <w:rPr>
                <w:color w:val="000000" w:themeColor="text1"/>
                <w:lang w:val="en-GB"/>
              </w:rPr>
            </w:pPr>
          </w:p>
          <w:p w14:paraId="52BB1398" w14:textId="77777777" w:rsidR="00B9186D" w:rsidRPr="00DE06B3" w:rsidRDefault="00B9186D" w:rsidP="00A13D54">
            <w:pPr>
              <w:autoSpaceDE w:val="0"/>
              <w:autoSpaceDN w:val="0"/>
              <w:adjustRightInd w:val="0"/>
              <w:rPr>
                <w:i/>
                <w:color w:val="000000" w:themeColor="text1"/>
                <w:lang w:val="en-GB"/>
              </w:rPr>
            </w:pPr>
            <w:r w:rsidRPr="00DE06B3">
              <w:rPr>
                <w:i/>
                <w:color w:val="000000" w:themeColor="text1"/>
                <w:sz w:val="18"/>
                <w:szCs w:val="18"/>
                <w:lang w:val="en-GB"/>
              </w:rPr>
              <w:t>(this box should expand as you type)</w:t>
            </w:r>
          </w:p>
        </w:tc>
      </w:tr>
      <w:tr w:rsidR="0091323F" w:rsidRPr="00DE06B3" w14:paraId="39D8E118" w14:textId="77777777" w:rsidTr="00A13D54">
        <w:tc>
          <w:tcPr>
            <w:tcW w:w="596" w:type="dxa"/>
            <w:tcBorders>
              <w:bottom w:val="single" w:sz="4" w:space="0" w:color="auto"/>
            </w:tcBorders>
            <w:shd w:val="clear" w:color="auto" w:fill="F2F2F2" w:themeFill="background1" w:themeFillShade="F2"/>
            <w:vAlign w:val="center"/>
          </w:tcPr>
          <w:p w14:paraId="02C3771D" w14:textId="77777777" w:rsidR="00B9186D" w:rsidRPr="00DE06B3" w:rsidRDefault="00B9186D" w:rsidP="00A13D54">
            <w:pPr>
              <w:jc w:val="center"/>
              <w:rPr>
                <w:color w:val="000000" w:themeColor="text1"/>
                <w:lang w:val="en-GB"/>
              </w:rPr>
            </w:pPr>
            <w:r w:rsidRPr="00DE06B3">
              <w:rPr>
                <w:color w:val="000000" w:themeColor="text1"/>
                <w:lang w:val="en-GB"/>
              </w:rPr>
              <w:lastRenderedPageBreak/>
              <w:t>2</w:t>
            </w:r>
          </w:p>
        </w:tc>
        <w:tc>
          <w:tcPr>
            <w:tcW w:w="9923" w:type="dxa"/>
            <w:gridSpan w:val="2"/>
            <w:tcBorders>
              <w:bottom w:val="single" w:sz="4" w:space="0" w:color="auto"/>
            </w:tcBorders>
            <w:shd w:val="clear" w:color="auto" w:fill="F2F2F2" w:themeFill="background1" w:themeFillShade="F2"/>
          </w:tcPr>
          <w:p w14:paraId="1FBD3CF9" w14:textId="77777777" w:rsidR="00B9186D" w:rsidRPr="00DE06B3" w:rsidRDefault="00B9186D" w:rsidP="00A13D54">
            <w:pPr>
              <w:rPr>
                <w:color w:val="000000" w:themeColor="text1"/>
                <w:lang w:val="en-GB"/>
              </w:rPr>
            </w:pPr>
            <w:r w:rsidRPr="00DE06B3">
              <w:rPr>
                <w:bCs/>
                <w:color w:val="000000" w:themeColor="text1"/>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E06B3">
              <w:rPr>
                <w:color w:val="000000" w:themeColor="text1"/>
                <w:lang w:val="en-GB" w:eastAsia="en-GB"/>
              </w:rPr>
              <w:t>where applicable, consent procedures should make it clear that if something potentially or actually illegal is discovered in the course of a project, it may need to be disclosed to the proper authorities</w:t>
            </w:r>
          </w:p>
        </w:tc>
      </w:tr>
      <w:tr w:rsidR="0091323F" w:rsidRPr="00DE06B3" w14:paraId="624EA63B" w14:textId="77777777" w:rsidTr="00A13D54">
        <w:tc>
          <w:tcPr>
            <w:tcW w:w="596" w:type="dxa"/>
            <w:tcBorders>
              <w:top w:val="single" w:sz="4" w:space="0" w:color="auto"/>
              <w:bottom w:val="single" w:sz="4" w:space="0" w:color="auto"/>
            </w:tcBorders>
            <w:vAlign w:val="center"/>
          </w:tcPr>
          <w:p w14:paraId="50402EE2" w14:textId="77777777" w:rsidR="00B9186D" w:rsidRPr="00DE06B3" w:rsidRDefault="00B9186D" w:rsidP="00A13D54">
            <w:pPr>
              <w:jc w:val="center"/>
              <w:rPr>
                <w:color w:val="000000" w:themeColor="text1"/>
                <w:lang w:val="en-GB"/>
              </w:rPr>
            </w:pPr>
          </w:p>
        </w:tc>
        <w:tc>
          <w:tcPr>
            <w:tcW w:w="9923" w:type="dxa"/>
            <w:gridSpan w:val="2"/>
            <w:tcBorders>
              <w:top w:val="single" w:sz="4" w:space="0" w:color="auto"/>
              <w:bottom w:val="single" w:sz="4" w:space="0" w:color="auto"/>
            </w:tcBorders>
          </w:tcPr>
          <w:p w14:paraId="495373C9" w14:textId="77777777" w:rsidR="00B9186D" w:rsidRPr="00DE06B3" w:rsidRDefault="00B9186D" w:rsidP="00A13D54">
            <w:pPr>
              <w:rPr>
                <w:color w:val="000000" w:themeColor="text1"/>
                <w:lang w:val="en-GB"/>
              </w:rPr>
            </w:pPr>
          </w:p>
          <w:p w14:paraId="218DBE23" w14:textId="77777777" w:rsidR="00B9186D" w:rsidRPr="00DE06B3" w:rsidRDefault="00B9186D" w:rsidP="00A13D54">
            <w:pPr>
              <w:rPr>
                <w:color w:val="000000" w:themeColor="text1"/>
                <w:lang w:val="en-GB"/>
              </w:rPr>
            </w:pPr>
          </w:p>
          <w:p w14:paraId="55C40F91" w14:textId="77777777" w:rsidR="00B9186D" w:rsidRPr="00DE06B3" w:rsidRDefault="00B9186D" w:rsidP="00A13D54">
            <w:pPr>
              <w:rPr>
                <w:color w:val="000000" w:themeColor="text1"/>
                <w:lang w:val="en-GB"/>
              </w:rPr>
            </w:pPr>
          </w:p>
          <w:p w14:paraId="5D96191F" w14:textId="77777777" w:rsidR="00B9186D" w:rsidRPr="00DE06B3" w:rsidRDefault="00B9186D" w:rsidP="00A13D54">
            <w:pPr>
              <w:autoSpaceDE w:val="0"/>
              <w:autoSpaceDN w:val="0"/>
              <w:adjustRightInd w:val="0"/>
              <w:rPr>
                <w:color w:val="000000" w:themeColor="text1"/>
                <w:lang w:val="en-GB"/>
              </w:rPr>
            </w:pPr>
            <w:r w:rsidRPr="00DE06B3">
              <w:rPr>
                <w:i/>
                <w:color w:val="000000" w:themeColor="text1"/>
                <w:sz w:val="18"/>
                <w:szCs w:val="18"/>
                <w:lang w:val="en-GB"/>
              </w:rPr>
              <w:t>(this box should expand as you type)</w:t>
            </w:r>
          </w:p>
        </w:tc>
      </w:tr>
      <w:tr w:rsidR="0091323F" w:rsidRPr="00DE06B3" w14:paraId="44602518" w14:textId="77777777" w:rsidTr="00A13D54">
        <w:tc>
          <w:tcPr>
            <w:tcW w:w="596" w:type="dxa"/>
            <w:tcBorders>
              <w:top w:val="single" w:sz="4" w:space="0" w:color="auto"/>
              <w:bottom w:val="single" w:sz="4" w:space="0" w:color="auto"/>
            </w:tcBorders>
            <w:shd w:val="clear" w:color="auto" w:fill="F2F2F2" w:themeFill="background1" w:themeFillShade="F2"/>
            <w:vAlign w:val="center"/>
          </w:tcPr>
          <w:p w14:paraId="7E4C1BD1" w14:textId="77777777" w:rsidR="00B9186D" w:rsidRPr="00DE06B3" w:rsidRDefault="00B9186D" w:rsidP="00A13D54">
            <w:pPr>
              <w:jc w:val="center"/>
              <w:rPr>
                <w:color w:val="000000" w:themeColor="text1"/>
                <w:lang w:val="en-GB"/>
              </w:rPr>
            </w:pPr>
            <w:r w:rsidRPr="00DE06B3">
              <w:rPr>
                <w:color w:val="000000" w:themeColor="text1"/>
                <w:lang w:val="en-GB"/>
              </w:rPr>
              <w:t>3</w:t>
            </w:r>
          </w:p>
        </w:tc>
        <w:tc>
          <w:tcPr>
            <w:tcW w:w="9923" w:type="dxa"/>
            <w:gridSpan w:val="2"/>
            <w:tcBorders>
              <w:top w:val="single" w:sz="4" w:space="0" w:color="auto"/>
              <w:bottom w:val="single" w:sz="4" w:space="0" w:color="auto"/>
            </w:tcBorders>
            <w:shd w:val="clear" w:color="auto" w:fill="F2F2F2" w:themeFill="background1" w:themeFillShade="F2"/>
          </w:tcPr>
          <w:p w14:paraId="48D420D4" w14:textId="77777777" w:rsidR="00B9186D" w:rsidRPr="00DE06B3" w:rsidRDefault="00B9186D" w:rsidP="00A13D54">
            <w:pPr>
              <w:rPr>
                <w:color w:val="000000" w:themeColor="text1"/>
                <w:lang w:val="en-GB"/>
              </w:rPr>
            </w:pPr>
            <w:r w:rsidRPr="00DE06B3">
              <w:rPr>
                <w:b/>
                <w:color w:val="000000" w:themeColor="text1"/>
                <w:lang w:val="en-GB"/>
              </w:rPr>
              <w:t>Risks to the investigator</w:t>
            </w:r>
          </w:p>
          <w:p w14:paraId="0CFC4141" w14:textId="77777777" w:rsidR="00B9186D" w:rsidRPr="00DE06B3" w:rsidRDefault="00B9186D" w:rsidP="00A13D54">
            <w:pPr>
              <w:rPr>
                <w:color w:val="000000" w:themeColor="text1"/>
                <w:lang w:val="en-GB"/>
              </w:rPr>
            </w:pPr>
            <w:r w:rsidRPr="00DE06B3">
              <w:rPr>
                <w:color w:val="000000" w:themeColor="text1"/>
                <w:lang w:val="en-GB"/>
              </w:rPr>
              <w:t>For example: personal health &amp; safety, physical harm, emotional distress, risk of accusation of harm/impropriety, conflict of interest</w:t>
            </w:r>
          </w:p>
        </w:tc>
      </w:tr>
      <w:tr w:rsidR="0091323F" w:rsidRPr="00DE06B3" w14:paraId="5773543B" w14:textId="77777777" w:rsidTr="00A13D54">
        <w:tc>
          <w:tcPr>
            <w:tcW w:w="596" w:type="dxa"/>
            <w:tcBorders>
              <w:top w:val="single" w:sz="4" w:space="0" w:color="auto"/>
              <w:bottom w:val="single" w:sz="4" w:space="0" w:color="auto"/>
            </w:tcBorders>
            <w:vAlign w:val="center"/>
          </w:tcPr>
          <w:p w14:paraId="377BD253" w14:textId="77777777" w:rsidR="00B9186D" w:rsidRPr="00DE06B3" w:rsidRDefault="00B9186D" w:rsidP="00A13D54">
            <w:pPr>
              <w:autoSpaceDE w:val="0"/>
              <w:autoSpaceDN w:val="0"/>
              <w:adjustRightInd w:val="0"/>
              <w:jc w:val="center"/>
              <w:rPr>
                <w:color w:val="000000" w:themeColor="text1"/>
                <w:lang w:val="en-GB"/>
              </w:rPr>
            </w:pPr>
          </w:p>
        </w:tc>
        <w:tc>
          <w:tcPr>
            <w:tcW w:w="4991" w:type="dxa"/>
            <w:tcBorders>
              <w:top w:val="single" w:sz="4" w:space="0" w:color="auto"/>
              <w:bottom w:val="single" w:sz="4" w:space="0" w:color="auto"/>
            </w:tcBorders>
          </w:tcPr>
          <w:p w14:paraId="2440945E" w14:textId="77777777" w:rsidR="00B9186D" w:rsidRPr="00DE06B3" w:rsidRDefault="00B9186D" w:rsidP="00A13D54">
            <w:pPr>
              <w:autoSpaceDE w:val="0"/>
              <w:autoSpaceDN w:val="0"/>
              <w:adjustRightInd w:val="0"/>
              <w:rPr>
                <w:color w:val="000000" w:themeColor="text1"/>
                <w:lang w:val="en-GB"/>
              </w:rPr>
            </w:pPr>
            <w:r w:rsidRPr="00DE06B3">
              <w:rPr>
                <w:color w:val="000000" w:themeColor="text1"/>
                <w:lang w:val="en-GB"/>
              </w:rPr>
              <w:t>Risk to the investigator:</w:t>
            </w:r>
          </w:p>
          <w:p w14:paraId="5C88A84C" w14:textId="77777777" w:rsidR="00B9186D" w:rsidRPr="00DE06B3" w:rsidRDefault="00B9186D" w:rsidP="00A13D54">
            <w:pPr>
              <w:rPr>
                <w:color w:val="000000" w:themeColor="text1"/>
                <w:lang w:val="en-GB"/>
              </w:rPr>
            </w:pPr>
            <w:r w:rsidRPr="00DE06B3">
              <w:rPr>
                <w:color w:val="000000" w:themeColor="text1"/>
                <w:lang w:val="en-GB"/>
              </w:rPr>
              <w:t>N/A</w:t>
            </w:r>
          </w:p>
          <w:p w14:paraId="01AD56C3" w14:textId="77777777" w:rsidR="00B9186D" w:rsidRPr="00DE06B3" w:rsidRDefault="00B9186D" w:rsidP="00A13D54">
            <w:pPr>
              <w:rPr>
                <w:color w:val="000000" w:themeColor="text1"/>
                <w:lang w:val="en-GB"/>
              </w:rPr>
            </w:pPr>
          </w:p>
          <w:p w14:paraId="71E62092" w14:textId="77777777" w:rsidR="00B9186D" w:rsidRPr="00DE06B3" w:rsidRDefault="00B9186D" w:rsidP="00A13D54">
            <w:pPr>
              <w:rPr>
                <w:color w:val="000000" w:themeColor="text1"/>
                <w:lang w:val="en-GB"/>
              </w:rPr>
            </w:pPr>
          </w:p>
          <w:p w14:paraId="247C87EA" w14:textId="77777777" w:rsidR="00B9186D" w:rsidRPr="00DE06B3" w:rsidRDefault="00B9186D" w:rsidP="00A13D54">
            <w:pPr>
              <w:autoSpaceDE w:val="0"/>
              <w:autoSpaceDN w:val="0"/>
              <w:adjustRightInd w:val="0"/>
              <w:rPr>
                <w:color w:val="000000" w:themeColor="text1"/>
                <w:lang w:val="en-GB"/>
              </w:rPr>
            </w:pPr>
            <w:r w:rsidRPr="00DE06B3">
              <w:rPr>
                <w:i/>
                <w:color w:val="000000" w:themeColor="text1"/>
                <w:sz w:val="18"/>
                <w:szCs w:val="18"/>
                <w:lang w:val="en-GB"/>
              </w:rPr>
              <w:t>(this box should expand as you type)</w:t>
            </w:r>
          </w:p>
        </w:tc>
        <w:tc>
          <w:tcPr>
            <w:tcW w:w="4932" w:type="dxa"/>
            <w:tcBorders>
              <w:top w:val="single" w:sz="4" w:space="0" w:color="auto"/>
              <w:bottom w:val="single" w:sz="4" w:space="0" w:color="auto"/>
            </w:tcBorders>
          </w:tcPr>
          <w:p w14:paraId="5876E4C3" w14:textId="77777777" w:rsidR="00B9186D" w:rsidRPr="00DE06B3" w:rsidRDefault="00B9186D" w:rsidP="00A13D54">
            <w:pPr>
              <w:autoSpaceDE w:val="0"/>
              <w:autoSpaceDN w:val="0"/>
              <w:adjustRightInd w:val="0"/>
              <w:rPr>
                <w:i/>
                <w:color w:val="000000" w:themeColor="text1"/>
                <w:sz w:val="18"/>
                <w:szCs w:val="18"/>
                <w:lang w:val="en-GB"/>
              </w:rPr>
            </w:pPr>
            <w:r w:rsidRPr="00DE06B3">
              <w:rPr>
                <w:i/>
                <w:color w:val="000000" w:themeColor="text1"/>
                <w:sz w:val="18"/>
                <w:szCs w:val="18"/>
                <w:lang w:val="en-GB"/>
              </w:rPr>
              <w:t>How you will mitigate the risk to the investigator:</w:t>
            </w:r>
          </w:p>
          <w:p w14:paraId="6432F4FD" w14:textId="77777777" w:rsidR="00B9186D" w:rsidRPr="00DE06B3" w:rsidRDefault="00B9186D" w:rsidP="00A13D54">
            <w:pPr>
              <w:rPr>
                <w:color w:val="000000" w:themeColor="text1"/>
                <w:lang w:val="en-GB"/>
              </w:rPr>
            </w:pPr>
          </w:p>
          <w:p w14:paraId="11ED7A2F" w14:textId="77777777" w:rsidR="00B9186D" w:rsidRPr="00DE06B3" w:rsidRDefault="00B9186D" w:rsidP="00A13D54">
            <w:pPr>
              <w:rPr>
                <w:color w:val="000000" w:themeColor="text1"/>
                <w:lang w:val="en-GB"/>
              </w:rPr>
            </w:pPr>
            <w:r w:rsidRPr="00DE06B3">
              <w:rPr>
                <w:color w:val="000000" w:themeColor="text1"/>
                <w:lang w:val="en-GB"/>
              </w:rPr>
              <w:t>N/A</w:t>
            </w:r>
          </w:p>
          <w:p w14:paraId="5E75229B" w14:textId="77777777" w:rsidR="00B9186D" w:rsidRPr="00DE06B3" w:rsidRDefault="00B9186D" w:rsidP="00A13D54">
            <w:pPr>
              <w:rPr>
                <w:color w:val="000000" w:themeColor="text1"/>
                <w:lang w:val="en-GB"/>
              </w:rPr>
            </w:pPr>
          </w:p>
          <w:p w14:paraId="4EBD83BA" w14:textId="77777777" w:rsidR="00B9186D" w:rsidRPr="00DE06B3" w:rsidRDefault="00B9186D" w:rsidP="00A13D54">
            <w:pPr>
              <w:autoSpaceDE w:val="0"/>
              <w:autoSpaceDN w:val="0"/>
              <w:adjustRightInd w:val="0"/>
              <w:rPr>
                <w:color w:val="000000" w:themeColor="text1"/>
                <w:lang w:val="en-GB"/>
              </w:rPr>
            </w:pPr>
            <w:r w:rsidRPr="00DE06B3">
              <w:rPr>
                <w:i/>
                <w:color w:val="000000" w:themeColor="text1"/>
                <w:sz w:val="18"/>
                <w:szCs w:val="18"/>
                <w:lang w:val="en-GB"/>
              </w:rPr>
              <w:t>(this box should expand as you type)</w:t>
            </w:r>
          </w:p>
        </w:tc>
      </w:tr>
      <w:tr w:rsidR="0091323F" w:rsidRPr="00DE06B3" w14:paraId="567E1B3D" w14:textId="77777777" w:rsidTr="00A13D54">
        <w:tc>
          <w:tcPr>
            <w:tcW w:w="596" w:type="dxa"/>
            <w:tcBorders>
              <w:top w:val="single" w:sz="4" w:space="0" w:color="auto"/>
              <w:bottom w:val="single" w:sz="4" w:space="0" w:color="auto"/>
            </w:tcBorders>
            <w:shd w:val="clear" w:color="auto" w:fill="F2F2F2" w:themeFill="background1" w:themeFillShade="F2"/>
            <w:vAlign w:val="center"/>
          </w:tcPr>
          <w:p w14:paraId="7E733738" w14:textId="77777777" w:rsidR="00B9186D" w:rsidRPr="00DE06B3" w:rsidRDefault="00B9186D" w:rsidP="00A13D54">
            <w:pPr>
              <w:jc w:val="center"/>
              <w:rPr>
                <w:color w:val="000000" w:themeColor="text1"/>
                <w:lang w:val="en-GB"/>
              </w:rPr>
            </w:pPr>
            <w:r w:rsidRPr="00DE06B3">
              <w:rPr>
                <w:color w:val="000000" w:themeColor="text1"/>
                <w:lang w:val="en-GB"/>
              </w:rPr>
              <w:t>4</w:t>
            </w:r>
          </w:p>
        </w:tc>
        <w:tc>
          <w:tcPr>
            <w:tcW w:w="9923" w:type="dxa"/>
            <w:gridSpan w:val="2"/>
            <w:tcBorders>
              <w:top w:val="single" w:sz="4" w:space="0" w:color="auto"/>
              <w:bottom w:val="single" w:sz="4" w:space="0" w:color="auto"/>
            </w:tcBorders>
            <w:shd w:val="clear" w:color="auto" w:fill="F2F2F2" w:themeFill="background1" w:themeFillShade="F2"/>
          </w:tcPr>
          <w:p w14:paraId="251A4CBE" w14:textId="77777777" w:rsidR="00B9186D" w:rsidRPr="00DE06B3" w:rsidRDefault="00B9186D" w:rsidP="00A13D54">
            <w:pPr>
              <w:rPr>
                <w:color w:val="000000" w:themeColor="text1"/>
                <w:lang w:val="en-GB"/>
              </w:rPr>
            </w:pPr>
            <w:r w:rsidRPr="00DE06B3">
              <w:rPr>
                <w:b/>
                <w:color w:val="000000" w:themeColor="text1"/>
                <w:lang w:val="en-GB"/>
              </w:rPr>
              <w:t>University/institutional risks</w:t>
            </w:r>
          </w:p>
          <w:p w14:paraId="7CFECFFD" w14:textId="77777777" w:rsidR="00B9186D" w:rsidRPr="00DE06B3" w:rsidRDefault="00B9186D" w:rsidP="00A13D54">
            <w:pPr>
              <w:rPr>
                <w:color w:val="000000" w:themeColor="text1"/>
                <w:lang w:val="en-GB"/>
              </w:rPr>
            </w:pPr>
            <w:r w:rsidRPr="00DE06B3">
              <w:rPr>
                <w:color w:val="000000" w:themeColor="text1"/>
                <w:lang w:val="en-GB"/>
              </w:rPr>
              <w:t>For example: adverse publicity, financial loss, data protection</w:t>
            </w:r>
          </w:p>
        </w:tc>
      </w:tr>
      <w:tr w:rsidR="0091323F" w:rsidRPr="00DE06B3" w14:paraId="5C02E41B" w14:textId="77777777" w:rsidTr="00A13D54">
        <w:tc>
          <w:tcPr>
            <w:tcW w:w="596" w:type="dxa"/>
            <w:tcBorders>
              <w:top w:val="single" w:sz="4" w:space="0" w:color="auto"/>
              <w:bottom w:val="single" w:sz="4" w:space="0" w:color="auto"/>
            </w:tcBorders>
            <w:vAlign w:val="center"/>
          </w:tcPr>
          <w:p w14:paraId="3EE7D697" w14:textId="77777777" w:rsidR="00B9186D" w:rsidRPr="00DE06B3" w:rsidRDefault="00B9186D" w:rsidP="00A13D54">
            <w:pPr>
              <w:autoSpaceDE w:val="0"/>
              <w:autoSpaceDN w:val="0"/>
              <w:adjustRightInd w:val="0"/>
              <w:jc w:val="center"/>
              <w:rPr>
                <w:color w:val="000000" w:themeColor="text1"/>
                <w:lang w:val="en-GB"/>
              </w:rPr>
            </w:pPr>
          </w:p>
        </w:tc>
        <w:tc>
          <w:tcPr>
            <w:tcW w:w="4991" w:type="dxa"/>
            <w:tcBorders>
              <w:top w:val="single" w:sz="4" w:space="0" w:color="auto"/>
              <w:bottom w:val="single" w:sz="4" w:space="0" w:color="auto"/>
            </w:tcBorders>
          </w:tcPr>
          <w:p w14:paraId="5F203A1E" w14:textId="77777777" w:rsidR="00B9186D" w:rsidRPr="00DE06B3" w:rsidRDefault="00B9186D" w:rsidP="00A13D54">
            <w:pPr>
              <w:autoSpaceDE w:val="0"/>
              <w:autoSpaceDN w:val="0"/>
              <w:adjustRightInd w:val="0"/>
              <w:rPr>
                <w:color w:val="000000" w:themeColor="text1"/>
                <w:lang w:val="en-GB"/>
              </w:rPr>
            </w:pPr>
            <w:r w:rsidRPr="00DE06B3">
              <w:rPr>
                <w:color w:val="000000" w:themeColor="text1"/>
                <w:lang w:val="en-GB"/>
              </w:rPr>
              <w:t>Risk to the University:</w:t>
            </w:r>
          </w:p>
          <w:p w14:paraId="726273E0" w14:textId="77777777" w:rsidR="00B9186D" w:rsidRPr="00DE06B3" w:rsidRDefault="00B9186D" w:rsidP="00A13D54">
            <w:pPr>
              <w:rPr>
                <w:color w:val="000000" w:themeColor="text1"/>
                <w:lang w:val="en-GB"/>
              </w:rPr>
            </w:pPr>
            <w:r w:rsidRPr="00DE06B3">
              <w:rPr>
                <w:color w:val="000000" w:themeColor="text1"/>
                <w:lang w:val="en-GB"/>
              </w:rPr>
              <w:t>Data protection risk can arise</w:t>
            </w:r>
          </w:p>
          <w:p w14:paraId="4604568E" w14:textId="77777777" w:rsidR="00B9186D" w:rsidRPr="00DE06B3" w:rsidRDefault="00B9186D" w:rsidP="00A13D54">
            <w:pPr>
              <w:rPr>
                <w:color w:val="000000" w:themeColor="text1"/>
                <w:lang w:val="en-GB"/>
              </w:rPr>
            </w:pPr>
          </w:p>
          <w:p w14:paraId="2F795AEE" w14:textId="77777777" w:rsidR="00B9186D" w:rsidRPr="00DE06B3" w:rsidRDefault="00B9186D" w:rsidP="00A13D54">
            <w:pPr>
              <w:rPr>
                <w:color w:val="000000" w:themeColor="text1"/>
                <w:lang w:val="en-GB"/>
              </w:rPr>
            </w:pPr>
          </w:p>
          <w:p w14:paraId="5DA23207" w14:textId="77777777" w:rsidR="00B9186D" w:rsidRPr="00DE06B3" w:rsidRDefault="00B9186D" w:rsidP="00A13D54">
            <w:pPr>
              <w:autoSpaceDE w:val="0"/>
              <w:autoSpaceDN w:val="0"/>
              <w:adjustRightInd w:val="0"/>
              <w:rPr>
                <w:color w:val="000000" w:themeColor="text1"/>
                <w:lang w:val="en-GB"/>
              </w:rPr>
            </w:pPr>
            <w:r w:rsidRPr="00DE06B3">
              <w:rPr>
                <w:i/>
                <w:color w:val="000000" w:themeColor="text1"/>
                <w:sz w:val="18"/>
                <w:szCs w:val="18"/>
                <w:lang w:val="en-GB"/>
              </w:rPr>
              <w:t>(this box should expand as you type)</w:t>
            </w:r>
          </w:p>
        </w:tc>
        <w:tc>
          <w:tcPr>
            <w:tcW w:w="4932" w:type="dxa"/>
            <w:tcBorders>
              <w:top w:val="single" w:sz="4" w:space="0" w:color="auto"/>
              <w:bottom w:val="single" w:sz="4" w:space="0" w:color="auto"/>
            </w:tcBorders>
          </w:tcPr>
          <w:p w14:paraId="32662104" w14:textId="77777777" w:rsidR="00B9186D" w:rsidRPr="00DE06B3" w:rsidRDefault="00B9186D" w:rsidP="00A13D54">
            <w:pPr>
              <w:autoSpaceDE w:val="0"/>
              <w:autoSpaceDN w:val="0"/>
              <w:adjustRightInd w:val="0"/>
              <w:rPr>
                <w:i/>
                <w:color w:val="000000" w:themeColor="text1"/>
                <w:sz w:val="18"/>
                <w:szCs w:val="18"/>
                <w:lang w:val="en-GB"/>
              </w:rPr>
            </w:pPr>
            <w:r w:rsidRPr="00DE06B3">
              <w:rPr>
                <w:i/>
                <w:color w:val="000000" w:themeColor="text1"/>
                <w:sz w:val="18"/>
                <w:szCs w:val="18"/>
                <w:lang w:val="en-GB"/>
              </w:rPr>
              <w:t>How you will mitigate the risk to the University:</w:t>
            </w:r>
          </w:p>
          <w:p w14:paraId="130D7491" w14:textId="77777777" w:rsidR="00B9186D" w:rsidRPr="00DE06B3" w:rsidRDefault="00B9186D" w:rsidP="00A13D54">
            <w:pPr>
              <w:rPr>
                <w:color w:val="000000" w:themeColor="text1"/>
                <w:lang w:val="en-GB"/>
              </w:rPr>
            </w:pPr>
            <w:r w:rsidRPr="00DE06B3">
              <w:rPr>
                <w:i/>
                <w:color w:val="000000" w:themeColor="text1"/>
                <w:lang w:val="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063D978D" w14:textId="77777777" w:rsidR="00B9186D" w:rsidRPr="00DE06B3" w:rsidRDefault="00B9186D" w:rsidP="00A13D54">
            <w:pPr>
              <w:rPr>
                <w:color w:val="000000" w:themeColor="text1"/>
                <w:lang w:val="en-GB"/>
              </w:rPr>
            </w:pPr>
          </w:p>
          <w:p w14:paraId="03EBAA88" w14:textId="77777777" w:rsidR="00B9186D" w:rsidRPr="00DE06B3" w:rsidRDefault="00B9186D" w:rsidP="00A13D54">
            <w:pPr>
              <w:rPr>
                <w:color w:val="000000" w:themeColor="text1"/>
                <w:lang w:val="en-GB"/>
              </w:rPr>
            </w:pPr>
            <w:r w:rsidRPr="00DE06B3">
              <w:rPr>
                <w:color w:val="000000" w:themeColor="text1"/>
                <w:lang w:val="en-GB"/>
              </w:rPr>
              <w:t>.</w:t>
            </w:r>
          </w:p>
          <w:p w14:paraId="02F9E0A0" w14:textId="77777777" w:rsidR="00B9186D" w:rsidRPr="00DE06B3" w:rsidRDefault="00B9186D" w:rsidP="00A13D54">
            <w:pPr>
              <w:rPr>
                <w:color w:val="000000" w:themeColor="text1"/>
                <w:lang w:val="en-GB"/>
              </w:rPr>
            </w:pPr>
          </w:p>
          <w:p w14:paraId="472B1CF6" w14:textId="77777777" w:rsidR="00B9186D" w:rsidRPr="00DE06B3" w:rsidRDefault="00B9186D" w:rsidP="00A13D54">
            <w:pPr>
              <w:autoSpaceDE w:val="0"/>
              <w:autoSpaceDN w:val="0"/>
              <w:adjustRightInd w:val="0"/>
              <w:rPr>
                <w:color w:val="000000" w:themeColor="text1"/>
                <w:lang w:val="en-GB"/>
              </w:rPr>
            </w:pPr>
            <w:r w:rsidRPr="00DE06B3">
              <w:rPr>
                <w:i/>
                <w:color w:val="000000" w:themeColor="text1"/>
                <w:sz w:val="18"/>
                <w:szCs w:val="18"/>
                <w:lang w:val="en-GB"/>
              </w:rPr>
              <w:t>(this box should expand as you type)</w:t>
            </w:r>
          </w:p>
        </w:tc>
      </w:tr>
      <w:tr w:rsidR="0091323F" w:rsidRPr="00DE06B3" w14:paraId="254866B9" w14:textId="77777777" w:rsidTr="00A13D54">
        <w:tc>
          <w:tcPr>
            <w:tcW w:w="596" w:type="dxa"/>
            <w:tcBorders>
              <w:top w:val="single" w:sz="4" w:space="0" w:color="auto"/>
              <w:bottom w:val="single" w:sz="4" w:space="0" w:color="auto"/>
            </w:tcBorders>
            <w:shd w:val="clear" w:color="auto" w:fill="F2F2F2" w:themeFill="background1" w:themeFillShade="F2"/>
            <w:vAlign w:val="center"/>
          </w:tcPr>
          <w:p w14:paraId="75F5CF60" w14:textId="77777777" w:rsidR="00B9186D" w:rsidRPr="00DE06B3" w:rsidRDefault="00B9186D" w:rsidP="00A13D54">
            <w:pPr>
              <w:jc w:val="center"/>
              <w:rPr>
                <w:color w:val="000000" w:themeColor="text1"/>
                <w:lang w:val="en-GB"/>
              </w:rPr>
            </w:pPr>
            <w:r w:rsidRPr="00DE06B3">
              <w:rPr>
                <w:color w:val="000000" w:themeColor="text1"/>
                <w:lang w:val="en-GB"/>
              </w:rPr>
              <w:t>5</w:t>
            </w:r>
          </w:p>
        </w:tc>
        <w:tc>
          <w:tcPr>
            <w:tcW w:w="9923" w:type="dxa"/>
            <w:gridSpan w:val="2"/>
            <w:tcBorders>
              <w:top w:val="single" w:sz="4" w:space="0" w:color="auto"/>
              <w:bottom w:val="single" w:sz="4" w:space="0" w:color="auto"/>
            </w:tcBorders>
            <w:shd w:val="clear" w:color="auto" w:fill="F2F2F2" w:themeFill="background1" w:themeFillShade="F2"/>
          </w:tcPr>
          <w:p w14:paraId="72218178" w14:textId="77777777" w:rsidR="00B9186D" w:rsidRPr="00DE06B3" w:rsidRDefault="00B9186D" w:rsidP="00A13D54">
            <w:pPr>
              <w:rPr>
                <w:color w:val="000000" w:themeColor="text1"/>
                <w:lang w:val="en-GB"/>
              </w:rPr>
            </w:pPr>
            <w:r w:rsidRPr="00DE06B3">
              <w:rPr>
                <w:b/>
                <w:color w:val="000000" w:themeColor="text1"/>
                <w:lang w:val="en-GB"/>
              </w:rPr>
              <w:t>Environmental risks</w:t>
            </w:r>
          </w:p>
          <w:p w14:paraId="0A70D281" w14:textId="77777777" w:rsidR="00B9186D" w:rsidRPr="00DE06B3" w:rsidRDefault="00B9186D" w:rsidP="00A13D54">
            <w:pPr>
              <w:rPr>
                <w:color w:val="000000" w:themeColor="text1"/>
                <w:lang w:val="en-GB"/>
              </w:rPr>
            </w:pPr>
            <w:r w:rsidRPr="00DE06B3">
              <w:rPr>
                <w:color w:val="000000" w:themeColor="text1"/>
                <w:lang w:val="en-GB"/>
              </w:rPr>
              <w:t>For example: accidental spillage of pollutants, damage to local ecosystems</w:t>
            </w:r>
          </w:p>
        </w:tc>
      </w:tr>
      <w:tr w:rsidR="0091323F" w:rsidRPr="00DE06B3" w14:paraId="3B7DE87B" w14:textId="77777777" w:rsidTr="00A13D54">
        <w:tc>
          <w:tcPr>
            <w:tcW w:w="596" w:type="dxa"/>
            <w:tcBorders>
              <w:top w:val="single" w:sz="4" w:space="0" w:color="auto"/>
              <w:bottom w:val="single" w:sz="4" w:space="0" w:color="auto"/>
            </w:tcBorders>
            <w:vAlign w:val="center"/>
          </w:tcPr>
          <w:p w14:paraId="65998219" w14:textId="77777777" w:rsidR="00B9186D" w:rsidRPr="00DE06B3" w:rsidRDefault="00B9186D" w:rsidP="00A13D54">
            <w:pPr>
              <w:autoSpaceDE w:val="0"/>
              <w:autoSpaceDN w:val="0"/>
              <w:adjustRightInd w:val="0"/>
              <w:jc w:val="center"/>
              <w:rPr>
                <w:color w:val="000000" w:themeColor="text1"/>
                <w:lang w:val="en-GB"/>
              </w:rPr>
            </w:pPr>
          </w:p>
        </w:tc>
        <w:tc>
          <w:tcPr>
            <w:tcW w:w="4991" w:type="dxa"/>
            <w:tcBorders>
              <w:top w:val="single" w:sz="4" w:space="0" w:color="auto"/>
              <w:bottom w:val="single" w:sz="4" w:space="0" w:color="auto"/>
            </w:tcBorders>
          </w:tcPr>
          <w:p w14:paraId="4D20F071" w14:textId="77777777" w:rsidR="00B9186D" w:rsidRPr="00DE06B3" w:rsidRDefault="00B9186D" w:rsidP="00A13D54">
            <w:pPr>
              <w:autoSpaceDE w:val="0"/>
              <w:autoSpaceDN w:val="0"/>
              <w:adjustRightInd w:val="0"/>
              <w:rPr>
                <w:color w:val="000000" w:themeColor="text1"/>
                <w:lang w:val="en-GB"/>
              </w:rPr>
            </w:pPr>
            <w:r w:rsidRPr="00DE06B3">
              <w:rPr>
                <w:color w:val="000000" w:themeColor="text1"/>
                <w:lang w:val="en-GB"/>
              </w:rPr>
              <w:t>Risk to the environment:</w:t>
            </w:r>
          </w:p>
          <w:p w14:paraId="03B50675" w14:textId="77777777" w:rsidR="00B9186D" w:rsidRPr="00DE06B3" w:rsidRDefault="00B9186D" w:rsidP="00A13D54">
            <w:pPr>
              <w:rPr>
                <w:color w:val="000000" w:themeColor="text1"/>
                <w:lang w:val="en-GB"/>
              </w:rPr>
            </w:pPr>
            <w:r w:rsidRPr="00DE06B3">
              <w:rPr>
                <w:color w:val="000000" w:themeColor="text1"/>
                <w:lang w:val="en-GB"/>
              </w:rPr>
              <w:t>NA</w:t>
            </w:r>
          </w:p>
          <w:p w14:paraId="52C55D17" w14:textId="77777777" w:rsidR="00B9186D" w:rsidRPr="00DE06B3" w:rsidRDefault="00B9186D" w:rsidP="00A13D54">
            <w:pPr>
              <w:rPr>
                <w:color w:val="000000" w:themeColor="text1"/>
                <w:lang w:val="en-GB"/>
              </w:rPr>
            </w:pPr>
          </w:p>
          <w:p w14:paraId="78912A19" w14:textId="77777777" w:rsidR="00B9186D" w:rsidRPr="00DE06B3" w:rsidRDefault="00B9186D" w:rsidP="00A13D54">
            <w:pPr>
              <w:rPr>
                <w:color w:val="000000" w:themeColor="text1"/>
                <w:lang w:val="en-GB"/>
              </w:rPr>
            </w:pPr>
          </w:p>
          <w:p w14:paraId="7408ECC0" w14:textId="77777777" w:rsidR="00B9186D" w:rsidRPr="00DE06B3" w:rsidRDefault="00B9186D" w:rsidP="00A13D54">
            <w:pPr>
              <w:autoSpaceDE w:val="0"/>
              <w:autoSpaceDN w:val="0"/>
              <w:adjustRightInd w:val="0"/>
              <w:rPr>
                <w:color w:val="000000" w:themeColor="text1"/>
                <w:lang w:val="en-GB"/>
              </w:rPr>
            </w:pPr>
            <w:r w:rsidRPr="00DE06B3">
              <w:rPr>
                <w:i/>
                <w:color w:val="000000" w:themeColor="text1"/>
                <w:sz w:val="18"/>
                <w:szCs w:val="18"/>
                <w:lang w:val="en-GB"/>
              </w:rPr>
              <w:t>(this box should expand as you type)</w:t>
            </w:r>
          </w:p>
        </w:tc>
        <w:tc>
          <w:tcPr>
            <w:tcW w:w="4932" w:type="dxa"/>
            <w:tcBorders>
              <w:top w:val="single" w:sz="4" w:space="0" w:color="auto"/>
              <w:bottom w:val="single" w:sz="4" w:space="0" w:color="auto"/>
            </w:tcBorders>
          </w:tcPr>
          <w:p w14:paraId="156F82B4" w14:textId="77777777" w:rsidR="00B9186D" w:rsidRPr="00DE06B3" w:rsidRDefault="00B9186D" w:rsidP="00A13D54">
            <w:pPr>
              <w:autoSpaceDE w:val="0"/>
              <w:autoSpaceDN w:val="0"/>
              <w:adjustRightInd w:val="0"/>
              <w:rPr>
                <w:i/>
                <w:color w:val="000000" w:themeColor="text1"/>
                <w:sz w:val="18"/>
                <w:szCs w:val="18"/>
                <w:lang w:val="en-GB"/>
              </w:rPr>
            </w:pPr>
            <w:r w:rsidRPr="00DE06B3">
              <w:rPr>
                <w:i/>
                <w:color w:val="000000" w:themeColor="text1"/>
                <w:sz w:val="18"/>
                <w:szCs w:val="18"/>
                <w:lang w:val="en-GB"/>
              </w:rPr>
              <w:t>How you will mitigate the risk to environment:</w:t>
            </w:r>
          </w:p>
          <w:p w14:paraId="71F5FE17" w14:textId="77777777" w:rsidR="00B9186D" w:rsidRPr="00DE06B3" w:rsidRDefault="00B9186D" w:rsidP="00A13D54">
            <w:pPr>
              <w:rPr>
                <w:color w:val="000000" w:themeColor="text1"/>
                <w:lang w:val="en-GB"/>
              </w:rPr>
            </w:pPr>
          </w:p>
          <w:p w14:paraId="0521BC3C" w14:textId="77777777" w:rsidR="00B9186D" w:rsidRPr="00DE06B3" w:rsidRDefault="00B9186D" w:rsidP="00A13D54">
            <w:pPr>
              <w:rPr>
                <w:color w:val="000000" w:themeColor="text1"/>
                <w:lang w:val="en-GB"/>
              </w:rPr>
            </w:pPr>
          </w:p>
          <w:p w14:paraId="7A3EF148" w14:textId="77777777" w:rsidR="00B9186D" w:rsidRPr="00DE06B3" w:rsidRDefault="00B9186D" w:rsidP="00A13D54">
            <w:pPr>
              <w:rPr>
                <w:color w:val="000000" w:themeColor="text1"/>
                <w:lang w:val="en-GB"/>
              </w:rPr>
            </w:pPr>
          </w:p>
          <w:p w14:paraId="5BBB4CCB" w14:textId="77777777" w:rsidR="00B9186D" w:rsidRPr="00DE06B3" w:rsidRDefault="00B9186D" w:rsidP="00A13D54">
            <w:pPr>
              <w:autoSpaceDE w:val="0"/>
              <w:autoSpaceDN w:val="0"/>
              <w:adjustRightInd w:val="0"/>
              <w:rPr>
                <w:color w:val="000000" w:themeColor="text1"/>
                <w:lang w:val="en-GB"/>
              </w:rPr>
            </w:pPr>
            <w:r w:rsidRPr="00DE06B3">
              <w:rPr>
                <w:i/>
                <w:color w:val="000000" w:themeColor="text1"/>
                <w:sz w:val="18"/>
                <w:szCs w:val="18"/>
                <w:lang w:val="en-GB"/>
              </w:rPr>
              <w:t>(this box should expand as you type)</w:t>
            </w:r>
          </w:p>
        </w:tc>
      </w:tr>
    </w:tbl>
    <w:p w14:paraId="684C7D44" w14:textId="77777777" w:rsidR="00B9186D" w:rsidRPr="00DE06B3" w:rsidRDefault="00B9186D" w:rsidP="00B9186D">
      <w:pPr>
        <w:rPr>
          <w:color w:val="000000" w:themeColor="text1"/>
          <w:lang w:val="en-GB"/>
        </w:rPr>
      </w:pPr>
    </w:p>
    <w:p w14:paraId="596E7796" w14:textId="77777777" w:rsidR="00B9186D" w:rsidRPr="00DE06B3" w:rsidRDefault="00B9186D" w:rsidP="00B9186D">
      <w:pPr>
        <w:rPr>
          <w:b/>
          <w:color w:val="000000" w:themeColor="text1"/>
          <w:lang w:val="en-GB"/>
        </w:rPr>
      </w:pPr>
      <w:r w:rsidRPr="00DE06B3">
        <w:rPr>
          <w:b/>
          <w:color w:val="000000" w:themeColor="text1"/>
          <w:lang w:val="en-GB"/>
        </w:rPr>
        <w:t>SECTION G: Feedback, Consent and Confidentiality</w:t>
      </w:r>
    </w:p>
    <w:p w14:paraId="7DEEA62E" w14:textId="77777777" w:rsidR="00B9186D" w:rsidRPr="00DE06B3" w:rsidRDefault="00B9186D" w:rsidP="00B9186D">
      <w:pPr>
        <w:rPr>
          <w:b/>
          <w:color w:val="000000" w:themeColor="text1"/>
          <w:lang w:val="en-GB"/>
        </w:rPr>
      </w:pPr>
    </w:p>
    <w:p w14:paraId="476A3A1B" w14:textId="77777777" w:rsidR="00B9186D" w:rsidRPr="00DE06B3" w:rsidRDefault="00B9186D" w:rsidP="00B9186D">
      <w:pPr>
        <w:rPr>
          <w:color w:val="000000" w:themeColor="text1"/>
          <w:lang w:val="en-GB"/>
        </w:rPr>
      </w:pPr>
      <w:r w:rsidRPr="00DE06B3">
        <w:rPr>
          <w:color w:val="000000" w:themeColor="text1"/>
          <w:lang w:val="en-GB"/>
        </w:rPr>
        <w:t>If you have identified in section D that there are no participants then enter skip this section and continue to section H.</w:t>
      </w:r>
    </w:p>
    <w:p w14:paraId="51440057" w14:textId="77777777" w:rsidR="00B9186D" w:rsidRPr="00DE06B3" w:rsidRDefault="00B9186D" w:rsidP="00B9186D">
      <w:pPr>
        <w:rPr>
          <w:b/>
          <w:color w:val="000000" w:themeColor="text1"/>
          <w:lang w:val="en-G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1323F" w:rsidRPr="00DE06B3" w14:paraId="2A16DE07" w14:textId="77777777" w:rsidTr="00A13D54">
        <w:tc>
          <w:tcPr>
            <w:tcW w:w="596" w:type="dxa"/>
            <w:tcBorders>
              <w:top w:val="single" w:sz="4" w:space="0" w:color="auto"/>
              <w:bottom w:val="single" w:sz="4" w:space="0" w:color="auto"/>
            </w:tcBorders>
            <w:shd w:val="clear" w:color="auto" w:fill="F2F2F2" w:themeFill="background1" w:themeFillShade="F2"/>
          </w:tcPr>
          <w:p w14:paraId="38CDDDFA" w14:textId="77777777" w:rsidR="00B9186D" w:rsidRPr="00DE06B3" w:rsidRDefault="00B9186D" w:rsidP="00A13D54">
            <w:pPr>
              <w:rPr>
                <w:bCs/>
                <w:color w:val="000000" w:themeColor="text1"/>
                <w:lang w:val="en-GB"/>
              </w:rPr>
            </w:pPr>
            <w:r w:rsidRPr="00DE06B3">
              <w:rPr>
                <w:bCs/>
                <w:color w:val="000000" w:themeColor="text1"/>
                <w:lang w:val="en-GB"/>
              </w:rPr>
              <w:t>1</w:t>
            </w:r>
          </w:p>
        </w:tc>
        <w:tc>
          <w:tcPr>
            <w:tcW w:w="9923" w:type="dxa"/>
            <w:tcBorders>
              <w:top w:val="single" w:sz="4" w:space="0" w:color="auto"/>
              <w:bottom w:val="single" w:sz="4" w:space="0" w:color="auto"/>
            </w:tcBorders>
            <w:shd w:val="clear" w:color="auto" w:fill="F2F2F2" w:themeFill="background1" w:themeFillShade="F2"/>
          </w:tcPr>
          <w:p w14:paraId="4CC98787" w14:textId="77777777" w:rsidR="00B9186D" w:rsidRPr="00DE06B3" w:rsidRDefault="00B9186D" w:rsidP="00A13D54">
            <w:pPr>
              <w:rPr>
                <w:color w:val="000000" w:themeColor="text1"/>
                <w:lang w:val="en-GB"/>
              </w:rPr>
            </w:pPr>
            <w:r w:rsidRPr="00DE06B3">
              <w:rPr>
                <w:b/>
                <w:color w:val="000000" w:themeColor="text1"/>
                <w:lang w:val="en-GB"/>
              </w:rPr>
              <w:t>Feedback</w:t>
            </w:r>
          </w:p>
          <w:p w14:paraId="6A61195C" w14:textId="77777777" w:rsidR="00B9186D" w:rsidRPr="00DE06B3" w:rsidRDefault="00B9186D" w:rsidP="00A13D54">
            <w:pPr>
              <w:rPr>
                <w:color w:val="000000" w:themeColor="text1"/>
                <w:lang w:val="en-GB"/>
              </w:rPr>
            </w:pPr>
            <w:r w:rsidRPr="00DE06B3">
              <w:rPr>
                <w:color w:val="000000" w:themeColor="text1"/>
                <w:lang w:val="en-GB"/>
              </w:rPr>
              <w:t xml:space="preserve">What de-briefing and feedback will be provided to participants, how will this be done and when? </w:t>
            </w:r>
          </w:p>
        </w:tc>
      </w:tr>
      <w:tr w:rsidR="0091323F" w:rsidRPr="00DE06B3" w14:paraId="4D9377E1" w14:textId="77777777" w:rsidTr="00A13D54">
        <w:tc>
          <w:tcPr>
            <w:tcW w:w="596" w:type="dxa"/>
            <w:tcBorders>
              <w:top w:val="single" w:sz="4" w:space="0" w:color="auto"/>
              <w:bottom w:val="single" w:sz="4" w:space="0" w:color="auto"/>
            </w:tcBorders>
          </w:tcPr>
          <w:p w14:paraId="4A5072D5" w14:textId="77777777" w:rsidR="00B9186D" w:rsidRPr="00DE06B3" w:rsidRDefault="00B9186D" w:rsidP="00A13D54">
            <w:pPr>
              <w:rPr>
                <w:bCs/>
                <w:color w:val="000000" w:themeColor="text1"/>
                <w:lang w:val="en-GB"/>
              </w:rPr>
            </w:pPr>
          </w:p>
        </w:tc>
        <w:tc>
          <w:tcPr>
            <w:tcW w:w="9923" w:type="dxa"/>
            <w:tcBorders>
              <w:top w:val="single" w:sz="4" w:space="0" w:color="auto"/>
              <w:bottom w:val="single" w:sz="4" w:space="0" w:color="auto"/>
            </w:tcBorders>
          </w:tcPr>
          <w:p w14:paraId="0B522961" w14:textId="77777777" w:rsidR="00B9186D" w:rsidRPr="00DE06B3" w:rsidRDefault="00B9186D" w:rsidP="00A13D54">
            <w:pPr>
              <w:rPr>
                <w:color w:val="000000" w:themeColor="text1"/>
                <w:sz w:val="24"/>
                <w:lang w:val="en-GB"/>
              </w:rPr>
            </w:pPr>
            <w:r w:rsidRPr="00DE06B3">
              <w:rPr>
                <w:color w:val="000000" w:themeColor="text1"/>
                <w:lang w:val="en-GB"/>
              </w:rPr>
              <w:t>NA</w:t>
            </w:r>
          </w:p>
          <w:p w14:paraId="6A0A131A" w14:textId="77777777" w:rsidR="00B9186D" w:rsidRPr="00DE06B3" w:rsidRDefault="00B9186D" w:rsidP="00A13D54">
            <w:pPr>
              <w:rPr>
                <w:color w:val="000000" w:themeColor="text1"/>
                <w:lang w:val="en-GB"/>
              </w:rPr>
            </w:pPr>
          </w:p>
          <w:p w14:paraId="1F8BB460" w14:textId="77777777" w:rsidR="00B9186D" w:rsidRPr="00DE06B3" w:rsidRDefault="00B9186D" w:rsidP="00A13D54">
            <w:pPr>
              <w:autoSpaceDE w:val="0"/>
              <w:autoSpaceDN w:val="0"/>
              <w:adjustRightInd w:val="0"/>
              <w:rPr>
                <w:color w:val="000000" w:themeColor="text1"/>
                <w:lang w:val="en-GB"/>
              </w:rPr>
            </w:pPr>
            <w:r w:rsidRPr="00DE06B3">
              <w:rPr>
                <w:i/>
                <w:color w:val="000000" w:themeColor="text1"/>
                <w:sz w:val="18"/>
                <w:szCs w:val="18"/>
                <w:lang w:val="en-GB"/>
              </w:rPr>
              <w:t>(this box should expand as you type)</w:t>
            </w:r>
          </w:p>
        </w:tc>
      </w:tr>
      <w:tr w:rsidR="0091323F" w:rsidRPr="00DE06B3" w14:paraId="5979A512" w14:textId="77777777" w:rsidTr="00A13D54">
        <w:tc>
          <w:tcPr>
            <w:tcW w:w="596" w:type="dxa"/>
            <w:tcBorders>
              <w:top w:val="single" w:sz="4" w:space="0" w:color="auto"/>
              <w:bottom w:val="single" w:sz="4" w:space="0" w:color="auto"/>
            </w:tcBorders>
            <w:shd w:val="clear" w:color="auto" w:fill="F2F2F2" w:themeFill="background1" w:themeFillShade="F2"/>
          </w:tcPr>
          <w:p w14:paraId="2D6AC4A3" w14:textId="77777777" w:rsidR="00B9186D" w:rsidRPr="00DE06B3" w:rsidRDefault="00B9186D" w:rsidP="00A13D54">
            <w:pPr>
              <w:rPr>
                <w:bCs/>
                <w:color w:val="000000" w:themeColor="text1"/>
                <w:lang w:val="en-GB"/>
              </w:rPr>
            </w:pPr>
            <w:r w:rsidRPr="00DE06B3">
              <w:rPr>
                <w:bCs/>
                <w:color w:val="000000" w:themeColor="text1"/>
                <w:lang w:val="en-GB"/>
              </w:rPr>
              <w:t>2</w:t>
            </w:r>
          </w:p>
        </w:tc>
        <w:tc>
          <w:tcPr>
            <w:tcW w:w="9923" w:type="dxa"/>
            <w:tcBorders>
              <w:top w:val="single" w:sz="4" w:space="0" w:color="auto"/>
              <w:bottom w:val="single" w:sz="4" w:space="0" w:color="auto"/>
            </w:tcBorders>
            <w:shd w:val="clear" w:color="auto" w:fill="F2F2F2" w:themeFill="background1" w:themeFillShade="F2"/>
          </w:tcPr>
          <w:p w14:paraId="74066925" w14:textId="77777777" w:rsidR="00B9186D" w:rsidRPr="00DE06B3" w:rsidRDefault="00B9186D" w:rsidP="00A13D54">
            <w:pPr>
              <w:rPr>
                <w:color w:val="000000" w:themeColor="text1"/>
                <w:lang w:val="en-GB"/>
              </w:rPr>
            </w:pPr>
            <w:r w:rsidRPr="00DE06B3">
              <w:rPr>
                <w:b/>
                <w:color w:val="000000" w:themeColor="text1"/>
                <w:lang w:val="en-GB"/>
              </w:rPr>
              <w:t>Informed consent</w:t>
            </w:r>
          </w:p>
          <w:p w14:paraId="34FC98AB" w14:textId="77777777" w:rsidR="00B9186D" w:rsidRPr="00DE06B3" w:rsidRDefault="00B9186D" w:rsidP="00A13D54">
            <w:pPr>
              <w:autoSpaceDE w:val="0"/>
              <w:autoSpaceDN w:val="0"/>
              <w:adjustRightInd w:val="0"/>
              <w:rPr>
                <w:color w:val="000000" w:themeColor="text1"/>
                <w:lang w:val="en-GB" w:eastAsia="en-GB"/>
              </w:rPr>
            </w:pPr>
            <w:r w:rsidRPr="00DE06B3">
              <w:rPr>
                <w:color w:val="000000" w:themeColor="text1"/>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1323F" w:rsidRPr="00DE06B3" w14:paraId="583569D6" w14:textId="77777777" w:rsidTr="00A13D54">
        <w:tc>
          <w:tcPr>
            <w:tcW w:w="596" w:type="dxa"/>
            <w:tcBorders>
              <w:top w:val="single" w:sz="4" w:space="0" w:color="auto"/>
              <w:bottom w:val="single" w:sz="4" w:space="0" w:color="auto"/>
            </w:tcBorders>
          </w:tcPr>
          <w:p w14:paraId="2ABE9249" w14:textId="77777777" w:rsidR="00B9186D" w:rsidRPr="00DE06B3" w:rsidRDefault="00B9186D" w:rsidP="00A13D54">
            <w:pPr>
              <w:rPr>
                <w:bCs/>
                <w:color w:val="000000" w:themeColor="text1"/>
                <w:lang w:val="en-GB"/>
              </w:rPr>
            </w:pPr>
          </w:p>
        </w:tc>
        <w:tc>
          <w:tcPr>
            <w:tcW w:w="9923" w:type="dxa"/>
            <w:tcBorders>
              <w:top w:val="single" w:sz="4" w:space="0" w:color="auto"/>
              <w:bottom w:val="single" w:sz="4" w:space="0" w:color="auto"/>
            </w:tcBorders>
          </w:tcPr>
          <w:p w14:paraId="6BFEBFD3" w14:textId="77777777" w:rsidR="00B9186D" w:rsidRPr="00DE06B3" w:rsidRDefault="00B9186D" w:rsidP="00A13D54">
            <w:pPr>
              <w:rPr>
                <w:color w:val="000000" w:themeColor="text1"/>
                <w:sz w:val="24"/>
                <w:lang w:val="en-GB"/>
              </w:rPr>
            </w:pPr>
            <w:r w:rsidRPr="00DE06B3">
              <w:rPr>
                <w:color w:val="000000" w:themeColor="text1"/>
                <w:sz w:val="24"/>
                <w:lang w:val="en-GB"/>
              </w:rPr>
              <w:t xml:space="preserve">Consent forms will be mailed to the participants with information of the study to gain their consent prior data collection. </w:t>
            </w:r>
          </w:p>
          <w:p w14:paraId="27120288" w14:textId="77777777" w:rsidR="00B9186D" w:rsidRPr="00DE06B3" w:rsidRDefault="00B9186D" w:rsidP="00A13D54">
            <w:pPr>
              <w:rPr>
                <w:color w:val="000000" w:themeColor="text1"/>
                <w:lang w:val="en-GB"/>
              </w:rPr>
            </w:pPr>
          </w:p>
          <w:p w14:paraId="78F7DF10" w14:textId="77777777" w:rsidR="00B9186D" w:rsidRPr="00DE06B3" w:rsidRDefault="00B9186D" w:rsidP="00A13D54">
            <w:pPr>
              <w:autoSpaceDE w:val="0"/>
              <w:autoSpaceDN w:val="0"/>
              <w:adjustRightInd w:val="0"/>
              <w:rPr>
                <w:color w:val="000000" w:themeColor="text1"/>
                <w:lang w:val="en-GB"/>
              </w:rPr>
            </w:pPr>
            <w:r w:rsidRPr="00DE06B3">
              <w:rPr>
                <w:i/>
                <w:color w:val="000000" w:themeColor="text1"/>
                <w:sz w:val="18"/>
                <w:szCs w:val="18"/>
                <w:lang w:val="en-GB"/>
              </w:rPr>
              <w:t>(this box should expand as you type)</w:t>
            </w:r>
          </w:p>
        </w:tc>
      </w:tr>
      <w:tr w:rsidR="0091323F" w:rsidRPr="00DE06B3" w14:paraId="7331886D" w14:textId="77777777" w:rsidTr="00A13D54">
        <w:tc>
          <w:tcPr>
            <w:tcW w:w="596" w:type="dxa"/>
            <w:tcBorders>
              <w:top w:val="single" w:sz="4" w:space="0" w:color="auto"/>
              <w:bottom w:val="single" w:sz="4" w:space="0" w:color="auto"/>
            </w:tcBorders>
            <w:shd w:val="clear" w:color="auto" w:fill="F2F2F2" w:themeFill="background1" w:themeFillShade="F2"/>
          </w:tcPr>
          <w:p w14:paraId="142A2EDB" w14:textId="77777777" w:rsidR="00B9186D" w:rsidRPr="00DE06B3" w:rsidRDefault="00B9186D" w:rsidP="00A13D54">
            <w:pPr>
              <w:rPr>
                <w:bCs/>
                <w:color w:val="000000" w:themeColor="text1"/>
                <w:lang w:val="en-GB"/>
              </w:rPr>
            </w:pPr>
            <w:r w:rsidRPr="00DE06B3">
              <w:rPr>
                <w:bCs/>
                <w:color w:val="000000" w:themeColor="text1"/>
                <w:lang w:val="en-GB"/>
              </w:rPr>
              <w:t>3</w:t>
            </w:r>
          </w:p>
        </w:tc>
        <w:tc>
          <w:tcPr>
            <w:tcW w:w="9923" w:type="dxa"/>
            <w:tcBorders>
              <w:top w:val="single" w:sz="4" w:space="0" w:color="auto"/>
              <w:bottom w:val="single" w:sz="4" w:space="0" w:color="auto"/>
            </w:tcBorders>
            <w:shd w:val="clear" w:color="auto" w:fill="F2F2F2" w:themeFill="background1" w:themeFillShade="F2"/>
          </w:tcPr>
          <w:p w14:paraId="3154418E" w14:textId="77777777" w:rsidR="00B9186D" w:rsidRPr="00DE06B3" w:rsidRDefault="00B9186D" w:rsidP="00A13D54">
            <w:pPr>
              <w:rPr>
                <w:b/>
                <w:color w:val="000000" w:themeColor="text1"/>
                <w:lang w:val="en-GB"/>
              </w:rPr>
            </w:pPr>
            <w:r w:rsidRPr="00DE06B3">
              <w:rPr>
                <w:b/>
                <w:color w:val="000000" w:themeColor="text1"/>
                <w:lang w:val="en-GB"/>
              </w:rPr>
              <w:t>Confidentiality / Anonymity</w:t>
            </w:r>
          </w:p>
          <w:p w14:paraId="0863AEB2" w14:textId="77777777" w:rsidR="00B9186D" w:rsidRPr="00DE06B3" w:rsidRDefault="00B9186D" w:rsidP="00A13D54">
            <w:pPr>
              <w:rPr>
                <w:color w:val="000000" w:themeColor="text1"/>
                <w:lang w:val="en-GB"/>
              </w:rPr>
            </w:pPr>
            <w:r w:rsidRPr="00DE06B3">
              <w:rPr>
                <w:color w:val="000000" w:themeColor="text1"/>
                <w:lang w:val="en-GB"/>
              </w:rPr>
              <w:t xml:space="preserve">Set out how anonymity of participants and confidentiality will be ensured in any outputs. If anonymity is not being offered, explain why this is the case. </w:t>
            </w:r>
          </w:p>
        </w:tc>
      </w:tr>
      <w:tr w:rsidR="0091323F" w:rsidRPr="00DE06B3" w14:paraId="5F30E0A8" w14:textId="77777777" w:rsidTr="00A13D54">
        <w:tc>
          <w:tcPr>
            <w:tcW w:w="596" w:type="dxa"/>
            <w:tcBorders>
              <w:top w:val="single" w:sz="4" w:space="0" w:color="auto"/>
              <w:bottom w:val="single" w:sz="4" w:space="0" w:color="auto"/>
            </w:tcBorders>
          </w:tcPr>
          <w:p w14:paraId="4E4BAC6B" w14:textId="77777777" w:rsidR="00B9186D" w:rsidRPr="00DE06B3" w:rsidRDefault="00B9186D" w:rsidP="00A13D54">
            <w:pPr>
              <w:rPr>
                <w:bCs/>
                <w:color w:val="000000" w:themeColor="text1"/>
                <w:lang w:val="en-GB"/>
              </w:rPr>
            </w:pPr>
          </w:p>
        </w:tc>
        <w:tc>
          <w:tcPr>
            <w:tcW w:w="9923" w:type="dxa"/>
            <w:tcBorders>
              <w:top w:val="single" w:sz="4" w:space="0" w:color="auto"/>
              <w:bottom w:val="single" w:sz="4" w:space="0" w:color="auto"/>
            </w:tcBorders>
          </w:tcPr>
          <w:p w14:paraId="48225139" w14:textId="77777777" w:rsidR="00B9186D" w:rsidRPr="00DE06B3" w:rsidRDefault="00B9186D" w:rsidP="00A13D54">
            <w:pPr>
              <w:pStyle w:val="CommentText"/>
              <w:rPr>
                <w:rFonts w:ascii="Arial" w:hAnsi="Arial" w:cs="Arial"/>
                <w:color w:val="000000" w:themeColor="text1"/>
                <w:sz w:val="22"/>
              </w:rPr>
            </w:pPr>
            <w:r w:rsidRPr="00DE06B3">
              <w:rPr>
                <w:rFonts w:ascii="Arial" w:hAnsi="Arial" w:cs="Arial"/>
                <w:color w:val="000000" w:themeColor="text1"/>
                <w:sz w:val="22"/>
              </w:rPr>
              <w:t>The study will not collect any identifiable data in any research publications (including the thesis).</w:t>
            </w:r>
          </w:p>
          <w:p w14:paraId="6792D511" w14:textId="77777777" w:rsidR="00B9186D" w:rsidRPr="00DE06B3" w:rsidRDefault="00B9186D" w:rsidP="00A13D54">
            <w:pPr>
              <w:rPr>
                <w:color w:val="000000" w:themeColor="text1"/>
                <w:lang w:val="en-GB"/>
              </w:rPr>
            </w:pPr>
          </w:p>
          <w:p w14:paraId="0704D375" w14:textId="77777777" w:rsidR="00B9186D" w:rsidRPr="00DE06B3" w:rsidRDefault="00B9186D" w:rsidP="00A13D54">
            <w:pPr>
              <w:autoSpaceDE w:val="0"/>
              <w:autoSpaceDN w:val="0"/>
              <w:adjustRightInd w:val="0"/>
              <w:rPr>
                <w:color w:val="000000" w:themeColor="text1"/>
                <w:lang w:val="en-GB"/>
              </w:rPr>
            </w:pPr>
            <w:r w:rsidRPr="00DE06B3">
              <w:rPr>
                <w:i/>
                <w:color w:val="000000" w:themeColor="text1"/>
                <w:sz w:val="18"/>
                <w:szCs w:val="18"/>
                <w:lang w:val="en-GB"/>
              </w:rPr>
              <w:t>(this box should expand as you type)</w:t>
            </w:r>
          </w:p>
        </w:tc>
      </w:tr>
    </w:tbl>
    <w:p w14:paraId="71276CDD" w14:textId="77777777" w:rsidR="00B9186D" w:rsidRPr="00DE06B3" w:rsidRDefault="00B9186D" w:rsidP="00B9186D">
      <w:pPr>
        <w:rPr>
          <w:color w:val="000000" w:themeColor="text1"/>
          <w:lang w:val="en-GB"/>
        </w:rPr>
      </w:pPr>
    </w:p>
    <w:p w14:paraId="10884057" w14:textId="77777777" w:rsidR="00B9186D" w:rsidRPr="00DE06B3" w:rsidRDefault="00B9186D" w:rsidP="00B9186D">
      <w:pPr>
        <w:rPr>
          <w:b/>
          <w:color w:val="000000" w:themeColor="text1"/>
          <w:lang w:val="en-GB"/>
        </w:rPr>
      </w:pPr>
      <w:r w:rsidRPr="00DE06B3">
        <w:rPr>
          <w:b/>
          <w:color w:val="000000" w:themeColor="text1"/>
          <w:lang w:val="en-GB"/>
        </w:rPr>
        <w:t>SECTION H: Data Protection and Storage</w:t>
      </w:r>
    </w:p>
    <w:p w14:paraId="56190C5E" w14:textId="77777777" w:rsidR="00B9186D" w:rsidRPr="00DE06B3" w:rsidRDefault="00B9186D" w:rsidP="00B9186D">
      <w:pPr>
        <w:rPr>
          <w:b/>
          <w:color w:val="000000" w:themeColor="text1"/>
          <w:lang w:val="en-G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1323F" w:rsidRPr="00DE06B3" w14:paraId="771CFE5B" w14:textId="77777777" w:rsidTr="00A13D5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9FC45EC" w14:textId="77777777" w:rsidR="00B9186D" w:rsidRPr="00DE06B3" w:rsidRDefault="00B9186D" w:rsidP="00A13D54">
            <w:pPr>
              <w:pStyle w:val="NormalWeb"/>
              <w:autoSpaceDE w:val="0"/>
              <w:autoSpaceDN w:val="0"/>
              <w:adjustRightInd w:val="0"/>
              <w:jc w:val="center"/>
              <w:rPr>
                <w:rFonts w:ascii="Arial" w:hAnsi="Arial" w:cs="Arial"/>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E13250E" w14:textId="77777777" w:rsidR="00B9186D" w:rsidRPr="00DE06B3" w:rsidRDefault="00B9186D" w:rsidP="00A13D54">
            <w:pPr>
              <w:pStyle w:val="NormalWeb"/>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Does the research activity involve personal da</w:t>
            </w:r>
            <w:r w:rsidRPr="00DE06B3">
              <w:rPr>
                <w:rFonts w:ascii="Arial" w:hAnsi="Arial" w:cs="Arial"/>
                <w:color w:val="000000" w:themeColor="text1"/>
                <w:sz w:val="22"/>
                <w:szCs w:val="22"/>
                <w:shd w:val="clear" w:color="auto" w:fill="F2F2F2" w:themeFill="background1" w:themeFillShade="F2"/>
              </w:rPr>
              <w:t>t</w:t>
            </w:r>
            <w:r w:rsidRPr="00DE06B3">
              <w:rPr>
                <w:rFonts w:ascii="Arial" w:hAnsi="Arial" w:cs="Arial"/>
                <w:color w:val="000000" w:themeColor="text1"/>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817E60" w14:textId="77777777" w:rsidR="00B9186D" w:rsidRPr="00DE06B3" w:rsidRDefault="00B9186D" w:rsidP="00A13D54">
            <w:pPr>
              <w:pStyle w:val="NormalWeb"/>
              <w:autoSpaceDE w:val="0"/>
              <w:autoSpaceDN w:val="0"/>
              <w:adjustRightInd w:val="0"/>
              <w:jc w:val="center"/>
              <w:rPr>
                <w:rFonts w:ascii="MS Gothic" w:eastAsia="MS Gothic" w:hAnsi="MS Gothic" w:cs="Arial"/>
                <w:b/>
                <w:bCs/>
                <w:color w:val="000000" w:themeColor="text1"/>
                <w:sz w:val="22"/>
                <w:szCs w:val="22"/>
              </w:rPr>
            </w:pPr>
            <w:r w:rsidRPr="00DE06B3">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9FF1E" w14:textId="77777777" w:rsidR="00B9186D" w:rsidRPr="00DE06B3" w:rsidRDefault="00B9186D" w:rsidP="00A13D54">
            <w:pPr>
              <w:pStyle w:val="NormalWeb"/>
              <w:autoSpaceDE w:val="0"/>
              <w:autoSpaceDN w:val="0"/>
              <w:adjustRightInd w:val="0"/>
              <w:jc w:val="center"/>
              <w:rPr>
                <w:rFonts w:ascii="MS Gothic" w:eastAsia="MS Gothic" w:hAnsi="MS Gothic" w:cs="Arial"/>
                <w:b/>
                <w:bCs/>
                <w:color w:val="000000" w:themeColor="text1"/>
                <w:sz w:val="22"/>
                <w:szCs w:val="22"/>
              </w:rPr>
            </w:pPr>
            <w:r w:rsidRPr="00DE06B3">
              <w:rPr>
                <w:rFonts w:ascii="Arial" w:hAnsi="Arial" w:cs="Arial"/>
                <w:b/>
                <w:bCs/>
                <w:color w:val="000000" w:themeColor="text1"/>
                <w:sz w:val="22"/>
                <w:szCs w:val="22"/>
              </w:rPr>
              <w:t>NO</w:t>
            </w:r>
          </w:p>
        </w:tc>
      </w:tr>
      <w:tr w:rsidR="0091323F" w:rsidRPr="00DE06B3" w14:paraId="19D94AA1" w14:textId="77777777" w:rsidTr="00A13D5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E56EECF" w14:textId="77777777" w:rsidR="00B9186D" w:rsidRPr="00DE06B3" w:rsidRDefault="00B9186D" w:rsidP="00A13D54">
            <w:pPr>
              <w:pStyle w:val="NormalWeb"/>
              <w:autoSpaceDE w:val="0"/>
              <w:autoSpaceDN w:val="0"/>
              <w:adjustRightInd w:val="0"/>
              <w:spacing w:before="0" w:beforeAutospacing="0" w:after="0" w:afterAutospacing="0"/>
              <w:jc w:val="center"/>
              <w:rPr>
                <w:rFonts w:ascii="Arial" w:hAnsi="Arial" w:cs="Arial"/>
                <w:bCs/>
                <w:iCs/>
                <w:color w:val="000000" w:themeColor="text1"/>
                <w:sz w:val="22"/>
                <w:szCs w:val="22"/>
              </w:rPr>
            </w:pPr>
            <w:r w:rsidRPr="00DE06B3">
              <w:rPr>
                <w:rFonts w:ascii="Arial" w:hAnsi="Arial" w:cs="Arial"/>
                <w:bCs/>
                <w:iCs/>
                <w:color w:val="000000" w:themeColor="text1"/>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8143784" w14:textId="77777777" w:rsidR="00B9186D" w:rsidRPr="00DE06B3" w:rsidRDefault="00B9186D" w:rsidP="00A13D54">
            <w:pPr>
              <w:pStyle w:val="NormalWeb"/>
              <w:autoSpaceDE w:val="0"/>
              <w:autoSpaceDN w:val="0"/>
              <w:adjustRightInd w:val="0"/>
              <w:spacing w:before="0" w:beforeAutospacing="0" w:after="0" w:afterAutospacing="0"/>
              <w:ind w:left="567" w:right="567"/>
              <w:rPr>
                <w:rFonts w:ascii="Arial" w:hAnsi="Arial" w:cs="Arial"/>
                <w:color w:val="000000" w:themeColor="text1"/>
                <w:sz w:val="22"/>
                <w:szCs w:val="22"/>
              </w:rPr>
            </w:pPr>
            <w:r w:rsidRPr="00DE06B3">
              <w:rPr>
                <w:rFonts w:ascii="Arial" w:hAnsi="Arial" w:cs="Arial"/>
                <w:b/>
                <w:bCs/>
                <w:i/>
                <w:iCs/>
                <w:color w:val="000000" w:themeColor="text1"/>
                <w:sz w:val="22"/>
                <w:szCs w:val="22"/>
              </w:rPr>
              <w:t>“Personal data”</w:t>
            </w:r>
            <w:r w:rsidRPr="00DE06B3">
              <w:rPr>
                <w:rFonts w:ascii="Arial" w:hAnsi="Arial" w:cs="Arial"/>
                <w:i/>
                <w:iCs/>
                <w:color w:val="000000" w:themeColor="text1"/>
                <w:sz w:val="22"/>
                <w:szCs w:val="22"/>
              </w:rPr>
              <w:t xml:space="preserve"> </w:t>
            </w:r>
            <w:r w:rsidRPr="00DE06B3">
              <w:rPr>
                <w:rFonts w:ascii="Arial" w:hAnsi="Arial" w:cs="Arial"/>
                <w:i/>
                <w:iCs/>
                <w:color w:val="000000" w:themeColor="text1"/>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A2A543" w14:textId="77777777" w:rsidR="00B9186D" w:rsidRPr="00DE06B3" w:rsidRDefault="00B9186D" w:rsidP="00A13D54">
            <w:pPr>
              <w:pStyle w:val="NormalWeb"/>
              <w:autoSpaceDE w:val="0"/>
              <w:autoSpaceDN w:val="0"/>
              <w:adjustRightInd w:val="0"/>
              <w:jc w:val="center"/>
              <w:rPr>
                <w:rFonts w:ascii="MS Gothic" w:eastAsia="MS Gothic" w:hAnsi="MS Gothic" w:cs="Arial"/>
                <w:b/>
                <w:bCs/>
                <w:color w:val="000000" w:themeColor="text1"/>
                <w:sz w:val="22"/>
                <w:szCs w:val="22"/>
              </w:rPr>
            </w:pPr>
            <w:r w:rsidRPr="00DE06B3">
              <w:rPr>
                <w:rFonts w:ascii="MS Gothic" w:eastAsia="MS Gothic" w:hAnsi="MS Gothic" w:cs="Arial"/>
                <w:b/>
                <w:bCs/>
                <w:color w:val="000000" w:themeColor="text1"/>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MS Gothic" w:eastAsia="MS Gothic" w:hAnsi="MS Gothic" w:cs="Arial"/>
                <w:b/>
                <w:bCs/>
                <w:color w:val="000000" w:themeColor="text1"/>
                <w:sz w:val="22"/>
                <w:szCs w:val="22"/>
              </w:rPr>
              <w:id w:val="1416201026"/>
              <w14:checkbox>
                <w14:checked w14:val="1"/>
                <w14:checkedState w14:val="2612" w14:font="MS Gothic"/>
                <w14:uncheckedState w14:val="2610" w14:font="MS Gothic"/>
              </w14:checkbox>
            </w:sdtPr>
            <w:sdtContent>
              <w:p w14:paraId="6CAABACD" w14:textId="77777777" w:rsidR="00B9186D" w:rsidRPr="00DE06B3" w:rsidRDefault="00B9186D" w:rsidP="00A13D54">
                <w:pPr>
                  <w:pStyle w:val="NormalWeb"/>
                  <w:rPr>
                    <w:rFonts w:ascii="MS Gothic" w:eastAsia="MS Gothic" w:hAnsi="MS Gothic" w:cs="Arial"/>
                    <w:b/>
                    <w:bCs/>
                    <w:color w:val="000000" w:themeColor="text1"/>
                    <w:sz w:val="22"/>
                    <w:szCs w:val="22"/>
                  </w:rPr>
                </w:pPr>
                <w:r w:rsidRPr="00DE06B3">
                  <w:rPr>
                    <w:rFonts w:ascii="MS Gothic" w:eastAsia="MS Gothic" w:hAnsi="MS Gothic" w:cs="Arial"/>
                    <w:b/>
                    <w:bCs/>
                    <w:color w:val="000000" w:themeColor="text1"/>
                    <w:sz w:val="22"/>
                    <w:szCs w:val="22"/>
                  </w:rPr>
                  <w:t>☒</w:t>
                </w:r>
              </w:p>
            </w:sdtContent>
          </w:sdt>
          <w:p w14:paraId="6CCD44E7" w14:textId="77777777" w:rsidR="00B9186D" w:rsidRPr="00DE06B3" w:rsidRDefault="00B9186D" w:rsidP="00A13D54">
            <w:pPr>
              <w:pStyle w:val="NormalWeb"/>
              <w:autoSpaceDE w:val="0"/>
              <w:autoSpaceDN w:val="0"/>
              <w:adjustRightInd w:val="0"/>
              <w:jc w:val="center"/>
              <w:rPr>
                <w:rFonts w:ascii="MS Gothic" w:eastAsia="MS Gothic" w:hAnsi="MS Gothic" w:cs="Arial"/>
                <w:b/>
                <w:bCs/>
                <w:color w:val="000000" w:themeColor="text1"/>
                <w:sz w:val="22"/>
                <w:szCs w:val="22"/>
              </w:rPr>
            </w:pPr>
          </w:p>
        </w:tc>
      </w:tr>
      <w:tr w:rsidR="0091323F" w:rsidRPr="00DE06B3" w14:paraId="679823D1" w14:textId="77777777" w:rsidTr="00A13D5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10CDF1" w14:textId="77777777" w:rsidR="00B9186D" w:rsidRPr="00DE06B3" w:rsidRDefault="00B9186D" w:rsidP="00A13D54">
            <w:pPr>
              <w:pStyle w:val="NormalWeb"/>
              <w:autoSpaceDE w:val="0"/>
              <w:autoSpaceDN w:val="0"/>
              <w:adjustRightInd w:val="0"/>
              <w:jc w:val="center"/>
              <w:rPr>
                <w:rFonts w:ascii="Arial" w:hAnsi="Arial" w:cs="Arial"/>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B96D04" w14:textId="77777777" w:rsidR="00B9186D" w:rsidRPr="00DE06B3" w:rsidRDefault="00B9186D" w:rsidP="00A13D54">
            <w:pPr>
              <w:pStyle w:val="NormalWeb"/>
              <w:autoSpaceDE w:val="0"/>
              <w:autoSpaceDN w:val="0"/>
              <w:adjustRightInd w:val="0"/>
              <w:rPr>
                <w:color w:val="000000" w:themeColor="text1"/>
              </w:rPr>
            </w:pPr>
            <w:r w:rsidRPr="00DE06B3">
              <w:rPr>
                <w:rFonts w:ascii="Arial" w:hAnsi="Arial" w:cs="Arial"/>
                <w:color w:val="000000" w:themeColor="text1"/>
                <w:sz w:val="22"/>
                <w:szCs w:val="22"/>
              </w:rPr>
              <w:t>If YES, provide a</w:t>
            </w:r>
            <w:r w:rsidRPr="00DE06B3">
              <w:rPr>
                <w:rFonts w:ascii="Arial" w:hAnsi="Arial" w:cs="Arial"/>
                <w:b/>
                <w:bCs/>
                <w:color w:val="000000" w:themeColor="text1"/>
                <w:sz w:val="22"/>
                <w:szCs w:val="22"/>
              </w:rPr>
              <w:t xml:space="preserve"> </w:t>
            </w:r>
            <w:r w:rsidRPr="00DE06B3">
              <w:rPr>
                <w:rFonts w:ascii="Arial" w:hAnsi="Arial" w:cs="Arial"/>
                <w:color w:val="000000" w:themeColor="text1"/>
                <w:sz w:val="22"/>
                <w:szCs w:val="22"/>
              </w:rPr>
              <w:t>description of the data and explain why this data needs to be collected:</w:t>
            </w:r>
          </w:p>
        </w:tc>
      </w:tr>
      <w:tr w:rsidR="0091323F" w:rsidRPr="00DE06B3" w14:paraId="218E7B10" w14:textId="77777777" w:rsidTr="00A13D5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2A3024F" w14:textId="77777777" w:rsidR="00B9186D" w:rsidRPr="00DE06B3" w:rsidRDefault="00B9186D" w:rsidP="00A13D54">
            <w:pPr>
              <w:jc w:val="center"/>
              <w:rPr>
                <w:color w:val="000000" w:themeColor="text1"/>
                <w:lang w:val="en-GB"/>
              </w:rPr>
            </w:pPr>
            <w:r w:rsidRPr="00DE06B3">
              <w:rPr>
                <w:color w:val="000000" w:themeColor="text1"/>
                <w:lang w:val="en-GB"/>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29C746E" w14:textId="77777777" w:rsidR="00B9186D" w:rsidRPr="00DE06B3" w:rsidRDefault="00B9186D" w:rsidP="00A13D54">
            <w:pPr>
              <w:rPr>
                <w:color w:val="000000" w:themeColor="text1"/>
                <w:sz w:val="24"/>
                <w:lang w:val="en-GB"/>
              </w:rPr>
            </w:pPr>
            <w:r w:rsidRPr="00DE06B3">
              <w:rPr>
                <w:color w:val="000000" w:themeColor="text1"/>
                <w:lang w:val="en-GB"/>
              </w:rPr>
              <w:t>This includes audio/video data of participants, but can also include IP addresses and usernames. Names, addresses and emails also count, as do consent forms.</w:t>
            </w:r>
          </w:p>
          <w:p w14:paraId="572B70BC" w14:textId="77777777" w:rsidR="00B9186D" w:rsidRPr="00DE06B3" w:rsidRDefault="00B9186D" w:rsidP="00A13D54">
            <w:pPr>
              <w:rPr>
                <w:color w:val="000000" w:themeColor="text1"/>
                <w:lang w:val="en-GB"/>
              </w:rPr>
            </w:pPr>
          </w:p>
          <w:p w14:paraId="3890AECB" w14:textId="77777777" w:rsidR="00B9186D" w:rsidRPr="00DE06B3" w:rsidRDefault="00B9186D" w:rsidP="00A13D54">
            <w:pPr>
              <w:autoSpaceDE w:val="0"/>
              <w:autoSpaceDN w:val="0"/>
              <w:adjustRightInd w:val="0"/>
              <w:rPr>
                <w:i/>
                <w:color w:val="000000" w:themeColor="text1"/>
                <w:lang w:val="en-GB"/>
              </w:rPr>
            </w:pPr>
            <w:r w:rsidRPr="00DE06B3">
              <w:rPr>
                <w:i/>
                <w:color w:val="000000" w:themeColor="text1"/>
                <w:sz w:val="18"/>
                <w:szCs w:val="18"/>
                <w:lang w:val="en-GB"/>
              </w:rPr>
              <w:lastRenderedPageBreak/>
              <w:t>(this box should expand as you type)</w:t>
            </w:r>
          </w:p>
        </w:tc>
      </w:tr>
      <w:tr w:rsidR="0091323F" w:rsidRPr="00DE06B3" w14:paraId="08BE662F" w14:textId="77777777" w:rsidTr="00A13D5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213DC11" w14:textId="77777777" w:rsidR="00B9186D" w:rsidRPr="00DE06B3" w:rsidRDefault="00B9186D" w:rsidP="00A13D54">
            <w:pPr>
              <w:pStyle w:val="NormalWeb"/>
              <w:autoSpaceDE w:val="0"/>
              <w:autoSpaceDN w:val="0"/>
              <w:adjustRightInd w:val="0"/>
              <w:spacing w:before="0" w:beforeAutospacing="0" w:after="0" w:afterAutospacing="0"/>
              <w:jc w:val="center"/>
              <w:rPr>
                <w:rFonts w:ascii="Arial" w:hAnsi="Arial" w:cs="Arial"/>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EEE6E69" w14:textId="77777777" w:rsidR="00B9186D" w:rsidRPr="00DE06B3" w:rsidRDefault="00B9186D" w:rsidP="00A13D54">
            <w:pPr>
              <w:pStyle w:val="NormalWeb"/>
              <w:autoSpaceDE w:val="0"/>
              <w:autoSpaceDN w:val="0"/>
              <w:adjustRightInd w:val="0"/>
              <w:spacing w:before="0" w:beforeAutospacing="0" w:after="0" w:afterAutospacing="0"/>
              <w:rPr>
                <w:rFonts w:eastAsiaTheme="minorHAnsi"/>
                <w:color w:val="000000" w:themeColor="text1"/>
              </w:rPr>
            </w:pPr>
            <w:r w:rsidRPr="00DE06B3">
              <w:rPr>
                <w:rFonts w:ascii="Arial" w:hAnsi="Arial" w:cs="Arial"/>
                <w:color w:val="000000" w:themeColor="text1"/>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0EA443" w14:textId="77777777" w:rsidR="00B9186D" w:rsidRPr="00DE06B3" w:rsidRDefault="00B9186D" w:rsidP="00A13D54">
            <w:pPr>
              <w:pStyle w:val="NormalWeb"/>
              <w:autoSpaceDE w:val="0"/>
              <w:autoSpaceDN w:val="0"/>
              <w:adjustRightInd w:val="0"/>
              <w:jc w:val="center"/>
              <w:rPr>
                <w:rFonts w:ascii="MS Gothic" w:eastAsia="MS Gothic" w:hAnsi="MS Gothic" w:cs="Arial"/>
                <w:b/>
                <w:bCs/>
                <w:color w:val="000000" w:themeColor="text1"/>
                <w:sz w:val="22"/>
                <w:szCs w:val="22"/>
              </w:rPr>
            </w:pPr>
            <w:r w:rsidRPr="00DE06B3">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C06A64" w14:textId="77777777" w:rsidR="00B9186D" w:rsidRPr="00DE06B3" w:rsidRDefault="00B9186D" w:rsidP="00A13D54">
            <w:pPr>
              <w:pStyle w:val="NormalWeb"/>
              <w:autoSpaceDE w:val="0"/>
              <w:autoSpaceDN w:val="0"/>
              <w:adjustRightInd w:val="0"/>
              <w:jc w:val="center"/>
              <w:rPr>
                <w:rFonts w:ascii="MS Gothic" w:eastAsia="MS Gothic" w:hAnsi="MS Gothic" w:cs="Arial"/>
                <w:b/>
                <w:bCs/>
                <w:color w:val="000000" w:themeColor="text1"/>
                <w:sz w:val="22"/>
                <w:szCs w:val="22"/>
              </w:rPr>
            </w:pPr>
            <w:r w:rsidRPr="00DE06B3">
              <w:rPr>
                <w:rFonts w:ascii="Arial" w:hAnsi="Arial" w:cs="Arial"/>
                <w:b/>
                <w:bCs/>
                <w:color w:val="000000" w:themeColor="text1"/>
                <w:sz w:val="22"/>
                <w:szCs w:val="22"/>
              </w:rPr>
              <w:t>NO</w:t>
            </w:r>
          </w:p>
        </w:tc>
      </w:tr>
      <w:tr w:rsidR="0091323F" w:rsidRPr="00DE06B3" w14:paraId="57A41BCC" w14:textId="77777777" w:rsidTr="00A13D5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62C343" w14:textId="77777777" w:rsidR="00B9186D" w:rsidRPr="00DE06B3" w:rsidRDefault="00B9186D" w:rsidP="00A13D54">
            <w:pPr>
              <w:pStyle w:val="NormalWeb"/>
              <w:spacing w:before="0" w:beforeAutospacing="0" w:after="0" w:afterAutospacing="0"/>
              <w:jc w:val="center"/>
              <w:rPr>
                <w:rStyle w:val="Strong"/>
                <w:rFonts w:ascii="Arial" w:hAnsi="Arial" w:cs="Arial"/>
                <w:b w:val="0"/>
                <w:iCs/>
                <w:color w:val="000000" w:themeColor="text1"/>
                <w:szCs w:val="23"/>
              </w:rPr>
            </w:pPr>
            <w:r w:rsidRPr="00DE06B3">
              <w:rPr>
                <w:rStyle w:val="Strong"/>
                <w:rFonts w:ascii="Arial" w:hAnsi="Arial" w:cs="Arial"/>
                <w:b w:val="0"/>
                <w:iCs/>
                <w:color w:val="000000" w:themeColor="text1"/>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E99EEE" w14:textId="77777777" w:rsidR="00B9186D" w:rsidRPr="00DE06B3" w:rsidRDefault="00B9186D" w:rsidP="00A13D54">
            <w:pPr>
              <w:pStyle w:val="NormalWeb"/>
              <w:spacing w:before="0" w:beforeAutospacing="0" w:after="0" w:afterAutospacing="0"/>
              <w:ind w:left="567" w:right="567"/>
              <w:rPr>
                <w:color w:val="000000" w:themeColor="text1"/>
              </w:rPr>
            </w:pPr>
            <w:r w:rsidRPr="00DE06B3">
              <w:rPr>
                <w:rStyle w:val="Strong"/>
                <w:rFonts w:ascii="Arial" w:hAnsi="Arial" w:cs="Arial"/>
                <w:i/>
                <w:iCs/>
                <w:color w:val="000000" w:themeColor="text1"/>
                <w:szCs w:val="23"/>
              </w:rPr>
              <w:t>“Special category data”</w:t>
            </w:r>
            <w:r w:rsidRPr="00DE06B3">
              <w:rPr>
                <w:rFonts w:ascii="Arial" w:hAnsi="Arial" w:cs="Arial"/>
                <w:i/>
                <w:iCs/>
                <w:color w:val="000000" w:themeColor="text1"/>
                <w:sz w:val="20"/>
                <w:szCs w:val="23"/>
              </w:rPr>
              <w:t> means sensitive personal data consisting of information as to the data subjects’ –</w:t>
            </w:r>
          </w:p>
          <w:p w14:paraId="2B82F624" w14:textId="77777777" w:rsidR="00B9186D" w:rsidRPr="00DE06B3" w:rsidRDefault="00B9186D" w:rsidP="00A13D54">
            <w:pPr>
              <w:pStyle w:val="NormalWeb"/>
              <w:spacing w:before="0" w:beforeAutospacing="0" w:after="0" w:afterAutospacing="0"/>
              <w:ind w:left="1134" w:right="567"/>
              <w:rPr>
                <w:color w:val="000000" w:themeColor="text1"/>
              </w:rPr>
            </w:pPr>
            <w:r w:rsidRPr="00DE06B3">
              <w:rPr>
                <w:rFonts w:ascii="Arial" w:hAnsi="Arial" w:cs="Arial"/>
                <w:i/>
                <w:iCs/>
                <w:color w:val="000000" w:themeColor="text1"/>
                <w:sz w:val="20"/>
                <w:szCs w:val="23"/>
              </w:rPr>
              <w:t>(a) racial or ethnic origin,</w:t>
            </w:r>
          </w:p>
          <w:p w14:paraId="5A298936" w14:textId="77777777" w:rsidR="00B9186D" w:rsidRPr="00DE06B3" w:rsidRDefault="00B9186D" w:rsidP="00A13D54">
            <w:pPr>
              <w:pStyle w:val="NormalWeb"/>
              <w:spacing w:before="0" w:beforeAutospacing="0" w:after="0" w:afterAutospacing="0"/>
              <w:ind w:left="1134" w:right="567"/>
              <w:rPr>
                <w:color w:val="000000" w:themeColor="text1"/>
              </w:rPr>
            </w:pPr>
            <w:r w:rsidRPr="00DE06B3">
              <w:rPr>
                <w:rFonts w:ascii="Arial" w:hAnsi="Arial" w:cs="Arial"/>
                <w:i/>
                <w:iCs/>
                <w:color w:val="000000" w:themeColor="text1"/>
                <w:sz w:val="20"/>
                <w:szCs w:val="23"/>
              </w:rPr>
              <w:t>(b) political opinions,</w:t>
            </w:r>
          </w:p>
          <w:p w14:paraId="0681B70F" w14:textId="77777777" w:rsidR="00B9186D" w:rsidRPr="00DE06B3" w:rsidRDefault="00B9186D" w:rsidP="00A13D54">
            <w:pPr>
              <w:pStyle w:val="NormalWeb"/>
              <w:spacing w:before="0" w:beforeAutospacing="0" w:after="0" w:afterAutospacing="0"/>
              <w:ind w:left="1134" w:right="567"/>
              <w:rPr>
                <w:color w:val="000000" w:themeColor="text1"/>
              </w:rPr>
            </w:pPr>
            <w:r w:rsidRPr="00DE06B3">
              <w:rPr>
                <w:rFonts w:ascii="Arial" w:hAnsi="Arial" w:cs="Arial"/>
                <w:i/>
                <w:iCs/>
                <w:color w:val="000000" w:themeColor="text1"/>
                <w:sz w:val="20"/>
                <w:szCs w:val="23"/>
              </w:rPr>
              <w:t>(</w:t>
            </w:r>
            <w:proofErr w:type="gramStart"/>
            <w:r w:rsidRPr="00DE06B3">
              <w:rPr>
                <w:rFonts w:ascii="Arial" w:hAnsi="Arial" w:cs="Arial"/>
                <w:i/>
                <w:iCs/>
                <w:color w:val="000000" w:themeColor="text1"/>
                <w:sz w:val="20"/>
                <w:szCs w:val="23"/>
              </w:rPr>
              <w:t>c )</w:t>
            </w:r>
            <w:proofErr w:type="gramEnd"/>
            <w:r w:rsidRPr="00DE06B3">
              <w:rPr>
                <w:rFonts w:ascii="Arial" w:hAnsi="Arial" w:cs="Arial"/>
                <w:i/>
                <w:iCs/>
                <w:color w:val="000000" w:themeColor="text1"/>
                <w:sz w:val="20"/>
                <w:szCs w:val="23"/>
              </w:rPr>
              <w:t xml:space="preserve"> religious beliefs or other beliefs of a similar nature,</w:t>
            </w:r>
          </w:p>
          <w:p w14:paraId="39587724" w14:textId="77777777" w:rsidR="00B9186D" w:rsidRPr="00DE06B3" w:rsidRDefault="00B9186D" w:rsidP="00A13D54">
            <w:pPr>
              <w:pStyle w:val="NormalWeb"/>
              <w:spacing w:before="0" w:beforeAutospacing="0" w:after="0" w:afterAutospacing="0"/>
              <w:ind w:left="1134" w:right="567"/>
              <w:rPr>
                <w:color w:val="000000" w:themeColor="text1"/>
              </w:rPr>
            </w:pPr>
            <w:r w:rsidRPr="00DE06B3">
              <w:rPr>
                <w:rFonts w:ascii="Arial" w:hAnsi="Arial" w:cs="Arial"/>
                <w:i/>
                <w:iCs/>
                <w:color w:val="000000" w:themeColor="text1"/>
                <w:sz w:val="20"/>
                <w:szCs w:val="23"/>
              </w:rPr>
              <w:t>(d) membership of a trade union (within the meaning of the Trade Union and Labour Relations (Consolidation) Act 1992),</w:t>
            </w:r>
          </w:p>
          <w:p w14:paraId="11DF7EDE" w14:textId="77777777" w:rsidR="00B9186D" w:rsidRPr="00DE06B3" w:rsidRDefault="00B9186D" w:rsidP="00A13D54">
            <w:pPr>
              <w:pStyle w:val="NormalWeb"/>
              <w:spacing w:before="0" w:beforeAutospacing="0" w:after="0" w:afterAutospacing="0"/>
              <w:ind w:left="1134" w:right="567"/>
              <w:rPr>
                <w:color w:val="000000" w:themeColor="text1"/>
              </w:rPr>
            </w:pPr>
            <w:r w:rsidRPr="00DE06B3">
              <w:rPr>
                <w:rFonts w:ascii="Arial" w:hAnsi="Arial" w:cs="Arial"/>
                <w:i/>
                <w:iCs/>
                <w:color w:val="000000" w:themeColor="text1"/>
                <w:sz w:val="20"/>
                <w:szCs w:val="23"/>
              </w:rPr>
              <w:t>(e) physical or mental health or condition,</w:t>
            </w:r>
          </w:p>
          <w:p w14:paraId="4612B582" w14:textId="77777777" w:rsidR="00B9186D" w:rsidRPr="00DE06B3" w:rsidRDefault="00B9186D" w:rsidP="00A13D54">
            <w:pPr>
              <w:pStyle w:val="NormalWeb"/>
              <w:spacing w:before="0" w:beforeAutospacing="0" w:after="0" w:afterAutospacing="0"/>
              <w:ind w:left="1134" w:right="567"/>
              <w:rPr>
                <w:color w:val="000000" w:themeColor="text1"/>
              </w:rPr>
            </w:pPr>
            <w:r w:rsidRPr="00DE06B3">
              <w:rPr>
                <w:rFonts w:ascii="Arial" w:hAnsi="Arial" w:cs="Arial"/>
                <w:i/>
                <w:iCs/>
                <w:color w:val="000000" w:themeColor="text1"/>
                <w:sz w:val="20"/>
                <w:szCs w:val="23"/>
              </w:rPr>
              <w:t>(f) sexual life,</w:t>
            </w:r>
          </w:p>
          <w:p w14:paraId="56CA122B" w14:textId="77777777" w:rsidR="00B9186D" w:rsidRPr="00DE06B3" w:rsidRDefault="00B9186D" w:rsidP="00A13D54">
            <w:pPr>
              <w:pStyle w:val="NormalWeb"/>
              <w:spacing w:before="0" w:beforeAutospacing="0" w:after="0" w:afterAutospacing="0"/>
              <w:ind w:left="1134" w:right="567"/>
              <w:rPr>
                <w:color w:val="000000" w:themeColor="text1"/>
              </w:rPr>
            </w:pPr>
            <w:r w:rsidRPr="00DE06B3">
              <w:rPr>
                <w:rFonts w:ascii="Arial" w:hAnsi="Arial" w:cs="Arial"/>
                <w:i/>
                <w:iCs/>
                <w:color w:val="000000" w:themeColor="text1"/>
                <w:sz w:val="20"/>
                <w:szCs w:val="23"/>
              </w:rPr>
              <w:t>(g) genetics,</w:t>
            </w:r>
          </w:p>
          <w:p w14:paraId="2127E293" w14:textId="77777777" w:rsidR="00B9186D" w:rsidRPr="00DE06B3" w:rsidRDefault="00B9186D" w:rsidP="00A13D54">
            <w:pPr>
              <w:pStyle w:val="NormalWeb"/>
              <w:spacing w:before="0" w:beforeAutospacing="0" w:after="0" w:afterAutospacing="0"/>
              <w:ind w:left="1134" w:right="567"/>
              <w:rPr>
                <w:rFonts w:ascii="Arial" w:hAnsi="Arial" w:cs="Arial"/>
                <w:i/>
                <w:iCs/>
                <w:color w:val="000000" w:themeColor="text1"/>
                <w:sz w:val="20"/>
                <w:szCs w:val="23"/>
              </w:rPr>
            </w:pPr>
            <w:r w:rsidRPr="00DE06B3">
              <w:rPr>
                <w:rFonts w:ascii="Arial" w:hAnsi="Arial" w:cs="Arial"/>
                <w:i/>
                <w:iCs/>
                <w:color w:val="000000" w:themeColor="text1"/>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2BEAE9" w14:textId="77777777" w:rsidR="00B9186D" w:rsidRPr="00DE06B3" w:rsidRDefault="00B9186D" w:rsidP="00A13D54">
            <w:pPr>
              <w:pStyle w:val="NormalWeb"/>
              <w:autoSpaceDE w:val="0"/>
              <w:autoSpaceDN w:val="0"/>
              <w:adjustRightInd w:val="0"/>
              <w:jc w:val="center"/>
              <w:rPr>
                <w:rFonts w:ascii="MS Gothic" w:eastAsia="MS Gothic" w:hAnsi="MS Gothic" w:cs="Arial"/>
                <w:b/>
                <w:bCs/>
                <w:color w:val="000000" w:themeColor="text1"/>
                <w:sz w:val="22"/>
                <w:szCs w:val="22"/>
              </w:rPr>
            </w:pPr>
          </w:p>
          <w:p w14:paraId="39DFA764" w14:textId="77777777" w:rsidR="00B9186D" w:rsidRPr="00DE06B3" w:rsidRDefault="00B9186D" w:rsidP="00A13D54">
            <w:pPr>
              <w:pStyle w:val="NormalWeb"/>
              <w:autoSpaceDE w:val="0"/>
              <w:autoSpaceDN w:val="0"/>
              <w:adjustRightInd w:val="0"/>
              <w:jc w:val="center"/>
              <w:rPr>
                <w:color w:val="000000" w:themeColor="text1"/>
              </w:rPr>
            </w:pPr>
            <w:r w:rsidRPr="00DE06B3">
              <w:rPr>
                <w:rFonts w:ascii="MS Gothic" w:eastAsia="MS Gothic" w:hAnsi="MS Gothic" w:cs="Arial"/>
                <w:b/>
                <w:bCs/>
                <w:color w:val="000000" w:themeColor="text1"/>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256A63" w14:textId="77777777" w:rsidR="00B9186D" w:rsidRPr="00DE06B3" w:rsidRDefault="00B9186D" w:rsidP="00A13D54">
            <w:pPr>
              <w:pStyle w:val="NormalWeb"/>
              <w:autoSpaceDE w:val="0"/>
              <w:autoSpaceDN w:val="0"/>
              <w:adjustRightInd w:val="0"/>
              <w:jc w:val="center"/>
              <w:rPr>
                <w:rFonts w:ascii="MS Gothic" w:eastAsia="MS Gothic" w:hAnsi="MS Gothic" w:cs="Arial"/>
                <w:b/>
                <w:bCs/>
                <w:color w:val="000000" w:themeColor="text1"/>
                <w:sz w:val="22"/>
                <w:szCs w:val="22"/>
              </w:rPr>
            </w:pPr>
          </w:p>
          <w:sdt>
            <w:sdtPr>
              <w:rPr>
                <w:rFonts w:ascii="MS Gothic" w:eastAsia="MS Gothic" w:hAnsi="MS Gothic" w:cs="Arial"/>
                <w:b/>
                <w:bCs/>
                <w:color w:val="000000" w:themeColor="text1"/>
                <w:sz w:val="22"/>
                <w:szCs w:val="22"/>
              </w:rPr>
              <w:id w:val="1816369279"/>
              <w14:checkbox>
                <w14:checked w14:val="1"/>
                <w14:checkedState w14:val="2612" w14:font="MS Gothic"/>
                <w14:uncheckedState w14:val="2610" w14:font="MS Gothic"/>
              </w14:checkbox>
            </w:sdtPr>
            <w:sdtContent>
              <w:p w14:paraId="3A6F479C" w14:textId="77777777" w:rsidR="00B9186D" w:rsidRPr="00DE06B3" w:rsidRDefault="00B9186D" w:rsidP="00A13D54">
                <w:pPr>
                  <w:pStyle w:val="NormalWeb"/>
                  <w:rPr>
                    <w:rFonts w:ascii="MS Gothic" w:eastAsia="MS Gothic" w:hAnsi="MS Gothic" w:cs="Arial"/>
                    <w:b/>
                    <w:bCs/>
                    <w:color w:val="000000" w:themeColor="text1"/>
                    <w:sz w:val="22"/>
                    <w:szCs w:val="22"/>
                  </w:rPr>
                </w:pPr>
                <w:r w:rsidRPr="00DE06B3">
                  <w:rPr>
                    <w:rFonts w:ascii="MS Gothic" w:eastAsia="MS Gothic" w:hAnsi="MS Gothic" w:cs="Arial"/>
                    <w:b/>
                    <w:bCs/>
                    <w:color w:val="000000" w:themeColor="text1"/>
                    <w:sz w:val="22"/>
                    <w:szCs w:val="22"/>
                  </w:rPr>
                  <w:t>☒</w:t>
                </w:r>
              </w:p>
            </w:sdtContent>
          </w:sdt>
          <w:p w14:paraId="5A1AF7DF" w14:textId="77777777" w:rsidR="00B9186D" w:rsidRPr="00DE06B3" w:rsidRDefault="00B9186D" w:rsidP="00A13D54">
            <w:pPr>
              <w:pStyle w:val="NormalWeb"/>
              <w:autoSpaceDE w:val="0"/>
              <w:autoSpaceDN w:val="0"/>
              <w:adjustRightInd w:val="0"/>
              <w:jc w:val="center"/>
              <w:rPr>
                <w:color w:val="000000" w:themeColor="text1"/>
              </w:rPr>
            </w:pPr>
          </w:p>
        </w:tc>
      </w:tr>
      <w:tr w:rsidR="0091323F" w:rsidRPr="00DE06B3" w14:paraId="1322667E" w14:textId="77777777" w:rsidTr="00A13D5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B4FA1" w14:textId="77777777" w:rsidR="00B9186D" w:rsidRPr="00DE06B3" w:rsidRDefault="00B9186D" w:rsidP="00A13D54">
            <w:pPr>
              <w:pStyle w:val="NormalWeb"/>
              <w:autoSpaceDE w:val="0"/>
              <w:autoSpaceDN w:val="0"/>
              <w:adjustRightInd w:val="0"/>
              <w:jc w:val="center"/>
              <w:rPr>
                <w:rFonts w:ascii="Arial" w:hAnsi="Arial" w:cs="Arial"/>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BAAA42" w14:textId="77777777" w:rsidR="00B9186D" w:rsidRPr="00DE06B3" w:rsidRDefault="00B9186D" w:rsidP="00A13D54">
            <w:pPr>
              <w:pStyle w:val="NormalWeb"/>
              <w:autoSpaceDE w:val="0"/>
              <w:autoSpaceDN w:val="0"/>
              <w:adjustRightInd w:val="0"/>
              <w:rPr>
                <w:color w:val="000000" w:themeColor="text1"/>
              </w:rPr>
            </w:pPr>
            <w:r w:rsidRPr="00DE06B3">
              <w:rPr>
                <w:rFonts w:ascii="Arial" w:hAnsi="Arial" w:cs="Arial"/>
                <w:color w:val="000000" w:themeColor="text1"/>
                <w:sz w:val="22"/>
                <w:szCs w:val="22"/>
              </w:rPr>
              <w:t>If YES, provide a</w:t>
            </w:r>
            <w:r w:rsidRPr="00DE06B3">
              <w:rPr>
                <w:rFonts w:ascii="Arial" w:hAnsi="Arial" w:cs="Arial"/>
                <w:b/>
                <w:bCs/>
                <w:color w:val="000000" w:themeColor="text1"/>
                <w:sz w:val="22"/>
                <w:szCs w:val="22"/>
              </w:rPr>
              <w:t xml:space="preserve"> </w:t>
            </w:r>
            <w:r w:rsidRPr="00DE06B3">
              <w:rPr>
                <w:rFonts w:ascii="Arial" w:hAnsi="Arial" w:cs="Arial"/>
                <w:color w:val="000000" w:themeColor="text1"/>
                <w:sz w:val="22"/>
                <w:szCs w:val="22"/>
              </w:rPr>
              <w:t>description of the special category data and explain why this data needs to be collected:</w:t>
            </w:r>
          </w:p>
        </w:tc>
      </w:tr>
      <w:tr w:rsidR="0091323F" w:rsidRPr="00DE06B3" w14:paraId="44336F31" w14:textId="77777777" w:rsidTr="00A13D5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9C2B250" w14:textId="77777777" w:rsidR="00B9186D" w:rsidRPr="00DE06B3" w:rsidRDefault="00B9186D" w:rsidP="00A13D54">
            <w:pPr>
              <w:jc w:val="center"/>
              <w:rPr>
                <w:color w:val="000000" w:themeColor="text1"/>
                <w:lang w:val="en-GB"/>
              </w:rPr>
            </w:pPr>
            <w:r w:rsidRPr="00DE06B3">
              <w:rPr>
                <w:color w:val="000000" w:themeColor="text1"/>
                <w:lang w:val="en-GB"/>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D3F65EE" w14:textId="77777777" w:rsidR="00B9186D" w:rsidRPr="00DE06B3" w:rsidRDefault="00B9186D" w:rsidP="00A13D54">
            <w:pPr>
              <w:rPr>
                <w:color w:val="000000" w:themeColor="text1"/>
                <w:lang w:val="en-GB"/>
              </w:rPr>
            </w:pPr>
          </w:p>
          <w:p w14:paraId="74361E25" w14:textId="77777777" w:rsidR="00B9186D" w:rsidRPr="00DE06B3" w:rsidRDefault="00B9186D" w:rsidP="00A13D54">
            <w:pPr>
              <w:rPr>
                <w:color w:val="000000" w:themeColor="text1"/>
                <w:lang w:val="en-GB"/>
              </w:rPr>
            </w:pPr>
          </w:p>
          <w:p w14:paraId="5B2F649B" w14:textId="77777777" w:rsidR="00B9186D" w:rsidRPr="00DE06B3" w:rsidRDefault="00B9186D" w:rsidP="00A13D54">
            <w:pPr>
              <w:autoSpaceDE w:val="0"/>
              <w:autoSpaceDN w:val="0"/>
              <w:adjustRightInd w:val="0"/>
              <w:rPr>
                <w:color w:val="000000" w:themeColor="text1"/>
                <w:lang w:val="en-GB"/>
              </w:rPr>
            </w:pPr>
            <w:r w:rsidRPr="00DE06B3">
              <w:rPr>
                <w:i/>
                <w:color w:val="000000" w:themeColor="text1"/>
                <w:sz w:val="18"/>
                <w:szCs w:val="18"/>
                <w:lang w:val="en-GB"/>
              </w:rPr>
              <w:t>(this box should expand as you type)</w:t>
            </w:r>
          </w:p>
        </w:tc>
      </w:tr>
    </w:tbl>
    <w:p w14:paraId="043D7F53" w14:textId="77777777" w:rsidR="00B9186D" w:rsidRPr="00DE06B3" w:rsidRDefault="00B9186D" w:rsidP="00B9186D">
      <w:pPr>
        <w:rPr>
          <w:color w:val="000000" w:themeColor="text1"/>
          <w:lang w:val="en-GB"/>
        </w:rPr>
      </w:pPr>
    </w:p>
    <w:tbl>
      <w:tblPr>
        <w:tblStyle w:val="TableGrid"/>
        <w:tblW w:w="10485" w:type="dxa"/>
        <w:tblLook w:val="04A0" w:firstRow="1" w:lastRow="0" w:firstColumn="1" w:lastColumn="0" w:noHBand="0" w:noVBand="1"/>
      </w:tblPr>
      <w:tblGrid>
        <w:gridCol w:w="562"/>
        <w:gridCol w:w="7905"/>
        <w:gridCol w:w="992"/>
        <w:gridCol w:w="1026"/>
      </w:tblGrid>
      <w:tr w:rsidR="0091323F" w:rsidRPr="00DE06B3" w14:paraId="2ED3A27A" w14:textId="77777777" w:rsidTr="00A13D54">
        <w:trPr>
          <w:trHeight w:val="439"/>
        </w:trPr>
        <w:tc>
          <w:tcPr>
            <w:tcW w:w="562" w:type="dxa"/>
            <w:shd w:val="clear" w:color="auto" w:fill="F2F2F2" w:themeFill="background1" w:themeFillShade="F2"/>
            <w:vAlign w:val="center"/>
          </w:tcPr>
          <w:p w14:paraId="464A426F"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p>
        </w:tc>
        <w:tc>
          <w:tcPr>
            <w:tcW w:w="7905" w:type="dxa"/>
            <w:shd w:val="clear" w:color="auto" w:fill="F2F2F2" w:themeFill="background1" w:themeFillShade="F2"/>
          </w:tcPr>
          <w:p w14:paraId="29E36767" w14:textId="77777777" w:rsidR="00B9186D" w:rsidRPr="00DE06B3" w:rsidRDefault="00B9186D" w:rsidP="00A13D54">
            <w:pPr>
              <w:autoSpaceDE w:val="0"/>
              <w:autoSpaceDN w:val="0"/>
              <w:adjustRightInd w:val="0"/>
              <w:rPr>
                <w:rFonts w:ascii="Arial" w:hAnsi="Arial" w:cs="Arial"/>
                <w:b/>
                <w:bCs/>
                <w:color w:val="000000" w:themeColor="text1"/>
                <w:sz w:val="22"/>
                <w:szCs w:val="22"/>
              </w:rPr>
            </w:pPr>
            <w:r w:rsidRPr="00DE06B3">
              <w:rPr>
                <w:b/>
                <w:color w:val="000000" w:themeColor="text1"/>
              </w:rPr>
              <w:br w:type="page"/>
            </w:r>
            <w:r w:rsidRPr="00DE06B3">
              <w:rPr>
                <w:rFonts w:ascii="Arial" w:hAnsi="Arial" w:cs="Arial"/>
                <w:b/>
                <w:color w:val="000000" w:themeColor="text1"/>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402B469"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Arial" w:hAnsi="Arial" w:cs="Arial"/>
                <w:b/>
                <w:bCs/>
                <w:color w:val="000000" w:themeColor="text1"/>
                <w:sz w:val="22"/>
                <w:szCs w:val="22"/>
              </w:rPr>
              <w:t>YES</w:t>
            </w:r>
          </w:p>
        </w:tc>
        <w:tc>
          <w:tcPr>
            <w:tcW w:w="1026" w:type="dxa"/>
            <w:shd w:val="clear" w:color="auto" w:fill="F2F2F2" w:themeFill="background1" w:themeFillShade="F2"/>
          </w:tcPr>
          <w:p w14:paraId="46CFD964"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Arial" w:hAnsi="Arial" w:cs="Arial"/>
                <w:b/>
                <w:bCs/>
                <w:color w:val="000000" w:themeColor="text1"/>
                <w:sz w:val="22"/>
                <w:szCs w:val="22"/>
              </w:rPr>
              <w:t>NO</w:t>
            </w:r>
          </w:p>
        </w:tc>
      </w:tr>
      <w:tr w:rsidR="0091323F" w:rsidRPr="00DE06B3" w14:paraId="1CE8AEAB" w14:textId="77777777" w:rsidTr="00A13D54">
        <w:trPr>
          <w:trHeight w:val="439"/>
        </w:trPr>
        <w:tc>
          <w:tcPr>
            <w:tcW w:w="562" w:type="dxa"/>
            <w:shd w:val="clear" w:color="auto" w:fill="F2F2F2" w:themeFill="background1" w:themeFillShade="F2"/>
            <w:vAlign w:val="center"/>
          </w:tcPr>
          <w:p w14:paraId="080CF14C"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5</w:t>
            </w:r>
          </w:p>
        </w:tc>
        <w:tc>
          <w:tcPr>
            <w:tcW w:w="7905" w:type="dxa"/>
            <w:shd w:val="clear" w:color="auto" w:fill="F2F2F2" w:themeFill="background1" w:themeFillShade="F2"/>
            <w:vAlign w:val="center"/>
          </w:tcPr>
          <w:p w14:paraId="7391B551"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Manual files (i.e. in paper form)?</w:t>
            </w:r>
          </w:p>
        </w:tc>
        <w:tc>
          <w:tcPr>
            <w:tcW w:w="992" w:type="dxa"/>
            <w:shd w:val="clear" w:color="auto" w:fill="BFBFBF" w:themeFill="background1" w:themeFillShade="BF"/>
          </w:tcPr>
          <w:sdt>
            <w:sdtPr>
              <w:rPr>
                <w:b/>
                <w:bCs/>
                <w:color w:val="000000" w:themeColor="text1"/>
              </w:rPr>
              <w:id w:val="-716891366"/>
              <w14:checkbox>
                <w14:checked w14:val="0"/>
                <w14:checkedState w14:val="2612" w14:font="MS Gothic"/>
                <w14:uncheckedState w14:val="2610" w14:font="MS Gothic"/>
              </w14:checkbox>
            </w:sdtPr>
            <w:sdtContent>
              <w:p w14:paraId="37E5D3EB"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tcPr>
          <w:sdt>
            <w:sdtPr>
              <w:rPr>
                <w:b/>
                <w:bCs/>
                <w:color w:val="000000" w:themeColor="text1"/>
              </w:rPr>
              <w:id w:val="124512450"/>
              <w14:checkbox>
                <w14:checked w14:val="1"/>
                <w14:checkedState w14:val="2612" w14:font="MS Gothic"/>
                <w14:uncheckedState w14:val="2610" w14:font="MS Gothic"/>
              </w14:checkbox>
            </w:sdtPr>
            <w:sdtContent>
              <w:p w14:paraId="06FFC301"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1834DBA2" w14:textId="77777777" w:rsidTr="00A13D54">
        <w:trPr>
          <w:trHeight w:val="403"/>
        </w:trPr>
        <w:tc>
          <w:tcPr>
            <w:tcW w:w="562" w:type="dxa"/>
            <w:shd w:val="clear" w:color="auto" w:fill="F2F2F2" w:themeFill="background1" w:themeFillShade="F2"/>
            <w:vAlign w:val="center"/>
          </w:tcPr>
          <w:p w14:paraId="25819D88"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6</w:t>
            </w:r>
          </w:p>
        </w:tc>
        <w:tc>
          <w:tcPr>
            <w:tcW w:w="7905" w:type="dxa"/>
            <w:shd w:val="clear" w:color="auto" w:fill="F2F2F2" w:themeFill="background1" w:themeFillShade="F2"/>
            <w:vAlign w:val="center"/>
          </w:tcPr>
          <w:p w14:paraId="788521DA"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University computers?</w:t>
            </w:r>
          </w:p>
        </w:tc>
        <w:tc>
          <w:tcPr>
            <w:tcW w:w="992" w:type="dxa"/>
            <w:shd w:val="clear" w:color="auto" w:fill="BFBFBF" w:themeFill="background1" w:themeFillShade="BF"/>
          </w:tcPr>
          <w:sdt>
            <w:sdtPr>
              <w:rPr>
                <w:b/>
                <w:bCs/>
                <w:color w:val="000000" w:themeColor="text1"/>
              </w:rPr>
              <w:id w:val="-1058942064"/>
              <w14:checkbox>
                <w14:checked w14:val="0"/>
                <w14:checkedState w14:val="2612" w14:font="MS Gothic"/>
                <w14:uncheckedState w14:val="2610" w14:font="MS Gothic"/>
              </w14:checkbox>
            </w:sdtPr>
            <w:sdtContent>
              <w:p w14:paraId="267091EC"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tcPr>
          <w:sdt>
            <w:sdtPr>
              <w:rPr>
                <w:b/>
                <w:bCs/>
                <w:color w:val="000000" w:themeColor="text1"/>
              </w:rPr>
              <w:id w:val="-1525707884"/>
              <w14:checkbox>
                <w14:checked w14:val="1"/>
                <w14:checkedState w14:val="2612" w14:font="MS Gothic"/>
                <w14:uncheckedState w14:val="2610" w14:font="MS Gothic"/>
              </w14:checkbox>
            </w:sdtPr>
            <w:sdtContent>
              <w:p w14:paraId="479AC999"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52DB92FF" w14:textId="77777777" w:rsidTr="00A13D54">
        <w:trPr>
          <w:trHeight w:val="439"/>
        </w:trPr>
        <w:tc>
          <w:tcPr>
            <w:tcW w:w="562" w:type="dxa"/>
            <w:shd w:val="clear" w:color="auto" w:fill="F2F2F2" w:themeFill="background1" w:themeFillShade="F2"/>
            <w:vAlign w:val="center"/>
          </w:tcPr>
          <w:p w14:paraId="3EDAA2A7"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7</w:t>
            </w:r>
          </w:p>
        </w:tc>
        <w:tc>
          <w:tcPr>
            <w:tcW w:w="7905" w:type="dxa"/>
            <w:shd w:val="clear" w:color="auto" w:fill="F2F2F2" w:themeFill="background1" w:themeFillShade="F2"/>
            <w:vAlign w:val="center"/>
          </w:tcPr>
          <w:p w14:paraId="649EC179"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Private company computers?</w:t>
            </w:r>
          </w:p>
        </w:tc>
        <w:tc>
          <w:tcPr>
            <w:tcW w:w="992" w:type="dxa"/>
            <w:shd w:val="clear" w:color="auto" w:fill="BFBFBF" w:themeFill="background1" w:themeFillShade="BF"/>
          </w:tcPr>
          <w:sdt>
            <w:sdtPr>
              <w:rPr>
                <w:b/>
                <w:bCs/>
                <w:color w:val="000000" w:themeColor="text1"/>
              </w:rPr>
              <w:id w:val="428779520"/>
              <w14:checkbox>
                <w14:checked w14:val="0"/>
                <w14:checkedState w14:val="2612" w14:font="MS Gothic"/>
                <w14:uncheckedState w14:val="2610" w14:font="MS Gothic"/>
              </w14:checkbox>
            </w:sdtPr>
            <w:sdtContent>
              <w:p w14:paraId="397132DF"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tcPr>
          <w:sdt>
            <w:sdtPr>
              <w:rPr>
                <w:b/>
                <w:bCs/>
                <w:color w:val="000000" w:themeColor="text1"/>
              </w:rPr>
              <w:id w:val="1738441066"/>
              <w14:checkbox>
                <w14:checked w14:val="1"/>
                <w14:checkedState w14:val="2612" w14:font="MS Gothic"/>
                <w14:uncheckedState w14:val="2610" w14:font="MS Gothic"/>
              </w14:checkbox>
            </w:sdtPr>
            <w:sdtContent>
              <w:p w14:paraId="46B96EC7"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122D3B62" w14:textId="77777777" w:rsidTr="00A13D54">
        <w:trPr>
          <w:trHeight w:val="403"/>
        </w:trPr>
        <w:tc>
          <w:tcPr>
            <w:tcW w:w="562" w:type="dxa"/>
            <w:shd w:val="clear" w:color="auto" w:fill="F2F2F2" w:themeFill="background1" w:themeFillShade="F2"/>
            <w:vAlign w:val="center"/>
          </w:tcPr>
          <w:p w14:paraId="4CA31E26"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8</w:t>
            </w:r>
          </w:p>
        </w:tc>
        <w:tc>
          <w:tcPr>
            <w:tcW w:w="7905" w:type="dxa"/>
            <w:shd w:val="clear" w:color="auto" w:fill="F2F2F2" w:themeFill="background1" w:themeFillShade="F2"/>
            <w:vAlign w:val="center"/>
          </w:tcPr>
          <w:p w14:paraId="28C865A8"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Home or other personal computers?</w:t>
            </w:r>
          </w:p>
        </w:tc>
        <w:tc>
          <w:tcPr>
            <w:tcW w:w="992" w:type="dxa"/>
            <w:shd w:val="clear" w:color="auto" w:fill="BFBFBF" w:themeFill="background1" w:themeFillShade="BF"/>
          </w:tcPr>
          <w:sdt>
            <w:sdtPr>
              <w:rPr>
                <w:b/>
                <w:bCs/>
                <w:color w:val="000000" w:themeColor="text1"/>
              </w:rPr>
              <w:id w:val="666676712"/>
              <w14:checkbox>
                <w14:checked w14:val="0"/>
                <w14:checkedState w14:val="2612" w14:font="MS Gothic"/>
                <w14:uncheckedState w14:val="2610" w14:font="MS Gothic"/>
              </w14:checkbox>
            </w:sdtPr>
            <w:sdtContent>
              <w:p w14:paraId="2AF0AD4F"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tcPr>
          <w:sdt>
            <w:sdtPr>
              <w:rPr>
                <w:b/>
                <w:bCs/>
                <w:color w:val="000000" w:themeColor="text1"/>
              </w:rPr>
              <w:id w:val="243309197"/>
              <w14:checkbox>
                <w14:checked w14:val="1"/>
                <w14:checkedState w14:val="2612" w14:font="MS Gothic"/>
                <w14:uncheckedState w14:val="2610" w14:font="MS Gothic"/>
              </w14:checkbox>
            </w:sdtPr>
            <w:sdtContent>
              <w:p w14:paraId="6E3569EA"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53D7A952" w14:textId="77777777" w:rsidTr="00A13D54">
        <w:trPr>
          <w:trHeight w:val="403"/>
        </w:trPr>
        <w:tc>
          <w:tcPr>
            <w:tcW w:w="562" w:type="dxa"/>
            <w:shd w:val="clear" w:color="auto" w:fill="F2F2F2" w:themeFill="background1" w:themeFillShade="F2"/>
            <w:vAlign w:val="center"/>
          </w:tcPr>
          <w:p w14:paraId="6C4BDE5D"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9</w:t>
            </w:r>
          </w:p>
        </w:tc>
        <w:tc>
          <w:tcPr>
            <w:tcW w:w="7905" w:type="dxa"/>
            <w:shd w:val="clear" w:color="auto" w:fill="F2F2F2" w:themeFill="background1" w:themeFillShade="F2"/>
            <w:vAlign w:val="center"/>
          </w:tcPr>
          <w:p w14:paraId="359E85BB"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Laptop computers/ CDs/ Portable disk-drives/ memory sticks?</w:t>
            </w:r>
          </w:p>
        </w:tc>
        <w:tc>
          <w:tcPr>
            <w:tcW w:w="992" w:type="dxa"/>
            <w:shd w:val="clear" w:color="auto" w:fill="BFBFBF" w:themeFill="background1" w:themeFillShade="BF"/>
          </w:tcPr>
          <w:sdt>
            <w:sdtPr>
              <w:rPr>
                <w:b/>
                <w:bCs/>
                <w:color w:val="000000" w:themeColor="text1"/>
              </w:rPr>
              <w:id w:val="1761182650"/>
              <w14:checkbox>
                <w14:checked w14:val="1"/>
                <w14:checkedState w14:val="2612" w14:font="MS Gothic"/>
                <w14:uncheckedState w14:val="2610" w14:font="MS Gothic"/>
              </w14:checkbox>
            </w:sdtPr>
            <w:sdtContent>
              <w:p w14:paraId="1D7D18CC"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tcPr>
          <w:sdt>
            <w:sdtPr>
              <w:rPr>
                <w:b/>
                <w:bCs/>
                <w:color w:val="000000" w:themeColor="text1"/>
              </w:rPr>
              <w:id w:val="-1031489010"/>
              <w14:checkbox>
                <w14:checked w14:val="0"/>
                <w14:checkedState w14:val="2612" w14:font="MS Gothic"/>
                <w14:uncheckedState w14:val="2610" w14:font="MS Gothic"/>
              </w14:checkbox>
            </w:sdtPr>
            <w:sdtContent>
              <w:p w14:paraId="632D16FC"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2CAA2042" w14:textId="77777777" w:rsidTr="00A13D54">
        <w:trPr>
          <w:trHeight w:val="403"/>
        </w:trPr>
        <w:tc>
          <w:tcPr>
            <w:tcW w:w="562" w:type="dxa"/>
            <w:shd w:val="clear" w:color="auto" w:fill="F2F2F2" w:themeFill="background1" w:themeFillShade="F2"/>
            <w:vAlign w:val="center"/>
          </w:tcPr>
          <w:p w14:paraId="13879E96"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10</w:t>
            </w:r>
          </w:p>
        </w:tc>
        <w:tc>
          <w:tcPr>
            <w:tcW w:w="7905" w:type="dxa"/>
            <w:shd w:val="clear" w:color="auto" w:fill="F2F2F2" w:themeFill="background1" w:themeFillShade="F2"/>
            <w:vAlign w:val="center"/>
          </w:tcPr>
          <w:p w14:paraId="54DB9444"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“Cloud” storage or websites?</w:t>
            </w:r>
          </w:p>
        </w:tc>
        <w:tc>
          <w:tcPr>
            <w:tcW w:w="992" w:type="dxa"/>
            <w:shd w:val="clear" w:color="auto" w:fill="BFBFBF" w:themeFill="background1" w:themeFillShade="BF"/>
          </w:tcPr>
          <w:sdt>
            <w:sdtPr>
              <w:rPr>
                <w:b/>
                <w:bCs/>
                <w:color w:val="000000" w:themeColor="text1"/>
              </w:rPr>
              <w:id w:val="-40376448"/>
              <w14:checkbox>
                <w14:checked w14:val="1"/>
                <w14:checkedState w14:val="2612" w14:font="MS Gothic"/>
                <w14:uncheckedState w14:val="2610" w14:font="MS Gothic"/>
              </w14:checkbox>
            </w:sdtPr>
            <w:sdtContent>
              <w:p w14:paraId="06D3E241"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tcPr>
          <w:sdt>
            <w:sdtPr>
              <w:rPr>
                <w:b/>
                <w:bCs/>
                <w:color w:val="000000" w:themeColor="text1"/>
              </w:rPr>
              <w:id w:val="-2004037841"/>
              <w14:checkbox>
                <w14:checked w14:val="0"/>
                <w14:checkedState w14:val="2612" w14:font="MS Gothic"/>
                <w14:uncheckedState w14:val="2610" w14:font="MS Gothic"/>
              </w14:checkbox>
            </w:sdtPr>
            <w:sdtContent>
              <w:p w14:paraId="099B7A29"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1A4806C0" w14:textId="77777777" w:rsidTr="00A13D54">
        <w:trPr>
          <w:trHeight w:val="403"/>
        </w:trPr>
        <w:tc>
          <w:tcPr>
            <w:tcW w:w="562" w:type="dxa"/>
            <w:shd w:val="clear" w:color="auto" w:fill="F2F2F2" w:themeFill="background1" w:themeFillShade="F2"/>
            <w:vAlign w:val="center"/>
          </w:tcPr>
          <w:p w14:paraId="15A441A5"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11</w:t>
            </w:r>
          </w:p>
        </w:tc>
        <w:tc>
          <w:tcPr>
            <w:tcW w:w="7905" w:type="dxa"/>
            <w:shd w:val="clear" w:color="auto" w:fill="F2F2F2" w:themeFill="background1" w:themeFillShade="F2"/>
          </w:tcPr>
          <w:p w14:paraId="59771D39"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Other – specify:</w:t>
            </w:r>
          </w:p>
          <w:p w14:paraId="49A8FC15" w14:textId="77777777" w:rsidR="00B9186D" w:rsidRPr="00DE06B3" w:rsidRDefault="00B9186D" w:rsidP="00A13D54">
            <w:pPr>
              <w:autoSpaceDE w:val="0"/>
              <w:autoSpaceDN w:val="0"/>
              <w:adjustRightInd w:val="0"/>
              <w:rPr>
                <w:rFonts w:ascii="Arial" w:hAnsi="Arial" w:cs="Arial"/>
                <w:color w:val="000000" w:themeColor="text1"/>
                <w:sz w:val="22"/>
                <w:szCs w:val="22"/>
              </w:rPr>
            </w:pPr>
          </w:p>
        </w:tc>
        <w:tc>
          <w:tcPr>
            <w:tcW w:w="992" w:type="dxa"/>
            <w:shd w:val="clear" w:color="auto" w:fill="BFBFBF" w:themeFill="background1" w:themeFillShade="BF"/>
            <w:vAlign w:val="center"/>
          </w:tcPr>
          <w:sdt>
            <w:sdtPr>
              <w:rPr>
                <w:b/>
                <w:bCs/>
                <w:color w:val="000000" w:themeColor="text1"/>
              </w:rPr>
              <w:id w:val="-1556230815"/>
              <w14:checkbox>
                <w14:checked w14:val="0"/>
                <w14:checkedState w14:val="2612" w14:font="MS Gothic"/>
                <w14:uncheckedState w14:val="2610" w14:font="MS Gothic"/>
              </w14:checkbox>
            </w:sdtPr>
            <w:sdtContent>
              <w:p w14:paraId="72DB8C70"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vAlign w:val="center"/>
          </w:tcPr>
          <w:sdt>
            <w:sdtPr>
              <w:rPr>
                <w:b/>
                <w:bCs/>
                <w:color w:val="000000" w:themeColor="text1"/>
              </w:rPr>
              <w:id w:val="1575544959"/>
              <w14:checkbox>
                <w14:checked w14:val="1"/>
                <w14:checkedState w14:val="2612" w14:font="MS Gothic"/>
                <w14:uncheckedState w14:val="2610" w14:font="MS Gothic"/>
              </w14:checkbox>
            </w:sdtPr>
            <w:sdtContent>
              <w:p w14:paraId="6BA7AA95"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4F5C52FA" w14:textId="77777777" w:rsidTr="00A13D54">
        <w:trPr>
          <w:trHeight w:val="403"/>
        </w:trPr>
        <w:tc>
          <w:tcPr>
            <w:tcW w:w="562" w:type="dxa"/>
            <w:shd w:val="clear" w:color="auto" w:fill="F2F2F2" w:themeFill="background1" w:themeFillShade="F2"/>
            <w:vAlign w:val="center"/>
          </w:tcPr>
          <w:p w14:paraId="5837A786"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Arial" w:hAnsi="Arial" w:cs="Arial"/>
                <w:color w:val="000000" w:themeColor="text1"/>
                <w:sz w:val="22"/>
                <w:szCs w:val="22"/>
              </w:rPr>
              <w:t>12</w:t>
            </w:r>
          </w:p>
        </w:tc>
        <w:tc>
          <w:tcPr>
            <w:tcW w:w="9923" w:type="dxa"/>
            <w:gridSpan w:val="3"/>
            <w:shd w:val="clear" w:color="auto" w:fill="F2F2F2" w:themeFill="background1" w:themeFillShade="F2"/>
          </w:tcPr>
          <w:p w14:paraId="6A22AD39" w14:textId="77777777" w:rsidR="00B9186D" w:rsidRPr="00DE06B3" w:rsidRDefault="00B9186D" w:rsidP="00A13D54">
            <w:pPr>
              <w:autoSpaceDE w:val="0"/>
              <w:autoSpaceDN w:val="0"/>
              <w:adjustRightInd w:val="0"/>
              <w:rPr>
                <w:rFonts w:ascii="Arial" w:hAnsi="Arial" w:cs="Arial"/>
                <w:b/>
                <w:bCs/>
                <w:color w:val="000000" w:themeColor="text1"/>
                <w:sz w:val="22"/>
                <w:szCs w:val="22"/>
              </w:rPr>
            </w:pPr>
            <w:r w:rsidRPr="00DE06B3">
              <w:rPr>
                <w:rFonts w:ascii="Arial" w:hAnsi="Arial" w:cs="Arial"/>
                <w:bCs/>
                <w:color w:val="000000" w:themeColor="text1"/>
                <w:sz w:val="22"/>
                <w:szCs w:val="22"/>
              </w:rPr>
              <w:t xml:space="preserve">For all stored data, explain the measures in place to ensure the security of the data collected, data confidentiality, including details of backup procedures, </w:t>
            </w:r>
            <w:r w:rsidRPr="00DE06B3">
              <w:rPr>
                <w:rFonts w:ascii="Arial" w:hAnsi="Arial" w:cs="Arial"/>
                <w:bCs/>
                <w:color w:val="000000" w:themeColor="text1"/>
                <w:sz w:val="22"/>
                <w:szCs w:val="22"/>
                <w:shd w:val="clear" w:color="auto" w:fill="F2F2F2" w:themeFill="background1" w:themeFillShade="F2"/>
              </w:rPr>
              <w:t>password</w:t>
            </w:r>
            <w:r w:rsidRPr="00DE06B3">
              <w:rPr>
                <w:rFonts w:ascii="Arial" w:hAnsi="Arial" w:cs="Arial"/>
                <w:bCs/>
                <w:color w:val="000000" w:themeColor="text1"/>
                <w:sz w:val="22"/>
                <w:szCs w:val="22"/>
              </w:rPr>
              <w:t xml:space="preserve"> protection, encryption, anonymisation and pseudonymisation</w:t>
            </w:r>
            <w:r w:rsidRPr="00DE06B3">
              <w:rPr>
                <w:rFonts w:ascii="Arial" w:hAnsi="Arial" w:cs="Arial"/>
                <w:color w:val="000000" w:themeColor="text1"/>
                <w:sz w:val="22"/>
                <w:szCs w:val="22"/>
              </w:rPr>
              <w:t>:</w:t>
            </w:r>
          </w:p>
        </w:tc>
      </w:tr>
      <w:tr w:rsidR="0091323F" w:rsidRPr="00DE06B3" w14:paraId="3FBCA3DA" w14:textId="77777777" w:rsidTr="00A13D54">
        <w:trPr>
          <w:trHeight w:val="403"/>
        </w:trPr>
        <w:tc>
          <w:tcPr>
            <w:tcW w:w="562" w:type="dxa"/>
            <w:vAlign w:val="center"/>
          </w:tcPr>
          <w:p w14:paraId="23E8108C" w14:textId="77777777" w:rsidR="00B9186D" w:rsidRPr="00DE06B3" w:rsidRDefault="00B9186D" w:rsidP="00A13D54">
            <w:pPr>
              <w:jc w:val="center"/>
              <w:rPr>
                <w:rFonts w:ascii="Arial" w:hAnsi="Arial" w:cs="Arial"/>
                <w:color w:val="000000" w:themeColor="text1"/>
                <w:sz w:val="22"/>
                <w:szCs w:val="22"/>
              </w:rPr>
            </w:pPr>
          </w:p>
        </w:tc>
        <w:tc>
          <w:tcPr>
            <w:tcW w:w="9923" w:type="dxa"/>
            <w:gridSpan w:val="3"/>
          </w:tcPr>
          <w:p w14:paraId="18CF8887" w14:textId="77777777" w:rsidR="00B9186D" w:rsidRPr="00DE06B3" w:rsidRDefault="00B9186D" w:rsidP="00A13D54">
            <w:pPr>
              <w:rPr>
                <w:rFonts w:ascii="Arial" w:hAnsi="Arial" w:cs="Arial"/>
                <w:color w:val="000000" w:themeColor="text1"/>
                <w:sz w:val="22"/>
              </w:rPr>
            </w:pPr>
          </w:p>
          <w:p w14:paraId="6CB56953" w14:textId="77777777" w:rsidR="00B9186D" w:rsidRPr="00DE06B3" w:rsidRDefault="00B9186D" w:rsidP="00A13D54">
            <w:pPr>
              <w:rPr>
                <w:rFonts w:ascii="Arial" w:hAnsi="Arial" w:cs="Arial"/>
                <w:color w:val="000000" w:themeColor="text1"/>
                <w:sz w:val="22"/>
              </w:rPr>
            </w:pPr>
          </w:p>
          <w:p w14:paraId="06967D88" w14:textId="77777777" w:rsidR="00B9186D" w:rsidRPr="00DE06B3" w:rsidRDefault="00B9186D" w:rsidP="00A13D54">
            <w:pPr>
              <w:autoSpaceDE w:val="0"/>
              <w:autoSpaceDN w:val="0"/>
              <w:adjustRightInd w:val="0"/>
              <w:rPr>
                <w:rFonts w:ascii="Arial" w:hAnsi="Arial" w:cs="Arial"/>
                <w:i/>
                <w:color w:val="000000" w:themeColor="text1"/>
                <w:sz w:val="22"/>
                <w:szCs w:val="22"/>
              </w:rPr>
            </w:pPr>
            <w:r w:rsidRPr="00DE06B3">
              <w:rPr>
                <w:rFonts w:ascii="Arial" w:hAnsi="Arial" w:cs="Arial"/>
                <w:i/>
                <w:color w:val="000000" w:themeColor="text1"/>
                <w:sz w:val="22"/>
                <w:szCs w:val="22"/>
              </w:rPr>
              <w:t xml:space="preserve"> Only principal researcher can get access to the data. This data collection will be anonymised</w:t>
            </w:r>
          </w:p>
          <w:p w14:paraId="565A7EEE" w14:textId="77777777" w:rsidR="00B9186D" w:rsidRPr="00DE06B3" w:rsidRDefault="00B9186D" w:rsidP="00A13D54">
            <w:pPr>
              <w:rPr>
                <w:rFonts w:ascii="Arial" w:hAnsi="Arial" w:cs="Arial"/>
                <w:color w:val="000000" w:themeColor="text1"/>
                <w:sz w:val="22"/>
                <w:szCs w:val="22"/>
              </w:rPr>
            </w:pPr>
          </w:p>
          <w:p w14:paraId="68C456F6" w14:textId="77777777" w:rsidR="00B9186D" w:rsidRPr="00DE06B3" w:rsidRDefault="00B9186D" w:rsidP="00A13D54">
            <w:pPr>
              <w:rPr>
                <w:rFonts w:ascii="Arial" w:hAnsi="Arial" w:cs="Arial"/>
                <w:color w:val="000000" w:themeColor="text1"/>
                <w:sz w:val="22"/>
                <w:szCs w:val="22"/>
              </w:rPr>
            </w:pPr>
          </w:p>
          <w:p w14:paraId="4F4907CA" w14:textId="77777777" w:rsidR="00B9186D" w:rsidRPr="00DE06B3" w:rsidRDefault="00B9186D" w:rsidP="00A13D54">
            <w:pPr>
              <w:autoSpaceDE w:val="0"/>
              <w:autoSpaceDN w:val="0"/>
              <w:adjustRightInd w:val="0"/>
              <w:rPr>
                <w:rFonts w:ascii="Arial" w:hAnsi="Arial" w:cs="Arial"/>
                <w:b/>
                <w:bCs/>
                <w:color w:val="000000" w:themeColor="text1"/>
                <w:sz w:val="22"/>
                <w:szCs w:val="22"/>
              </w:rPr>
            </w:pPr>
            <w:r w:rsidRPr="00DE06B3">
              <w:rPr>
                <w:rFonts w:ascii="Arial" w:hAnsi="Arial" w:cs="Arial"/>
                <w:i/>
                <w:color w:val="000000" w:themeColor="text1"/>
                <w:sz w:val="18"/>
                <w:szCs w:val="18"/>
              </w:rPr>
              <w:t>(this box should expand as you type)</w:t>
            </w:r>
          </w:p>
        </w:tc>
      </w:tr>
    </w:tbl>
    <w:p w14:paraId="42E6C95F" w14:textId="77777777" w:rsidR="00B9186D" w:rsidRPr="00DE06B3" w:rsidRDefault="00B9186D" w:rsidP="00B9186D">
      <w:pPr>
        <w:rPr>
          <w:color w:val="000000" w:themeColor="text1"/>
          <w:lang w:val="en-GB"/>
        </w:rPr>
      </w:pPr>
    </w:p>
    <w:tbl>
      <w:tblPr>
        <w:tblStyle w:val="TableGrid"/>
        <w:tblW w:w="10485" w:type="dxa"/>
        <w:tblLook w:val="04A0" w:firstRow="1" w:lastRow="0" w:firstColumn="1" w:lastColumn="0" w:noHBand="0" w:noVBand="1"/>
      </w:tblPr>
      <w:tblGrid>
        <w:gridCol w:w="562"/>
        <w:gridCol w:w="7905"/>
        <w:gridCol w:w="992"/>
        <w:gridCol w:w="1026"/>
      </w:tblGrid>
      <w:tr w:rsidR="0091323F" w:rsidRPr="00DE06B3" w14:paraId="1A10B3DF" w14:textId="77777777" w:rsidTr="00A13D54">
        <w:trPr>
          <w:trHeight w:val="439"/>
        </w:trPr>
        <w:tc>
          <w:tcPr>
            <w:tcW w:w="562" w:type="dxa"/>
            <w:shd w:val="clear" w:color="auto" w:fill="F2F2F2" w:themeFill="background1" w:themeFillShade="F2"/>
          </w:tcPr>
          <w:p w14:paraId="2AC81FEC" w14:textId="77777777" w:rsidR="00B9186D" w:rsidRPr="00DE06B3" w:rsidRDefault="00B9186D" w:rsidP="00A13D54">
            <w:pPr>
              <w:autoSpaceDE w:val="0"/>
              <w:autoSpaceDN w:val="0"/>
              <w:adjustRightInd w:val="0"/>
              <w:rPr>
                <w:rFonts w:ascii="Arial" w:hAnsi="Arial" w:cs="Arial"/>
                <w:color w:val="000000" w:themeColor="text1"/>
                <w:sz w:val="22"/>
                <w:szCs w:val="22"/>
              </w:rPr>
            </w:pPr>
          </w:p>
        </w:tc>
        <w:tc>
          <w:tcPr>
            <w:tcW w:w="9923" w:type="dxa"/>
            <w:gridSpan w:val="3"/>
            <w:shd w:val="clear" w:color="auto" w:fill="F2F2F2" w:themeFill="background1" w:themeFillShade="F2"/>
            <w:vAlign w:val="center"/>
          </w:tcPr>
          <w:p w14:paraId="5A7D757A" w14:textId="77777777" w:rsidR="00B9186D" w:rsidRPr="00DE06B3" w:rsidRDefault="00B9186D" w:rsidP="00A13D54">
            <w:pPr>
              <w:autoSpaceDE w:val="0"/>
              <w:autoSpaceDN w:val="0"/>
              <w:adjustRightInd w:val="0"/>
              <w:rPr>
                <w:rFonts w:ascii="Arial" w:hAnsi="Arial" w:cs="Arial"/>
                <w:b/>
                <w:bCs/>
                <w:color w:val="000000" w:themeColor="text1"/>
                <w:sz w:val="22"/>
                <w:szCs w:val="22"/>
              </w:rPr>
            </w:pPr>
            <w:r w:rsidRPr="00DE06B3">
              <w:rPr>
                <w:rFonts w:ascii="Arial" w:hAnsi="Arial" w:cs="Arial"/>
                <w:b/>
                <w:bCs/>
                <w:color w:val="000000" w:themeColor="text1"/>
                <w:sz w:val="22"/>
                <w:szCs w:val="22"/>
              </w:rPr>
              <w:t>Data Protection</w:t>
            </w:r>
          </w:p>
        </w:tc>
      </w:tr>
      <w:tr w:rsidR="0091323F" w:rsidRPr="00DE06B3" w14:paraId="1687661A" w14:textId="77777777" w:rsidTr="00A13D54">
        <w:trPr>
          <w:trHeight w:val="439"/>
        </w:trPr>
        <w:tc>
          <w:tcPr>
            <w:tcW w:w="562" w:type="dxa"/>
            <w:shd w:val="clear" w:color="auto" w:fill="F2F2F2" w:themeFill="background1" w:themeFillShade="F2"/>
            <w:vAlign w:val="center"/>
          </w:tcPr>
          <w:p w14:paraId="0DD130BB"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p>
        </w:tc>
        <w:tc>
          <w:tcPr>
            <w:tcW w:w="7905" w:type="dxa"/>
            <w:shd w:val="clear" w:color="auto" w:fill="F2F2F2" w:themeFill="background1" w:themeFillShade="F2"/>
            <w:vAlign w:val="center"/>
          </w:tcPr>
          <w:p w14:paraId="2D472AAF" w14:textId="77777777" w:rsidR="00B9186D" w:rsidRPr="00DE06B3" w:rsidRDefault="00B9186D" w:rsidP="00A13D54">
            <w:pPr>
              <w:autoSpaceDE w:val="0"/>
              <w:autoSpaceDN w:val="0"/>
              <w:adjustRightInd w:val="0"/>
              <w:rPr>
                <w:rFonts w:ascii="Arial" w:hAnsi="Arial" w:cs="Arial"/>
                <w:b/>
                <w:bCs/>
                <w:color w:val="000000" w:themeColor="text1"/>
                <w:sz w:val="22"/>
                <w:szCs w:val="22"/>
              </w:rPr>
            </w:pPr>
            <w:r w:rsidRPr="00DE06B3">
              <w:rPr>
                <w:rFonts w:ascii="Arial" w:hAnsi="Arial" w:cs="Arial"/>
                <w:color w:val="000000" w:themeColor="text1"/>
                <w:sz w:val="22"/>
                <w:szCs w:val="22"/>
              </w:rPr>
              <w:t xml:space="preserve">Will the research activity </w:t>
            </w:r>
            <w:r w:rsidRPr="00DE06B3">
              <w:rPr>
                <w:rFonts w:ascii="Arial" w:hAnsi="Arial" w:cs="Arial"/>
                <w:bCs/>
                <w:color w:val="000000" w:themeColor="text1"/>
                <w:sz w:val="22"/>
                <w:szCs w:val="22"/>
              </w:rPr>
              <w:t>involve any of the following activities:</w:t>
            </w:r>
          </w:p>
        </w:tc>
        <w:tc>
          <w:tcPr>
            <w:tcW w:w="992" w:type="dxa"/>
            <w:shd w:val="clear" w:color="auto" w:fill="F2F2F2" w:themeFill="background1" w:themeFillShade="F2"/>
            <w:vAlign w:val="center"/>
          </w:tcPr>
          <w:p w14:paraId="1E3D509F"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Arial" w:hAnsi="Arial" w:cs="Arial"/>
                <w:b/>
                <w:bCs/>
                <w:color w:val="000000" w:themeColor="text1"/>
                <w:sz w:val="22"/>
                <w:szCs w:val="22"/>
              </w:rPr>
              <w:t>YES</w:t>
            </w:r>
          </w:p>
        </w:tc>
        <w:tc>
          <w:tcPr>
            <w:tcW w:w="1026" w:type="dxa"/>
            <w:shd w:val="clear" w:color="auto" w:fill="F2F2F2" w:themeFill="background1" w:themeFillShade="F2"/>
            <w:vAlign w:val="center"/>
          </w:tcPr>
          <w:p w14:paraId="314A9D75" w14:textId="77777777" w:rsidR="00B9186D" w:rsidRPr="00DE06B3" w:rsidRDefault="00B9186D" w:rsidP="00A13D54">
            <w:pPr>
              <w:autoSpaceDE w:val="0"/>
              <w:autoSpaceDN w:val="0"/>
              <w:adjustRightInd w:val="0"/>
              <w:jc w:val="center"/>
              <w:rPr>
                <w:rFonts w:ascii="Arial" w:hAnsi="Arial" w:cs="Arial"/>
                <w:b/>
                <w:bCs/>
                <w:color w:val="000000" w:themeColor="text1"/>
                <w:sz w:val="22"/>
                <w:szCs w:val="22"/>
              </w:rPr>
            </w:pPr>
            <w:r w:rsidRPr="00DE06B3">
              <w:rPr>
                <w:rFonts w:ascii="Arial" w:hAnsi="Arial" w:cs="Arial"/>
                <w:b/>
                <w:bCs/>
                <w:color w:val="000000" w:themeColor="text1"/>
                <w:sz w:val="22"/>
                <w:szCs w:val="22"/>
              </w:rPr>
              <w:t>NO</w:t>
            </w:r>
          </w:p>
        </w:tc>
      </w:tr>
      <w:tr w:rsidR="0091323F" w:rsidRPr="00DE06B3" w14:paraId="2D68AA06" w14:textId="77777777" w:rsidTr="00A13D54">
        <w:trPr>
          <w:trHeight w:val="439"/>
        </w:trPr>
        <w:tc>
          <w:tcPr>
            <w:tcW w:w="562" w:type="dxa"/>
            <w:shd w:val="clear" w:color="auto" w:fill="F2F2F2" w:themeFill="background1" w:themeFillShade="F2"/>
            <w:vAlign w:val="center"/>
          </w:tcPr>
          <w:p w14:paraId="6364A9B1"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13</w:t>
            </w:r>
          </w:p>
        </w:tc>
        <w:tc>
          <w:tcPr>
            <w:tcW w:w="7905" w:type="dxa"/>
            <w:shd w:val="clear" w:color="auto" w:fill="F2F2F2" w:themeFill="background1" w:themeFillShade="F2"/>
            <w:vAlign w:val="center"/>
          </w:tcPr>
          <w:p w14:paraId="27CED89F"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Electronic transfer of data in any form?</w:t>
            </w:r>
          </w:p>
        </w:tc>
        <w:tc>
          <w:tcPr>
            <w:tcW w:w="992" w:type="dxa"/>
            <w:shd w:val="clear" w:color="auto" w:fill="BFBFBF" w:themeFill="background1" w:themeFillShade="BF"/>
            <w:vAlign w:val="center"/>
          </w:tcPr>
          <w:sdt>
            <w:sdtPr>
              <w:rPr>
                <w:b/>
                <w:bCs/>
                <w:color w:val="000000" w:themeColor="text1"/>
              </w:rPr>
              <w:id w:val="-243347341"/>
              <w14:checkbox>
                <w14:checked w14:val="0"/>
                <w14:checkedState w14:val="2612" w14:font="MS Gothic"/>
                <w14:uncheckedState w14:val="2610" w14:font="MS Gothic"/>
              </w14:checkbox>
            </w:sdtPr>
            <w:sdtContent>
              <w:p w14:paraId="45592620"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vAlign w:val="center"/>
          </w:tcPr>
          <w:sdt>
            <w:sdtPr>
              <w:rPr>
                <w:b/>
                <w:bCs/>
                <w:color w:val="000000" w:themeColor="text1"/>
              </w:rPr>
              <w:id w:val="809138048"/>
              <w14:checkbox>
                <w14:checked w14:val="1"/>
                <w14:checkedState w14:val="2612" w14:font="MS Gothic"/>
                <w14:uncheckedState w14:val="2610" w14:font="MS Gothic"/>
              </w14:checkbox>
            </w:sdtPr>
            <w:sdtContent>
              <w:p w14:paraId="081875B7"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11488381" w14:textId="77777777" w:rsidTr="00A13D54">
        <w:trPr>
          <w:trHeight w:val="403"/>
        </w:trPr>
        <w:tc>
          <w:tcPr>
            <w:tcW w:w="562" w:type="dxa"/>
            <w:shd w:val="clear" w:color="auto" w:fill="F2F2F2" w:themeFill="background1" w:themeFillShade="F2"/>
            <w:vAlign w:val="center"/>
          </w:tcPr>
          <w:p w14:paraId="234F7908"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lastRenderedPageBreak/>
              <w:t>14</w:t>
            </w:r>
          </w:p>
        </w:tc>
        <w:tc>
          <w:tcPr>
            <w:tcW w:w="7905" w:type="dxa"/>
            <w:shd w:val="clear" w:color="auto" w:fill="F2F2F2" w:themeFill="background1" w:themeFillShade="F2"/>
            <w:vAlign w:val="center"/>
          </w:tcPr>
          <w:p w14:paraId="3AE2DB02"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b/>
                <w:bCs/>
                <w:color w:val="000000" w:themeColor="text1"/>
              </w:rPr>
              <w:id w:val="206609976"/>
              <w14:checkbox>
                <w14:checked w14:val="0"/>
                <w14:checkedState w14:val="2612" w14:font="MS Gothic"/>
                <w14:uncheckedState w14:val="2610" w14:font="MS Gothic"/>
              </w14:checkbox>
            </w:sdtPr>
            <w:sdtContent>
              <w:p w14:paraId="2BF8B0EC"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vAlign w:val="center"/>
          </w:tcPr>
          <w:sdt>
            <w:sdtPr>
              <w:rPr>
                <w:b/>
                <w:bCs/>
                <w:color w:val="000000" w:themeColor="text1"/>
              </w:rPr>
              <w:id w:val="1162969108"/>
              <w14:checkbox>
                <w14:checked w14:val="1"/>
                <w14:checkedState w14:val="2612" w14:font="MS Gothic"/>
                <w14:uncheckedState w14:val="2610" w14:font="MS Gothic"/>
              </w14:checkbox>
            </w:sdtPr>
            <w:sdtContent>
              <w:p w14:paraId="7EA8155D"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0FB3C771" w14:textId="77777777" w:rsidTr="00A13D54">
        <w:trPr>
          <w:trHeight w:val="439"/>
        </w:trPr>
        <w:tc>
          <w:tcPr>
            <w:tcW w:w="562" w:type="dxa"/>
            <w:shd w:val="clear" w:color="auto" w:fill="F2F2F2" w:themeFill="background1" w:themeFillShade="F2"/>
            <w:vAlign w:val="center"/>
          </w:tcPr>
          <w:p w14:paraId="25E9A2F0"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15</w:t>
            </w:r>
          </w:p>
        </w:tc>
        <w:tc>
          <w:tcPr>
            <w:tcW w:w="7905" w:type="dxa"/>
            <w:shd w:val="clear" w:color="auto" w:fill="F2F2F2" w:themeFill="background1" w:themeFillShade="F2"/>
            <w:vAlign w:val="center"/>
          </w:tcPr>
          <w:p w14:paraId="0F1C9813"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Sharing of data with other organisations?</w:t>
            </w:r>
          </w:p>
        </w:tc>
        <w:tc>
          <w:tcPr>
            <w:tcW w:w="992" w:type="dxa"/>
            <w:shd w:val="clear" w:color="auto" w:fill="BFBFBF" w:themeFill="background1" w:themeFillShade="BF"/>
            <w:vAlign w:val="center"/>
          </w:tcPr>
          <w:sdt>
            <w:sdtPr>
              <w:rPr>
                <w:b/>
                <w:bCs/>
                <w:color w:val="000000" w:themeColor="text1"/>
              </w:rPr>
              <w:id w:val="-853718064"/>
              <w14:checkbox>
                <w14:checked w14:val="0"/>
                <w14:checkedState w14:val="2612" w14:font="MS Gothic"/>
                <w14:uncheckedState w14:val="2610" w14:font="MS Gothic"/>
              </w14:checkbox>
            </w:sdtPr>
            <w:sdtContent>
              <w:p w14:paraId="5702BDEF"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vAlign w:val="center"/>
          </w:tcPr>
          <w:sdt>
            <w:sdtPr>
              <w:rPr>
                <w:b/>
                <w:bCs/>
                <w:color w:val="000000" w:themeColor="text1"/>
              </w:rPr>
              <w:id w:val="-692922631"/>
              <w14:checkbox>
                <w14:checked w14:val="1"/>
                <w14:checkedState w14:val="2612" w14:font="MS Gothic"/>
                <w14:uncheckedState w14:val="2610" w14:font="MS Gothic"/>
              </w14:checkbox>
            </w:sdtPr>
            <w:sdtContent>
              <w:p w14:paraId="1F3D5A09"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48468ADE" w14:textId="77777777" w:rsidTr="00A13D54">
        <w:trPr>
          <w:trHeight w:val="403"/>
        </w:trPr>
        <w:tc>
          <w:tcPr>
            <w:tcW w:w="562" w:type="dxa"/>
            <w:shd w:val="clear" w:color="auto" w:fill="F2F2F2" w:themeFill="background1" w:themeFillShade="F2"/>
            <w:vAlign w:val="center"/>
          </w:tcPr>
          <w:p w14:paraId="7EF6E80E"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16</w:t>
            </w:r>
          </w:p>
        </w:tc>
        <w:tc>
          <w:tcPr>
            <w:tcW w:w="7905" w:type="dxa"/>
            <w:shd w:val="clear" w:color="auto" w:fill="F2F2F2" w:themeFill="background1" w:themeFillShade="F2"/>
            <w:vAlign w:val="center"/>
          </w:tcPr>
          <w:p w14:paraId="61314F27"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Export of data outside the UK or importing of data from outside the UK?</w:t>
            </w:r>
          </w:p>
        </w:tc>
        <w:tc>
          <w:tcPr>
            <w:tcW w:w="992" w:type="dxa"/>
            <w:shd w:val="clear" w:color="auto" w:fill="BFBFBF" w:themeFill="background1" w:themeFillShade="BF"/>
            <w:vAlign w:val="center"/>
          </w:tcPr>
          <w:sdt>
            <w:sdtPr>
              <w:rPr>
                <w:b/>
                <w:bCs/>
                <w:color w:val="000000" w:themeColor="text1"/>
              </w:rPr>
              <w:id w:val="-1311477419"/>
              <w14:checkbox>
                <w14:checked w14:val="0"/>
                <w14:checkedState w14:val="2612" w14:font="MS Gothic"/>
                <w14:uncheckedState w14:val="2610" w14:font="MS Gothic"/>
              </w14:checkbox>
            </w:sdtPr>
            <w:sdtContent>
              <w:p w14:paraId="3BB684ED"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vAlign w:val="center"/>
          </w:tcPr>
          <w:sdt>
            <w:sdtPr>
              <w:rPr>
                <w:b/>
                <w:bCs/>
                <w:color w:val="000000" w:themeColor="text1"/>
              </w:rPr>
              <w:id w:val="-982232726"/>
              <w14:checkbox>
                <w14:checked w14:val="1"/>
                <w14:checkedState w14:val="2612" w14:font="MS Gothic"/>
                <w14:uncheckedState w14:val="2610" w14:font="MS Gothic"/>
              </w14:checkbox>
            </w:sdtPr>
            <w:sdtContent>
              <w:p w14:paraId="6416584E"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4427D5D0" w14:textId="77777777" w:rsidTr="00A13D54">
        <w:trPr>
          <w:trHeight w:val="403"/>
        </w:trPr>
        <w:tc>
          <w:tcPr>
            <w:tcW w:w="562" w:type="dxa"/>
            <w:shd w:val="clear" w:color="auto" w:fill="F2F2F2" w:themeFill="background1" w:themeFillShade="F2"/>
            <w:vAlign w:val="center"/>
          </w:tcPr>
          <w:p w14:paraId="554A3B04"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17</w:t>
            </w:r>
          </w:p>
        </w:tc>
        <w:tc>
          <w:tcPr>
            <w:tcW w:w="7905" w:type="dxa"/>
            <w:shd w:val="clear" w:color="auto" w:fill="F2F2F2" w:themeFill="background1" w:themeFillShade="F2"/>
            <w:vAlign w:val="center"/>
          </w:tcPr>
          <w:p w14:paraId="1BC6F686"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Use of personal addresses, postcodes, faxes, emails or telephone numbers?</w:t>
            </w:r>
          </w:p>
        </w:tc>
        <w:tc>
          <w:tcPr>
            <w:tcW w:w="992" w:type="dxa"/>
            <w:shd w:val="clear" w:color="auto" w:fill="BFBFBF" w:themeFill="background1" w:themeFillShade="BF"/>
            <w:vAlign w:val="center"/>
          </w:tcPr>
          <w:sdt>
            <w:sdtPr>
              <w:rPr>
                <w:b/>
                <w:bCs/>
                <w:color w:val="000000" w:themeColor="text1"/>
              </w:rPr>
              <w:id w:val="580263657"/>
              <w14:checkbox>
                <w14:checked w14:val="0"/>
                <w14:checkedState w14:val="2612" w14:font="MS Gothic"/>
                <w14:uncheckedState w14:val="2610" w14:font="MS Gothic"/>
              </w14:checkbox>
            </w:sdtPr>
            <w:sdtContent>
              <w:p w14:paraId="3AEC4600"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vAlign w:val="center"/>
          </w:tcPr>
          <w:sdt>
            <w:sdtPr>
              <w:rPr>
                <w:b/>
                <w:bCs/>
                <w:color w:val="000000" w:themeColor="text1"/>
              </w:rPr>
              <w:id w:val="705679297"/>
              <w14:checkbox>
                <w14:checked w14:val="1"/>
                <w14:checkedState w14:val="2612" w14:font="MS Gothic"/>
                <w14:uncheckedState w14:val="2610" w14:font="MS Gothic"/>
              </w14:checkbox>
            </w:sdtPr>
            <w:sdtContent>
              <w:p w14:paraId="1546473E"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281BBB02" w14:textId="77777777" w:rsidTr="00A13D54">
        <w:trPr>
          <w:trHeight w:val="403"/>
        </w:trPr>
        <w:tc>
          <w:tcPr>
            <w:tcW w:w="562" w:type="dxa"/>
            <w:shd w:val="clear" w:color="auto" w:fill="F2F2F2" w:themeFill="background1" w:themeFillShade="F2"/>
            <w:vAlign w:val="center"/>
          </w:tcPr>
          <w:p w14:paraId="4742608F"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Arial" w:hAnsi="Arial" w:cs="Arial"/>
                <w:color w:val="000000" w:themeColor="text1"/>
                <w:sz w:val="22"/>
                <w:szCs w:val="22"/>
              </w:rPr>
              <w:t>18</w:t>
            </w:r>
          </w:p>
        </w:tc>
        <w:tc>
          <w:tcPr>
            <w:tcW w:w="7905" w:type="dxa"/>
            <w:shd w:val="clear" w:color="auto" w:fill="F2F2F2" w:themeFill="background1" w:themeFillShade="F2"/>
            <w:vAlign w:val="center"/>
          </w:tcPr>
          <w:p w14:paraId="587F192D"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Publication of data that might allow identification of individuals?</w:t>
            </w:r>
          </w:p>
        </w:tc>
        <w:tc>
          <w:tcPr>
            <w:tcW w:w="992" w:type="dxa"/>
            <w:shd w:val="clear" w:color="auto" w:fill="BFBFBF" w:themeFill="background1" w:themeFillShade="BF"/>
            <w:vAlign w:val="center"/>
          </w:tcPr>
          <w:sdt>
            <w:sdtPr>
              <w:rPr>
                <w:b/>
                <w:bCs/>
                <w:color w:val="000000" w:themeColor="text1"/>
              </w:rPr>
              <w:id w:val="1833259881"/>
              <w14:checkbox>
                <w14:checked w14:val="0"/>
                <w14:checkedState w14:val="2612" w14:font="MS Gothic"/>
                <w14:uncheckedState w14:val="2610" w14:font="MS Gothic"/>
              </w14:checkbox>
            </w:sdtPr>
            <w:sdtContent>
              <w:p w14:paraId="1EF5BB47"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vAlign w:val="center"/>
          </w:tcPr>
          <w:sdt>
            <w:sdtPr>
              <w:rPr>
                <w:b/>
                <w:bCs/>
                <w:color w:val="000000" w:themeColor="text1"/>
              </w:rPr>
              <w:id w:val="48495840"/>
              <w14:checkbox>
                <w14:checked w14:val="1"/>
                <w14:checkedState w14:val="2612" w14:font="MS Gothic"/>
                <w14:uncheckedState w14:val="2610" w14:font="MS Gothic"/>
              </w14:checkbox>
            </w:sdtPr>
            <w:sdtContent>
              <w:p w14:paraId="541E43CC"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r w:rsidRPr="00DE06B3">
                  <w:rPr>
                    <w:rFonts w:ascii="MS Gothic" w:eastAsia="MS Gothic" w:hAnsi="MS Gothic" w:cs="Arial"/>
                    <w:b/>
                    <w:bCs/>
                    <w:color w:val="000000" w:themeColor="text1"/>
                    <w:sz w:val="22"/>
                    <w:szCs w:val="22"/>
                  </w:rPr>
                  <w:t>☒</w:t>
                </w:r>
              </w:p>
            </w:sdtContent>
          </w:sdt>
        </w:tc>
      </w:tr>
      <w:tr w:rsidR="0091323F" w:rsidRPr="00DE06B3" w14:paraId="03B5ACDB" w14:textId="77777777" w:rsidTr="00A13D54">
        <w:trPr>
          <w:trHeight w:val="403"/>
        </w:trPr>
        <w:tc>
          <w:tcPr>
            <w:tcW w:w="562" w:type="dxa"/>
            <w:shd w:val="clear" w:color="auto" w:fill="F2F2F2" w:themeFill="background1" w:themeFillShade="F2"/>
            <w:vAlign w:val="center"/>
          </w:tcPr>
          <w:p w14:paraId="4AE203A8" w14:textId="77777777" w:rsidR="00B9186D" w:rsidRPr="00DE06B3" w:rsidRDefault="00B9186D" w:rsidP="00A13D54">
            <w:pPr>
              <w:spacing w:before="120" w:after="120"/>
              <w:jc w:val="center"/>
              <w:rPr>
                <w:rFonts w:ascii="Arial" w:hAnsi="Arial" w:cs="Arial"/>
                <w:color w:val="000000" w:themeColor="text1"/>
                <w:sz w:val="22"/>
                <w:szCs w:val="22"/>
              </w:rPr>
            </w:pPr>
            <w:r w:rsidRPr="00DE06B3">
              <w:rPr>
                <w:rFonts w:ascii="Arial" w:hAnsi="Arial" w:cs="Arial"/>
                <w:color w:val="000000" w:themeColor="text1"/>
                <w:sz w:val="22"/>
                <w:szCs w:val="22"/>
              </w:rPr>
              <w:t>19</w:t>
            </w:r>
          </w:p>
        </w:tc>
        <w:tc>
          <w:tcPr>
            <w:tcW w:w="9923" w:type="dxa"/>
            <w:gridSpan w:val="3"/>
            <w:shd w:val="clear" w:color="auto" w:fill="F2F2F2" w:themeFill="background1" w:themeFillShade="F2"/>
            <w:vAlign w:val="center"/>
          </w:tcPr>
          <w:p w14:paraId="5BB32C41" w14:textId="77777777" w:rsidR="00B9186D" w:rsidRPr="00DE06B3" w:rsidRDefault="00B9186D" w:rsidP="00A13D54">
            <w:pPr>
              <w:spacing w:before="120" w:after="120"/>
              <w:rPr>
                <w:rFonts w:ascii="Arial" w:hAnsi="Arial" w:cs="Arial"/>
                <w:bCs/>
                <w:color w:val="000000" w:themeColor="text1"/>
                <w:sz w:val="22"/>
                <w:szCs w:val="22"/>
              </w:rPr>
            </w:pPr>
            <w:r w:rsidRPr="00DE06B3">
              <w:rPr>
                <w:rFonts w:ascii="Arial" w:hAnsi="Arial" w:cs="Arial"/>
                <w:color w:val="000000" w:themeColor="text1"/>
                <w:sz w:val="22"/>
                <w:szCs w:val="22"/>
              </w:rPr>
              <w:t>If YES</w:t>
            </w:r>
            <w:r w:rsidRPr="00DE06B3">
              <w:rPr>
                <w:rFonts w:ascii="Arial" w:hAnsi="Arial" w:cs="Arial"/>
                <w:b/>
                <w:bCs/>
                <w:color w:val="000000" w:themeColor="text1"/>
                <w:sz w:val="22"/>
                <w:szCs w:val="22"/>
              </w:rPr>
              <w:t xml:space="preserve"> </w:t>
            </w:r>
            <w:r w:rsidRPr="00DE06B3">
              <w:rPr>
                <w:rFonts w:ascii="Arial" w:hAnsi="Arial" w:cs="Arial"/>
                <w:color w:val="000000" w:themeColor="text1"/>
                <w:sz w:val="22"/>
                <w:szCs w:val="22"/>
              </w:rPr>
              <w:t xml:space="preserve">to any question, please provide full details, </w:t>
            </w:r>
            <w:r w:rsidRPr="00DE06B3">
              <w:rPr>
                <w:rFonts w:ascii="Arial" w:hAnsi="Arial" w:cs="Arial"/>
                <w:bCs/>
                <w:color w:val="000000" w:themeColor="text1"/>
                <w:sz w:val="22"/>
                <w:szCs w:val="22"/>
              </w:rPr>
              <w:t>explaining how this will be conducted in accordance with the GDPR and Data Protection Act (2018) (and/or any international equivalent):</w:t>
            </w:r>
          </w:p>
        </w:tc>
      </w:tr>
      <w:tr w:rsidR="0091323F" w:rsidRPr="00DE06B3" w14:paraId="181B22F0" w14:textId="77777777" w:rsidTr="00A13D54">
        <w:trPr>
          <w:trHeight w:val="403"/>
        </w:trPr>
        <w:tc>
          <w:tcPr>
            <w:tcW w:w="562" w:type="dxa"/>
            <w:vAlign w:val="center"/>
          </w:tcPr>
          <w:p w14:paraId="6BB50EF8"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p>
        </w:tc>
        <w:tc>
          <w:tcPr>
            <w:tcW w:w="9923" w:type="dxa"/>
            <w:gridSpan w:val="3"/>
            <w:vAlign w:val="center"/>
          </w:tcPr>
          <w:p w14:paraId="1C0C2FE4"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color w:val="000000" w:themeColor="text1"/>
                <w:sz w:val="22"/>
                <w:szCs w:val="22"/>
              </w:rPr>
              <w:t>This includes data such as drafts of your thesis as well as experimental or survey data. An example of suitable text is given below.</w:t>
            </w:r>
          </w:p>
          <w:p w14:paraId="1A95F19B" w14:textId="77777777" w:rsidR="00B9186D" w:rsidRPr="00DE06B3" w:rsidRDefault="00B9186D" w:rsidP="00A13D54">
            <w:pPr>
              <w:autoSpaceDE w:val="0"/>
              <w:autoSpaceDN w:val="0"/>
              <w:adjustRightInd w:val="0"/>
              <w:rPr>
                <w:rFonts w:ascii="Arial" w:hAnsi="Arial" w:cs="Arial"/>
                <w:color w:val="000000" w:themeColor="text1"/>
                <w:sz w:val="22"/>
                <w:szCs w:val="22"/>
              </w:rPr>
            </w:pPr>
          </w:p>
          <w:p w14:paraId="05628E7F" w14:textId="77777777" w:rsidR="00B9186D" w:rsidRPr="00DE06B3" w:rsidRDefault="00B9186D" w:rsidP="00A13D54">
            <w:pPr>
              <w:autoSpaceDE w:val="0"/>
              <w:autoSpaceDN w:val="0"/>
              <w:adjustRightInd w:val="0"/>
              <w:rPr>
                <w:rFonts w:ascii="Arial" w:hAnsi="Arial" w:cs="Arial"/>
                <w:color w:val="000000" w:themeColor="text1"/>
                <w:sz w:val="22"/>
                <w:szCs w:val="22"/>
              </w:rPr>
            </w:pPr>
          </w:p>
          <w:p w14:paraId="310140AE" w14:textId="77777777" w:rsidR="00B9186D" w:rsidRPr="00DE06B3" w:rsidRDefault="00B9186D" w:rsidP="00A13D54">
            <w:pPr>
              <w:autoSpaceDE w:val="0"/>
              <w:autoSpaceDN w:val="0"/>
              <w:adjustRightInd w:val="0"/>
              <w:rPr>
                <w:rFonts w:cs="Arial"/>
                <w:color w:val="000000" w:themeColor="text1"/>
              </w:rPr>
            </w:pPr>
            <w:r w:rsidRPr="00DE06B3">
              <w:rPr>
                <w:rFonts w:ascii="Arial" w:hAnsi="Arial" w:cs="Arial"/>
                <w:i/>
                <w:color w:val="000000" w:themeColor="text1"/>
                <w:sz w:val="18"/>
                <w:szCs w:val="18"/>
              </w:rPr>
              <w:t>(this box should expand as you type)</w:t>
            </w:r>
          </w:p>
        </w:tc>
      </w:tr>
      <w:tr w:rsidR="0091323F" w:rsidRPr="00DE06B3" w14:paraId="0A5FF97C" w14:textId="77777777" w:rsidTr="00A13D54">
        <w:trPr>
          <w:trHeight w:val="403"/>
        </w:trPr>
        <w:tc>
          <w:tcPr>
            <w:tcW w:w="562" w:type="dxa"/>
            <w:shd w:val="clear" w:color="auto" w:fill="F2F2F2" w:themeFill="background1" w:themeFillShade="F2"/>
            <w:vAlign w:val="center"/>
          </w:tcPr>
          <w:p w14:paraId="64180EDA"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Arial" w:hAnsi="Arial" w:cs="Arial"/>
                <w:color w:val="000000" w:themeColor="text1"/>
                <w:sz w:val="22"/>
                <w:szCs w:val="22"/>
              </w:rPr>
              <w:t>20</w:t>
            </w:r>
          </w:p>
        </w:tc>
        <w:tc>
          <w:tcPr>
            <w:tcW w:w="9923" w:type="dxa"/>
            <w:gridSpan w:val="3"/>
            <w:shd w:val="clear" w:color="auto" w:fill="F2F2F2" w:themeFill="background1" w:themeFillShade="F2"/>
            <w:vAlign w:val="center"/>
          </w:tcPr>
          <w:p w14:paraId="09FEADD8"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bCs/>
                <w:color w:val="000000" w:themeColor="text1"/>
                <w:sz w:val="22"/>
                <w:szCs w:val="22"/>
              </w:rPr>
              <w:t>List all who will have access to the data generated by the research activity</w:t>
            </w:r>
            <w:r w:rsidRPr="00DE06B3">
              <w:rPr>
                <w:rFonts w:ascii="Arial" w:hAnsi="Arial" w:cs="Arial"/>
                <w:color w:val="000000" w:themeColor="text1"/>
                <w:sz w:val="22"/>
                <w:szCs w:val="22"/>
              </w:rPr>
              <w:t>:</w:t>
            </w:r>
          </w:p>
        </w:tc>
      </w:tr>
      <w:tr w:rsidR="0091323F" w:rsidRPr="00DE06B3" w14:paraId="76E4A9A9" w14:textId="77777777" w:rsidTr="00A13D54">
        <w:trPr>
          <w:trHeight w:val="403"/>
        </w:trPr>
        <w:tc>
          <w:tcPr>
            <w:tcW w:w="562" w:type="dxa"/>
            <w:vAlign w:val="center"/>
          </w:tcPr>
          <w:p w14:paraId="1EF2BE80"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p>
        </w:tc>
        <w:tc>
          <w:tcPr>
            <w:tcW w:w="9923" w:type="dxa"/>
            <w:gridSpan w:val="3"/>
            <w:vAlign w:val="center"/>
          </w:tcPr>
          <w:p w14:paraId="6182EDAB" w14:textId="77777777" w:rsidR="00B9186D" w:rsidRPr="00DE06B3" w:rsidRDefault="00B9186D" w:rsidP="00A13D54">
            <w:pPr>
              <w:autoSpaceDE w:val="0"/>
              <w:autoSpaceDN w:val="0"/>
              <w:adjustRightInd w:val="0"/>
              <w:rPr>
                <w:rFonts w:ascii="Arial" w:hAnsi="Arial" w:cs="Arial"/>
                <w:color w:val="000000" w:themeColor="text1"/>
                <w:sz w:val="22"/>
                <w:szCs w:val="22"/>
              </w:rPr>
            </w:pPr>
          </w:p>
        </w:tc>
      </w:tr>
      <w:tr w:rsidR="0091323F" w:rsidRPr="00DE06B3" w14:paraId="4B8C17B7" w14:textId="77777777" w:rsidTr="00A13D54">
        <w:trPr>
          <w:trHeight w:val="403"/>
        </w:trPr>
        <w:tc>
          <w:tcPr>
            <w:tcW w:w="562" w:type="dxa"/>
            <w:shd w:val="clear" w:color="auto" w:fill="F2F2F2" w:themeFill="background1" w:themeFillShade="F2"/>
            <w:vAlign w:val="center"/>
          </w:tcPr>
          <w:p w14:paraId="3D4DB1DB"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Arial" w:hAnsi="Arial" w:cs="Arial"/>
                <w:color w:val="000000" w:themeColor="text1"/>
                <w:sz w:val="22"/>
                <w:szCs w:val="22"/>
              </w:rPr>
              <w:t>21</w:t>
            </w:r>
          </w:p>
        </w:tc>
        <w:tc>
          <w:tcPr>
            <w:tcW w:w="9923" w:type="dxa"/>
            <w:gridSpan w:val="3"/>
            <w:shd w:val="clear" w:color="auto" w:fill="F2F2F2" w:themeFill="background1" w:themeFillShade="F2"/>
          </w:tcPr>
          <w:p w14:paraId="68ACE2F7"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bCs/>
                <w:color w:val="000000" w:themeColor="text1"/>
                <w:sz w:val="22"/>
                <w:szCs w:val="22"/>
              </w:rPr>
              <w:t>List who will have control of, and act as custodian(s) for, data generated by the research activity</w:t>
            </w:r>
            <w:r w:rsidRPr="00DE06B3">
              <w:rPr>
                <w:rFonts w:ascii="Arial" w:hAnsi="Arial" w:cs="Arial"/>
                <w:color w:val="000000" w:themeColor="text1"/>
                <w:sz w:val="22"/>
                <w:szCs w:val="22"/>
              </w:rPr>
              <w:t>:</w:t>
            </w:r>
          </w:p>
        </w:tc>
      </w:tr>
      <w:tr w:rsidR="0091323F" w:rsidRPr="00DE06B3" w14:paraId="24FE1432" w14:textId="77777777" w:rsidTr="00A13D54">
        <w:trPr>
          <w:trHeight w:val="403"/>
        </w:trPr>
        <w:tc>
          <w:tcPr>
            <w:tcW w:w="562" w:type="dxa"/>
            <w:vAlign w:val="center"/>
          </w:tcPr>
          <w:p w14:paraId="5876963B"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p>
        </w:tc>
        <w:tc>
          <w:tcPr>
            <w:tcW w:w="9923" w:type="dxa"/>
            <w:gridSpan w:val="3"/>
          </w:tcPr>
          <w:p w14:paraId="586E2B9A" w14:textId="77777777" w:rsidR="00B9186D" w:rsidRPr="00DE06B3" w:rsidRDefault="00B9186D" w:rsidP="00A13D54">
            <w:pPr>
              <w:autoSpaceDE w:val="0"/>
              <w:autoSpaceDN w:val="0"/>
              <w:adjustRightInd w:val="0"/>
              <w:rPr>
                <w:rFonts w:ascii="Arial" w:hAnsi="Arial" w:cs="Arial"/>
                <w:color w:val="000000" w:themeColor="text1"/>
                <w:sz w:val="22"/>
                <w:szCs w:val="22"/>
              </w:rPr>
            </w:pPr>
          </w:p>
          <w:p w14:paraId="158B8871"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i/>
                <w:color w:val="000000" w:themeColor="text1"/>
                <w:sz w:val="18"/>
                <w:szCs w:val="18"/>
              </w:rPr>
              <w:t>(this box should expand as you type)</w:t>
            </w:r>
          </w:p>
        </w:tc>
      </w:tr>
      <w:tr w:rsidR="0091323F" w:rsidRPr="00DE06B3" w14:paraId="32165265" w14:textId="77777777" w:rsidTr="00A13D54">
        <w:trPr>
          <w:trHeight w:val="403"/>
        </w:trPr>
        <w:tc>
          <w:tcPr>
            <w:tcW w:w="562" w:type="dxa"/>
            <w:shd w:val="clear" w:color="auto" w:fill="F2F2F2" w:themeFill="background1" w:themeFillShade="F2"/>
            <w:vAlign w:val="center"/>
          </w:tcPr>
          <w:p w14:paraId="42597E08"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Arial" w:hAnsi="Arial" w:cs="Arial"/>
                <w:color w:val="000000" w:themeColor="text1"/>
                <w:sz w:val="22"/>
                <w:szCs w:val="22"/>
              </w:rPr>
              <w:t>22</w:t>
            </w:r>
          </w:p>
        </w:tc>
        <w:tc>
          <w:tcPr>
            <w:tcW w:w="9923" w:type="dxa"/>
            <w:gridSpan w:val="3"/>
            <w:shd w:val="clear" w:color="auto" w:fill="F2F2F2" w:themeFill="background1" w:themeFillShade="F2"/>
          </w:tcPr>
          <w:p w14:paraId="7E44D7C3"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bCs/>
                <w:color w:val="000000" w:themeColor="text1"/>
                <w:sz w:val="22"/>
                <w:szCs w:val="22"/>
              </w:rPr>
              <w:t xml:space="preserve">Give details of data storage arrangements, including security measures in place to protect the data, where data will be stored, how long for, and in what form. </w:t>
            </w:r>
          </w:p>
        </w:tc>
      </w:tr>
      <w:tr w:rsidR="0091323F" w:rsidRPr="00DE06B3" w14:paraId="5A10EE9D" w14:textId="77777777" w:rsidTr="00A13D54">
        <w:trPr>
          <w:trHeight w:val="403"/>
        </w:trPr>
        <w:tc>
          <w:tcPr>
            <w:tcW w:w="562" w:type="dxa"/>
            <w:vAlign w:val="center"/>
          </w:tcPr>
          <w:p w14:paraId="1D63BE97" w14:textId="77777777" w:rsidR="00B9186D" w:rsidRPr="00DE06B3" w:rsidRDefault="00B9186D" w:rsidP="00A13D54">
            <w:pPr>
              <w:autoSpaceDE w:val="0"/>
              <w:autoSpaceDN w:val="0"/>
              <w:adjustRightInd w:val="0"/>
              <w:jc w:val="center"/>
              <w:rPr>
                <w:rFonts w:ascii="Arial" w:hAnsi="Arial" w:cs="Arial"/>
                <w:color w:val="000000" w:themeColor="text1"/>
                <w:sz w:val="22"/>
                <w:szCs w:val="22"/>
              </w:rPr>
            </w:pPr>
          </w:p>
        </w:tc>
        <w:tc>
          <w:tcPr>
            <w:tcW w:w="9923" w:type="dxa"/>
            <w:gridSpan w:val="3"/>
          </w:tcPr>
          <w:p w14:paraId="16936ECA" w14:textId="77777777" w:rsidR="00B9186D" w:rsidRPr="00DE06B3" w:rsidRDefault="00B9186D" w:rsidP="00A13D54">
            <w:pPr>
              <w:autoSpaceDE w:val="0"/>
              <w:autoSpaceDN w:val="0"/>
              <w:adjustRightInd w:val="0"/>
              <w:rPr>
                <w:rFonts w:ascii="Arial" w:hAnsi="Arial" w:cs="Arial"/>
                <w:iCs/>
                <w:color w:val="000000" w:themeColor="text1"/>
                <w:sz w:val="22"/>
                <w:szCs w:val="22"/>
              </w:rPr>
            </w:pPr>
            <w:r w:rsidRPr="00DE06B3">
              <w:rPr>
                <w:rFonts w:ascii="Arial" w:hAnsi="Arial" w:cs="Arial"/>
                <w:iCs/>
                <w:color w:val="000000" w:themeColor="text1"/>
                <w:sz w:val="22"/>
                <w:szCs w:val="22"/>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310DFD3F" w14:textId="77777777" w:rsidR="00B9186D" w:rsidRPr="00DE06B3" w:rsidRDefault="00B9186D" w:rsidP="00A13D54">
            <w:pPr>
              <w:autoSpaceDE w:val="0"/>
              <w:autoSpaceDN w:val="0"/>
              <w:adjustRightInd w:val="0"/>
              <w:rPr>
                <w:rFonts w:ascii="Arial" w:hAnsi="Arial" w:cs="Arial"/>
                <w:color w:val="000000" w:themeColor="text1"/>
                <w:sz w:val="22"/>
                <w:szCs w:val="22"/>
              </w:rPr>
            </w:pPr>
          </w:p>
          <w:p w14:paraId="00B926C4"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i/>
                <w:color w:val="000000" w:themeColor="text1"/>
                <w:sz w:val="18"/>
                <w:szCs w:val="18"/>
              </w:rPr>
              <w:t>(this box should expand as you type)</w:t>
            </w:r>
          </w:p>
        </w:tc>
      </w:tr>
      <w:tr w:rsidR="0091323F" w:rsidRPr="00DE06B3" w14:paraId="683382A8" w14:textId="77777777" w:rsidTr="00A13D54">
        <w:trPr>
          <w:trHeight w:val="600"/>
        </w:trPr>
        <w:tc>
          <w:tcPr>
            <w:tcW w:w="562" w:type="dxa"/>
            <w:shd w:val="clear" w:color="auto" w:fill="F2F2F2" w:themeFill="background1" w:themeFillShade="F2"/>
            <w:vAlign w:val="center"/>
          </w:tcPr>
          <w:p w14:paraId="569EECD4"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Arial" w:hAnsi="Arial" w:cs="Arial"/>
                <w:bCs/>
                <w:color w:val="000000" w:themeColor="text1"/>
                <w:sz w:val="22"/>
                <w:szCs w:val="22"/>
              </w:rPr>
              <w:t>22</w:t>
            </w:r>
          </w:p>
        </w:tc>
        <w:tc>
          <w:tcPr>
            <w:tcW w:w="7905" w:type="dxa"/>
            <w:shd w:val="clear" w:color="auto" w:fill="F2F2F2" w:themeFill="background1" w:themeFillShade="F2"/>
          </w:tcPr>
          <w:p w14:paraId="29F0669F"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bCs/>
                <w:color w:val="000000" w:themeColor="text1"/>
                <w:sz w:val="22"/>
                <w:szCs w:val="22"/>
              </w:rPr>
              <w:t xml:space="preserve">Confirm that you have read the UWTSD guidance on data management (see </w:t>
            </w:r>
            <w:hyperlink r:id="rId43" w:history="1">
              <w:r w:rsidRPr="00DE06B3">
                <w:rPr>
                  <w:rStyle w:val="Hyperlink"/>
                  <w:rFonts w:ascii="Arial" w:hAnsi="Arial" w:cs="Arial"/>
                  <w:color w:val="000000" w:themeColor="text1"/>
                  <w:sz w:val="22"/>
                  <w:szCs w:val="22"/>
                </w:rPr>
                <w:t>https://www.uwtsd.ac.uk/library/research-data-management/</w:t>
              </w:r>
            </w:hyperlink>
            <w:r w:rsidRPr="00DE06B3">
              <w:rPr>
                <w:rFonts w:ascii="Arial" w:hAnsi="Arial" w:cs="Arial"/>
                <w:color w:val="000000" w:themeColor="text1"/>
                <w:sz w:val="22"/>
                <w:szCs w:val="22"/>
              </w:rPr>
              <w:t>)</w:t>
            </w:r>
          </w:p>
        </w:tc>
        <w:tc>
          <w:tcPr>
            <w:tcW w:w="2018" w:type="dxa"/>
            <w:gridSpan w:val="2"/>
            <w:shd w:val="clear" w:color="auto" w:fill="auto"/>
            <w:vAlign w:val="center"/>
          </w:tcPr>
          <w:p w14:paraId="069DA0EE" w14:textId="77777777" w:rsidR="00B9186D" w:rsidRPr="00DE06B3" w:rsidRDefault="00000000" w:rsidP="00A13D54">
            <w:pPr>
              <w:autoSpaceDE w:val="0"/>
              <w:autoSpaceDN w:val="0"/>
              <w:adjustRightInd w:val="0"/>
              <w:jc w:val="center"/>
              <w:rPr>
                <w:rFonts w:ascii="Arial" w:hAnsi="Arial" w:cs="Arial"/>
                <w:color w:val="000000" w:themeColor="text1"/>
                <w:sz w:val="22"/>
                <w:szCs w:val="22"/>
              </w:rPr>
            </w:pPr>
            <w:sdt>
              <w:sdtPr>
                <w:rPr>
                  <w:b/>
                  <w:bCs/>
                  <w:color w:val="000000" w:themeColor="text1"/>
                </w:rPr>
                <w:id w:val="1821611795"/>
                <w14:checkbox>
                  <w14:checked w14:val="1"/>
                  <w14:checkedState w14:val="2612" w14:font="MS Gothic"/>
                  <w14:uncheckedState w14:val="2610" w14:font="MS Gothic"/>
                </w14:checkbox>
              </w:sdtPr>
              <w:sdtContent>
                <w:r w:rsidR="00B9186D" w:rsidRPr="00DE06B3">
                  <w:rPr>
                    <w:rFonts w:ascii="MS Gothic" w:eastAsia="MS Gothic" w:hAnsi="MS Gothic" w:cs="Arial"/>
                    <w:b/>
                    <w:bCs/>
                    <w:color w:val="000000" w:themeColor="text1"/>
                  </w:rPr>
                  <w:t>☒</w:t>
                </w:r>
              </w:sdtContent>
            </w:sdt>
          </w:p>
        </w:tc>
      </w:tr>
      <w:tr w:rsidR="0091323F" w:rsidRPr="00DE06B3" w14:paraId="419EAFF5" w14:textId="77777777" w:rsidTr="00A13D54">
        <w:trPr>
          <w:trHeight w:val="632"/>
        </w:trPr>
        <w:tc>
          <w:tcPr>
            <w:tcW w:w="562" w:type="dxa"/>
            <w:shd w:val="clear" w:color="auto" w:fill="F2F2F2" w:themeFill="background1" w:themeFillShade="F2"/>
            <w:vAlign w:val="center"/>
          </w:tcPr>
          <w:p w14:paraId="1B2849B7" w14:textId="77777777" w:rsidR="00B9186D" w:rsidRPr="00DE06B3" w:rsidRDefault="00B9186D" w:rsidP="00A13D54">
            <w:pPr>
              <w:autoSpaceDE w:val="0"/>
              <w:autoSpaceDN w:val="0"/>
              <w:adjustRightInd w:val="0"/>
              <w:jc w:val="center"/>
              <w:rPr>
                <w:rFonts w:ascii="Arial" w:hAnsi="Arial" w:cs="Arial"/>
                <w:bCs/>
                <w:color w:val="000000" w:themeColor="text1"/>
                <w:sz w:val="22"/>
                <w:szCs w:val="22"/>
              </w:rPr>
            </w:pPr>
            <w:r w:rsidRPr="00DE06B3">
              <w:rPr>
                <w:rFonts w:ascii="Arial" w:hAnsi="Arial" w:cs="Arial"/>
                <w:bCs/>
                <w:color w:val="000000" w:themeColor="text1"/>
                <w:sz w:val="22"/>
                <w:szCs w:val="22"/>
              </w:rPr>
              <w:t>23</w:t>
            </w:r>
          </w:p>
        </w:tc>
        <w:tc>
          <w:tcPr>
            <w:tcW w:w="7905" w:type="dxa"/>
            <w:shd w:val="clear" w:color="auto" w:fill="F2F2F2" w:themeFill="background1" w:themeFillShade="F2"/>
          </w:tcPr>
          <w:p w14:paraId="73A0AD6C" w14:textId="77777777" w:rsidR="00B9186D" w:rsidRPr="00DE06B3" w:rsidRDefault="00B9186D" w:rsidP="00A13D54">
            <w:pPr>
              <w:autoSpaceDE w:val="0"/>
              <w:autoSpaceDN w:val="0"/>
              <w:adjustRightInd w:val="0"/>
              <w:rPr>
                <w:rFonts w:ascii="Arial" w:hAnsi="Arial" w:cs="Arial"/>
                <w:color w:val="000000" w:themeColor="text1"/>
                <w:sz w:val="22"/>
                <w:szCs w:val="22"/>
              </w:rPr>
            </w:pPr>
            <w:r w:rsidRPr="00DE06B3">
              <w:rPr>
                <w:rFonts w:ascii="Arial" w:hAnsi="Arial" w:cs="Arial"/>
                <w:bCs/>
                <w:color w:val="000000" w:themeColor="text1"/>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7629EE0F" w14:textId="77777777" w:rsidR="00B9186D" w:rsidRPr="00DE06B3" w:rsidRDefault="00000000" w:rsidP="00A13D54">
            <w:pPr>
              <w:autoSpaceDE w:val="0"/>
              <w:autoSpaceDN w:val="0"/>
              <w:adjustRightInd w:val="0"/>
              <w:jc w:val="center"/>
              <w:rPr>
                <w:rFonts w:ascii="Arial" w:hAnsi="Arial" w:cs="Arial"/>
                <w:color w:val="000000" w:themeColor="text1"/>
                <w:sz w:val="22"/>
                <w:szCs w:val="22"/>
              </w:rPr>
            </w:pPr>
            <w:sdt>
              <w:sdtPr>
                <w:rPr>
                  <w:b/>
                  <w:bCs/>
                  <w:color w:val="000000" w:themeColor="text1"/>
                </w:rPr>
                <w:id w:val="767737168"/>
                <w14:checkbox>
                  <w14:checked w14:val="1"/>
                  <w14:checkedState w14:val="2612" w14:font="MS Gothic"/>
                  <w14:uncheckedState w14:val="2610" w14:font="MS Gothic"/>
                </w14:checkbox>
              </w:sdtPr>
              <w:sdtContent>
                <w:r w:rsidR="00B9186D" w:rsidRPr="00DE06B3">
                  <w:rPr>
                    <w:rFonts w:ascii="MS Gothic" w:eastAsia="MS Gothic" w:hAnsi="MS Gothic" w:cs="Arial"/>
                    <w:b/>
                    <w:bCs/>
                    <w:color w:val="000000" w:themeColor="text1"/>
                  </w:rPr>
                  <w:t>☒</w:t>
                </w:r>
              </w:sdtContent>
            </w:sdt>
          </w:p>
        </w:tc>
      </w:tr>
    </w:tbl>
    <w:p w14:paraId="7FD1233D" w14:textId="77777777" w:rsidR="00B9186D" w:rsidRPr="00DE06B3" w:rsidRDefault="00B9186D" w:rsidP="00B9186D">
      <w:pPr>
        <w:rPr>
          <w:b/>
          <w:bCs/>
          <w:color w:val="000000" w:themeColor="text1"/>
          <w:lang w:val="en-GB"/>
        </w:rPr>
      </w:pPr>
    </w:p>
    <w:p w14:paraId="1541E82E" w14:textId="77777777" w:rsidR="00B9186D" w:rsidRPr="00DE06B3" w:rsidRDefault="00B9186D" w:rsidP="00B9186D">
      <w:pPr>
        <w:rPr>
          <w:b/>
          <w:bCs/>
          <w:color w:val="000000" w:themeColor="text1"/>
          <w:lang w:val="en-GB"/>
        </w:rPr>
      </w:pPr>
    </w:p>
    <w:p w14:paraId="1C74DA7F" w14:textId="77777777" w:rsidR="00B9186D" w:rsidRPr="00DE06B3" w:rsidRDefault="00B9186D" w:rsidP="00B9186D">
      <w:pPr>
        <w:autoSpaceDE w:val="0"/>
        <w:autoSpaceDN w:val="0"/>
        <w:adjustRightInd w:val="0"/>
        <w:spacing w:after="240"/>
        <w:jc w:val="both"/>
        <w:rPr>
          <w:b/>
          <w:color w:val="000000" w:themeColor="text1"/>
          <w:lang w:val="en-GB"/>
        </w:rPr>
      </w:pPr>
      <w:r w:rsidRPr="00DE06B3">
        <w:rPr>
          <w:b/>
          <w:color w:val="000000" w:themeColor="text1"/>
          <w:lang w:val="en-GB"/>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91323F" w:rsidRPr="00DE06B3" w14:paraId="1C76E48E" w14:textId="77777777" w:rsidTr="00A13D54">
        <w:trPr>
          <w:gridBefore w:val="1"/>
          <w:wBefore w:w="8" w:type="dxa"/>
          <w:trHeight w:val="1807"/>
        </w:trPr>
        <w:tc>
          <w:tcPr>
            <w:tcW w:w="554" w:type="dxa"/>
            <w:shd w:val="clear" w:color="auto" w:fill="F2F2F2" w:themeFill="background1" w:themeFillShade="F2"/>
            <w:vAlign w:val="center"/>
          </w:tcPr>
          <w:p w14:paraId="49EEECF0" w14:textId="77777777" w:rsidR="00B9186D" w:rsidRPr="00DE06B3" w:rsidRDefault="00B9186D" w:rsidP="00A13D54">
            <w:pPr>
              <w:jc w:val="center"/>
              <w:rPr>
                <w:color w:val="000000" w:themeColor="text1"/>
                <w:lang w:val="en-GB"/>
              </w:rPr>
            </w:pPr>
          </w:p>
        </w:tc>
        <w:tc>
          <w:tcPr>
            <w:tcW w:w="9923" w:type="dxa"/>
            <w:gridSpan w:val="5"/>
            <w:shd w:val="clear" w:color="auto" w:fill="F2F2F2" w:themeFill="background1" w:themeFillShade="F2"/>
            <w:vAlign w:val="center"/>
          </w:tcPr>
          <w:p w14:paraId="6E0492DE" w14:textId="77777777" w:rsidR="00B9186D" w:rsidRPr="00DE06B3" w:rsidRDefault="00B9186D" w:rsidP="00A13D54">
            <w:pPr>
              <w:jc w:val="both"/>
              <w:rPr>
                <w:b/>
                <w:bCs/>
                <w:color w:val="000000" w:themeColor="text1"/>
                <w:lang w:val="en-GB"/>
              </w:rPr>
            </w:pPr>
            <w:r w:rsidRPr="00DE06B3">
              <w:rPr>
                <w:color w:val="000000" w:themeColor="text1"/>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DE06B3">
              <w:rPr>
                <w:b/>
                <w:bCs/>
                <w:color w:val="000000" w:themeColor="text1"/>
                <w:lang w:val="en-GB"/>
              </w:rPr>
              <w:t>.</w:t>
            </w:r>
          </w:p>
          <w:p w14:paraId="40834D21" w14:textId="77777777" w:rsidR="00B9186D" w:rsidRPr="00DE06B3" w:rsidRDefault="00B9186D" w:rsidP="00A13D54">
            <w:pPr>
              <w:jc w:val="both"/>
              <w:rPr>
                <w:b/>
                <w:bCs/>
                <w:color w:val="000000" w:themeColor="text1"/>
                <w:lang w:val="en-GB"/>
              </w:rPr>
            </w:pPr>
          </w:p>
          <w:p w14:paraId="0832B5D8" w14:textId="77777777" w:rsidR="00B9186D" w:rsidRPr="00DE06B3" w:rsidRDefault="00B9186D" w:rsidP="00A13D54">
            <w:pPr>
              <w:jc w:val="both"/>
              <w:rPr>
                <w:color w:val="000000" w:themeColor="text1"/>
                <w:lang w:val="en-GB"/>
              </w:rPr>
            </w:pPr>
            <w:r w:rsidRPr="00DE06B3">
              <w:rPr>
                <w:color w:val="000000" w:themeColor="text1"/>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44" w:history="1">
              <w:r w:rsidRPr="00DE06B3">
                <w:rPr>
                  <w:rStyle w:val="Hyperlink"/>
                  <w:color w:val="000000" w:themeColor="text1"/>
                  <w:lang w:val="en-GB"/>
                </w:rPr>
                <w:t>https://www.uwtsd.ac.uk/research/research-ethics/</w:t>
              </w:r>
            </w:hyperlink>
            <w:r w:rsidRPr="00DE06B3">
              <w:rPr>
                <w:color w:val="000000" w:themeColor="text1"/>
                <w:lang w:val="en-GB"/>
              </w:rPr>
              <w:t xml:space="preserve"> </w:t>
            </w:r>
          </w:p>
        </w:tc>
      </w:tr>
      <w:tr w:rsidR="0091323F" w:rsidRPr="00DE06B3" w14:paraId="6A9E65EA" w14:textId="77777777" w:rsidTr="00A13D54">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2AE132" w14:textId="77777777" w:rsidR="00B9186D" w:rsidRPr="00DE06B3" w:rsidRDefault="00B9186D" w:rsidP="00A13D54">
            <w:pPr>
              <w:spacing w:before="100" w:beforeAutospacing="1" w:after="100" w:afterAutospacing="1"/>
              <w:jc w:val="center"/>
              <w:rPr>
                <w:bCs/>
                <w:color w:val="000000" w:themeColor="text1"/>
                <w:lang w:val="en-GB"/>
              </w:rPr>
            </w:pPr>
            <w:r w:rsidRPr="00DE06B3">
              <w:rPr>
                <w:bCs/>
                <w:color w:val="000000" w:themeColor="text1"/>
                <w:lang w:val="en-GB"/>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0E0B30" w14:textId="77777777" w:rsidR="00B9186D" w:rsidRPr="00DE06B3" w:rsidRDefault="00B9186D" w:rsidP="00A13D54">
            <w:pPr>
              <w:spacing w:before="100" w:beforeAutospacing="1" w:after="100" w:afterAutospacing="1"/>
              <w:rPr>
                <w:color w:val="000000" w:themeColor="text1"/>
                <w:lang w:val="en-GB"/>
              </w:rPr>
            </w:pPr>
            <w:r w:rsidRPr="00DE06B3">
              <w:rPr>
                <w:b/>
                <w:bCs/>
                <w:color w:val="000000" w:themeColor="text1"/>
                <w:lang w:val="en-GB"/>
              </w:rPr>
              <w:t>Signature of applicant:</w:t>
            </w:r>
          </w:p>
        </w:tc>
        <w:tc>
          <w:tcPr>
            <w:tcW w:w="4949" w:type="dxa"/>
            <w:tcBorders>
              <w:left w:val="single" w:sz="4" w:space="0" w:color="auto"/>
            </w:tcBorders>
            <w:vAlign w:val="center"/>
          </w:tcPr>
          <w:p w14:paraId="75D009F9" w14:textId="77777777" w:rsidR="00B9186D" w:rsidRPr="00DE06B3" w:rsidRDefault="00B9186D" w:rsidP="00A13D54">
            <w:pPr>
              <w:spacing w:before="100" w:beforeAutospacing="1" w:after="100" w:afterAutospacing="1"/>
              <w:rPr>
                <w:color w:val="000000" w:themeColor="text1"/>
                <w:lang w:val="en-GB"/>
              </w:rPr>
            </w:pPr>
            <w:r w:rsidRPr="00DE06B3">
              <w:rPr>
                <w:color w:val="000000" w:themeColor="text1"/>
                <w:lang w:val="en-GB"/>
              </w:rPr>
              <w:t>MARSOOK KOTTADAN</w:t>
            </w:r>
          </w:p>
        </w:tc>
        <w:tc>
          <w:tcPr>
            <w:tcW w:w="2139" w:type="dxa"/>
            <w:gridSpan w:val="3"/>
            <w:vAlign w:val="center"/>
          </w:tcPr>
          <w:p w14:paraId="491B97FB" w14:textId="77777777" w:rsidR="00B9186D" w:rsidRPr="00DE06B3" w:rsidRDefault="00B9186D" w:rsidP="00A13D54">
            <w:pPr>
              <w:spacing w:before="100" w:beforeAutospacing="1" w:after="100" w:afterAutospacing="1"/>
              <w:rPr>
                <w:b/>
                <w:bCs/>
                <w:color w:val="000000" w:themeColor="text1"/>
                <w:lang w:val="en-GB"/>
              </w:rPr>
            </w:pPr>
            <w:r w:rsidRPr="00DE06B3">
              <w:rPr>
                <w:b/>
                <w:bCs/>
                <w:color w:val="000000" w:themeColor="text1"/>
                <w:lang w:val="en-GB"/>
              </w:rPr>
              <w:t>Date:</w:t>
            </w:r>
          </w:p>
          <w:p w14:paraId="42A26235" w14:textId="77777777" w:rsidR="00B9186D" w:rsidRPr="00DE06B3" w:rsidRDefault="00B9186D" w:rsidP="00A13D54">
            <w:pPr>
              <w:spacing w:before="100" w:beforeAutospacing="1" w:after="100" w:afterAutospacing="1"/>
              <w:rPr>
                <w:color w:val="000000" w:themeColor="text1"/>
                <w:lang w:val="en-GB"/>
              </w:rPr>
            </w:pPr>
            <w:r w:rsidRPr="00DE06B3">
              <w:rPr>
                <w:color w:val="000000" w:themeColor="text1"/>
                <w:lang w:val="en-GB"/>
              </w:rPr>
              <w:t>13-11-2024</w:t>
            </w:r>
          </w:p>
        </w:tc>
      </w:tr>
      <w:tr w:rsidR="0091323F" w:rsidRPr="00DE06B3" w14:paraId="36CAA94A" w14:textId="77777777" w:rsidTr="00A13D5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59B8B9F7" w14:textId="77777777" w:rsidR="00B9186D" w:rsidRPr="00DE06B3" w:rsidRDefault="00B9186D" w:rsidP="00A13D54">
            <w:pPr>
              <w:pStyle w:val="ListParagraph"/>
              <w:ind w:left="0"/>
              <w:jc w:val="center"/>
              <w:rPr>
                <w:rFonts w:ascii="Arial" w:hAnsi="Arial" w:cs="Arial"/>
                <w:color w:val="000000" w:themeColor="text1"/>
              </w:rPr>
            </w:pPr>
            <w:r w:rsidRPr="00DE06B3">
              <w:rPr>
                <w:rFonts w:ascii="Arial" w:hAnsi="Arial" w:cs="Arial"/>
                <w:color w:val="000000" w:themeColor="text1"/>
              </w:rPr>
              <w:t>2</w:t>
            </w:r>
          </w:p>
        </w:tc>
        <w:tc>
          <w:tcPr>
            <w:tcW w:w="2835" w:type="dxa"/>
            <w:shd w:val="clear" w:color="auto" w:fill="F2F2F2" w:themeFill="background1" w:themeFillShade="F2"/>
            <w:vAlign w:val="center"/>
          </w:tcPr>
          <w:p w14:paraId="1EC33184" w14:textId="77777777" w:rsidR="00B9186D" w:rsidRPr="00DE06B3" w:rsidRDefault="00B9186D" w:rsidP="00A13D54">
            <w:pPr>
              <w:pStyle w:val="ListParagraph"/>
              <w:ind w:left="0"/>
              <w:rPr>
                <w:rFonts w:ascii="Arial" w:hAnsi="Arial" w:cs="Arial"/>
                <w:color w:val="000000" w:themeColor="text1"/>
              </w:rPr>
            </w:pPr>
            <w:r w:rsidRPr="00DE06B3">
              <w:rPr>
                <w:rFonts w:ascii="Arial" w:hAnsi="Arial" w:cs="Arial"/>
                <w:color w:val="000000" w:themeColor="text1"/>
              </w:rPr>
              <w:t>Director of Studies/Supervisor:</w:t>
            </w:r>
          </w:p>
        </w:tc>
        <w:tc>
          <w:tcPr>
            <w:tcW w:w="4959" w:type="dxa"/>
            <w:gridSpan w:val="2"/>
            <w:shd w:val="clear" w:color="auto" w:fill="auto"/>
            <w:vAlign w:val="center"/>
          </w:tcPr>
          <w:p w14:paraId="414F674D" w14:textId="77777777" w:rsidR="00B9186D" w:rsidRPr="00DE06B3" w:rsidRDefault="00B9186D" w:rsidP="00A13D54">
            <w:pPr>
              <w:pStyle w:val="ListParagraph"/>
              <w:ind w:left="0"/>
              <w:rPr>
                <w:rFonts w:ascii="Arial" w:hAnsi="Arial" w:cs="Arial"/>
                <w:color w:val="000000" w:themeColor="text1"/>
              </w:rPr>
            </w:pPr>
            <w:r w:rsidRPr="00DE06B3">
              <w:rPr>
                <w:rFonts w:ascii="Arial" w:hAnsi="Arial" w:cs="Arial"/>
                <w:color w:val="000000" w:themeColor="text1"/>
              </w:rPr>
              <w:t xml:space="preserve">Helen Lee </w:t>
            </w:r>
          </w:p>
        </w:tc>
        <w:tc>
          <w:tcPr>
            <w:tcW w:w="2123" w:type="dxa"/>
            <w:vMerge w:val="restart"/>
          </w:tcPr>
          <w:p w14:paraId="1E3AC05A" w14:textId="77777777" w:rsidR="00B9186D" w:rsidRPr="00DE06B3" w:rsidRDefault="00B9186D" w:rsidP="00A13D54">
            <w:pPr>
              <w:pStyle w:val="ListParagraph"/>
              <w:ind w:left="0"/>
              <w:rPr>
                <w:rFonts w:ascii="Arial" w:hAnsi="Arial" w:cs="Arial"/>
                <w:b/>
                <w:bCs/>
                <w:color w:val="000000" w:themeColor="text1"/>
              </w:rPr>
            </w:pPr>
            <w:r w:rsidRPr="00DE06B3">
              <w:rPr>
                <w:rFonts w:ascii="Arial" w:hAnsi="Arial" w:cs="Arial"/>
                <w:b/>
                <w:bCs/>
                <w:color w:val="000000" w:themeColor="text1"/>
              </w:rPr>
              <w:t>Date:</w:t>
            </w:r>
          </w:p>
          <w:p w14:paraId="4EF20C32" w14:textId="77777777" w:rsidR="00B9186D" w:rsidRPr="00DE06B3" w:rsidRDefault="00B9186D" w:rsidP="00A13D54">
            <w:pPr>
              <w:pStyle w:val="ListParagraph"/>
              <w:ind w:left="0"/>
              <w:rPr>
                <w:rFonts w:ascii="Arial" w:hAnsi="Arial" w:cs="Arial"/>
                <w:color w:val="000000" w:themeColor="text1"/>
              </w:rPr>
            </w:pPr>
            <w:r w:rsidRPr="00DE06B3">
              <w:rPr>
                <w:rFonts w:ascii="Arial" w:hAnsi="Arial" w:cs="Arial"/>
                <w:color w:val="000000" w:themeColor="text1"/>
              </w:rPr>
              <w:t>25/11/2024</w:t>
            </w:r>
          </w:p>
        </w:tc>
      </w:tr>
      <w:tr w:rsidR="0091323F" w:rsidRPr="00DE06B3" w14:paraId="47CD1641" w14:textId="77777777" w:rsidTr="00A13D5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17CD4E88" w14:textId="77777777" w:rsidR="00B9186D" w:rsidRPr="00DE06B3" w:rsidRDefault="00B9186D" w:rsidP="00A13D54">
            <w:pPr>
              <w:pStyle w:val="ListParagraph"/>
              <w:ind w:left="0"/>
              <w:jc w:val="center"/>
              <w:rPr>
                <w:rFonts w:ascii="Arial" w:hAnsi="Arial" w:cs="Arial"/>
                <w:color w:val="000000" w:themeColor="text1"/>
              </w:rPr>
            </w:pPr>
            <w:r w:rsidRPr="00DE06B3">
              <w:rPr>
                <w:rFonts w:ascii="Arial" w:hAnsi="Arial" w:cs="Arial"/>
                <w:color w:val="000000" w:themeColor="text1"/>
              </w:rPr>
              <w:t>3</w:t>
            </w:r>
          </w:p>
        </w:tc>
        <w:tc>
          <w:tcPr>
            <w:tcW w:w="2835" w:type="dxa"/>
            <w:shd w:val="clear" w:color="auto" w:fill="F2F2F2" w:themeFill="background1" w:themeFillShade="F2"/>
            <w:vAlign w:val="center"/>
          </w:tcPr>
          <w:p w14:paraId="3A4A784B" w14:textId="77777777" w:rsidR="00B9186D" w:rsidRPr="00DE06B3" w:rsidRDefault="00B9186D" w:rsidP="00A13D54">
            <w:pPr>
              <w:pStyle w:val="ListParagraph"/>
              <w:ind w:left="0"/>
              <w:rPr>
                <w:rFonts w:ascii="Arial" w:hAnsi="Arial" w:cs="Arial"/>
                <w:color w:val="000000" w:themeColor="text1"/>
              </w:rPr>
            </w:pPr>
            <w:r w:rsidRPr="00DE06B3">
              <w:rPr>
                <w:rFonts w:ascii="Arial" w:hAnsi="Arial" w:cs="Arial"/>
                <w:color w:val="000000" w:themeColor="text1"/>
              </w:rPr>
              <w:t>Signature:</w:t>
            </w:r>
          </w:p>
        </w:tc>
        <w:tc>
          <w:tcPr>
            <w:tcW w:w="4959" w:type="dxa"/>
            <w:gridSpan w:val="2"/>
            <w:shd w:val="clear" w:color="auto" w:fill="auto"/>
            <w:vAlign w:val="center"/>
          </w:tcPr>
          <w:p w14:paraId="55F5BAA0" w14:textId="77777777" w:rsidR="00B9186D" w:rsidRPr="00DE06B3" w:rsidRDefault="00B9186D" w:rsidP="00A13D54">
            <w:pPr>
              <w:pStyle w:val="ListParagraph"/>
              <w:ind w:left="0"/>
              <w:rPr>
                <w:rFonts w:ascii="Arial" w:hAnsi="Arial" w:cs="Arial"/>
                <w:color w:val="000000" w:themeColor="text1"/>
              </w:rPr>
            </w:pPr>
            <w:r w:rsidRPr="00DE06B3">
              <w:rPr>
                <w:rFonts w:ascii="Arial" w:hAnsi="Arial" w:cs="Arial"/>
                <w:color w:val="000000" w:themeColor="text1"/>
              </w:rPr>
              <w:t>Helen Lee</w:t>
            </w:r>
          </w:p>
          <w:p w14:paraId="4F055CBF" w14:textId="77777777" w:rsidR="00B9186D" w:rsidRPr="00DE06B3" w:rsidRDefault="00B9186D" w:rsidP="00A13D54">
            <w:pPr>
              <w:pStyle w:val="ListParagraph"/>
              <w:ind w:left="0"/>
              <w:rPr>
                <w:rFonts w:ascii="Arial" w:hAnsi="Arial" w:cs="Arial"/>
                <w:color w:val="000000" w:themeColor="text1"/>
              </w:rPr>
            </w:pPr>
          </w:p>
        </w:tc>
        <w:tc>
          <w:tcPr>
            <w:tcW w:w="2123" w:type="dxa"/>
            <w:vMerge/>
            <w:vAlign w:val="center"/>
          </w:tcPr>
          <w:p w14:paraId="1BC3F650" w14:textId="77777777" w:rsidR="00B9186D" w:rsidRPr="00DE06B3" w:rsidRDefault="00B9186D" w:rsidP="00A13D54">
            <w:pPr>
              <w:pStyle w:val="ListParagraph"/>
              <w:ind w:left="0"/>
              <w:rPr>
                <w:rFonts w:ascii="Arial" w:hAnsi="Arial" w:cs="Arial"/>
                <w:color w:val="000000" w:themeColor="text1"/>
              </w:rPr>
            </w:pPr>
          </w:p>
        </w:tc>
      </w:tr>
    </w:tbl>
    <w:p w14:paraId="21DBA87C" w14:textId="77777777" w:rsidR="00B9186D" w:rsidRPr="00DE06B3" w:rsidRDefault="00B9186D" w:rsidP="00B9186D">
      <w:pPr>
        <w:rPr>
          <w:color w:val="000000" w:themeColor="text1"/>
          <w:lang w:val="en-GB"/>
        </w:rPr>
      </w:pPr>
    </w:p>
    <w:p w14:paraId="02DB73F8" w14:textId="77777777" w:rsidR="00B9186D" w:rsidRPr="00DE06B3" w:rsidRDefault="00B9186D" w:rsidP="00B9186D">
      <w:pPr>
        <w:rPr>
          <w:i/>
          <w:color w:val="000000" w:themeColor="text1"/>
          <w:lang w:val="en-GB"/>
        </w:rPr>
      </w:pPr>
    </w:p>
    <w:p w14:paraId="37FC992E" w14:textId="77777777" w:rsidR="00B9186D" w:rsidRPr="00DE06B3" w:rsidRDefault="00B9186D" w:rsidP="00B9186D">
      <w:pPr>
        <w:rPr>
          <w:i/>
          <w:color w:val="000000" w:themeColor="text1"/>
          <w:lang w:val="en-GB"/>
        </w:rPr>
      </w:pPr>
    </w:p>
    <w:p w14:paraId="708D5A5E" w14:textId="77777777" w:rsidR="00B9186D" w:rsidRPr="00DE06B3" w:rsidRDefault="00B9186D" w:rsidP="00B9186D">
      <w:pPr>
        <w:rPr>
          <w:i/>
          <w:color w:val="000000" w:themeColor="text1"/>
          <w:lang w:val="en-GB"/>
        </w:rPr>
      </w:pPr>
    </w:p>
    <w:p w14:paraId="79D0C520" w14:textId="77777777" w:rsidR="00B9186D" w:rsidRPr="00DE06B3" w:rsidRDefault="00B9186D" w:rsidP="00B9186D">
      <w:pPr>
        <w:rPr>
          <w:i/>
          <w:color w:val="000000" w:themeColor="text1"/>
          <w:lang w:val="en-GB"/>
        </w:rPr>
      </w:pPr>
    </w:p>
    <w:p w14:paraId="59275BED" w14:textId="77777777" w:rsidR="00B9186D" w:rsidRPr="00DE06B3" w:rsidRDefault="00B9186D" w:rsidP="00B9186D">
      <w:pPr>
        <w:rPr>
          <w:i/>
          <w:color w:val="000000" w:themeColor="text1"/>
          <w:lang w:val="en-GB"/>
        </w:rPr>
      </w:pPr>
    </w:p>
    <w:p w14:paraId="55FE8450" w14:textId="77777777" w:rsidR="00B9186D" w:rsidRPr="00DE06B3" w:rsidRDefault="00B9186D" w:rsidP="00B9186D">
      <w:pPr>
        <w:rPr>
          <w:i/>
          <w:color w:val="000000" w:themeColor="text1"/>
          <w:lang w:val="en-GB"/>
        </w:rPr>
      </w:pPr>
    </w:p>
    <w:p w14:paraId="2026DC83" w14:textId="77777777" w:rsidR="00B9186D" w:rsidRPr="00DE06B3" w:rsidRDefault="00B9186D" w:rsidP="00B9186D">
      <w:pPr>
        <w:rPr>
          <w:i/>
          <w:color w:val="000000" w:themeColor="text1"/>
          <w:lang w:val="en-GB"/>
        </w:rPr>
      </w:pPr>
    </w:p>
    <w:p w14:paraId="0DE65334" w14:textId="77777777" w:rsidR="00B9186D" w:rsidRPr="00DE06B3" w:rsidRDefault="00B9186D" w:rsidP="00B9186D">
      <w:pPr>
        <w:rPr>
          <w:i/>
          <w:color w:val="000000" w:themeColor="text1"/>
          <w:lang w:val="en-GB"/>
        </w:rPr>
      </w:pPr>
    </w:p>
    <w:p w14:paraId="58129B8D" w14:textId="77777777" w:rsidR="00B9186D" w:rsidRPr="00DE06B3" w:rsidRDefault="00B9186D" w:rsidP="00B9186D">
      <w:pPr>
        <w:rPr>
          <w:i/>
          <w:color w:val="000000" w:themeColor="text1"/>
          <w:lang w:val="en-GB"/>
        </w:rPr>
      </w:pPr>
    </w:p>
    <w:p w14:paraId="5CE649C3" w14:textId="77777777" w:rsidR="00B9186D" w:rsidRPr="00DE06B3" w:rsidRDefault="00B9186D" w:rsidP="00B9186D">
      <w:pPr>
        <w:rPr>
          <w:i/>
          <w:color w:val="000000" w:themeColor="text1"/>
          <w:lang w:val="en-GB"/>
        </w:rPr>
      </w:pPr>
    </w:p>
    <w:p w14:paraId="09A89A01" w14:textId="77777777" w:rsidR="00B9186D" w:rsidRPr="00DE06B3" w:rsidRDefault="00B9186D" w:rsidP="00B9186D">
      <w:pPr>
        <w:rPr>
          <w:i/>
          <w:color w:val="000000" w:themeColor="text1"/>
          <w:lang w:val="en-GB"/>
        </w:rPr>
      </w:pPr>
    </w:p>
    <w:p w14:paraId="2428DBE0" w14:textId="77777777" w:rsidR="00B9186D" w:rsidRPr="00DE06B3" w:rsidRDefault="00B9186D" w:rsidP="00B9186D">
      <w:pPr>
        <w:rPr>
          <w:i/>
          <w:color w:val="000000" w:themeColor="text1"/>
          <w:lang w:val="en-GB"/>
        </w:rPr>
      </w:pPr>
    </w:p>
    <w:p w14:paraId="4E87ED1A" w14:textId="77777777" w:rsidR="00B9186D" w:rsidRPr="00DE06B3" w:rsidRDefault="00B9186D" w:rsidP="00B9186D">
      <w:pPr>
        <w:rPr>
          <w:b/>
          <w:i/>
          <w:color w:val="000000" w:themeColor="text1"/>
          <w:lang w:val="en-GB"/>
        </w:rPr>
      </w:pPr>
      <w:r w:rsidRPr="00DE06B3">
        <w:rPr>
          <w:b/>
          <w:i/>
          <w:color w:val="000000" w:themeColor="text1"/>
          <w:lang w:val="en-GB"/>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91323F" w:rsidRPr="00DE06B3" w14:paraId="287A4331" w14:textId="77777777" w:rsidTr="00A13D54">
        <w:trPr>
          <w:trHeight w:val="561"/>
        </w:trPr>
        <w:tc>
          <w:tcPr>
            <w:tcW w:w="554" w:type="dxa"/>
            <w:shd w:val="clear" w:color="auto" w:fill="F2F2F2" w:themeFill="background1" w:themeFillShade="F2"/>
            <w:vAlign w:val="center"/>
          </w:tcPr>
          <w:p w14:paraId="4F9FD849" w14:textId="77777777" w:rsidR="00B9186D" w:rsidRPr="00DE06B3" w:rsidRDefault="00B9186D" w:rsidP="00A13D54">
            <w:pPr>
              <w:jc w:val="center"/>
              <w:rPr>
                <w:color w:val="000000" w:themeColor="text1"/>
                <w:lang w:val="en-GB"/>
              </w:rPr>
            </w:pPr>
          </w:p>
        </w:tc>
        <w:tc>
          <w:tcPr>
            <w:tcW w:w="9923" w:type="dxa"/>
            <w:gridSpan w:val="3"/>
            <w:shd w:val="clear" w:color="auto" w:fill="F2F2F2" w:themeFill="background1" w:themeFillShade="F2"/>
            <w:vAlign w:val="center"/>
          </w:tcPr>
          <w:p w14:paraId="42393A31" w14:textId="77777777" w:rsidR="00B9186D" w:rsidRPr="00DE06B3" w:rsidRDefault="00B9186D" w:rsidP="00A13D54">
            <w:pPr>
              <w:jc w:val="both"/>
              <w:rPr>
                <w:b/>
                <w:color w:val="000000" w:themeColor="text1"/>
                <w:lang w:val="en-GB"/>
              </w:rPr>
            </w:pPr>
            <w:r w:rsidRPr="00DE06B3">
              <w:rPr>
                <w:b/>
                <w:color w:val="000000" w:themeColor="text1"/>
                <w:lang w:val="en-GB"/>
              </w:rPr>
              <w:t xml:space="preserve">Ethical approval given </w:t>
            </w:r>
          </w:p>
        </w:tc>
      </w:tr>
      <w:tr w:rsidR="0091323F" w:rsidRPr="00DE06B3" w14:paraId="5A03336E" w14:textId="77777777" w:rsidTr="00A13D5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707D06" w14:textId="77777777" w:rsidR="00B9186D" w:rsidRPr="00DE06B3" w:rsidRDefault="00B9186D" w:rsidP="00A13D54">
            <w:pPr>
              <w:spacing w:before="100" w:beforeAutospacing="1" w:after="100" w:afterAutospacing="1"/>
              <w:jc w:val="center"/>
              <w:rPr>
                <w:bCs/>
                <w:color w:val="000000" w:themeColor="text1"/>
                <w:lang w:val="en-GB"/>
              </w:rPr>
            </w:pPr>
            <w:r w:rsidRPr="00DE06B3">
              <w:rPr>
                <w:bCs/>
                <w:color w:val="000000" w:themeColor="text1"/>
                <w:lang w:val="en-GB"/>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79414B" w14:textId="77777777" w:rsidR="00B9186D" w:rsidRPr="00DE06B3" w:rsidRDefault="00B9186D" w:rsidP="00A13D54">
            <w:pPr>
              <w:spacing w:before="100" w:beforeAutospacing="1" w:after="100" w:afterAutospacing="1"/>
              <w:rPr>
                <w:color w:val="000000" w:themeColor="text1"/>
                <w:lang w:val="en-GB"/>
              </w:rPr>
            </w:pPr>
            <w:r w:rsidRPr="00DE06B3">
              <w:rPr>
                <w:b/>
                <w:bCs/>
                <w:color w:val="000000" w:themeColor="text1"/>
                <w:lang w:val="en-GB"/>
              </w:rPr>
              <w:t>Signature of assessor:</w:t>
            </w:r>
          </w:p>
        </w:tc>
        <w:tc>
          <w:tcPr>
            <w:tcW w:w="4949" w:type="dxa"/>
            <w:tcBorders>
              <w:left w:val="single" w:sz="4" w:space="0" w:color="auto"/>
            </w:tcBorders>
            <w:vAlign w:val="center"/>
          </w:tcPr>
          <w:p w14:paraId="01CACCAA" w14:textId="77777777" w:rsidR="00B9186D" w:rsidRPr="00DE06B3" w:rsidRDefault="00B9186D" w:rsidP="00A13D54">
            <w:pPr>
              <w:spacing w:before="100" w:beforeAutospacing="1" w:after="100" w:afterAutospacing="1"/>
              <w:rPr>
                <w:color w:val="000000" w:themeColor="text1"/>
                <w:lang w:val="en-GB"/>
              </w:rPr>
            </w:pPr>
          </w:p>
        </w:tc>
        <w:tc>
          <w:tcPr>
            <w:tcW w:w="2139" w:type="dxa"/>
            <w:vAlign w:val="center"/>
          </w:tcPr>
          <w:p w14:paraId="5C1A5752" w14:textId="77777777" w:rsidR="00B9186D" w:rsidRPr="00DE06B3" w:rsidRDefault="00B9186D" w:rsidP="00A13D54">
            <w:pPr>
              <w:spacing w:before="100" w:beforeAutospacing="1" w:after="100" w:afterAutospacing="1"/>
              <w:rPr>
                <w:b/>
                <w:bCs/>
                <w:color w:val="000000" w:themeColor="text1"/>
                <w:lang w:val="en-GB"/>
              </w:rPr>
            </w:pPr>
            <w:r w:rsidRPr="00DE06B3">
              <w:rPr>
                <w:b/>
                <w:bCs/>
                <w:color w:val="000000" w:themeColor="text1"/>
                <w:lang w:val="en-GB"/>
              </w:rPr>
              <w:t>Date:</w:t>
            </w:r>
          </w:p>
          <w:p w14:paraId="7994BC28" w14:textId="77777777" w:rsidR="00B9186D" w:rsidRPr="00DE06B3" w:rsidRDefault="00B9186D" w:rsidP="00A13D54">
            <w:pPr>
              <w:spacing w:before="100" w:beforeAutospacing="1" w:after="100" w:afterAutospacing="1"/>
              <w:rPr>
                <w:color w:val="000000" w:themeColor="text1"/>
                <w:lang w:val="en-GB"/>
              </w:rPr>
            </w:pPr>
          </w:p>
        </w:tc>
      </w:tr>
      <w:tr w:rsidR="0091323F" w:rsidRPr="00DE06B3" w14:paraId="3830526D" w14:textId="77777777" w:rsidTr="00A13D5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D8E830" w14:textId="77777777" w:rsidR="00B9186D" w:rsidRPr="00DE06B3" w:rsidRDefault="00B9186D" w:rsidP="00A13D54">
            <w:pPr>
              <w:spacing w:before="100" w:beforeAutospacing="1" w:after="100" w:afterAutospacing="1"/>
              <w:jc w:val="center"/>
              <w:rPr>
                <w:bCs/>
                <w:color w:val="000000" w:themeColor="text1"/>
                <w:lang w:val="en-GB"/>
              </w:rPr>
            </w:pPr>
            <w:r w:rsidRPr="00DE06B3">
              <w:rPr>
                <w:color w:val="000000" w:themeColor="text1"/>
                <w:lang w:val="en-GB"/>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50627C" w14:textId="77777777" w:rsidR="00B9186D" w:rsidRPr="00DE06B3" w:rsidRDefault="00B9186D" w:rsidP="00A13D54">
            <w:pPr>
              <w:spacing w:before="100" w:beforeAutospacing="1" w:after="100" w:afterAutospacing="1"/>
              <w:rPr>
                <w:b/>
                <w:bCs/>
                <w:color w:val="000000" w:themeColor="text1"/>
                <w:lang w:val="en-GB"/>
              </w:rPr>
            </w:pPr>
            <w:r w:rsidRPr="00DE06B3">
              <w:rPr>
                <w:color w:val="000000" w:themeColor="text1"/>
                <w:lang w:val="en-GB"/>
              </w:rPr>
              <w:t>Name:</w:t>
            </w:r>
          </w:p>
        </w:tc>
        <w:tc>
          <w:tcPr>
            <w:tcW w:w="7088" w:type="dxa"/>
            <w:gridSpan w:val="2"/>
            <w:tcBorders>
              <w:left w:val="single" w:sz="4" w:space="0" w:color="auto"/>
            </w:tcBorders>
            <w:vAlign w:val="center"/>
          </w:tcPr>
          <w:p w14:paraId="11DF2237" w14:textId="77777777" w:rsidR="00B9186D" w:rsidRPr="00DE06B3" w:rsidRDefault="00B9186D" w:rsidP="00A13D54">
            <w:pPr>
              <w:spacing w:before="100" w:beforeAutospacing="1" w:after="100" w:afterAutospacing="1"/>
              <w:rPr>
                <w:b/>
                <w:bCs/>
                <w:color w:val="000000" w:themeColor="text1"/>
                <w:lang w:val="en-GB"/>
              </w:rPr>
            </w:pPr>
          </w:p>
        </w:tc>
      </w:tr>
      <w:tr w:rsidR="0091323F" w:rsidRPr="00DE06B3" w14:paraId="77AC3988" w14:textId="77777777" w:rsidTr="00A13D5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D6ED26" w14:textId="77777777" w:rsidR="00B9186D" w:rsidRPr="00DE06B3" w:rsidRDefault="00B9186D" w:rsidP="00A13D54">
            <w:pPr>
              <w:spacing w:before="100" w:beforeAutospacing="1" w:after="100" w:afterAutospacing="1"/>
              <w:jc w:val="center"/>
              <w:rPr>
                <w:bCs/>
                <w:color w:val="000000" w:themeColor="text1"/>
                <w:lang w:val="en-GB"/>
              </w:rPr>
            </w:pPr>
            <w:r w:rsidRPr="00DE06B3">
              <w:rPr>
                <w:color w:val="000000" w:themeColor="text1"/>
                <w:lang w:val="en-GB"/>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54A492" w14:textId="77777777" w:rsidR="00B9186D" w:rsidRPr="00DE06B3" w:rsidRDefault="00B9186D" w:rsidP="00A13D54">
            <w:pPr>
              <w:spacing w:before="100" w:beforeAutospacing="1" w:after="100" w:afterAutospacing="1"/>
              <w:rPr>
                <w:b/>
                <w:bCs/>
                <w:color w:val="000000" w:themeColor="text1"/>
                <w:lang w:val="en-GB"/>
              </w:rPr>
            </w:pPr>
            <w:r w:rsidRPr="00DE06B3">
              <w:rPr>
                <w:color w:val="000000" w:themeColor="text1"/>
                <w:lang w:val="en-GB"/>
              </w:rPr>
              <w:t>Role:</w:t>
            </w:r>
          </w:p>
        </w:tc>
        <w:tc>
          <w:tcPr>
            <w:tcW w:w="7088" w:type="dxa"/>
            <w:gridSpan w:val="2"/>
            <w:tcBorders>
              <w:left w:val="single" w:sz="4" w:space="0" w:color="auto"/>
            </w:tcBorders>
            <w:vAlign w:val="center"/>
          </w:tcPr>
          <w:p w14:paraId="0A3A3FBF" w14:textId="77777777" w:rsidR="00B9186D" w:rsidRPr="00DE06B3" w:rsidRDefault="00B9186D" w:rsidP="00A13D54">
            <w:pPr>
              <w:spacing w:before="100" w:beforeAutospacing="1" w:after="100" w:afterAutospacing="1"/>
              <w:rPr>
                <w:b/>
                <w:bCs/>
                <w:color w:val="000000" w:themeColor="text1"/>
                <w:lang w:val="en-GB"/>
              </w:rPr>
            </w:pPr>
          </w:p>
        </w:tc>
      </w:tr>
    </w:tbl>
    <w:p w14:paraId="78FFF9D7" w14:textId="77777777" w:rsidR="00285434" w:rsidRPr="00DE06B3" w:rsidRDefault="00285434" w:rsidP="00285434">
      <w:pPr>
        <w:rPr>
          <w:color w:val="000000" w:themeColor="text1"/>
          <w:lang w:val="en-GB"/>
        </w:rPr>
      </w:pPr>
    </w:p>
    <w:p w14:paraId="75082C24" w14:textId="77777777" w:rsidR="001079FF" w:rsidRPr="00DE06B3" w:rsidRDefault="00D11E86" w:rsidP="00285434">
      <w:pPr>
        <w:pStyle w:val="Heading2"/>
        <w:rPr>
          <w:color w:val="000000" w:themeColor="text1"/>
          <w:lang w:val="en-GB"/>
        </w:rPr>
      </w:pPr>
      <w:bookmarkStart w:id="103" w:name="_Toc184251482"/>
      <w:r w:rsidRPr="00DE06B3">
        <w:rPr>
          <w:color w:val="000000" w:themeColor="text1"/>
          <w:lang w:val="en-GB"/>
        </w:rPr>
        <w:t>Appendix 2: Survey questionnaire</w:t>
      </w:r>
      <w:bookmarkEnd w:id="103"/>
    </w:p>
    <w:p w14:paraId="5AACE3A7" w14:textId="3B0A92DF" w:rsidR="00C67950" w:rsidRPr="00DE06B3" w:rsidRDefault="00C67950" w:rsidP="00C67950">
      <w:pPr>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You are invited to participate in the survey for the research “</w:t>
      </w:r>
      <w:r w:rsidRPr="00DE06B3">
        <w:rPr>
          <w:rFonts w:ascii="Times New Roman" w:hAnsi="Times New Roman" w:cs="Times New Roman"/>
          <w:b/>
          <w:bCs/>
          <w:color w:val="000000" w:themeColor="text1"/>
          <w:lang w:val="en-GB"/>
        </w:rPr>
        <w:t>The impact of corporate social responsibility on employee engagement in retail industry in </w:t>
      </w:r>
      <w:r w:rsidR="00F5789D">
        <w:rPr>
          <w:rFonts w:ascii="Times New Roman" w:hAnsi="Times New Roman" w:cs="Times New Roman"/>
          <w:b/>
          <w:bCs/>
          <w:color w:val="000000" w:themeColor="text1"/>
          <w:lang w:val="en-GB"/>
        </w:rPr>
        <w:t>Swansea</w:t>
      </w:r>
      <w:r w:rsidRPr="00DE06B3">
        <w:rPr>
          <w:rFonts w:ascii="Times New Roman" w:hAnsi="Times New Roman" w:cs="Times New Roman"/>
          <w:color w:val="000000" w:themeColor="text1"/>
          <w:lang w:val="en-GB"/>
        </w:rPr>
        <w:t xml:space="preserve">”. Please note that your participation is voluntary. If you wish to not participate in the survey please leave in this point. If you are consenting to the survey please proceed. The survey will not record any participant data like name or email ID. It has two parts, demographic questionnaire and substantive questionnaire. Please answer them accordingly. Thank you. </w:t>
      </w:r>
    </w:p>
    <w:p w14:paraId="35A66525" w14:textId="77777777" w:rsidR="00C67950" w:rsidRPr="00DE06B3" w:rsidRDefault="00C67950" w:rsidP="00C67950">
      <w:pPr>
        <w:ind w:firstLine="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t>Demographic Questions</w:t>
      </w:r>
    </w:p>
    <w:p w14:paraId="4B83105C" w14:textId="77777777" w:rsidR="00C67950" w:rsidRPr="00DE06B3" w:rsidRDefault="00C67950" w:rsidP="00C67950">
      <w:pPr>
        <w:ind w:firstLine="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t>1. What is your age?</w:t>
      </w:r>
    </w:p>
    <w:p w14:paraId="7E17840B" w14:textId="77777777" w:rsidR="00C67950" w:rsidRPr="00DE06B3" w:rsidRDefault="00C67950" w:rsidP="00C67950">
      <w:pPr>
        <w:numPr>
          <w:ilvl w:val="0"/>
          <w:numId w:val="30"/>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18-24</w:t>
      </w:r>
    </w:p>
    <w:p w14:paraId="6731860A" w14:textId="77777777" w:rsidR="00C67950" w:rsidRPr="00DE06B3" w:rsidRDefault="00C67950" w:rsidP="00C67950">
      <w:pPr>
        <w:numPr>
          <w:ilvl w:val="0"/>
          <w:numId w:val="30"/>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25 to 35</w:t>
      </w:r>
    </w:p>
    <w:p w14:paraId="71F02B23" w14:textId="77777777" w:rsidR="00C67950" w:rsidRPr="00DE06B3" w:rsidRDefault="00C67950" w:rsidP="00C67950">
      <w:pPr>
        <w:numPr>
          <w:ilvl w:val="0"/>
          <w:numId w:val="30"/>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lastRenderedPageBreak/>
        <w:t>36 to 45</w:t>
      </w:r>
    </w:p>
    <w:p w14:paraId="25B3C112" w14:textId="77777777" w:rsidR="00C67950" w:rsidRPr="00DE06B3" w:rsidRDefault="00C67950" w:rsidP="00C67950">
      <w:pPr>
        <w:numPr>
          <w:ilvl w:val="0"/>
          <w:numId w:val="30"/>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46 to 55</w:t>
      </w:r>
    </w:p>
    <w:p w14:paraId="7C02A3FB" w14:textId="77777777" w:rsidR="00C67950" w:rsidRPr="00DE06B3" w:rsidRDefault="00C67950" w:rsidP="00C67950">
      <w:pPr>
        <w:numPr>
          <w:ilvl w:val="0"/>
          <w:numId w:val="30"/>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56 and above</w:t>
      </w:r>
    </w:p>
    <w:p w14:paraId="0C59C93A" w14:textId="77777777" w:rsidR="00C67950" w:rsidRPr="00DE06B3" w:rsidRDefault="00C67950" w:rsidP="00C67950">
      <w:pPr>
        <w:ind w:firstLine="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t>2. What is your gender?</w:t>
      </w:r>
    </w:p>
    <w:p w14:paraId="6B895F0E" w14:textId="77777777" w:rsidR="00C67950" w:rsidRPr="00DE06B3" w:rsidRDefault="00C67950" w:rsidP="00C67950">
      <w:pPr>
        <w:numPr>
          <w:ilvl w:val="0"/>
          <w:numId w:val="31"/>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Male</w:t>
      </w:r>
    </w:p>
    <w:p w14:paraId="101083A4" w14:textId="77777777" w:rsidR="00C67950" w:rsidRPr="00DE06B3" w:rsidRDefault="00C67950" w:rsidP="00C67950">
      <w:pPr>
        <w:numPr>
          <w:ilvl w:val="0"/>
          <w:numId w:val="31"/>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Female</w:t>
      </w:r>
    </w:p>
    <w:p w14:paraId="6496DF40" w14:textId="77777777" w:rsidR="00C67950" w:rsidRPr="00DE06B3" w:rsidRDefault="00C67950" w:rsidP="00C67950">
      <w:pPr>
        <w:numPr>
          <w:ilvl w:val="0"/>
          <w:numId w:val="31"/>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Others</w:t>
      </w:r>
    </w:p>
    <w:p w14:paraId="0AFF8EB1" w14:textId="77777777" w:rsidR="00C67950" w:rsidRPr="00DE06B3" w:rsidRDefault="00C67950" w:rsidP="00C67950">
      <w:pPr>
        <w:numPr>
          <w:ilvl w:val="0"/>
          <w:numId w:val="31"/>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Preferred not to say</w:t>
      </w:r>
    </w:p>
    <w:p w14:paraId="0911DA1F" w14:textId="77777777" w:rsidR="00C67950" w:rsidRPr="00DE06B3" w:rsidRDefault="00C67950" w:rsidP="00C67950">
      <w:pPr>
        <w:ind w:firstLine="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t>3. State about your educational qualification.</w:t>
      </w:r>
    </w:p>
    <w:p w14:paraId="0CE9851F" w14:textId="77777777" w:rsidR="00C67950" w:rsidRPr="00DE06B3" w:rsidRDefault="00C67950" w:rsidP="00C67950">
      <w:pPr>
        <w:numPr>
          <w:ilvl w:val="0"/>
          <w:numId w:val="32"/>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Below high school</w:t>
      </w:r>
    </w:p>
    <w:p w14:paraId="75A4B007" w14:textId="77777777" w:rsidR="00C67950" w:rsidRPr="00DE06B3" w:rsidRDefault="00C67950" w:rsidP="00C67950">
      <w:pPr>
        <w:numPr>
          <w:ilvl w:val="0"/>
          <w:numId w:val="32"/>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High School Diploma or Equivalent</w:t>
      </w:r>
    </w:p>
    <w:p w14:paraId="4A01FE78" w14:textId="77777777" w:rsidR="00C67950" w:rsidRPr="00DE06B3" w:rsidRDefault="00C67950" w:rsidP="00C67950">
      <w:pPr>
        <w:numPr>
          <w:ilvl w:val="0"/>
          <w:numId w:val="32"/>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Bachelor's Degree (e.g., BA, BSc, BBA)</w:t>
      </w:r>
    </w:p>
    <w:p w14:paraId="498C1A3C" w14:textId="77777777" w:rsidR="00C67950" w:rsidRPr="00DE06B3" w:rsidRDefault="00C67950" w:rsidP="00C67950">
      <w:pPr>
        <w:numPr>
          <w:ilvl w:val="0"/>
          <w:numId w:val="32"/>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Postgraduate Diploma</w:t>
      </w:r>
    </w:p>
    <w:p w14:paraId="1ED74511" w14:textId="77777777" w:rsidR="00C67950" w:rsidRPr="00DE06B3" w:rsidRDefault="00C67950" w:rsidP="00C67950">
      <w:pPr>
        <w:numPr>
          <w:ilvl w:val="0"/>
          <w:numId w:val="32"/>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Master’s Degree (e.g., MA, MSc, MBA)</w:t>
      </w:r>
    </w:p>
    <w:p w14:paraId="43816BC7" w14:textId="77777777" w:rsidR="00C67950" w:rsidRPr="00DE06B3" w:rsidRDefault="00C67950" w:rsidP="00C67950">
      <w:pPr>
        <w:ind w:firstLine="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t>4. What is your designation in your organisation?</w:t>
      </w:r>
    </w:p>
    <w:p w14:paraId="57107986" w14:textId="77777777" w:rsidR="00C67950" w:rsidRPr="00DE06B3" w:rsidRDefault="00C67950" w:rsidP="00C67950">
      <w:pPr>
        <w:numPr>
          <w:ilvl w:val="0"/>
          <w:numId w:val="33"/>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Operation manager</w:t>
      </w:r>
    </w:p>
    <w:p w14:paraId="2E12E76B" w14:textId="77777777" w:rsidR="00C67950" w:rsidRPr="00DE06B3" w:rsidRDefault="00C67950" w:rsidP="00C67950">
      <w:pPr>
        <w:numPr>
          <w:ilvl w:val="0"/>
          <w:numId w:val="33"/>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Supervisor</w:t>
      </w:r>
    </w:p>
    <w:p w14:paraId="2644B044" w14:textId="77777777" w:rsidR="00C67950" w:rsidRPr="00DE06B3" w:rsidRDefault="00C67950" w:rsidP="00C67950">
      <w:pPr>
        <w:numPr>
          <w:ilvl w:val="0"/>
          <w:numId w:val="33"/>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Senior level manager</w:t>
      </w:r>
    </w:p>
    <w:p w14:paraId="342AE39D" w14:textId="77777777" w:rsidR="00C67950" w:rsidRPr="00DE06B3" w:rsidRDefault="00C67950" w:rsidP="00C67950">
      <w:pPr>
        <w:numPr>
          <w:ilvl w:val="0"/>
          <w:numId w:val="33"/>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Marketing Manager</w:t>
      </w:r>
    </w:p>
    <w:p w14:paraId="6C6ADFBD" w14:textId="77777777" w:rsidR="00C67950" w:rsidRPr="00DE06B3" w:rsidRDefault="00C67950" w:rsidP="00C67950">
      <w:pPr>
        <w:numPr>
          <w:ilvl w:val="0"/>
          <w:numId w:val="33"/>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Business Development Manager</w:t>
      </w:r>
    </w:p>
    <w:p w14:paraId="5B165077" w14:textId="77777777" w:rsidR="00C67950" w:rsidRPr="00DE06B3" w:rsidRDefault="00C67950" w:rsidP="00C67950">
      <w:pPr>
        <w:numPr>
          <w:ilvl w:val="0"/>
          <w:numId w:val="33"/>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Human Resources (HR) Manager</w:t>
      </w:r>
    </w:p>
    <w:p w14:paraId="0219DA59" w14:textId="77777777" w:rsidR="00C67950" w:rsidRPr="00DE06B3" w:rsidRDefault="00C67950" w:rsidP="00C67950">
      <w:pPr>
        <w:numPr>
          <w:ilvl w:val="0"/>
          <w:numId w:val="33"/>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CSR and Sustainability Manager</w:t>
      </w:r>
    </w:p>
    <w:p w14:paraId="34DA3823" w14:textId="77777777" w:rsidR="00C67950" w:rsidRPr="00DE06B3" w:rsidRDefault="00C67950" w:rsidP="00C67950">
      <w:pPr>
        <w:numPr>
          <w:ilvl w:val="0"/>
          <w:numId w:val="33"/>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Training and Development Manager</w:t>
      </w:r>
    </w:p>
    <w:p w14:paraId="32A86C36" w14:textId="77777777" w:rsidR="00C67950" w:rsidRPr="00DE06B3" w:rsidRDefault="00C67950" w:rsidP="00C67950">
      <w:pPr>
        <w:numPr>
          <w:ilvl w:val="0"/>
          <w:numId w:val="33"/>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Others</w:t>
      </w:r>
    </w:p>
    <w:p w14:paraId="024C27C4" w14:textId="77777777" w:rsidR="00C67950" w:rsidRPr="00DE06B3" w:rsidRDefault="00C67950" w:rsidP="00C67950">
      <w:pPr>
        <w:spacing w:line="360" w:lineRule="auto"/>
        <w:ind w:left="720"/>
        <w:contextualSpacing/>
        <w:jc w:val="both"/>
        <w:rPr>
          <w:rFonts w:ascii="Times New Roman" w:hAnsi="Times New Roman" w:cs="Times New Roman"/>
          <w:b/>
          <w:bCs/>
          <w:color w:val="000000" w:themeColor="text1"/>
          <w:sz w:val="24"/>
          <w:szCs w:val="24"/>
          <w:lang w:val="en-GB"/>
        </w:rPr>
      </w:pPr>
      <w:r w:rsidRPr="00DE06B3">
        <w:rPr>
          <w:rFonts w:ascii="Times New Roman" w:hAnsi="Times New Roman" w:cs="Times New Roman"/>
          <w:b/>
          <w:bCs/>
          <w:color w:val="000000" w:themeColor="text1"/>
          <w:sz w:val="24"/>
          <w:szCs w:val="24"/>
          <w:lang w:val="en-GB"/>
        </w:rPr>
        <w:t>5.How many years of working experience do you have?</w:t>
      </w:r>
    </w:p>
    <w:p w14:paraId="3E9E3D01" w14:textId="77777777" w:rsidR="00C67950" w:rsidRPr="00DE06B3" w:rsidRDefault="00C67950" w:rsidP="00C67950">
      <w:pPr>
        <w:numPr>
          <w:ilvl w:val="0"/>
          <w:numId w:val="35"/>
        </w:numPr>
        <w:spacing w:line="360" w:lineRule="auto"/>
        <w:contextualSpacing/>
        <w:jc w:val="both"/>
        <w:rPr>
          <w:rFonts w:ascii="Times New Roman" w:hAnsi="Times New Roman" w:cs="Times New Roman"/>
          <w:color w:val="000000" w:themeColor="text1"/>
          <w:sz w:val="24"/>
          <w:szCs w:val="24"/>
          <w:lang w:val="en-GB"/>
        </w:rPr>
      </w:pPr>
      <w:r w:rsidRPr="00DE06B3">
        <w:rPr>
          <w:rFonts w:ascii="Times New Roman" w:hAnsi="Times New Roman" w:cs="Times New Roman"/>
          <w:color w:val="000000" w:themeColor="text1"/>
          <w:sz w:val="24"/>
          <w:szCs w:val="24"/>
          <w:lang w:val="en-GB"/>
        </w:rPr>
        <w:t>Less than a year</w:t>
      </w:r>
    </w:p>
    <w:p w14:paraId="57972F0C" w14:textId="77777777" w:rsidR="00C67950" w:rsidRPr="00DE06B3" w:rsidRDefault="00C67950" w:rsidP="00C67950">
      <w:pPr>
        <w:numPr>
          <w:ilvl w:val="0"/>
          <w:numId w:val="35"/>
        </w:numPr>
        <w:spacing w:line="360" w:lineRule="auto"/>
        <w:contextualSpacing/>
        <w:jc w:val="both"/>
        <w:rPr>
          <w:rFonts w:ascii="Times New Roman" w:hAnsi="Times New Roman" w:cs="Times New Roman"/>
          <w:color w:val="000000" w:themeColor="text1"/>
          <w:sz w:val="24"/>
          <w:szCs w:val="24"/>
          <w:lang w:val="en-GB"/>
        </w:rPr>
      </w:pPr>
      <w:r w:rsidRPr="00DE06B3">
        <w:rPr>
          <w:rFonts w:ascii="Times New Roman" w:hAnsi="Times New Roman" w:cs="Times New Roman"/>
          <w:color w:val="000000" w:themeColor="text1"/>
          <w:sz w:val="24"/>
          <w:szCs w:val="24"/>
          <w:lang w:val="en-GB"/>
        </w:rPr>
        <w:t>1-5 years</w:t>
      </w:r>
    </w:p>
    <w:p w14:paraId="5DF4CE7A" w14:textId="77777777" w:rsidR="00C67950" w:rsidRPr="00DE06B3" w:rsidRDefault="00C67950" w:rsidP="00C67950">
      <w:pPr>
        <w:numPr>
          <w:ilvl w:val="0"/>
          <w:numId w:val="35"/>
        </w:numPr>
        <w:spacing w:line="360" w:lineRule="auto"/>
        <w:contextualSpacing/>
        <w:jc w:val="both"/>
        <w:rPr>
          <w:rFonts w:ascii="Times New Roman" w:hAnsi="Times New Roman" w:cs="Times New Roman"/>
          <w:color w:val="000000" w:themeColor="text1"/>
          <w:sz w:val="24"/>
          <w:szCs w:val="24"/>
          <w:lang w:val="en-GB"/>
        </w:rPr>
      </w:pPr>
      <w:r w:rsidRPr="00DE06B3">
        <w:rPr>
          <w:rFonts w:ascii="Times New Roman" w:hAnsi="Times New Roman" w:cs="Times New Roman"/>
          <w:color w:val="000000" w:themeColor="text1"/>
          <w:sz w:val="24"/>
          <w:szCs w:val="24"/>
          <w:lang w:val="en-GB"/>
        </w:rPr>
        <w:t>More than 5 years</w:t>
      </w:r>
    </w:p>
    <w:p w14:paraId="13A20679" w14:textId="77777777" w:rsidR="00C67950" w:rsidRPr="00DE06B3" w:rsidRDefault="00C67950" w:rsidP="00C67950">
      <w:pPr>
        <w:spacing w:line="360" w:lineRule="auto"/>
        <w:ind w:left="720"/>
        <w:contextualSpacing/>
        <w:jc w:val="both"/>
        <w:rPr>
          <w:rFonts w:ascii="Calibri" w:hAnsi="Calibri" w:cs="Times New Roman"/>
          <w:b/>
          <w:bCs/>
          <w:color w:val="000000" w:themeColor="text1"/>
          <w:sz w:val="24"/>
          <w:szCs w:val="24"/>
          <w:lang w:val="en-GB"/>
        </w:rPr>
      </w:pPr>
    </w:p>
    <w:p w14:paraId="49DF15DD" w14:textId="77777777" w:rsidR="00C67950" w:rsidRPr="00DE06B3" w:rsidRDefault="00C67950" w:rsidP="00C67950">
      <w:pPr>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br w:type="page"/>
      </w:r>
    </w:p>
    <w:p w14:paraId="0E56AB2F" w14:textId="77777777" w:rsidR="00C67950" w:rsidRPr="00DE06B3" w:rsidRDefault="00C67950" w:rsidP="00C67950">
      <w:pPr>
        <w:ind w:firstLine="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lastRenderedPageBreak/>
        <w:t>Substantive Questions</w:t>
      </w:r>
    </w:p>
    <w:p w14:paraId="2DF1F321" w14:textId="77777777" w:rsidR="00C67950" w:rsidRPr="00DE06B3" w:rsidRDefault="00C67950" w:rsidP="00C67950">
      <w:pPr>
        <w:ind w:left="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t>6. Do you believe employees in your organization are aware of and engaged with your CSR initiatives?</w:t>
      </w:r>
    </w:p>
    <w:p w14:paraId="360916A6"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Agree</w:t>
      </w:r>
    </w:p>
    <w:p w14:paraId="15B6BA18"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Agree</w:t>
      </w:r>
    </w:p>
    <w:p w14:paraId="1E0DF1C1"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Neutral</w:t>
      </w:r>
    </w:p>
    <w:p w14:paraId="18003416"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Disagree</w:t>
      </w:r>
    </w:p>
    <w:p w14:paraId="5ADAE198"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disagree</w:t>
      </w:r>
    </w:p>
    <w:p w14:paraId="1A0D6780" w14:textId="77777777" w:rsidR="00C67950" w:rsidRPr="00DE06B3" w:rsidRDefault="00C67950" w:rsidP="00C67950">
      <w:pPr>
        <w:ind w:firstLine="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t>7. Do you think your organization's CSR activities positively influence employee morale?</w:t>
      </w:r>
    </w:p>
    <w:p w14:paraId="0F4866D4"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Agree</w:t>
      </w:r>
    </w:p>
    <w:p w14:paraId="679D97DF"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Agree</w:t>
      </w:r>
    </w:p>
    <w:p w14:paraId="23D84372"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Neutral</w:t>
      </w:r>
    </w:p>
    <w:p w14:paraId="3AA02270"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Disagree</w:t>
      </w:r>
    </w:p>
    <w:p w14:paraId="2C55FB1B"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disagree</w:t>
      </w:r>
    </w:p>
    <w:p w14:paraId="798EFB2B" w14:textId="77777777" w:rsidR="00C67950" w:rsidRPr="00DE06B3" w:rsidRDefault="00C67950" w:rsidP="00C67950">
      <w:pPr>
        <w:ind w:left="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t>8. Do you feel that your CSR initiatives contribute to higher job satisfaction among employees?</w:t>
      </w:r>
    </w:p>
    <w:p w14:paraId="7D46A1F2"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Agree</w:t>
      </w:r>
    </w:p>
    <w:p w14:paraId="19BFAE89"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Agree</w:t>
      </w:r>
    </w:p>
    <w:p w14:paraId="69978DB7"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Neutral</w:t>
      </w:r>
    </w:p>
    <w:p w14:paraId="76249E69"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Disagree</w:t>
      </w:r>
    </w:p>
    <w:p w14:paraId="75DE28CA"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disagree</w:t>
      </w:r>
    </w:p>
    <w:p w14:paraId="66CFB6F4" w14:textId="77777777" w:rsidR="00C67950" w:rsidRPr="00DE06B3" w:rsidRDefault="00C67950" w:rsidP="00C67950">
      <w:pPr>
        <w:ind w:firstLine="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t>9. Do you agree that participating in CSR improves engagement among the employees?</w:t>
      </w:r>
    </w:p>
    <w:p w14:paraId="49AAAC4C"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Agree</w:t>
      </w:r>
    </w:p>
    <w:p w14:paraId="33A0AA8A"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Agree</w:t>
      </w:r>
    </w:p>
    <w:p w14:paraId="35BB3C30"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Neutral</w:t>
      </w:r>
    </w:p>
    <w:p w14:paraId="6B00BEEC"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Disagree</w:t>
      </w:r>
    </w:p>
    <w:p w14:paraId="16A95A80"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disagree</w:t>
      </w:r>
    </w:p>
    <w:p w14:paraId="7A01903A" w14:textId="77777777" w:rsidR="00C67950" w:rsidRPr="00DE06B3" w:rsidRDefault="00C67950" w:rsidP="00C67950">
      <w:pPr>
        <w:ind w:left="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t>10. Does participation in CSR activities motivate employees to be more engaged in their roles?</w:t>
      </w:r>
    </w:p>
    <w:p w14:paraId="2906F5F6"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Agree</w:t>
      </w:r>
    </w:p>
    <w:p w14:paraId="0B169FA2"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Agree</w:t>
      </w:r>
    </w:p>
    <w:p w14:paraId="7DF6C557"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Neutral</w:t>
      </w:r>
    </w:p>
    <w:p w14:paraId="7EFDA359"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Disagree</w:t>
      </w:r>
    </w:p>
    <w:p w14:paraId="63707A33"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disagree</w:t>
      </w:r>
    </w:p>
    <w:p w14:paraId="6D0CF3E1" w14:textId="77777777" w:rsidR="00C67950" w:rsidRPr="00DE06B3" w:rsidRDefault="00C67950" w:rsidP="00C67950">
      <w:pPr>
        <w:ind w:left="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t>11. Do you agree that Adapting CSR on organisational level may face challenges of skill limitation?</w:t>
      </w:r>
    </w:p>
    <w:p w14:paraId="24F4FA86"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Agree</w:t>
      </w:r>
    </w:p>
    <w:p w14:paraId="653B9CDA"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Agree</w:t>
      </w:r>
    </w:p>
    <w:p w14:paraId="3AFD3D8C"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Neutral</w:t>
      </w:r>
    </w:p>
    <w:p w14:paraId="202F0259"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Disagree</w:t>
      </w:r>
    </w:p>
    <w:p w14:paraId="4679C5AE"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disagree</w:t>
      </w:r>
    </w:p>
    <w:p w14:paraId="48A18AA3" w14:textId="77777777" w:rsidR="00C67950" w:rsidRPr="00DE06B3" w:rsidRDefault="00C67950" w:rsidP="00C67950">
      <w:pPr>
        <w:ind w:firstLine="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t>12. Does challenges of CSR actively affects employee engagement in the retail industry?</w:t>
      </w:r>
    </w:p>
    <w:p w14:paraId="785074AA"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Agree</w:t>
      </w:r>
    </w:p>
    <w:p w14:paraId="41989BB6"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Agree</w:t>
      </w:r>
    </w:p>
    <w:p w14:paraId="169A7BFF"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Neutral</w:t>
      </w:r>
    </w:p>
    <w:p w14:paraId="3F93A82C"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Disagree</w:t>
      </w:r>
    </w:p>
    <w:p w14:paraId="1EA78537"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disagree</w:t>
      </w:r>
    </w:p>
    <w:p w14:paraId="1BAE51AB" w14:textId="77777777" w:rsidR="00C67950" w:rsidRPr="00DE06B3" w:rsidRDefault="00C67950" w:rsidP="00C67950">
      <w:pPr>
        <w:ind w:left="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lastRenderedPageBreak/>
        <w:t>13. Do employees show greater enthusiasm for their work due to the organization’s commitment to CSR?</w:t>
      </w:r>
    </w:p>
    <w:p w14:paraId="097FD9ED"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Agree</w:t>
      </w:r>
    </w:p>
    <w:p w14:paraId="08D8138C"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Agree</w:t>
      </w:r>
    </w:p>
    <w:p w14:paraId="6472890C"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Neutral</w:t>
      </w:r>
    </w:p>
    <w:p w14:paraId="19006B20"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Disagree</w:t>
      </w:r>
    </w:p>
    <w:p w14:paraId="401A7554"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disagree</w:t>
      </w:r>
    </w:p>
    <w:p w14:paraId="5213F506" w14:textId="77777777" w:rsidR="00C67950" w:rsidRPr="00DE06B3" w:rsidRDefault="00C67950" w:rsidP="00C67950">
      <w:pPr>
        <w:ind w:left="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t>14. Does recognising employees for their CSR participation improves their productivity and active engagement?</w:t>
      </w:r>
    </w:p>
    <w:p w14:paraId="62ABDB64"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Agree</w:t>
      </w:r>
    </w:p>
    <w:p w14:paraId="760C80F6"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Agree</w:t>
      </w:r>
    </w:p>
    <w:p w14:paraId="58BC6450"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Neutral</w:t>
      </w:r>
    </w:p>
    <w:p w14:paraId="4E613025"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Disagree</w:t>
      </w:r>
    </w:p>
    <w:p w14:paraId="0180E88B" w14:textId="77777777" w:rsidR="00C67950" w:rsidRPr="00DE06B3" w:rsidRDefault="00C67950" w:rsidP="00C67950">
      <w:pPr>
        <w:numPr>
          <w:ilvl w:val="0"/>
          <w:numId w:val="37"/>
        </w:numPr>
        <w:spacing w:line="240" w:lineRule="auto"/>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disagree</w:t>
      </w:r>
    </w:p>
    <w:p w14:paraId="4965BB97" w14:textId="77777777" w:rsidR="00C67950" w:rsidRPr="00DE06B3" w:rsidRDefault="00C67950" w:rsidP="00C67950">
      <w:pPr>
        <w:ind w:left="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t>15. Do you agree that involving technological solutions to CSR improves employee engagement in the company?</w:t>
      </w:r>
    </w:p>
    <w:p w14:paraId="5EDA784E" w14:textId="77777777" w:rsidR="00C67950" w:rsidRPr="00DE06B3" w:rsidRDefault="00C67950" w:rsidP="00C67950">
      <w:pPr>
        <w:numPr>
          <w:ilvl w:val="0"/>
          <w:numId w:val="37"/>
        </w:numPr>
        <w:spacing w:line="240" w:lineRule="auto"/>
        <w:contextualSpacing/>
        <w:rPr>
          <w:rFonts w:ascii="Times New Roman" w:hAnsi="Times New Roman" w:cs="Times New Roman"/>
          <w:color w:val="000000" w:themeColor="text1"/>
          <w:lang w:val="en-GB"/>
        </w:rPr>
      </w:pPr>
      <w:bookmarkStart w:id="104" w:name="_Hlk183094046"/>
      <w:r w:rsidRPr="00DE06B3">
        <w:rPr>
          <w:rFonts w:ascii="Times New Roman" w:hAnsi="Times New Roman" w:cs="Times New Roman"/>
          <w:color w:val="000000" w:themeColor="text1"/>
          <w:lang w:val="en-GB"/>
        </w:rPr>
        <w:t>Strongly Agree</w:t>
      </w:r>
    </w:p>
    <w:p w14:paraId="7E463594" w14:textId="77777777" w:rsidR="00C67950" w:rsidRPr="00DE06B3" w:rsidRDefault="00C67950" w:rsidP="00C67950">
      <w:pPr>
        <w:numPr>
          <w:ilvl w:val="0"/>
          <w:numId w:val="37"/>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Agree</w:t>
      </w:r>
    </w:p>
    <w:p w14:paraId="66826886" w14:textId="77777777" w:rsidR="00C67950" w:rsidRPr="00DE06B3" w:rsidRDefault="00C67950" w:rsidP="00C67950">
      <w:pPr>
        <w:numPr>
          <w:ilvl w:val="0"/>
          <w:numId w:val="37"/>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Neutral</w:t>
      </w:r>
    </w:p>
    <w:p w14:paraId="33F0BCF7" w14:textId="77777777" w:rsidR="00C67950" w:rsidRPr="00DE06B3" w:rsidRDefault="00C67950" w:rsidP="00C67950">
      <w:pPr>
        <w:numPr>
          <w:ilvl w:val="0"/>
          <w:numId w:val="37"/>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Disagree</w:t>
      </w:r>
    </w:p>
    <w:p w14:paraId="358E12DE" w14:textId="77777777" w:rsidR="00C67950" w:rsidRPr="00DE06B3" w:rsidRDefault="00C67950" w:rsidP="00C67950">
      <w:pPr>
        <w:numPr>
          <w:ilvl w:val="0"/>
          <w:numId w:val="37"/>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disagree</w:t>
      </w:r>
    </w:p>
    <w:bookmarkEnd w:id="104"/>
    <w:p w14:paraId="26769EE6" w14:textId="77777777" w:rsidR="00C67950" w:rsidRPr="00DE06B3" w:rsidRDefault="00C67950" w:rsidP="00C67950">
      <w:pPr>
        <w:ind w:left="720"/>
        <w:rPr>
          <w:rFonts w:ascii="Times New Roman" w:hAnsi="Times New Roman" w:cs="Times New Roman"/>
          <w:b/>
          <w:bCs/>
          <w:color w:val="000000" w:themeColor="text1"/>
          <w:lang w:val="en-GB"/>
        </w:rPr>
      </w:pPr>
      <w:r w:rsidRPr="00DE06B3">
        <w:rPr>
          <w:rFonts w:ascii="Times New Roman" w:hAnsi="Times New Roman" w:cs="Times New Roman"/>
          <w:b/>
          <w:bCs/>
          <w:color w:val="000000" w:themeColor="text1"/>
          <w:lang w:val="en-GB"/>
        </w:rPr>
        <w:t>16. Do you agree that training and skill development programmes are important for employees to encourage their participation and morale for CSR Implementation in retail organisation?</w:t>
      </w:r>
    </w:p>
    <w:p w14:paraId="2FBAA5A3" w14:textId="77777777" w:rsidR="00C67950" w:rsidRPr="00DE06B3" w:rsidRDefault="00C67950" w:rsidP="00C67950">
      <w:pPr>
        <w:numPr>
          <w:ilvl w:val="0"/>
          <w:numId w:val="37"/>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Agree</w:t>
      </w:r>
    </w:p>
    <w:p w14:paraId="26712E04" w14:textId="77777777" w:rsidR="00C67950" w:rsidRPr="00DE06B3" w:rsidRDefault="00C67950" w:rsidP="00C67950">
      <w:pPr>
        <w:numPr>
          <w:ilvl w:val="0"/>
          <w:numId w:val="37"/>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Agree</w:t>
      </w:r>
    </w:p>
    <w:p w14:paraId="5EFF1416" w14:textId="77777777" w:rsidR="00C67950" w:rsidRPr="00DE06B3" w:rsidRDefault="00C67950" w:rsidP="00C67950">
      <w:pPr>
        <w:numPr>
          <w:ilvl w:val="0"/>
          <w:numId w:val="37"/>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Neutral</w:t>
      </w:r>
    </w:p>
    <w:p w14:paraId="2325971B" w14:textId="77777777" w:rsidR="00C67950" w:rsidRPr="00DE06B3" w:rsidRDefault="00C67950" w:rsidP="00C67950">
      <w:pPr>
        <w:numPr>
          <w:ilvl w:val="0"/>
          <w:numId w:val="37"/>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Disagree</w:t>
      </w:r>
    </w:p>
    <w:p w14:paraId="69DC0DCC" w14:textId="623CFE30" w:rsidR="001079FF" w:rsidRPr="00DE06B3" w:rsidRDefault="00C67950" w:rsidP="00A27BAD">
      <w:pPr>
        <w:numPr>
          <w:ilvl w:val="0"/>
          <w:numId w:val="37"/>
        </w:numPr>
        <w:spacing w:line="240" w:lineRule="auto"/>
        <w:contextualSpacing/>
        <w:rPr>
          <w:rFonts w:ascii="Times New Roman" w:hAnsi="Times New Roman" w:cs="Times New Roman"/>
          <w:color w:val="000000" w:themeColor="text1"/>
          <w:lang w:val="en-GB"/>
        </w:rPr>
      </w:pPr>
      <w:r w:rsidRPr="00DE06B3">
        <w:rPr>
          <w:rFonts w:ascii="Times New Roman" w:hAnsi="Times New Roman" w:cs="Times New Roman"/>
          <w:color w:val="000000" w:themeColor="text1"/>
          <w:lang w:val="en-GB"/>
        </w:rPr>
        <w:t>Strongly disagree</w:t>
      </w:r>
    </w:p>
    <w:p w14:paraId="0B0B2023" w14:textId="77777777" w:rsidR="001571A5" w:rsidRPr="00DE06B3" w:rsidRDefault="001571A5" w:rsidP="001571A5">
      <w:pPr>
        <w:pStyle w:val="Heading2"/>
        <w:rPr>
          <w:lang w:val="en-GB"/>
        </w:rPr>
      </w:pPr>
      <w:bookmarkStart w:id="105" w:name="_Toc184251483"/>
      <w:r w:rsidRPr="00DE06B3">
        <w:rPr>
          <w:lang w:val="en-GB"/>
        </w:rPr>
        <w:t>Appendix 3: Descriptive statistics values</w:t>
      </w:r>
      <w:bookmarkEnd w:id="105"/>
      <w:r w:rsidRPr="00DE06B3">
        <w:rPr>
          <w:lang w:val="en-GB"/>
        </w:rPr>
        <w:t xml:space="preserve"> </w:t>
      </w:r>
    </w:p>
    <w:p w14:paraId="44DCA0CD" w14:textId="77777777" w:rsidR="001571A5" w:rsidRPr="00DE06B3" w:rsidRDefault="001571A5" w:rsidP="001571A5">
      <w:pPr>
        <w:spacing w:before="200" w:after="200" w:line="360" w:lineRule="auto"/>
        <w:jc w:val="center"/>
        <w:rPr>
          <w:rFonts w:ascii="Times New Roman" w:eastAsia="Times New Roman" w:hAnsi="Times New Roman" w:cs="Times New Roman"/>
          <w:sz w:val="24"/>
          <w:szCs w:val="24"/>
          <w:lang w:val="en-GB"/>
        </w:rPr>
      </w:pPr>
      <w:r w:rsidRPr="00DE06B3">
        <w:rPr>
          <w:rFonts w:ascii="Times New Roman" w:eastAsia="Times New Roman" w:hAnsi="Times New Roman" w:cs="Times New Roman"/>
          <w:noProof/>
          <w:sz w:val="24"/>
          <w:szCs w:val="24"/>
          <w:lang w:val="en-GB"/>
        </w:rPr>
        <w:drawing>
          <wp:inline distT="114300" distB="114300" distL="114300" distR="114300" wp14:anchorId="46232B07" wp14:editId="4E367619">
            <wp:extent cx="6081713" cy="1758135"/>
            <wp:effectExtent l="25400" t="25400" r="25400" b="25400"/>
            <wp:docPr id="1918187300" name="image21.png"/>
            <wp:cNvGraphicFramePr/>
            <a:graphic xmlns:a="http://schemas.openxmlformats.org/drawingml/2006/main">
              <a:graphicData uri="http://schemas.openxmlformats.org/drawingml/2006/picture">
                <pic:pic xmlns:pic="http://schemas.openxmlformats.org/drawingml/2006/picture">
                  <pic:nvPicPr>
                    <pic:cNvPr id="10" name="image21.png"/>
                    <pic:cNvPicPr/>
                  </pic:nvPicPr>
                  <pic:blipFill>
                    <a:blip r:embed="rId45"/>
                    <a:stretch>
                      <a:fillRect/>
                    </a:stretch>
                  </pic:blipFill>
                  <pic:spPr>
                    <a:xfrm>
                      <a:off x="0" y="0"/>
                      <a:ext cx="6081713" cy="1758135"/>
                    </a:xfrm>
                    <a:prstGeom prst="rect">
                      <a:avLst/>
                    </a:prstGeom>
                    <a:ln w="25400">
                      <a:solidFill>
                        <a:srgbClr val="000000"/>
                      </a:solidFill>
                      <a:prstDash val="solid"/>
                    </a:ln>
                  </pic:spPr>
                </pic:pic>
              </a:graphicData>
            </a:graphic>
          </wp:inline>
        </w:drawing>
      </w:r>
    </w:p>
    <w:p w14:paraId="0BC12091" w14:textId="4CB2F372" w:rsidR="001571A5" w:rsidRPr="00DE06B3" w:rsidRDefault="001571A5" w:rsidP="001571A5">
      <w:pPr>
        <w:spacing w:before="200" w:after="200" w:line="360" w:lineRule="auto"/>
        <w:jc w:val="center"/>
        <w:rPr>
          <w:rFonts w:ascii="Times New Roman" w:eastAsia="Times New Roman" w:hAnsi="Times New Roman" w:cs="Times New Roman"/>
          <w:bCs/>
          <w:sz w:val="24"/>
          <w:szCs w:val="24"/>
          <w:lang w:val="en-GB"/>
        </w:rPr>
      </w:pPr>
      <w:r w:rsidRPr="00DE06B3">
        <w:rPr>
          <w:rFonts w:ascii="Times New Roman" w:eastAsia="Times New Roman" w:hAnsi="Times New Roman" w:cs="Times New Roman"/>
          <w:bCs/>
          <w:sz w:val="24"/>
          <w:szCs w:val="24"/>
          <w:lang w:val="en-GB"/>
        </w:rPr>
        <w:t xml:space="preserve">(Source: </w:t>
      </w:r>
      <w:r w:rsidR="00850120" w:rsidRPr="00DE06B3">
        <w:rPr>
          <w:rFonts w:ascii="Times New Roman" w:eastAsia="Times New Roman" w:hAnsi="Times New Roman" w:cs="Times New Roman"/>
          <w:color w:val="000000" w:themeColor="text1"/>
          <w:sz w:val="24"/>
          <w:szCs w:val="24"/>
          <w:lang w:val="en-GB"/>
        </w:rPr>
        <w:t>Created by the researcher</w:t>
      </w:r>
      <w:r w:rsidRPr="00DE06B3">
        <w:rPr>
          <w:rFonts w:ascii="Times New Roman" w:eastAsia="Times New Roman" w:hAnsi="Times New Roman" w:cs="Times New Roman"/>
          <w:bCs/>
          <w:sz w:val="24"/>
          <w:szCs w:val="24"/>
          <w:lang w:val="en-GB"/>
        </w:rPr>
        <w:t>)</w:t>
      </w:r>
    </w:p>
    <w:sectPr w:rsidR="001571A5" w:rsidRPr="00DE06B3" w:rsidSect="00FA1155">
      <w:footerReference w:type="default" r:id="rId4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4646D5" w14:textId="77777777" w:rsidR="004E15D3" w:rsidRDefault="004E15D3" w:rsidP="00FA1155">
      <w:pPr>
        <w:spacing w:line="240" w:lineRule="auto"/>
      </w:pPr>
      <w:r>
        <w:separator/>
      </w:r>
    </w:p>
  </w:endnote>
  <w:endnote w:type="continuationSeparator" w:id="0">
    <w:p w14:paraId="3501A20F" w14:textId="77777777" w:rsidR="004E15D3" w:rsidRDefault="004E15D3" w:rsidP="00FA11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3968615"/>
      <w:docPartObj>
        <w:docPartGallery w:val="Page Numbers (Bottom of Page)"/>
        <w:docPartUnique/>
      </w:docPartObj>
    </w:sdtPr>
    <w:sdtEndPr>
      <w:rPr>
        <w:noProof/>
      </w:rPr>
    </w:sdtEndPr>
    <w:sdtContent>
      <w:p w14:paraId="7FFC1346" w14:textId="2DC4E435" w:rsidR="00FA1155" w:rsidRDefault="00FA11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609718" w14:textId="77777777" w:rsidR="00FA1155" w:rsidRDefault="00FA1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5941B9" w14:textId="77777777" w:rsidR="004E15D3" w:rsidRDefault="004E15D3" w:rsidP="00FA1155">
      <w:pPr>
        <w:spacing w:line="240" w:lineRule="auto"/>
      </w:pPr>
      <w:r>
        <w:separator/>
      </w:r>
    </w:p>
  </w:footnote>
  <w:footnote w:type="continuationSeparator" w:id="0">
    <w:p w14:paraId="1D2CDA61" w14:textId="77777777" w:rsidR="004E15D3" w:rsidRDefault="004E15D3" w:rsidP="00FA11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1C2A40"/>
    <w:multiLevelType w:val="hybridMultilevel"/>
    <w:tmpl w:val="16306F5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6C3814"/>
    <w:multiLevelType w:val="hybridMultilevel"/>
    <w:tmpl w:val="417218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8A46CA"/>
    <w:multiLevelType w:val="hybridMultilevel"/>
    <w:tmpl w:val="08FCFE1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4D6E48"/>
    <w:multiLevelType w:val="hybridMultilevel"/>
    <w:tmpl w:val="FCF4A86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0F7246"/>
    <w:multiLevelType w:val="multilevel"/>
    <w:tmpl w:val="8A38EA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3094C03"/>
    <w:multiLevelType w:val="hybridMultilevel"/>
    <w:tmpl w:val="C34850C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E70705"/>
    <w:multiLevelType w:val="hybridMultilevel"/>
    <w:tmpl w:val="09F8E5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8D2D29"/>
    <w:multiLevelType w:val="hybridMultilevel"/>
    <w:tmpl w:val="9340987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9" w15:restartNumberingAfterBreak="0">
    <w:nsid w:val="69110412"/>
    <w:multiLevelType w:val="hybridMultilevel"/>
    <w:tmpl w:val="5BA666A4"/>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6777A6F"/>
    <w:multiLevelType w:val="hybridMultilevel"/>
    <w:tmpl w:val="383E1CB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DA7E85"/>
    <w:multiLevelType w:val="hybridMultilevel"/>
    <w:tmpl w:val="2F44D46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num w:numId="1" w16cid:durableId="1957329677">
    <w:abstractNumId w:val="19"/>
  </w:num>
  <w:num w:numId="2" w16cid:durableId="328367851">
    <w:abstractNumId w:val="13"/>
  </w:num>
  <w:num w:numId="3" w16cid:durableId="900947517">
    <w:abstractNumId w:val="26"/>
  </w:num>
  <w:num w:numId="4" w16cid:durableId="1585456220">
    <w:abstractNumId w:val="4"/>
  </w:num>
  <w:num w:numId="5" w16cid:durableId="1852184466">
    <w:abstractNumId w:val="33"/>
  </w:num>
  <w:num w:numId="6" w16cid:durableId="8226067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0218309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30770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57189835">
    <w:abstractNumId w:val="5"/>
  </w:num>
  <w:num w:numId="10" w16cid:durableId="679506229">
    <w:abstractNumId w:val="10"/>
  </w:num>
  <w:num w:numId="11" w16cid:durableId="1535073714">
    <w:abstractNumId w:val="11"/>
  </w:num>
  <w:num w:numId="12" w16cid:durableId="1611936026">
    <w:abstractNumId w:val="31"/>
  </w:num>
  <w:num w:numId="13" w16cid:durableId="1184442468">
    <w:abstractNumId w:val="27"/>
  </w:num>
  <w:num w:numId="14" w16cid:durableId="1085762455">
    <w:abstractNumId w:val="30"/>
  </w:num>
  <w:num w:numId="15" w16cid:durableId="579605037">
    <w:abstractNumId w:val="0"/>
  </w:num>
  <w:num w:numId="16" w16cid:durableId="1034497604">
    <w:abstractNumId w:val="7"/>
  </w:num>
  <w:num w:numId="17" w16cid:durableId="185756902">
    <w:abstractNumId w:val="8"/>
  </w:num>
  <w:num w:numId="18" w16cid:durableId="759833785">
    <w:abstractNumId w:val="14"/>
  </w:num>
  <w:num w:numId="19" w16cid:durableId="2077388843">
    <w:abstractNumId w:val="17"/>
  </w:num>
  <w:num w:numId="20" w16cid:durableId="1067530099">
    <w:abstractNumId w:val="32"/>
  </w:num>
  <w:num w:numId="21" w16cid:durableId="2043822758">
    <w:abstractNumId w:val="6"/>
  </w:num>
  <w:num w:numId="22" w16cid:durableId="1486431963">
    <w:abstractNumId w:val="18"/>
  </w:num>
  <w:num w:numId="23" w16cid:durableId="2025667727">
    <w:abstractNumId w:val="25"/>
  </w:num>
  <w:num w:numId="24" w16cid:durableId="25184030">
    <w:abstractNumId w:val="2"/>
  </w:num>
  <w:num w:numId="25" w16cid:durableId="349529652">
    <w:abstractNumId w:val="12"/>
  </w:num>
  <w:num w:numId="26" w16cid:durableId="386758050">
    <w:abstractNumId w:val="15"/>
  </w:num>
  <w:num w:numId="27" w16cid:durableId="2014067442">
    <w:abstractNumId w:val="35"/>
  </w:num>
  <w:num w:numId="28" w16cid:durableId="1230849052">
    <w:abstractNumId w:val="24"/>
  </w:num>
  <w:num w:numId="29" w16cid:durableId="1316761583">
    <w:abstractNumId w:val="34"/>
  </w:num>
  <w:num w:numId="30" w16cid:durableId="1777284821">
    <w:abstractNumId w:val="21"/>
  </w:num>
  <w:num w:numId="31" w16cid:durableId="1282152859">
    <w:abstractNumId w:val="36"/>
  </w:num>
  <w:num w:numId="32" w16cid:durableId="1439642643">
    <w:abstractNumId w:val="28"/>
  </w:num>
  <w:num w:numId="33" w16cid:durableId="1355234222">
    <w:abstractNumId w:val="9"/>
  </w:num>
  <w:num w:numId="34" w16cid:durableId="1159150569">
    <w:abstractNumId w:val="3"/>
  </w:num>
  <w:num w:numId="35" w16cid:durableId="1475414380">
    <w:abstractNumId w:val="29"/>
  </w:num>
  <w:num w:numId="36" w16cid:durableId="622276257">
    <w:abstractNumId w:val="1"/>
  </w:num>
  <w:num w:numId="37" w16cid:durableId="1001657980">
    <w:abstractNumId w:val="16"/>
  </w:num>
  <w:num w:numId="38" w16cid:durableId="2798486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79FF"/>
    <w:rsid w:val="0000213D"/>
    <w:rsid w:val="00014B65"/>
    <w:rsid w:val="00020CE5"/>
    <w:rsid w:val="00020DA4"/>
    <w:rsid w:val="00042BE3"/>
    <w:rsid w:val="00043C96"/>
    <w:rsid w:val="00045E0E"/>
    <w:rsid w:val="000470D4"/>
    <w:rsid w:val="0005342B"/>
    <w:rsid w:val="00054A83"/>
    <w:rsid w:val="00055759"/>
    <w:rsid w:val="00062374"/>
    <w:rsid w:val="000624E9"/>
    <w:rsid w:val="00063B6A"/>
    <w:rsid w:val="00073053"/>
    <w:rsid w:val="0007408D"/>
    <w:rsid w:val="0007707F"/>
    <w:rsid w:val="000813E7"/>
    <w:rsid w:val="0008265D"/>
    <w:rsid w:val="00083F59"/>
    <w:rsid w:val="0009569C"/>
    <w:rsid w:val="0009783D"/>
    <w:rsid w:val="000A721F"/>
    <w:rsid w:val="000B68C7"/>
    <w:rsid w:val="000B790E"/>
    <w:rsid w:val="000C26A5"/>
    <w:rsid w:val="000D2EDE"/>
    <w:rsid w:val="000D7093"/>
    <w:rsid w:val="000E3C5B"/>
    <w:rsid w:val="000F1552"/>
    <w:rsid w:val="000F5748"/>
    <w:rsid w:val="000F7F41"/>
    <w:rsid w:val="00100C98"/>
    <w:rsid w:val="001079FF"/>
    <w:rsid w:val="00114562"/>
    <w:rsid w:val="001207BC"/>
    <w:rsid w:val="00122366"/>
    <w:rsid w:val="00123200"/>
    <w:rsid w:val="0014019F"/>
    <w:rsid w:val="001571A5"/>
    <w:rsid w:val="00162F0D"/>
    <w:rsid w:val="00163B93"/>
    <w:rsid w:val="001751A2"/>
    <w:rsid w:val="00176993"/>
    <w:rsid w:val="00176D2C"/>
    <w:rsid w:val="00187F0D"/>
    <w:rsid w:val="00194ABF"/>
    <w:rsid w:val="001A14CD"/>
    <w:rsid w:val="001C0BCD"/>
    <w:rsid w:val="001C41BE"/>
    <w:rsid w:val="001C5BA8"/>
    <w:rsid w:val="001D0ABC"/>
    <w:rsid w:val="001D3F10"/>
    <w:rsid w:val="001F4F5C"/>
    <w:rsid w:val="00221A06"/>
    <w:rsid w:val="00222CBD"/>
    <w:rsid w:val="00226DD4"/>
    <w:rsid w:val="00243262"/>
    <w:rsid w:val="00243278"/>
    <w:rsid w:val="00250E1C"/>
    <w:rsid w:val="002526B5"/>
    <w:rsid w:val="00263ED7"/>
    <w:rsid w:val="0027209D"/>
    <w:rsid w:val="00282120"/>
    <w:rsid w:val="00285434"/>
    <w:rsid w:val="00285DE7"/>
    <w:rsid w:val="00285E5A"/>
    <w:rsid w:val="002867ED"/>
    <w:rsid w:val="00291061"/>
    <w:rsid w:val="00291FAF"/>
    <w:rsid w:val="002B0004"/>
    <w:rsid w:val="002B06B7"/>
    <w:rsid w:val="002B41A7"/>
    <w:rsid w:val="002B4EAE"/>
    <w:rsid w:val="002C2069"/>
    <w:rsid w:val="002C2DB2"/>
    <w:rsid w:val="002C6029"/>
    <w:rsid w:val="002E5618"/>
    <w:rsid w:val="002E79E2"/>
    <w:rsid w:val="002F1567"/>
    <w:rsid w:val="002F308E"/>
    <w:rsid w:val="002F5252"/>
    <w:rsid w:val="00300918"/>
    <w:rsid w:val="00302617"/>
    <w:rsid w:val="00305053"/>
    <w:rsid w:val="00323DB5"/>
    <w:rsid w:val="00324431"/>
    <w:rsid w:val="003263D6"/>
    <w:rsid w:val="003337A0"/>
    <w:rsid w:val="0033570B"/>
    <w:rsid w:val="00340181"/>
    <w:rsid w:val="00342590"/>
    <w:rsid w:val="0034460B"/>
    <w:rsid w:val="00346827"/>
    <w:rsid w:val="00351501"/>
    <w:rsid w:val="00351D7B"/>
    <w:rsid w:val="003526F4"/>
    <w:rsid w:val="00354DC9"/>
    <w:rsid w:val="00372DE6"/>
    <w:rsid w:val="00373A88"/>
    <w:rsid w:val="00384FAB"/>
    <w:rsid w:val="00386ADA"/>
    <w:rsid w:val="00394219"/>
    <w:rsid w:val="00397BD4"/>
    <w:rsid w:val="003A5C4C"/>
    <w:rsid w:val="003A7E63"/>
    <w:rsid w:val="003B55F7"/>
    <w:rsid w:val="003B669E"/>
    <w:rsid w:val="003B6C2C"/>
    <w:rsid w:val="003C3066"/>
    <w:rsid w:val="003C3224"/>
    <w:rsid w:val="003C3382"/>
    <w:rsid w:val="003C5B5E"/>
    <w:rsid w:val="003D28A2"/>
    <w:rsid w:val="003E299A"/>
    <w:rsid w:val="003E5480"/>
    <w:rsid w:val="003F2E01"/>
    <w:rsid w:val="003F47B5"/>
    <w:rsid w:val="00401A3A"/>
    <w:rsid w:val="00410D0D"/>
    <w:rsid w:val="004115B4"/>
    <w:rsid w:val="004137EE"/>
    <w:rsid w:val="00417088"/>
    <w:rsid w:val="004218CD"/>
    <w:rsid w:val="00423A13"/>
    <w:rsid w:val="00440015"/>
    <w:rsid w:val="004456C3"/>
    <w:rsid w:val="00451834"/>
    <w:rsid w:val="0045391C"/>
    <w:rsid w:val="00454AD5"/>
    <w:rsid w:val="00457EC1"/>
    <w:rsid w:val="004869BC"/>
    <w:rsid w:val="0049356A"/>
    <w:rsid w:val="004A0C3A"/>
    <w:rsid w:val="004A3F45"/>
    <w:rsid w:val="004A6BCD"/>
    <w:rsid w:val="004B476B"/>
    <w:rsid w:val="004B7DAA"/>
    <w:rsid w:val="004C5971"/>
    <w:rsid w:val="004D03D2"/>
    <w:rsid w:val="004D1704"/>
    <w:rsid w:val="004E15D3"/>
    <w:rsid w:val="004E6915"/>
    <w:rsid w:val="004F05AD"/>
    <w:rsid w:val="004F67EF"/>
    <w:rsid w:val="004F71DE"/>
    <w:rsid w:val="00502450"/>
    <w:rsid w:val="0052669A"/>
    <w:rsid w:val="00533C61"/>
    <w:rsid w:val="00541D93"/>
    <w:rsid w:val="005530B3"/>
    <w:rsid w:val="005603C2"/>
    <w:rsid w:val="00563915"/>
    <w:rsid w:val="00566E0D"/>
    <w:rsid w:val="00575914"/>
    <w:rsid w:val="0058439F"/>
    <w:rsid w:val="00597F6E"/>
    <w:rsid w:val="005A07A8"/>
    <w:rsid w:val="005B076B"/>
    <w:rsid w:val="005C2C0A"/>
    <w:rsid w:val="005D127E"/>
    <w:rsid w:val="005D20E1"/>
    <w:rsid w:val="005E4291"/>
    <w:rsid w:val="005F3366"/>
    <w:rsid w:val="005F359E"/>
    <w:rsid w:val="005F3CE0"/>
    <w:rsid w:val="005F581B"/>
    <w:rsid w:val="00617874"/>
    <w:rsid w:val="00620359"/>
    <w:rsid w:val="00627A0E"/>
    <w:rsid w:val="006339C9"/>
    <w:rsid w:val="00640AFE"/>
    <w:rsid w:val="006507A7"/>
    <w:rsid w:val="00652143"/>
    <w:rsid w:val="00661449"/>
    <w:rsid w:val="00687BD6"/>
    <w:rsid w:val="00692CED"/>
    <w:rsid w:val="00694380"/>
    <w:rsid w:val="006A05C3"/>
    <w:rsid w:val="006A182D"/>
    <w:rsid w:val="006A3C61"/>
    <w:rsid w:val="006B3DC2"/>
    <w:rsid w:val="006B54F3"/>
    <w:rsid w:val="006B6140"/>
    <w:rsid w:val="006C79F2"/>
    <w:rsid w:val="006D1632"/>
    <w:rsid w:val="006D44EA"/>
    <w:rsid w:val="00705AE5"/>
    <w:rsid w:val="007118EB"/>
    <w:rsid w:val="007204AD"/>
    <w:rsid w:val="007243FE"/>
    <w:rsid w:val="0072718C"/>
    <w:rsid w:val="007273B7"/>
    <w:rsid w:val="00733D06"/>
    <w:rsid w:val="00740A9F"/>
    <w:rsid w:val="00741E9B"/>
    <w:rsid w:val="007460D2"/>
    <w:rsid w:val="007513BB"/>
    <w:rsid w:val="00751645"/>
    <w:rsid w:val="00756D53"/>
    <w:rsid w:val="007972E8"/>
    <w:rsid w:val="007D12DD"/>
    <w:rsid w:val="007D19F5"/>
    <w:rsid w:val="007D2C10"/>
    <w:rsid w:val="007D34AA"/>
    <w:rsid w:val="007F31AE"/>
    <w:rsid w:val="007F4B1A"/>
    <w:rsid w:val="007F6C0A"/>
    <w:rsid w:val="00807421"/>
    <w:rsid w:val="0082597F"/>
    <w:rsid w:val="00841CFD"/>
    <w:rsid w:val="00850120"/>
    <w:rsid w:val="00864727"/>
    <w:rsid w:val="00873A68"/>
    <w:rsid w:val="008840CA"/>
    <w:rsid w:val="00890E66"/>
    <w:rsid w:val="008976EF"/>
    <w:rsid w:val="008A1F6B"/>
    <w:rsid w:val="008A3E37"/>
    <w:rsid w:val="008A7ACE"/>
    <w:rsid w:val="008B06C8"/>
    <w:rsid w:val="008B7A1C"/>
    <w:rsid w:val="008D01AB"/>
    <w:rsid w:val="008E41D4"/>
    <w:rsid w:val="008F6A6B"/>
    <w:rsid w:val="008F7B00"/>
    <w:rsid w:val="009004FB"/>
    <w:rsid w:val="0091323F"/>
    <w:rsid w:val="00926CEB"/>
    <w:rsid w:val="009325F9"/>
    <w:rsid w:val="00934054"/>
    <w:rsid w:val="0093799C"/>
    <w:rsid w:val="00941F44"/>
    <w:rsid w:val="009461B6"/>
    <w:rsid w:val="0095124B"/>
    <w:rsid w:val="0096070E"/>
    <w:rsid w:val="0096564B"/>
    <w:rsid w:val="009660CC"/>
    <w:rsid w:val="00980142"/>
    <w:rsid w:val="00981FB3"/>
    <w:rsid w:val="00982066"/>
    <w:rsid w:val="009A0ED7"/>
    <w:rsid w:val="009A630D"/>
    <w:rsid w:val="009A7861"/>
    <w:rsid w:val="009B0443"/>
    <w:rsid w:val="009B1EF3"/>
    <w:rsid w:val="009C2B6A"/>
    <w:rsid w:val="009C32F1"/>
    <w:rsid w:val="009D7B63"/>
    <w:rsid w:val="009E0B5D"/>
    <w:rsid w:val="009E151B"/>
    <w:rsid w:val="009E6070"/>
    <w:rsid w:val="009E751E"/>
    <w:rsid w:val="009E796A"/>
    <w:rsid w:val="009F1591"/>
    <w:rsid w:val="009F4DC5"/>
    <w:rsid w:val="009F67D3"/>
    <w:rsid w:val="00A16AAB"/>
    <w:rsid w:val="00A21136"/>
    <w:rsid w:val="00A27BAD"/>
    <w:rsid w:val="00A33C7A"/>
    <w:rsid w:val="00A36422"/>
    <w:rsid w:val="00A37227"/>
    <w:rsid w:val="00A44DB6"/>
    <w:rsid w:val="00A4660F"/>
    <w:rsid w:val="00A53CEC"/>
    <w:rsid w:val="00A61437"/>
    <w:rsid w:val="00A84692"/>
    <w:rsid w:val="00A85A71"/>
    <w:rsid w:val="00A90065"/>
    <w:rsid w:val="00A919E9"/>
    <w:rsid w:val="00AB2EFC"/>
    <w:rsid w:val="00AD0D9E"/>
    <w:rsid w:val="00AD26E9"/>
    <w:rsid w:val="00AD71E5"/>
    <w:rsid w:val="00AE7B79"/>
    <w:rsid w:val="00AF5157"/>
    <w:rsid w:val="00B04BC1"/>
    <w:rsid w:val="00B12E5A"/>
    <w:rsid w:val="00B16731"/>
    <w:rsid w:val="00B302D9"/>
    <w:rsid w:val="00B34786"/>
    <w:rsid w:val="00B4229D"/>
    <w:rsid w:val="00B42DD1"/>
    <w:rsid w:val="00B43610"/>
    <w:rsid w:val="00B47081"/>
    <w:rsid w:val="00B50A6F"/>
    <w:rsid w:val="00B71E2D"/>
    <w:rsid w:val="00B745BE"/>
    <w:rsid w:val="00B838EA"/>
    <w:rsid w:val="00B84E18"/>
    <w:rsid w:val="00B86F35"/>
    <w:rsid w:val="00B9186D"/>
    <w:rsid w:val="00BA37AD"/>
    <w:rsid w:val="00BB53E4"/>
    <w:rsid w:val="00BC1929"/>
    <w:rsid w:val="00BC32C5"/>
    <w:rsid w:val="00BC4BE0"/>
    <w:rsid w:val="00BC50DF"/>
    <w:rsid w:val="00BC511A"/>
    <w:rsid w:val="00BC5D4E"/>
    <w:rsid w:val="00BC625E"/>
    <w:rsid w:val="00BC6DC0"/>
    <w:rsid w:val="00BD2CBB"/>
    <w:rsid w:val="00BD5EA1"/>
    <w:rsid w:val="00BD66D1"/>
    <w:rsid w:val="00BF22B7"/>
    <w:rsid w:val="00C03FCB"/>
    <w:rsid w:val="00C10D46"/>
    <w:rsid w:val="00C12E48"/>
    <w:rsid w:val="00C23F0E"/>
    <w:rsid w:val="00C33CA6"/>
    <w:rsid w:val="00C34DAE"/>
    <w:rsid w:val="00C3529E"/>
    <w:rsid w:val="00C369E3"/>
    <w:rsid w:val="00C36DD2"/>
    <w:rsid w:val="00C459C3"/>
    <w:rsid w:val="00C46F26"/>
    <w:rsid w:val="00C56B9B"/>
    <w:rsid w:val="00C63537"/>
    <w:rsid w:val="00C67950"/>
    <w:rsid w:val="00C708FB"/>
    <w:rsid w:val="00C739A3"/>
    <w:rsid w:val="00C73F96"/>
    <w:rsid w:val="00C755F2"/>
    <w:rsid w:val="00C81A57"/>
    <w:rsid w:val="00C862D0"/>
    <w:rsid w:val="00C90522"/>
    <w:rsid w:val="00CA7160"/>
    <w:rsid w:val="00CB73B7"/>
    <w:rsid w:val="00CD0C43"/>
    <w:rsid w:val="00CF57BF"/>
    <w:rsid w:val="00D0599F"/>
    <w:rsid w:val="00D06510"/>
    <w:rsid w:val="00D11E86"/>
    <w:rsid w:val="00D25202"/>
    <w:rsid w:val="00D46119"/>
    <w:rsid w:val="00D5128F"/>
    <w:rsid w:val="00D52153"/>
    <w:rsid w:val="00D6533F"/>
    <w:rsid w:val="00D65858"/>
    <w:rsid w:val="00D70BEB"/>
    <w:rsid w:val="00D7527E"/>
    <w:rsid w:val="00D961BB"/>
    <w:rsid w:val="00DA0CBC"/>
    <w:rsid w:val="00DA72E7"/>
    <w:rsid w:val="00DB299D"/>
    <w:rsid w:val="00DB7366"/>
    <w:rsid w:val="00DB7DAA"/>
    <w:rsid w:val="00DD7BFE"/>
    <w:rsid w:val="00DE06B3"/>
    <w:rsid w:val="00DE0CAF"/>
    <w:rsid w:val="00DF5558"/>
    <w:rsid w:val="00DF7BCF"/>
    <w:rsid w:val="00E00FD7"/>
    <w:rsid w:val="00E0738E"/>
    <w:rsid w:val="00E1298E"/>
    <w:rsid w:val="00E26616"/>
    <w:rsid w:val="00E376C4"/>
    <w:rsid w:val="00E463DF"/>
    <w:rsid w:val="00E53D5A"/>
    <w:rsid w:val="00E5439B"/>
    <w:rsid w:val="00E60A8F"/>
    <w:rsid w:val="00E77F79"/>
    <w:rsid w:val="00E90A20"/>
    <w:rsid w:val="00EB00D9"/>
    <w:rsid w:val="00EB2315"/>
    <w:rsid w:val="00EC25B5"/>
    <w:rsid w:val="00EC7B67"/>
    <w:rsid w:val="00ED2B48"/>
    <w:rsid w:val="00EE2961"/>
    <w:rsid w:val="00EF327A"/>
    <w:rsid w:val="00F05AAE"/>
    <w:rsid w:val="00F11D7C"/>
    <w:rsid w:val="00F25EE0"/>
    <w:rsid w:val="00F32821"/>
    <w:rsid w:val="00F37FD5"/>
    <w:rsid w:val="00F4288B"/>
    <w:rsid w:val="00F42A52"/>
    <w:rsid w:val="00F5789D"/>
    <w:rsid w:val="00F6710F"/>
    <w:rsid w:val="00F83322"/>
    <w:rsid w:val="00FA0E5F"/>
    <w:rsid w:val="00FA1155"/>
    <w:rsid w:val="00FA54D0"/>
    <w:rsid w:val="00FA5722"/>
    <w:rsid w:val="00FA708F"/>
    <w:rsid w:val="00FA73A4"/>
    <w:rsid w:val="00FA7691"/>
    <w:rsid w:val="00FB211D"/>
    <w:rsid w:val="00FB325B"/>
    <w:rsid w:val="00FC40EF"/>
    <w:rsid w:val="00FC74CA"/>
    <w:rsid w:val="00FD4EDA"/>
    <w:rsid w:val="00FE0DBB"/>
    <w:rsid w:val="00FE70A3"/>
    <w:rsid w:val="00FF06C1"/>
    <w:rsid w:val="00FF3BED"/>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8398A"/>
  <w15:docId w15:val="{A01B8400-F1AD-433D-925C-233A46507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D66D1"/>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BD66D1"/>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unhideWhenUsed/>
    <w:qFormat/>
    <w:rsid w:val="00CD0C43"/>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
    <w:next w:val="Normal"/>
    <w:link w:val="Heading4Char"/>
    <w:uiPriority w:val="99"/>
    <w:unhideWhenUsed/>
    <w:qFormat/>
    <w:rsid w:val="002E79E2"/>
    <w:pPr>
      <w:keepNext/>
      <w:keepLines/>
      <w:spacing w:before="280" w:after="80" w:line="360" w:lineRule="auto"/>
      <w:jc w:val="center"/>
      <w:outlineLvl w:val="3"/>
    </w:pPr>
    <w:rPr>
      <w:rFonts w:ascii="Times New Roman" w:hAnsi="Times New Roman"/>
      <w:b/>
      <w:color w:val="000000" w:themeColor="text1"/>
      <w:sz w:val="24"/>
      <w:szCs w:val="24"/>
    </w:rPr>
  </w:style>
  <w:style w:type="paragraph" w:styleId="Heading5">
    <w:name w:val="heading 5"/>
    <w:basedOn w:val="Normal"/>
    <w:next w:val="Normal"/>
    <w:uiPriority w:val="9"/>
    <w:unhideWhenUsed/>
    <w:qFormat/>
    <w:rsid w:val="002E79E2"/>
    <w:pPr>
      <w:keepNext/>
      <w:keepLines/>
      <w:spacing w:before="240" w:after="80" w:line="360" w:lineRule="auto"/>
      <w:jc w:val="center"/>
      <w:outlineLvl w:val="4"/>
    </w:pPr>
    <w:rPr>
      <w:rFonts w:ascii="Times New Roman" w:hAnsi="Times New Roman"/>
      <w:b/>
      <w:color w:val="000000" w:themeColor="text1"/>
      <w:sz w:val="24"/>
      <w:lang w:val="en-GB"/>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1Char">
    <w:name w:val="Heading 1 Char"/>
    <w:basedOn w:val="DefaultParagraphFont"/>
    <w:link w:val="Heading1"/>
    <w:uiPriority w:val="99"/>
    <w:rsid w:val="00B9186D"/>
    <w:rPr>
      <w:rFonts w:ascii="Times New Roman" w:hAnsi="Times New Roman"/>
      <w:b/>
      <w:color w:val="000000" w:themeColor="text1"/>
      <w:sz w:val="28"/>
      <w:szCs w:val="40"/>
    </w:rPr>
  </w:style>
  <w:style w:type="character" w:customStyle="1" w:styleId="Heading4Char">
    <w:name w:val="Heading 4 Char"/>
    <w:basedOn w:val="DefaultParagraphFont"/>
    <w:link w:val="Heading4"/>
    <w:uiPriority w:val="99"/>
    <w:rsid w:val="002E79E2"/>
    <w:rPr>
      <w:rFonts w:ascii="Times New Roman" w:hAnsi="Times New Roman"/>
      <w:b/>
      <w:color w:val="000000" w:themeColor="text1"/>
      <w:sz w:val="24"/>
      <w:szCs w:val="24"/>
    </w:rPr>
  </w:style>
  <w:style w:type="paragraph" w:styleId="BodyText2">
    <w:name w:val="Body Text 2"/>
    <w:basedOn w:val="Normal"/>
    <w:link w:val="BodyText2Char"/>
    <w:uiPriority w:val="99"/>
    <w:rsid w:val="00B9186D"/>
    <w:pPr>
      <w:spacing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B9186D"/>
    <w:rPr>
      <w:rFonts w:ascii="Times New Roman" w:eastAsia="Times New Roman" w:hAnsi="Times New Roman" w:cs="Times New Roman"/>
      <w:b/>
      <w:bCs/>
      <w:lang w:val="en-GB"/>
    </w:rPr>
  </w:style>
  <w:style w:type="paragraph" w:customStyle="1" w:styleId="deannah1">
    <w:name w:val="deannah1"/>
    <w:basedOn w:val="Normal"/>
    <w:uiPriority w:val="99"/>
    <w:rsid w:val="00B9186D"/>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B9186D"/>
    <w:pPr>
      <w:spacing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B9186D"/>
    <w:rPr>
      <w:rFonts w:ascii="Tahoma" w:eastAsia="Times New Roman" w:hAnsi="Tahoma" w:cs="Tahoma"/>
      <w:sz w:val="16"/>
      <w:szCs w:val="16"/>
      <w:lang w:val="en-GB"/>
    </w:rPr>
  </w:style>
  <w:style w:type="character" w:styleId="Hyperlink">
    <w:name w:val="Hyperlink"/>
    <w:uiPriority w:val="99"/>
    <w:rsid w:val="00B9186D"/>
    <w:rPr>
      <w:color w:val="0000FF"/>
      <w:u w:val="single"/>
    </w:rPr>
  </w:style>
  <w:style w:type="table" w:styleId="TableGrid">
    <w:name w:val="Table Grid"/>
    <w:basedOn w:val="TableNormal"/>
    <w:uiPriority w:val="59"/>
    <w:rsid w:val="00B9186D"/>
    <w:pPr>
      <w:spacing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186D"/>
    <w:rPr>
      <w:color w:val="800080"/>
      <w:u w:val="single"/>
    </w:rPr>
  </w:style>
  <w:style w:type="paragraph" w:styleId="Header">
    <w:name w:val="header"/>
    <w:basedOn w:val="Normal"/>
    <w:link w:val="HeaderChar"/>
    <w:uiPriority w:val="99"/>
    <w:semiHidden/>
    <w:rsid w:val="00B9186D"/>
    <w:pPr>
      <w:tabs>
        <w:tab w:val="center" w:pos="4513"/>
        <w:tab w:val="right" w:pos="9026"/>
      </w:tabs>
      <w:spacing w:line="240" w:lineRule="auto"/>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semiHidden/>
    <w:rsid w:val="00B9186D"/>
    <w:rPr>
      <w:rFonts w:ascii="Times New Roman" w:eastAsia="Times New Roman" w:hAnsi="Times New Roman" w:cs="Times New Roman"/>
      <w:sz w:val="20"/>
      <w:szCs w:val="20"/>
      <w:lang w:val="en-GB"/>
    </w:rPr>
  </w:style>
  <w:style w:type="paragraph" w:styleId="Footer">
    <w:name w:val="footer"/>
    <w:basedOn w:val="Normal"/>
    <w:link w:val="FooterChar"/>
    <w:uiPriority w:val="99"/>
    <w:rsid w:val="00B9186D"/>
    <w:pPr>
      <w:tabs>
        <w:tab w:val="center" w:pos="4513"/>
        <w:tab w:val="right" w:pos="9026"/>
      </w:tabs>
      <w:spacing w:line="240" w:lineRule="auto"/>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B9186D"/>
    <w:rPr>
      <w:rFonts w:ascii="Times New Roman" w:eastAsia="Times New Roman" w:hAnsi="Times New Roman" w:cs="Times New Roman"/>
      <w:sz w:val="20"/>
      <w:szCs w:val="20"/>
      <w:lang w:val="en-GB"/>
    </w:rPr>
  </w:style>
  <w:style w:type="paragraph" w:styleId="NormalWeb">
    <w:name w:val="Normal (Web)"/>
    <w:basedOn w:val="Normal"/>
    <w:uiPriority w:val="99"/>
    <w:rsid w:val="00B9186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B9186D"/>
    <w:rPr>
      <w:color w:val="535353"/>
      <w:u w:val="single"/>
      <w:effect w:val="none"/>
    </w:rPr>
  </w:style>
  <w:style w:type="paragraph" w:customStyle="1" w:styleId="NormalWeb1">
    <w:name w:val="Normal (Web)1"/>
    <w:basedOn w:val="Normal"/>
    <w:uiPriority w:val="99"/>
    <w:rsid w:val="00B9186D"/>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B9186D"/>
  </w:style>
  <w:style w:type="character" w:styleId="CommentReference">
    <w:name w:val="annotation reference"/>
    <w:uiPriority w:val="99"/>
    <w:semiHidden/>
    <w:unhideWhenUsed/>
    <w:rsid w:val="00B9186D"/>
    <w:rPr>
      <w:sz w:val="16"/>
      <w:szCs w:val="16"/>
    </w:rPr>
  </w:style>
  <w:style w:type="paragraph" w:styleId="CommentText">
    <w:name w:val="annotation text"/>
    <w:basedOn w:val="Normal"/>
    <w:link w:val="CommentTextChar"/>
    <w:uiPriority w:val="99"/>
    <w:unhideWhenUsed/>
    <w:rsid w:val="00B9186D"/>
    <w:pPr>
      <w:spacing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rsid w:val="00B9186D"/>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B9186D"/>
    <w:rPr>
      <w:b/>
      <w:bCs/>
    </w:rPr>
  </w:style>
  <w:style w:type="character" w:customStyle="1" w:styleId="CommentSubjectChar">
    <w:name w:val="Comment Subject Char"/>
    <w:basedOn w:val="CommentTextChar"/>
    <w:link w:val="CommentSubject"/>
    <w:uiPriority w:val="99"/>
    <w:semiHidden/>
    <w:rsid w:val="00B9186D"/>
    <w:rPr>
      <w:rFonts w:ascii="Times New Roman" w:eastAsia="Times New Roman" w:hAnsi="Times New Roman" w:cs="Times New Roman"/>
      <w:b/>
      <w:bCs/>
      <w:sz w:val="20"/>
      <w:szCs w:val="20"/>
      <w:lang w:val="en-GB"/>
    </w:rPr>
  </w:style>
  <w:style w:type="paragraph" w:styleId="ListParagraph">
    <w:name w:val="List Paragraph"/>
    <w:basedOn w:val="Normal"/>
    <w:uiPriority w:val="34"/>
    <w:qFormat/>
    <w:rsid w:val="00B9186D"/>
    <w:pPr>
      <w:spacing w:line="240" w:lineRule="auto"/>
      <w:ind w:left="720"/>
      <w:contextualSpacing/>
    </w:pPr>
    <w:rPr>
      <w:rFonts w:ascii="Calibri" w:eastAsia="Calibri" w:hAnsi="Calibri" w:cs="Times New Roman"/>
      <w:lang w:val="en-GB"/>
    </w:rPr>
  </w:style>
  <w:style w:type="character" w:styleId="Strong">
    <w:name w:val="Strong"/>
    <w:uiPriority w:val="22"/>
    <w:qFormat/>
    <w:rsid w:val="00B9186D"/>
    <w:rPr>
      <w:b/>
      <w:bCs/>
    </w:rPr>
  </w:style>
  <w:style w:type="paragraph" w:styleId="TOCHeading">
    <w:name w:val="TOC Heading"/>
    <w:basedOn w:val="Heading1"/>
    <w:next w:val="Normal"/>
    <w:uiPriority w:val="39"/>
    <w:unhideWhenUsed/>
    <w:qFormat/>
    <w:rsid w:val="006507A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507A7"/>
    <w:pPr>
      <w:spacing w:after="100"/>
    </w:pPr>
  </w:style>
  <w:style w:type="paragraph" w:styleId="TOC2">
    <w:name w:val="toc 2"/>
    <w:basedOn w:val="Normal"/>
    <w:next w:val="Normal"/>
    <w:autoRedefine/>
    <w:uiPriority w:val="39"/>
    <w:unhideWhenUsed/>
    <w:rsid w:val="006507A7"/>
    <w:pPr>
      <w:spacing w:after="100"/>
      <w:ind w:left="220"/>
    </w:pPr>
  </w:style>
  <w:style w:type="paragraph" w:styleId="TOC3">
    <w:name w:val="toc 3"/>
    <w:basedOn w:val="Normal"/>
    <w:next w:val="Normal"/>
    <w:autoRedefine/>
    <w:uiPriority w:val="39"/>
    <w:unhideWhenUsed/>
    <w:rsid w:val="006507A7"/>
    <w:pPr>
      <w:spacing w:after="100"/>
      <w:ind w:left="440"/>
    </w:pPr>
  </w:style>
  <w:style w:type="character" w:styleId="UnresolvedMention">
    <w:name w:val="Unresolved Mention"/>
    <w:basedOn w:val="DefaultParagraphFont"/>
    <w:uiPriority w:val="99"/>
    <w:semiHidden/>
    <w:unhideWhenUsed/>
    <w:rsid w:val="003C3382"/>
    <w:rPr>
      <w:color w:val="605E5C"/>
      <w:shd w:val="clear" w:color="auto" w:fill="E1DFDD"/>
    </w:rPr>
  </w:style>
  <w:style w:type="table" w:customStyle="1" w:styleId="a">
    <w:name w:val="a"/>
    <w:basedOn w:val="TableNormal"/>
    <w:rsid w:val="004218CD"/>
    <w:tblPr>
      <w:tblStyleRowBandSize w:val="1"/>
      <w:tblStyleColBandSize w:val="1"/>
      <w:tblCellMar>
        <w:top w:w="100" w:type="dxa"/>
        <w:left w:w="100" w:type="dxa"/>
        <w:bottom w:w="100" w:type="dxa"/>
        <w:right w:w="100" w:type="dxa"/>
      </w:tblCellMar>
    </w:tblPr>
  </w:style>
  <w:style w:type="table" w:customStyle="1" w:styleId="a0">
    <w:name w:val="a0"/>
    <w:basedOn w:val="TableNormal"/>
    <w:rsid w:val="004218CD"/>
    <w:tblPr>
      <w:tblStyleRowBandSize w:val="1"/>
      <w:tblStyleColBandSize w:val="1"/>
      <w:tblCellMar>
        <w:top w:w="100" w:type="dxa"/>
        <w:left w:w="100" w:type="dxa"/>
        <w:bottom w:w="100" w:type="dxa"/>
        <w:right w:w="100" w:type="dxa"/>
      </w:tblCellMar>
    </w:tblPr>
  </w:style>
  <w:style w:type="table" w:customStyle="1" w:styleId="a1">
    <w:name w:val="a1"/>
    <w:basedOn w:val="TableNormal"/>
    <w:rsid w:val="004218CD"/>
    <w:tblPr>
      <w:tblStyleRowBandSize w:val="1"/>
      <w:tblStyleColBandSize w:val="1"/>
      <w:tblCellMar>
        <w:top w:w="100" w:type="dxa"/>
        <w:left w:w="100" w:type="dxa"/>
        <w:bottom w:w="100" w:type="dxa"/>
        <w:right w:w="100" w:type="dxa"/>
      </w:tblCellMar>
    </w:tblPr>
  </w:style>
  <w:style w:type="table" w:customStyle="1" w:styleId="a2">
    <w:name w:val="a2"/>
    <w:basedOn w:val="TableNormal"/>
    <w:rsid w:val="004218CD"/>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454AD5"/>
    <w:pPr>
      <w:spacing w:line="240" w:lineRule="auto"/>
    </w:pPr>
  </w:style>
  <w:style w:type="paragraph" w:styleId="TableofFigures">
    <w:name w:val="table of figures"/>
    <w:basedOn w:val="Normal"/>
    <w:next w:val="Normal"/>
    <w:uiPriority w:val="99"/>
    <w:unhideWhenUsed/>
    <w:rsid w:val="009C32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743548">
      <w:bodyDiv w:val="1"/>
      <w:marLeft w:val="0"/>
      <w:marRight w:val="0"/>
      <w:marTop w:val="0"/>
      <w:marBottom w:val="0"/>
      <w:divBdr>
        <w:top w:val="none" w:sz="0" w:space="0" w:color="auto"/>
        <w:left w:val="none" w:sz="0" w:space="0" w:color="auto"/>
        <w:bottom w:val="none" w:sz="0" w:space="0" w:color="auto"/>
        <w:right w:val="none" w:sz="0" w:space="0" w:color="auto"/>
      </w:divBdr>
    </w:div>
    <w:div w:id="294944080">
      <w:bodyDiv w:val="1"/>
      <w:marLeft w:val="0"/>
      <w:marRight w:val="0"/>
      <w:marTop w:val="0"/>
      <w:marBottom w:val="0"/>
      <w:divBdr>
        <w:top w:val="none" w:sz="0" w:space="0" w:color="auto"/>
        <w:left w:val="none" w:sz="0" w:space="0" w:color="auto"/>
        <w:bottom w:val="none" w:sz="0" w:space="0" w:color="auto"/>
        <w:right w:val="none" w:sz="0" w:space="0" w:color="auto"/>
      </w:divBdr>
    </w:div>
    <w:div w:id="299582093">
      <w:bodyDiv w:val="1"/>
      <w:marLeft w:val="0"/>
      <w:marRight w:val="0"/>
      <w:marTop w:val="0"/>
      <w:marBottom w:val="0"/>
      <w:divBdr>
        <w:top w:val="none" w:sz="0" w:space="0" w:color="auto"/>
        <w:left w:val="none" w:sz="0" w:space="0" w:color="auto"/>
        <w:bottom w:val="none" w:sz="0" w:space="0" w:color="auto"/>
        <w:right w:val="none" w:sz="0" w:space="0" w:color="auto"/>
      </w:divBdr>
    </w:div>
    <w:div w:id="314188895">
      <w:bodyDiv w:val="1"/>
      <w:marLeft w:val="0"/>
      <w:marRight w:val="0"/>
      <w:marTop w:val="0"/>
      <w:marBottom w:val="0"/>
      <w:divBdr>
        <w:top w:val="none" w:sz="0" w:space="0" w:color="auto"/>
        <w:left w:val="none" w:sz="0" w:space="0" w:color="auto"/>
        <w:bottom w:val="none" w:sz="0" w:space="0" w:color="auto"/>
        <w:right w:val="none" w:sz="0" w:space="0" w:color="auto"/>
      </w:divBdr>
    </w:div>
    <w:div w:id="317152426">
      <w:bodyDiv w:val="1"/>
      <w:marLeft w:val="0"/>
      <w:marRight w:val="0"/>
      <w:marTop w:val="0"/>
      <w:marBottom w:val="0"/>
      <w:divBdr>
        <w:top w:val="none" w:sz="0" w:space="0" w:color="auto"/>
        <w:left w:val="none" w:sz="0" w:space="0" w:color="auto"/>
        <w:bottom w:val="none" w:sz="0" w:space="0" w:color="auto"/>
        <w:right w:val="none" w:sz="0" w:space="0" w:color="auto"/>
      </w:divBdr>
    </w:div>
    <w:div w:id="323707210">
      <w:bodyDiv w:val="1"/>
      <w:marLeft w:val="0"/>
      <w:marRight w:val="0"/>
      <w:marTop w:val="0"/>
      <w:marBottom w:val="0"/>
      <w:divBdr>
        <w:top w:val="none" w:sz="0" w:space="0" w:color="auto"/>
        <w:left w:val="none" w:sz="0" w:space="0" w:color="auto"/>
        <w:bottom w:val="none" w:sz="0" w:space="0" w:color="auto"/>
        <w:right w:val="none" w:sz="0" w:space="0" w:color="auto"/>
      </w:divBdr>
    </w:div>
    <w:div w:id="424810839">
      <w:bodyDiv w:val="1"/>
      <w:marLeft w:val="0"/>
      <w:marRight w:val="0"/>
      <w:marTop w:val="0"/>
      <w:marBottom w:val="0"/>
      <w:divBdr>
        <w:top w:val="none" w:sz="0" w:space="0" w:color="auto"/>
        <w:left w:val="none" w:sz="0" w:space="0" w:color="auto"/>
        <w:bottom w:val="none" w:sz="0" w:space="0" w:color="auto"/>
        <w:right w:val="none" w:sz="0" w:space="0" w:color="auto"/>
      </w:divBdr>
    </w:div>
    <w:div w:id="598752491">
      <w:bodyDiv w:val="1"/>
      <w:marLeft w:val="0"/>
      <w:marRight w:val="0"/>
      <w:marTop w:val="0"/>
      <w:marBottom w:val="0"/>
      <w:divBdr>
        <w:top w:val="none" w:sz="0" w:space="0" w:color="auto"/>
        <w:left w:val="none" w:sz="0" w:space="0" w:color="auto"/>
        <w:bottom w:val="none" w:sz="0" w:space="0" w:color="auto"/>
        <w:right w:val="none" w:sz="0" w:space="0" w:color="auto"/>
      </w:divBdr>
    </w:div>
    <w:div w:id="682364583">
      <w:bodyDiv w:val="1"/>
      <w:marLeft w:val="0"/>
      <w:marRight w:val="0"/>
      <w:marTop w:val="0"/>
      <w:marBottom w:val="0"/>
      <w:divBdr>
        <w:top w:val="none" w:sz="0" w:space="0" w:color="auto"/>
        <w:left w:val="none" w:sz="0" w:space="0" w:color="auto"/>
        <w:bottom w:val="none" w:sz="0" w:space="0" w:color="auto"/>
        <w:right w:val="none" w:sz="0" w:space="0" w:color="auto"/>
      </w:divBdr>
    </w:div>
    <w:div w:id="715542096">
      <w:bodyDiv w:val="1"/>
      <w:marLeft w:val="0"/>
      <w:marRight w:val="0"/>
      <w:marTop w:val="0"/>
      <w:marBottom w:val="0"/>
      <w:divBdr>
        <w:top w:val="none" w:sz="0" w:space="0" w:color="auto"/>
        <w:left w:val="none" w:sz="0" w:space="0" w:color="auto"/>
        <w:bottom w:val="none" w:sz="0" w:space="0" w:color="auto"/>
        <w:right w:val="none" w:sz="0" w:space="0" w:color="auto"/>
      </w:divBdr>
    </w:div>
    <w:div w:id="730007016">
      <w:bodyDiv w:val="1"/>
      <w:marLeft w:val="0"/>
      <w:marRight w:val="0"/>
      <w:marTop w:val="0"/>
      <w:marBottom w:val="0"/>
      <w:divBdr>
        <w:top w:val="none" w:sz="0" w:space="0" w:color="auto"/>
        <w:left w:val="none" w:sz="0" w:space="0" w:color="auto"/>
        <w:bottom w:val="none" w:sz="0" w:space="0" w:color="auto"/>
        <w:right w:val="none" w:sz="0" w:space="0" w:color="auto"/>
      </w:divBdr>
    </w:div>
    <w:div w:id="825441235">
      <w:bodyDiv w:val="1"/>
      <w:marLeft w:val="0"/>
      <w:marRight w:val="0"/>
      <w:marTop w:val="0"/>
      <w:marBottom w:val="0"/>
      <w:divBdr>
        <w:top w:val="none" w:sz="0" w:space="0" w:color="auto"/>
        <w:left w:val="none" w:sz="0" w:space="0" w:color="auto"/>
        <w:bottom w:val="none" w:sz="0" w:space="0" w:color="auto"/>
        <w:right w:val="none" w:sz="0" w:space="0" w:color="auto"/>
      </w:divBdr>
    </w:div>
    <w:div w:id="845945240">
      <w:bodyDiv w:val="1"/>
      <w:marLeft w:val="0"/>
      <w:marRight w:val="0"/>
      <w:marTop w:val="0"/>
      <w:marBottom w:val="0"/>
      <w:divBdr>
        <w:top w:val="none" w:sz="0" w:space="0" w:color="auto"/>
        <w:left w:val="none" w:sz="0" w:space="0" w:color="auto"/>
        <w:bottom w:val="none" w:sz="0" w:space="0" w:color="auto"/>
        <w:right w:val="none" w:sz="0" w:space="0" w:color="auto"/>
      </w:divBdr>
    </w:div>
    <w:div w:id="876087115">
      <w:bodyDiv w:val="1"/>
      <w:marLeft w:val="0"/>
      <w:marRight w:val="0"/>
      <w:marTop w:val="0"/>
      <w:marBottom w:val="0"/>
      <w:divBdr>
        <w:top w:val="none" w:sz="0" w:space="0" w:color="auto"/>
        <w:left w:val="none" w:sz="0" w:space="0" w:color="auto"/>
        <w:bottom w:val="none" w:sz="0" w:space="0" w:color="auto"/>
        <w:right w:val="none" w:sz="0" w:space="0" w:color="auto"/>
      </w:divBdr>
    </w:div>
    <w:div w:id="896627095">
      <w:bodyDiv w:val="1"/>
      <w:marLeft w:val="0"/>
      <w:marRight w:val="0"/>
      <w:marTop w:val="0"/>
      <w:marBottom w:val="0"/>
      <w:divBdr>
        <w:top w:val="none" w:sz="0" w:space="0" w:color="auto"/>
        <w:left w:val="none" w:sz="0" w:space="0" w:color="auto"/>
        <w:bottom w:val="none" w:sz="0" w:space="0" w:color="auto"/>
        <w:right w:val="none" w:sz="0" w:space="0" w:color="auto"/>
      </w:divBdr>
      <w:divsChild>
        <w:div w:id="789471667">
          <w:marLeft w:val="0"/>
          <w:marRight w:val="0"/>
          <w:marTop w:val="0"/>
          <w:marBottom w:val="0"/>
          <w:divBdr>
            <w:top w:val="none" w:sz="0" w:space="0" w:color="auto"/>
            <w:left w:val="none" w:sz="0" w:space="0" w:color="auto"/>
            <w:bottom w:val="none" w:sz="0" w:space="0" w:color="auto"/>
            <w:right w:val="none" w:sz="0" w:space="0" w:color="auto"/>
          </w:divBdr>
          <w:divsChild>
            <w:div w:id="2114206785">
              <w:marLeft w:val="0"/>
              <w:marRight w:val="0"/>
              <w:marTop w:val="0"/>
              <w:marBottom w:val="0"/>
              <w:divBdr>
                <w:top w:val="none" w:sz="0" w:space="0" w:color="auto"/>
                <w:left w:val="none" w:sz="0" w:space="0" w:color="auto"/>
                <w:bottom w:val="none" w:sz="0" w:space="0" w:color="auto"/>
                <w:right w:val="none" w:sz="0" w:space="0" w:color="auto"/>
              </w:divBdr>
              <w:divsChild>
                <w:div w:id="394469475">
                  <w:marLeft w:val="0"/>
                  <w:marRight w:val="0"/>
                  <w:marTop w:val="0"/>
                  <w:marBottom w:val="0"/>
                  <w:divBdr>
                    <w:top w:val="none" w:sz="0" w:space="0" w:color="auto"/>
                    <w:left w:val="none" w:sz="0" w:space="0" w:color="auto"/>
                    <w:bottom w:val="none" w:sz="0" w:space="0" w:color="auto"/>
                    <w:right w:val="none" w:sz="0" w:space="0" w:color="auto"/>
                  </w:divBdr>
                  <w:divsChild>
                    <w:div w:id="101465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697835">
      <w:bodyDiv w:val="1"/>
      <w:marLeft w:val="0"/>
      <w:marRight w:val="0"/>
      <w:marTop w:val="0"/>
      <w:marBottom w:val="0"/>
      <w:divBdr>
        <w:top w:val="none" w:sz="0" w:space="0" w:color="auto"/>
        <w:left w:val="none" w:sz="0" w:space="0" w:color="auto"/>
        <w:bottom w:val="none" w:sz="0" w:space="0" w:color="auto"/>
        <w:right w:val="none" w:sz="0" w:space="0" w:color="auto"/>
      </w:divBdr>
    </w:div>
    <w:div w:id="963266028">
      <w:bodyDiv w:val="1"/>
      <w:marLeft w:val="0"/>
      <w:marRight w:val="0"/>
      <w:marTop w:val="0"/>
      <w:marBottom w:val="0"/>
      <w:divBdr>
        <w:top w:val="none" w:sz="0" w:space="0" w:color="auto"/>
        <w:left w:val="none" w:sz="0" w:space="0" w:color="auto"/>
        <w:bottom w:val="none" w:sz="0" w:space="0" w:color="auto"/>
        <w:right w:val="none" w:sz="0" w:space="0" w:color="auto"/>
      </w:divBdr>
    </w:div>
    <w:div w:id="997267100">
      <w:bodyDiv w:val="1"/>
      <w:marLeft w:val="0"/>
      <w:marRight w:val="0"/>
      <w:marTop w:val="0"/>
      <w:marBottom w:val="0"/>
      <w:divBdr>
        <w:top w:val="none" w:sz="0" w:space="0" w:color="auto"/>
        <w:left w:val="none" w:sz="0" w:space="0" w:color="auto"/>
        <w:bottom w:val="none" w:sz="0" w:space="0" w:color="auto"/>
        <w:right w:val="none" w:sz="0" w:space="0" w:color="auto"/>
      </w:divBdr>
    </w:div>
    <w:div w:id="997804121">
      <w:bodyDiv w:val="1"/>
      <w:marLeft w:val="0"/>
      <w:marRight w:val="0"/>
      <w:marTop w:val="0"/>
      <w:marBottom w:val="0"/>
      <w:divBdr>
        <w:top w:val="none" w:sz="0" w:space="0" w:color="auto"/>
        <w:left w:val="none" w:sz="0" w:space="0" w:color="auto"/>
        <w:bottom w:val="none" w:sz="0" w:space="0" w:color="auto"/>
        <w:right w:val="none" w:sz="0" w:space="0" w:color="auto"/>
      </w:divBdr>
      <w:divsChild>
        <w:div w:id="1415200420">
          <w:marLeft w:val="0"/>
          <w:marRight w:val="0"/>
          <w:marTop w:val="0"/>
          <w:marBottom w:val="0"/>
          <w:divBdr>
            <w:top w:val="none" w:sz="0" w:space="0" w:color="auto"/>
            <w:left w:val="none" w:sz="0" w:space="0" w:color="auto"/>
            <w:bottom w:val="none" w:sz="0" w:space="0" w:color="auto"/>
            <w:right w:val="none" w:sz="0" w:space="0" w:color="auto"/>
          </w:divBdr>
          <w:divsChild>
            <w:div w:id="1765370966">
              <w:marLeft w:val="0"/>
              <w:marRight w:val="0"/>
              <w:marTop w:val="0"/>
              <w:marBottom w:val="0"/>
              <w:divBdr>
                <w:top w:val="none" w:sz="0" w:space="0" w:color="auto"/>
                <w:left w:val="none" w:sz="0" w:space="0" w:color="auto"/>
                <w:bottom w:val="none" w:sz="0" w:space="0" w:color="auto"/>
                <w:right w:val="none" w:sz="0" w:space="0" w:color="auto"/>
              </w:divBdr>
              <w:divsChild>
                <w:div w:id="1030229853">
                  <w:marLeft w:val="0"/>
                  <w:marRight w:val="0"/>
                  <w:marTop w:val="0"/>
                  <w:marBottom w:val="0"/>
                  <w:divBdr>
                    <w:top w:val="none" w:sz="0" w:space="0" w:color="auto"/>
                    <w:left w:val="none" w:sz="0" w:space="0" w:color="auto"/>
                    <w:bottom w:val="none" w:sz="0" w:space="0" w:color="auto"/>
                    <w:right w:val="none" w:sz="0" w:space="0" w:color="auto"/>
                  </w:divBdr>
                  <w:divsChild>
                    <w:div w:id="146842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3747053">
      <w:bodyDiv w:val="1"/>
      <w:marLeft w:val="0"/>
      <w:marRight w:val="0"/>
      <w:marTop w:val="0"/>
      <w:marBottom w:val="0"/>
      <w:divBdr>
        <w:top w:val="none" w:sz="0" w:space="0" w:color="auto"/>
        <w:left w:val="none" w:sz="0" w:space="0" w:color="auto"/>
        <w:bottom w:val="none" w:sz="0" w:space="0" w:color="auto"/>
        <w:right w:val="none" w:sz="0" w:space="0" w:color="auto"/>
      </w:divBdr>
    </w:div>
    <w:div w:id="1114206913">
      <w:bodyDiv w:val="1"/>
      <w:marLeft w:val="0"/>
      <w:marRight w:val="0"/>
      <w:marTop w:val="0"/>
      <w:marBottom w:val="0"/>
      <w:divBdr>
        <w:top w:val="none" w:sz="0" w:space="0" w:color="auto"/>
        <w:left w:val="none" w:sz="0" w:space="0" w:color="auto"/>
        <w:bottom w:val="none" w:sz="0" w:space="0" w:color="auto"/>
        <w:right w:val="none" w:sz="0" w:space="0" w:color="auto"/>
      </w:divBdr>
    </w:div>
    <w:div w:id="1125464427">
      <w:bodyDiv w:val="1"/>
      <w:marLeft w:val="0"/>
      <w:marRight w:val="0"/>
      <w:marTop w:val="0"/>
      <w:marBottom w:val="0"/>
      <w:divBdr>
        <w:top w:val="none" w:sz="0" w:space="0" w:color="auto"/>
        <w:left w:val="none" w:sz="0" w:space="0" w:color="auto"/>
        <w:bottom w:val="none" w:sz="0" w:space="0" w:color="auto"/>
        <w:right w:val="none" w:sz="0" w:space="0" w:color="auto"/>
      </w:divBdr>
      <w:divsChild>
        <w:div w:id="1034886975">
          <w:marLeft w:val="0"/>
          <w:marRight w:val="0"/>
          <w:marTop w:val="0"/>
          <w:marBottom w:val="0"/>
          <w:divBdr>
            <w:top w:val="none" w:sz="0" w:space="0" w:color="auto"/>
            <w:left w:val="none" w:sz="0" w:space="0" w:color="auto"/>
            <w:bottom w:val="none" w:sz="0" w:space="0" w:color="auto"/>
            <w:right w:val="none" w:sz="0" w:space="0" w:color="auto"/>
          </w:divBdr>
          <w:divsChild>
            <w:div w:id="924729433">
              <w:marLeft w:val="0"/>
              <w:marRight w:val="0"/>
              <w:marTop w:val="0"/>
              <w:marBottom w:val="0"/>
              <w:divBdr>
                <w:top w:val="none" w:sz="0" w:space="0" w:color="auto"/>
                <w:left w:val="none" w:sz="0" w:space="0" w:color="auto"/>
                <w:bottom w:val="none" w:sz="0" w:space="0" w:color="auto"/>
                <w:right w:val="none" w:sz="0" w:space="0" w:color="auto"/>
              </w:divBdr>
              <w:divsChild>
                <w:div w:id="315184285">
                  <w:marLeft w:val="0"/>
                  <w:marRight w:val="0"/>
                  <w:marTop w:val="0"/>
                  <w:marBottom w:val="0"/>
                  <w:divBdr>
                    <w:top w:val="none" w:sz="0" w:space="0" w:color="auto"/>
                    <w:left w:val="none" w:sz="0" w:space="0" w:color="auto"/>
                    <w:bottom w:val="none" w:sz="0" w:space="0" w:color="auto"/>
                    <w:right w:val="none" w:sz="0" w:space="0" w:color="auto"/>
                  </w:divBdr>
                  <w:divsChild>
                    <w:div w:id="124741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4176212">
      <w:bodyDiv w:val="1"/>
      <w:marLeft w:val="0"/>
      <w:marRight w:val="0"/>
      <w:marTop w:val="0"/>
      <w:marBottom w:val="0"/>
      <w:divBdr>
        <w:top w:val="none" w:sz="0" w:space="0" w:color="auto"/>
        <w:left w:val="none" w:sz="0" w:space="0" w:color="auto"/>
        <w:bottom w:val="none" w:sz="0" w:space="0" w:color="auto"/>
        <w:right w:val="none" w:sz="0" w:space="0" w:color="auto"/>
      </w:divBdr>
      <w:divsChild>
        <w:div w:id="1989555249">
          <w:marLeft w:val="0"/>
          <w:marRight w:val="0"/>
          <w:marTop w:val="0"/>
          <w:marBottom w:val="0"/>
          <w:divBdr>
            <w:top w:val="none" w:sz="0" w:space="0" w:color="auto"/>
            <w:left w:val="none" w:sz="0" w:space="0" w:color="auto"/>
            <w:bottom w:val="none" w:sz="0" w:space="0" w:color="auto"/>
            <w:right w:val="none" w:sz="0" w:space="0" w:color="auto"/>
          </w:divBdr>
          <w:divsChild>
            <w:div w:id="1040279806">
              <w:marLeft w:val="0"/>
              <w:marRight w:val="0"/>
              <w:marTop w:val="0"/>
              <w:marBottom w:val="0"/>
              <w:divBdr>
                <w:top w:val="none" w:sz="0" w:space="0" w:color="auto"/>
                <w:left w:val="none" w:sz="0" w:space="0" w:color="auto"/>
                <w:bottom w:val="none" w:sz="0" w:space="0" w:color="auto"/>
                <w:right w:val="none" w:sz="0" w:space="0" w:color="auto"/>
              </w:divBdr>
              <w:divsChild>
                <w:div w:id="1250231344">
                  <w:marLeft w:val="0"/>
                  <w:marRight w:val="0"/>
                  <w:marTop w:val="0"/>
                  <w:marBottom w:val="0"/>
                  <w:divBdr>
                    <w:top w:val="none" w:sz="0" w:space="0" w:color="auto"/>
                    <w:left w:val="none" w:sz="0" w:space="0" w:color="auto"/>
                    <w:bottom w:val="none" w:sz="0" w:space="0" w:color="auto"/>
                    <w:right w:val="none" w:sz="0" w:space="0" w:color="auto"/>
                  </w:divBdr>
                  <w:divsChild>
                    <w:div w:id="1992906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1091964">
      <w:bodyDiv w:val="1"/>
      <w:marLeft w:val="0"/>
      <w:marRight w:val="0"/>
      <w:marTop w:val="0"/>
      <w:marBottom w:val="0"/>
      <w:divBdr>
        <w:top w:val="none" w:sz="0" w:space="0" w:color="auto"/>
        <w:left w:val="none" w:sz="0" w:space="0" w:color="auto"/>
        <w:bottom w:val="none" w:sz="0" w:space="0" w:color="auto"/>
        <w:right w:val="none" w:sz="0" w:space="0" w:color="auto"/>
      </w:divBdr>
      <w:divsChild>
        <w:div w:id="251284414">
          <w:marLeft w:val="0"/>
          <w:marRight w:val="0"/>
          <w:marTop w:val="0"/>
          <w:marBottom w:val="0"/>
          <w:divBdr>
            <w:top w:val="none" w:sz="0" w:space="0" w:color="auto"/>
            <w:left w:val="none" w:sz="0" w:space="0" w:color="auto"/>
            <w:bottom w:val="none" w:sz="0" w:space="0" w:color="auto"/>
            <w:right w:val="none" w:sz="0" w:space="0" w:color="auto"/>
          </w:divBdr>
          <w:divsChild>
            <w:div w:id="1291091730">
              <w:marLeft w:val="0"/>
              <w:marRight w:val="0"/>
              <w:marTop w:val="0"/>
              <w:marBottom w:val="0"/>
              <w:divBdr>
                <w:top w:val="none" w:sz="0" w:space="0" w:color="auto"/>
                <w:left w:val="none" w:sz="0" w:space="0" w:color="auto"/>
                <w:bottom w:val="none" w:sz="0" w:space="0" w:color="auto"/>
                <w:right w:val="none" w:sz="0" w:space="0" w:color="auto"/>
              </w:divBdr>
              <w:divsChild>
                <w:div w:id="1854955312">
                  <w:marLeft w:val="0"/>
                  <w:marRight w:val="0"/>
                  <w:marTop w:val="0"/>
                  <w:marBottom w:val="0"/>
                  <w:divBdr>
                    <w:top w:val="none" w:sz="0" w:space="0" w:color="auto"/>
                    <w:left w:val="none" w:sz="0" w:space="0" w:color="auto"/>
                    <w:bottom w:val="none" w:sz="0" w:space="0" w:color="auto"/>
                    <w:right w:val="none" w:sz="0" w:space="0" w:color="auto"/>
                  </w:divBdr>
                  <w:divsChild>
                    <w:div w:id="209277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278132">
      <w:bodyDiv w:val="1"/>
      <w:marLeft w:val="0"/>
      <w:marRight w:val="0"/>
      <w:marTop w:val="0"/>
      <w:marBottom w:val="0"/>
      <w:divBdr>
        <w:top w:val="none" w:sz="0" w:space="0" w:color="auto"/>
        <w:left w:val="none" w:sz="0" w:space="0" w:color="auto"/>
        <w:bottom w:val="none" w:sz="0" w:space="0" w:color="auto"/>
        <w:right w:val="none" w:sz="0" w:space="0" w:color="auto"/>
      </w:divBdr>
    </w:div>
    <w:div w:id="1330131272">
      <w:bodyDiv w:val="1"/>
      <w:marLeft w:val="0"/>
      <w:marRight w:val="0"/>
      <w:marTop w:val="0"/>
      <w:marBottom w:val="0"/>
      <w:divBdr>
        <w:top w:val="none" w:sz="0" w:space="0" w:color="auto"/>
        <w:left w:val="none" w:sz="0" w:space="0" w:color="auto"/>
        <w:bottom w:val="none" w:sz="0" w:space="0" w:color="auto"/>
        <w:right w:val="none" w:sz="0" w:space="0" w:color="auto"/>
      </w:divBdr>
    </w:div>
    <w:div w:id="1343777534">
      <w:bodyDiv w:val="1"/>
      <w:marLeft w:val="0"/>
      <w:marRight w:val="0"/>
      <w:marTop w:val="0"/>
      <w:marBottom w:val="0"/>
      <w:divBdr>
        <w:top w:val="none" w:sz="0" w:space="0" w:color="auto"/>
        <w:left w:val="none" w:sz="0" w:space="0" w:color="auto"/>
        <w:bottom w:val="none" w:sz="0" w:space="0" w:color="auto"/>
        <w:right w:val="none" w:sz="0" w:space="0" w:color="auto"/>
      </w:divBdr>
      <w:divsChild>
        <w:div w:id="1395346703">
          <w:marLeft w:val="0"/>
          <w:marRight w:val="0"/>
          <w:marTop w:val="0"/>
          <w:marBottom w:val="0"/>
          <w:divBdr>
            <w:top w:val="none" w:sz="0" w:space="0" w:color="auto"/>
            <w:left w:val="none" w:sz="0" w:space="0" w:color="auto"/>
            <w:bottom w:val="none" w:sz="0" w:space="0" w:color="auto"/>
            <w:right w:val="none" w:sz="0" w:space="0" w:color="auto"/>
          </w:divBdr>
          <w:divsChild>
            <w:div w:id="562134791">
              <w:marLeft w:val="0"/>
              <w:marRight w:val="0"/>
              <w:marTop w:val="0"/>
              <w:marBottom w:val="0"/>
              <w:divBdr>
                <w:top w:val="none" w:sz="0" w:space="0" w:color="auto"/>
                <w:left w:val="none" w:sz="0" w:space="0" w:color="auto"/>
                <w:bottom w:val="none" w:sz="0" w:space="0" w:color="auto"/>
                <w:right w:val="none" w:sz="0" w:space="0" w:color="auto"/>
              </w:divBdr>
              <w:divsChild>
                <w:div w:id="2009599692">
                  <w:marLeft w:val="0"/>
                  <w:marRight w:val="0"/>
                  <w:marTop w:val="0"/>
                  <w:marBottom w:val="0"/>
                  <w:divBdr>
                    <w:top w:val="none" w:sz="0" w:space="0" w:color="auto"/>
                    <w:left w:val="none" w:sz="0" w:space="0" w:color="auto"/>
                    <w:bottom w:val="none" w:sz="0" w:space="0" w:color="auto"/>
                    <w:right w:val="none" w:sz="0" w:space="0" w:color="auto"/>
                  </w:divBdr>
                  <w:divsChild>
                    <w:div w:id="110658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587045">
      <w:bodyDiv w:val="1"/>
      <w:marLeft w:val="0"/>
      <w:marRight w:val="0"/>
      <w:marTop w:val="0"/>
      <w:marBottom w:val="0"/>
      <w:divBdr>
        <w:top w:val="none" w:sz="0" w:space="0" w:color="auto"/>
        <w:left w:val="none" w:sz="0" w:space="0" w:color="auto"/>
        <w:bottom w:val="none" w:sz="0" w:space="0" w:color="auto"/>
        <w:right w:val="none" w:sz="0" w:space="0" w:color="auto"/>
      </w:divBdr>
    </w:div>
    <w:div w:id="1616936151">
      <w:bodyDiv w:val="1"/>
      <w:marLeft w:val="0"/>
      <w:marRight w:val="0"/>
      <w:marTop w:val="0"/>
      <w:marBottom w:val="0"/>
      <w:divBdr>
        <w:top w:val="none" w:sz="0" w:space="0" w:color="auto"/>
        <w:left w:val="none" w:sz="0" w:space="0" w:color="auto"/>
        <w:bottom w:val="none" w:sz="0" w:space="0" w:color="auto"/>
        <w:right w:val="none" w:sz="0" w:space="0" w:color="auto"/>
      </w:divBdr>
    </w:div>
    <w:div w:id="1794593826">
      <w:bodyDiv w:val="1"/>
      <w:marLeft w:val="0"/>
      <w:marRight w:val="0"/>
      <w:marTop w:val="0"/>
      <w:marBottom w:val="0"/>
      <w:divBdr>
        <w:top w:val="none" w:sz="0" w:space="0" w:color="auto"/>
        <w:left w:val="none" w:sz="0" w:space="0" w:color="auto"/>
        <w:bottom w:val="none" w:sz="0" w:space="0" w:color="auto"/>
        <w:right w:val="none" w:sz="0" w:space="0" w:color="auto"/>
      </w:divBdr>
    </w:div>
    <w:div w:id="187519065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file:///C:\Users\c.lohmann-hancock\AppData\Local\Microsoft\Windows\INetCache\REICoP-17-20-v3-Final.pdf"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1D7113-F464-4162-AA76-3AB923DDC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103</Pages>
  <Words>25846</Words>
  <Characters>147324</Characters>
  <Application>Microsoft Office Word</Application>
  <DocSecurity>0</DocSecurity>
  <Lines>1227</Lines>
  <Paragraphs>345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MARSOOK KOTTADAN</dc:creator>
  <cp:lastModifiedBy>MARSOOK KOTTADAN</cp:lastModifiedBy>
  <cp:revision>9</cp:revision>
  <dcterms:created xsi:type="dcterms:W3CDTF">2024-12-05T10:14:00Z</dcterms:created>
  <dcterms:modified xsi:type="dcterms:W3CDTF">2024-12-06T12:05:00Z</dcterms:modified>
</cp:coreProperties>
</file>