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sdt>
      <w:sdtPr>
        <w:id w:val="2126030135"/>
        <w:docPartObj>
          <w:docPartGallery w:val="Cover Pages"/>
          <w:docPartUnique/>
        </w:docPartObj>
      </w:sdtPr>
      <w:sdtEndPr>
        <w:rPr>
          <w:rFonts w:ascii="Arial" w:hAnsi="Arial" w:cs="Arial"/>
        </w:rPr>
      </w:sdtEndPr>
      <w:sdtContent>
        <w:p w:rsidRPr="008F41F4" w:rsidR="00EC1D0B" w:rsidP="00D56B45" w:rsidRDefault="00EC1D0B" w14:paraId="0A95593A" w14:textId="77777777">
          <w:pPr>
            <w:spacing w:line="360" w:lineRule="auto"/>
            <w:rPr>
              <w:rFonts w:ascii="Arial" w:hAnsi="Arial" w:eastAsia="Arial" w:cs="Arial"/>
              <w:sz w:val="32"/>
              <w:szCs w:val="32"/>
            </w:rPr>
          </w:pPr>
        </w:p>
        <w:p w:rsidR="00EC1D0B" w:rsidP="0172BE43" w:rsidRDefault="00037E3D" w14:paraId="181E7CE1" w14:textId="4A88E019">
          <w:pPr>
            <w:rPr>
              <w:rFonts w:ascii="Arial" w:hAnsi="Arial" w:eastAsia="Arial" w:cs="Arial"/>
              <w:color w:val="5B9BD5" w:themeColor="accent1"/>
              <w:sz w:val="32"/>
              <w:szCs w:val="32"/>
            </w:rPr>
          </w:pPr>
          <w:r w:rsidRPr="00A406E5">
            <w:rPr>
              <w:rFonts w:ascii="Arial" w:hAnsi="Arial" w:cs="Arial"/>
              <w:noProof/>
            </w:rPr>
            <w:drawing>
              <wp:anchor distT="0" distB="0" distL="114300" distR="114300" simplePos="0" relativeHeight="251658241" behindDoc="0" locked="0" layoutInCell="1" allowOverlap="1" wp14:anchorId="000A085C" wp14:editId="15F64389">
                <wp:simplePos x="0" y="0"/>
                <wp:positionH relativeFrom="margin">
                  <wp:posOffset>3840480</wp:posOffset>
                </wp:positionH>
                <wp:positionV relativeFrom="paragraph">
                  <wp:posOffset>355600</wp:posOffset>
                </wp:positionV>
                <wp:extent cx="179832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798320" cy="723900"/>
                        </a:xfrm>
                        <a:prstGeom prst="rect">
                          <a:avLst/>
                        </a:prstGeom>
                        <a:noFill/>
                        <a:ln>
                          <a:noFill/>
                        </a:ln>
                      </pic:spPr>
                    </pic:pic>
                  </a:graphicData>
                </a:graphic>
                <wp14:sizeRelH relativeFrom="margin">
                  <wp14:pctWidth>0</wp14:pctWidth>
                </wp14:sizeRelH>
              </wp:anchor>
            </w:drawing>
          </w:r>
        </w:p>
        <w:p w:rsidR="00EC1D0B" w:rsidP="0172BE43" w:rsidRDefault="00EC1D0B" w14:paraId="550182A2" w14:textId="77777777">
          <w:pPr>
            <w:rPr>
              <w:rFonts w:ascii="Arial" w:hAnsi="Arial" w:eastAsia="Arial" w:cs="Arial"/>
              <w:color w:val="5B9BD5" w:themeColor="accent1"/>
              <w:sz w:val="32"/>
              <w:szCs w:val="32"/>
            </w:rPr>
          </w:pPr>
        </w:p>
        <w:p w:rsidR="00EC1D0B" w:rsidP="0172BE43" w:rsidRDefault="00EC1D0B" w14:paraId="556FF43F" w14:textId="77777777">
          <w:pPr>
            <w:rPr>
              <w:rFonts w:ascii="Arial" w:hAnsi="Arial" w:eastAsia="Arial" w:cs="Arial"/>
              <w:color w:val="5B9BD5" w:themeColor="accent1"/>
              <w:sz w:val="32"/>
              <w:szCs w:val="32"/>
            </w:rPr>
          </w:pPr>
        </w:p>
        <w:p w:rsidRPr="00DB34CB" w:rsidR="00EE45EE" w:rsidP="0172BE43" w:rsidRDefault="00EE45EE" w14:paraId="03D677E1" w14:textId="451FE8F1">
          <w:pPr>
            <w:rPr>
              <w:rFonts w:ascii="Arial" w:hAnsi="Arial" w:eastAsia="Arial" w:cs="Arial"/>
              <w:color w:val="5B9BD5" w:themeColor="accent1"/>
              <w:sz w:val="32"/>
              <w:szCs w:val="32"/>
            </w:rPr>
          </w:pPr>
        </w:p>
        <w:p w:rsidRPr="00DB34CB" w:rsidR="006D40EE" w:rsidP="0172BE43" w:rsidRDefault="00EE45EE" w14:paraId="0211C94A" w14:textId="18B05B10">
          <w:pPr>
            <w:rPr>
              <w:rFonts w:ascii="Arial" w:hAnsi="Arial" w:eastAsia="Arial" w:cs="Arial"/>
              <w:sz w:val="32"/>
              <w:szCs w:val="32"/>
            </w:rPr>
          </w:pPr>
          <w:r w:rsidRPr="0172BE43">
            <w:rPr>
              <w:rFonts w:ascii="Arial" w:hAnsi="Arial" w:eastAsia="Arial" w:cs="Arial"/>
              <w:sz w:val="32"/>
              <w:szCs w:val="32"/>
            </w:rPr>
            <w:t xml:space="preserve">             </w:t>
          </w:r>
          <w:r w:rsidRPr="0172BE43" w:rsidR="002B24D1">
            <w:rPr>
              <w:rFonts w:ascii="Arial" w:hAnsi="Arial" w:eastAsia="Arial" w:cs="Arial"/>
              <w:sz w:val="32"/>
              <w:szCs w:val="32"/>
            </w:rPr>
            <w:t xml:space="preserve">        </w:t>
          </w:r>
        </w:p>
        <w:p w:rsidRPr="00DB34CB" w:rsidR="008875FE" w:rsidP="006D40EE" w:rsidRDefault="008875FE" w14:paraId="6CA54F99" w14:textId="341C8782">
          <w:pPr>
            <w:rPr>
              <w:rFonts w:ascii="Arial" w:hAnsi="Arial" w:cs="Arial"/>
              <w:sz w:val="28"/>
              <w:szCs w:val="28"/>
            </w:rPr>
          </w:pPr>
          <w:r w:rsidRPr="37F2685D">
            <w:rPr>
              <w:rFonts w:ascii="Arial" w:hAnsi="Arial" w:cs="Arial"/>
              <w:sz w:val="28"/>
              <w:szCs w:val="28"/>
            </w:rPr>
            <w:t xml:space="preserve">Student </w:t>
          </w:r>
          <w:r w:rsidRPr="37F2685D" w:rsidR="00576433">
            <w:rPr>
              <w:rFonts w:ascii="Arial" w:hAnsi="Arial" w:cs="Arial"/>
              <w:sz w:val="28"/>
              <w:szCs w:val="28"/>
            </w:rPr>
            <w:t>Name: -Samina Bibi</w:t>
          </w:r>
        </w:p>
        <w:p w:rsidRPr="006C4622" w:rsidR="00C50DB9" w:rsidP="0172BE43" w:rsidRDefault="00F63F38" w14:paraId="793AA8A6" w14:textId="4BED210C">
          <w:pPr>
            <w:rPr>
              <w:rFonts w:ascii="Arial" w:hAnsi="Arial" w:cs="Arial"/>
              <w:color w:val="000000" w:themeColor="text1"/>
              <w:sz w:val="28"/>
              <w:szCs w:val="28"/>
            </w:rPr>
          </w:pPr>
          <w:r w:rsidRPr="006C4622">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Pr="006C4622" w:rsidR="00576433">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tudent Number</w:t>
          </w:r>
          <w:r w:rsidRPr="006C4622" w:rsidR="001F6EC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- 2412887</w:t>
          </w:r>
        </w:p>
        <w:p w:rsidRPr="00DB34CB" w:rsidR="00C50DB9" w:rsidP="006D40EE" w:rsidRDefault="4749B2D9" w14:paraId="71FB206C" w14:textId="5BA1A294">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37F2685D">
            <w:rPr>
              <w:rFonts w:ascii="Arial" w:hAnsi="Arial" w:cs="Arial"/>
              <w:color w:val="000000" w:themeColor="text1"/>
              <w:sz w:val="28"/>
              <w:szCs w:val="28"/>
            </w:rPr>
            <w:t>Module: Introduction to independent Research skills</w:t>
          </w:r>
        </w:p>
        <w:p w:rsidRPr="006C4622" w:rsidR="00D041B6" w:rsidP="006D40EE" w:rsidRDefault="00D041B6" w14:paraId="1582AA44" w14:textId="5BA94996">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C4622">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w:t>
          </w:r>
          <w:r w:rsidRPr="006C4622" w:rsidR="00925E1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Code: -</w:t>
          </w:r>
          <w:r w:rsidRPr="006C4622">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C4622" w:rsidR="00E64500">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BMHP5019</w:t>
          </w:r>
        </w:p>
        <w:p w:rsidRPr="006C4622" w:rsidR="00B914C9" w:rsidP="006D40EE" w:rsidRDefault="00B914C9" w14:paraId="35861837" w14:textId="03F08900">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C4622">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Component </w:t>
          </w:r>
          <w:r w:rsidRPr="006C4622" w:rsidR="00405332">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w:t>
          </w:r>
          <w:r w:rsidRPr="006C4622">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Template</w:t>
          </w:r>
        </w:p>
        <w:p w:rsidRPr="006C4622" w:rsidR="00E64500" w:rsidP="006D40EE" w:rsidRDefault="00DB34CB" w14:paraId="0FE3AE44" w14:textId="36BE7B83">
          <w:pPr>
            <w:rPr>
              <w:rFonts w:ascii="Arial" w:hAnsi="Arial" w:cs="Arial"/>
              <w:sz w:val="28"/>
              <w:szCs w:val="28"/>
            </w:rPr>
          </w:pPr>
          <w:r w:rsidRPr="006C4622">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 -</w:t>
          </w:r>
          <w:r w:rsidRPr="006C4622" w:rsidR="00925E1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Raheela Shaikh</w:t>
          </w:r>
        </w:p>
        <w:p w:rsidRPr="00F82C19" w:rsidR="001F6EC5" w:rsidP="004F38F4" w:rsidRDefault="001F6EC5" w14:paraId="24CA40C1" w14:textId="415551AA">
          <w:pPr>
            <w:rPr>
              <w:rFonts w:ascii="Arial" w:hAnsi="Arial" w:cs="Arial"/>
              <w:sz w:val="36"/>
              <w:szCs w:val="36"/>
            </w:rPr>
          </w:pPr>
        </w:p>
        <w:p w:rsidRPr="00F63F38" w:rsidR="001F6EC5" w:rsidP="000C36F1" w:rsidRDefault="001F6EC5" w14:paraId="220DEA4A" w14:textId="77777777">
          <w:pPr>
            <w:pStyle w:val="NoSpacing"/>
            <w:spacing w:before="1540" w:after="240"/>
            <w:rPr>
              <w:rFonts w:ascii="Arial" w:hAnsi="Arial" w:cs="Arial" w:eastAsiaTheme="majorEastAsia"/>
              <w:color w:val="000000" w:themeColor="text1"/>
              <w:sz w:val="56"/>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C50DB9" w:rsidRDefault="00C50DB9" w14:paraId="16F4CA92" w14:textId="3337933E">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8240" behindDoc="0" locked="0" layoutInCell="1" allowOverlap="1" wp14:anchorId="6EB5603A" wp14:editId="3F39797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50DB9" w:rsidP="00222EDC" w:rsidRDefault="00C50DB9" w14:paraId="3D6C603A" w14:textId="2A8B03B5">
                                <w:pPr>
                                  <w:pStyle w:val="NoSpacing"/>
                                  <w:spacing w:after="40"/>
                                  <w:rPr>
                                    <w:caps/>
                                    <w:color w:val="5B9BD5" w:themeColor="accent1"/>
                                    <w:sz w:val="28"/>
                                    <w:szCs w:val="28"/>
                                  </w:rPr>
                                </w:pPr>
                              </w:p>
                              <w:p w:rsidR="00C50DB9" w:rsidRDefault="00000000" w14:paraId="01B46D16" w14:textId="77777777">
                                <w:pPr>
                                  <w:pStyle w:val="NoSpacing"/>
                                  <w:jc w:val="center"/>
                                  <w:rPr>
                                    <w:color w:val="5B9BD5" w:themeColor="accent1"/>
                                  </w:rPr>
                                </w:pPr>
                                <w:sdt>
                                  <w:sdtPr>
                                    <w:rPr>
                                      <w:caps/>
                                      <w:color w:val="5B9BD5"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2C45DD">
                                      <w:rPr>
                                        <w:caps/>
                                        <w:color w:val="5B9BD5" w:themeColor="accent1"/>
                                      </w:rPr>
                                      <w:t xml:space="preserve">     </w:t>
                                    </w:r>
                                  </w:sdtContent>
                                </w:sdt>
                              </w:p>
                              <w:p w:rsidR="00C50DB9" w:rsidRDefault="00000000" w14:paraId="01C99A92" w14:textId="77777777">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2C45DD">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w14:anchorId="6EB5603A">
                    <v:stroke joinstyle="miter"/>
                    <v:path gradientshapeok="t" o:connecttype="rect"/>
                  </v:shapetype>
                  <v:shape id="Text Box 14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v:textbox style="mso-fit-shape-to-text:t" inset="0,0,0,0">
                      <w:txbxContent>
                        <w:p w:rsidR="00C50DB9" w:rsidP="00222EDC" w:rsidRDefault="00C50DB9" w14:paraId="3D6C603A" w14:textId="2A8B03B5">
                          <w:pPr>
                            <w:pStyle w:val="NoSpacing"/>
                            <w:spacing w:after="40"/>
                            <w:rPr>
                              <w:caps/>
                              <w:color w:val="5B9BD5" w:themeColor="accent1"/>
                              <w:sz w:val="28"/>
                              <w:szCs w:val="28"/>
                            </w:rPr>
                          </w:pPr>
                        </w:p>
                        <w:p w:rsidR="00C50DB9" w:rsidRDefault="00000000" w14:paraId="01B46D16" w14:textId="77777777">
                          <w:pPr>
                            <w:pStyle w:val="NoSpacing"/>
                            <w:jc w:val="center"/>
                            <w:rPr>
                              <w:color w:val="5B9BD5" w:themeColor="accent1"/>
                            </w:rPr>
                          </w:pPr>
                          <w:sdt>
                            <w:sdtPr>
                              <w:rPr>
                                <w:caps/>
                                <w:color w:val="5B9BD5"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2C45DD">
                                <w:rPr>
                                  <w:caps/>
                                  <w:color w:val="5B9BD5" w:themeColor="accent1"/>
                                </w:rPr>
                                <w:t xml:space="preserve">     </w:t>
                              </w:r>
                            </w:sdtContent>
                          </w:sdt>
                        </w:p>
                        <w:p w:rsidR="00C50DB9" w:rsidRDefault="00000000" w14:paraId="01C99A92" w14:textId="77777777">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2C45DD">
                                <w:rPr>
                                  <w:color w:val="5B9BD5" w:themeColor="accent1"/>
                                </w:rPr>
                                <w:t xml:space="preserve">     </w:t>
                              </w:r>
                            </w:sdtContent>
                          </w:sdt>
                        </w:p>
                      </w:txbxContent>
                    </v:textbox>
                    <w10:wrap anchorx="margin" anchory="page"/>
                  </v:shape>
                </w:pict>
              </mc:Fallback>
            </mc:AlternateContent>
          </w:r>
        </w:p>
        <w:p w:rsidR="00C50DB9" w:rsidRDefault="00C50DB9" w14:paraId="480C129D" w14:textId="77777777">
          <w:pPr>
            <w:rPr>
              <w:rFonts w:ascii="Arial" w:hAnsi="Arial" w:cs="Arial"/>
            </w:rPr>
          </w:pPr>
          <w:r>
            <w:rPr>
              <w:rFonts w:ascii="Arial" w:hAnsi="Arial" w:cs="Arial"/>
            </w:rPr>
            <w:br w:type="page"/>
          </w:r>
        </w:p>
      </w:sdtContent>
    </w:sdt>
    <w:sdt>
      <w:sdtPr>
        <w:id w:val="1096290329"/>
        <w:docPartObj>
          <w:docPartGallery w:val="Table of Contents"/>
          <w:docPartUnique/>
        </w:docPartObj>
        <w:rPr>
          <w:rFonts w:ascii="Calibri" w:hAnsi="Calibri" w:eastAsia="" w:cs="" w:asciiTheme="minorAscii" w:hAnsiTheme="minorAscii" w:eastAsiaTheme="minorEastAsia" w:cstheme="minorBidi"/>
          <w:color w:val="auto"/>
          <w:sz w:val="22"/>
          <w:szCs w:val="22"/>
          <w:lang w:val="en-GB"/>
        </w:rPr>
      </w:sdtPr>
      <w:sdtEndPr>
        <w:rPr>
          <w:rFonts w:ascii="Calibri" w:hAnsi="Calibri" w:eastAsia="" w:cs="" w:asciiTheme="minorAscii" w:hAnsiTheme="minorAscii" w:eastAsiaTheme="minorEastAsia" w:cstheme="minorBidi"/>
          <w:b w:val="1"/>
          <w:bCs w:val="1"/>
          <w:color w:val="auto"/>
          <w:sz w:val="22"/>
          <w:szCs w:val="22"/>
          <w:lang w:val="en-GB"/>
        </w:rPr>
      </w:sdtEndPr>
      <w:sdtContent>
        <w:p w:rsidRPr="00405332" w:rsidR="00FD6304" w:rsidRDefault="0090098A" w14:paraId="1232E722" w14:textId="54D13413">
          <w:pPr>
            <w:pStyle w:val="TOCHeading"/>
            <w:rPr>
              <w:rFonts w:ascii="Arial" w:hAnsi="Arial" w:cs="Arial" w:eastAsiaTheme="minorHAnsi"/>
              <w:color w:val="000000" w:themeColor="text1"/>
              <w:sz w:val="40"/>
              <w:szCs w:val="40"/>
              <w:lang w:val="en-GB"/>
            </w:rPr>
          </w:pPr>
          <w:r w:rsidRPr="00405332">
            <w:rPr>
              <w:rFonts w:ascii="Arial" w:hAnsi="Arial" w:cs="Arial" w:eastAsiaTheme="minorHAnsi"/>
              <w:color w:val="000000" w:themeColor="text1"/>
              <w:sz w:val="40"/>
              <w:szCs w:val="40"/>
              <w:lang w:val="en-GB"/>
            </w:rPr>
            <w:t>CONTENTS</w:t>
          </w:r>
        </w:p>
        <w:p w:rsidRPr="00A37D24" w:rsidR="00A37D24" w:rsidP="00A37D24" w:rsidRDefault="00A37D24" w14:paraId="76A2625B" w14:textId="77777777"/>
        <w:p w:rsidR="00C11A24" w:rsidRDefault="00FD6304" w14:paraId="3B2C0C63" w14:textId="43F111AF">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history="1" w:anchor="_Toc232065730">
            <w:r w:rsidRPr="00762FC2" w:rsidR="00C11A24">
              <w:rPr>
                <w:rStyle w:val="Hyperlink"/>
                <w:rFonts w:ascii="Arial" w:hAnsi="Arial" w:cs="Arial"/>
                <w:b/>
                <w:bCs/>
                <w:noProof/>
              </w:rPr>
              <w:t>Introduction and Rationale</w:t>
            </w:r>
            <w:r w:rsidR="00C11A24">
              <w:rPr>
                <w:noProof/>
                <w:webHidden/>
              </w:rPr>
              <w:tab/>
            </w:r>
            <w:r w:rsidR="00C11A24">
              <w:rPr>
                <w:noProof/>
                <w:webHidden/>
              </w:rPr>
              <w:fldChar w:fldCharType="begin"/>
            </w:r>
            <w:r w:rsidR="00C11A24">
              <w:rPr>
                <w:noProof/>
                <w:webHidden/>
              </w:rPr>
              <w:instrText xml:space="preserve"> PAGEREF _Toc232065730 \h </w:instrText>
            </w:r>
            <w:r w:rsidR="00C11A24">
              <w:rPr>
                <w:noProof/>
                <w:webHidden/>
              </w:rPr>
            </w:r>
            <w:r w:rsidR="00C11A24">
              <w:rPr>
                <w:noProof/>
                <w:webHidden/>
              </w:rPr>
              <w:fldChar w:fldCharType="separate"/>
            </w:r>
            <w:r w:rsidR="00C11A24">
              <w:rPr>
                <w:noProof/>
                <w:webHidden/>
              </w:rPr>
              <w:t>2</w:t>
            </w:r>
            <w:r w:rsidR="00C11A24">
              <w:rPr>
                <w:noProof/>
                <w:webHidden/>
              </w:rPr>
              <w:fldChar w:fldCharType="end"/>
            </w:r>
          </w:hyperlink>
        </w:p>
        <w:p w:rsidR="00C11A24" w:rsidRDefault="00C11A24" w14:paraId="23E40716" w14:textId="45923894">
          <w:pPr>
            <w:pStyle w:val="TOC1"/>
            <w:tabs>
              <w:tab w:val="right" w:leader="dot" w:pos="9016"/>
            </w:tabs>
            <w:rPr>
              <w:rFonts w:eastAsiaTheme="minorEastAsia"/>
              <w:noProof/>
              <w:kern w:val="2"/>
              <w:sz w:val="24"/>
              <w:szCs w:val="24"/>
              <w:lang w:eastAsia="en-GB"/>
              <w14:ligatures w14:val="standardContextual"/>
            </w:rPr>
          </w:pPr>
          <w:hyperlink w:history="1" w:anchor="_Toc232065731">
            <w:r w:rsidRPr="00762FC2">
              <w:rPr>
                <w:rStyle w:val="Hyperlink"/>
                <w:rFonts w:ascii="Arial" w:hAnsi="Arial" w:cs="Arial"/>
                <w:b/>
                <w:noProof/>
              </w:rPr>
              <w:t>Research Aim and Objectives</w:t>
            </w:r>
            <w:r>
              <w:rPr>
                <w:noProof/>
                <w:webHidden/>
              </w:rPr>
              <w:tab/>
            </w:r>
            <w:r>
              <w:rPr>
                <w:noProof/>
                <w:webHidden/>
              </w:rPr>
              <w:fldChar w:fldCharType="begin"/>
            </w:r>
            <w:r>
              <w:rPr>
                <w:noProof/>
                <w:webHidden/>
              </w:rPr>
              <w:instrText xml:space="preserve"> PAGEREF _Toc232065731 \h </w:instrText>
            </w:r>
            <w:r>
              <w:rPr>
                <w:noProof/>
                <w:webHidden/>
              </w:rPr>
            </w:r>
            <w:r>
              <w:rPr>
                <w:noProof/>
                <w:webHidden/>
              </w:rPr>
              <w:fldChar w:fldCharType="separate"/>
            </w:r>
            <w:r>
              <w:rPr>
                <w:noProof/>
                <w:webHidden/>
              </w:rPr>
              <w:t>2</w:t>
            </w:r>
            <w:r>
              <w:rPr>
                <w:noProof/>
                <w:webHidden/>
              </w:rPr>
              <w:fldChar w:fldCharType="end"/>
            </w:r>
          </w:hyperlink>
        </w:p>
        <w:p w:rsidR="00C11A24" w:rsidRDefault="00C11A24" w14:paraId="7DF097A7" w14:textId="02FCA6C8">
          <w:pPr>
            <w:pStyle w:val="TOC2"/>
            <w:tabs>
              <w:tab w:val="right" w:leader="dot" w:pos="9016"/>
            </w:tabs>
            <w:rPr>
              <w:rFonts w:eastAsiaTheme="minorEastAsia"/>
              <w:noProof/>
              <w:kern w:val="2"/>
              <w:sz w:val="24"/>
              <w:szCs w:val="24"/>
              <w:lang w:eastAsia="en-GB"/>
              <w14:ligatures w14:val="standardContextual"/>
            </w:rPr>
          </w:pPr>
          <w:hyperlink w:history="1" w:anchor="_Toc232065732">
            <w:r w:rsidRPr="00762FC2">
              <w:rPr>
                <w:rStyle w:val="Hyperlink"/>
                <w:rFonts w:ascii="Arial" w:hAnsi="Arial" w:cs="Arial"/>
                <w:b/>
                <w:noProof/>
              </w:rPr>
              <w:t>Objectives:</w:t>
            </w:r>
            <w:r>
              <w:rPr>
                <w:noProof/>
                <w:webHidden/>
              </w:rPr>
              <w:tab/>
            </w:r>
            <w:r>
              <w:rPr>
                <w:noProof/>
                <w:webHidden/>
              </w:rPr>
              <w:fldChar w:fldCharType="begin"/>
            </w:r>
            <w:r>
              <w:rPr>
                <w:noProof/>
                <w:webHidden/>
              </w:rPr>
              <w:instrText xml:space="preserve"> PAGEREF _Toc232065732 \h </w:instrText>
            </w:r>
            <w:r>
              <w:rPr>
                <w:noProof/>
                <w:webHidden/>
              </w:rPr>
            </w:r>
            <w:r>
              <w:rPr>
                <w:noProof/>
                <w:webHidden/>
              </w:rPr>
              <w:fldChar w:fldCharType="separate"/>
            </w:r>
            <w:r>
              <w:rPr>
                <w:noProof/>
                <w:webHidden/>
              </w:rPr>
              <w:t>2</w:t>
            </w:r>
            <w:r>
              <w:rPr>
                <w:noProof/>
                <w:webHidden/>
              </w:rPr>
              <w:fldChar w:fldCharType="end"/>
            </w:r>
          </w:hyperlink>
        </w:p>
        <w:p w:rsidR="00C11A24" w:rsidRDefault="00C11A24" w14:paraId="11F6D882" w14:textId="069C8C53">
          <w:pPr>
            <w:pStyle w:val="TOC1"/>
            <w:tabs>
              <w:tab w:val="right" w:leader="dot" w:pos="9016"/>
            </w:tabs>
            <w:rPr>
              <w:rFonts w:eastAsiaTheme="minorEastAsia"/>
              <w:noProof/>
              <w:kern w:val="2"/>
              <w:sz w:val="24"/>
              <w:szCs w:val="24"/>
              <w:lang w:eastAsia="en-GB"/>
              <w14:ligatures w14:val="standardContextual"/>
            </w:rPr>
          </w:pPr>
          <w:hyperlink w:history="1" w:anchor="_Toc232065733">
            <w:r w:rsidRPr="00762FC2">
              <w:rPr>
                <w:rStyle w:val="Hyperlink"/>
                <w:rFonts w:ascii="Arial" w:hAnsi="Arial" w:cs="Arial"/>
                <w:b/>
                <w:noProof/>
              </w:rPr>
              <w:t>Methodology</w:t>
            </w:r>
            <w:r>
              <w:rPr>
                <w:noProof/>
                <w:webHidden/>
              </w:rPr>
              <w:tab/>
            </w:r>
            <w:r>
              <w:rPr>
                <w:noProof/>
                <w:webHidden/>
              </w:rPr>
              <w:fldChar w:fldCharType="begin"/>
            </w:r>
            <w:r>
              <w:rPr>
                <w:noProof/>
                <w:webHidden/>
              </w:rPr>
              <w:instrText xml:space="preserve"> PAGEREF _Toc232065733 \h </w:instrText>
            </w:r>
            <w:r>
              <w:rPr>
                <w:noProof/>
                <w:webHidden/>
              </w:rPr>
            </w:r>
            <w:r>
              <w:rPr>
                <w:noProof/>
                <w:webHidden/>
              </w:rPr>
              <w:fldChar w:fldCharType="separate"/>
            </w:r>
            <w:r>
              <w:rPr>
                <w:noProof/>
                <w:webHidden/>
              </w:rPr>
              <w:t>2</w:t>
            </w:r>
            <w:r>
              <w:rPr>
                <w:noProof/>
                <w:webHidden/>
              </w:rPr>
              <w:fldChar w:fldCharType="end"/>
            </w:r>
          </w:hyperlink>
        </w:p>
        <w:p w:rsidR="00C11A24" w:rsidRDefault="00C11A24" w14:paraId="45DCAA00" w14:textId="6773AD03">
          <w:pPr>
            <w:pStyle w:val="TOC2"/>
            <w:tabs>
              <w:tab w:val="right" w:leader="dot" w:pos="9016"/>
            </w:tabs>
            <w:rPr>
              <w:rFonts w:eastAsiaTheme="minorEastAsia"/>
              <w:noProof/>
              <w:kern w:val="2"/>
              <w:sz w:val="24"/>
              <w:szCs w:val="24"/>
              <w:lang w:eastAsia="en-GB"/>
              <w14:ligatures w14:val="standardContextual"/>
            </w:rPr>
          </w:pPr>
          <w:hyperlink w:history="1" w:anchor="_Toc232065734">
            <w:r w:rsidRPr="00762FC2">
              <w:rPr>
                <w:rStyle w:val="Hyperlink"/>
                <w:rFonts w:ascii="Arial" w:hAnsi="Arial" w:cs="Arial"/>
                <w:b/>
                <w:noProof/>
              </w:rPr>
              <w:t>Scoping Review Framework</w:t>
            </w:r>
            <w:r>
              <w:rPr>
                <w:noProof/>
                <w:webHidden/>
              </w:rPr>
              <w:tab/>
            </w:r>
            <w:r>
              <w:rPr>
                <w:noProof/>
                <w:webHidden/>
              </w:rPr>
              <w:fldChar w:fldCharType="begin"/>
            </w:r>
            <w:r>
              <w:rPr>
                <w:noProof/>
                <w:webHidden/>
              </w:rPr>
              <w:instrText xml:space="preserve"> PAGEREF _Toc232065734 \h </w:instrText>
            </w:r>
            <w:r>
              <w:rPr>
                <w:noProof/>
                <w:webHidden/>
              </w:rPr>
            </w:r>
            <w:r>
              <w:rPr>
                <w:noProof/>
                <w:webHidden/>
              </w:rPr>
              <w:fldChar w:fldCharType="separate"/>
            </w:r>
            <w:r>
              <w:rPr>
                <w:noProof/>
                <w:webHidden/>
              </w:rPr>
              <w:t>2</w:t>
            </w:r>
            <w:r>
              <w:rPr>
                <w:noProof/>
                <w:webHidden/>
              </w:rPr>
              <w:fldChar w:fldCharType="end"/>
            </w:r>
          </w:hyperlink>
        </w:p>
        <w:p w:rsidR="00C11A24" w:rsidRDefault="00C11A24" w14:paraId="3D72935F" w14:textId="1D1DBE85">
          <w:pPr>
            <w:pStyle w:val="TOC1"/>
            <w:tabs>
              <w:tab w:val="right" w:leader="dot" w:pos="9016"/>
            </w:tabs>
            <w:rPr>
              <w:rFonts w:eastAsiaTheme="minorEastAsia"/>
              <w:noProof/>
              <w:kern w:val="2"/>
              <w:sz w:val="24"/>
              <w:szCs w:val="24"/>
              <w:lang w:eastAsia="en-GB"/>
              <w14:ligatures w14:val="standardContextual"/>
            </w:rPr>
          </w:pPr>
          <w:hyperlink w:history="1" w:anchor="_Toc232065735">
            <w:r w:rsidRPr="00762FC2">
              <w:rPr>
                <w:rStyle w:val="Hyperlink"/>
                <w:rFonts w:ascii="Arial" w:hAnsi="Arial" w:cs="Arial"/>
                <w:b/>
                <w:noProof/>
              </w:rPr>
              <w:t>Research Question</w:t>
            </w:r>
            <w:r>
              <w:rPr>
                <w:noProof/>
                <w:webHidden/>
              </w:rPr>
              <w:tab/>
            </w:r>
            <w:r>
              <w:rPr>
                <w:noProof/>
                <w:webHidden/>
              </w:rPr>
              <w:fldChar w:fldCharType="begin"/>
            </w:r>
            <w:r>
              <w:rPr>
                <w:noProof/>
                <w:webHidden/>
              </w:rPr>
              <w:instrText xml:space="preserve"> PAGEREF _Toc232065735 \h </w:instrText>
            </w:r>
            <w:r>
              <w:rPr>
                <w:noProof/>
                <w:webHidden/>
              </w:rPr>
            </w:r>
            <w:r>
              <w:rPr>
                <w:noProof/>
                <w:webHidden/>
              </w:rPr>
              <w:fldChar w:fldCharType="separate"/>
            </w:r>
            <w:r>
              <w:rPr>
                <w:noProof/>
                <w:webHidden/>
              </w:rPr>
              <w:t>3</w:t>
            </w:r>
            <w:r>
              <w:rPr>
                <w:noProof/>
                <w:webHidden/>
              </w:rPr>
              <w:fldChar w:fldCharType="end"/>
            </w:r>
          </w:hyperlink>
        </w:p>
        <w:p w:rsidR="00C11A24" w:rsidRDefault="00C11A24" w14:paraId="6F8C8763" w14:textId="666E5029">
          <w:pPr>
            <w:pStyle w:val="TOC1"/>
            <w:tabs>
              <w:tab w:val="right" w:leader="dot" w:pos="9016"/>
            </w:tabs>
            <w:rPr>
              <w:rFonts w:eastAsiaTheme="minorEastAsia"/>
              <w:noProof/>
              <w:kern w:val="2"/>
              <w:sz w:val="24"/>
              <w:szCs w:val="24"/>
              <w:lang w:eastAsia="en-GB"/>
              <w14:ligatures w14:val="standardContextual"/>
            </w:rPr>
          </w:pPr>
          <w:hyperlink w:history="1" w:anchor="_Toc232065736">
            <w:r w:rsidRPr="00762FC2">
              <w:rPr>
                <w:rStyle w:val="Hyperlink"/>
                <w:rFonts w:ascii="Arial" w:hAnsi="Arial" w:cs="Arial"/>
                <w:b/>
                <w:noProof/>
              </w:rPr>
              <w:t>Inclusion/Exclusion Criteria</w:t>
            </w:r>
            <w:r>
              <w:rPr>
                <w:noProof/>
                <w:webHidden/>
              </w:rPr>
              <w:tab/>
            </w:r>
            <w:r>
              <w:rPr>
                <w:noProof/>
                <w:webHidden/>
              </w:rPr>
              <w:fldChar w:fldCharType="begin"/>
            </w:r>
            <w:r>
              <w:rPr>
                <w:noProof/>
                <w:webHidden/>
              </w:rPr>
              <w:instrText xml:space="preserve"> PAGEREF _Toc232065736 \h </w:instrText>
            </w:r>
            <w:r>
              <w:rPr>
                <w:noProof/>
                <w:webHidden/>
              </w:rPr>
            </w:r>
            <w:r>
              <w:rPr>
                <w:noProof/>
                <w:webHidden/>
              </w:rPr>
              <w:fldChar w:fldCharType="separate"/>
            </w:r>
            <w:r>
              <w:rPr>
                <w:noProof/>
                <w:webHidden/>
              </w:rPr>
              <w:t>3</w:t>
            </w:r>
            <w:r>
              <w:rPr>
                <w:noProof/>
                <w:webHidden/>
              </w:rPr>
              <w:fldChar w:fldCharType="end"/>
            </w:r>
          </w:hyperlink>
        </w:p>
        <w:p w:rsidR="00C11A24" w:rsidRDefault="00C11A24" w14:paraId="7D32E609" w14:textId="51EE62C5">
          <w:pPr>
            <w:pStyle w:val="TOC1"/>
            <w:tabs>
              <w:tab w:val="right" w:leader="dot" w:pos="9016"/>
            </w:tabs>
            <w:rPr>
              <w:rFonts w:eastAsiaTheme="minorEastAsia"/>
              <w:noProof/>
              <w:kern w:val="2"/>
              <w:sz w:val="24"/>
              <w:szCs w:val="24"/>
              <w:lang w:eastAsia="en-GB"/>
              <w14:ligatures w14:val="standardContextual"/>
            </w:rPr>
          </w:pPr>
          <w:hyperlink w:history="1" w:anchor="_Toc232065737">
            <w:r w:rsidRPr="00762FC2">
              <w:rPr>
                <w:rStyle w:val="Hyperlink"/>
                <w:rFonts w:ascii="Arial" w:hAnsi="Arial" w:cs="Arial"/>
                <w:b/>
                <w:noProof/>
              </w:rPr>
              <w:t>Data Collection and Analysis</w:t>
            </w:r>
            <w:r>
              <w:rPr>
                <w:noProof/>
                <w:webHidden/>
              </w:rPr>
              <w:tab/>
            </w:r>
            <w:r>
              <w:rPr>
                <w:noProof/>
                <w:webHidden/>
              </w:rPr>
              <w:fldChar w:fldCharType="begin"/>
            </w:r>
            <w:r>
              <w:rPr>
                <w:noProof/>
                <w:webHidden/>
              </w:rPr>
              <w:instrText xml:space="preserve"> PAGEREF _Toc232065737 \h </w:instrText>
            </w:r>
            <w:r>
              <w:rPr>
                <w:noProof/>
                <w:webHidden/>
              </w:rPr>
            </w:r>
            <w:r>
              <w:rPr>
                <w:noProof/>
                <w:webHidden/>
              </w:rPr>
              <w:fldChar w:fldCharType="separate"/>
            </w:r>
            <w:r>
              <w:rPr>
                <w:noProof/>
                <w:webHidden/>
              </w:rPr>
              <w:t>3</w:t>
            </w:r>
            <w:r>
              <w:rPr>
                <w:noProof/>
                <w:webHidden/>
              </w:rPr>
              <w:fldChar w:fldCharType="end"/>
            </w:r>
          </w:hyperlink>
        </w:p>
        <w:p w:rsidR="00C11A24" w:rsidRDefault="00C11A24" w14:paraId="24AFD7E4" w14:textId="3268103E">
          <w:pPr>
            <w:pStyle w:val="TOC1"/>
            <w:tabs>
              <w:tab w:val="right" w:leader="dot" w:pos="9016"/>
            </w:tabs>
            <w:rPr>
              <w:rFonts w:eastAsiaTheme="minorEastAsia"/>
              <w:noProof/>
              <w:kern w:val="2"/>
              <w:sz w:val="24"/>
              <w:szCs w:val="24"/>
              <w:lang w:eastAsia="en-GB"/>
              <w14:ligatures w14:val="standardContextual"/>
            </w:rPr>
          </w:pPr>
          <w:hyperlink w:history="1" w:anchor="_Toc232065738">
            <w:r w:rsidRPr="00762FC2">
              <w:rPr>
                <w:rStyle w:val="Hyperlink"/>
                <w:rFonts w:ascii="Arial" w:hAnsi="Arial" w:cs="Arial"/>
                <w:b/>
                <w:noProof/>
              </w:rPr>
              <w:t>Ethical Considerations</w:t>
            </w:r>
            <w:r>
              <w:rPr>
                <w:noProof/>
                <w:webHidden/>
              </w:rPr>
              <w:tab/>
            </w:r>
            <w:r>
              <w:rPr>
                <w:noProof/>
                <w:webHidden/>
              </w:rPr>
              <w:fldChar w:fldCharType="begin"/>
            </w:r>
            <w:r>
              <w:rPr>
                <w:noProof/>
                <w:webHidden/>
              </w:rPr>
              <w:instrText xml:space="preserve"> PAGEREF _Toc232065738 \h </w:instrText>
            </w:r>
            <w:r>
              <w:rPr>
                <w:noProof/>
                <w:webHidden/>
              </w:rPr>
            </w:r>
            <w:r>
              <w:rPr>
                <w:noProof/>
                <w:webHidden/>
              </w:rPr>
              <w:fldChar w:fldCharType="separate"/>
            </w:r>
            <w:r>
              <w:rPr>
                <w:noProof/>
                <w:webHidden/>
              </w:rPr>
              <w:t>4</w:t>
            </w:r>
            <w:r>
              <w:rPr>
                <w:noProof/>
                <w:webHidden/>
              </w:rPr>
              <w:fldChar w:fldCharType="end"/>
            </w:r>
          </w:hyperlink>
        </w:p>
        <w:p w:rsidR="00C11A24" w:rsidRDefault="00C11A24" w14:paraId="08F9F99B" w14:textId="624A2793">
          <w:pPr>
            <w:pStyle w:val="TOC1"/>
            <w:tabs>
              <w:tab w:val="right" w:leader="dot" w:pos="9016"/>
            </w:tabs>
            <w:rPr>
              <w:rFonts w:eastAsiaTheme="minorEastAsia"/>
              <w:noProof/>
              <w:kern w:val="2"/>
              <w:sz w:val="24"/>
              <w:szCs w:val="24"/>
              <w:lang w:eastAsia="en-GB"/>
              <w14:ligatures w14:val="standardContextual"/>
            </w:rPr>
          </w:pPr>
          <w:hyperlink w:history="1" w:anchor="_Toc232065739">
            <w:r w:rsidRPr="00762FC2">
              <w:rPr>
                <w:rStyle w:val="Hyperlink"/>
                <w:rFonts w:ascii="Arial" w:hAnsi="Arial" w:cs="Arial"/>
                <w:b/>
                <w:noProof/>
              </w:rPr>
              <w:t>R</w:t>
            </w:r>
            <w:r w:rsidR="006E7AEB">
              <w:rPr>
                <w:rStyle w:val="Hyperlink"/>
                <w:rFonts w:ascii="Arial" w:hAnsi="Arial" w:cs="Arial"/>
                <w:b/>
                <w:noProof/>
              </w:rPr>
              <w:t>eferences</w:t>
            </w:r>
            <w:r>
              <w:rPr>
                <w:noProof/>
                <w:webHidden/>
              </w:rPr>
              <w:tab/>
            </w:r>
            <w:r>
              <w:rPr>
                <w:noProof/>
                <w:webHidden/>
              </w:rPr>
              <w:fldChar w:fldCharType="begin"/>
            </w:r>
            <w:r>
              <w:rPr>
                <w:noProof/>
                <w:webHidden/>
              </w:rPr>
              <w:instrText xml:space="preserve"> PAGEREF _Toc232065739 \h </w:instrText>
            </w:r>
            <w:r>
              <w:rPr>
                <w:noProof/>
                <w:webHidden/>
              </w:rPr>
            </w:r>
            <w:r>
              <w:rPr>
                <w:noProof/>
                <w:webHidden/>
              </w:rPr>
              <w:fldChar w:fldCharType="separate"/>
            </w:r>
            <w:r>
              <w:rPr>
                <w:noProof/>
                <w:webHidden/>
              </w:rPr>
              <w:t>5</w:t>
            </w:r>
            <w:r>
              <w:rPr>
                <w:noProof/>
                <w:webHidden/>
              </w:rPr>
              <w:fldChar w:fldCharType="end"/>
            </w:r>
          </w:hyperlink>
        </w:p>
        <w:p w:rsidR="00C11A24" w:rsidRDefault="00C11A24" w14:paraId="78E9767D" w14:textId="37203D9A">
          <w:pPr>
            <w:pStyle w:val="TOC1"/>
            <w:tabs>
              <w:tab w:val="right" w:leader="dot" w:pos="9016"/>
            </w:tabs>
            <w:rPr>
              <w:rFonts w:eastAsiaTheme="minorEastAsia"/>
              <w:noProof/>
              <w:kern w:val="2"/>
              <w:sz w:val="24"/>
              <w:szCs w:val="24"/>
              <w:lang w:eastAsia="en-GB"/>
              <w14:ligatures w14:val="standardContextual"/>
            </w:rPr>
          </w:pPr>
          <w:hyperlink w:history="1" w:anchor="_Toc232065740">
            <w:r w:rsidRPr="00762FC2">
              <w:rPr>
                <w:rStyle w:val="Hyperlink"/>
                <w:rFonts w:ascii="Arial" w:hAnsi="Arial" w:cs="Arial"/>
                <w:b/>
                <w:noProof/>
              </w:rPr>
              <w:t>Appendices</w:t>
            </w:r>
            <w:r>
              <w:rPr>
                <w:noProof/>
                <w:webHidden/>
              </w:rPr>
              <w:tab/>
            </w:r>
            <w:r>
              <w:rPr>
                <w:noProof/>
                <w:webHidden/>
              </w:rPr>
              <w:fldChar w:fldCharType="begin"/>
            </w:r>
            <w:r>
              <w:rPr>
                <w:noProof/>
                <w:webHidden/>
              </w:rPr>
              <w:instrText xml:space="preserve"> PAGEREF _Toc232065740 \h </w:instrText>
            </w:r>
            <w:r>
              <w:rPr>
                <w:noProof/>
                <w:webHidden/>
              </w:rPr>
            </w:r>
            <w:r>
              <w:rPr>
                <w:noProof/>
                <w:webHidden/>
              </w:rPr>
              <w:fldChar w:fldCharType="separate"/>
            </w:r>
            <w:r>
              <w:rPr>
                <w:noProof/>
                <w:webHidden/>
              </w:rPr>
              <w:t>6</w:t>
            </w:r>
            <w:r>
              <w:rPr>
                <w:noProof/>
                <w:webHidden/>
              </w:rPr>
              <w:fldChar w:fldCharType="end"/>
            </w:r>
          </w:hyperlink>
        </w:p>
        <w:p w:rsidR="00FD6304" w:rsidRDefault="00FD6304" w14:paraId="76BAA1C7" w14:textId="2F7388AE">
          <w:r>
            <w:rPr>
              <w:b/>
              <w:bCs/>
              <w:noProof/>
            </w:rPr>
            <w:fldChar w:fldCharType="end"/>
          </w:r>
        </w:p>
      </w:sdtContent>
    </w:sdt>
    <w:p w:rsidR="00FD6304" w:rsidRDefault="00FD6304" w14:paraId="70DD4C92" w14:textId="77777777">
      <w:pPr>
        <w:rPr>
          <w:rFonts w:ascii="Arial" w:hAnsi="Arial" w:cs="Arial" w:eastAsiaTheme="majorEastAsia"/>
          <w:b/>
          <w:spacing w:val="-10"/>
          <w:kern w:val="28"/>
          <w:sz w:val="36"/>
          <w:szCs w:val="56"/>
        </w:rPr>
      </w:pPr>
      <w:r>
        <w:rPr>
          <w:rFonts w:ascii="Arial" w:hAnsi="Arial" w:cs="Arial"/>
          <w:b/>
          <w:sz w:val="36"/>
        </w:rPr>
        <w:br w:type="page"/>
      </w:r>
    </w:p>
    <w:p w:rsidR="00ED69F8" w:rsidP="00ED69F8" w:rsidRDefault="00ED69F8" w14:paraId="74CF71D9" w14:textId="77777777">
      <w:pPr>
        <w:pStyle w:val="Title"/>
        <w:jc w:val="center"/>
        <w:rPr>
          <w:rFonts w:ascii="Arial" w:hAnsi="Arial" w:cs="Arial"/>
          <w:b/>
          <w:sz w:val="36"/>
        </w:rPr>
      </w:pPr>
      <w:r w:rsidRPr="00ED69F8">
        <w:rPr>
          <w:rFonts w:ascii="Arial" w:hAnsi="Arial" w:cs="Arial"/>
          <w:b/>
          <w:sz w:val="36"/>
        </w:rPr>
        <w:lastRenderedPageBreak/>
        <w:t>Digital Exclusion and Healthcare Access among Older Adults in England: A Qualitative Analysis of NHS and Government Policy Documents (2020–2025)</w:t>
      </w:r>
    </w:p>
    <w:p w:rsidRPr="006B720C" w:rsidR="00782027" w:rsidP="13A881A7" w:rsidRDefault="3BC4BDFF" w14:paraId="554F98ED" w14:textId="1281675F">
      <w:pPr>
        <w:pStyle w:val="Heading1"/>
        <w:spacing w:line="360" w:lineRule="auto"/>
        <w:jc w:val="both"/>
        <w:rPr>
          <w:rFonts w:ascii="Arial" w:hAnsi="Arial" w:cs="Arial"/>
          <w:b/>
          <w:bCs/>
          <w:color w:val="000000" w:themeColor="text1"/>
          <w:sz w:val="28"/>
          <w:szCs w:val="28"/>
        </w:rPr>
      </w:pPr>
      <w:bookmarkStart w:name="_Toc232065730" w:id="0"/>
      <w:r w:rsidRPr="006B720C">
        <w:rPr>
          <w:rFonts w:ascii="Arial" w:hAnsi="Arial" w:cs="Arial"/>
          <w:b/>
          <w:bCs/>
          <w:color w:val="000000" w:themeColor="text1"/>
          <w:sz w:val="28"/>
          <w:szCs w:val="28"/>
        </w:rPr>
        <w:t>Introduction</w:t>
      </w:r>
      <w:r w:rsidRPr="006B720C" w:rsidR="00782027">
        <w:rPr>
          <w:rFonts w:ascii="Arial" w:hAnsi="Arial" w:cs="Arial"/>
          <w:b/>
          <w:bCs/>
          <w:color w:val="000000" w:themeColor="text1"/>
          <w:sz w:val="28"/>
          <w:szCs w:val="28"/>
        </w:rPr>
        <w:t xml:space="preserve"> and Rationale</w:t>
      </w:r>
      <w:bookmarkEnd w:id="0"/>
    </w:p>
    <w:p w:rsidRPr="00782027" w:rsidR="00782027" w:rsidP="00782027" w:rsidRDefault="00782027" w14:paraId="69AAA91E" w14:textId="1E1B6AFA">
      <w:pPr>
        <w:spacing w:line="360" w:lineRule="auto"/>
        <w:jc w:val="both"/>
        <w:rPr>
          <w:rFonts w:ascii="Arial" w:hAnsi="Arial" w:cs="Arial"/>
          <w:color w:val="000000" w:themeColor="text1"/>
        </w:rPr>
      </w:pPr>
      <w:r w:rsidRPr="0A277DA0" w:rsidR="00782027">
        <w:rPr>
          <w:rFonts w:ascii="Arial" w:hAnsi="Arial" w:cs="Arial"/>
          <w:color w:val="000000" w:themeColor="text1" w:themeTint="FF" w:themeShade="FF"/>
        </w:rPr>
        <w:t xml:space="preserve">Digital technologies are playing an increasing role in delivering NHS services including online appointments, NHS registration systems, patient </w:t>
      </w:r>
      <w:r w:rsidRPr="0A277DA0" w:rsidR="00782027">
        <w:rPr>
          <w:rFonts w:ascii="Arial" w:hAnsi="Arial" w:cs="Arial"/>
          <w:color w:val="000000" w:themeColor="text1" w:themeTint="FF" w:themeShade="FF"/>
        </w:rPr>
        <w:t>portals</w:t>
      </w:r>
      <w:r w:rsidRPr="0A277DA0" w:rsidR="00782027">
        <w:rPr>
          <w:rFonts w:ascii="Arial" w:hAnsi="Arial" w:cs="Arial"/>
          <w:color w:val="000000" w:themeColor="text1" w:themeTint="FF" w:themeShade="FF"/>
        </w:rPr>
        <w:t xml:space="preserve"> and health apps. These innovations could help enhance healthcare services, but they also could pose challenges for people who do not have access to digital resources or the ability to use them. Digital exclusion is especially prevalent among older people, potentially making it more difficult for them to access healthcare services. (Ge et al., 2025</w:t>
      </w:r>
      <w:r w:rsidRPr="0A277DA0" w:rsidR="781D7161">
        <w:rPr>
          <w:rFonts w:ascii="Arial" w:hAnsi="Arial" w:cs="Arial"/>
          <w:color w:val="000000" w:themeColor="text1" w:themeTint="FF" w:themeShade="FF"/>
        </w:rPr>
        <w:t>).</w:t>
      </w:r>
      <w:r w:rsidRPr="0A277DA0" w:rsidR="00782027">
        <w:rPr>
          <w:rFonts w:ascii="Arial" w:hAnsi="Arial" w:cs="Arial"/>
          <w:color w:val="000000" w:themeColor="text1" w:themeTint="FF" w:themeShade="FF"/>
        </w:rPr>
        <w:t xml:space="preserve"> It is therefore important to consider NHS and governmental policy documents to better grasp how these challenges are recognised and acted upon by policy makers</w:t>
      </w:r>
      <w:r w:rsidRPr="0A277DA0" w:rsidR="00580C0E">
        <w:rPr>
          <w:rFonts w:ascii="Arial" w:hAnsi="Arial" w:cs="Arial"/>
          <w:color w:val="000000" w:themeColor="text1" w:themeTint="FF" w:themeShade="FF"/>
        </w:rPr>
        <w:t xml:space="preserve"> (Yang et al., 2025)</w:t>
      </w:r>
      <w:r w:rsidRPr="0A277DA0" w:rsidR="00782027">
        <w:rPr>
          <w:rFonts w:ascii="Arial" w:hAnsi="Arial" w:cs="Arial"/>
          <w:color w:val="000000" w:themeColor="text1" w:themeTint="FF" w:themeShade="FF"/>
        </w:rPr>
        <w:t>.</w:t>
      </w:r>
    </w:p>
    <w:p w:rsidRPr="000C75F9" w:rsidR="00782027" w:rsidP="00782027" w:rsidRDefault="00782027" w14:paraId="5326C8C0" w14:textId="0A03AEEC">
      <w:pPr>
        <w:pStyle w:val="Heading1"/>
        <w:spacing w:line="360" w:lineRule="auto"/>
        <w:jc w:val="both"/>
        <w:rPr>
          <w:rFonts w:ascii="Arial" w:hAnsi="Arial" w:cs="Arial"/>
          <w:b/>
          <w:color w:val="000000" w:themeColor="text1"/>
          <w:sz w:val="28"/>
          <w:szCs w:val="28"/>
        </w:rPr>
      </w:pPr>
      <w:bookmarkStart w:name="_Toc232065731" w:id="1"/>
      <w:r w:rsidRPr="000C75F9">
        <w:rPr>
          <w:rFonts w:ascii="Arial" w:hAnsi="Arial" w:cs="Arial"/>
          <w:b/>
          <w:color w:val="000000" w:themeColor="text1"/>
          <w:sz w:val="28"/>
          <w:szCs w:val="28"/>
        </w:rPr>
        <w:t xml:space="preserve">Aim </w:t>
      </w:r>
      <w:bookmarkEnd w:id="1"/>
    </w:p>
    <w:p w:rsidRPr="00782027" w:rsidR="00782027" w:rsidP="00782027" w:rsidRDefault="00782027" w14:paraId="11F05A53" w14:textId="77777777">
      <w:pPr>
        <w:spacing w:line="360" w:lineRule="auto"/>
        <w:jc w:val="both"/>
        <w:rPr>
          <w:rFonts w:ascii="Arial" w:hAnsi="Arial" w:cs="Arial"/>
          <w:color w:val="000000" w:themeColor="text1"/>
        </w:rPr>
      </w:pPr>
      <w:r w:rsidRPr="00782027">
        <w:rPr>
          <w:rFonts w:ascii="Arial" w:hAnsi="Arial" w:cs="Arial"/>
          <w:color w:val="000000" w:themeColor="text1"/>
        </w:rPr>
        <w:t>This scoping review aims to examine the nature of policy statements found in NHS and UK Government documents in relation to digital exclusion and access to health services for older adults in England from 2020 to 2025.</w:t>
      </w:r>
    </w:p>
    <w:p w:rsidRPr="00782027" w:rsidR="00782027" w:rsidP="00782027" w:rsidRDefault="00782027" w14:paraId="4CC5DD32" w14:textId="77777777">
      <w:pPr>
        <w:pStyle w:val="Heading2"/>
        <w:spacing w:line="360" w:lineRule="auto"/>
        <w:jc w:val="both"/>
        <w:rPr>
          <w:rFonts w:ascii="Arial" w:hAnsi="Arial" w:cs="Arial"/>
          <w:b/>
          <w:color w:val="000000" w:themeColor="text1"/>
        </w:rPr>
      </w:pPr>
      <w:bookmarkStart w:name="_Toc232065732" w:id="2"/>
      <w:r w:rsidRPr="00782027">
        <w:rPr>
          <w:rFonts w:ascii="Arial" w:hAnsi="Arial" w:cs="Arial"/>
          <w:b/>
          <w:color w:val="000000" w:themeColor="text1"/>
        </w:rPr>
        <w:t>Objectives:</w:t>
      </w:r>
      <w:bookmarkEnd w:id="2"/>
    </w:p>
    <w:p w:rsidRPr="00782027" w:rsidR="00782027" w:rsidP="00782027" w:rsidRDefault="00782027" w14:paraId="5DC3A619" w14:textId="77777777">
      <w:pPr>
        <w:pStyle w:val="ListParagraph"/>
        <w:numPr>
          <w:ilvl w:val="0"/>
          <w:numId w:val="1"/>
        </w:numPr>
        <w:spacing w:line="360" w:lineRule="auto"/>
        <w:jc w:val="both"/>
        <w:rPr>
          <w:rFonts w:ascii="Arial" w:hAnsi="Arial" w:cs="Arial"/>
          <w:color w:val="000000" w:themeColor="text1"/>
        </w:rPr>
      </w:pPr>
      <w:r w:rsidRPr="00782027">
        <w:rPr>
          <w:rFonts w:ascii="Arial" w:hAnsi="Arial" w:cs="Arial"/>
          <w:color w:val="000000" w:themeColor="text1"/>
        </w:rPr>
        <w:t>To find indicators of digital exclusion in policy documents.</w:t>
      </w:r>
    </w:p>
    <w:p w:rsidRPr="00782027" w:rsidR="00782027" w:rsidP="00782027" w:rsidRDefault="00782027" w14:paraId="35C7EC3E" w14:textId="77777777">
      <w:pPr>
        <w:pStyle w:val="ListParagraph"/>
        <w:numPr>
          <w:ilvl w:val="0"/>
          <w:numId w:val="1"/>
        </w:numPr>
        <w:spacing w:line="360" w:lineRule="auto"/>
        <w:jc w:val="both"/>
        <w:rPr>
          <w:rFonts w:ascii="Arial" w:hAnsi="Arial" w:cs="Arial"/>
          <w:color w:val="000000" w:themeColor="text1"/>
        </w:rPr>
      </w:pPr>
      <w:r w:rsidRPr="00782027">
        <w:rPr>
          <w:rFonts w:ascii="Arial" w:hAnsi="Arial" w:cs="Arial"/>
          <w:color w:val="000000" w:themeColor="text1"/>
        </w:rPr>
        <w:t>To explore older adults' experiences of access barriers to health care.</w:t>
      </w:r>
    </w:p>
    <w:p w:rsidRPr="00782027" w:rsidR="00782027" w:rsidP="00782027" w:rsidRDefault="00782027" w14:paraId="51BED439" w14:textId="77777777">
      <w:pPr>
        <w:pStyle w:val="ListParagraph"/>
        <w:numPr>
          <w:ilvl w:val="0"/>
          <w:numId w:val="1"/>
        </w:numPr>
        <w:spacing w:line="360" w:lineRule="auto"/>
        <w:jc w:val="both"/>
        <w:rPr>
          <w:rFonts w:ascii="Arial" w:hAnsi="Arial" w:cs="Arial"/>
          <w:color w:val="000000" w:themeColor="text1"/>
        </w:rPr>
      </w:pPr>
      <w:r w:rsidRPr="00782027">
        <w:rPr>
          <w:rFonts w:ascii="Arial" w:hAnsi="Arial" w:cs="Arial"/>
          <w:color w:val="000000" w:themeColor="text1"/>
        </w:rPr>
        <w:t>To identify policy strategies that foster Digital Inclusion.</w:t>
      </w:r>
    </w:p>
    <w:p w:rsidRPr="00782027" w:rsidR="00782027" w:rsidP="00782027" w:rsidRDefault="00782027" w14:paraId="20E07669" w14:textId="77777777">
      <w:pPr>
        <w:pStyle w:val="ListParagraph"/>
        <w:numPr>
          <w:ilvl w:val="0"/>
          <w:numId w:val="1"/>
        </w:numPr>
        <w:spacing w:line="360" w:lineRule="auto"/>
        <w:jc w:val="both"/>
        <w:rPr>
          <w:rFonts w:ascii="Arial" w:hAnsi="Arial" w:cs="Arial"/>
          <w:color w:val="000000" w:themeColor="text1"/>
        </w:rPr>
      </w:pPr>
      <w:r w:rsidRPr="00782027">
        <w:rPr>
          <w:rFonts w:ascii="Arial" w:hAnsi="Arial" w:cs="Arial"/>
          <w:color w:val="000000" w:themeColor="text1"/>
        </w:rPr>
        <w:t>To reveal the areas that need more studies and policy development.</w:t>
      </w:r>
    </w:p>
    <w:p w:rsidRPr="00782027" w:rsidR="00782027" w:rsidP="00782027" w:rsidRDefault="00782027" w14:paraId="5E2B5C9B" w14:textId="77777777">
      <w:pPr>
        <w:pStyle w:val="Heading1"/>
        <w:spacing w:line="360" w:lineRule="auto"/>
        <w:jc w:val="both"/>
        <w:rPr>
          <w:rFonts w:ascii="Arial" w:hAnsi="Arial" w:cs="Arial"/>
          <w:b/>
          <w:color w:val="000000" w:themeColor="text1"/>
        </w:rPr>
      </w:pPr>
      <w:bookmarkStart w:name="_Toc232065733" w:id="3"/>
      <w:r w:rsidRPr="00782027">
        <w:rPr>
          <w:rFonts w:ascii="Arial" w:hAnsi="Arial" w:cs="Arial"/>
          <w:b/>
          <w:color w:val="000000" w:themeColor="text1"/>
        </w:rPr>
        <w:t>Methodology</w:t>
      </w:r>
      <w:bookmarkEnd w:id="3"/>
    </w:p>
    <w:p w:rsidRPr="00782027" w:rsidR="00782027" w:rsidP="00782027" w:rsidRDefault="00782027" w14:paraId="408C8492" w14:textId="77777777">
      <w:pPr>
        <w:pStyle w:val="Heading2"/>
        <w:spacing w:line="360" w:lineRule="auto"/>
        <w:jc w:val="both"/>
        <w:rPr>
          <w:rFonts w:ascii="Arial" w:hAnsi="Arial" w:cs="Arial"/>
          <w:b/>
          <w:color w:val="000000" w:themeColor="text1"/>
        </w:rPr>
      </w:pPr>
      <w:bookmarkStart w:name="_Toc232065734" w:id="4"/>
      <w:r w:rsidRPr="00782027">
        <w:rPr>
          <w:rFonts w:ascii="Arial" w:hAnsi="Arial" w:cs="Arial"/>
          <w:b/>
          <w:color w:val="000000" w:themeColor="text1"/>
        </w:rPr>
        <w:t>Scoping Review Framework</w:t>
      </w:r>
      <w:bookmarkEnd w:id="4"/>
    </w:p>
    <w:p w:rsidRPr="00782027" w:rsidR="00782027" w:rsidP="634D784C" w:rsidRDefault="00782027" w14:paraId="0799EDB7" w14:textId="188E8C58">
      <w:pPr>
        <w:spacing w:line="360" w:lineRule="auto"/>
        <w:jc w:val="both"/>
        <w:rPr>
          <w:rFonts w:ascii="Arial" w:hAnsi="Arial" w:cs="Arial"/>
        </w:rPr>
      </w:pPr>
      <w:r w:rsidRPr="00782027">
        <w:rPr>
          <w:rFonts w:ascii="Arial" w:hAnsi="Arial" w:cs="Arial"/>
          <w:color w:val="000000" w:themeColor="text1"/>
        </w:rPr>
        <w:t>This review will follow the scoping review framework created by Arksey and O'Malley and will utilise the simplified thematic analysis created by Aveyard for the purposes of identifying the key themes.</w:t>
      </w:r>
    </w:p>
    <w:p w:rsidRPr="00782027" w:rsidR="00782027" w:rsidP="00782027" w:rsidRDefault="40F8E8F8" w14:paraId="69C69BD8" w14:textId="68D4BFE4">
      <w:pPr>
        <w:spacing w:line="360" w:lineRule="auto"/>
        <w:jc w:val="both"/>
        <w:rPr>
          <w:rFonts w:ascii="Arial" w:hAnsi="Arial" w:cs="Arial"/>
        </w:rPr>
      </w:pPr>
      <w:r>
        <w:rPr>
          <w:noProof/>
        </w:rPr>
        <w:lastRenderedPageBreak/>
        <w:drawing>
          <wp:inline distT="0" distB="0" distL="0" distR="0" wp14:anchorId="04B712EF" wp14:editId="21B7F2C8">
            <wp:extent cx="5724525" cy="3813602"/>
            <wp:effectExtent l="0" t="0" r="0" b="0"/>
            <wp:docPr id="310380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24525" cy="3813602"/>
                    </a:xfrm>
                    <a:prstGeom prst="rect">
                      <a:avLst/>
                    </a:prstGeom>
                  </pic:spPr>
                </pic:pic>
              </a:graphicData>
            </a:graphic>
          </wp:inline>
        </w:drawing>
      </w:r>
    </w:p>
    <w:p w:rsidRPr="00782027" w:rsidR="00782027" w:rsidP="634D784C" w:rsidRDefault="3893D994" w14:paraId="130BB4E0" w14:textId="0AFB6D7D">
      <w:pPr>
        <w:spacing w:line="360" w:lineRule="auto"/>
        <w:jc w:val="both"/>
        <w:rPr>
          <w:rFonts w:ascii="Arial" w:hAnsi="Arial" w:cs="Arial"/>
        </w:rPr>
      </w:pPr>
      <w:r w:rsidRPr="634D784C">
        <w:rPr>
          <w:rFonts w:ascii="Arial" w:hAnsi="Arial" w:cs="Arial"/>
          <w:color w:val="000000" w:themeColor="text1"/>
        </w:rPr>
        <w:t xml:space="preserve">                                       Figure 1 (</w:t>
      </w:r>
      <w:r w:rsidRPr="634D784C" w:rsidR="0C752972">
        <w:rPr>
          <w:rFonts w:ascii="Arial" w:hAnsi="Arial" w:cs="Arial"/>
        </w:rPr>
        <w:t>Conceptual Framework of the Study</w:t>
      </w:r>
    </w:p>
    <w:p w:rsidRPr="00782027" w:rsidR="00782027" w:rsidP="00782027" w:rsidRDefault="00782027" w14:paraId="0355A043" w14:textId="5D321EBD">
      <w:pPr>
        <w:pStyle w:val="Heading1"/>
        <w:spacing w:line="360" w:lineRule="auto"/>
        <w:jc w:val="both"/>
        <w:rPr>
          <w:rFonts w:ascii="Arial" w:hAnsi="Arial" w:cs="Arial"/>
          <w:b/>
          <w:color w:val="000000" w:themeColor="text1"/>
        </w:rPr>
      </w:pPr>
      <w:bookmarkStart w:name="_Toc232065735" w:id="5"/>
      <w:r w:rsidRPr="00782027">
        <w:rPr>
          <w:rFonts w:ascii="Arial" w:hAnsi="Arial" w:cs="Arial"/>
          <w:b/>
          <w:color w:val="000000" w:themeColor="text1"/>
        </w:rPr>
        <w:t>Research Question</w:t>
      </w:r>
      <w:bookmarkEnd w:id="5"/>
    </w:p>
    <w:p w:rsidRPr="00782027" w:rsidR="00782027" w:rsidP="00782027" w:rsidRDefault="00782027" w14:paraId="06F1E84F" w14:textId="77777777">
      <w:pPr>
        <w:spacing w:line="360" w:lineRule="auto"/>
        <w:jc w:val="both"/>
        <w:rPr>
          <w:rFonts w:ascii="Arial" w:hAnsi="Arial" w:cs="Arial"/>
          <w:color w:val="000000" w:themeColor="text1"/>
        </w:rPr>
      </w:pPr>
      <w:r w:rsidRPr="00782027">
        <w:rPr>
          <w:rFonts w:ascii="Arial" w:hAnsi="Arial" w:cs="Arial"/>
          <w:color w:val="000000" w:themeColor="text1"/>
        </w:rPr>
        <w:t>What is the age of digital exclusion and healthcare access in the policy documents by the NHS and the UK Government from 2020-2025?</w:t>
      </w:r>
    </w:p>
    <w:p w:rsidRPr="00782027" w:rsidR="00782027" w:rsidP="00782027" w:rsidRDefault="00782027" w14:paraId="0969DA7F" w14:textId="77777777">
      <w:pPr>
        <w:pStyle w:val="Heading1"/>
        <w:spacing w:line="360" w:lineRule="auto"/>
        <w:jc w:val="both"/>
        <w:rPr>
          <w:rFonts w:ascii="Arial" w:hAnsi="Arial" w:cs="Arial"/>
          <w:b/>
          <w:color w:val="000000" w:themeColor="text1"/>
        </w:rPr>
      </w:pPr>
      <w:bookmarkStart w:name="_Toc232065736" w:id="6"/>
      <w:r w:rsidRPr="00782027">
        <w:rPr>
          <w:rFonts w:ascii="Arial" w:hAnsi="Arial" w:cs="Arial"/>
          <w:b/>
          <w:color w:val="000000" w:themeColor="text1"/>
        </w:rPr>
        <w:t>Inclusion/Exclusion Criteria</w:t>
      </w:r>
      <w:bookmarkEnd w:id="6"/>
    </w:p>
    <w:p w:rsidRPr="00782027" w:rsidR="00782027" w:rsidP="00782027" w:rsidRDefault="00782027" w14:paraId="3CEFEBAA" w14:textId="12391810">
      <w:pPr>
        <w:spacing w:line="360" w:lineRule="auto"/>
        <w:jc w:val="both"/>
        <w:rPr>
          <w:rFonts w:ascii="Arial" w:hAnsi="Arial" w:cs="Arial"/>
          <w:color w:val="000000" w:themeColor="text1"/>
        </w:rPr>
      </w:pPr>
      <w:r w:rsidRPr="00782027">
        <w:rPr>
          <w:rFonts w:ascii="Arial" w:hAnsi="Arial" w:cs="Arial"/>
          <w:color w:val="000000" w:themeColor="text1"/>
        </w:rPr>
        <w:t>The inclusion criteria include English language and government policy documents relevant to digital health, healthcare access and ageing populations, or health inequalities, published from 2020-2025. Publications that are not in England, non-policy literature, and publications prior to 2020 will not be included.</w:t>
      </w:r>
    </w:p>
    <w:p w:rsidRPr="00782027" w:rsidR="00782027" w:rsidP="00782027" w:rsidRDefault="00782027" w14:paraId="5B30B511" w14:textId="77777777">
      <w:pPr>
        <w:pStyle w:val="Heading1"/>
        <w:spacing w:line="360" w:lineRule="auto"/>
        <w:jc w:val="both"/>
        <w:rPr>
          <w:rFonts w:ascii="Arial" w:hAnsi="Arial" w:cs="Arial"/>
          <w:b/>
          <w:color w:val="000000" w:themeColor="text1"/>
        </w:rPr>
      </w:pPr>
      <w:bookmarkStart w:name="_Toc232065737" w:id="7"/>
      <w:r w:rsidRPr="00782027">
        <w:rPr>
          <w:rFonts w:ascii="Arial" w:hAnsi="Arial" w:cs="Arial"/>
          <w:b/>
          <w:color w:val="000000" w:themeColor="text1"/>
        </w:rPr>
        <w:t>Data Collection and Analysis</w:t>
      </w:r>
      <w:bookmarkEnd w:id="7"/>
    </w:p>
    <w:p w:rsidRPr="007A6CD6" w:rsidR="00782027" w:rsidP="007A6CD6" w:rsidRDefault="00782027" w14:paraId="7699976D" w14:textId="75BC3D40">
      <w:pPr>
        <w:spacing w:line="360" w:lineRule="auto"/>
        <w:jc w:val="both"/>
        <w:rPr>
          <w:rFonts w:ascii="Arial" w:hAnsi="Arial" w:cs="Arial"/>
          <w:color w:val="000000" w:themeColor="text1"/>
        </w:rPr>
      </w:pPr>
      <w:r w:rsidRPr="00782027">
        <w:rPr>
          <w:rFonts w:ascii="Arial" w:hAnsi="Arial" w:cs="Arial"/>
          <w:color w:val="000000" w:themeColor="text1"/>
        </w:rPr>
        <w:t>The key words used to search the NHS England and GOV.UK repositories to identify policy documents will include “digital exclusion”, “older adults”, “digital health” and “healthcare access”</w:t>
      </w:r>
      <w:r w:rsidR="00580C0E">
        <w:rPr>
          <w:rFonts w:ascii="Arial" w:hAnsi="Arial" w:cs="Arial"/>
          <w:color w:val="000000" w:themeColor="text1"/>
        </w:rPr>
        <w:t xml:space="preserve"> </w:t>
      </w:r>
      <w:r w:rsidRPr="634D784C" w:rsidR="24C7D886">
        <w:rPr>
          <w:rFonts w:ascii="Arial" w:hAnsi="Arial" w:cs="Arial"/>
          <w:color w:val="000000" w:themeColor="text1"/>
        </w:rPr>
        <w:t>(</w:t>
      </w:r>
      <w:r w:rsidRPr="00782027" w:rsidR="00580C0E">
        <w:rPr>
          <w:rFonts w:ascii="Arial" w:hAnsi="Arial" w:cs="Arial"/>
          <w:color w:val="000000" w:themeColor="text1"/>
        </w:rPr>
        <w:t>Schofield, 2025</w:t>
      </w:r>
      <w:r w:rsidR="00580C0E">
        <w:rPr>
          <w:rFonts w:ascii="Arial" w:hAnsi="Arial" w:cs="Arial"/>
          <w:color w:val="000000" w:themeColor="text1"/>
        </w:rPr>
        <w:t>).</w:t>
      </w:r>
      <w:r w:rsidRPr="634D784C" w:rsidR="4D18E69B">
        <w:rPr>
          <w:rFonts w:ascii="Arial" w:hAnsi="Arial" w:cs="Arial"/>
          <w:color w:val="000000" w:themeColor="text1"/>
        </w:rPr>
        <w:t xml:space="preserve"> </w:t>
      </w:r>
      <w:r w:rsidRPr="00782027">
        <w:rPr>
          <w:rFonts w:ascii="Arial" w:hAnsi="Arial" w:cs="Arial"/>
          <w:color w:val="000000" w:themeColor="text1"/>
        </w:rPr>
        <w:t>Existing evidence identifies that certain groups of people are more likely to experience digital exclusion in healthcare (Wilson et al., 2024). In addition, policy responses for telemedicine, the NHS's digital transformation, inequalities in NHS App use and older adults' acceptance of technology will be used to inform their analysis (</w:t>
      </w:r>
      <w:proofErr w:type="spellStart"/>
      <w:r w:rsidRPr="00782027">
        <w:rPr>
          <w:rFonts w:ascii="Arial" w:hAnsi="Arial" w:cs="Arial"/>
          <w:color w:val="000000" w:themeColor="text1"/>
        </w:rPr>
        <w:t>Gobburi</w:t>
      </w:r>
      <w:proofErr w:type="spellEnd"/>
      <w:r w:rsidRPr="00782027">
        <w:rPr>
          <w:rFonts w:ascii="Arial" w:hAnsi="Arial" w:cs="Arial"/>
          <w:color w:val="000000" w:themeColor="text1"/>
        </w:rPr>
        <w:t xml:space="preserve"> et al., </w:t>
      </w:r>
      <w:r w:rsidRPr="00782027">
        <w:rPr>
          <w:rFonts w:ascii="Arial" w:hAnsi="Arial" w:cs="Arial"/>
          <w:color w:val="000000" w:themeColor="text1"/>
        </w:rPr>
        <w:lastRenderedPageBreak/>
        <w:t>2025</w:t>
      </w:r>
      <w:r w:rsidR="00580C0E">
        <w:rPr>
          <w:rFonts w:ascii="Arial" w:hAnsi="Arial" w:cs="Arial"/>
          <w:color w:val="000000" w:themeColor="text1"/>
        </w:rPr>
        <w:t xml:space="preserve">). </w:t>
      </w:r>
      <w:r w:rsidRPr="00782027">
        <w:rPr>
          <w:rFonts w:ascii="Arial" w:hAnsi="Arial" w:cs="Arial"/>
          <w:color w:val="000000" w:themeColor="text1"/>
        </w:rPr>
        <w:t>Thematic analysis of documents will be done following Aveyard's approach</w:t>
      </w:r>
      <w:r w:rsidR="00580C0E">
        <w:rPr>
          <w:rFonts w:ascii="Arial" w:hAnsi="Arial" w:cs="Arial"/>
          <w:color w:val="000000" w:themeColor="text1"/>
        </w:rPr>
        <w:t xml:space="preserve"> (Laverty et al., 2026)</w:t>
      </w:r>
      <w:r w:rsidR="00E31B50">
        <w:rPr>
          <w:rFonts w:ascii="Arial" w:hAnsi="Arial" w:cs="Arial"/>
          <w:color w:val="000000" w:themeColor="text1"/>
        </w:rPr>
        <w:t>.</w:t>
      </w:r>
    </w:p>
    <w:p w:rsidRPr="00782027" w:rsidR="00782027" w:rsidP="00782027" w:rsidRDefault="00782027" w14:paraId="7D532F86" w14:textId="77777777">
      <w:pPr>
        <w:pStyle w:val="Heading1"/>
        <w:spacing w:line="360" w:lineRule="auto"/>
        <w:jc w:val="both"/>
        <w:rPr>
          <w:rFonts w:ascii="Arial" w:hAnsi="Arial" w:cs="Arial"/>
          <w:b/>
          <w:color w:val="000000" w:themeColor="text1"/>
        </w:rPr>
      </w:pPr>
      <w:bookmarkStart w:name="_Toc232065738" w:id="8"/>
      <w:r w:rsidRPr="00782027">
        <w:rPr>
          <w:rFonts w:ascii="Arial" w:hAnsi="Arial" w:cs="Arial"/>
          <w:b/>
          <w:color w:val="000000" w:themeColor="text1"/>
        </w:rPr>
        <w:t>Ethical Considerations</w:t>
      </w:r>
      <w:bookmarkEnd w:id="8"/>
    </w:p>
    <w:p w:rsidRPr="00ED69F8" w:rsidR="00ED69F8" w:rsidP="00782027" w:rsidRDefault="00782027" w14:paraId="7B531C7D" w14:textId="4D9CB410">
      <w:pPr>
        <w:spacing w:line="360" w:lineRule="auto"/>
        <w:jc w:val="both"/>
      </w:pPr>
      <w:r w:rsidRPr="00782027">
        <w:rPr>
          <w:rFonts w:ascii="Arial" w:hAnsi="Arial" w:cs="Arial"/>
          <w:color w:val="000000" w:themeColor="text1"/>
        </w:rPr>
        <w:t>There will be no human participants in the review as it relies on publicly available policy documents. The use of transparent methods, accurate reporting and appropriate referencing will be used to maintain ethical practice.</w:t>
      </w:r>
      <w:r w:rsidRPr="634D784C" w:rsidR="3415331D">
        <w:rPr>
          <w:rFonts w:ascii="Arial" w:hAnsi="Arial" w:cs="Arial"/>
          <w:color w:val="000000" w:themeColor="text1"/>
        </w:rPr>
        <w:t xml:space="preserve"> </w:t>
      </w:r>
    </w:p>
    <w:p w:rsidR="00B333F9" w:rsidP="634D784C" w:rsidRDefault="00B333F9" w14:paraId="45931950" w14:textId="484BB04C">
      <w:pPr>
        <w:pStyle w:val="Heading1"/>
        <w:rPr>
          <w:rFonts w:ascii="Arial" w:hAnsi="Arial" w:cs="Arial"/>
          <w:b/>
          <w:bCs/>
          <w:color w:val="000000" w:themeColor="text1"/>
        </w:rPr>
      </w:pPr>
    </w:p>
    <w:p w:rsidR="00B333F9" w:rsidP="634D784C" w:rsidRDefault="00B333F9" w14:paraId="501CC008" w14:textId="0908F3A5">
      <w:pPr>
        <w:pStyle w:val="Heading1"/>
        <w:rPr>
          <w:rFonts w:ascii="Arial" w:hAnsi="Arial" w:cs="Arial"/>
          <w:b/>
          <w:bCs/>
          <w:color w:val="000000" w:themeColor="text1"/>
        </w:rPr>
      </w:pPr>
    </w:p>
    <w:p w:rsidR="00B333F9" w:rsidP="634D784C" w:rsidRDefault="00B333F9" w14:paraId="601B5320" w14:textId="6F6B0957">
      <w:pPr>
        <w:pStyle w:val="Heading1"/>
        <w:rPr>
          <w:rFonts w:ascii="Arial" w:hAnsi="Arial" w:cs="Arial"/>
          <w:b/>
          <w:bCs/>
          <w:color w:val="000000" w:themeColor="text1"/>
        </w:rPr>
      </w:pPr>
    </w:p>
    <w:p w:rsidR="00B333F9" w:rsidP="634D784C" w:rsidRDefault="00B333F9" w14:paraId="46A9CEDA" w14:textId="297DF468">
      <w:pPr>
        <w:pStyle w:val="Heading1"/>
        <w:rPr>
          <w:rFonts w:ascii="Arial" w:hAnsi="Arial" w:cs="Arial"/>
          <w:b/>
          <w:bCs/>
          <w:color w:val="000000" w:themeColor="text1"/>
        </w:rPr>
      </w:pPr>
    </w:p>
    <w:p w:rsidR="00B333F9" w:rsidP="634D784C" w:rsidRDefault="00B333F9" w14:paraId="6C9119CE" w14:textId="5B8D92D2">
      <w:pPr>
        <w:pStyle w:val="Heading1"/>
        <w:rPr>
          <w:rFonts w:ascii="Arial" w:hAnsi="Arial" w:cs="Arial"/>
          <w:b/>
          <w:bCs/>
          <w:color w:val="000000" w:themeColor="text1"/>
        </w:rPr>
      </w:pPr>
    </w:p>
    <w:p w:rsidR="00B333F9" w:rsidP="634D784C" w:rsidRDefault="00B333F9" w14:paraId="031F0160" w14:textId="3E40819D"/>
    <w:p w:rsidR="00B333F9" w:rsidP="634D784C" w:rsidRDefault="00B333F9" w14:paraId="09BDF64A" w14:textId="32D8D474"/>
    <w:p w:rsidR="00B333F9" w:rsidP="634D784C" w:rsidRDefault="00B333F9" w14:paraId="6BF9B0D4" w14:textId="791C060F">
      <w:pPr>
        <w:pStyle w:val="Heading1"/>
        <w:rPr>
          <w:rFonts w:ascii="Arial" w:hAnsi="Arial" w:eastAsia="Arial" w:cs="Arial"/>
          <w:b/>
          <w:bCs/>
          <w:color w:val="000000" w:themeColor="text1"/>
          <w:sz w:val="22"/>
          <w:szCs w:val="22"/>
        </w:rPr>
      </w:pPr>
    </w:p>
    <w:p w:rsidR="00B333F9" w:rsidP="634D784C" w:rsidRDefault="00B333F9" w14:paraId="1DC5D1B3" w14:textId="2725B4A6">
      <w:pPr>
        <w:pStyle w:val="Heading1"/>
        <w:rPr>
          <w:rFonts w:ascii="Arial" w:hAnsi="Arial" w:cs="Arial"/>
          <w:b/>
          <w:bCs/>
          <w:color w:val="000000" w:themeColor="text1"/>
        </w:rPr>
      </w:pPr>
    </w:p>
    <w:p w:rsidR="00B333F9" w:rsidP="634D784C" w:rsidRDefault="00B333F9" w14:paraId="08DD5853" w14:textId="3EF7AF6F">
      <w:pPr>
        <w:pStyle w:val="Heading1"/>
        <w:rPr>
          <w:rFonts w:ascii="Arial" w:hAnsi="Arial" w:eastAsia="Arial" w:cs="Arial"/>
          <w:b/>
          <w:bCs/>
          <w:color w:val="000000" w:themeColor="text1"/>
          <w:sz w:val="22"/>
          <w:szCs w:val="22"/>
        </w:rPr>
      </w:pPr>
    </w:p>
    <w:p w:rsidR="00B333F9" w:rsidP="634D784C" w:rsidRDefault="00B333F9" w14:paraId="370C13CB" w14:textId="6B081A3F"/>
    <w:p w:rsidR="00B333F9" w:rsidP="634D784C" w:rsidRDefault="00B333F9" w14:paraId="7E300D48" w14:textId="7610A681"/>
    <w:p w:rsidR="00B333F9" w:rsidP="634D784C" w:rsidRDefault="00B333F9" w14:paraId="707ECC12" w14:textId="6FA79853">
      <w:pPr>
        <w:pStyle w:val="Heading1"/>
        <w:rPr>
          <w:rFonts w:ascii="Arial" w:hAnsi="Arial" w:cs="Arial"/>
          <w:b/>
          <w:bCs/>
          <w:color w:val="000000" w:themeColor="text1"/>
        </w:rPr>
      </w:pPr>
    </w:p>
    <w:p w:rsidR="00B333F9" w:rsidP="634D784C" w:rsidRDefault="00B333F9" w14:paraId="2B43A117" w14:textId="042DE9D4"/>
    <w:p w:rsidR="00B333F9" w:rsidP="634D784C" w:rsidRDefault="00B333F9" w14:paraId="24A7B78E" w14:textId="7DA4BF00">
      <w:pPr>
        <w:pStyle w:val="Heading1"/>
        <w:rPr>
          <w:rFonts w:ascii="Arial" w:hAnsi="Arial" w:cs="Arial"/>
          <w:b/>
          <w:bCs/>
          <w:color w:val="000000" w:themeColor="text1"/>
        </w:rPr>
      </w:pPr>
    </w:p>
    <w:p w:rsidR="00E31B50" w:rsidP="00C50DB9" w:rsidRDefault="00E31B50" w14:paraId="3727EF9E" w14:textId="77777777">
      <w:pPr>
        <w:pStyle w:val="Heading1"/>
        <w:rPr>
          <w:rFonts w:ascii="Arial" w:hAnsi="Arial" w:cs="Arial"/>
          <w:b/>
          <w:color w:val="000000" w:themeColor="text1"/>
        </w:rPr>
      </w:pPr>
    </w:p>
    <w:p w:rsidR="00E31B50" w:rsidP="00C50DB9" w:rsidRDefault="00E31B50" w14:paraId="41671F83" w14:textId="77777777">
      <w:pPr>
        <w:pStyle w:val="Heading1"/>
        <w:rPr>
          <w:rFonts w:ascii="Arial" w:hAnsi="Arial" w:cs="Arial"/>
          <w:b/>
          <w:color w:val="000000" w:themeColor="text1"/>
        </w:rPr>
      </w:pPr>
    </w:p>
    <w:p w:rsidRPr="00E31B50" w:rsidR="00E31B50" w:rsidP="00E31B50" w:rsidRDefault="00E31B50" w14:paraId="389212E9" w14:textId="77777777"/>
    <w:p w:rsidR="00E31B50" w:rsidP="00C50DB9" w:rsidRDefault="00E31B50" w14:paraId="633A6853" w14:textId="77777777">
      <w:pPr>
        <w:pStyle w:val="Heading1"/>
        <w:rPr>
          <w:rFonts w:ascii="Arial" w:hAnsi="Arial" w:cs="Arial"/>
          <w:b/>
          <w:color w:val="000000" w:themeColor="text1"/>
        </w:rPr>
      </w:pPr>
    </w:p>
    <w:p w:rsidR="00B333F9" w:rsidP="00C50DB9" w:rsidRDefault="00D623D1" w14:paraId="3E78EE82" w14:textId="2C30B271">
      <w:pPr>
        <w:pStyle w:val="Heading1"/>
        <w:rPr>
          <w:rFonts w:ascii="Arial" w:hAnsi="Arial" w:cs="Arial"/>
          <w:b/>
        </w:rPr>
      </w:pPr>
      <w:bookmarkStart w:name="_Toc232065739" w:id="9"/>
      <w:r>
        <w:rPr>
          <w:rFonts w:ascii="Arial" w:hAnsi="Arial" w:cs="Arial"/>
          <w:b/>
          <w:color w:val="000000" w:themeColor="text1"/>
        </w:rPr>
        <w:t>REFERENCES</w:t>
      </w:r>
      <w:bookmarkEnd w:id="9"/>
    </w:p>
    <w:p w:rsidR="00ED69F8" w:rsidP="00ED69F8" w:rsidRDefault="00ED69F8" w14:paraId="4062B7E2" w14:textId="77777777">
      <w:pPr>
        <w:spacing w:before="120" w:after="120" w:line="360" w:lineRule="auto"/>
        <w:ind w:left="907" w:right="170" w:hanging="737"/>
        <w:jc w:val="both"/>
        <w:rPr>
          <w:rFonts w:ascii="Arial" w:hAnsi="Arial" w:cs="Arial"/>
        </w:rPr>
      </w:pPr>
      <w:r w:rsidRPr="00C50DB9">
        <w:rPr>
          <w:rFonts w:ascii="Arial" w:hAnsi="Arial" w:cs="Arial"/>
        </w:rPr>
        <w:t>Farre, A., Fang, M., Hannah, B., Makita, M., McFadden, A., Menezes, D., Rodriguez, A., Sixsmith, J. and M Gray, N., 2023. Exploring the use of digital technology to deliver healthcare services with explicit consideration of health inequalities in UK settings: A scoping review. Digital Health, 9, p.20552076231185442.</w:t>
      </w:r>
    </w:p>
    <w:p w:rsidR="00ED69F8" w:rsidP="00ED69F8" w:rsidRDefault="00ED69F8" w14:paraId="26353DF5" w14:textId="77777777">
      <w:pPr>
        <w:spacing w:before="120" w:after="120" w:line="360" w:lineRule="auto"/>
        <w:ind w:left="907" w:right="170" w:hanging="737"/>
        <w:jc w:val="both"/>
        <w:rPr>
          <w:rFonts w:ascii="Arial" w:hAnsi="Arial" w:cs="Arial"/>
        </w:rPr>
      </w:pPr>
      <w:r w:rsidRPr="00C50DB9">
        <w:rPr>
          <w:rFonts w:ascii="Arial" w:hAnsi="Arial" w:cs="Arial"/>
        </w:rPr>
        <w:t>Ge, H., Li, J., Hu, H., Feng, T. and Wu, X., 2025. Digital exclusion in older adults: A scoping review. International Journal of Nursing Studies, 168, p.105082.</w:t>
      </w:r>
    </w:p>
    <w:p w:rsidR="00ED69F8" w:rsidP="00ED69F8" w:rsidRDefault="00ED69F8" w14:paraId="6396A636" w14:textId="77777777">
      <w:pPr>
        <w:spacing w:before="120" w:after="120" w:line="360" w:lineRule="auto"/>
        <w:ind w:left="907" w:right="170" w:hanging="737"/>
        <w:jc w:val="both"/>
        <w:rPr>
          <w:rFonts w:ascii="Arial" w:hAnsi="Arial" w:cs="Arial"/>
        </w:rPr>
      </w:pPr>
      <w:proofErr w:type="spellStart"/>
      <w:r w:rsidRPr="00C50DB9">
        <w:rPr>
          <w:rFonts w:ascii="Arial" w:hAnsi="Arial" w:cs="Arial"/>
        </w:rPr>
        <w:t>Gobburi</w:t>
      </w:r>
      <w:proofErr w:type="spellEnd"/>
      <w:r w:rsidRPr="00C50DB9">
        <w:rPr>
          <w:rFonts w:ascii="Arial" w:hAnsi="Arial" w:cs="Arial"/>
        </w:rPr>
        <w:t xml:space="preserve">, R.K., </w:t>
      </w:r>
      <w:proofErr w:type="spellStart"/>
      <w:r w:rsidRPr="00C50DB9">
        <w:rPr>
          <w:rFonts w:ascii="Arial" w:hAnsi="Arial" w:cs="Arial"/>
        </w:rPr>
        <w:t>Olawade</w:t>
      </w:r>
      <w:proofErr w:type="spellEnd"/>
      <w:r w:rsidRPr="00C50DB9">
        <w:rPr>
          <w:rFonts w:ascii="Arial" w:hAnsi="Arial" w:cs="Arial"/>
        </w:rPr>
        <w:t xml:space="preserve">, D.B., Olatunji, G.D., Kokori, E., </w:t>
      </w:r>
      <w:proofErr w:type="spellStart"/>
      <w:r w:rsidRPr="00C50DB9">
        <w:rPr>
          <w:rFonts w:ascii="Arial" w:hAnsi="Arial" w:cs="Arial"/>
        </w:rPr>
        <w:t>Aderinto</w:t>
      </w:r>
      <w:proofErr w:type="spellEnd"/>
      <w:r w:rsidRPr="00C50DB9">
        <w:rPr>
          <w:rFonts w:ascii="Arial" w:hAnsi="Arial" w:cs="Arial"/>
        </w:rPr>
        <w:t>, N. and David-Olawade, A.C., 2025. Telemedicine use in rural areas of the United Kingdom to improve access to healthcare facilities: A review of current evidence. Informatics and Health, 2(1), pp.41-48.</w:t>
      </w:r>
    </w:p>
    <w:p w:rsidR="00ED69F8" w:rsidP="00ED69F8" w:rsidRDefault="00ED69F8" w14:paraId="25734707" w14:textId="77777777">
      <w:pPr>
        <w:spacing w:before="120" w:after="120" w:line="360" w:lineRule="auto"/>
        <w:ind w:left="907" w:right="170" w:hanging="737"/>
        <w:jc w:val="both"/>
        <w:rPr>
          <w:rFonts w:ascii="Arial" w:hAnsi="Arial" w:cs="Arial"/>
        </w:rPr>
      </w:pPr>
      <w:r w:rsidRPr="00C50DB9">
        <w:rPr>
          <w:rFonts w:ascii="Arial" w:hAnsi="Arial" w:cs="Arial"/>
        </w:rPr>
        <w:t>Laverty, A.A., Reidy, C., KC, S., Papoutsi, C., Gudgin, B., Majeed, A. and Powell, J., 2026. The NHS App should focus on inequalities to improve population health. Journal of the Royal Society of Medicine, 119(2), pp.37-41.</w:t>
      </w:r>
    </w:p>
    <w:p w:rsidR="00ED69F8" w:rsidP="00ED69F8" w:rsidRDefault="00ED69F8" w14:paraId="5278901D" w14:textId="77777777">
      <w:pPr>
        <w:spacing w:before="120" w:after="120" w:line="360" w:lineRule="auto"/>
        <w:ind w:left="907" w:right="170" w:hanging="737"/>
        <w:jc w:val="both"/>
        <w:rPr>
          <w:rFonts w:ascii="Arial" w:hAnsi="Arial" w:cs="Arial"/>
        </w:rPr>
      </w:pPr>
      <w:r w:rsidRPr="00C50DB9">
        <w:rPr>
          <w:rFonts w:ascii="Arial" w:hAnsi="Arial" w:cs="Arial"/>
        </w:rPr>
        <w:t>Schofield, M., 2025. Digital transformation in UK contemporary healthcare: Lessons from NHS England. In Perspectives on Digital Transformation in Contemporary Business (pp. 61-80). IGI Global Scientific Publishing.</w:t>
      </w:r>
    </w:p>
    <w:p w:rsidR="00ED69F8" w:rsidP="00ED69F8" w:rsidRDefault="00ED69F8" w14:paraId="763D87B1" w14:textId="3CF91F70">
      <w:pPr>
        <w:spacing w:before="120" w:after="120" w:line="360" w:lineRule="auto"/>
        <w:ind w:left="907" w:right="170" w:hanging="737"/>
        <w:jc w:val="both"/>
        <w:rPr>
          <w:rFonts w:ascii="Arial" w:hAnsi="Arial" w:cs="Arial"/>
        </w:rPr>
      </w:pPr>
      <w:r w:rsidRPr="00C50DB9">
        <w:rPr>
          <w:rFonts w:ascii="Arial" w:hAnsi="Arial" w:cs="Arial"/>
        </w:rPr>
        <w:t>Wilson, S., Tolley, C., McArdle, R., Slight, R. and Slight, S., 2024. Who is most at risk of digital exclusion within healthcare</w:t>
      </w:r>
      <w:r w:rsidRPr="634D784C" w:rsidR="7C205F66">
        <w:rPr>
          <w:rFonts w:ascii="Arial" w:hAnsi="Arial" w:cs="Arial"/>
        </w:rPr>
        <w:t>?</w:t>
      </w:r>
      <w:r w:rsidRPr="00C50DB9">
        <w:rPr>
          <w:rFonts w:ascii="Arial" w:hAnsi="Arial" w:cs="Arial"/>
        </w:rPr>
        <w:t xml:space="preserve"> International Journal of Pharmacy Practice, 32(Supplement_1), pp.</w:t>
      </w:r>
      <w:r w:rsidRPr="634D784C" w:rsidR="5980472A">
        <w:rPr>
          <w:rFonts w:ascii="Arial" w:hAnsi="Arial" w:cs="Arial"/>
        </w:rPr>
        <w:t xml:space="preserve"> </w:t>
      </w:r>
      <w:r w:rsidRPr="00C50DB9">
        <w:rPr>
          <w:rFonts w:ascii="Arial" w:hAnsi="Arial" w:cs="Arial"/>
        </w:rPr>
        <w:t>i3-i4.</w:t>
      </w:r>
    </w:p>
    <w:p w:rsidR="00ED69F8" w:rsidP="00ED69F8" w:rsidRDefault="00ED69F8" w14:paraId="318B855E" w14:textId="77777777">
      <w:pPr>
        <w:spacing w:before="120" w:after="120" w:line="360" w:lineRule="auto"/>
        <w:ind w:left="907" w:right="170" w:hanging="737"/>
        <w:jc w:val="both"/>
        <w:rPr>
          <w:rFonts w:ascii="Arial" w:hAnsi="Arial" w:cs="Arial"/>
        </w:rPr>
      </w:pPr>
      <w:r w:rsidRPr="00C50DB9">
        <w:rPr>
          <w:rFonts w:ascii="Arial" w:hAnsi="Arial" w:cs="Arial"/>
        </w:rPr>
        <w:t>Yang, H.J., Lee, J.H. and Lee, W., 2025. Factors influencing health care technology acceptance in older adults based on the technology acceptance model and the unified theory of acceptance and use of technology: meta-analysis. Journal of Medical Internet Research, 27, p.e65269.</w:t>
      </w:r>
    </w:p>
    <w:p w:rsidR="00B327A3" w:rsidRDefault="00B327A3" w14:paraId="5088288F" w14:textId="77777777">
      <w:pPr>
        <w:rPr>
          <w:rFonts w:ascii="Arial" w:hAnsi="Arial" w:cs="Arial"/>
        </w:rPr>
      </w:pPr>
      <w:r>
        <w:rPr>
          <w:rFonts w:ascii="Arial" w:hAnsi="Arial" w:cs="Arial"/>
        </w:rPr>
        <w:br w:type="page"/>
      </w:r>
    </w:p>
    <w:p w:rsidRPr="00B327A3" w:rsidR="00B327A3" w:rsidP="00B327A3" w:rsidRDefault="00B327A3" w14:paraId="1288E5BF" w14:textId="77777777">
      <w:pPr>
        <w:pStyle w:val="Heading1"/>
        <w:spacing w:line="360" w:lineRule="auto"/>
        <w:jc w:val="both"/>
        <w:rPr>
          <w:rFonts w:ascii="Arial" w:hAnsi="Arial" w:cs="Arial"/>
          <w:b/>
          <w:color w:val="000000" w:themeColor="text1"/>
        </w:rPr>
      </w:pPr>
      <w:bookmarkStart w:name="_Toc232065740" w:id="10"/>
      <w:r w:rsidRPr="00B327A3">
        <w:rPr>
          <w:rFonts w:ascii="Arial" w:hAnsi="Arial" w:cs="Arial"/>
          <w:b/>
          <w:color w:val="000000" w:themeColor="text1"/>
        </w:rPr>
        <w:lastRenderedPageBreak/>
        <w:t>Appendices</w:t>
      </w:r>
      <w:bookmarkEnd w:id="10"/>
      <w:r w:rsidRPr="00B327A3">
        <w:rPr>
          <w:rFonts w:ascii="Arial" w:hAnsi="Arial" w:cs="Arial"/>
          <w:b/>
          <w:color w:val="000000" w:themeColor="text1"/>
        </w:rPr>
        <w:t xml:space="preserve"> </w:t>
      </w:r>
    </w:p>
    <w:p w:rsidRPr="00ED69F8" w:rsidR="00B327A3" w:rsidP="00B327A3" w:rsidRDefault="00B327A3" w14:paraId="28E2842A" w14:textId="77777777">
      <w:pPr>
        <w:spacing w:line="360" w:lineRule="auto"/>
        <w:rPr>
          <w:rFonts w:ascii="Arial" w:hAnsi="Arial" w:cs="Arial"/>
        </w:rPr>
      </w:pPr>
      <w:r>
        <w:rPr>
          <w:rFonts w:ascii="Arial" w:hAnsi="Arial" w:cs="Arial"/>
        </w:rPr>
        <w:t xml:space="preserve">Figure 1 </w:t>
      </w:r>
      <w:r w:rsidRPr="00B327A3">
        <w:rPr>
          <w:rFonts w:ascii="Arial" w:hAnsi="Arial" w:cs="Arial"/>
        </w:rPr>
        <w:t>Conceptual Framework of the Study</w:t>
      </w:r>
    </w:p>
    <w:p w:rsidR="00B327A3" w:rsidP="00ED69F8" w:rsidRDefault="00B327A3" w14:paraId="14F50671" w14:textId="2A905045">
      <w:pPr>
        <w:spacing w:before="120" w:after="120" w:line="360" w:lineRule="auto"/>
        <w:ind w:left="907" w:right="170" w:hanging="737"/>
        <w:jc w:val="both"/>
        <w:rPr>
          <w:rFonts w:ascii="Arial" w:hAnsi="Arial" w:cs="Arial"/>
        </w:rPr>
      </w:pPr>
      <w:r>
        <w:rPr>
          <w:noProof/>
        </w:rPr>
        <w:drawing>
          <wp:inline distT="0" distB="0" distL="0" distR="0" wp14:anchorId="09663A45" wp14:editId="4480D48C">
            <wp:extent cx="5731510" cy="381825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818255"/>
                    </a:xfrm>
                    <a:prstGeom prst="rect">
                      <a:avLst/>
                    </a:prstGeom>
                  </pic:spPr>
                </pic:pic>
              </a:graphicData>
            </a:graphic>
          </wp:inline>
        </w:drawing>
      </w:r>
    </w:p>
    <w:p w:rsidRPr="00C50DB9" w:rsidR="00C50DB9" w:rsidP="00C50DB9" w:rsidRDefault="00C50DB9" w14:paraId="1704E5F5" w14:textId="77777777">
      <w:pPr>
        <w:spacing w:line="360" w:lineRule="auto"/>
        <w:jc w:val="both"/>
        <w:rPr>
          <w:rFonts w:ascii="Arial" w:hAnsi="Arial" w:cs="Arial"/>
        </w:rPr>
      </w:pPr>
    </w:p>
    <w:sectPr w:rsidRPr="00C50DB9" w:rsidR="00C50DB9" w:rsidSect="00C50DB9">
      <w:footerReference w:type="default" r:id="rId12"/>
      <w:pgSz w:w="11906" w:h="16838" w:orient="portrait"/>
      <w:pgMar w:top="1440" w:right="1440" w:bottom="1440" w:left="1440" w:header="708" w:footer="708" w:gutter="0"/>
      <w:pgBorders w:offsetFrom="page">
        <w:top w:val="single" w:color="auto" w:sz="4" w:space="24"/>
        <w:left w:val="single" w:color="auto" w:sz="4" w:space="24"/>
        <w:bottom w:val="single" w:color="auto" w:sz="4" w:space="24"/>
        <w:right w:val="single" w:color="auto" w:sz="4" w:space="24"/>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C3F99" w:rsidP="00C50DB9" w:rsidRDefault="000C3F99" w14:paraId="533C8B40" w14:textId="77777777">
      <w:pPr>
        <w:spacing w:after="0" w:line="240" w:lineRule="auto"/>
      </w:pPr>
      <w:r>
        <w:separator/>
      </w:r>
    </w:p>
  </w:endnote>
  <w:endnote w:type="continuationSeparator" w:id="0">
    <w:p w:rsidR="000C3F99" w:rsidP="00C50DB9" w:rsidRDefault="000C3F99" w14:paraId="0B223D2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1175619"/>
      <w:docPartObj>
        <w:docPartGallery w:val="Page Numbers (Bottom of Page)"/>
        <w:docPartUnique/>
      </w:docPartObj>
    </w:sdtPr>
    <w:sdtEndPr>
      <w:rPr>
        <w:noProof/>
      </w:rPr>
    </w:sdtEndPr>
    <w:sdtContent>
      <w:p w:rsidR="00C50DB9" w:rsidRDefault="00C50DB9" w14:paraId="72DC862F" w14:textId="77777777">
        <w:pPr>
          <w:pStyle w:val="Footer"/>
          <w:jc w:val="center"/>
        </w:pPr>
        <w:r>
          <w:fldChar w:fldCharType="begin"/>
        </w:r>
        <w:r>
          <w:instrText xml:space="preserve"> PAGE   \* MERGEFORMAT </w:instrText>
        </w:r>
        <w:r>
          <w:fldChar w:fldCharType="separate"/>
        </w:r>
        <w:r w:rsidR="00947ACE">
          <w:rPr>
            <w:noProof/>
          </w:rPr>
          <w:t>5</w:t>
        </w:r>
        <w:r>
          <w:rPr>
            <w:noProof/>
          </w:rPr>
          <w:fldChar w:fldCharType="end"/>
        </w:r>
      </w:p>
    </w:sdtContent>
  </w:sdt>
  <w:p w:rsidR="00C50DB9" w:rsidRDefault="00C50DB9" w14:paraId="1114B40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C3F99" w:rsidP="00C50DB9" w:rsidRDefault="000C3F99" w14:paraId="00897AD5" w14:textId="77777777">
      <w:pPr>
        <w:spacing w:after="0" w:line="240" w:lineRule="auto"/>
      </w:pPr>
      <w:r>
        <w:separator/>
      </w:r>
    </w:p>
  </w:footnote>
  <w:footnote w:type="continuationSeparator" w:id="0">
    <w:p w:rsidR="000C3F99" w:rsidP="00C50DB9" w:rsidRDefault="000C3F99" w14:paraId="07B4F772"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080610"/>
    <w:multiLevelType w:val="hybridMultilevel"/>
    <w:tmpl w:val="8D80D9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83317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0DB9"/>
    <w:rsid w:val="00004490"/>
    <w:rsid w:val="00037E3D"/>
    <w:rsid w:val="000769D7"/>
    <w:rsid w:val="000C36F1"/>
    <w:rsid w:val="000C3F99"/>
    <w:rsid w:val="000C75F9"/>
    <w:rsid w:val="0013282A"/>
    <w:rsid w:val="001F6EC5"/>
    <w:rsid w:val="00222E6D"/>
    <w:rsid w:val="00222EDC"/>
    <w:rsid w:val="00232BEE"/>
    <w:rsid w:val="00287F8E"/>
    <w:rsid w:val="002B24D1"/>
    <w:rsid w:val="002C45DD"/>
    <w:rsid w:val="00394A08"/>
    <w:rsid w:val="00405332"/>
    <w:rsid w:val="00436F7E"/>
    <w:rsid w:val="00453D33"/>
    <w:rsid w:val="004E1DE3"/>
    <w:rsid w:val="004E3EA4"/>
    <w:rsid w:val="004F38F4"/>
    <w:rsid w:val="005609BB"/>
    <w:rsid w:val="00573CCE"/>
    <w:rsid w:val="00576179"/>
    <w:rsid w:val="00576433"/>
    <w:rsid w:val="00576CC4"/>
    <w:rsid w:val="00580C0E"/>
    <w:rsid w:val="00600285"/>
    <w:rsid w:val="00615949"/>
    <w:rsid w:val="00657130"/>
    <w:rsid w:val="0066780F"/>
    <w:rsid w:val="006812DF"/>
    <w:rsid w:val="0068749B"/>
    <w:rsid w:val="006B6D5C"/>
    <w:rsid w:val="006B720C"/>
    <w:rsid w:val="006C3C64"/>
    <w:rsid w:val="006C4622"/>
    <w:rsid w:val="006D40EE"/>
    <w:rsid w:val="006E7AEB"/>
    <w:rsid w:val="00707E89"/>
    <w:rsid w:val="00782027"/>
    <w:rsid w:val="007A6CD6"/>
    <w:rsid w:val="00813392"/>
    <w:rsid w:val="00845FC7"/>
    <w:rsid w:val="0087775E"/>
    <w:rsid w:val="008875FE"/>
    <w:rsid w:val="008A5B1A"/>
    <w:rsid w:val="008F41F4"/>
    <w:rsid w:val="0090098A"/>
    <w:rsid w:val="00903215"/>
    <w:rsid w:val="00925E17"/>
    <w:rsid w:val="00947ACE"/>
    <w:rsid w:val="009714A4"/>
    <w:rsid w:val="00980B05"/>
    <w:rsid w:val="00A23C02"/>
    <w:rsid w:val="00A37D24"/>
    <w:rsid w:val="00AA47D9"/>
    <w:rsid w:val="00B17A2C"/>
    <w:rsid w:val="00B327A3"/>
    <w:rsid w:val="00B333F9"/>
    <w:rsid w:val="00B428C8"/>
    <w:rsid w:val="00B459F8"/>
    <w:rsid w:val="00B914C9"/>
    <w:rsid w:val="00BC18C7"/>
    <w:rsid w:val="00C1146E"/>
    <w:rsid w:val="00C117FF"/>
    <w:rsid w:val="00C11A24"/>
    <w:rsid w:val="00C1545B"/>
    <w:rsid w:val="00C50DB9"/>
    <w:rsid w:val="00C60CB8"/>
    <w:rsid w:val="00C62D38"/>
    <w:rsid w:val="00C84B65"/>
    <w:rsid w:val="00C933B7"/>
    <w:rsid w:val="00D041B6"/>
    <w:rsid w:val="00D56B45"/>
    <w:rsid w:val="00D623D1"/>
    <w:rsid w:val="00D87071"/>
    <w:rsid w:val="00D95050"/>
    <w:rsid w:val="00D9727B"/>
    <w:rsid w:val="00DB21F6"/>
    <w:rsid w:val="00DB34CB"/>
    <w:rsid w:val="00DC4EE0"/>
    <w:rsid w:val="00DE476D"/>
    <w:rsid w:val="00E0396A"/>
    <w:rsid w:val="00E1085B"/>
    <w:rsid w:val="00E31B50"/>
    <w:rsid w:val="00E36B82"/>
    <w:rsid w:val="00E64500"/>
    <w:rsid w:val="00EC1D0B"/>
    <w:rsid w:val="00ED69F8"/>
    <w:rsid w:val="00EE45EE"/>
    <w:rsid w:val="00F2254D"/>
    <w:rsid w:val="00F53479"/>
    <w:rsid w:val="00F63F38"/>
    <w:rsid w:val="00F82C19"/>
    <w:rsid w:val="00FB7058"/>
    <w:rsid w:val="00FD6264"/>
    <w:rsid w:val="00FD6304"/>
    <w:rsid w:val="0172BE43"/>
    <w:rsid w:val="0A277DA0"/>
    <w:rsid w:val="0C752972"/>
    <w:rsid w:val="0EB6E23C"/>
    <w:rsid w:val="109B2734"/>
    <w:rsid w:val="10B0A107"/>
    <w:rsid w:val="13A881A7"/>
    <w:rsid w:val="19D80F26"/>
    <w:rsid w:val="1EBD9A0C"/>
    <w:rsid w:val="24C7D886"/>
    <w:rsid w:val="24E625B8"/>
    <w:rsid w:val="28C92041"/>
    <w:rsid w:val="30578DC2"/>
    <w:rsid w:val="32142910"/>
    <w:rsid w:val="32C8FA50"/>
    <w:rsid w:val="3415331D"/>
    <w:rsid w:val="37F2685D"/>
    <w:rsid w:val="3893D994"/>
    <w:rsid w:val="3BC4BDFF"/>
    <w:rsid w:val="3BDCDA61"/>
    <w:rsid w:val="3C50E3B0"/>
    <w:rsid w:val="40F8E8F8"/>
    <w:rsid w:val="43308D25"/>
    <w:rsid w:val="4749B2D9"/>
    <w:rsid w:val="4D18E69B"/>
    <w:rsid w:val="541054E8"/>
    <w:rsid w:val="54C89E66"/>
    <w:rsid w:val="58F8A410"/>
    <w:rsid w:val="5980472A"/>
    <w:rsid w:val="5A28E990"/>
    <w:rsid w:val="5CB041C0"/>
    <w:rsid w:val="5E0EF0FF"/>
    <w:rsid w:val="60002952"/>
    <w:rsid w:val="634D784C"/>
    <w:rsid w:val="6776A10A"/>
    <w:rsid w:val="6C00AE67"/>
    <w:rsid w:val="735221BB"/>
    <w:rsid w:val="747FAD87"/>
    <w:rsid w:val="7647DBAF"/>
    <w:rsid w:val="77CCA3D7"/>
    <w:rsid w:val="781D7161"/>
    <w:rsid w:val="7C205F66"/>
    <w:rsid w:val="7C6F96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5AAD7"/>
  <w15:chartTrackingRefBased/>
  <w15:docId w15:val="{758E5960-F411-49A9-948F-AC561B7BC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327A3"/>
  </w:style>
  <w:style w:type="paragraph" w:styleId="Heading1">
    <w:name w:val="heading 1"/>
    <w:basedOn w:val="Normal"/>
    <w:next w:val="Normal"/>
    <w:link w:val="Heading1Char"/>
    <w:uiPriority w:val="9"/>
    <w:qFormat/>
    <w:rsid w:val="00C50DB9"/>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82027"/>
    <w:pPr>
      <w:keepNext/>
      <w:keepLines/>
      <w:spacing w:before="40" w:after="0"/>
      <w:outlineLvl w:val="1"/>
    </w:pPr>
    <w:rPr>
      <w:rFonts w:asciiTheme="majorHAnsi" w:hAnsiTheme="majorHAnsi" w:eastAsiaTheme="majorEastAsia" w:cstheme="majorBidi"/>
      <w:color w:val="2E74B5"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C50DB9"/>
    <w:pPr>
      <w:tabs>
        <w:tab w:val="center" w:pos="4513"/>
        <w:tab w:val="right" w:pos="9026"/>
      </w:tabs>
      <w:spacing w:after="0" w:line="240" w:lineRule="auto"/>
    </w:pPr>
  </w:style>
  <w:style w:type="character" w:styleId="HeaderChar" w:customStyle="1">
    <w:name w:val="Header Char"/>
    <w:basedOn w:val="DefaultParagraphFont"/>
    <w:link w:val="Header"/>
    <w:uiPriority w:val="99"/>
    <w:rsid w:val="00C50DB9"/>
  </w:style>
  <w:style w:type="paragraph" w:styleId="Footer">
    <w:name w:val="footer"/>
    <w:basedOn w:val="Normal"/>
    <w:link w:val="FooterChar"/>
    <w:uiPriority w:val="99"/>
    <w:unhideWhenUsed/>
    <w:rsid w:val="00C50DB9"/>
    <w:pPr>
      <w:tabs>
        <w:tab w:val="center" w:pos="4513"/>
        <w:tab w:val="right" w:pos="9026"/>
      </w:tabs>
      <w:spacing w:after="0" w:line="240" w:lineRule="auto"/>
    </w:pPr>
  </w:style>
  <w:style w:type="character" w:styleId="FooterChar" w:customStyle="1">
    <w:name w:val="Footer Char"/>
    <w:basedOn w:val="DefaultParagraphFont"/>
    <w:link w:val="Footer"/>
    <w:uiPriority w:val="99"/>
    <w:rsid w:val="00C50DB9"/>
  </w:style>
  <w:style w:type="paragraph" w:styleId="NoSpacing">
    <w:name w:val="No Spacing"/>
    <w:link w:val="NoSpacingChar"/>
    <w:uiPriority w:val="1"/>
    <w:qFormat/>
    <w:rsid w:val="00C50DB9"/>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C50DB9"/>
    <w:rPr>
      <w:rFonts w:eastAsiaTheme="minorEastAsia"/>
      <w:lang w:val="en-US"/>
    </w:rPr>
  </w:style>
  <w:style w:type="character" w:styleId="Heading1Char" w:customStyle="1">
    <w:name w:val="Heading 1 Char"/>
    <w:basedOn w:val="DefaultParagraphFont"/>
    <w:link w:val="Heading1"/>
    <w:uiPriority w:val="9"/>
    <w:rsid w:val="00C50DB9"/>
    <w:rPr>
      <w:rFonts w:asciiTheme="majorHAnsi" w:hAnsiTheme="majorHAnsi" w:eastAsiaTheme="majorEastAsia" w:cstheme="majorBidi"/>
      <w:color w:val="2E74B5" w:themeColor="accent1" w:themeShade="BF"/>
      <w:sz w:val="32"/>
      <w:szCs w:val="32"/>
    </w:rPr>
  </w:style>
  <w:style w:type="paragraph" w:styleId="ListParagraph">
    <w:name w:val="List Paragraph"/>
    <w:basedOn w:val="Normal"/>
    <w:uiPriority w:val="34"/>
    <w:qFormat/>
    <w:rsid w:val="00C50DB9"/>
    <w:pPr>
      <w:ind w:left="720"/>
      <w:contextualSpacing/>
    </w:pPr>
  </w:style>
  <w:style w:type="paragraph" w:styleId="Title">
    <w:name w:val="Title"/>
    <w:basedOn w:val="Normal"/>
    <w:next w:val="Normal"/>
    <w:link w:val="TitleChar"/>
    <w:uiPriority w:val="10"/>
    <w:qFormat/>
    <w:rsid w:val="00ED69F8"/>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ED69F8"/>
    <w:rPr>
      <w:rFonts w:asciiTheme="majorHAnsi" w:hAnsiTheme="majorHAnsi" w:eastAsiaTheme="majorEastAsia" w:cstheme="majorBidi"/>
      <w:spacing w:val="-10"/>
      <w:kern w:val="28"/>
      <w:sz w:val="56"/>
      <w:szCs w:val="56"/>
    </w:rPr>
  </w:style>
  <w:style w:type="paragraph" w:styleId="TOCHeading">
    <w:name w:val="TOC Heading"/>
    <w:basedOn w:val="Heading1"/>
    <w:next w:val="Normal"/>
    <w:uiPriority w:val="39"/>
    <w:unhideWhenUsed/>
    <w:qFormat/>
    <w:rsid w:val="00FD6304"/>
    <w:pPr>
      <w:outlineLvl w:val="9"/>
    </w:pPr>
    <w:rPr>
      <w:lang w:val="en-US"/>
    </w:rPr>
  </w:style>
  <w:style w:type="paragraph" w:styleId="TOC1">
    <w:name w:val="toc 1"/>
    <w:basedOn w:val="Normal"/>
    <w:next w:val="Normal"/>
    <w:autoRedefine/>
    <w:uiPriority w:val="39"/>
    <w:unhideWhenUsed/>
    <w:rsid w:val="00FD6304"/>
    <w:pPr>
      <w:spacing w:after="100"/>
    </w:pPr>
  </w:style>
  <w:style w:type="character" w:styleId="Hyperlink">
    <w:name w:val="Hyperlink"/>
    <w:basedOn w:val="DefaultParagraphFont"/>
    <w:uiPriority w:val="99"/>
    <w:unhideWhenUsed/>
    <w:rsid w:val="00FD6304"/>
    <w:rPr>
      <w:color w:val="0563C1" w:themeColor="hyperlink"/>
      <w:u w:val="single"/>
    </w:rPr>
  </w:style>
  <w:style w:type="character" w:styleId="Heading2Char" w:customStyle="1">
    <w:name w:val="Heading 2 Char"/>
    <w:basedOn w:val="DefaultParagraphFont"/>
    <w:link w:val="Heading2"/>
    <w:uiPriority w:val="9"/>
    <w:rsid w:val="00782027"/>
    <w:rPr>
      <w:rFonts w:asciiTheme="majorHAnsi" w:hAnsiTheme="majorHAnsi" w:eastAsiaTheme="majorEastAsia" w:cstheme="majorBidi"/>
      <w:color w:val="2E74B5" w:themeColor="accent1" w:themeShade="BF"/>
      <w:sz w:val="26"/>
      <w:szCs w:val="26"/>
    </w:rPr>
  </w:style>
  <w:style w:type="paragraph" w:styleId="TOC2">
    <w:name w:val="toc 2"/>
    <w:basedOn w:val="Normal"/>
    <w:next w:val="Normal"/>
    <w:autoRedefine/>
    <w:uiPriority w:val="39"/>
    <w:unhideWhenUsed/>
    <w:rsid w:val="00947AC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fontTable" Target="fontTable.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image" Target="media/image2.png" Id="rId11" /><Relationship Type="http://schemas.openxmlformats.org/officeDocument/2006/relationships/settings" Target="settings.xml" Id="rId5" /><Relationship Type="http://schemas.openxmlformats.org/officeDocument/2006/relationships/image" Target="cid:image001.png@01D0EA4A.2BD679A0" TargetMode="External" Id="rId10"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word count 400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CB1598A-8DD8-48FF-9041-05E195614BD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BMHP5019 – Investigative Techniques in Research and Scholarshi</dc:subject>
  <dc:creator>emann</dc:creator>
  <keywords/>
  <dc:description/>
  <lastModifiedBy>Samina Bibi (2412887)</lastModifiedBy>
  <revision>65</revision>
  <dcterms:created xsi:type="dcterms:W3CDTF">2026-06-10T10:02:00.0000000Z</dcterms:created>
  <dcterms:modified xsi:type="dcterms:W3CDTF">2026-06-11T10:52:40.5966176Z</dcterms:modified>
</coreProperties>
</file>