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5B77E0" w14:textId="50B40207" w:rsidR="00017C93" w:rsidRDefault="00017C93" w:rsidP="00D725B4">
      <w:pPr>
        <w:spacing w:line="360" w:lineRule="auto"/>
        <w:jc w:val="center"/>
        <w:rPr>
          <w:rFonts w:ascii="Arial" w:hAnsi="Arial" w:cs="Arial"/>
          <w:sz w:val="32"/>
          <w:szCs w:val="32"/>
          <w:lang w:val="en-US"/>
        </w:rPr>
      </w:pPr>
    </w:p>
    <w:p w14:paraId="24BEB510" w14:textId="4334FD94" w:rsidR="00971B4E" w:rsidRDefault="00971B4E" w:rsidP="00D725B4">
      <w:pPr>
        <w:spacing w:line="360" w:lineRule="auto"/>
        <w:jc w:val="center"/>
        <w:rPr>
          <w:rFonts w:ascii="Arial" w:hAnsi="Arial" w:cs="Arial"/>
          <w:sz w:val="32"/>
          <w:szCs w:val="32"/>
          <w:lang w:val="en-US"/>
        </w:rPr>
      </w:pPr>
    </w:p>
    <w:p w14:paraId="62F0FDA4" w14:textId="523F657A" w:rsidR="00971B4E" w:rsidRDefault="00971B4E" w:rsidP="00D725B4">
      <w:pPr>
        <w:spacing w:line="360" w:lineRule="auto"/>
        <w:jc w:val="center"/>
        <w:rPr>
          <w:rFonts w:ascii="Arial" w:hAnsi="Arial" w:cs="Arial"/>
          <w:sz w:val="32"/>
          <w:szCs w:val="32"/>
          <w:lang w:val="en-US"/>
        </w:rPr>
      </w:pPr>
    </w:p>
    <w:p w14:paraId="6524DE8C" w14:textId="527A89E8" w:rsidR="00971B4E" w:rsidRDefault="00971B4E" w:rsidP="00D725B4">
      <w:pPr>
        <w:spacing w:line="360" w:lineRule="auto"/>
        <w:jc w:val="center"/>
        <w:rPr>
          <w:rFonts w:ascii="Arial" w:hAnsi="Arial" w:cs="Arial"/>
          <w:sz w:val="32"/>
          <w:szCs w:val="32"/>
          <w:lang w:val="en-US"/>
        </w:rPr>
      </w:pPr>
    </w:p>
    <w:p w14:paraId="42097C72" w14:textId="00F8023A" w:rsidR="00971B4E" w:rsidRDefault="00971B4E" w:rsidP="00D725B4">
      <w:pPr>
        <w:spacing w:line="360" w:lineRule="auto"/>
        <w:jc w:val="center"/>
        <w:rPr>
          <w:rFonts w:ascii="Arial" w:hAnsi="Arial" w:cs="Arial"/>
          <w:sz w:val="32"/>
          <w:szCs w:val="32"/>
          <w:lang w:val="en-US"/>
        </w:rPr>
      </w:pPr>
    </w:p>
    <w:p w14:paraId="6C9C1A30" w14:textId="3BA59F72" w:rsidR="00971B4E" w:rsidRDefault="00971B4E" w:rsidP="00E40EA6">
      <w:pPr>
        <w:spacing w:line="360" w:lineRule="auto"/>
        <w:rPr>
          <w:rFonts w:ascii="Arial" w:hAnsi="Arial" w:cs="Arial"/>
          <w:sz w:val="32"/>
          <w:szCs w:val="32"/>
          <w:lang w:val="en-US"/>
        </w:rPr>
      </w:pPr>
    </w:p>
    <w:p w14:paraId="70859EEB" w14:textId="77777777" w:rsidR="00E40EA6" w:rsidRDefault="00E40EA6" w:rsidP="00E40EA6">
      <w:pPr>
        <w:spacing w:after="0" w:line="240" w:lineRule="auto"/>
        <w:jc w:val="center"/>
        <w:rPr>
          <w:rFonts w:ascii="Arial" w:eastAsia="Times New Roman" w:hAnsi="Arial" w:cs="Arial"/>
          <w:color w:val="000000"/>
          <w:lang w:eastAsia="en-GB"/>
        </w:rPr>
      </w:pPr>
      <w:r w:rsidRPr="00A916FD">
        <w:rPr>
          <w:rFonts w:ascii="Arial" w:eastAsia="Times New Roman" w:hAnsi="Arial" w:cs="Arial"/>
          <w:color w:val="000000"/>
          <w:lang w:eastAsia="en-GB"/>
        </w:rPr>
        <w:t>Teodora Premyanova (1918695)</w:t>
      </w:r>
    </w:p>
    <w:p w14:paraId="512E84D9" w14:textId="77777777" w:rsidR="00E40EA6" w:rsidRPr="00A916FD" w:rsidRDefault="00E40EA6" w:rsidP="00E40EA6">
      <w:pPr>
        <w:spacing w:after="0" w:line="240" w:lineRule="auto"/>
        <w:jc w:val="center"/>
        <w:rPr>
          <w:rFonts w:ascii="Times New Roman" w:eastAsia="Times New Roman" w:hAnsi="Times New Roman" w:cs="Times New Roman"/>
          <w:color w:val="000000"/>
          <w:sz w:val="24"/>
          <w:szCs w:val="24"/>
          <w:lang w:eastAsia="en-GB"/>
        </w:rPr>
      </w:pPr>
    </w:p>
    <w:p w14:paraId="00AB4CD5" w14:textId="77777777" w:rsidR="00E40EA6" w:rsidRDefault="00E40EA6" w:rsidP="00E40EA6">
      <w:pPr>
        <w:spacing w:after="0" w:line="240" w:lineRule="auto"/>
        <w:jc w:val="center"/>
        <w:rPr>
          <w:rFonts w:ascii="Arial" w:eastAsia="Times New Roman" w:hAnsi="Arial" w:cs="Arial"/>
          <w:color w:val="000000"/>
          <w:lang w:eastAsia="en-GB"/>
        </w:rPr>
      </w:pPr>
      <w:r>
        <w:rPr>
          <w:rFonts w:ascii="Arial" w:eastAsia="Times New Roman" w:hAnsi="Arial" w:cs="Arial"/>
          <w:color w:val="000000"/>
          <w:lang w:eastAsia="en-GB"/>
        </w:rPr>
        <w:t xml:space="preserve">The Impact of Abuse and Neglect in Child Development in the UK </w:t>
      </w:r>
    </w:p>
    <w:p w14:paraId="46AF2C3E" w14:textId="77777777" w:rsidR="00E40EA6" w:rsidRPr="00A916FD" w:rsidRDefault="00E40EA6" w:rsidP="00E40EA6">
      <w:pPr>
        <w:spacing w:after="0" w:line="240" w:lineRule="auto"/>
        <w:jc w:val="center"/>
        <w:rPr>
          <w:rFonts w:ascii="Times New Roman" w:eastAsia="Times New Roman" w:hAnsi="Times New Roman" w:cs="Times New Roman"/>
          <w:color w:val="000000"/>
          <w:sz w:val="24"/>
          <w:szCs w:val="24"/>
          <w:lang w:eastAsia="en-GB"/>
        </w:rPr>
      </w:pPr>
    </w:p>
    <w:p w14:paraId="49412E73" w14:textId="77777777" w:rsidR="00E40EA6" w:rsidRDefault="00E40EA6" w:rsidP="00E40EA6">
      <w:pPr>
        <w:spacing w:after="0" w:line="240" w:lineRule="auto"/>
        <w:jc w:val="center"/>
        <w:rPr>
          <w:rFonts w:ascii="Arial" w:eastAsia="Times New Roman" w:hAnsi="Arial" w:cs="Arial"/>
          <w:color w:val="000000"/>
          <w:lang w:eastAsia="en-GB"/>
        </w:rPr>
      </w:pPr>
      <w:r>
        <w:rPr>
          <w:rFonts w:ascii="Arial" w:eastAsia="Times New Roman" w:hAnsi="Arial" w:cs="Arial"/>
          <w:color w:val="000000"/>
          <w:lang w:eastAsia="en-GB"/>
        </w:rPr>
        <w:t xml:space="preserve">Introduction to Research - </w:t>
      </w:r>
      <w:r w:rsidRPr="00A916FD">
        <w:rPr>
          <w:rFonts w:ascii="Arial" w:eastAsia="Times New Roman" w:hAnsi="Arial" w:cs="Arial"/>
          <w:color w:val="000000"/>
          <w:lang w:eastAsia="en-GB"/>
        </w:rPr>
        <w:t>BMHP500</w:t>
      </w:r>
      <w:r>
        <w:rPr>
          <w:rFonts w:ascii="Arial" w:eastAsia="Times New Roman" w:hAnsi="Arial" w:cs="Arial"/>
          <w:color w:val="000000"/>
          <w:lang w:eastAsia="en-GB"/>
        </w:rPr>
        <w:t>5</w:t>
      </w:r>
    </w:p>
    <w:p w14:paraId="649FD49B" w14:textId="77777777" w:rsidR="00E40EA6" w:rsidRPr="00A916FD" w:rsidRDefault="00E40EA6" w:rsidP="00E40EA6">
      <w:pPr>
        <w:spacing w:after="0" w:line="240" w:lineRule="auto"/>
        <w:jc w:val="center"/>
        <w:rPr>
          <w:rFonts w:ascii="Times New Roman" w:eastAsia="Times New Roman" w:hAnsi="Times New Roman" w:cs="Times New Roman"/>
          <w:color w:val="000000"/>
          <w:sz w:val="24"/>
          <w:szCs w:val="24"/>
          <w:lang w:eastAsia="en-GB"/>
        </w:rPr>
      </w:pPr>
    </w:p>
    <w:p w14:paraId="62AC2E8D" w14:textId="77777777" w:rsidR="00E40EA6" w:rsidRDefault="00E40EA6" w:rsidP="00E40EA6">
      <w:pPr>
        <w:spacing w:after="0" w:line="240" w:lineRule="auto"/>
        <w:jc w:val="center"/>
        <w:rPr>
          <w:rFonts w:ascii="Arial" w:eastAsia="Times New Roman" w:hAnsi="Arial" w:cs="Arial"/>
          <w:color w:val="000000"/>
          <w:lang w:eastAsia="en-GB"/>
        </w:rPr>
      </w:pPr>
      <w:r w:rsidRPr="00A916FD">
        <w:rPr>
          <w:rFonts w:ascii="Arial" w:eastAsia="Times New Roman" w:hAnsi="Arial" w:cs="Arial"/>
          <w:color w:val="000000"/>
          <w:lang w:eastAsia="en-GB"/>
        </w:rPr>
        <w:t xml:space="preserve">Dr Eleni </w:t>
      </w:r>
      <w:proofErr w:type="spellStart"/>
      <w:r w:rsidRPr="00A916FD">
        <w:rPr>
          <w:rFonts w:ascii="Arial" w:eastAsia="Times New Roman" w:hAnsi="Arial" w:cs="Arial"/>
          <w:color w:val="000000"/>
          <w:lang w:eastAsia="en-GB"/>
        </w:rPr>
        <w:t>Koutsogeorgou</w:t>
      </w:r>
      <w:proofErr w:type="spellEnd"/>
    </w:p>
    <w:p w14:paraId="0282B4D0" w14:textId="77777777" w:rsidR="00E40EA6" w:rsidRPr="00A916FD" w:rsidRDefault="00E40EA6" w:rsidP="00E40EA6">
      <w:pPr>
        <w:spacing w:after="0" w:line="240" w:lineRule="auto"/>
        <w:jc w:val="center"/>
        <w:rPr>
          <w:rFonts w:ascii="Times New Roman" w:eastAsia="Times New Roman" w:hAnsi="Times New Roman" w:cs="Times New Roman"/>
          <w:color w:val="000000"/>
          <w:sz w:val="24"/>
          <w:szCs w:val="24"/>
          <w:lang w:eastAsia="en-GB"/>
        </w:rPr>
      </w:pPr>
    </w:p>
    <w:p w14:paraId="6B5F3E04" w14:textId="77777777" w:rsidR="00E40EA6" w:rsidRDefault="00E40EA6" w:rsidP="00E40EA6">
      <w:pPr>
        <w:spacing w:after="0" w:line="240" w:lineRule="auto"/>
        <w:jc w:val="center"/>
        <w:rPr>
          <w:rFonts w:ascii="Arial" w:eastAsia="Times New Roman" w:hAnsi="Arial" w:cs="Arial"/>
          <w:color w:val="000000"/>
          <w:lang w:eastAsia="en-GB"/>
        </w:rPr>
      </w:pPr>
      <w:r w:rsidRPr="00A916FD">
        <w:rPr>
          <w:rFonts w:ascii="Arial" w:eastAsia="Times New Roman" w:hAnsi="Arial" w:cs="Arial"/>
          <w:color w:val="000000"/>
          <w:lang w:eastAsia="en-GB"/>
        </w:rPr>
        <w:t>Assessment 1</w:t>
      </w:r>
    </w:p>
    <w:p w14:paraId="3FDB10F9" w14:textId="77777777" w:rsidR="00E40EA6" w:rsidRDefault="00E40EA6" w:rsidP="00E40EA6">
      <w:pPr>
        <w:spacing w:after="0" w:line="240" w:lineRule="auto"/>
        <w:jc w:val="center"/>
        <w:rPr>
          <w:rFonts w:ascii="Arial" w:eastAsia="Times New Roman" w:hAnsi="Arial" w:cs="Arial"/>
          <w:color w:val="000000"/>
          <w:lang w:eastAsia="en-GB"/>
        </w:rPr>
      </w:pPr>
    </w:p>
    <w:p w14:paraId="5226F20E" w14:textId="77777777" w:rsidR="00E40EA6" w:rsidRDefault="00E40EA6" w:rsidP="00E40EA6">
      <w:pPr>
        <w:spacing w:after="0" w:line="240" w:lineRule="auto"/>
        <w:jc w:val="center"/>
        <w:rPr>
          <w:rFonts w:ascii="Arial" w:eastAsia="Times New Roman" w:hAnsi="Arial" w:cs="Arial"/>
          <w:color w:val="000000"/>
          <w:lang w:eastAsia="en-GB"/>
        </w:rPr>
      </w:pPr>
      <w:r>
        <w:rPr>
          <w:rFonts w:ascii="Arial" w:eastAsia="Times New Roman" w:hAnsi="Arial" w:cs="Arial"/>
          <w:color w:val="000000"/>
          <w:lang w:eastAsia="en-GB"/>
        </w:rPr>
        <w:t xml:space="preserve">Systematic Literature Review </w:t>
      </w:r>
    </w:p>
    <w:p w14:paraId="3B20D582" w14:textId="77777777" w:rsidR="00E40EA6" w:rsidRPr="00A916FD" w:rsidRDefault="00E40EA6" w:rsidP="00E40EA6">
      <w:pPr>
        <w:spacing w:after="0" w:line="240" w:lineRule="auto"/>
        <w:jc w:val="center"/>
        <w:rPr>
          <w:rFonts w:ascii="Times New Roman" w:eastAsia="Times New Roman" w:hAnsi="Times New Roman" w:cs="Times New Roman"/>
          <w:color w:val="000000"/>
          <w:sz w:val="24"/>
          <w:szCs w:val="24"/>
          <w:lang w:eastAsia="en-GB"/>
        </w:rPr>
      </w:pPr>
    </w:p>
    <w:p w14:paraId="75ABAE92" w14:textId="77777777" w:rsidR="00E40EA6" w:rsidRDefault="00E40EA6" w:rsidP="00E40EA6">
      <w:pPr>
        <w:spacing w:after="0" w:line="240" w:lineRule="auto"/>
        <w:jc w:val="center"/>
        <w:rPr>
          <w:rFonts w:ascii="Arial" w:eastAsia="Times New Roman" w:hAnsi="Arial" w:cs="Arial"/>
          <w:color w:val="000000"/>
          <w:lang w:eastAsia="en-GB"/>
        </w:rPr>
      </w:pPr>
      <w:r w:rsidRPr="00A916FD">
        <w:rPr>
          <w:rFonts w:ascii="Arial" w:eastAsia="Times New Roman" w:hAnsi="Arial" w:cs="Arial"/>
          <w:color w:val="000000"/>
          <w:lang w:eastAsia="en-GB"/>
        </w:rPr>
        <w:t>Term 2</w:t>
      </w:r>
    </w:p>
    <w:p w14:paraId="5BE2A391" w14:textId="20A9D2A3" w:rsidR="00971B4E" w:rsidRDefault="00971B4E" w:rsidP="00D725B4">
      <w:pPr>
        <w:spacing w:line="360" w:lineRule="auto"/>
        <w:jc w:val="center"/>
        <w:rPr>
          <w:rFonts w:ascii="Arial" w:hAnsi="Arial" w:cs="Arial"/>
          <w:sz w:val="32"/>
          <w:szCs w:val="32"/>
          <w:lang w:val="en-US"/>
        </w:rPr>
      </w:pPr>
    </w:p>
    <w:p w14:paraId="2E026C57" w14:textId="2E031721" w:rsidR="00971B4E" w:rsidRDefault="00971B4E" w:rsidP="00D725B4">
      <w:pPr>
        <w:spacing w:line="360" w:lineRule="auto"/>
        <w:jc w:val="center"/>
        <w:rPr>
          <w:rFonts w:ascii="Arial" w:hAnsi="Arial" w:cs="Arial"/>
          <w:sz w:val="32"/>
          <w:szCs w:val="32"/>
          <w:lang w:val="en-US"/>
        </w:rPr>
      </w:pPr>
    </w:p>
    <w:p w14:paraId="479B1871" w14:textId="24057D85" w:rsidR="00971B4E" w:rsidRDefault="00971B4E" w:rsidP="00D725B4">
      <w:pPr>
        <w:spacing w:line="360" w:lineRule="auto"/>
        <w:jc w:val="center"/>
        <w:rPr>
          <w:rFonts w:ascii="Arial" w:hAnsi="Arial" w:cs="Arial"/>
          <w:sz w:val="32"/>
          <w:szCs w:val="32"/>
          <w:lang w:val="en-US"/>
        </w:rPr>
      </w:pPr>
    </w:p>
    <w:p w14:paraId="01AD2253" w14:textId="6A0A76CF" w:rsidR="00971B4E" w:rsidRDefault="00971B4E" w:rsidP="00D725B4">
      <w:pPr>
        <w:spacing w:line="360" w:lineRule="auto"/>
        <w:jc w:val="center"/>
        <w:rPr>
          <w:rFonts w:ascii="Arial" w:hAnsi="Arial" w:cs="Arial"/>
          <w:sz w:val="32"/>
          <w:szCs w:val="32"/>
          <w:lang w:val="en-US"/>
        </w:rPr>
      </w:pPr>
    </w:p>
    <w:p w14:paraId="2E7CC6EF" w14:textId="03E8803E" w:rsidR="00971B4E" w:rsidRDefault="00971B4E" w:rsidP="00D725B4">
      <w:pPr>
        <w:spacing w:line="360" w:lineRule="auto"/>
        <w:jc w:val="center"/>
        <w:rPr>
          <w:rFonts w:ascii="Arial" w:hAnsi="Arial" w:cs="Arial"/>
          <w:sz w:val="32"/>
          <w:szCs w:val="32"/>
          <w:lang w:val="en-US"/>
        </w:rPr>
      </w:pPr>
    </w:p>
    <w:p w14:paraId="098C6D98" w14:textId="6B5513FE" w:rsidR="00971B4E" w:rsidRDefault="00971B4E" w:rsidP="00D725B4">
      <w:pPr>
        <w:spacing w:line="360" w:lineRule="auto"/>
        <w:jc w:val="center"/>
        <w:rPr>
          <w:rFonts w:ascii="Arial" w:hAnsi="Arial" w:cs="Arial"/>
          <w:sz w:val="32"/>
          <w:szCs w:val="32"/>
          <w:lang w:val="en-US"/>
        </w:rPr>
      </w:pPr>
    </w:p>
    <w:p w14:paraId="39ECE4D2" w14:textId="50131558" w:rsidR="00971B4E" w:rsidRDefault="00971B4E" w:rsidP="00D725B4">
      <w:pPr>
        <w:spacing w:line="360" w:lineRule="auto"/>
        <w:jc w:val="center"/>
        <w:rPr>
          <w:rFonts w:ascii="Arial" w:hAnsi="Arial" w:cs="Arial"/>
          <w:sz w:val="32"/>
          <w:szCs w:val="32"/>
          <w:lang w:val="en-US"/>
        </w:rPr>
      </w:pPr>
    </w:p>
    <w:p w14:paraId="0726AEA2" w14:textId="72063246" w:rsidR="00971B4E" w:rsidRDefault="00971B4E" w:rsidP="00D725B4">
      <w:pPr>
        <w:spacing w:line="360" w:lineRule="auto"/>
        <w:jc w:val="center"/>
        <w:rPr>
          <w:rFonts w:ascii="Arial" w:hAnsi="Arial" w:cs="Arial"/>
          <w:sz w:val="32"/>
          <w:szCs w:val="32"/>
          <w:lang w:val="en-US"/>
        </w:rPr>
      </w:pPr>
    </w:p>
    <w:p w14:paraId="02C1CD69" w14:textId="77777777" w:rsidR="00971B4E" w:rsidRDefault="00971B4E" w:rsidP="00E40EA6">
      <w:pPr>
        <w:spacing w:line="360" w:lineRule="auto"/>
        <w:rPr>
          <w:rFonts w:ascii="Arial" w:hAnsi="Arial" w:cs="Arial"/>
          <w:sz w:val="28"/>
          <w:szCs w:val="28"/>
        </w:rPr>
      </w:pPr>
    </w:p>
    <w:sdt>
      <w:sdtPr>
        <w:rPr>
          <w:rFonts w:asciiTheme="minorHAnsi" w:eastAsiaTheme="minorHAnsi" w:hAnsiTheme="minorHAnsi" w:cstheme="minorBidi"/>
          <w:color w:val="auto"/>
          <w:sz w:val="22"/>
          <w:szCs w:val="22"/>
          <w:lang w:val="en-GB"/>
        </w:rPr>
        <w:id w:val="-223833018"/>
        <w:docPartObj>
          <w:docPartGallery w:val="Table of Contents"/>
          <w:docPartUnique/>
        </w:docPartObj>
      </w:sdtPr>
      <w:sdtEndPr>
        <w:rPr>
          <w:b/>
          <w:bCs/>
          <w:noProof/>
        </w:rPr>
      </w:sdtEndPr>
      <w:sdtContent>
        <w:p w14:paraId="52B1A363" w14:textId="0EF4E8EE" w:rsidR="00017C93" w:rsidRDefault="00E40EA6" w:rsidP="00D725B4">
          <w:pPr>
            <w:pStyle w:val="TOCHeading"/>
            <w:spacing w:line="360" w:lineRule="auto"/>
          </w:pPr>
          <w:r>
            <w:t>Table of co</w:t>
          </w:r>
          <w:r w:rsidR="00017C93">
            <w:t>ntents</w:t>
          </w:r>
        </w:p>
        <w:p w14:paraId="6A6BF372" w14:textId="7B5DE397" w:rsidR="00D4034B" w:rsidRDefault="00017C93">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2735564" w:history="1">
            <w:r w:rsidR="00D4034B" w:rsidRPr="00CD3011">
              <w:rPr>
                <w:rStyle w:val="Hyperlink"/>
                <w:b/>
                <w:bCs/>
                <w:noProof/>
                <w:lang w:val="en-US"/>
              </w:rPr>
              <w:t>1.</w:t>
            </w:r>
            <w:r w:rsidR="00D4034B">
              <w:rPr>
                <w:rFonts w:eastAsiaTheme="minorEastAsia"/>
                <w:noProof/>
                <w:lang w:eastAsia="en-GB"/>
              </w:rPr>
              <w:tab/>
            </w:r>
            <w:r w:rsidR="00D4034B" w:rsidRPr="00CD3011">
              <w:rPr>
                <w:rStyle w:val="Hyperlink"/>
                <w:b/>
                <w:bCs/>
                <w:noProof/>
                <w:lang w:val="en-US"/>
              </w:rPr>
              <w:t>Introduction</w:t>
            </w:r>
            <w:r w:rsidR="00D4034B">
              <w:rPr>
                <w:noProof/>
                <w:webHidden/>
              </w:rPr>
              <w:tab/>
            </w:r>
            <w:r w:rsidR="00D4034B">
              <w:rPr>
                <w:noProof/>
                <w:webHidden/>
              </w:rPr>
              <w:fldChar w:fldCharType="begin"/>
            </w:r>
            <w:r w:rsidR="00D4034B">
              <w:rPr>
                <w:noProof/>
                <w:webHidden/>
              </w:rPr>
              <w:instrText xml:space="preserve"> PAGEREF _Toc92735564 \h </w:instrText>
            </w:r>
            <w:r w:rsidR="00D4034B">
              <w:rPr>
                <w:noProof/>
                <w:webHidden/>
              </w:rPr>
            </w:r>
            <w:r w:rsidR="00D4034B">
              <w:rPr>
                <w:noProof/>
                <w:webHidden/>
              </w:rPr>
              <w:fldChar w:fldCharType="separate"/>
            </w:r>
            <w:r w:rsidR="00384595">
              <w:rPr>
                <w:noProof/>
                <w:webHidden/>
              </w:rPr>
              <w:t>3</w:t>
            </w:r>
            <w:r w:rsidR="00D4034B">
              <w:rPr>
                <w:noProof/>
                <w:webHidden/>
              </w:rPr>
              <w:fldChar w:fldCharType="end"/>
            </w:r>
          </w:hyperlink>
        </w:p>
        <w:p w14:paraId="4A6754D3" w14:textId="4ACA6E0E" w:rsidR="00D4034B" w:rsidRDefault="00B84D97">
          <w:pPr>
            <w:pStyle w:val="TOC1"/>
            <w:tabs>
              <w:tab w:val="left" w:pos="440"/>
              <w:tab w:val="right" w:leader="dot" w:pos="9016"/>
            </w:tabs>
            <w:rPr>
              <w:rFonts w:eastAsiaTheme="minorEastAsia"/>
              <w:noProof/>
              <w:lang w:eastAsia="en-GB"/>
            </w:rPr>
          </w:pPr>
          <w:hyperlink w:anchor="_Toc92735565" w:history="1">
            <w:r w:rsidR="00D4034B" w:rsidRPr="00CD3011">
              <w:rPr>
                <w:rStyle w:val="Hyperlink"/>
                <w:b/>
                <w:bCs/>
                <w:noProof/>
                <w:lang w:val="en-US"/>
              </w:rPr>
              <w:t>2.</w:t>
            </w:r>
            <w:r w:rsidR="00D4034B">
              <w:rPr>
                <w:rFonts w:eastAsiaTheme="minorEastAsia"/>
                <w:noProof/>
                <w:lang w:eastAsia="en-GB"/>
              </w:rPr>
              <w:tab/>
            </w:r>
            <w:r w:rsidR="00D4034B" w:rsidRPr="00CD3011">
              <w:rPr>
                <w:rStyle w:val="Hyperlink"/>
                <w:b/>
                <w:bCs/>
                <w:noProof/>
                <w:lang w:val="en-US"/>
              </w:rPr>
              <w:t>Background</w:t>
            </w:r>
            <w:r w:rsidR="00D4034B">
              <w:rPr>
                <w:noProof/>
                <w:webHidden/>
              </w:rPr>
              <w:tab/>
            </w:r>
            <w:r w:rsidR="00D4034B">
              <w:rPr>
                <w:noProof/>
                <w:webHidden/>
              </w:rPr>
              <w:fldChar w:fldCharType="begin"/>
            </w:r>
            <w:r w:rsidR="00D4034B">
              <w:rPr>
                <w:noProof/>
                <w:webHidden/>
              </w:rPr>
              <w:instrText xml:space="preserve"> PAGEREF _Toc92735565 \h </w:instrText>
            </w:r>
            <w:r w:rsidR="00D4034B">
              <w:rPr>
                <w:noProof/>
                <w:webHidden/>
              </w:rPr>
            </w:r>
            <w:r w:rsidR="00D4034B">
              <w:rPr>
                <w:noProof/>
                <w:webHidden/>
              </w:rPr>
              <w:fldChar w:fldCharType="separate"/>
            </w:r>
            <w:r w:rsidR="00384595">
              <w:rPr>
                <w:noProof/>
                <w:webHidden/>
              </w:rPr>
              <w:t>4</w:t>
            </w:r>
            <w:r w:rsidR="00D4034B">
              <w:rPr>
                <w:noProof/>
                <w:webHidden/>
              </w:rPr>
              <w:fldChar w:fldCharType="end"/>
            </w:r>
          </w:hyperlink>
        </w:p>
        <w:p w14:paraId="792DF884" w14:textId="6790A82C" w:rsidR="00D4034B" w:rsidRDefault="00B84D97">
          <w:pPr>
            <w:pStyle w:val="TOC1"/>
            <w:tabs>
              <w:tab w:val="left" w:pos="440"/>
              <w:tab w:val="right" w:leader="dot" w:pos="9016"/>
            </w:tabs>
            <w:rPr>
              <w:rFonts w:eastAsiaTheme="minorEastAsia"/>
              <w:noProof/>
              <w:lang w:eastAsia="en-GB"/>
            </w:rPr>
          </w:pPr>
          <w:hyperlink w:anchor="_Toc92735566" w:history="1">
            <w:r w:rsidR="00D4034B" w:rsidRPr="00CD3011">
              <w:rPr>
                <w:rStyle w:val="Hyperlink"/>
                <w:b/>
                <w:bCs/>
                <w:noProof/>
                <w:lang w:val="en-US"/>
              </w:rPr>
              <w:t>3.</w:t>
            </w:r>
            <w:r w:rsidR="00D4034B">
              <w:rPr>
                <w:rFonts w:eastAsiaTheme="minorEastAsia"/>
                <w:noProof/>
                <w:lang w:eastAsia="en-GB"/>
              </w:rPr>
              <w:tab/>
            </w:r>
            <w:r w:rsidR="00D4034B" w:rsidRPr="00CD3011">
              <w:rPr>
                <w:rStyle w:val="Hyperlink"/>
                <w:b/>
                <w:bCs/>
                <w:noProof/>
                <w:lang w:val="en-US"/>
              </w:rPr>
              <w:t>Methods</w:t>
            </w:r>
            <w:r w:rsidR="00D4034B">
              <w:rPr>
                <w:noProof/>
                <w:webHidden/>
              </w:rPr>
              <w:tab/>
            </w:r>
            <w:r w:rsidR="00D4034B">
              <w:rPr>
                <w:noProof/>
                <w:webHidden/>
              </w:rPr>
              <w:fldChar w:fldCharType="begin"/>
            </w:r>
            <w:r w:rsidR="00D4034B">
              <w:rPr>
                <w:noProof/>
                <w:webHidden/>
              </w:rPr>
              <w:instrText xml:space="preserve"> PAGEREF _Toc92735566 \h </w:instrText>
            </w:r>
            <w:r w:rsidR="00D4034B">
              <w:rPr>
                <w:noProof/>
                <w:webHidden/>
              </w:rPr>
            </w:r>
            <w:r w:rsidR="00D4034B">
              <w:rPr>
                <w:noProof/>
                <w:webHidden/>
              </w:rPr>
              <w:fldChar w:fldCharType="separate"/>
            </w:r>
            <w:r w:rsidR="00384595">
              <w:rPr>
                <w:noProof/>
                <w:webHidden/>
              </w:rPr>
              <w:t>5</w:t>
            </w:r>
            <w:r w:rsidR="00D4034B">
              <w:rPr>
                <w:noProof/>
                <w:webHidden/>
              </w:rPr>
              <w:fldChar w:fldCharType="end"/>
            </w:r>
          </w:hyperlink>
        </w:p>
        <w:p w14:paraId="73A3E64C" w14:textId="48E64217" w:rsidR="00D4034B" w:rsidRDefault="00B84D97">
          <w:pPr>
            <w:pStyle w:val="TOC1"/>
            <w:tabs>
              <w:tab w:val="left" w:pos="440"/>
              <w:tab w:val="right" w:leader="dot" w:pos="9016"/>
            </w:tabs>
            <w:rPr>
              <w:rFonts w:eastAsiaTheme="minorEastAsia"/>
              <w:noProof/>
              <w:lang w:eastAsia="en-GB"/>
            </w:rPr>
          </w:pPr>
          <w:hyperlink w:anchor="_Toc92735567" w:history="1">
            <w:r w:rsidR="00D4034B" w:rsidRPr="00CD3011">
              <w:rPr>
                <w:rStyle w:val="Hyperlink"/>
                <w:b/>
                <w:bCs/>
                <w:noProof/>
                <w:lang w:val="en-US"/>
              </w:rPr>
              <w:t>4.</w:t>
            </w:r>
            <w:r w:rsidR="00D4034B">
              <w:rPr>
                <w:rFonts w:eastAsiaTheme="minorEastAsia"/>
                <w:noProof/>
                <w:lang w:eastAsia="en-GB"/>
              </w:rPr>
              <w:tab/>
            </w:r>
            <w:r w:rsidR="00D4034B" w:rsidRPr="00CD3011">
              <w:rPr>
                <w:rStyle w:val="Hyperlink"/>
                <w:b/>
                <w:bCs/>
                <w:noProof/>
                <w:lang w:val="en-US"/>
              </w:rPr>
              <w:t>Results</w:t>
            </w:r>
            <w:r w:rsidR="00D4034B">
              <w:rPr>
                <w:noProof/>
                <w:webHidden/>
              </w:rPr>
              <w:tab/>
            </w:r>
            <w:r w:rsidR="00D4034B">
              <w:rPr>
                <w:noProof/>
                <w:webHidden/>
              </w:rPr>
              <w:fldChar w:fldCharType="begin"/>
            </w:r>
            <w:r w:rsidR="00D4034B">
              <w:rPr>
                <w:noProof/>
                <w:webHidden/>
              </w:rPr>
              <w:instrText xml:space="preserve"> PAGEREF _Toc92735567 \h </w:instrText>
            </w:r>
            <w:r w:rsidR="00D4034B">
              <w:rPr>
                <w:noProof/>
                <w:webHidden/>
              </w:rPr>
            </w:r>
            <w:r w:rsidR="00D4034B">
              <w:rPr>
                <w:noProof/>
                <w:webHidden/>
              </w:rPr>
              <w:fldChar w:fldCharType="separate"/>
            </w:r>
            <w:r w:rsidR="00384595">
              <w:rPr>
                <w:noProof/>
                <w:webHidden/>
              </w:rPr>
              <w:t>6</w:t>
            </w:r>
            <w:r w:rsidR="00D4034B">
              <w:rPr>
                <w:noProof/>
                <w:webHidden/>
              </w:rPr>
              <w:fldChar w:fldCharType="end"/>
            </w:r>
          </w:hyperlink>
        </w:p>
        <w:p w14:paraId="71C6E5AC" w14:textId="568949CA" w:rsidR="00D4034B" w:rsidRDefault="00B84D97">
          <w:pPr>
            <w:pStyle w:val="TOC1"/>
            <w:tabs>
              <w:tab w:val="left" w:pos="440"/>
              <w:tab w:val="right" w:leader="dot" w:pos="9016"/>
            </w:tabs>
            <w:rPr>
              <w:rFonts w:eastAsiaTheme="minorEastAsia"/>
              <w:noProof/>
              <w:lang w:eastAsia="en-GB"/>
            </w:rPr>
          </w:pPr>
          <w:hyperlink w:anchor="_Toc92735568" w:history="1">
            <w:r w:rsidR="00D4034B" w:rsidRPr="00CD3011">
              <w:rPr>
                <w:rStyle w:val="Hyperlink"/>
                <w:b/>
                <w:bCs/>
                <w:noProof/>
                <w:lang w:val="en-US"/>
              </w:rPr>
              <w:t>5.</w:t>
            </w:r>
            <w:r w:rsidR="00D4034B">
              <w:rPr>
                <w:rFonts w:eastAsiaTheme="minorEastAsia"/>
                <w:noProof/>
                <w:lang w:eastAsia="en-GB"/>
              </w:rPr>
              <w:tab/>
            </w:r>
            <w:r w:rsidR="00D4034B" w:rsidRPr="00CD3011">
              <w:rPr>
                <w:rStyle w:val="Hyperlink"/>
                <w:b/>
                <w:bCs/>
                <w:noProof/>
                <w:lang w:val="en-US"/>
              </w:rPr>
              <w:t>Discussion</w:t>
            </w:r>
            <w:r w:rsidR="00D4034B">
              <w:rPr>
                <w:noProof/>
                <w:webHidden/>
              </w:rPr>
              <w:tab/>
            </w:r>
            <w:r w:rsidR="00D4034B">
              <w:rPr>
                <w:noProof/>
                <w:webHidden/>
              </w:rPr>
              <w:fldChar w:fldCharType="begin"/>
            </w:r>
            <w:r w:rsidR="00D4034B">
              <w:rPr>
                <w:noProof/>
                <w:webHidden/>
              </w:rPr>
              <w:instrText xml:space="preserve"> PAGEREF _Toc92735568 \h </w:instrText>
            </w:r>
            <w:r w:rsidR="00D4034B">
              <w:rPr>
                <w:noProof/>
                <w:webHidden/>
              </w:rPr>
            </w:r>
            <w:r w:rsidR="00D4034B">
              <w:rPr>
                <w:noProof/>
                <w:webHidden/>
              </w:rPr>
              <w:fldChar w:fldCharType="separate"/>
            </w:r>
            <w:r w:rsidR="00384595">
              <w:rPr>
                <w:noProof/>
                <w:webHidden/>
              </w:rPr>
              <w:t>7</w:t>
            </w:r>
            <w:r w:rsidR="00D4034B">
              <w:rPr>
                <w:noProof/>
                <w:webHidden/>
              </w:rPr>
              <w:fldChar w:fldCharType="end"/>
            </w:r>
          </w:hyperlink>
        </w:p>
        <w:p w14:paraId="7665DF42" w14:textId="25FA3A02" w:rsidR="00D4034B" w:rsidRDefault="00B84D97">
          <w:pPr>
            <w:pStyle w:val="TOC1"/>
            <w:tabs>
              <w:tab w:val="left" w:pos="440"/>
              <w:tab w:val="right" w:leader="dot" w:pos="9016"/>
            </w:tabs>
            <w:rPr>
              <w:rFonts w:eastAsiaTheme="minorEastAsia"/>
              <w:noProof/>
              <w:lang w:eastAsia="en-GB"/>
            </w:rPr>
          </w:pPr>
          <w:hyperlink w:anchor="_Toc92735569" w:history="1">
            <w:r w:rsidR="00D4034B" w:rsidRPr="00CD3011">
              <w:rPr>
                <w:rStyle w:val="Hyperlink"/>
                <w:b/>
                <w:bCs/>
                <w:noProof/>
                <w:lang w:val="en-US"/>
              </w:rPr>
              <w:t>6.</w:t>
            </w:r>
            <w:r w:rsidR="00D4034B">
              <w:rPr>
                <w:rFonts w:eastAsiaTheme="minorEastAsia"/>
                <w:noProof/>
                <w:lang w:eastAsia="en-GB"/>
              </w:rPr>
              <w:tab/>
            </w:r>
            <w:r w:rsidR="00D4034B" w:rsidRPr="00CD3011">
              <w:rPr>
                <w:rStyle w:val="Hyperlink"/>
                <w:b/>
                <w:bCs/>
                <w:noProof/>
                <w:lang w:val="en-US"/>
              </w:rPr>
              <w:t>Conclusion</w:t>
            </w:r>
            <w:r w:rsidR="00D4034B">
              <w:rPr>
                <w:noProof/>
                <w:webHidden/>
              </w:rPr>
              <w:tab/>
            </w:r>
            <w:r w:rsidR="00D4034B">
              <w:rPr>
                <w:noProof/>
                <w:webHidden/>
              </w:rPr>
              <w:fldChar w:fldCharType="begin"/>
            </w:r>
            <w:r w:rsidR="00D4034B">
              <w:rPr>
                <w:noProof/>
                <w:webHidden/>
              </w:rPr>
              <w:instrText xml:space="preserve"> PAGEREF _Toc92735569 \h </w:instrText>
            </w:r>
            <w:r w:rsidR="00D4034B">
              <w:rPr>
                <w:noProof/>
                <w:webHidden/>
              </w:rPr>
            </w:r>
            <w:r w:rsidR="00D4034B">
              <w:rPr>
                <w:noProof/>
                <w:webHidden/>
              </w:rPr>
              <w:fldChar w:fldCharType="separate"/>
            </w:r>
            <w:r w:rsidR="00384595">
              <w:rPr>
                <w:noProof/>
                <w:webHidden/>
              </w:rPr>
              <w:t>9</w:t>
            </w:r>
            <w:r w:rsidR="00D4034B">
              <w:rPr>
                <w:noProof/>
                <w:webHidden/>
              </w:rPr>
              <w:fldChar w:fldCharType="end"/>
            </w:r>
          </w:hyperlink>
        </w:p>
        <w:p w14:paraId="3D32D6D8" w14:textId="3D1360CB" w:rsidR="00D4034B" w:rsidRDefault="00B84D97">
          <w:pPr>
            <w:pStyle w:val="TOC1"/>
            <w:tabs>
              <w:tab w:val="right" w:leader="dot" w:pos="9016"/>
            </w:tabs>
            <w:rPr>
              <w:rFonts w:eastAsiaTheme="minorEastAsia"/>
              <w:noProof/>
              <w:lang w:eastAsia="en-GB"/>
            </w:rPr>
          </w:pPr>
          <w:hyperlink w:anchor="_Toc92735570" w:history="1">
            <w:r w:rsidR="00D4034B" w:rsidRPr="00CD3011">
              <w:rPr>
                <w:rStyle w:val="Hyperlink"/>
                <w:rFonts w:cstheme="minorHAnsi"/>
                <w:noProof/>
              </w:rPr>
              <w:t>R</w:t>
            </w:r>
            <w:r w:rsidR="00D4034B" w:rsidRPr="00CD3011">
              <w:rPr>
                <w:rStyle w:val="Hyperlink"/>
                <w:rFonts w:cstheme="minorHAnsi"/>
                <w:noProof/>
              </w:rPr>
              <w:t>e</w:t>
            </w:r>
            <w:r w:rsidR="00D4034B" w:rsidRPr="00CD3011">
              <w:rPr>
                <w:rStyle w:val="Hyperlink"/>
                <w:rFonts w:cstheme="minorHAnsi"/>
                <w:noProof/>
              </w:rPr>
              <w:t>ferences</w:t>
            </w:r>
            <w:r w:rsidR="00D4034B">
              <w:rPr>
                <w:noProof/>
                <w:webHidden/>
              </w:rPr>
              <w:tab/>
            </w:r>
            <w:r w:rsidR="00D4034B">
              <w:rPr>
                <w:noProof/>
                <w:webHidden/>
              </w:rPr>
              <w:fldChar w:fldCharType="begin"/>
            </w:r>
            <w:r w:rsidR="00D4034B">
              <w:rPr>
                <w:noProof/>
                <w:webHidden/>
              </w:rPr>
              <w:instrText xml:space="preserve"> PAGEREF _Toc92735570 \h </w:instrText>
            </w:r>
            <w:r w:rsidR="00D4034B">
              <w:rPr>
                <w:noProof/>
                <w:webHidden/>
              </w:rPr>
            </w:r>
            <w:r w:rsidR="00D4034B">
              <w:rPr>
                <w:noProof/>
                <w:webHidden/>
              </w:rPr>
              <w:fldChar w:fldCharType="separate"/>
            </w:r>
            <w:r w:rsidR="00384595">
              <w:rPr>
                <w:noProof/>
                <w:webHidden/>
              </w:rPr>
              <w:t>10</w:t>
            </w:r>
            <w:r w:rsidR="00D4034B">
              <w:rPr>
                <w:noProof/>
                <w:webHidden/>
              </w:rPr>
              <w:fldChar w:fldCharType="end"/>
            </w:r>
          </w:hyperlink>
        </w:p>
        <w:p w14:paraId="03D5E070" w14:textId="6268FDA6" w:rsidR="00017C93" w:rsidRDefault="00017C93" w:rsidP="00D725B4">
          <w:pPr>
            <w:spacing w:line="360" w:lineRule="auto"/>
          </w:pPr>
          <w:r>
            <w:rPr>
              <w:b/>
              <w:bCs/>
              <w:noProof/>
            </w:rPr>
            <w:fldChar w:fldCharType="end"/>
          </w:r>
        </w:p>
      </w:sdtContent>
    </w:sdt>
    <w:p w14:paraId="7D633EA3" w14:textId="5FF01F79" w:rsidR="0035710A" w:rsidRPr="00384595" w:rsidRDefault="0035710A" w:rsidP="00384595">
      <w:pPr>
        <w:pStyle w:val="TOCHeading"/>
        <w:spacing w:line="360" w:lineRule="auto"/>
      </w:pPr>
    </w:p>
    <w:p w14:paraId="227FABF8" w14:textId="652093F4" w:rsidR="0035710A" w:rsidRDefault="0035710A" w:rsidP="00D725B4">
      <w:pPr>
        <w:spacing w:line="360" w:lineRule="auto"/>
        <w:rPr>
          <w:rFonts w:ascii="Arial" w:hAnsi="Arial" w:cs="Arial"/>
          <w:sz w:val="28"/>
          <w:szCs w:val="28"/>
        </w:rPr>
      </w:pPr>
    </w:p>
    <w:p w14:paraId="2DD8F094" w14:textId="64286F26" w:rsidR="0035710A" w:rsidRDefault="0035710A" w:rsidP="00D725B4">
      <w:pPr>
        <w:spacing w:line="360" w:lineRule="auto"/>
        <w:rPr>
          <w:rFonts w:ascii="Arial" w:hAnsi="Arial" w:cs="Arial"/>
          <w:sz w:val="28"/>
          <w:szCs w:val="28"/>
        </w:rPr>
      </w:pPr>
    </w:p>
    <w:p w14:paraId="7E3CF33F" w14:textId="244A8475" w:rsidR="0035710A" w:rsidRDefault="0035710A" w:rsidP="00D725B4">
      <w:pPr>
        <w:spacing w:line="360" w:lineRule="auto"/>
        <w:rPr>
          <w:rFonts w:ascii="Arial" w:hAnsi="Arial" w:cs="Arial"/>
          <w:sz w:val="28"/>
          <w:szCs w:val="28"/>
        </w:rPr>
      </w:pPr>
    </w:p>
    <w:p w14:paraId="59C851C5" w14:textId="1BE48EF4" w:rsidR="0035710A" w:rsidRDefault="0035710A" w:rsidP="00D725B4">
      <w:pPr>
        <w:spacing w:line="360" w:lineRule="auto"/>
        <w:rPr>
          <w:rFonts w:ascii="Arial" w:hAnsi="Arial" w:cs="Arial"/>
          <w:sz w:val="28"/>
          <w:szCs w:val="28"/>
        </w:rPr>
      </w:pPr>
    </w:p>
    <w:p w14:paraId="2A4CE309" w14:textId="6B483650" w:rsidR="0035710A" w:rsidRDefault="0035710A" w:rsidP="00D725B4">
      <w:pPr>
        <w:spacing w:line="360" w:lineRule="auto"/>
        <w:rPr>
          <w:rFonts w:ascii="Arial" w:hAnsi="Arial" w:cs="Arial"/>
          <w:sz w:val="28"/>
          <w:szCs w:val="28"/>
        </w:rPr>
      </w:pPr>
    </w:p>
    <w:p w14:paraId="4C58901A" w14:textId="276389A6" w:rsidR="0035710A" w:rsidRDefault="0035710A" w:rsidP="00D725B4">
      <w:pPr>
        <w:spacing w:line="360" w:lineRule="auto"/>
        <w:rPr>
          <w:rFonts w:ascii="Arial" w:hAnsi="Arial" w:cs="Arial"/>
          <w:sz w:val="28"/>
          <w:szCs w:val="28"/>
        </w:rPr>
      </w:pPr>
    </w:p>
    <w:p w14:paraId="30A47362" w14:textId="4E6A6F7D" w:rsidR="0035710A" w:rsidRDefault="0035710A" w:rsidP="00D725B4">
      <w:pPr>
        <w:spacing w:line="360" w:lineRule="auto"/>
        <w:rPr>
          <w:rFonts w:ascii="Arial" w:hAnsi="Arial" w:cs="Arial"/>
          <w:sz w:val="28"/>
          <w:szCs w:val="28"/>
        </w:rPr>
      </w:pPr>
    </w:p>
    <w:p w14:paraId="6443EA0C" w14:textId="14DA49B8" w:rsidR="0035710A" w:rsidRDefault="0035710A" w:rsidP="00D725B4">
      <w:pPr>
        <w:spacing w:line="360" w:lineRule="auto"/>
        <w:rPr>
          <w:rFonts w:ascii="Arial" w:hAnsi="Arial" w:cs="Arial"/>
          <w:sz w:val="28"/>
          <w:szCs w:val="28"/>
        </w:rPr>
      </w:pPr>
    </w:p>
    <w:p w14:paraId="154ADBCF" w14:textId="71A630E2" w:rsidR="0035710A" w:rsidRDefault="0035710A" w:rsidP="00D725B4">
      <w:pPr>
        <w:spacing w:line="360" w:lineRule="auto"/>
        <w:rPr>
          <w:rFonts w:ascii="Arial" w:hAnsi="Arial" w:cs="Arial"/>
          <w:sz w:val="28"/>
          <w:szCs w:val="28"/>
        </w:rPr>
      </w:pPr>
    </w:p>
    <w:p w14:paraId="0FAE3FB2" w14:textId="00EA9B97" w:rsidR="0035710A" w:rsidRDefault="0035710A" w:rsidP="00D725B4">
      <w:pPr>
        <w:spacing w:line="360" w:lineRule="auto"/>
        <w:rPr>
          <w:rFonts w:ascii="Arial" w:hAnsi="Arial" w:cs="Arial"/>
          <w:sz w:val="28"/>
          <w:szCs w:val="28"/>
        </w:rPr>
      </w:pPr>
    </w:p>
    <w:p w14:paraId="435F916C" w14:textId="672DC003" w:rsidR="0035710A" w:rsidRDefault="0035710A" w:rsidP="00D725B4">
      <w:pPr>
        <w:spacing w:line="360" w:lineRule="auto"/>
        <w:rPr>
          <w:rFonts w:ascii="Arial" w:hAnsi="Arial" w:cs="Arial"/>
          <w:sz w:val="28"/>
          <w:szCs w:val="28"/>
        </w:rPr>
      </w:pPr>
    </w:p>
    <w:p w14:paraId="612C122C" w14:textId="5D2B5A84" w:rsidR="0035710A" w:rsidRDefault="0035710A" w:rsidP="00D725B4">
      <w:pPr>
        <w:spacing w:line="360" w:lineRule="auto"/>
        <w:rPr>
          <w:rFonts w:ascii="Arial" w:hAnsi="Arial" w:cs="Arial"/>
          <w:sz w:val="28"/>
          <w:szCs w:val="28"/>
        </w:rPr>
      </w:pPr>
    </w:p>
    <w:p w14:paraId="05806734" w14:textId="19F43EB9" w:rsidR="0035710A" w:rsidRDefault="0035710A" w:rsidP="00D725B4">
      <w:pPr>
        <w:spacing w:line="360" w:lineRule="auto"/>
        <w:rPr>
          <w:rFonts w:ascii="Arial" w:hAnsi="Arial" w:cs="Arial"/>
          <w:sz w:val="28"/>
          <w:szCs w:val="28"/>
        </w:rPr>
      </w:pPr>
    </w:p>
    <w:p w14:paraId="4A1709E9" w14:textId="77777777" w:rsidR="00384595" w:rsidRDefault="00384595" w:rsidP="00D725B4">
      <w:pPr>
        <w:spacing w:line="360" w:lineRule="auto"/>
        <w:rPr>
          <w:rFonts w:ascii="Arial" w:hAnsi="Arial" w:cs="Arial"/>
          <w:sz w:val="28"/>
          <w:szCs w:val="28"/>
        </w:rPr>
      </w:pPr>
    </w:p>
    <w:p w14:paraId="0F65C25E" w14:textId="3D9906F9" w:rsidR="00382147" w:rsidRPr="00D725B4" w:rsidRDefault="00017C93" w:rsidP="00971B4E">
      <w:pPr>
        <w:pStyle w:val="Heading1"/>
        <w:spacing w:line="360" w:lineRule="auto"/>
        <w:rPr>
          <w:b/>
          <w:bCs/>
          <w:color w:val="auto"/>
          <w:lang w:val="en-US"/>
        </w:rPr>
      </w:pPr>
      <w:bookmarkStart w:id="0" w:name="_Toc92735564"/>
      <w:r w:rsidRPr="00382147">
        <w:rPr>
          <w:b/>
          <w:bCs/>
          <w:color w:val="auto"/>
          <w:lang w:val="en-US"/>
        </w:rPr>
        <w:lastRenderedPageBreak/>
        <w:t>Introduction</w:t>
      </w:r>
      <w:bookmarkEnd w:id="0"/>
      <w:r w:rsidRPr="00382147">
        <w:rPr>
          <w:b/>
          <w:bCs/>
          <w:color w:val="auto"/>
          <w:lang w:val="en-US"/>
        </w:rPr>
        <w:t xml:space="preserve"> </w:t>
      </w:r>
    </w:p>
    <w:p w14:paraId="0F296A4E" w14:textId="0F01E2FA" w:rsidR="00581AEA" w:rsidRDefault="00E42CBE" w:rsidP="00D725B4">
      <w:pPr>
        <w:spacing w:line="360" w:lineRule="auto"/>
        <w:rPr>
          <w:rFonts w:cstheme="minorHAnsi"/>
          <w:lang w:val="en-US"/>
        </w:rPr>
      </w:pPr>
      <w:r>
        <w:rPr>
          <w:rFonts w:cstheme="minorHAnsi"/>
          <w:lang w:val="en-US"/>
        </w:rPr>
        <w:t>This</w:t>
      </w:r>
      <w:r w:rsidR="00382147" w:rsidRPr="00382147">
        <w:rPr>
          <w:rFonts w:cstheme="minorHAnsi"/>
          <w:lang w:val="en-US"/>
        </w:rPr>
        <w:t xml:space="preserve"> systemic review of primary resources and literature on the topic of </w:t>
      </w:r>
      <w:r>
        <w:rPr>
          <w:rFonts w:cstheme="minorHAnsi"/>
          <w:lang w:val="en-US"/>
        </w:rPr>
        <w:t xml:space="preserve">child </w:t>
      </w:r>
      <w:r w:rsidR="00382147" w:rsidRPr="00382147">
        <w:rPr>
          <w:rFonts w:cstheme="minorHAnsi"/>
          <w:lang w:val="en-US"/>
        </w:rPr>
        <w:t xml:space="preserve">maltreatment </w:t>
      </w:r>
      <w:r>
        <w:rPr>
          <w:rFonts w:cstheme="minorHAnsi"/>
          <w:lang w:val="en-US"/>
        </w:rPr>
        <w:t xml:space="preserve">and neglect </w:t>
      </w:r>
      <w:r w:rsidR="00382147" w:rsidRPr="00382147">
        <w:rPr>
          <w:rFonts w:cstheme="minorHAnsi"/>
          <w:lang w:val="en-US"/>
        </w:rPr>
        <w:t xml:space="preserve">allows </w:t>
      </w:r>
      <w:r w:rsidR="004D765A">
        <w:rPr>
          <w:rFonts w:cstheme="minorHAnsi"/>
          <w:lang w:val="en-US"/>
        </w:rPr>
        <w:t>getting</w:t>
      </w:r>
      <w:r w:rsidR="00382147" w:rsidRPr="00382147">
        <w:rPr>
          <w:rFonts w:cstheme="minorHAnsi"/>
          <w:lang w:val="en-US"/>
        </w:rPr>
        <w:t xml:space="preserve"> a sense of how many children experience neglect and abuse in the UK. </w:t>
      </w:r>
      <w:r>
        <w:rPr>
          <w:rFonts w:cstheme="minorHAnsi"/>
          <w:lang w:val="en-US"/>
        </w:rPr>
        <w:t>The primary focus of the research is on the developmental consequences in children from different age groups in the UK.</w:t>
      </w:r>
      <w:r w:rsidRPr="00E42CBE">
        <w:rPr>
          <w:rFonts w:cstheme="minorHAnsi"/>
          <w:lang w:val="en-US"/>
        </w:rPr>
        <w:t xml:space="preserve"> </w:t>
      </w:r>
      <w:r w:rsidR="00FE1483" w:rsidRPr="00382147">
        <w:rPr>
          <w:rFonts w:cstheme="minorHAnsi"/>
          <w:lang w:val="en-US"/>
        </w:rPr>
        <w:t xml:space="preserve">The aim of </w:t>
      </w:r>
      <w:r w:rsidR="00307634">
        <w:rPr>
          <w:rFonts w:cstheme="minorHAnsi"/>
          <w:lang w:val="en-US"/>
        </w:rPr>
        <w:t xml:space="preserve">this </w:t>
      </w:r>
      <w:r w:rsidR="00FE1483" w:rsidRPr="00382147">
        <w:rPr>
          <w:rFonts w:cstheme="minorHAnsi"/>
          <w:lang w:val="en-US"/>
        </w:rPr>
        <w:t>system</w:t>
      </w:r>
      <w:r w:rsidR="001903CB">
        <w:rPr>
          <w:rFonts w:cstheme="minorHAnsi"/>
          <w:lang w:val="en-US"/>
        </w:rPr>
        <w:t>ic</w:t>
      </w:r>
      <w:r w:rsidR="00FE1483" w:rsidRPr="00382147">
        <w:rPr>
          <w:rFonts w:cstheme="minorHAnsi"/>
          <w:lang w:val="en-US"/>
        </w:rPr>
        <w:t xml:space="preserve"> review is to access and compile recent data on child maltreatment in the UK. </w:t>
      </w:r>
      <w:r w:rsidR="00307634">
        <w:rPr>
          <w:rFonts w:cstheme="minorHAnsi"/>
          <w:lang w:val="en-US"/>
        </w:rPr>
        <w:t xml:space="preserve">This review will </w:t>
      </w:r>
      <w:r w:rsidR="00FE1483" w:rsidRPr="00382147">
        <w:rPr>
          <w:rFonts w:cstheme="minorHAnsi"/>
          <w:lang w:val="en-US"/>
        </w:rPr>
        <w:t>also trace how abuse and changes in the work of agencies or their methodologies on reporting impact the children in different age groups; and if this is the case, is that impact negative or positive.</w:t>
      </w:r>
    </w:p>
    <w:p w14:paraId="6B6D5A93" w14:textId="39F39929" w:rsidR="00FE1483" w:rsidRPr="00EB3ABE" w:rsidRDefault="001903CB" w:rsidP="001903CB">
      <w:pPr>
        <w:spacing w:line="360" w:lineRule="auto"/>
        <w:rPr>
          <w:rFonts w:cstheme="minorHAnsi"/>
          <w:lang w:val="en-US"/>
        </w:rPr>
      </w:pPr>
      <w:r w:rsidRPr="00EB3ABE">
        <w:rPr>
          <w:rFonts w:cstheme="minorHAnsi"/>
          <w:lang w:val="en-US"/>
        </w:rPr>
        <w:t xml:space="preserve">The definition of child maltreatment is broad and includes different types of abuse on children from all age groups. The most common types of abuse </w:t>
      </w:r>
      <w:r w:rsidR="004D765A">
        <w:rPr>
          <w:rFonts w:cstheme="minorHAnsi"/>
          <w:lang w:val="en-US"/>
        </w:rPr>
        <w:t>are</w:t>
      </w:r>
      <w:r w:rsidRPr="00EB3ABE">
        <w:rPr>
          <w:rFonts w:cstheme="minorHAnsi"/>
          <w:lang w:val="en-US"/>
        </w:rPr>
        <w:t xml:space="preserve"> emotional or psychological abuse; p</w:t>
      </w:r>
      <w:r w:rsidR="00581AEA" w:rsidRPr="00EB3ABE">
        <w:rPr>
          <w:rFonts w:cstheme="minorHAnsi"/>
          <w:lang w:val="en-US"/>
        </w:rPr>
        <w:t>hysical abuse</w:t>
      </w:r>
      <w:r w:rsidRPr="00EB3ABE">
        <w:rPr>
          <w:rFonts w:cstheme="minorHAnsi"/>
          <w:lang w:val="en-US"/>
        </w:rPr>
        <w:t>; s</w:t>
      </w:r>
      <w:r w:rsidR="00581AEA" w:rsidRPr="00EB3ABE">
        <w:rPr>
          <w:rFonts w:cstheme="minorHAnsi"/>
          <w:lang w:val="en-US"/>
        </w:rPr>
        <w:t>exual abuse</w:t>
      </w:r>
      <w:r w:rsidR="0047077B" w:rsidRPr="00EB3ABE">
        <w:rPr>
          <w:rFonts w:cstheme="minorHAnsi"/>
          <w:lang w:val="en-US"/>
        </w:rPr>
        <w:t xml:space="preserve">, </w:t>
      </w:r>
      <w:r w:rsidRPr="00EB3ABE">
        <w:rPr>
          <w:rFonts w:cstheme="minorHAnsi"/>
          <w:lang w:val="en-US"/>
        </w:rPr>
        <w:t>child n</w:t>
      </w:r>
      <w:r w:rsidR="00581AEA" w:rsidRPr="00EB3ABE">
        <w:rPr>
          <w:rFonts w:cstheme="minorHAnsi"/>
          <w:lang w:val="en-US"/>
        </w:rPr>
        <w:t>eglect</w:t>
      </w:r>
      <w:r w:rsidR="0047077B" w:rsidRPr="00EB3ABE">
        <w:rPr>
          <w:rFonts w:cstheme="minorHAnsi"/>
          <w:lang w:val="en-US"/>
        </w:rPr>
        <w:t xml:space="preserve"> and others</w:t>
      </w:r>
      <w:r w:rsidRPr="00EB3ABE">
        <w:rPr>
          <w:rFonts w:cstheme="minorHAnsi"/>
          <w:lang w:val="en-US"/>
        </w:rPr>
        <w:t xml:space="preserve">. The most extensive research on the topic considers a child to be </w:t>
      </w:r>
      <w:r w:rsidRPr="00EB3ABE">
        <w:rPr>
          <w:rFonts w:cstheme="minorHAnsi"/>
        </w:rPr>
        <w:t>e ‘neglected, it means that the grown-ups in their life didn’t take care of them the way they should. They might not get them enough food, take them to the doctor when they are ill, or make sure they have a safe place to stay</w:t>
      </w:r>
      <w:r w:rsidR="00A71956" w:rsidRPr="00EB3ABE">
        <w:rPr>
          <w:rFonts w:cstheme="minorHAnsi"/>
        </w:rPr>
        <w:t xml:space="preserve"> (NSPCC, 2010, p. 125). Emotional abuse </w:t>
      </w:r>
      <w:proofErr w:type="gramStart"/>
      <w:r w:rsidR="00A71956" w:rsidRPr="00EB3ABE">
        <w:rPr>
          <w:rFonts w:cstheme="minorHAnsi"/>
        </w:rPr>
        <w:t>is considered to be</w:t>
      </w:r>
      <w:proofErr w:type="gramEnd"/>
      <w:r w:rsidR="00A71956" w:rsidRPr="00EB3ABE">
        <w:rPr>
          <w:rFonts w:cstheme="minorHAnsi"/>
        </w:rPr>
        <w:t xml:space="preserve"> the intent to scare, humiliate, isolate or ignore a child </w:t>
      </w:r>
      <w:sdt>
        <w:sdtPr>
          <w:rPr>
            <w:rFonts w:cstheme="minorHAnsi"/>
          </w:rPr>
          <w:id w:val="-523239166"/>
          <w:citation/>
        </w:sdtPr>
        <w:sdtEndPr/>
        <w:sdtContent>
          <w:r w:rsidR="00A71956" w:rsidRPr="00EB3ABE">
            <w:rPr>
              <w:rFonts w:cstheme="minorHAnsi"/>
            </w:rPr>
            <w:fldChar w:fldCharType="begin"/>
          </w:r>
          <w:r w:rsidR="00A71956" w:rsidRPr="00EB3ABE">
            <w:rPr>
              <w:rFonts w:cstheme="minorHAnsi"/>
              <w:lang w:val="en-US"/>
            </w:rPr>
            <w:instrText xml:space="preserve"> CITATION NSP22 \l 1033 </w:instrText>
          </w:r>
          <w:r w:rsidR="00A71956" w:rsidRPr="00EB3ABE">
            <w:rPr>
              <w:rFonts w:cstheme="minorHAnsi"/>
            </w:rPr>
            <w:fldChar w:fldCharType="separate"/>
          </w:r>
          <w:r w:rsidR="00D4034B" w:rsidRPr="00D4034B">
            <w:rPr>
              <w:rFonts w:cstheme="minorHAnsi"/>
              <w:noProof/>
              <w:lang w:val="en-US"/>
            </w:rPr>
            <w:t>(NSPCC, 2022)</w:t>
          </w:r>
          <w:r w:rsidR="00A71956" w:rsidRPr="00EB3ABE">
            <w:rPr>
              <w:rFonts w:cstheme="minorHAnsi"/>
            </w:rPr>
            <w:fldChar w:fldCharType="end"/>
          </w:r>
        </w:sdtContent>
      </w:sdt>
      <w:r w:rsidR="00A71956" w:rsidRPr="00EB3ABE">
        <w:rPr>
          <w:rFonts w:cstheme="minorHAnsi"/>
        </w:rPr>
        <w:t xml:space="preserve">. </w:t>
      </w:r>
      <w:r w:rsidR="0047077B" w:rsidRPr="00EB3ABE">
        <w:rPr>
          <w:rFonts w:cstheme="minorHAnsi"/>
        </w:rPr>
        <w:t>On the other hand, physical abuse is defined as intentionally caus</w:t>
      </w:r>
      <w:r w:rsidR="004D765A">
        <w:rPr>
          <w:rFonts w:cstheme="minorHAnsi"/>
        </w:rPr>
        <w:t>ing</w:t>
      </w:r>
      <w:r w:rsidR="0047077B" w:rsidRPr="00EB3ABE">
        <w:rPr>
          <w:rFonts w:cstheme="minorHAnsi"/>
        </w:rPr>
        <w:t xml:space="preserve"> harm </w:t>
      </w:r>
      <w:r w:rsidR="004D765A">
        <w:rPr>
          <w:rFonts w:cstheme="minorHAnsi"/>
        </w:rPr>
        <w:t>to</w:t>
      </w:r>
      <w:r w:rsidR="0047077B" w:rsidRPr="00EB3ABE">
        <w:rPr>
          <w:rFonts w:cstheme="minorHAnsi"/>
        </w:rPr>
        <w:t xml:space="preserve"> a child that may include </w:t>
      </w:r>
      <w:r w:rsidR="00EB3ABE" w:rsidRPr="00EB3ABE">
        <w:rPr>
          <w:rFonts w:cstheme="minorHAnsi"/>
        </w:rPr>
        <w:t xml:space="preserve">hitting with hands or objects, slapping, breaking bones, kicking and others </w:t>
      </w:r>
      <w:sdt>
        <w:sdtPr>
          <w:rPr>
            <w:rFonts w:cstheme="minorHAnsi"/>
          </w:rPr>
          <w:id w:val="-1304153616"/>
          <w:citation/>
        </w:sdtPr>
        <w:sdtEndPr/>
        <w:sdtContent>
          <w:r w:rsidR="00EB3ABE" w:rsidRPr="00EB3ABE">
            <w:rPr>
              <w:rFonts w:cstheme="minorHAnsi"/>
            </w:rPr>
            <w:fldChar w:fldCharType="begin"/>
          </w:r>
          <w:r w:rsidR="00A15CF4">
            <w:rPr>
              <w:rFonts w:cstheme="minorHAnsi"/>
              <w:lang w:val="en-US"/>
            </w:rPr>
            <w:instrText xml:space="preserve">CITATION NSP221 \l 1033 </w:instrText>
          </w:r>
          <w:r w:rsidR="00EB3ABE" w:rsidRPr="00EB3ABE">
            <w:rPr>
              <w:rFonts w:cstheme="minorHAnsi"/>
            </w:rPr>
            <w:fldChar w:fldCharType="separate"/>
          </w:r>
          <w:r w:rsidR="00D4034B" w:rsidRPr="00D4034B">
            <w:rPr>
              <w:rFonts w:cstheme="minorHAnsi"/>
              <w:noProof/>
              <w:lang w:val="en-US"/>
            </w:rPr>
            <w:t>(NSPCC, 2022(a))</w:t>
          </w:r>
          <w:r w:rsidR="00EB3ABE" w:rsidRPr="00EB3ABE">
            <w:rPr>
              <w:rFonts w:cstheme="minorHAnsi"/>
            </w:rPr>
            <w:fldChar w:fldCharType="end"/>
          </w:r>
        </w:sdtContent>
      </w:sdt>
      <w:r w:rsidR="00EB3ABE" w:rsidRPr="00EB3ABE">
        <w:rPr>
          <w:rFonts w:cstheme="minorHAnsi"/>
        </w:rPr>
        <w:t>. Last, sexual abuse is divided in</w:t>
      </w:r>
      <w:r w:rsidR="004D765A">
        <w:rPr>
          <w:rFonts w:cstheme="minorHAnsi"/>
        </w:rPr>
        <w:t>to</w:t>
      </w:r>
      <w:r w:rsidR="00EB3ABE" w:rsidRPr="00EB3ABE">
        <w:rPr>
          <w:rFonts w:cstheme="minorHAnsi"/>
        </w:rPr>
        <w:t xml:space="preserve"> contact abuse and non-contact abuse. The latter may include forcing a child to take part in sexual activities and conversation, exposing or flashing as well as showing</w:t>
      </w:r>
      <w:r w:rsidR="00EB3ABE">
        <w:rPr>
          <w:rFonts w:cstheme="minorHAnsi"/>
        </w:rPr>
        <w:t xml:space="preserve"> inappropriate photos or videos. The former includes any inappropriate and sexual touching of a child </w:t>
      </w:r>
      <w:r w:rsidR="007F0735">
        <w:rPr>
          <w:rFonts w:cstheme="minorHAnsi"/>
        </w:rPr>
        <w:t xml:space="preserve">as well as making them participate in sexual activities with other children or adults </w:t>
      </w:r>
      <w:sdt>
        <w:sdtPr>
          <w:rPr>
            <w:rFonts w:cstheme="minorHAnsi"/>
          </w:rPr>
          <w:id w:val="160439112"/>
          <w:citation/>
        </w:sdtPr>
        <w:sdtEndPr/>
        <w:sdtContent>
          <w:r w:rsidR="007F0735">
            <w:rPr>
              <w:rFonts w:cstheme="minorHAnsi"/>
            </w:rPr>
            <w:fldChar w:fldCharType="begin"/>
          </w:r>
          <w:r w:rsidR="00A15CF4">
            <w:rPr>
              <w:rFonts w:cstheme="minorHAnsi"/>
              <w:lang w:val="en-US"/>
            </w:rPr>
            <w:instrText xml:space="preserve">CITATION NSP222 \l 1033 </w:instrText>
          </w:r>
          <w:r w:rsidR="007F0735">
            <w:rPr>
              <w:rFonts w:cstheme="minorHAnsi"/>
            </w:rPr>
            <w:fldChar w:fldCharType="separate"/>
          </w:r>
          <w:r w:rsidR="00D4034B" w:rsidRPr="00D4034B">
            <w:rPr>
              <w:rFonts w:cstheme="minorHAnsi"/>
              <w:noProof/>
              <w:lang w:val="en-US"/>
            </w:rPr>
            <w:t>(NSPCC, 2022(b))</w:t>
          </w:r>
          <w:r w:rsidR="007F0735">
            <w:rPr>
              <w:rFonts w:cstheme="minorHAnsi"/>
            </w:rPr>
            <w:fldChar w:fldCharType="end"/>
          </w:r>
        </w:sdtContent>
      </w:sdt>
      <w:r w:rsidR="007F0735">
        <w:rPr>
          <w:rFonts w:cstheme="minorHAnsi"/>
        </w:rPr>
        <w:t xml:space="preserve">. There are other types of abuse that were not explicitly taken into consideration in this systemic review </w:t>
      </w:r>
      <w:proofErr w:type="gramStart"/>
      <w:r w:rsidR="007F0735">
        <w:rPr>
          <w:rFonts w:cstheme="minorHAnsi"/>
        </w:rPr>
        <w:t>e.g.</w:t>
      </w:r>
      <w:proofErr w:type="gramEnd"/>
      <w:r w:rsidR="007F0735">
        <w:rPr>
          <w:rFonts w:cstheme="minorHAnsi"/>
        </w:rPr>
        <w:t xml:space="preserve"> grooming, online abuse or cyberbullying, bullying and others.  </w:t>
      </w:r>
    </w:p>
    <w:p w14:paraId="13E7A238" w14:textId="2E66238D" w:rsidR="00017C93" w:rsidRDefault="004A1FF0" w:rsidP="00D725B4">
      <w:pPr>
        <w:spacing w:line="360" w:lineRule="auto"/>
        <w:rPr>
          <w:rFonts w:cstheme="minorHAnsi"/>
          <w:lang w:val="en-US"/>
        </w:rPr>
      </w:pPr>
      <w:r>
        <w:rPr>
          <w:rFonts w:cstheme="minorHAnsi"/>
          <w:lang w:val="en-US"/>
        </w:rPr>
        <w:t xml:space="preserve">The </w:t>
      </w:r>
      <w:proofErr w:type="gramStart"/>
      <w:r>
        <w:rPr>
          <w:rFonts w:cstheme="minorHAnsi"/>
          <w:lang w:val="en-US"/>
        </w:rPr>
        <w:t>main focus</w:t>
      </w:r>
      <w:proofErr w:type="gramEnd"/>
      <w:r>
        <w:rPr>
          <w:rFonts w:cstheme="minorHAnsi"/>
          <w:lang w:val="en-US"/>
        </w:rPr>
        <w:t xml:space="preserve"> of this systemic review is to delve into the implication of maltreatment, neglect and abuse in child development. </w:t>
      </w:r>
      <w:r w:rsidR="00307634">
        <w:rPr>
          <w:rFonts w:cstheme="minorHAnsi"/>
          <w:lang w:val="en-US"/>
        </w:rPr>
        <w:t xml:space="preserve">It will </w:t>
      </w:r>
      <w:r>
        <w:rPr>
          <w:rFonts w:cstheme="minorHAnsi"/>
          <w:lang w:val="en-US"/>
        </w:rPr>
        <w:t xml:space="preserve">discuss four different types of implications in maltreated children in the UK. First, </w:t>
      </w:r>
      <w:r w:rsidR="00307634">
        <w:rPr>
          <w:rFonts w:cstheme="minorHAnsi"/>
          <w:lang w:val="en-US"/>
        </w:rPr>
        <w:t>it will explain</w:t>
      </w:r>
      <w:r>
        <w:rPr>
          <w:rFonts w:cstheme="minorHAnsi"/>
          <w:lang w:val="en-US"/>
        </w:rPr>
        <w:t xml:space="preserve"> how the trauma of abuse can manifest through hurt or injury. Second, </w:t>
      </w:r>
      <w:r w:rsidR="00307634">
        <w:rPr>
          <w:rFonts w:cstheme="minorHAnsi"/>
          <w:lang w:val="en-US"/>
        </w:rPr>
        <w:t>it will</w:t>
      </w:r>
      <w:r>
        <w:rPr>
          <w:rFonts w:cstheme="minorHAnsi"/>
          <w:lang w:val="en-US"/>
        </w:rPr>
        <w:t xml:space="preserve"> </w:t>
      </w:r>
      <w:proofErr w:type="gramStart"/>
      <w:r>
        <w:rPr>
          <w:rFonts w:cstheme="minorHAnsi"/>
          <w:lang w:val="en-US"/>
        </w:rPr>
        <w:t>look into</w:t>
      </w:r>
      <w:proofErr w:type="gramEnd"/>
      <w:r>
        <w:rPr>
          <w:rFonts w:cstheme="minorHAnsi"/>
          <w:lang w:val="en-US"/>
        </w:rPr>
        <w:t xml:space="preserve"> the impact on the emotional well</w:t>
      </w:r>
      <w:r w:rsidR="004D765A">
        <w:rPr>
          <w:rFonts w:cstheme="minorHAnsi"/>
          <w:lang w:val="en-US"/>
        </w:rPr>
        <w:t>-</w:t>
      </w:r>
      <w:r>
        <w:rPr>
          <w:rFonts w:cstheme="minorHAnsi"/>
          <w:lang w:val="en-US"/>
        </w:rPr>
        <w:t xml:space="preserve">being of children and their mental health. Next, </w:t>
      </w:r>
      <w:r w:rsidR="00307634">
        <w:rPr>
          <w:rFonts w:cstheme="minorHAnsi"/>
          <w:lang w:val="en-US"/>
        </w:rPr>
        <w:t>it will consider</w:t>
      </w:r>
      <w:r>
        <w:rPr>
          <w:rFonts w:cstheme="minorHAnsi"/>
          <w:lang w:val="en-US"/>
        </w:rPr>
        <w:t xml:space="preserve"> how in more severe cases children develop suicidal ideation or start with self-harm. Lastly, </w:t>
      </w:r>
      <w:r w:rsidR="00307634">
        <w:rPr>
          <w:rFonts w:cstheme="minorHAnsi"/>
          <w:lang w:val="en-US"/>
        </w:rPr>
        <w:t>the review will</w:t>
      </w:r>
      <w:r>
        <w:rPr>
          <w:rFonts w:cstheme="minorHAnsi"/>
          <w:lang w:val="en-US"/>
        </w:rPr>
        <w:t xml:space="preserve"> </w:t>
      </w:r>
      <w:r w:rsidR="00307634">
        <w:rPr>
          <w:rFonts w:cstheme="minorHAnsi"/>
          <w:lang w:val="en-US"/>
        </w:rPr>
        <w:t>evaluate</w:t>
      </w:r>
      <w:r>
        <w:rPr>
          <w:rFonts w:cstheme="minorHAnsi"/>
          <w:lang w:val="en-US"/>
        </w:rPr>
        <w:t xml:space="preserve"> delinquency and crime </w:t>
      </w:r>
      <w:proofErr w:type="gramStart"/>
      <w:r>
        <w:rPr>
          <w:rFonts w:cstheme="minorHAnsi"/>
          <w:lang w:val="en-US"/>
        </w:rPr>
        <w:t>as a result of</w:t>
      </w:r>
      <w:proofErr w:type="gramEnd"/>
      <w:r>
        <w:rPr>
          <w:rFonts w:cstheme="minorHAnsi"/>
          <w:lang w:val="en-US"/>
        </w:rPr>
        <w:t xml:space="preserve"> abuse and neglect. In the discussion section</w:t>
      </w:r>
      <w:r w:rsidR="004D765A">
        <w:rPr>
          <w:rFonts w:cstheme="minorHAnsi"/>
          <w:lang w:val="en-US"/>
        </w:rPr>
        <w:t>,</w:t>
      </w:r>
      <w:r>
        <w:rPr>
          <w:rFonts w:cstheme="minorHAnsi"/>
          <w:lang w:val="en-US"/>
        </w:rPr>
        <w:t xml:space="preserve"> </w:t>
      </w:r>
      <w:r w:rsidR="00307634">
        <w:rPr>
          <w:rFonts w:cstheme="minorHAnsi"/>
          <w:lang w:val="en-US"/>
        </w:rPr>
        <w:t xml:space="preserve">some </w:t>
      </w:r>
      <w:r>
        <w:rPr>
          <w:rFonts w:cstheme="minorHAnsi"/>
          <w:lang w:val="en-US"/>
        </w:rPr>
        <w:t>important gender differences of each of those types</w:t>
      </w:r>
      <w:r w:rsidR="00307634">
        <w:rPr>
          <w:rFonts w:cstheme="minorHAnsi"/>
          <w:lang w:val="en-US"/>
        </w:rPr>
        <w:t xml:space="preserve"> will be highlighter. </w:t>
      </w:r>
    </w:p>
    <w:p w14:paraId="20254B45" w14:textId="77777777" w:rsidR="00D725B4" w:rsidRPr="00D725B4" w:rsidRDefault="00D725B4" w:rsidP="00D725B4">
      <w:pPr>
        <w:spacing w:line="360" w:lineRule="auto"/>
        <w:rPr>
          <w:rFonts w:cstheme="minorHAnsi"/>
          <w:lang w:val="en-US"/>
        </w:rPr>
      </w:pPr>
    </w:p>
    <w:p w14:paraId="0B82F5F5" w14:textId="6771A972" w:rsidR="00017C93" w:rsidRPr="00D725B4" w:rsidRDefault="00017C93" w:rsidP="00971B4E">
      <w:pPr>
        <w:pStyle w:val="Heading1"/>
        <w:spacing w:line="360" w:lineRule="auto"/>
        <w:rPr>
          <w:b/>
          <w:bCs/>
          <w:color w:val="auto"/>
          <w:lang w:val="en-US"/>
        </w:rPr>
      </w:pPr>
      <w:bookmarkStart w:id="1" w:name="_Toc92735565"/>
      <w:r w:rsidRPr="00382147">
        <w:rPr>
          <w:b/>
          <w:bCs/>
          <w:color w:val="auto"/>
          <w:lang w:val="en-US"/>
        </w:rPr>
        <w:lastRenderedPageBreak/>
        <w:t>Background</w:t>
      </w:r>
      <w:bookmarkEnd w:id="1"/>
      <w:r w:rsidRPr="00382147">
        <w:rPr>
          <w:b/>
          <w:bCs/>
          <w:color w:val="auto"/>
          <w:lang w:val="en-US"/>
        </w:rPr>
        <w:t xml:space="preserve"> </w:t>
      </w:r>
    </w:p>
    <w:p w14:paraId="1D4C8AB8" w14:textId="50B99464" w:rsidR="00655B6D" w:rsidRDefault="00382147" w:rsidP="00D725B4">
      <w:pPr>
        <w:spacing w:line="360" w:lineRule="auto"/>
        <w:rPr>
          <w:rFonts w:cstheme="minorHAnsi"/>
          <w:lang w:val="en-US"/>
        </w:rPr>
      </w:pPr>
      <w:r w:rsidRPr="00382147">
        <w:rPr>
          <w:rFonts w:cstheme="minorHAnsi"/>
          <w:lang w:val="en-US"/>
        </w:rPr>
        <w:t>Child maltreatment is the umbrella term for any form of physical, emotional or sexual abuse, neglect or exposure to domestic violence</w:t>
      </w:r>
      <w:r w:rsidR="00655B6D">
        <w:rPr>
          <w:rFonts w:cstheme="minorHAnsi"/>
          <w:lang w:val="en-US"/>
        </w:rPr>
        <w:t xml:space="preserve"> (REF, 2000</w:t>
      </w:r>
      <w:proofErr w:type="gramStart"/>
      <w:r w:rsidR="00655B6D">
        <w:rPr>
          <w:rFonts w:cstheme="minorHAnsi"/>
          <w:lang w:val="en-US"/>
        </w:rPr>
        <w:t>)</w:t>
      </w:r>
      <w:r w:rsidR="00FE1483">
        <w:rPr>
          <w:rFonts w:cstheme="minorHAnsi"/>
          <w:lang w:val="en-US"/>
        </w:rPr>
        <w:t xml:space="preserve"> </w:t>
      </w:r>
      <w:r w:rsidRPr="00382147">
        <w:rPr>
          <w:rFonts w:cstheme="minorHAnsi"/>
          <w:lang w:val="en-US"/>
        </w:rPr>
        <w:t>.</w:t>
      </w:r>
      <w:proofErr w:type="gramEnd"/>
      <w:r w:rsidRPr="00382147">
        <w:rPr>
          <w:rFonts w:cstheme="minorHAnsi"/>
          <w:lang w:val="en-US"/>
        </w:rPr>
        <w:t xml:space="preserve"> Child maltreatment is the cause for substantial adverse health, educational and </w:t>
      </w:r>
      <w:r w:rsidR="004867BE" w:rsidRPr="00382147">
        <w:rPr>
          <w:rFonts w:cstheme="minorHAnsi"/>
          <w:lang w:val="en-US"/>
        </w:rPr>
        <w:t>behavio</w:t>
      </w:r>
      <w:r w:rsidR="004867BE">
        <w:rPr>
          <w:rFonts w:cstheme="minorHAnsi"/>
          <w:lang w:val="en-US"/>
        </w:rPr>
        <w:t>r</w:t>
      </w:r>
      <w:r w:rsidR="004867BE" w:rsidRPr="00382147">
        <w:rPr>
          <w:rFonts w:cstheme="minorHAnsi"/>
          <w:lang w:val="en-US"/>
        </w:rPr>
        <w:t>al</w:t>
      </w:r>
      <w:r w:rsidRPr="00382147">
        <w:rPr>
          <w:rFonts w:cstheme="minorHAnsi"/>
          <w:lang w:val="en-US"/>
        </w:rPr>
        <w:t xml:space="preserve"> consequences through the formative years </w:t>
      </w:r>
      <w:r w:rsidR="00655B6D">
        <w:rPr>
          <w:rFonts w:cstheme="minorHAnsi"/>
          <w:lang w:val="en-US"/>
        </w:rPr>
        <w:t xml:space="preserve">of children. </w:t>
      </w:r>
      <w:proofErr w:type="gramStart"/>
      <w:r w:rsidR="00655B6D">
        <w:rPr>
          <w:rFonts w:cstheme="minorHAnsi"/>
          <w:lang w:val="en-US"/>
        </w:rPr>
        <w:t>In order to</w:t>
      </w:r>
      <w:proofErr w:type="gramEnd"/>
      <w:r w:rsidR="00655B6D">
        <w:rPr>
          <w:rFonts w:cstheme="minorHAnsi"/>
          <w:lang w:val="en-US"/>
        </w:rPr>
        <w:t xml:space="preserve"> accurately access the burden of maltreatment through recent data, it is important to understand the emotional, physical and mental consequences of child maltreatment in different life stages of children from different backgrounds. </w:t>
      </w:r>
      <w:r w:rsidR="003847A5">
        <w:rPr>
          <w:rFonts w:cstheme="minorHAnsi"/>
          <w:lang w:val="en-US"/>
        </w:rPr>
        <w:t>Due to that fact, this review will first</w:t>
      </w:r>
      <w:r w:rsidR="000F51FF">
        <w:rPr>
          <w:rFonts w:cstheme="minorHAnsi"/>
          <w:lang w:val="en-US"/>
        </w:rPr>
        <w:t xml:space="preserve"> </w:t>
      </w:r>
      <w:r w:rsidR="003847A5">
        <w:rPr>
          <w:rFonts w:cstheme="minorHAnsi"/>
          <w:lang w:val="en-US"/>
        </w:rPr>
        <w:t xml:space="preserve">focus </w:t>
      </w:r>
      <w:r w:rsidR="000F51FF">
        <w:rPr>
          <w:rFonts w:cstheme="minorHAnsi"/>
          <w:lang w:val="en-US"/>
        </w:rPr>
        <w:t xml:space="preserve">on discussing the long and short-term consequences of maltreatment in children within the UK. Specifically, </w:t>
      </w:r>
      <w:r w:rsidR="003847A5">
        <w:rPr>
          <w:rFonts w:cstheme="minorHAnsi"/>
          <w:lang w:val="en-US"/>
        </w:rPr>
        <w:t>by i</w:t>
      </w:r>
      <w:r w:rsidR="000F51FF">
        <w:rPr>
          <w:rFonts w:cstheme="minorHAnsi"/>
          <w:lang w:val="en-US"/>
        </w:rPr>
        <w:t>nvestigat</w:t>
      </w:r>
      <w:r w:rsidR="003847A5">
        <w:rPr>
          <w:rFonts w:cstheme="minorHAnsi"/>
          <w:lang w:val="en-US"/>
        </w:rPr>
        <w:t xml:space="preserve">ing </w:t>
      </w:r>
      <w:r w:rsidR="000F51FF">
        <w:rPr>
          <w:rFonts w:cstheme="minorHAnsi"/>
          <w:lang w:val="en-US"/>
        </w:rPr>
        <w:t xml:space="preserve">recent data and information about the prevalence and impact of maltreatment in child development. </w:t>
      </w:r>
    </w:p>
    <w:p w14:paraId="7C146C92" w14:textId="3EDDEF73" w:rsidR="00BF0CDB" w:rsidRPr="00BF0CDB" w:rsidRDefault="000F51FF" w:rsidP="00D725B4">
      <w:pPr>
        <w:spacing w:line="360" w:lineRule="auto"/>
        <w:rPr>
          <w:rFonts w:cstheme="minorHAnsi"/>
          <w:noProof/>
        </w:rPr>
      </w:pPr>
      <w:r>
        <w:rPr>
          <w:rFonts w:cstheme="minorHAnsi"/>
          <w:lang w:val="en-US"/>
        </w:rPr>
        <w:t xml:space="preserve">Child abuse is now more commonly called child maltreatment (REF, 2006), so both terms are used in this review interchangeably. </w:t>
      </w:r>
      <w:r w:rsidR="00C544C1">
        <w:rPr>
          <w:rFonts w:cstheme="minorHAnsi"/>
          <w:lang w:val="en-US"/>
        </w:rPr>
        <w:t xml:space="preserve">The identification of child maltreatment as a social problem and the fight against child cruelty is not unique to the UK. In the second half of the last century, the UN adopted the Convention on the Rights of the Child </w:t>
      </w:r>
      <w:r w:rsidR="00C544C1" w:rsidRPr="00C544C1">
        <w:rPr>
          <w:rFonts w:cstheme="minorHAnsi"/>
          <w:noProof/>
          <w:lang w:val="en-US"/>
        </w:rPr>
        <w:t>(</w:t>
      </w:r>
      <w:r w:rsidR="00C544C1">
        <w:rPr>
          <w:rFonts w:cstheme="minorHAnsi"/>
          <w:noProof/>
          <w:lang w:val="en-US"/>
        </w:rPr>
        <w:t xml:space="preserve">United </w:t>
      </w:r>
      <w:r w:rsidR="00C544C1" w:rsidRPr="00C544C1">
        <w:rPr>
          <w:rFonts w:cstheme="minorHAnsi"/>
          <w:noProof/>
          <w:lang w:val="en-US"/>
        </w:rPr>
        <w:t>Nations, 1989)</w:t>
      </w:r>
      <w:r w:rsidR="00C544C1">
        <w:rPr>
          <w:rFonts w:cstheme="minorHAnsi"/>
          <w:noProof/>
          <w:lang w:val="en-US"/>
        </w:rPr>
        <w:t xml:space="preserve"> to ensure governments are taking the responsibility to ensure the protection of children from violence</w:t>
      </w:r>
      <w:r w:rsidR="00BF0CDB">
        <w:rPr>
          <w:rFonts w:cstheme="minorHAnsi"/>
          <w:noProof/>
          <w:lang w:val="en-US"/>
        </w:rPr>
        <w:t xml:space="preserve"> internationally</w:t>
      </w:r>
      <w:r w:rsidR="00C544C1">
        <w:rPr>
          <w:rFonts w:cstheme="minorHAnsi"/>
          <w:noProof/>
          <w:lang w:val="en-US"/>
        </w:rPr>
        <w:t>.</w:t>
      </w:r>
      <w:r w:rsidR="00BF0CDB">
        <w:rPr>
          <w:rFonts w:cstheme="minorHAnsi"/>
          <w:noProof/>
          <w:lang w:val="en-US"/>
        </w:rPr>
        <w:t xml:space="preserve"> The </w:t>
      </w:r>
      <w:r w:rsidR="00C544C1">
        <w:rPr>
          <w:rFonts w:cstheme="minorHAnsi"/>
          <w:noProof/>
          <w:lang w:val="en-US"/>
        </w:rPr>
        <w:t xml:space="preserve"> </w:t>
      </w:r>
      <w:r w:rsidR="00BF0CDB" w:rsidRPr="00BF0CDB">
        <w:rPr>
          <w:rFonts w:cstheme="minorHAnsi"/>
          <w:noProof/>
        </w:rPr>
        <w:t>National Society for the Prevention of Cruelty to Children</w:t>
      </w:r>
      <w:r w:rsidR="00BF0CDB">
        <w:rPr>
          <w:rFonts w:cstheme="minorHAnsi"/>
          <w:noProof/>
        </w:rPr>
        <w:t xml:space="preserve"> (NSPCC) is the first child protection charity in the UK that was founded in 1884 </w:t>
      </w:r>
      <w:sdt>
        <w:sdtPr>
          <w:rPr>
            <w:rFonts w:cstheme="minorHAnsi"/>
            <w:noProof/>
          </w:rPr>
          <w:id w:val="-1736151808"/>
          <w:citation/>
        </w:sdtPr>
        <w:sdtEndPr/>
        <w:sdtContent>
          <w:r w:rsidR="00BF0CDB">
            <w:rPr>
              <w:rFonts w:cstheme="minorHAnsi"/>
              <w:noProof/>
            </w:rPr>
            <w:fldChar w:fldCharType="begin"/>
          </w:r>
          <w:r w:rsidR="00BF0CDB">
            <w:rPr>
              <w:rFonts w:cstheme="minorHAnsi"/>
              <w:noProof/>
              <w:lang w:val="en-US"/>
            </w:rPr>
            <w:instrText xml:space="preserve"> CITATION NSP06 \l 1033 </w:instrText>
          </w:r>
          <w:r w:rsidR="00BF0CDB">
            <w:rPr>
              <w:rFonts w:cstheme="minorHAnsi"/>
              <w:noProof/>
            </w:rPr>
            <w:fldChar w:fldCharType="separate"/>
          </w:r>
          <w:r w:rsidR="00D4034B" w:rsidRPr="00D4034B">
            <w:rPr>
              <w:rFonts w:cstheme="minorHAnsi"/>
              <w:noProof/>
              <w:lang w:val="en-US"/>
            </w:rPr>
            <w:t>(NSPCC, 2006)</w:t>
          </w:r>
          <w:r w:rsidR="00BF0CDB">
            <w:rPr>
              <w:rFonts w:cstheme="minorHAnsi"/>
              <w:noProof/>
            </w:rPr>
            <w:fldChar w:fldCharType="end"/>
          </w:r>
        </w:sdtContent>
      </w:sdt>
      <w:r w:rsidR="00BF0CDB">
        <w:rPr>
          <w:rFonts w:cstheme="minorHAnsi"/>
          <w:noProof/>
        </w:rPr>
        <w:t>. Such institutional and policy measure</w:t>
      </w:r>
      <w:r w:rsidR="004D765A">
        <w:rPr>
          <w:rFonts w:cstheme="minorHAnsi"/>
          <w:noProof/>
        </w:rPr>
        <w:t>s</w:t>
      </w:r>
      <w:r w:rsidR="00BF0CDB">
        <w:rPr>
          <w:rFonts w:cstheme="minorHAnsi"/>
          <w:noProof/>
        </w:rPr>
        <w:t xml:space="preserve"> are needed to overcome the adverse impact on children as </w:t>
      </w:r>
      <w:r w:rsidR="00355AE4" w:rsidRPr="00355AE4">
        <w:rPr>
          <w:rFonts w:cstheme="minorHAnsi"/>
          <w:noProof/>
        </w:rPr>
        <w:t>“no violence against children is justifiable, and all violence against children is preventable” (Pinheiro, 2006, p.</w:t>
      </w:r>
      <w:r w:rsidR="00355AE4">
        <w:rPr>
          <w:rFonts w:cstheme="minorHAnsi"/>
          <w:noProof/>
        </w:rPr>
        <w:t xml:space="preserve"> </w:t>
      </w:r>
      <w:r w:rsidR="00355AE4" w:rsidRPr="00355AE4">
        <w:rPr>
          <w:rFonts w:cstheme="minorHAnsi"/>
          <w:noProof/>
        </w:rPr>
        <w:t>3</w:t>
      </w:r>
      <w:r w:rsidR="00355AE4">
        <w:rPr>
          <w:rFonts w:cstheme="minorHAnsi"/>
          <w:noProof/>
        </w:rPr>
        <w:t>)</w:t>
      </w:r>
    </w:p>
    <w:p w14:paraId="39E77021" w14:textId="27C018E6" w:rsidR="00F33F45" w:rsidRPr="00F33F45" w:rsidRDefault="000043B8" w:rsidP="00D725B4">
      <w:pPr>
        <w:spacing w:line="360" w:lineRule="auto"/>
        <w:rPr>
          <w:rFonts w:cstheme="minorHAnsi"/>
          <w:lang w:val="en-US"/>
        </w:rPr>
      </w:pPr>
      <w:r>
        <w:rPr>
          <w:rFonts w:cstheme="minorHAnsi"/>
          <w:lang w:val="en-US"/>
        </w:rPr>
        <w:t>The work of agencies, charities and policymakers is largely determined by the contemporary understanding of child maltreatment in the UK. There are a lot of divergent views on the ways in which violence and neglect impact the li</w:t>
      </w:r>
      <w:r w:rsidR="004D765A">
        <w:rPr>
          <w:rFonts w:cstheme="minorHAnsi"/>
          <w:lang w:val="en-US"/>
        </w:rPr>
        <w:t>f</w:t>
      </w:r>
      <w:r>
        <w:rPr>
          <w:rFonts w:cstheme="minorHAnsi"/>
          <w:lang w:val="en-US"/>
        </w:rPr>
        <w:t xml:space="preserve">e of a child today. </w:t>
      </w:r>
      <w:r w:rsidR="00EC7900">
        <w:rPr>
          <w:rFonts w:cstheme="minorHAnsi"/>
          <w:lang w:val="en-US"/>
        </w:rPr>
        <w:t xml:space="preserve">Even as a high-income developed country, the UK still </w:t>
      </w:r>
      <w:r w:rsidR="00950A09">
        <w:rPr>
          <w:rFonts w:cstheme="minorHAnsi"/>
          <w:lang w:val="en-US"/>
        </w:rPr>
        <w:t>faces</w:t>
      </w:r>
      <w:r w:rsidR="00EC7900">
        <w:rPr>
          <w:rFonts w:cstheme="minorHAnsi"/>
          <w:lang w:val="en-US"/>
        </w:rPr>
        <w:t xml:space="preserve"> child maltreatment as a major public</w:t>
      </w:r>
      <w:r w:rsidR="004D765A">
        <w:rPr>
          <w:rFonts w:cstheme="minorHAnsi"/>
          <w:lang w:val="en-US"/>
        </w:rPr>
        <w:t xml:space="preserve"> </w:t>
      </w:r>
      <w:r w:rsidR="00EC7900">
        <w:rPr>
          <w:rFonts w:cstheme="minorHAnsi"/>
          <w:lang w:val="en-US"/>
        </w:rPr>
        <w:t xml:space="preserve">health and social welfare problem </w:t>
      </w:r>
      <w:r w:rsidR="00EC7900" w:rsidRPr="00EC7900">
        <w:rPr>
          <w:rFonts w:cstheme="minorHAnsi"/>
          <w:noProof/>
          <w:lang w:val="en-US"/>
        </w:rPr>
        <w:t>(Gilbert R</w:t>
      </w:r>
      <w:r w:rsidR="00EC7900">
        <w:rPr>
          <w:rFonts w:cstheme="minorHAnsi"/>
          <w:noProof/>
          <w:lang w:val="en-US"/>
        </w:rPr>
        <w:t xml:space="preserve"> et. al.</w:t>
      </w:r>
      <w:r w:rsidR="00EC7900" w:rsidRPr="00EC7900">
        <w:rPr>
          <w:rFonts w:cstheme="minorHAnsi"/>
          <w:noProof/>
          <w:lang w:val="en-US"/>
        </w:rPr>
        <w:t>, 2009)</w:t>
      </w:r>
      <w:r w:rsidR="00F021F5">
        <w:rPr>
          <w:rFonts w:cstheme="minorHAnsi"/>
          <w:noProof/>
          <w:lang w:val="en-US"/>
        </w:rPr>
        <w:t>. On one hand, the mainstream root cause of child maltreatment in its many form</w:t>
      </w:r>
      <w:r w:rsidR="004D765A">
        <w:rPr>
          <w:rFonts w:cstheme="minorHAnsi"/>
          <w:noProof/>
          <w:lang w:val="en-US"/>
        </w:rPr>
        <w:t>s</w:t>
      </w:r>
      <w:r w:rsidR="00F021F5">
        <w:rPr>
          <w:rFonts w:cstheme="minorHAnsi"/>
          <w:noProof/>
          <w:lang w:val="en-US"/>
        </w:rPr>
        <w:t xml:space="preserve"> of abuse remains poor parenting and un</w:t>
      </w:r>
      <w:r w:rsidR="004D765A">
        <w:rPr>
          <w:rFonts w:cstheme="minorHAnsi"/>
          <w:noProof/>
          <w:lang w:val="en-US"/>
        </w:rPr>
        <w:t>he</w:t>
      </w:r>
      <w:r w:rsidR="00F021F5">
        <w:rPr>
          <w:rFonts w:cstheme="minorHAnsi"/>
          <w:noProof/>
          <w:lang w:val="en-US"/>
        </w:rPr>
        <w:t xml:space="preserve">althy relationship in the family </w:t>
      </w:r>
      <w:sdt>
        <w:sdtPr>
          <w:rPr>
            <w:rFonts w:cstheme="minorHAnsi"/>
            <w:noProof/>
            <w:lang w:val="en-US"/>
          </w:rPr>
          <w:id w:val="-128713580"/>
          <w:citation/>
        </w:sdtPr>
        <w:sdtEndPr/>
        <w:sdtContent>
          <w:r w:rsidR="00F021F5">
            <w:rPr>
              <w:rFonts w:cstheme="minorHAnsi"/>
              <w:noProof/>
              <w:lang w:val="en-US"/>
            </w:rPr>
            <w:fldChar w:fldCharType="begin"/>
          </w:r>
          <w:r w:rsidR="00F021F5">
            <w:rPr>
              <w:rFonts w:cstheme="minorHAnsi"/>
              <w:noProof/>
              <w:lang w:val="en-US"/>
            </w:rPr>
            <w:instrText xml:space="preserve"> CITATION Pal15 \l 1033 </w:instrText>
          </w:r>
          <w:r w:rsidR="00F021F5">
            <w:rPr>
              <w:rFonts w:cstheme="minorHAnsi"/>
              <w:noProof/>
              <w:lang w:val="en-US"/>
            </w:rPr>
            <w:fldChar w:fldCharType="separate"/>
          </w:r>
          <w:r w:rsidR="00D4034B" w:rsidRPr="00D4034B">
            <w:rPr>
              <w:rFonts w:cstheme="minorHAnsi"/>
              <w:noProof/>
              <w:lang w:val="en-US"/>
            </w:rPr>
            <w:t>(Palmer, 2015)</w:t>
          </w:r>
          <w:r w:rsidR="00F021F5">
            <w:rPr>
              <w:rFonts w:cstheme="minorHAnsi"/>
              <w:noProof/>
              <w:lang w:val="en-US"/>
            </w:rPr>
            <w:fldChar w:fldCharType="end"/>
          </w:r>
        </w:sdtContent>
      </w:sdt>
      <w:r w:rsidR="00F021F5">
        <w:rPr>
          <w:rFonts w:cstheme="minorHAnsi"/>
          <w:noProof/>
          <w:lang w:val="en-US"/>
        </w:rPr>
        <w:t xml:space="preserve">. On the other hand, </w:t>
      </w:r>
      <w:r w:rsidR="00B57214">
        <w:rPr>
          <w:rFonts w:cstheme="minorHAnsi"/>
          <w:noProof/>
          <w:lang w:val="en-US"/>
        </w:rPr>
        <w:t xml:space="preserve">the alternative approach looks at </w:t>
      </w:r>
      <w:r w:rsidR="00F021F5">
        <w:rPr>
          <w:rFonts w:cstheme="minorHAnsi"/>
          <w:noProof/>
          <w:lang w:val="en-US"/>
        </w:rPr>
        <w:t xml:space="preserve">public perception </w:t>
      </w:r>
      <w:r w:rsidR="00B57214">
        <w:rPr>
          <w:rFonts w:cstheme="minorHAnsi"/>
          <w:noProof/>
          <w:lang w:val="en-US"/>
        </w:rPr>
        <w:t>and their disproportionate belie</w:t>
      </w:r>
      <w:r w:rsidR="004D765A">
        <w:rPr>
          <w:rFonts w:cstheme="minorHAnsi"/>
          <w:noProof/>
          <w:lang w:val="en-US"/>
        </w:rPr>
        <w:t>f</w:t>
      </w:r>
      <w:r w:rsidR="00B57214">
        <w:rPr>
          <w:rFonts w:cstheme="minorHAnsi"/>
          <w:noProof/>
          <w:lang w:val="en-US"/>
        </w:rPr>
        <w:t xml:space="preserve"> about the risks of abuse thus having </w:t>
      </w:r>
      <w:r w:rsidR="004D765A">
        <w:rPr>
          <w:rFonts w:cstheme="minorHAnsi"/>
          <w:noProof/>
          <w:lang w:val="en-US"/>
        </w:rPr>
        <w:t xml:space="preserve">a </w:t>
      </w:r>
      <w:r w:rsidR="00B57214">
        <w:rPr>
          <w:rFonts w:cstheme="minorHAnsi"/>
          <w:noProof/>
          <w:lang w:val="en-US"/>
        </w:rPr>
        <w:t xml:space="preserve">detrimental impact on child development indirectly. </w:t>
      </w:r>
      <w:sdt>
        <w:sdtPr>
          <w:rPr>
            <w:rFonts w:cstheme="minorHAnsi"/>
            <w:noProof/>
            <w:lang w:val="en-US"/>
          </w:rPr>
          <w:id w:val="1896310099"/>
          <w:citation/>
        </w:sdtPr>
        <w:sdtEndPr/>
        <w:sdtContent>
          <w:r w:rsidR="00B57214">
            <w:rPr>
              <w:rFonts w:cstheme="minorHAnsi"/>
              <w:noProof/>
              <w:lang w:val="en-US"/>
            </w:rPr>
            <w:fldChar w:fldCharType="begin"/>
          </w:r>
          <w:r w:rsidR="00B57214">
            <w:rPr>
              <w:rFonts w:cstheme="minorHAnsi"/>
              <w:noProof/>
              <w:lang w:val="en-US"/>
            </w:rPr>
            <w:instrText xml:space="preserve"> CITATION Gul09 \l 1033 </w:instrText>
          </w:r>
          <w:r w:rsidR="00B57214">
            <w:rPr>
              <w:rFonts w:cstheme="minorHAnsi"/>
              <w:noProof/>
              <w:lang w:val="en-US"/>
            </w:rPr>
            <w:fldChar w:fldCharType="separate"/>
          </w:r>
          <w:r w:rsidR="00D4034B" w:rsidRPr="00D4034B">
            <w:rPr>
              <w:rFonts w:cstheme="minorHAnsi"/>
              <w:noProof/>
              <w:lang w:val="en-US"/>
            </w:rPr>
            <w:t>(Guldberg, 2009)</w:t>
          </w:r>
          <w:r w:rsidR="00B57214">
            <w:rPr>
              <w:rFonts w:cstheme="minorHAnsi"/>
              <w:noProof/>
              <w:lang w:val="en-US"/>
            </w:rPr>
            <w:fldChar w:fldCharType="end"/>
          </w:r>
        </w:sdtContent>
      </w:sdt>
      <w:r w:rsidR="00B57214">
        <w:rPr>
          <w:rFonts w:cstheme="minorHAnsi"/>
          <w:noProof/>
          <w:lang w:val="en-US"/>
        </w:rPr>
        <w:t xml:space="preserve"> Both side</w:t>
      </w:r>
      <w:r w:rsidR="004D765A">
        <w:rPr>
          <w:rFonts w:cstheme="minorHAnsi"/>
          <w:noProof/>
          <w:lang w:val="en-US"/>
        </w:rPr>
        <w:t>s</w:t>
      </w:r>
      <w:r w:rsidR="00B57214">
        <w:rPr>
          <w:rFonts w:cstheme="minorHAnsi"/>
          <w:noProof/>
          <w:lang w:val="en-US"/>
        </w:rPr>
        <w:t xml:space="preserve"> are taken into consideration for this systemic review as public perception plays an important role </w:t>
      </w:r>
      <w:r w:rsidR="004D765A">
        <w:rPr>
          <w:rFonts w:cstheme="minorHAnsi"/>
          <w:noProof/>
          <w:lang w:val="en-US"/>
        </w:rPr>
        <w:t>in</w:t>
      </w:r>
      <w:r w:rsidR="00B57214">
        <w:rPr>
          <w:rFonts w:cstheme="minorHAnsi"/>
          <w:noProof/>
          <w:lang w:val="en-US"/>
        </w:rPr>
        <w:t xml:space="preserve"> the effectiveness of child protection agenc</w:t>
      </w:r>
      <w:r w:rsidR="004D765A">
        <w:rPr>
          <w:rFonts w:cstheme="minorHAnsi"/>
          <w:noProof/>
          <w:lang w:val="en-US"/>
        </w:rPr>
        <w:t>ies</w:t>
      </w:r>
      <w:r w:rsidR="00B57214">
        <w:rPr>
          <w:rFonts w:cstheme="minorHAnsi"/>
          <w:noProof/>
          <w:lang w:val="en-US"/>
        </w:rPr>
        <w:t xml:space="preserve"> and policies in general. </w:t>
      </w:r>
      <w:r w:rsidR="00950A09">
        <w:rPr>
          <w:rFonts w:cstheme="minorHAnsi"/>
          <w:noProof/>
          <w:lang w:val="en-US"/>
        </w:rPr>
        <w:t xml:space="preserve">Having said this, </w:t>
      </w:r>
      <w:r w:rsidR="003847A5">
        <w:rPr>
          <w:rFonts w:cstheme="minorHAnsi"/>
          <w:noProof/>
          <w:lang w:val="en-US"/>
        </w:rPr>
        <w:t xml:space="preserve">it is beneficial to </w:t>
      </w:r>
      <w:r w:rsidR="00950A09">
        <w:rPr>
          <w:rFonts w:cstheme="minorHAnsi"/>
          <w:noProof/>
          <w:lang w:val="en-US"/>
        </w:rPr>
        <w:t xml:space="preserve">approach current policies critically in order to analyse their effectiveness during the COVID-19 pandemic. </w:t>
      </w:r>
    </w:p>
    <w:p w14:paraId="23C87B3B" w14:textId="6AEE3D56" w:rsidR="00A216DA" w:rsidRPr="00971B4E" w:rsidRDefault="00017C93" w:rsidP="00971B4E">
      <w:pPr>
        <w:pStyle w:val="Heading1"/>
        <w:spacing w:line="360" w:lineRule="auto"/>
        <w:rPr>
          <w:b/>
          <w:bCs/>
          <w:color w:val="auto"/>
          <w:lang w:val="en-US"/>
        </w:rPr>
      </w:pPr>
      <w:bookmarkStart w:id="2" w:name="_Toc92735566"/>
      <w:r w:rsidRPr="00382147">
        <w:rPr>
          <w:b/>
          <w:bCs/>
          <w:color w:val="auto"/>
          <w:lang w:val="en-US"/>
        </w:rPr>
        <w:lastRenderedPageBreak/>
        <w:t>Methods</w:t>
      </w:r>
      <w:bookmarkEnd w:id="2"/>
    </w:p>
    <w:p w14:paraId="6ADAE3C5" w14:textId="6829B9C4" w:rsidR="00382147" w:rsidRPr="00A216DA" w:rsidRDefault="00382147" w:rsidP="00A216DA">
      <w:pPr>
        <w:spacing w:line="360" w:lineRule="auto"/>
        <w:rPr>
          <w:rFonts w:cstheme="minorHAnsi"/>
          <w:b/>
          <w:bCs/>
          <w:lang w:val="en-US"/>
        </w:rPr>
      </w:pPr>
      <w:r w:rsidRPr="00A216DA">
        <w:rPr>
          <w:rFonts w:cstheme="minorHAnsi"/>
          <w:b/>
          <w:bCs/>
          <w:lang w:val="en-US"/>
        </w:rPr>
        <w:t xml:space="preserve">Keywords and Index </w:t>
      </w:r>
      <w:r w:rsidR="00D44EC5" w:rsidRPr="00A216DA">
        <w:rPr>
          <w:rFonts w:cstheme="minorHAnsi"/>
          <w:b/>
          <w:bCs/>
          <w:lang w:val="en-US"/>
        </w:rPr>
        <w:t>T</w:t>
      </w:r>
      <w:r w:rsidRPr="00A216DA">
        <w:rPr>
          <w:rFonts w:cstheme="minorHAnsi"/>
          <w:b/>
          <w:bCs/>
          <w:lang w:val="en-US"/>
        </w:rPr>
        <w:t>erms</w:t>
      </w:r>
    </w:p>
    <w:p w14:paraId="43139771" w14:textId="3B3BBFE9" w:rsidR="00B84ADF" w:rsidRPr="00A216DA" w:rsidRDefault="00587CAF" w:rsidP="00A216DA">
      <w:pPr>
        <w:spacing w:line="360" w:lineRule="auto"/>
        <w:rPr>
          <w:rFonts w:cstheme="minorHAnsi"/>
          <w:lang w:val="en-US"/>
        </w:rPr>
      </w:pPr>
      <w:r w:rsidRPr="00A216DA">
        <w:rPr>
          <w:rFonts w:cstheme="minorHAnsi"/>
          <w:lang w:val="en-US"/>
        </w:rPr>
        <w:t>The findings presented in this systemic review is to provide an overview of the trends a</w:t>
      </w:r>
      <w:r w:rsidR="00B84ADF" w:rsidRPr="00A216DA">
        <w:rPr>
          <w:rFonts w:cstheme="minorHAnsi"/>
          <w:lang w:val="en-US"/>
        </w:rPr>
        <w:t xml:space="preserve">nd data on child maltreatment in the UK. </w:t>
      </w:r>
      <w:r w:rsidR="003847A5">
        <w:rPr>
          <w:rFonts w:cstheme="minorHAnsi"/>
          <w:lang w:val="en-US"/>
        </w:rPr>
        <w:t xml:space="preserve">To formulate this review, a variety of </w:t>
      </w:r>
      <w:r w:rsidR="00382147" w:rsidRPr="00A216DA">
        <w:rPr>
          <w:rFonts w:cstheme="minorHAnsi"/>
          <w:lang w:val="en-US"/>
        </w:rPr>
        <w:t xml:space="preserve">keywords </w:t>
      </w:r>
      <w:r w:rsidR="003847A5">
        <w:rPr>
          <w:rFonts w:cstheme="minorHAnsi"/>
          <w:lang w:val="en-US"/>
        </w:rPr>
        <w:t xml:space="preserve">have been used </w:t>
      </w:r>
      <w:r w:rsidR="00382147" w:rsidRPr="00A216DA">
        <w:rPr>
          <w:rFonts w:cstheme="minorHAnsi"/>
          <w:lang w:val="en-US"/>
        </w:rPr>
        <w:t xml:space="preserve">to find the right primary resources and academic studies </w:t>
      </w:r>
      <w:r w:rsidR="00B84ADF" w:rsidRPr="00A216DA">
        <w:rPr>
          <w:rFonts w:cstheme="minorHAnsi"/>
          <w:lang w:val="en-US"/>
        </w:rPr>
        <w:t>conducted in the period between 2010 and 2021</w:t>
      </w:r>
      <w:r w:rsidR="00382147" w:rsidRPr="00A216DA">
        <w:rPr>
          <w:rFonts w:cstheme="minorHAnsi"/>
          <w:lang w:val="en-US"/>
        </w:rPr>
        <w:t xml:space="preserve">. </w:t>
      </w:r>
      <w:r w:rsidR="00B84ADF" w:rsidRPr="00A216DA">
        <w:rPr>
          <w:rFonts w:cstheme="minorHAnsi"/>
          <w:lang w:val="en-US"/>
        </w:rPr>
        <w:t xml:space="preserve">The latest comprehensive research on the topic has been conducted by the NSCPP </w:t>
      </w:r>
      <w:r w:rsidR="00145378" w:rsidRPr="00A216DA">
        <w:rPr>
          <w:rFonts w:cstheme="minorHAnsi"/>
          <w:lang w:val="en-US"/>
        </w:rPr>
        <w:t xml:space="preserve">for the years </w:t>
      </w:r>
      <w:r w:rsidR="00B26BC0" w:rsidRPr="00A216DA">
        <w:rPr>
          <w:rFonts w:cstheme="minorHAnsi"/>
          <w:lang w:val="en-US"/>
        </w:rPr>
        <w:t xml:space="preserve">1998 to 2009 </w:t>
      </w:r>
      <w:sdt>
        <w:sdtPr>
          <w:rPr>
            <w:rFonts w:cstheme="minorHAnsi"/>
            <w:lang w:val="en-US"/>
          </w:rPr>
          <w:id w:val="-2111346093"/>
          <w:citation/>
        </w:sdtPr>
        <w:sdtEndPr/>
        <w:sdtContent>
          <w:r w:rsidR="00B26BC0" w:rsidRPr="00A216DA">
            <w:rPr>
              <w:rFonts w:cstheme="minorHAnsi"/>
              <w:lang w:val="en-US"/>
            </w:rPr>
            <w:fldChar w:fldCharType="begin"/>
          </w:r>
          <w:r w:rsidR="00B26BC0" w:rsidRPr="00A216DA">
            <w:rPr>
              <w:rFonts w:cstheme="minorHAnsi"/>
              <w:lang w:val="en-US"/>
            </w:rPr>
            <w:instrText xml:space="preserve"> CITATION Rad10 \l 1033 </w:instrText>
          </w:r>
          <w:r w:rsidR="00B26BC0" w:rsidRPr="00A216DA">
            <w:rPr>
              <w:rFonts w:cstheme="minorHAnsi"/>
              <w:lang w:val="en-US"/>
            </w:rPr>
            <w:fldChar w:fldCharType="separate"/>
          </w:r>
          <w:r w:rsidR="00D4034B" w:rsidRPr="00D4034B">
            <w:rPr>
              <w:rFonts w:cstheme="minorHAnsi"/>
              <w:noProof/>
              <w:lang w:val="en-US"/>
            </w:rPr>
            <w:t>(Radford, et al., 2010)</w:t>
          </w:r>
          <w:r w:rsidR="00B26BC0" w:rsidRPr="00A216DA">
            <w:rPr>
              <w:rFonts w:cstheme="minorHAnsi"/>
              <w:lang w:val="en-US"/>
            </w:rPr>
            <w:fldChar w:fldCharType="end"/>
          </w:r>
        </w:sdtContent>
      </w:sdt>
      <w:r w:rsidR="00B26BC0" w:rsidRPr="00A216DA">
        <w:rPr>
          <w:rFonts w:cstheme="minorHAnsi"/>
          <w:lang w:val="en-US"/>
        </w:rPr>
        <w:t xml:space="preserve">. </w:t>
      </w:r>
      <w:r w:rsidR="003847A5">
        <w:rPr>
          <w:rFonts w:cstheme="minorHAnsi"/>
          <w:lang w:val="en-US"/>
        </w:rPr>
        <w:t xml:space="preserve">Using </w:t>
      </w:r>
      <w:r w:rsidR="00B26BC0" w:rsidRPr="00A216DA">
        <w:rPr>
          <w:rFonts w:cstheme="minorHAnsi"/>
          <w:lang w:val="en-US"/>
        </w:rPr>
        <w:t>the general findings and analysis from this report</w:t>
      </w:r>
      <w:r w:rsidR="003847A5">
        <w:rPr>
          <w:rFonts w:cstheme="minorHAnsi"/>
          <w:lang w:val="en-US"/>
        </w:rPr>
        <w:t>,</w:t>
      </w:r>
      <w:r w:rsidR="00B26BC0" w:rsidRPr="00A216DA">
        <w:rPr>
          <w:rFonts w:cstheme="minorHAnsi"/>
          <w:lang w:val="en-US"/>
        </w:rPr>
        <w:t xml:space="preserve"> </w:t>
      </w:r>
      <w:r w:rsidR="003847A5">
        <w:rPr>
          <w:rFonts w:cstheme="minorHAnsi"/>
          <w:lang w:val="en-US"/>
        </w:rPr>
        <w:t>it is possible to</w:t>
      </w:r>
      <w:r w:rsidR="00B26BC0" w:rsidRPr="00A216DA">
        <w:rPr>
          <w:rFonts w:cstheme="minorHAnsi"/>
          <w:lang w:val="en-US"/>
        </w:rPr>
        <w:t xml:space="preserve"> reflect on the current findings of this systemic review. </w:t>
      </w:r>
    </w:p>
    <w:p w14:paraId="122BBDDA" w14:textId="47345884" w:rsidR="00382147" w:rsidRPr="00A216DA" w:rsidRDefault="003847A5" w:rsidP="00A216DA">
      <w:pPr>
        <w:spacing w:line="360" w:lineRule="auto"/>
        <w:rPr>
          <w:rFonts w:cstheme="minorHAnsi"/>
          <w:lang w:val="en-US"/>
        </w:rPr>
      </w:pPr>
      <w:r>
        <w:rPr>
          <w:rFonts w:cstheme="minorHAnsi"/>
          <w:lang w:val="en-US"/>
        </w:rPr>
        <w:t xml:space="preserve">A </w:t>
      </w:r>
      <w:r w:rsidR="00B26BC0" w:rsidRPr="00A216DA">
        <w:rPr>
          <w:rFonts w:cstheme="minorHAnsi"/>
          <w:lang w:val="en-US"/>
        </w:rPr>
        <w:t>diverse set of datasets</w:t>
      </w:r>
      <w:r>
        <w:rPr>
          <w:rFonts w:cstheme="minorHAnsi"/>
          <w:lang w:val="en-US"/>
        </w:rPr>
        <w:t xml:space="preserve"> have been used</w:t>
      </w:r>
      <w:r w:rsidR="00B26BC0" w:rsidRPr="00A216DA">
        <w:rPr>
          <w:rFonts w:cstheme="minorHAnsi"/>
          <w:lang w:val="en-US"/>
        </w:rPr>
        <w:t xml:space="preserve"> to obtain the relevant data between 2010 and 2021. Some of those databases include the Office for National Statistic (ONS), National Society for the Prevention of Cruelty to Children (NSPCC), Department of Education (DoE) and the gov.</w:t>
      </w:r>
      <w:r w:rsidR="004D765A">
        <w:rPr>
          <w:rFonts w:cstheme="minorHAnsi"/>
          <w:lang w:val="en-US"/>
        </w:rPr>
        <w:t xml:space="preserve"> </w:t>
      </w:r>
      <w:proofErr w:type="spellStart"/>
      <w:r w:rsidR="00B26BC0" w:rsidRPr="00A216DA">
        <w:rPr>
          <w:rFonts w:cstheme="minorHAnsi"/>
          <w:lang w:val="en-US"/>
        </w:rPr>
        <w:t>uk</w:t>
      </w:r>
      <w:proofErr w:type="spellEnd"/>
      <w:r w:rsidR="00B26BC0" w:rsidRPr="00A216DA">
        <w:rPr>
          <w:rFonts w:cstheme="minorHAnsi"/>
          <w:lang w:val="en-US"/>
        </w:rPr>
        <w:t xml:space="preserve"> websites. </w:t>
      </w:r>
      <w:r w:rsidR="00382147" w:rsidRPr="00A216DA">
        <w:rPr>
          <w:rFonts w:cstheme="minorHAnsi"/>
          <w:lang w:val="en-US"/>
        </w:rPr>
        <w:t>The most common keywords</w:t>
      </w:r>
      <w:r w:rsidR="00B26BC0" w:rsidRPr="00A216DA">
        <w:rPr>
          <w:rFonts w:cstheme="minorHAnsi"/>
          <w:lang w:val="en-US"/>
        </w:rPr>
        <w:t xml:space="preserve"> and index terms used</w:t>
      </w:r>
      <w:r w:rsidR="00382147" w:rsidRPr="00A216DA">
        <w:rPr>
          <w:rFonts w:cstheme="minorHAnsi"/>
          <w:lang w:val="en-US"/>
        </w:rPr>
        <w:t xml:space="preserve"> are child abuse, child neglect, child maltreatment and childhood victimization. </w:t>
      </w:r>
      <w:r w:rsidR="004A0302" w:rsidRPr="00A216DA">
        <w:rPr>
          <w:rFonts w:cstheme="minorHAnsi"/>
          <w:lang w:val="en-US"/>
        </w:rPr>
        <w:t xml:space="preserve">Recent studies regarding child development and maltreatment in the context of the UK has been obtained from </w:t>
      </w:r>
      <w:proofErr w:type="gramStart"/>
      <w:r w:rsidR="004A0302" w:rsidRPr="00A216DA">
        <w:rPr>
          <w:rFonts w:cstheme="minorHAnsi"/>
          <w:lang w:val="en-US"/>
        </w:rPr>
        <w:t>the  PubMed</w:t>
      </w:r>
      <w:proofErr w:type="gramEnd"/>
      <w:r w:rsidR="004A0302" w:rsidRPr="00A216DA">
        <w:rPr>
          <w:rFonts w:cstheme="minorHAnsi"/>
          <w:lang w:val="en-US"/>
        </w:rPr>
        <w:t xml:space="preserve"> database.</w:t>
      </w:r>
    </w:p>
    <w:p w14:paraId="36C25CE9" w14:textId="61F16283" w:rsidR="00382147" w:rsidRPr="00A216DA" w:rsidRDefault="00382147" w:rsidP="00A216DA">
      <w:pPr>
        <w:spacing w:line="360" w:lineRule="auto"/>
        <w:rPr>
          <w:rFonts w:cstheme="minorHAnsi"/>
          <w:b/>
          <w:bCs/>
          <w:lang w:val="en-US"/>
        </w:rPr>
      </w:pPr>
      <w:r w:rsidRPr="00A216DA">
        <w:rPr>
          <w:rFonts w:cstheme="minorHAnsi"/>
          <w:b/>
          <w:bCs/>
          <w:lang w:val="en-US"/>
        </w:rPr>
        <w:t xml:space="preserve">Inclusion </w:t>
      </w:r>
      <w:r w:rsidR="00D44EC5" w:rsidRPr="00A216DA">
        <w:rPr>
          <w:rFonts w:cstheme="minorHAnsi"/>
          <w:b/>
          <w:bCs/>
          <w:lang w:val="en-US"/>
        </w:rPr>
        <w:t>C</w:t>
      </w:r>
      <w:r w:rsidRPr="00A216DA">
        <w:rPr>
          <w:rFonts w:cstheme="minorHAnsi"/>
          <w:b/>
          <w:bCs/>
          <w:lang w:val="en-US"/>
        </w:rPr>
        <w:t xml:space="preserve">riteria </w:t>
      </w:r>
    </w:p>
    <w:p w14:paraId="3860CEEC" w14:textId="77BEA5F8" w:rsidR="00D5729F" w:rsidRPr="00A216DA" w:rsidRDefault="00D44EC5" w:rsidP="00A216DA">
      <w:pPr>
        <w:spacing w:line="360" w:lineRule="auto"/>
        <w:rPr>
          <w:rFonts w:cstheme="minorHAnsi"/>
          <w:lang w:val="en-US"/>
        </w:rPr>
      </w:pPr>
      <w:r w:rsidRPr="00A216DA">
        <w:rPr>
          <w:rFonts w:cstheme="minorHAnsi"/>
          <w:b/>
          <w:bCs/>
          <w:lang w:val="en-US"/>
        </w:rPr>
        <w:t xml:space="preserve"> </w:t>
      </w:r>
      <w:r w:rsidR="00502128" w:rsidRPr="00A216DA">
        <w:rPr>
          <w:rFonts w:cstheme="minorHAnsi"/>
          <w:lang w:val="en-US"/>
        </w:rPr>
        <w:t xml:space="preserve">One of the inclusion criteria in this systemic review is </w:t>
      </w:r>
      <w:r w:rsidR="00CA2B89" w:rsidRPr="00A216DA">
        <w:rPr>
          <w:rFonts w:cstheme="minorHAnsi"/>
          <w:lang w:val="en-US"/>
        </w:rPr>
        <w:t xml:space="preserve">age groups. </w:t>
      </w:r>
      <w:r w:rsidR="003847A5">
        <w:rPr>
          <w:rFonts w:cstheme="minorHAnsi"/>
          <w:lang w:val="en-US"/>
        </w:rPr>
        <w:t>T</w:t>
      </w:r>
      <w:r w:rsidR="00CA2B89" w:rsidRPr="00A216DA">
        <w:rPr>
          <w:rFonts w:cstheme="minorHAnsi"/>
          <w:lang w:val="en-US"/>
        </w:rPr>
        <w:t xml:space="preserve">hree age groups </w:t>
      </w:r>
      <w:r w:rsidR="003847A5">
        <w:rPr>
          <w:rFonts w:cstheme="minorHAnsi"/>
          <w:lang w:val="en-US"/>
        </w:rPr>
        <w:t xml:space="preserve">have been reviewed </w:t>
      </w:r>
      <w:r w:rsidR="00CA2B89" w:rsidRPr="00A216DA">
        <w:rPr>
          <w:rFonts w:cstheme="minorHAnsi"/>
          <w:lang w:val="en-US"/>
        </w:rPr>
        <w:t xml:space="preserve">to </w:t>
      </w:r>
      <w:r w:rsidR="006F1477" w:rsidRPr="00A216DA">
        <w:rPr>
          <w:rFonts w:cstheme="minorHAnsi"/>
          <w:lang w:val="en-US"/>
        </w:rPr>
        <w:t>analyze</w:t>
      </w:r>
      <w:r w:rsidR="00CA2B89" w:rsidRPr="00A216DA">
        <w:rPr>
          <w:rFonts w:cstheme="minorHAnsi"/>
          <w:lang w:val="en-US"/>
        </w:rPr>
        <w:t xml:space="preserve"> data and discuss </w:t>
      </w:r>
      <w:r w:rsidR="006F1477">
        <w:rPr>
          <w:rFonts w:cstheme="minorHAnsi"/>
          <w:lang w:val="en-US"/>
        </w:rPr>
        <w:t>the</w:t>
      </w:r>
      <w:r w:rsidR="00CA2B89" w:rsidRPr="00A216DA">
        <w:rPr>
          <w:rFonts w:cstheme="minorHAnsi"/>
          <w:lang w:val="en-US"/>
        </w:rPr>
        <w:t xml:space="preserve"> findings. The first age group is for children between 1 month and 10 years or ‘under 11s’</w:t>
      </w:r>
      <w:r w:rsidR="006505FA" w:rsidRPr="00A216DA">
        <w:rPr>
          <w:rFonts w:cstheme="minorHAnsi"/>
          <w:lang w:val="en-US"/>
        </w:rPr>
        <w:t xml:space="preserve"> Second age group is identified to be for children between 11 and 17 years old or ’11-17s’</w:t>
      </w:r>
      <w:r w:rsidR="00CA2B89" w:rsidRPr="00A216DA">
        <w:rPr>
          <w:rFonts w:cstheme="minorHAnsi"/>
          <w:lang w:val="en-US"/>
        </w:rPr>
        <w:t xml:space="preserve">. </w:t>
      </w:r>
      <w:r w:rsidR="006505FA" w:rsidRPr="00A216DA">
        <w:rPr>
          <w:rFonts w:cstheme="minorHAnsi"/>
          <w:lang w:val="en-US"/>
        </w:rPr>
        <w:t>Here it should be added that where primary research has been conducted, a parent or guardian has been involved in completing additional questionnaires due to ethical considerations. This is mainly relevant for data from the NSPCC but not limited to.</w:t>
      </w:r>
      <w:r w:rsidR="003D00BA" w:rsidRPr="00A216DA">
        <w:rPr>
          <w:rFonts w:cstheme="minorHAnsi"/>
          <w:lang w:val="en-US"/>
        </w:rPr>
        <w:t xml:space="preserve"> It is also to ensure and negotiate informed consent with </w:t>
      </w:r>
      <w:r w:rsidR="004D765A">
        <w:rPr>
          <w:rFonts w:cstheme="minorHAnsi"/>
          <w:lang w:val="en-US"/>
        </w:rPr>
        <w:t xml:space="preserve">the </w:t>
      </w:r>
      <w:r w:rsidR="003D00BA" w:rsidRPr="00A216DA">
        <w:rPr>
          <w:rFonts w:cstheme="minorHAnsi"/>
          <w:lang w:val="en-US"/>
        </w:rPr>
        <w:t>participant</w:t>
      </w:r>
      <w:r w:rsidR="004D765A">
        <w:rPr>
          <w:rFonts w:cstheme="minorHAnsi"/>
          <w:lang w:val="en-US"/>
        </w:rPr>
        <w:t>s</w:t>
      </w:r>
      <w:r w:rsidR="003D00BA" w:rsidRPr="00A216DA">
        <w:rPr>
          <w:rFonts w:cstheme="minorHAnsi"/>
          <w:lang w:val="en-US"/>
        </w:rPr>
        <w:t xml:space="preserve"> in studies.</w:t>
      </w:r>
      <w:r w:rsidR="006505FA" w:rsidRPr="00A216DA">
        <w:rPr>
          <w:rFonts w:cstheme="minorHAnsi"/>
          <w:lang w:val="en-US"/>
        </w:rPr>
        <w:t xml:space="preserve"> For an accurate </w:t>
      </w:r>
      <w:r w:rsidR="003D00BA" w:rsidRPr="00A216DA">
        <w:rPr>
          <w:rFonts w:cstheme="minorHAnsi"/>
          <w:lang w:val="en-US"/>
        </w:rPr>
        <w:t>assessment o</w:t>
      </w:r>
      <w:r w:rsidR="004D765A">
        <w:rPr>
          <w:rFonts w:cstheme="minorHAnsi"/>
          <w:lang w:val="en-US"/>
        </w:rPr>
        <w:t>f</w:t>
      </w:r>
      <w:r w:rsidR="003D00BA" w:rsidRPr="00A216DA">
        <w:rPr>
          <w:rFonts w:cstheme="minorHAnsi"/>
          <w:lang w:val="en-US"/>
        </w:rPr>
        <w:t xml:space="preserve"> the implications of abuse</w:t>
      </w:r>
      <w:r w:rsidR="004D765A">
        <w:rPr>
          <w:rFonts w:cstheme="minorHAnsi"/>
          <w:lang w:val="en-US"/>
        </w:rPr>
        <w:t>,</w:t>
      </w:r>
      <w:r w:rsidR="003D00BA" w:rsidRPr="00A216DA">
        <w:rPr>
          <w:rFonts w:cstheme="minorHAnsi"/>
          <w:lang w:val="en-US"/>
        </w:rPr>
        <w:t xml:space="preserve"> a t</w:t>
      </w:r>
      <w:r w:rsidR="006505FA" w:rsidRPr="00A216DA">
        <w:rPr>
          <w:rFonts w:cstheme="minorHAnsi"/>
          <w:lang w:val="en-US"/>
        </w:rPr>
        <w:t>hird age group</w:t>
      </w:r>
      <w:r w:rsidR="003D00BA" w:rsidRPr="00A216DA">
        <w:rPr>
          <w:rFonts w:cstheme="minorHAnsi"/>
          <w:lang w:val="en-US"/>
        </w:rPr>
        <w:t xml:space="preserve"> was identified. It includes </w:t>
      </w:r>
      <w:r w:rsidR="006505FA" w:rsidRPr="00A216DA">
        <w:rPr>
          <w:rFonts w:cstheme="minorHAnsi"/>
          <w:lang w:val="en-US"/>
        </w:rPr>
        <w:t xml:space="preserve">young </w:t>
      </w:r>
      <w:r w:rsidR="003D00BA" w:rsidRPr="00A216DA">
        <w:rPr>
          <w:rFonts w:cstheme="minorHAnsi"/>
          <w:lang w:val="en-US"/>
        </w:rPr>
        <w:t>adults</w:t>
      </w:r>
      <w:r w:rsidR="006505FA" w:rsidRPr="00A216DA">
        <w:rPr>
          <w:rFonts w:cstheme="minorHAnsi"/>
          <w:lang w:val="en-US"/>
        </w:rPr>
        <w:t xml:space="preserve"> between </w:t>
      </w:r>
      <w:r w:rsidR="004D765A">
        <w:rPr>
          <w:rFonts w:cstheme="minorHAnsi"/>
          <w:lang w:val="en-US"/>
        </w:rPr>
        <w:t xml:space="preserve">the </w:t>
      </w:r>
      <w:r w:rsidR="003D00BA" w:rsidRPr="00A216DA">
        <w:rPr>
          <w:rFonts w:cstheme="minorHAnsi"/>
          <w:lang w:val="en-US"/>
        </w:rPr>
        <w:t xml:space="preserve">age of 18 and 24 or ’18-24s’. In the discussion and analysis of </w:t>
      </w:r>
      <w:r w:rsidR="003847A5">
        <w:rPr>
          <w:rFonts w:cstheme="minorHAnsi"/>
          <w:lang w:val="en-US"/>
        </w:rPr>
        <w:t>the</w:t>
      </w:r>
      <w:r w:rsidR="003D00BA" w:rsidRPr="00A216DA">
        <w:rPr>
          <w:rFonts w:cstheme="minorHAnsi"/>
          <w:lang w:val="en-US"/>
        </w:rPr>
        <w:t xml:space="preserve"> findings</w:t>
      </w:r>
      <w:r w:rsidR="004D765A">
        <w:rPr>
          <w:rFonts w:cstheme="minorHAnsi"/>
          <w:lang w:val="en-US"/>
        </w:rPr>
        <w:t>,</w:t>
      </w:r>
      <w:r w:rsidR="003D00BA" w:rsidRPr="00A216DA">
        <w:rPr>
          <w:rFonts w:cstheme="minorHAnsi"/>
          <w:lang w:val="en-US"/>
        </w:rPr>
        <w:t xml:space="preserve"> </w:t>
      </w:r>
      <w:r w:rsidR="003847A5">
        <w:rPr>
          <w:rFonts w:cstheme="minorHAnsi"/>
          <w:lang w:val="en-US"/>
        </w:rPr>
        <w:t xml:space="preserve">it is helpful to </w:t>
      </w:r>
      <w:r w:rsidR="003D00BA" w:rsidRPr="00A216DA">
        <w:rPr>
          <w:rFonts w:cstheme="minorHAnsi"/>
          <w:lang w:val="en-US"/>
        </w:rPr>
        <w:t>take other differences in children apart from age. For example</w:t>
      </w:r>
      <w:r w:rsidR="004D765A">
        <w:rPr>
          <w:rFonts w:cstheme="minorHAnsi"/>
          <w:lang w:val="en-US"/>
        </w:rPr>
        <w:t>,</w:t>
      </w:r>
      <w:r w:rsidR="003D00BA" w:rsidRPr="00A216DA">
        <w:rPr>
          <w:rFonts w:cstheme="minorHAnsi"/>
          <w:lang w:val="en-US"/>
        </w:rPr>
        <w:t xml:space="preserve"> gender differences are </w:t>
      </w:r>
      <w:r w:rsidR="00B84ADF" w:rsidRPr="00A216DA">
        <w:rPr>
          <w:rFonts w:cstheme="minorHAnsi"/>
          <w:lang w:val="en-US"/>
        </w:rPr>
        <w:t xml:space="preserve">a </w:t>
      </w:r>
      <w:r w:rsidR="003D00BA" w:rsidRPr="00A216DA">
        <w:rPr>
          <w:rFonts w:cstheme="minorHAnsi"/>
          <w:lang w:val="en-US"/>
        </w:rPr>
        <w:t xml:space="preserve">significant </w:t>
      </w:r>
      <w:r w:rsidR="00B84ADF" w:rsidRPr="00A216DA">
        <w:rPr>
          <w:rFonts w:cstheme="minorHAnsi"/>
          <w:lang w:val="en-US"/>
        </w:rPr>
        <w:t>factor in analysing the way in which children are socialized or s</w:t>
      </w:r>
      <w:r w:rsidR="003D00BA" w:rsidRPr="00A216DA">
        <w:rPr>
          <w:rFonts w:cstheme="minorHAnsi"/>
          <w:lang w:val="en-US"/>
        </w:rPr>
        <w:t xml:space="preserve">exual abuse is </w:t>
      </w:r>
      <w:r w:rsidR="00B84ADF" w:rsidRPr="00A216DA">
        <w:rPr>
          <w:rFonts w:cstheme="minorHAnsi"/>
          <w:lang w:val="en-US"/>
        </w:rPr>
        <w:t xml:space="preserve">present in a case. </w:t>
      </w:r>
      <w:r w:rsidR="002C0AEC" w:rsidRPr="00A216DA">
        <w:rPr>
          <w:rFonts w:cstheme="minorHAnsi"/>
          <w:lang w:val="en-US"/>
        </w:rPr>
        <w:t xml:space="preserve">Gender is also important for the ways in which trauma and abuse are manifested </w:t>
      </w:r>
      <w:r w:rsidR="00145378" w:rsidRPr="00A216DA">
        <w:rPr>
          <w:rFonts w:cstheme="minorHAnsi"/>
          <w:lang w:val="en-US"/>
        </w:rPr>
        <w:t xml:space="preserve">in a child. </w:t>
      </w:r>
      <w:r w:rsidR="002C0AEC" w:rsidRPr="00A216DA">
        <w:rPr>
          <w:rFonts w:cstheme="minorHAnsi"/>
          <w:lang w:val="en-US"/>
        </w:rPr>
        <w:t>Further to th</w:t>
      </w:r>
      <w:r w:rsidR="00145378" w:rsidRPr="00A216DA">
        <w:rPr>
          <w:rFonts w:cstheme="minorHAnsi"/>
          <w:lang w:val="en-US"/>
        </w:rPr>
        <w:t>e inclusion criteria</w:t>
      </w:r>
      <w:r w:rsidR="002C0AEC" w:rsidRPr="00A216DA">
        <w:rPr>
          <w:rFonts w:cstheme="minorHAnsi"/>
          <w:lang w:val="en-US"/>
        </w:rPr>
        <w:t xml:space="preserve">, ethnicity has not been </w:t>
      </w:r>
      <w:r w:rsidR="00145378" w:rsidRPr="00A216DA">
        <w:rPr>
          <w:rFonts w:cstheme="minorHAnsi"/>
          <w:lang w:val="en-US"/>
        </w:rPr>
        <w:t>part</w:t>
      </w:r>
      <w:r w:rsidR="002C0AEC" w:rsidRPr="00A216DA">
        <w:rPr>
          <w:rFonts w:cstheme="minorHAnsi"/>
          <w:lang w:val="en-US"/>
        </w:rPr>
        <w:t xml:space="preserve"> </w:t>
      </w:r>
      <w:r w:rsidR="00145378" w:rsidRPr="00A216DA">
        <w:rPr>
          <w:rFonts w:cstheme="minorHAnsi"/>
          <w:lang w:val="en-US"/>
        </w:rPr>
        <w:t xml:space="preserve">of this systemic review due to the lack of consistent primary data about reported cases. The ONS, NSPCC and DoE do not consistently work with ethnicity as part of their methodology. </w:t>
      </w:r>
    </w:p>
    <w:p w14:paraId="073FC11E" w14:textId="77777777" w:rsidR="007F0735" w:rsidRPr="00A216DA" w:rsidRDefault="007F0735" w:rsidP="00A216DA">
      <w:pPr>
        <w:spacing w:line="360" w:lineRule="auto"/>
        <w:rPr>
          <w:rFonts w:cstheme="minorHAnsi"/>
          <w:lang w:val="en-US"/>
        </w:rPr>
      </w:pPr>
    </w:p>
    <w:p w14:paraId="7CD3FE7D" w14:textId="2878F978" w:rsidR="00D44EC5" w:rsidRPr="00A216DA" w:rsidRDefault="00D44EC5" w:rsidP="00A216DA">
      <w:pPr>
        <w:spacing w:line="360" w:lineRule="auto"/>
        <w:rPr>
          <w:rFonts w:cstheme="minorHAnsi"/>
          <w:b/>
          <w:bCs/>
          <w:lang w:val="en-US"/>
        </w:rPr>
      </w:pPr>
      <w:r w:rsidRPr="00A216DA">
        <w:rPr>
          <w:rFonts w:cstheme="minorHAnsi"/>
          <w:b/>
          <w:bCs/>
          <w:lang w:val="en-US"/>
        </w:rPr>
        <w:lastRenderedPageBreak/>
        <w:t xml:space="preserve">Scope of Literature </w:t>
      </w:r>
    </w:p>
    <w:p w14:paraId="440734DA" w14:textId="09D18929" w:rsidR="007F0735" w:rsidRPr="00A216DA" w:rsidRDefault="00C0475D" w:rsidP="00A216DA">
      <w:pPr>
        <w:spacing w:line="360" w:lineRule="auto"/>
        <w:rPr>
          <w:rFonts w:cstheme="minorHAnsi"/>
          <w:lang w:val="en-US"/>
        </w:rPr>
      </w:pPr>
      <w:r w:rsidRPr="00A216DA">
        <w:rPr>
          <w:rFonts w:cstheme="minorHAnsi"/>
          <w:lang w:val="en-US"/>
        </w:rPr>
        <w:t>The official governmental data was obtained directly from the ONS, DoE as well as CSEW. The scope of their assessment each year is based on roughly 600,000 assessment</w:t>
      </w:r>
      <w:r w:rsidR="004D765A">
        <w:rPr>
          <w:rFonts w:cstheme="minorHAnsi"/>
          <w:lang w:val="en-US"/>
        </w:rPr>
        <w:t>s</w:t>
      </w:r>
      <w:r w:rsidRPr="00A216DA">
        <w:rPr>
          <w:rFonts w:cstheme="minorHAnsi"/>
          <w:lang w:val="en-US"/>
        </w:rPr>
        <w:t xml:space="preserve"> or referrals o</w:t>
      </w:r>
      <w:r w:rsidR="004D765A">
        <w:rPr>
          <w:rFonts w:cstheme="minorHAnsi"/>
          <w:lang w:val="en-US"/>
        </w:rPr>
        <w:t>f</w:t>
      </w:r>
      <w:r w:rsidRPr="00A216DA">
        <w:rPr>
          <w:rFonts w:cstheme="minorHAnsi"/>
          <w:lang w:val="en-US"/>
        </w:rPr>
        <w:t xml:space="preserve"> children in the UK who may be at risk. The Department of Education collect</w:t>
      </w:r>
      <w:r w:rsidR="00B75870" w:rsidRPr="00A216DA">
        <w:rPr>
          <w:rFonts w:cstheme="minorHAnsi"/>
          <w:lang w:val="en-US"/>
        </w:rPr>
        <w:t xml:space="preserve"> system stored relevant data </w:t>
      </w:r>
      <w:proofErr w:type="gramStart"/>
      <w:r w:rsidR="00B75870" w:rsidRPr="00A216DA">
        <w:rPr>
          <w:rFonts w:cstheme="minorHAnsi"/>
          <w:lang w:val="en-US"/>
        </w:rPr>
        <w:t>in order to</w:t>
      </w:r>
      <w:proofErr w:type="gramEnd"/>
      <w:r w:rsidR="00B75870" w:rsidRPr="00A216DA">
        <w:rPr>
          <w:rFonts w:cstheme="minorHAnsi"/>
          <w:lang w:val="en-US"/>
        </w:rPr>
        <w:t xml:space="preserve"> facilitate accurate statistical assessment with the ONS </w:t>
      </w:r>
      <w:sdt>
        <w:sdtPr>
          <w:rPr>
            <w:rFonts w:cstheme="minorHAnsi"/>
            <w:lang w:val="en-US"/>
          </w:rPr>
          <w:id w:val="813529091"/>
          <w:citation/>
        </w:sdtPr>
        <w:sdtEndPr/>
        <w:sdtContent>
          <w:r w:rsidR="00B75870" w:rsidRPr="00A216DA">
            <w:rPr>
              <w:rFonts w:cstheme="minorHAnsi"/>
              <w:lang w:val="en-US"/>
            </w:rPr>
            <w:fldChar w:fldCharType="begin"/>
          </w:r>
          <w:r w:rsidR="00B75870" w:rsidRPr="00A216DA">
            <w:rPr>
              <w:rFonts w:cstheme="minorHAnsi"/>
              <w:lang w:val="en-US"/>
            </w:rPr>
            <w:instrText xml:space="preserve"> CITATION Dep20 \l 1033 </w:instrText>
          </w:r>
          <w:r w:rsidR="00B75870" w:rsidRPr="00A216DA">
            <w:rPr>
              <w:rFonts w:cstheme="minorHAnsi"/>
              <w:lang w:val="en-US"/>
            </w:rPr>
            <w:fldChar w:fldCharType="separate"/>
          </w:r>
          <w:r w:rsidR="00D4034B" w:rsidRPr="00D4034B">
            <w:rPr>
              <w:rFonts w:cstheme="minorHAnsi"/>
              <w:noProof/>
              <w:lang w:val="en-US"/>
            </w:rPr>
            <w:t>(Education, 2020)</w:t>
          </w:r>
          <w:r w:rsidR="00B75870" w:rsidRPr="00A216DA">
            <w:rPr>
              <w:rFonts w:cstheme="minorHAnsi"/>
              <w:lang w:val="en-US"/>
            </w:rPr>
            <w:fldChar w:fldCharType="end"/>
          </w:r>
        </w:sdtContent>
      </w:sdt>
      <w:r w:rsidR="00B75870" w:rsidRPr="00A216DA">
        <w:rPr>
          <w:rFonts w:cstheme="minorHAnsi"/>
          <w:lang w:val="en-US"/>
        </w:rPr>
        <w:t xml:space="preserve">. On the other hand, the ONS annual reports and rates on child abuse are calculated using the mid-year population estimates for those aged 0-17 years </w:t>
      </w:r>
      <w:sdt>
        <w:sdtPr>
          <w:rPr>
            <w:rFonts w:cstheme="minorHAnsi"/>
            <w:lang w:val="en-US"/>
          </w:rPr>
          <w:id w:val="818773199"/>
          <w:citation/>
        </w:sdtPr>
        <w:sdtEndPr/>
        <w:sdtContent>
          <w:r w:rsidR="00B75870" w:rsidRPr="00A216DA">
            <w:rPr>
              <w:rFonts w:cstheme="minorHAnsi"/>
              <w:lang w:val="en-US"/>
            </w:rPr>
            <w:fldChar w:fldCharType="begin"/>
          </w:r>
          <w:r w:rsidR="00B75870" w:rsidRPr="00A216DA">
            <w:rPr>
              <w:rFonts w:cstheme="minorHAnsi"/>
              <w:lang w:val="en-US"/>
            </w:rPr>
            <w:instrText xml:space="preserve"> CITATION ONS20 \l 1033 </w:instrText>
          </w:r>
          <w:r w:rsidR="00B75870" w:rsidRPr="00A216DA">
            <w:rPr>
              <w:rFonts w:cstheme="minorHAnsi"/>
              <w:lang w:val="en-US"/>
            </w:rPr>
            <w:fldChar w:fldCharType="separate"/>
          </w:r>
          <w:r w:rsidR="00D4034B" w:rsidRPr="00D4034B">
            <w:rPr>
              <w:rFonts w:cstheme="minorHAnsi"/>
              <w:noProof/>
              <w:lang w:val="en-US"/>
            </w:rPr>
            <w:t>(ONS, 2020)</w:t>
          </w:r>
          <w:r w:rsidR="00B75870" w:rsidRPr="00A216DA">
            <w:rPr>
              <w:rFonts w:cstheme="minorHAnsi"/>
              <w:lang w:val="en-US"/>
            </w:rPr>
            <w:fldChar w:fldCharType="end"/>
          </w:r>
        </w:sdtContent>
      </w:sdt>
      <w:r w:rsidR="00B75870" w:rsidRPr="00A216DA">
        <w:rPr>
          <w:rFonts w:cstheme="minorHAnsi"/>
          <w:lang w:val="en-US"/>
        </w:rPr>
        <w:t xml:space="preserve">. </w:t>
      </w:r>
    </w:p>
    <w:p w14:paraId="7936EB27" w14:textId="4C79FDFB" w:rsidR="00B75870" w:rsidRPr="00A216DA" w:rsidRDefault="00B75870" w:rsidP="00A216DA">
      <w:pPr>
        <w:spacing w:line="360" w:lineRule="auto"/>
        <w:rPr>
          <w:rFonts w:cstheme="minorHAnsi"/>
          <w:lang w:val="en-US"/>
        </w:rPr>
      </w:pPr>
      <w:r w:rsidRPr="00A216DA">
        <w:rPr>
          <w:rFonts w:cstheme="minorHAnsi"/>
          <w:lang w:val="en-US"/>
        </w:rPr>
        <w:t xml:space="preserve">Further to this, </w:t>
      </w:r>
      <w:r w:rsidR="001D02C1" w:rsidRPr="00A216DA">
        <w:rPr>
          <w:rFonts w:cstheme="minorHAnsi"/>
          <w:lang w:val="en-US"/>
        </w:rPr>
        <w:t xml:space="preserve">9 independently conducted studies </w:t>
      </w:r>
      <w:r w:rsidR="00A216DA" w:rsidRPr="00A216DA">
        <w:rPr>
          <w:rFonts w:cstheme="minorHAnsi"/>
          <w:lang w:val="en-US"/>
        </w:rPr>
        <w:t>concerning child maltreatment and abuse</w:t>
      </w:r>
      <w:r w:rsidR="003847A5">
        <w:rPr>
          <w:rFonts w:cstheme="minorHAnsi"/>
          <w:lang w:val="en-US"/>
        </w:rPr>
        <w:t xml:space="preserve"> have been assessed</w:t>
      </w:r>
      <w:r w:rsidR="00A216DA" w:rsidRPr="00A216DA">
        <w:rPr>
          <w:rFonts w:cstheme="minorHAnsi"/>
          <w:lang w:val="en-US"/>
        </w:rPr>
        <w:t>. The peer-reviewed article</w:t>
      </w:r>
      <w:r w:rsidR="004D765A">
        <w:rPr>
          <w:rFonts w:cstheme="minorHAnsi"/>
          <w:lang w:val="en-US"/>
        </w:rPr>
        <w:t>s</w:t>
      </w:r>
      <w:r w:rsidR="00A216DA" w:rsidRPr="00A216DA">
        <w:rPr>
          <w:rFonts w:cstheme="minorHAnsi"/>
          <w:lang w:val="en-US"/>
        </w:rPr>
        <w:t xml:space="preserve"> </w:t>
      </w:r>
      <w:r w:rsidR="004D765A">
        <w:rPr>
          <w:rFonts w:cstheme="minorHAnsi"/>
          <w:lang w:val="en-US"/>
        </w:rPr>
        <w:t>are a</w:t>
      </w:r>
      <w:r w:rsidR="00A216DA" w:rsidRPr="00A216DA">
        <w:rPr>
          <w:rFonts w:cstheme="minorHAnsi"/>
          <w:lang w:val="en-US"/>
        </w:rPr>
        <w:t xml:space="preserve"> review of </w:t>
      </w:r>
      <w:r w:rsidR="004D765A">
        <w:rPr>
          <w:rFonts w:cstheme="minorHAnsi"/>
          <w:lang w:val="en-US"/>
        </w:rPr>
        <w:t xml:space="preserve">a </w:t>
      </w:r>
      <w:r w:rsidR="00A216DA" w:rsidRPr="00A216DA">
        <w:rPr>
          <w:rFonts w:cstheme="minorHAnsi"/>
          <w:lang w:val="en-US"/>
        </w:rPr>
        <w:t xml:space="preserve">wider pool of databases including the </w:t>
      </w:r>
      <w:r w:rsidR="00A216DA" w:rsidRPr="00A216DA">
        <w:rPr>
          <w:rFonts w:cstheme="minorHAnsi"/>
        </w:rPr>
        <w:t xml:space="preserve">British Education Index. One of the studies used a random UK representative of 2,160 parents or </w:t>
      </w:r>
      <w:proofErr w:type="gramStart"/>
      <w:r w:rsidR="00A216DA" w:rsidRPr="00A216DA">
        <w:rPr>
          <w:rFonts w:cstheme="minorHAnsi"/>
        </w:rPr>
        <w:t>caregivers  2,275</w:t>
      </w:r>
      <w:proofErr w:type="gramEnd"/>
      <w:r w:rsidR="00A216DA" w:rsidRPr="00A216DA">
        <w:rPr>
          <w:rFonts w:cstheme="minorHAnsi"/>
        </w:rPr>
        <w:t xml:space="preserve"> children and young people, and 1,761 young adults </w:t>
      </w:r>
      <w:r w:rsidR="004D765A">
        <w:rPr>
          <w:rFonts w:cstheme="minorHAnsi"/>
        </w:rPr>
        <w:t xml:space="preserve">who </w:t>
      </w:r>
      <w:r w:rsidR="00A216DA" w:rsidRPr="00A216DA">
        <w:rPr>
          <w:rFonts w:cstheme="minorHAnsi"/>
        </w:rPr>
        <w:t xml:space="preserve">completed computer-assisted self-interviews </w:t>
      </w:r>
      <w:r w:rsidR="00A216DA" w:rsidRPr="00A216DA">
        <w:rPr>
          <w:rFonts w:cstheme="minorHAnsi"/>
          <w:noProof/>
          <w:lang w:val="en-US"/>
        </w:rPr>
        <w:t>(Radford L et. al., 2013 )</w:t>
      </w:r>
    </w:p>
    <w:p w14:paraId="3EE56FBB" w14:textId="10E5C4A2" w:rsidR="00933FB2" w:rsidRDefault="00933FB2" w:rsidP="00D725B4">
      <w:pPr>
        <w:spacing w:line="360" w:lineRule="auto"/>
        <w:rPr>
          <w:rFonts w:ascii="Calibri" w:hAnsi="Calibri" w:cs="Calibri"/>
          <w:b/>
          <w:bCs/>
          <w:lang w:val="en-US"/>
        </w:rPr>
      </w:pPr>
    </w:p>
    <w:p w14:paraId="61ADB2A1" w14:textId="25E665C0" w:rsidR="003873DE" w:rsidRPr="003873DE" w:rsidRDefault="00017C93" w:rsidP="00971B4E">
      <w:pPr>
        <w:pStyle w:val="Heading1"/>
        <w:spacing w:line="360" w:lineRule="auto"/>
        <w:rPr>
          <w:b/>
          <w:bCs/>
          <w:color w:val="auto"/>
          <w:lang w:val="en-US"/>
        </w:rPr>
      </w:pPr>
      <w:bookmarkStart w:id="3" w:name="_Toc92735567"/>
      <w:r w:rsidRPr="003873DE">
        <w:rPr>
          <w:b/>
          <w:bCs/>
          <w:color w:val="auto"/>
          <w:lang w:val="en-US"/>
        </w:rPr>
        <w:t>Results</w:t>
      </w:r>
      <w:bookmarkEnd w:id="3"/>
    </w:p>
    <w:p w14:paraId="5C484884" w14:textId="5A2F7D7E" w:rsidR="00382147" w:rsidRPr="004A1FF0" w:rsidRDefault="00971B4E" w:rsidP="00D725B4">
      <w:pPr>
        <w:spacing w:line="360" w:lineRule="auto"/>
        <w:rPr>
          <w:rFonts w:cstheme="minorHAnsi"/>
        </w:rPr>
      </w:pPr>
      <w:r>
        <w:rPr>
          <w:rFonts w:cstheme="minorHAnsi"/>
          <w:lang w:val="en-US"/>
        </w:rPr>
        <w:t>A</w:t>
      </w:r>
      <w:r w:rsidR="00924B1C">
        <w:rPr>
          <w:rFonts w:cstheme="minorHAnsi"/>
          <w:lang w:val="en-US"/>
        </w:rPr>
        <w:t>ccording to the ONS</w:t>
      </w:r>
      <w:r w:rsidR="00C27D03">
        <w:rPr>
          <w:rFonts w:cstheme="minorHAnsi"/>
          <w:lang w:val="en-US"/>
        </w:rPr>
        <w:t xml:space="preserve"> (Office for National Statistics)</w:t>
      </w:r>
      <w:r w:rsidR="00924B1C">
        <w:rPr>
          <w:rFonts w:cstheme="minorHAnsi"/>
          <w:lang w:val="en-US"/>
        </w:rPr>
        <w:t xml:space="preserve">, </w:t>
      </w:r>
      <w:r w:rsidR="00D725B4">
        <w:rPr>
          <w:rFonts w:cstheme="minorHAnsi"/>
          <w:lang w:val="en-US"/>
        </w:rPr>
        <w:t>1</w:t>
      </w:r>
      <w:r w:rsidR="00382147" w:rsidRPr="00D725B4">
        <w:rPr>
          <w:rFonts w:cstheme="minorHAnsi"/>
          <w:lang w:val="en-US"/>
        </w:rPr>
        <w:t xml:space="preserve"> in 100 adults</w:t>
      </w:r>
      <w:r w:rsidR="00924B1C">
        <w:rPr>
          <w:rFonts w:cstheme="minorHAnsi"/>
          <w:lang w:val="en-US"/>
        </w:rPr>
        <w:t xml:space="preserve"> in the UK </w:t>
      </w:r>
      <w:r w:rsidR="00382147" w:rsidRPr="00D725B4">
        <w:rPr>
          <w:rFonts w:cstheme="minorHAnsi"/>
          <w:lang w:val="en-US"/>
        </w:rPr>
        <w:t xml:space="preserve">aged </w:t>
      </w:r>
      <w:r w:rsidR="00D725B4">
        <w:rPr>
          <w:rFonts w:cstheme="minorHAnsi"/>
          <w:lang w:val="en-US"/>
        </w:rPr>
        <w:t xml:space="preserve">between </w:t>
      </w:r>
      <w:r w:rsidR="00382147" w:rsidRPr="00D725B4">
        <w:rPr>
          <w:rFonts w:cstheme="minorHAnsi"/>
          <w:lang w:val="en-US"/>
        </w:rPr>
        <w:t xml:space="preserve">18 </w:t>
      </w:r>
      <w:r w:rsidR="00D725B4">
        <w:rPr>
          <w:rFonts w:cstheme="minorHAnsi"/>
          <w:lang w:val="en-US"/>
        </w:rPr>
        <w:t>and</w:t>
      </w:r>
      <w:r w:rsidR="00382147" w:rsidRPr="00D725B4">
        <w:rPr>
          <w:rFonts w:cstheme="minorHAnsi"/>
          <w:lang w:val="en-US"/>
        </w:rPr>
        <w:t xml:space="preserve"> 74 years </w:t>
      </w:r>
      <w:r w:rsidR="006D7F64">
        <w:rPr>
          <w:rFonts w:cstheme="minorHAnsi"/>
          <w:lang w:val="en-US"/>
        </w:rPr>
        <w:t xml:space="preserve">have </w:t>
      </w:r>
      <w:r w:rsidR="00382147" w:rsidRPr="00D725B4">
        <w:rPr>
          <w:rFonts w:cstheme="minorHAnsi"/>
          <w:lang w:val="en-US"/>
        </w:rPr>
        <w:t>experienced physical neglect before the age of 16</w:t>
      </w:r>
      <w:r w:rsidR="00924B1C">
        <w:rPr>
          <w:rFonts w:cstheme="minorHAnsi"/>
          <w:lang w:val="en-US"/>
        </w:rPr>
        <w:t xml:space="preserve"> (2020)</w:t>
      </w:r>
      <w:r w:rsidR="00D725B4">
        <w:rPr>
          <w:rFonts w:cstheme="minorHAnsi"/>
          <w:lang w:val="en-US"/>
        </w:rPr>
        <w:t xml:space="preserve">. </w:t>
      </w:r>
      <w:r w:rsidR="004A1FF0" w:rsidRPr="004A1FF0">
        <w:rPr>
          <w:rFonts w:cstheme="minorHAnsi"/>
          <w:lang w:val="en-US"/>
        </w:rPr>
        <w:t xml:space="preserve">Out of the </w:t>
      </w:r>
      <w:r w:rsidR="00924B1C">
        <w:rPr>
          <w:rFonts w:cstheme="minorHAnsi"/>
          <w:lang w:val="en-US"/>
        </w:rPr>
        <w:t xml:space="preserve">main </w:t>
      </w:r>
      <w:r w:rsidR="004A1FF0" w:rsidRPr="004A1FF0">
        <w:rPr>
          <w:rFonts w:cstheme="minorHAnsi"/>
          <w:lang w:val="en-US"/>
        </w:rPr>
        <w:t>four types of abuse considered in this review, n</w:t>
      </w:r>
      <w:r w:rsidR="00382147" w:rsidRPr="004A1FF0">
        <w:rPr>
          <w:rFonts w:cstheme="minorHAnsi"/>
          <w:lang w:val="en-US"/>
        </w:rPr>
        <w:t>eglect was</w:t>
      </w:r>
      <w:r w:rsidR="006D7F64">
        <w:rPr>
          <w:rFonts w:cstheme="minorHAnsi"/>
          <w:lang w:val="en-US"/>
        </w:rPr>
        <w:t xml:space="preserve"> found to be</w:t>
      </w:r>
      <w:r w:rsidR="00382147" w:rsidRPr="004A1FF0">
        <w:rPr>
          <w:rFonts w:cstheme="minorHAnsi"/>
          <w:lang w:val="en-US"/>
        </w:rPr>
        <w:t xml:space="preserve"> the most common category of abuse for child protection plans in England and second in Wales</w:t>
      </w:r>
      <w:r w:rsidR="004A1FF0" w:rsidRPr="004A1FF0">
        <w:rPr>
          <w:rFonts w:cstheme="minorHAnsi"/>
          <w:lang w:val="en-US"/>
        </w:rPr>
        <w:t xml:space="preserve"> </w:t>
      </w:r>
      <w:sdt>
        <w:sdtPr>
          <w:rPr>
            <w:lang w:val="en-US"/>
          </w:rPr>
          <w:id w:val="363876902"/>
          <w:citation/>
        </w:sdtPr>
        <w:sdtEndPr/>
        <w:sdtContent>
          <w:r w:rsidR="004A1FF0" w:rsidRPr="004A1FF0">
            <w:rPr>
              <w:rFonts w:cstheme="minorHAnsi"/>
              <w:lang w:val="en-US"/>
            </w:rPr>
            <w:fldChar w:fldCharType="begin"/>
          </w:r>
          <w:r w:rsidR="004A1FF0" w:rsidRPr="004A1FF0">
            <w:rPr>
              <w:rFonts w:cstheme="minorHAnsi"/>
              <w:lang w:val="en-US"/>
            </w:rPr>
            <w:instrText xml:space="preserve"> CITATION ONS20 \l 1033 </w:instrText>
          </w:r>
          <w:r w:rsidR="004A1FF0" w:rsidRPr="004A1FF0">
            <w:rPr>
              <w:rFonts w:cstheme="minorHAnsi"/>
              <w:lang w:val="en-US"/>
            </w:rPr>
            <w:fldChar w:fldCharType="separate"/>
          </w:r>
          <w:r w:rsidR="00D4034B" w:rsidRPr="00D4034B">
            <w:rPr>
              <w:rFonts w:cstheme="minorHAnsi"/>
              <w:noProof/>
              <w:lang w:val="en-US"/>
            </w:rPr>
            <w:t>(ONS, 2020)</w:t>
          </w:r>
          <w:r w:rsidR="004A1FF0" w:rsidRPr="004A1FF0">
            <w:rPr>
              <w:rFonts w:cstheme="minorHAnsi"/>
              <w:lang w:val="en-US"/>
            </w:rPr>
            <w:fldChar w:fldCharType="end"/>
          </w:r>
        </w:sdtContent>
      </w:sdt>
      <w:r w:rsidR="00924B1C">
        <w:rPr>
          <w:lang w:val="en-US"/>
        </w:rPr>
        <w:t>. Other types of abuse like physical and sexual abuse are less common in reports</w:t>
      </w:r>
      <w:r w:rsidR="007070DE">
        <w:rPr>
          <w:lang w:val="en-US"/>
        </w:rPr>
        <w:t xml:space="preserve">. Further to this, the NSPCC </w:t>
      </w:r>
      <w:r w:rsidR="00C27D03">
        <w:rPr>
          <w:lang w:val="en-US"/>
        </w:rPr>
        <w:t xml:space="preserve">(National Society for the Prevention of Cruelty to Children) </w:t>
      </w:r>
      <w:r w:rsidR="007070DE">
        <w:rPr>
          <w:lang w:val="en-US"/>
        </w:rPr>
        <w:t>research among 2,275 young people between the age of 11 and 17 suggest that neglect is the most common type of abuse</w:t>
      </w:r>
      <w:r w:rsidR="006D7F64">
        <w:rPr>
          <w:lang w:val="en-US"/>
        </w:rPr>
        <w:t xml:space="preserve"> - regardless of factors such as gender or ethnicity,</w:t>
      </w:r>
      <w:r w:rsidR="007070DE">
        <w:rPr>
          <w:lang w:val="en-US"/>
        </w:rPr>
        <w:t xml:space="preserve"> </w:t>
      </w:r>
      <w:r w:rsidR="006D7F64">
        <w:rPr>
          <w:lang w:val="en-US"/>
        </w:rPr>
        <w:t xml:space="preserve">every </w:t>
      </w:r>
      <w:r w:rsidR="007070DE">
        <w:rPr>
          <w:lang w:val="en-US"/>
        </w:rPr>
        <w:t>1 in 10 young people in the UK ha</w:t>
      </w:r>
      <w:r w:rsidR="004D765A">
        <w:rPr>
          <w:lang w:val="en-US"/>
        </w:rPr>
        <w:t>s</w:t>
      </w:r>
      <w:r w:rsidR="006D7F64">
        <w:rPr>
          <w:lang w:val="en-US"/>
        </w:rPr>
        <w:t xml:space="preserve"> experienced a form of neglect. </w:t>
      </w:r>
      <w:sdt>
        <w:sdtPr>
          <w:rPr>
            <w:lang w:val="en-US"/>
          </w:rPr>
          <w:id w:val="1212617441"/>
          <w:citation/>
        </w:sdtPr>
        <w:sdtEndPr/>
        <w:sdtContent>
          <w:r w:rsidR="007070DE">
            <w:rPr>
              <w:lang w:val="en-US"/>
            </w:rPr>
            <w:fldChar w:fldCharType="begin"/>
          </w:r>
          <w:r w:rsidR="007070DE">
            <w:rPr>
              <w:lang w:val="en-US"/>
            </w:rPr>
            <w:instrText xml:space="preserve"> CITATION NSP21 \l 1033 </w:instrText>
          </w:r>
          <w:r w:rsidR="007070DE">
            <w:rPr>
              <w:lang w:val="en-US"/>
            </w:rPr>
            <w:fldChar w:fldCharType="separate"/>
          </w:r>
          <w:r w:rsidR="00D4034B" w:rsidRPr="00D4034B">
            <w:rPr>
              <w:noProof/>
              <w:lang w:val="en-US"/>
            </w:rPr>
            <w:t>(NSPCC, 2021)</w:t>
          </w:r>
          <w:r w:rsidR="007070DE">
            <w:rPr>
              <w:lang w:val="en-US"/>
            </w:rPr>
            <w:fldChar w:fldCharType="end"/>
          </w:r>
        </w:sdtContent>
      </w:sdt>
    </w:p>
    <w:p w14:paraId="59C2AC2C" w14:textId="369F3856" w:rsidR="00382147" w:rsidRDefault="004A1FF0" w:rsidP="00D725B4">
      <w:pPr>
        <w:spacing w:line="360" w:lineRule="auto"/>
        <w:rPr>
          <w:rFonts w:cstheme="minorHAnsi"/>
        </w:rPr>
      </w:pPr>
      <w:r>
        <w:rPr>
          <w:rFonts w:cstheme="minorHAnsi"/>
        </w:rPr>
        <w:t xml:space="preserve">The </w:t>
      </w:r>
      <w:r w:rsidR="00382147" w:rsidRPr="004A1FF0">
        <w:rPr>
          <w:rFonts w:cstheme="minorHAnsi"/>
        </w:rPr>
        <w:t>most common factors in a child’s life that lead to abuse</w:t>
      </w:r>
      <w:r>
        <w:rPr>
          <w:rFonts w:cstheme="minorHAnsi"/>
        </w:rPr>
        <w:t xml:space="preserve"> have changed since the beginning of the COVID-19 pandemic.</w:t>
      </w:r>
      <w:r w:rsidR="00382147" w:rsidRPr="004A1FF0">
        <w:rPr>
          <w:rFonts w:cstheme="minorHAnsi"/>
        </w:rPr>
        <w:t xml:space="preserve"> </w:t>
      </w:r>
      <w:r w:rsidR="003847A5">
        <w:rPr>
          <w:rFonts w:cstheme="minorHAnsi"/>
        </w:rPr>
        <w:t xml:space="preserve">It has been </w:t>
      </w:r>
      <w:r w:rsidR="00382147" w:rsidRPr="004A1FF0">
        <w:rPr>
          <w:rFonts w:cstheme="minorHAnsi"/>
        </w:rPr>
        <w:t>found th</w:t>
      </w:r>
      <w:r w:rsidR="004D765A">
        <w:rPr>
          <w:rFonts w:cstheme="minorHAnsi"/>
        </w:rPr>
        <w:t>at</w:t>
      </w:r>
      <w:r w:rsidR="00382147" w:rsidRPr="004A1FF0">
        <w:rPr>
          <w:rFonts w:cstheme="minorHAnsi"/>
        </w:rPr>
        <w:t xml:space="preserve"> </w:t>
      </w:r>
      <w:r>
        <w:rPr>
          <w:rFonts w:cstheme="minorHAnsi"/>
        </w:rPr>
        <w:t>d</w:t>
      </w:r>
      <w:r w:rsidR="00382147" w:rsidRPr="00382147">
        <w:rPr>
          <w:rFonts w:cstheme="minorHAnsi"/>
        </w:rPr>
        <w:t>omestic violence by a parent remains the most common factor for child abuse</w:t>
      </w:r>
      <w:r w:rsidR="00D725B4">
        <w:rPr>
          <w:rFonts w:cstheme="minorHAnsi"/>
        </w:rPr>
        <w:t>, however</w:t>
      </w:r>
      <w:r w:rsidR="004D765A">
        <w:rPr>
          <w:rFonts w:cstheme="minorHAnsi"/>
        </w:rPr>
        <w:t>,</w:t>
      </w:r>
      <w:r w:rsidR="00D725B4">
        <w:rPr>
          <w:rFonts w:cstheme="minorHAnsi"/>
        </w:rPr>
        <w:t xml:space="preserve"> a </w:t>
      </w:r>
      <w:r w:rsidR="00382147" w:rsidRPr="00382147">
        <w:rPr>
          <w:rFonts w:cstheme="minorHAnsi"/>
        </w:rPr>
        <w:t>parent</w:t>
      </w:r>
      <w:r w:rsidR="006D7F64">
        <w:rPr>
          <w:rFonts w:cstheme="minorHAnsi"/>
        </w:rPr>
        <w:t>’s</w:t>
      </w:r>
      <w:r w:rsidR="00382147" w:rsidRPr="00382147">
        <w:rPr>
          <w:rFonts w:cstheme="minorHAnsi"/>
        </w:rPr>
        <w:t xml:space="preserve"> mental health as a factor </w:t>
      </w:r>
      <w:r w:rsidR="00D725B4">
        <w:rPr>
          <w:rFonts w:cstheme="minorHAnsi"/>
        </w:rPr>
        <w:t xml:space="preserve">for </w:t>
      </w:r>
      <w:r w:rsidR="006D7F64">
        <w:rPr>
          <w:rFonts w:cstheme="minorHAnsi"/>
        </w:rPr>
        <w:t>leading to abuse</w:t>
      </w:r>
      <w:r w:rsidR="00D725B4">
        <w:rPr>
          <w:rFonts w:cstheme="minorHAnsi"/>
        </w:rPr>
        <w:t xml:space="preserve"> </w:t>
      </w:r>
      <w:r w:rsidR="00382147" w:rsidRPr="00382147">
        <w:rPr>
          <w:rFonts w:cstheme="minorHAnsi"/>
        </w:rPr>
        <w:t>increased by 15%</w:t>
      </w:r>
      <w:r w:rsidR="00D725B4">
        <w:rPr>
          <w:rFonts w:cstheme="minorHAnsi"/>
        </w:rPr>
        <w:t xml:space="preserve">. </w:t>
      </w:r>
      <w:r w:rsidR="006D7F64">
        <w:rPr>
          <w:rFonts w:cstheme="minorHAnsi"/>
        </w:rPr>
        <w:t>Factors that come from external environments, and not from familial issues, also increased significantly</w:t>
      </w:r>
      <w:r w:rsidR="00C27D03">
        <w:rPr>
          <w:rFonts w:cstheme="minorHAnsi"/>
        </w:rPr>
        <w:t>. For example, a</w:t>
      </w:r>
      <w:r w:rsidR="006D7F64">
        <w:rPr>
          <w:rFonts w:cstheme="minorHAnsi"/>
        </w:rPr>
        <w:t>buse from gang crime and delinquency</w:t>
      </w:r>
      <w:r w:rsidR="00382147" w:rsidRPr="00382147">
        <w:rPr>
          <w:rFonts w:cstheme="minorHAnsi"/>
        </w:rPr>
        <w:t xml:space="preserve"> increased by 34%</w:t>
      </w:r>
      <w:r w:rsidR="00D725B4">
        <w:rPr>
          <w:rFonts w:cstheme="minorHAnsi"/>
        </w:rPr>
        <w:t xml:space="preserve">. </w:t>
      </w:r>
      <w:r w:rsidR="00C27D03">
        <w:rPr>
          <w:rFonts w:cstheme="minorHAnsi"/>
        </w:rPr>
        <w:t>Despite the evident effect the pandemic had on instances of abuse</w:t>
      </w:r>
      <w:r w:rsidR="004478EB">
        <w:rPr>
          <w:rFonts w:cstheme="minorHAnsi"/>
        </w:rPr>
        <w:t>,</w:t>
      </w:r>
      <w:r w:rsidR="00C27D03">
        <w:rPr>
          <w:rFonts w:cstheme="minorHAnsi"/>
        </w:rPr>
        <w:t xml:space="preserve"> the</w:t>
      </w:r>
      <w:r w:rsidR="00D725B4">
        <w:rPr>
          <w:rFonts w:cstheme="minorHAnsi"/>
        </w:rPr>
        <w:t xml:space="preserve"> total number of reported cases of p</w:t>
      </w:r>
      <w:r w:rsidR="00382147" w:rsidRPr="00382147">
        <w:rPr>
          <w:rFonts w:cstheme="minorHAnsi"/>
        </w:rPr>
        <w:t>hysical abuse, sexual abuse</w:t>
      </w:r>
      <w:r w:rsidR="00D725B4">
        <w:rPr>
          <w:rFonts w:cstheme="minorHAnsi"/>
        </w:rPr>
        <w:t xml:space="preserve"> and/or </w:t>
      </w:r>
      <w:r w:rsidR="00382147" w:rsidRPr="00382147">
        <w:rPr>
          <w:rFonts w:cstheme="minorHAnsi"/>
        </w:rPr>
        <w:t xml:space="preserve">child sexual exploitation </w:t>
      </w:r>
      <w:r w:rsidR="00D725B4">
        <w:rPr>
          <w:rFonts w:cstheme="minorHAnsi"/>
        </w:rPr>
        <w:t>in</w:t>
      </w:r>
      <w:r w:rsidR="00382147" w:rsidRPr="00382147">
        <w:rPr>
          <w:rFonts w:cstheme="minorHAnsi"/>
        </w:rPr>
        <w:t xml:space="preserve"> privately fostered were </w:t>
      </w:r>
      <w:r w:rsidR="004478EB">
        <w:rPr>
          <w:rFonts w:cstheme="minorHAnsi"/>
        </w:rPr>
        <w:t>classed as the</w:t>
      </w:r>
      <w:r w:rsidR="00382147" w:rsidRPr="00382147">
        <w:rPr>
          <w:rFonts w:cstheme="minorHAnsi"/>
        </w:rPr>
        <w:t xml:space="preserve"> only factors to decrease </w:t>
      </w:r>
      <w:r w:rsidR="004478EB">
        <w:rPr>
          <w:rFonts w:cstheme="minorHAnsi"/>
        </w:rPr>
        <w:t>in comparison</w:t>
      </w:r>
      <w:r w:rsidR="00382147" w:rsidRPr="00382147">
        <w:rPr>
          <w:rFonts w:cstheme="minorHAnsi"/>
        </w:rPr>
        <w:t xml:space="preserve"> to </w:t>
      </w:r>
      <w:r w:rsidR="00D725B4">
        <w:rPr>
          <w:rFonts w:cstheme="minorHAnsi"/>
        </w:rPr>
        <w:t xml:space="preserve">the pre-pandemic data gathered by the ONS. </w:t>
      </w:r>
    </w:p>
    <w:p w14:paraId="79EB309A" w14:textId="53723512" w:rsidR="005E4F24" w:rsidRDefault="005E4F24" w:rsidP="00D725B4">
      <w:pPr>
        <w:spacing w:line="360" w:lineRule="auto"/>
        <w:rPr>
          <w:rFonts w:cstheme="minorHAnsi"/>
        </w:rPr>
      </w:pPr>
      <w:r>
        <w:rPr>
          <w:rFonts w:cstheme="minorHAnsi"/>
        </w:rPr>
        <w:lastRenderedPageBreak/>
        <w:t>Between the years 2010 and 2018, there has been a continu</w:t>
      </w:r>
      <w:r w:rsidR="004D765A">
        <w:rPr>
          <w:rFonts w:cstheme="minorHAnsi"/>
        </w:rPr>
        <w:t>ou</w:t>
      </w:r>
      <w:r>
        <w:rPr>
          <w:rFonts w:cstheme="minorHAnsi"/>
        </w:rPr>
        <w:t>s increase in the numbers of new child protection plan</w:t>
      </w:r>
      <w:r w:rsidR="004D765A">
        <w:rPr>
          <w:rFonts w:cstheme="minorHAnsi"/>
        </w:rPr>
        <w:t>s</w:t>
      </w:r>
      <w:r>
        <w:rPr>
          <w:rFonts w:cstheme="minorHAnsi"/>
        </w:rPr>
        <w:t xml:space="preserve"> </w:t>
      </w:r>
      <w:r w:rsidR="00057AB4">
        <w:rPr>
          <w:rFonts w:cstheme="minorHAnsi"/>
        </w:rPr>
        <w:t xml:space="preserve">being made, as opposed to those ending. Now, following </w:t>
      </w:r>
      <w:r>
        <w:rPr>
          <w:rFonts w:cstheme="minorHAnsi"/>
        </w:rPr>
        <w:t>2018, there has been a successive decrease in new child protection plans</w:t>
      </w:r>
      <w:r w:rsidR="00057AB4">
        <w:rPr>
          <w:rFonts w:cstheme="minorHAnsi"/>
        </w:rPr>
        <w:t xml:space="preserve"> being made</w:t>
      </w:r>
      <w:r>
        <w:rPr>
          <w:rFonts w:cstheme="minorHAnsi"/>
        </w:rPr>
        <w:t xml:space="preserve">. </w:t>
      </w:r>
      <w:r w:rsidR="00057AB4">
        <w:rPr>
          <w:rFonts w:cstheme="minorHAnsi"/>
        </w:rPr>
        <w:t xml:space="preserve">This decrease has been measured till </w:t>
      </w:r>
      <w:r w:rsidR="004D765A">
        <w:rPr>
          <w:rFonts w:cstheme="minorHAnsi"/>
        </w:rPr>
        <w:t xml:space="preserve">the </w:t>
      </w:r>
      <w:r>
        <w:rPr>
          <w:rFonts w:cstheme="minorHAnsi"/>
        </w:rPr>
        <w:t>year ending 31 March 2020.</w:t>
      </w:r>
      <w:r w:rsidR="006900EF">
        <w:rPr>
          <w:rFonts w:cstheme="minorHAnsi"/>
          <w:noProof/>
          <w:lang w:val="en-US"/>
        </w:rPr>
        <w:t xml:space="preserve"> </w:t>
      </w:r>
      <w:r w:rsidR="006900EF" w:rsidRPr="006900EF">
        <w:rPr>
          <w:rFonts w:cstheme="minorHAnsi"/>
          <w:noProof/>
          <w:lang w:val="en-US"/>
        </w:rPr>
        <w:t>(ONS(a))</w:t>
      </w:r>
      <w:r>
        <w:rPr>
          <w:rFonts w:cstheme="minorHAnsi"/>
        </w:rPr>
        <w:t xml:space="preserve"> </w:t>
      </w:r>
    </w:p>
    <w:p w14:paraId="79D35BAD" w14:textId="0BC8CF3C" w:rsidR="00BB031F" w:rsidRDefault="00BB031F" w:rsidP="00D725B4">
      <w:pPr>
        <w:spacing w:line="360" w:lineRule="auto"/>
        <w:rPr>
          <w:rFonts w:cstheme="minorHAnsi"/>
        </w:rPr>
      </w:pPr>
      <w:r>
        <w:rPr>
          <w:rFonts w:cstheme="minorHAnsi"/>
        </w:rPr>
        <w:t>On the other hand, official governmental data only</w:t>
      </w:r>
      <w:r w:rsidR="003E67EF">
        <w:rPr>
          <w:rFonts w:cstheme="minorHAnsi"/>
        </w:rPr>
        <w:t xml:space="preserve"> allows us to get </w:t>
      </w:r>
      <w:r w:rsidR="004D765A">
        <w:rPr>
          <w:rFonts w:cstheme="minorHAnsi"/>
        </w:rPr>
        <w:t xml:space="preserve">a </w:t>
      </w:r>
      <w:r w:rsidR="003E67EF">
        <w:rPr>
          <w:rFonts w:cstheme="minorHAnsi"/>
        </w:rPr>
        <w:t>sense of how many children get abuse</w:t>
      </w:r>
      <w:r w:rsidR="004D765A">
        <w:rPr>
          <w:rFonts w:cstheme="minorHAnsi"/>
        </w:rPr>
        <w:t>d</w:t>
      </w:r>
      <w:r w:rsidR="003E67EF">
        <w:rPr>
          <w:rFonts w:cstheme="minorHAnsi"/>
        </w:rPr>
        <w:t xml:space="preserve"> each year. </w:t>
      </w:r>
      <w:r w:rsidR="00057AB4">
        <w:rPr>
          <w:rFonts w:cstheme="minorHAnsi"/>
        </w:rPr>
        <w:t xml:space="preserve">A valid criticism toward this form of data is that it </w:t>
      </w:r>
      <w:r w:rsidR="003E67EF">
        <w:rPr>
          <w:rFonts w:cstheme="minorHAnsi"/>
        </w:rPr>
        <w:t xml:space="preserve">does not confirm the total number of children who experience abuse of any form. </w:t>
      </w:r>
      <w:r w:rsidR="00057AB4">
        <w:rPr>
          <w:rFonts w:cstheme="minorHAnsi"/>
        </w:rPr>
        <w:t>There are large amounts of unreported cases of abuse, and it is difficult to gain an understanding of the cases throughout different time intervals (such as daily or monthly)</w:t>
      </w:r>
      <w:r w:rsidR="00DB5A4F">
        <w:rPr>
          <w:rFonts w:cstheme="minorHAnsi"/>
        </w:rPr>
        <w:t>, or other factors that contribute to the problem.</w:t>
      </w:r>
      <w:r w:rsidR="00057AB4">
        <w:rPr>
          <w:rFonts w:cstheme="minorHAnsi"/>
        </w:rPr>
        <w:t xml:space="preserve"> </w:t>
      </w:r>
      <w:r w:rsidR="003E67EF">
        <w:rPr>
          <w:rFonts w:cstheme="minorHAnsi"/>
        </w:rPr>
        <w:t>Radford’s independent study (2013) that followed the NSPCC methodology from their 2010 report, has signalled that the prevalence of maltreatment and other types of victimization of children is much more common. The conclusion reached points that the rates of maltreatment are between 7 and 17 times higher than data shown on the ONS</w:t>
      </w:r>
      <w:r w:rsidR="00754842">
        <w:rPr>
          <w:rFonts w:cstheme="minorHAnsi"/>
        </w:rPr>
        <w:t>. The primary data results showed that 21.9% of young people between the age of 11 and 17 ha</w:t>
      </w:r>
      <w:r w:rsidR="004D765A">
        <w:rPr>
          <w:rFonts w:cstheme="minorHAnsi"/>
        </w:rPr>
        <w:t>ve</w:t>
      </w:r>
      <w:r w:rsidR="00754842">
        <w:rPr>
          <w:rFonts w:cstheme="minorHAnsi"/>
        </w:rPr>
        <w:t xml:space="preserve"> experienced abuse and almost 25% of young adults (18</w:t>
      </w:r>
      <w:r w:rsidR="00DB5A4F">
        <w:rPr>
          <w:rFonts w:cstheme="minorHAnsi"/>
        </w:rPr>
        <w:t xml:space="preserve"> - </w:t>
      </w:r>
      <w:r w:rsidR="00754842">
        <w:rPr>
          <w:rFonts w:cstheme="minorHAnsi"/>
        </w:rPr>
        <w:t>24</w:t>
      </w:r>
      <w:r w:rsidR="004D765A">
        <w:rPr>
          <w:rFonts w:cstheme="minorHAnsi"/>
        </w:rPr>
        <w:t>-year-</w:t>
      </w:r>
      <w:r w:rsidR="00754842">
        <w:rPr>
          <w:rFonts w:cstheme="minorHAnsi"/>
        </w:rPr>
        <w:t>olds) ha</w:t>
      </w:r>
      <w:r w:rsidR="00DB5A4F">
        <w:rPr>
          <w:rFonts w:cstheme="minorHAnsi"/>
        </w:rPr>
        <w:t xml:space="preserve">ve </w:t>
      </w:r>
      <w:r w:rsidR="00754842">
        <w:rPr>
          <w:rFonts w:cstheme="minorHAnsi"/>
        </w:rPr>
        <w:t xml:space="preserve">suffered any form of abuse during their childhood. The reason behind the high number conducted in independent studies </w:t>
      </w:r>
      <w:r w:rsidR="004D765A">
        <w:rPr>
          <w:rFonts w:cstheme="minorHAnsi"/>
        </w:rPr>
        <w:t xml:space="preserve">is </w:t>
      </w:r>
      <w:r w:rsidR="00754842">
        <w:rPr>
          <w:rFonts w:cstheme="minorHAnsi"/>
        </w:rPr>
        <w:t>due to the accumulative and overlapping character of abuse</w:t>
      </w:r>
      <w:r w:rsidR="00A00A3E">
        <w:rPr>
          <w:rFonts w:cstheme="minorHAnsi"/>
        </w:rPr>
        <w:t xml:space="preserve">. </w:t>
      </w:r>
    </w:p>
    <w:p w14:paraId="71DFF4A9" w14:textId="77777777" w:rsidR="00F55515" w:rsidRDefault="00F55515" w:rsidP="00D725B4">
      <w:pPr>
        <w:spacing w:line="360" w:lineRule="auto"/>
        <w:rPr>
          <w:rFonts w:cstheme="minorHAnsi"/>
        </w:rPr>
      </w:pPr>
    </w:p>
    <w:p w14:paraId="33E2800A" w14:textId="08E4676B" w:rsidR="00596533" w:rsidRPr="00F55515" w:rsidRDefault="003873DE" w:rsidP="00971B4E">
      <w:pPr>
        <w:pStyle w:val="Heading1"/>
        <w:spacing w:line="360" w:lineRule="auto"/>
        <w:rPr>
          <w:b/>
          <w:bCs/>
          <w:color w:val="auto"/>
          <w:lang w:val="en-US"/>
        </w:rPr>
      </w:pPr>
      <w:bookmarkStart w:id="4" w:name="_Toc92735568"/>
      <w:r w:rsidRPr="003873DE">
        <w:rPr>
          <w:b/>
          <w:bCs/>
          <w:color w:val="auto"/>
          <w:lang w:val="en-US"/>
        </w:rPr>
        <w:t>Discussion</w:t>
      </w:r>
      <w:bookmarkEnd w:id="4"/>
      <w:r w:rsidRPr="003873DE">
        <w:rPr>
          <w:b/>
          <w:bCs/>
          <w:color w:val="auto"/>
          <w:lang w:val="en-US"/>
        </w:rPr>
        <w:t xml:space="preserve"> </w:t>
      </w:r>
    </w:p>
    <w:p w14:paraId="447A8DEC" w14:textId="438876AF" w:rsidR="004867BE" w:rsidRDefault="00596533" w:rsidP="004867BE">
      <w:pPr>
        <w:spacing w:line="360" w:lineRule="auto"/>
        <w:rPr>
          <w:rFonts w:cstheme="minorHAnsi"/>
          <w:lang w:val="en-US"/>
        </w:rPr>
      </w:pPr>
      <w:r>
        <w:rPr>
          <w:lang w:val="en-US"/>
        </w:rPr>
        <w:t xml:space="preserve">Different forms of abuse and maltreatment </w:t>
      </w:r>
      <w:r w:rsidR="00F56384">
        <w:rPr>
          <w:lang w:val="en-US"/>
        </w:rPr>
        <w:t xml:space="preserve">have a different </w:t>
      </w:r>
      <w:r>
        <w:rPr>
          <w:lang w:val="en-US"/>
        </w:rPr>
        <w:t xml:space="preserve">imprint on </w:t>
      </w:r>
      <w:r w:rsidR="00F56384">
        <w:rPr>
          <w:lang w:val="en-US"/>
        </w:rPr>
        <w:t xml:space="preserve">impacted </w:t>
      </w:r>
      <w:r>
        <w:rPr>
          <w:lang w:val="en-US"/>
        </w:rPr>
        <w:t xml:space="preserve">children, young </w:t>
      </w:r>
      <w:proofErr w:type="gramStart"/>
      <w:r>
        <w:rPr>
          <w:lang w:val="en-US"/>
        </w:rPr>
        <w:t>people</w:t>
      </w:r>
      <w:proofErr w:type="gramEnd"/>
      <w:r>
        <w:rPr>
          <w:lang w:val="en-US"/>
        </w:rPr>
        <w:t xml:space="preserve"> and young adults</w:t>
      </w:r>
      <w:r w:rsidR="00F56384">
        <w:rPr>
          <w:lang w:val="en-US"/>
        </w:rPr>
        <w:t xml:space="preserve">. </w:t>
      </w:r>
      <w:r>
        <w:rPr>
          <w:lang w:val="en-US"/>
        </w:rPr>
        <w:t xml:space="preserve">It is of crucial importance to </w:t>
      </w:r>
      <w:proofErr w:type="spellStart"/>
      <w:r>
        <w:rPr>
          <w:lang w:val="en-US"/>
        </w:rPr>
        <w:t>recognise</w:t>
      </w:r>
      <w:proofErr w:type="spellEnd"/>
      <w:r>
        <w:rPr>
          <w:lang w:val="en-US"/>
        </w:rPr>
        <w:t xml:space="preserve"> some of the overlapping and age</w:t>
      </w:r>
      <w:r w:rsidR="004D765A">
        <w:rPr>
          <w:lang w:val="en-US"/>
        </w:rPr>
        <w:t>-</w:t>
      </w:r>
      <w:r>
        <w:rPr>
          <w:lang w:val="en-US"/>
        </w:rPr>
        <w:t>related differences in abuse experiences</w:t>
      </w:r>
      <w:r w:rsidR="00F56384">
        <w:rPr>
          <w:lang w:val="en-US"/>
        </w:rPr>
        <w:t xml:space="preserve">, and what behavioral and developmental changes can lead </w:t>
      </w:r>
      <w:proofErr w:type="gramStart"/>
      <w:r w:rsidR="00F56384">
        <w:rPr>
          <w:lang w:val="en-US"/>
        </w:rPr>
        <w:t>as a consequence of</w:t>
      </w:r>
      <w:proofErr w:type="gramEnd"/>
      <w:r w:rsidR="00F56384">
        <w:rPr>
          <w:lang w:val="en-US"/>
        </w:rPr>
        <w:t xml:space="preserve"> them</w:t>
      </w:r>
      <w:r>
        <w:rPr>
          <w:lang w:val="en-US"/>
        </w:rPr>
        <w:t xml:space="preserve"> </w:t>
      </w:r>
      <w:sdt>
        <w:sdtPr>
          <w:rPr>
            <w:lang w:val="en-US"/>
          </w:rPr>
          <w:id w:val="720873169"/>
          <w:citation/>
        </w:sdtPr>
        <w:sdtEndPr/>
        <w:sdtContent>
          <w:r>
            <w:rPr>
              <w:lang w:val="en-US"/>
            </w:rPr>
            <w:fldChar w:fldCharType="begin"/>
          </w:r>
          <w:r>
            <w:rPr>
              <w:lang w:val="en-US"/>
            </w:rPr>
            <w:instrText xml:space="preserve"> CITATION Rad13 \l 1033 </w:instrText>
          </w:r>
          <w:r>
            <w:rPr>
              <w:lang w:val="en-US"/>
            </w:rPr>
            <w:fldChar w:fldCharType="separate"/>
          </w:r>
          <w:r w:rsidR="00D4034B" w:rsidRPr="00D4034B">
            <w:rPr>
              <w:noProof/>
              <w:lang w:val="en-US"/>
            </w:rPr>
            <w:t>(Radford L, 2013 )</w:t>
          </w:r>
          <w:r>
            <w:rPr>
              <w:lang w:val="en-US"/>
            </w:rPr>
            <w:fldChar w:fldCharType="end"/>
          </w:r>
        </w:sdtContent>
      </w:sdt>
      <w:r w:rsidR="00F56384">
        <w:rPr>
          <w:lang w:val="en-US"/>
        </w:rPr>
        <w:t xml:space="preserve">. </w:t>
      </w:r>
      <w:proofErr w:type="gramStart"/>
      <w:r w:rsidR="00F56384">
        <w:rPr>
          <w:lang w:val="en-US"/>
        </w:rPr>
        <w:t>In order to</w:t>
      </w:r>
      <w:proofErr w:type="gramEnd"/>
      <w:r w:rsidR="00F56384">
        <w:rPr>
          <w:lang w:val="en-US"/>
        </w:rPr>
        <w:t xml:space="preserve"> understand</w:t>
      </w:r>
      <w:r>
        <w:rPr>
          <w:lang w:val="en-US"/>
        </w:rPr>
        <w:t xml:space="preserve"> </w:t>
      </w:r>
      <w:r w:rsidR="00EB5ECB" w:rsidRPr="00382147">
        <w:rPr>
          <w:rFonts w:cstheme="minorHAnsi"/>
          <w:lang w:val="en-US"/>
        </w:rPr>
        <w:t xml:space="preserve">neglect </w:t>
      </w:r>
      <w:r w:rsidR="00EB5ECB">
        <w:rPr>
          <w:rFonts w:cstheme="minorHAnsi"/>
          <w:lang w:val="en-US"/>
        </w:rPr>
        <w:t>and different types of abuse</w:t>
      </w:r>
      <w:r w:rsidR="00F56384">
        <w:rPr>
          <w:rFonts w:cstheme="minorHAnsi"/>
          <w:lang w:val="en-US"/>
        </w:rPr>
        <w:t>, it is important to evaluate the different age groups and the</w:t>
      </w:r>
      <w:r w:rsidR="00EB5ECB">
        <w:rPr>
          <w:rFonts w:cstheme="minorHAnsi"/>
          <w:lang w:val="en-US"/>
        </w:rPr>
        <w:t xml:space="preserve"> </w:t>
      </w:r>
      <w:r w:rsidR="00EB5ECB" w:rsidRPr="00382147">
        <w:rPr>
          <w:rFonts w:cstheme="minorHAnsi"/>
          <w:lang w:val="en-US"/>
        </w:rPr>
        <w:t xml:space="preserve">impact </w:t>
      </w:r>
      <w:r w:rsidR="00EB5ECB">
        <w:rPr>
          <w:rFonts w:cstheme="minorHAnsi"/>
          <w:lang w:val="en-US"/>
        </w:rPr>
        <w:t xml:space="preserve">the development of </w:t>
      </w:r>
      <w:r w:rsidR="00EB5ECB" w:rsidRPr="00382147">
        <w:rPr>
          <w:rFonts w:cstheme="minorHAnsi"/>
          <w:lang w:val="en-US"/>
        </w:rPr>
        <w:t xml:space="preserve">children in </w:t>
      </w:r>
      <w:r w:rsidR="00F56384">
        <w:rPr>
          <w:rFonts w:cstheme="minorHAnsi"/>
          <w:lang w:val="en-US"/>
        </w:rPr>
        <w:t xml:space="preserve">the categories. </w:t>
      </w:r>
      <w:r>
        <w:rPr>
          <w:rFonts w:cstheme="minorHAnsi"/>
          <w:lang w:val="en-US"/>
        </w:rPr>
        <w:t>Children</w:t>
      </w:r>
      <w:r w:rsidR="00F56384">
        <w:rPr>
          <w:rFonts w:cstheme="minorHAnsi"/>
          <w:lang w:val="en-US"/>
        </w:rPr>
        <w:t>,</w:t>
      </w:r>
      <w:r>
        <w:rPr>
          <w:rFonts w:cstheme="minorHAnsi"/>
          <w:lang w:val="en-US"/>
        </w:rPr>
        <w:t xml:space="preserve"> regardless of their age group, who ha</w:t>
      </w:r>
      <w:r w:rsidR="00F56384">
        <w:rPr>
          <w:rFonts w:cstheme="minorHAnsi"/>
          <w:lang w:val="en-US"/>
        </w:rPr>
        <w:t>ve</w:t>
      </w:r>
      <w:r>
        <w:rPr>
          <w:rFonts w:cstheme="minorHAnsi"/>
          <w:lang w:val="en-US"/>
        </w:rPr>
        <w:t xml:space="preserve"> experienced abuse or maltreatment in the home ha</w:t>
      </w:r>
      <w:r w:rsidR="004D765A">
        <w:rPr>
          <w:rFonts w:cstheme="minorHAnsi"/>
          <w:lang w:val="en-US"/>
        </w:rPr>
        <w:t>ve</w:t>
      </w:r>
      <w:r>
        <w:rPr>
          <w:rFonts w:cstheme="minorHAnsi"/>
          <w:lang w:val="en-US"/>
        </w:rPr>
        <w:t xml:space="preserve"> an increased chance to suffer other forms of abuse, </w:t>
      </w:r>
      <w:proofErr w:type="gramStart"/>
      <w:r>
        <w:rPr>
          <w:rFonts w:cstheme="minorHAnsi"/>
          <w:lang w:val="en-US"/>
        </w:rPr>
        <w:t>victimization</w:t>
      </w:r>
      <w:proofErr w:type="gramEnd"/>
      <w:r>
        <w:rPr>
          <w:rFonts w:cstheme="minorHAnsi"/>
          <w:lang w:val="en-US"/>
        </w:rPr>
        <w:t xml:space="preserve"> or </w:t>
      </w:r>
      <w:r w:rsidRPr="00596533">
        <w:rPr>
          <w:rFonts w:cstheme="minorHAnsi"/>
        </w:rPr>
        <w:t>non-victimization adversit</w:t>
      </w:r>
      <w:r>
        <w:rPr>
          <w:rFonts w:cstheme="minorHAnsi"/>
        </w:rPr>
        <w:t xml:space="preserve">y in the future. </w:t>
      </w:r>
      <w:sdt>
        <w:sdtPr>
          <w:rPr>
            <w:lang w:val="en-US"/>
          </w:rPr>
          <w:id w:val="1190570762"/>
          <w:citation/>
        </w:sdtPr>
        <w:sdtEndPr/>
        <w:sdtContent>
          <w:r>
            <w:rPr>
              <w:lang w:val="en-US"/>
            </w:rPr>
            <w:fldChar w:fldCharType="begin"/>
          </w:r>
          <w:r>
            <w:rPr>
              <w:lang w:val="en-US"/>
            </w:rPr>
            <w:instrText xml:space="preserve"> CITATION Rad13 \l 1033 </w:instrText>
          </w:r>
          <w:r>
            <w:rPr>
              <w:lang w:val="en-US"/>
            </w:rPr>
            <w:fldChar w:fldCharType="separate"/>
          </w:r>
          <w:r w:rsidR="00D4034B" w:rsidRPr="00D4034B">
            <w:rPr>
              <w:noProof/>
              <w:lang w:val="en-US"/>
            </w:rPr>
            <w:t>(Radford L, 2013 )</w:t>
          </w:r>
          <w:r>
            <w:rPr>
              <w:lang w:val="en-US"/>
            </w:rPr>
            <w:fldChar w:fldCharType="end"/>
          </w:r>
        </w:sdtContent>
      </w:sdt>
      <w:r>
        <w:rPr>
          <w:lang w:val="en-US"/>
        </w:rPr>
        <w:t xml:space="preserve"> Consequently, this leads to </w:t>
      </w:r>
      <w:r w:rsidR="004D765A">
        <w:rPr>
          <w:lang w:val="en-US"/>
        </w:rPr>
        <w:t xml:space="preserve">a </w:t>
      </w:r>
      <w:r>
        <w:rPr>
          <w:lang w:val="en-US"/>
        </w:rPr>
        <w:t xml:space="preserve">higher level of trauma symptoms and </w:t>
      </w:r>
      <w:r w:rsidR="00572B22">
        <w:rPr>
          <w:lang w:val="en-US"/>
        </w:rPr>
        <w:t>decreases one’s emotional wellbeing long</w:t>
      </w:r>
      <w:r w:rsidR="00F56384">
        <w:rPr>
          <w:lang w:val="en-US"/>
        </w:rPr>
        <w:t>-</w:t>
      </w:r>
      <w:r w:rsidR="00572B22">
        <w:rPr>
          <w:lang w:val="en-US"/>
        </w:rPr>
        <w:t xml:space="preserve">term. The exposure to various forms or having repeated episodes of abuse is recorded to have severe long-term psychological consequences </w:t>
      </w:r>
      <w:proofErr w:type="gramStart"/>
      <w:r w:rsidR="00F56384">
        <w:rPr>
          <w:lang w:val="en-US"/>
        </w:rPr>
        <w:t>later on</w:t>
      </w:r>
      <w:proofErr w:type="gramEnd"/>
      <w:r w:rsidR="00F56384">
        <w:rPr>
          <w:lang w:val="en-US"/>
        </w:rPr>
        <w:t xml:space="preserve"> in </w:t>
      </w:r>
      <w:r w:rsidR="00572B22">
        <w:rPr>
          <w:lang w:val="en-US"/>
        </w:rPr>
        <w:t xml:space="preserve">life. </w:t>
      </w:r>
      <w:r w:rsidR="00572B22" w:rsidRPr="00D725B4">
        <w:rPr>
          <w:rFonts w:cstheme="minorHAnsi"/>
          <w:noProof/>
          <w:lang w:val="en-US"/>
        </w:rPr>
        <w:t>(Gilbert R et. al., 2009, p. 69)</w:t>
      </w:r>
      <w:r w:rsidR="00F55515">
        <w:rPr>
          <w:rFonts w:cstheme="minorHAnsi"/>
          <w:lang w:val="en-US"/>
        </w:rPr>
        <w:t xml:space="preserve"> T</w:t>
      </w:r>
      <w:r w:rsidR="00572B22">
        <w:rPr>
          <w:lang w:val="en-US"/>
        </w:rPr>
        <w:t>his is significantly challenging to address due to the</w:t>
      </w:r>
      <w:r w:rsidR="00F55515">
        <w:rPr>
          <w:lang w:val="en-US"/>
        </w:rPr>
        <w:t xml:space="preserve"> complex and overlapping nature of abuse.  </w:t>
      </w:r>
      <w:r w:rsidR="00F55515">
        <w:rPr>
          <w:rFonts w:cstheme="minorHAnsi"/>
          <w:lang w:val="en-US"/>
        </w:rPr>
        <w:t xml:space="preserve">One of the most prominent </w:t>
      </w:r>
      <w:r w:rsidR="00EB5ECB" w:rsidRPr="00382147">
        <w:rPr>
          <w:rFonts w:cstheme="minorHAnsi"/>
          <w:lang w:val="en-US"/>
        </w:rPr>
        <w:t>characteristics of children who experience neglect or abuse</w:t>
      </w:r>
      <w:r w:rsidR="00EB5ECB">
        <w:rPr>
          <w:rFonts w:cstheme="minorHAnsi"/>
          <w:lang w:val="en-US"/>
        </w:rPr>
        <w:t xml:space="preserve"> </w:t>
      </w:r>
      <w:r w:rsidR="00F55515">
        <w:rPr>
          <w:rFonts w:cstheme="minorHAnsi"/>
          <w:lang w:val="en-US"/>
        </w:rPr>
        <w:t xml:space="preserve">is </w:t>
      </w:r>
      <w:r w:rsidR="00E33307">
        <w:rPr>
          <w:rFonts w:cstheme="minorHAnsi"/>
          <w:lang w:val="en-US"/>
        </w:rPr>
        <w:t xml:space="preserve">their </w:t>
      </w:r>
      <w:r w:rsidR="00F55515">
        <w:rPr>
          <w:rFonts w:cstheme="minorHAnsi"/>
          <w:lang w:val="en-US"/>
        </w:rPr>
        <w:t>physical</w:t>
      </w:r>
      <w:r w:rsidR="00E33307">
        <w:rPr>
          <w:rFonts w:cstheme="minorHAnsi"/>
          <w:lang w:val="en-US"/>
        </w:rPr>
        <w:t xml:space="preserve"> wellbeing</w:t>
      </w:r>
      <w:r w:rsidR="00F55515">
        <w:rPr>
          <w:rFonts w:cstheme="minorHAnsi"/>
          <w:lang w:val="en-US"/>
        </w:rPr>
        <w:t xml:space="preserve">. </w:t>
      </w:r>
      <w:r w:rsidR="00F56384">
        <w:rPr>
          <w:rFonts w:cstheme="minorHAnsi"/>
          <w:lang w:val="en-US"/>
        </w:rPr>
        <w:t xml:space="preserve">The quality of health in victims is poorer </w:t>
      </w:r>
      <w:r w:rsidR="00C3386B">
        <w:rPr>
          <w:rFonts w:cstheme="minorHAnsi"/>
          <w:lang w:val="en-US"/>
        </w:rPr>
        <w:t xml:space="preserve">than that of non-victims - there is </w:t>
      </w:r>
      <w:r w:rsidR="00C3386B">
        <w:rPr>
          <w:rFonts w:cstheme="minorHAnsi"/>
          <w:lang w:val="en-US"/>
        </w:rPr>
        <w:lastRenderedPageBreak/>
        <w:t xml:space="preserve">increased chance of health complications or risk factors, making them more vulnerable when it comes to damaged physical condition. Behavioral issues can also influence the overall physical health, due to stress, unhealthy habits or coping mechanisms, and a higher proneness to illness. </w:t>
      </w:r>
      <w:r w:rsidR="00D870FD">
        <w:rPr>
          <w:rFonts w:cstheme="minorHAnsi"/>
          <w:lang w:val="en-US"/>
        </w:rPr>
        <w:t xml:space="preserve"> </w:t>
      </w:r>
      <w:r w:rsidR="004867BE">
        <w:rPr>
          <w:rFonts w:cstheme="minorHAnsi"/>
          <w:lang w:val="en-US"/>
        </w:rPr>
        <w:t>Also, w</w:t>
      </w:r>
      <w:r w:rsidR="004867BE">
        <w:rPr>
          <w:rFonts w:cstheme="minorHAnsi"/>
          <w:lang w:val="en-US"/>
        </w:rPr>
        <w:t xml:space="preserve">hile the victims of abuse experience the desire to self-harm or have suicidal ideations, there are other physical signs that could suggest someone is a victim of abuse. The NSPCC report that this is of most relevance for those aged 11 to 17 years, where the percentage who have thoughts about self-harm is under 10%. </w:t>
      </w:r>
      <w:sdt>
        <w:sdtPr>
          <w:rPr>
            <w:rFonts w:cstheme="minorHAnsi"/>
            <w:lang w:val="en-US"/>
          </w:rPr>
          <w:id w:val="131227313"/>
          <w:citation/>
        </w:sdtPr>
        <w:sdtContent>
          <w:r w:rsidR="004867BE">
            <w:rPr>
              <w:rFonts w:cstheme="minorHAnsi"/>
              <w:lang w:val="en-US"/>
            </w:rPr>
            <w:fldChar w:fldCharType="begin"/>
          </w:r>
          <w:r w:rsidR="004867BE">
            <w:rPr>
              <w:rFonts w:cstheme="minorHAnsi"/>
              <w:lang w:val="en-US"/>
            </w:rPr>
            <w:instrText xml:space="preserve"> CITATION Rad10 \l 1033 </w:instrText>
          </w:r>
          <w:r w:rsidR="004867BE">
            <w:rPr>
              <w:rFonts w:cstheme="minorHAnsi"/>
              <w:lang w:val="en-US"/>
            </w:rPr>
            <w:fldChar w:fldCharType="separate"/>
          </w:r>
          <w:r w:rsidR="004867BE" w:rsidRPr="009F4D64">
            <w:rPr>
              <w:rFonts w:cstheme="minorHAnsi"/>
              <w:noProof/>
              <w:lang w:val="en-US"/>
            </w:rPr>
            <w:t>(Radford, et al., 2010)</w:t>
          </w:r>
          <w:r w:rsidR="004867BE">
            <w:rPr>
              <w:rFonts w:cstheme="minorHAnsi"/>
              <w:lang w:val="en-US"/>
            </w:rPr>
            <w:fldChar w:fldCharType="end"/>
          </w:r>
        </w:sdtContent>
      </w:sdt>
      <w:r w:rsidR="004867BE">
        <w:rPr>
          <w:rFonts w:cstheme="minorHAnsi"/>
          <w:lang w:val="en-US"/>
        </w:rPr>
        <w:t xml:space="preserve"> Those characteristics are usually present in cases of severe maltreatment where an overlap of abuse during a longer </w:t>
      </w:r>
      <w:proofErr w:type="gramStart"/>
      <w:r w:rsidR="004867BE">
        <w:rPr>
          <w:rFonts w:cstheme="minorHAnsi"/>
          <w:lang w:val="en-US"/>
        </w:rPr>
        <w:t>period of time</w:t>
      </w:r>
      <w:proofErr w:type="gramEnd"/>
      <w:r w:rsidR="004867BE">
        <w:rPr>
          <w:rFonts w:cstheme="minorHAnsi"/>
          <w:lang w:val="en-US"/>
        </w:rPr>
        <w:t xml:space="preserve"> is present. As Radford’s study (2013) suggests, this is not a characteristic officially considered by governmental agencies nor is it a part of the official ONS or D</w:t>
      </w:r>
      <w:r w:rsidR="007E4D82">
        <w:rPr>
          <w:rFonts w:cstheme="minorHAnsi"/>
          <w:lang w:val="en-US"/>
        </w:rPr>
        <w:t>f</w:t>
      </w:r>
      <w:r w:rsidR="004867BE">
        <w:rPr>
          <w:rFonts w:cstheme="minorHAnsi"/>
          <w:lang w:val="en-US"/>
        </w:rPr>
        <w:t xml:space="preserve">E statistics. Hence, there should be further considerations on how this could be implemented into the framework of agencies to increase the effectiveness of referral </w:t>
      </w:r>
      <w:proofErr w:type="spellStart"/>
      <w:r w:rsidR="004867BE">
        <w:rPr>
          <w:rFonts w:cstheme="minorHAnsi"/>
          <w:lang w:val="en-US"/>
        </w:rPr>
        <w:t>programmes</w:t>
      </w:r>
      <w:proofErr w:type="spellEnd"/>
      <w:r w:rsidR="004867BE">
        <w:rPr>
          <w:rFonts w:cstheme="minorHAnsi"/>
          <w:lang w:val="en-US"/>
        </w:rPr>
        <w:t xml:space="preserve">. The COVID-19 pandemic has decreased the chances of children and young people to report abuse and made the identification of abuse of internalized abuse characteristics harder. There </w:t>
      </w:r>
      <w:proofErr w:type="gramStart"/>
      <w:r w:rsidR="004867BE">
        <w:rPr>
          <w:rFonts w:cstheme="minorHAnsi"/>
          <w:lang w:val="en-US"/>
        </w:rPr>
        <w:t>has</w:t>
      </w:r>
      <w:proofErr w:type="gramEnd"/>
      <w:r w:rsidR="004867BE">
        <w:rPr>
          <w:rFonts w:cstheme="minorHAnsi"/>
          <w:lang w:val="en-US"/>
        </w:rPr>
        <w:t xml:space="preserve"> also been no studies conducted to addressed the impacts of the pandemic as a major factor in the discourse on child maltreatment. </w:t>
      </w:r>
    </w:p>
    <w:p w14:paraId="164D7BA1" w14:textId="14F238ED" w:rsidR="004867BE" w:rsidRDefault="004867BE" w:rsidP="004867BE">
      <w:pPr>
        <w:spacing w:line="360" w:lineRule="auto"/>
        <w:rPr>
          <w:rFonts w:cstheme="minorHAnsi"/>
        </w:rPr>
      </w:pPr>
      <w:r>
        <w:rPr>
          <w:rFonts w:cstheme="minorHAnsi"/>
          <w:lang w:val="en-US"/>
        </w:rPr>
        <w:t>So far</w:t>
      </w:r>
      <w:r w:rsidR="003847A5">
        <w:rPr>
          <w:rFonts w:cstheme="minorHAnsi"/>
          <w:lang w:val="en-US"/>
        </w:rPr>
        <w:t>, this review has</w:t>
      </w:r>
      <w:r>
        <w:rPr>
          <w:rFonts w:cstheme="minorHAnsi"/>
          <w:lang w:val="en-US"/>
        </w:rPr>
        <w:t xml:space="preserve"> discussed the ‘internalized’ characteristics of abuse where impaired emotional wellbeing and mental health issues could only be expressed by the victim of abuse themselves. However, as childhood experience may affect children differently, impacts of maltreatment can also be ‘</w:t>
      </w:r>
      <w:proofErr w:type="spellStart"/>
      <w:r>
        <w:rPr>
          <w:rFonts w:cstheme="minorHAnsi"/>
          <w:lang w:val="en-US"/>
        </w:rPr>
        <w:t>externalised</w:t>
      </w:r>
      <w:proofErr w:type="spellEnd"/>
      <w:r>
        <w:rPr>
          <w:rFonts w:cstheme="minorHAnsi"/>
          <w:lang w:val="en-US"/>
        </w:rPr>
        <w:t xml:space="preserve">’. In some cases of abuse or neglect, young people can adopt </w:t>
      </w:r>
      <w:r w:rsidRPr="009F4D64">
        <w:rPr>
          <w:rFonts w:cstheme="minorHAnsi"/>
        </w:rPr>
        <w:t>delinquent behaviour</w:t>
      </w:r>
      <w:r>
        <w:rPr>
          <w:rFonts w:cstheme="minorHAnsi"/>
        </w:rPr>
        <w:t xml:space="preserve">. This may include acts of violence and abuse towards others, drug use, skipping school or even running away from an abusive household. While some statistics and official data could be found on this through the </w:t>
      </w:r>
      <w:r w:rsidRPr="00AD4257">
        <w:rPr>
          <w:rFonts w:cstheme="minorHAnsi"/>
        </w:rPr>
        <w:t>Crime Survey for England and Wales (CSEW)</w:t>
      </w:r>
      <w:r>
        <w:rPr>
          <w:rFonts w:cstheme="minorHAnsi"/>
        </w:rPr>
        <w:t xml:space="preserve">, it has not been considered as part of the ONS child abuse assessment. The engagement in risk behaviours such as </w:t>
      </w:r>
      <w:r w:rsidRPr="009F4D64">
        <w:rPr>
          <w:rFonts w:cstheme="minorHAnsi"/>
        </w:rPr>
        <w:t>delinquent behaviour</w:t>
      </w:r>
      <w:r>
        <w:rPr>
          <w:rFonts w:cstheme="minorHAnsi"/>
        </w:rPr>
        <w:t xml:space="preserve"> could have </w:t>
      </w:r>
      <w:r w:rsidRPr="009F4D64">
        <w:rPr>
          <w:rFonts w:cstheme="minorHAnsi"/>
        </w:rPr>
        <w:t>adverse consequences</w:t>
      </w:r>
      <w:r>
        <w:rPr>
          <w:rFonts w:cstheme="minorHAnsi"/>
        </w:rPr>
        <w:t xml:space="preserve"> for the mental and physical wellbeing of children, </w:t>
      </w:r>
      <w:proofErr w:type="gramStart"/>
      <w:r>
        <w:rPr>
          <w:rFonts w:cstheme="minorHAnsi"/>
        </w:rPr>
        <w:t>adolescents</w:t>
      </w:r>
      <w:proofErr w:type="gramEnd"/>
      <w:r>
        <w:rPr>
          <w:rFonts w:cstheme="minorHAnsi"/>
        </w:rPr>
        <w:t xml:space="preserve"> and even young adults. </w:t>
      </w:r>
      <w:r w:rsidRPr="009F4D64">
        <w:rPr>
          <w:rFonts w:cstheme="minorHAnsi"/>
          <w:noProof/>
          <w:lang w:val="en-US"/>
        </w:rPr>
        <w:t>(MacArthur G</w:t>
      </w:r>
      <w:r>
        <w:rPr>
          <w:rFonts w:cstheme="minorHAnsi"/>
          <w:noProof/>
          <w:lang w:val="en-US"/>
        </w:rPr>
        <w:t xml:space="preserve"> et. al.</w:t>
      </w:r>
      <w:r w:rsidRPr="009F4D64">
        <w:rPr>
          <w:rFonts w:cstheme="minorHAnsi"/>
          <w:noProof/>
          <w:lang w:val="en-US"/>
        </w:rPr>
        <w:t>, 2018)</w:t>
      </w:r>
      <w:r>
        <w:rPr>
          <w:rFonts w:cstheme="minorHAnsi"/>
          <w:noProof/>
          <w:lang w:val="en-US"/>
        </w:rPr>
        <w:t xml:space="preserve"> There is also little research on how different types of interventions may affect victims who have adopted such behaviour. MacArthur’s review has shown mixed results on the effects of current sporadic interventions worldwide. There is a need for further qualitative studies to ensure that policymakers and agency works has a sufficient on the matter and can develop sensible practices in the first place. </w:t>
      </w:r>
    </w:p>
    <w:p w14:paraId="3F10B3CD" w14:textId="73F95D41" w:rsidR="00D5729F" w:rsidRPr="004A1FF0" w:rsidRDefault="00AD4257" w:rsidP="00D725B4">
      <w:pPr>
        <w:spacing w:line="360" w:lineRule="auto"/>
        <w:rPr>
          <w:rFonts w:cstheme="minorHAnsi"/>
          <w:lang w:val="en-US"/>
        </w:rPr>
      </w:pPr>
      <w:r>
        <w:rPr>
          <w:rFonts w:cstheme="minorHAnsi"/>
          <w:lang w:val="en-US"/>
        </w:rPr>
        <w:t xml:space="preserve">However, the current systemic review </w:t>
      </w:r>
      <w:r w:rsidR="00754842">
        <w:rPr>
          <w:rFonts w:cstheme="minorHAnsi"/>
          <w:lang w:val="en-US"/>
        </w:rPr>
        <w:t xml:space="preserve">has </w:t>
      </w:r>
      <w:r>
        <w:rPr>
          <w:rFonts w:cstheme="minorHAnsi"/>
          <w:lang w:val="en-US"/>
        </w:rPr>
        <w:t>face</w:t>
      </w:r>
      <w:r w:rsidR="00754842">
        <w:rPr>
          <w:rFonts w:cstheme="minorHAnsi"/>
          <w:lang w:val="en-US"/>
        </w:rPr>
        <w:t>d</w:t>
      </w:r>
      <w:r>
        <w:rPr>
          <w:rFonts w:cstheme="minorHAnsi"/>
          <w:lang w:val="en-US"/>
        </w:rPr>
        <w:t xml:space="preserve"> so</w:t>
      </w:r>
      <w:r w:rsidR="00754842">
        <w:rPr>
          <w:rFonts w:cstheme="minorHAnsi"/>
          <w:lang w:val="en-US"/>
        </w:rPr>
        <w:t>me</w:t>
      </w:r>
      <w:r>
        <w:rPr>
          <w:rFonts w:cstheme="minorHAnsi"/>
          <w:lang w:val="en-US"/>
        </w:rPr>
        <w:t xml:space="preserve"> l</w:t>
      </w:r>
      <w:r w:rsidR="00EB5ECB">
        <w:rPr>
          <w:rFonts w:cstheme="minorHAnsi"/>
          <w:lang w:val="en-US"/>
        </w:rPr>
        <w:t>imitation</w:t>
      </w:r>
      <w:r w:rsidR="004D765A">
        <w:rPr>
          <w:rFonts w:cstheme="minorHAnsi"/>
          <w:lang w:val="en-US"/>
        </w:rPr>
        <w:t>s</w:t>
      </w:r>
      <w:r>
        <w:rPr>
          <w:rFonts w:cstheme="minorHAnsi"/>
          <w:lang w:val="en-US"/>
        </w:rPr>
        <w:t xml:space="preserve"> in terms of data and accuracy of</w:t>
      </w:r>
      <w:r w:rsidR="00EB5ECB">
        <w:rPr>
          <w:rFonts w:cstheme="minorHAnsi"/>
          <w:lang w:val="en-US"/>
        </w:rPr>
        <w:t xml:space="preserve"> research</w:t>
      </w:r>
      <w:r>
        <w:rPr>
          <w:rFonts w:cstheme="minorHAnsi"/>
          <w:lang w:val="en-US"/>
        </w:rPr>
        <w:t xml:space="preserve">. The ONS does not hold detailed information about the ethnicity of maltreatment victims. The ONS has used very limited data from the </w:t>
      </w:r>
      <w:r w:rsidRPr="00AD4257">
        <w:rPr>
          <w:rFonts w:cstheme="minorHAnsi"/>
        </w:rPr>
        <w:t>Crime Survey for England and Wales (CSEW)</w:t>
      </w:r>
      <w:r>
        <w:rPr>
          <w:rFonts w:cstheme="minorHAnsi"/>
        </w:rPr>
        <w:t xml:space="preserve"> which </w:t>
      </w:r>
      <w:r w:rsidR="004D765A">
        <w:rPr>
          <w:rFonts w:cstheme="minorHAnsi"/>
        </w:rPr>
        <w:t xml:space="preserve">was </w:t>
      </w:r>
      <w:r>
        <w:rPr>
          <w:rFonts w:cstheme="minorHAnsi"/>
        </w:rPr>
        <w:t xml:space="preserve">collated in the year ending March 2016. </w:t>
      </w:r>
      <w:r w:rsidR="005717A4">
        <w:rPr>
          <w:rFonts w:cstheme="minorHAnsi"/>
        </w:rPr>
        <w:t xml:space="preserve">The criteria used by the CSEW is of one age group between 16 and 59, who were asked whether they </w:t>
      </w:r>
      <w:r w:rsidR="005717A4">
        <w:rPr>
          <w:rFonts w:cstheme="minorHAnsi"/>
        </w:rPr>
        <w:lastRenderedPageBreak/>
        <w:t>had experienced a range of abuse as child</w:t>
      </w:r>
      <w:r w:rsidR="00754842">
        <w:rPr>
          <w:rFonts w:cstheme="minorHAnsi"/>
        </w:rPr>
        <w:t>ren</w:t>
      </w:r>
      <w:r w:rsidR="005717A4">
        <w:rPr>
          <w:rFonts w:cstheme="minorHAnsi"/>
        </w:rPr>
        <w:t xml:space="preserve">. As stated earlier in the review, this includes different forms of abuse including emotional, </w:t>
      </w:r>
      <w:proofErr w:type="gramStart"/>
      <w:r w:rsidR="005717A4">
        <w:rPr>
          <w:rFonts w:cstheme="minorHAnsi"/>
        </w:rPr>
        <w:t>physical</w:t>
      </w:r>
      <w:proofErr w:type="gramEnd"/>
      <w:r w:rsidR="005717A4">
        <w:rPr>
          <w:rFonts w:cstheme="minorHAnsi"/>
        </w:rPr>
        <w:t xml:space="preserve"> and sexual abuse </w:t>
      </w:r>
      <w:sdt>
        <w:sdtPr>
          <w:rPr>
            <w:rFonts w:cstheme="minorHAnsi"/>
          </w:rPr>
          <w:id w:val="86278030"/>
          <w:citation/>
        </w:sdtPr>
        <w:sdtEndPr/>
        <w:sdtContent>
          <w:r w:rsidR="005717A4">
            <w:rPr>
              <w:rFonts w:cstheme="minorHAnsi"/>
            </w:rPr>
            <w:fldChar w:fldCharType="begin"/>
          </w:r>
          <w:r w:rsidR="005717A4">
            <w:rPr>
              <w:rFonts w:cstheme="minorHAnsi"/>
              <w:lang w:val="en-US"/>
            </w:rPr>
            <w:instrText xml:space="preserve"> CITATION Fla16 \l 1033 </w:instrText>
          </w:r>
          <w:r w:rsidR="005717A4">
            <w:rPr>
              <w:rFonts w:cstheme="minorHAnsi"/>
            </w:rPr>
            <w:fldChar w:fldCharType="separate"/>
          </w:r>
          <w:r w:rsidR="00D4034B" w:rsidRPr="00D4034B">
            <w:rPr>
              <w:rFonts w:cstheme="minorHAnsi"/>
              <w:noProof/>
              <w:lang w:val="en-US"/>
            </w:rPr>
            <w:t>(Flatley (ONS), 2016)</w:t>
          </w:r>
          <w:r w:rsidR="005717A4">
            <w:rPr>
              <w:rFonts w:cstheme="minorHAnsi"/>
            </w:rPr>
            <w:fldChar w:fldCharType="end"/>
          </w:r>
        </w:sdtContent>
      </w:sdt>
      <w:r w:rsidR="005717A4">
        <w:rPr>
          <w:rFonts w:cstheme="minorHAnsi"/>
        </w:rPr>
        <w:t>. The statistics concerning the ethnicity of maltreated children that Pakistanis are</w:t>
      </w:r>
      <w:r w:rsidR="00F65105">
        <w:rPr>
          <w:rFonts w:cstheme="minorHAnsi"/>
        </w:rPr>
        <w:t xml:space="preserve"> most likely to report </w:t>
      </w:r>
      <w:r w:rsidR="005717A4">
        <w:rPr>
          <w:rFonts w:cstheme="minorHAnsi"/>
        </w:rPr>
        <w:t>their experiences between the year</w:t>
      </w:r>
      <w:r w:rsidR="004D765A">
        <w:rPr>
          <w:rFonts w:cstheme="minorHAnsi"/>
        </w:rPr>
        <w:t>s</w:t>
      </w:r>
      <w:r w:rsidR="005717A4">
        <w:rPr>
          <w:rFonts w:cstheme="minorHAnsi"/>
        </w:rPr>
        <w:t xml:space="preserve"> 1997 and 2017</w:t>
      </w:r>
      <w:r w:rsidR="00F65105">
        <w:rPr>
          <w:rFonts w:cstheme="minorHAnsi"/>
        </w:rPr>
        <w:t xml:space="preserve">. </w:t>
      </w:r>
      <w:sdt>
        <w:sdtPr>
          <w:rPr>
            <w:rFonts w:cstheme="minorHAnsi"/>
          </w:rPr>
          <w:id w:val="-1866750787"/>
          <w:citation/>
        </w:sdtPr>
        <w:sdtEndPr/>
        <w:sdtContent>
          <w:r w:rsidR="00F65105">
            <w:rPr>
              <w:rFonts w:cstheme="minorHAnsi"/>
            </w:rPr>
            <w:fldChar w:fldCharType="begin"/>
          </w:r>
          <w:r w:rsidR="00F65105">
            <w:rPr>
              <w:rFonts w:cstheme="minorHAnsi"/>
              <w:lang w:val="en-US"/>
            </w:rPr>
            <w:instrText xml:space="preserve"> CITATION ONS18 \l 1033 </w:instrText>
          </w:r>
          <w:r w:rsidR="00F65105">
            <w:rPr>
              <w:rFonts w:cstheme="minorHAnsi"/>
            </w:rPr>
            <w:fldChar w:fldCharType="separate"/>
          </w:r>
          <w:r w:rsidR="00D4034B" w:rsidRPr="00D4034B">
            <w:rPr>
              <w:rFonts w:cstheme="minorHAnsi"/>
              <w:noProof/>
              <w:lang w:val="en-US"/>
            </w:rPr>
            <w:t>(ONS, 2018)</w:t>
          </w:r>
          <w:r w:rsidR="00F65105">
            <w:rPr>
              <w:rFonts w:cstheme="minorHAnsi"/>
            </w:rPr>
            <w:fldChar w:fldCharType="end"/>
          </w:r>
        </w:sdtContent>
      </w:sdt>
      <w:r w:rsidR="00F65105">
        <w:rPr>
          <w:rFonts w:cstheme="minorHAnsi"/>
        </w:rPr>
        <w:t xml:space="preserve"> This is lack of research and absence of data illustrates the limited scope we have in the field.</w:t>
      </w:r>
      <w:r w:rsidR="00C3386B">
        <w:rPr>
          <w:rFonts w:cstheme="minorHAnsi"/>
        </w:rPr>
        <w:t xml:space="preserve"> It is relevant to gain as much understanding of the </w:t>
      </w:r>
      <w:proofErr w:type="gramStart"/>
      <w:r w:rsidR="00C3386B">
        <w:rPr>
          <w:rFonts w:cstheme="minorHAnsi"/>
        </w:rPr>
        <w:t>issue as a whole, by</w:t>
      </w:r>
      <w:proofErr w:type="gramEnd"/>
      <w:r w:rsidR="00C3386B">
        <w:rPr>
          <w:rFonts w:cstheme="minorHAnsi"/>
        </w:rPr>
        <w:t xml:space="preserve"> analysing specific pieces of data and drawing conclusions – for example, identifying that certain groups of people have a more limited access to facilities such as healthcare than others. That way, researchers can identify patterns and make recommendations. </w:t>
      </w:r>
      <w:r w:rsidR="00F65105">
        <w:rPr>
          <w:rFonts w:cstheme="minorHAnsi"/>
        </w:rPr>
        <w:t xml:space="preserve"> Further studies and primary research </w:t>
      </w:r>
      <w:r w:rsidR="00C3386B">
        <w:rPr>
          <w:rFonts w:cstheme="minorHAnsi"/>
        </w:rPr>
        <w:t>are</w:t>
      </w:r>
      <w:r w:rsidR="00F65105">
        <w:rPr>
          <w:rFonts w:cstheme="minorHAnsi"/>
        </w:rPr>
        <w:t xml:space="preserve"> required to determine the likeliness of abuse and mistreatment of children from different ethnicities in the UK as well as children’s access to </w:t>
      </w:r>
      <w:r w:rsidR="00C3386B">
        <w:rPr>
          <w:rFonts w:cstheme="minorHAnsi"/>
        </w:rPr>
        <w:t>protection.</w:t>
      </w:r>
      <w:r w:rsidR="00F65105">
        <w:rPr>
          <w:rFonts w:cstheme="minorHAnsi"/>
        </w:rPr>
        <w:t xml:space="preserve"> </w:t>
      </w:r>
      <w:r w:rsidR="008075D3">
        <w:rPr>
          <w:rFonts w:cstheme="minorHAnsi"/>
          <w:lang w:val="en-US"/>
        </w:rPr>
        <w:t xml:space="preserve">Another limitation of this systemic review is the source of abuse considered. </w:t>
      </w:r>
      <w:r w:rsidR="003847A5">
        <w:rPr>
          <w:rFonts w:cstheme="minorHAnsi"/>
          <w:lang w:val="en-US"/>
        </w:rPr>
        <w:t xml:space="preserve">This review has </w:t>
      </w:r>
      <w:proofErr w:type="gramStart"/>
      <w:r w:rsidR="008075D3">
        <w:rPr>
          <w:rFonts w:cstheme="minorHAnsi"/>
          <w:lang w:val="en-US"/>
        </w:rPr>
        <w:t>looked into</w:t>
      </w:r>
      <w:proofErr w:type="gramEnd"/>
      <w:r w:rsidR="008075D3">
        <w:rPr>
          <w:rFonts w:cstheme="minorHAnsi"/>
          <w:lang w:val="en-US"/>
        </w:rPr>
        <w:t xml:space="preserve"> data primarily regarding child maltreatment in the family. However, children may suffer abuse by adults not living in the family home</w:t>
      </w:r>
      <w:r w:rsidR="0079333F">
        <w:rPr>
          <w:rFonts w:cstheme="minorHAnsi"/>
          <w:lang w:val="en-US"/>
        </w:rPr>
        <w:t xml:space="preserve">, which, due to that difference, can have a different impact on the child and their development. Consequently, the data would then be slightly unrelated to the actual source of abuse and its effect. </w:t>
      </w:r>
      <w:r w:rsidR="008075D3">
        <w:rPr>
          <w:rFonts w:cstheme="minorHAnsi"/>
          <w:lang w:val="en-US"/>
        </w:rPr>
        <w:t xml:space="preserve">Regardless of this, the implications of abuse on children </w:t>
      </w:r>
      <w:r w:rsidR="00354A2D">
        <w:rPr>
          <w:rFonts w:cstheme="minorHAnsi"/>
          <w:lang w:val="en-US"/>
        </w:rPr>
        <w:t xml:space="preserve">remain the same at its </w:t>
      </w:r>
      <w:r w:rsidR="00053663">
        <w:rPr>
          <w:rFonts w:cstheme="minorHAnsi"/>
          <w:lang w:val="en-US"/>
        </w:rPr>
        <w:t>core and</w:t>
      </w:r>
      <w:r w:rsidR="0079333F">
        <w:rPr>
          <w:rFonts w:cstheme="minorHAnsi"/>
          <w:lang w:val="en-US"/>
        </w:rPr>
        <w:t xml:space="preserve"> tend to have similar long-term outcomes. </w:t>
      </w:r>
    </w:p>
    <w:p w14:paraId="4D2ED308" w14:textId="25A34FF5" w:rsidR="00780866" w:rsidRDefault="00017C93" w:rsidP="00971B4E">
      <w:pPr>
        <w:pStyle w:val="Heading1"/>
        <w:spacing w:line="360" w:lineRule="auto"/>
        <w:rPr>
          <w:b/>
          <w:bCs/>
          <w:color w:val="auto"/>
          <w:lang w:val="en-US"/>
        </w:rPr>
      </w:pPr>
      <w:bookmarkStart w:id="5" w:name="_Toc92735569"/>
      <w:r w:rsidRPr="003873DE">
        <w:rPr>
          <w:b/>
          <w:bCs/>
          <w:color w:val="auto"/>
          <w:lang w:val="en-US"/>
        </w:rPr>
        <w:t>Conclusion</w:t>
      </w:r>
      <w:bookmarkEnd w:id="5"/>
      <w:r w:rsidRPr="003873DE">
        <w:rPr>
          <w:b/>
          <w:bCs/>
          <w:color w:val="auto"/>
          <w:lang w:val="en-US"/>
        </w:rPr>
        <w:t xml:space="preserve"> </w:t>
      </w:r>
    </w:p>
    <w:p w14:paraId="053F341D" w14:textId="0E7C760F" w:rsidR="004A1FF0" w:rsidRPr="004A1FF0" w:rsidRDefault="00053663" w:rsidP="00D725B4">
      <w:pPr>
        <w:spacing w:line="360" w:lineRule="auto"/>
        <w:rPr>
          <w:lang w:val="en-US"/>
        </w:rPr>
      </w:pPr>
      <w:r>
        <w:rPr>
          <w:lang w:val="en-US"/>
        </w:rPr>
        <w:t xml:space="preserve">In conclusion, </w:t>
      </w:r>
      <w:r w:rsidR="0088543F">
        <w:rPr>
          <w:lang w:val="en-US"/>
        </w:rPr>
        <w:t xml:space="preserve">the official governmental data </w:t>
      </w:r>
      <w:r w:rsidR="00647223">
        <w:rPr>
          <w:lang w:val="en-US"/>
        </w:rPr>
        <w:t xml:space="preserve">regarding child maltreatment only provides us with limited insight on the topic. </w:t>
      </w:r>
      <w:r w:rsidR="0088543F">
        <w:rPr>
          <w:lang w:val="en-US"/>
        </w:rPr>
        <w:t xml:space="preserve">This systemic review has looked at the recent </w:t>
      </w:r>
      <w:r w:rsidR="00924B1C">
        <w:rPr>
          <w:lang w:val="en-US"/>
        </w:rPr>
        <w:t>publicly available data</w:t>
      </w:r>
      <w:r w:rsidR="00647223">
        <w:rPr>
          <w:lang w:val="en-US"/>
        </w:rPr>
        <w:t xml:space="preserve"> by larger data sources,</w:t>
      </w:r>
      <w:r w:rsidR="00924B1C">
        <w:rPr>
          <w:lang w:val="en-US"/>
        </w:rPr>
        <w:t xml:space="preserve"> as well as some independent studies</w:t>
      </w:r>
      <w:r w:rsidR="00647223">
        <w:rPr>
          <w:lang w:val="en-US"/>
        </w:rPr>
        <w:t xml:space="preserve"> conducted to gain further research that could not be stopped due to limitations. </w:t>
      </w:r>
      <w:r w:rsidR="00354A2D">
        <w:rPr>
          <w:lang w:val="en-US"/>
        </w:rPr>
        <w:t xml:space="preserve">Since neglect is the most common form of abuse, it is also significantly harder to address. There is a rising concern on how neglect could be recognized and addressed, especially in young people aged 11-17. Children are also less likely to recognize their experiences </w:t>
      </w:r>
      <w:r w:rsidR="004D765A">
        <w:rPr>
          <w:lang w:val="en-US"/>
        </w:rPr>
        <w:t>like</w:t>
      </w:r>
      <w:r w:rsidR="00354A2D">
        <w:rPr>
          <w:lang w:val="en-US"/>
        </w:rPr>
        <w:t xml:space="preserve"> abuse and report neglect to agencies</w:t>
      </w:r>
      <w:r w:rsidR="00647223">
        <w:rPr>
          <w:lang w:val="en-US"/>
        </w:rPr>
        <w:t xml:space="preserve">, hence why many cases end up remaining unreported and instances of long-term trauma are not always recognized. </w:t>
      </w:r>
      <w:r w:rsidR="00354A2D">
        <w:rPr>
          <w:lang w:val="en-US"/>
        </w:rPr>
        <w:t xml:space="preserve">Thus, the most pressing challenge regarding child abuse in the UK is the identification of age-appropriate </w:t>
      </w:r>
      <w:r w:rsidR="00D75A00">
        <w:rPr>
          <w:lang w:val="en-US"/>
        </w:rPr>
        <w:t xml:space="preserve">preventive measures for children. There </w:t>
      </w:r>
      <w:r w:rsidR="004D765A">
        <w:rPr>
          <w:lang w:val="en-US"/>
        </w:rPr>
        <w:t xml:space="preserve">are </w:t>
      </w:r>
      <w:r w:rsidR="00D75A00">
        <w:rPr>
          <w:lang w:val="en-US"/>
        </w:rPr>
        <w:t xml:space="preserve">overlapping and age-related factors in children’s experiences when it comes to abuse that should be </w:t>
      </w:r>
      <w:proofErr w:type="gramStart"/>
      <w:r w:rsidR="00D75A00">
        <w:rPr>
          <w:lang w:val="en-US"/>
        </w:rPr>
        <w:t>taken into account</w:t>
      </w:r>
      <w:proofErr w:type="gramEnd"/>
      <w:r w:rsidR="00D75A00">
        <w:rPr>
          <w:lang w:val="en-US"/>
        </w:rPr>
        <w:t>, so more effective actions could be taken to address the issue</w:t>
      </w:r>
      <w:r w:rsidR="00647223">
        <w:rPr>
          <w:lang w:val="en-US"/>
        </w:rPr>
        <w:t xml:space="preserve"> before irreversible psychological and physical damage takes place. </w:t>
      </w:r>
    </w:p>
    <w:p w14:paraId="3A2B9B81" w14:textId="0A4B4DCD" w:rsidR="004A1FF0" w:rsidRDefault="004A1FF0" w:rsidP="00D725B4">
      <w:pPr>
        <w:spacing w:line="360" w:lineRule="auto"/>
        <w:rPr>
          <w:rFonts w:cstheme="minorHAnsi"/>
          <w:lang w:val="en-US"/>
        </w:rPr>
      </w:pPr>
      <w:r w:rsidRPr="00382147">
        <w:rPr>
          <w:rFonts w:cstheme="minorHAnsi"/>
          <w:lang w:val="en-US"/>
        </w:rPr>
        <w:t>The number of reported case</w:t>
      </w:r>
      <w:r w:rsidR="00647223">
        <w:rPr>
          <w:rFonts w:cstheme="minorHAnsi"/>
          <w:lang w:val="en-US"/>
        </w:rPr>
        <w:t>s</w:t>
      </w:r>
      <w:r w:rsidRPr="00382147">
        <w:rPr>
          <w:rFonts w:cstheme="minorHAnsi"/>
          <w:lang w:val="en-US"/>
        </w:rPr>
        <w:t xml:space="preserve"> has not changed much between 2019 and 2020</w:t>
      </w:r>
      <w:r w:rsidR="00647223">
        <w:rPr>
          <w:rFonts w:cstheme="minorHAnsi"/>
          <w:lang w:val="en-US"/>
        </w:rPr>
        <w:t xml:space="preserve">, </w:t>
      </w:r>
      <w:r w:rsidRPr="00382147">
        <w:rPr>
          <w:rFonts w:cstheme="minorHAnsi"/>
          <w:lang w:val="en-US"/>
        </w:rPr>
        <w:t xml:space="preserve">which shows that the current child protection plan and operations of agencies </w:t>
      </w:r>
      <w:r w:rsidR="00647223">
        <w:rPr>
          <w:rFonts w:cstheme="minorHAnsi"/>
          <w:lang w:val="en-US"/>
        </w:rPr>
        <w:t xml:space="preserve">has not </w:t>
      </w:r>
      <w:r w:rsidRPr="00382147">
        <w:rPr>
          <w:rFonts w:cstheme="minorHAnsi"/>
          <w:lang w:val="en-US"/>
        </w:rPr>
        <w:t>decrease</w:t>
      </w:r>
      <w:r w:rsidR="00647223">
        <w:rPr>
          <w:rFonts w:cstheme="minorHAnsi"/>
          <w:lang w:val="en-US"/>
        </w:rPr>
        <w:t>d</w:t>
      </w:r>
      <w:r w:rsidRPr="00382147">
        <w:rPr>
          <w:rFonts w:cstheme="minorHAnsi"/>
          <w:lang w:val="en-US"/>
        </w:rPr>
        <w:t xml:space="preserve">. </w:t>
      </w:r>
      <w:proofErr w:type="gramStart"/>
      <w:r w:rsidR="00647223">
        <w:rPr>
          <w:rFonts w:cstheme="minorHAnsi"/>
          <w:lang w:val="en-US"/>
        </w:rPr>
        <w:t xml:space="preserve">Through </w:t>
      </w:r>
      <w:r w:rsidR="00647223" w:rsidRPr="00382147">
        <w:rPr>
          <w:rFonts w:cstheme="minorHAnsi"/>
          <w:lang w:val="en-US"/>
        </w:rPr>
        <w:t>analyzing</w:t>
      </w:r>
      <w:r w:rsidRPr="00382147">
        <w:rPr>
          <w:rFonts w:cstheme="minorHAnsi"/>
          <w:lang w:val="en-US"/>
        </w:rPr>
        <w:t xml:space="preserve"> the recent data </w:t>
      </w:r>
      <w:r w:rsidR="00647223">
        <w:rPr>
          <w:rFonts w:cstheme="minorHAnsi"/>
          <w:lang w:val="en-US"/>
        </w:rPr>
        <w:t>within</w:t>
      </w:r>
      <w:r w:rsidRPr="00382147">
        <w:rPr>
          <w:rFonts w:cstheme="minorHAnsi"/>
          <w:lang w:val="en-US"/>
        </w:rPr>
        <w:t xml:space="preserve"> the UK,</w:t>
      </w:r>
      <w:r w:rsidR="00647223">
        <w:rPr>
          <w:rFonts w:cstheme="minorHAnsi"/>
          <w:lang w:val="en-US"/>
        </w:rPr>
        <w:t xml:space="preserve"> </w:t>
      </w:r>
      <w:r w:rsidRPr="00382147">
        <w:rPr>
          <w:rFonts w:cstheme="minorHAnsi"/>
          <w:lang w:val="en-US"/>
        </w:rPr>
        <w:t>it</w:t>
      </w:r>
      <w:proofErr w:type="gramEnd"/>
      <w:r w:rsidRPr="00382147">
        <w:rPr>
          <w:rFonts w:cstheme="minorHAnsi"/>
          <w:lang w:val="en-US"/>
        </w:rPr>
        <w:t xml:space="preserve"> is evident that the COVID-19 pandemic has little impact on the reported cases of child maltreatment. </w:t>
      </w:r>
      <w:r>
        <w:rPr>
          <w:rFonts w:cstheme="minorHAnsi"/>
          <w:lang w:val="en-US"/>
        </w:rPr>
        <w:t>However, c</w:t>
      </w:r>
      <w:r w:rsidRPr="00382147">
        <w:rPr>
          <w:rFonts w:cstheme="minorHAnsi"/>
          <w:lang w:val="en-US"/>
        </w:rPr>
        <w:t>hildren ha</w:t>
      </w:r>
      <w:r w:rsidR="004D765A">
        <w:rPr>
          <w:rFonts w:cstheme="minorHAnsi"/>
          <w:lang w:val="en-US"/>
        </w:rPr>
        <w:t>ve</w:t>
      </w:r>
      <w:r w:rsidRPr="00382147">
        <w:rPr>
          <w:rFonts w:cstheme="minorHAnsi"/>
          <w:lang w:val="en-US"/>
        </w:rPr>
        <w:t xml:space="preserve"> been </w:t>
      </w:r>
      <w:r w:rsidRPr="00382147">
        <w:rPr>
          <w:rFonts w:cstheme="minorHAnsi"/>
          <w:lang w:val="en-US"/>
        </w:rPr>
        <w:lastRenderedPageBreak/>
        <w:t>significantly restricted in their communication with adults outside of their household</w:t>
      </w:r>
      <w:r w:rsidR="004D765A">
        <w:rPr>
          <w:rFonts w:cstheme="minorHAnsi"/>
          <w:lang w:val="en-US"/>
        </w:rPr>
        <w:t>s</w:t>
      </w:r>
      <w:r w:rsidR="008A355A">
        <w:rPr>
          <w:rFonts w:cstheme="minorHAnsi"/>
          <w:lang w:val="en-US"/>
        </w:rPr>
        <w:t>, meaning the abuse could outside from non-family members.</w:t>
      </w:r>
      <w:r w:rsidRPr="00382147">
        <w:rPr>
          <w:rFonts w:cstheme="minorHAnsi"/>
          <w:lang w:val="en-US"/>
        </w:rPr>
        <w:t xml:space="preserve"> This makes the work of agencies significantly restricted in their attempts </w:t>
      </w:r>
      <w:r w:rsidR="004D765A">
        <w:rPr>
          <w:rFonts w:cstheme="minorHAnsi"/>
          <w:lang w:val="en-US"/>
        </w:rPr>
        <w:t>to</w:t>
      </w:r>
      <w:r w:rsidRPr="00382147">
        <w:rPr>
          <w:rFonts w:cstheme="minorHAnsi"/>
          <w:lang w:val="en-US"/>
        </w:rPr>
        <w:t xml:space="preserve"> recognise and protect children </w:t>
      </w:r>
      <w:r w:rsidR="004D765A">
        <w:rPr>
          <w:rFonts w:cstheme="minorHAnsi"/>
          <w:lang w:val="en-US"/>
        </w:rPr>
        <w:t>of</w:t>
      </w:r>
      <w:r w:rsidRPr="00382147">
        <w:rPr>
          <w:rFonts w:cstheme="minorHAnsi"/>
          <w:lang w:val="en-US"/>
        </w:rPr>
        <w:t xml:space="preserve"> different ages </w:t>
      </w:r>
      <w:r>
        <w:rPr>
          <w:rFonts w:cstheme="minorHAnsi"/>
          <w:lang w:val="en-US"/>
        </w:rPr>
        <w:t>from different forms of abuse and maltreatment.</w:t>
      </w:r>
      <w:r w:rsidRPr="00382147">
        <w:rPr>
          <w:rFonts w:cstheme="minorHAnsi"/>
          <w:lang w:val="en-US"/>
        </w:rPr>
        <w:t xml:space="preserve"> </w:t>
      </w:r>
      <w:r>
        <w:rPr>
          <w:rFonts w:cstheme="minorHAnsi"/>
          <w:lang w:val="en-US"/>
        </w:rPr>
        <w:t>Th</w:t>
      </w:r>
      <w:r w:rsidR="008A355A">
        <w:rPr>
          <w:rFonts w:cstheme="minorHAnsi"/>
          <w:lang w:val="en-US"/>
        </w:rPr>
        <w:t>is</w:t>
      </w:r>
      <w:r>
        <w:rPr>
          <w:rFonts w:cstheme="minorHAnsi"/>
          <w:lang w:val="en-US"/>
        </w:rPr>
        <w:t xml:space="preserve"> systemic review can help </w:t>
      </w:r>
      <w:r w:rsidR="004D765A">
        <w:rPr>
          <w:rFonts w:cstheme="minorHAnsi"/>
          <w:lang w:val="en-US"/>
        </w:rPr>
        <w:t xml:space="preserve">the </w:t>
      </w:r>
      <w:r>
        <w:rPr>
          <w:rFonts w:cstheme="minorHAnsi"/>
          <w:lang w:val="en-US"/>
        </w:rPr>
        <w:t>f</w:t>
      </w:r>
      <w:r w:rsidRPr="00382147">
        <w:rPr>
          <w:rFonts w:cstheme="minorHAnsi"/>
          <w:lang w:val="en-US"/>
        </w:rPr>
        <w:t xml:space="preserve">urther investigation </w:t>
      </w:r>
      <w:r>
        <w:rPr>
          <w:rFonts w:cstheme="minorHAnsi"/>
          <w:lang w:val="en-US"/>
        </w:rPr>
        <w:t>that is</w:t>
      </w:r>
      <w:r w:rsidRPr="00382147">
        <w:rPr>
          <w:rFonts w:cstheme="minorHAnsi"/>
          <w:lang w:val="en-US"/>
        </w:rPr>
        <w:t xml:space="preserve"> required to identify the age-appropriate safeguarding and effective preventative activities for maltreated children.</w:t>
      </w:r>
      <w:r>
        <w:rPr>
          <w:rFonts w:cstheme="minorHAnsi"/>
          <w:lang w:val="en-US"/>
        </w:rPr>
        <w:t xml:space="preserve"> </w:t>
      </w:r>
    </w:p>
    <w:p w14:paraId="3D868904" w14:textId="1E8124D5" w:rsidR="004A1FF0" w:rsidRDefault="004A1FF0" w:rsidP="00D725B4">
      <w:pPr>
        <w:spacing w:line="360" w:lineRule="auto"/>
        <w:rPr>
          <w:rFonts w:cstheme="minorHAnsi"/>
          <w:lang w:val="en-US"/>
        </w:rPr>
      </w:pPr>
      <w:r>
        <w:rPr>
          <w:rFonts w:cstheme="minorHAnsi"/>
          <w:lang w:val="en-US"/>
        </w:rPr>
        <w:t>Having said this, the rationale of this systemic review aims t</w:t>
      </w:r>
      <w:r w:rsidRPr="00382147">
        <w:rPr>
          <w:rFonts w:cstheme="minorHAnsi"/>
          <w:lang w:val="en-US"/>
        </w:rPr>
        <w:t xml:space="preserve">o </w:t>
      </w:r>
      <w:r>
        <w:rPr>
          <w:rFonts w:cstheme="minorHAnsi"/>
          <w:lang w:val="en-US"/>
        </w:rPr>
        <w:t xml:space="preserve">first, focus on the question </w:t>
      </w:r>
      <w:r w:rsidR="004D765A">
        <w:rPr>
          <w:rFonts w:cstheme="minorHAnsi"/>
          <w:lang w:val="en-US"/>
        </w:rPr>
        <w:t xml:space="preserve">of </w:t>
      </w:r>
      <w:r>
        <w:rPr>
          <w:rFonts w:cstheme="minorHAnsi"/>
          <w:lang w:val="en-US"/>
        </w:rPr>
        <w:t>how</w:t>
      </w:r>
      <w:r w:rsidRPr="00382147">
        <w:rPr>
          <w:rFonts w:cstheme="minorHAnsi"/>
          <w:lang w:val="en-US"/>
        </w:rPr>
        <w:t xml:space="preserve"> neglect </w:t>
      </w:r>
      <w:r>
        <w:rPr>
          <w:rFonts w:cstheme="minorHAnsi"/>
          <w:lang w:val="en-US"/>
        </w:rPr>
        <w:t xml:space="preserve">and different types of abuse </w:t>
      </w:r>
      <w:r w:rsidRPr="00382147">
        <w:rPr>
          <w:rFonts w:cstheme="minorHAnsi"/>
          <w:lang w:val="en-US"/>
        </w:rPr>
        <w:t xml:space="preserve">impact </w:t>
      </w:r>
      <w:r>
        <w:rPr>
          <w:rFonts w:cstheme="minorHAnsi"/>
          <w:lang w:val="en-US"/>
        </w:rPr>
        <w:t xml:space="preserve">the development of </w:t>
      </w:r>
      <w:r w:rsidRPr="00382147">
        <w:rPr>
          <w:rFonts w:cstheme="minorHAnsi"/>
          <w:lang w:val="en-US"/>
        </w:rPr>
        <w:t>children in different age groups</w:t>
      </w:r>
      <w:r>
        <w:rPr>
          <w:rFonts w:cstheme="minorHAnsi"/>
          <w:lang w:val="en-US"/>
        </w:rPr>
        <w:t xml:space="preserve">. Second, </w:t>
      </w:r>
      <w:r w:rsidRPr="00382147">
        <w:rPr>
          <w:rFonts w:cstheme="minorHAnsi"/>
          <w:lang w:val="en-US"/>
        </w:rPr>
        <w:t>identify the most common characteristics of children who experience neglect or abuse</w:t>
      </w:r>
      <w:r>
        <w:rPr>
          <w:rFonts w:cstheme="minorHAnsi"/>
          <w:lang w:val="en-US"/>
        </w:rPr>
        <w:t xml:space="preserve"> in the UK and how the COVID-19 pandemic impacted the work of child protection agencies. </w:t>
      </w:r>
      <w:proofErr w:type="gramStart"/>
      <w:r>
        <w:rPr>
          <w:rFonts w:cstheme="minorHAnsi"/>
          <w:lang w:val="en-US"/>
        </w:rPr>
        <w:t>Last but not least</w:t>
      </w:r>
      <w:proofErr w:type="gramEnd"/>
      <w:r>
        <w:rPr>
          <w:rFonts w:cstheme="minorHAnsi"/>
          <w:lang w:val="en-US"/>
        </w:rPr>
        <w:t xml:space="preserve">, </w:t>
      </w:r>
      <w:r w:rsidR="003847A5">
        <w:rPr>
          <w:rFonts w:cstheme="minorHAnsi"/>
          <w:lang w:val="en-US"/>
        </w:rPr>
        <w:t xml:space="preserve">the aim of this </w:t>
      </w:r>
      <w:r w:rsidR="008A355A">
        <w:rPr>
          <w:rFonts w:cstheme="minorHAnsi"/>
          <w:lang w:val="en-US"/>
        </w:rPr>
        <w:t xml:space="preserve">review </w:t>
      </w:r>
      <w:r w:rsidR="003847A5">
        <w:rPr>
          <w:rFonts w:cstheme="minorHAnsi"/>
          <w:lang w:val="en-US"/>
        </w:rPr>
        <w:t xml:space="preserve">was to gather </w:t>
      </w:r>
      <w:r w:rsidRPr="00382147">
        <w:rPr>
          <w:rFonts w:cstheme="minorHAnsi"/>
          <w:lang w:val="en-US"/>
        </w:rPr>
        <w:t xml:space="preserve">a better sense of how many vulnerable children </w:t>
      </w:r>
      <w:r>
        <w:rPr>
          <w:rFonts w:cstheme="minorHAnsi"/>
          <w:lang w:val="en-US"/>
        </w:rPr>
        <w:t xml:space="preserve">today </w:t>
      </w:r>
      <w:r w:rsidRPr="00382147">
        <w:rPr>
          <w:rFonts w:cstheme="minorHAnsi"/>
          <w:lang w:val="en-US"/>
        </w:rPr>
        <w:t>report their abuse</w:t>
      </w:r>
      <w:r w:rsidR="00964AB1">
        <w:rPr>
          <w:rFonts w:cstheme="minorHAnsi"/>
          <w:lang w:val="en-US"/>
        </w:rPr>
        <w:t xml:space="preserve"> </w:t>
      </w:r>
      <w:r w:rsidRPr="00382147">
        <w:rPr>
          <w:rFonts w:cstheme="minorHAnsi"/>
          <w:lang w:val="en-US"/>
        </w:rPr>
        <w:t>or manage to get hel</w:t>
      </w:r>
      <w:r>
        <w:rPr>
          <w:rFonts w:cstheme="minorHAnsi"/>
          <w:lang w:val="en-US"/>
        </w:rPr>
        <w:t>p by analysing public</w:t>
      </w:r>
      <w:r w:rsidR="004D765A">
        <w:rPr>
          <w:rFonts w:cstheme="minorHAnsi"/>
          <w:lang w:val="en-US"/>
        </w:rPr>
        <w:t>ly</w:t>
      </w:r>
      <w:r>
        <w:rPr>
          <w:rFonts w:cstheme="minorHAnsi"/>
          <w:lang w:val="en-US"/>
        </w:rPr>
        <w:t xml:space="preserve"> available data. </w:t>
      </w:r>
    </w:p>
    <w:p w14:paraId="401B1587" w14:textId="77777777" w:rsidR="00971B4E" w:rsidRDefault="00971B4E" w:rsidP="00971B4E">
      <w:pPr>
        <w:pStyle w:val="Bibliography"/>
        <w:rPr>
          <w:noProof/>
        </w:rPr>
      </w:pPr>
    </w:p>
    <w:p w14:paraId="6A15B25C" w14:textId="601D170D" w:rsidR="00971B4E" w:rsidRPr="00971B4E" w:rsidRDefault="00971B4E" w:rsidP="00971B4E">
      <w:pPr>
        <w:pStyle w:val="Bibliography"/>
        <w:rPr>
          <w:b/>
          <w:bCs/>
          <w:noProof/>
          <w:sz w:val="32"/>
          <w:szCs w:val="32"/>
        </w:rPr>
      </w:pPr>
      <w:r w:rsidRPr="00971B4E">
        <w:rPr>
          <w:b/>
          <w:bCs/>
          <w:noProof/>
          <w:sz w:val="32"/>
          <w:szCs w:val="32"/>
        </w:rPr>
        <w:t>References</w:t>
      </w:r>
    </w:p>
    <w:p w14:paraId="570A3905" w14:textId="77777777" w:rsidR="00971B4E" w:rsidRPr="00971B4E" w:rsidRDefault="00971B4E" w:rsidP="00971B4E"/>
    <w:p w14:paraId="5D6856DA" w14:textId="678F49F5" w:rsidR="00971B4E" w:rsidRDefault="00971B4E" w:rsidP="00971B4E">
      <w:pPr>
        <w:spacing w:after="0" w:line="240" w:lineRule="auto"/>
        <w:rPr>
          <w:rFonts w:ascii="Open Sans" w:eastAsia="Times New Roman" w:hAnsi="Open Sans" w:cs="Open Sans"/>
          <w:color w:val="000000"/>
          <w:sz w:val="20"/>
          <w:szCs w:val="20"/>
          <w:shd w:val="clear" w:color="auto" w:fill="FFFFFF"/>
          <w:lang w:eastAsia="en-GB"/>
        </w:rPr>
      </w:pPr>
      <w:r w:rsidRPr="00A916FD">
        <w:rPr>
          <w:rFonts w:ascii="Open Sans" w:eastAsia="Times New Roman" w:hAnsi="Open Sans" w:cs="Open Sans"/>
          <w:color w:val="000000"/>
          <w:sz w:val="20"/>
          <w:szCs w:val="20"/>
          <w:shd w:val="clear" w:color="auto" w:fill="FFFFFF"/>
          <w:lang w:eastAsia="en-GB"/>
        </w:rPr>
        <w:t>Abcdocz.com. 2006. </w:t>
      </w:r>
      <w:r w:rsidRPr="00A916FD">
        <w:rPr>
          <w:rFonts w:ascii="Open Sans" w:eastAsia="Times New Roman" w:hAnsi="Open Sans" w:cs="Open Sans"/>
          <w:i/>
          <w:iCs/>
          <w:color w:val="000000"/>
          <w:sz w:val="20"/>
          <w:szCs w:val="20"/>
          <w:lang w:eastAsia="en-GB"/>
        </w:rPr>
        <w:t>A pocket history of the NSPCC</w:t>
      </w:r>
      <w:r w:rsidRPr="00A916FD">
        <w:rPr>
          <w:rFonts w:ascii="Open Sans" w:eastAsia="Times New Roman" w:hAnsi="Open Sans" w:cs="Open Sans"/>
          <w:color w:val="000000"/>
          <w:sz w:val="20"/>
          <w:szCs w:val="20"/>
          <w:shd w:val="clear" w:color="auto" w:fill="FFFFFF"/>
          <w:lang w:eastAsia="en-GB"/>
        </w:rPr>
        <w:t>. [online] Available at: &lt;https://abcdocz.com/doc/64160/a-pocket-history-of-the-nspcc&gt;.</w:t>
      </w:r>
    </w:p>
    <w:p w14:paraId="7F1529C5" w14:textId="77777777" w:rsidR="00971B4E" w:rsidRDefault="00971B4E" w:rsidP="00971B4E">
      <w:pPr>
        <w:spacing w:after="0" w:line="240" w:lineRule="auto"/>
        <w:rPr>
          <w:rFonts w:ascii="Open Sans" w:eastAsia="Times New Roman" w:hAnsi="Open Sans" w:cs="Open Sans"/>
          <w:color w:val="000000"/>
          <w:sz w:val="20"/>
          <w:szCs w:val="20"/>
          <w:shd w:val="clear" w:color="auto" w:fill="FFFFFF"/>
          <w:lang w:eastAsia="en-GB"/>
        </w:rPr>
      </w:pPr>
    </w:p>
    <w:p w14:paraId="512EBDFB" w14:textId="77777777" w:rsidR="00971B4E" w:rsidRPr="00A916FD" w:rsidRDefault="00971B4E" w:rsidP="00971B4E">
      <w:pPr>
        <w:spacing w:after="0" w:line="240" w:lineRule="auto"/>
        <w:rPr>
          <w:rFonts w:ascii="Times New Roman" w:eastAsia="Times New Roman" w:hAnsi="Times New Roman" w:cs="Times New Roman"/>
          <w:sz w:val="24"/>
          <w:szCs w:val="24"/>
          <w:lang w:eastAsia="en-GB"/>
        </w:rPr>
      </w:pPr>
    </w:p>
    <w:p w14:paraId="3EE339D9" w14:textId="69F06EBD" w:rsidR="00971B4E" w:rsidRDefault="00971B4E" w:rsidP="00971B4E">
      <w:pPr>
        <w:pStyle w:val="Bibliography"/>
        <w:rPr>
          <w:rFonts w:ascii="Open Sans" w:eastAsia="Times New Roman" w:hAnsi="Open Sans" w:cs="Open Sans"/>
          <w:color w:val="000000"/>
          <w:sz w:val="20"/>
          <w:szCs w:val="20"/>
          <w:shd w:val="clear" w:color="auto" w:fill="FFFFFF"/>
          <w:lang w:eastAsia="en-GB"/>
        </w:rPr>
      </w:pPr>
      <w:r w:rsidRPr="00A916FD">
        <w:rPr>
          <w:rFonts w:ascii="Open Sans" w:eastAsia="Times New Roman" w:hAnsi="Open Sans" w:cs="Open Sans"/>
          <w:color w:val="000000"/>
          <w:sz w:val="20"/>
          <w:szCs w:val="20"/>
          <w:shd w:val="clear" w:color="auto" w:fill="FFFFFF"/>
          <w:lang w:eastAsia="en-GB"/>
        </w:rPr>
        <w:t>Flatley, J., 2016. </w:t>
      </w:r>
      <w:r w:rsidRPr="00A916FD">
        <w:rPr>
          <w:rFonts w:ascii="Open Sans" w:eastAsia="Times New Roman" w:hAnsi="Open Sans" w:cs="Open Sans"/>
          <w:i/>
          <w:iCs/>
          <w:color w:val="000000"/>
          <w:sz w:val="20"/>
          <w:szCs w:val="20"/>
          <w:lang w:eastAsia="en-GB"/>
        </w:rPr>
        <w:t>Abuse during childhood - Appendix tables - Office for National Statistics</w:t>
      </w:r>
      <w:r w:rsidRPr="00A916FD">
        <w:rPr>
          <w:rFonts w:ascii="Open Sans" w:eastAsia="Times New Roman" w:hAnsi="Open Sans" w:cs="Open Sans"/>
          <w:color w:val="000000"/>
          <w:sz w:val="20"/>
          <w:szCs w:val="20"/>
          <w:shd w:val="clear" w:color="auto" w:fill="FFFFFF"/>
          <w:lang w:eastAsia="en-GB"/>
        </w:rPr>
        <w:t xml:space="preserve">. [online] </w:t>
      </w:r>
    </w:p>
    <w:p w14:paraId="2674D432" w14:textId="77777777" w:rsidR="00971B4E" w:rsidRPr="00971B4E" w:rsidRDefault="00971B4E" w:rsidP="00971B4E">
      <w:pPr>
        <w:rPr>
          <w:lang w:eastAsia="en-GB"/>
        </w:rPr>
      </w:pPr>
    </w:p>
    <w:p w14:paraId="44F59F7C" w14:textId="6AFD5316" w:rsidR="00971B4E" w:rsidRDefault="00971B4E" w:rsidP="00971B4E">
      <w:pPr>
        <w:spacing w:after="0" w:line="240" w:lineRule="auto"/>
        <w:rPr>
          <w:rFonts w:ascii="Open Sans" w:eastAsia="Times New Roman" w:hAnsi="Open Sans" w:cs="Open Sans"/>
          <w:color w:val="000000"/>
          <w:sz w:val="20"/>
          <w:szCs w:val="20"/>
          <w:shd w:val="clear" w:color="auto" w:fill="FFFFFF"/>
          <w:lang w:eastAsia="en-GB"/>
        </w:rPr>
      </w:pPr>
      <w:r w:rsidRPr="00A916FD">
        <w:rPr>
          <w:rFonts w:ascii="Open Sans" w:eastAsia="Times New Roman" w:hAnsi="Open Sans" w:cs="Open Sans"/>
          <w:color w:val="000000"/>
          <w:sz w:val="20"/>
          <w:szCs w:val="20"/>
          <w:shd w:val="clear" w:color="auto" w:fill="FFFFFF"/>
          <w:lang w:eastAsia="en-GB"/>
        </w:rPr>
        <w:t>Gilbert, R., Wisdom, C., Browne, K., Fergusson, D., Webb, E. and Janson, S., 2008. </w:t>
      </w:r>
      <w:r w:rsidRPr="00A916FD">
        <w:rPr>
          <w:rFonts w:ascii="Open Sans" w:eastAsia="Times New Roman" w:hAnsi="Open Sans" w:cs="Open Sans"/>
          <w:i/>
          <w:iCs/>
          <w:color w:val="000000"/>
          <w:sz w:val="20"/>
          <w:szCs w:val="20"/>
          <w:lang w:eastAsia="en-GB"/>
        </w:rPr>
        <w:t>Burden and consequences of child maltreatment in high-income countries</w:t>
      </w:r>
      <w:r w:rsidRPr="00A916FD">
        <w:rPr>
          <w:rFonts w:ascii="Open Sans" w:eastAsia="Times New Roman" w:hAnsi="Open Sans" w:cs="Open Sans"/>
          <w:color w:val="000000"/>
          <w:sz w:val="20"/>
          <w:szCs w:val="20"/>
          <w:shd w:val="clear" w:color="auto" w:fill="FFFFFF"/>
          <w:lang w:eastAsia="en-GB"/>
        </w:rPr>
        <w:t>. [online] PubMed.gov. Available at: &lt;https://pubmed.ncbi.nlm.nih.gov/19056114/&gt;.</w:t>
      </w:r>
    </w:p>
    <w:p w14:paraId="1369536E" w14:textId="77777777" w:rsidR="00971B4E" w:rsidRDefault="00971B4E" w:rsidP="00971B4E">
      <w:pPr>
        <w:spacing w:after="0" w:line="240" w:lineRule="auto"/>
        <w:rPr>
          <w:rFonts w:ascii="Open Sans" w:eastAsia="Times New Roman" w:hAnsi="Open Sans" w:cs="Open Sans"/>
          <w:color w:val="000000"/>
          <w:sz w:val="20"/>
          <w:szCs w:val="20"/>
          <w:shd w:val="clear" w:color="auto" w:fill="FFFFFF"/>
          <w:lang w:eastAsia="en-GB"/>
        </w:rPr>
      </w:pPr>
    </w:p>
    <w:p w14:paraId="5F743AC2" w14:textId="77777777" w:rsidR="00971B4E" w:rsidRPr="00A916FD" w:rsidRDefault="00971B4E" w:rsidP="00971B4E">
      <w:pPr>
        <w:spacing w:after="0" w:line="240" w:lineRule="auto"/>
        <w:rPr>
          <w:rFonts w:ascii="Times New Roman" w:eastAsia="Times New Roman" w:hAnsi="Times New Roman" w:cs="Times New Roman"/>
          <w:sz w:val="24"/>
          <w:szCs w:val="24"/>
          <w:lang w:eastAsia="en-GB"/>
        </w:rPr>
      </w:pPr>
    </w:p>
    <w:p w14:paraId="1DF42FDE" w14:textId="5B531F7E" w:rsidR="00971B4E" w:rsidRDefault="00971B4E" w:rsidP="00971B4E">
      <w:pPr>
        <w:rPr>
          <w:rFonts w:ascii="Open Sans" w:eastAsia="Times New Roman" w:hAnsi="Open Sans" w:cs="Open Sans"/>
          <w:color w:val="000000"/>
          <w:sz w:val="20"/>
          <w:szCs w:val="20"/>
          <w:shd w:val="clear" w:color="auto" w:fill="FFFFFF"/>
          <w:lang w:eastAsia="en-GB"/>
        </w:rPr>
      </w:pPr>
      <w:r w:rsidRPr="00A916FD">
        <w:rPr>
          <w:rFonts w:ascii="Open Sans" w:eastAsia="Times New Roman" w:hAnsi="Open Sans" w:cs="Open Sans"/>
          <w:color w:val="000000"/>
          <w:sz w:val="20"/>
          <w:szCs w:val="20"/>
          <w:shd w:val="clear" w:color="auto" w:fill="FFFFFF"/>
          <w:lang w:eastAsia="en-GB"/>
        </w:rPr>
        <w:t>GOV.UK. 2020. </w:t>
      </w:r>
      <w:r w:rsidRPr="00A916FD">
        <w:rPr>
          <w:rFonts w:ascii="Open Sans" w:eastAsia="Times New Roman" w:hAnsi="Open Sans" w:cs="Open Sans"/>
          <w:i/>
          <w:iCs/>
          <w:color w:val="000000"/>
          <w:sz w:val="20"/>
          <w:szCs w:val="20"/>
          <w:lang w:eastAsia="en-GB"/>
        </w:rPr>
        <w:t>Characteristics of children in need: 2019 to 2020</w:t>
      </w:r>
      <w:r w:rsidRPr="00A916FD">
        <w:rPr>
          <w:rFonts w:ascii="Open Sans" w:eastAsia="Times New Roman" w:hAnsi="Open Sans" w:cs="Open Sans"/>
          <w:color w:val="000000"/>
          <w:sz w:val="20"/>
          <w:szCs w:val="20"/>
          <w:shd w:val="clear" w:color="auto" w:fill="FFFFFF"/>
          <w:lang w:eastAsia="en-GB"/>
        </w:rPr>
        <w:t>. [online] Available at: &lt;https://www.gov.uk/government/statistics/characteristics-of-children-in-need-2019-to-2020&gt;.</w:t>
      </w:r>
    </w:p>
    <w:p w14:paraId="5DB9E98B" w14:textId="77777777" w:rsidR="00971B4E" w:rsidRDefault="00971B4E" w:rsidP="00971B4E">
      <w:pPr>
        <w:rPr>
          <w:rFonts w:ascii="Open Sans" w:eastAsia="Times New Roman" w:hAnsi="Open Sans" w:cs="Open Sans"/>
          <w:color w:val="000000"/>
          <w:sz w:val="20"/>
          <w:szCs w:val="20"/>
          <w:shd w:val="clear" w:color="auto" w:fill="FFFFFF"/>
          <w:lang w:eastAsia="en-GB"/>
        </w:rPr>
      </w:pPr>
    </w:p>
    <w:p w14:paraId="2954240F" w14:textId="63C7A53A" w:rsidR="00971B4E" w:rsidRDefault="00971B4E" w:rsidP="00971B4E">
      <w:pPr>
        <w:spacing w:after="0" w:line="240" w:lineRule="auto"/>
        <w:rPr>
          <w:rFonts w:ascii="Open Sans" w:eastAsia="Times New Roman" w:hAnsi="Open Sans" w:cs="Open Sans"/>
          <w:color w:val="000000"/>
          <w:sz w:val="20"/>
          <w:szCs w:val="20"/>
          <w:shd w:val="clear" w:color="auto" w:fill="FFFFFF"/>
          <w:lang w:eastAsia="en-GB"/>
        </w:rPr>
      </w:pPr>
      <w:r w:rsidRPr="00A916FD">
        <w:rPr>
          <w:rFonts w:ascii="Open Sans" w:eastAsia="Times New Roman" w:hAnsi="Open Sans" w:cs="Open Sans"/>
          <w:color w:val="000000"/>
          <w:sz w:val="20"/>
          <w:szCs w:val="20"/>
          <w:shd w:val="clear" w:color="auto" w:fill="FFFFFF"/>
          <w:lang w:eastAsia="en-GB"/>
        </w:rPr>
        <w:t>Guldberg, H., 2009. </w:t>
      </w:r>
      <w:r w:rsidRPr="00A916FD">
        <w:rPr>
          <w:rFonts w:ascii="Open Sans" w:eastAsia="Times New Roman" w:hAnsi="Open Sans" w:cs="Open Sans"/>
          <w:i/>
          <w:iCs/>
          <w:color w:val="000000"/>
          <w:sz w:val="20"/>
          <w:szCs w:val="20"/>
          <w:lang w:eastAsia="en-GB"/>
        </w:rPr>
        <w:t>Reclaiming childhood</w:t>
      </w:r>
      <w:r w:rsidRPr="00A916FD">
        <w:rPr>
          <w:rFonts w:ascii="Open Sans" w:eastAsia="Times New Roman" w:hAnsi="Open Sans" w:cs="Open Sans"/>
          <w:color w:val="000000"/>
          <w:sz w:val="20"/>
          <w:szCs w:val="20"/>
          <w:shd w:val="clear" w:color="auto" w:fill="FFFFFF"/>
          <w:lang w:eastAsia="en-GB"/>
        </w:rPr>
        <w:t>. 1st ed. London: Routledge.</w:t>
      </w:r>
    </w:p>
    <w:p w14:paraId="7D1A97B4" w14:textId="77777777" w:rsidR="000925FF" w:rsidRPr="00A916FD" w:rsidRDefault="000925FF" w:rsidP="00971B4E">
      <w:pPr>
        <w:spacing w:after="0" w:line="240" w:lineRule="auto"/>
        <w:rPr>
          <w:rFonts w:ascii="Times New Roman" w:eastAsia="Times New Roman" w:hAnsi="Times New Roman" w:cs="Times New Roman"/>
          <w:sz w:val="24"/>
          <w:szCs w:val="24"/>
          <w:lang w:eastAsia="en-GB"/>
        </w:rPr>
      </w:pPr>
    </w:p>
    <w:p w14:paraId="1BF81790" w14:textId="08FF0B35" w:rsidR="00971B4E" w:rsidRDefault="00971B4E" w:rsidP="00971B4E">
      <w:pPr>
        <w:rPr>
          <w:rFonts w:ascii="Segoe UI" w:eastAsia="Times New Roman" w:hAnsi="Segoe UI" w:cs="Segoe UI"/>
          <w:color w:val="212121"/>
          <w:shd w:val="clear" w:color="auto" w:fill="FFFFFF"/>
          <w:lang w:eastAsia="en-GB"/>
        </w:rPr>
      </w:pPr>
      <w:r w:rsidRPr="00C716F8">
        <w:rPr>
          <w:rFonts w:ascii="Segoe UI" w:eastAsia="Times New Roman" w:hAnsi="Segoe UI" w:cs="Segoe UI"/>
          <w:color w:val="212121"/>
          <w:shd w:val="clear" w:color="auto" w:fill="FFFFFF"/>
          <w:lang w:eastAsia="en-GB"/>
        </w:rPr>
        <w:t xml:space="preserve">MacArthur, G., Caldwell, D. M., </w:t>
      </w:r>
      <w:proofErr w:type="spellStart"/>
      <w:r w:rsidRPr="00C716F8">
        <w:rPr>
          <w:rFonts w:ascii="Segoe UI" w:eastAsia="Times New Roman" w:hAnsi="Segoe UI" w:cs="Segoe UI"/>
          <w:color w:val="212121"/>
          <w:shd w:val="clear" w:color="auto" w:fill="FFFFFF"/>
          <w:lang w:eastAsia="en-GB"/>
        </w:rPr>
        <w:t>Redmore</w:t>
      </w:r>
      <w:proofErr w:type="spellEnd"/>
      <w:r w:rsidRPr="00C716F8">
        <w:rPr>
          <w:rFonts w:ascii="Segoe UI" w:eastAsia="Times New Roman" w:hAnsi="Segoe UI" w:cs="Segoe UI"/>
          <w:color w:val="212121"/>
          <w:shd w:val="clear" w:color="auto" w:fill="FFFFFF"/>
          <w:lang w:eastAsia="en-GB"/>
        </w:rPr>
        <w:t xml:space="preserve">, J., Watkins, S. H., Kipping, R., White, J., </w:t>
      </w:r>
      <w:proofErr w:type="spellStart"/>
      <w:r w:rsidRPr="00C716F8">
        <w:rPr>
          <w:rFonts w:ascii="Segoe UI" w:eastAsia="Times New Roman" w:hAnsi="Segoe UI" w:cs="Segoe UI"/>
          <w:color w:val="212121"/>
          <w:shd w:val="clear" w:color="auto" w:fill="FFFFFF"/>
          <w:lang w:eastAsia="en-GB"/>
        </w:rPr>
        <w:t>Chittleborough</w:t>
      </w:r>
      <w:proofErr w:type="spellEnd"/>
      <w:r w:rsidRPr="00C716F8">
        <w:rPr>
          <w:rFonts w:ascii="Segoe UI" w:eastAsia="Times New Roman" w:hAnsi="Segoe UI" w:cs="Segoe UI"/>
          <w:color w:val="212121"/>
          <w:shd w:val="clear" w:color="auto" w:fill="FFFFFF"/>
          <w:lang w:eastAsia="en-GB"/>
        </w:rPr>
        <w:t>, C., Langford, R., Er, V., Lingam, R., Pasch, K., Gunnell, D., Hickman, M., &amp; Campbell, R.</w:t>
      </w:r>
      <w:r>
        <w:rPr>
          <w:rFonts w:ascii="Segoe UI" w:eastAsia="Times New Roman" w:hAnsi="Segoe UI" w:cs="Segoe UI"/>
          <w:color w:val="212121"/>
          <w:shd w:val="clear" w:color="auto" w:fill="FFFFFF"/>
          <w:lang w:eastAsia="en-GB"/>
        </w:rPr>
        <w:t>, 2</w:t>
      </w:r>
      <w:r w:rsidRPr="00C716F8">
        <w:rPr>
          <w:rFonts w:ascii="Segoe UI" w:eastAsia="Times New Roman" w:hAnsi="Segoe UI" w:cs="Segoe UI"/>
          <w:color w:val="212121"/>
          <w:shd w:val="clear" w:color="auto" w:fill="FFFFFF"/>
          <w:lang w:eastAsia="en-GB"/>
        </w:rPr>
        <w:t>018. Individual-, family-, and school-level interventions targeting multiple risk behaviours in young people. </w:t>
      </w:r>
      <w:r w:rsidRPr="00C716F8">
        <w:rPr>
          <w:rFonts w:ascii="Segoe UI" w:eastAsia="Times New Roman" w:hAnsi="Segoe UI" w:cs="Segoe UI"/>
          <w:i/>
          <w:iCs/>
          <w:color w:val="212121"/>
          <w:lang w:eastAsia="en-GB"/>
        </w:rPr>
        <w:t>The Cochrane database of systematic reviews</w:t>
      </w:r>
      <w:r w:rsidRPr="00C716F8">
        <w:rPr>
          <w:rFonts w:ascii="Segoe UI" w:eastAsia="Times New Roman" w:hAnsi="Segoe UI" w:cs="Segoe UI"/>
          <w:color w:val="212121"/>
          <w:shd w:val="clear" w:color="auto" w:fill="FFFFFF"/>
          <w:lang w:eastAsia="en-GB"/>
        </w:rPr>
        <w:t>, </w:t>
      </w:r>
      <w:r w:rsidRPr="00C716F8">
        <w:rPr>
          <w:rFonts w:ascii="Segoe UI" w:eastAsia="Times New Roman" w:hAnsi="Segoe UI" w:cs="Segoe UI"/>
          <w:i/>
          <w:iCs/>
          <w:color w:val="212121"/>
          <w:lang w:eastAsia="en-GB"/>
        </w:rPr>
        <w:t>10</w:t>
      </w:r>
      <w:r w:rsidRPr="00C716F8">
        <w:rPr>
          <w:rFonts w:ascii="Segoe UI" w:eastAsia="Times New Roman" w:hAnsi="Segoe UI" w:cs="Segoe UI"/>
          <w:color w:val="212121"/>
          <w:shd w:val="clear" w:color="auto" w:fill="FFFFFF"/>
          <w:lang w:eastAsia="en-GB"/>
        </w:rPr>
        <w:t xml:space="preserve">(10), CD009927. </w:t>
      </w:r>
      <w:hyperlink r:id="rId8" w:history="1">
        <w:r w:rsidRPr="00C716F8">
          <w:rPr>
            <w:rStyle w:val="Hyperlink"/>
            <w:rFonts w:ascii="Segoe UI" w:eastAsia="Times New Roman" w:hAnsi="Segoe UI" w:cs="Segoe UI"/>
            <w:shd w:val="clear" w:color="auto" w:fill="FFFFFF"/>
            <w:lang w:eastAsia="en-GB"/>
          </w:rPr>
          <w:t>https://doi.org/10.1002/14651858.CD009927.pub2</w:t>
        </w:r>
      </w:hyperlink>
    </w:p>
    <w:p w14:paraId="3B5DA4DB" w14:textId="77777777" w:rsidR="00971B4E" w:rsidRDefault="00971B4E" w:rsidP="00971B4E">
      <w:pPr>
        <w:rPr>
          <w:rFonts w:ascii="Segoe UI" w:eastAsia="Times New Roman" w:hAnsi="Segoe UI" w:cs="Segoe UI"/>
          <w:color w:val="212121"/>
          <w:shd w:val="clear" w:color="auto" w:fill="FFFFFF"/>
          <w:lang w:eastAsia="en-GB"/>
        </w:rPr>
      </w:pPr>
    </w:p>
    <w:p w14:paraId="17ACA710" w14:textId="77777777" w:rsidR="00971B4E" w:rsidRPr="00A916FD" w:rsidRDefault="00971B4E" w:rsidP="00971B4E">
      <w:pPr>
        <w:spacing w:after="0" w:line="240" w:lineRule="auto"/>
        <w:rPr>
          <w:rFonts w:ascii="Times New Roman" w:eastAsia="Times New Roman" w:hAnsi="Times New Roman" w:cs="Times New Roman"/>
          <w:sz w:val="24"/>
          <w:szCs w:val="24"/>
          <w:lang w:eastAsia="en-GB"/>
        </w:rPr>
      </w:pPr>
      <w:r w:rsidRPr="00A916FD">
        <w:rPr>
          <w:rFonts w:ascii="Open Sans" w:eastAsia="Times New Roman" w:hAnsi="Open Sans" w:cs="Open Sans"/>
          <w:color w:val="000000"/>
          <w:sz w:val="20"/>
          <w:szCs w:val="20"/>
          <w:shd w:val="clear" w:color="auto" w:fill="FFFFFF"/>
          <w:lang w:eastAsia="en-GB"/>
        </w:rPr>
        <w:lastRenderedPageBreak/>
        <w:t>NSPCC Learning. 2021. </w:t>
      </w:r>
      <w:r w:rsidRPr="00A916FD">
        <w:rPr>
          <w:rFonts w:ascii="Open Sans" w:eastAsia="Times New Roman" w:hAnsi="Open Sans" w:cs="Open Sans"/>
          <w:i/>
          <w:iCs/>
          <w:color w:val="000000"/>
          <w:sz w:val="20"/>
          <w:szCs w:val="20"/>
          <w:lang w:eastAsia="en-GB"/>
        </w:rPr>
        <w:t>Statistics on child neglect | NSPCC Learning</w:t>
      </w:r>
      <w:r w:rsidRPr="00A916FD">
        <w:rPr>
          <w:rFonts w:ascii="Open Sans" w:eastAsia="Times New Roman" w:hAnsi="Open Sans" w:cs="Open Sans"/>
          <w:color w:val="000000"/>
          <w:sz w:val="20"/>
          <w:szCs w:val="20"/>
          <w:shd w:val="clear" w:color="auto" w:fill="FFFFFF"/>
          <w:lang w:eastAsia="en-GB"/>
        </w:rPr>
        <w:t>. [online] Available at: &lt;https://learning.nspcc.org.uk/research-resources/statistics-briefings/child-neglect&gt;.</w:t>
      </w:r>
    </w:p>
    <w:p w14:paraId="5591C9AF" w14:textId="3E3A52DA" w:rsidR="00971B4E" w:rsidRDefault="00971B4E" w:rsidP="00971B4E">
      <w:pPr>
        <w:rPr>
          <w:rFonts w:ascii="Open Sans" w:eastAsia="Times New Roman" w:hAnsi="Open Sans" w:cs="Open Sans"/>
          <w:color w:val="000000"/>
          <w:sz w:val="20"/>
          <w:szCs w:val="20"/>
          <w:shd w:val="clear" w:color="auto" w:fill="FFFFFF"/>
          <w:lang w:eastAsia="en-GB"/>
        </w:rPr>
      </w:pPr>
      <w:r w:rsidRPr="00B54F2B">
        <w:rPr>
          <w:rFonts w:ascii="Open Sans" w:eastAsia="Times New Roman" w:hAnsi="Open Sans" w:cs="Open Sans"/>
          <w:color w:val="000000"/>
          <w:sz w:val="20"/>
          <w:szCs w:val="20"/>
          <w:shd w:val="clear" w:color="auto" w:fill="FFFFFF"/>
          <w:lang w:eastAsia="en-GB"/>
        </w:rPr>
        <w:t>NSPCC. n.d. </w:t>
      </w:r>
      <w:r w:rsidRPr="00B54F2B">
        <w:rPr>
          <w:rFonts w:ascii="Open Sans" w:eastAsia="Times New Roman" w:hAnsi="Open Sans" w:cs="Open Sans"/>
          <w:i/>
          <w:iCs/>
          <w:color w:val="000000"/>
          <w:sz w:val="20"/>
          <w:szCs w:val="20"/>
          <w:lang w:eastAsia="en-GB"/>
        </w:rPr>
        <w:t>Emotional abuse</w:t>
      </w:r>
      <w:r w:rsidRPr="00B54F2B">
        <w:rPr>
          <w:rFonts w:ascii="Open Sans" w:eastAsia="Times New Roman" w:hAnsi="Open Sans" w:cs="Open Sans"/>
          <w:color w:val="000000"/>
          <w:sz w:val="20"/>
          <w:szCs w:val="20"/>
          <w:shd w:val="clear" w:color="auto" w:fill="FFFFFF"/>
          <w:lang w:eastAsia="en-GB"/>
        </w:rPr>
        <w:t xml:space="preserve">. [online] Available at: </w:t>
      </w:r>
      <w:hyperlink r:id="rId9" w:history="1">
        <w:r w:rsidRPr="00B54F2B">
          <w:rPr>
            <w:rStyle w:val="Hyperlink"/>
            <w:rFonts w:ascii="Open Sans" w:eastAsia="Times New Roman" w:hAnsi="Open Sans" w:cs="Open Sans"/>
            <w:sz w:val="20"/>
            <w:szCs w:val="20"/>
            <w:shd w:val="clear" w:color="auto" w:fill="FFFFFF"/>
            <w:lang w:eastAsia="en-GB"/>
          </w:rPr>
          <w:t>https://www.nspcc.org.uk/what-is-child-abuse/types-of-abuse/emotional-abuse</w:t>
        </w:r>
      </w:hyperlink>
    </w:p>
    <w:p w14:paraId="5E894D76" w14:textId="77777777" w:rsidR="00971B4E" w:rsidRDefault="00971B4E" w:rsidP="00971B4E">
      <w:pPr>
        <w:rPr>
          <w:rFonts w:ascii="Open Sans" w:eastAsia="Times New Roman" w:hAnsi="Open Sans" w:cs="Open Sans"/>
          <w:color w:val="000000"/>
          <w:sz w:val="20"/>
          <w:szCs w:val="20"/>
          <w:shd w:val="clear" w:color="auto" w:fill="FFFFFF"/>
          <w:lang w:eastAsia="en-GB"/>
        </w:rPr>
      </w:pPr>
    </w:p>
    <w:p w14:paraId="54F3133E" w14:textId="128A2CAB" w:rsidR="00971B4E" w:rsidRDefault="00971B4E" w:rsidP="00971B4E">
      <w:pPr>
        <w:rPr>
          <w:rFonts w:ascii="Open Sans" w:eastAsia="Times New Roman" w:hAnsi="Open Sans" w:cs="Open Sans"/>
          <w:color w:val="000000"/>
          <w:sz w:val="20"/>
          <w:szCs w:val="20"/>
          <w:shd w:val="clear" w:color="auto" w:fill="FFFFFF"/>
          <w:lang w:eastAsia="en-GB"/>
        </w:rPr>
      </w:pPr>
      <w:r w:rsidRPr="00B54F2B">
        <w:rPr>
          <w:rFonts w:ascii="Open Sans" w:eastAsia="Times New Roman" w:hAnsi="Open Sans" w:cs="Open Sans"/>
          <w:color w:val="000000"/>
          <w:sz w:val="20"/>
          <w:szCs w:val="20"/>
          <w:shd w:val="clear" w:color="auto" w:fill="FFFFFF"/>
          <w:lang w:eastAsia="en-GB"/>
        </w:rPr>
        <w:t>NSPCC. n.d. </w:t>
      </w:r>
      <w:r w:rsidRPr="00B54F2B">
        <w:rPr>
          <w:rFonts w:ascii="Open Sans" w:eastAsia="Times New Roman" w:hAnsi="Open Sans" w:cs="Open Sans"/>
          <w:i/>
          <w:iCs/>
          <w:color w:val="000000"/>
          <w:sz w:val="20"/>
          <w:szCs w:val="20"/>
          <w:lang w:eastAsia="en-GB"/>
        </w:rPr>
        <w:t>Physical abuse</w:t>
      </w:r>
      <w:r w:rsidRPr="00B54F2B">
        <w:rPr>
          <w:rFonts w:ascii="Open Sans" w:eastAsia="Times New Roman" w:hAnsi="Open Sans" w:cs="Open Sans"/>
          <w:color w:val="000000"/>
          <w:sz w:val="20"/>
          <w:szCs w:val="20"/>
          <w:shd w:val="clear" w:color="auto" w:fill="FFFFFF"/>
          <w:lang w:eastAsia="en-GB"/>
        </w:rPr>
        <w:t xml:space="preserve">. [online] Available at: </w:t>
      </w:r>
      <w:hyperlink r:id="rId10" w:history="1">
        <w:r w:rsidRPr="00B54F2B">
          <w:rPr>
            <w:rStyle w:val="Hyperlink"/>
            <w:rFonts w:ascii="Open Sans" w:eastAsia="Times New Roman" w:hAnsi="Open Sans" w:cs="Open Sans"/>
            <w:sz w:val="20"/>
            <w:szCs w:val="20"/>
            <w:shd w:val="clear" w:color="auto" w:fill="FFFFFF"/>
            <w:lang w:eastAsia="en-GB"/>
          </w:rPr>
          <w:t>https://www.nspcc.org.uk/what-is-child-abuse/types-of-abuse/physical-abuse/</w:t>
        </w:r>
      </w:hyperlink>
    </w:p>
    <w:p w14:paraId="59E05E0F" w14:textId="77777777" w:rsidR="00971B4E" w:rsidRDefault="00971B4E" w:rsidP="00971B4E">
      <w:pPr>
        <w:rPr>
          <w:rFonts w:ascii="Open Sans" w:eastAsia="Times New Roman" w:hAnsi="Open Sans" w:cs="Open Sans"/>
          <w:color w:val="000000"/>
          <w:sz w:val="20"/>
          <w:szCs w:val="20"/>
          <w:shd w:val="clear" w:color="auto" w:fill="FFFFFF"/>
          <w:lang w:eastAsia="en-GB"/>
        </w:rPr>
      </w:pPr>
    </w:p>
    <w:p w14:paraId="0C36151B" w14:textId="0F85394C" w:rsidR="00971B4E" w:rsidRDefault="00971B4E" w:rsidP="00971B4E">
      <w:pPr>
        <w:rPr>
          <w:rFonts w:ascii="Open Sans" w:eastAsia="Times New Roman" w:hAnsi="Open Sans" w:cs="Open Sans"/>
          <w:color w:val="000000"/>
          <w:sz w:val="20"/>
          <w:szCs w:val="20"/>
          <w:shd w:val="clear" w:color="auto" w:fill="FFFFFF"/>
          <w:lang w:eastAsia="en-GB"/>
        </w:rPr>
      </w:pPr>
      <w:r w:rsidRPr="00B54F2B">
        <w:rPr>
          <w:rFonts w:ascii="Open Sans" w:eastAsia="Times New Roman" w:hAnsi="Open Sans" w:cs="Open Sans"/>
          <w:color w:val="000000"/>
          <w:sz w:val="20"/>
          <w:szCs w:val="20"/>
          <w:shd w:val="clear" w:color="auto" w:fill="FFFFFF"/>
          <w:lang w:eastAsia="en-GB"/>
        </w:rPr>
        <w:t>NSPCC. n.d. </w:t>
      </w:r>
      <w:r w:rsidRPr="00B54F2B">
        <w:rPr>
          <w:rFonts w:ascii="Open Sans" w:eastAsia="Times New Roman" w:hAnsi="Open Sans" w:cs="Open Sans"/>
          <w:i/>
          <w:iCs/>
          <w:color w:val="000000"/>
          <w:sz w:val="20"/>
          <w:szCs w:val="20"/>
          <w:lang w:eastAsia="en-GB"/>
        </w:rPr>
        <w:t>Sexual abuse</w:t>
      </w:r>
      <w:r w:rsidRPr="00B54F2B">
        <w:rPr>
          <w:rFonts w:ascii="Open Sans" w:eastAsia="Times New Roman" w:hAnsi="Open Sans" w:cs="Open Sans"/>
          <w:color w:val="000000"/>
          <w:sz w:val="20"/>
          <w:szCs w:val="20"/>
          <w:shd w:val="clear" w:color="auto" w:fill="FFFFFF"/>
          <w:lang w:eastAsia="en-GB"/>
        </w:rPr>
        <w:t xml:space="preserve">. [online] Available at: </w:t>
      </w:r>
      <w:hyperlink r:id="rId11" w:history="1">
        <w:r w:rsidRPr="00B54F2B">
          <w:rPr>
            <w:rStyle w:val="Hyperlink"/>
            <w:rFonts w:ascii="Open Sans" w:eastAsia="Times New Roman" w:hAnsi="Open Sans" w:cs="Open Sans"/>
            <w:sz w:val="20"/>
            <w:szCs w:val="20"/>
            <w:shd w:val="clear" w:color="auto" w:fill="FFFFFF"/>
            <w:lang w:eastAsia="en-GB"/>
          </w:rPr>
          <w:t>https://www.nspcc.org.uk/what-is-child-abuse/types-of-abuse/child-sexual-abuse/</w:t>
        </w:r>
      </w:hyperlink>
    </w:p>
    <w:p w14:paraId="04F3D5E8" w14:textId="77777777" w:rsidR="00971B4E" w:rsidRDefault="00971B4E" w:rsidP="00971B4E">
      <w:pPr>
        <w:rPr>
          <w:rFonts w:ascii="Open Sans" w:eastAsia="Times New Roman" w:hAnsi="Open Sans" w:cs="Open Sans"/>
          <w:color w:val="000000"/>
          <w:sz w:val="20"/>
          <w:szCs w:val="20"/>
          <w:shd w:val="clear" w:color="auto" w:fill="FFFFFF"/>
          <w:lang w:eastAsia="en-GB"/>
        </w:rPr>
      </w:pPr>
    </w:p>
    <w:p w14:paraId="11D46FA6" w14:textId="77777777" w:rsidR="00971B4E" w:rsidRPr="00A916FD" w:rsidRDefault="00971B4E" w:rsidP="00971B4E">
      <w:pPr>
        <w:spacing w:after="0" w:line="240" w:lineRule="auto"/>
        <w:rPr>
          <w:rFonts w:ascii="Times New Roman" w:eastAsia="Times New Roman" w:hAnsi="Times New Roman" w:cs="Times New Roman"/>
          <w:sz w:val="24"/>
          <w:szCs w:val="24"/>
          <w:lang w:eastAsia="en-GB"/>
        </w:rPr>
      </w:pPr>
      <w:r w:rsidRPr="00A916FD">
        <w:rPr>
          <w:rFonts w:ascii="Open Sans" w:eastAsia="Times New Roman" w:hAnsi="Open Sans" w:cs="Open Sans"/>
          <w:color w:val="000000"/>
          <w:sz w:val="20"/>
          <w:szCs w:val="20"/>
          <w:shd w:val="clear" w:color="auto" w:fill="FFFFFF"/>
          <w:lang w:eastAsia="en-GB"/>
        </w:rPr>
        <w:t>Ohchr.org. 1989. </w:t>
      </w:r>
      <w:r w:rsidRPr="00A916FD">
        <w:rPr>
          <w:rFonts w:ascii="Open Sans" w:eastAsia="Times New Roman" w:hAnsi="Open Sans" w:cs="Open Sans"/>
          <w:i/>
          <w:iCs/>
          <w:color w:val="000000"/>
          <w:sz w:val="20"/>
          <w:szCs w:val="20"/>
          <w:lang w:eastAsia="en-GB"/>
        </w:rPr>
        <w:t>OHCHR | Convention on the Rights of the Child</w:t>
      </w:r>
      <w:r w:rsidRPr="00A916FD">
        <w:rPr>
          <w:rFonts w:ascii="Open Sans" w:eastAsia="Times New Roman" w:hAnsi="Open Sans" w:cs="Open Sans"/>
          <w:color w:val="000000"/>
          <w:sz w:val="20"/>
          <w:szCs w:val="20"/>
          <w:shd w:val="clear" w:color="auto" w:fill="FFFFFF"/>
          <w:lang w:eastAsia="en-GB"/>
        </w:rPr>
        <w:t>. [online] Available at: &lt;https://www.ohchr.org/en/professionalinterest/pages/crc.aspx&gt;.</w:t>
      </w:r>
    </w:p>
    <w:p w14:paraId="1DCBE7AF" w14:textId="1961C8BA" w:rsidR="00971B4E" w:rsidRDefault="00971B4E" w:rsidP="00971B4E">
      <w:pPr>
        <w:rPr>
          <w:rFonts w:ascii="Open Sans" w:eastAsia="Times New Roman" w:hAnsi="Open Sans" w:cs="Open Sans"/>
          <w:color w:val="000000"/>
          <w:sz w:val="20"/>
          <w:szCs w:val="20"/>
          <w:shd w:val="clear" w:color="auto" w:fill="FFFFFF"/>
          <w:lang w:eastAsia="en-GB"/>
        </w:rPr>
      </w:pPr>
      <w:r w:rsidRPr="00B54F2B">
        <w:rPr>
          <w:rFonts w:ascii="Open Sans" w:eastAsia="Times New Roman" w:hAnsi="Open Sans" w:cs="Open Sans"/>
          <w:color w:val="000000"/>
          <w:sz w:val="20"/>
          <w:szCs w:val="20"/>
          <w:shd w:val="clear" w:color="auto" w:fill="FFFFFF"/>
          <w:lang w:eastAsia="en-GB"/>
        </w:rPr>
        <w:t>Ons.gov.uk. 2018. </w:t>
      </w:r>
      <w:r w:rsidRPr="00B54F2B">
        <w:rPr>
          <w:rFonts w:ascii="Open Sans" w:eastAsia="Times New Roman" w:hAnsi="Open Sans" w:cs="Open Sans"/>
          <w:i/>
          <w:iCs/>
          <w:color w:val="000000"/>
          <w:sz w:val="20"/>
          <w:szCs w:val="20"/>
          <w:lang w:eastAsia="en-GB"/>
        </w:rPr>
        <w:t>Child abuse and ethnicity</w:t>
      </w:r>
      <w:r w:rsidRPr="00B54F2B">
        <w:rPr>
          <w:rFonts w:ascii="Open Sans" w:eastAsia="Times New Roman" w:hAnsi="Open Sans" w:cs="Open Sans"/>
          <w:color w:val="000000"/>
          <w:sz w:val="20"/>
          <w:szCs w:val="20"/>
          <w:shd w:val="clear" w:color="auto" w:fill="FFFFFF"/>
          <w:lang w:eastAsia="en-GB"/>
        </w:rPr>
        <w:t xml:space="preserve">. [online] Available at: </w:t>
      </w:r>
      <w:hyperlink r:id="rId12" w:history="1">
        <w:r w:rsidRPr="00B54F2B">
          <w:rPr>
            <w:rStyle w:val="Hyperlink"/>
            <w:rFonts w:ascii="Open Sans" w:eastAsia="Times New Roman" w:hAnsi="Open Sans" w:cs="Open Sans"/>
            <w:sz w:val="20"/>
            <w:szCs w:val="20"/>
            <w:shd w:val="clear" w:color="auto" w:fill="FFFFFF"/>
            <w:lang w:eastAsia="en-GB"/>
          </w:rPr>
          <w:t>https://www.ons.gov.uk/aboutus/transparencyandgovernance/freedomofinformationfoi/childabuseandethnicity</w:t>
        </w:r>
      </w:hyperlink>
    </w:p>
    <w:p w14:paraId="575E37D3" w14:textId="77777777" w:rsidR="00971B4E" w:rsidRDefault="00971B4E" w:rsidP="00971B4E">
      <w:pPr>
        <w:rPr>
          <w:rFonts w:ascii="Open Sans" w:eastAsia="Times New Roman" w:hAnsi="Open Sans" w:cs="Open Sans"/>
          <w:color w:val="000000"/>
          <w:sz w:val="20"/>
          <w:szCs w:val="20"/>
          <w:shd w:val="clear" w:color="auto" w:fill="FFFFFF"/>
          <w:lang w:eastAsia="en-GB"/>
        </w:rPr>
      </w:pPr>
    </w:p>
    <w:p w14:paraId="6FEEFE6C" w14:textId="72D70688" w:rsidR="001B3155" w:rsidRDefault="00971B4E" w:rsidP="00971B4E">
      <w:pPr>
        <w:rPr>
          <w:rFonts w:ascii="Open Sans" w:eastAsia="Times New Roman" w:hAnsi="Open Sans" w:cs="Open Sans"/>
          <w:color w:val="000000"/>
          <w:sz w:val="20"/>
          <w:szCs w:val="20"/>
          <w:shd w:val="clear" w:color="auto" w:fill="FFFFFF"/>
          <w:lang w:eastAsia="en-GB"/>
        </w:rPr>
      </w:pPr>
      <w:r w:rsidRPr="001D0284">
        <w:rPr>
          <w:rFonts w:ascii="Open Sans" w:eastAsia="Times New Roman" w:hAnsi="Open Sans" w:cs="Open Sans"/>
          <w:color w:val="000000"/>
          <w:sz w:val="20"/>
          <w:szCs w:val="20"/>
          <w:shd w:val="clear" w:color="auto" w:fill="FFFFFF"/>
          <w:lang w:eastAsia="en-GB"/>
        </w:rPr>
        <w:t>Ons.gov.uk. 2020. </w:t>
      </w:r>
      <w:r w:rsidRPr="001D0284">
        <w:rPr>
          <w:rFonts w:ascii="Open Sans" w:eastAsia="Times New Roman" w:hAnsi="Open Sans" w:cs="Open Sans"/>
          <w:i/>
          <w:iCs/>
          <w:color w:val="000000"/>
          <w:sz w:val="20"/>
          <w:szCs w:val="20"/>
          <w:lang w:eastAsia="en-GB"/>
        </w:rPr>
        <w:t>Child abuse in England and Wales</w:t>
      </w:r>
      <w:r w:rsidRPr="001D0284">
        <w:rPr>
          <w:rFonts w:ascii="Open Sans" w:eastAsia="Times New Roman" w:hAnsi="Open Sans" w:cs="Open Sans"/>
          <w:color w:val="000000"/>
          <w:sz w:val="20"/>
          <w:szCs w:val="20"/>
          <w:shd w:val="clear" w:color="auto" w:fill="FFFFFF"/>
          <w:lang w:eastAsia="en-GB"/>
        </w:rPr>
        <w:t xml:space="preserve">. [online] Available at: </w:t>
      </w:r>
      <w:hyperlink r:id="rId13" w:history="1">
        <w:r w:rsidRPr="001D0284">
          <w:rPr>
            <w:rStyle w:val="Hyperlink"/>
            <w:rFonts w:ascii="Open Sans" w:eastAsia="Times New Roman" w:hAnsi="Open Sans" w:cs="Open Sans"/>
            <w:sz w:val="20"/>
            <w:szCs w:val="20"/>
            <w:shd w:val="clear" w:color="auto" w:fill="FFFFFF"/>
            <w:lang w:eastAsia="en-GB"/>
          </w:rPr>
          <w:t>https://www.ons.gov.uk/peoplepopulationandcommunity/crimeandjustice/bulletins/childabuseinenglandandwales/january2020</w:t>
        </w:r>
      </w:hyperlink>
    </w:p>
    <w:p w14:paraId="3E228412" w14:textId="77777777" w:rsidR="001B3155" w:rsidRDefault="001B3155" w:rsidP="00971B4E">
      <w:pPr>
        <w:rPr>
          <w:rFonts w:ascii="Open Sans" w:eastAsia="Times New Roman" w:hAnsi="Open Sans" w:cs="Open Sans"/>
          <w:color w:val="000000"/>
          <w:sz w:val="20"/>
          <w:szCs w:val="20"/>
          <w:shd w:val="clear" w:color="auto" w:fill="FFFFFF"/>
          <w:lang w:eastAsia="en-GB"/>
        </w:rPr>
      </w:pPr>
    </w:p>
    <w:p w14:paraId="3F5803F4" w14:textId="747BEA85" w:rsidR="001B3155" w:rsidRDefault="001B3155" w:rsidP="001B3155">
      <w:pPr>
        <w:pStyle w:val="Bibliography"/>
        <w:rPr>
          <w:rFonts w:ascii="Open Sans" w:eastAsia="Times New Roman" w:hAnsi="Open Sans" w:cs="Open Sans"/>
          <w:color w:val="000000"/>
          <w:sz w:val="20"/>
          <w:szCs w:val="20"/>
          <w:shd w:val="clear" w:color="auto" w:fill="FFFFFF"/>
          <w:lang w:eastAsia="en-GB"/>
        </w:rPr>
      </w:pPr>
      <w:r w:rsidRPr="00A916FD">
        <w:rPr>
          <w:rFonts w:ascii="Open Sans" w:eastAsia="Times New Roman" w:hAnsi="Open Sans" w:cs="Open Sans"/>
          <w:color w:val="000000"/>
          <w:sz w:val="20"/>
          <w:szCs w:val="20"/>
          <w:shd w:val="clear" w:color="auto" w:fill="FFFFFF"/>
          <w:lang w:eastAsia="en-GB"/>
        </w:rPr>
        <w:t>Ons.gov.uk. Available at: &lt;https://www.ons.gov.uk/peoplepopulationandcommunity/crimeandjustice/datasets/abuseduringchildhoodappendixtables&gt;.</w:t>
      </w:r>
    </w:p>
    <w:p w14:paraId="50E0DA57" w14:textId="77777777" w:rsidR="001B3155" w:rsidRPr="001B3155" w:rsidRDefault="001B3155" w:rsidP="001B3155">
      <w:pPr>
        <w:rPr>
          <w:lang w:eastAsia="en-GB"/>
        </w:rPr>
      </w:pPr>
    </w:p>
    <w:p w14:paraId="619696D1" w14:textId="77777777" w:rsidR="001B3155" w:rsidRDefault="001B3155" w:rsidP="001B3155">
      <w:pPr>
        <w:rPr>
          <w:rFonts w:ascii="Open Sans" w:eastAsia="Times New Roman" w:hAnsi="Open Sans" w:cs="Open Sans"/>
          <w:color w:val="000000"/>
          <w:sz w:val="20"/>
          <w:szCs w:val="20"/>
          <w:shd w:val="clear" w:color="auto" w:fill="FFFFFF"/>
          <w:lang w:eastAsia="en-GB"/>
        </w:rPr>
      </w:pPr>
      <w:r>
        <w:rPr>
          <w:rFonts w:ascii="Open Sans" w:eastAsia="Times New Roman" w:hAnsi="Open Sans" w:cs="Open Sans"/>
          <w:color w:val="000000"/>
          <w:sz w:val="20"/>
          <w:szCs w:val="20"/>
          <w:shd w:val="clear" w:color="auto" w:fill="FFFFFF"/>
          <w:lang w:eastAsia="en-GB"/>
        </w:rPr>
        <w:t>Ons.</w:t>
      </w:r>
      <w:r w:rsidRPr="00B55AF3">
        <w:rPr>
          <w:rFonts w:ascii="Open Sans" w:eastAsia="Times New Roman" w:hAnsi="Open Sans" w:cs="Open Sans"/>
          <w:color w:val="000000"/>
          <w:sz w:val="20"/>
          <w:szCs w:val="20"/>
          <w:shd w:val="clear" w:color="auto" w:fill="FFFFFF"/>
          <w:lang w:eastAsia="en-GB"/>
        </w:rPr>
        <w:t>gov.uk. 2020. </w:t>
      </w:r>
      <w:r w:rsidRPr="00B55AF3">
        <w:rPr>
          <w:rFonts w:ascii="Open Sans" w:eastAsia="Times New Roman" w:hAnsi="Open Sans" w:cs="Open Sans"/>
          <w:i/>
          <w:iCs/>
          <w:color w:val="000000"/>
          <w:sz w:val="20"/>
          <w:szCs w:val="20"/>
          <w:lang w:eastAsia="en-GB"/>
        </w:rPr>
        <w:t>Characteristics of children in need</w:t>
      </w:r>
      <w:r w:rsidRPr="00B55AF3">
        <w:rPr>
          <w:rFonts w:ascii="Open Sans" w:eastAsia="Times New Roman" w:hAnsi="Open Sans" w:cs="Open Sans"/>
          <w:color w:val="000000"/>
          <w:sz w:val="20"/>
          <w:szCs w:val="20"/>
          <w:shd w:val="clear" w:color="auto" w:fill="FFFFFF"/>
          <w:lang w:eastAsia="en-GB"/>
        </w:rPr>
        <w:t xml:space="preserve">. [online] Available at: </w:t>
      </w:r>
      <w:hyperlink r:id="rId14" w:history="1">
        <w:r w:rsidRPr="00B55AF3">
          <w:rPr>
            <w:rStyle w:val="Hyperlink"/>
            <w:rFonts w:ascii="Open Sans" w:eastAsia="Times New Roman" w:hAnsi="Open Sans" w:cs="Open Sans"/>
            <w:sz w:val="20"/>
            <w:szCs w:val="20"/>
            <w:shd w:val="clear" w:color="auto" w:fill="FFFFFF"/>
            <w:lang w:eastAsia="en-GB"/>
          </w:rPr>
          <w:t>https://explore-education-statistics.service.gov.uk/find-statistics/characteristics-of-children-in-need/2020</w:t>
        </w:r>
      </w:hyperlink>
    </w:p>
    <w:p w14:paraId="02D9336D" w14:textId="77777777" w:rsidR="001B3155" w:rsidRDefault="001B3155" w:rsidP="00971B4E">
      <w:pPr>
        <w:rPr>
          <w:rFonts w:ascii="Open Sans" w:eastAsia="Times New Roman" w:hAnsi="Open Sans" w:cs="Open Sans"/>
          <w:color w:val="000000"/>
          <w:sz w:val="20"/>
          <w:szCs w:val="20"/>
          <w:shd w:val="clear" w:color="auto" w:fill="FFFFFF"/>
          <w:lang w:eastAsia="en-GB"/>
        </w:rPr>
      </w:pPr>
    </w:p>
    <w:p w14:paraId="06D35E99" w14:textId="56384A1D" w:rsidR="00971B4E" w:rsidRDefault="00971B4E" w:rsidP="00971B4E">
      <w:pPr>
        <w:rPr>
          <w:rFonts w:ascii="Open Sans" w:eastAsia="Times New Roman" w:hAnsi="Open Sans" w:cs="Open Sans"/>
          <w:color w:val="000000"/>
          <w:sz w:val="20"/>
          <w:szCs w:val="20"/>
          <w:shd w:val="clear" w:color="auto" w:fill="FFFFFF"/>
          <w:lang w:eastAsia="en-GB"/>
        </w:rPr>
      </w:pPr>
      <w:r w:rsidRPr="001D0284">
        <w:rPr>
          <w:rFonts w:ascii="Open Sans" w:eastAsia="Times New Roman" w:hAnsi="Open Sans" w:cs="Open Sans"/>
          <w:color w:val="000000"/>
          <w:sz w:val="20"/>
          <w:szCs w:val="20"/>
          <w:shd w:val="clear" w:color="auto" w:fill="FFFFFF"/>
          <w:lang w:eastAsia="en-GB"/>
        </w:rPr>
        <w:t>Palmer, S., 2007. </w:t>
      </w:r>
      <w:r w:rsidRPr="001D0284">
        <w:rPr>
          <w:rFonts w:ascii="Open Sans" w:eastAsia="Times New Roman" w:hAnsi="Open Sans" w:cs="Open Sans"/>
          <w:i/>
          <w:iCs/>
          <w:color w:val="000000"/>
          <w:sz w:val="20"/>
          <w:szCs w:val="20"/>
          <w:lang w:eastAsia="en-GB"/>
        </w:rPr>
        <w:t>Toxic Childhood How the Modern World Is Damaging Our Children and What We Can Do About It</w:t>
      </w:r>
      <w:r w:rsidRPr="001D0284">
        <w:rPr>
          <w:rFonts w:ascii="Open Sans" w:eastAsia="Times New Roman" w:hAnsi="Open Sans" w:cs="Open Sans"/>
          <w:color w:val="000000"/>
          <w:sz w:val="20"/>
          <w:szCs w:val="20"/>
          <w:shd w:val="clear" w:color="auto" w:fill="FFFFFF"/>
          <w:lang w:eastAsia="en-GB"/>
        </w:rPr>
        <w:t>. 4th ed. London: Orion.</w:t>
      </w:r>
    </w:p>
    <w:p w14:paraId="48802AA1" w14:textId="77777777" w:rsidR="00971B4E" w:rsidRPr="001D0284" w:rsidRDefault="00971B4E" w:rsidP="00971B4E">
      <w:pPr>
        <w:rPr>
          <w:rFonts w:ascii="Times New Roman" w:eastAsia="Times New Roman" w:hAnsi="Times New Roman" w:cs="Times New Roman"/>
          <w:lang w:eastAsia="en-GB"/>
        </w:rPr>
      </w:pPr>
    </w:p>
    <w:p w14:paraId="75E0BFF0" w14:textId="77F03222" w:rsidR="00971B4E" w:rsidRDefault="00971B4E" w:rsidP="00971B4E">
      <w:pPr>
        <w:rPr>
          <w:rFonts w:ascii="Open Sans" w:eastAsia="Times New Roman" w:hAnsi="Open Sans" w:cs="Open Sans"/>
          <w:color w:val="000000"/>
          <w:sz w:val="20"/>
          <w:szCs w:val="20"/>
          <w:shd w:val="clear" w:color="auto" w:fill="FFFFFF"/>
          <w:lang w:eastAsia="en-GB"/>
        </w:rPr>
      </w:pPr>
      <w:r w:rsidRPr="001D0284">
        <w:rPr>
          <w:rFonts w:ascii="Open Sans" w:eastAsia="Times New Roman" w:hAnsi="Open Sans" w:cs="Open Sans"/>
          <w:color w:val="000000"/>
          <w:sz w:val="20"/>
          <w:szCs w:val="20"/>
          <w:shd w:val="clear" w:color="auto" w:fill="FFFFFF"/>
          <w:lang w:eastAsia="en-GB"/>
        </w:rPr>
        <w:t>Pinheiro, P., 2006. </w:t>
      </w:r>
      <w:r w:rsidRPr="001D0284">
        <w:rPr>
          <w:rFonts w:ascii="Open Sans" w:eastAsia="Times New Roman" w:hAnsi="Open Sans" w:cs="Open Sans"/>
          <w:i/>
          <w:iCs/>
          <w:color w:val="000000"/>
          <w:sz w:val="20"/>
          <w:szCs w:val="20"/>
          <w:lang w:eastAsia="en-GB"/>
        </w:rPr>
        <w:t>World report on violence against children</w:t>
      </w:r>
      <w:r w:rsidRPr="001D0284">
        <w:rPr>
          <w:rFonts w:ascii="Open Sans" w:eastAsia="Times New Roman" w:hAnsi="Open Sans" w:cs="Open Sans"/>
          <w:color w:val="000000"/>
          <w:sz w:val="20"/>
          <w:szCs w:val="20"/>
          <w:shd w:val="clear" w:color="auto" w:fill="FFFFFF"/>
          <w:lang w:eastAsia="en-GB"/>
        </w:rPr>
        <w:t xml:space="preserve">. [online] United Nations Digital Library System. Available at: </w:t>
      </w:r>
      <w:hyperlink r:id="rId15" w:history="1">
        <w:r w:rsidRPr="001D0284">
          <w:rPr>
            <w:rStyle w:val="Hyperlink"/>
            <w:rFonts w:ascii="Open Sans" w:eastAsia="Times New Roman" w:hAnsi="Open Sans" w:cs="Open Sans"/>
            <w:sz w:val="20"/>
            <w:szCs w:val="20"/>
            <w:shd w:val="clear" w:color="auto" w:fill="FFFFFF"/>
            <w:lang w:eastAsia="en-GB"/>
          </w:rPr>
          <w:t>https://digitallibrary.un.org/record/587334?ln=en</w:t>
        </w:r>
      </w:hyperlink>
    </w:p>
    <w:p w14:paraId="54C045C6" w14:textId="77777777" w:rsidR="00971B4E" w:rsidRDefault="00971B4E" w:rsidP="00971B4E">
      <w:pPr>
        <w:rPr>
          <w:rFonts w:ascii="Open Sans" w:eastAsia="Times New Roman" w:hAnsi="Open Sans" w:cs="Open Sans"/>
          <w:color w:val="000000"/>
          <w:sz w:val="20"/>
          <w:szCs w:val="20"/>
          <w:shd w:val="clear" w:color="auto" w:fill="FFFFFF"/>
          <w:lang w:eastAsia="en-GB"/>
        </w:rPr>
      </w:pPr>
    </w:p>
    <w:p w14:paraId="4A304868" w14:textId="77432FD7" w:rsidR="00971B4E" w:rsidRDefault="00971B4E" w:rsidP="00971B4E">
      <w:pPr>
        <w:rPr>
          <w:rFonts w:ascii="Segoe UI" w:eastAsia="Times New Roman" w:hAnsi="Segoe UI" w:cs="Segoe UI"/>
          <w:color w:val="212121"/>
          <w:shd w:val="clear" w:color="auto" w:fill="FFFFFF"/>
          <w:lang w:eastAsia="en-GB"/>
        </w:rPr>
      </w:pPr>
      <w:r w:rsidRPr="0040273B">
        <w:rPr>
          <w:rFonts w:ascii="Segoe UI" w:eastAsia="Times New Roman" w:hAnsi="Segoe UI" w:cs="Segoe UI"/>
          <w:color w:val="212121"/>
          <w:shd w:val="clear" w:color="auto" w:fill="FFFFFF"/>
          <w:lang w:eastAsia="en-GB"/>
        </w:rPr>
        <w:t>Radford, L., Corral, S., Bradley, C., &amp; Fisher, H. L.</w:t>
      </w:r>
      <w:r>
        <w:rPr>
          <w:rFonts w:ascii="Segoe UI" w:eastAsia="Times New Roman" w:hAnsi="Segoe UI" w:cs="Segoe UI"/>
          <w:color w:val="212121"/>
          <w:shd w:val="clear" w:color="auto" w:fill="FFFFFF"/>
          <w:lang w:eastAsia="en-GB"/>
        </w:rPr>
        <w:t>,</w:t>
      </w:r>
      <w:r w:rsidRPr="0040273B">
        <w:rPr>
          <w:rFonts w:ascii="Segoe UI" w:eastAsia="Times New Roman" w:hAnsi="Segoe UI" w:cs="Segoe UI"/>
          <w:color w:val="212121"/>
          <w:shd w:val="clear" w:color="auto" w:fill="FFFFFF"/>
          <w:lang w:eastAsia="en-GB"/>
        </w:rPr>
        <w:t xml:space="preserve"> 2013. The prevalence and impact of child maltreatment and other types of victimization in the UK: findings from a population survey </w:t>
      </w:r>
      <w:r w:rsidRPr="0040273B">
        <w:rPr>
          <w:rFonts w:ascii="Segoe UI" w:eastAsia="Times New Roman" w:hAnsi="Segoe UI" w:cs="Segoe UI"/>
          <w:color w:val="212121"/>
          <w:shd w:val="clear" w:color="auto" w:fill="FFFFFF"/>
          <w:lang w:eastAsia="en-GB"/>
        </w:rPr>
        <w:lastRenderedPageBreak/>
        <w:t>of caregivers, children and young people and young adults. </w:t>
      </w:r>
      <w:r w:rsidRPr="0040273B">
        <w:rPr>
          <w:rFonts w:ascii="Segoe UI" w:eastAsia="Times New Roman" w:hAnsi="Segoe UI" w:cs="Segoe UI"/>
          <w:i/>
          <w:iCs/>
          <w:color w:val="212121"/>
          <w:lang w:eastAsia="en-GB"/>
        </w:rPr>
        <w:t>Child abuse &amp; neglect</w:t>
      </w:r>
      <w:r w:rsidRPr="0040273B">
        <w:rPr>
          <w:rFonts w:ascii="Segoe UI" w:eastAsia="Times New Roman" w:hAnsi="Segoe UI" w:cs="Segoe UI"/>
          <w:color w:val="212121"/>
          <w:shd w:val="clear" w:color="auto" w:fill="FFFFFF"/>
          <w:lang w:eastAsia="en-GB"/>
        </w:rPr>
        <w:t>, </w:t>
      </w:r>
      <w:r w:rsidRPr="0040273B">
        <w:rPr>
          <w:rFonts w:ascii="Segoe UI" w:eastAsia="Times New Roman" w:hAnsi="Segoe UI" w:cs="Segoe UI"/>
          <w:i/>
          <w:iCs/>
          <w:color w:val="212121"/>
          <w:lang w:eastAsia="en-GB"/>
        </w:rPr>
        <w:t>37</w:t>
      </w:r>
      <w:r w:rsidRPr="0040273B">
        <w:rPr>
          <w:rFonts w:ascii="Segoe UI" w:eastAsia="Times New Roman" w:hAnsi="Segoe UI" w:cs="Segoe UI"/>
          <w:color w:val="212121"/>
          <w:shd w:val="clear" w:color="auto" w:fill="FFFFFF"/>
          <w:lang w:eastAsia="en-GB"/>
        </w:rPr>
        <w:t xml:space="preserve">(10), 801–813. </w:t>
      </w:r>
      <w:hyperlink r:id="rId16" w:history="1">
        <w:r w:rsidRPr="0040273B">
          <w:rPr>
            <w:rStyle w:val="Hyperlink"/>
            <w:rFonts w:ascii="Segoe UI" w:eastAsia="Times New Roman" w:hAnsi="Segoe UI" w:cs="Segoe UI"/>
            <w:shd w:val="clear" w:color="auto" w:fill="FFFFFF"/>
            <w:lang w:eastAsia="en-GB"/>
          </w:rPr>
          <w:t>https://doi.org/10.1016/j.chiabu.2013.02.004</w:t>
        </w:r>
      </w:hyperlink>
    </w:p>
    <w:p w14:paraId="45B72D68" w14:textId="77777777" w:rsidR="00971B4E" w:rsidRPr="0040273B" w:rsidRDefault="00971B4E" w:rsidP="00971B4E">
      <w:pPr>
        <w:rPr>
          <w:rFonts w:ascii="Times New Roman" w:eastAsia="Times New Roman" w:hAnsi="Times New Roman" w:cs="Times New Roman"/>
          <w:lang w:eastAsia="en-GB"/>
        </w:rPr>
      </w:pPr>
    </w:p>
    <w:p w14:paraId="39569F1D" w14:textId="77777777" w:rsidR="00971B4E" w:rsidRDefault="00971B4E" w:rsidP="00971B4E">
      <w:pPr>
        <w:rPr>
          <w:rFonts w:ascii="Open Sans" w:eastAsia="Times New Roman" w:hAnsi="Open Sans" w:cs="Open Sans"/>
          <w:color w:val="000000"/>
          <w:sz w:val="20"/>
          <w:szCs w:val="20"/>
          <w:shd w:val="clear" w:color="auto" w:fill="FFFFFF"/>
          <w:lang w:eastAsia="en-GB"/>
        </w:rPr>
      </w:pPr>
      <w:r w:rsidRPr="00A972AD">
        <w:rPr>
          <w:rFonts w:ascii="Open Sans" w:eastAsia="Times New Roman" w:hAnsi="Open Sans" w:cs="Open Sans"/>
          <w:color w:val="000000"/>
          <w:sz w:val="20"/>
          <w:szCs w:val="20"/>
          <w:shd w:val="clear" w:color="auto" w:fill="FFFFFF"/>
          <w:lang w:eastAsia="en-GB"/>
        </w:rPr>
        <w:t xml:space="preserve">Radford, L., Corral, S., Bradley, C., Fisher, H., Bassett, C., Howat, N. and </w:t>
      </w:r>
      <w:proofErr w:type="spellStart"/>
      <w:r w:rsidRPr="00A972AD">
        <w:rPr>
          <w:rFonts w:ascii="Open Sans" w:eastAsia="Times New Roman" w:hAnsi="Open Sans" w:cs="Open Sans"/>
          <w:color w:val="000000"/>
          <w:sz w:val="20"/>
          <w:szCs w:val="20"/>
          <w:shd w:val="clear" w:color="auto" w:fill="FFFFFF"/>
          <w:lang w:eastAsia="en-GB"/>
        </w:rPr>
        <w:t>Collishaw</w:t>
      </w:r>
      <w:proofErr w:type="spellEnd"/>
      <w:r w:rsidRPr="00A972AD">
        <w:rPr>
          <w:rFonts w:ascii="Open Sans" w:eastAsia="Times New Roman" w:hAnsi="Open Sans" w:cs="Open Sans"/>
          <w:color w:val="000000"/>
          <w:sz w:val="20"/>
          <w:szCs w:val="20"/>
          <w:shd w:val="clear" w:color="auto" w:fill="FFFFFF"/>
          <w:lang w:eastAsia="en-GB"/>
        </w:rPr>
        <w:t>, S., 201</w:t>
      </w:r>
      <w:r>
        <w:rPr>
          <w:rFonts w:ascii="Open Sans" w:eastAsia="Times New Roman" w:hAnsi="Open Sans" w:cs="Open Sans"/>
          <w:color w:val="000000"/>
          <w:sz w:val="20"/>
          <w:szCs w:val="20"/>
          <w:shd w:val="clear" w:color="auto" w:fill="FFFFFF"/>
          <w:lang w:eastAsia="en-GB"/>
        </w:rPr>
        <w:t>1.</w:t>
      </w:r>
      <w:r w:rsidRPr="00A972AD">
        <w:rPr>
          <w:rFonts w:ascii="Open Sans" w:eastAsia="Times New Roman" w:hAnsi="Open Sans" w:cs="Open Sans"/>
          <w:color w:val="000000"/>
          <w:sz w:val="20"/>
          <w:szCs w:val="20"/>
          <w:shd w:val="clear" w:color="auto" w:fill="FFFFFF"/>
          <w:lang w:eastAsia="en-GB"/>
        </w:rPr>
        <w:t> </w:t>
      </w:r>
      <w:r w:rsidRPr="00A972AD">
        <w:rPr>
          <w:rFonts w:ascii="Open Sans" w:eastAsia="Times New Roman" w:hAnsi="Open Sans" w:cs="Open Sans"/>
          <w:i/>
          <w:iCs/>
          <w:color w:val="000000"/>
          <w:sz w:val="20"/>
          <w:szCs w:val="20"/>
          <w:lang w:eastAsia="en-GB"/>
        </w:rPr>
        <w:t>Child abuse and neglect in the UK today</w:t>
      </w:r>
      <w:r w:rsidRPr="00A972AD">
        <w:rPr>
          <w:rFonts w:ascii="Open Sans" w:eastAsia="Times New Roman" w:hAnsi="Open Sans" w:cs="Open Sans"/>
          <w:color w:val="000000"/>
          <w:sz w:val="20"/>
          <w:szCs w:val="20"/>
          <w:shd w:val="clear" w:color="auto" w:fill="FFFFFF"/>
          <w:lang w:eastAsia="en-GB"/>
        </w:rPr>
        <w:t xml:space="preserve">. [online] NSPCC Learning. Available at: </w:t>
      </w:r>
      <w:hyperlink r:id="rId17" w:history="1">
        <w:r w:rsidRPr="00A972AD">
          <w:rPr>
            <w:rStyle w:val="Hyperlink"/>
            <w:rFonts w:ascii="Open Sans" w:eastAsia="Times New Roman" w:hAnsi="Open Sans" w:cs="Open Sans"/>
            <w:sz w:val="20"/>
            <w:szCs w:val="20"/>
            <w:shd w:val="clear" w:color="auto" w:fill="FFFFFF"/>
            <w:lang w:eastAsia="en-GB"/>
          </w:rPr>
          <w:t>https://learning.nspcc.org.uk/research-resources/pre-2013/child-abuse-neglect-uk-today</w:t>
        </w:r>
      </w:hyperlink>
    </w:p>
    <w:p w14:paraId="31237A9A" w14:textId="77777777" w:rsidR="00971B4E" w:rsidRPr="00C716F8" w:rsidRDefault="00971B4E" w:rsidP="00971B4E">
      <w:pPr>
        <w:rPr>
          <w:rFonts w:ascii="Times New Roman" w:eastAsia="Times New Roman" w:hAnsi="Times New Roman" w:cs="Times New Roman"/>
          <w:lang w:eastAsia="en-GB"/>
        </w:rPr>
      </w:pPr>
    </w:p>
    <w:p w14:paraId="5D3C9B88" w14:textId="77777777" w:rsidR="00971B4E" w:rsidRDefault="00971B4E" w:rsidP="00D725B4">
      <w:pPr>
        <w:spacing w:line="360" w:lineRule="auto"/>
        <w:rPr>
          <w:rFonts w:cstheme="minorHAnsi"/>
          <w:lang w:val="en-US"/>
        </w:rPr>
      </w:pPr>
    </w:p>
    <w:p w14:paraId="702D501F" w14:textId="1567A488" w:rsidR="00971B4E" w:rsidRDefault="00971B4E" w:rsidP="00D725B4">
      <w:pPr>
        <w:spacing w:line="360" w:lineRule="auto"/>
        <w:rPr>
          <w:rFonts w:cstheme="minorHAnsi"/>
          <w:lang w:val="en-US"/>
        </w:rPr>
      </w:pPr>
    </w:p>
    <w:p w14:paraId="441FC534" w14:textId="77777777" w:rsidR="00971B4E" w:rsidRDefault="00971B4E" w:rsidP="00D725B4">
      <w:pPr>
        <w:spacing w:line="360" w:lineRule="auto"/>
        <w:rPr>
          <w:rFonts w:cstheme="minorHAnsi"/>
          <w:lang w:val="en-US"/>
        </w:rPr>
      </w:pPr>
    </w:p>
    <w:p w14:paraId="3BEF738D" w14:textId="11DD46E4" w:rsidR="0088543F" w:rsidRDefault="0088543F" w:rsidP="00D725B4">
      <w:pPr>
        <w:spacing w:line="360" w:lineRule="auto"/>
        <w:rPr>
          <w:rFonts w:cstheme="minorHAnsi"/>
          <w:lang w:val="en-US"/>
        </w:rPr>
      </w:pPr>
    </w:p>
    <w:p w14:paraId="70F55AFD" w14:textId="0FB084AA" w:rsidR="00971B4E" w:rsidRDefault="00971B4E" w:rsidP="00D725B4">
      <w:pPr>
        <w:spacing w:line="360" w:lineRule="auto"/>
        <w:rPr>
          <w:rFonts w:cstheme="minorHAnsi"/>
          <w:lang w:val="en-US"/>
        </w:rPr>
      </w:pPr>
    </w:p>
    <w:p w14:paraId="01DE1ED7" w14:textId="4151D09B" w:rsidR="00971B4E" w:rsidRDefault="00971B4E" w:rsidP="00D725B4">
      <w:pPr>
        <w:spacing w:line="360" w:lineRule="auto"/>
        <w:rPr>
          <w:rFonts w:cstheme="minorHAnsi"/>
          <w:lang w:val="en-US"/>
        </w:rPr>
      </w:pPr>
    </w:p>
    <w:p w14:paraId="7ABCB47B" w14:textId="3464D24A" w:rsidR="00971B4E" w:rsidRDefault="00971B4E" w:rsidP="00D725B4">
      <w:pPr>
        <w:spacing w:line="360" w:lineRule="auto"/>
        <w:rPr>
          <w:rFonts w:cstheme="minorHAnsi"/>
          <w:lang w:val="en-US"/>
        </w:rPr>
      </w:pPr>
    </w:p>
    <w:p w14:paraId="1AE42140" w14:textId="3CDC48DA" w:rsidR="00971B4E" w:rsidRDefault="00971B4E" w:rsidP="00D725B4">
      <w:pPr>
        <w:spacing w:line="360" w:lineRule="auto"/>
        <w:rPr>
          <w:rFonts w:cstheme="minorHAnsi"/>
          <w:lang w:val="en-US"/>
        </w:rPr>
      </w:pPr>
    </w:p>
    <w:p w14:paraId="69E39A4D" w14:textId="5BA36445" w:rsidR="00971B4E" w:rsidRDefault="00971B4E" w:rsidP="00D725B4">
      <w:pPr>
        <w:spacing w:line="360" w:lineRule="auto"/>
        <w:rPr>
          <w:rFonts w:cstheme="minorHAnsi"/>
          <w:lang w:val="en-US"/>
        </w:rPr>
      </w:pPr>
    </w:p>
    <w:p w14:paraId="264AA547" w14:textId="18B35216" w:rsidR="00971B4E" w:rsidRDefault="00971B4E" w:rsidP="00D725B4">
      <w:pPr>
        <w:spacing w:line="360" w:lineRule="auto"/>
        <w:rPr>
          <w:rFonts w:cstheme="minorHAnsi"/>
          <w:lang w:val="en-US"/>
        </w:rPr>
      </w:pPr>
    </w:p>
    <w:p w14:paraId="3260DFCC" w14:textId="49766BBA" w:rsidR="00971B4E" w:rsidRDefault="00971B4E" w:rsidP="00D725B4">
      <w:pPr>
        <w:spacing w:line="360" w:lineRule="auto"/>
        <w:rPr>
          <w:rFonts w:cstheme="minorHAnsi"/>
          <w:lang w:val="en-US"/>
        </w:rPr>
      </w:pPr>
    </w:p>
    <w:p w14:paraId="5F0F9782" w14:textId="7434475E" w:rsidR="00971B4E" w:rsidRDefault="00971B4E" w:rsidP="00D725B4">
      <w:pPr>
        <w:spacing w:line="360" w:lineRule="auto"/>
        <w:rPr>
          <w:rFonts w:cstheme="minorHAnsi"/>
          <w:lang w:val="en-US"/>
        </w:rPr>
      </w:pPr>
    </w:p>
    <w:p w14:paraId="14A2C5A1" w14:textId="43847B4B" w:rsidR="00971B4E" w:rsidRDefault="00971B4E" w:rsidP="00D725B4">
      <w:pPr>
        <w:spacing w:line="360" w:lineRule="auto"/>
        <w:rPr>
          <w:rFonts w:cstheme="minorHAnsi"/>
          <w:lang w:val="en-US"/>
        </w:rPr>
      </w:pPr>
    </w:p>
    <w:p w14:paraId="4C7AC2DD" w14:textId="1C92713A" w:rsidR="00971B4E" w:rsidRDefault="00971B4E" w:rsidP="00D725B4">
      <w:pPr>
        <w:spacing w:line="360" w:lineRule="auto"/>
        <w:rPr>
          <w:rFonts w:cstheme="minorHAnsi"/>
          <w:lang w:val="en-US"/>
        </w:rPr>
      </w:pPr>
    </w:p>
    <w:p w14:paraId="390E88D9" w14:textId="7DA4D14F" w:rsidR="00971B4E" w:rsidRDefault="00971B4E" w:rsidP="00D725B4">
      <w:pPr>
        <w:spacing w:line="360" w:lineRule="auto"/>
        <w:rPr>
          <w:rFonts w:cstheme="minorHAnsi"/>
          <w:lang w:val="en-US"/>
        </w:rPr>
      </w:pPr>
    </w:p>
    <w:p w14:paraId="36FEB3CB" w14:textId="64444265" w:rsidR="00971B4E" w:rsidRDefault="00971B4E" w:rsidP="00D725B4">
      <w:pPr>
        <w:spacing w:line="360" w:lineRule="auto"/>
        <w:rPr>
          <w:rFonts w:cstheme="minorHAnsi"/>
          <w:lang w:val="en-US"/>
        </w:rPr>
      </w:pPr>
    </w:p>
    <w:p w14:paraId="29B3F9C1" w14:textId="78812B84" w:rsidR="00971B4E" w:rsidRDefault="00971B4E" w:rsidP="00D725B4">
      <w:pPr>
        <w:spacing w:line="360" w:lineRule="auto"/>
        <w:rPr>
          <w:rFonts w:cstheme="minorHAnsi"/>
          <w:lang w:val="en-US"/>
        </w:rPr>
      </w:pPr>
    </w:p>
    <w:p w14:paraId="0E6F4EF5" w14:textId="5F34C4F9" w:rsidR="00971B4E" w:rsidRDefault="00971B4E" w:rsidP="00D725B4">
      <w:pPr>
        <w:spacing w:line="360" w:lineRule="auto"/>
        <w:rPr>
          <w:rFonts w:cstheme="minorHAnsi"/>
          <w:lang w:val="en-US"/>
        </w:rPr>
      </w:pPr>
    </w:p>
    <w:p w14:paraId="0675789A" w14:textId="63A04DE3" w:rsidR="00971B4E" w:rsidRDefault="00971B4E" w:rsidP="00D725B4">
      <w:pPr>
        <w:spacing w:line="360" w:lineRule="auto"/>
        <w:rPr>
          <w:rFonts w:cstheme="minorHAnsi"/>
          <w:lang w:val="en-US"/>
        </w:rPr>
      </w:pPr>
    </w:p>
    <w:p w14:paraId="17D8E22C" w14:textId="76696A41" w:rsidR="00971B4E" w:rsidRDefault="00971B4E" w:rsidP="00D725B4">
      <w:pPr>
        <w:spacing w:line="360" w:lineRule="auto"/>
        <w:rPr>
          <w:rFonts w:cstheme="minorHAnsi"/>
          <w:lang w:val="en-US"/>
        </w:rPr>
      </w:pPr>
    </w:p>
    <w:p w14:paraId="451E2943" w14:textId="3121CDAD" w:rsidR="00971B4E" w:rsidRDefault="00971B4E" w:rsidP="00D725B4">
      <w:pPr>
        <w:spacing w:line="360" w:lineRule="auto"/>
        <w:rPr>
          <w:rFonts w:cstheme="minorHAnsi"/>
          <w:lang w:val="en-US"/>
        </w:rPr>
      </w:pPr>
    </w:p>
    <w:p w14:paraId="78DC339F" w14:textId="32B5496F" w:rsidR="00971B4E" w:rsidRDefault="00971B4E" w:rsidP="00D725B4">
      <w:pPr>
        <w:spacing w:line="360" w:lineRule="auto"/>
        <w:rPr>
          <w:rFonts w:cstheme="minorHAnsi"/>
          <w:lang w:val="en-US"/>
        </w:rPr>
      </w:pPr>
    </w:p>
    <w:p w14:paraId="6FCEE5BD" w14:textId="6F506943" w:rsidR="00971B4E" w:rsidRDefault="00971B4E" w:rsidP="00D725B4">
      <w:pPr>
        <w:spacing w:line="360" w:lineRule="auto"/>
        <w:rPr>
          <w:rFonts w:cstheme="minorHAnsi"/>
          <w:lang w:val="en-US"/>
        </w:rPr>
      </w:pPr>
    </w:p>
    <w:p w14:paraId="7AE314DD" w14:textId="74A46748" w:rsidR="00971B4E" w:rsidRDefault="00971B4E" w:rsidP="00D725B4">
      <w:pPr>
        <w:spacing w:line="360" w:lineRule="auto"/>
        <w:rPr>
          <w:rFonts w:cstheme="minorHAnsi"/>
          <w:lang w:val="en-US"/>
        </w:rPr>
      </w:pPr>
    </w:p>
    <w:p w14:paraId="621B1EE1" w14:textId="457C82F7" w:rsidR="00971B4E" w:rsidRDefault="00971B4E" w:rsidP="00D725B4">
      <w:pPr>
        <w:spacing w:line="360" w:lineRule="auto"/>
        <w:rPr>
          <w:rFonts w:cstheme="minorHAnsi"/>
          <w:lang w:val="en-US"/>
        </w:rPr>
      </w:pPr>
    </w:p>
    <w:p w14:paraId="54B926C7" w14:textId="5E119375" w:rsidR="00971B4E" w:rsidRDefault="00971B4E" w:rsidP="00D725B4">
      <w:pPr>
        <w:spacing w:line="360" w:lineRule="auto"/>
        <w:rPr>
          <w:rFonts w:cstheme="minorHAnsi"/>
          <w:lang w:val="en-US"/>
        </w:rPr>
      </w:pPr>
    </w:p>
    <w:p w14:paraId="6352D04F" w14:textId="7B0E5A9C" w:rsidR="00971B4E" w:rsidRDefault="00971B4E" w:rsidP="00D725B4">
      <w:pPr>
        <w:spacing w:line="360" w:lineRule="auto"/>
        <w:rPr>
          <w:rFonts w:cstheme="minorHAnsi"/>
          <w:lang w:val="en-US"/>
        </w:rPr>
      </w:pPr>
    </w:p>
    <w:p w14:paraId="70B712CC" w14:textId="3A590D54" w:rsidR="00971B4E" w:rsidRDefault="00971B4E" w:rsidP="00D725B4">
      <w:pPr>
        <w:spacing w:line="360" w:lineRule="auto"/>
        <w:rPr>
          <w:rFonts w:cstheme="minorHAnsi"/>
          <w:lang w:val="en-US"/>
        </w:rPr>
      </w:pPr>
    </w:p>
    <w:p w14:paraId="056114AE" w14:textId="7862FD6C" w:rsidR="00971B4E" w:rsidRDefault="00971B4E" w:rsidP="00D725B4">
      <w:pPr>
        <w:spacing w:line="360" w:lineRule="auto"/>
        <w:rPr>
          <w:rFonts w:cstheme="minorHAnsi"/>
          <w:lang w:val="en-US"/>
        </w:rPr>
      </w:pPr>
    </w:p>
    <w:p w14:paraId="08A10A81" w14:textId="251CAA7E" w:rsidR="00971B4E" w:rsidRDefault="00971B4E" w:rsidP="00D725B4">
      <w:pPr>
        <w:spacing w:line="360" w:lineRule="auto"/>
        <w:rPr>
          <w:rFonts w:cstheme="minorHAnsi"/>
          <w:lang w:val="en-US"/>
        </w:rPr>
      </w:pPr>
    </w:p>
    <w:p w14:paraId="57C55D04" w14:textId="498E59F7" w:rsidR="00971B4E" w:rsidRDefault="00971B4E" w:rsidP="00D725B4">
      <w:pPr>
        <w:spacing w:line="360" w:lineRule="auto"/>
        <w:rPr>
          <w:rFonts w:cstheme="minorHAnsi"/>
          <w:lang w:val="en-US"/>
        </w:rPr>
      </w:pPr>
    </w:p>
    <w:p w14:paraId="751E27B4" w14:textId="20E60F77" w:rsidR="00971B4E" w:rsidRDefault="00971B4E" w:rsidP="00D725B4">
      <w:pPr>
        <w:spacing w:line="360" w:lineRule="auto"/>
        <w:rPr>
          <w:rFonts w:cstheme="minorHAnsi"/>
          <w:lang w:val="en-US"/>
        </w:rPr>
      </w:pPr>
    </w:p>
    <w:p w14:paraId="34EC1170" w14:textId="5F65BAEB" w:rsidR="00971B4E" w:rsidRDefault="00971B4E" w:rsidP="00D725B4">
      <w:pPr>
        <w:spacing w:line="360" w:lineRule="auto"/>
        <w:rPr>
          <w:rFonts w:cstheme="minorHAnsi"/>
          <w:lang w:val="en-US"/>
        </w:rPr>
      </w:pPr>
    </w:p>
    <w:p w14:paraId="5CC0C347" w14:textId="6A1068EF" w:rsidR="00971B4E" w:rsidRDefault="00971B4E" w:rsidP="00D725B4">
      <w:pPr>
        <w:spacing w:line="360" w:lineRule="auto"/>
        <w:rPr>
          <w:rFonts w:cstheme="minorHAnsi"/>
          <w:lang w:val="en-US"/>
        </w:rPr>
      </w:pPr>
    </w:p>
    <w:p w14:paraId="1296997B" w14:textId="368AB271" w:rsidR="00971B4E" w:rsidRDefault="00971B4E" w:rsidP="00D725B4">
      <w:pPr>
        <w:spacing w:line="360" w:lineRule="auto"/>
        <w:rPr>
          <w:rFonts w:cstheme="minorHAnsi"/>
          <w:lang w:val="en-US"/>
        </w:rPr>
      </w:pPr>
    </w:p>
    <w:p w14:paraId="01EC59B8" w14:textId="633A91F4" w:rsidR="00971B4E" w:rsidRDefault="00971B4E" w:rsidP="00D725B4">
      <w:pPr>
        <w:spacing w:line="360" w:lineRule="auto"/>
        <w:rPr>
          <w:rFonts w:cstheme="minorHAnsi"/>
          <w:lang w:val="en-US"/>
        </w:rPr>
      </w:pPr>
    </w:p>
    <w:p w14:paraId="58FE1AA1" w14:textId="27506CEE" w:rsidR="00971B4E" w:rsidRDefault="00971B4E" w:rsidP="00D725B4">
      <w:pPr>
        <w:spacing w:line="360" w:lineRule="auto"/>
        <w:rPr>
          <w:rFonts w:cstheme="minorHAnsi"/>
          <w:lang w:val="en-US"/>
        </w:rPr>
      </w:pPr>
    </w:p>
    <w:p w14:paraId="536FA327" w14:textId="7CD2EDF3" w:rsidR="00971B4E" w:rsidRDefault="00971B4E" w:rsidP="00D725B4">
      <w:pPr>
        <w:spacing w:line="360" w:lineRule="auto"/>
        <w:rPr>
          <w:rFonts w:cstheme="minorHAnsi"/>
          <w:lang w:val="en-US"/>
        </w:rPr>
      </w:pPr>
    </w:p>
    <w:p w14:paraId="42FF7ADD" w14:textId="5E19463A" w:rsidR="00971B4E" w:rsidRDefault="00971B4E" w:rsidP="00D725B4">
      <w:pPr>
        <w:spacing w:line="360" w:lineRule="auto"/>
        <w:rPr>
          <w:rFonts w:cstheme="minorHAnsi"/>
          <w:lang w:val="en-US"/>
        </w:rPr>
      </w:pPr>
    </w:p>
    <w:p w14:paraId="0AA80606" w14:textId="6AFBDDAF" w:rsidR="00971B4E" w:rsidRDefault="00971B4E" w:rsidP="00D725B4">
      <w:pPr>
        <w:spacing w:line="360" w:lineRule="auto"/>
        <w:rPr>
          <w:rFonts w:cstheme="minorHAnsi"/>
          <w:lang w:val="en-US"/>
        </w:rPr>
      </w:pPr>
    </w:p>
    <w:p w14:paraId="5B7463AE" w14:textId="77777777" w:rsidR="00971B4E" w:rsidRDefault="00971B4E" w:rsidP="00D725B4">
      <w:pPr>
        <w:spacing w:line="360" w:lineRule="auto"/>
        <w:rPr>
          <w:rFonts w:cstheme="minorHAnsi"/>
          <w:lang w:val="en-US"/>
        </w:rPr>
      </w:pPr>
    </w:p>
    <w:p w14:paraId="5CCB5EB3" w14:textId="77777777" w:rsidR="0088543F" w:rsidRDefault="0088543F" w:rsidP="00D725B4">
      <w:pPr>
        <w:spacing w:line="360" w:lineRule="auto"/>
        <w:rPr>
          <w:rFonts w:cstheme="minorHAnsi"/>
          <w:lang w:val="en-US"/>
        </w:rPr>
      </w:pPr>
    </w:p>
    <w:bookmarkStart w:id="6" w:name="_Toc92735570" w:displacedByCustomXml="next"/>
    <w:sdt>
      <w:sdtPr>
        <w:rPr>
          <w:rFonts w:cstheme="minorHAnsi"/>
        </w:rPr>
        <w:id w:val="-573587230"/>
        <w:bibliography/>
      </w:sdtPr>
      <w:sdtEndPr>
        <w:rPr>
          <w:rFonts w:asciiTheme="minorHAnsi" w:eastAsiaTheme="minorHAnsi" w:hAnsiTheme="minorHAnsi" w:cstheme="minorBidi"/>
          <w:color w:val="auto"/>
          <w:sz w:val="22"/>
          <w:szCs w:val="22"/>
        </w:rPr>
      </w:sdtEndPr>
      <w:sdtContent>
        <w:sdt>
          <w:sdtPr>
            <w:rPr>
              <w:rFonts w:asciiTheme="minorHAnsi" w:eastAsiaTheme="minorHAnsi" w:hAnsiTheme="minorHAnsi" w:cstheme="minorBidi"/>
              <w:color w:val="auto"/>
              <w:sz w:val="22"/>
              <w:szCs w:val="22"/>
            </w:rPr>
            <w:id w:val="-1556311369"/>
            <w:docPartObj>
              <w:docPartGallery w:val="Bibliographies"/>
              <w:docPartUnique/>
            </w:docPartObj>
          </w:sdtPr>
          <w:sdtEndPr/>
          <w:sdtContent>
            <w:bookmarkEnd w:id="6" w:displacedByCustomXml="prev"/>
            <w:p w14:paraId="0F5269DA" w14:textId="3A794A04" w:rsidR="00971B4E" w:rsidRDefault="00971B4E" w:rsidP="00971B4E">
              <w:pPr>
                <w:pStyle w:val="Heading1"/>
                <w:spacing w:line="360" w:lineRule="auto"/>
              </w:pPr>
            </w:p>
            <w:p w14:paraId="67B376A2" w14:textId="049B06C2" w:rsidR="00D5729F" w:rsidRDefault="00B84D97" w:rsidP="00D4034B">
              <w:pPr>
                <w:spacing w:line="360" w:lineRule="auto"/>
              </w:pPr>
            </w:p>
          </w:sdtContent>
        </w:sdt>
      </w:sdtContent>
    </w:sdt>
    <w:p w14:paraId="3A3B9F6A" w14:textId="77777777" w:rsidR="00D5729F" w:rsidRPr="00382147" w:rsidRDefault="00D5729F" w:rsidP="00D725B4">
      <w:pPr>
        <w:spacing w:line="360" w:lineRule="auto"/>
        <w:rPr>
          <w:rFonts w:cstheme="minorHAnsi"/>
          <w:lang w:val="en-US"/>
        </w:rPr>
      </w:pPr>
    </w:p>
    <w:p w14:paraId="0058BC54" w14:textId="77777777" w:rsidR="003873DE" w:rsidRPr="003873DE" w:rsidRDefault="003873DE" w:rsidP="003873DE">
      <w:pPr>
        <w:ind w:left="360"/>
        <w:rPr>
          <w:rFonts w:ascii="Arial" w:hAnsi="Arial" w:cs="Arial"/>
          <w:sz w:val="28"/>
          <w:szCs w:val="28"/>
          <w:lang w:val="en-US"/>
        </w:rPr>
      </w:pPr>
    </w:p>
    <w:p w14:paraId="224547B3" w14:textId="77777777" w:rsidR="00927BD1" w:rsidRPr="00927BD1" w:rsidRDefault="00927BD1">
      <w:pPr>
        <w:rPr>
          <w:lang w:val="en-US"/>
        </w:rPr>
      </w:pPr>
    </w:p>
    <w:sectPr w:rsidR="00927BD1" w:rsidRPr="00927BD1">
      <w:footerReference w:type="even" r:id="rId18"/>
      <w:foot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44FBF0" w14:textId="77777777" w:rsidR="00B84D97" w:rsidRDefault="00B84D97" w:rsidP="0055084B">
      <w:pPr>
        <w:spacing w:after="0" w:line="240" w:lineRule="auto"/>
      </w:pPr>
      <w:r>
        <w:separator/>
      </w:r>
    </w:p>
  </w:endnote>
  <w:endnote w:type="continuationSeparator" w:id="0">
    <w:p w14:paraId="70419BF1" w14:textId="77777777" w:rsidR="00B84D97" w:rsidRDefault="00B84D97" w:rsidP="005508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Open Sans">
    <w:panose1 w:val="020B0606030504020204"/>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26735684"/>
      <w:docPartObj>
        <w:docPartGallery w:val="Page Numbers (Bottom of Page)"/>
        <w:docPartUnique/>
      </w:docPartObj>
    </w:sdtPr>
    <w:sdtContent>
      <w:p w14:paraId="7BC8C9FD" w14:textId="6EA7A53E" w:rsidR="0055084B" w:rsidRDefault="0055084B" w:rsidP="00045E3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52AD23" w14:textId="77777777" w:rsidR="0055084B" w:rsidRDefault="0055084B" w:rsidP="0055084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08501415"/>
      <w:docPartObj>
        <w:docPartGallery w:val="Page Numbers (Bottom of Page)"/>
        <w:docPartUnique/>
      </w:docPartObj>
    </w:sdtPr>
    <w:sdtContent>
      <w:p w14:paraId="500765E0" w14:textId="06165733" w:rsidR="0055084B" w:rsidRDefault="0055084B" w:rsidP="00045E3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C7E3015" w14:textId="77777777" w:rsidR="0055084B" w:rsidRDefault="0055084B" w:rsidP="0055084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8E3F26" w14:textId="77777777" w:rsidR="00B84D97" w:rsidRDefault="00B84D97" w:rsidP="0055084B">
      <w:pPr>
        <w:spacing w:after="0" w:line="240" w:lineRule="auto"/>
      </w:pPr>
      <w:r>
        <w:separator/>
      </w:r>
    </w:p>
  </w:footnote>
  <w:footnote w:type="continuationSeparator" w:id="0">
    <w:p w14:paraId="7751639B" w14:textId="77777777" w:rsidR="00B84D97" w:rsidRDefault="00B84D97" w:rsidP="005508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A7566D"/>
    <w:multiLevelType w:val="hybridMultilevel"/>
    <w:tmpl w:val="DA6042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AE01AA"/>
    <w:multiLevelType w:val="hybridMultilevel"/>
    <w:tmpl w:val="186C33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F26611"/>
    <w:multiLevelType w:val="hybridMultilevel"/>
    <w:tmpl w:val="C396F2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F5204B"/>
    <w:multiLevelType w:val="hybridMultilevel"/>
    <w:tmpl w:val="11E86F08"/>
    <w:lvl w:ilvl="0" w:tplc="0204AD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WzMLGwNDY2NTI0MjZX0lEKTi0uzszPAykwrAUA2ZfICiwAAAA="/>
  </w:docVars>
  <w:rsids>
    <w:rsidRoot w:val="00255C8F"/>
    <w:rsid w:val="000043B8"/>
    <w:rsid w:val="00017C93"/>
    <w:rsid w:val="00053663"/>
    <w:rsid w:val="00057AB4"/>
    <w:rsid w:val="000925FF"/>
    <w:rsid w:val="000F51FF"/>
    <w:rsid w:val="00145378"/>
    <w:rsid w:val="001903CB"/>
    <w:rsid w:val="001B3155"/>
    <w:rsid w:val="001D02C1"/>
    <w:rsid w:val="00253DCC"/>
    <w:rsid w:val="00255C8F"/>
    <w:rsid w:val="002C0AEC"/>
    <w:rsid w:val="003017D1"/>
    <w:rsid w:val="003019EE"/>
    <w:rsid w:val="00307634"/>
    <w:rsid w:val="00354A2D"/>
    <w:rsid w:val="00355AE4"/>
    <w:rsid w:val="0035710A"/>
    <w:rsid w:val="00382147"/>
    <w:rsid w:val="00384595"/>
    <w:rsid w:val="003847A5"/>
    <w:rsid w:val="003873DE"/>
    <w:rsid w:val="00392D15"/>
    <w:rsid w:val="003D00BA"/>
    <w:rsid w:val="003E67EF"/>
    <w:rsid w:val="004478EB"/>
    <w:rsid w:val="0047077B"/>
    <w:rsid w:val="004867BE"/>
    <w:rsid w:val="004A0302"/>
    <w:rsid w:val="004A1FF0"/>
    <w:rsid w:val="004D765A"/>
    <w:rsid w:val="00502128"/>
    <w:rsid w:val="0055084B"/>
    <w:rsid w:val="005717A4"/>
    <w:rsid w:val="00572B22"/>
    <w:rsid w:val="00581AEA"/>
    <w:rsid w:val="00587CAF"/>
    <w:rsid w:val="00596533"/>
    <w:rsid w:val="005E4F24"/>
    <w:rsid w:val="00647223"/>
    <w:rsid w:val="006505FA"/>
    <w:rsid w:val="00655B6D"/>
    <w:rsid w:val="006900EF"/>
    <w:rsid w:val="006B0A1E"/>
    <w:rsid w:val="006D7F64"/>
    <w:rsid w:val="006E31BA"/>
    <w:rsid w:val="006F1477"/>
    <w:rsid w:val="006F6B61"/>
    <w:rsid w:val="007070DE"/>
    <w:rsid w:val="00754842"/>
    <w:rsid w:val="00780866"/>
    <w:rsid w:val="0079333F"/>
    <w:rsid w:val="007A6B5C"/>
    <w:rsid w:val="007E4D82"/>
    <w:rsid w:val="007F0735"/>
    <w:rsid w:val="008075D3"/>
    <w:rsid w:val="008129F4"/>
    <w:rsid w:val="00853CD1"/>
    <w:rsid w:val="0088543F"/>
    <w:rsid w:val="008A355A"/>
    <w:rsid w:val="00924B1C"/>
    <w:rsid w:val="00927BD1"/>
    <w:rsid w:val="00933FB2"/>
    <w:rsid w:val="00950A09"/>
    <w:rsid w:val="00964AB1"/>
    <w:rsid w:val="00971B4E"/>
    <w:rsid w:val="009D62A1"/>
    <w:rsid w:val="00A00A3E"/>
    <w:rsid w:val="00A15CF4"/>
    <w:rsid w:val="00A216DA"/>
    <w:rsid w:val="00A71956"/>
    <w:rsid w:val="00AD4257"/>
    <w:rsid w:val="00AF093E"/>
    <w:rsid w:val="00B26BC0"/>
    <w:rsid w:val="00B436FB"/>
    <w:rsid w:val="00B57214"/>
    <w:rsid w:val="00B75870"/>
    <w:rsid w:val="00B84ADF"/>
    <w:rsid w:val="00B84D97"/>
    <w:rsid w:val="00BB031F"/>
    <w:rsid w:val="00BE34F5"/>
    <w:rsid w:val="00BF0CDB"/>
    <w:rsid w:val="00C0475D"/>
    <w:rsid w:val="00C27D03"/>
    <w:rsid w:val="00C3386B"/>
    <w:rsid w:val="00C544C1"/>
    <w:rsid w:val="00CA2B89"/>
    <w:rsid w:val="00D4034B"/>
    <w:rsid w:val="00D44EC5"/>
    <w:rsid w:val="00D5729F"/>
    <w:rsid w:val="00D725B4"/>
    <w:rsid w:val="00D75A00"/>
    <w:rsid w:val="00D870FD"/>
    <w:rsid w:val="00DB5A4F"/>
    <w:rsid w:val="00E33307"/>
    <w:rsid w:val="00E40EA6"/>
    <w:rsid w:val="00E42CBE"/>
    <w:rsid w:val="00EA40E1"/>
    <w:rsid w:val="00EB3ABE"/>
    <w:rsid w:val="00EB5ECB"/>
    <w:rsid w:val="00EC7900"/>
    <w:rsid w:val="00F021F5"/>
    <w:rsid w:val="00F33F45"/>
    <w:rsid w:val="00F55515"/>
    <w:rsid w:val="00F56384"/>
    <w:rsid w:val="00F65105"/>
    <w:rsid w:val="00FE14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737C7"/>
  <w15:chartTrackingRefBased/>
  <w15:docId w15:val="{0931B508-274A-42B4-8F4B-025E0BEFC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6B5C"/>
  </w:style>
  <w:style w:type="paragraph" w:styleId="Heading1">
    <w:name w:val="heading 1"/>
    <w:basedOn w:val="Normal"/>
    <w:next w:val="Normal"/>
    <w:link w:val="Heading1Char"/>
    <w:uiPriority w:val="9"/>
    <w:qFormat/>
    <w:rsid w:val="00017C93"/>
    <w:pPr>
      <w:keepNext/>
      <w:keepLines/>
      <w:spacing w:before="240" w:after="0"/>
      <w:outlineLvl w:val="0"/>
    </w:pPr>
    <w:rPr>
      <w:rFonts w:asciiTheme="majorHAnsi" w:eastAsiaTheme="majorEastAsia" w:hAnsiTheme="majorHAnsi" w:cstheme="majorBidi"/>
      <w:color w:val="276E8B"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7C93"/>
    <w:pPr>
      <w:ind w:left="720"/>
      <w:contextualSpacing/>
    </w:pPr>
  </w:style>
  <w:style w:type="character" w:customStyle="1" w:styleId="Heading1Char">
    <w:name w:val="Heading 1 Char"/>
    <w:basedOn w:val="DefaultParagraphFont"/>
    <w:link w:val="Heading1"/>
    <w:uiPriority w:val="9"/>
    <w:rsid w:val="00017C93"/>
    <w:rPr>
      <w:rFonts w:asciiTheme="majorHAnsi" w:eastAsiaTheme="majorEastAsia" w:hAnsiTheme="majorHAnsi" w:cstheme="majorBidi"/>
      <w:color w:val="276E8B" w:themeColor="accent1" w:themeShade="BF"/>
      <w:sz w:val="32"/>
      <w:szCs w:val="32"/>
    </w:rPr>
  </w:style>
  <w:style w:type="paragraph" w:styleId="TOCHeading">
    <w:name w:val="TOC Heading"/>
    <w:basedOn w:val="Heading1"/>
    <w:next w:val="Normal"/>
    <w:uiPriority w:val="39"/>
    <w:unhideWhenUsed/>
    <w:qFormat/>
    <w:rsid w:val="00017C93"/>
    <w:pPr>
      <w:outlineLvl w:val="9"/>
    </w:pPr>
    <w:rPr>
      <w:lang w:val="en-US"/>
    </w:rPr>
  </w:style>
  <w:style w:type="paragraph" w:styleId="TOC1">
    <w:name w:val="toc 1"/>
    <w:basedOn w:val="Normal"/>
    <w:next w:val="Normal"/>
    <w:autoRedefine/>
    <w:uiPriority w:val="39"/>
    <w:unhideWhenUsed/>
    <w:rsid w:val="00382147"/>
    <w:pPr>
      <w:spacing w:after="100"/>
    </w:pPr>
  </w:style>
  <w:style w:type="character" w:styleId="Hyperlink">
    <w:name w:val="Hyperlink"/>
    <w:basedOn w:val="DefaultParagraphFont"/>
    <w:uiPriority w:val="99"/>
    <w:unhideWhenUsed/>
    <w:rsid w:val="00382147"/>
    <w:rPr>
      <w:color w:val="6B9F25" w:themeColor="hyperlink"/>
      <w:u w:val="single"/>
    </w:rPr>
  </w:style>
  <w:style w:type="paragraph" w:styleId="Bibliography">
    <w:name w:val="Bibliography"/>
    <w:basedOn w:val="Normal"/>
    <w:next w:val="Normal"/>
    <w:uiPriority w:val="37"/>
    <w:unhideWhenUsed/>
    <w:rsid w:val="00D5729F"/>
  </w:style>
  <w:style w:type="character" w:styleId="UnresolvedMention">
    <w:name w:val="Unresolved Mention"/>
    <w:basedOn w:val="DefaultParagraphFont"/>
    <w:uiPriority w:val="99"/>
    <w:semiHidden/>
    <w:unhideWhenUsed/>
    <w:rsid w:val="00971B4E"/>
    <w:rPr>
      <w:color w:val="605E5C"/>
      <w:shd w:val="clear" w:color="auto" w:fill="E1DFDD"/>
    </w:rPr>
  </w:style>
  <w:style w:type="paragraph" w:styleId="Footer">
    <w:name w:val="footer"/>
    <w:basedOn w:val="Normal"/>
    <w:link w:val="FooterChar"/>
    <w:uiPriority w:val="99"/>
    <w:unhideWhenUsed/>
    <w:rsid w:val="005508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084B"/>
  </w:style>
  <w:style w:type="character" w:styleId="PageNumber">
    <w:name w:val="page number"/>
    <w:basedOn w:val="DefaultParagraphFont"/>
    <w:uiPriority w:val="99"/>
    <w:semiHidden/>
    <w:unhideWhenUsed/>
    <w:rsid w:val="0055084B"/>
  </w:style>
  <w:style w:type="paragraph" w:styleId="Header">
    <w:name w:val="header"/>
    <w:basedOn w:val="Normal"/>
    <w:link w:val="HeaderChar"/>
    <w:uiPriority w:val="99"/>
    <w:unhideWhenUsed/>
    <w:rsid w:val="005508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08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0966">
      <w:bodyDiv w:val="1"/>
      <w:marLeft w:val="0"/>
      <w:marRight w:val="0"/>
      <w:marTop w:val="0"/>
      <w:marBottom w:val="0"/>
      <w:divBdr>
        <w:top w:val="none" w:sz="0" w:space="0" w:color="auto"/>
        <w:left w:val="none" w:sz="0" w:space="0" w:color="auto"/>
        <w:bottom w:val="none" w:sz="0" w:space="0" w:color="auto"/>
        <w:right w:val="none" w:sz="0" w:space="0" w:color="auto"/>
      </w:divBdr>
    </w:div>
    <w:div w:id="44067314">
      <w:bodyDiv w:val="1"/>
      <w:marLeft w:val="0"/>
      <w:marRight w:val="0"/>
      <w:marTop w:val="0"/>
      <w:marBottom w:val="0"/>
      <w:divBdr>
        <w:top w:val="none" w:sz="0" w:space="0" w:color="auto"/>
        <w:left w:val="none" w:sz="0" w:space="0" w:color="auto"/>
        <w:bottom w:val="none" w:sz="0" w:space="0" w:color="auto"/>
        <w:right w:val="none" w:sz="0" w:space="0" w:color="auto"/>
      </w:divBdr>
    </w:div>
    <w:div w:id="86661797">
      <w:bodyDiv w:val="1"/>
      <w:marLeft w:val="0"/>
      <w:marRight w:val="0"/>
      <w:marTop w:val="0"/>
      <w:marBottom w:val="0"/>
      <w:divBdr>
        <w:top w:val="none" w:sz="0" w:space="0" w:color="auto"/>
        <w:left w:val="none" w:sz="0" w:space="0" w:color="auto"/>
        <w:bottom w:val="none" w:sz="0" w:space="0" w:color="auto"/>
        <w:right w:val="none" w:sz="0" w:space="0" w:color="auto"/>
      </w:divBdr>
    </w:div>
    <w:div w:id="91169260">
      <w:bodyDiv w:val="1"/>
      <w:marLeft w:val="0"/>
      <w:marRight w:val="0"/>
      <w:marTop w:val="0"/>
      <w:marBottom w:val="0"/>
      <w:divBdr>
        <w:top w:val="none" w:sz="0" w:space="0" w:color="auto"/>
        <w:left w:val="none" w:sz="0" w:space="0" w:color="auto"/>
        <w:bottom w:val="none" w:sz="0" w:space="0" w:color="auto"/>
        <w:right w:val="none" w:sz="0" w:space="0" w:color="auto"/>
      </w:divBdr>
    </w:div>
    <w:div w:id="196091629">
      <w:bodyDiv w:val="1"/>
      <w:marLeft w:val="0"/>
      <w:marRight w:val="0"/>
      <w:marTop w:val="0"/>
      <w:marBottom w:val="0"/>
      <w:divBdr>
        <w:top w:val="none" w:sz="0" w:space="0" w:color="auto"/>
        <w:left w:val="none" w:sz="0" w:space="0" w:color="auto"/>
        <w:bottom w:val="none" w:sz="0" w:space="0" w:color="auto"/>
        <w:right w:val="none" w:sz="0" w:space="0" w:color="auto"/>
      </w:divBdr>
    </w:div>
    <w:div w:id="206576796">
      <w:bodyDiv w:val="1"/>
      <w:marLeft w:val="0"/>
      <w:marRight w:val="0"/>
      <w:marTop w:val="0"/>
      <w:marBottom w:val="0"/>
      <w:divBdr>
        <w:top w:val="none" w:sz="0" w:space="0" w:color="auto"/>
        <w:left w:val="none" w:sz="0" w:space="0" w:color="auto"/>
        <w:bottom w:val="none" w:sz="0" w:space="0" w:color="auto"/>
        <w:right w:val="none" w:sz="0" w:space="0" w:color="auto"/>
      </w:divBdr>
    </w:div>
    <w:div w:id="217938055">
      <w:bodyDiv w:val="1"/>
      <w:marLeft w:val="0"/>
      <w:marRight w:val="0"/>
      <w:marTop w:val="0"/>
      <w:marBottom w:val="0"/>
      <w:divBdr>
        <w:top w:val="none" w:sz="0" w:space="0" w:color="auto"/>
        <w:left w:val="none" w:sz="0" w:space="0" w:color="auto"/>
        <w:bottom w:val="none" w:sz="0" w:space="0" w:color="auto"/>
        <w:right w:val="none" w:sz="0" w:space="0" w:color="auto"/>
      </w:divBdr>
    </w:div>
    <w:div w:id="223562192">
      <w:bodyDiv w:val="1"/>
      <w:marLeft w:val="0"/>
      <w:marRight w:val="0"/>
      <w:marTop w:val="0"/>
      <w:marBottom w:val="0"/>
      <w:divBdr>
        <w:top w:val="none" w:sz="0" w:space="0" w:color="auto"/>
        <w:left w:val="none" w:sz="0" w:space="0" w:color="auto"/>
        <w:bottom w:val="none" w:sz="0" w:space="0" w:color="auto"/>
        <w:right w:val="none" w:sz="0" w:space="0" w:color="auto"/>
      </w:divBdr>
    </w:div>
    <w:div w:id="287054551">
      <w:bodyDiv w:val="1"/>
      <w:marLeft w:val="0"/>
      <w:marRight w:val="0"/>
      <w:marTop w:val="0"/>
      <w:marBottom w:val="0"/>
      <w:divBdr>
        <w:top w:val="none" w:sz="0" w:space="0" w:color="auto"/>
        <w:left w:val="none" w:sz="0" w:space="0" w:color="auto"/>
        <w:bottom w:val="none" w:sz="0" w:space="0" w:color="auto"/>
        <w:right w:val="none" w:sz="0" w:space="0" w:color="auto"/>
      </w:divBdr>
    </w:div>
    <w:div w:id="318928971">
      <w:bodyDiv w:val="1"/>
      <w:marLeft w:val="0"/>
      <w:marRight w:val="0"/>
      <w:marTop w:val="0"/>
      <w:marBottom w:val="0"/>
      <w:divBdr>
        <w:top w:val="none" w:sz="0" w:space="0" w:color="auto"/>
        <w:left w:val="none" w:sz="0" w:space="0" w:color="auto"/>
        <w:bottom w:val="none" w:sz="0" w:space="0" w:color="auto"/>
        <w:right w:val="none" w:sz="0" w:space="0" w:color="auto"/>
      </w:divBdr>
    </w:div>
    <w:div w:id="319310723">
      <w:bodyDiv w:val="1"/>
      <w:marLeft w:val="0"/>
      <w:marRight w:val="0"/>
      <w:marTop w:val="0"/>
      <w:marBottom w:val="0"/>
      <w:divBdr>
        <w:top w:val="none" w:sz="0" w:space="0" w:color="auto"/>
        <w:left w:val="none" w:sz="0" w:space="0" w:color="auto"/>
        <w:bottom w:val="none" w:sz="0" w:space="0" w:color="auto"/>
        <w:right w:val="none" w:sz="0" w:space="0" w:color="auto"/>
      </w:divBdr>
    </w:div>
    <w:div w:id="322583169">
      <w:bodyDiv w:val="1"/>
      <w:marLeft w:val="0"/>
      <w:marRight w:val="0"/>
      <w:marTop w:val="0"/>
      <w:marBottom w:val="0"/>
      <w:divBdr>
        <w:top w:val="none" w:sz="0" w:space="0" w:color="auto"/>
        <w:left w:val="none" w:sz="0" w:space="0" w:color="auto"/>
        <w:bottom w:val="none" w:sz="0" w:space="0" w:color="auto"/>
        <w:right w:val="none" w:sz="0" w:space="0" w:color="auto"/>
      </w:divBdr>
    </w:div>
    <w:div w:id="355473531">
      <w:bodyDiv w:val="1"/>
      <w:marLeft w:val="0"/>
      <w:marRight w:val="0"/>
      <w:marTop w:val="0"/>
      <w:marBottom w:val="0"/>
      <w:divBdr>
        <w:top w:val="none" w:sz="0" w:space="0" w:color="auto"/>
        <w:left w:val="none" w:sz="0" w:space="0" w:color="auto"/>
        <w:bottom w:val="none" w:sz="0" w:space="0" w:color="auto"/>
        <w:right w:val="none" w:sz="0" w:space="0" w:color="auto"/>
      </w:divBdr>
    </w:div>
    <w:div w:id="377583339">
      <w:bodyDiv w:val="1"/>
      <w:marLeft w:val="0"/>
      <w:marRight w:val="0"/>
      <w:marTop w:val="0"/>
      <w:marBottom w:val="0"/>
      <w:divBdr>
        <w:top w:val="none" w:sz="0" w:space="0" w:color="auto"/>
        <w:left w:val="none" w:sz="0" w:space="0" w:color="auto"/>
        <w:bottom w:val="none" w:sz="0" w:space="0" w:color="auto"/>
        <w:right w:val="none" w:sz="0" w:space="0" w:color="auto"/>
      </w:divBdr>
    </w:div>
    <w:div w:id="403529453">
      <w:bodyDiv w:val="1"/>
      <w:marLeft w:val="0"/>
      <w:marRight w:val="0"/>
      <w:marTop w:val="0"/>
      <w:marBottom w:val="0"/>
      <w:divBdr>
        <w:top w:val="none" w:sz="0" w:space="0" w:color="auto"/>
        <w:left w:val="none" w:sz="0" w:space="0" w:color="auto"/>
        <w:bottom w:val="none" w:sz="0" w:space="0" w:color="auto"/>
        <w:right w:val="none" w:sz="0" w:space="0" w:color="auto"/>
      </w:divBdr>
    </w:div>
    <w:div w:id="421730185">
      <w:bodyDiv w:val="1"/>
      <w:marLeft w:val="0"/>
      <w:marRight w:val="0"/>
      <w:marTop w:val="0"/>
      <w:marBottom w:val="0"/>
      <w:divBdr>
        <w:top w:val="none" w:sz="0" w:space="0" w:color="auto"/>
        <w:left w:val="none" w:sz="0" w:space="0" w:color="auto"/>
        <w:bottom w:val="none" w:sz="0" w:space="0" w:color="auto"/>
        <w:right w:val="none" w:sz="0" w:space="0" w:color="auto"/>
      </w:divBdr>
    </w:div>
    <w:div w:id="449085128">
      <w:bodyDiv w:val="1"/>
      <w:marLeft w:val="0"/>
      <w:marRight w:val="0"/>
      <w:marTop w:val="0"/>
      <w:marBottom w:val="0"/>
      <w:divBdr>
        <w:top w:val="none" w:sz="0" w:space="0" w:color="auto"/>
        <w:left w:val="none" w:sz="0" w:space="0" w:color="auto"/>
        <w:bottom w:val="none" w:sz="0" w:space="0" w:color="auto"/>
        <w:right w:val="none" w:sz="0" w:space="0" w:color="auto"/>
      </w:divBdr>
    </w:div>
    <w:div w:id="497313069">
      <w:bodyDiv w:val="1"/>
      <w:marLeft w:val="0"/>
      <w:marRight w:val="0"/>
      <w:marTop w:val="0"/>
      <w:marBottom w:val="0"/>
      <w:divBdr>
        <w:top w:val="none" w:sz="0" w:space="0" w:color="auto"/>
        <w:left w:val="none" w:sz="0" w:space="0" w:color="auto"/>
        <w:bottom w:val="none" w:sz="0" w:space="0" w:color="auto"/>
        <w:right w:val="none" w:sz="0" w:space="0" w:color="auto"/>
      </w:divBdr>
    </w:div>
    <w:div w:id="500002117">
      <w:bodyDiv w:val="1"/>
      <w:marLeft w:val="0"/>
      <w:marRight w:val="0"/>
      <w:marTop w:val="0"/>
      <w:marBottom w:val="0"/>
      <w:divBdr>
        <w:top w:val="none" w:sz="0" w:space="0" w:color="auto"/>
        <w:left w:val="none" w:sz="0" w:space="0" w:color="auto"/>
        <w:bottom w:val="none" w:sz="0" w:space="0" w:color="auto"/>
        <w:right w:val="none" w:sz="0" w:space="0" w:color="auto"/>
      </w:divBdr>
    </w:div>
    <w:div w:id="501117515">
      <w:bodyDiv w:val="1"/>
      <w:marLeft w:val="0"/>
      <w:marRight w:val="0"/>
      <w:marTop w:val="0"/>
      <w:marBottom w:val="0"/>
      <w:divBdr>
        <w:top w:val="none" w:sz="0" w:space="0" w:color="auto"/>
        <w:left w:val="none" w:sz="0" w:space="0" w:color="auto"/>
        <w:bottom w:val="none" w:sz="0" w:space="0" w:color="auto"/>
        <w:right w:val="none" w:sz="0" w:space="0" w:color="auto"/>
      </w:divBdr>
    </w:div>
    <w:div w:id="515193338">
      <w:bodyDiv w:val="1"/>
      <w:marLeft w:val="0"/>
      <w:marRight w:val="0"/>
      <w:marTop w:val="0"/>
      <w:marBottom w:val="0"/>
      <w:divBdr>
        <w:top w:val="none" w:sz="0" w:space="0" w:color="auto"/>
        <w:left w:val="none" w:sz="0" w:space="0" w:color="auto"/>
        <w:bottom w:val="none" w:sz="0" w:space="0" w:color="auto"/>
        <w:right w:val="none" w:sz="0" w:space="0" w:color="auto"/>
      </w:divBdr>
    </w:div>
    <w:div w:id="561327665">
      <w:bodyDiv w:val="1"/>
      <w:marLeft w:val="0"/>
      <w:marRight w:val="0"/>
      <w:marTop w:val="0"/>
      <w:marBottom w:val="0"/>
      <w:divBdr>
        <w:top w:val="none" w:sz="0" w:space="0" w:color="auto"/>
        <w:left w:val="none" w:sz="0" w:space="0" w:color="auto"/>
        <w:bottom w:val="none" w:sz="0" w:space="0" w:color="auto"/>
        <w:right w:val="none" w:sz="0" w:space="0" w:color="auto"/>
      </w:divBdr>
    </w:div>
    <w:div w:id="582028385">
      <w:bodyDiv w:val="1"/>
      <w:marLeft w:val="0"/>
      <w:marRight w:val="0"/>
      <w:marTop w:val="0"/>
      <w:marBottom w:val="0"/>
      <w:divBdr>
        <w:top w:val="none" w:sz="0" w:space="0" w:color="auto"/>
        <w:left w:val="none" w:sz="0" w:space="0" w:color="auto"/>
        <w:bottom w:val="none" w:sz="0" w:space="0" w:color="auto"/>
        <w:right w:val="none" w:sz="0" w:space="0" w:color="auto"/>
      </w:divBdr>
    </w:div>
    <w:div w:id="593788573">
      <w:bodyDiv w:val="1"/>
      <w:marLeft w:val="0"/>
      <w:marRight w:val="0"/>
      <w:marTop w:val="0"/>
      <w:marBottom w:val="0"/>
      <w:divBdr>
        <w:top w:val="none" w:sz="0" w:space="0" w:color="auto"/>
        <w:left w:val="none" w:sz="0" w:space="0" w:color="auto"/>
        <w:bottom w:val="none" w:sz="0" w:space="0" w:color="auto"/>
        <w:right w:val="none" w:sz="0" w:space="0" w:color="auto"/>
      </w:divBdr>
    </w:div>
    <w:div w:id="596984277">
      <w:bodyDiv w:val="1"/>
      <w:marLeft w:val="0"/>
      <w:marRight w:val="0"/>
      <w:marTop w:val="0"/>
      <w:marBottom w:val="0"/>
      <w:divBdr>
        <w:top w:val="none" w:sz="0" w:space="0" w:color="auto"/>
        <w:left w:val="none" w:sz="0" w:space="0" w:color="auto"/>
        <w:bottom w:val="none" w:sz="0" w:space="0" w:color="auto"/>
        <w:right w:val="none" w:sz="0" w:space="0" w:color="auto"/>
      </w:divBdr>
    </w:div>
    <w:div w:id="636031140">
      <w:bodyDiv w:val="1"/>
      <w:marLeft w:val="0"/>
      <w:marRight w:val="0"/>
      <w:marTop w:val="0"/>
      <w:marBottom w:val="0"/>
      <w:divBdr>
        <w:top w:val="none" w:sz="0" w:space="0" w:color="auto"/>
        <w:left w:val="none" w:sz="0" w:space="0" w:color="auto"/>
        <w:bottom w:val="none" w:sz="0" w:space="0" w:color="auto"/>
        <w:right w:val="none" w:sz="0" w:space="0" w:color="auto"/>
      </w:divBdr>
    </w:div>
    <w:div w:id="636374424">
      <w:bodyDiv w:val="1"/>
      <w:marLeft w:val="0"/>
      <w:marRight w:val="0"/>
      <w:marTop w:val="0"/>
      <w:marBottom w:val="0"/>
      <w:divBdr>
        <w:top w:val="none" w:sz="0" w:space="0" w:color="auto"/>
        <w:left w:val="none" w:sz="0" w:space="0" w:color="auto"/>
        <w:bottom w:val="none" w:sz="0" w:space="0" w:color="auto"/>
        <w:right w:val="none" w:sz="0" w:space="0" w:color="auto"/>
      </w:divBdr>
    </w:div>
    <w:div w:id="636646246">
      <w:bodyDiv w:val="1"/>
      <w:marLeft w:val="0"/>
      <w:marRight w:val="0"/>
      <w:marTop w:val="0"/>
      <w:marBottom w:val="0"/>
      <w:divBdr>
        <w:top w:val="none" w:sz="0" w:space="0" w:color="auto"/>
        <w:left w:val="none" w:sz="0" w:space="0" w:color="auto"/>
        <w:bottom w:val="none" w:sz="0" w:space="0" w:color="auto"/>
        <w:right w:val="none" w:sz="0" w:space="0" w:color="auto"/>
      </w:divBdr>
    </w:div>
    <w:div w:id="727993240">
      <w:bodyDiv w:val="1"/>
      <w:marLeft w:val="0"/>
      <w:marRight w:val="0"/>
      <w:marTop w:val="0"/>
      <w:marBottom w:val="0"/>
      <w:divBdr>
        <w:top w:val="none" w:sz="0" w:space="0" w:color="auto"/>
        <w:left w:val="none" w:sz="0" w:space="0" w:color="auto"/>
        <w:bottom w:val="none" w:sz="0" w:space="0" w:color="auto"/>
        <w:right w:val="none" w:sz="0" w:space="0" w:color="auto"/>
      </w:divBdr>
    </w:div>
    <w:div w:id="767429877">
      <w:bodyDiv w:val="1"/>
      <w:marLeft w:val="0"/>
      <w:marRight w:val="0"/>
      <w:marTop w:val="0"/>
      <w:marBottom w:val="0"/>
      <w:divBdr>
        <w:top w:val="none" w:sz="0" w:space="0" w:color="auto"/>
        <w:left w:val="none" w:sz="0" w:space="0" w:color="auto"/>
        <w:bottom w:val="none" w:sz="0" w:space="0" w:color="auto"/>
        <w:right w:val="none" w:sz="0" w:space="0" w:color="auto"/>
      </w:divBdr>
    </w:div>
    <w:div w:id="780341661">
      <w:bodyDiv w:val="1"/>
      <w:marLeft w:val="0"/>
      <w:marRight w:val="0"/>
      <w:marTop w:val="0"/>
      <w:marBottom w:val="0"/>
      <w:divBdr>
        <w:top w:val="none" w:sz="0" w:space="0" w:color="auto"/>
        <w:left w:val="none" w:sz="0" w:space="0" w:color="auto"/>
        <w:bottom w:val="none" w:sz="0" w:space="0" w:color="auto"/>
        <w:right w:val="none" w:sz="0" w:space="0" w:color="auto"/>
      </w:divBdr>
    </w:div>
    <w:div w:id="808863858">
      <w:bodyDiv w:val="1"/>
      <w:marLeft w:val="0"/>
      <w:marRight w:val="0"/>
      <w:marTop w:val="0"/>
      <w:marBottom w:val="0"/>
      <w:divBdr>
        <w:top w:val="none" w:sz="0" w:space="0" w:color="auto"/>
        <w:left w:val="none" w:sz="0" w:space="0" w:color="auto"/>
        <w:bottom w:val="none" w:sz="0" w:space="0" w:color="auto"/>
        <w:right w:val="none" w:sz="0" w:space="0" w:color="auto"/>
      </w:divBdr>
    </w:div>
    <w:div w:id="810634185">
      <w:bodyDiv w:val="1"/>
      <w:marLeft w:val="0"/>
      <w:marRight w:val="0"/>
      <w:marTop w:val="0"/>
      <w:marBottom w:val="0"/>
      <w:divBdr>
        <w:top w:val="none" w:sz="0" w:space="0" w:color="auto"/>
        <w:left w:val="none" w:sz="0" w:space="0" w:color="auto"/>
        <w:bottom w:val="none" w:sz="0" w:space="0" w:color="auto"/>
        <w:right w:val="none" w:sz="0" w:space="0" w:color="auto"/>
      </w:divBdr>
    </w:div>
    <w:div w:id="876704157">
      <w:bodyDiv w:val="1"/>
      <w:marLeft w:val="0"/>
      <w:marRight w:val="0"/>
      <w:marTop w:val="0"/>
      <w:marBottom w:val="0"/>
      <w:divBdr>
        <w:top w:val="none" w:sz="0" w:space="0" w:color="auto"/>
        <w:left w:val="none" w:sz="0" w:space="0" w:color="auto"/>
        <w:bottom w:val="none" w:sz="0" w:space="0" w:color="auto"/>
        <w:right w:val="none" w:sz="0" w:space="0" w:color="auto"/>
      </w:divBdr>
    </w:div>
    <w:div w:id="940339574">
      <w:bodyDiv w:val="1"/>
      <w:marLeft w:val="0"/>
      <w:marRight w:val="0"/>
      <w:marTop w:val="0"/>
      <w:marBottom w:val="0"/>
      <w:divBdr>
        <w:top w:val="none" w:sz="0" w:space="0" w:color="auto"/>
        <w:left w:val="none" w:sz="0" w:space="0" w:color="auto"/>
        <w:bottom w:val="none" w:sz="0" w:space="0" w:color="auto"/>
        <w:right w:val="none" w:sz="0" w:space="0" w:color="auto"/>
      </w:divBdr>
    </w:div>
    <w:div w:id="956303019">
      <w:bodyDiv w:val="1"/>
      <w:marLeft w:val="0"/>
      <w:marRight w:val="0"/>
      <w:marTop w:val="0"/>
      <w:marBottom w:val="0"/>
      <w:divBdr>
        <w:top w:val="none" w:sz="0" w:space="0" w:color="auto"/>
        <w:left w:val="none" w:sz="0" w:space="0" w:color="auto"/>
        <w:bottom w:val="none" w:sz="0" w:space="0" w:color="auto"/>
        <w:right w:val="none" w:sz="0" w:space="0" w:color="auto"/>
      </w:divBdr>
    </w:div>
    <w:div w:id="993678439">
      <w:bodyDiv w:val="1"/>
      <w:marLeft w:val="0"/>
      <w:marRight w:val="0"/>
      <w:marTop w:val="0"/>
      <w:marBottom w:val="0"/>
      <w:divBdr>
        <w:top w:val="none" w:sz="0" w:space="0" w:color="auto"/>
        <w:left w:val="none" w:sz="0" w:space="0" w:color="auto"/>
        <w:bottom w:val="none" w:sz="0" w:space="0" w:color="auto"/>
        <w:right w:val="none" w:sz="0" w:space="0" w:color="auto"/>
      </w:divBdr>
    </w:div>
    <w:div w:id="994802303">
      <w:bodyDiv w:val="1"/>
      <w:marLeft w:val="0"/>
      <w:marRight w:val="0"/>
      <w:marTop w:val="0"/>
      <w:marBottom w:val="0"/>
      <w:divBdr>
        <w:top w:val="none" w:sz="0" w:space="0" w:color="auto"/>
        <w:left w:val="none" w:sz="0" w:space="0" w:color="auto"/>
        <w:bottom w:val="none" w:sz="0" w:space="0" w:color="auto"/>
        <w:right w:val="none" w:sz="0" w:space="0" w:color="auto"/>
      </w:divBdr>
    </w:div>
    <w:div w:id="1062408998">
      <w:bodyDiv w:val="1"/>
      <w:marLeft w:val="0"/>
      <w:marRight w:val="0"/>
      <w:marTop w:val="0"/>
      <w:marBottom w:val="0"/>
      <w:divBdr>
        <w:top w:val="none" w:sz="0" w:space="0" w:color="auto"/>
        <w:left w:val="none" w:sz="0" w:space="0" w:color="auto"/>
        <w:bottom w:val="none" w:sz="0" w:space="0" w:color="auto"/>
        <w:right w:val="none" w:sz="0" w:space="0" w:color="auto"/>
      </w:divBdr>
    </w:div>
    <w:div w:id="1103723763">
      <w:bodyDiv w:val="1"/>
      <w:marLeft w:val="0"/>
      <w:marRight w:val="0"/>
      <w:marTop w:val="0"/>
      <w:marBottom w:val="0"/>
      <w:divBdr>
        <w:top w:val="none" w:sz="0" w:space="0" w:color="auto"/>
        <w:left w:val="none" w:sz="0" w:space="0" w:color="auto"/>
        <w:bottom w:val="none" w:sz="0" w:space="0" w:color="auto"/>
        <w:right w:val="none" w:sz="0" w:space="0" w:color="auto"/>
      </w:divBdr>
    </w:div>
    <w:div w:id="1104813336">
      <w:bodyDiv w:val="1"/>
      <w:marLeft w:val="0"/>
      <w:marRight w:val="0"/>
      <w:marTop w:val="0"/>
      <w:marBottom w:val="0"/>
      <w:divBdr>
        <w:top w:val="none" w:sz="0" w:space="0" w:color="auto"/>
        <w:left w:val="none" w:sz="0" w:space="0" w:color="auto"/>
        <w:bottom w:val="none" w:sz="0" w:space="0" w:color="auto"/>
        <w:right w:val="none" w:sz="0" w:space="0" w:color="auto"/>
      </w:divBdr>
    </w:div>
    <w:div w:id="1175150881">
      <w:bodyDiv w:val="1"/>
      <w:marLeft w:val="0"/>
      <w:marRight w:val="0"/>
      <w:marTop w:val="0"/>
      <w:marBottom w:val="0"/>
      <w:divBdr>
        <w:top w:val="none" w:sz="0" w:space="0" w:color="auto"/>
        <w:left w:val="none" w:sz="0" w:space="0" w:color="auto"/>
        <w:bottom w:val="none" w:sz="0" w:space="0" w:color="auto"/>
        <w:right w:val="none" w:sz="0" w:space="0" w:color="auto"/>
      </w:divBdr>
    </w:div>
    <w:div w:id="1183861458">
      <w:bodyDiv w:val="1"/>
      <w:marLeft w:val="0"/>
      <w:marRight w:val="0"/>
      <w:marTop w:val="0"/>
      <w:marBottom w:val="0"/>
      <w:divBdr>
        <w:top w:val="none" w:sz="0" w:space="0" w:color="auto"/>
        <w:left w:val="none" w:sz="0" w:space="0" w:color="auto"/>
        <w:bottom w:val="none" w:sz="0" w:space="0" w:color="auto"/>
        <w:right w:val="none" w:sz="0" w:space="0" w:color="auto"/>
      </w:divBdr>
    </w:div>
    <w:div w:id="1187326848">
      <w:bodyDiv w:val="1"/>
      <w:marLeft w:val="0"/>
      <w:marRight w:val="0"/>
      <w:marTop w:val="0"/>
      <w:marBottom w:val="0"/>
      <w:divBdr>
        <w:top w:val="none" w:sz="0" w:space="0" w:color="auto"/>
        <w:left w:val="none" w:sz="0" w:space="0" w:color="auto"/>
        <w:bottom w:val="none" w:sz="0" w:space="0" w:color="auto"/>
        <w:right w:val="none" w:sz="0" w:space="0" w:color="auto"/>
      </w:divBdr>
    </w:div>
    <w:div w:id="1192260276">
      <w:bodyDiv w:val="1"/>
      <w:marLeft w:val="0"/>
      <w:marRight w:val="0"/>
      <w:marTop w:val="0"/>
      <w:marBottom w:val="0"/>
      <w:divBdr>
        <w:top w:val="none" w:sz="0" w:space="0" w:color="auto"/>
        <w:left w:val="none" w:sz="0" w:space="0" w:color="auto"/>
        <w:bottom w:val="none" w:sz="0" w:space="0" w:color="auto"/>
        <w:right w:val="none" w:sz="0" w:space="0" w:color="auto"/>
      </w:divBdr>
    </w:div>
    <w:div w:id="1203981109">
      <w:bodyDiv w:val="1"/>
      <w:marLeft w:val="0"/>
      <w:marRight w:val="0"/>
      <w:marTop w:val="0"/>
      <w:marBottom w:val="0"/>
      <w:divBdr>
        <w:top w:val="none" w:sz="0" w:space="0" w:color="auto"/>
        <w:left w:val="none" w:sz="0" w:space="0" w:color="auto"/>
        <w:bottom w:val="none" w:sz="0" w:space="0" w:color="auto"/>
        <w:right w:val="none" w:sz="0" w:space="0" w:color="auto"/>
      </w:divBdr>
    </w:div>
    <w:div w:id="1218712233">
      <w:bodyDiv w:val="1"/>
      <w:marLeft w:val="0"/>
      <w:marRight w:val="0"/>
      <w:marTop w:val="0"/>
      <w:marBottom w:val="0"/>
      <w:divBdr>
        <w:top w:val="none" w:sz="0" w:space="0" w:color="auto"/>
        <w:left w:val="none" w:sz="0" w:space="0" w:color="auto"/>
        <w:bottom w:val="none" w:sz="0" w:space="0" w:color="auto"/>
        <w:right w:val="none" w:sz="0" w:space="0" w:color="auto"/>
      </w:divBdr>
    </w:div>
    <w:div w:id="1236938401">
      <w:bodyDiv w:val="1"/>
      <w:marLeft w:val="0"/>
      <w:marRight w:val="0"/>
      <w:marTop w:val="0"/>
      <w:marBottom w:val="0"/>
      <w:divBdr>
        <w:top w:val="none" w:sz="0" w:space="0" w:color="auto"/>
        <w:left w:val="none" w:sz="0" w:space="0" w:color="auto"/>
        <w:bottom w:val="none" w:sz="0" w:space="0" w:color="auto"/>
        <w:right w:val="none" w:sz="0" w:space="0" w:color="auto"/>
      </w:divBdr>
    </w:div>
    <w:div w:id="1251039415">
      <w:bodyDiv w:val="1"/>
      <w:marLeft w:val="0"/>
      <w:marRight w:val="0"/>
      <w:marTop w:val="0"/>
      <w:marBottom w:val="0"/>
      <w:divBdr>
        <w:top w:val="none" w:sz="0" w:space="0" w:color="auto"/>
        <w:left w:val="none" w:sz="0" w:space="0" w:color="auto"/>
        <w:bottom w:val="none" w:sz="0" w:space="0" w:color="auto"/>
        <w:right w:val="none" w:sz="0" w:space="0" w:color="auto"/>
      </w:divBdr>
    </w:div>
    <w:div w:id="1314335779">
      <w:bodyDiv w:val="1"/>
      <w:marLeft w:val="0"/>
      <w:marRight w:val="0"/>
      <w:marTop w:val="0"/>
      <w:marBottom w:val="0"/>
      <w:divBdr>
        <w:top w:val="none" w:sz="0" w:space="0" w:color="auto"/>
        <w:left w:val="none" w:sz="0" w:space="0" w:color="auto"/>
        <w:bottom w:val="none" w:sz="0" w:space="0" w:color="auto"/>
        <w:right w:val="none" w:sz="0" w:space="0" w:color="auto"/>
      </w:divBdr>
    </w:div>
    <w:div w:id="1327785393">
      <w:bodyDiv w:val="1"/>
      <w:marLeft w:val="0"/>
      <w:marRight w:val="0"/>
      <w:marTop w:val="0"/>
      <w:marBottom w:val="0"/>
      <w:divBdr>
        <w:top w:val="none" w:sz="0" w:space="0" w:color="auto"/>
        <w:left w:val="none" w:sz="0" w:space="0" w:color="auto"/>
        <w:bottom w:val="none" w:sz="0" w:space="0" w:color="auto"/>
        <w:right w:val="none" w:sz="0" w:space="0" w:color="auto"/>
      </w:divBdr>
    </w:div>
    <w:div w:id="1364675863">
      <w:bodyDiv w:val="1"/>
      <w:marLeft w:val="0"/>
      <w:marRight w:val="0"/>
      <w:marTop w:val="0"/>
      <w:marBottom w:val="0"/>
      <w:divBdr>
        <w:top w:val="none" w:sz="0" w:space="0" w:color="auto"/>
        <w:left w:val="none" w:sz="0" w:space="0" w:color="auto"/>
        <w:bottom w:val="none" w:sz="0" w:space="0" w:color="auto"/>
        <w:right w:val="none" w:sz="0" w:space="0" w:color="auto"/>
      </w:divBdr>
    </w:div>
    <w:div w:id="1503282323">
      <w:bodyDiv w:val="1"/>
      <w:marLeft w:val="0"/>
      <w:marRight w:val="0"/>
      <w:marTop w:val="0"/>
      <w:marBottom w:val="0"/>
      <w:divBdr>
        <w:top w:val="none" w:sz="0" w:space="0" w:color="auto"/>
        <w:left w:val="none" w:sz="0" w:space="0" w:color="auto"/>
        <w:bottom w:val="none" w:sz="0" w:space="0" w:color="auto"/>
        <w:right w:val="none" w:sz="0" w:space="0" w:color="auto"/>
      </w:divBdr>
    </w:div>
    <w:div w:id="1504512357">
      <w:bodyDiv w:val="1"/>
      <w:marLeft w:val="0"/>
      <w:marRight w:val="0"/>
      <w:marTop w:val="0"/>
      <w:marBottom w:val="0"/>
      <w:divBdr>
        <w:top w:val="none" w:sz="0" w:space="0" w:color="auto"/>
        <w:left w:val="none" w:sz="0" w:space="0" w:color="auto"/>
        <w:bottom w:val="none" w:sz="0" w:space="0" w:color="auto"/>
        <w:right w:val="none" w:sz="0" w:space="0" w:color="auto"/>
      </w:divBdr>
    </w:div>
    <w:div w:id="1519075690">
      <w:bodyDiv w:val="1"/>
      <w:marLeft w:val="0"/>
      <w:marRight w:val="0"/>
      <w:marTop w:val="0"/>
      <w:marBottom w:val="0"/>
      <w:divBdr>
        <w:top w:val="none" w:sz="0" w:space="0" w:color="auto"/>
        <w:left w:val="none" w:sz="0" w:space="0" w:color="auto"/>
        <w:bottom w:val="none" w:sz="0" w:space="0" w:color="auto"/>
        <w:right w:val="none" w:sz="0" w:space="0" w:color="auto"/>
      </w:divBdr>
    </w:div>
    <w:div w:id="1623531163">
      <w:bodyDiv w:val="1"/>
      <w:marLeft w:val="0"/>
      <w:marRight w:val="0"/>
      <w:marTop w:val="0"/>
      <w:marBottom w:val="0"/>
      <w:divBdr>
        <w:top w:val="none" w:sz="0" w:space="0" w:color="auto"/>
        <w:left w:val="none" w:sz="0" w:space="0" w:color="auto"/>
        <w:bottom w:val="none" w:sz="0" w:space="0" w:color="auto"/>
        <w:right w:val="none" w:sz="0" w:space="0" w:color="auto"/>
      </w:divBdr>
    </w:div>
    <w:div w:id="1654869750">
      <w:bodyDiv w:val="1"/>
      <w:marLeft w:val="0"/>
      <w:marRight w:val="0"/>
      <w:marTop w:val="0"/>
      <w:marBottom w:val="0"/>
      <w:divBdr>
        <w:top w:val="none" w:sz="0" w:space="0" w:color="auto"/>
        <w:left w:val="none" w:sz="0" w:space="0" w:color="auto"/>
        <w:bottom w:val="none" w:sz="0" w:space="0" w:color="auto"/>
        <w:right w:val="none" w:sz="0" w:space="0" w:color="auto"/>
      </w:divBdr>
    </w:div>
    <w:div w:id="1655136656">
      <w:bodyDiv w:val="1"/>
      <w:marLeft w:val="0"/>
      <w:marRight w:val="0"/>
      <w:marTop w:val="0"/>
      <w:marBottom w:val="0"/>
      <w:divBdr>
        <w:top w:val="none" w:sz="0" w:space="0" w:color="auto"/>
        <w:left w:val="none" w:sz="0" w:space="0" w:color="auto"/>
        <w:bottom w:val="none" w:sz="0" w:space="0" w:color="auto"/>
        <w:right w:val="none" w:sz="0" w:space="0" w:color="auto"/>
      </w:divBdr>
    </w:div>
    <w:div w:id="1659386151">
      <w:bodyDiv w:val="1"/>
      <w:marLeft w:val="0"/>
      <w:marRight w:val="0"/>
      <w:marTop w:val="0"/>
      <w:marBottom w:val="0"/>
      <w:divBdr>
        <w:top w:val="none" w:sz="0" w:space="0" w:color="auto"/>
        <w:left w:val="none" w:sz="0" w:space="0" w:color="auto"/>
        <w:bottom w:val="none" w:sz="0" w:space="0" w:color="auto"/>
        <w:right w:val="none" w:sz="0" w:space="0" w:color="auto"/>
      </w:divBdr>
    </w:div>
    <w:div w:id="1734308770">
      <w:bodyDiv w:val="1"/>
      <w:marLeft w:val="0"/>
      <w:marRight w:val="0"/>
      <w:marTop w:val="0"/>
      <w:marBottom w:val="0"/>
      <w:divBdr>
        <w:top w:val="none" w:sz="0" w:space="0" w:color="auto"/>
        <w:left w:val="none" w:sz="0" w:space="0" w:color="auto"/>
        <w:bottom w:val="none" w:sz="0" w:space="0" w:color="auto"/>
        <w:right w:val="none" w:sz="0" w:space="0" w:color="auto"/>
      </w:divBdr>
    </w:div>
    <w:div w:id="1763145156">
      <w:bodyDiv w:val="1"/>
      <w:marLeft w:val="0"/>
      <w:marRight w:val="0"/>
      <w:marTop w:val="0"/>
      <w:marBottom w:val="0"/>
      <w:divBdr>
        <w:top w:val="none" w:sz="0" w:space="0" w:color="auto"/>
        <w:left w:val="none" w:sz="0" w:space="0" w:color="auto"/>
        <w:bottom w:val="none" w:sz="0" w:space="0" w:color="auto"/>
        <w:right w:val="none" w:sz="0" w:space="0" w:color="auto"/>
      </w:divBdr>
    </w:div>
    <w:div w:id="1792700277">
      <w:bodyDiv w:val="1"/>
      <w:marLeft w:val="0"/>
      <w:marRight w:val="0"/>
      <w:marTop w:val="0"/>
      <w:marBottom w:val="0"/>
      <w:divBdr>
        <w:top w:val="none" w:sz="0" w:space="0" w:color="auto"/>
        <w:left w:val="none" w:sz="0" w:space="0" w:color="auto"/>
        <w:bottom w:val="none" w:sz="0" w:space="0" w:color="auto"/>
        <w:right w:val="none" w:sz="0" w:space="0" w:color="auto"/>
      </w:divBdr>
    </w:div>
    <w:div w:id="1839928274">
      <w:bodyDiv w:val="1"/>
      <w:marLeft w:val="0"/>
      <w:marRight w:val="0"/>
      <w:marTop w:val="0"/>
      <w:marBottom w:val="0"/>
      <w:divBdr>
        <w:top w:val="none" w:sz="0" w:space="0" w:color="auto"/>
        <w:left w:val="none" w:sz="0" w:space="0" w:color="auto"/>
        <w:bottom w:val="none" w:sz="0" w:space="0" w:color="auto"/>
        <w:right w:val="none" w:sz="0" w:space="0" w:color="auto"/>
      </w:divBdr>
    </w:div>
    <w:div w:id="1847288186">
      <w:bodyDiv w:val="1"/>
      <w:marLeft w:val="0"/>
      <w:marRight w:val="0"/>
      <w:marTop w:val="0"/>
      <w:marBottom w:val="0"/>
      <w:divBdr>
        <w:top w:val="none" w:sz="0" w:space="0" w:color="auto"/>
        <w:left w:val="none" w:sz="0" w:space="0" w:color="auto"/>
        <w:bottom w:val="none" w:sz="0" w:space="0" w:color="auto"/>
        <w:right w:val="none" w:sz="0" w:space="0" w:color="auto"/>
      </w:divBdr>
    </w:div>
    <w:div w:id="1880850329">
      <w:bodyDiv w:val="1"/>
      <w:marLeft w:val="0"/>
      <w:marRight w:val="0"/>
      <w:marTop w:val="0"/>
      <w:marBottom w:val="0"/>
      <w:divBdr>
        <w:top w:val="none" w:sz="0" w:space="0" w:color="auto"/>
        <w:left w:val="none" w:sz="0" w:space="0" w:color="auto"/>
        <w:bottom w:val="none" w:sz="0" w:space="0" w:color="auto"/>
        <w:right w:val="none" w:sz="0" w:space="0" w:color="auto"/>
      </w:divBdr>
    </w:div>
    <w:div w:id="1922828489">
      <w:bodyDiv w:val="1"/>
      <w:marLeft w:val="0"/>
      <w:marRight w:val="0"/>
      <w:marTop w:val="0"/>
      <w:marBottom w:val="0"/>
      <w:divBdr>
        <w:top w:val="none" w:sz="0" w:space="0" w:color="auto"/>
        <w:left w:val="none" w:sz="0" w:space="0" w:color="auto"/>
        <w:bottom w:val="none" w:sz="0" w:space="0" w:color="auto"/>
        <w:right w:val="none" w:sz="0" w:space="0" w:color="auto"/>
      </w:divBdr>
    </w:div>
    <w:div w:id="1941450849">
      <w:bodyDiv w:val="1"/>
      <w:marLeft w:val="0"/>
      <w:marRight w:val="0"/>
      <w:marTop w:val="0"/>
      <w:marBottom w:val="0"/>
      <w:divBdr>
        <w:top w:val="none" w:sz="0" w:space="0" w:color="auto"/>
        <w:left w:val="none" w:sz="0" w:space="0" w:color="auto"/>
        <w:bottom w:val="none" w:sz="0" w:space="0" w:color="auto"/>
        <w:right w:val="none" w:sz="0" w:space="0" w:color="auto"/>
      </w:divBdr>
    </w:div>
    <w:div w:id="1950963858">
      <w:bodyDiv w:val="1"/>
      <w:marLeft w:val="0"/>
      <w:marRight w:val="0"/>
      <w:marTop w:val="0"/>
      <w:marBottom w:val="0"/>
      <w:divBdr>
        <w:top w:val="none" w:sz="0" w:space="0" w:color="auto"/>
        <w:left w:val="none" w:sz="0" w:space="0" w:color="auto"/>
        <w:bottom w:val="none" w:sz="0" w:space="0" w:color="auto"/>
        <w:right w:val="none" w:sz="0" w:space="0" w:color="auto"/>
      </w:divBdr>
    </w:div>
    <w:div w:id="1981304059">
      <w:bodyDiv w:val="1"/>
      <w:marLeft w:val="0"/>
      <w:marRight w:val="0"/>
      <w:marTop w:val="0"/>
      <w:marBottom w:val="0"/>
      <w:divBdr>
        <w:top w:val="none" w:sz="0" w:space="0" w:color="auto"/>
        <w:left w:val="none" w:sz="0" w:space="0" w:color="auto"/>
        <w:bottom w:val="none" w:sz="0" w:space="0" w:color="auto"/>
        <w:right w:val="none" w:sz="0" w:space="0" w:color="auto"/>
      </w:divBdr>
    </w:div>
    <w:div w:id="1994212556">
      <w:bodyDiv w:val="1"/>
      <w:marLeft w:val="0"/>
      <w:marRight w:val="0"/>
      <w:marTop w:val="0"/>
      <w:marBottom w:val="0"/>
      <w:divBdr>
        <w:top w:val="none" w:sz="0" w:space="0" w:color="auto"/>
        <w:left w:val="none" w:sz="0" w:space="0" w:color="auto"/>
        <w:bottom w:val="none" w:sz="0" w:space="0" w:color="auto"/>
        <w:right w:val="none" w:sz="0" w:space="0" w:color="auto"/>
      </w:divBdr>
    </w:div>
    <w:div w:id="2054108382">
      <w:bodyDiv w:val="1"/>
      <w:marLeft w:val="0"/>
      <w:marRight w:val="0"/>
      <w:marTop w:val="0"/>
      <w:marBottom w:val="0"/>
      <w:divBdr>
        <w:top w:val="none" w:sz="0" w:space="0" w:color="auto"/>
        <w:left w:val="none" w:sz="0" w:space="0" w:color="auto"/>
        <w:bottom w:val="none" w:sz="0" w:space="0" w:color="auto"/>
        <w:right w:val="none" w:sz="0" w:space="0" w:color="auto"/>
      </w:divBdr>
    </w:div>
    <w:div w:id="2134132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14651858.CD009927.pub2" TargetMode="External"/><Relationship Id="rId13" Type="http://schemas.openxmlformats.org/officeDocument/2006/relationships/hyperlink" Target="https://www.ons.gov.uk/peoplepopulationandcommunity/crimeandjustice/bulletins/childabuseinenglandandwales/january2020"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ons.gov.uk/aboutus/transparencyandgovernance/freedomofinformationfoi/childabuseandethnicity" TargetMode="External"/><Relationship Id="rId17" Type="http://schemas.openxmlformats.org/officeDocument/2006/relationships/hyperlink" Target="https://learning.nspcc.org.uk/research-resources/pre-2013/child-abuse-neglect-uk-today" TargetMode="External"/><Relationship Id="rId2" Type="http://schemas.openxmlformats.org/officeDocument/2006/relationships/numbering" Target="numbering.xml"/><Relationship Id="rId16" Type="http://schemas.openxmlformats.org/officeDocument/2006/relationships/hyperlink" Target="https://doi.org/10.1016/j.chiabu.2013.02.004"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spcc.org.uk/what-is-child-abuse/types-of-abuse/child-sexual-abuse/" TargetMode="External"/><Relationship Id="rId5" Type="http://schemas.openxmlformats.org/officeDocument/2006/relationships/webSettings" Target="webSettings.xml"/><Relationship Id="rId15" Type="http://schemas.openxmlformats.org/officeDocument/2006/relationships/hyperlink" Target="https://digitallibrary.un.org/record/587334?ln=en" TargetMode="External"/><Relationship Id="rId10" Type="http://schemas.openxmlformats.org/officeDocument/2006/relationships/hyperlink" Target="https://www.nspcc.org.uk/what-is-child-abuse/types-of-abuse/physical-abuse/"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nspcc.org.uk/what-is-child-abuse/types-of-abuse/emotional-abuse" TargetMode="External"/><Relationship Id="rId14" Type="http://schemas.openxmlformats.org/officeDocument/2006/relationships/hyperlink" Target="https://explore-education-statistics.service.gov.uk/find-statistics/characteristics-of-children-in-need/2020" TargetMode="External"/></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Uni89</b:Tag>
    <b:SourceType>DocumentFromInternetSite</b:SourceType>
    <b:Guid>{3546425B-E119-4D1C-99CA-6E0D520ED29C}</b:Guid>
    <b:Title>United Nations Convention on the Rights of the Child</b:Title>
    <b:Year>1989</b:Year>
    <b:Month>November</b:Month>
    <b:Day>20</b:Day>
    <b:Author>
      <b:Author>
        <b:NameList>
          <b:Person>
            <b:Last>Nations</b:Last>
            <b:First>United</b:First>
          </b:Person>
        </b:NameList>
      </b:Author>
    </b:Author>
    <b:YearAccessed>2021</b:YearAccessed>
    <b:MonthAccessed>January </b:MonthAccessed>
    <b:DayAccessed>8</b:DayAccessed>
    <b:URL>https://www.ohchr.org/en/professionalinterest/pages/crc.aspx</b:URL>
    <b:RefOrder>14</b:RefOrder>
  </b:Source>
  <b:Source>
    <b:Tag>NSP06</b:Tag>
    <b:SourceType>Book</b:SourceType>
    <b:Guid>{B8F92E00-F33F-4B0D-9FEB-43F294812FE3}</b:Guid>
    <b:Title>A pocket history of the NSPCC</b:Title>
    <b:Year>2006</b:Year>
    <b:URL>www.nspcc.org.uk.</b:URL>
    <b:Author>
      <b:Author>
        <b:NameList>
          <b:Person>
            <b:Last>NSPCC</b:Last>
          </b:Person>
        </b:NameList>
      </b:Author>
    </b:Author>
    <b:City>lONDON</b:City>
    <b:Publisher>NSPCC</b:Publisher>
    <b:RefOrder>4</b:RefOrder>
  </b:Source>
  <b:Source>
    <b:Tag>Pin06</b:Tag>
    <b:SourceType>Book</b:SourceType>
    <b:Guid>{B51056BC-3EB5-4311-8F71-C9EA130EBE9F}</b:Guid>
    <b:Author>
      <b:Author>
        <b:NameList>
          <b:Person>
            <b:Last>Pinheiro</b:Last>
            <b:First>P.</b:First>
          </b:Person>
        </b:NameList>
      </b:Author>
    </b:Author>
    <b:Title>World Report on Violence against Children</b:Title>
    <b:Year>2006</b:Year>
    <b:City>New York</b:City>
    <b:Publisher>United Nations</b:Publisher>
    <b:RefOrder>15</b:RefOrder>
  </b:Source>
  <b:Source>
    <b:Tag>Gil09</b:Tag>
    <b:SourceType>JournalArticle</b:SourceType>
    <b:Guid>{07C8363B-0496-482C-96C3-DB4802625B69}</b:Guid>
    <b:Author>
      <b:Author>
        <b:NameList>
          <b:Person>
            <b:Last>Gilbert R</b:Last>
            <b:First>Widom</b:First>
            <b:Middle>CS, Browne K, Fergusson D, Webb E, Janson S.</b:Middle>
          </b:Person>
        </b:NameList>
      </b:Author>
    </b:Author>
    <b:Title>Burden and consequences of child maltreatment in high-income countries</b:Title>
    <b:Year>2009</b:Year>
    <b:JournalName>Lancet</b:JournalName>
    <b:Pages>68-81</b:Pages>
    <b:Volume>3;373(9657)</b:Volume>
    <b:RefOrder>16</b:RefOrder>
  </b:Source>
  <b:Source>
    <b:Tag>Pal15</b:Tag>
    <b:SourceType>Book</b:SourceType>
    <b:Guid>{41EEBD7C-AB81-4338-8B0E-480F538C584E}</b:Guid>
    <b:Author>
      <b:Author>
        <b:NameList>
          <b:Person>
            <b:Last>Palmer</b:Last>
            <b:First>S.</b:First>
          </b:Person>
        </b:NameList>
      </b:Author>
    </b:Author>
    <b:Title>Toxic Childhood How the Modern World Is Damaging Our Children and What We Can Do About It</b:Title>
    <b:Year>2015</b:Year>
    <b:City>London</b:City>
    <b:Publisher>Orion</b:Publisher>
    <b:Edition>4th Edition </b:Edition>
    <b:RefOrder>5</b:RefOrder>
  </b:Source>
  <b:Source>
    <b:Tag>Gul09</b:Tag>
    <b:SourceType>Book</b:SourceType>
    <b:Guid>{59B10124-05F6-41A0-BC7E-5EDF9B08763A}</b:Guid>
    <b:Author>
      <b:Author>
        <b:NameList>
          <b:Person>
            <b:Last>Guldberg</b:Last>
            <b:First>H.</b:First>
          </b:Person>
        </b:NameList>
      </b:Author>
    </b:Author>
    <b:Title>Reclaiming childhood Freedom and play in an age of fear</b:Title>
    <b:Year>2009</b:Year>
    <b:City>London</b:City>
    <b:Publisher>Routledge</b:Publisher>
    <b:RefOrder>6</b:RefOrder>
  </b:Source>
  <b:Source>
    <b:Tag>Fla16</b:Tag>
    <b:SourceType>InternetSite</b:SourceType>
    <b:Guid>{A24691BC-8BC2-42E3-A1F1-DEF868DF1D31}</b:Guid>
    <b:Title>Data from the Crime Survey for England and Wales, on adults' (aged 16-59) experiences of abuse during childhood</b:Title>
    <b:Year>2016</b:Year>
    <b:Author>
      <b:Author>
        <b:NameList>
          <b:Person>
            <b:Last>Flatley (ONS)</b:Last>
            <b:First>J</b:First>
          </b:Person>
        </b:NameList>
      </b:Author>
    </b:Author>
    <b:YearAccessed>2021</b:YearAccessed>
    <b:MonthAccessed>January</b:MonthAccessed>
    <b:DayAccessed>7</b:DayAccessed>
    <b:URL>https://www.ons.gov.uk/peoplepopulationandcommunity/crimeandjustice/datasets/abuseduringchildhoodappendixtables</b:URL>
    <b:RefOrder>12</b:RefOrder>
  </b:Source>
  <b:Source>
    <b:Tag>ONS18</b:Tag>
    <b:SourceType>InternetSite</b:SourceType>
    <b:Guid>{8109643A-4992-4F8F-9B07-5AE65505C72B}</b:Guid>
    <b:Author>
      <b:Author>
        <b:NameList>
          <b:Person>
            <b:Last>ONS</b:Last>
          </b:Person>
        </b:NameList>
      </b:Author>
    </b:Author>
    <b:Title>Child abuse and ethnicity</b:Title>
    <b:Year>2018</b:Year>
    <b:YearAccessed>2021</b:YearAccessed>
    <b:MonthAccessed>January</b:MonthAccessed>
    <b:DayAccessed>8</b:DayAccessed>
    <b:URL>https://www.ons.gov.uk/aboutus/transparencyandgovernance/freedomofinformationfoi/childabuseandethnicity</b:URL>
    <b:RefOrder>13</b:RefOrder>
  </b:Source>
  <b:Source>
    <b:Tag>Rad10</b:Tag>
    <b:SourceType>Report</b:SourceType>
    <b:Guid>{CC07CD7A-D62B-4BA1-851B-228B9366227C}</b:Guid>
    <b:Title>Child abuse and neglect in the UK today</b:Title>
    <b:Year>2010</b:Year>
    <b:Author>
      <b:Author>
        <b:NameList>
          <b:Person>
            <b:Last>Radford</b:Last>
            <b:First>L</b:First>
          </b:Person>
          <b:Person>
            <b:Last>Corral</b:Last>
            <b:First>S.</b:First>
          </b:Person>
          <b:Person>
            <b:Last>Bradley</b:Last>
            <b:First>C</b:First>
          </b:Person>
          <b:Person>
            <b:Last>Fisher</b:Last>
            <b:First>H</b:First>
          </b:Person>
          <b:Person>
            <b:Last>Bassett</b:Last>
            <b:First>C</b:First>
          </b:Person>
          <b:Person>
            <b:Last>Howat</b:Last>
            <b:First>N</b:First>
          </b:Person>
          <b:Person>
            <b:Last>Collishaw</b:Last>
            <b:First>S</b:First>
          </b:Person>
        </b:NameList>
      </b:Author>
    </b:Author>
    <b:Publisher>NSPCC</b:Publisher>
    <b:City>London</b:City>
    <b:RefOrder>7</b:RefOrder>
  </b:Source>
  <b:Source>
    <b:Tag>ONS20</b:Tag>
    <b:SourceType>Report</b:SourceType>
    <b:Guid>{78A6913F-AFBF-4050-AB46-38012F81A38B}</b:Guid>
    <b:Author>
      <b:Author>
        <b:NameList>
          <b:Person>
            <b:Last>ONS</b:Last>
          </b:Person>
        </b:NameList>
      </b:Author>
    </b:Author>
    <b:Title>Child neglect in England and Wales</b:Title>
    <b:Year>2020</b:Year>
    <b:Publisher>ONS</b:Publisher>
    <b:City>Newport</b:City>
    <b:URL>https://www.ons.gov.uk/peoplepopulationandcommunity/crimeandjustice/articles/childneglectinenglandandwales/yearendingmarch2019</b:URL>
    <b:RefOrder>9</b:RefOrder>
  </b:Source>
  <b:Source>
    <b:Tag>NSP22</b:Tag>
    <b:SourceType>InternetSite</b:SourceType>
    <b:Guid>{A76C2DD9-E38A-4B48-A9BF-55A9C2C1AA7A}</b:Guid>
    <b:Title>Emotional Abuse </b:Title>
    <b:Year>2022</b:Year>
    <b:Author>
      <b:Author>
        <b:NameList>
          <b:Person>
            <b:Last>NSPCC</b:Last>
          </b:Person>
        </b:NameList>
      </b:Author>
    </b:Author>
    <b:YearAccessed>2022</b:YearAccessed>
    <b:MonthAccessed>January</b:MonthAccessed>
    <b:DayAccessed>10</b:DayAccessed>
    <b:URL>https://www.nspcc.org.uk/what-is-child-abuse/types-of-abuse/emotional-abuse/</b:URL>
    <b:RefOrder>1</b:RefOrder>
  </b:Source>
  <b:Source>
    <b:Tag>Dep20</b:Tag>
    <b:SourceType>Report</b:SourceType>
    <b:Guid>{7CED0AF9-EA0D-4C84-B999-69B7D88D1D17}</b:Guid>
    <b:Title>Characteristics of children in need</b:Title>
    <b:Year>2020</b:Year>
    <b:Author>
      <b:Author>
        <b:NameList>
          <b:Person>
            <b:Last>Education</b:Last>
            <b:First>Department</b:First>
            <b:Middle>of</b:Middle>
          </b:Person>
        </b:NameList>
      </b:Author>
    </b:Author>
    <b:Publisher>DoE</b:Publisher>
    <b:City>London</b:City>
    <b:RefOrder>8</b:RefOrder>
  </b:Source>
  <b:Source>
    <b:Tag>Rad13</b:Tag>
    <b:SourceType>JournalArticle</b:SourceType>
    <b:Guid>{4753CB4F-AD9D-4110-AA77-43412C7BEF58}</b:Guid>
    <b:Author>
      <b:Author>
        <b:NameList>
          <b:Person>
            <b:Last>Radford L</b:Last>
            <b:First>Corral</b:First>
            <b:Middle>S, Bradley C, Fisher HL.</b:Middle>
          </b:Person>
        </b:NameList>
      </b:Author>
    </b:Author>
    <b:Title>he prevalence and impact of child maltreatment and other types of victimization in the UK: findings from a population survey of caregivers, children and young people and young adults.</b:Title>
    <b:Year>2013 </b:Year>
    <b:JournalName>Child Abuse Negl.</b:JournalName>
    <b:Pages>801-13</b:Pages>
    <b:Volume>37</b:Volume>
    <b:Issue>10</b:Issue>
    <b:RefOrder>11</b:RefOrder>
  </b:Source>
  <b:Source>
    <b:Tag>NSP21</b:Tag>
    <b:SourceType>InternetSite</b:SourceType>
    <b:Guid>{433C0CD5-230D-49F2-A484-39878AE98134}</b:Guid>
    <b:Title>Child neglect: statistics briefing</b:Title>
    <b:Year>2021</b:Year>
    <b:Author>
      <b:Author>
        <b:NameList>
          <b:Person>
            <b:Last>NSPCC</b:Last>
          </b:Person>
        </b:NameList>
      </b:Author>
    </b:Author>
    <b:YearAccessed>2022</b:YearAccessed>
    <b:MonthAccessed>January</b:MonthAccessed>
    <b:DayAccessed>7</b:DayAccessed>
    <b:URL>https://learning.nspcc.org.uk/research-resources/statistics-briefings/child-neglect</b:URL>
    <b:RefOrder>10</b:RefOrder>
  </b:Source>
  <b:Source>
    <b:Tag>NSP221</b:Tag>
    <b:SourceType>InternetSite</b:SourceType>
    <b:Guid>{724C23EF-897B-4C68-B579-F78BEBA47A74}</b:Guid>
    <b:Author>
      <b:Author>
        <b:NameList>
          <b:Person>
            <b:Last>NSPCC</b:Last>
          </b:Person>
        </b:NameList>
      </b:Author>
    </b:Author>
    <b:Title>Physical Abuse</b:Title>
    <b:Year>2022(a)</b:Year>
    <b:YearAccessed>2022</b:YearAccessed>
    <b:MonthAccessed>January</b:MonthAccessed>
    <b:DayAccessed>10</b:DayAccessed>
    <b:URL>https://www.nspcc.org.uk/what-is-child-abuse/types-of-abuse/physical-abuse/</b:URL>
    <b:RefOrder>2</b:RefOrder>
  </b:Source>
  <b:Source>
    <b:Tag>NSP222</b:Tag>
    <b:SourceType>InternetSite</b:SourceType>
    <b:Guid>{C01CCDCE-452E-4FB9-8B14-3ACA63E75C18}</b:Guid>
    <b:Author>
      <b:Author>
        <b:NameList>
          <b:Person>
            <b:Last>NSPCC</b:Last>
          </b:Person>
        </b:NameList>
      </b:Author>
    </b:Author>
    <b:Title>Sexual Abuse</b:Title>
    <b:Year>2022(b)</b:Year>
    <b:YearAccessed>2022</b:YearAccessed>
    <b:MonthAccessed>January</b:MonthAccessed>
    <b:DayAccessed>10</b:DayAccessed>
    <b:URL>https://www.nspcc.org.uk/what-is-child-abuse/types-of-abuse/child-sexual-abuse/</b:URL>
    <b:RefOrder>3</b:RefOrder>
  </b:Source>
  <b:Source>
    <b:Tag>ONS201</b:Tag>
    <b:SourceType>InternetSite</b:SourceType>
    <b:Guid>{7247D1CD-AC19-4845-9FA5-3C49D6E3B63C}</b:Guid>
    <b:Author>
      <b:Author>
        <b:NameList>
          <b:Person>
            <b:Last>ONS</b:Last>
          </b:Person>
        </b:NameList>
      </b:Author>
    </b:Author>
    <b:Title>Characteristics of children in need</b:Title>
    <b:Year>2020(a)</b:Year>
    <b:YearAccessed>2022</b:YearAccessed>
    <b:MonthAccessed>January</b:MonthAccessed>
    <b:DayAccessed>7</b:DayAccessed>
    <b:URL>https://explore-education-statistics.service.gov.uk/find-statistics/characteristics-of-children-in-need/2020#dataBlock-7ce027d2-7cbb-46da-8c60-08d884b70554-tables</b:URL>
    <b:RefOrder>17</b:RefOrder>
  </b:Source>
</b:Sources>
</file>

<file path=customXml/itemProps1.xml><?xml version="1.0" encoding="utf-8"?>
<ds:datastoreItem xmlns:ds="http://schemas.openxmlformats.org/officeDocument/2006/customXml" ds:itemID="{5F99157E-09FE-4122-A999-92CF290CAE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13</Pages>
  <Words>3980</Words>
  <Characters>22692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Polina Enchev</dc:creator>
  <cp:keywords/>
  <dc:description/>
  <cp:lastModifiedBy>PremyanovaD18</cp:lastModifiedBy>
  <cp:revision>9</cp:revision>
  <dcterms:created xsi:type="dcterms:W3CDTF">2022-01-10T21:16:00Z</dcterms:created>
  <dcterms:modified xsi:type="dcterms:W3CDTF">2022-01-10T22:57:00Z</dcterms:modified>
</cp:coreProperties>
</file>