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37770246" w:rsidR="008356C7" w:rsidRPr="00745646" w:rsidRDefault="00F6678C" w:rsidP="00BB487E">
      <w:pPr>
        <w:pStyle w:val="Heading1"/>
        <w:rPr>
          <w:rFonts w:ascii="Arial" w:hAnsi="Arial" w:cs="Arial"/>
          <w:b/>
          <w:bCs/>
          <w:color w:val="auto"/>
          <w:sz w:val="28"/>
          <w:szCs w:val="28"/>
          <w:lang w:val="en-GB"/>
        </w:rPr>
      </w:pPr>
      <w:r w:rsidRPr="00745646">
        <w:rPr>
          <w:rFonts w:ascii="Arial" w:hAnsi="Arial" w:cs="Arial"/>
          <w:b/>
          <w:bCs/>
          <w:color w:val="auto"/>
          <w:sz w:val="28"/>
          <w:szCs w:val="28"/>
          <w:lang w:val="en-GB"/>
        </w:rPr>
        <w:t>Name</w:t>
      </w:r>
      <w:r w:rsidR="00374B80" w:rsidRPr="00745646">
        <w:rPr>
          <w:rFonts w:ascii="Arial" w:hAnsi="Arial" w:cs="Arial"/>
          <w:b/>
          <w:bCs/>
          <w:color w:val="auto"/>
          <w:sz w:val="28"/>
          <w:szCs w:val="28"/>
          <w:lang w:val="en-GB"/>
        </w:rPr>
        <w:t>:</w:t>
      </w:r>
      <w:r w:rsidR="00CD5D9F" w:rsidRPr="00745646">
        <w:rPr>
          <w:rFonts w:ascii="Arial" w:hAnsi="Arial" w:cs="Arial"/>
          <w:b/>
          <w:bCs/>
          <w:color w:val="auto"/>
          <w:sz w:val="28"/>
          <w:szCs w:val="28"/>
          <w:lang w:val="en-GB"/>
        </w:rPr>
        <w:t xml:space="preserve"> </w:t>
      </w:r>
      <w:r w:rsidR="004E65F0" w:rsidRPr="00745646">
        <w:rPr>
          <w:rFonts w:ascii="Arial" w:hAnsi="Arial" w:cs="Arial"/>
          <w:b/>
          <w:bCs/>
          <w:color w:val="auto"/>
          <w:sz w:val="28"/>
          <w:szCs w:val="28"/>
          <w:lang w:val="en-GB"/>
        </w:rPr>
        <w:t>Holly Stevenson</w:t>
      </w:r>
    </w:p>
    <w:p w14:paraId="4317874E" w14:textId="0DD5821A" w:rsidR="0047355E" w:rsidRPr="00745646" w:rsidRDefault="00374B80" w:rsidP="0047355E">
      <w:pPr>
        <w:pStyle w:val="Heading1"/>
        <w:rPr>
          <w:rFonts w:ascii="Arial" w:hAnsi="Arial" w:cs="Arial"/>
          <w:b/>
          <w:bCs/>
          <w:color w:val="auto"/>
          <w:sz w:val="28"/>
          <w:szCs w:val="28"/>
          <w:lang w:val="en-GB"/>
        </w:rPr>
      </w:pPr>
      <w:r w:rsidRPr="00745646">
        <w:rPr>
          <w:rFonts w:ascii="Arial" w:hAnsi="Arial" w:cs="Arial"/>
          <w:b/>
          <w:bCs/>
          <w:color w:val="auto"/>
          <w:sz w:val="28"/>
          <w:szCs w:val="28"/>
          <w:lang w:val="en-GB"/>
        </w:rPr>
        <w:t>Student number</w:t>
      </w:r>
      <w:r w:rsidR="0047355E" w:rsidRPr="00745646">
        <w:rPr>
          <w:rFonts w:ascii="Arial" w:hAnsi="Arial" w:cs="Arial"/>
          <w:b/>
          <w:bCs/>
          <w:color w:val="auto"/>
          <w:sz w:val="28"/>
          <w:szCs w:val="28"/>
          <w:lang w:val="en-GB"/>
        </w:rPr>
        <w:t>:</w:t>
      </w:r>
      <w:r w:rsidR="004E65F0" w:rsidRPr="00745646">
        <w:rPr>
          <w:rFonts w:ascii="Arial" w:hAnsi="Arial" w:cs="Arial"/>
          <w:b/>
          <w:bCs/>
          <w:color w:val="auto"/>
          <w:sz w:val="28"/>
          <w:szCs w:val="28"/>
          <w:lang w:val="en-GB"/>
        </w:rPr>
        <w:t xml:space="preserve"> 1152130</w:t>
      </w:r>
    </w:p>
    <w:p w14:paraId="0153E06C" w14:textId="539B7E17" w:rsidR="00374B80" w:rsidRPr="00745646" w:rsidRDefault="00374B80" w:rsidP="00034B6F">
      <w:pPr>
        <w:pStyle w:val="Heading1"/>
        <w:rPr>
          <w:rFonts w:ascii="Arial" w:hAnsi="Arial" w:cs="Arial"/>
          <w:sz w:val="28"/>
          <w:szCs w:val="28"/>
          <w:lang w:val="en-GB"/>
        </w:rPr>
      </w:pPr>
      <w:r w:rsidRPr="00745646">
        <w:rPr>
          <w:rFonts w:ascii="Arial" w:hAnsi="Arial" w:cs="Arial"/>
          <w:sz w:val="28"/>
          <w:szCs w:val="28"/>
          <w:lang w:val="en-GB"/>
        </w:rPr>
        <w:t>Assignment Title</w:t>
      </w:r>
      <w:r w:rsidR="003A356D" w:rsidRPr="00745646">
        <w:rPr>
          <w:rFonts w:ascii="Arial" w:hAnsi="Arial" w:cs="Arial"/>
          <w:sz w:val="28"/>
          <w:szCs w:val="28"/>
          <w:lang w:val="en-GB"/>
        </w:rPr>
        <w:t xml:space="preserve">: Critically reflect on your pedagogical progress demonstrated through required elements of the Professional Learning Passport, identifying a specific area for professional </w:t>
      </w:r>
      <w:r w:rsidR="00E71996" w:rsidRPr="00745646">
        <w:rPr>
          <w:rFonts w:ascii="Arial" w:hAnsi="Arial" w:cs="Arial"/>
          <w:sz w:val="28"/>
          <w:szCs w:val="28"/>
          <w:lang w:val="en-GB"/>
        </w:rPr>
        <w:t>development,</w:t>
      </w:r>
      <w:r w:rsidR="003A356D" w:rsidRPr="00745646">
        <w:rPr>
          <w:rFonts w:ascii="Arial" w:hAnsi="Arial" w:cs="Arial"/>
          <w:sz w:val="28"/>
          <w:szCs w:val="28"/>
          <w:lang w:val="en-GB"/>
        </w:rPr>
        <w:t xml:space="preserve"> and justifying next steps for improvement</w:t>
      </w:r>
      <w:r w:rsidR="00972D7A" w:rsidRPr="00745646">
        <w:rPr>
          <w:rFonts w:ascii="Arial" w:hAnsi="Arial" w:cs="Arial"/>
          <w:sz w:val="28"/>
          <w:szCs w:val="28"/>
          <w:lang w:val="en-GB"/>
        </w:rPr>
        <w:t>.</w:t>
      </w:r>
    </w:p>
    <w:p w14:paraId="3735CD86" w14:textId="261A6AD1" w:rsidR="00E6399C" w:rsidRPr="007D7344" w:rsidRDefault="00E6399C" w:rsidP="00374B80">
      <w:pPr>
        <w:rPr>
          <w:lang w:val="en-GB"/>
        </w:rPr>
      </w:pPr>
    </w:p>
    <w:tbl>
      <w:tblPr>
        <w:tblStyle w:val="TableGrid"/>
        <w:tblW w:w="0" w:type="auto"/>
        <w:tblLook w:val="04A0" w:firstRow="1" w:lastRow="0" w:firstColumn="1" w:lastColumn="0" w:noHBand="0" w:noVBand="1"/>
      </w:tblPr>
      <w:tblGrid>
        <w:gridCol w:w="2122"/>
        <w:gridCol w:w="3685"/>
        <w:gridCol w:w="3543"/>
      </w:tblGrid>
      <w:tr w:rsidR="00E6399C" w:rsidRPr="007D7344" w14:paraId="5DA76312" w14:textId="77777777" w:rsidTr="00A77338">
        <w:tc>
          <w:tcPr>
            <w:tcW w:w="2122" w:type="dxa"/>
          </w:tcPr>
          <w:p w14:paraId="176417F0" w14:textId="77777777" w:rsidR="00E6399C" w:rsidRPr="00760A2F" w:rsidRDefault="00E6399C" w:rsidP="00A77338">
            <w:pPr>
              <w:rPr>
                <w:rFonts w:ascii="Arial" w:hAnsi="Arial" w:cs="Arial"/>
                <w:sz w:val="22"/>
                <w:szCs w:val="18"/>
              </w:rPr>
            </w:pPr>
          </w:p>
        </w:tc>
        <w:tc>
          <w:tcPr>
            <w:tcW w:w="3685" w:type="dxa"/>
          </w:tcPr>
          <w:p w14:paraId="75F70CB4" w14:textId="77FAE317" w:rsidR="00E6399C" w:rsidRPr="00760A2F" w:rsidRDefault="001411B0" w:rsidP="00A77338">
            <w:pPr>
              <w:rPr>
                <w:rFonts w:ascii="Arial" w:hAnsi="Arial" w:cs="Arial"/>
                <w:sz w:val="22"/>
                <w:szCs w:val="18"/>
              </w:rPr>
            </w:pPr>
            <w:r w:rsidRPr="00760A2F">
              <w:rPr>
                <w:rFonts w:ascii="Arial" w:hAnsi="Arial" w:cs="Arial"/>
                <w:sz w:val="22"/>
                <w:szCs w:val="18"/>
              </w:rPr>
              <w:t>Target</w:t>
            </w:r>
          </w:p>
        </w:tc>
        <w:tc>
          <w:tcPr>
            <w:tcW w:w="3543" w:type="dxa"/>
          </w:tcPr>
          <w:p w14:paraId="21AF5046" w14:textId="26E69BFC" w:rsidR="00E6399C" w:rsidRPr="00760A2F" w:rsidRDefault="001411B0" w:rsidP="00A77338">
            <w:pPr>
              <w:rPr>
                <w:rFonts w:ascii="Arial" w:hAnsi="Arial" w:cs="Arial"/>
                <w:sz w:val="22"/>
                <w:szCs w:val="18"/>
              </w:rPr>
            </w:pPr>
            <w:r w:rsidRPr="00760A2F">
              <w:rPr>
                <w:rFonts w:ascii="Arial" w:hAnsi="Arial" w:cs="Arial"/>
                <w:sz w:val="22"/>
                <w:szCs w:val="18"/>
              </w:rPr>
              <w:t>What I have done in this assignment...</w:t>
            </w:r>
          </w:p>
        </w:tc>
      </w:tr>
      <w:tr w:rsidR="00E6399C" w:rsidRPr="007D7344" w14:paraId="0080243E" w14:textId="77777777" w:rsidTr="00A77338">
        <w:tc>
          <w:tcPr>
            <w:tcW w:w="2122" w:type="dxa"/>
          </w:tcPr>
          <w:p w14:paraId="79909AFA" w14:textId="6EE6F3AC" w:rsidR="00E6399C" w:rsidRPr="00760A2F" w:rsidRDefault="00A77338" w:rsidP="00A77338">
            <w:pPr>
              <w:rPr>
                <w:rFonts w:ascii="Arial" w:hAnsi="Arial" w:cs="Arial"/>
                <w:sz w:val="22"/>
                <w:szCs w:val="18"/>
              </w:rPr>
            </w:pPr>
            <w:r w:rsidRPr="00760A2F">
              <w:rPr>
                <w:rFonts w:ascii="Arial" w:hAnsi="Arial" w:cs="Arial"/>
                <w:sz w:val="22"/>
                <w:szCs w:val="18"/>
              </w:rPr>
              <w:t>Target 1</w:t>
            </w:r>
          </w:p>
        </w:tc>
        <w:tc>
          <w:tcPr>
            <w:tcW w:w="3685" w:type="dxa"/>
          </w:tcPr>
          <w:p w14:paraId="3B96692C" w14:textId="08810F87" w:rsidR="00E6399C" w:rsidRPr="00760A2F" w:rsidRDefault="008A4E7E" w:rsidP="00A77338">
            <w:pPr>
              <w:rPr>
                <w:rFonts w:ascii="Arial" w:hAnsi="Arial" w:cs="Arial"/>
                <w:sz w:val="22"/>
                <w:szCs w:val="18"/>
              </w:rPr>
            </w:pPr>
            <w:r w:rsidRPr="00760A2F">
              <w:rPr>
                <w:rFonts w:ascii="Arial" w:hAnsi="Arial" w:cs="Arial"/>
                <w:sz w:val="22"/>
                <w:szCs w:val="18"/>
              </w:rPr>
              <w:t>In the literature review discuss your own reasoned position more clearly.</w:t>
            </w:r>
          </w:p>
        </w:tc>
        <w:tc>
          <w:tcPr>
            <w:tcW w:w="3543" w:type="dxa"/>
          </w:tcPr>
          <w:p w14:paraId="144D9CAC" w14:textId="48CE7FFB" w:rsidR="00E6399C" w:rsidRPr="00760A2F" w:rsidRDefault="004E65F0" w:rsidP="00A77338">
            <w:pPr>
              <w:rPr>
                <w:rFonts w:ascii="Arial" w:hAnsi="Arial" w:cs="Arial"/>
                <w:sz w:val="22"/>
                <w:szCs w:val="18"/>
              </w:rPr>
            </w:pPr>
            <w:r w:rsidRPr="00760A2F">
              <w:rPr>
                <w:rFonts w:ascii="Arial" w:hAnsi="Arial" w:cs="Arial"/>
                <w:sz w:val="22"/>
                <w:szCs w:val="18"/>
              </w:rPr>
              <w:t>Provide my own opinions and critic.</w:t>
            </w:r>
          </w:p>
        </w:tc>
      </w:tr>
      <w:tr w:rsidR="00E6399C" w:rsidRPr="007D7344" w14:paraId="4B3DB942" w14:textId="77777777" w:rsidTr="00A77338">
        <w:tc>
          <w:tcPr>
            <w:tcW w:w="2122" w:type="dxa"/>
          </w:tcPr>
          <w:p w14:paraId="4EFB0303" w14:textId="2D1EF350" w:rsidR="00E6399C" w:rsidRPr="00760A2F" w:rsidRDefault="00A77338" w:rsidP="00A77338">
            <w:pPr>
              <w:rPr>
                <w:rFonts w:ascii="Arial" w:hAnsi="Arial" w:cs="Arial"/>
                <w:sz w:val="22"/>
                <w:szCs w:val="18"/>
              </w:rPr>
            </w:pPr>
            <w:r w:rsidRPr="00760A2F">
              <w:rPr>
                <w:rFonts w:ascii="Arial" w:hAnsi="Arial" w:cs="Arial"/>
                <w:sz w:val="22"/>
                <w:szCs w:val="18"/>
              </w:rPr>
              <w:t>Target 2</w:t>
            </w:r>
          </w:p>
        </w:tc>
        <w:tc>
          <w:tcPr>
            <w:tcW w:w="3685" w:type="dxa"/>
          </w:tcPr>
          <w:p w14:paraId="0EAF758B" w14:textId="0F27CF9F" w:rsidR="00E6399C" w:rsidRPr="00760A2F" w:rsidRDefault="008A4E7E" w:rsidP="00A77338">
            <w:pPr>
              <w:rPr>
                <w:rFonts w:ascii="Arial" w:hAnsi="Arial" w:cs="Arial"/>
                <w:sz w:val="22"/>
                <w:szCs w:val="18"/>
              </w:rPr>
            </w:pPr>
            <w:r w:rsidRPr="00760A2F">
              <w:rPr>
                <w:rFonts w:ascii="Arial" w:hAnsi="Arial" w:cs="Arial"/>
                <w:sz w:val="22"/>
                <w:szCs w:val="18"/>
              </w:rPr>
              <w:t>In the reflection try not to veer towards the anecdotal.</w:t>
            </w:r>
          </w:p>
        </w:tc>
        <w:tc>
          <w:tcPr>
            <w:tcW w:w="3543" w:type="dxa"/>
          </w:tcPr>
          <w:p w14:paraId="7C3D0034" w14:textId="676D02E3" w:rsidR="00E6399C" w:rsidRPr="00760A2F" w:rsidRDefault="004E65F0" w:rsidP="00A77338">
            <w:pPr>
              <w:rPr>
                <w:rFonts w:ascii="Arial" w:hAnsi="Arial" w:cs="Arial"/>
                <w:sz w:val="22"/>
                <w:szCs w:val="18"/>
              </w:rPr>
            </w:pPr>
            <w:r w:rsidRPr="00760A2F">
              <w:rPr>
                <w:rFonts w:ascii="Arial" w:hAnsi="Arial" w:cs="Arial"/>
                <w:sz w:val="22"/>
                <w:szCs w:val="18"/>
              </w:rPr>
              <w:t xml:space="preserve">Make sure my reflection is based on facts. </w:t>
            </w:r>
          </w:p>
        </w:tc>
      </w:tr>
    </w:tbl>
    <w:p w14:paraId="5E80A54C" w14:textId="0852387E" w:rsidR="00E6399C" w:rsidRPr="007D7344" w:rsidRDefault="00E6399C" w:rsidP="00374B80">
      <w:pPr>
        <w:rPr>
          <w:lang w:val="en-GB"/>
        </w:rPr>
      </w:pPr>
    </w:p>
    <w:p w14:paraId="4F1E18A6" w14:textId="3FD92101" w:rsidR="2B5A2DAC" w:rsidRPr="007D7344" w:rsidRDefault="00B2515A">
      <w:pPr>
        <w:rPr>
          <w:lang w:val="en-GB"/>
        </w:rPr>
      </w:pPr>
      <w:r>
        <w:rPr>
          <w:lang w:val="en-GB"/>
        </w:rPr>
        <w:t xml:space="preserve">PLP Link - </w:t>
      </w:r>
      <w:r w:rsidRPr="00B2515A">
        <w:rPr>
          <w:lang w:val="en-GB"/>
        </w:rPr>
        <w:t>https://v3.pebblepad.co.uk/spa/#/public/kwhG4Zk7gHzkGkjchn75HsR9cw</w:t>
      </w:r>
      <w:r w:rsidRPr="00B2515A">
        <w:rPr>
          <w:lang w:val="en-GB"/>
        </w:rPr>
        <w:t xml:space="preserve"> </w:t>
      </w:r>
      <w:r w:rsidR="2B5A2DAC" w:rsidRPr="007D7344">
        <w:rPr>
          <w:lang w:val="en-GB"/>
        </w:rPr>
        <w:br w:type="page"/>
      </w:r>
    </w:p>
    <w:p w14:paraId="31BE4ACF" w14:textId="21D316B5" w:rsidR="29F5B21D" w:rsidRPr="00745646" w:rsidRDefault="00811007" w:rsidP="00D622DD">
      <w:pPr>
        <w:pStyle w:val="Heading1"/>
        <w:rPr>
          <w:rFonts w:ascii="Arial" w:hAnsi="Arial" w:cs="Arial"/>
          <w:sz w:val="28"/>
          <w:szCs w:val="28"/>
          <w:lang w:val="en-GB"/>
        </w:rPr>
      </w:pPr>
      <w:r w:rsidRPr="00745646">
        <w:rPr>
          <w:rFonts w:ascii="Arial" w:hAnsi="Arial" w:cs="Arial"/>
          <w:sz w:val="28"/>
          <w:szCs w:val="28"/>
          <w:lang w:val="en-GB"/>
        </w:rPr>
        <w:lastRenderedPageBreak/>
        <w:t>Part 1:</w:t>
      </w:r>
      <w:r w:rsidR="009E100E" w:rsidRPr="00745646">
        <w:rPr>
          <w:rFonts w:ascii="Arial" w:hAnsi="Arial" w:cs="Arial"/>
          <w:sz w:val="28"/>
          <w:szCs w:val="28"/>
          <w:lang w:val="en-GB"/>
        </w:rPr>
        <w:t xml:space="preserve"> </w:t>
      </w:r>
      <w:r w:rsidR="001C4119" w:rsidRPr="00745646">
        <w:rPr>
          <w:rFonts w:ascii="Arial" w:hAnsi="Arial" w:cs="Arial"/>
          <w:sz w:val="28"/>
          <w:szCs w:val="28"/>
          <w:lang w:val="en-GB"/>
        </w:rPr>
        <w:t>Professional Learning Passport</w:t>
      </w:r>
    </w:p>
    <w:p w14:paraId="7046E601" w14:textId="2BB39E7F" w:rsidR="00D622DD" w:rsidRPr="00745646" w:rsidRDefault="00446402" w:rsidP="00D622DD">
      <w:pPr>
        <w:pStyle w:val="Heading2"/>
        <w:rPr>
          <w:rFonts w:ascii="Arial" w:hAnsi="Arial" w:cs="Arial"/>
          <w:sz w:val="24"/>
          <w:szCs w:val="24"/>
          <w:lang w:val="en-GB"/>
        </w:rPr>
      </w:pPr>
      <w:r w:rsidRPr="00745646">
        <w:rPr>
          <w:rFonts w:ascii="Arial" w:hAnsi="Arial" w:cs="Arial"/>
          <w:sz w:val="24"/>
          <w:szCs w:val="24"/>
          <w:lang w:val="en-GB"/>
        </w:rPr>
        <w:t>Bridging 2 Reflection</w:t>
      </w:r>
    </w:p>
    <w:p w14:paraId="24D43193" w14:textId="177A4702" w:rsidR="00D622DD" w:rsidRPr="00745646" w:rsidRDefault="00D622DD" w:rsidP="00D622DD">
      <w:pPr>
        <w:pStyle w:val="Heading3"/>
        <w:rPr>
          <w:rFonts w:ascii="Arial" w:hAnsi="Arial" w:cs="Arial"/>
        </w:rPr>
      </w:pPr>
      <w:r w:rsidRPr="00745646">
        <w:rPr>
          <w:rFonts w:ascii="Arial" w:hAnsi="Arial" w:cs="Arial"/>
        </w:rPr>
        <w:t>Meet</w:t>
      </w:r>
    </w:p>
    <w:tbl>
      <w:tblPr>
        <w:tblStyle w:val="TableGrid1"/>
        <w:tblpPr w:leftFromText="180" w:rightFromText="180" w:vertAnchor="text" w:horzAnchor="margin" w:tblpX="-856" w:tblpY="44"/>
        <w:tblW w:w="10910" w:type="dxa"/>
        <w:tblInd w:w="0" w:type="dxa"/>
        <w:tblLook w:val="04A0" w:firstRow="1" w:lastRow="0" w:firstColumn="1" w:lastColumn="0" w:noHBand="0" w:noVBand="1"/>
      </w:tblPr>
      <w:tblGrid>
        <w:gridCol w:w="5529"/>
        <w:gridCol w:w="5381"/>
      </w:tblGrid>
      <w:tr w:rsidR="00D622DD" w:rsidRPr="007D7344" w14:paraId="47D81113" w14:textId="77777777" w:rsidTr="00745646">
        <w:trPr>
          <w:trHeight w:val="598"/>
        </w:trPr>
        <w:tc>
          <w:tcPr>
            <w:tcW w:w="5529"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46366B93" w14:textId="77777777" w:rsidR="00D622DD" w:rsidRPr="00745646" w:rsidRDefault="00D622DD" w:rsidP="00745646">
            <w:pPr>
              <w:spacing w:line="240" w:lineRule="auto"/>
              <w:rPr>
                <w:rFonts w:ascii="Arial" w:hAnsi="Arial" w:cs="Arial"/>
                <w:b/>
                <w:szCs w:val="24"/>
              </w:rPr>
            </w:pPr>
            <w:proofErr w:type="spellStart"/>
            <w:r w:rsidRPr="00745646">
              <w:rPr>
                <w:rFonts w:ascii="Arial" w:hAnsi="Arial" w:cs="Arial"/>
                <w:b/>
                <w:szCs w:val="24"/>
              </w:rPr>
              <w:t>Tystiolaeth</w:t>
            </w:r>
            <w:proofErr w:type="spellEnd"/>
            <w:r w:rsidRPr="00745646">
              <w:rPr>
                <w:rFonts w:ascii="Arial" w:hAnsi="Arial" w:cs="Arial"/>
                <w:b/>
                <w:szCs w:val="24"/>
              </w:rPr>
              <w:t xml:space="preserve"> / Evidence</w:t>
            </w:r>
          </w:p>
        </w:tc>
        <w:tc>
          <w:tcPr>
            <w:tcW w:w="538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30C9C6B0" w14:textId="77777777" w:rsidR="00D622DD" w:rsidRPr="00745646" w:rsidRDefault="00D622DD" w:rsidP="00745646">
            <w:pPr>
              <w:spacing w:line="240" w:lineRule="auto"/>
              <w:rPr>
                <w:rFonts w:ascii="Arial" w:hAnsi="Arial" w:cs="Arial"/>
                <w:b/>
                <w:szCs w:val="24"/>
              </w:rPr>
            </w:pPr>
            <w:proofErr w:type="spellStart"/>
            <w:r w:rsidRPr="00745646">
              <w:rPr>
                <w:rFonts w:ascii="Arial" w:hAnsi="Arial" w:cs="Arial"/>
                <w:b/>
                <w:szCs w:val="24"/>
              </w:rPr>
              <w:t>Adfyfyrio</w:t>
            </w:r>
            <w:proofErr w:type="spellEnd"/>
            <w:r w:rsidRPr="00745646">
              <w:rPr>
                <w:rFonts w:ascii="Arial" w:hAnsi="Arial" w:cs="Arial"/>
                <w:b/>
                <w:szCs w:val="24"/>
              </w:rPr>
              <w:t xml:space="preserve"> / Reflect</w:t>
            </w:r>
          </w:p>
        </w:tc>
      </w:tr>
      <w:tr w:rsidR="00D622DD" w:rsidRPr="007D7344" w14:paraId="61FD70E1" w14:textId="77777777" w:rsidTr="00745646">
        <w:trPr>
          <w:trHeight w:val="512"/>
        </w:trPr>
        <w:sdt>
          <w:sdtPr>
            <w:rPr>
              <w:rFonts w:cstheme="minorHAnsi"/>
            </w:rPr>
            <w:id w:val="-1872908135"/>
            <w:placeholder>
              <w:docPart w:val="63711BECF4244DE4BBC24BEC163C3B58"/>
            </w:placeholder>
          </w:sdtPr>
          <w:sdtEndPr/>
          <w:sdtContent>
            <w:tc>
              <w:tcPr>
                <w:tcW w:w="5529" w:type="dxa"/>
                <w:tcBorders>
                  <w:top w:val="single" w:sz="4" w:space="0" w:color="auto"/>
                  <w:left w:val="single" w:sz="4" w:space="0" w:color="auto"/>
                  <w:bottom w:val="single" w:sz="4" w:space="0" w:color="auto"/>
                  <w:right w:val="single" w:sz="4" w:space="0" w:color="auto"/>
                </w:tcBorders>
              </w:tcPr>
              <w:p w14:paraId="23D22686" w14:textId="77777777" w:rsidR="00745646" w:rsidRPr="00745646" w:rsidRDefault="00745646" w:rsidP="00745646">
                <w:pPr>
                  <w:spacing w:before="100" w:beforeAutospacing="1" w:after="100" w:afterAutospacing="1"/>
                  <w:jc w:val="both"/>
                  <w:rPr>
                    <w:rFonts w:ascii="Arial" w:eastAsia="Times New Roman" w:hAnsi="Arial" w:cs="Arial"/>
                    <w:sz w:val="22"/>
                    <w:lang w:eastAsia="en-GB"/>
                  </w:rPr>
                </w:pPr>
              </w:p>
              <w:p w14:paraId="4713D627" w14:textId="53F61D62" w:rsidR="00D622DD" w:rsidRPr="00760A2F" w:rsidRDefault="00D622DD" w:rsidP="00745646">
                <w:pPr>
                  <w:numPr>
                    <w:ilvl w:val="0"/>
                    <w:numId w:val="24"/>
                  </w:numPr>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The meet session took place online via Microsoft Teams.</w:t>
                </w:r>
              </w:p>
              <w:p w14:paraId="5F0B5E3F" w14:textId="0F412AED" w:rsidR="00D622DD" w:rsidRPr="00760A2F" w:rsidRDefault="00D622DD" w:rsidP="00745646">
                <w:pPr>
                  <w:numPr>
                    <w:ilvl w:val="0"/>
                    <w:numId w:val="24"/>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We looked at examples of non-negotiables, marking</w:t>
                </w:r>
                <w:r w:rsidR="00972D7A">
                  <w:rPr>
                    <w:rFonts w:ascii="Arial" w:eastAsia="Times New Roman" w:hAnsi="Arial" w:cs="Arial"/>
                    <w:sz w:val="22"/>
                    <w:lang w:eastAsia="en-GB"/>
                  </w:rPr>
                  <w:t>,</w:t>
                </w:r>
                <w:r w:rsidRPr="00760A2F">
                  <w:rPr>
                    <w:rFonts w:ascii="Arial" w:eastAsia="Times New Roman" w:hAnsi="Arial" w:cs="Arial"/>
                    <w:sz w:val="22"/>
                    <w:lang w:eastAsia="en-GB"/>
                  </w:rPr>
                  <w:t xml:space="preserve"> and feedback policies used within a school. We were then shown how these can be adapted to suit our planning, marking, and teaching.</w:t>
                </w:r>
              </w:p>
              <w:p w14:paraId="522B8D0C" w14:textId="77777777" w:rsidR="00D622DD" w:rsidRPr="00760A2F" w:rsidRDefault="00D622DD" w:rsidP="00745646">
                <w:pPr>
                  <w:numPr>
                    <w:ilvl w:val="0"/>
                    <w:numId w:val="24"/>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 xml:space="preserve">We were introduced to the Evidence Review Great Teaching Toolkit (2020) which offers a range of strategies to support and develop our teaching practice. </w:t>
                </w:r>
              </w:p>
              <w:p w14:paraId="6BCEF05B" w14:textId="52186F28" w:rsidR="00D622DD" w:rsidRPr="00760A2F" w:rsidRDefault="00D622DD" w:rsidP="00745646">
                <w:pPr>
                  <w:numPr>
                    <w:ilvl w:val="0"/>
                    <w:numId w:val="24"/>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We looked at different Assessment for Learning (</w:t>
                </w:r>
                <w:proofErr w:type="spellStart"/>
                <w:r w:rsidRPr="00760A2F">
                  <w:rPr>
                    <w:rFonts w:ascii="Arial" w:eastAsia="Times New Roman" w:hAnsi="Arial" w:cs="Arial"/>
                    <w:sz w:val="22"/>
                    <w:lang w:eastAsia="en-GB"/>
                  </w:rPr>
                  <w:t>AfL</w:t>
                </w:r>
                <w:proofErr w:type="spellEnd"/>
                <w:r w:rsidRPr="00760A2F">
                  <w:rPr>
                    <w:rFonts w:ascii="Arial" w:eastAsia="Times New Roman" w:hAnsi="Arial" w:cs="Arial"/>
                    <w:sz w:val="22"/>
                    <w:lang w:eastAsia="en-GB"/>
                  </w:rPr>
                  <w:t xml:space="preserve">) strategies and were informed of which ones were most suitable for each phase. Examples of these include </w:t>
                </w:r>
                <w:r w:rsidR="00377B0F" w:rsidRPr="00760A2F">
                  <w:rPr>
                    <w:rFonts w:ascii="Arial" w:eastAsia="Times New Roman" w:hAnsi="Arial" w:cs="Arial"/>
                    <w:sz w:val="22"/>
                    <w:lang w:eastAsia="en-GB"/>
                  </w:rPr>
                  <w:t>‘</w:t>
                </w:r>
                <w:r w:rsidRPr="00760A2F">
                  <w:rPr>
                    <w:rFonts w:ascii="Arial" w:eastAsia="Times New Roman" w:hAnsi="Arial" w:cs="Arial"/>
                    <w:sz w:val="22"/>
                    <w:lang w:eastAsia="en-GB"/>
                  </w:rPr>
                  <w:t>Think, Pair, Share</w:t>
                </w:r>
                <w:r w:rsidR="00377B0F" w:rsidRPr="00760A2F">
                  <w:rPr>
                    <w:rFonts w:ascii="Arial" w:eastAsia="Times New Roman" w:hAnsi="Arial" w:cs="Arial"/>
                    <w:sz w:val="22"/>
                    <w:lang w:eastAsia="en-GB"/>
                  </w:rPr>
                  <w:t>’</w:t>
                </w:r>
                <w:r w:rsidRPr="00760A2F">
                  <w:rPr>
                    <w:rFonts w:ascii="Arial" w:eastAsia="Times New Roman" w:hAnsi="Arial" w:cs="Arial"/>
                    <w:sz w:val="22"/>
                    <w:lang w:eastAsia="en-GB"/>
                  </w:rPr>
                  <w:t>, Exit cards</w:t>
                </w:r>
                <w:r w:rsidR="00972D7A">
                  <w:rPr>
                    <w:rFonts w:ascii="Arial" w:eastAsia="Times New Roman" w:hAnsi="Arial" w:cs="Arial"/>
                    <w:sz w:val="22"/>
                    <w:lang w:eastAsia="en-GB"/>
                  </w:rPr>
                  <w:t>,</w:t>
                </w:r>
                <w:r w:rsidRPr="00760A2F">
                  <w:rPr>
                    <w:rFonts w:ascii="Arial" w:eastAsia="Times New Roman" w:hAnsi="Arial" w:cs="Arial"/>
                    <w:sz w:val="22"/>
                    <w:lang w:eastAsia="en-GB"/>
                  </w:rPr>
                  <w:t xml:space="preserve"> and Whiteboards. </w:t>
                </w:r>
              </w:p>
              <w:p w14:paraId="7CE7BB95" w14:textId="06883DA8" w:rsidR="00D622DD" w:rsidRPr="00760A2F" w:rsidRDefault="00D622DD" w:rsidP="00745646">
                <w:pPr>
                  <w:numPr>
                    <w:ilvl w:val="0"/>
                    <w:numId w:val="24"/>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We were given examples of pupil's work and asked to identify which outcome level they should be achieving. We then discussed how to assess pupil</w:t>
                </w:r>
                <w:r w:rsidR="00972D7A">
                  <w:rPr>
                    <w:rFonts w:ascii="Arial" w:eastAsia="Times New Roman" w:hAnsi="Arial" w:cs="Arial"/>
                    <w:sz w:val="22"/>
                    <w:lang w:eastAsia="en-GB"/>
                  </w:rPr>
                  <w:t>’</w:t>
                </w:r>
                <w:r w:rsidRPr="00760A2F">
                  <w:rPr>
                    <w:rFonts w:ascii="Arial" w:eastAsia="Times New Roman" w:hAnsi="Arial" w:cs="Arial"/>
                    <w:sz w:val="22"/>
                    <w:lang w:eastAsia="en-GB"/>
                  </w:rPr>
                  <w:t>s work using the National Curriculum outcome and level descriptions. </w:t>
                </w:r>
              </w:p>
              <w:p w14:paraId="61142BF4" w14:textId="0E6D400E" w:rsidR="00D622DD" w:rsidRPr="00760A2F" w:rsidRDefault="00D622DD" w:rsidP="00745646">
                <w:pPr>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 xml:space="preserve">Coe </w:t>
                </w:r>
                <w:r w:rsidRPr="00760A2F">
                  <w:rPr>
                    <w:rFonts w:ascii="Arial" w:eastAsia="Times New Roman" w:hAnsi="Arial" w:cs="Arial"/>
                    <w:i/>
                    <w:iCs/>
                    <w:sz w:val="22"/>
                    <w:lang w:eastAsia="en-GB"/>
                  </w:rPr>
                  <w:t>et al</w:t>
                </w:r>
                <w:r w:rsidRPr="00760A2F">
                  <w:rPr>
                    <w:rFonts w:ascii="Arial" w:eastAsia="Times New Roman" w:hAnsi="Arial" w:cs="Arial"/>
                    <w:sz w:val="22"/>
                    <w:lang w:eastAsia="en-GB"/>
                  </w:rPr>
                  <w:t xml:space="preserve">., (2020) </w:t>
                </w:r>
                <w:r w:rsidRPr="00760A2F">
                  <w:rPr>
                    <w:rFonts w:ascii="Arial" w:eastAsia="Times New Roman" w:hAnsi="Arial" w:cs="Arial"/>
                    <w:i/>
                    <w:iCs/>
                    <w:sz w:val="22"/>
                    <w:lang w:eastAsia="en-GB"/>
                  </w:rPr>
                  <w:t xml:space="preserve">Great Teaching Toolkit Evidence Review </w:t>
                </w:r>
                <w:r w:rsidRPr="00760A2F">
                  <w:rPr>
                    <w:rFonts w:ascii="Arial" w:eastAsia="Times New Roman" w:hAnsi="Arial" w:cs="Arial"/>
                    <w:sz w:val="22"/>
                    <w:lang w:eastAsia="en-GB"/>
                  </w:rPr>
                  <w:t>Cambridge: Evidence Based Education</w:t>
                </w:r>
                <w:r w:rsidR="00972D7A">
                  <w:rPr>
                    <w:rFonts w:ascii="Arial" w:eastAsia="Times New Roman" w:hAnsi="Arial" w:cs="Arial"/>
                    <w:sz w:val="22"/>
                    <w:lang w:eastAsia="en-GB"/>
                  </w:rPr>
                  <w:t>.</w:t>
                </w:r>
              </w:p>
              <w:p w14:paraId="5DE70DF9" w14:textId="77777777" w:rsidR="00D622DD" w:rsidRPr="007D7344" w:rsidRDefault="00D622DD" w:rsidP="00745646">
                <w:pPr>
                  <w:spacing w:line="240" w:lineRule="auto"/>
                  <w:jc w:val="both"/>
                  <w:rPr>
                    <w:rFonts w:asciiTheme="minorHAnsi" w:hAnsiTheme="minorHAnsi" w:cstheme="minorHAnsi"/>
                  </w:rPr>
                </w:pPr>
              </w:p>
            </w:tc>
          </w:sdtContent>
        </w:sdt>
        <w:tc>
          <w:tcPr>
            <w:tcW w:w="5381" w:type="dxa"/>
            <w:tcBorders>
              <w:top w:val="single" w:sz="4" w:space="0" w:color="auto"/>
              <w:left w:val="single" w:sz="4" w:space="0" w:color="auto"/>
              <w:bottom w:val="single" w:sz="4" w:space="0" w:color="auto"/>
              <w:right w:val="single" w:sz="4" w:space="0" w:color="auto"/>
            </w:tcBorders>
          </w:tcPr>
          <w:p w14:paraId="0D7B72F7" w14:textId="77777777" w:rsidR="00745646" w:rsidRDefault="00D622DD" w:rsidP="00745646">
            <w:pPr>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w:t>
            </w:r>
          </w:p>
          <w:p w14:paraId="040FFD9A" w14:textId="463C766E" w:rsidR="00D622DD" w:rsidRPr="00760A2F" w:rsidRDefault="00D622DD" w:rsidP="00745646">
            <w:pPr>
              <w:numPr>
                <w:ilvl w:val="0"/>
                <w:numId w:val="25"/>
              </w:numPr>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 xml:space="preserve">This session allowed me to reflect upon the importance of using </w:t>
            </w:r>
            <w:proofErr w:type="spellStart"/>
            <w:r w:rsidRPr="00760A2F">
              <w:rPr>
                <w:rFonts w:ascii="Arial" w:eastAsia="Times New Roman" w:hAnsi="Arial" w:cs="Arial"/>
                <w:sz w:val="22"/>
                <w:lang w:eastAsia="en-GB"/>
              </w:rPr>
              <w:t>AfL</w:t>
            </w:r>
            <w:proofErr w:type="spellEnd"/>
            <w:r w:rsidRPr="00760A2F">
              <w:rPr>
                <w:rFonts w:ascii="Arial" w:eastAsia="Times New Roman" w:hAnsi="Arial" w:cs="Arial"/>
                <w:sz w:val="22"/>
                <w:lang w:eastAsia="en-GB"/>
              </w:rPr>
              <w:t xml:space="preserve"> Strategies to assess </w:t>
            </w:r>
            <w:r w:rsidR="00377B0F" w:rsidRPr="00760A2F">
              <w:rPr>
                <w:rFonts w:ascii="Arial" w:eastAsia="Times New Roman" w:hAnsi="Arial" w:cs="Arial"/>
                <w:sz w:val="22"/>
                <w:lang w:eastAsia="en-GB"/>
              </w:rPr>
              <w:t>each</w:t>
            </w:r>
            <w:r w:rsidRPr="00760A2F">
              <w:rPr>
                <w:rFonts w:ascii="Arial" w:eastAsia="Times New Roman" w:hAnsi="Arial" w:cs="Arial"/>
                <w:sz w:val="22"/>
                <w:lang w:eastAsia="en-GB"/>
              </w:rPr>
              <w:t xml:space="preserve"> pupil</w:t>
            </w:r>
            <w:r w:rsidR="00377B0F" w:rsidRPr="00760A2F">
              <w:rPr>
                <w:rFonts w:ascii="Arial" w:eastAsia="Times New Roman" w:hAnsi="Arial" w:cs="Arial"/>
                <w:sz w:val="22"/>
                <w:lang w:eastAsia="en-GB"/>
              </w:rPr>
              <w:t>’s</w:t>
            </w:r>
            <w:r w:rsidRPr="00760A2F">
              <w:rPr>
                <w:rFonts w:ascii="Arial" w:eastAsia="Times New Roman" w:hAnsi="Arial" w:cs="Arial"/>
                <w:sz w:val="22"/>
                <w:lang w:eastAsia="en-GB"/>
              </w:rPr>
              <w:t xml:space="preserve"> understanding and recognise their prior knowledge. This will then help me </w:t>
            </w:r>
            <w:r w:rsidR="00377B0F" w:rsidRPr="00760A2F">
              <w:rPr>
                <w:rFonts w:ascii="Arial" w:eastAsia="Times New Roman" w:hAnsi="Arial" w:cs="Arial"/>
                <w:sz w:val="22"/>
                <w:lang w:eastAsia="en-GB"/>
              </w:rPr>
              <w:t>recognise</w:t>
            </w:r>
            <w:r w:rsidRPr="00760A2F">
              <w:rPr>
                <w:rFonts w:ascii="Arial" w:eastAsia="Times New Roman" w:hAnsi="Arial" w:cs="Arial"/>
                <w:sz w:val="22"/>
                <w:lang w:eastAsia="en-GB"/>
              </w:rPr>
              <w:t xml:space="preserve"> gaps in </w:t>
            </w:r>
            <w:r w:rsidR="007D7344" w:rsidRPr="00760A2F">
              <w:rPr>
                <w:rFonts w:ascii="Arial" w:eastAsia="Times New Roman" w:hAnsi="Arial" w:cs="Arial"/>
                <w:sz w:val="22"/>
                <w:lang w:eastAsia="en-GB"/>
              </w:rPr>
              <w:t>their</w:t>
            </w:r>
            <w:r w:rsidRPr="00760A2F">
              <w:rPr>
                <w:rFonts w:ascii="Arial" w:eastAsia="Times New Roman" w:hAnsi="Arial" w:cs="Arial"/>
                <w:sz w:val="22"/>
                <w:lang w:eastAsia="en-GB"/>
              </w:rPr>
              <w:t> learning as well as allow</w:t>
            </w:r>
            <w:r w:rsidR="002F5223">
              <w:rPr>
                <w:rFonts w:ascii="Arial" w:eastAsia="Times New Roman" w:hAnsi="Arial" w:cs="Arial"/>
                <w:sz w:val="22"/>
                <w:lang w:eastAsia="en-GB"/>
              </w:rPr>
              <w:t>ing</w:t>
            </w:r>
            <w:r w:rsidRPr="00760A2F">
              <w:rPr>
                <w:rFonts w:ascii="Arial" w:eastAsia="Times New Roman" w:hAnsi="Arial" w:cs="Arial"/>
                <w:sz w:val="22"/>
                <w:lang w:eastAsia="en-GB"/>
              </w:rPr>
              <w:t xml:space="preserve"> me to identify areas that may not necessarily need to be taught as in-depth as previously assumed. </w:t>
            </w:r>
          </w:p>
          <w:p w14:paraId="74809EE3" w14:textId="103F097E" w:rsidR="00D622DD" w:rsidRPr="00760A2F" w:rsidRDefault="00D622DD" w:rsidP="00745646">
            <w:pPr>
              <w:numPr>
                <w:ilvl w:val="0"/>
                <w:numId w:val="25"/>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Being introduced to the Great Teaching Toolkit Evidence review (2020) has allowed me to access a vast amount of information that can support me during my teaching practice. With the review being set out into four sections it is easy to access when needed</w:t>
            </w:r>
            <w:r w:rsidR="00972D7A">
              <w:rPr>
                <w:rFonts w:ascii="Arial" w:eastAsia="Times New Roman" w:hAnsi="Arial" w:cs="Arial"/>
                <w:sz w:val="22"/>
                <w:lang w:eastAsia="en-GB"/>
              </w:rPr>
              <w:t>,</w:t>
            </w:r>
            <w:r w:rsidRPr="00760A2F">
              <w:rPr>
                <w:rFonts w:ascii="Arial" w:eastAsia="Times New Roman" w:hAnsi="Arial" w:cs="Arial"/>
                <w:sz w:val="22"/>
                <w:lang w:eastAsia="en-GB"/>
              </w:rPr>
              <w:t xml:space="preserve"> and I will continue to use it to help me develop my practice. </w:t>
            </w:r>
          </w:p>
          <w:p w14:paraId="055C4F2C" w14:textId="4F041ED5" w:rsidR="00D622DD" w:rsidRPr="00760A2F" w:rsidRDefault="00D622DD" w:rsidP="00745646">
            <w:pPr>
              <w:numPr>
                <w:ilvl w:val="0"/>
                <w:numId w:val="25"/>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I found it very useful being given pieces of pupil</w:t>
            </w:r>
            <w:r w:rsidR="00972D7A">
              <w:rPr>
                <w:rFonts w:ascii="Arial" w:eastAsia="Times New Roman" w:hAnsi="Arial" w:cs="Arial"/>
                <w:sz w:val="22"/>
                <w:lang w:eastAsia="en-GB"/>
              </w:rPr>
              <w:t>’</w:t>
            </w:r>
            <w:r w:rsidRPr="00760A2F">
              <w:rPr>
                <w:rFonts w:ascii="Arial" w:eastAsia="Times New Roman" w:hAnsi="Arial" w:cs="Arial"/>
                <w:sz w:val="22"/>
                <w:lang w:eastAsia="en-GB"/>
              </w:rPr>
              <w:t>s work to assess. When working in our groups to identify which outcome belonged to each piece of work, we made numerous errors. Being the</w:t>
            </w:r>
            <w:r w:rsidR="00972D7A">
              <w:rPr>
                <w:rFonts w:ascii="Arial" w:eastAsia="Times New Roman" w:hAnsi="Arial" w:cs="Arial"/>
                <w:sz w:val="22"/>
                <w:lang w:eastAsia="en-GB"/>
              </w:rPr>
              <w:t>n</w:t>
            </w:r>
            <w:r w:rsidRPr="00760A2F">
              <w:rPr>
                <w:rFonts w:ascii="Arial" w:eastAsia="Times New Roman" w:hAnsi="Arial" w:cs="Arial"/>
                <w:sz w:val="22"/>
                <w:lang w:eastAsia="en-GB"/>
              </w:rPr>
              <w:t xml:space="preserve"> told how to do this correctly was highly beneficial. I now feel much more confident providing outcomes and levels when marking pupil's work. </w:t>
            </w:r>
          </w:p>
          <w:p w14:paraId="41560341" w14:textId="1F9B2D15" w:rsidR="00D622DD" w:rsidRPr="00760A2F" w:rsidRDefault="00D622DD" w:rsidP="00745646">
            <w:pPr>
              <w:numPr>
                <w:ilvl w:val="0"/>
                <w:numId w:val="25"/>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I really liked the idea of DIN (Do It Now) comments</w:t>
            </w:r>
            <w:r w:rsidR="002F5223">
              <w:rPr>
                <w:rFonts w:ascii="Arial" w:eastAsia="Times New Roman" w:hAnsi="Arial" w:cs="Arial"/>
                <w:sz w:val="22"/>
                <w:lang w:eastAsia="en-GB"/>
              </w:rPr>
              <w:t>,</w:t>
            </w:r>
            <w:r w:rsidRPr="00760A2F">
              <w:rPr>
                <w:rFonts w:ascii="Arial" w:eastAsia="Times New Roman" w:hAnsi="Arial" w:cs="Arial"/>
                <w:sz w:val="22"/>
                <w:lang w:eastAsia="en-GB"/>
              </w:rPr>
              <w:t xml:space="preserve"> which the teacher can provide during or at the end of a task. These allow pupil</w:t>
            </w:r>
            <w:r w:rsidR="002F5223">
              <w:rPr>
                <w:rFonts w:ascii="Arial" w:eastAsia="Times New Roman" w:hAnsi="Arial" w:cs="Arial"/>
                <w:sz w:val="22"/>
                <w:lang w:eastAsia="en-GB"/>
              </w:rPr>
              <w:t>s</w:t>
            </w:r>
            <w:r w:rsidRPr="00760A2F">
              <w:rPr>
                <w:rFonts w:ascii="Arial" w:eastAsia="Times New Roman" w:hAnsi="Arial" w:cs="Arial"/>
                <w:sz w:val="22"/>
                <w:lang w:eastAsia="en-GB"/>
              </w:rPr>
              <w:t xml:space="preserve"> to extend and improve their work by completing simple tasks as soon as the DIN is given written or verbally. </w:t>
            </w:r>
          </w:p>
          <w:p w14:paraId="1BC7BE44" w14:textId="1F1D3973" w:rsidR="00D622DD" w:rsidRPr="00760A2F" w:rsidRDefault="00D622DD" w:rsidP="00745646">
            <w:pPr>
              <w:numPr>
                <w:ilvl w:val="0"/>
                <w:numId w:val="25"/>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lastRenderedPageBreak/>
              <w:t xml:space="preserve">This Bridging day introduced me to several effective feedback strategies that I will try to incorporate into my teaching. I really liked the idea of pupils’ peer assessing </w:t>
            </w:r>
            <w:r w:rsidR="00A84BEC" w:rsidRPr="00760A2F">
              <w:rPr>
                <w:rFonts w:ascii="Arial" w:eastAsia="Times New Roman" w:hAnsi="Arial" w:cs="Arial"/>
                <w:sz w:val="22"/>
                <w:lang w:eastAsia="en-GB"/>
              </w:rPr>
              <w:t>each other’s</w:t>
            </w:r>
            <w:r w:rsidRPr="00760A2F">
              <w:rPr>
                <w:rFonts w:ascii="Arial" w:eastAsia="Times New Roman" w:hAnsi="Arial" w:cs="Arial"/>
                <w:sz w:val="22"/>
                <w:lang w:eastAsia="en-GB"/>
              </w:rPr>
              <w:t xml:space="preserve"> work. I feel it allows them to take charge of their learning and magpie ideas from other students. I will also look to use a feedback method called write back. This is where the pupils write a message at the end of the task to the teacher to tell them how they found the lesson. The teacher is then able to gauge how the lesson went from the comment, as well as feedback to the pupil on how they did. </w:t>
            </w:r>
          </w:p>
          <w:p w14:paraId="58DAEE86" w14:textId="77777777" w:rsidR="00D622DD" w:rsidRPr="00760A2F" w:rsidRDefault="00D622DD" w:rsidP="00745646">
            <w:pPr>
              <w:jc w:val="both"/>
              <w:rPr>
                <w:rFonts w:ascii="Arial" w:hAnsi="Arial" w:cs="Arial"/>
                <w:sz w:val="22"/>
              </w:rPr>
            </w:pPr>
          </w:p>
        </w:tc>
      </w:tr>
    </w:tbl>
    <w:p w14:paraId="56E0EE24" w14:textId="77777777" w:rsidR="00745646" w:rsidRDefault="00745646" w:rsidP="00745646">
      <w:pPr>
        <w:pStyle w:val="Heading3"/>
        <w:jc w:val="both"/>
        <w:rPr>
          <w:rFonts w:ascii="Arial" w:hAnsi="Arial" w:cs="Arial"/>
        </w:rPr>
      </w:pPr>
    </w:p>
    <w:p w14:paraId="0112CD7E" w14:textId="77777777" w:rsidR="00745646" w:rsidRDefault="00745646" w:rsidP="00745646">
      <w:pPr>
        <w:pStyle w:val="Heading3"/>
        <w:jc w:val="both"/>
        <w:rPr>
          <w:rFonts w:ascii="Arial" w:hAnsi="Arial" w:cs="Arial"/>
        </w:rPr>
      </w:pPr>
    </w:p>
    <w:p w14:paraId="04D56BD5" w14:textId="0E1CC734" w:rsidR="00446402" w:rsidRPr="00745646" w:rsidRDefault="00446402" w:rsidP="00B70105">
      <w:pPr>
        <w:pStyle w:val="Heading3"/>
        <w:rPr>
          <w:rFonts w:ascii="Arial" w:hAnsi="Arial" w:cs="Arial"/>
        </w:rPr>
      </w:pPr>
      <w:r w:rsidRPr="00745646">
        <w:rPr>
          <w:rFonts w:ascii="Arial" w:hAnsi="Arial" w:cs="Arial"/>
        </w:rPr>
        <w:t>Test</w:t>
      </w:r>
    </w:p>
    <w:tbl>
      <w:tblPr>
        <w:tblStyle w:val="TableGrid1"/>
        <w:tblW w:w="10916" w:type="dxa"/>
        <w:tblInd w:w="-856" w:type="dxa"/>
        <w:tblLook w:val="04A0" w:firstRow="1" w:lastRow="0" w:firstColumn="1" w:lastColumn="0" w:noHBand="0" w:noVBand="1"/>
      </w:tblPr>
      <w:tblGrid>
        <w:gridCol w:w="5531"/>
        <w:gridCol w:w="5385"/>
      </w:tblGrid>
      <w:tr w:rsidR="003F005A" w:rsidRPr="007D7344" w14:paraId="6933F98A" w14:textId="77777777" w:rsidTr="00745646">
        <w:tc>
          <w:tcPr>
            <w:tcW w:w="5531"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7D7344" w:rsidRDefault="00446402" w:rsidP="00446402">
            <w:pPr>
              <w:spacing w:line="240" w:lineRule="auto"/>
              <w:rPr>
                <w:b/>
                <w:szCs w:val="24"/>
              </w:rPr>
            </w:pPr>
            <w:proofErr w:type="spellStart"/>
            <w:r w:rsidRPr="007D7344">
              <w:rPr>
                <w:b/>
                <w:szCs w:val="24"/>
              </w:rPr>
              <w:t>Tystiolaeth</w:t>
            </w:r>
            <w:proofErr w:type="spellEnd"/>
            <w:r w:rsidRPr="007D7344">
              <w:rPr>
                <w:b/>
                <w:szCs w:val="24"/>
              </w:rPr>
              <w:t xml:space="preserve"> / Evidence</w:t>
            </w:r>
          </w:p>
        </w:tc>
        <w:tc>
          <w:tcPr>
            <w:tcW w:w="5385"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7D7344" w:rsidRDefault="00446402" w:rsidP="00446402">
            <w:pPr>
              <w:spacing w:line="240" w:lineRule="auto"/>
              <w:rPr>
                <w:b/>
                <w:szCs w:val="24"/>
              </w:rPr>
            </w:pPr>
            <w:proofErr w:type="spellStart"/>
            <w:r w:rsidRPr="007D7344">
              <w:rPr>
                <w:b/>
                <w:szCs w:val="24"/>
              </w:rPr>
              <w:t>Adfyfyrio</w:t>
            </w:r>
            <w:proofErr w:type="spellEnd"/>
            <w:r w:rsidRPr="007D7344">
              <w:rPr>
                <w:b/>
                <w:szCs w:val="24"/>
              </w:rPr>
              <w:t xml:space="preserve"> / Reflect</w:t>
            </w:r>
          </w:p>
          <w:p w14:paraId="1E2E16F8" w14:textId="77777777" w:rsidR="00446402" w:rsidRPr="007D7344" w:rsidRDefault="00446402" w:rsidP="00446402">
            <w:pPr>
              <w:spacing w:line="240" w:lineRule="auto"/>
              <w:rPr>
                <w:b/>
                <w:szCs w:val="24"/>
              </w:rPr>
            </w:pPr>
          </w:p>
        </w:tc>
      </w:tr>
      <w:tr w:rsidR="00446402" w:rsidRPr="007D7344" w14:paraId="18ACE22A" w14:textId="77777777" w:rsidTr="00745646">
        <w:tc>
          <w:tcPr>
            <w:tcW w:w="5531" w:type="dxa"/>
            <w:tcBorders>
              <w:top w:val="single" w:sz="4" w:space="0" w:color="auto"/>
              <w:left w:val="single" w:sz="4" w:space="0" w:color="auto"/>
              <w:bottom w:val="single" w:sz="4" w:space="0" w:color="auto"/>
              <w:right w:val="single" w:sz="4" w:space="0" w:color="auto"/>
            </w:tcBorders>
          </w:tcPr>
          <w:p w14:paraId="0AAC806F" w14:textId="77777777" w:rsidR="00745646" w:rsidRDefault="00745646" w:rsidP="00745646">
            <w:pPr>
              <w:spacing w:before="100" w:beforeAutospacing="1" w:after="100" w:afterAutospacing="1"/>
              <w:jc w:val="both"/>
              <w:rPr>
                <w:rFonts w:ascii="Arial" w:eastAsia="Times New Roman" w:hAnsi="Arial" w:cs="Arial"/>
                <w:sz w:val="22"/>
                <w:lang w:eastAsia="en-GB"/>
              </w:rPr>
            </w:pPr>
          </w:p>
          <w:p w14:paraId="6FE15700" w14:textId="2ED05DD5" w:rsidR="007A35CF" w:rsidRPr="00760A2F" w:rsidRDefault="007A35CF" w:rsidP="00760A2F">
            <w:pPr>
              <w:numPr>
                <w:ilvl w:val="0"/>
                <w:numId w:val="26"/>
              </w:numPr>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 xml:space="preserve">I decided to test two of the </w:t>
            </w:r>
            <w:proofErr w:type="spellStart"/>
            <w:r w:rsidRPr="00760A2F">
              <w:rPr>
                <w:rFonts w:ascii="Arial" w:eastAsia="Times New Roman" w:hAnsi="Arial" w:cs="Arial"/>
                <w:sz w:val="22"/>
                <w:lang w:eastAsia="en-GB"/>
              </w:rPr>
              <w:t>AfL</w:t>
            </w:r>
            <w:proofErr w:type="spellEnd"/>
            <w:r w:rsidRPr="00760A2F">
              <w:rPr>
                <w:rFonts w:ascii="Arial" w:eastAsia="Times New Roman" w:hAnsi="Arial" w:cs="Arial"/>
                <w:sz w:val="22"/>
                <w:lang w:eastAsia="en-GB"/>
              </w:rPr>
              <w:t xml:space="preserve"> strategies that I had been introduced to on the Bridging day. These included 'Think, Pair, Share' and no hands up. </w:t>
            </w:r>
            <w:r w:rsidR="00A84BEC" w:rsidRPr="00760A2F">
              <w:rPr>
                <w:rFonts w:ascii="Arial" w:eastAsia="Times New Roman" w:hAnsi="Arial" w:cs="Arial"/>
                <w:sz w:val="22"/>
                <w:lang w:eastAsia="en-GB"/>
              </w:rPr>
              <w:t>Both</w:t>
            </w:r>
            <w:r w:rsidRPr="00760A2F">
              <w:rPr>
                <w:rFonts w:ascii="Arial" w:eastAsia="Times New Roman" w:hAnsi="Arial" w:cs="Arial"/>
                <w:sz w:val="22"/>
                <w:lang w:eastAsia="en-GB"/>
              </w:rPr>
              <w:t xml:space="preserve"> strategies were tested over a two-week period and included all the pupils in my placement class.</w:t>
            </w:r>
          </w:p>
          <w:p w14:paraId="32D38673" w14:textId="4937BCF3" w:rsidR="007A35CF" w:rsidRPr="00760A2F" w:rsidRDefault="007A35CF" w:rsidP="00760A2F">
            <w:pPr>
              <w:numPr>
                <w:ilvl w:val="0"/>
                <w:numId w:val="26"/>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 xml:space="preserve">Before using these strategies, I carried out some research into how to implement them into my practice successfully. I used </w:t>
            </w:r>
            <w:r w:rsidR="00A84BEC" w:rsidRPr="00760A2F">
              <w:rPr>
                <w:rFonts w:ascii="Arial" w:eastAsia="Times New Roman" w:hAnsi="Arial" w:cs="Arial"/>
                <w:sz w:val="22"/>
                <w:lang w:eastAsia="en-GB"/>
              </w:rPr>
              <w:t>several</w:t>
            </w:r>
            <w:r w:rsidRPr="00760A2F">
              <w:rPr>
                <w:rFonts w:ascii="Arial" w:eastAsia="Times New Roman" w:hAnsi="Arial" w:cs="Arial"/>
                <w:sz w:val="22"/>
                <w:lang w:eastAsia="en-GB"/>
              </w:rPr>
              <w:t xml:space="preserve"> helpful sources (Simon, 2020) (Reading Rockets, 2013) to support this. </w:t>
            </w:r>
          </w:p>
          <w:p w14:paraId="77D9AF88" w14:textId="71D85C5B" w:rsidR="007A35CF" w:rsidRPr="00760A2F" w:rsidRDefault="007A35CF" w:rsidP="00760A2F">
            <w:pPr>
              <w:numPr>
                <w:ilvl w:val="0"/>
                <w:numId w:val="26"/>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I ask</w:t>
            </w:r>
            <w:r w:rsidR="002F5223">
              <w:rPr>
                <w:rFonts w:ascii="Arial" w:eastAsia="Times New Roman" w:hAnsi="Arial" w:cs="Arial"/>
                <w:sz w:val="22"/>
                <w:lang w:eastAsia="en-GB"/>
              </w:rPr>
              <w:t>ed</w:t>
            </w:r>
            <w:r w:rsidRPr="00760A2F">
              <w:rPr>
                <w:rFonts w:ascii="Arial" w:eastAsia="Times New Roman" w:hAnsi="Arial" w:cs="Arial"/>
                <w:sz w:val="22"/>
                <w:lang w:eastAsia="en-GB"/>
              </w:rPr>
              <w:t xml:space="preserve"> for advice from my class and senior mentor, who both offered me guidance on how to use these strategies successfully in a </w:t>
            </w:r>
            <w:r w:rsidR="00972D7A">
              <w:rPr>
                <w:rFonts w:ascii="Arial" w:eastAsia="Times New Roman" w:hAnsi="Arial" w:cs="Arial"/>
                <w:sz w:val="22"/>
                <w:lang w:eastAsia="en-GB"/>
              </w:rPr>
              <w:t>f</w:t>
            </w:r>
            <w:r w:rsidRPr="00760A2F">
              <w:rPr>
                <w:rFonts w:ascii="Arial" w:eastAsia="Times New Roman" w:hAnsi="Arial" w:cs="Arial"/>
                <w:sz w:val="22"/>
                <w:lang w:eastAsia="en-GB"/>
              </w:rPr>
              <w:t xml:space="preserve">oundation </w:t>
            </w:r>
            <w:r w:rsidR="00972D7A">
              <w:rPr>
                <w:rFonts w:ascii="Arial" w:eastAsia="Times New Roman" w:hAnsi="Arial" w:cs="Arial"/>
                <w:sz w:val="22"/>
                <w:lang w:eastAsia="en-GB"/>
              </w:rPr>
              <w:t>p</w:t>
            </w:r>
            <w:r w:rsidRPr="00760A2F">
              <w:rPr>
                <w:rFonts w:ascii="Arial" w:eastAsia="Times New Roman" w:hAnsi="Arial" w:cs="Arial"/>
                <w:sz w:val="22"/>
                <w:lang w:eastAsia="en-GB"/>
              </w:rPr>
              <w:t>hase setting. </w:t>
            </w:r>
          </w:p>
          <w:p w14:paraId="752FF8BA" w14:textId="5B060BD2" w:rsidR="007A35CF" w:rsidRPr="00760A2F" w:rsidRDefault="007A35CF" w:rsidP="00760A2F">
            <w:pPr>
              <w:numPr>
                <w:ilvl w:val="0"/>
                <w:numId w:val="26"/>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lastRenderedPageBreak/>
              <w:t xml:space="preserve">My </w:t>
            </w:r>
            <w:r w:rsidR="00972D7A">
              <w:rPr>
                <w:rFonts w:ascii="Arial" w:eastAsia="Times New Roman" w:hAnsi="Arial" w:cs="Arial"/>
                <w:sz w:val="22"/>
                <w:lang w:eastAsia="en-GB"/>
              </w:rPr>
              <w:t>s</w:t>
            </w:r>
            <w:r w:rsidRPr="00760A2F">
              <w:rPr>
                <w:rFonts w:ascii="Arial" w:eastAsia="Times New Roman" w:hAnsi="Arial" w:cs="Arial"/>
                <w:sz w:val="22"/>
                <w:lang w:eastAsia="en-GB"/>
              </w:rPr>
              <w:t>enior mentor provided me with training on </w:t>
            </w:r>
            <w:proofErr w:type="spellStart"/>
            <w:r w:rsidRPr="00760A2F">
              <w:rPr>
                <w:rFonts w:ascii="Arial" w:eastAsia="Times New Roman" w:hAnsi="Arial" w:cs="Arial"/>
                <w:sz w:val="22"/>
                <w:lang w:eastAsia="en-GB"/>
              </w:rPr>
              <w:t>AfL</w:t>
            </w:r>
            <w:proofErr w:type="spellEnd"/>
            <w:r w:rsidRPr="00760A2F">
              <w:rPr>
                <w:rFonts w:ascii="Arial" w:eastAsia="Times New Roman" w:hAnsi="Arial" w:cs="Arial"/>
                <w:sz w:val="22"/>
                <w:lang w:eastAsia="en-GB"/>
              </w:rPr>
              <w:t xml:space="preserve"> strategies to prepare me for my test day. I found this highly beneficial</w:t>
            </w:r>
            <w:r w:rsidR="002F5223">
              <w:rPr>
                <w:rFonts w:ascii="Arial" w:eastAsia="Times New Roman" w:hAnsi="Arial" w:cs="Arial"/>
                <w:sz w:val="22"/>
                <w:lang w:eastAsia="en-GB"/>
              </w:rPr>
              <w:t>,</w:t>
            </w:r>
            <w:r w:rsidRPr="00760A2F">
              <w:rPr>
                <w:rFonts w:ascii="Arial" w:eastAsia="Times New Roman" w:hAnsi="Arial" w:cs="Arial"/>
                <w:sz w:val="22"/>
                <w:lang w:eastAsia="en-GB"/>
              </w:rPr>
              <w:t xml:space="preserve"> as it not only provided me with information on the strategies I was looking to test, but also introduced me to ones that I had not previously heard of.  </w:t>
            </w:r>
          </w:p>
          <w:p w14:paraId="4C65EF61" w14:textId="2F4EAE0E" w:rsidR="007A35CF" w:rsidRPr="00760A2F" w:rsidRDefault="007A35CF" w:rsidP="00760A2F">
            <w:pPr>
              <w:numPr>
                <w:ilvl w:val="0"/>
                <w:numId w:val="26"/>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 xml:space="preserve">I used the </w:t>
            </w:r>
            <w:r w:rsidR="00F8335A">
              <w:rPr>
                <w:rFonts w:ascii="Arial" w:eastAsia="Times New Roman" w:hAnsi="Arial" w:cs="Arial"/>
                <w:sz w:val="22"/>
                <w:lang w:eastAsia="en-GB"/>
              </w:rPr>
              <w:t>‘</w:t>
            </w:r>
            <w:r w:rsidRPr="00760A2F">
              <w:rPr>
                <w:rFonts w:ascii="Arial" w:eastAsia="Times New Roman" w:hAnsi="Arial" w:cs="Arial"/>
                <w:sz w:val="22"/>
                <w:lang w:eastAsia="en-GB"/>
              </w:rPr>
              <w:t>Think, Pair, Share</w:t>
            </w:r>
            <w:r w:rsidR="00F8335A">
              <w:rPr>
                <w:rFonts w:ascii="Arial" w:eastAsia="Times New Roman" w:hAnsi="Arial" w:cs="Arial"/>
                <w:sz w:val="22"/>
                <w:lang w:eastAsia="en-GB"/>
              </w:rPr>
              <w:t>’</w:t>
            </w:r>
            <w:r w:rsidRPr="00760A2F">
              <w:rPr>
                <w:rFonts w:ascii="Arial" w:eastAsia="Times New Roman" w:hAnsi="Arial" w:cs="Arial"/>
                <w:sz w:val="22"/>
                <w:lang w:eastAsia="en-GB"/>
              </w:rPr>
              <w:t> and no hands up strategies daily whenever I was teaching. I began by first introducing them to the pupils, so they were aware and understood the requirements. </w:t>
            </w:r>
          </w:p>
          <w:p w14:paraId="7D9D4728" w14:textId="789D2557" w:rsidR="007A35CF" w:rsidRPr="00760A2F" w:rsidRDefault="007A35CF" w:rsidP="00760A2F">
            <w:pPr>
              <w:numPr>
                <w:ilvl w:val="0"/>
                <w:numId w:val="26"/>
              </w:numPr>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Photos were taken during the use of each strategy as evidence to present on the share day. </w:t>
            </w:r>
          </w:p>
          <w:p w14:paraId="3FAE8047" w14:textId="02936ADF" w:rsidR="007A35CF" w:rsidRPr="00760A2F" w:rsidRDefault="007A35CF" w:rsidP="00760A2F">
            <w:pPr>
              <w:numPr>
                <w:ilvl w:val="0"/>
                <w:numId w:val="26"/>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hAnsi="Arial" w:cs="Arial"/>
                <w:sz w:val="22"/>
              </w:rPr>
              <w:t xml:space="preserve">Another student </w:t>
            </w:r>
            <w:r w:rsidR="00377B0F" w:rsidRPr="00760A2F">
              <w:rPr>
                <w:rFonts w:ascii="Arial" w:hAnsi="Arial" w:cs="Arial"/>
                <w:sz w:val="22"/>
              </w:rPr>
              <w:t xml:space="preserve">(student X) </w:t>
            </w:r>
            <w:r w:rsidRPr="00760A2F">
              <w:rPr>
                <w:rFonts w:ascii="Arial" w:hAnsi="Arial" w:cs="Arial"/>
                <w:sz w:val="22"/>
              </w:rPr>
              <w:t>and I decided to test these strategies together. We were both on placement in different schools but working in the same year group. We wanted to observe whether the pupils reacted similarly or differently to these strategies. </w:t>
            </w:r>
          </w:p>
          <w:p w14:paraId="15BFD174" w14:textId="77777777" w:rsidR="007A35CF" w:rsidRPr="00760A2F" w:rsidRDefault="007A35CF" w:rsidP="00760A2F">
            <w:pPr>
              <w:spacing w:before="100" w:beforeAutospacing="1" w:after="100" w:afterAutospacing="1"/>
              <w:jc w:val="both"/>
              <w:rPr>
                <w:rFonts w:ascii="Arial" w:eastAsia="Times New Roman" w:hAnsi="Arial" w:cs="Arial"/>
                <w:sz w:val="22"/>
                <w:lang w:eastAsia="en-GB"/>
              </w:rPr>
            </w:pPr>
          </w:p>
          <w:p w14:paraId="7AD315CB" w14:textId="77777777" w:rsidR="007A35CF" w:rsidRPr="00760A2F" w:rsidRDefault="007A35CF" w:rsidP="00760A2F">
            <w:pPr>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 xml:space="preserve">Simon, C (2020) </w:t>
            </w:r>
            <w:proofErr w:type="spellStart"/>
            <w:r w:rsidRPr="00760A2F">
              <w:rPr>
                <w:rFonts w:ascii="Arial" w:eastAsia="Times New Roman" w:hAnsi="Arial" w:cs="Arial"/>
                <w:i/>
                <w:iCs/>
                <w:sz w:val="22"/>
                <w:lang w:eastAsia="en-GB"/>
              </w:rPr>
              <w:t>ReadWriteThink</w:t>
            </w:r>
            <w:proofErr w:type="spellEnd"/>
            <w:r w:rsidRPr="00760A2F">
              <w:rPr>
                <w:rFonts w:ascii="Arial" w:eastAsia="Times New Roman" w:hAnsi="Arial" w:cs="Arial"/>
                <w:i/>
                <w:iCs/>
                <w:sz w:val="22"/>
                <w:lang w:eastAsia="en-GB"/>
              </w:rPr>
              <w:t>. </w:t>
            </w:r>
            <w:r w:rsidRPr="00760A2F">
              <w:rPr>
                <w:rFonts w:ascii="Arial" w:eastAsia="Times New Roman" w:hAnsi="Arial" w:cs="Arial"/>
                <w:sz w:val="22"/>
                <w:lang w:eastAsia="en-GB"/>
              </w:rPr>
              <w:t>Available at: http://www.readwritethink.org/professional-development/strategy-guides/using-think-pair-share-30626.html?main-tab=1#main-tabs (Accessed: 19th December 2020).</w:t>
            </w:r>
          </w:p>
          <w:p w14:paraId="0EF817F7" w14:textId="77777777" w:rsidR="007A35CF" w:rsidRPr="00760A2F" w:rsidRDefault="007A35CF" w:rsidP="00760A2F">
            <w:pPr>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Reading Rockets. (2013) Think-Pair-Share [video]. Available at:  https://www.youtube.com/watch?v=-9AWNl-A-34&amp;feature=emb_logo (Accessed: 19th December 2020)</w:t>
            </w:r>
          </w:p>
          <w:p w14:paraId="4AE1B14F" w14:textId="0124F8F3" w:rsidR="00446402" w:rsidRPr="00760A2F" w:rsidRDefault="00446402" w:rsidP="00760A2F">
            <w:pPr>
              <w:jc w:val="both"/>
              <w:rPr>
                <w:rFonts w:ascii="Arial" w:hAnsi="Arial" w:cs="Arial"/>
                <w:sz w:val="22"/>
              </w:rPr>
            </w:pPr>
          </w:p>
        </w:tc>
        <w:tc>
          <w:tcPr>
            <w:tcW w:w="5385" w:type="dxa"/>
            <w:tcBorders>
              <w:top w:val="single" w:sz="4" w:space="0" w:color="auto"/>
              <w:left w:val="single" w:sz="4" w:space="0" w:color="auto"/>
              <w:bottom w:val="single" w:sz="4" w:space="0" w:color="auto"/>
              <w:right w:val="single" w:sz="4" w:space="0" w:color="auto"/>
            </w:tcBorders>
          </w:tcPr>
          <w:p w14:paraId="42040213" w14:textId="77777777" w:rsidR="00745646" w:rsidRDefault="00745646" w:rsidP="00745646">
            <w:pPr>
              <w:spacing w:before="100" w:beforeAutospacing="1" w:after="100" w:afterAutospacing="1"/>
              <w:jc w:val="both"/>
              <w:rPr>
                <w:rFonts w:ascii="Arial" w:eastAsia="Times New Roman" w:hAnsi="Arial" w:cs="Arial"/>
                <w:sz w:val="22"/>
                <w:lang w:eastAsia="en-GB"/>
              </w:rPr>
            </w:pPr>
          </w:p>
          <w:p w14:paraId="686957B6" w14:textId="145C0200" w:rsidR="00A84BEC" w:rsidRPr="00760A2F" w:rsidRDefault="00A84BEC" w:rsidP="00760A2F">
            <w:pPr>
              <w:numPr>
                <w:ilvl w:val="0"/>
                <w:numId w:val="27"/>
              </w:numPr>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By researching the strategies thoroughly before implementing them</w:t>
            </w:r>
            <w:r w:rsidR="002F5223">
              <w:rPr>
                <w:rFonts w:ascii="Arial" w:eastAsia="Times New Roman" w:hAnsi="Arial" w:cs="Arial"/>
                <w:sz w:val="22"/>
                <w:lang w:eastAsia="en-GB"/>
              </w:rPr>
              <w:t>,</w:t>
            </w:r>
            <w:r w:rsidRPr="00760A2F">
              <w:rPr>
                <w:rFonts w:ascii="Arial" w:eastAsia="Times New Roman" w:hAnsi="Arial" w:cs="Arial"/>
                <w:sz w:val="22"/>
                <w:lang w:eastAsia="en-GB"/>
              </w:rPr>
              <w:t xml:space="preserve"> I feel I had a much better understanding of the requirements and could use them successfully during my lessons.</w:t>
            </w:r>
          </w:p>
          <w:p w14:paraId="2C56CC91" w14:textId="1DE1B429" w:rsidR="00A84BEC" w:rsidRPr="00760A2F" w:rsidRDefault="00A84BEC" w:rsidP="00760A2F">
            <w:pPr>
              <w:numPr>
                <w:ilvl w:val="0"/>
                <w:numId w:val="27"/>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 xml:space="preserve">The training provided by my senior mentor allowed me to understand </w:t>
            </w:r>
            <w:proofErr w:type="spellStart"/>
            <w:r w:rsidRPr="00760A2F">
              <w:rPr>
                <w:rFonts w:ascii="Arial" w:eastAsia="Times New Roman" w:hAnsi="Arial" w:cs="Arial"/>
                <w:sz w:val="22"/>
                <w:lang w:eastAsia="en-GB"/>
              </w:rPr>
              <w:t>AfL</w:t>
            </w:r>
            <w:proofErr w:type="spellEnd"/>
            <w:r w:rsidRPr="00760A2F">
              <w:rPr>
                <w:rFonts w:ascii="Arial" w:eastAsia="Times New Roman" w:hAnsi="Arial" w:cs="Arial"/>
                <w:sz w:val="22"/>
                <w:lang w:eastAsia="en-GB"/>
              </w:rPr>
              <w:t xml:space="preserve"> and how effective it can be in supporting pupils</w:t>
            </w:r>
            <w:r w:rsidR="00972D7A">
              <w:rPr>
                <w:rFonts w:ascii="Arial" w:eastAsia="Times New Roman" w:hAnsi="Arial" w:cs="Arial"/>
                <w:sz w:val="22"/>
                <w:lang w:eastAsia="en-GB"/>
              </w:rPr>
              <w:t>’</w:t>
            </w:r>
            <w:r w:rsidRPr="00760A2F">
              <w:rPr>
                <w:rFonts w:ascii="Arial" w:eastAsia="Times New Roman" w:hAnsi="Arial" w:cs="Arial"/>
                <w:sz w:val="22"/>
                <w:lang w:eastAsia="en-GB"/>
              </w:rPr>
              <w:t xml:space="preserve"> development. </w:t>
            </w:r>
          </w:p>
          <w:p w14:paraId="18F29C49" w14:textId="3E79A043" w:rsidR="00A84BEC" w:rsidRPr="00760A2F" w:rsidRDefault="00A84BEC" w:rsidP="00760A2F">
            <w:pPr>
              <w:numPr>
                <w:ilvl w:val="0"/>
                <w:numId w:val="27"/>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 xml:space="preserve">The </w:t>
            </w:r>
            <w:r w:rsidR="00F8335A">
              <w:rPr>
                <w:rFonts w:ascii="Arial" w:eastAsia="Times New Roman" w:hAnsi="Arial" w:cs="Arial"/>
                <w:sz w:val="22"/>
                <w:lang w:eastAsia="en-GB"/>
              </w:rPr>
              <w:t>‘</w:t>
            </w:r>
            <w:r w:rsidRPr="00760A2F">
              <w:rPr>
                <w:rFonts w:ascii="Arial" w:eastAsia="Times New Roman" w:hAnsi="Arial" w:cs="Arial"/>
                <w:sz w:val="22"/>
                <w:lang w:eastAsia="en-GB"/>
              </w:rPr>
              <w:t>Think, Pair, Share</w:t>
            </w:r>
            <w:r w:rsidR="00F8335A">
              <w:rPr>
                <w:rFonts w:ascii="Arial" w:eastAsia="Times New Roman" w:hAnsi="Arial" w:cs="Arial"/>
                <w:sz w:val="22"/>
                <w:lang w:eastAsia="en-GB"/>
              </w:rPr>
              <w:t>’</w:t>
            </w:r>
            <w:r w:rsidRPr="00760A2F">
              <w:rPr>
                <w:rFonts w:ascii="Arial" w:eastAsia="Times New Roman" w:hAnsi="Arial" w:cs="Arial"/>
                <w:sz w:val="22"/>
                <w:lang w:eastAsia="en-GB"/>
              </w:rPr>
              <w:t xml:space="preserve"> strategy was very successful. Most of the pupils were engaged throughout and participated in a class discussion. They seemed to enjoy being given the opportunity to have a conversation with their peers surrounding the question</w:t>
            </w:r>
            <w:r w:rsidR="002F5223">
              <w:rPr>
                <w:rFonts w:ascii="Arial" w:eastAsia="Times New Roman" w:hAnsi="Arial" w:cs="Arial"/>
                <w:sz w:val="22"/>
                <w:lang w:eastAsia="en-GB"/>
              </w:rPr>
              <w:t xml:space="preserve">. </w:t>
            </w:r>
            <w:r w:rsidRPr="00760A2F">
              <w:rPr>
                <w:rFonts w:ascii="Arial" w:eastAsia="Times New Roman" w:hAnsi="Arial" w:cs="Arial"/>
                <w:sz w:val="22"/>
                <w:lang w:eastAsia="en-GB"/>
              </w:rPr>
              <w:t xml:space="preserve">I also feel that the pupils who very rarely contributed to class discussion </w:t>
            </w:r>
            <w:r w:rsidRPr="00760A2F">
              <w:rPr>
                <w:rFonts w:ascii="Arial" w:eastAsia="Times New Roman" w:hAnsi="Arial" w:cs="Arial"/>
                <w:sz w:val="22"/>
                <w:lang w:eastAsia="en-GB"/>
              </w:rPr>
              <w:lastRenderedPageBreak/>
              <w:t>were much more willing to participate than previously. They seemed more confident after discussing and clarifying with their partners that their answers were correct. My only issue with this strategy is that some pupils became distracted and began talking to their peers about topics that were not related to the question. I also found that the noise level in the classroom became quite</w:t>
            </w:r>
            <w:r w:rsidR="00F8335A">
              <w:rPr>
                <w:rFonts w:ascii="Arial" w:eastAsia="Times New Roman" w:hAnsi="Arial" w:cs="Arial"/>
                <w:sz w:val="22"/>
                <w:lang w:eastAsia="en-GB"/>
              </w:rPr>
              <w:t xml:space="preserve"> </w:t>
            </w:r>
            <w:r w:rsidRPr="00760A2F">
              <w:rPr>
                <w:rFonts w:ascii="Arial" w:eastAsia="Times New Roman" w:hAnsi="Arial" w:cs="Arial"/>
                <w:sz w:val="22"/>
                <w:lang w:eastAsia="en-GB"/>
              </w:rPr>
              <w:t>lo</w:t>
            </w:r>
            <w:r w:rsidR="00F8335A">
              <w:rPr>
                <w:rFonts w:ascii="Arial" w:eastAsia="Times New Roman" w:hAnsi="Arial" w:cs="Arial"/>
                <w:sz w:val="22"/>
                <w:lang w:eastAsia="en-GB"/>
              </w:rPr>
              <w:t>u</w:t>
            </w:r>
            <w:r w:rsidRPr="00760A2F">
              <w:rPr>
                <w:rFonts w:ascii="Arial" w:eastAsia="Times New Roman" w:hAnsi="Arial" w:cs="Arial"/>
                <w:sz w:val="22"/>
                <w:lang w:eastAsia="en-GB"/>
              </w:rPr>
              <w:t>d when the pupils were having a conversation. This meant that I had to raise my voice to bring their attention back to me. </w:t>
            </w:r>
          </w:p>
          <w:p w14:paraId="2E626C8B" w14:textId="1B2AC203" w:rsidR="00A84BEC" w:rsidRPr="00760A2F" w:rsidRDefault="00A84BEC" w:rsidP="00760A2F">
            <w:pPr>
              <w:numPr>
                <w:ilvl w:val="0"/>
                <w:numId w:val="27"/>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 xml:space="preserve">The no hands up strategy was not as successful as I would have thought. </w:t>
            </w:r>
            <w:proofErr w:type="gramStart"/>
            <w:r w:rsidRPr="00760A2F">
              <w:rPr>
                <w:rFonts w:ascii="Arial" w:eastAsia="Times New Roman" w:hAnsi="Arial" w:cs="Arial"/>
                <w:sz w:val="22"/>
                <w:lang w:eastAsia="en-GB"/>
              </w:rPr>
              <w:t xml:space="preserve">All </w:t>
            </w:r>
            <w:r w:rsidR="002F5223">
              <w:rPr>
                <w:rFonts w:ascii="Arial" w:eastAsia="Times New Roman" w:hAnsi="Arial" w:cs="Arial"/>
                <w:sz w:val="22"/>
                <w:lang w:eastAsia="en-GB"/>
              </w:rPr>
              <w:t>of</w:t>
            </w:r>
            <w:proofErr w:type="gramEnd"/>
            <w:r w:rsidR="002F5223">
              <w:rPr>
                <w:rFonts w:ascii="Arial" w:eastAsia="Times New Roman" w:hAnsi="Arial" w:cs="Arial"/>
                <w:sz w:val="22"/>
                <w:lang w:eastAsia="en-GB"/>
              </w:rPr>
              <w:t xml:space="preserve"> th</w:t>
            </w:r>
            <w:r w:rsidRPr="00760A2F">
              <w:rPr>
                <w:rFonts w:ascii="Arial" w:eastAsia="Times New Roman" w:hAnsi="Arial" w:cs="Arial"/>
                <w:sz w:val="22"/>
                <w:lang w:eastAsia="en-GB"/>
              </w:rPr>
              <w:t xml:space="preserve">e class were informed that when answering a question, they were no longer required to raise their hands. However, throughout the two-week period they continued to do so. It was </w:t>
            </w:r>
            <w:r w:rsidR="00377B0F" w:rsidRPr="00760A2F">
              <w:rPr>
                <w:rFonts w:ascii="Arial" w:eastAsia="Times New Roman" w:hAnsi="Arial" w:cs="Arial"/>
                <w:sz w:val="22"/>
                <w:lang w:eastAsia="en-GB"/>
              </w:rPr>
              <w:t>observed</w:t>
            </w:r>
            <w:r w:rsidRPr="00760A2F">
              <w:rPr>
                <w:rFonts w:ascii="Arial" w:eastAsia="Times New Roman" w:hAnsi="Arial" w:cs="Arial"/>
                <w:sz w:val="22"/>
                <w:lang w:eastAsia="en-GB"/>
              </w:rPr>
              <w:t xml:space="preserve"> that as the process continued</w:t>
            </w:r>
            <w:r w:rsidR="002F5223">
              <w:rPr>
                <w:rFonts w:ascii="Arial" w:eastAsia="Times New Roman" w:hAnsi="Arial" w:cs="Arial"/>
                <w:sz w:val="22"/>
                <w:lang w:eastAsia="en-GB"/>
              </w:rPr>
              <w:t>,</w:t>
            </w:r>
            <w:r w:rsidRPr="00760A2F">
              <w:rPr>
                <w:rFonts w:ascii="Arial" w:eastAsia="Times New Roman" w:hAnsi="Arial" w:cs="Arial"/>
                <w:sz w:val="22"/>
                <w:lang w:eastAsia="en-GB"/>
              </w:rPr>
              <w:t xml:space="preserve"> the pupils were becoming quite frustrated that I would not select them if they raised their hand. They did not understand why they could not raise their hand if they knew the answer. I continued to reiterate that they should not raise their hands when answering questions</w:t>
            </w:r>
            <w:r w:rsidR="00F8335A">
              <w:rPr>
                <w:rFonts w:ascii="Arial" w:eastAsia="Times New Roman" w:hAnsi="Arial" w:cs="Arial"/>
                <w:sz w:val="22"/>
                <w:lang w:eastAsia="en-GB"/>
              </w:rPr>
              <w:t>, h</w:t>
            </w:r>
            <w:r w:rsidRPr="00760A2F">
              <w:rPr>
                <w:rFonts w:ascii="Arial" w:eastAsia="Times New Roman" w:hAnsi="Arial" w:cs="Arial"/>
                <w:sz w:val="22"/>
                <w:lang w:eastAsia="en-GB"/>
              </w:rPr>
              <w:t>owever</w:t>
            </w:r>
            <w:r w:rsidR="00F8335A">
              <w:rPr>
                <w:rFonts w:ascii="Arial" w:eastAsia="Times New Roman" w:hAnsi="Arial" w:cs="Arial"/>
                <w:sz w:val="22"/>
                <w:lang w:eastAsia="en-GB"/>
              </w:rPr>
              <w:t>,</w:t>
            </w:r>
            <w:r w:rsidRPr="00760A2F">
              <w:rPr>
                <w:rFonts w:ascii="Arial" w:eastAsia="Times New Roman" w:hAnsi="Arial" w:cs="Arial"/>
                <w:sz w:val="22"/>
                <w:lang w:eastAsia="en-GB"/>
              </w:rPr>
              <w:t xml:space="preserve"> they continued to do so. I also found that by selecting pupils at random to answer questions</w:t>
            </w:r>
            <w:r w:rsidR="002F5223">
              <w:rPr>
                <w:rFonts w:ascii="Arial" w:eastAsia="Times New Roman" w:hAnsi="Arial" w:cs="Arial"/>
                <w:sz w:val="22"/>
                <w:lang w:eastAsia="en-GB"/>
              </w:rPr>
              <w:t>,</w:t>
            </w:r>
            <w:r w:rsidRPr="00760A2F">
              <w:rPr>
                <w:rFonts w:ascii="Arial" w:eastAsia="Times New Roman" w:hAnsi="Arial" w:cs="Arial"/>
                <w:sz w:val="22"/>
                <w:lang w:eastAsia="en-GB"/>
              </w:rPr>
              <w:t xml:space="preserve"> made certain students uncomfortable as they did not know the answer or were unwilling to contribute. I feel that for this strategy to be successful</w:t>
            </w:r>
            <w:r w:rsidR="002F5223">
              <w:rPr>
                <w:rFonts w:ascii="Arial" w:eastAsia="Times New Roman" w:hAnsi="Arial" w:cs="Arial"/>
                <w:sz w:val="22"/>
                <w:lang w:eastAsia="en-GB"/>
              </w:rPr>
              <w:t>,</w:t>
            </w:r>
            <w:r w:rsidRPr="00760A2F">
              <w:rPr>
                <w:rFonts w:ascii="Arial" w:eastAsia="Times New Roman" w:hAnsi="Arial" w:cs="Arial"/>
                <w:sz w:val="22"/>
                <w:lang w:eastAsia="en-GB"/>
              </w:rPr>
              <w:t xml:space="preserve"> it must be implemented from the beginning of a child's education.</w:t>
            </w:r>
          </w:p>
          <w:p w14:paraId="10EAEA0A" w14:textId="0AFFB6CF" w:rsidR="00A84BEC" w:rsidRPr="00760A2F" w:rsidRDefault="00A84BEC" w:rsidP="00760A2F">
            <w:pPr>
              <w:numPr>
                <w:ilvl w:val="0"/>
                <w:numId w:val="27"/>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Both these strategies were tested over a two-week period, I feel that the no hands up strategy needed more time than this</w:t>
            </w:r>
            <w:r w:rsidR="002F5223">
              <w:rPr>
                <w:rFonts w:ascii="Arial" w:eastAsia="Times New Roman" w:hAnsi="Arial" w:cs="Arial"/>
                <w:sz w:val="22"/>
                <w:lang w:eastAsia="en-GB"/>
              </w:rPr>
              <w:t>,</w:t>
            </w:r>
            <w:r w:rsidRPr="00760A2F">
              <w:rPr>
                <w:rFonts w:ascii="Arial" w:eastAsia="Times New Roman" w:hAnsi="Arial" w:cs="Arial"/>
                <w:sz w:val="22"/>
                <w:lang w:eastAsia="en-GB"/>
              </w:rPr>
              <w:t xml:space="preserve"> for the pupils to fully understand and use it successfully. Having raised their hand to answer questions since starting </w:t>
            </w:r>
            <w:r w:rsidRPr="00760A2F">
              <w:rPr>
                <w:rFonts w:ascii="Arial" w:eastAsia="Times New Roman" w:hAnsi="Arial" w:cs="Arial"/>
                <w:sz w:val="22"/>
                <w:lang w:eastAsia="en-GB"/>
              </w:rPr>
              <w:lastRenderedPageBreak/>
              <w:t>school</w:t>
            </w:r>
            <w:r w:rsidR="002F5223">
              <w:rPr>
                <w:rFonts w:ascii="Arial" w:eastAsia="Times New Roman" w:hAnsi="Arial" w:cs="Arial"/>
                <w:sz w:val="22"/>
                <w:lang w:eastAsia="en-GB"/>
              </w:rPr>
              <w:t>,</w:t>
            </w:r>
            <w:r w:rsidRPr="00760A2F">
              <w:rPr>
                <w:rFonts w:ascii="Arial" w:eastAsia="Times New Roman" w:hAnsi="Arial" w:cs="Arial"/>
                <w:sz w:val="22"/>
                <w:lang w:eastAsia="en-GB"/>
              </w:rPr>
              <w:t xml:space="preserve"> this was now imbedded in them. During my next placement I will consider trying this strategy again but over a longer period. </w:t>
            </w:r>
          </w:p>
          <w:p w14:paraId="4F5C0807" w14:textId="648FB7EA" w:rsidR="008632A8" w:rsidRPr="00760A2F" w:rsidRDefault="00A84BEC" w:rsidP="00760A2F">
            <w:pPr>
              <w:numPr>
                <w:ilvl w:val="0"/>
                <w:numId w:val="27"/>
              </w:numPr>
              <w:tabs>
                <w:tab w:val="num" w:pos="720"/>
              </w:tabs>
              <w:spacing w:before="100" w:beforeAutospacing="1" w:after="100" w:afterAutospacing="1"/>
              <w:jc w:val="both"/>
              <w:rPr>
                <w:rFonts w:ascii="Arial" w:eastAsia="Times New Roman" w:hAnsi="Arial" w:cs="Arial"/>
                <w:sz w:val="22"/>
                <w:lang w:eastAsia="en-GB"/>
              </w:rPr>
            </w:pPr>
            <w:r w:rsidRPr="00760A2F">
              <w:rPr>
                <w:rFonts w:ascii="Arial" w:eastAsia="Times New Roman" w:hAnsi="Arial" w:cs="Arial"/>
                <w:sz w:val="22"/>
                <w:lang w:eastAsia="en-GB"/>
              </w:rPr>
              <w:t>When looking at my findings and comparing them to Student X</w:t>
            </w:r>
            <w:r w:rsidR="002F5223">
              <w:rPr>
                <w:rFonts w:ascii="Arial" w:eastAsia="Times New Roman" w:hAnsi="Arial" w:cs="Arial"/>
                <w:sz w:val="22"/>
                <w:lang w:eastAsia="en-GB"/>
              </w:rPr>
              <w:t>,</w:t>
            </w:r>
            <w:r w:rsidRPr="00760A2F">
              <w:rPr>
                <w:rFonts w:ascii="Arial" w:eastAsia="Times New Roman" w:hAnsi="Arial" w:cs="Arial"/>
                <w:sz w:val="22"/>
                <w:lang w:eastAsia="en-GB"/>
              </w:rPr>
              <w:t xml:space="preserve"> it was interesting to see how different they were. Student X found that their pupils struggled to grasp </w:t>
            </w:r>
            <w:r w:rsidR="00F8335A">
              <w:rPr>
                <w:rFonts w:ascii="Arial" w:eastAsia="Times New Roman" w:hAnsi="Arial" w:cs="Arial"/>
                <w:sz w:val="22"/>
                <w:lang w:eastAsia="en-GB"/>
              </w:rPr>
              <w:t>‘</w:t>
            </w:r>
            <w:r w:rsidRPr="00760A2F">
              <w:rPr>
                <w:rFonts w:ascii="Arial" w:eastAsia="Times New Roman" w:hAnsi="Arial" w:cs="Arial"/>
                <w:sz w:val="22"/>
                <w:lang w:eastAsia="en-GB"/>
              </w:rPr>
              <w:t>Think, Pair, Share</w:t>
            </w:r>
            <w:r w:rsidR="00F8335A">
              <w:rPr>
                <w:rFonts w:ascii="Arial" w:eastAsia="Times New Roman" w:hAnsi="Arial" w:cs="Arial"/>
                <w:sz w:val="22"/>
                <w:lang w:eastAsia="en-GB"/>
              </w:rPr>
              <w:t>’</w:t>
            </w:r>
            <w:r w:rsidRPr="00760A2F">
              <w:rPr>
                <w:rFonts w:ascii="Arial" w:eastAsia="Times New Roman" w:hAnsi="Arial" w:cs="Arial"/>
                <w:sz w:val="22"/>
                <w:lang w:eastAsia="en-GB"/>
              </w:rPr>
              <w:t xml:space="preserve"> and when asked to discuss the questions with their partner</w:t>
            </w:r>
            <w:r w:rsidR="002F5223">
              <w:rPr>
                <w:rFonts w:ascii="Arial" w:eastAsia="Times New Roman" w:hAnsi="Arial" w:cs="Arial"/>
                <w:sz w:val="22"/>
                <w:lang w:eastAsia="en-GB"/>
              </w:rPr>
              <w:t>, they</w:t>
            </w:r>
            <w:r w:rsidRPr="00760A2F">
              <w:rPr>
                <w:rFonts w:ascii="Arial" w:eastAsia="Times New Roman" w:hAnsi="Arial" w:cs="Arial"/>
                <w:sz w:val="22"/>
                <w:lang w:eastAsia="en-GB"/>
              </w:rPr>
              <w:t xml:space="preserve"> continued to look at the teacher for guidance. Student X also found that their class would start discussing things that were not related to the questions and when asked to contribute had nothing to provide. However, both our findings were similar when looking at the no hands up strategy. </w:t>
            </w:r>
          </w:p>
        </w:tc>
      </w:tr>
    </w:tbl>
    <w:p w14:paraId="5081CDAA" w14:textId="77777777" w:rsidR="00745646" w:rsidRDefault="00745646" w:rsidP="00B70105">
      <w:pPr>
        <w:pStyle w:val="Heading3"/>
      </w:pPr>
    </w:p>
    <w:p w14:paraId="28B597F3" w14:textId="77777777" w:rsidR="00745646" w:rsidRDefault="00745646" w:rsidP="00B70105">
      <w:pPr>
        <w:pStyle w:val="Heading3"/>
      </w:pPr>
    </w:p>
    <w:p w14:paraId="7A2C49F1" w14:textId="77777777" w:rsidR="00745646" w:rsidRDefault="00745646" w:rsidP="00B70105">
      <w:pPr>
        <w:pStyle w:val="Heading3"/>
      </w:pPr>
    </w:p>
    <w:p w14:paraId="566D11EC" w14:textId="59931227" w:rsidR="00446402" w:rsidRPr="00745646" w:rsidRDefault="00446402" w:rsidP="00B70105">
      <w:pPr>
        <w:pStyle w:val="Heading3"/>
        <w:rPr>
          <w:rFonts w:ascii="Arial" w:hAnsi="Arial" w:cs="Arial"/>
        </w:rPr>
      </w:pPr>
      <w:r w:rsidRPr="00745646">
        <w:rPr>
          <w:rFonts w:ascii="Arial" w:hAnsi="Arial" w:cs="Arial"/>
        </w:rPr>
        <w:t>Share</w:t>
      </w:r>
    </w:p>
    <w:tbl>
      <w:tblPr>
        <w:tblW w:w="10916" w:type="dxa"/>
        <w:tblInd w:w="-856" w:type="dxa"/>
        <w:tblLook w:val="04A0" w:firstRow="1" w:lastRow="0" w:firstColumn="1" w:lastColumn="0" w:noHBand="0" w:noVBand="1"/>
      </w:tblPr>
      <w:tblGrid>
        <w:gridCol w:w="5529"/>
        <w:gridCol w:w="5387"/>
      </w:tblGrid>
      <w:tr w:rsidR="003F005A" w:rsidRPr="007D7344" w14:paraId="46BD7A17" w14:textId="77777777" w:rsidTr="00745646">
        <w:tc>
          <w:tcPr>
            <w:tcW w:w="5529"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7D7344" w:rsidRDefault="00446402" w:rsidP="003710E8">
            <w:pPr>
              <w:spacing w:line="240" w:lineRule="auto"/>
              <w:rPr>
                <w:rFonts w:ascii="Calibri" w:eastAsia="Calibri" w:hAnsi="Calibri" w:cs="Times New Roman"/>
                <w:b/>
                <w:szCs w:val="24"/>
                <w:lang w:val="en-GB"/>
              </w:rPr>
            </w:pPr>
            <w:proofErr w:type="spellStart"/>
            <w:r w:rsidRPr="007D7344">
              <w:rPr>
                <w:rFonts w:ascii="Calibri" w:eastAsia="Calibri" w:hAnsi="Calibri" w:cs="Times New Roman"/>
                <w:b/>
                <w:szCs w:val="24"/>
                <w:lang w:val="en-GB"/>
              </w:rPr>
              <w:t>Tystiolaeth</w:t>
            </w:r>
            <w:proofErr w:type="spellEnd"/>
            <w:r w:rsidRPr="007D7344">
              <w:rPr>
                <w:rFonts w:ascii="Calibri" w:eastAsia="Calibri" w:hAnsi="Calibri" w:cs="Times New Roman"/>
                <w:b/>
                <w:szCs w:val="24"/>
                <w:lang w:val="en-GB"/>
              </w:rPr>
              <w:t xml:space="preserve"> / Evidence</w:t>
            </w:r>
          </w:p>
        </w:tc>
        <w:tc>
          <w:tcPr>
            <w:tcW w:w="5387"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7D7344" w:rsidRDefault="00446402" w:rsidP="003710E8">
            <w:pPr>
              <w:spacing w:line="240" w:lineRule="auto"/>
              <w:rPr>
                <w:rFonts w:ascii="Calibri" w:eastAsia="Calibri" w:hAnsi="Calibri" w:cs="Times New Roman"/>
                <w:b/>
                <w:szCs w:val="24"/>
                <w:lang w:val="en-GB"/>
              </w:rPr>
            </w:pPr>
            <w:proofErr w:type="spellStart"/>
            <w:r w:rsidRPr="007D7344">
              <w:rPr>
                <w:rFonts w:ascii="Calibri" w:eastAsia="Calibri" w:hAnsi="Calibri" w:cs="Times New Roman"/>
                <w:b/>
                <w:szCs w:val="24"/>
                <w:lang w:val="en-GB"/>
              </w:rPr>
              <w:t>Adfyfyrio</w:t>
            </w:r>
            <w:proofErr w:type="spellEnd"/>
            <w:r w:rsidRPr="007D7344">
              <w:rPr>
                <w:rFonts w:ascii="Calibri" w:eastAsia="Calibri" w:hAnsi="Calibri" w:cs="Times New Roman"/>
                <w:b/>
                <w:szCs w:val="24"/>
                <w:lang w:val="en-GB"/>
              </w:rPr>
              <w:t xml:space="preserve"> / Reflect</w:t>
            </w:r>
          </w:p>
          <w:p w14:paraId="315C8DED" w14:textId="77777777" w:rsidR="00446402" w:rsidRPr="007D7344" w:rsidRDefault="00446402" w:rsidP="003710E8">
            <w:pPr>
              <w:spacing w:line="240" w:lineRule="auto"/>
              <w:rPr>
                <w:rFonts w:ascii="Calibri" w:eastAsia="Calibri" w:hAnsi="Calibri" w:cs="Times New Roman"/>
                <w:b/>
                <w:szCs w:val="24"/>
                <w:lang w:val="en-GB"/>
              </w:rPr>
            </w:pPr>
          </w:p>
        </w:tc>
      </w:tr>
      <w:tr w:rsidR="00446402" w:rsidRPr="007D7344" w14:paraId="06F33393" w14:textId="77777777" w:rsidTr="00745646">
        <w:tc>
          <w:tcPr>
            <w:tcW w:w="5529" w:type="dxa"/>
            <w:tcBorders>
              <w:top w:val="single" w:sz="4" w:space="0" w:color="auto"/>
              <w:left w:val="single" w:sz="4" w:space="0" w:color="auto"/>
              <w:bottom w:val="single" w:sz="4" w:space="0" w:color="auto"/>
              <w:right w:val="single" w:sz="4" w:space="0" w:color="auto"/>
            </w:tcBorders>
          </w:tcPr>
          <w:p w14:paraId="207C15D5" w14:textId="77777777" w:rsidR="00745646" w:rsidRDefault="00745646" w:rsidP="00745646">
            <w:pPr>
              <w:spacing w:before="100" w:beforeAutospacing="1" w:after="100" w:afterAutospacing="1"/>
              <w:jc w:val="both"/>
              <w:rPr>
                <w:rFonts w:ascii="Arial" w:eastAsia="Times New Roman" w:hAnsi="Arial" w:cs="Arial"/>
                <w:sz w:val="22"/>
                <w:lang w:val="en-GB" w:eastAsia="en-GB"/>
              </w:rPr>
            </w:pPr>
          </w:p>
          <w:p w14:paraId="518A88EB" w14:textId="4A6BB142" w:rsidR="00A84BEC" w:rsidRPr="00760A2F" w:rsidRDefault="00A84BEC" w:rsidP="00760A2F">
            <w:pPr>
              <w:numPr>
                <w:ilvl w:val="0"/>
                <w:numId w:val="28"/>
              </w:numPr>
              <w:spacing w:before="100" w:beforeAutospacing="1" w:after="100" w:afterAutospacing="1"/>
              <w:jc w:val="both"/>
              <w:rPr>
                <w:rFonts w:ascii="Arial" w:eastAsia="Times New Roman" w:hAnsi="Arial" w:cs="Arial"/>
                <w:sz w:val="22"/>
                <w:lang w:val="en-GB" w:eastAsia="en-GB"/>
              </w:rPr>
            </w:pPr>
            <w:r w:rsidRPr="00760A2F">
              <w:rPr>
                <w:rFonts w:ascii="Arial" w:eastAsia="Times New Roman" w:hAnsi="Arial" w:cs="Arial"/>
                <w:sz w:val="22"/>
                <w:lang w:val="en-GB" w:eastAsia="en-GB"/>
              </w:rPr>
              <w:t xml:space="preserve">I was able to share my findings via Microsoft Teams to my </w:t>
            </w:r>
            <w:r w:rsidR="00F8335A">
              <w:rPr>
                <w:rFonts w:ascii="Arial" w:eastAsia="Times New Roman" w:hAnsi="Arial" w:cs="Arial"/>
                <w:sz w:val="22"/>
                <w:lang w:val="en-GB" w:eastAsia="en-GB"/>
              </w:rPr>
              <w:t>n</w:t>
            </w:r>
            <w:r w:rsidRPr="00760A2F">
              <w:rPr>
                <w:rFonts w:ascii="Arial" w:eastAsia="Times New Roman" w:hAnsi="Arial" w:cs="Arial"/>
                <w:sz w:val="22"/>
                <w:lang w:val="en-GB" w:eastAsia="en-GB"/>
              </w:rPr>
              <w:t>etwork group. </w:t>
            </w:r>
          </w:p>
          <w:p w14:paraId="4AB376AA" w14:textId="35AAC5FC" w:rsidR="00A84BEC" w:rsidRPr="00760A2F" w:rsidRDefault="00A84BEC" w:rsidP="00760A2F">
            <w:pPr>
              <w:numPr>
                <w:ilvl w:val="0"/>
                <w:numId w:val="28"/>
              </w:numPr>
              <w:tabs>
                <w:tab w:val="num" w:pos="720"/>
              </w:tabs>
              <w:spacing w:before="100" w:beforeAutospacing="1" w:after="100" w:afterAutospacing="1"/>
              <w:jc w:val="both"/>
              <w:rPr>
                <w:rFonts w:ascii="Arial" w:eastAsia="Times New Roman" w:hAnsi="Arial" w:cs="Arial"/>
                <w:sz w:val="22"/>
                <w:lang w:val="en-GB" w:eastAsia="en-GB"/>
              </w:rPr>
            </w:pPr>
            <w:r w:rsidRPr="00760A2F">
              <w:rPr>
                <w:rFonts w:ascii="Arial" w:eastAsia="Times New Roman" w:hAnsi="Arial" w:cs="Arial"/>
                <w:sz w:val="22"/>
                <w:lang w:val="en-GB" w:eastAsia="en-GB"/>
              </w:rPr>
              <w:t>We were asked to share our findings in the form of a PowerPoint. As I had been working with another student, we were able to do this together. </w:t>
            </w:r>
          </w:p>
          <w:p w14:paraId="61DC22AF" w14:textId="77777777" w:rsidR="00A84BEC" w:rsidRPr="00760A2F" w:rsidRDefault="00A84BEC" w:rsidP="00760A2F">
            <w:pPr>
              <w:numPr>
                <w:ilvl w:val="0"/>
                <w:numId w:val="28"/>
              </w:numPr>
              <w:tabs>
                <w:tab w:val="num" w:pos="720"/>
              </w:tabs>
              <w:spacing w:before="100" w:beforeAutospacing="1" w:after="100" w:afterAutospacing="1"/>
              <w:jc w:val="both"/>
              <w:rPr>
                <w:rFonts w:ascii="Arial" w:eastAsia="Times New Roman" w:hAnsi="Arial" w:cs="Arial"/>
                <w:sz w:val="22"/>
                <w:lang w:val="en-GB" w:eastAsia="en-GB"/>
              </w:rPr>
            </w:pPr>
            <w:r w:rsidRPr="00760A2F">
              <w:rPr>
                <w:rFonts w:ascii="Arial" w:eastAsia="Times New Roman" w:hAnsi="Arial" w:cs="Arial"/>
                <w:sz w:val="22"/>
                <w:lang w:val="en-GB" w:eastAsia="en-GB"/>
              </w:rPr>
              <w:t xml:space="preserve">We discussed the positives and negatives of both </w:t>
            </w:r>
            <w:proofErr w:type="spellStart"/>
            <w:r w:rsidRPr="00760A2F">
              <w:rPr>
                <w:rFonts w:ascii="Arial" w:eastAsia="Times New Roman" w:hAnsi="Arial" w:cs="Arial"/>
                <w:sz w:val="22"/>
                <w:lang w:val="en-GB" w:eastAsia="en-GB"/>
              </w:rPr>
              <w:t>AfL</w:t>
            </w:r>
            <w:proofErr w:type="spellEnd"/>
            <w:r w:rsidRPr="00760A2F">
              <w:rPr>
                <w:rFonts w:ascii="Arial" w:eastAsia="Times New Roman" w:hAnsi="Arial" w:cs="Arial"/>
                <w:sz w:val="22"/>
                <w:lang w:val="en-GB" w:eastAsia="en-GB"/>
              </w:rPr>
              <w:t xml:space="preserve"> strategies. This was supported by evidence from our research prior to the test phase. We also spoke about the process we had carried out and our findings. We then compared both our findings </w:t>
            </w:r>
            <w:r w:rsidRPr="00760A2F">
              <w:rPr>
                <w:rFonts w:ascii="Arial" w:eastAsia="Times New Roman" w:hAnsi="Arial" w:cs="Arial"/>
                <w:sz w:val="22"/>
                <w:lang w:val="en-GB" w:eastAsia="en-GB"/>
              </w:rPr>
              <w:lastRenderedPageBreak/>
              <w:t>and provided reasons as to why we thought in some instances they differed. </w:t>
            </w:r>
          </w:p>
          <w:p w14:paraId="552B85FD" w14:textId="77777777" w:rsidR="00A84BEC" w:rsidRPr="00760A2F" w:rsidRDefault="00A84BEC" w:rsidP="00760A2F">
            <w:pPr>
              <w:numPr>
                <w:ilvl w:val="0"/>
                <w:numId w:val="28"/>
              </w:numPr>
              <w:tabs>
                <w:tab w:val="num" w:pos="720"/>
              </w:tabs>
              <w:spacing w:before="100" w:beforeAutospacing="1" w:after="100" w:afterAutospacing="1"/>
              <w:jc w:val="both"/>
              <w:rPr>
                <w:rFonts w:ascii="Arial" w:eastAsia="Times New Roman" w:hAnsi="Arial" w:cs="Arial"/>
                <w:sz w:val="22"/>
                <w:lang w:val="en-GB" w:eastAsia="en-GB"/>
              </w:rPr>
            </w:pPr>
            <w:r w:rsidRPr="00760A2F">
              <w:rPr>
                <w:rFonts w:ascii="Arial" w:eastAsia="Times New Roman" w:hAnsi="Arial" w:cs="Arial"/>
                <w:sz w:val="22"/>
                <w:lang w:val="en-GB" w:eastAsia="en-GB"/>
              </w:rPr>
              <w:t>We were given the opportunity to listen to our peers discuss their test phase. </w:t>
            </w:r>
          </w:p>
          <w:p w14:paraId="4E49FF68" w14:textId="76518D84" w:rsidR="00446402" w:rsidRPr="007D7344" w:rsidRDefault="00446402" w:rsidP="003710E8">
            <w:pPr>
              <w:spacing w:line="240" w:lineRule="auto"/>
              <w:rPr>
                <w:rFonts w:eastAsia="Calibri" w:cstheme="minorHAnsi"/>
                <w:sz w:val="22"/>
                <w:lang w:val="en-GB"/>
              </w:rPr>
            </w:pPr>
          </w:p>
        </w:tc>
        <w:tc>
          <w:tcPr>
            <w:tcW w:w="5387" w:type="dxa"/>
            <w:tcBorders>
              <w:top w:val="single" w:sz="4" w:space="0" w:color="auto"/>
              <w:left w:val="single" w:sz="4" w:space="0" w:color="auto"/>
              <w:bottom w:val="single" w:sz="4" w:space="0" w:color="auto"/>
              <w:right w:val="single" w:sz="4" w:space="0" w:color="auto"/>
            </w:tcBorders>
          </w:tcPr>
          <w:p w14:paraId="1AC77EA1" w14:textId="3D8B18C9" w:rsidR="00745646" w:rsidRPr="00745646" w:rsidRDefault="000D314C" w:rsidP="00745646">
            <w:pPr>
              <w:spacing w:before="100" w:beforeAutospacing="1" w:after="100" w:afterAutospacing="1"/>
              <w:jc w:val="both"/>
              <w:rPr>
                <w:rFonts w:ascii="Arial" w:eastAsia="Times New Roman" w:hAnsi="Arial" w:cs="Arial"/>
                <w:sz w:val="22"/>
                <w:lang w:val="en-GB" w:eastAsia="en-GB"/>
              </w:rPr>
            </w:pPr>
            <w:r w:rsidRPr="007D7344">
              <w:rPr>
                <w:rFonts w:ascii="Times New Roman" w:eastAsia="Times New Roman" w:hAnsi="Times New Roman" w:cs="Times New Roman"/>
                <w:szCs w:val="24"/>
                <w:lang w:val="en-GB" w:eastAsia="en-GB"/>
              </w:rPr>
              <w:lastRenderedPageBreak/>
              <w:t>​​​​</w:t>
            </w:r>
          </w:p>
          <w:p w14:paraId="0C850DE9" w14:textId="788F804B" w:rsidR="000D314C" w:rsidRPr="00760A2F" w:rsidRDefault="000D314C" w:rsidP="00760A2F">
            <w:pPr>
              <w:numPr>
                <w:ilvl w:val="0"/>
                <w:numId w:val="29"/>
              </w:numPr>
              <w:spacing w:before="100" w:beforeAutospacing="1" w:after="100" w:afterAutospacing="1"/>
              <w:jc w:val="both"/>
              <w:rPr>
                <w:rFonts w:ascii="Arial" w:eastAsia="Times New Roman" w:hAnsi="Arial" w:cs="Arial"/>
                <w:sz w:val="22"/>
                <w:lang w:val="en-GB" w:eastAsia="en-GB"/>
              </w:rPr>
            </w:pPr>
            <w:r w:rsidRPr="00760A2F">
              <w:rPr>
                <w:rFonts w:ascii="Arial" w:eastAsia="Times New Roman" w:hAnsi="Arial" w:cs="Arial"/>
                <w:sz w:val="22"/>
                <w:lang w:val="en-GB" w:eastAsia="en-GB"/>
              </w:rPr>
              <w:t xml:space="preserve">It was interesting to hear about a variety of different </w:t>
            </w:r>
            <w:proofErr w:type="spellStart"/>
            <w:r w:rsidRPr="00760A2F">
              <w:rPr>
                <w:rFonts w:ascii="Arial" w:eastAsia="Times New Roman" w:hAnsi="Arial" w:cs="Arial"/>
                <w:sz w:val="22"/>
                <w:lang w:val="en-GB" w:eastAsia="en-GB"/>
              </w:rPr>
              <w:t>AfL</w:t>
            </w:r>
            <w:proofErr w:type="spellEnd"/>
            <w:r w:rsidRPr="00760A2F">
              <w:rPr>
                <w:rFonts w:ascii="Arial" w:eastAsia="Times New Roman" w:hAnsi="Arial" w:cs="Arial"/>
                <w:sz w:val="22"/>
                <w:lang w:val="en-GB" w:eastAsia="en-GB"/>
              </w:rPr>
              <w:t xml:space="preserve"> strategies that were used by members of my </w:t>
            </w:r>
            <w:r w:rsidR="00F8335A">
              <w:rPr>
                <w:rFonts w:ascii="Arial" w:eastAsia="Times New Roman" w:hAnsi="Arial" w:cs="Arial"/>
                <w:sz w:val="22"/>
                <w:lang w:val="en-GB" w:eastAsia="en-GB"/>
              </w:rPr>
              <w:t>n</w:t>
            </w:r>
            <w:r w:rsidRPr="00760A2F">
              <w:rPr>
                <w:rFonts w:ascii="Arial" w:eastAsia="Times New Roman" w:hAnsi="Arial" w:cs="Arial"/>
                <w:sz w:val="22"/>
                <w:lang w:val="en-GB" w:eastAsia="en-GB"/>
              </w:rPr>
              <w:t>etwork group. Some I had heard of prior to the share day but had not seen being put into practice. By listening to my peers discussing these techniques and sharing their findings</w:t>
            </w:r>
            <w:r w:rsidR="002F5223">
              <w:rPr>
                <w:rFonts w:ascii="Arial" w:eastAsia="Times New Roman" w:hAnsi="Arial" w:cs="Arial"/>
                <w:sz w:val="22"/>
                <w:lang w:val="en-GB" w:eastAsia="en-GB"/>
              </w:rPr>
              <w:t>,</w:t>
            </w:r>
            <w:r w:rsidRPr="00760A2F">
              <w:rPr>
                <w:rFonts w:ascii="Arial" w:eastAsia="Times New Roman" w:hAnsi="Arial" w:cs="Arial"/>
                <w:sz w:val="22"/>
                <w:lang w:val="en-GB" w:eastAsia="en-GB"/>
              </w:rPr>
              <w:t xml:space="preserve"> I now feel confident enough to test them out myself. Some examples of these include WAGGOLS, whiteboards</w:t>
            </w:r>
            <w:r w:rsidR="00F8335A">
              <w:rPr>
                <w:rFonts w:ascii="Arial" w:eastAsia="Times New Roman" w:hAnsi="Arial" w:cs="Arial"/>
                <w:sz w:val="22"/>
                <w:lang w:val="en-GB" w:eastAsia="en-GB"/>
              </w:rPr>
              <w:t>,</w:t>
            </w:r>
            <w:r w:rsidRPr="00760A2F">
              <w:rPr>
                <w:rFonts w:ascii="Arial" w:eastAsia="Times New Roman" w:hAnsi="Arial" w:cs="Arial"/>
                <w:sz w:val="22"/>
                <w:lang w:val="en-GB" w:eastAsia="en-GB"/>
              </w:rPr>
              <w:t xml:space="preserve"> and </w:t>
            </w:r>
            <w:r w:rsidR="00F8335A">
              <w:rPr>
                <w:rFonts w:ascii="Arial" w:eastAsia="Times New Roman" w:hAnsi="Arial" w:cs="Arial"/>
                <w:sz w:val="22"/>
                <w:lang w:val="en-GB" w:eastAsia="en-GB"/>
              </w:rPr>
              <w:t>e</w:t>
            </w:r>
            <w:r w:rsidRPr="00760A2F">
              <w:rPr>
                <w:rFonts w:ascii="Arial" w:eastAsia="Times New Roman" w:hAnsi="Arial" w:cs="Arial"/>
                <w:sz w:val="22"/>
                <w:lang w:val="en-GB" w:eastAsia="en-GB"/>
              </w:rPr>
              <w:t>xit cards. </w:t>
            </w:r>
          </w:p>
          <w:p w14:paraId="67736E6C" w14:textId="6015E766" w:rsidR="000D314C" w:rsidRPr="00760A2F" w:rsidRDefault="000D314C" w:rsidP="00760A2F">
            <w:pPr>
              <w:numPr>
                <w:ilvl w:val="0"/>
                <w:numId w:val="29"/>
              </w:numPr>
              <w:tabs>
                <w:tab w:val="num" w:pos="720"/>
              </w:tabs>
              <w:spacing w:before="100" w:beforeAutospacing="1" w:after="100" w:afterAutospacing="1"/>
              <w:jc w:val="both"/>
              <w:rPr>
                <w:rFonts w:ascii="Arial" w:eastAsia="Times New Roman" w:hAnsi="Arial" w:cs="Arial"/>
                <w:sz w:val="22"/>
                <w:lang w:val="en-GB" w:eastAsia="en-GB"/>
              </w:rPr>
            </w:pPr>
            <w:r w:rsidRPr="00760A2F">
              <w:rPr>
                <w:rFonts w:ascii="Arial" w:eastAsia="Times New Roman" w:hAnsi="Arial" w:cs="Arial"/>
                <w:sz w:val="22"/>
                <w:lang w:val="en-GB" w:eastAsia="en-GB"/>
              </w:rPr>
              <w:lastRenderedPageBreak/>
              <w:t xml:space="preserve">The strategy that was tested the most was </w:t>
            </w:r>
            <w:r w:rsidR="00F8335A">
              <w:rPr>
                <w:rFonts w:ascii="Arial" w:eastAsia="Times New Roman" w:hAnsi="Arial" w:cs="Arial"/>
                <w:sz w:val="22"/>
                <w:lang w:val="en-GB" w:eastAsia="en-GB"/>
              </w:rPr>
              <w:t>‘</w:t>
            </w:r>
            <w:r w:rsidRPr="00760A2F">
              <w:rPr>
                <w:rFonts w:ascii="Arial" w:eastAsia="Times New Roman" w:hAnsi="Arial" w:cs="Arial"/>
                <w:sz w:val="22"/>
                <w:lang w:val="en-GB" w:eastAsia="en-GB"/>
              </w:rPr>
              <w:t>Think, Pair, Share</w:t>
            </w:r>
            <w:r w:rsidR="00F8335A">
              <w:rPr>
                <w:rFonts w:ascii="Arial" w:eastAsia="Times New Roman" w:hAnsi="Arial" w:cs="Arial"/>
                <w:sz w:val="22"/>
                <w:lang w:val="en-GB" w:eastAsia="en-GB"/>
              </w:rPr>
              <w:t>’</w:t>
            </w:r>
            <w:r w:rsidRPr="00760A2F">
              <w:rPr>
                <w:rFonts w:ascii="Arial" w:eastAsia="Times New Roman" w:hAnsi="Arial" w:cs="Arial"/>
                <w:sz w:val="22"/>
                <w:lang w:val="en-GB" w:eastAsia="en-GB"/>
              </w:rPr>
              <w:t>. Many of my peers who tested this out found it to be successful. They agreed that it was an effective way of allowing the teacher to identify a pupil's prior knowledge and improve class discussion. </w:t>
            </w:r>
          </w:p>
          <w:p w14:paraId="526009B6" w14:textId="7019F26A" w:rsidR="000D314C" w:rsidRPr="00760A2F" w:rsidRDefault="000D314C" w:rsidP="00760A2F">
            <w:pPr>
              <w:numPr>
                <w:ilvl w:val="0"/>
                <w:numId w:val="29"/>
              </w:numPr>
              <w:tabs>
                <w:tab w:val="num" w:pos="720"/>
              </w:tabs>
              <w:spacing w:before="100" w:beforeAutospacing="1" w:after="100" w:afterAutospacing="1"/>
              <w:jc w:val="both"/>
              <w:rPr>
                <w:rFonts w:ascii="Arial" w:eastAsia="Times New Roman" w:hAnsi="Arial" w:cs="Arial"/>
                <w:sz w:val="22"/>
                <w:lang w:val="en-GB" w:eastAsia="en-GB"/>
              </w:rPr>
            </w:pPr>
            <w:r w:rsidRPr="00760A2F">
              <w:rPr>
                <w:rFonts w:ascii="Arial" w:eastAsia="Times New Roman" w:hAnsi="Arial" w:cs="Arial"/>
                <w:sz w:val="22"/>
                <w:lang w:val="en-GB" w:eastAsia="en-GB"/>
              </w:rPr>
              <w:t>With us all being in different phases</w:t>
            </w:r>
            <w:r w:rsidR="002F5223">
              <w:rPr>
                <w:rFonts w:ascii="Arial" w:eastAsia="Times New Roman" w:hAnsi="Arial" w:cs="Arial"/>
                <w:sz w:val="22"/>
                <w:lang w:val="en-GB" w:eastAsia="en-GB"/>
              </w:rPr>
              <w:t>,</w:t>
            </w:r>
            <w:r w:rsidRPr="00760A2F">
              <w:rPr>
                <w:rFonts w:ascii="Arial" w:eastAsia="Times New Roman" w:hAnsi="Arial" w:cs="Arial"/>
                <w:sz w:val="22"/>
                <w:lang w:val="en-GB" w:eastAsia="en-GB"/>
              </w:rPr>
              <w:t xml:space="preserve"> we were able </w:t>
            </w:r>
            <w:r w:rsidR="00F8335A">
              <w:rPr>
                <w:rFonts w:ascii="Arial" w:eastAsia="Times New Roman" w:hAnsi="Arial" w:cs="Arial"/>
                <w:sz w:val="22"/>
                <w:lang w:val="en-GB" w:eastAsia="en-GB"/>
              </w:rPr>
              <w:t xml:space="preserve">to </w:t>
            </w:r>
            <w:r w:rsidRPr="00760A2F">
              <w:rPr>
                <w:rFonts w:ascii="Arial" w:eastAsia="Times New Roman" w:hAnsi="Arial" w:cs="Arial"/>
                <w:sz w:val="22"/>
                <w:lang w:val="en-GB" w:eastAsia="en-GB"/>
              </w:rPr>
              <w:t xml:space="preserve">share suitable </w:t>
            </w:r>
            <w:proofErr w:type="spellStart"/>
            <w:r w:rsidRPr="00760A2F">
              <w:rPr>
                <w:rFonts w:ascii="Arial" w:eastAsia="Times New Roman" w:hAnsi="Arial" w:cs="Arial"/>
                <w:sz w:val="22"/>
                <w:lang w:val="en-GB" w:eastAsia="en-GB"/>
              </w:rPr>
              <w:t>AfL</w:t>
            </w:r>
            <w:proofErr w:type="spellEnd"/>
            <w:r w:rsidRPr="00760A2F">
              <w:rPr>
                <w:rFonts w:ascii="Arial" w:eastAsia="Times New Roman" w:hAnsi="Arial" w:cs="Arial"/>
                <w:sz w:val="22"/>
                <w:lang w:val="en-GB" w:eastAsia="en-GB"/>
              </w:rPr>
              <w:t xml:space="preserve"> strategies for each one. It was also interesting to observe how some strategies were successful in one phase but not</w:t>
            </w:r>
            <w:r w:rsidR="002F5223">
              <w:rPr>
                <w:rFonts w:ascii="Arial" w:eastAsia="Times New Roman" w:hAnsi="Arial" w:cs="Arial"/>
                <w:sz w:val="22"/>
                <w:lang w:val="en-GB" w:eastAsia="en-GB"/>
              </w:rPr>
              <w:t xml:space="preserve"> in </w:t>
            </w:r>
            <w:r w:rsidR="002F5223" w:rsidRPr="00760A2F">
              <w:rPr>
                <w:rFonts w:ascii="Arial" w:eastAsia="Times New Roman" w:hAnsi="Arial" w:cs="Arial"/>
                <w:sz w:val="22"/>
                <w:lang w:val="en-GB" w:eastAsia="en-GB"/>
              </w:rPr>
              <w:t>another</w:t>
            </w:r>
            <w:r w:rsidRPr="00760A2F">
              <w:rPr>
                <w:rFonts w:ascii="Arial" w:eastAsia="Times New Roman" w:hAnsi="Arial" w:cs="Arial"/>
                <w:sz w:val="22"/>
                <w:lang w:val="en-GB" w:eastAsia="en-GB"/>
              </w:rPr>
              <w:t>. As I am working in KS2 for my second placement I was able to note down the successful strategies for future use. </w:t>
            </w:r>
          </w:p>
          <w:p w14:paraId="49617B36" w14:textId="088F1855" w:rsidR="000D314C" w:rsidRPr="00760A2F" w:rsidRDefault="000D314C" w:rsidP="00760A2F">
            <w:pPr>
              <w:numPr>
                <w:ilvl w:val="0"/>
                <w:numId w:val="29"/>
              </w:numPr>
              <w:tabs>
                <w:tab w:val="num" w:pos="720"/>
              </w:tabs>
              <w:spacing w:before="100" w:beforeAutospacing="1" w:after="100" w:afterAutospacing="1"/>
              <w:jc w:val="both"/>
              <w:rPr>
                <w:rFonts w:ascii="Arial" w:eastAsia="Times New Roman" w:hAnsi="Arial" w:cs="Arial"/>
                <w:sz w:val="22"/>
                <w:lang w:val="en-GB" w:eastAsia="en-GB"/>
              </w:rPr>
            </w:pPr>
            <w:r w:rsidRPr="00760A2F">
              <w:rPr>
                <w:rFonts w:ascii="Arial" w:eastAsia="Times New Roman" w:hAnsi="Arial" w:cs="Arial"/>
                <w:sz w:val="22"/>
                <w:lang w:val="en-GB" w:eastAsia="en-GB"/>
              </w:rPr>
              <w:t xml:space="preserve">I found the share day to be highly informative. I have also now been able to add several new </w:t>
            </w:r>
            <w:proofErr w:type="spellStart"/>
            <w:r w:rsidRPr="00760A2F">
              <w:rPr>
                <w:rFonts w:ascii="Arial" w:eastAsia="Times New Roman" w:hAnsi="Arial" w:cs="Arial"/>
                <w:sz w:val="22"/>
                <w:lang w:val="en-GB" w:eastAsia="en-GB"/>
              </w:rPr>
              <w:t>AfL</w:t>
            </w:r>
            <w:proofErr w:type="spellEnd"/>
            <w:r w:rsidRPr="00760A2F">
              <w:rPr>
                <w:rFonts w:ascii="Arial" w:eastAsia="Times New Roman" w:hAnsi="Arial" w:cs="Arial"/>
                <w:sz w:val="22"/>
                <w:lang w:val="en-GB" w:eastAsia="en-GB"/>
              </w:rPr>
              <w:t xml:space="preserve"> strategies to my teaching toolkit</w:t>
            </w:r>
            <w:r w:rsidR="002F5223">
              <w:rPr>
                <w:rFonts w:ascii="Arial" w:eastAsia="Times New Roman" w:hAnsi="Arial" w:cs="Arial"/>
                <w:sz w:val="22"/>
                <w:lang w:val="en-GB" w:eastAsia="en-GB"/>
              </w:rPr>
              <w:t>,</w:t>
            </w:r>
            <w:r w:rsidRPr="00760A2F">
              <w:rPr>
                <w:rFonts w:ascii="Arial" w:eastAsia="Times New Roman" w:hAnsi="Arial" w:cs="Arial"/>
                <w:sz w:val="22"/>
                <w:lang w:val="en-GB" w:eastAsia="en-GB"/>
              </w:rPr>
              <w:t xml:space="preserve"> which I will use when planning and teaching my lessons.</w:t>
            </w:r>
          </w:p>
          <w:p w14:paraId="07D8103A" w14:textId="462E9F01" w:rsidR="008632A8" w:rsidRPr="007D7344" w:rsidRDefault="008632A8" w:rsidP="003710E8">
            <w:pPr>
              <w:spacing w:line="240" w:lineRule="auto"/>
              <w:rPr>
                <w:rFonts w:ascii="Calibri" w:eastAsia="Calibri" w:hAnsi="Calibri" w:cs="Times New Roman"/>
                <w:sz w:val="22"/>
                <w:lang w:val="en-GB"/>
              </w:rPr>
            </w:pPr>
          </w:p>
        </w:tc>
      </w:tr>
    </w:tbl>
    <w:p w14:paraId="6EF7FD1B" w14:textId="77777777" w:rsidR="00446402" w:rsidRPr="007D7344" w:rsidRDefault="00446402" w:rsidP="00446402">
      <w:pPr>
        <w:spacing w:after="160" w:line="256" w:lineRule="auto"/>
        <w:rPr>
          <w:rFonts w:ascii="Calibri" w:eastAsia="Calibri" w:hAnsi="Calibri" w:cs="Times New Roman"/>
          <w:sz w:val="22"/>
          <w:lang w:val="en-GB"/>
        </w:rPr>
      </w:pPr>
    </w:p>
    <w:p w14:paraId="349E26A3" w14:textId="78FACCB4" w:rsidR="2B5A2DAC" w:rsidRPr="007D7344" w:rsidRDefault="2B5A2DAC">
      <w:pPr>
        <w:rPr>
          <w:lang w:val="en-GB"/>
        </w:rPr>
      </w:pPr>
      <w:r w:rsidRPr="007D7344">
        <w:rPr>
          <w:lang w:val="en-GB"/>
        </w:rPr>
        <w:br w:type="page"/>
      </w:r>
    </w:p>
    <w:p w14:paraId="1FC3E106" w14:textId="77777777" w:rsidR="00983722" w:rsidRPr="00745646" w:rsidRDefault="002473E3" w:rsidP="00983722">
      <w:pPr>
        <w:pStyle w:val="Heading2"/>
        <w:rPr>
          <w:rFonts w:ascii="Arial" w:hAnsi="Arial" w:cs="Arial"/>
          <w:lang w:val="en-GB"/>
        </w:rPr>
      </w:pPr>
      <w:r w:rsidRPr="00745646">
        <w:rPr>
          <w:rFonts w:ascii="Arial" w:hAnsi="Arial" w:cs="Arial"/>
          <w:lang w:val="en-GB"/>
        </w:rPr>
        <w:lastRenderedPageBreak/>
        <w:t>DGB/</w:t>
      </w:r>
      <w:r w:rsidR="00336A88" w:rsidRPr="00745646">
        <w:rPr>
          <w:rFonts w:ascii="Arial" w:hAnsi="Arial" w:cs="Arial"/>
          <w:lang w:val="en-GB"/>
        </w:rPr>
        <w:t>SKD</w:t>
      </w:r>
    </w:p>
    <w:p w14:paraId="09E85C8F" w14:textId="747AA2C9" w:rsidR="00667EB2" w:rsidRPr="00745646" w:rsidRDefault="00667EB2" w:rsidP="00983722">
      <w:pPr>
        <w:pStyle w:val="Heading2"/>
        <w:rPr>
          <w:rFonts w:ascii="Arial" w:hAnsi="Arial" w:cs="Arial"/>
          <w:sz w:val="24"/>
          <w:szCs w:val="24"/>
          <w:lang w:val="en-GB"/>
        </w:rPr>
      </w:pPr>
      <w:proofErr w:type="spellStart"/>
      <w:r w:rsidRPr="00745646">
        <w:rPr>
          <w:rFonts w:ascii="Arial" w:hAnsi="Arial" w:cs="Arial"/>
          <w:sz w:val="24"/>
          <w:szCs w:val="24"/>
          <w:lang w:val="en-GB"/>
        </w:rPr>
        <w:t>Llythrennedd</w:t>
      </w:r>
      <w:proofErr w:type="spellEnd"/>
      <w:r w:rsidRPr="00745646">
        <w:rPr>
          <w:rFonts w:ascii="Arial" w:hAnsi="Arial" w:cs="Arial"/>
          <w:sz w:val="24"/>
          <w:szCs w:val="24"/>
          <w:lang w:val="en-GB"/>
        </w:rPr>
        <w:t xml:space="preserve"> / Literacy</w:t>
      </w:r>
    </w:p>
    <w:p w14:paraId="0E9332AD" w14:textId="7737A22F" w:rsidR="00EE37F6" w:rsidRPr="00745646" w:rsidRDefault="00EE37F6" w:rsidP="00933086">
      <w:pPr>
        <w:spacing w:line="240" w:lineRule="auto"/>
        <w:rPr>
          <w:rFonts w:ascii="Arial" w:hAnsi="Arial" w:cs="Arial"/>
          <w:lang w:val="en-GB"/>
        </w:rPr>
      </w:pPr>
      <w:r w:rsidRPr="00745646">
        <w:rPr>
          <w:rFonts w:ascii="Arial" w:hAnsi="Arial" w:cs="Arial"/>
          <w:lang w:val="en-GB"/>
        </w:rPr>
        <w:t xml:space="preserve">Evidenced by an asset? </w:t>
      </w:r>
      <w:sdt>
        <w:sdtPr>
          <w:rPr>
            <w:rFonts w:ascii="Arial" w:hAnsi="Arial" w:cs="Arial"/>
            <w:lang w:val="en-GB"/>
          </w:rPr>
          <w:id w:val="-677499591"/>
          <w14:checkbox>
            <w14:checked w14:val="1"/>
            <w14:checkedState w14:val="0061" w14:font="Webdings"/>
            <w14:uncheckedState w14:val="2610" w14:font="MS Gothic"/>
          </w14:checkbox>
        </w:sdtPr>
        <w:sdtEndPr/>
        <w:sdtContent>
          <w:r w:rsidR="00AA7F31" w:rsidRPr="00745646">
            <w:rPr>
              <w:rFonts w:ascii="Arial" w:hAnsi="Arial" w:cs="Arial"/>
              <w:lang w:val="en-GB"/>
            </w:rPr>
            <w:sym w:font="Webdings" w:char="F061"/>
          </w:r>
        </w:sdtContent>
      </w:sdt>
    </w:p>
    <w:p w14:paraId="5A38BB96" w14:textId="77777777" w:rsidR="00745646" w:rsidRDefault="00745646" w:rsidP="000E5D60">
      <w:pPr>
        <w:rPr>
          <w:sz w:val="22"/>
          <w:lang w:val="en-GB"/>
        </w:rPr>
      </w:pPr>
    </w:p>
    <w:p w14:paraId="320F6721" w14:textId="19AC15E4" w:rsidR="00745646" w:rsidRPr="00745646" w:rsidRDefault="00745646" w:rsidP="00745646">
      <w:pPr>
        <w:jc w:val="both"/>
        <w:rPr>
          <w:rFonts w:ascii="Arial" w:hAnsi="Arial" w:cs="Arial"/>
          <w:sz w:val="22"/>
          <w:lang w:val="en-GB"/>
        </w:rPr>
      </w:pPr>
      <w:r w:rsidRPr="00745646">
        <w:rPr>
          <w:rFonts w:ascii="Arial" w:hAnsi="Arial" w:cs="Arial"/>
          <w:b/>
          <w:bCs/>
          <w:color w:val="000000" w:themeColor="text1"/>
          <w:sz w:val="22"/>
          <w:shd w:val="clear" w:color="auto" w:fill="FFFFFF"/>
          <w:lang w:val="en-GB"/>
        </w:rPr>
        <w:t>Apostrophes to mark possession</w:t>
      </w:r>
      <w:r w:rsidRPr="00745646">
        <w:rPr>
          <w:rFonts w:ascii="Arial" w:hAnsi="Arial" w:cs="Arial"/>
          <w:color w:val="000000" w:themeColor="text1"/>
          <w:sz w:val="22"/>
          <w:shd w:val="clear" w:color="auto" w:fill="FFFFFF"/>
          <w:lang w:val="en-GB"/>
        </w:rPr>
        <w:t xml:space="preserve"> </w:t>
      </w:r>
      <w:r w:rsidRPr="00745646">
        <w:rPr>
          <w:rFonts w:ascii="Arial" w:hAnsi="Arial" w:cs="Arial"/>
          <w:sz w:val="22"/>
          <w:lang w:val="en-GB"/>
        </w:rPr>
        <w:t xml:space="preserve">                                                                                                                                    </w:t>
      </w:r>
    </w:p>
    <w:p w14:paraId="056A9E00" w14:textId="2E75BCC1" w:rsidR="00EE37F6" w:rsidRDefault="00745646" w:rsidP="00745646">
      <w:pPr>
        <w:jc w:val="both"/>
        <w:rPr>
          <w:rFonts w:ascii="Arial" w:hAnsi="Arial" w:cs="Arial"/>
          <w:sz w:val="22"/>
          <w:lang w:val="en-GB"/>
        </w:rPr>
      </w:pPr>
      <w:r w:rsidRPr="00AC5363">
        <w:rPr>
          <w:rFonts w:ascii="Arial" w:hAnsi="Arial" w:cs="Arial"/>
          <w:sz w:val="22"/>
          <w:lang w:val="en-GB"/>
        </w:rPr>
        <w:t xml:space="preserve">One of my </w:t>
      </w:r>
      <w:r>
        <w:rPr>
          <w:rFonts w:ascii="Arial" w:hAnsi="Arial" w:cs="Arial"/>
          <w:sz w:val="22"/>
          <w:lang w:val="en-GB"/>
        </w:rPr>
        <w:t>t</w:t>
      </w:r>
      <w:r w:rsidRPr="00AC5363">
        <w:rPr>
          <w:rFonts w:ascii="Arial" w:hAnsi="Arial" w:cs="Arial"/>
          <w:sz w:val="22"/>
          <w:lang w:val="en-GB"/>
        </w:rPr>
        <w:t>argets for the Skills Self-Assessment was to understand how to use </w:t>
      </w:r>
      <w:r>
        <w:rPr>
          <w:rFonts w:ascii="Arial" w:hAnsi="Arial" w:cs="Arial"/>
          <w:sz w:val="22"/>
          <w:lang w:val="en-GB"/>
        </w:rPr>
        <w:t>a</w:t>
      </w:r>
      <w:r w:rsidRPr="00AC5363">
        <w:rPr>
          <w:rFonts w:ascii="Arial" w:hAnsi="Arial" w:cs="Arial"/>
          <w:sz w:val="22"/>
          <w:lang w:val="en-GB"/>
        </w:rPr>
        <w:t>postrophes to mark</w:t>
      </w:r>
      <w:r w:rsidRPr="00AC5363">
        <w:rPr>
          <w:rFonts w:ascii="Arial" w:hAnsi="Arial" w:cs="Arial"/>
          <w:sz w:val="20"/>
          <w:szCs w:val="20"/>
          <w:lang w:val="en-GB"/>
        </w:rPr>
        <w:t xml:space="preserve"> </w:t>
      </w:r>
      <w:r w:rsidRPr="00AC5363">
        <w:rPr>
          <w:rFonts w:ascii="Arial" w:hAnsi="Arial" w:cs="Arial"/>
          <w:sz w:val="22"/>
          <w:lang w:val="en-GB"/>
        </w:rPr>
        <w:t>possession correctly. It is something I have always found difficult, so before starting my first placement I decided to practice this skill to ensure that I understood how to do it correctly. I used Seneca and Bitesize to help me with this. Both these websites provided an overview of how to use apostrophes correctly</w:t>
      </w:r>
      <w:r w:rsidR="002F5223">
        <w:rPr>
          <w:rFonts w:ascii="Arial" w:hAnsi="Arial" w:cs="Arial"/>
          <w:sz w:val="22"/>
          <w:lang w:val="en-GB"/>
        </w:rPr>
        <w:t>,</w:t>
      </w:r>
      <w:r w:rsidRPr="00AC5363">
        <w:rPr>
          <w:rFonts w:ascii="Arial" w:hAnsi="Arial" w:cs="Arial"/>
          <w:sz w:val="22"/>
          <w:lang w:val="en-GB"/>
        </w:rPr>
        <w:t xml:space="preserve"> as well as assessing my understanding by asking me to complete a quiz at the end. I now understand and feel confident using apostrophes correctly when writing sentences containing possession</w:t>
      </w:r>
    </w:p>
    <w:p w14:paraId="74293E9C" w14:textId="77777777" w:rsidR="00745646" w:rsidRPr="00745646" w:rsidRDefault="00745646" w:rsidP="00745646">
      <w:pPr>
        <w:jc w:val="both"/>
        <w:rPr>
          <w:sz w:val="22"/>
          <w:lang w:val="en-GB"/>
        </w:rPr>
      </w:pPr>
    </w:p>
    <w:p w14:paraId="083CB8D4" w14:textId="0DCF46D4" w:rsidR="00667EB2" w:rsidRPr="00745646" w:rsidRDefault="00667EB2" w:rsidP="00B70105">
      <w:pPr>
        <w:pStyle w:val="Heading3"/>
        <w:rPr>
          <w:rFonts w:ascii="Arial" w:hAnsi="Arial" w:cs="Arial"/>
        </w:rPr>
      </w:pPr>
      <w:proofErr w:type="spellStart"/>
      <w:r w:rsidRPr="00745646">
        <w:rPr>
          <w:rFonts w:ascii="Arial" w:hAnsi="Arial" w:cs="Arial"/>
        </w:rPr>
        <w:t>Rhifedd</w:t>
      </w:r>
      <w:proofErr w:type="spellEnd"/>
      <w:r w:rsidRPr="00745646">
        <w:rPr>
          <w:rFonts w:ascii="Arial" w:hAnsi="Arial" w:cs="Arial"/>
        </w:rPr>
        <w:t xml:space="preserve"> / Numeracy</w:t>
      </w:r>
    </w:p>
    <w:p w14:paraId="66327DEC" w14:textId="49E44121" w:rsidR="00EE37F6" w:rsidRPr="00745646" w:rsidRDefault="00EE37F6" w:rsidP="00933086">
      <w:pPr>
        <w:spacing w:line="240" w:lineRule="auto"/>
        <w:rPr>
          <w:rFonts w:ascii="Arial" w:hAnsi="Arial" w:cs="Arial"/>
          <w:lang w:val="en-GB"/>
        </w:rPr>
      </w:pPr>
      <w:r w:rsidRPr="00745646">
        <w:rPr>
          <w:rFonts w:ascii="Arial" w:hAnsi="Arial" w:cs="Arial"/>
          <w:lang w:val="en-GB"/>
        </w:rPr>
        <w:t xml:space="preserve">Evidenced by an asset? </w:t>
      </w:r>
      <w:sdt>
        <w:sdtPr>
          <w:rPr>
            <w:rFonts w:ascii="Arial" w:hAnsi="Arial" w:cs="Arial"/>
            <w:lang w:val="en-GB"/>
          </w:rPr>
          <w:id w:val="1556505794"/>
          <w14:checkbox>
            <w14:checked w14:val="1"/>
            <w14:checkedState w14:val="0061" w14:font="Webdings"/>
            <w14:uncheckedState w14:val="2610" w14:font="MS Gothic"/>
          </w14:checkbox>
        </w:sdtPr>
        <w:sdtEndPr/>
        <w:sdtContent>
          <w:r w:rsidR="003E6AD2" w:rsidRPr="00745646">
            <w:rPr>
              <w:rFonts w:ascii="Arial" w:hAnsi="Arial" w:cs="Arial"/>
              <w:lang w:val="en-GB"/>
            </w:rPr>
            <w:sym w:font="Webdings" w:char="F061"/>
          </w:r>
        </w:sdtContent>
      </w:sdt>
    </w:p>
    <w:p w14:paraId="487CF20D" w14:textId="77777777" w:rsidR="00745646" w:rsidRDefault="00745646" w:rsidP="00760A2F">
      <w:pPr>
        <w:rPr>
          <w:rFonts w:ascii="Arial" w:eastAsia="Times New Roman" w:hAnsi="Arial" w:cs="Arial"/>
          <w:b/>
          <w:bCs/>
          <w:sz w:val="22"/>
          <w:lang w:val="en-GB" w:eastAsia="en-GB"/>
        </w:rPr>
      </w:pPr>
    </w:p>
    <w:p w14:paraId="0E07464C" w14:textId="7C5EBA28" w:rsidR="00745646" w:rsidRDefault="00745646" w:rsidP="00760A2F">
      <w:pPr>
        <w:rPr>
          <w:rFonts w:ascii="Arial" w:eastAsia="Times New Roman" w:hAnsi="Arial" w:cs="Arial"/>
          <w:b/>
          <w:bCs/>
          <w:sz w:val="22"/>
          <w:lang w:val="en-GB" w:eastAsia="en-GB"/>
        </w:rPr>
      </w:pPr>
      <w:r w:rsidRPr="009B5DBA">
        <w:rPr>
          <w:rFonts w:ascii="Arial" w:eastAsia="Times New Roman" w:hAnsi="Arial" w:cs="Arial"/>
          <w:b/>
          <w:bCs/>
          <w:sz w:val="22"/>
          <w:lang w:val="en-GB" w:eastAsia="en-GB"/>
        </w:rPr>
        <w:t>Using visualisation</w:t>
      </w:r>
      <w:r>
        <w:rPr>
          <w:rFonts w:ascii="Arial" w:eastAsia="Times New Roman" w:hAnsi="Arial" w:cs="Arial"/>
          <w:b/>
          <w:bCs/>
          <w:sz w:val="22"/>
          <w:lang w:val="en-GB" w:eastAsia="en-GB"/>
        </w:rPr>
        <w:t xml:space="preserve"> </w:t>
      </w:r>
      <w:r w:rsidRPr="009B5DBA">
        <w:rPr>
          <w:rFonts w:ascii="Arial" w:eastAsia="Times New Roman" w:hAnsi="Arial" w:cs="Arial"/>
          <w:b/>
          <w:bCs/>
          <w:sz w:val="22"/>
          <w:lang w:val="en-GB" w:eastAsia="en-GB"/>
        </w:rPr>
        <w:t xml:space="preserve">in maths teaching            </w:t>
      </w:r>
      <w:r>
        <w:rPr>
          <w:rFonts w:ascii="Arial" w:eastAsia="Times New Roman" w:hAnsi="Arial" w:cs="Arial"/>
          <w:b/>
          <w:bCs/>
          <w:sz w:val="22"/>
          <w:lang w:val="en-GB" w:eastAsia="en-GB"/>
        </w:rPr>
        <w:t xml:space="preserve">                                                   </w:t>
      </w:r>
      <w:r w:rsidRPr="009B5DBA">
        <w:rPr>
          <w:rFonts w:ascii="Arial" w:eastAsia="Times New Roman" w:hAnsi="Arial" w:cs="Arial"/>
          <w:b/>
          <w:bCs/>
          <w:sz w:val="22"/>
          <w:lang w:val="en-GB" w:eastAsia="en-GB"/>
        </w:rPr>
        <w:t xml:space="preserve">                                                                             </w:t>
      </w:r>
    </w:p>
    <w:p w14:paraId="23FA3F05" w14:textId="75D6FADF" w:rsidR="00745646" w:rsidRDefault="00745646" w:rsidP="00745646">
      <w:pPr>
        <w:jc w:val="both"/>
        <w:rPr>
          <w:rFonts w:ascii="Arial" w:eastAsia="Times New Roman" w:hAnsi="Arial" w:cs="Arial"/>
          <w:sz w:val="22"/>
          <w:lang w:val="en-GB" w:eastAsia="en-GB"/>
        </w:rPr>
      </w:pPr>
      <w:r w:rsidRPr="009B5DBA">
        <w:rPr>
          <w:rFonts w:ascii="Arial" w:eastAsia="Times New Roman" w:hAnsi="Arial" w:cs="Arial"/>
          <w:sz w:val="22"/>
          <w:lang w:val="en-GB" w:eastAsia="en-GB"/>
        </w:rPr>
        <w:t>I undertook an Open University: Open Learn course to introduce me to new methods of teaching</w:t>
      </w:r>
      <w:r w:rsidR="002F5223">
        <w:rPr>
          <w:rFonts w:ascii="Arial" w:eastAsia="Times New Roman" w:hAnsi="Arial" w:cs="Arial"/>
          <w:sz w:val="22"/>
          <w:lang w:val="en-GB" w:eastAsia="en-GB"/>
        </w:rPr>
        <w:t>,</w:t>
      </w:r>
      <w:r w:rsidRPr="009B5DBA">
        <w:rPr>
          <w:rFonts w:ascii="Arial" w:eastAsia="Times New Roman" w:hAnsi="Arial" w:cs="Arial"/>
          <w:sz w:val="22"/>
          <w:lang w:val="en-GB" w:eastAsia="en-GB"/>
        </w:rPr>
        <w:t xml:space="preserve"> </w:t>
      </w:r>
      <w:proofErr w:type="gramStart"/>
      <w:r w:rsidRPr="009B5DBA">
        <w:rPr>
          <w:rFonts w:ascii="Arial" w:eastAsia="Times New Roman" w:hAnsi="Arial" w:cs="Arial"/>
          <w:sz w:val="22"/>
          <w:lang w:val="en-GB" w:eastAsia="en-GB"/>
        </w:rPr>
        <w:t>mathematics</w:t>
      </w:r>
      <w:proofErr w:type="gramEnd"/>
      <w:r w:rsidRPr="009B5DBA">
        <w:rPr>
          <w:rFonts w:ascii="Arial" w:eastAsia="Times New Roman" w:hAnsi="Arial" w:cs="Arial"/>
          <w:sz w:val="22"/>
          <w:lang w:val="en-GB" w:eastAsia="en-GB"/>
        </w:rPr>
        <w:t xml:space="preserve"> and </w:t>
      </w:r>
      <w:r>
        <w:rPr>
          <w:rFonts w:ascii="Arial" w:eastAsia="Times New Roman" w:hAnsi="Arial" w:cs="Arial"/>
          <w:sz w:val="22"/>
          <w:lang w:val="en-GB" w:eastAsia="en-GB"/>
        </w:rPr>
        <w:t>n</w:t>
      </w:r>
      <w:r w:rsidRPr="009B5DBA">
        <w:rPr>
          <w:rFonts w:ascii="Arial" w:eastAsia="Times New Roman" w:hAnsi="Arial" w:cs="Arial"/>
          <w:sz w:val="22"/>
          <w:lang w:val="en-GB" w:eastAsia="en-GB"/>
        </w:rPr>
        <w:t xml:space="preserve">umeracy. This course looked at how visual imagery can allow learners to think more clearly about what they are learning. Visual </w:t>
      </w:r>
      <w:r>
        <w:rPr>
          <w:rFonts w:ascii="Arial" w:eastAsia="Times New Roman" w:hAnsi="Arial" w:cs="Arial"/>
          <w:sz w:val="22"/>
          <w:lang w:val="en-GB" w:eastAsia="en-GB"/>
        </w:rPr>
        <w:t>i</w:t>
      </w:r>
      <w:r w:rsidRPr="009B5DBA">
        <w:rPr>
          <w:rFonts w:ascii="Arial" w:eastAsia="Times New Roman" w:hAnsi="Arial" w:cs="Arial"/>
          <w:sz w:val="22"/>
          <w:lang w:val="en-GB" w:eastAsia="en-GB"/>
        </w:rPr>
        <w:t>magery in mathematics is when you conjure up a me</w:t>
      </w:r>
      <w:r>
        <w:rPr>
          <w:rFonts w:ascii="Arial" w:eastAsia="Times New Roman" w:hAnsi="Arial" w:cs="Arial"/>
          <w:sz w:val="22"/>
          <w:lang w:val="en-GB" w:eastAsia="en-GB"/>
        </w:rPr>
        <w:t>n</w:t>
      </w:r>
      <w:r w:rsidRPr="009B5DBA">
        <w:rPr>
          <w:rFonts w:ascii="Arial" w:eastAsia="Times New Roman" w:hAnsi="Arial" w:cs="Arial"/>
          <w:sz w:val="22"/>
          <w:lang w:val="en-GB" w:eastAsia="en-GB"/>
        </w:rPr>
        <w:t>tal image of a problem to help you grasp the concept (Open University, 1988).  It encourages engagement and is considered to support pupils dealing with a problem that is difficult to solve. I</w:t>
      </w:r>
      <w:r>
        <w:rPr>
          <w:rFonts w:ascii="Arial" w:eastAsia="Times New Roman" w:hAnsi="Arial" w:cs="Arial"/>
          <w:sz w:val="22"/>
          <w:lang w:val="en-GB" w:eastAsia="en-GB"/>
        </w:rPr>
        <w:t>t</w:t>
      </w:r>
      <w:r w:rsidRPr="009B5DBA">
        <w:rPr>
          <w:rFonts w:ascii="Arial" w:eastAsia="Times New Roman" w:hAnsi="Arial" w:cs="Arial"/>
          <w:sz w:val="22"/>
          <w:lang w:val="en-GB" w:eastAsia="en-GB"/>
        </w:rPr>
        <w:t xml:space="preserve"> was interesting to learn that using visualisation in mathematics and numeracy lessons is considered much more beneficial tha</w:t>
      </w:r>
      <w:r>
        <w:rPr>
          <w:rFonts w:ascii="Arial" w:eastAsia="Times New Roman" w:hAnsi="Arial" w:cs="Arial"/>
          <w:sz w:val="22"/>
          <w:lang w:val="en-GB" w:eastAsia="en-GB"/>
        </w:rPr>
        <w:t xml:space="preserve">n </w:t>
      </w:r>
      <w:r w:rsidRPr="009B5DBA">
        <w:rPr>
          <w:rFonts w:ascii="Arial" w:eastAsia="Times New Roman" w:hAnsi="Arial" w:cs="Arial"/>
          <w:sz w:val="22"/>
          <w:lang w:val="en-GB" w:eastAsia="en-GB"/>
        </w:rPr>
        <w:t>using practical activities. I found this course very interesting as I had not previously considered using visualisation in a mathematics and numeracy lesson. I look forward to developing and using this method in my teaching practice as I feel it will benefit certain pupils who prefer learning visually.</w:t>
      </w:r>
      <w:r>
        <w:rPr>
          <w:rFonts w:ascii="Arial" w:eastAsia="Times New Roman" w:hAnsi="Arial" w:cs="Arial"/>
          <w:sz w:val="22"/>
          <w:lang w:val="en-GB" w:eastAsia="en-GB"/>
        </w:rPr>
        <w:t xml:space="preserve">                                                                                                                   </w:t>
      </w:r>
    </w:p>
    <w:p w14:paraId="6EFCED90" w14:textId="77777777" w:rsidR="00745646" w:rsidRDefault="00745646" w:rsidP="00745646">
      <w:pPr>
        <w:jc w:val="both"/>
        <w:rPr>
          <w:rFonts w:ascii="Arial" w:eastAsia="Times New Roman" w:hAnsi="Arial" w:cs="Arial"/>
          <w:sz w:val="22"/>
          <w:lang w:val="en-GB" w:eastAsia="en-GB"/>
        </w:rPr>
      </w:pPr>
    </w:p>
    <w:p w14:paraId="7F35F197" w14:textId="525055EB" w:rsidR="003529C9" w:rsidRPr="009B5DBA" w:rsidRDefault="00745646" w:rsidP="00745646">
      <w:pPr>
        <w:jc w:val="both"/>
        <w:rPr>
          <w:rFonts w:ascii="Arial" w:hAnsi="Arial" w:cs="Arial"/>
          <w:sz w:val="22"/>
          <w:lang w:val="en-GB"/>
        </w:rPr>
      </w:pPr>
      <w:r w:rsidRPr="009B5DBA">
        <w:rPr>
          <w:rFonts w:ascii="Arial" w:eastAsia="Times New Roman" w:hAnsi="Arial" w:cs="Arial"/>
          <w:sz w:val="22"/>
          <w:lang w:val="en-GB" w:eastAsia="en-GB"/>
        </w:rPr>
        <w:t>The Open University (1988) </w:t>
      </w:r>
      <w:r w:rsidRPr="009B5DBA">
        <w:rPr>
          <w:rFonts w:ascii="Arial" w:eastAsia="Times New Roman" w:hAnsi="Arial" w:cs="Arial"/>
          <w:i/>
          <w:iCs/>
          <w:sz w:val="22"/>
          <w:lang w:val="en-GB" w:eastAsia="en-GB"/>
        </w:rPr>
        <w:t>Using mathematical thinking, </w:t>
      </w:r>
      <w:r w:rsidRPr="009B5DBA">
        <w:rPr>
          <w:rFonts w:ascii="Arial" w:eastAsia="Times New Roman" w:hAnsi="Arial" w:cs="Arial"/>
          <w:sz w:val="22"/>
          <w:lang w:val="en-GB" w:eastAsia="en-GB"/>
        </w:rPr>
        <w:t>Milton Keynes: The Open University</w:t>
      </w:r>
    </w:p>
    <w:p w14:paraId="01440A3B" w14:textId="0D370B18" w:rsidR="00EE37F6" w:rsidRDefault="00EE37F6" w:rsidP="00CA10E6">
      <w:pPr>
        <w:rPr>
          <w:lang w:val="en-GB"/>
        </w:rPr>
      </w:pPr>
    </w:p>
    <w:p w14:paraId="13B1414F" w14:textId="12231FE9" w:rsidR="00745646" w:rsidRDefault="00745646" w:rsidP="00CA10E6">
      <w:pPr>
        <w:rPr>
          <w:lang w:val="en-GB"/>
        </w:rPr>
      </w:pPr>
    </w:p>
    <w:p w14:paraId="688BE790" w14:textId="5A3F68CF" w:rsidR="00745646" w:rsidRDefault="00745646" w:rsidP="00CA10E6">
      <w:pPr>
        <w:rPr>
          <w:lang w:val="en-GB"/>
        </w:rPr>
      </w:pPr>
    </w:p>
    <w:p w14:paraId="4DA4C3CF" w14:textId="44F8CAA5" w:rsidR="00745646" w:rsidRDefault="00745646" w:rsidP="00CA10E6">
      <w:pPr>
        <w:rPr>
          <w:lang w:val="en-GB"/>
        </w:rPr>
      </w:pPr>
    </w:p>
    <w:p w14:paraId="1782EBBE" w14:textId="77777777" w:rsidR="00745646" w:rsidRPr="007D7344" w:rsidRDefault="00745646" w:rsidP="00CA10E6">
      <w:pPr>
        <w:rPr>
          <w:lang w:val="en-GB"/>
        </w:rPr>
      </w:pPr>
    </w:p>
    <w:p w14:paraId="320D57D3" w14:textId="59AB4458" w:rsidR="00667EB2" w:rsidRPr="00745646" w:rsidRDefault="00667EB2" w:rsidP="00B70105">
      <w:pPr>
        <w:pStyle w:val="Heading3"/>
        <w:rPr>
          <w:rFonts w:ascii="Arial" w:hAnsi="Arial" w:cs="Arial"/>
        </w:rPr>
      </w:pPr>
      <w:proofErr w:type="spellStart"/>
      <w:r w:rsidRPr="00745646">
        <w:rPr>
          <w:rFonts w:ascii="Arial" w:hAnsi="Arial" w:cs="Arial"/>
        </w:rPr>
        <w:lastRenderedPageBreak/>
        <w:t>Cymhwysedd</w:t>
      </w:r>
      <w:proofErr w:type="spellEnd"/>
      <w:r w:rsidRPr="00745646">
        <w:rPr>
          <w:rFonts w:ascii="Arial" w:hAnsi="Arial" w:cs="Arial"/>
        </w:rPr>
        <w:t xml:space="preserve"> </w:t>
      </w:r>
      <w:proofErr w:type="spellStart"/>
      <w:r w:rsidRPr="00745646">
        <w:rPr>
          <w:rFonts w:ascii="Arial" w:hAnsi="Arial" w:cs="Arial"/>
        </w:rPr>
        <w:t>Digidol</w:t>
      </w:r>
      <w:proofErr w:type="spellEnd"/>
      <w:r w:rsidRPr="00745646">
        <w:rPr>
          <w:rFonts w:ascii="Arial" w:hAnsi="Arial" w:cs="Arial"/>
        </w:rPr>
        <w:t xml:space="preserve"> / Digital competence</w:t>
      </w:r>
    </w:p>
    <w:p w14:paraId="00567E8C" w14:textId="6573B0FA" w:rsidR="00EE37F6" w:rsidRPr="00745646" w:rsidRDefault="00EE37F6" w:rsidP="00EE37F6">
      <w:pPr>
        <w:rPr>
          <w:rFonts w:ascii="Arial" w:hAnsi="Arial" w:cs="Arial"/>
          <w:u w:val="single"/>
          <w:lang w:val="en-GB"/>
        </w:rPr>
      </w:pPr>
      <w:r w:rsidRPr="00745646">
        <w:rPr>
          <w:rFonts w:ascii="Arial" w:hAnsi="Arial" w:cs="Arial"/>
          <w:lang w:val="en-GB"/>
        </w:rPr>
        <w:t xml:space="preserve">Evidenced by an asset? </w:t>
      </w:r>
      <w:sdt>
        <w:sdtPr>
          <w:rPr>
            <w:rFonts w:ascii="Arial" w:hAnsi="Arial" w:cs="Arial"/>
            <w:lang w:val="en-GB"/>
          </w:rPr>
          <w:id w:val="-843865021"/>
          <w14:checkbox>
            <w14:checked w14:val="1"/>
            <w14:checkedState w14:val="0061" w14:font="Webdings"/>
            <w14:uncheckedState w14:val="2610" w14:font="MS Gothic"/>
          </w14:checkbox>
        </w:sdtPr>
        <w:sdtEndPr/>
        <w:sdtContent>
          <w:r w:rsidR="00CC40DF" w:rsidRPr="00745646">
            <w:rPr>
              <w:rFonts w:ascii="Arial" w:hAnsi="Arial" w:cs="Arial"/>
              <w:lang w:val="en-GB"/>
            </w:rPr>
            <w:sym w:font="Webdings" w:char="F061"/>
          </w:r>
        </w:sdtContent>
      </w:sdt>
    </w:p>
    <w:p w14:paraId="0A78C18F" w14:textId="77777777" w:rsidR="00745646" w:rsidRDefault="00745646" w:rsidP="00F8335A">
      <w:pPr>
        <w:rPr>
          <w:rFonts w:eastAsia="Times New Roman" w:cstheme="minorHAnsi"/>
          <w:b/>
          <w:bCs/>
          <w:color w:val="000000" w:themeColor="text1"/>
          <w:szCs w:val="24"/>
          <w:lang w:val="en-GB" w:eastAsia="en-GB"/>
        </w:rPr>
      </w:pPr>
    </w:p>
    <w:p w14:paraId="67F1B388" w14:textId="77777777" w:rsidR="00745646" w:rsidRDefault="00745646" w:rsidP="00745646">
      <w:pPr>
        <w:jc w:val="both"/>
        <w:rPr>
          <w:rFonts w:eastAsia="Times New Roman" w:cstheme="minorHAnsi"/>
          <w:b/>
          <w:bCs/>
          <w:szCs w:val="24"/>
          <w:lang w:val="en-GB" w:eastAsia="en-GB"/>
        </w:rPr>
      </w:pPr>
      <w:r w:rsidRPr="00745646">
        <w:rPr>
          <w:rFonts w:eastAsia="Times New Roman" w:cstheme="minorHAnsi"/>
          <w:b/>
          <w:bCs/>
          <w:color w:val="000000" w:themeColor="text1"/>
          <w:szCs w:val="24"/>
          <w:lang w:val="en-GB" w:eastAsia="en-GB"/>
        </w:rPr>
        <w:t>Minecraft Education Edition: Introduction to Game-Based Learning</w:t>
      </w:r>
      <w:r w:rsidRPr="00745646">
        <w:rPr>
          <w:rFonts w:eastAsia="Times New Roman" w:cstheme="minorHAnsi"/>
          <w:b/>
          <w:bCs/>
          <w:szCs w:val="24"/>
          <w:lang w:val="en-GB" w:eastAsia="en-GB"/>
        </w:rPr>
        <w:t xml:space="preserve">    </w:t>
      </w:r>
    </w:p>
    <w:p w14:paraId="53528B1E" w14:textId="6DB876A7" w:rsidR="00745646" w:rsidRDefault="00745646" w:rsidP="00745646">
      <w:pPr>
        <w:jc w:val="both"/>
        <w:rPr>
          <w:rFonts w:ascii="Arial" w:eastAsia="Times New Roman" w:hAnsi="Arial" w:cs="Arial"/>
          <w:sz w:val="22"/>
          <w:lang w:val="en-GB" w:eastAsia="en-GB"/>
        </w:rPr>
      </w:pPr>
      <w:r w:rsidRPr="009B5DBA">
        <w:rPr>
          <w:rFonts w:ascii="Arial" w:eastAsia="Times New Roman" w:hAnsi="Arial" w:cs="Arial"/>
          <w:sz w:val="22"/>
          <w:lang w:val="en-GB" w:eastAsia="en-GB"/>
        </w:rPr>
        <w:t>I took part in a Microsoft Educator Training session on game-based learning.  I found this course very interesting</w:t>
      </w:r>
      <w:r w:rsidR="002F5223">
        <w:rPr>
          <w:rFonts w:ascii="Arial" w:eastAsia="Times New Roman" w:hAnsi="Arial" w:cs="Arial"/>
          <w:sz w:val="22"/>
          <w:lang w:val="en-GB" w:eastAsia="en-GB"/>
        </w:rPr>
        <w:t>,</w:t>
      </w:r>
      <w:r w:rsidRPr="009B5DBA">
        <w:rPr>
          <w:rFonts w:ascii="Arial" w:eastAsia="Times New Roman" w:hAnsi="Arial" w:cs="Arial"/>
          <w:sz w:val="22"/>
          <w:lang w:val="en-GB" w:eastAsia="en-GB"/>
        </w:rPr>
        <w:t xml:space="preserve"> as it informed me on how using computer games can be used as a method of teaching. It introduced me to Minecraft Education Edition and showed me examples of how it can be used to teach all subjects within the curriculum to create exciting learning experiences. It also showed me the difference between game-based learning and gamification. Games</w:t>
      </w:r>
      <w:r>
        <w:rPr>
          <w:rFonts w:ascii="Arial" w:eastAsia="Times New Roman" w:hAnsi="Arial" w:cs="Arial"/>
          <w:sz w:val="22"/>
          <w:lang w:val="en-GB" w:eastAsia="en-GB"/>
        </w:rPr>
        <w:t>-b</w:t>
      </w:r>
      <w:r w:rsidRPr="009B5DBA">
        <w:rPr>
          <w:rFonts w:ascii="Arial" w:eastAsia="Times New Roman" w:hAnsi="Arial" w:cs="Arial"/>
          <w:sz w:val="22"/>
          <w:lang w:val="en-GB" w:eastAsia="en-GB"/>
        </w:rPr>
        <w:t>ased learning is using game elements to achieve a certain outcome or teach a skill. Gamification is using game elements in a non-game context, such as providing points, leader boards or incentives. The pupils are encouraged to compete</w:t>
      </w:r>
      <w:r w:rsidR="002F5223">
        <w:rPr>
          <w:rFonts w:ascii="Arial" w:eastAsia="Times New Roman" w:hAnsi="Arial" w:cs="Arial"/>
          <w:sz w:val="22"/>
          <w:lang w:val="en-GB" w:eastAsia="en-GB"/>
        </w:rPr>
        <w:t>,</w:t>
      </w:r>
      <w:r w:rsidRPr="009B5DBA">
        <w:rPr>
          <w:rFonts w:ascii="Arial" w:eastAsia="Times New Roman" w:hAnsi="Arial" w:cs="Arial"/>
          <w:sz w:val="22"/>
          <w:lang w:val="en-GB" w:eastAsia="en-GB"/>
        </w:rPr>
        <w:t xml:space="preserve"> which motivates them to work hard and be successful (Al-</w:t>
      </w:r>
      <w:proofErr w:type="spellStart"/>
      <w:r w:rsidRPr="009B5DBA">
        <w:rPr>
          <w:rFonts w:ascii="Arial" w:eastAsia="Times New Roman" w:hAnsi="Arial" w:cs="Arial"/>
          <w:sz w:val="22"/>
          <w:lang w:val="en-GB" w:eastAsia="en-GB"/>
        </w:rPr>
        <w:t>Azawi</w:t>
      </w:r>
      <w:proofErr w:type="spellEnd"/>
      <w:r w:rsidRPr="009B5DBA">
        <w:rPr>
          <w:rFonts w:ascii="Arial" w:eastAsia="Times New Roman" w:hAnsi="Arial" w:cs="Arial"/>
          <w:sz w:val="22"/>
          <w:lang w:val="en-GB" w:eastAsia="en-GB"/>
        </w:rPr>
        <w:t>, Al-</w:t>
      </w:r>
      <w:proofErr w:type="spellStart"/>
      <w:r w:rsidRPr="009B5DBA">
        <w:rPr>
          <w:rFonts w:ascii="Arial" w:eastAsia="Times New Roman" w:hAnsi="Arial" w:cs="Arial"/>
          <w:sz w:val="22"/>
          <w:lang w:val="en-GB" w:eastAsia="en-GB"/>
        </w:rPr>
        <w:t>Blushi</w:t>
      </w:r>
      <w:proofErr w:type="spellEnd"/>
      <w:r w:rsidRPr="009B5DBA">
        <w:rPr>
          <w:rFonts w:ascii="Arial" w:eastAsia="Times New Roman" w:hAnsi="Arial" w:cs="Arial"/>
          <w:sz w:val="22"/>
          <w:lang w:val="en-GB" w:eastAsia="en-GB"/>
        </w:rPr>
        <w:t xml:space="preserve"> and Al-</w:t>
      </w:r>
      <w:proofErr w:type="spellStart"/>
      <w:r w:rsidRPr="009B5DBA">
        <w:rPr>
          <w:rFonts w:ascii="Arial" w:eastAsia="Times New Roman" w:hAnsi="Arial" w:cs="Arial"/>
          <w:sz w:val="22"/>
          <w:lang w:val="en-GB" w:eastAsia="en-GB"/>
        </w:rPr>
        <w:t>Faliti</w:t>
      </w:r>
      <w:proofErr w:type="spellEnd"/>
      <w:r w:rsidRPr="009B5DBA">
        <w:rPr>
          <w:rFonts w:ascii="Arial" w:eastAsia="Times New Roman" w:hAnsi="Arial" w:cs="Arial"/>
          <w:sz w:val="22"/>
          <w:lang w:val="en-GB" w:eastAsia="en-GB"/>
        </w:rPr>
        <w:t xml:space="preserve">, 2016). I believe that using Minecraft in teaching will encourage pupils to collaborate, problem solve and critically analyse, which are all skills highlighted in the </w:t>
      </w:r>
      <w:r>
        <w:rPr>
          <w:rFonts w:ascii="Arial" w:eastAsia="Times New Roman" w:hAnsi="Arial" w:cs="Arial"/>
          <w:sz w:val="22"/>
          <w:lang w:val="en-GB" w:eastAsia="en-GB"/>
        </w:rPr>
        <w:t>n</w:t>
      </w:r>
      <w:r w:rsidRPr="009B5DBA">
        <w:rPr>
          <w:rFonts w:ascii="Arial" w:eastAsia="Times New Roman" w:hAnsi="Arial" w:cs="Arial"/>
          <w:sz w:val="22"/>
          <w:lang w:val="en-GB" w:eastAsia="en-GB"/>
        </w:rPr>
        <w:t xml:space="preserve">ew </w:t>
      </w:r>
      <w:r>
        <w:rPr>
          <w:rFonts w:ascii="Arial" w:eastAsia="Times New Roman" w:hAnsi="Arial" w:cs="Arial"/>
          <w:sz w:val="22"/>
          <w:lang w:val="en-GB" w:eastAsia="en-GB"/>
        </w:rPr>
        <w:t>c</w:t>
      </w:r>
      <w:r w:rsidRPr="009B5DBA">
        <w:rPr>
          <w:rFonts w:ascii="Arial" w:eastAsia="Times New Roman" w:hAnsi="Arial" w:cs="Arial"/>
          <w:sz w:val="22"/>
          <w:lang w:val="en-GB" w:eastAsia="en-GB"/>
        </w:rPr>
        <w:t xml:space="preserve">urriculum.  I found this course very interesting, and I look forward to completing more training in using Minecraft Education Edition. I will also look to use the information gained from this course while on my second placement in KS2.                                                        </w:t>
      </w:r>
    </w:p>
    <w:p w14:paraId="138A0FA1" w14:textId="77777777" w:rsidR="00745646" w:rsidRDefault="00745646" w:rsidP="00745646">
      <w:pPr>
        <w:jc w:val="both"/>
        <w:rPr>
          <w:rFonts w:ascii="Arial" w:eastAsia="Times New Roman" w:hAnsi="Arial" w:cs="Arial"/>
          <w:sz w:val="22"/>
          <w:lang w:val="en-GB" w:eastAsia="en-GB"/>
        </w:rPr>
      </w:pPr>
    </w:p>
    <w:p w14:paraId="3C02CFE0" w14:textId="53633725" w:rsidR="003529C9" w:rsidRPr="007D7344" w:rsidRDefault="00745646" w:rsidP="00745646">
      <w:pPr>
        <w:jc w:val="both"/>
        <w:rPr>
          <w:lang w:val="en-GB"/>
        </w:rPr>
      </w:pPr>
      <w:r w:rsidRPr="009B5DBA">
        <w:rPr>
          <w:rFonts w:ascii="Arial" w:eastAsia="Times New Roman" w:hAnsi="Arial" w:cs="Arial"/>
          <w:sz w:val="22"/>
          <w:lang w:val="en-GB" w:eastAsia="en-GB"/>
        </w:rPr>
        <w:t>Al-</w:t>
      </w:r>
      <w:proofErr w:type="spellStart"/>
      <w:r w:rsidRPr="009B5DBA">
        <w:rPr>
          <w:rFonts w:ascii="Arial" w:eastAsia="Times New Roman" w:hAnsi="Arial" w:cs="Arial"/>
          <w:sz w:val="22"/>
          <w:lang w:val="en-GB" w:eastAsia="en-GB"/>
        </w:rPr>
        <w:t>Azawi</w:t>
      </w:r>
      <w:proofErr w:type="spellEnd"/>
      <w:r w:rsidRPr="009B5DBA">
        <w:rPr>
          <w:rFonts w:ascii="Arial" w:eastAsia="Times New Roman" w:hAnsi="Arial" w:cs="Arial"/>
          <w:sz w:val="22"/>
          <w:lang w:val="en-GB" w:eastAsia="en-GB"/>
        </w:rPr>
        <w:t>, R., Al-</w:t>
      </w:r>
      <w:proofErr w:type="spellStart"/>
      <w:r w:rsidRPr="009B5DBA">
        <w:rPr>
          <w:rFonts w:ascii="Arial" w:eastAsia="Times New Roman" w:hAnsi="Arial" w:cs="Arial"/>
          <w:sz w:val="22"/>
          <w:lang w:val="en-GB" w:eastAsia="en-GB"/>
        </w:rPr>
        <w:t>Blushi</w:t>
      </w:r>
      <w:proofErr w:type="spellEnd"/>
      <w:r w:rsidRPr="009B5DBA">
        <w:rPr>
          <w:rFonts w:ascii="Arial" w:eastAsia="Times New Roman" w:hAnsi="Arial" w:cs="Arial"/>
          <w:sz w:val="22"/>
          <w:lang w:val="en-GB" w:eastAsia="en-GB"/>
        </w:rPr>
        <w:t>, M and Al-</w:t>
      </w:r>
      <w:proofErr w:type="spellStart"/>
      <w:r w:rsidRPr="009B5DBA">
        <w:rPr>
          <w:rFonts w:ascii="Arial" w:eastAsia="Times New Roman" w:hAnsi="Arial" w:cs="Arial"/>
          <w:sz w:val="22"/>
          <w:lang w:val="en-GB" w:eastAsia="en-GB"/>
        </w:rPr>
        <w:t>Faliti</w:t>
      </w:r>
      <w:proofErr w:type="spellEnd"/>
      <w:r w:rsidRPr="009B5DBA">
        <w:rPr>
          <w:rFonts w:ascii="Arial" w:eastAsia="Times New Roman" w:hAnsi="Arial" w:cs="Arial"/>
          <w:sz w:val="22"/>
          <w:lang w:val="en-GB" w:eastAsia="en-GB"/>
        </w:rPr>
        <w:t>, F., (2016)' Educational Gamifications Vs Game Based Learning: Comparative Study', </w:t>
      </w:r>
      <w:r w:rsidRPr="009B5DBA">
        <w:rPr>
          <w:rFonts w:ascii="Arial" w:eastAsia="Times New Roman" w:hAnsi="Arial" w:cs="Arial"/>
          <w:i/>
          <w:iCs/>
          <w:sz w:val="22"/>
          <w:lang w:val="en-GB" w:eastAsia="en-GB"/>
        </w:rPr>
        <w:t xml:space="preserve">International Journal of Innovation, Management and Technology, </w:t>
      </w:r>
      <w:r w:rsidRPr="009B5DBA">
        <w:rPr>
          <w:rFonts w:ascii="Arial" w:eastAsia="Times New Roman" w:hAnsi="Arial" w:cs="Arial"/>
          <w:sz w:val="22"/>
          <w:lang w:val="en-GB" w:eastAsia="en-GB"/>
        </w:rPr>
        <w:t>7(4), pp.132-136</w:t>
      </w:r>
      <w:r w:rsidR="002F5223">
        <w:rPr>
          <w:rFonts w:ascii="Arial" w:eastAsia="Times New Roman" w:hAnsi="Arial" w:cs="Arial"/>
          <w:sz w:val="22"/>
          <w:lang w:val="en-GB" w:eastAsia="en-GB"/>
        </w:rPr>
        <w:t>.</w:t>
      </w:r>
    </w:p>
    <w:p w14:paraId="00D1346A" w14:textId="77777777" w:rsidR="007D7344" w:rsidRDefault="007D7344" w:rsidP="00CC0CA8">
      <w:pPr>
        <w:rPr>
          <w:lang w:val="en-GB"/>
        </w:rPr>
      </w:pPr>
    </w:p>
    <w:p w14:paraId="1D26A330" w14:textId="06CBDF65" w:rsidR="00CC0CA8" w:rsidRPr="007D7344" w:rsidRDefault="00CC0CA8" w:rsidP="00CC0CA8">
      <w:pPr>
        <w:rPr>
          <w:lang w:val="en-GB"/>
        </w:rPr>
      </w:pPr>
    </w:p>
    <w:p w14:paraId="404BAAFA" w14:textId="6A0EEA61" w:rsidR="00667EB2" w:rsidRPr="007D7344" w:rsidRDefault="00667EB2" w:rsidP="00667EB2">
      <w:pPr>
        <w:rPr>
          <w:lang w:val="en-GB"/>
        </w:rPr>
      </w:pPr>
    </w:p>
    <w:p w14:paraId="7BB7E4AC" w14:textId="3F95F852" w:rsidR="2B5A2DAC" w:rsidRPr="007D7344" w:rsidRDefault="2B5A2DAC">
      <w:pPr>
        <w:rPr>
          <w:lang w:val="en-GB"/>
        </w:rPr>
      </w:pPr>
      <w:r w:rsidRPr="007D7344">
        <w:rPr>
          <w:lang w:val="en-GB"/>
        </w:rPr>
        <w:br w:type="page"/>
      </w:r>
    </w:p>
    <w:p w14:paraId="1A710675" w14:textId="41CF0A6E" w:rsidR="00A10EAD" w:rsidRPr="00745646" w:rsidRDefault="00A10EAD" w:rsidP="000D213D">
      <w:pPr>
        <w:pStyle w:val="Heading2"/>
        <w:rPr>
          <w:rFonts w:ascii="Arial" w:hAnsi="Arial" w:cs="Arial"/>
          <w:lang w:val="en-GB"/>
        </w:rPr>
      </w:pPr>
      <w:proofErr w:type="spellStart"/>
      <w:r w:rsidRPr="00745646">
        <w:rPr>
          <w:rFonts w:ascii="Arial" w:hAnsi="Arial" w:cs="Arial"/>
          <w:lang w:val="en-GB"/>
        </w:rPr>
        <w:lastRenderedPageBreak/>
        <w:t>Safonau</w:t>
      </w:r>
      <w:proofErr w:type="spellEnd"/>
      <w:r w:rsidRPr="00745646">
        <w:rPr>
          <w:rFonts w:ascii="Arial" w:hAnsi="Arial" w:cs="Arial"/>
          <w:lang w:val="en-GB"/>
        </w:rPr>
        <w:t>/ Standards</w:t>
      </w:r>
    </w:p>
    <w:p w14:paraId="3ED0067C" w14:textId="77777777" w:rsidR="00552BF1" w:rsidRPr="00745646" w:rsidRDefault="00552BF1" w:rsidP="00552BF1">
      <w:pPr>
        <w:rPr>
          <w:rFonts w:ascii="Arial" w:hAnsi="Arial" w:cs="Arial"/>
          <w:lang w:val="en-GB"/>
        </w:rPr>
      </w:pPr>
    </w:p>
    <w:p w14:paraId="59426E11" w14:textId="045C4440" w:rsidR="000D213D" w:rsidRPr="00745646" w:rsidRDefault="000D213D" w:rsidP="00CD1E5D">
      <w:pPr>
        <w:pStyle w:val="Heading2"/>
        <w:rPr>
          <w:rFonts w:ascii="Arial" w:hAnsi="Arial" w:cs="Arial"/>
          <w:lang w:val="en-GB"/>
        </w:rPr>
      </w:pPr>
      <w:r w:rsidRPr="00745646">
        <w:rPr>
          <w:rFonts w:ascii="Arial" w:hAnsi="Arial" w:cs="Arial"/>
          <w:lang w:val="en-GB"/>
        </w:rPr>
        <w:t>Professional Experience Template</w:t>
      </w:r>
      <w:r w:rsidR="007C32AA" w:rsidRPr="00745646">
        <w:rPr>
          <w:rFonts w:ascii="Arial" w:hAnsi="Arial" w:cs="Arial"/>
          <w:lang w:val="en-GB"/>
        </w:rPr>
        <w:t xml:space="preserve"> 1</w:t>
      </w:r>
      <w:r w:rsidR="00E02C5E" w:rsidRPr="00745646">
        <w:rPr>
          <w:rFonts w:ascii="Arial" w:hAnsi="Arial" w:cs="Arial"/>
          <w:lang w:val="en-GB"/>
        </w:rPr>
        <w:t xml:space="preserve">: </w:t>
      </w:r>
      <w:r w:rsidR="00E71996" w:rsidRPr="00745646">
        <w:rPr>
          <w:rFonts w:ascii="Arial" w:hAnsi="Arial" w:cs="Arial"/>
          <w:lang w:val="en-GB"/>
        </w:rPr>
        <w:t xml:space="preserve">Weekly Reflection Target </w:t>
      </w:r>
      <w:r w:rsidR="009B5DBA" w:rsidRPr="00745646">
        <w:rPr>
          <w:rFonts w:ascii="Arial" w:hAnsi="Arial" w:cs="Arial"/>
          <w:lang w:val="en-GB"/>
        </w:rPr>
        <w:t>–</w:t>
      </w:r>
      <w:r w:rsidR="00E71996" w:rsidRPr="00745646">
        <w:rPr>
          <w:rFonts w:ascii="Arial" w:hAnsi="Arial" w:cs="Arial"/>
          <w:lang w:val="en-GB"/>
        </w:rPr>
        <w:t xml:space="preserve"> </w:t>
      </w:r>
      <w:r w:rsidR="009B5DBA" w:rsidRPr="00745646">
        <w:rPr>
          <w:rFonts w:ascii="Arial" w:hAnsi="Arial" w:cs="Arial"/>
          <w:lang w:val="en-GB"/>
        </w:rPr>
        <w:t xml:space="preserve">Planning independently </w:t>
      </w:r>
    </w:p>
    <w:p w14:paraId="7A167012" w14:textId="3CA57183" w:rsidR="00F5076F" w:rsidRPr="00745646" w:rsidRDefault="00B76136" w:rsidP="00B70105">
      <w:pPr>
        <w:pStyle w:val="Heading3"/>
        <w:rPr>
          <w:rFonts w:ascii="Arial" w:hAnsi="Arial" w:cs="Arial"/>
        </w:rPr>
      </w:pPr>
      <w:r w:rsidRPr="00745646">
        <w:rPr>
          <w:rFonts w:ascii="Arial" w:hAnsi="Arial" w:cs="Arial"/>
        </w:rPr>
        <w:t>Pe</w:t>
      </w:r>
      <w:r w:rsidR="003D093A" w:rsidRPr="00745646">
        <w:rPr>
          <w:rFonts w:ascii="Arial" w:hAnsi="Arial" w:cs="Arial"/>
        </w:rPr>
        <w:t xml:space="preserve">dagogy Standard: </w:t>
      </w:r>
      <w:sdt>
        <w:sdtPr>
          <w:rPr>
            <w:rFonts w:ascii="Arial" w:hAnsi="Arial" w:cs="Arial"/>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9B5DBA" w:rsidRPr="00745646">
            <w:rPr>
              <w:rFonts w:ascii="Arial" w:hAnsi="Arial" w:cs="Arial"/>
            </w:rPr>
            <w:t>Influencing: Listening to learners</w:t>
          </w:r>
        </w:sdtContent>
      </w:sdt>
    </w:p>
    <w:p w14:paraId="44EDC71D" w14:textId="77777777" w:rsidR="00011F32" w:rsidRDefault="00011F32" w:rsidP="00B70105">
      <w:pPr>
        <w:pStyle w:val="Heading3"/>
        <w:rPr>
          <w:rFonts w:ascii="Arial" w:hAnsi="Arial" w:cs="Arial"/>
        </w:rPr>
      </w:pPr>
    </w:p>
    <w:p w14:paraId="02E30A83" w14:textId="728073F7" w:rsidR="007C32AA" w:rsidRPr="00745646" w:rsidRDefault="007C32AA" w:rsidP="00B70105">
      <w:pPr>
        <w:pStyle w:val="Heading3"/>
        <w:rPr>
          <w:rFonts w:ascii="Arial" w:hAnsi="Arial" w:cs="Arial"/>
        </w:rPr>
      </w:pPr>
      <w:r w:rsidRPr="00745646">
        <w:rPr>
          <w:rFonts w:ascii="Arial" w:hAnsi="Arial" w:cs="Arial"/>
        </w:rPr>
        <w:t>What did you do and why?</w:t>
      </w:r>
    </w:p>
    <w:p w14:paraId="367D9896" w14:textId="7027BB1A" w:rsidR="009B5DBA" w:rsidRPr="009B5DBA" w:rsidRDefault="009B5DBA" w:rsidP="009B5DBA">
      <w:pPr>
        <w:pStyle w:val="NormalWeb"/>
        <w:spacing w:line="360" w:lineRule="auto"/>
        <w:jc w:val="both"/>
        <w:rPr>
          <w:rFonts w:ascii="Arial" w:hAnsi="Arial" w:cs="Arial"/>
          <w:sz w:val="22"/>
          <w:szCs w:val="22"/>
        </w:rPr>
      </w:pPr>
      <w:r w:rsidRPr="009B5DBA">
        <w:rPr>
          <w:rFonts w:ascii="Arial" w:hAnsi="Arial" w:cs="Arial"/>
          <w:sz w:val="22"/>
          <w:szCs w:val="22"/>
          <w:shd w:val="clear" w:color="auto" w:fill="FFFFFF"/>
        </w:rPr>
        <w:t xml:space="preserve">My weekly target was to work on planning my own activity independently with no support. Before planning the activity, I decided to first ask the pupils what type of enhanced provision they would prefer. Kohn (1993) believes that for pupils to become engaged they must feel included in planning their learning and be able to input ideas. The pupils decided that they would like an enhanced provision with the focus being on addition, a topic they had just finished learning. They then provided me with some examples of activities they would like to complete. By </w:t>
      </w:r>
      <w:r w:rsidRPr="009B5DBA">
        <w:rPr>
          <w:rStyle w:val="Strong"/>
          <w:rFonts w:ascii="Arial" w:eastAsiaTheme="majorEastAsia" w:hAnsi="Arial" w:cs="Arial"/>
          <w:sz w:val="22"/>
          <w:szCs w:val="22"/>
          <w:shd w:val="clear" w:color="auto" w:fill="FFFFFF"/>
        </w:rPr>
        <w:t>listening to the learners,</w:t>
      </w:r>
      <w:r w:rsidRPr="009B5DBA">
        <w:rPr>
          <w:rFonts w:ascii="Arial" w:hAnsi="Arial" w:cs="Arial"/>
          <w:sz w:val="22"/>
          <w:szCs w:val="22"/>
          <w:shd w:val="clear" w:color="auto" w:fill="FFFFFF"/>
        </w:rPr>
        <w:t xml:space="preserve"> I was able to take these ideas and create an activity that they had contributed </w:t>
      </w:r>
      <w:r w:rsidR="009C2E43" w:rsidRPr="009B5DBA">
        <w:rPr>
          <w:rFonts w:ascii="Arial" w:hAnsi="Arial" w:cs="Arial"/>
          <w:sz w:val="22"/>
          <w:szCs w:val="22"/>
          <w:shd w:val="clear" w:color="auto" w:fill="FFFFFF"/>
        </w:rPr>
        <w:t>to</w:t>
      </w:r>
      <w:r w:rsidR="009C2E43">
        <w:rPr>
          <w:rFonts w:ascii="Arial" w:hAnsi="Arial" w:cs="Arial"/>
          <w:sz w:val="22"/>
          <w:szCs w:val="22"/>
          <w:shd w:val="clear" w:color="auto" w:fill="FFFFFF"/>
        </w:rPr>
        <w:t>.</w:t>
      </w:r>
    </w:p>
    <w:p w14:paraId="0B53757B" w14:textId="74F845A8" w:rsidR="009B5DBA" w:rsidRPr="009B5DBA" w:rsidRDefault="009B5DBA" w:rsidP="009B5DBA">
      <w:pPr>
        <w:pStyle w:val="NormalWeb"/>
        <w:spacing w:line="360" w:lineRule="auto"/>
        <w:jc w:val="both"/>
        <w:rPr>
          <w:rFonts w:ascii="Arial" w:hAnsi="Arial" w:cs="Arial"/>
          <w:sz w:val="22"/>
          <w:szCs w:val="22"/>
        </w:rPr>
      </w:pPr>
      <w:r w:rsidRPr="009B5DBA">
        <w:rPr>
          <w:rFonts w:ascii="Arial" w:hAnsi="Arial" w:cs="Arial"/>
          <w:sz w:val="22"/>
          <w:szCs w:val="22"/>
          <w:shd w:val="clear" w:color="auto" w:fill="FFFFFF"/>
        </w:rPr>
        <w:t xml:space="preserve">The activity needed to be differentiated three ways, cross-curricular based and accessed independently. I decided to create an activity focused on addition, linked to creative art and Christmas. The pupils were presented with three differentiated sheets containing addition problems with empty snowmen. They were then required to work out the problems, locate the answer on a different sheet and use colouring pens and pencils to </w:t>
      </w:r>
      <w:r w:rsidR="009C2E43">
        <w:rPr>
          <w:rFonts w:ascii="Arial" w:hAnsi="Arial" w:cs="Arial"/>
          <w:sz w:val="22"/>
          <w:szCs w:val="22"/>
          <w:shd w:val="clear" w:color="auto" w:fill="FFFFFF"/>
        </w:rPr>
        <w:t xml:space="preserve">colour in </w:t>
      </w:r>
      <w:r w:rsidRPr="009B5DBA">
        <w:rPr>
          <w:rFonts w:ascii="Arial" w:hAnsi="Arial" w:cs="Arial"/>
          <w:sz w:val="22"/>
          <w:szCs w:val="22"/>
          <w:shd w:val="clear" w:color="auto" w:fill="FFFFFF"/>
        </w:rPr>
        <w:t xml:space="preserve">the snowman in the correct box. This activity was planned around the </w:t>
      </w:r>
      <w:r w:rsidRPr="009B5DBA">
        <w:rPr>
          <w:rStyle w:val="Strong"/>
          <w:rFonts w:ascii="Arial" w:eastAsiaTheme="majorEastAsia" w:hAnsi="Arial" w:cs="Arial"/>
          <w:sz w:val="22"/>
          <w:szCs w:val="22"/>
          <w:shd w:val="clear" w:color="auto" w:fill="FFFFFF"/>
        </w:rPr>
        <w:t>four purposes for learning</w:t>
      </w:r>
      <w:r w:rsidRPr="009B5DBA">
        <w:rPr>
          <w:rFonts w:ascii="Arial" w:hAnsi="Arial" w:cs="Arial"/>
          <w:sz w:val="22"/>
          <w:szCs w:val="22"/>
          <w:shd w:val="clear" w:color="auto" w:fill="FFFFFF"/>
        </w:rPr>
        <w:t>, and included problem solving, and providing challenge</w:t>
      </w:r>
      <w:r w:rsidR="002F5223">
        <w:rPr>
          <w:rFonts w:ascii="Arial" w:hAnsi="Arial" w:cs="Arial"/>
          <w:sz w:val="22"/>
          <w:szCs w:val="22"/>
          <w:shd w:val="clear" w:color="auto" w:fill="FFFFFF"/>
        </w:rPr>
        <w:t>s</w:t>
      </w:r>
      <w:r w:rsidRPr="009B5DBA">
        <w:rPr>
          <w:rFonts w:ascii="Arial" w:hAnsi="Arial" w:cs="Arial"/>
          <w:sz w:val="22"/>
          <w:szCs w:val="22"/>
          <w:shd w:val="clear" w:color="auto" w:fill="FFFFFF"/>
        </w:rPr>
        <w:t>. As well as this</w:t>
      </w:r>
      <w:r w:rsidR="002F5223">
        <w:rPr>
          <w:rFonts w:ascii="Arial" w:hAnsi="Arial" w:cs="Arial"/>
          <w:sz w:val="22"/>
          <w:szCs w:val="22"/>
          <w:shd w:val="clear" w:color="auto" w:fill="FFFFFF"/>
        </w:rPr>
        <w:t>,</w:t>
      </w:r>
      <w:r w:rsidRPr="009B5DBA">
        <w:rPr>
          <w:rFonts w:ascii="Arial" w:hAnsi="Arial" w:cs="Arial"/>
          <w:sz w:val="22"/>
          <w:szCs w:val="22"/>
          <w:shd w:val="clear" w:color="auto" w:fill="FFFFFF"/>
        </w:rPr>
        <w:t xml:space="preserve"> it was important </w:t>
      </w:r>
      <w:r w:rsidR="009C2E43" w:rsidRPr="009B5DBA">
        <w:rPr>
          <w:rFonts w:ascii="Arial" w:hAnsi="Arial" w:cs="Arial"/>
          <w:sz w:val="22"/>
          <w:szCs w:val="22"/>
          <w:shd w:val="clear" w:color="auto" w:fill="FFFFFF"/>
        </w:rPr>
        <w:t>to look</w:t>
      </w:r>
      <w:r w:rsidRPr="009B5DBA">
        <w:rPr>
          <w:rFonts w:ascii="Arial" w:hAnsi="Arial" w:cs="Arial"/>
          <w:sz w:val="22"/>
          <w:szCs w:val="22"/>
          <w:shd w:val="clear" w:color="auto" w:fill="FFFFFF"/>
        </w:rPr>
        <w:t xml:space="preserve"> at </w:t>
      </w:r>
      <w:r w:rsidRPr="009B5DBA">
        <w:rPr>
          <w:rStyle w:val="Strong"/>
          <w:rFonts w:ascii="Arial" w:eastAsiaTheme="majorEastAsia" w:hAnsi="Arial" w:cs="Arial"/>
          <w:sz w:val="22"/>
          <w:szCs w:val="22"/>
          <w:shd w:val="clear" w:color="auto" w:fill="FFFFFF"/>
        </w:rPr>
        <w:t>exploiting subject disciplines in areas of learning</w:t>
      </w:r>
      <w:r w:rsidRPr="009B5DBA">
        <w:rPr>
          <w:rFonts w:ascii="Arial" w:hAnsi="Arial" w:cs="Arial"/>
          <w:sz w:val="22"/>
          <w:szCs w:val="22"/>
          <w:shd w:val="clear" w:color="auto" w:fill="FFFFFF"/>
        </w:rPr>
        <w:t xml:space="preserve">, ensuring that all pedagogical principles were considered and used accordingly. This activity was a </w:t>
      </w:r>
      <w:r w:rsidRPr="009B5DBA">
        <w:rPr>
          <w:rStyle w:val="Strong"/>
          <w:rFonts w:ascii="Arial" w:eastAsiaTheme="majorEastAsia" w:hAnsi="Arial" w:cs="Arial"/>
          <w:sz w:val="22"/>
          <w:szCs w:val="22"/>
          <w:shd w:val="clear" w:color="auto" w:fill="FFFFFF"/>
        </w:rPr>
        <w:t>blended learning experience</w:t>
      </w:r>
      <w:r w:rsidR="002F5223">
        <w:rPr>
          <w:rStyle w:val="Strong"/>
          <w:rFonts w:ascii="Arial" w:eastAsiaTheme="majorEastAsia" w:hAnsi="Arial" w:cs="Arial"/>
          <w:sz w:val="22"/>
          <w:szCs w:val="22"/>
          <w:shd w:val="clear" w:color="auto" w:fill="FFFFFF"/>
        </w:rPr>
        <w:t>,</w:t>
      </w:r>
      <w:r w:rsidRPr="009B5DBA">
        <w:rPr>
          <w:rStyle w:val="Strong"/>
          <w:rFonts w:ascii="Arial" w:eastAsiaTheme="majorEastAsia" w:hAnsi="Arial" w:cs="Arial"/>
          <w:sz w:val="22"/>
          <w:szCs w:val="22"/>
          <w:shd w:val="clear" w:color="auto" w:fill="FFFFFF"/>
        </w:rPr>
        <w:t> </w:t>
      </w:r>
      <w:r w:rsidRPr="009B5DBA">
        <w:rPr>
          <w:rFonts w:ascii="Arial" w:hAnsi="Arial" w:cs="Arial"/>
          <w:sz w:val="22"/>
          <w:szCs w:val="22"/>
          <w:shd w:val="clear" w:color="auto" w:fill="FFFFFF"/>
        </w:rPr>
        <w:t>as it was completed independently</w:t>
      </w:r>
      <w:r w:rsidR="002F5223">
        <w:rPr>
          <w:rFonts w:ascii="Arial" w:hAnsi="Arial" w:cs="Arial"/>
          <w:sz w:val="22"/>
          <w:szCs w:val="22"/>
          <w:shd w:val="clear" w:color="auto" w:fill="FFFFFF"/>
        </w:rPr>
        <w:t>,</w:t>
      </w:r>
      <w:r w:rsidRPr="009B5DBA">
        <w:rPr>
          <w:rFonts w:ascii="Arial" w:hAnsi="Arial" w:cs="Arial"/>
          <w:sz w:val="22"/>
          <w:szCs w:val="22"/>
          <w:shd w:val="clear" w:color="auto" w:fill="FFFFFF"/>
        </w:rPr>
        <w:t xml:space="preserve"> along with several other activities that the pupils could access at the same time. These were completed by the pupils while they waited to work with the teacher on a group task. They were also allowed to decide themselves which challenge they wanted to complete</w:t>
      </w:r>
      <w:r w:rsidR="002F5223">
        <w:rPr>
          <w:rFonts w:ascii="Arial" w:hAnsi="Arial" w:cs="Arial"/>
          <w:sz w:val="22"/>
          <w:szCs w:val="22"/>
          <w:shd w:val="clear" w:color="auto" w:fill="FFFFFF"/>
        </w:rPr>
        <w:t>,</w:t>
      </w:r>
      <w:r w:rsidRPr="009B5DBA">
        <w:rPr>
          <w:rFonts w:ascii="Arial" w:hAnsi="Arial" w:cs="Arial"/>
          <w:sz w:val="22"/>
          <w:szCs w:val="22"/>
          <w:shd w:val="clear" w:color="auto" w:fill="FFFFFF"/>
        </w:rPr>
        <w:t xml:space="preserve"> depending upon their understanding and confidence in working out addition problems. This was a </w:t>
      </w:r>
      <w:r w:rsidRPr="009B5DBA">
        <w:rPr>
          <w:rStyle w:val="Strong"/>
          <w:rFonts w:ascii="Arial" w:eastAsiaTheme="majorEastAsia" w:hAnsi="Arial" w:cs="Arial"/>
          <w:sz w:val="22"/>
          <w:szCs w:val="22"/>
          <w:shd w:val="clear" w:color="auto" w:fill="FFFFFF"/>
        </w:rPr>
        <w:t>cross-curricular </w:t>
      </w:r>
      <w:r w:rsidRPr="009B5DBA">
        <w:rPr>
          <w:rFonts w:ascii="Arial" w:hAnsi="Arial" w:cs="Arial"/>
          <w:sz w:val="22"/>
          <w:szCs w:val="22"/>
          <w:shd w:val="clear" w:color="auto" w:fill="FFFFFF"/>
        </w:rPr>
        <w:t>activity as it incorporated numeracy and creative art into one topic through addition and drawing. </w:t>
      </w:r>
    </w:p>
    <w:p w14:paraId="1BCEB1FF" w14:textId="77777777" w:rsidR="009B5DBA" w:rsidRPr="009B5DBA" w:rsidRDefault="009B5DBA" w:rsidP="009B5DBA">
      <w:pPr>
        <w:pStyle w:val="NormalWeb"/>
        <w:jc w:val="both"/>
        <w:rPr>
          <w:rFonts w:ascii="Arial" w:hAnsi="Arial" w:cs="Arial"/>
          <w:sz w:val="22"/>
          <w:szCs w:val="22"/>
        </w:rPr>
      </w:pPr>
      <w:r w:rsidRPr="009B5DBA">
        <w:rPr>
          <w:rFonts w:ascii="Arial" w:hAnsi="Arial" w:cs="Arial"/>
          <w:color w:val="161616"/>
          <w:sz w:val="22"/>
          <w:szCs w:val="22"/>
          <w:shd w:val="clear" w:color="auto" w:fill="FFFFFF"/>
        </w:rPr>
        <w:t> </w:t>
      </w:r>
    </w:p>
    <w:p w14:paraId="638F53F5" w14:textId="77777777" w:rsidR="009B5DBA" w:rsidRPr="009B5DBA" w:rsidRDefault="009B5DBA" w:rsidP="009B5DBA">
      <w:pPr>
        <w:pStyle w:val="NormalWeb"/>
        <w:jc w:val="both"/>
        <w:rPr>
          <w:rFonts w:ascii="Arial" w:hAnsi="Arial" w:cs="Arial"/>
          <w:sz w:val="22"/>
          <w:szCs w:val="22"/>
        </w:rPr>
      </w:pPr>
      <w:r w:rsidRPr="009B5DBA">
        <w:rPr>
          <w:rFonts w:ascii="Arial" w:hAnsi="Arial" w:cs="Arial"/>
          <w:color w:val="000000"/>
          <w:sz w:val="22"/>
          <w:szCs w:val="22"/>
          <w:shd w:val="clear" w:color="auto" w:fill="FFFFFF"/>
        </w:rPr>
        <w:lastRenderedPageBreak/>
        <w:t xml:space="preserve">Kohn, A. (1993) ‘Choices for children: Why and how to let students decide’ </w:t>
      </w:r>
      <w:r w:rsidRPr="009B5DBA">
        <w:rPr>
          <w:rStyle w:val="Emphasis"/>
          <w:rFonts w:ascii="Arial" w:eastAsiaTheme="majorEastAsia" w:hAnsi="Arial" w:cs="Arial"/>
          <w:color w:val="000000"/>
          <w:sz w:val="22"/>
          <w:szCs w:val="22"/>
          <w:shd w:val="clear" w:color="auto" w:fill="FFFFFF"/>
        </w:rPr>
        <w:t xml:space="preserve">Phi Delta </w:t>
      </w:r>
      <w:proofErr w:type="spellStart"/>
      <w:r w:rsidRPr="009B5DBA">
        <w:rPr>
          <w:rStyle w:val="Emphasis"/>
          <w:rFonts w:ascii="Arial" w:eastAsiaTheme="majorEastAsia" w:hAnsi="Arial" w:cs="Arial"/>
          <w:color w:val="000000"/>
          <w:sz w:val="22"/>
          <w:szCs w:val="22"/>
          <w:shd w:val="clear" w:color="auto" w:fill="FFFFFF"/>
        </w:rPr>
        <w:t>Kappan</w:t>
      </w:r>
      <w:proofErr w:type="spellEnd"/>
      <w:r w:rsidRPr="009B5DBA">
        <w:rPr>
          <w:rFonts w:ascii="Arial" w:hAnsi="Arial" w:cs="Arial"/>
          <w:color w:val="000000"/>
          <w:sz w:val="22"/>
          <w:szCs w:val="22"/>
          <w:shd w:val="clear" w:color="auto" w:fill="FFFFFF"/>
        </w:rPr>
        <w:t xml:space="preserve"> 75(1): 8-16, pp.18-21.</w:t>
      </w:r>
    </w:p>
    <w:p w14:paraId="223943D8" w14:textId="77777777" w:rsidR="009C1803" w:rsidRPr="007D7344" w:rsidRDefault="009C1803" w:rsidP="008F713A">
      <w:pPr>
        <w:rPr>
          <w:lang w:val="en-GB"/>
        </w:rPr>
      </w:pPr>
    </w:p>
    <w:p w14:paraId="1AD79B70" w14:textId="224CDC61" w:rsidR="007C32AA" w:rsidRPr="00745646" w:rsidRDefault="007C32AA" w:rsidP="00B70105">
      <w:pPr>
        <w:pStyle w:val="Heading3"/>
        <w:rPr>
          <w:rFonts w:ascii="Arial" w:hAnsi="Arial" w:cs="Arial"/>
        </w:rPr>
      </w:pPr>
      <w:r w:rsidRPr="00745646">
        <w:rPr>
          <w:rFonts w:ascii="Arial" w:hAnsi="Arial" w:cs="Arial"/>
        </w:rPr>
        <w:t>What have you learn</w:t>
      </w:r>
      <w:r w:rsidR="002F5223">
        <w:rPr>
          <w:rFonts w:ascii="Arial" w:hAnsi="Arial" w:cs="Arial"/>
        </w:rPr>
        <w:t>ed</w:t>
      </w:r>
      <w:r w:rsidRPr="00745646">
        <w:rPr>
          <w:rFonts w:ascii="Arial" w:hAnsi="Arial" w:cs="Arial"/>
        </w:rPr>
        <w:t>?</w:t>
      </w:r>
    </w:p>
    <w:p w14:paraId="1EA53D1B" w14:textId="79AF47BB" w:rsidR="00011F32" w:rsidRDefault="009B5DBA" w:rsidP="009B5DBA">
      <w:pPr>
        <w:jc w:val="both"/>
        <w:rPr>
          <w:rFonts w:ascii="Helvetica" w:hAnsi="Helvetica"/>
          <w:color w:val="161616"/>
          <w:sz w:val="21"/>
          <w:szCs w:val="20"/>
          <w:shd w:val="clear" w:color="auto" w:fill="FFFFFF"/>
          <w:lang w:val="en-GB"/>
        </w:rPr>
      </w:pPr>
      <w:r w:rsidRPr="009B5DBA">
        <w:rPr>
          <w:rFonts w:ascii="Arial" w:hAnsi="Arial" w:cs="Arial"/>
          <w:sz w:val="22"/>
          <w:lang w:val="en-GB"/>
        </w:rPr>
        <w:t>By listening to the learners, I found that they were much more engaged in the activity that they had contributed towards. I found this approach very successful, as it not only informed me of the pupils</w:t>
      </w:r>
      <w:r w:rsidR="009C2E43">
        <w:rPr>
          <w:rFonts w:ascii="Arial" w:hAnsi="Arial" w:cs="Arial"/>
          <w:sz w:val="22"/>
          <w:lang w:val="en-GB"/>
        </w:rPr>
        <w:t>’</w:t>
      </w:r>
      <w:r w:rsidRPr="009B5DBA">
        <w:rPr>
          <w:rFonts w:ascii="Arial" w:hAnsi="Arial" w:cs="Arial"/>
          <w:sz w:val="22"/>
          <w:lang w:val="en-GB"/>
        </w:rPr>
        <w:t xml:space="preserve"> preferences, but also provided me with lesson ideas I had not considered using. This has influenced my future practice and is something I will consider using and developing while working in KS2. This target taught me the importance of using the four purposes in my planning to create an engaging lesson. It made me realise how important it is to make an independent activity easily accessible, whether this be through differentiation or clear instructions. I also found that by creating a cross-curricular activity</w:t>
      </w:r>
      <w:r w:rsidR="002F5223">
        <w:rPr>
          <w:rFonts w:ascii="Arial" w:hAnsi="Arial" w:cs="Arial"/>
          <w:sz w:val="22"/>
          <w:lang w:val="en-GB"/>
        </w:rPr>
        <w:t>,</w:t>
      </w:r>
      <w:r w:rsidRPr="009B5DBA">
        <w:rPr>
          <w:rFonts w:ascii="Arial" w:hAnsi="Arial" w:cs="Arial"/>
          <w:sz w:val="22"/>
          <w:lang w:val="en-GB"/>
        </w:rPr>
        <w:t xml:space="preserve"> the pupils were able to develop numerous skills under different subjects in one activity. I also </w:t>
      </w:r>
      <w:r w:rsidR="009C2E43">
        <w:rPr>
          <w:rFonts w:ascii="Arial" w:hAnsi="Arial" w:cs="Arial"/>
          <w:sz w:val="22"/>
          <w:lang w:val="en-GB"/>
        </w:rPr>
        <w:t>believe</w:t>
      </w:r>
      <w:r w:rsidRPr="009B5DBA">
        <w:rPr>
          <w:rFonts w:ascii="Arial" w:hAnsi="Arial" w:cs="Arial"/>
          <w:sz w:val="22"/>
          <w:lang w:val="en-GB"/>
        </w:rPr>
        <w:t xml:space="preserve"> that they were much more engaged because of this. I feel that this target has met the intended outcome as all pupils were engaged and the class mentor commented on its success.</w:t>
      </w:r>
      <w:r w:rsidRPr="009B5DBA">
        <w:rPr>
          <w:sz w:val="20"/>
          <w:szCs w:val="20"/>
          <w:lang w:val="en-GB"/>
        </w:rPr>
        <w:t> </w:t>
      </w:r>
      <w:r w:rsidRPr="009B5DBA">
        <w:rPr>
          <w:rFonts w:ascii="Helvetica" w:hAnsi="Helvetica"/>
          <w:color w:val="161616"/>
          <w:sz w:val="21"/>
          <w:szCs w:val="20"/>
          <w:shd w:val="clear" w:color="auto" w:fill="FFFFFF"/>
          <w:lang w:val="en-GB"/>
        </w:rPr>
        <w:t> </w:t>
      </w:r>
    </w:p>
    <w:p w14:paraId="2260BE72" w14:textId="4425F014" w:rsidR="00505886" w:rsidRPr="009B5DBA" w:rsidRDefault="009B5DBA" w:rsidP="009B5DBA">
      <w:pPr>
        <w:jc w:val="both"/>
        <w:rPr>
          <w:sz w:val="32"/>
          <w:szCs w:val="28"/>
          <w:lang w:val="en-GB"/>
        </w:rPr>
      </w:pPr>
      <w:r w:rsidRPr="009B5DBA">
        <w:rPr>
          <w:sz w:val="32"/>
          <w:szCs w:val="28"/>
          <w:lang w:val="en-GB"/>
        </w:rPr>
        <w:t>​​​​​​​</w:t>
      </w:r>
    </w:p>
    <w:p w14:paraId="5BAE35D8" w14:textId="12432A58" w:rsidR="00933086" w:rsidRPr="00745646" w:rsidRDefault="007C32AA" w:rsidP="009B5DBA">
      <w:pPr>
        <w:pStyle w:val="Heading3"/>
        <w:rPr>
          <w:rFonts w:ascii="Arial" w:hAnsi="Arial" w:cs="Arial"/>
        </w:rPr>
      </w:pPr>
      <w:r w:rsidRPr="00745646">
        <w:rPr>
          <w:rFonts w:ascii="Arial" w:hAnsi="Arial" w:cs="Arial"/>
        </w:rPr>
        <w:t>What next?</w:t>
      </w:r>
    </w:p>
    <w:p w14:paraId="35BC1F27" w14:textId="63EC47B2" w:rsidR="009B5DBA" w:rsidRPr="009B5DBA" w:rsidRDefault="009B5DBA" w:rsidP="009B5DBA">
      <w:pPr>
        <w:jc w:val="both"/>
        <w:rPr>
          <w:rFonts w:ascii="Arial" w:hAnsi="Arial" w:cs="Arial"/>
          <w:sz w:val="36"/>
          <w:szCs w:val="32"/>
          <w:lang w:val="en-GB"/>
        </w:rPr>
      </w:pPr>
      <w:r w:rsidRPr="009B5DBA">
        <w:rPr>
          <w:rFonts w:ascii="Arial" w:hAnsi="Arial" w:cs="Arial"/>
          <w:sz w:val="22"/>
          <w:lang w:val="en-GB"/>
        </w:rPr>
        <w:t xml:space="preserve">I will continue to listen to learners and have them input their ideas to influence my planning as I feel this is an important way of encouraging pupil engagement. I also hope to identify different strategies to encourage pupil feedback and input. I will also use the four purposes to plan my lessons. As well as this, I will </w:t>
      </w:r>
      <w:r w:rsidR="00261248" w:rsidRPr="009B5DBA">
        <w:rPr>
          <w:rFonts w:ascii="Arial" w:hAnsi="Arial" w:cs="Arial"/>
          <w:sz w:val="22"/>
          <w:lang w:val="en-GB"/>
        </w:rPr>
        <w:t>investigate</w:t>
      </w:r>
      <w:r w:rsidRPr="009B5DBA">
        <w:rPr>
          <w:rFonts w:ascii="Arial" w:hAnsi="Arial" w:cs="Arial"/>
          <w:sz w:val="22"/>
          <w:lang w:val="en-GB"/>
        </w:rPr>
        <w:t xml:space="preserve"> using cross-curricular themes throughout my lessons as I feel they are a creative way of not only covering a variety of subject knowledge, but also a good way of creating engaging lessons. I feel like I still need to continue to develop my understanding on the </w:t>
      </w:r>
      <w:r w:rsidR="009C2E43">
        <w:rPr>
          <w:rFonts w:ascii="Arial" w:hAnsi="Arial" w:cs="Arial"/>
          <w:sz w:val="22"/>
          <w:lang w:val="en-GB"/>
        </w:rPr>
        <w:t>f</w:t>
      </w:r>
      <w:r w:rsidRPr="009B5DBA">
        <w:rPr>
          <w:rFonts w:ascii="Arial" w:hAnsi="Arial" w:cs="Arial"/>
          <w:sz w:val="22"/>
          <w:lang w:val="en-GB"/>
        </w:rPr>
        <w:t xml:space="preserve">our </w:t>
      </w:r>
      <w:r w:rsidR="009C2E43">
        <w:rPr>
          <w:rFonts w:ascii="Arial" w:hAnsi="Arial" w:cs="Arial"/>
          <w:sz w:val="22"/>
          <w:lang w:val="en-GB"/>
        </w:rPr>
        <w:t>p</w:t>
      </w:r>
      <w:r w:rsidRPr="009B5DBA">
        <w:rPr>
          <w:rFonts w:ascii="Arial" w:hAnsi="Arial" w:cs="Arial"/>
          <w:sz w:val="22"/>
          <w:lang w:val="en-GB"/>
        </w:rPr>
        <w:t xml:space="preserve">urposes of </w:t>
      </w:r>
      <w:r w:rsidR="009C2E43">
        <w:rPr>
          <w:rFonts w:ascii="Arial" w:hAnsi="Arial" w:cs="Arial"/>
          <w:sz w:val="22"/>
          <w:lang w:val="en-GB"/>
        </w:rPr>
        <w:t>l</w:t>
      </w:r>
      <w:r w:rsidRPr="009B5DBA">
        <w:rPr>
          <w:rFonts w:ascii="Arial" w:hAnsi="Arial" w:cs="Arial"/>
          <w:sz w:val="22"/>
          <w:lang w:val="en-GB"/>
        </w:rPr>
        <w:t>earning to ensure that they are covered correctly, this is something I will look to work on before my next placement. </w:t>
      </w:r>
    </w:p>
    <w:p w14:paraId="1C3A28D3" w14:textId="49344DF1" w:rsidR="00A95C95" w:rsidRPr="007D7344" w:rsidRDefault="00A95C95" w:rsidP="00A95C95">
      <w:pPr>
        <w:rPr>
          <w:lang w:val="en-GB"/>
        </w:rPr>
      </w:pPr>
    </w:p>
    <w:p w14:paraId="1A6E7164" w14:textId="794D4F32" w:rsidR="00811007" w:rsidRDefault="00811007" w:rsidP="00811007">
      <w:pPr>
        <w:rPr>
          <w:lang w:val="en-GB"/>
        </w:rPr>
      </w:pPr>
    </w:p>
    <w:p w14:paraId="25E42288" w14:textId="3C0D8E81" w:rsidR="00745646" w:rsidRDefault="00745646" w:rsidP="00811007">
      <w:pPr>
        <w:rPr>
          <w:lang w:val="en-GB"/>
        </w:rPr>
      </w:pPr>
    </w:p>
    <w:p w14:paraId="6F20AF32" w14:textId="53EE042E" w:rsidR="00745646" w:rsidRDefault="00745646" w:rsidP="00811007">
      <w:pPr>
        <w:rPr>
          <w:lang w:val="en-GB"/>
        </w:rPr>
      </w:pPr>
    </w:p>
    <w:p w14:paraId="6D232BA7" w14:textId="77777777" w:rsidR="00745646" w:rsidRPr="007D7344" w:rsidRDefault="00745646" w:rsidP="00811007">
      <w:pPr>
        <w:rPr>
          <w:lang w:val="en-GB"/>
        </w:rPr>
      </w:pPr>
    </w:p>
    <w:p w14:paraId="01EC8868" w14:textId="77777777" w:rsidR="00552BF1" w:rsidRPr="007D7344" w:rsidRDefault="00552BF1" w:rsidP="00811007">
      <w:pPr>
        <w:rPr>
          <w:lang w:val="en-GB"/>
        </w:rPr>
      </w:pPr>
    </w:p>
    <w:p w14:paraId="11F56628" w14:textId="59C562F5" w:rsidR="00B9167E" w:rsidRPr="00745646" w:rsidRDefault="00B357D8" w:rsidP="00B9167E">
      <w:pPr>
        <w:pStyle w:val="Heading2"/>
        <w:rPr>
          <w:rFonts w:ascii="Arial" w:hAnsi="Arial" w:cs="Arial"/>
          <w:lang w:val="en-GB"/>
        </w:rPr>
      </w:pPr>
      <w:r w:rsidRPr="00745646">
        <w:rPr>
          <w:rFonts w:ascii="Arial" w:hAnsi="Arial" w:cs="Arial"/>
          <w:lang w:val="en-GB"/>
        </w:rPr>
        <w:lastRenderedPageBreak/>
        <w:t>Professional Experience Template 2</w:t>
      </w:r>
      <w:r w:rsidR="00B9167E" w:rsidRPr="00745646">
        <w:rPr>
          <w:rFonts w:ascii="Arial" w:hAnsi="Arial" w:cs="Arial"/>
          <w:lang w:val="en-GB"/>
        </w:rPr>
        <w:t xml:space="preserve">: </w:t>
      </w:r>
      <w:r w:rsidR="00E71996" w:rsidRPr="00745646">
        <w:rPr>
          <w:rFonts w:ascii="Arial" w:hAnsi="Arial" w:cs="Arial"/>
          <w:lang w:val="en-GB"/>
        </w:rPr>
        <w:t>High Frequency Words Lesson</w:t>
      </w:r>
    </w:p>
    <w:p w14:paraId="0C30188C" w14:textId="268ACF03" w:rsidR="00846548" w:rsidRPr="00745646" w:rsidRDefault="00846548" w:rsidP="00B70105">
      <w:pPr>
        <w:pStyle w:val="Heading3"/>
        <w:rPr>
          <w:rFonts w:ascii="Arial" w:hAnsi="Arial" w:cs="Arial"/>
        </w:rPr>
      </w:pPr>
      <w:r w:rsidRPr="00745646">
        <w:rPr>
          <w:rFonts w:ascii="Arial" w:hAnsi="Arial" w:cs="Arial"/>
        </w:rPr>
        <w:t xml:space="preserve">Pedagogy Standard: </w:t>
      </w:r>
      <w:sdt>
        <w:sdtPr>
          <w:rPr>
            <w:rFonts w:ascii="Arial" w:hAnsi="Arial" w:cs="Arial"/>
          </w:r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E71996" w:rsidRPr="00745646">
            <w:rPr>
              <w:rFonts w:ascii="Arial" w:hAnsi="Arial" w:cs="Arial"/>
            </w:rPr>
            <w:t>Advancing: Cross Curricular themes</w:t>
          </w:r>
        </w:sdtContent>
      </w:sdt>
    </w:p>
    <w:p w14:paraId="0D7934C0" w14:textId="77777777" w:rsidR="00011F32" w:rsidRDefault="00011F32" w:rsidP="00B70105">
      <w:pPr>
        <w:pStyle w:val="Heading3"/>
        <w:rPr>
          <w:rFonts w:ascii="Arial" w:hAnsi="Arial" w:cs="Arial"/>
        </w:rPr>
      </w:pPr>
    </w:p>
    <w:p w14:paraId="2C2A77DF" w14:textId="3AB6AF8B" w:rsidR="00846548" w:rsidRPr="00745646" w:rsidRDefault="00846548" w:rsidP="00B70105">
      <w:pPr>
        <w:pStyle w:val="Heading3"/>
        <w:rPr>
          <w:rFonts w:ascii="Arial" w:hAnsi="Arial" w:cs="Arial"/>
        </w:rPr>
      </w:pPr>
      <w:r w:rsidRPr="00745646">
        <w:rPr>
          <w:rFonts w:ascii="Arial" w:hAnsi="Arial" w:cs="Arial"/>
        </w:rPr>
        <w:t>What did you do and why?</w:t>
      </w:r>
    </w:p>
    <w:p w14:paraId="3E8F4610" w14:textId="06A6B320" w:rsidR="00935A7A" w:rsidRPr="009B5DBA" w:rsidRDefault="00935A7A" w:rsidP="009B5DBA">
      <w:pPr>
        <w:pStyle w:val="NormalWeb"/>
        <w:spacing w:line="360" w:lineRule="auto"/>
        <w:jc w:val="both"/>
        <w:rPr>
          <w:rFonts w:ascii="Arial" w:hAnsi="Arial" w:cs="Arial"/>
          <w:sz w:val="22"/>
          <w:szCs w:val="22"/>
        </w:rPr>
      </w:pPr>
      <w:r w:rsidRPr="009B5DBA">
        <w:rPr>
          <w:rFonts w:ascii="Arial" w:hAnsi="Arial" w:cs="Arial"/>
          <w:sz w:val="22"/>
          <w:szCs w:val="22"/>
        </w:rPr>
        <w:t xml:space="preserve">I was asked to plan an activity for </w:t>
      </w:r>
      <w:proofErr w:type="spellStart"/>
      <w:r w:rsidRPr="009B5DBA">
        <w:rPr>
          <w:rFonts w:ascii="Arial" w:hAnsi="Arial" w:cs="Arial"/>
          <w:sz w:val="22"/>
          <w:szCs w:val="22"/>
        </w:rPr>
        <w:t>Amser</w:t>
      </w:r>
      <w:proofErr w:type="spellEnd"/>
      <w:r w:rsidRPr="009B5DBA">
        <w:rPr>
          <w:rFonts w:ascii="Arial" w:hAnsi="Arial" w:cs="Arial"/>
          <w:sz w:val="22"/>
          <w:szCs w:val="22"/>
        </w:rPr>
        <w:t xml:space="preserve"> </w:t>
      </w:r>
      <w:proofErr w:type="spellStart"/>
      <w:r w:rsidRPr="009B5DBA">
        <w:rPr>
          <w:rFonts w:ascii="Arial" w:hAnsi="Arial" w:cs="Arial"/>
          <w:sz w:val="22"/>
          <w:szCs w:val="22"/>
        </w:rPr>
        <w:t>Sgilliau</w:t>
      </w:r>
      <w:proofErr w:type="spellEnd"/>
      <w:r w:rsidRPr="009B5DBA">
        <w:rPr>
          <w:rFonts w:ascii="Arial" w:hAnsi="Arial" w:cs="Arial"/>
          <w:sz w:val="22"/>
          <w:szCs w:val="22"/>
        </w:rPr>
        <w:t xml:space="preserve"> looking at high frequency words. I decided to plan a lesson with a </w:t>
      </w:r>
      <w:r w:rsidRPr="009B5DBA">
        <w:rPr>
          <w:rStyle w:val="Strong"/>
          <w:rFonts w:ascii="Arial" w:eastAsiaTheme="majorEastAsia" w:hAnsi="Arial" w:cs="Arial"/>
          <w:sz w:val="22"/>
          <w:szCs w:val="22"/>
        </w:rPr>
        <w:t>cross-curricular theme</w:t>
      </w:r>
      <w:r w:rsidRPr="009B5DBA">
        <w:rPr>
          <w:rFonts w:ascii="Arial" w:hAnsi="Arial" w:cs="Arial"/>
          <w:sz w:val="22"/>
          <w:szCs w:val="22"/>
        </w:rPr>
        <w:t>. The new Curriculum for Wales Framework is built of the six Areas of Learning and Experiences (</w:t>
      </w:r>
      <w:proofErr w:type="spellStart"/>
      <w:r w:rsidRPr="009B5DBA">
        <w:rPr>
          <w:rFonts w:ascii="Arial" w:hAnsi="Arial" w:cs="Arial"/>
          <w:sz w:val="22"/>
          <w:szCs w:val="22"/>
        </w:rPr>
        <w:t>AoLE</w:t>
      </w:r>
      <w:proofErr w:type="spellEnd"/>
      <w:r w:rsidRPr="009B5DBA">
        <w:rPr>
          <w:rFonts w:ascii="Arial" w:hAnsi="Arial" w:cs="Arial"/>
          <w:sz w:val="22"/>
          <w:szCs w:val="22"/>
        </w:rPr>
        <w:t>) which encourage</w:t>
      </w:r>
      <w:r w:rsidR="009C2E43">
        <w:rPr>
          <w:rFonts w:ascii="Arial" w:hAnsi="Arial" w:cs="Arial"/>
          <w:sz w:val="22"/>
          <w:szCs w:val="22"/>
        </w:rPr>
        <w:t>s</w:t>
      </w:r>
      <w:r w:rsidRPr="009B5DBA">
        <w:rPr>
          <w:rFonts w:ascii="Arial" w:hAnsi="Arial" w:cs="Arial"/>
          <w:sz w:val="22"/>
          <w:szCs w:val="22"/>
        </w:rPr>
        <w:t xml:space="preserve"> links between the different disciplines. Teachers are no longer required to simply teach one subject per lesson but instead promote a cross-disciplinary approach. Pupils can now develop and use a variety of skills and knowledge which are incorporated into one lesson (Welsh Government, 2020). I decided to integrate numeracy into the language lesson by introducing tally charts and counting. The task now required that they locate and read the high frequency words cards</w:t>
      </w:r>
      <w:r w:rsidR="002F5223">
        <w:rPr>
          <w:rFonts w:ascii="Arial" w:hAnsi="Arial" w:cs="Arial"/>
          <w:sz w:val="22"/>
          <w:szCs w:val="22"/>
        </w:rPr>
        <w:t>,</w:t>
      </w:r>
      <w:r w:rsidRPr="009B5DBA">
        <w:rPr>
          <w:rFonts w:ascii="Arial" w:hAnsi="Arial" w:cs="Arial"/>
          <w:sz w:val="22"/>
          <w:szCs w:val="22"/>
        </w:rPr>
        <w:t xml:space="preserve"> then use a tally chart to organise their findings. They were then </w:t>
      </w:r>
      <w:r w:rsidR="00A011BB" w:rsidRPr="009B5DBA">
        <w:rPr>
          <w:rFonts w:ascii="Arial" w:hAnsi="Arial" w:cs="Arial"/>
          <w:sz w:val="22"/>
          <w:szCs w:val="22"/>
        </w:rPr>
        <w:t>asked</w:t>
      </w:r>
      <w:r w:rsidRPr="009B5DBA">
        <w:rPr>
          <w:rFonts w:ascii="Arial" w:hAnsi="Arial" w:cs="Arial"/>
          <w:sz w:val="22"/>
          <w:szCs w:val="22"/>
        </w:rPr>
        <w:t xml:space="preserve"> to put the high frequency words into sentences verbally and use the tally chart to total the number of cards found. By planning a cross-curricular lesson</w:t>
      </w:r>
      <w:r w:rsidR="002F5223">
        <w:rPr>
          <w:rFonts w:ascii="Arial" w:hAnsi="Arial" w:cs="Arial"/>
          <w:sz w:val="22"/>
          <w:szCs w:val="22"/>
        </w:rPr>
        <w:t>,</w:t>
      </w:r>
      <w:r w:rsidRPr="009B5DBA">
        <w:rPr>
          <w:rFonts w:ascii="Arial" w:hAnsi="Arial" w:cs="Arial"/>
          <w:sz w:val="22"/>
          <w:szCs w:val="22"/>
        </w:rPr>
        <w:t xml:space="preserve"> the pupils were developing their subject knowledge from different </w:t>
      </w:r>
      <w:proofErr w:type="spellStart"/>
      <w:r w:rsidRPr="009B5DBA">
        <w:rPr>
          <w:rFonts w:ascii="Arial" w:hAnsi="Arial" w:cs="Arial"/>
          <w:sz w:val="22"/>
          <w:szCs w:val="22"/>
        </w:rPr>
        <w:t>AoLE</w:t>
      </w:r>
      <w:proofErr w:type="spellEnd"/>
      <w:r w:rsidRPr="009B5DBA">
        <w:rPr>
          <w:rFonts w:ascii="Arial" w:hAnsi="Arial" w:cs="Arial"/>
          <w:sz w:val="22"/>
          <w:szCs w:val="22"/>
        </w:rPr>
        <w:t> in one lesson. As well as this</w:t>
      </w:r>
      <w:r w:rsidR="002F5223">
        <w:rPr>
          <w:rFonts w:ascii="Arial" w:hAnsi="Arial" w:cs="Arial"/>
          <w:sz w:val="22"/>
          <w:szCs w:val="22"/>
        </w:rPr>
        <w:t>,</w:t>
      </w:r>
      <w:r w:rsidRPr="009B5DBA">
        <w:rPr>
          <w:rFonts w:ascii="Arial" w:hAnsi="Arial" w:cs="Arial"/>
          <w:sz w:val="22"/>
          <w:szCs w:val="22"/>
        </w:rPr>
        <w:t xml:space="preserve"> they were also enhancing skills such as problem solving and teamwork. </w:t>
      </w:r>
    </w:p>
    <w:p w14:paraId="35EC5406" w14:textId="44327804" w:rsidR="00935A7A" w:rsidRPr="009B5DBA" w:rsidRDefault="00935A7A" w:rsidP="009B5DBA">
      <w:pPr>
        <w:pStyle w:val="NormalWeb"/>
        <w:spacing w:line="360" w:lineRule="auto"/>
        <w:jc w:val="both"/>
        <w:rPr>
          <w:rFonts w:ascii="Arial" w:hAnsi="Arial" w:cs="Arial"/>
          <w:sz w:val="22"/>
          <w:szCs w:val="22"/>
        </w:rPr>
      </w:pPr>
      <w:r w:rsidRPr="009B5DBA">
        <w:rPr>
          <w:rFonts w:ascii="Arial" w:hAnsi="Arial" w:cs="Arial"/>
          <w:sz w:val="22"/>
          <w:szCs w:val="22"/>
        </w:rPr>
        <w:t>The pupils already had a basic understanding of the words, so the task was to build on their prior knowledge</w:t>
      </w:r>
      <w:r w:rsidRPr="009B5DBA">
        <w:rPr>
          <w:rStyle w:val="Strong"/>
          <w:rFonts w:ascii="Arial" w:eastAsiaTheme="majorEastAsia" w:hAnsi="Arial" w:cs="Arial"/>
          <w:sz w:val="22"/>
          <w:szCs w:val="22"/>
        </w:rPr>
        <w:t> </w:t>
      </w:r>
      <w:r w:rsidRPr="009B5DBA">
        <w:rPr>
          <w:rFonts w:ascii="Arial" w:hAnsi="Arial" w:cs="Arial"/>
          <w:sz w:val="22"/>
          <w:szCs w:val="22"/>
        </w:rPr>
        <w:t xml:space="preserve">to show a </w:t>
      </w:r>
      <w:r w:rsidRPr="009B5DBA">
        <w:rPr>
          <w:rStyle w:val="Strong"/>
          <w:rFonts w:ascii="Arial" w:eastAsiaTheme="majorEastAsia" w:hAnsi="Arial" w:cs="Arial"/>
          <w:sz w:val="22"/>
          <w:szCs w:val="22"/>
        </w:rPr>
        <w:t xml:space="preserve">progression in learning. </w:t>
      </w:r>
      <w:r w:rsidRPr="009B5DBA">
        <w:rPr>
          <w:rFonts w:ascii="Arial" w:hAnsi="Arial" w:cs="Arial"/>
          <w:sz w:val="22"/>
          <w:szCs w:val="22"/>
        </w:rPr>
        <w:t xml:space="preserve">The high frequency words were hidden along the corridor creating a </w:t>
      </w:r>
      <w:r w:rsidRPr="009B5DBA">
        <w:rPr>
          <w:rStyle w:val="Strong"/>
          <w:rFonts w:ascii="Arial" w:eastAsiaTheme="majorEastAsia" w:hAnsi="Arial" w:cs="Arial"/>
          <w:sz w:val="22"/>
          <w:szCs w:val="22"/>
        </w:rPr>
        <w:t xml:space="preserve">blended learning environment </w:t>
      </w:r>
      <w:r w:rsidRPr="009B5DBA">
        <w:rPr>
          <w:rFonts w:ascii="Arial" w:hAnsi="Arial" w:cs="Arial"/>
          <w:sz w:val="22"/>
          <w:szCs w:val="22"/>
        </w:rPr>
        <w:t>as they were not only out of the classroom</w:t>
      </w:r>
      <w:r w:rsidR="002F5223">
        <w:rPr>
          <w:rFonts w:ascii="Arial" w:hAnsi="Arial" w:cs="Arial"/>
          <w:sz w:val="22"/>
          <w:szCs w:val="22"/>
        </w:rPr>
        <w:t>,</w:t>
      </w:r>
      <w:r w:rsidRPr="009B5DBA">
        <w:rPr>
          <w:rFonts w:ascii="Arial" w:hAnsi="Arial" w:cs="Arial"/>
          <w:sz w:val="22"/>
          <w:szCs w:val="22"/>
        </w:rPr>
        <w:t xml:space="preserve"> but also working independently as a group. The tasks were </w:t>
      </w:r>
      <w:r w:rsidRPr="009B5DBA">
        <w:rPr>
          <w:rStyle w:val="Strong"/>
          <w:rFonts w:ascii="Arial" w:eastAsiaTheme="majorEastAsia" w:hAnsi="Arial" w:cs="Arial"/>
          <w:sz w:val="22"/>
          <w:szCs w:val="22"/>
        </w:rPr>
        <w:t>differentiated</w:t>
      </w:r>
      <w:r w:rsidRPr="009B5DBA">
        <w:rPr>
          <w:rFonts w:ascii="Arial" w:hAnsi="Arial" w:cs="Arial"/>
          <w:sz w:val="22"/>
          <w:szCs w:val="22"/>
        </w:rPr>
        <w:t xml:space="preserve"> using the challenges bronze, silver and gold and the pupils could decide on which challenge they wanted to complete. </w:t>
      </w:r>
      <w:r w:rsidRPr="009B5DBA">
        <w:rPr>
          <w:rStyle w:val="Strong"/>
          <w:rFonts w:ascii="Arial" w:eastAsiaTheme="majorEastAsia" w:hAnsi="Arial" w:cs="Arial"/>
          <w:sz w:val="22"/>
          <w:szCs w:val="22"/>
        </w:rPr>
        <w:t xml:space="preserve">Assessment </w:t>
      </w:r>
      <w:r w:rsidRPr="009B5DBA">
        <w:rPr>
          <w:rFonts w:ascii="Arial" w:hAnsi="Arial" w:cs="Arial"/>
          <w:sz w:val="22"/>
          <w:szCs w:val="22"/>
        </w:rPr>
        <w:t xml:space="preserve">was carried out by observing the pupils during the activity and asking them to create sentences using the </w:t>
      </w:r>
      <w:r w:rsidR="009C2E43">
        <w:rPr>
          <w:rFonts w:ascii="Arial" w:hAnsi="Arial" w:cs="Arial"/>
          <w:sz w:val="22"/>
          <w:szCs w:val="22"/>
        </w:rPr>
        <w:t>high frequency words</w:t>
      </w:r>
      <w:r w:rsidRPr="009B5DBA">
        <w:rPr>
          <w:rFonts w:ascii="Arial" w:hAnsi="Arial" w:cs="Arial"/>
          <w:sz w:val="22"/>
          <w:szCs w:val="22"/>
        </w:rPr>
        <w:t xml:space="preserve"> to gauge their understanding. </w:t>
      </w:r>
    </w:p>
    <w:p w14:paraId="744564A6" w14:textId="2963B7C1" w:rsidR="00846548" w:rsidRDefault="00935A7A" w:rsidP="00745646">
      <w:pPr>
        <w:pStyle w:val="NormalWeb"/>
        <w:spacing w:line="360" w:lineRule="auto"/>
        <w:jc w:val="both"/>
        <w:rPr>
          <w:rFonts w:ascii="Arial" w:hAnsi="Arial" w:cs="Arial"/>
          <w:sz w:val="22"/>
          <w:szCs w:val="22"/>
        </w:rPr>
      </w:pPr>
      <w:r w:rsidRPr="009B5DBA">
        <w:rPr>
          <w:rFonts w:ascii="Arial" w:hAnsi="Arial" w:cs="Arial"/>
          <w:sz w:val="22"/>
          <w:szCs w:val="22"/>
        </w:rPr>
        <w:t>Welsh Government, (2020), </w:t>
      </w:r>
      <w:r w:rsidRPr="009B5DBA">
        <w:rPr>
          <w:rStyle w:val="Emphasis"/>
          <w:rFonts w:ascii="Arial" w:eastAsiaTheme="majorEastAsia" w:hAnsi="Arial" w:cs="Arial"/>
          <w:sz w:val="22"/>
          <w:szCs w:val="22"/>
        </w:rPr>
        <w:t>A new curriculum in Wales,</w:t>
      </w:r>
      <w:r w:rsidRPr="009B5DBA">
        <w:rPr>
          <w:rFonts w:ascii="Arial" w:hAnsi="Arial" w:cs="Arial"/>
          <w:sz w:val="22"/>
          <w:szCs w:val="22"/>
        </w:rPr>
        <w:t> Welsh Government: Cardiff</w:t>
      </w:r>
      <w:r w:rsidR="00011F32">
        <w:rPr>
          <w:rFonts w:ascii="Arial" w:hAnsi="Arial" w:cs="Arial"/>
          <w:sz w:val="22"/>
          <w:szCs w:val="22"/>
        </w:rPr>
        <w:t>.</w:t>
      </w:r>
    </w:p>
    <w:p w14:paraId="718D1EDB" w14:textId="77777777" w:rsidR="00011F32" w:rsidRPr="00745646" w:rsidRDefault="00011F32" w:rsidP="00745646">
      <w:pPr>
        <w:pStyle w:val="NormalWeb"/>
        <w:spacing w:line="360" w:lineRule="auto"/>
        <w:jc w:val="both"/>
        <w:rPr>
          <w:rFonts w:ascii="Arial" w:hAnsi="Arial" w:cs="Arial"/>
          <w:sz w:val="22"/>
          <w:szCs w:val="22"/>
        </w:rPr>
      </w:pPr>
    </w:p>
    <w:p w14:paraId="25332ED0" w14:textId="77777777" w:rsidR="00846548" w:rsidRPr="00745646" w:rsidRDefault="00846548" w:rsidP="009B5DBA">
      <w:pPr>
        <w:pStyle w:val="Heading3"/>
        <w:rPr>
          <w:rFonts w:ascii="Arial" w:hAnsi="Arial" w:cs="Arial"/>
        </w:rPr>
      </w:pPr>
      <w:r w:rsidRPr="00745646">
        <w:rPr>
          <w:rFonts w:ascii="Arial" w:hAnsi="Arial" w:cs="Arial"/>
        </w:rPr>
        <w:t>What have you learned?</w:t>
      </w:r>
    </w:p>
    <w:p w14:paraId="5A8C0920" w14:textId="7EC7DF40" w:rsidR="00A0339C" w:rsidRPr="009B5DBA" w:rsidRDefault="00A0339C" w:rsidP="009B5DBA">
      <w:pPr>
        <w:pStyle w:val="NormalWeb"/>
        <w:spacing w:line="360" w:lineRule="auto"/>
        <w:jc w:val="both"/>
        <w:rPr>
          <w:rFonts w:ascii="Arial" w:hAnsi="Arial" w:cs="Arial"/>
          <w:sz w:val="22"/>
          <w:szCs w:val="22"/>
        </w:rPr>
      </w:pPr>
      <w:r w:rsidRPr="009B5DBA">
        <w:rPr>
          <w:rFonts w:ascii="Arial" w:hAnsi="Arial" w:cs="Arial"/>
          <w:sz w:val="22"/>
          <w:szCs w:val="22"/>
        </w:rPr>
        <w:t>As can be seen from the images in my assets</w:t>
      </w:r>
      <w:r w:rsidR="002F5223">
        <w:rPr>
          <w:rFonts w:ascii="Arial" w:hAnsi="Arial" w:cs="Arial"/>
          <w:sz w:val="22"/>
          <w:szCs w:val="22"/>
        </w:rPr>
        <w:t>,</w:t>
      </w:r>
      <w:r w:rsidRPr="009B5DBA">
        <w:rPr>
          <w:rFonts w:ascii="Arial" w:hAnsi="Arial" w:cs="Arial"/>
          <w:sz w:val="22"/>
          <w:szCs w:val="22"/>
        </w:rPr>
        <w:t xml:space="preserve"> the pupils were engaged in the lesson and enjoyed using the tally chart to collect their data. I feel that by incorporating numeracy into a language lesson</w:t>
      </w:r>
      <w:r w:rsidR="002F5223">
        <w:rPr>
          <w:rFonts w:ascii="Arial" w:hAnsi="Arial" w:cs="Arial"/>
          <w:sz w:val="22"/>
          <w:szCs w:val="22"/>
        </w:rPr>
        <w:t>,</w:t>
      </w:r>
      <w:r w:rsidRPr="009B5DBA">
        <w:rPr>
          <w:rFonts w:ascii="Arial" w:hAnsi="Arial" w:cs="Arial"/>
          <w:sz w:val="22"/>
          <w:szCs w:val="22"/>
        </w:rPr>
        <w:t xml:space="preserve"> I was able to allow them to develop a wider range of skills such a</w:t>
      </w:r>
      <w:r w:rsidR="009C2E43">
        <w:rPr>
          <w:rFonts w:ascii="Arial" w:hAnsi="Arial" w:cs="Arial"/>
          <w:sz w:val="22"/>
          <w:szCs w:val="22"/>
        </w:rPr>
        <w:t>s</w:t>
      </w:r>
      <w:r w:rsidRPr="009B5DBA">
        <w:rPr>
          <w:rFonts w:ascii="Arial" w:hAnsi="Arial" w:cs="Arial"/>
          <w:sz w:val="22"/>
          <w:szCs w:val="22"/>
        </w:rPr>
        <w:t xml:space="preserve"> critical thinking and </w:t>
      </w:r>
      <w:r w:rsidRPr="009B5DBA">
        <w:rPr>
          <w:rFonts w:ascii="Arial" w:hAnsi="Arial" w:cs="Arial"/>
          <w:sz w:val="22"/>
          <w:szCs w:val="22"/>
        </w:rPr>
        <w:lastRenderedPageBreak/>
        <w:t>problem solving. Cross-curricular thinking is used daily by adults, as when working they are required to use a vast number of</w:t>
      </w:r>
      <w:r w:rsidRPr="007D7344">
        <w:rPr>
          <w:rFonts w:asciiTheme="minorHAnsi" w:hAnsiTheme="minorHAnsi" w:cstheme="minorHAnsi"/>
          <w:sz w:val="22"/>
          <w:szCs w:val="22"/>
        </w:rPr>
        <w:t xml:space="preserve"> </w:t>
      </w:r>
      <w:r w:rsidRPr="009B5DBA">
        <w:rPr>
          <w:rFonts w:ascii="Arial" w:hAnsi="Arial" w:cs="Arial"/>
          <w:sz w:val="22"/>
          <w:szCs w:val="22"/>
        </w:rPr>
        <w:t>skills simultaneously to complete tasks (Madden, 2018). By providing a cross-curricular education to pupils from a young age</w:t>
      </w:r>
      <w:r w:rsidR="002F5223">
        <w:rPr>
          <w:rFonts w:ascii="Arial" w:hAnsi="Arial" w:cs="Arial"/>
          <w:sz w:val="22"/>
          <w:szCs w:val="22"/>
        </w:rPr>
        <w:t>,</w:t>
      </w:r>
      <w:r w:rsidRPr="009B5DBA">
        <w:rPr>
          <w:rFonts w:ascii="Arial" w:hAnsi="Arial" w:cs="Arial"/>
          <w:sz w:val="22"/>
          <w:szCs w:val="22"/>
        </w:rPr>
        <w:t xml:space="preserve"> teacher</w:t>
      </w:r>
      <w:r w:rsidR="002F5223">
        <w:rPr>
          <w:rFonts w:ascii="Arial" w:hAnsi="Arial" w:cs="Arial"/>
          <w:sz w:val="22"/>
          <w:szCs w:val="22"/>
        </w:rPr>
        <w:t>s</w:t>
      </w:r>
      <w:r w:rsidRPr="009B5DBA">
        <w:rPr>
          <w:rFonts w:ascii="Arial" w:hAnsi="Arial" w:cs="Arial"/>
          <w:sz w:val="22"/>
          <w:szCs w:val="22"/>
        </w:rPr>
        <w:t xml:space="preserve"> are supporting this development. I found that teaching a lesson with cross-curricular links allowed the pupils to access their prior knowledge</w:t>
      </w:r>
      <w:r w:rsidR="009C2E43">
        <w:rPr>
          <w:rFonts w:ascii="Arial" w:hAnsi="Arial" w:cs="Arial"/>
          <w:sz w:val="22"/>
          <w:szCs w:val="22"/>
        </w:rPr>
        <w:t xml:space="preserve">, </w:t>
      </w:r>
      <w:r w:rsidRPr="009B5DBA">
        <w:rPr>
          <w:rFonts w:ascii="Arial" w:hAnsi="Arial" w:cs="Arial"/>
          <w:sz w:val="22"/>
          <w:szCs w:val="22"/>
        </w:rPr>
        <w:t>reflect</w:t>
      </w:r>
      <w:r w:rsidR="002F5223">
        <w:rPr>
          <w:rFonts w:ascii="Arial" w:hAnsi="Arial" w:cs="Arial"/>
          <w:sz w:val="22"/>
          <w:szCs w:val="22"/>
        </w:rPr>
        <w:t>,</w:t>
      </w:r>
      <w:r w:rsidRPr="009B5DBA">
        <w:rPr>
          <w:rFonts w:ascii="Arial" w:hAnsi="Arial" w:cs="Arial"/>
          <w:sz w:val="22"/>
          <w:szCs w:val="22"/>
        </w:rPr>
        <w:t xml:space="preserve"> and share their views on these topics. It encouraged them to</w:t>
      </w:r>
      <w:r w:rsidR="009C2E43">
        <w:rPr>
          <w:rFonts w:ascii="Arial" w:hAnsi="Arial" w:cs="Arial"/>
          <w:sz w:val="22"/>
          <w:szCs w:val="22"/>
        </w:rPr>
        <w:t xml:space="preserve"> collaborate </w:t>
      </w:r>
      <w:r w:rsidRPr="009B5DBA">
        <w:rPr>
          <w:rFonts w:ascii="Arial" w:hAnsi="Arial" w:cs="Arial"/>
          <w:sz w:val="22"/>
          <w:szCs w:val="22"/>
        </w:rPr>
        <w:t>with their peers, sharing ideas</w:t>
      </w:r>
      <w:r w:rsidR="009C2E43">
        <w:rPr>
          <w:rFonts w:ascii="Arial" w:hAnsi="Arial" w:cs="Arial"/>
          <w:sz w:val="22"/>
          <w:szCs w:val="22"/>
        </w:rPr>
        <w:t>,</w:t>
      </w:r>
      <w:r w:rsidRPr="009B5DBA">
        <w:rPr>
          <w:rFonts w:ascii="Arial" w:hAnsi="Arial" w:cs="Arial"/>
          <w:sz w:val="22"/>
          <w:szCs w:val="22"/>
        </w:rPr>
        <w:t xml:space="preserve"> and teaching them how to work together. However, planning a cross-curricular lesson can be time consuming. By incorporating numeracy and mathematics into my literacy lesson I then had to create additional resources. This is something I will need to consider when planning a cross-curricular lesson in the future. It was interesting to observe the pupils learning in an environment outside of the classroom. The pupils seemed much more engag</w:t>
      </w:r>
      <w:r w:rsidR="000B7861">
        <w:rPr>
          <w:rFonts w:ascii="Arial" w:hAnsi="Arial" w:cs="Arial"/>
          <w:sz w:val="22"/>
          <w:szCs w:val="22"/>
        </w:rPr>
        <w:t>ed</w:t>
      </w:r>
      <w:r w:rsidRPr="009B5DBA">
        <w:rPr>
          <w:rFonts w:ascii="Arial" w:hAnsi="Arial" w:cs="Arial"/>
          <w:sz w:val="22"/>
          <w:szCs w:val="22"/>
        </w:rPr>
        <w:t> in the activity because of this. They showed enthusiasm and willingness to participate.</w:t>
      </w:r>
    </w:p>
    <w:p w14:paraId="4946F4BB" w14:textId="4DE5BD28" w:rsidR="00A0339C" w:rsidRDefault="00A0339C" w:rsidP="009B5DBA">
      <w:pPr>
        <w:pStyle w:val="NormalWeb"/>
        <w:spacing w:line="360" w:lineRule="auto"/>
        <w:jc w:val="both"/>
        <w:rPr>
          <w:rFonts w:ascii="Arial" w:hAnsi="Arial" w:cs="Arial"/>
          <w:sz w:val="22"/>
          <w:szCs w:val="22"/>
        </w:rPr>
      </w:pPr>
      <w:r w:rsidRPr="009B5DBA">
        <w:rPr>
          <w:rFonts w:ascii="Arial" w:hAnsi="Arial" w:cs="Arial"/>
          <w:sz w:val="22"/>
          <w:szCs w:val="22"/>
        </w:rPr>
        <w:t xml:space="preserve">Madden, L (2018) 'Benefits of cross-curricular education', </w:t>
      </w:r>
      <w:r w:rsidRPr="009B5DBA">
        <w:rPr>
          <w:rStyle w:val="Emphasis"/>
          <w:rFonts w:ascii="Arial" w:eastAsiaTheme="majorEastAsia" w:hAnsi="Arial" w:cs="Arial"/>
          <w:sz w:val="22"/>
          <w:szCs w:val="22"/>
        </w:rPr>
        <w:t>Letters to a Pre-Scientist </w:t>
      </w:r>
      <w:r w:rsidRPr="009B5DBA">
        <w:rPr>
          <w:rFonts w:ascii="Arial" w:hAnsi="Arial" w:cs="Arial"/>
          <w:sz w:val="22"/>
          <w:szCs w:val="22"/>
        </w:rPr>
        <w:t>[blog] 29th May. Available at: https://www.prescientist.org/2018/05/29/benefits-of-cross-curricular-education/#:~:text=Cross%2Dcurricular%20teaching%2C%20or%20instruction,and%20increase%20engagement%20and%20rigor. (Accessed 21st December 2020)</w:t>
      </w:r>
    </w:p>
    <w:p w14:paraId="01967C47" w14:textId="77777777" w:rsidR="00011F32" w:rsidRPr="009B5DBA" w:rsidRDefault="00011F32" w:rsidP="009B5DBA">
      <w:pPr>
        <w:pStyle w:val="NormalWeb"/>
        <w:spacing w:line="360" w:lineRule="auto"/>
        <w:jc w:val="both"/>
        <w:rPr>
          <w:rFonts w:ascii="Arial" w:hAnsi="Arial" w:cs="Arial"/>
          <w:sz w:val="22"/>
          <w:szCs w:val="22"/>
        </w:rPr>
      </w:pPr>
    </w:p>
    <w:p w14:paraId="52E63120" w14:textId="77777777" w:rsidR="00846548" w:rsidRPr="00745646" w:rsidRDefault="00846548" w:rsidP="00B70105">
      <w:pPr>
        <w:pStyle w:val="Heading3"/>
        <w:rPr>
          <w:rFonts w:ascii="Arial" w:hAnsi="Arial" w:cs="Arial"/>
        </w:rPr>
      </w:pPr>
      <w:r w:rsidRPr="00745646">
        <w:rPr>
          <w:rFonts w:ascii="Arial" w:hAnsi="Arial" w:cs="Arial"/>
        </w:rPr>
        <w:t>What next?</w:t>
      </w:r>
    </w:p>
    <w:p w14:paraId="05B4F357" w14:textId="54CC8B9E" w:rsidR="002411DE" w:rsidRPr="009B5DBA" w:rsidRDefault="002411DE" w:rsidP="009B5DBA">
      <w:pPr>
        <w:pStyle w:val="NormalWeb"/>
        <w:spacing w:line="360" w:lineRule="auto"/>
        <w:jc w:val="both"/>
        <w:rPr>
          <w:rFonts w:ascii="Arial" w:hAnsi="Arial" w:cs="Arial"/>
          <w:sz w:val="22"/>
          <w:szCs w:val="22"/>
        </w:rPr>
      </w:pPr>
      <w:r w:rsidRPr="009B5DBA">
        <w:rPr>
          <w:rFonts w:ascii="Arial" w:hAnsi="Arial" w:cs="Arial"/>
          <w:sz w:val="22"/>
          <w:szCs w:val="22"/>
        </w:rPr>
        <w:t>Considering the impact that teaching cross-curricular lesson can have on pupils' engagement and progression, I will continue to do this in the future. The Curriculum for Wales believes that all teachers should plan a curriculum which is broad and balanced and incorporates opportunities for cross-curricular skills (Welsh Government, 2020). Even though the new curriculum has not yet been implemented in all schools</w:t>
      </w:r>
      <w:r w:rsidR="000B7861">
        <w:rPr>
          <w:rFonts w:ascii="Arial" w:hAnsi="Arial" w:cs="Arial"/>
          <w:sz w:val="22"/>
          <w:szCs w:val="22"/>
        </w:rPr>
        <w:t>,</w:t>
      </w:r>
      <w:r w:rsidRPr="009B5DBA">
        <w:rPr>
          <w:rFonts w:ascii="Arial" w:hAnsi="Arial" w:cs="Arial"/>
          <w:sz w:val="22"/>
          <w:szCs w:val="22"/>
        </w:rPr>
        <w:t xml:space="preserve"> I still feel that where possible</w:t>
      </w:r>
      <w:r w:rsidR="002F5223">
        <w:rPr>
          <w:rFonts w:ascii="Arial" w:hAnsi="Arial" w:cs="Arial"/>
          <w:sz w:val="22"/>
          <w:szCs w:val="22"/>
        </w:rPr>
        <w:t>,</w:t>
      </w:r>
      <w:r w:rsidRPr="009B5DBA">
        <w:rPr>
          <w:rFonts w:ascii="Arial" w:hAnsi="Arial" w:cs="Arial"/>
          <w:sz w:val="22"/>
          <w:szCs w:val="22"/>
        </w:rPr>
        <w:t xml:space="preserve"> it is important that I continue to plan cross-curricular lessons. This will not only support my development and understanding of cross-curricular planning, but also allow me to provide rich, engaging lessons for the pupils. </w:t>
      </w:r>
    </w:p>
    <w:p w14:paraId="24E8CBB1" w14:textId="4614FF7E" w:rsidR="002411DE" w:rsidRPr="009B5DBA" w:rsidRDefault="002411DE" w:rsidP="009B5DBA">
      <w:pPr>
        <w:pStyle w:val="NormalWeb"/>
        <w:spacing w:line="360" w:lineRule="auto"/>
        <w:jc w:val="both"/>
        <w:rPr>
          <w:rFonts w:ascii="Arial" w:hAnsi="Arial" w:cs="Arial"/>
          <w:sz w:val="22"/>
          <w:szCs w:val="22"/>
        </w:rPr>
      </w:pPr>
      <w:r w:rsidRPr="009B5DBA">
        <w:rPr>
          <w:rFonts w:ascii="Arial" w:hAnsi="Arial" w:cs="Arial"/>
          <w:sz w:val="22"/>
          <w:szCs w:val="22"/>
        </w:rPr>
        <w:t xml:space="preserve"> I will also continue to plan my lessons around blended learning environments. I feel that they benefit the pupils learning and create new opportunities whereby the pupils are engaged and participating, whether independently or as a team. Having differentiated </w:t>
      </w:r>
      <w:proofErr w:type="gramStart"/>
      <w:r w:rsidRPr="009B5DBA">
        <w:rPr>
          <w:rFonts w:ascii="Arial" w:hAnsi="Arial" w:cs="Arial"/>
          <w:sz w:val="22"/>
          <w:szCs w:val="22"/>
        </w:rPr>
        <w:t>all of</w:t>
      </w:r>
      <w:proofErr w:type="gramEnd"/>
      <w:r w:rsidRPr="009B5DBA">
        <w:rPr>
          <w:rFonts w:ascii="Arial" w:hAnsi="Arial" w:cs="Arial"/>
          <w:sz w:val="22"/>
          <w:szCs w:val="22"/>
        </w:rPr>
        <w:t xml:space="preserve"> my lessons this week and carried out research on this for my critical incident assignment</w:t>
      </w:r>
      <w:r w:rsidR="000B7861">
        <w:rPr>
          <w:rFonts w:ascii="Arial" w:hAnsi="Arial" w:cs="Arial"/>
          <w:sz w:val="22"/>
          <w:szCs w:val="22"/>
        </w:rPr>
        <w:t>,</w:t>
      </w:r>
      <w:r w:rsidRPr="009B5DBA">
        <w:rPr>
          <w:rFonts w:ascii="Arial" w:hAnsi="Arial" w:cs="Arial"/>
          <w:sz w:val="22"/>
          <w:szCs w:val="22"/>
        </w:rPr>
        <w:t xml:space="preserve"> I now feel </w:t>
      </w:r>
      <w:r w:rsidR="000B7861" w:rsidRPr="009B5DBA">
        <w:rPr>
          <w:rFonts w:ascii="Arial" w:hAnsi="Arial" w:cs="Arial"/>
          <w:sz w:val="22"/>
          <w:szCs w:val="22"/>
        </w:rPr>
        <w:t>confident applying</w:t>
      </w:r>
      <w:r w:rsidRPr="009B5DBA">
        <w:rPr>
          <w:rFonts w:ascii="Arial" w:hAnsi="Arial" w:cs="Arial"/>
          <w:sz w:val="22"/>
          <w:szCs w:val="22"/>
        </w:rPr>
        <w:t xml:space="preserve"> it in the classroom effectively. I also received positive feedback from my class mentor who agreed that I had reached my target for this week (see PLP evidence: Weekly Reflective </w:t>
      </w:r>
      <w:r w:rsidRPr="009B5DBA">
        <w:rPr>
          <w:rFonts w:ascii="Arial" w:hAnsi="Arial" w:cs="Arial"/>
          <w:sz w:val="22"/>
          <w:szCs w:val="22"/>
        </w:rPr>
        <w:lastRenderedPageBreak/>
        <w:t>Target - Differentiation). In the future</w:t>
      </w:r>
      <w:r w:rsidR="000B7861">
        <w:rPr>
          <w:rFonts w:ascii="Arial" w:hAnsi="Arial" w:cs="Arial"/>
          <w:sz w:val="22"/>
          <w:szCs w:val="22"/>
        </w:rPr>
        <w:t>,</w:t>
      </w:r>
      <w:r w:rsidRPr="009B5DBA">
        <w:rPr>
          <w:rFonts w:ascii="Arial" w:hAnsi="Arial" w:cs="Arial"/>
          <w:sz w:val="22"/>
          <w:szCs w:val="22"/>
        </w:rPr>
        <w:t xml:space="preserve"> I will look to develop my knowledge of using </w:t>
      </w:r>
      <w:proofErr w:type="spellStart"/>
      <w:r w:rsidRPr="009B5DBA">
        <w:rPr>
          <w:rFonts w:ascii="Arial" w:hAnsi="Arial" w:cs="Arial"/>
          <w:sz w:val="22"/>
          <w:szCs w:val="22"/>
        </w:rPr>
        <w:t>AfL</w:t>
      </w:r>
      <w:proofErr w:type="spellEnd"/>
      <w:r w:rsidRPr="009B5DBA">
        <w:rPr>
          <w:rFonts w:ascii="Arial" w:hAnsi="Arial" w:cs="Arial"/>
          <w:sz w:val="22"/>
          <w:szCs w:val="22"/>
        </w:rPr>
        <w:t xml:space="preserve"> </w:t>
      </w:r>
      <w:r w:rsidR="000B7861">
        <w:rPr>
          <w:rFonts w:ascii="Arial" w:hAnsi="Arial" w:cs="Arial"/>
          <w:sz w:val="22"/>
          <w:szCs w:val="22"/>
        </w:rPr>
        <w:t>s</w:t>
      </w:r>
      <w:r w:rsidRPr="009B5DBA">
        <w:rPr>
          <w:rFonts w:ascii="Arial" w:hAnsi="Arial" w:cs="Arial"/>
          <w:sz w:val="22"/>
          <w:szCs w:val="22"/>
        </w:rPr>
        <w:t>trategies more effectively in my planning. Even though I used WALT labels to assess the pupils learning</w:t>
      </w:r>
      <w:r w:rsidR="002F5223">
        <w:rPr>
          <w:rFonts w:ascii="Arial" w:hAnsi="Arial" w:cs="Arial"/>
          <w:sz w:val="22"/>
          <w:szCs w:val="22"/>
        </w:rPr>
        <w:t>,</w:t>
      </w:r>
      <w:r w:rsidRPr="009B5DBA">
        <w:rPr>
          <w:rFonts w:ascii="Arial" w:hAnsi="Arial" w:cs="Arial"/>
          <w:sz w:val="22"/>
          <w:szCs w:val="22"/>
        </w:rPr>
        <w:t> I would like the pupils to feedback verbally on how they felt the lesson went. This is something I will look to implement in my next lesson. </w:t>
      </w:r>
    </w:p>
    <w:p w14:paraId="3768CB7D" w14:textId="47D979CB" w:rsidR="00745646" w:rsidRDefault="002411DE" w:rsidP="00745646">
      <w:pPr>
        <w:pStyle w:val="NormalWeb"/>
        <w:spacing w:line="360" w:lineRule="auto"/>
        <w:jc w:val="both"/>
      </w:pPr>
      <w:r w:rsidRPr="009B5DBA">
        <w:rPr>
          <w:rFonts w:ascii="Arial" w:hAnsi="Arial" w:cs="Arial"/>
          <w:sz w:val="22"/>
          <w:szCs w:val="22"/>
        </w:rPr>
        <w:t>Welsh Government (2020)</w:t>
      </w:r>
      <w:r w:rsidRPr="009B5DBA">
        <w:rPr>
          <w:rStyle w:val="Emphasis"/>
          <w:rFonts w:ascii="Arial" w:eastAsiaTheme="majorEastAsia" w:hAnsi="Arial" w:cs="Arial"/>
          <w:sz w:val="22"/>
          <w:szCs w:val="22"/>
        </w:rPr>
        <w:t xml:space="preserve"> Curriculum for Wales: Summary of proposed legislation, </w:t>
      </w:r>
      <w:r w:rsidRPr="009B5DBA">
        <w:rPr>
          <w:rFonts w:ascii="Arial" w:hAnsi="Arial" w:cs="Arial"/>
          <w:sz w:val="22"/>
          <w:szCs w:val="22"/>
        </w:rPr>
        <w:t>Available at: https://hwb.gov.wales/curriculum-for-wales/summary-of-proposed-legislation/#proposed-legislative-requirements-the-curriculum-requirements (Accessed 21 December 2020</w:t>
      </w:r>
      <w:r w:rsidR="00297AEF">
        <w:rPr>
          <w:rFonts w:ascii="Arial" w:hAnsi="Arial" w:cs="Arial"/>
          <w:sz w:val="22"/>
          <w:szCs w:val="22"/>
        </w:rPr>
        <w:t>).</w:t>
      </w:r>
    </w:p>
    <w:p w14:paraId="79BFCDD3" w14:textId="77777777" w:rsidR="00745646" w:rsidRDefault="00745646" w:rsidP="00745646">
      <w:pPr>
        <w:pStyle w:val="NormalWeb"/>
        <w:spacing w:line="360" w:lineRule="auto"/>
        <w:jc w:val="both"/>
      </w:pPr>
    </w:p>
    <w:p w14:paraId="4EE1B31B" w14:textId="77777777" w:rsidR="00745646" w:rsidRPr="00745646" w:rsidRDefault="00745646" w:rsidP="00745646">
      <w:pPr>
        <w:pStyle w:val="Heading2"/>
        <w:rPr>
          <w:rFonts w:ascii="Arial" w:hAnsi="Arial" w:cs="Arial"/>
          <w:lang w:val="en-GB"/>
        </w:rPr>
      </w:pPr>
      <w:r w:rsidRPr="00745646">
        <w:rPr>
          <w:rFonts w:ascii="Arial" w:hAnsi="Arial" w:cs="Arial"/>
          <w:lang w:val="en-GB"/>
        </w:rPr>
        <w:t>Professional Experience Template 3: Weekly Reflection Target – Management the Learning Environment</w:t>
      </w:r>
    </w:p>
    <w:p w14:paraId="2BE3F2F3" w14:textId="1CDE3C24" w:rsidR="00846548" w:rsidRPr="00745646" w:rsidRDefault="00846548" w:rsidP="00B70105">
      <w:pPr>
        <w:pStyle w:val="Heading3"/>
        <w:rPr>
          <w:rFonts w:ascii="Arial" w:hAnsi="Arial" w:cs="Arial"/>
        </w:rPr>
      </w:pPr>
      <w:r w:rsidRPr="00745646">
        <w:rPr>
          <w:rFonts w:ascii="Arial" w:hAnsi="Arial" w:cs="Arial"/>
        </w:rPr>
        <w:t xml:space="preserve">Pedagogy Standard: </w:t>
      </w:r>
      <w:sdt>
        <w:sdtPr>
          <w:rPr>
            <w:rFonts w:ascii="Arial" w:hAnsi="Arial" w:cs="Arial"/>
          </w:r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DE15FF" w:rsidRPr="00745646">
            <w:rPr>
              <w:rFonts w:ascii="Arial" w:hAnsi="Arial" w:cs="Arial"/>
            </w:rPr>
            <w:t>Refining: Managing Learning Environment</w:t>
          </w:r>
        </w:sdtContent>
      </w:sdt>
    </w:p>
    <w:p w14:paraId="48B022E6" w14:textId="77777777" w:rsidR="00011F32" w:rsidRDefault="00011F32" w:rsidP="00B70105">
      <w:pPr>
        <w:pStyle w:val="Heading3"/>
        <w:rPr>
          <w:rFonts w:ascii="Arial" w:hAnsi="Arial" w:cs="Arial"/>
        </w:rPr>
      </w:pPr>
    </w:p>
    <w:p w14:paraId="62EC1BD5" w14:textId="052A73FB" w:rsidR="00846548" w:rsidRPr="00745646" w:rsidRDefault="00846548" w:rsidP="00B70105">
      <w:pPr>
        <w:pStyle w:val="Heading3"/>
        <w:rPr>
          <w:rFonts w:ascii="Arial" w:hAnsi="Arial" w:cs="Arial"/>
        </w:rPr>
      </w:pPr>
      <w:r w:rsidRPr="00745646">
        <w:rPr>
          <w:rFonts w:ascii="Arial" w:hAnsi="Arial" w:cs="Arial"/>
        </w:rPr>
        <w:t>What did you do and why?</w:t>
      </w:r>
    </w:p>
    <w:p w14:paraId="484C0A40" w14:textId="634FA3A3" w:rsidR="007D7344" w:rsidRPr="007D7344" w:rsidRDefault="007D7344" w:rsidP="009B5DBA">
      <w:pPr>
        <w:pStyle w:val="NormalWeb"/>
        <w:spacing w:line="360" w:lineRule="auto"/>
        <w:jc w:val="both"/>
      </w:pPr>
      <w:r w:rsidRPr="007D7344">
        <w:t>​​​​​​​</w:t>
      </w:r>
      <w:r w:rsidRPr="009B5DBA">
        <w:rPr>
          <w:rFonts w:ascii="Arial" w:hAnsi="Arial" w:cs="Arial"/>
          <w:sz w:val="22"/>
          <w:szCs w:val="22"/>
        </w:rPr>
        <w:t xml:space="preserve">My weekly target for three weeks was to work on </w:t>
      </w:r>
      <w:r w:rsidRPr="009B5DBA">
        <w:rPr>
          <w:rStyle w:val="Strong"/>
          <w:rFonts w:ascii="Arial" w:eastAsiaTheme="majorEastAsia" w:hAnsi="Arial" w:cs="Arial"/>
          <w:sz w:val="22"/>
          <w:szCs w:val="22"/>
        </w:rPr>
        <w:t>managing the learning environment. </w:t>
      </w:r>
      <w:r w:rsidRPr="009B5DBA">
        <w:rPr>
          <w:rFonts w:ascii="Arial" w:hAnsi="Arial" w:cs="Arial"/>
          <w:sz w:val="22"/>
          <w:szCs w:val="22"/>
        </w:rPr>
        <w:t>I was asked to work in the Hub</w:t>
      </w:r>
      <w:r w:rsidR="000B7861">
        <w:rPr>
          <w:rFonts w:ascii="Arial" w:hAnsi="Arial" w:cs="Arial"/>
          <w:sz w:val="22"/>
          <w:szCs w:val="22"/>
        </w:rPr>
        <w:t xml:space="preserve"> with the key worker pupils for</w:t>
      </w:r>
      <w:r w:rsidRPr="009B5DBA">
        <w:rPr>
          <w:rFonts w:ascii="Arial" w:hAnsi="Arial" w:cs="Arial"/>
          <w:sz w:val="22"/>
          <w:szCs w:val="22"/>
        </w:rPr>
        <w:t xml:space="preserve"> three days a week alongside a </w:t>
      </w:r>
      <w:r w:rsidR="000B7861">
        <w:rPr>
          <w:rFonts w:ascii="Arial" w:hAnsi="Arial" w:cs="Arial"/>
          <w:sz w:val="22"/>
          <w:szCs w:val="22"/>
        </w:rPr>
        <w:t>t</w:t>
      </w:r>
      <w:r w:rsidRPr="009B5DBA">
        <w:rPr>
          <w:rFonts w:ascii="Arial" w:hAnsi="Arial" w:cs="Arial"/>
          <w:sz w:val="22"/>
          <w:szCs w:val="22"/>
        </w:rPr>
        <w:t xml:space="preserve">eaching </w:t>
      </w:r>
      <w:r w:rsidR="000B7861">
        <w:rPr>
          <w:rFonts w:ascii="Arial" w:hAnsi="Arial" w:cs="Arial"/>
          <w:sz w:val="22"/>
          <w:szCs w:val="22"/>
        </w:rPr>
        <w:t>a</w:t>
      </w:r>
      <w:r w:rsidRPr="009B5DBA">
        <w:rPr>
          <w:rFonts w:ascii="Arial" w:hAnsi="Arial" w:cs="Arial"/>
          <w:sz w:val="22"/>
          <w:szCs w:val="22"/>
        </w:rPr>
        <w:t>ssistant. My class mentor asked me to take responsibility for the day. This included organising the routine, ensuring that all the resources were prepared prior to the day, dealing with behaviour management, and taking an overall leadership role when dealing with the year three and four pupils. I felt it was important to create a positive learning environment that was built on mutual respect and good communication between the pupils and I. This would hopefully improve the pupils 'cognitive, social emotional and mental well-being' (Hess and Smythe, 2004).  There were several factors that needed to be addressed to manage the learning environment successfully. The first was to plan out the day, which included scheduling times for snack, break</w:t>
      </w:r>
      <w:r w:rsidR="00B1766A">
        <w:rPr>
          <w:rFonts w:ascii="Arial" w:hAnsi="Arial" w:cs="Arial"/>
          <w:sz w:val="22"/>
          <w:szCs w:val="22"/>
        </w:rPr>
        <w:t>,</w:t>
      </w:r>
      <w:r w:rsidRPr="009B5DBA">
        <w:rPr>
          <w:rFonts w:ascii="Arial" w:hAnsi="Arial" w:cs="Arial"/>
          <w:sz w:val="22"/>
          <w:szCs w:val="22"/>
        </w:rPr>
        <w:t xml:space="preserve"> and lunch. I also needed to plan around the pupil’s arrival and departure times so that this did not clash with lessons times etc.  The second factor I needed to address was to check that all the resources and equipment required for my day of teaching were printed off and collected. It was also important to access my prior knowledge of the pupil’s abilities to plan routines and lessons. This included grouping them depending on their abilities and setting the teaching assistant a group to work with. One of my mid-placement review targets was to continue using mini plenaries</w:t>
      </w:r>
      <w:r w:rsidR="000B7861">
        <w:rPr>
          <w:rFonts w:ascii="Arial" w:hAnsi="Arial" w:cs="Arial"/>
          <w:sz w:val="22"/>
          <w:szCs w:val="22"/>
        </w:rPr>
        <w:t>. However, I was now asked</w:t>
      </w:r>
      <w:r w:rsidRPr="009B5DBA">
        <w:rPr>
          <w:rFonts w:ascii="Arial" w:hAnsi="Arial" w:cs="Arial"/>
          <w:sz w:val="22"/>
          <w:szCs w:val="22"/>
        </w:rPr>
        <w:t xml:space="preserve"> to walk around the room to observe the pupils work and identify pupils who may require </w:t>
      </w:r>
      <w:r w:rsidRPr="009B5DBA">
        <w:rPr>
          <w:rFonts w:ascii="Arial" w:hAnsi="Arial" w:cs="Arial"/>
          <w:sz w:val="22"/>
          <w:szCs w:val="22"/>
        </w:rPr>
        <w:lastRenderedPageBreak/>
        <w:t>additional support. I made sure to implement this into my classroom management so that I could address any issues that may have arisen. The final factor I needed to consider was behaviour management. Working with a maximum of ten pupils meant that behaviour was positive. However, it was needed in certain situations to gain the pupils attention.  I focused on using positive behaviour strategies to enforce positive behaviour rather than focusing on the negative behaviour.</w:t>
      </w:r>
      <w:r w:rsidRPr="009B5DBA">
        <w:rPr>
          <w:sz w:val="22"/>
          <w:szCs w:val="22"/>
        </w:rPr>
        <w:t> </w:t>
      </w:r>
    </w:p>
    <w:p w14:paraId="28321F4E" w14:textId="77777777" w:rsidR="007D7344" w:rsidRPr="009B5DBA" w:rsidRDefault="007D7344" w:rsidP="009B5DBA">
      <w:pPr>
        <w:pStyle w:val="NormalWeb"/>
        <w:jc w:val="both"/>
        <w:rPr>
          <w:rFonts w:ascii="Arial" w:hAnsi="Arial" w:cs="Arial"/>
          <w:sz w:val="22"/>
          <w:szCs w:val="22"/>
        </w:rPr>
      </w:pPr>
      <w:r w:rsidRPr="009B5DBA">
        <w:rPr>
          <w:rFonts w:ascii="Arial" w:hAnsi="Arial" w:cs="Arial"/>
          <w:sz w:val="22"/>
          <w:szCs w:val="22"/>
        </w:rPr>
        <w:t> </w:t>
      </w:r>
    </w:p>
    <w:p w14:paraId="25E7B5F3" w14:textId="4DE1D8BC" w:rsidR="007D7344" w:rsidRPr="009B5DBA" w:rsidRDefault="007D7344" w:rsidP="009B5DBA">
      <w:pPr>
        <w:pStyle w:val="NormalWeb"/>
        <w:jc w:val="both"/>
        <w:rPr>
          <w:rFonts w:ascii="Arial" w:hAnsi="Arial" w:cs="Arial"/>
          <w:sz w:val="22"/>
          <w:szCs w:val="22"/>
        </w:rPr>
      </w:pPr>
      <w:r w:rsidRPr="009B5DBA">
        <w:rPr>
          <w:rFonts w:ascii="Arial" w:hAnsi="Arial" w:cs="Arial"/>
          <w:sz w:val="22"/>
          <w:szCs w:val="22"/>
        </w:rPr>
        <w:t>​​​​​​​Hess, J. and Smythe, M. (2001). 'Is teaching immediacy actually related to student cognitive learning?' </w:t>
      </w:r>
      <w:r w:rsidRPr="009B5DBA">
        <w:rPr>
          <w:rStyle w:val="Emphasis"/>
          <w:rFonts w:ascii="Arial" w:eastAsiaTheme="majorEastAsia" w:hAnsi="Arial" w:cs="Arial"/>
          <w:sz w:val="22"/>
          <w:szCs w:val="22"/>
        </w:rPr>
        <w:t xml:space="preserve">Communication </w:t>
      </w:r>
      <w:r w:rsidR="009B5DBA" w:rsidRPr="009B5DBA">
        <w:rPr>
          <w:rStyle w:val="Emphasis"/>
          <w:rFonts w:ascii="Arial" w:eastAsiaTheme="majorEastAsia" w:hAnsi="Arial" w:cs="Arial"/>
          <w:sz w:val="22"/>
          <w:szCs w:val="22"/>
        </w:rPr>
        <w:t>Studies,</w:t>
      </w:r>
      <w:r w:rsidRPr="009B5DBA">
        <w:rPr>
          <w:rStyle w:val="Emphasis"/>
          <w:rFonts w:ascii="Arial" w:eastAsiaTheme="majorEastAsia" w:hAnsi="Arial" w:cs="Arial"/>
          <w:sz w:val="22"/>
          <w:szCs w:val="22"/>
        </w:rPr>
        <w:t> </w:t>
      </w:r>
      <w:r w:rsidRPr="009B5DBA">
        <w:rPr>
          <w:rFonts w:ascii="Arial" w:hAnsi="Arial" w:cs="Arial"/>
          <w:sz w:val="22"/>
          <w:szCs w:val="22"/>
        </w:rPr>
        <w:t>52, pp. 197-219.</w:t>
      </w:r>
    </w:p>
    <w:p w14:paraId="16F4A621" w14:textId="7CA0FF57" w:rsidR="00846548" w:rsidRPr="007D7344" w:rsidRDefault="007D7344" w:rsidP="00011F32">
      <w:pPr>
        <w:pStyle w:val="NormalWeb"/>
      </w:pPr>
      <w:r w:rsidRPr="007D7344">
        <w:t>​​​​​</w:t>
      </w:r>
    </w:p>
    <w:p w14:paraId="4295FB1B" w14:textId="77777777" w:rsidR="00846548" w:rsidRPr="00745646" w:rsidRDefault="00846548" w:rsidP="00B70105">
      <w:pPr>
        <w:pStyle w:val="Heading3"/>
        <w:rPr>
          <w:rFonts w:ascii="Arial" w:hAnsi="Arial" w:cs="Arial"/>
        </w:rPr>
      </w:pPr>
      <w:r w:rsidRPr="00745646">
        <w:rPr>
          <w:rFonts w:ascii="Arial" w:hAnsi="Arial" w:cs="Arial"/>
        </w:rPr>
        <w:t>What have you learned?</w:t>
      </w:r>
    </w:p>
    <w:p w14:paraId="0ECF20B7" w14:textId="75EFC1B6" w:rsidR="00846548" w:rsidRDefault="007D7344" w:rsidP="009B5DBA">
      <w:pPr>
        <w:jc w:val="both"/>
        <w:rPr>
          <w:rFonts w:ascii="Arial" w:hAnsi="Arial" w:cs="Arial"/>
          <w:sz w:val="22"/>
          <w:lang w:val="en-GB"/>
        </w:rPr>
      </w:pPr>
      <w:r w:rsidRPr="009B5DBA">
        <w:rPr>
          <w:rFonts w:ascii="Arial" w:hAnsi="Arial" w:cs="Arial"/>
          <w:sz w:val="22"/>
          <w:lang w:val="en-GB"/>
        </w:rPr>
        <w:t>This target showed me the importance of being organised, and that by planning out the day, printing off and preparing resources</w:t>
      </w:r>
      <w:r w:rsidR="002F5223">
        <w:rPr>
          <w:rFonts w:ascii="Arial" w:hAnsi="Arial" w:cs="Arial"/>
          <w:sz w:val="22"/>
          <w:lang w:val="en-GB"/>
        </w:rPr>
        <w:t>,</w:t>
      </w:r>
      <w:r w:rsidRPr="009B5DBA">
        <w:rPr>
          <w:rFonts w:ascii="Arial" w:hAnsi="Arial" w:cs="Arial"/>
          <w:sz w:val="22"/>
          <w:lang w:val="en-GB"/>
        </w:rPr>
        <w:t xml:space="preserve"> everything runs much more effectively. It also highlighted the importance of building positive relationships. By creating these relationships, I was not only given respect by the pupils, but I also found it easier to identify and support them with any specific needs. I was also able to recognise certain behaviour to suggest a pupil’s access to a </w:t>
      </w:r>
      <w:r w:rsidR="009B5DBA" w:rsidRPr="009B5DBA">
        <w:rPr>
          <w:rFonts w:ascii="Arial" w:hAnsi="Arial" w:cs="Arial"/>
          <w:sz w:val="22"/>
          <w:lang w:val="en-GB"/>
        </w:rPr>
        <w:t>task and</w:t>
      </w:r>
      <w:r w:rsidRPr="009B5DBA">
        <w:rPr>
          <w:rFonts w:ascii="Arial" w:hAnsi="Arial" w:cs="Arial"/>
          <w:sz w:val="22"/>
          <w:lang w:val="en-GB"/>
        </w:rPr>
        <w:t xml:space="preserve"> identify any prior knowledge that they may have.</w:t>
      </w:r>
      <w:r w:rsidRPr="009B5DBA">
        <w:rPr>
          <w:rFonts w:ascii="Arial" w:hAnsi="Arial" w:cs="Arial"/>
          <w:sz w:val="36"/>
          <w:szCs w:val="32"/>
          <w:lang w:val="en-GB"/>
        </w:rPr>
        <w:t> </w:t>
      </w:r>
      <w:r w:rsidRPr="009B5DBA">
        <w:rPr>
          <w:rFonts w:ascii="Arial" w:hAnsi="Arial" w:cs="Arial"/>
          <w:sz w:val="22"/>
          <w:lang w:val="en-GB"/>
        </w:rPr>
        <w:t>By looking at behaviour management in a KS2 setting I was able to recognise the importance of being consistent in my approach. By creating a behaviour routine, I was able to ensure that the pupils were taking responsibility for their behaviour. </w:t>
      </w:r>
      <w:r w:rsidR="000B7861">
        <w:rPr>
          <w:rFonts w:ascii="Arial" w:hAnsi="Arial" w:cs="Arial"/>
          <w:sz w:val="22"/>
          <w:lang w:val="en-GB"/>
        </w:rPr>
        <w:t>By seeking advice from other members of staff, it was interesting to see how different each person</w:t>
      </w:r>
      <w:r w:rsidR="002F5223">
        <w:rPr>
          <w:rFonts w:ascii="Arial" w:hAnsi="Arial" w:cs="Arial"/>
          <w:sz w:val="22"/>
          <w:lang w:val="en-GB"/>
        </w:rPr>
        <w:t>’s</w:t>
      </w:r>
      <w:r w:rsidR="000B7861">
        <w:rPr>
          <w:rFonts w:ascii="Arial" w:hAnsi="Arial" w:cs="Arial"/>
          <w:sz w:val="22"/>
          <w:lang w:val="en-GB"/>
        </w:rPr>
        <w:t xml:space="preserve"> strategies were. This made me consider my method of practice, and how beneficial it was in creating an engaging learning environment.</w:t>
      </w:r>
    </w:p>
    <w:p w14:paraId="49FE2339" w14:textId="77777777" w:rsidR="00011F32" w:rsidRPr="009B5DBA" w:rsidRDefault="00011F32" w:rsidP="009B5DBA">
      <w:pPr>
        <w:jc w:val="both"/>
        <w:rPr>
          <w:rFonts w:ascii="Arial" w:hAnsi="Arial" w:cs="Arial"/>
          <w:sz w:val="32"/>
          <w:szCs w:val="32"/>
          <w:lang w:val="en-GB"/>
        </w:rPr>
      </w:pPr>
    </w:p>
    <w:p w14:paraId="3B26C128" w14:textId="77777777" w:rsidR="00846548" w:rsidRPr="00745646" w:rsidRDefault="00846548" w:rsidP="00B70105">
      <w:pPr>
        <w:pStyle w:val="Heading3"/>
        <w:rPr>
          <w:rFonts w:ascii="Arial" w:hAnsi="Arial" w:cs="Arial"/>
        </w:rPr>
      </w:pPr>
      <w:r w:rsidRPr="00745646">
        <w:rPr>
          <w:rFonts w:ascii="Arial" w:hAnsi="Arial" w:cs="Arial"/>
        </w:rPr>
        <w:t>What next?</w:t>
      </w:r>
    </w:p>
    <w:p w14:paraId="58CCE99B" w14:textId="0B72C2C8" w:rsidR="00846548" w:rsidRPr="009B5DBA" w:rsidRDefault="007D7344" w:rsidP="009B5DBA">
      <w:pPr>
        <w:jc w:val="both"/>
        <w:rPr>
          <w:rFonts w:ascii="Arial" w:hAnsi="Arial" w:cs="Arial"/>
          <w:sz w:val="22"/>
          <w:lang w:val="en-GB"/>
        </w:rPr>
      </w:pPr>
      <w:r w:rsidRPr="007D7344">
        <w:rPr>
          <w:rFonts w:ascii="Arial" w:hAnsi="Arial" w:cs="Arial"/>
          <w:sz w:val="20"/>
          <w:szCs w:val="20"/>
          <w:lang w:val="en-GB"/>
        </w:rPr>
        <w:t>​​​​​​​</w:t>
      </w:r>
      <w:r w:rsidRPr="009B5DBA">
        <w:rPr>
          <w:rFonts w:ascii="Arial" w:hAnsi="Arial" w:cs="Arial"/>
          <w:sz w:val="22"/>
          <w:lang w:val="en-GB"/>
        </w:rPr>
        <w:t>Having develop</w:t>
      </w:r>
      <w:r w:rsidR="002F5223">
        <w:rPr>
          <w:rFonts w:ascii="Arial" w:hAnsi="Arial" w:cs="Arial"/>
          <w:sz w:val="22"/>
          <w:lang w:val="en-GB"/>
        </w:rPr>
        <w:t>ed</w:t>
      </w:r>
      <w:r w:rsidRPr="009B5DBA">
        <w:rPr>
          <w:rFonts w:ascii="Arial" w:hAnsi="Arial" w:cs="Arial"/>
          <w:sz w:val="22"/>
          <w:lang w:val="en-GB"/>
        </w:rPr>
        <w:t xml:space="preserve"> this standard in the Hub</w:t>
      </w:r>
      <w:r w:rsidR="000B7861">
        <w:rPr>
          <w:rFonts w:ascii="Arial" w:hAnsi="Arial" w:cs="Arial"/>
          <w:sz w:val="22"/>
          <w:lang w:val="en-GB"/>
        </w:rPr>
        <w:t>,</w:t>
      </w:r>
      <w:r w:rsidRPr="009B5DBA">
        <w:rPr>
          <w:rFonts w:ascii="Arial" w:hAnsi="Arial" w:cs="Arial"/>
          <w:sz w:val="22"/>
          <w:lang w:val="en-GB"/>
        </w:rPr>
        <w:t xml:space="preserve"> I look forward to applying the skills I have developed in a classroom environment. It will be interesting to observe how these will vary and which ones will be most applicable. I will also look to conduct some wider reading into classroom management and incorporate this into my teaching practice.​​​​​​​</w:t>
      </w:r>
    </w:p>
    <w:p w14:paraId="37787D9F" w14:textId="77777777" w:rsidR="00B357D8" w:rsidRPr="009B5DBA" w:rsidRDefault="00B357D8" w:rsidP="009B5DBA">
      <w:pPr>
        <w:jc w:val="both"/>
        <w:rPr>
          <w:rFonts w:asciiTheme="majorHAnsi" w:eastAsiaTheme="majorEastAsia" w:hAnsiTheme="majorHAnsi" w:cstheme="majorBidi"/>
          <w:color w:val="1F4E79" w:themeColor="accent1" w:themeShade="80"/>
          <w:sz w:val="36"/>
          <w:szCs w:val="36"/>
          <w:lang w:val="en-GB"/>
        </w:rPr>
      </w:pPr>
      <w:r w:rsidRPr="009B5DBA">
        <w:rPr>
          <w:sz w:val="28"/>
          <w:szCs w:val="24"/>
          <w:lang w:val="en-GB"/>
        </w:rPr>
        <w:br w:type="page"/>
      </w:r>
    </w:p>
    <w:p w14:paraId="1A00C580" w14:textId="6E52CA15" w:rsidR="00811007" w:rsidRPr="00011F32" w:rsidRDefault="00811007" w:rsidP="00811007">
      <w:pPr>
        <w:pStyle w:val="Heading1"/>
        <w:rPr>
          <w:rFonts w:ascii="Arial" w:hAnsi="Arial" w:cs="Arial"/>
          <w:lang w:val="en-GB"/>
        </w:rPr>
      </w:pPr>
      <w:r w:rsidRPr="00011F32">
        <w:rPr>
          <w:rFonts w:ascii="Arial" w:hAnsi="Arial" w:cs="Arial"/>
          <w:lang w:val="en-GB"/>
        </w:rPr>
        <w:lastRenderedPageBreak/>
        <w:t>Part 2: Critical Reflection</w:t>
      </w:r>
    </w:p>
    <w:sdt>
      <w:sdtPr>
        <w:rPr>
          <w:rFonts w:ascii="Arial" w:hAnsi="Arial" w:cs="Arial"/>
          <w:lang w:val="en-GB"/>
        </w:rPr>
        <w:id w:val="-1033581011"/>
        <w:placeholder>
          <w:docPart w:val="DefaultPlaceholder_-1854013440"/>
        </w:placeholder>
      </w:sdtPr>
      <w:sdtEndPr/>
      <w:sdtContent>
        <w:p w14:paraId="60B60867" w14:textId="550B5759" w:rsidR="00AC19FF" w:rsidRPr="00011F32" w:rsidRDefault="00DF3179" w:rsidP="00AC19FF">
          <w:pPr>
            <w:rPr>
              <w:rFonts w:ascii="Arial" w:hAnsi="Arial" w:cs="Arial"/>
              <w:lang w:val="en-GB"/>
            </w:rPr>
          </w:pPr>
          <w:r>
            <w:rPr>
              <w:rFonts w:ascii="Arial" w:hAnsi="Arial" w:cs="Arial"/>
              <w:lang w:val="en-GB"/>
            </w:rPr>
            <w:t xml:space="preserve">Word count: </w:t>
          </w:r>
          <w:r w:rsidR="00F20E38">
            <w:rPr>
              <w:rFonts w:ascii="Arial" w:hAnsi="Arial" w:cs="Arial"/>
              <w:lang w:val="en-GB"/>
            </w:rPr>
            <w:t>2</w:t>
          </w:r>
          <w:r>
            <w:rPr>
              <w:rFonts w:ascii="Arial" w:hAnsi="Arial" w:cs="Arial"/>
              <w:lang w:val="en-GB"/>
            </w:rPr>
            <w:t>1</w:t>
          </w:r>
          <w:r w:rsidR="00297AEF">
            <w:rPr>
              <w:rFonts w:ascii="Arial" w:hAnsi="Arial" w:cs="Arial"/>
              <w:lang w:val="en-GB"/>
            </w:rPr>
            <w:t>92</w:t>
          </w:r>
        </w:p>
      </w:sdtContent>
    </w:sdt>
    <w:p w14:paraId="2AA56D82" w14:textId="77777777" w:rsidR="00811007" w:rsidRPr="007D7344" w:rsidRDefault="00811007" w:rsidP="00811007">
      <w:pPr>
        <w:rPr>
          <w:lang w:val="en-GB"/>
        </w:rPr>
      </w:pPr>
    </w:p>
    <w:p w14:paraId="1A02AFCB" w14:textId="5CEA440A" w:rsidR="002E626B" w:rsidRPr="00F20E38" w:rsidRDefault="00811007" w:rsidP="002E626B">
      <w:pPr>
        <w:pStyle w:val="Heading2"/>
        <w:rPr>
          <w:rFonts w:ascii="Arial" w:hAnsi="Arial" w:cs="Arial"/>
          <w:sz w:val="24"/>
          <w:szCs w:val="24"/>
          <w:u w:val="single"/>
          <w:lang w:val="en-GB"/>
        </w:rPr>
      </w:pPr>
      <w:r w:rsidRPr="00F20E38">
        <w:rPr>
          <w:rFonts w:ascii="Arial" w:hAnsi="Arial" w:cs="Arial"/>
          <w:sz w:val="24"/>
          <w:szCs w:val="24"/>
          <w:u w:val="single"/>
          <w:lang w:val="en-GB"/>
        </w:rPr>
        <w:t>Introduction</w:t>
      </w:r>
    </w:p>
    <w:p w14:paraId="22411C4F" w14:textId="77777777" w:rsidR="00011F32" w:rsidRPr="00011F32" w:rsidRDefault="00011F32" w:rsidP="00011F32">
      <w:pPr>
        <w:rPr>
          <w:lang w:val="en-GB"/>
        </w:rPr>
      </w:pPr>
    </w:p>
    <w:p w14:paraId="493BA48A" w14:textId="7B0FD5F3" w:rsidR="00E86B81" w:rsidRDefault="00B751CC" w:rsidP="00E70086">
      <w:pPr>
        <w:jc w:val="both"/>
        <w:rPr>
          <w:rFonts w:ascii="Arial" w:hAnsi="Arial" w:cs="Arial"/>
          <w:sz w:val="22"/>
          <w:lang w:val="en-GB"/>
        </w:rPr>
      </w:pPr>
      <w:r w:rsidRPr="00311C9B">
        <w:rPr>
          <w:rFonts w:ascii="Arial" w:hAnsi="Arial" w:cs="Arial"/>
          <w:sz w:val="22"/>
          <w:lang w:val="en-GB"/>
        </w:rPr>
        <w:t xml:space="preserve">The Professional Standards were introduced as a way of </w:t>
      </w:r>
      <w:r w:rsidR="00E86B81" w:rsidRPr="00311C9B">
        <w:rPr>
          <w:rFonts w:ascii="Arial" w:hAnsi="Arial" w:cs="Arial"/>
          <w:sz w:val="22"/>
          <w:lang w:val="en-GB"/>
        </w:rPr>
        <w:t>enabling</w:t>
      </w:r>
      <w:r w:rsidRPr="00311C9B">
        <w:rPr>
          <w:rFonts w:ascii="Arial" w:hAnsi="Arial" w:cs="Arial"/>
          <w:sz w:val="22"/>
          <w:lang w:val="en-GB"/>
        </w:rPr>
        <w:t xml:space="preserve"> educators to reflect on their practice and identify the behaviour, skills</w:t>
      </w:r>
      <w:r w:rsidR="00DD310E">
        <w:rPr>
          <w:rFonts w:ascii="Arial" w:hAnsi="Arial" w:cs="Arial"/>
          <w:sz w:val="22"/>
          <w:lang w:val="en-GB"/>
        </w:rPr>
        <w:t>,</w:t>
      </w:r>
      <w:r w:rsidRPr="00311C9B">
        <w:rPr>
          <w:rFonts w:ascii="Arial" w:hAnsi="Arial" w:cs="Arial"/>
          <w:sz w:val="22"/>
          <w:lang w:val="en-GB"/>
        </w:rPr>
        <w:t xml:space="preserve"> and knowledge required to support their professional </w:t>
      </w:r>
      <w:r w:rsidR="00E86B81" w:rsidRPr="00311C9B">
        <w:rPr>
          <w:rFonts w:ascii="Arial" w:hAnsi="Arial" w:cs="Arial"/>
          <w:sz w:val="22"/>
          <w:lang w:val="en-GB"/>
        </w:rPr>
        <w:t>development</w:t>
      </w:r>
      <w:r w:rsidRPr="00311C9B">
        <w:rPr>
          <w:rFonts w:ascii="Arial" w:hAnsi="Arial" w:cs="Arial"/>
          <w:sz w:val="22"/>
          <w:lang w:val="en-GB"/>
        </w:rPr>
        <w:t xml:space="preserve"> </w:t>
      </w:r>
      <w:r w:rsidRPr="00311C9B">
        <w:rPr>
          <w:rFonts w:ascii="Arial" w:hAnsi="Arial" w:cs="Arial"/>
          <w:sz w:val="22"/>
        </w:rPr>
        <w:t>(Welsh Government, 20</w:t>
      </w:r>
      <w:r w:rsidR="00E86B81" w:rsidRPr="00311C9B">
        <w:rPr>
          <w:rFonts w:ascii="Arial" w:hAnsi="Arial" w:cs="Arial"/>
          <w:sz w:val="22"/>
        </w:rPr>
        <w:t>20</w:t>
      </w:r>
      <w:r w:rsidRPr="00311C9B">
        <w:rPr>
          <w:rFonts w:ascii="Arial" w:hAnsi="Arial" w:cs="Arial"/>
          <w:sz w:val="22"/>
        </w:rPr>
        <w:t>)</w:t>
      </w:r>
      <w:r w:rsidRPr="00311C9B">
        <w:rPr>
          <w:rFonts w:ascii="Arial" w:hAnsi="Arial" w:cs="Arial"/>
          <w:sz w:val="22"/>
          <w:lang w:val="en-GB"/>
        </w:rPr>
        <w:t xml:space="preserve">. </w:t>
      </w:r>
      <w:r w:rsidR="00E70086" w:rsidRPr="00311C9B">
        <w:rPr>
          <w:rFonts w:ascii="Arial" w:hAnsi="Arial" w:cs="Arial"/>
          <w:sz w:val="22"/>
          <w:lang w:val="en-GB"/>
        </w:rPr>
        <w:t xml:space="preserve">Research evidence by </w:t>
      </w:r>
      <w:r w:rsidR="003225C2" w:rsidRPr="00311C9B">
        <w:rPr>
          <w:rFonts w:ascii="Arial" w:hAnsi="Arial" w:cs="Arial"/>
          <w:sz w:val="22"/>
          <w:lang w:val="en-GB"/>
        </w:rPr>
        <w:t xml:space="preserve">The Organisation for Economic Co-operation </w:t>
      </w:r>
      <w:r w:rsidR="002242B2" w:rsidRPr="00311C9B">
        <w:rPr>
          <w:rFonts w:ascii="Arial" w:hAnsi="Arial" w:cs="Arial"/>
          <w:sz w:val="22"/>
          <w:lang w:val="en-GB"/>
        </w:rPr>
        <w:t xml:space="preserve">and Development, OECD (2013) </w:t>
      </w:r>
      <w:r w:rsidR="00E70086" w:rsidRPr="00311C9B">
        <w:rPr>
          <w:rFonts w:ascii="Arial" w:hAnsi="Arial" w:cs="Arial"/>
          <w:sz w:val="22"/>
          <w:lang w:val="en-GB"/>
        </w:rPr>
        <w:t xml:space="preserve">found that </w:t>
      </w:r>
      <w:r w:rsidR="002242B2" w:rsidRPr="00311C9B">
        <w:rPr>
          <w:rFonts w:ascii="Arial" w:hAnsi="Arial" w:cs="Arial"/>
          <w:sz w:val="22"/>
          <w:lang w:val="en-GB"/>
        </w:rPr>
        <w:t>high quality teach</w:t>
      </w:r>
      <w:r w:rsidR="005D3861" w:rsidRPr="00311C9B">
        <w:rPr>
          <w:rFonts w:ascii="Arial" w:hAnsi="Arial" w:cs="Arial"/>
          <w:sz w:val="22"/>
          <w:lang w:val="en-GB"/>
        </w:rPr>
        <w:t>er</w:t>
      </w:r>
      <w:r w:rsidR="002242B2" w:rsidRPr="00311C9B">
        <w:rPr>
          <w:rFonts w:ascii="Arial" w:hAnsi="Arial" w:cs="Arial"/>
          <w:sz w:val="22"/>
          <w:lang w:val="en-GB"/>
        </w:rPr>
        <w:t xml:space="preserve"> training courses </w:t>
      </w:r>
      <w:r w:rsidR="00E70086" w:rsidRPr="00311C9B">
        <w:rPr>
          <w:rFonts w:ascii="Arial" w:hAnsi="Arial" w:cs="Arial"/>
          <w:sz w:val="22"/>
          <w:lang w:val="en-GB"/>
        </w:rPr>
        <w:t>are important in providing clear outlines and requirements of educators</w:t>
      </w:r>
      <w:r w:rsidR="00471603" w:rsidRPr="00311C9B">
        <w:rPr>
          <w:rFonts w:ascii="Arial" w:hAnsi="Arial" w:cs="Arial"/>
          <w:sz w:val="22"/>
          <w:lang w:val="en-GB"/>
        </w:rPr>
        <w:t>,</w:t>
      </w:r>
      <w:r w:rsidR="00E70086" w:rsidRPr="00311C9B">
        <w:rPr>
          <w:rFonts w:ascii="Arial" w:hAnsi="Arial" w:cs="Arial"/>
          <w:sz w:val="22"/>
          <w:lang w:val="en-GB"/>
        </w:rPr>
        <w:t xml:space="preserve"> as well as encouraging further professional development. The OECD (2011) also believe</w:t>
      </w:r>
      <w:r w:rsidR="00CC71F5">
        <w:rPr>
          <w:rFonts w:ascii="Arial" w:hAnsi="Arial" w:cs="Arial"/>
          <w:sz w:val="22"/>
          <w:lang w:val="en-GB"/>
        </w:rPr>
        <w:t>s</w:t>
      </w:r>
      <w:r w:rsidR="00E70086" w:rsidRPr="00311C9B">
        <w:rPr>
          <w:rFonts w:ascii="Arial" w:hAnsi="Arial" w:cs="Arial"/>
          <w:sz w:val="22"/>
          <w:lang w:val="en-GB"/>
        </w:rPr>
        <w:t xml:space="preserve"> that teachers should be able to constantly adapt to the ever-changing demands</w:t>
      </w:r>
      <w:r w:rsidR="00253451">
        <w:rPr>
          <w:rFonts w:ascii="Arial" w:hAnsi="Arial" w:cs="Arial"/>
          <w:sz w:val="22"/>
          <w:lang w:val="en-GB"/>
        </w:rPr>
        <w:t xml:space="preserve"> of the teaching environment</w:t>
      </w:r>
      <w:r w:rsidR="0043725D">
        <w:rPr>
          <w:rFonts w:ascii="Arial" w:hAnsi="Arial" w:cs="Arial"/>
          <w:sz w:val="22"/>
          <w:lang w:val="en-GB"/>
        </w:rPr>
        <w:t>.</w:t>
      </w:r>
      <w:r w:rsidR="005D3861" w:rsidRPr="00311C9B">
        <w:rPr>
          <w:rFonts w:ascii="Arial" w:hAnsi="Arial" w:cs="Arial"/>
          <w:sz w:val="22"/>
          <w:lang w:val="en-GB"/>
        </w:rPr>
        <w:t xml:space="preserve"> </w:t>
      </w:r>
      <w:r w:rsidR="0043725D">
        <w:rPr>
          <w:rFonts w:ascii="Arial" w:hAnsi="Arial" w:cs="Arial"/>
          <w:sz w:val="22"/>
          <w:lang w:val="en-GB"/>
        </w:rPr>
        <w:t>T</w:t>
      </w:r>
      <w:r w:rsidR="005D3861" w:rsidRPr="00311C9B">
        <w:rPr>
          <w:rFonts w:ascii="Arial" w:hAnsi="Arial" w:cs="Arial"/>
          <w:sz w:val="22"/>
          <w:lang w:val="en-GB"/>
        </w:rPr>
        <w:t xml:space="preserve">his </w:t>
      </w:r>
      <w:r w:rsidR="00E70086" w:rsidRPr="00311C9B">
        <w:rPr>
          <w:rFonts w:ascii="Arial" w:hAnsi="Arial" w:cs="Arial"/>
          <w:sz w:val="22"/>
          <w:lang w:val="en-GB"/>
        </w:rPr>
        <w:t>makes high-quality provisions</w:t>
      </w:r>
      <w:r w:rsidR="00CC71F5">
        <w:rPr>
          <w:rFonts w:ascii="Arial" w:hAnsi="Arial" w:cs="Arial"/>
          <w:sz w:val="22"/>
          <w:lang w:val="en-GB"/>
        </w:rPr>
        <w:t xml:space="preserve"> for</w:t>
      </w:r>
      <w:r w:rsidR="00E70086" w:rsidRPr="00311C9B">
        <w:rPr>
          <w:rFonts w:ascii="Arial" w:hAnsi="Arial" w:cs="Arial"/>
          <w:sz w:val="22"/>
          <w:lang w:val="en-GB"/>
        </w:rPr>
        <w:t xml:space="preserve"> further professional development crucial. These statements clearly </w:t>
      </w:r>
      <w:r w:rsidR="00471603" w:rsidRPr="00311C9B">
        <w:rPr>
          <w:rFonts w:ascii="Arial" w:hAnsi="Arial" w:cs="Arial"/>
          <w:sz w:val="22"/>
          <w:lang w:val="en-GB"/>
        </w:rPr>
        <w:t>support the implementation of the five professional standards for teaching and leadership set out by the Welsh Government</w:t>
      </w:r>
      <w:r w:rsidR="0043725D">
        <w:rPr>
          <w:rFonts w:ascii="Arial" w:hAnsi="Arial" w:cs="Arial"/>
          <w:sz w:val="22"/>
          <w:lang w:val="en-GB"/>
        </w:rPr>
        <w:t xml:space="preserve"> (2017)</w:t>
      </w:r>
      <w:r w:rsidR="00471603" w:rsidRPr="00311C9B">
        <w:rPr>
          <w:rFonts w:ascii="Arial" w:hAnsi="Arial" w:cs="Arial"/>
          <w:sz w:val="22"/>
          <w:lang w:val="en-GB"/>
        </w:rPr>
        <w:t>. By meeting these standards educators are becoming high-quality practitioners with a focus on career-long professional development (Welsh Government, 2017).</w:t>
      </w:r>
    </w:p>
    <w:p w14:paraId="25C4BF49" w14:textId="77777777" w:rsidR="00F20E38" w:rsidRPr="00311C9B" w:rsidRDefault="00F20E38" w:rsidP="00E70086">
      <w:pPr>
        <w:jc w:val="both"/>
        <w:rPr>
          <w:rFonts w:ascii="Arial" w:hAnsi="Arial" w:cs="Arial"/>
          <w:sz w:val="22"/>
          <w:lang w:val="en-GB"/>
        </w:rPr>
      </w:pPr>
    </w:p>
    <w:p w14:paraId="4B07F602" w14:textId="6BC9C055" w:rsidR="00AE3BEF" w:rsidRDefault="00074985" w:rsidP="00832D7F">
      <w:pPr>
        <w:jc w:val="both"/>
        <w:rPr>
          <w:rFonts w:ascii="Arial" w:hAnsi="Arial" w:cs="Arial"/>
          <w:sz w:val="22"/>
          <w:lang w:val="en-GB"/>
        </w:rPr>
      </w:pPr>
      <w:r w:rsidRPr="00311C9B">
        <w:rPr>
          <w:rFonts w:ascii="Arial" w:hAnsi="Arial" w:cs="Arial"/>
          <w:sz w:val="22"/>
          <w:lang w:val="en-GB"/>
        </w:rPr>
        <w:t xml:space="preserve">After much consideration, the chosen aspect that will be critically reflected upon is </w:t>
      </w:r>
      <w:r w:rsidR="005D3861" w:rsidRPr="00311C9B">
        <w:rPr>
          <w:rFonts w:ascii="Arial" w:hAnsi="Arial" w:cs="Arial"/>
          <w:sz w:val="22"/>
          <w:lang w:val="en-GB"/>
        </w:rPr>
        <w:t>c</w:t>
      </w:r>
      <w:r w:rsidRPr="00311C9B">
        <w:rPr>
          <w:rFonts w:ascii="Arial" w:hAnsi="Arial" w:cs="Arial"/>
          <w:sz w:val="22"/>
          <w:lang w:val="en-GB"/>
        </w:rPr>
        <w:t xml:space="preserve">lassroom </w:t>
      </w:r>
      <w:r w:rsidR="005D3861" w:rsidRPr="00311C9B">
        <w:rPr>
          <w:rFonts w:ascii="Arial" w:hAnsi="Arial" w:cs="Arial"/>
          <w:sz w:val="22"/>
          <w:lang w:val="en-GB"/>
        </w:rPr>
        <w:t>m</w:t>
      </w:r>
      <w:r w:rsidRPr="00311C9B">
        <w:rPr>
          <w:rFonts w:ascii="Arial" w:hAnsi="Arial" w:cs="Arial"/>
          <w:sz w:val="22"/>
          <w:lang w:val="en-GB"/>
        </w:rPr>
        <w:t xml:space="preserve">anagement, located within the </w:t>
      </w:r>
      <w:r w:rsidR="005D3861" w:rsidRPr="00311C9B">
        <w:rPr>
          <w:rFonts w:ascii="Arial" w:hAnsi="Arial" w:cs="Arial"/>
          <w:sz w:val="22"/>
          <w:lang w:val="en-GB"/>
        </w:rPr>
        <w:t>p</w:t>
      </w:r>
      <w:r w:rsidRPr="00311C9B">
        <w:rPr>
          <w:rFonts w:ascii="Arial" w:hAnsi="Arial" w:cs="Arial"/>
          <w:sz w:val="22"/>
          <w:lang w:val="en-GB"/>
        </w:rPr>
        <w:t xml:space="preserve">edagogical section </w:t>
      </w:r>
      <w:r w:rsidR="0052181A">
        <w:rPr>
          <w:rFonts w:ascii="Arial" w:hAnsi="Arial" w:cs="Arial"/>
          <w:sz w:val="22"/>
          <w:lang w:val="en-GB"/>
        </w:rPr>
        <w:t>‘</w:t>
      </w:r>
      <w:r w:rsidRPr="00311C9B">
        <w:rPr>
          <w:rFonts w:ascii="Arial" w:hAnsi="Arial" w:cs="Arial"/>
          <w:sz w:val="22"/>
          <w:lang w:val="en-GB"/>
        </w:rPr>
        <w:t>refining</w:t>
      </w:r>
      <w:r w:rsidR="0052181A">
        <w:rPr>
          <w:rFonts w:ascii="Arial" w:hAnsi="Arial" w:cs="Arial"/>
          <w:sz w:val="22"/>
          <w:lang w:val="en-GB"/>
        </w:rPr>
        <w:t>’</w:t>
      </w:r>
      <w:r w:rsidRPr="00311C9B">
        <w:rPr>
          <w:rFonts w:ascii="Arial" w:hAnsi="Arial" w:cs="Arial"/>
          <w:sz w:val="22"/>
          <w:lang w:val="en-GB"/>
        </w:rPr>
        <w:t xml:space="preserve">. </w:t>
      </w:r>
      <w:r w:rsidR="00E348E6" w:rsidRPr="00311C9B">
        <w:rPr>
          <w:rFonts w:ascii="Arial" w:hAnsi="Arial" w:cs="Arial"/>
          <w:sz w:val="22"/>
          <w:lang w:val="en-GB"/>
        </w:rPr>
        <w:t xml:space="preserve">Effective classroom management </w:t>
      </w:r>
      <w:r w:rsidR="00556FCE" w:rsidRPr="00311C9B">
        <w:rPr>
          <w:rFonts w:ascii="Arial" w:hAnsi="Arial" w:cs="Arial"/>
          <w:sz w:val="22"/>
          <w:lang w:val="en-GB"/>
        </w:rPr>
        <w:t xml:space="preserve">is referred to by </w:t>
      </w:r>
      <w:proofErr w:type="spellStart"/>
      <w:r w:rsidR="00556FCE" w:rsidRPr="00311C9B">
        <w:rPr>
          <w:rFonts w:ascii="Arial" w:hAnsi="Arial" w:cs="Arial"/>
          <w:sz w:val="22"/>
          <w:lang w:val="en-GB"/>
        </w:rPr>
        <w:t>Rijal</w:t>
      </w:r>
      <w:proofErr w:type="spellEnd"/>
      <w:r w:rsidR="00B1766A" w:rsidRPr="00311C9B">
        <w:rPr>
          <w:rFonts w:ascii="Arial" w:hAnsi="Arial" w:cs="Arial"/>
          <w:sz w:val="22"/>
          <w:lang w:val="en-GB"/>
        </w:rPr>
        <w:t xml:space="preserve"> </w:t>
      </w:r>
      <w:r w:rsidR="00556FCE" w:rsidRPr="00311C9B">
        <w:rPr>
          <w:rFonts w:ascii="Arial" w:hAnsi="Arial" w:cs="Arial"/>
          <w:sz w:val="22"/>
          <w:lang w:val="en-GB"/>
        </w:rPr>
        <w:t xml:space="preserve">(2015) as being one of the main indicators of measuring teacher </w:t>
      </w:r>
      <w:proofErr w:type="gramStart"/>
      <w:r w:rsidR="00D90B54" w:rsidRPr="00311C9B">
        <w:rPr>
          <w:rFonts w:ascii="Arial" w:hAnsi="Arial" w:cs="Arial"/>
          <w:sz w:val="22"/>
          <w:lang w:val="en-GB"/>
        </w:rPr>
        <w:t>effectiveness</w:t>
      </w:r>
      <w:r w:rsidR="00CC71F5">
        <w:rPr>
          <w:rFonts w:ascii="Arial" w:hAnsi="Arial" w:cs="Arial"/>
          <w:sz w:val="22"/>
          <w:lang w:val="en-GB"/>
        </w:rPr>
        <w:t>,</w:t>
      </w:r>
      <w:r w:rsidR="00D90B54">
        <w:rPr>
          <w:rFonts w:ascii="Arial" w:hAnsi="Arial" w:cs="Arial"/>
          <w:sz w:val="22"/>
          <w:lang w:val="en-GB"/>
        </w:rPr>
        <w:t xml:space="preserve"> and</w:t>
      </w:r>
      <w:proofErr w:type="gramEnd"/>
      <w:r w:rsidR="00556FCE" w:rsidRPr="00311C9B">
        <w:rPr>
          <w:rFonts w:ascii="Arial" w:hAnsi="Arial" w:cs="Arial"/>
          <w:sz w:val="22"/>
          <w:lang w:val="en-GB"/>
        </w:rPr>
        <w:t xml:space="preserve"> is recognised as significantly enhancing the level of learning amongst students. As a teach</w:t>
      </w:r>
      <w:r w:rsidR="00D90B54">
        <w:rPr>
          <w:rFonts w:ascii="Arial" w:hAnsi="Arial" w:cs="Arial"/>
          <w:sz w:val="22"/>
          <w:lang w:val="en-GB"/>
        </w:rPr>
        <w:t>er</w:t>
      </w:r>
      <w:r w:rsidR="00556FCE" w:rsidRPr="00311C9B">
        <w:rPr>
          <w:rFonts w:ascii="Arial" w:hAnsi="Arial" w:cs="Arial"/>
          <w:sz w:val="22"/>
          <w:lang w:val="en-GB"/>
        </w:rPr>
        <w:t xml:space="preserve"> in training, it is crucial to develop an understanding of the fundamental issues of classroom management, as well as </w:t>
      </w:r>
      <w:r w:rsidR="00582979" w:rsidRPr="00311C9B">
        <w:rPr>
          <w:rFonts w:ascii="Arial" w:hAnsi="Arial" w:cs="Arial"/>
          <w:sz w:val="22"/>
          <w:lang w:val="en-GB"/>
        </w:rPr>
        <w:t>producing</w:t>
      </w:r>
      <w:r w:rsidR="00556FCE" w:rsidRPr="00311C9B">
        <w:rPr>
          <w:rFonts w:ascii="Arial" w:hAnsi="Arial" w:cs="Arial"/>
          <w:sz w:val="22"/>
          <w:lang w:val="en-GB"/>
        </w:rPr>
        <w:t xml:space="preserve"> a repertoire of suitable strategies to combat them. </w:t>
      </w:r>
      <w:bookmarkStart w:id="0" w:name="_Hlk65748518"/>
      <w:r w:rsidR="00AE3BEF">
        <w:rPr>
          <w:rFonts w:ascii="Arial" w:hAnsi="Arial" w:cs="Arial"/>
          <w:sz w:val="22"/>
          <w:lang w:val="en-GB"/>
        </w:rPr>
        <w:t xml:space="preserve">To achieve </w:t>
      </w:r>
      <w:r w:rsidR="00D90B54">
        <w:rPr>
          <w:rFonts w:ascii="Arial" w:hAnsi="Arial" w:cs="Arial"/>
          <w:sz w:val="22"/>
          <w:lang w:val="en-GB"/>
        </w:rPr>
        <w:t>qualified teacher status (</w:t>
      </w:r>
      <w:r w:rsidR="00AE3BEF">
        <w:rPr>
          <w:rFonts w:ascii="Arial" w:hAnsi="Arial" w:cs="Arial"/>
          <w:sz w:val="22"/>
          <w:lang w:val="en-GB"/>
        </w:rPr>
        <w:t>QTS</w:t>
      </w:r>
      <w:r w:rsidR="00D90B54">
        <w:rPr>
          <w:rFonts w:ascii="Arial" w:hAnsi="Arial" w:cs="Arial"/>
          <w:sz w:val="22"/>
          <w:lang w:val="en-GB"/>
        </w:rPr>
        <w:t>)</w:t>
      </w:r>
      <w:r w:rsidR="00C7767D">
        <w:rPr>
          <w:rFonts w:ascii="Arial" w:hAnsi="Arial" w:cs="Arial"/>
          <w:sz w:val="22"/>
          <w:lang w:val="en-GB"/>
        </w:rPr>
        <w:t>,</w:t>
      </w:r>
      <w:r w:rsidR="00AE3BEF">
        <w:rPr>
          <w:rFonts w:ascii="Arial" w:hAnsi="Arial" w:cs="Arial"/>
          <w:sz w:val="22"/>
          <w:lang w:val="en-GB"/>
        </w:rPr>
        <w:t xml:space="preserve"> t</w:t>
      </w:r>
      <w:r w:rsidR="00C7767D">
        <w:rPr>
          <w:rFonts w:ascii="Arial" w:hAnsi="Arial" w:cs="Arial"/>
          <w:sz w:val="22"/>
          <w:lang w:val="en-GB"/>
        </w:rPr>
        <w:t>rainee t</w:t>
      </w:r>
      <w:r w:rsidR="00AE3BEF">
        <w:rPr>
          <w:rFonts w:ascii="Arial" w:hAnsi="Arial" w:cs="Arial"/>
          <w:sz w:val="22"/>
          <w:lang w:val="en-GB"/>
        </w:rPr>
        <w:t xml:space="preserve">eachers must </w:t>
      </w:r>
      <w:r w:rsidR="00C7767D">
        <w:rPr>
          <w:rFonts w:ascii="Arial" w:hAnsi="Arial" w:cs="Arial"/>
          <w:sz w:val="22"/>
          <w:lang w:val="en-GB"/>
        </w:rPr>
        <w:t xml:space="preserve">demonstrate a clear understanding of effective on-going classroom management to promote the implementation of positive learning habits and suitable pupil behaviour (Welsh Government, 2017). </w:t>
      </w:r>
      <w:bookmarkEnd w:id="0"/>
      <w:r w:rsidR="00C7767D">
        <w:rPr>
          <w:rFonts w:ascii="Arial" w:hAnsi="Arial" w:cs="Arial"/>
          <w:sz w:val="22"/>
          <w:lang w:val="en-GB"/>
        </w:rPr>
        <w:t xml:space="preserve">After </w:t>
      </w:r>
      <w:r w:rsidR="00C7767D" w:rsidRPr="00311C9B">
        <w:rPr>
          <w:rFonts w:ascii="Arial" w:hAnsi="Arial" w:cs="Arial"/>
          <w:sz w:val="22"/>
          <w:lang w:val="en-GB"/>
        </w:rPr>
        <w:t>focusing on classroom management as a target throughout my first placement</w:t>
      </w:r>
      <w:r w:rsidR="00C05D5D">
        <w:rPr>
          <w:rFonts w:ascii="Arial" w:hAnsi="Arial" w:cs="Arial"/>
          <w:sz w:val="22"/>
          <w:lang w:val="en-GB"/>
        </w:rPr>
        <w:t>,</w:t>
      </w:r>
      <w:r w:rsidR="00C7767D" w:rsidRPr="00311C9B">
        <w:rPr>
          <w:rFonts w:ascii="Arial" w:hAnsi="Arial" w:cs="Arial"/>
          <w:sz w:val="22"/>
          <w:lang w:val="en-GB"/>
        </w:rPr>
        <w:t xml:space="preserve"> I feel that I have begun to develop these strategies in a foundation phase and Key Stage two setting.</w:t>
      </w:r>
      <w:r w:rsidR="006A63F9">
        <w:rPr>
          <w:rFonts w:ascii="Arial" w:hAnsi="Arial" w:cs="Arial"/>
          <w:sz w:val="22"/>
          <w:lang w:val="en-GB"/>
        </w:rPr>
        <w:t xml:space="preserve"> These include creating routines and </w:t>
      </w:r>
      <w:proofErr w:type="gramStart"/>
      <w:r w:rsidR="006A63F9">
        <w:rPr>
          <w:rFonts w:ascii="Arial" w:hAnsi="Arial" w:cs="Arial"/>
          <w:sz w:val="22"/>
          <w:lang w:val="en-GB"/>
        </w:rPr>
        <w:t>regulations, and</w:t>
      </w:r>
      <w:proofErr w:type="gramEnd"/>
      <w:r w:rsidR="006A63F9">
        <w:rPr>
          <w:rFonts w:ascii="Arial" w:hAnsi="Arial" w:cs="Arial"/>
          <w:sz w:val="22"/>
          <w:lang w:val="en-GB"/>
        </w:rPr>
        <w:t xml:space="preserve"> implementing suitable behaviour management strategies.</w:t>
      </w:r>
      <w:r w:rsidR="00C7767D">
        <w:rPr>
          <w:rFonts w:ascii="Arial" w:hAnsi="Arial" w:cs="Arial"/>
          <w:sz w:val="22"/>
          <w:lang w:val="en-GB"/>
        </w:rPr>
        <w:t xml:space="preserve"> </w:t>
      </w:r>
      <w:r w:rsidR="00582979" w:rsidRPr="00311C9B">
        <w:rPr>
          <w:rFonts w:ascii="Arial" w:hAnsi="Arial" w:cs="Arial"/>
          <w:sz w:val="22"/>
          <w:lang w:val="en-GB"/>
        </w:rPr>
        <w:t xml:space="preserve">However, </w:t>
      </w:r>
      <w:r w:rsidR="000A6D66" w:rsidRPr="00311C9B">
        <w:rPr>
          <w:rFonts w:ascii="Arial" w:hAnsi="Arial" w:cs="Arial"/>
          <w:sz w:val="22"/>
          <w:lang w:val="en-GB"/>
        </w:rPr>
        <w:t>no two classrooms are the same, which is why</w:t>
      </w:r>
      <w:r w:rsidR="00582979" w:rsidRPr="00311C9B">
        <w:rPr>
          <w:rFonts w:ascii="Arial" w:hAnsi="Arial" w:cs="Arial"/>
          <w:sz w:val="22"/>
          <w:lang w:val="en-GB"/>
        </w:rPr>
        <w:t xml:space="preserve"> further exploration and implementation </w:t>
      </w:r>
      <w:r w:rsidR="005D3861" w:rsidRPr="00311C9B">
        <w:rPr>
          <w:rFonts w:ascii="Arial" w:hAnsi="Arial" w:cs="Arial"/>
          <w:sz w:val="22"/>
          <w:lang w:val="en-GB"/>
        </w:rPr>
        <w:t>while conducting my</w:t>
      </w:r>
      <w:r w:rsidR="00582979" w:rsidRPr="00311C9B">
        <w:rPr>
          <w:rFonts w:ascii="Arial" w:hAnsi="Arial" w:cs="Arial"/>
          <w:sz w:val="22"/>
          <w:lang w:val="en-GB"/>
        </w:rPr>
        <w:t xml:space="preserve"> teaching practice</w:t>
      </w:r>
      <w:r w:rsidR="005D3861" w:rsidRPr="00311C9B">
        <w:rPr>
          <w:rFonts w:ascii="Arial" w:hAnsi="Arial" w:cs="Arial"/>
          <w:sz w:val="22"/>
          <w:lang w:val="en-GB"/>
        </w:rPr>
        <w:t xml:space="preserve"> and professional teaching career</w:t>
      </w:r>
      <w:r w:rsidR="000A6D66" w:rsidRPr="00311C9B">
        <w:rPr>
          <w:rFonts w:ascii="Arial" w:hAnsi="Arial" w:cs="Arial"/>
          <w:sz w:val="22"/>
          <w:lang w:val="en-GB"/>
        </w:rPr>
        <w:t xml:space="preserve"> is necessary. By collecting suitable strategies </w:t>
      </w:r>
      <w:r w:rsidR="00D90B54">
        <w:rPr>
          <w:rFonts w:ascii="Arial" w:hAnsi="Arial" w:cs="Arial"/>
          <w:sz w:val="22"/>
          <w:lang w:val="en-GB"/>
        </w:rPr>
        <w:t xml:space="preserve">and approaches </w:t>
      </w:r>
      <w:r w:rsidR="000A6D66" w:rsidRPr="00311C9B">
        <w:rPr>
          <w:rFonts w:ascii="Arial" w:hAnsi="Arial" w:cs="Arial"/>
          <w:sz w:val="22"/>
          <w:lang w:val="en-GB"/>
        </w:rPr>
        <w:t>to support a range of experiences I am preparing myself for any classroom situation that may arise.</w:t>
      </w:r>
      <w:r w:rsidR="00AE3BEF">
        <w:rPr>
          <w:rFonts w:ascii="Arial" w:hAnsi="Arial" w:cs="Arial"/>
          <w:sz w:val="22"/>
          <w:lang w:val="en-GB"/>
        </w:rPr>
        <w:t xml:space="preserve"> </w:t>
      </w:r>
    </w:p>
    <w:p w14:paraId="6AD6CD02" w14:textId="449EAA65" w:rsidR="00E86B81" w:rsidRPr="00311C9B" w:rsidRDefault="000A6D66" w:rsidP="00832D7F">
      <w:pPr>
        <w:jc w:val="both"/>
        <w:rPr>
          <w:rFonts w:ascii="Arial" w:hAnsi="Arial" w:cs="Arial"/>
          <w:sz w:val="22"/>
          <w:lang w:val="en-GB"/>
        </w:rPr>
      </w:pPr>
      <w:r w:rsidRPr="00311C9B">
        <w:rPr>
          <w:rFonts w:ascii="Arial" w:hAnsi="Arial" w:cs="Arial"/>
          <w:sz w:val="22"/>
          <w:lang w:val="en-GB"/>
        </w:rPr>
        <w:t xml:space="preserve"> </w:t>
      </w:r>
    </w:p>
    <w:p w14:paraId="6B0C58DC" w14:textId="77777777" w:rsidR="00811007" w:rsidRPr="00F20E38" w:rsidRDefault="00811007" w:rsidP="00FB2270">
      <w:pPr>
        <w:rPr>
          <w:rFonts w:ascii="Arial" w:hAnsi="Arial" w:cs="Arial"/>
          <w:szCs w:val="24"/>
          <w:u w:val="single"/>
          <w:lang w:val="en-GB"/>
        </w:rPr>
      </w:pPr>
    </w:p>
    <w:p w14:paraId="53B9EA6E" w14:textId="36E7D306" w:rsidR="00811007" w:rsidRPr="00F20E38" w:rsidRDefault="31F7FF0E" w:rsidP="00811007">
      <w:pPr>
        <w:pStyle w:val="Heading2"/>
        <w:rPr>
          <w:rFonts w:ascii="Arial" w:hAnsi="Arial" w:cs="Arial"/>
          <w:sz w:val="24"/>
          <w:szCs w:val="24"/>
          <w:u w:val="single"/>
          <w:lang w:val="en-GB"/>
        </w:rPr>
      </w:pPr>
      <w:r w:rsidRPr="00F20E38">
        <w:rPr>
          <w:rFonts w:ascii="Arial" w:hAnsi="Arial" w:cs="Arial"/>
          <w:sz w:val="24"/>
          <w:szCs w:val="24"/>
          <w:u w:val="single"/>
          <w:lang w:val="en-GB"/>
        </w:rPr>
        <w:t>Critical Discussion of Chosen Aspect</w:t>
      </w:r>
    </w:p>
    <w:p w14:paraId="76975C3A" w14:textId="77777777" w:rsidR="00011F32" w:rsidRPr="00011F32" w:rsidRDefault="00011F32" w:rsidP="00011F32">
      <w:pPr>
        <w:rPr>
          <w:lang w:val="en-GB"/>
        </w:rPr>
      </w:pPr>
    </w:p>
    <w:p w14:paraId="4ADBBD1C" w14:textId="3FF67D2B" w:rsidR="00811007" w:rsidRPr="00311C9B" w:rsidRDefault="00832D7F" w:rsidP="00C552C8">
      <w:pPr>
        <w:jc w:val="both"/>
        <w:rPr>
          <w:rFonts w:ascii="Arial" w:hAnsi="Arial" w:cs="Arial"/>
          <w:sz w:val="22"/>
          <w:lang w:val="en-GB"/>
        </w:rPr>
      </w:pPr>
      <w:r w:rsidRPr="00311C9B">
        <w:rPr>
          <w:rFonts w:ascii="Arial" w:hAnsi="Arial" w:cs="Arial"/>
          <w:sz w:val="22"/>
          <w:lang w:val="en-GB"/>
        </w:rPr>
        <w:t>Classroom management is considered a way of maintaining a learning environment through the implementation of instruction (</w:t>
      </w:r>
      <w:proofErr w:type="spellStart"/>
      <w:r w:rsidRPr="00311C9B">
        <w:rPr>
          <w:rFonts w:ascii="Arial" w:hAnsi="Arial" w:cs="Arial"/>
          <w:sz w:val="22"/>
          <w:lang w:val="en-GB"/>
        </w:rPr>
        <w:t>Evertson</w:t>
      </w:r>
      <w:proofErr w:type="spellEnd"/>
      <w:r w:rsidRPr="00311C9B">
        <w:rPr>
          <w:rFonts w:ascii="Arial" w:hAnsi="Arial" w:cs="Arial"/>
          <w:sz w:val="22"/>
          <w:lang w:val="en-GB"/>
        </w:rPr>
        <w:t xml:space="preserve"> and Weinstein, 20</w:t>
      </w:r>
      <w:r w:rsidR="002659C2">
        <w:rPr>
          <w:rFonts w:ascii="Arial" w:hAnsi="Arial" w:cs="Arial"/>
          <w:sz w:val="22"/>
          <w:lang w:val="en-GB"/>
        </w:rPr>
        <w:t>11</w:t>
      </w:r>
      <w:r w:rsidRPr="00311C9B">
        <w:rPr>
          <w:rFonts w:ascii="Arial" w:hAnsi="Arial" w:cs="Arial"/>
          <w:sz w:val="22"/>
          <w:lang w:val="en-GB"/>
        </w:rPr>
        <w:t xml:space="preserve">). Emmer and </w:t>
      </w:r>
      <w:proofErr w:type="spellStart"/>
      <w:r w:rsidRPr="00311C9B">
        <w:rPr>
          <w:rFonts w:ascii="Arial" w:hAnsi="Arial" w:cs="Arial"/>
          <w:sz w:val="22"/>
          <w:lang w:val="en-GB"/>
        </w:rPr>
        <w:t>Stough</w:t>
      </w:r>
      <w:proofErr w:type="spellEnd"/>
      <w:r w:rsidRPr="00311C9B">
        <w:rPr>
          <w:rFonts w:ascii="Arial" w:hAnsi="Arial" w:cs="Arial"/>
          <w:sz w:val="22"/>
          <w:lang w:val="en-GB"/>
        </w:rPr>
        <w:t xml:space="preserve"> (2001) defines classroom management as maintaining and establishing an inclusive environment, creating effective routines and </w:t>
      </w:r>
      <w:r w:rsidR="00C05D5D" w:rsidRPr="00311C9B">
        <w:rPr>
          <w:rFonts w:ascii="Arial" w:hAnsi="Arial" w:cs="Arial"/>
          <w:sz w:val="22"/>
          <w:lang w:val="en-GB"/>
        </w:rPr>
        <w:t>instructions,</w:t>
      </w:r>
      <w:r w:rsidRPr="00311C9B">
        <w:rPr>
          <w:rFonts w:ascii="Arial" w:hAnsi="Arial" w:cs="Arial"/>
          <w:sz w:val="22"/>
          <w:lang w:val="en-GB"/>
        </w:rPr>
        <w:t xml:space="preserve"> and suitably handling situations that may require pupil discipline. The action</w:t>
      </w:r>
      <w:r w:rsidR="00C552C8" w:rsidRPr="00311C9B">
        <w:rPr>
          <w:rFonts w:ascii="Arial" w:hAnsi="Arial" w:cs="Arial"/>
          <w:sz w:val="22"/>
          <w:lang w:val="en-GB"/>
        </w:rPr>
        <w:t>s</w:t>
      </w:r>
      <w:r w:rsidRPr="00311C9B">
        <w:rPr>
          <w:rFonts w:ascii="Arial" w:hAnsi="Arial" w:cs="Arial"/>
          <w:sz w:val="22"/>
          <w:lang w:val="en-GB"/>
        </w:rPr>
        <w:t xml:space="preserve"> of the teacher </w:t>
      </w:r>
      <w:r w:rsidR="00D46FB5" w:rsidRPr="00311C9B">
        <w:rPr>
          <w:rFonts w:ascii="Arial" w:hAnsi="Arial" w:cs="Arial"/>
          <w:sz w:val="22"/>
          <w:lang w:val="en-GB"/>
        </w:rPr>
        <w:t>are</w:t>
      </w:r>
      <w:r w:rsidRPr="00311C9B">
        <w:rPr>
          <w:rFonts w:ascii="Arial" w:hAnsi="Arial" w:cs="Arial"/>
          <w:sz w:val="22"/>
          <w:lang w:val="en-GB"/>
        </w:rPr>
        <w:t xml:space="preserve"> considered the most crucial factor in creating an engaging learning environment, compared to the actions of school and educational authorities</w:t>
      </w:r>
      <w:r w:rsidR="00D46FB5" w:rsidRPr="00311C9B">
        <w:rPr>
          <w:rFonts w:ascii="Arial" w:hAnsi="Arial" w:cs="Arial"/>
          <w:sz w:val="22"/>
          <w:lang w:val="en-GB"/>
        </w:rPr>
        <w:t xml:space="preserve"> (Marzano and Marzano, 2003)</w:t>
      </w:r>
      <w:r w:rsidRPr="00311C9B">
        <w:rPr>
          <w:rFonts w:ascii="Arial" w:hAnsi="Arial" w:cs="Arial"/>
          <w:sz w:val="22"/>
          <w:lang w:val="en-GB"/>
        </w:rPr>
        <w:t>.</w:t>
      </w:r>
      <w:r w:rsidR="000463C6" w:rsidRPr="00311C9B">
        <w:rPr>
          <w:rFonts w:ascii="Arial" w:hAnsi="Arial" w:cs="Arial"/>
          <w:sz w:val="22"/>
          <w:lang w:val="en-GB"/>
        </w:rPr>
        <w:t xml:space="preserve"> </w:t>
      </w:r>
      <w:r w:rsidR="00266259" w:rsidRPr="00311C9B">
        <w:rPr>
          <w:rFonts w:ascii="Arial" w:hAnsi="Arial" w:cs="Arial"/>
          <w:sz w:val="22"/>
          <w:lang w:val="en-GB"/>
        </w:rPr>
        <w:t>Therefore,</w:t>
      </w:r>
      <w:r w:rsidR="00C552C8" w:rsidRPr="00311C9B">
        <w:rPr>
          <w:rFonts w:ascii="Arial" w:hAnsi="Arial" w:cs="Arial"/>
          <w:sz w:val="22"/>
          <w:lang w:val="en-GB"/>
        </w:rPr>
        <w:t xml:space="preserve"> it is crucial that teachers are provided with the tool</w:t>
      </w:r>
      <w:r w:rsidR="00C05D5D">
        <w:rPr>
          <w:rFonts w:ascii="Arial" w:hAnsi="Arial" w:cs="Arial"/>
          <w:sz w:val="22"/>
          <w:lang w:val="en-GB"/>
        </w:rPr>
        <w:t>s</w:t>
      </w:r>
      <w:r w:rsidR="00C552C8" w:rsidRPr="00311C9B">
        <w:rPr>
          <w:rFonts w:ascii="Arial" w:hAnsi="Arial" w:cs="Arial"/>
          <w:sz w:val="22"/>
          <w:lang w:val="en-GB"/>
        </w:rPr>
        <w:t xml:space="preserve"> to develop their understanding of classroom management</w:t>
      </w:r>
      <w:r w:rsidR="00E21056" w:rsidRPr="00311C9B">
        <w:rPr>
          <w:rFonts w:ascii="Arial" w:hAnsi="Arial" w:cs="Arial"/>
          <w:sz w:val="22"/>
          <w:lang w:val="en-GB"/>
        </w:rPr>
        <w:t>,</w:t>
      </w:r>
      <w:r w:rsidR="00C552C8" w:rsidRPr="00311C9B">
        <w:rPr>
          <w:rFonts w:ascii="Arial" w:hAnsi="Arial" w:cs="Arial"/>
          <w:sz w:val="22"/>
          <w:lang w:val="en-GB"/>
        </w:rPr>
        <w:t xml:space="preserve"> a</w:t>
      </w:r>
      <w:r w:rsidR="00E21056" w:rsidRPr="00311C9B">
        <w:rPr>
          <w:rFonts w:ascii="Arial" w:hAnsi="Arial" w:cs="Arial"/>
          <w:sz w:val="22"/>
          <w:lang w:val="en-GB"/>
        </w:rPr>
        <w:t>llowing them to</w:t>
      </w:r>
      <w:r w:rsidR="00C552C8" w:rsidRPr="00311C9B">
        <w:rPr>
          <w:rFonts w:ascii="Arial" w:hAnsi="Arial" w:cs="Arial"/>
          <w:sz w:val="22"/>
          <w:lang w:val="en-GB"/>
        </w:rPr>
        <w:t xml:space="preserve"> implement </w:t>
      </w:r>
      <w:r w:rsidR="00E21056" w:rsidRPr="00311C9B">
        <w:rPr>
          <w:rFonts w:ascii="Arial" w:hAnsi="Arial" w:cs="Arial"/>
          <w:sz w:val="22"/>
          <w:lang w:val="en-GB"/>
        </w:rPr>
        <w:t xml:space="preserve">strategies </w:t>
      </w:r>
      <w:r w:rsidR="00C552C8" w:rsidRPr="00311C9B">
        <w:rPr>
          <w:rFonts w:ascii="Arial" w:hAnsi="Arial" w:cs="Arial"/>
          <w:sz w:val="22"/>
          <w:lang w:val="en-GB"/>
        </w:rPr>
        <w:t xml:space="preserve">successfully. Research by </w:t>
      </w:r>
      <w:proofErr w:type="spellStart"/>
      <w:r w:rsidR="00C552C8" w:rsidRPr="00311C9B">
        <w:rPr>
          <w:rFonts w:ascii="Arial" w:hAnsi="Arial" w:cs="Arial"/>
          <w:sz w:val="22"/>
          <w:lang w:val="en-GB"/>
        </w:rPr>
        <w:t>Dicke</w:t>
      </w:r>
      <w:proofErr w:type="spellEnd"/>
      <w:r w:rsidR="00C552C8" w:rsidRPr="00311C9B">
        <w:rPr>
          <w:rFonts w:ascii="Arial" w:hAnsi="Arial" w:cs="Arial"/>
          <w:sz w:val="22"/>
          <w:lang w:val="en-GB"/>
        </w:rPr>
        <w:t xml:space="preserve"> </w:t>
      </w:r>
      <w:r w:rsidR="00C552C8" w:rsidRPr="00311C9B">
        <w:rPr>
          <w:rFonts w:ascii="Arial" w:hAnsi="Arial" w:cs="Arial"/>
          <w:i/>
          <w:iCs/>
          <w:sz w:val="22"/>
          <w:lang w:val="en-GB"/>
        </w:rPr>
        <w:t>et al</w:t>
      </w:r>
      <w:r w:rsidR="00C552C8" w:rsidRPr="00311C9B">
        <w:rPr>
          <w:rFonts w:ascii="Arial" w:hAnsi="Arial" w:cs="Arial"/>
          <w:sz w:val="22"/>
          <w:lang w:val="en-GB"/>
        </w:rPr>
        <w:t>. (201</w:t>
      </w:r>
      <w:r w:rsidR="002659C2">
        <w:rPr>
          <w:rFonts w:ascii="Arial" w:hAnsi="Arial" w:cs="Arial"/>
          <w:sz w:val="22"/>
          <w:lang w:val="en-GB"/>
        </w:rPr>
        <w:t>4</w:t>
      </w:r>
      <w:r w:rsidR="00C552C8" w:rsidRPr="00311C9B">
        <w:rPr>
          <w:rFonts w:ascii="Arial" w:hAnsi="Arial" w:cs="Arial"/>
          <w:sz w:val="22"/>
          <w:lang w:val="en-GB"/>
        </w:rPr>
        <w:t>)</w:t>
      </w:r>
      <w:r w:rsidR="00C71F13">
        <w:rPr>
          <w:rFonts w:ascii="Arial" w:hAnsi="Arial" w:cs="Arial"/>
          <w:sz w:val="22"/>
          <w:lang w:val="en-GB"/>
        </w:rPr>
        <w:t xml:space="preserve"> </w:t>
      </w:r>
      <w:r w:rsidR="00C552C8" w:rsidRPr="00311C9B">
        <w:rPr>
          <w:rFonts w:ascii="Arial" w:hAnsi="Arial" w:cs="Arial"/>
          <w:sz w:val="22"/>
          <w:lang w:val="en-GB"/>
        </w:rPr>
        <w:t xml:space="preserve">found that creating effective classroom management is a common concern among trainee and </w:t>
      </w:r>
      <w:r w:rsidR="00266259" w:rsidRPr="00311C9B">
        <w:rPr>
          <w:rFonts w:ascii="Arial" w:hAnsi="Arial" w:cs="Arial"/>
          <w:sz w:val="22"/>
          <w:lang w:val="en-GB"/>
        </w:rPr>
        <w:t xml:space="preserve">novice </w:t>
      </w:r>
      <w:r w:rsidR="00C552C8" w:rsidRPr="00311C9B">
        <w:rPr>
          <w:rFonts w:ascii="Arial" w:hAnsi="Arial" w:cs="Arial"/>
          <w:sz w:val="22"/>
          <w:lang w:val="en-GB"/>
        </w:rPr>
        <w:t>teachers</w:t>
      </w:r>
      <w:r w:rsidR="00D64655" w:rsidRPr="00311C9B">
        <w:rPr>
          <w:rFonts w:ascii="Arial" w:hAnsi="Arial" w:cs="Arial"/>
          <w:sz w:val="22"/>
          <w:lang w:val="en-GB"/>
        </w:rPr>
        <w:t xml:space="preserve">. </w:t>
      </w:r>
      <w:r w:rsidR="000463C6" w:rsidRPr="00311C9B">
        <w:rPr>
          <w:rFonts w:ascii="Arial" w:hAnsi="Arial" w:cs="Arial"/>
          <w:sz w:val="22"/>
          <w:lang w:val="en-GB"/>
        </w:rPr>
        <w:t xml:space="preserve">This is supported by </w:t>
      </w:r>
      <w:proofErr w:type="spellStart"/>
      <w:r w:rsidR="000463C6" w:rsidRPr="00311C9B">
        <w:rPr>
          <w:rFonts w:ascii="Arial" w:hAnsi="Arial" w:cs="Arial"/>
          <w:sz w:val="22"/>
          <w:lang w:val="en-GB"/>
        </w:rPr>
        <w:t>Fideler</w:t>
      </w:r>
      <w:proofErr w:type="spellEnd"/>
      <w:r w:rsidR="000463C6" w:rsidRPr="00311C9B">
        <w:rPr>
          <w:rFonts w:ascii="Arial" w:hAnsi="Arial" w:cs="Arial"/>
          <w:sz w:val="22"/>
          <w:lang w:val="en-GB"/>
        </w:rPr>
        <w:t xml:space="preserve"> and </w:t>
      </w:r>
      <w:proofErr w:type="spellStart"/>
      <w:r w:rsidR="000463C6" w:rsidRPr="00311C9B">
        <w:rPr>
          <w:rFonts w:ascii="Arial" w:hAnsi="Arial" w:cs="Arial"/>
          <w:sz w:val="22"/>
          <w:lang w:val="en-GB"/>
        </w:rPr>
        <w:t>Haskelhorn</w:t>
      </w:r>
      <w:proofErr w:type="spellEnd"/>
      <w:r w:rsidR="000463C6" w:rsidRPr="00311C9B">
        <w:rPr>
          <w:rFonts w:ascii="Arial" w:hAnsi="Arial" w:cs="Arial"/>
          <w:sz w:val="22"/>
          <w:lang w:val="en-GB"/>
        </w:rPr>
        <w:t xml:space="preserve"> (1999) who identified that the two key factors reported by beginner teachers as the most significant barriers to good practice were disruptive students and poor classroom management skills. </w:t>
      </w:r>
      <w:r w:rsidR="00266259" w:rsidRPr="00311C9B">
        <w:rPr>
          <w:rFonts w:ascii="Arial" w:hAnsi="Arial" w:cs="Arial"/>
          <w:sz w:val="22"/>
          <w:lang w:val="en-GB"/>
        </w:rPr>
        <w:t xml:space="preserve">Further research suggests that novice teachers should develop a minimum level of proficiency in classroom management skills before they are able to advance in other areas of </w:t>
      </w:r>
      <w:r w:rsidR="00311C9B" w:rsidRPr="00311C9B">
        <w:rPr>
          <w:rFonts w:ascii="Arial" w:hAnsi="Arial" w:cs="Arial"/>
          <w:sz w:val="22"/>
          <w:lang w:val="en-GB"/>
        </w:rPr>
        <w:t>instruction (Berliner, 1988). Effective classroom management is considered particularly important in supporting teacher wellbeing and developing a pupil’s academic success (</w:t>
      </w:r>
      <w:proofErr w:type="spellStart"/>
      <w:r w:rsidR="00311C9B" w:rsidRPr="00311C9B">
        <w:rPr>
          <w:rFonts w:ascii="Arial" w:hAnsi="Arial" w:cs="Arial"/>
          <w:sz w:val="22"/>
          <w:lang w:val="en-GB"/>
        </w:rPr>
        <w:t>Evertson</w:t>
      </w:r>
      <w:proofErr w:type="spellEnd"/>
      <w:r w:rsidR="00311C9B" w:rsidRPr="00311C9B">
        <w:rPr>
          <w:rFonts w:ascii="Arial" w:hAnsi="Arial" w:cs="Arial"/>
          <w:sz w:val="22"/>
          <w:lang w:val="en-GB"/>
        </w:rPr>
        <w:t xml:space="preserve"> and Weinstein, 201</w:t>
      </w:r>
      <w:r w:rsidR="002659C2">
        <w:rPr>
          <w:rFonts w:ascii="Arial" w:hAnsi="Arial" w:cs="Arial"/>
          <w:sz w:val="22"/>
          <w:lang w:val="en-GB"/>
        </w:rPr>
        <w:t>1</w:t>
      </w:r>
      <w:r w:rsidR="00311C9B" w:rsidRPr="00311C9B">
        <w:rPr>
          <w:rFonts w:ascii="Arial" w:hAnsi="Arial" w:cs="Arial"/>
          <w:sz w:val="22"/>
          <w:lang w:val="en-GB"/>
        </w:rPr>
        <w:t>)</w:t>
      </w:r>
      <w:r w:rsidR="00C7767D">
        <w:rPr>
          <w:rFonts w:ascii="Arial" w:hAnsi="Arial" w:cs="Arial"/>
          <w:sz w:val="22"/>
          <w:lang w:val="en-GB"/>
        </w:rPr>
        <w:t xml:space="preserve">, and is one of the most valuable skills a teacher can acquire (Landau, 2001). </w:t>
      </w:r>
      <w:r w:rsidR="0000629A">
        <w:rPr>
          <w:rFonts w:ascii="Arial" w:hAnsi="Arial" w:cs="Arial"/>
          <w:sz w:val="22"/>
          <w:lang w:val="en-GB"/>
        </w:rPr>
        <w:t>This clearly highlights the importance of developing classroom management skills to create a learning environment which support</w:t>
      </w:r>
      <w:r w:rsidR="00C05D5D">
        <w:rPr>
          <w:rFonts w:ascii="Arial" w:hAnsi="Arial" w:cs="Arial"/>
          <w:sz w:val="22"/>
          <w:lang w:val="en-GB"/>
        </w:rPr>
        <w:t>s</w:t>
      </w:r>
      <w:r w:rsidR="0000629A">
        <w:rPr>
          <w:rFonts w:ascii="Arial" w:hAnsi="Arial" w:cs="Arial"/>
          <w:sz w:val="22"/>
          <w:lang w:val="en-GB"/>
        </w:rPr>
        <w:t xml:space="preserve"> pupils in reaching their full potential. </w:t>
      </w:r>
      <w:r w:rsidR="001E179B">
        <w:rPr>
          <w:rFonts w:ascii="Arial" w:hAnsi="Arial" w:cs="Arial"/>
          <w:sz w:val="22"/>
          <w:lang w:val="en-GB"/>
        </w:rPr>
        <w:t>Therefore,</w:t>
      </w:r>
      <w:r w:rsidR="00323796">
        <w:rPr>
          <w:rFonts w:ascii="Arial" w:hAnsi="Arial" w:cs="Arial"/>
          <w:sz w:val="22"/>
          <w:lang w:val="en-GB"/>
        </w:rPr>
        <w:t xml:space="preserve"> as a teacher in training it is crucial to develop these skills at an early stage. </w:t>
      </w:r>
    </w:p>
    <w:p w14:paraId="2ADC3069" w14:textId="70C50C03" w:rsidR="00CC5969" w:rsidRDefault="00CC5969" w:rsidP="00CC5969">
      <w:pPr>
        <w:rPr>
          <w:rFonts w:ascii="Arial" w:hAnsi="Arial" w:cs="Arial"/>
          <w:sz w:val="22"/>
          <w:lang w:val="en-GB"/>
        </w:rPr>
      </w:pPr>
    </w:p>
    <w:p w14:paraId="526ABBCF" w14:textId="47CC9895" w:rsidR="00C71F13" w:rsidRDefault="00C71F13" w:rsidP="00C71F13">
      <w:pPr>
        <w:jc w:val="both"/>
        <w:rPr>
          <w:rFonts w:ascii="Arial" w:hAnsi="Arial" w:cs="Arial"/>
          <w:sz w:val="22"/>
          <w:lang w:val="en-GB"/>
        </w:rPr>
      </w:pPr>
      <w:bookmarkStart w:id="1" w:name="_Hlk65753751"/>
      <w:r>
        <w:rPr>
          <w:rFonts w:ascii="Arial" w:hAnsi="Arial" w:cs="Arial"/>
          <w:sz w:val="22"/>
          <w:lang w:val="en-GB"/>
        </w:rPr>
        <w:t>Baldwin and Martin (1993)</w:t>
      </w:r>
      <w:bookmarkEnd w:id="1"/>
      <w:r>
        <w:rPr>
          <w:rFonts w:ascii="Arial" w:hAnsi="Arial" w:cs="Arial"/>
          <w:sz w:val="22"/>
          <w:lang w:val="en-GB"/>
        </w:rPr>
        <w:t xml:space="preserve"> identified three main styles of classroom management. These were based on a concept derived from Glickman and </w:t>
      </w:r>
      <w:proofErr w:type="spellStart"/>
      <w:r>
        <w:rPr>
          <w:rFonts w:ascii="Arial" w:hAnsi="Arial" w:cs="Arial"/>
          <w:sz w:val="22"/>
          <w:lang w:val="en-GB"/>
        </w:rPr>
        <w:t>Walfgan</w:t>
      </w:r>
      <w:r w:rsidR="007B3B9F">
        <w:rPr>
          <w:rFonts w:ascii="Arial" w:hAnsi="Arial" w:cs="Arial"/>
          <w:sz w:val="22"/>
          <w:lang w:val="en-GB"/>
        </w:rPr>
        <w:t>’</w:t>
      </w:r>
      <w:r>
        <w:rPr>
          <w:rFonts w:ascii="Arial" w:hAnsi="Arial" w:cs="Arial"/>
          <w:sz w:val="22"/>
          <w:lang w:val="en-GB"/>
        </w:rPr>
        <w:t>s</w:t>
      </w:r>
      <w:proofErr w:type="spellEnd"/>
      <w:r>
        <w:rPr>
          <w:rFonts w:ascii="Arial" w:hAnsi="Arial" w:cs="Arial"/>
          <w:sz w:val="22"/>
          <w:lang w:val="en-GB"/>
        </w:rPr>
        <w:t xml:space="preserve"> (1980) study on teacher and pupil interaction. These three main classroom approaches are referred to as non-interventionist, interventionist</w:t>
      </w:r>
      <w:r w:rsidR="004E6CA3">
        <w:rPr>
          <w:rFonts w:ascii="Arial" w:hAnsi="Arial" w:cs="Arial"/>
          <w:sz w:val="22"/>
          <w:lang w:val="en-GB"/>
        </w:rPr>
        <w:t>,</w:t>
      </w:r>
      <w:r>
        <w:rPr>
          <w:rFonts w:ascii="Arial" w:hAnsi="Arial" w:cs="Arial"/>
          <w:sz w:val="22"/>
          <w:lang w:val="en-GB"/>
        </w:rPr>
        <w:t xml:space="preserve"> and interactionist. Non-interventionist refers to the class teacher having minimal control over the learning environment.</w:t>
      </w:r>
      <w:r w:rsidR="00D41629">
        <w:rPr>
          <w:rFonts w:ascii="Arial" w:hAnsi="Arial" w:cs="Arial"/>
          <w:sz w:val="22"/>
          <w:lang w:val="en-GB"/>
        </w:rPr>
        <w:t xml:space="preserve"> </w:t>
      </w:r>
      <w:r w:rsidR="007B3B9F">
        <w:rPr>
          <w:rFonts w:ascii="Arial" w:hAnsi="Arial" w:cs="Arial"/>
          <w:sz w:val="22"/>
          <w:lang w:val="en-GB"/>
        </w:rPr>
        <w:t xml:space="preserve">This approach adopts a minimal authority outlook, whereby pupils are given </w:t>
      </w:r>
      <w:r w:rsidR="006F2DFD">
        <w:rPr>
          <w:rFonts w:ascii="Arial" w:hAnsi="Arial" w:cs="Arial"/>
          <w:sz w:val="22"/>
          <w:lang w:val="en-GB"/>
        </w:rPr>
        <w:t xml:space="preserve">complete </w:t>
      </w:r>
      <w:r w:rsidR="007B3B9F">
        <w:rPr>
          <w:rFonts w:ascii="Arial" w:hAnsi="Arial" w:cs="Arial"/>
          <w:sz w:val="22"/>
          <w:lang w:val="en-GB"/>
        </w:rPr>
        <w:t>control over their behaviour and environment. Contrary to this</w:t>
      </w:r>
      <w:r w:rsidR="000A69A4">
        <w:rPr>
          <w:rFonts w:ascii="Arial" w:hAnsi="Arial" w:cs="Arial"/>
          <w:sz w:val="22"/>
          <w:lang w:val="en-GB"/>
        </w:rPr>
        <w:t>,</w:t>
      </w:r>
      <w:r w:rsidR="007B3B9F">
        <w:rPr>
          <w:rFonts w:ascii="Arial" w:hAnsi="Arial" w:cs="Arial"/>
          <w:sz w:val="22"/>
          <w:lang w:val="en-GB"/>
        </w:rPr>
        <w:t xml:space="preserve"> the interventionist approach is whereby the teacher takes </w:t>
      </w:r>
      <w:r w:rsidR="006F2DFD">
        <w:rPr>
          <w:rFonts w:ascii="Arial" w:hAnsi="Arial" w:cs="Arial"/>
          <w:sz w:val="22"/>
          <w:lang w:val="en-GB"/>
        </w:rPr>
        <w:t>total</w:t>
      </w:r>
      <w:r w:rsidR="007B3B9F">
        <w:rPr>
          <w:rFonts w:ascii="Arial" w:hAnsi="Arial" w:cs="Arial"/>
          <w:sz w:val="22"/>
          <w:lang w:val="en-GB"/>
        </w:rPr>
        <w:t xml:space="preserve"> control over the learning environment, creating strict routines and </w:t>
      </w:r>
      <w:r w:rsidR="000A69A4">
        <w:rPr>
          <w:rFonts w:ascii="Arial" w:hAnsi="Arial" w:cs="Arial"/>
          <w:sz w:val="22"/>
          <w:lang w:val="en-GB"/>
        </w:rPr>
        <w:t xml:space="preserve">setting </w:t>
      </w:r>
      <w:r w:rsidR="007B3B9F">
        <w:rPr>
          <w:rFonts w:ascii="Arial" w:hAnsi="Arial" w:cs="Arial"/>
          <w:sz w:val="22"/>
          <w:lang w:val="en-GB"/>
        </w:rPr>
        <w:t xml:space="preserve">clear expectations. However, </w:t>
      </w:r>
      <w:r w:rsidR="000A69A4">
        <w:rPr>
          <w:rFonts w:ascii="Arial" w:hAnsi="Arial" w:cs="Arial"/>
          <w:sz w:val="22"/>
          <w:lang w:val="en-GB"/>
        </w:rPr>
        <w:t xml:space="preserve">located directly between these </w:t>
      </w:r>
      <w:r w:rsidR="006F2DFD">
        <w:rPr>
          <w:rFonts w:ascii="Arial" w:hAnsi="Arial" w:cs="Arial"/>
          <w:sz w:val="22"/>
          <w:lang w:val="en-GB"/>
        </w:rPr>
        <w:t xml:space="preserve">two </w:t>
      </w:r>
      <w:r w:rsidR="000A69A4">
        <w:rPr>
          <w:rFonts w:ascii="Arial" w:hAnsi="Arial" w:cs="Arial"/>
          <w:sz w:val="22"/>
          <w:lang w:val="en-GB"/>
        </w:rPr>
        <w:t xml:space="preserve">approaches is the interactionist approach. The interactionist approach considers how the learning environment can impact </w:t>
      </w:r>
      <w:r w:rsidR="006F2DFD">
        <w:rPr>
          <w:rFonts w:ascii="Arial" w:hAnsi="Arial" w:cs="Arial"/>
          <w:sz w:val="22"/>
          <w:lang w:val="en-GB"/>
        </w:rPr>
        <w:t>upon the</w:t>
      </w:r>
      <w:r w:rsidR="000A69A4">
        <w:rPr>
          <w:rFonts w:ascii="Arial" w:hAnsi="Arial" w:cs="Arial"/>
          <w:sz w:val="22"/>
          <w:lang w:val="en-GB"/>
        </w:rPr>
        <w:t xml:space="preserve"> </w:t>
      </w:r>
      <w:r w:rsidR="006F2DFD">
        <w:rPr>
          <w:rFonts w:ascii="Arial" w:hAnsi="Arial" w:cs="Arial"/>
          <w:sz w:val="22"/>
          <w:lang w:val="en-GB"/>
        </w:rPr>
        <w:t>pupil.</w:t>
      </w:r>
      <w:r w:rsidR="000A69A4">
        <w:rPr>
          <w:rFonts w:ascii="Arial" w:hAnsi="Arial" w:cs="Arial"/>
          <w:sz w:val="22"/>
          <w:lang w:val="en-GB"/>
        </w:rPr>
        <w:t xml:space="preserve"> </w:t>
      </w:r>
      <w:r w:rsidR="006F2DFD">
        <w:rPr>
          <w:rFonts w:ascii="Arial" w:hAnsi="Arial" w:cs="Arial"/>
          <w:sz w:val="22"/>
          <w:lang w:val="en-GB"/>
        </w:rPr>
        <w:t>T</w:t>
      </w:r>
      <w:r w:rsidR="000A69A4">
        <w:rPr>
          <w:rFonts w:ascii="Arial" w:hAnsi="Arial" w:cs="Arial"/>
          <w:sz w:val="22"/>
          <w:lang w:val="en-GB"/>
        </w:rPr>
        <w:t>herefore, classroom control is shared between the teacher and pupils.</w:t>
      </w:r>
      <w:r w:rsidR="006F2DFD">
        <w:rPr>
          <w:rFonts w:ascii="Arial" w:hAnsi="Arial" w:cs="Arial"/>
          <w:sz w:val="22"/>
          <w:lang w:val="en-GB"/>
        </w:rPr>
        <w:t xml:space="preserve"> Baldwin and Martin (1993) </w:t>
      </w:r>
      <w:r w:rsidR="000A3DE5">
        <w:rPr>
          <w:rFonts w:ascii="Arial" w:hAnsi="Arial" w:cs="Arial"/>
          <w:sz w:val="22"/>
          <w:lang w:val="en-GB"/>
        </w:rPr>
        <w:t>state</w:t>
      </w:r>
      <w:r w:rsidR="006F2DFD">
        <w:rPr>
          <w:rFonts w:ascii="Arial" w:hAnsi="Arial" w:cs="Arial"/>
          <w:sz w:val="22"/>
          <w:lang w:val="en-GB"/>
        </w:rPr>
        <w:t xml:space="preserve"> that each teacher will adopt a different </w:t>
      </w:r>
      <w:r w:rsidR="006F2DFD">
        <w:rPr>
          <w:rFonts w:ascii="Arial" w:hAnsi="Arial" w:cs="Arial"/>
          <w:sz w:val="22"/>
          <w:lang w:val="en-GB"/>
        </w:rPr>
        <w:lastRenderedPageBreak/>
        <w:t xml:space="preserve">approach depending upon the classroom situation. However, </w:t>
      </w:r>
      <w:proofErr w:type="spellStart"/>
      <w:r w:rsidR="000A3DE5">
        <w:rPr>
          <w:rFonts w:ascii="Arial" w:hAnsi="Arial" w:cs="Arial"/>
          <w:sz w:val="22"/>
          <w:lang w:val="en-GB"/>
        </w:rPr>
        <w:t>D</w:t>
      </w:r>
      <w:r w:rsidR="006949A9">
        <w:rPr>
          <w:rFonts w:ascii="Arial" w:hAnsi="Arial" w:cs="Arial"/>
          <w:sz w:val="22"/>
          <w:lang w:val="en-GB"/>
        </w:rPr>
        <w:t>jigic</w:t>
      </w:r>
      <w:proofErr w:type="spellEnd"/>
      <w:r w:rsidR="006949A9">
        <w:rPr>
          <w:rFonts w:ascii="Arial" w:hAnsi="Arial" w:cs="Arial"/>
          <w:sz w:val="22"/>
          <w:lang w:val="en-GB"/>
        </w:rPr>
        <w:t xml:space="preserve"> and </w:t>
      </w:r>
      <w:proofErr w:type="spellStart"/>
      <w:r w:rsidR="006949A9">
        <w:rPr>
          <w:rFonts w:ascii="Arial" w:hAnsi="Arial" w:cs="Arial"/>
          <w:sz w:val="22"/>
          <w:lang w:val="en-GB"/>
        </w:rPr>
        <w:t>Stojiljkovic</w:t>
      </w:r>
      <w:proofErr w:type="spellEnd"/>
      <w:r w:rsidR="006949A9">
        <w:rPr>
          <w:rFonts w:ascii="Arial" w:hAnsi="Arial" w:cs="Arial"/>
          <w:sz w:val="22"/>
          <w:lang w:val="en-GB"/>
        </w:rPr>
        <w:t xml:space="preserve"> (2011) believe that the most effective approach is the interactionist approach. By sharing responsibilities amongst the teacher and pupils, the teacher is creating a stimulating and safe environment.</w:t>
      </w:r>
      <w:r w:rsidR="00DE7469">
        <w:rPr>
          <w:rFonts w:ascii="Arial" w:hAnsi="Arial" w:cs="Arial"/>
          <w:sz w:val="22"/>
          <w:lang w:val="en-GB"/>
        </w:rPr>
        <w:t xml:space="preserve"> This is further supported by Gunning (2008) who states that by instilling a sense of pupil responsibility and encouraging self-regulation, pupils were found to show more engagement in classroom activities. However, </w:t>
      </w:r>
      <w:proofErr w:type="spellStart"/>
      <w:r w:rsidR="00717DB0">
        <w:rPr>
          <w:rFonts w:ascii="Arial" w:hAnsi="Arial" w:cs="Arial"/>
          <w:sz w:val="22"/>
          <w:lang w:val="en-GB"/>
        </w:rPr>
        <w:t>Sert</w:t>
      </w:r>
      <w:proofErr w:type="spellEnd"/>
      <w:r w:rsidR="00DE7469">
        <w:rPr>
          <w:rFonts w:ascii="Arial" w:hAnsi="Arial" w:cs="Arial"/>
          <w:sz w:val="22"/>
          <w:lang w:val="en-GB"/>
        </w:rPr>
        <w:t xml:space="preserve"> (20</w:t>
      </w:r>
      <w:r w:rsidR="00717DB0">
        <w:rPr>
          <w:rFonts w:ascii="Arial" w:hAnsi="Arial" w:cs="Arial"/>
          <w:sz w:val="22"/>
          <w:lang w:val="en-GB"/>
        </w:rPr>
        <w:t>0</w:t>
      </w:r>
      <w:r w:rsidR="00DE7469">
        <w:rPr>
          <w:rFonts w:ascii="Arial" w:hAnsi="Arial" w:cs="Arial"/>
          <w:sz w:val="22"/>
          <w:lang w:val="en-GB"/>
        </w:rPr>
        <w:t xml:space="preserve">7) argues that regardless of how beneficial the interactionist approach may appear, </w:t>
      </w:r>
      <w:r w:rsidR="001E179B">
        <w:rPr>
          <w:rFonts w:ascii="Arial" w:hAnsi="Arial" w:cs="Arial"/>
          <w:sz w:val="22"/>
          <w:lang w:val="en-GB"/>
        </w:rPr>
        <w:t xml:space="preserve">teachers must </w:t>
      </w:r>
      <w:r w:rsidR="00717DB0">
        <w:rPr>
          <w:rFonts w:ascii="Arial" w:hAnsi="Arial" w:cs="Arial"/>
          <w:sz w:val="22"/>
          <w:lang w:val="en-GB"/>
        </w:rPr>
        <w:t>consider</w:t>
      </w:r>
      <w:r w:rsidR="00DE7469">
        <w:rPr>
          <w:rFonts w:ascii="Arial" w:hAnsi="Arial" w:cs="Arial"/>
          <w:sz w:val="22"/>
          <w:lang w:val="en-GB"/>
        </w:rPr>
        <w:t xml:space="preserve"> that each pupil is different and may require a certain approach to support them. Therefore, it is important to recognise the </w:t>
      </w:r>
      <w:r w:rsidR="00717DB0">
        <w:rPr>
          <w:rFonts w:ascii="Arial" w:hAnsi="Arial" w:cs="Arial"/>
          <w:sz w:val="22"/>
          <w:lang w:val="en-GB"/>
        </w:rPr>
        <w:t>significance</w:t>
      </w:r>
      <w:r w:rsidR="00DE7469">
        <w:rPr>
          <w:rFonts w:ascii="Arial" w:hAnsi="Arial" w:cs="Arial"/>
          <w:sz w:val="22"/>
          <w:lang w:val="en-GB"/>
        </w:rPr>
        <w:t xml:space="preserve"> of the interactionist approach, </w:t>
      </w:r>
      <w:r w:rsidR="00717DB0">
        <w:rPr>
          <w:rFonts w:ascii="Arial" w:hAnsi="Arial" w:cs="Arial"/>
          <w:sz w:val="22"/>
          <w:lang w:val="en-GB"/>
        </w:rPr>
        <w:t>but nevertheless</w:t>
      </w:r>
      <w:r w:rsidR="00DE7469">
        <w:rPr>
          <w:rFonts w:ascii="Arial" w:hAnsi="Arial" w:cs="Arial"/>
          <w:sz w:val="22"/>
          <w:lang w:val="en-GB"/>
        </w:rPr>
        <w:t>, understand</w:t>
      </w:r>
      <w:r w:rsidR="00717DB0">
        <w:rPr>
          <w:rFonts w:ascii="Arial" w:hAnsi="Arial" w:cs="Arial"/>
          <w:sz w:val="22"/>
          <w:lang w:val="en-GB"/>
        </w:rPr>
        <w:t>ing</w:t>
      </w:r>
      <w:r w:rsidR="00DE7469">
        <w:rPr>
          <w:rFonts w:ascii="Arial" w:hAnsi="Arial" w:cs="Arial"/>
          <w:sz w:val="22"/>
          <w:lang w:val="en-GB"/>
        </w:rPr>
        <w:t xml:space="preserve"> that </w:t>
      </w:r>
      <w:r w:rsidR="00717DB0">
        <w:rPr>
          <w:rFonts w:ascii="Arial" w:hAnsi="Arial" w:cs="Arial"/>
          <w:sz w:val="22"/>
          <w:lang w:val="en-GB"/>
        </w:rPr>
        <w:t xml:space="preserve">the </w:t>
      </w:r>
      <w:r w:rsidR="00DE7469">
        <w:rPr>
          <w:rFonts w:ascii="Arial" w:hAnsi="Arial" w:cs="Arial"/>
          <w:sz w:val="22"/>
          <w:lang w:val="en-GB"/>
        </w:rPr>
        <w:t xml:space="preserve">non-interventionist and interventionist approach may be </w:t>
      </w:r>
      <w:r w:rsidR="00717DB0">
        <w:rPr>
          <w:rFonts w:ascii="Arial" w:hAnsi="Arial" w:cs="Arial"/>
          <w:sz w:val="22"/>
          <w:lang w:val="en-GB"/>
        </w:rPr>
        <w:t>necessary</w:t>
      </w:r>
      <w:r w:rsidR="00DE7469">
        <w:rPr>
          <w:rFonts w:ascii="Arial" w:hAnsi="Arial" w:cs="Arial"/>
          <w:sz w:val="22"/>
          <w:lang w:val="en-GB"/>
        </w:rPr>
        <w:t xml:space="preserve"> depending upon the pupil</w:t>
      </w:r>
      <w:r w:rsidR="00717DB0">
        <w:rPr>
          <w:rFonts w:ascii="Arial" w:hAnsi="Arial" w:cs="Arial"/>
          <w:sz w:val="22"/>
          <w:lang w:val="en-GB"/>
        </w:rPr>
        <w:t>’</w:t>
      </w:r>
      <w:r w:rsidR="00DE7469">
        <w:rPr>
          <w:rFonts w:ascii="Arial" w:hAnsi="Arial" w:cs="Arial"/>
          <w:sz w:val="22"/>
          <w:lang w:val="en-GB"/>
        </w:rPr>
        <w:t xml:space="preserve">s requirements. </w:t>
      </w:r>
    </w:p>
    <w:p w14:paraId="52C9644F" w14:textId="23382F70" w:rsidR="00D02899" w:rsidRDefault="00D02899" w:rsidP="00CC5969">
      <w:pPr>
        <w:rPr>
          <w:rFonts w:ascii="Arial" w:hAnsi="Arial" w:cs="Arial"/>
          <w:sz w:val="22"/>
          <w:lang w:val="en-GB"/>
        </w:rPr>
      </w:pPr>
    </w:p>
    <w:p w14:paraId="3D80B2D4" w14:textId="3A61FFF7" w:rsidR="00D02899" w:rsidRDefault="00D02899" w:rsidP="00D02899">
      <w:pPr>
        <w:jc w:val="both"/>
        <w:rPr>
          <w:rFonts w:ascii="Arial" w:hAnsi="Arial" w:cs="Arial"/>
          <w:sz w:val="22"/>
          <w:lang w:val="en-GB"/>
        </w:rPr>
      </w:pPr>
      <w:r>
        <w:rPr>
          <w:rFonts w:ascii="Arial" w:hAnsi="Arial" w:cs="Arial"/>
          <w:sz w:val="22"/>
          <w:lang w:val="en-GB"/>
        </w:rPr>
        <w:t xml:space="preserve">As </w:t>
      </w:r>
      <w:r w:rsidR="00C05D5D">
        <w:rPr>
          <w:rFonts w:ascii="Arial" w:hAnsi="Arial" w:cs="Arial"/>
          <w:sz w:val="22"/>
          <w:lang w:val="en-GB"/>
        </w:rPr>
        <w:t xml:space="preserve">well as teachers recognising their preferred method of approach, </w:t>
      </w:r>
      <w:r>
        <w:rPr>
          <w:rFonts w:ascii="Arial" w:hAnsi="Arial" w:cs="Arial"/>
          <w:sz w:val="22"/>
          <w:lang w:val="en-GB"/>
        </w:rPr>
        <w:t xml:space="preserve">it is also crucial that pupils are engaged for learning to take place. Consequently, a key factor of classroom management is on-task behaviour (Emmer and </w:t>
      </w:r>
      <w:proofErr w:type="spellStart"/>
      <w:r>
        <w:rPr>
          <w:rFonts w:ascii="Arial" w:hAnsi="Arial" w:cs="Arial"/>
          <w:sz w:val="22"/>
          <w:lang w:val="en-GB"/>
        </w:rPr>
        <w:t>Stough</w:t>
      </w:r>
      <w:proofErr w:type="spellEnd"/>
      <w:r>
        <w:rPr>
          <w:rFonts w:ascii="Arial" w:hAnsi="Arial" w:cs="Arial"/>
          <w:sz w:val="22"/>
          <w:lang w:val="en-GB"/>
        </w:rPr>
        <w:t xml:space="preserve">, 2001). </w:t>
      </w:r>
      <w:proofErr w:type="spellStart"/>
      <w:r>
        <w:rPr>
          <w:rFonts w:ascii="Arial" w:hAnsi="Arial" w:cs="Arial"/>
          <w:sz w:val="22"/>
          <w:lang w:val="en-GB"/>
        </w:rPr>
        <w:t>Dicke</w:t>
      </w:r>
      <w:proofErr w:type="spellEnd"/>
      <w:r>
        <w:rPr>
          <w:rFonts w:ascii="Arial" w:hAnsi="Arial" w:cs="Arial"/>
          <w:sz w:val="22"/>
          <w:lang w:val="en-GB"/>
        </w:rPr>
        <w:t xml:space="preserve"> </w:t>
      </w:r>
      <w:r w:rsidRPr="00D02899">
        <w:rPr>
          <w:rFonts w:ascii="Arial" w:hAnsi="Arial" w:cs="Arial"/>
          <w:i/>
          <w:iCs/>
          <w:sz w:val="22"/>
          <w:lang w:val="en-GB"/>
        </w:rPr>
        <w:t>et al</w:t>
      </w:r>
      <w:r>
        <w:rPr>
          <w:rFonts w:ascii="Arial" w:hAnsi="Arial" w:cs="Arial"/>
          <w:sz w:val="22"/>
          <w:lang w:val="en-GB"/>
        </w:rPr>
        <w:t>. (2014) conducted research into this area and discovered that teacher</w:t>
      </w:r>
      <w:r w:rsidR="00D90B54">
        <w:rPr>
          <w:rFonts w:ascii="Arial" w:hAnsi="Arial" w:cs="Arial"/>
          <w:sz w:val="22"/>
          <w:lang w:val="en-GB"/>
        </w:rPr>
        <w:t>s</w:t>
      </w:r>
      <w:r>
        <w:rPr>
          <w:rFonts w:ascii="Arial" w:hAnsi="Arial" w:cs="Arial"/>
          <w:sz w:val="22"/>
          <w:lang w:val="en-GB"/>
        </w:rPr>
        <w:t xml:space="preserve"> who are confident in their ability to manage the classroom environment reported fewer pupil disturbances. </w:t>
      </w:r>
      <w:r w:rsidR="00E060B5">
        <w:rPr>
          <w:rFonts w:ascii="Arial" w:hAnsi="Arial" w:cs="Arial"/>
          <w:sz w:val="22"/>
          <w:lang w:val="en-GB"/>
        </w:rPr>
        <w:t>This supports Friedman (2006</w:t>
      </w:r>
      <w:r w:rsidR="002659C2">
        <w:rPr>
          <w:rFonts w:ascii="Arial" w:hAnsi="Arial" w:cs="Arial"/>
          <w:sz w:val="22"/>
          <w:lang w:val="en-GB"/>
        </w:rPr>
        <w:t>, p.925</w:t>
      </w:r>
      <w:r w:rsidR="00E060B5">
        <w:rPr>
          <w:rFonts w:ascii="Arial" w:hAnsi="Arial" w:cs="Arial"/>
          <w:sz w:val="22"/>
          <w:lang w:val="en-GB"/>
        </w:rPr>
        <w:t xml:space="preserve">) who found noticeable relations between issues with pupil discipline and teacher burnout. Additionally, disruptive behaviour will distract other pupils and interfere with the teaching of activities. By adopting the interactionist </w:t>
      </w:r>
      <w:r w:rsidR="003204C1">
        <w:rPr>
          <w:rFonts w:ascii="Arial" w:hAnsi="Arial" w:cs="Arial"/>
          <w:sz w:val="22"/>
          <w:lang w:val="en-GB"/>
        </w:rPr>
        <w:t>approach, the responsibility of behaviour is shared.</w:t>
      </w:r>
      <w:r w:rsidR="00E060B5">
        <w:rPr>
          <w:rFonts w:ascii="Arial" w:hAnsi="Arial" w:cs="Arial"/>
          <w:sz w:val="22"/>
          <w:lang w:val="en-GB"/>
        </w:rPr>
        <w:t xml:space="preserve"> </w:t>
      </w:r>
      <w:r w:rsidR="003204C1">
        <w:rPr>
          <w:rFonts w:ascii="Arial" w:hAnsi="Arial" w:cs="Arial"/>
          <w:sz w:val="22"/>
          <w:lang w:val="en-GB"/>
        </w:rPr>
        <w:t>The p</w:t>
      </w:r>
      <w:r w:rsidR="00E060B5">
        <w:rPr>
          <w:rFonts w:ascii="Arial" w:hAnsi="Arial" w:cs="Arial"/>
          <w:sz w:val="22"/>
          <w:lang w:val="en-GB"/>
        </w:rPr>
        <w:t xml:space="preserve">upils are </w:t>
      </w:r>
      <w:r w:rsidR="003204C1">
        <w:rPr>
          <w:rFonts w:ascii="Arial" w:hAnsi="Arial" w:cs="Arial"/>
          <w:sz w:val="22"/>
          <w:lang w:val="en-GB"/>
        </w:rPr>
        <w:t>made accountable</w:t>
      </w:r>
      <w:r w:rsidR="00E060B5">
        <w:rPr>
          <w:rFonts w:ascii="Arial" w:hAnsi="Arial" w:cs="Arial"/>
          <w:sz w:val="22"/>
          <w:lang w:val="en-GB"/>
        </w:rPr>
        <w:t xml:space="preserve"> for their behaviour, as well as receiving teacher input regarding their attitude to learning (</w:t>
      </w:r>
      <w:proofErr w:type="spellStart"/>
      <w:r w:rsidR="003204C1">
        <w:rPr>
          <w:rFonts w:ascii="Arial" w:hAnsi="Arial" w:cs="Arial"/>
          <w:sz w:val="22"/>
          <w:lang w:val="en-GB"/>
        </w:rPr>
        <w:t>Sert</w:t>
      </w:r>
      <w:proofErr w:type="spellEnd"/>
      <w:r w:rsidR="003204C1">
        <w:rPr>
          <w:rFonts w:ascii="Arial" w:hAnsi="Arial" w:cs="Arial"/>
          <w:sz w:val="22"/>
          <w:lang w:val="en-GB"/>
        </w:rPr>
        <w:t>, 2007</w:t>
      </w:r>
      <w:r w:rsidR="00E060B5">
        <w:rPr>
          <w:rFonts w:ascii="Arial" w:hAnsi="Arial" w:cs="Arial"/>
          <w:sz w:val="22"/>
          <w:lang w:val="en-GB"/>
        </w:rPr>
        <w:t>).</w:t>
      </w:r>
      <w:r w:rsidR="003204C1">
        <w:rPr>
          <w:rFonts w:ascii="Arial" w:hAnsi="Arial" w:cs="Arial"/>
          <w:sz w:val="22"/>
          <w:lang w:val="en-GB"/>
        </w:rPr>
        <w:t xml:space="preserve"> However, Baumert, Koller and </w:t>
      </w:r>
      <w:proofErr w:type="spellStart"/>
      <w:r w:rsidR="003204C1">
        <w:rPr>
          <w:rFonts w:ascii="Arial" w:hAnsi="Arial" w:cs="Arial"/>
          <w:sz w:val="22"/>
          <w:lang w:val="en-GB"/>
        </w:rPr>
        <w:t>Kunter</w:t>
      </w:r>
      <w:proofErr w:type="spellEnd"/>
      <w:r w:rsidR="003204C1">
        <w:rPr>
          <w:rFonts w:ascii="Arial" w:hAnsi="Arial" w:cs="Arial"/>
          <w:sz w:val="22"/>
          <w:lang w:val="en-GB"/>
        </w:rPr>
        <w:t xml:space="preserve"> (2007) contradict this theory</w:t>
      </w:r>
      <w:r w:rsidR="00FB6707">
        <w:rPr>
          <w:rFonts w:ascii="Arial" w:hAnsi="Arial" w:cs="Arial"/>
          <w:sz w:val="22"/>
          <w:lang w:val="en-GB"/>
        </w:rPr>
        <w:t>, by stating that structured learning environments are the most effective at creating positive behaviou</w:t>
      </w:r>
      <w:r w:rsidR="00D90B54">
        <w:rPr>
          <w:rFonts w:ascii="Arial" w:hAnsi="Arial" w:cs="Arial"/>
          <w:sz w:val="22"/>
          <w:lang w:val="en-GB"/>
        </w:rPr>
        <w:t>r</w:t>
      </w:r>
      <w:r w:rsidR="00FB6707">
        <w:rPr>
          <w:rFonts w:ascii="Arial" w:hAnsi="Arial" w:cs="Arial"/>
          <w:sz w:val="22"/>
          <w:lang w:val="en-GB"/>
        </w:rPr>
        <w:t xml:space="preserve">. By adopting the interventionist approach the pupils can predict the consequences of their behaviour by following strict instruction (Baumert, Koller and </w:t>
      </w:r>
      <w:proofErr w:type="spellStart"/>
      <w:r w:rsidR="00FB6707">
        <w:rPr>
          <w:rFonts w:ascii="Arial" w:hAnsi="Arial" w:cs="Arial"/>
          <w:sz w:val="22"/>
          <w:lang w:val="en-GB"/>
        </w:rPr>
        <w:t>Kunter</w:t>
      </w:r>
      <w:proofErr w:type="spellEnd"/>
      <w:r w:rsidR="00FB6707">
        <w:rPr>
          <w:rFonts w:ascii="Arial" w:hAnsi="Arial" w:cs="Arial"/>
          <w:sz w:val="22"/>
          <w:lang w:val="en-GB"/>
        </w:rPr>
        <w:t>, 2007). Thus, proving beneficial for pupils who require routine, clear expectations</w:t>
      </w:r>
      <w:r w:rsidR="00A75266">
        <w:rPr>
          <w:rFonts w:ascii="Arial" w:hAnsi="Arial" w:cs="Arial"/>
          <w:sz w:val="22"/>
          <w:lang w:val="en-GB"/>
        </w:rPr>
        <w:t xml:space="preserve"> </w:t>
      </w:r>
      <w:r w:rsidR="00FB6707">
        <w:rPr>
          <w:rFonts w:ascii="Arial" w:hAnsi="Arial" w:cs="Arial"/>
          <w:sz w:val="22"/>
          <w:lang w:val="en-GB"/>
        </w:rPr>
        <w:t xml:space="preserve">or for those with behavioural problems. </w:t>
      </w:r>
      <w:r w:rsidR="00D90B54">
        <w:rPr>
          <w:rFonts w:ascii="Arial" w:hAnsi="Arial" w:cs="Arial"/>
          <w:sz w:val="22"/>
          <w:lang w:val="en-GB"/>
        </w:rPr>
        <w:t xml:space="preserve">Considering the information provided by both </w:t>
      </w:r>
      <w:proofErr w:type="spellStart"/>
      <w:r w:rsidR="00D90B54">
        <w:rPr>
          <w:rFonts w:ascii="Arial" w:hAnsi="Arial" w:cs="Arial"/>
          <w:sz w:val="22"/>
          <w:lang w:val="en-GB"/>
        </w:rPr>
        <w:t>Sert</w:t>
      </w:r>
      <w:proofErr w:type="spellEnd"/>
      <w:r w:rsidR="00D90B54">
        <w:rPr>
          <w:rFonts w:ascii="Arial" w:hAnsi="Arial" w:cs="Arial"/>
          <w:sz w:val="22"/>
          <w:lang w:val="en-GB"/>
        </w:rPr>
        <w:t xml:space="preserve"> (2007), and Baumert, Koller and </w:t>
      </w:r>
      <w:proofErr w:type="spellStart"/>
      <w:r w:rsidR="00D90B54">
        <w:rPr>
          <w:rFonts w:ascii="Arial" w:hAnsi="Arial" w:cs="Arial"/>
          <w:sz w:val="22"/>
          <w:lang w:val="en-GB"/>
        </w:rPr>
        <w:t>Kunter</w:t>
      </w:r>
      <w:proofErr w:type="spellEnd"/>
      <w:r w:rsidR="00D90B54">
        <w:rPr>
          <w:rFonts w:ascii="Arial" w:hAnsi="Arial" w:cs="Arial"/>
          <w:sz w:val="22"/>
          <w:lang w:val="en-GB"/>
        </w:rPr>
        <w:t xml:space="preserve"> (2007) it clearly highlights how all pupils are considered unique</w:t>
      </w:r>
      <w:r w:rsidR="00354658">
        <w:rPr>
          <w:rFonts w:ascii="Arial" w:hAnsi="Arial" w:cs="Arial"/>
          <w:sz w:val="22"/>
          <w:lang w:val="en-GB"/>
        </w:rPr>
        <w:t xml:space="preserve">. This maintains the view that teachers must develop a vast knowledge of classroom management strategies, so that they are prepared for all situations that may occur throughout their teaching career. </w:t>
      </w:r>
    </w:p>
    <w:p w14:paraId="2DF33C59" w14:textId="67C2F550" w:rsidR="00C71F13" w:rsidRDefault="00C71F13" w:rsidP="00CC5969">
      <w:pPr>
        <w:rPr>
          <w:rFonts w:ascii="Arial" w:hAnsi="Arial" w:cs="Arial"/>
          <w:sz w:val="22"/>
          <w:lang w:val="en-GB"/>
        </w:rPr>
      </w:pPr>
    </w:p>
    <w:p w14:paraId="29C73B81" w14:textId="3ECF51F3" w:rsidR="00C71F13" w:rsidRDefault="00310D9D" w:rsidP="00310D9D">
      <w:pPr>
        <w:jc w:val="both"/>
        <w:rPr>
          <w:rFonts w:ascii="Arial" w:hAnsi="Arial" w:cs="Arial"/>
          <w:sz w:val="22"/>
          <w:lang w:val="en-GB"/>
        </w:rPr>
      </w:pPr>
      <w:r>
        <w:rPr>
          <w:rFonts w:ascii="Arial" w:hAnsi="Arial" w:cs="Arial"/>
          <w:sz w:val="22"/>
          <w:lang w:val="en-GB"/>
        </w:rPr>
        <w:t xml:space="preserve">Doyle (1980) highlights that teachers must adopt several strategies to ensure that classroom management is effective. These </w:t>
      </w:r>
      <w:r w:rsidR="00D16EAD">
        <w:rPr>
          <w:rFonts w:ascii="Arial" w:hAnsi="Arial" w:cs="Arial"/>
          <w:sz w:val="22"/>
          <w:lang w:val="en-GB"/>
        </w:rPr>
        <w:t>include</w:t>
      </w:r>
      <w:r>
        <w:rPr>
          <w:rFonts w:ascii="Arial" w:hAnsi="Arial" w:cs="Arial"/>
          <w:sz w:val="22"/>
          <w:lang w:val="en-GB"/>
        </w:rPr>
        <w:t xml:space="preserve"> being able to process vast quantities of information </w:t>
      </w:r>
      <w:r w:rsidR="00D16EAD">
        <w:rPr>
          <w:rFonts w:ascii="Arial" w:hAnsi="Arial" w:cs="Arial"/>
          <w:sz w:val="22"/>
          <w:lang w:val="en-GB"/>
        </w:rPr>
        <w:t xml:space="preserve">quickly, having extensive knowledge of classroom </w:t>
      </w:r>
      <w:r w:rsidR="00C05D5D">
        <w:rPr>
          <w:rFonts w:ascii="Arial" w:hAnsi="Arial" w:cs="Arial"/>
          <w:sz w:val="22"/>
          <w:lang w:val="en-GB"/>
        </w:rPr>
        <w:t>occurrences</w:t>
      </w:r>
      <w:r w:rsidR="00D16EAD">
        <w:rPr>
          <w:rFonts w:ascii="Arial" w:hAnsi="Arial" w:cs="Arial"/>
          <w:sz w:val="22"/>
          <w:lang w:val="en-GB"/>
        </w:rPr>
        <w:t xml:space="preserve">, and being able to conduct effective actions over an extensive period (Doyle, 1980). By adopting these strategies teachers can prepare themselves for any event that may occur, as well as providing them with the tools to </w:t>
      </w:r>
      <w:r w:rsidR="00D16EAD">
        <w:rPr>
          <w:rFonts w:ascii="Arial" w:hAnsi="Arial" w:cs="Arial"/>
          <w:sz w:val="22"/>
          <w:lang w:val="en-GB"/>
        </w:rPr>
        <w:lastRenderedPageBreak/>
        <w:t xml:space="preserve">create an effective learning environment where all aspects are considered. </w:t>
      </w:r>
      <w:r w:rsidR="002B099D">
        <w:rPr>
          <w:rFonts w:ascii="Arial" w:hAnsi="Arial" w:cs="Arial"/>
          <w:sz w:val="22"/>
          <w:lang w:val="en-GB"/>
        </w:rPr>
        <w:t>Research by Adelman and Taylor (2005</w:t>
      </w:r>
      <w:r w:rsidR="00A75266">
        <w:rPr>
          <w:rFonts w:ascii="Arial" w:hAnsi="Arial" w:cs="Arial"/>
          <w:sz w:val="22"/>
          <w:lang w:val="en-GB"/>
        </w:rPr>
        <w:t>, p.88</w:t>
      </w:r>
      <w:r w:rsidR="002B099D">
        <w:rPr>
          <w:rFonts w:ascii="Arial" w:hAnsi="Arial" w:cs="Arial"/>
          <w:sz w:val="22"/>
          <w:lang w:val="en-GB"/>
        </w:rPr>
        <w:t>) suggests that there are strong links between classroom management and a pupil’s academic achievement. By creating a classroom environment which offers better opportunities for learning, is goal-directed, and shows fewer signs of disorganisation, pupils were seen to become more successful. Building upon this</w:t>
      </w:r>
      <w:r w:rsidR="00015F79">
        <w:rPr>
          <w:rFonts w:ascii="Arial" w:hAnsi="Arial" w:cs="Arial"/>
          <w:sz w:val="22"/>
          <w:lang w:val="en-GB"/>
        </w:rPr>
        <w:t>,</w:t>
      </w:r>
      <w:r w:rsidR="002B099D">
        <w:rPr>
          <w:rFonts w:ascii="Arial" w:hAnsi="Arial" w:cs="Arial"/>
          <w:sz w:val="22"/>
          <w:lang w:val="en-GB"/>
        </w:rPr>
        <w:t xml:space="preserve"> research by </w:t>
      </w:r>
      <w:proofErr w:type="spellStart"/>
      <w:r w:rsidR="002B099D">
        <w:rPr>
          <w:rFonts w:ascii="Arial" w:hAnsi="Arial" w:cs="Arial"/>
          <w:sz w:val="22"/>
          <w:lang w:val="en-GB"/>
        </w:rPr>
        <w:t>Evertson</w:t>
      </w:r>
      <w:proofErr w:type="spellEnd"/>
      <w:r w:rsidR="002B099D">
        <w:rPr>
          <w:rFonts w:ascii="Arial" w:hAnsi="Arial" w:cs="Arial"/>
          <w:sz w:val="22"/>
          <w:lang w:val="en-GB"/>
        </w:rPr>
        <w:t xml:space="preserve"> and Weinstein (2006) found that classroom management should support the intended curriculum to improve academic achievement, and</w:t>
      </w:r>
      <w:r w:rsidR="00244DDF">
        <w:rPr>
          <w:rFonts w:ascii="Arial" w:hAnsi="Arial" w:cs="Arial"/>
          <w:sz w:val="22"/>
          <w:lang w:val="en-GB"/>
        </w:rPr>
        <w:t xml:space="preserve"> must</w:t>
      </w:r>
      <w:r w:rsidR="002B099D">
        <w:rPr>
          <w:rFonts w:ascii="Arial" w:hAnsi="Arial" w:cs="Arial"/>
          <w:sz w:val="22"/>
          <w:lang w:val="en-GB"/>
        </w:rPr>
        <w:t xml:space="preserve"> therefore include expectations, rules, and routines to create</w:t>
      </w:r>
      <w:r w:rsidR="0092246E">
        <w:rPr>
          <w:rFonts w:ascii="Arial" w:hAnsi="Arial" w:cs="Arial"/>
          <w:sz w:val="22"/>
          <w:lang w:val="en-GB"/>
        </w:rPr>
        <w:t xml:space="preserve"> a strict</w:t>
      </w:r>
      <w:r w:rsidR="002B099D">
        <w:rPr>
          <w:rFonts w:ascii="Arial" w:hAnsi="Arial" w:cs="Arial"/>
          <w:sz w:val="22"/>
          <w:lang w:val="en-GB"/>
        </w:rPr>
        <w:t xml:space="preserve"> structure. </w:t>
      </w:r>
      <w:r w:rsidR="0092246E">
        <w:rPr>
          <w:rFonts w:ascii="Arial" w:hAnsi="Arial" w:cs="Arial"/>
          <w:sz w:val="22"/>
          <w:lang w:val="en-GB"/>
        </w:rPr>
        <w:t>By establishing strict rules and routines at the beginning of the school year, pupils are aware of the classroom requirements</w:t>
      </w:r>
      <w:r w:rsidR="00244DDF">
        <w:rPr>
          <w:rFonts w:ascii="Arial" w:hAnsi="Arial" w:cs="Arial"/>
          <w:sz w:val="22"/>
          <w:lang w:val="en-GB"/>
        </w:rPr>
        <w:t xml:space="preserve">, supporting Baldwin and Martin’s (1993) definition of an interventionist outlook on classroom management. </w:t>
      </w:r>
    </w:p>
    <w:p w14:paraId="316569F3" w14:textId="1D71144B" w:rsidR="00D16EAD" w:rsidRDefault="00D16EAD" w:rsidP="00310D9D">
      <w:pPr>
        <w:jc w:val="both"/>
        <w:rPr>
          <w:rFonts w:ascii="Arial" w:hAnsi="Arial" w:cs="Arial"/>
          <w:sz w:val="22"/>
          <w:lang w:val="en-GB"/>
        </w:rPr>
      </w:pPr>
    </w:p>
    <w:p w14:paraId="0BCAFF4C" w14:textId="1C5E28BB" w:rsidR="0043725D" w:rsidRDefault="00244DDF" w:rsidP="00310D9D">
      <w:pPr>
        <w:jc w:val="both"/>
        <w:rPr>
          <w:rFonts w:ascii="Arial" w:hAnsi="Arial" w:cs="Arial"/>
          <w:sz w:val="22"/>
          <w:lang w:val="en-GB"/>
        </w:rPr>
      </w:pPr>
      <w:r>
        <w:rPr>
          <w:rFonts w:ascii="Arial" w:hAnsi="Arial" w:cs="Arial"/>
          <w:sz w:val="22"/>
          <w:lang w:val="en-GB"/>
        </w:rPr>
        <w:t xml:space="preserve">Creating routines </w:t>
      </w:r>
      <w:r w:rsidR="009C31F0">
        <w:rPr>
          <w:rFonts w:ascii="Arial" w:hAnsi="Arial" w:cs="Arial"/>
          <w:sz w:val="22"/>
          <w:lang w:val="en-GB"/>
        </w:rPr>
        <w:t xml:space="preserve">and requirements </w:t>
      </w:r>
      <w:r>
        <w:rPr>
          <w:rFonts w:ascii="Arial" w:hAnsi="Arial" w:cs="Arial"/>
          <w:sz w:val="22"/>
          <w:lang w:val="en-GB"/>
        </w:rPr>
        <w:t xml:space="preserve">is seen as an effective way of managing the learning environment as it allows teachers to </w:t>
      </w:r>
      <w:r w:rsidR="009C31F0">
        <w:rPr>
          <w:rFonts w:ascii="Arial" w:hAnsi="Arial" w:cs="Arial"/>
          <w:sz w:val="22"/>
          <w:lang w:val="en-GB"/>
        </w:rPr>
        <w:t>organise</w:t>
      </w:r>
      <w:r>
        <w:rPr>
          <w:rFonts w:ascii="Arial" w:hAnsi="Arial" w:cs="Arial"/>
          <w:sz w:val="22"/>
          <w:lang w:val="en-GB"/>
        </w:rPr>
        <w:t xml:space="preserve"> their time efficiently</w:t>
      </w:r>
      <w:r w:rsidR="009C31F0">
        <w:rPr>
          <w:rFonts w:ascii="Arial" w:hAnsi="Arial" w:cs="Arial"/>
          <w:sz w:val="22"/>
          <w:lang w:val="en-GB"/>
        </w:rPr>
        <w:t>, therefore maximising the pupils</w:t>
      </w:r>
      <w:r w:rsidR="00D05804">
        <w:rPr>
          <w:rFonts w:ascii="Arial" w:hAnsi="Arial" w:cs="Arial"/>
          <w:sz w:val="22"/>
          <w:lang w:val="en-GB"/>
        </w:rPr>
        <w:t>’</w:t>
      </w:r>
      <w:r w:rsidR="009C31F0">
        <w:rPr>
          <w:rFonts w:ascii="Arial" w:hAnsi="Arial" w:cs="Arial"/>
          <w:sz w:val="22"/>
          <w:lang w:val="en-GB"/>
        </w:rPr>
        <w:t xml:space="preserve"> opportunities to learn (Brophy, 1999). In a normal classroom environment, a lesson is not solely allocated </w:t>
      </w:r>
      <w:r w:rsidR="000E2DB3">
        <w:rPr>
          <w:rFonts w:ascii="Arial" w:hAnsi="Arial" w:cs="Arial"/>
          <w:sz w:val="22"/>
          <w:lang w:val="en-GB"/>
        </w:rPr>
        <w:t>to</w:t>
      </w:r>
      <w:r w:rsidR="009C31F0">
        <w:rPr>
          <w:rFonts w:ascii="Arial" w:hAnsi="Arial" w:cs="Arial"/>
          <w:sz w:val="22"/>
          <w:lang w:val="en-GB"/>
        </w:rPr>
        <w:t xml:space="preserve"> a learning activity, teachers need to consider time for interruptions, non-curricular activities, organisation, and disciplinary issues (Wang </w:t>
      </w:r>
      <w:r w:rsidR="009C31F0" w:rsidRPr="009C31F0">
        <w:rPr>
          <w:rFonts w:ascii="Arial" w:hAnsi="Arial" w:cs="Arial"/>
          <w:i/>
          <w:iCs/>
          <w:sz w:val="22"/>
          <w:lang w:val="en-GB"/>
        </w:rPr>
        <w:t>et al.</w:t>
      </w:r>
      <w:r w:rsidR="009C31F0">
        <w:rPr>
          <w:rFonts w:ascii="Arial" w:hAnsi="Arial" w:cs="Arial"/>
          <w:i/>
          <w:iCs/>
          <w:sz w:val="22"/>
          <w:lang w:val="en-GB"/>
        </w:rPr>
        <w:t xml:space="preserve"> </w:t>
      </w:r>
      <w:r w:rsidR="009C31F0">
        <w:rPr>
          <w:rFonts w:ascii="Arial" w:hAnsi="Arial" w:cs="Arial"/>
          <w:sz w:val="22"/>
          <w:lang w:val="en-GB"/>
        </w:rPr>
        <w:t xml:space="preserve">1993). Therefore, classroom management </w:t>
      </w:r>
      <w:r w:rsidR="009C702A">
        <w:rPr>
          <w:rFonts w:ascii="Arial" w:hAnsi="Arial" w:cs="Arial"/>
          <w:sz w:val="22"/>
          <w:lang w:val="en-GB"/>
        </w:rPr>
        <w:t>includes</w:t>
      </w:r>
      <w:r w:rsidR="009C31F0">
        <w:rPr>
          <w:rFonts w:ascii="Arial" w:hAnsi="Arial" w:cs="Arial"/>
          <w:sz w:val="22"/>
          <w:lang w:val="en-GB"/>
        </w:rPr>
        <w:t xml:space="preserve"> all actions conducted by the teacher to create order and the effective use of time (Baumert, Koller</w:t>
      </w:r>
      <w:r w:rsidR="00A75266">
        <w:rPr>
          <w:rFonts w:ascii="Arial" w:hAnsi="Arial" w:cs="Arial"/>
          <w:sz w:val="22"/>
          <w:lang w:val="en-GB"/>
        </w:rPr>
        <w:t>,</w:t>
      </w:r>
      <w:r w:rsidR="009C31F0">
        <w:rPr>
          <w:rFonts w:ascii="Arial" w:hAnsi="Arial" w:cs="Arial"/>
          <w:sz w:val="22"/>
          <w:lang w:val="en-GB"/>
        </w:rPr>
        <w:t xml:space="preserve"> and </w:t>
      </w:r>
      <w:proofErr w:type="spellStart"/>
      <w:r w:rsidR="009C31F0">
        <w:rPr>
          <w:rFonts w:ascii="Arial" w:hAnsi="Arial" w:cs="Arial"/>
          <w:sz w:val="22"/>
          <w:lang w:val="en-GB"/>
        </w:rPr>
        <w:t>Kunter</w:t>
      </w:r>
      <w:proofErr w:type="spellEnd"/>
      <w:r w:rsidR="009C31F0">
        <w:rPr>
          <w:rFonts w:ascii="Arial" w:hAnsi="Arial" w:cs="Arial"/>
          <w:sz w:val="22"/>
          <w:lang w:val="en-GB"/>
        </w:rPr>
        <w:t>, 2007</w:t>
      </w:r>
      <w:r w:rsidR="00473CB7">
        <w:rPr>
          <w:rFonts w:ascii="Arial" w:hAnsi="Arial" w:cs="Arial"/>
          <w:sz w:val="22"/>
          <w:lang w:val="en-GB"/>
        </w:rPr>
        <w:t xml:space="preserve">). </w:t>
      </w:r>
      <w:r w:rsidR="009C702A">
        <w:rPr>
          <w:rFonts w:ascii="Arial" w:hAnsi="Arial" w:cs="Arial"/>
          <w:sz w:val="22"/>
          <w:lang w:val="en-GB"/>
        </w:rPr>
        <w:t>However,</w:t>
      </w:r>
      <w:r w:rsidR="00A75266">
        <w:rPr>
          <w:rFonts w:ascii="Arial" w:hAnsi="Arial" w:cs="Arial"/>
          <w:sz w:val="22"/>
          <w:lang w:val="en-GB"/>
        </w:rPr>
        <w:t xml:space="preserve"> </w:t>
      </w:r>
      <w:r w:rsidR="009C702A">
        <w:rPr>
          <w:rFonts w:ascii="Arial" w:hAnsi="Arial" w:cs="Arial"/>
          <w:sz w:val="22"/>
          <w:lang w:val="en-GB"/>
        </w:rPr>
        <w:t xml:space="preserve">Good </w:t>
      </w:r>
      <w:r w:rsidR="00A75266">
        <w:rPr>
          <w:rFonts w:ascii="Arial" w:hAnsi="Arial" w:cs="Arial"/>
          <w:sz w:val="22"/>
          <w:lang w:val="en-GB"/>
        </w:rPr>
        <w:t xml:space="preserve">and </w:t>
      </w:r>
      <w:r w:rsidR="00A75266">
        <w:rPr>
          <w:rFonts w:ascii="Arial" w:hAnsi="Arial" w:cs="Arial"/>
          <w:sz w:val="22"/>
          <w:lang w:val="en-GB"/>
        </w:rPr>
        <w:t>McCaslin</w:t>
      </w:r>
      <w:r w:rsidR="00A75266">
        <w:rPr>
          <w:rFonts w:ascii="Arial" w:hAnsi="Arial" w:cs="Arial"/>
          <w:sz w:val="22"/>
          <w:lang w:val="en-GB"/>
        </w:rPr>
        <w:t xml:space="preserve"> </w:t>
      </w:r>
      <w:r w:rsidR="009C702A">
        <w:rPr>
          <w:rFonts w:ascii="Arial" w:hAnsi="Arial" w:cs="Arial"/>
          <w:sz w:val="22"/>
          <w:lang w:val="en-GB"/>
        </w:rPr>
        <w:t xml:space="preserve">(1992) considers classroom management strategies to have a detrimental impact on a pupil’s motivational development. By creating strict rules and routines the pupils are unable to make their own decisions. This is further supported by Baumert, Koller and </w:t>
      </w:r>
      <w:proofErr w:type="spellStart"/>
      <w:r w:rsidR="009C702A">
        <w:rPr>
          <w:rFonts w:ascii="Arial" w:hAnsi="Arial" w:cs="Arial"/>
          <w:sz w:val="22"/>
          <w:lang w:val="en-GB"/>
        </w:rPr>
        <w:t>Kunter</w:t>
      </w:r>
      <w:proofErr w:type="spellEnd"/>
      <w:r w:rsidR="009C702A">
        <w:rPr>
          <w:rFonts w:ascii="Arial" w:hAnsi="Arial" w:cs="Arial"/>
          <w:sz w:val="22"/>
          <w:lang w:val="en-GB"/>
        </w:rPr>
        <w:t xml:space="preserve"> (2007) who found that a high degree of teacher guidance, organisation</w:t>
      </w:r>
      <w:r w:rsidR="001B17EF">
        <w:rPr>
          <w:rFonts w:ascii="Arial" w:hAnsi="Arial" w:cs="Arial"/>
          <w:sz w:val="22"/>
          <w:lang w:val="en-GB"/>
        </w:rPr>
        <w:t>,</w:t>
      </w:r>
      <w:r w:rsidR="009C702A">
        <w:rPr>
          <w:rFonts w:ascii="Arial" w:hAnsi="Arial" w:cs="Arial"/>
          <w:sz w:val="22"/>
          <w:lang w:val="en-GB"/>
        </w:rPr>
        <w:t xml:space="preserve"> and monitoring provide</w:t>
      </w:r>
      <w:r w:rsidR="00663ABE">
        <w:rPr>
          <w:rFonts w:ascii="Arial" w:hAnsi="Arial" w:cs="Arial"/>
          <w:sz w:val="22"/>
          <w:lang w:val="en-GB"/>
        </w:rPr>
        <w:t>d</w:t>
      </w:r>
      <w:r w:rsidR="009C702A">
        <w:rPr>
          <w:rFonts w:ascii="Arial" w:hAnsi="Arial" w:cs="Arial"/>
          <w:sz w:val="22"/>
          <w:lang w:val="en-GB"/>
        </w:rPr>
        <w:t xml:space="preserve"> little room for pupil input. This resulted in all aspects of the learning environment being controlled by external factors.</w:t>
      </w:r>
      <w:r w:rsidR="00663ABE">
        <w:rPr>
          <w:rFonts w:ascii="Arial" w:hAnsi="Arial" w:cs="Arial"/>
          <w:sz w:val="22"/>
          <w:lang w:val="en-GB"/>
        </w:rPr>
        <w:t xml:space="preserve"> </w:t>
      </w:r>
      <w:r w:rsidR="00C02904">
        <w:rPr>
          <w:rFonts w:ascii="Arial" w:hAnsi="Arial" w:cs="Arial"/>
          <w:sz w:val="22"/>
          <w:lang w:val="en-GB"/>
        </w:rPr>
        <w:t>Pupils should be given the opportunity to provide opinions and input ideas to guide the</w:t>
      </w:r>
      <w:r w:rsidR="000E2DB3">
        <w:rPr>
          <w:rFonts w:ascii="Arial" w:hAnsi="Arial" w:cs="Arial"/>
          <w:sz w:val="22"/>
          <w:lang w:val="en-GB"/>
        </w:rPr>
        <w:t xml:space="preserve"> </w:t>
      </w:r>
      <w:r w:rsidR="00C02904">
        <w:rPr>
          <w:rFonts w:ascii="Arial" w:hAnsi="Arial" w:cs="Arial"/>
          <w:sz w:val="22"/>
          <w:lang w:val="en-GB"/>
        </w:rPr>
        <w:t>learning process and influence how a teacher manages the classroom environment.</w:t>
      </w:r>
      <w:r w:rsidR="000E2DB3">
        <w:rPr>
          <w:rFonts w:ascii="Arial" w:hAnsi="Arial" w:cs="Arial"/>
          <w:sz w:val="22"/>
          <w:lang w:val="en-GB"/>
        </w:rPr>
        <w:t xml:space="preserve"> Therefore,</w:t>
      </w:r>
      <w:r w:rsidR="00C02904">
        <w:rPr>
          <w:rFonts w:ascii="Arial" w:hAnsi="Arial" w:cs="Arial"/>
          <w:sz w:val="22"/>
          <w:lang w:val="en-GB"/>
        </w:rPr>
        <w:t xml:space="preserve"> mutual understanding and respect are a key element of classroom management, and support teachers in creating stimulating learning environments</w:t>
      </w:r>
      <w:r w:rsidR="000E2DB3" w:rsidRPr="000E2DB3">
        <w:rPr>
          <w:rFonts w:ascii="Arial" w:hAnsi="Arial" w:cs="Arial"/>
          <w:sz w:val="22"/>
          <w:lang w:val="en-GB"/>
        </w:rPr>
        <w:t xml:space="preserve"> </w:t>
      </w:r>
      <w:r w:rsidR="000E2DB3">
        <w:rPr>
          <w:rFonts w:ascii="Arial" w:hAnsi="Arial" w:cs="Arial"/>
          <w:sz w:val="22"/>
          <w:lang w:val="en-GB"/>
        </w:rPr>
        <w:t>(Miller and Pedro, 2006)</w:t>
      </w:r>
      <w:r w:rsidR="00C02904">
        <w:rPr>
          <w:rFonts w:ascii="Arial" w:hAnsi="Arial" w:cs="Arial"/>
          <w:sz w:val="22"/>
          <w:lang w:val="en-GB"/>
        </w:rPr>
        <w:t xml:space="preserve">. </w:t>
      </w:r>
      <w:r w:rsidR="00AB6EDA">
        <w:rPr>
          <w:rFonts w:ascii="Arial" w:hAnsi="Arial" w:cs="Arial"/>
          <w:sz w:val="22"/>
          <w:lang w:val="en-GB"/>
        </w:rPr>
        <w:t xml:space="preserve">By adopting an interactionist approach, teachers can ask for pupil input to decide on suitable rules and requirements to suit the classroom environment. Allowing </w:t>
      </w:r>
      <w:r w:rsidR="00CD6079">
        <w:rPr>
          <w:rFonts w:ascii="Arial" w:hAnsi="Arial" w:cs="Arial"/>
          <w:sz w:val="22"/>
          <w:lang w:val="en-GB"/>
        </w:rPr>
        <w:t xml:space="preserve">both </w:t>
      </w:r>
      <w:r w:rsidR="00AB6EDA">
        <w:rPr>
          <w:rFonts w:ascii="Arial" w:hAnsi="Arial" w:cs="Arial"/>
          <w:sz w:val="22"/>
          <w:lang w:val="en-GB"/>
        </w:rPr>
        <w:t>the teacher and pupils to share the responsibility of classroom management (</w:t>
      </w:r>
      <w:proofErr w:type="spellStart"/>
      <w:r w:rsidR="00AB6EDA">
        <w:rPr>
          <w:rFonts w:ascii="Arial" w:hAnsi="Arial" w:cs="Arial"/>
          <w:sz w:val="22"/>
          <w:lang w:val="en-GB"/>
        </w:rPr>
        <w:t>Shalaway</w:t>
      </w:r>
      <w:proofErr w:type="spellEnd"/>
      <w:r w:rsidR="00AB6EDA">
        <w:rPr>
          <w:rFonts w:ascii="Arial" w:hAnsi="Arial" w:cs="Arial"/>
          <w:sz w:val="22"/>
          <w:lang w:val="en-GB"/>
        </w:rPr>
        <w:t>, 2005).</w:t>
      </w:r>
      <w:r w:rsidR="00CD6079">
        <w:rPr>
          <w:rFonts w:ascii="Arial" w:hAnsi="Arial" w:cs="Arial"/>
          <w:sz w:val="22"/>
          <w:lang w:val="en-GB"/>
        </w:rPr>
        <w:t xml:space="preserve"> </w:t>
      </w:r>
    </w:p>
    <w:p w14:paraId="68D124CC" w14:textId="77777777" w:rsidR="0043725D" w:rsidRDefault="0043725D" w:rsidP="00310D9D">
      <w:pPr>
        <w:jc w:val="both"/>
        <w:rPr>
          <w:rFonts w:ascii="Arial" w:hAnsi="Arial" w:cs="Arial"/>
          <w:sz w:val="22"/>
          <w:lang w:val="en-GB"/>
        </w:rPr>
      </w:pPr>
    </w:p>
    <w:p w14:paraId="0B750F9B" w14:textId="319E5F0D" w:rsidR="00183C35" w:rsidRPr="009C31F0" w:rsidRDefault="00CD6079" w:rsidP="00310D9D">
      <w:pPr>
        <w:jc w:val="both"/>
        <w:rPr>
          <w:rFonts w:ascii="Arial" w:hAnsi="Arial" w:cs="Arial"/>
          <w:sz w:val="22"/>
          <w:lang w:val="en-GB"/>
        </w:rPr>
      </w:pPr>
      <w:r>
        <w:rPr>
          <w:rFonts w:ascii="Arial" w:hAnsi="Arial" w:cs="Arial"/>
          <w:sz w:val="22"/>
          <w:lang w:val="en-GB"/>
        </w:rPr>
        <w:t xml:space="preserve">Developing effective classroom management skills consequently creates a relaxed learning environment where all pupils are actively engaged (Brophy, 1999). </w:t>
      </w:r>
      <w:r w:rsidR="00BB00ED">
        <w:rPr>
          <w:rFonts w:ascii="Arial" w:hAnsi="Arial" w:cs="Arial"/>
          <w:sz w:val="22"/>
          <w:lang w:val="en-GB"/>
        </w:rPr>
        <w:t>As</w:t>
      </w:r>
      <w:r w:rsidR="00183C35">
        <w:rPr>
          <w:rFonts w:ascii="Arial" w:hAnsi="Arial" w:cs="Arial"/>
          <w:sz w:val="22"/>
          <w:lang w:val="en-GB"/>
        </w:rPr>
        <w:t xml:space="preserve"> the </w:t>
      </w:r>
      <w:r w:rsidR="00F51412">
        <w:rPr>
          <w:rFonts w:ascii="Arial" w:hAnsi="Arial" w:cs="Arial"/>
          <w:sz w:val="22"/>
          <w:lang w:val="en-GB"/>
        </w:rPr>
        <w:t>literature</w:t>
      </w:r>
      <w:r w:rsidR="00183C35">
        <w:rPr>
          <w:rFonts w:ascii="Arial" w:hAnsi="Arial" w:cs="Arial"/>
          <w:sz w:val="22"/>
          <w:lang w:val="en-GB"/>
        </w:rPr>
        <w:t xml:space="preserve"> suggests the most crucial </w:t>
      </w:r>
      <w:r w:rsidR="00BB00ED">
        <w:rPr>
          <w:rFonts w:ascii="Arial" w:hAnsi="Arial" w:cs="Arial"/>
          <w:sz w:val="22"/>
          <w:lang w:val="en-GB"/>
        </w:rPr>
        <w:t>factor regarding classroom management is how it is experienced by the pupils themselves. Therefore</w:t>
      </w:r>
      <w:r w:rsidR="00F51412">
        <w:rPr>
          <w:rFonts w:ascii="Arial" w:hAnsi="Arial" w:cs="Arial"/>
          <w:sz w:val="22"/>
          <w:lang w:val="en-GB"/>
        </w:rPr>
        <w:t>,</w:t>
      </w:r>
      <w:r w:rsidR="00BB00ED">
        <w:rPr>
          <w:rFonts w:ascii="Arial" w:hAnsi="Arial" w:cs="Arial"/>
          <w:sz w:val="22"/>
          <w:lang w:val="en-GB"/>
        </w:rPr>
        <w:t xml:space="preserve"> the pupil’s attitude towards the environment indicates </w:t>
      </w:r>
      <w:r w:rsidR="00F51412">
        <w:rPr>
          <w:rFonts w:ascii="Arial" w:hAnsi="Arial" w:cs="Arial"/>
          <w:sz w:val="22"/>
          <w:lang w:val="en-GB"/>
        </w:rPr>
        <w:t xml:space="preserve">its effectiveness. </w:t>
      </w:r>
      <w:r w:rsidR="00F51412">
        <w:rPr>
          <w:rFonts w:ascii="Arial" w:hAnsi="Arial" w:cs="Arial"/>
          <w:sz w:val="22"/>
          <w:lang w:val="en-GB"/>
        </w:rPr>
        <w:lastRenderedPageBreak/>
        <w:t>Classroom management strategies, such as controlling the learning environment</w:t>
      </w:r>
      <w:r w:rsidR="001B17EF">
        <w:rPr>
          <w:rFonts w:ascii="Arial" w:hAnsi="Arial" w:cs="Arial"/>
          <w:sz w:val="22"/>
          <w:lang w:val="en-GB"/>
        </w:rPr>
        <w:t>,</w:t>
      </w:r>
      <w:r w:rsidR="00F51412">
        <w:rPr>
          <w:rFonts w:ascii="Arial" w:hAnsi="Arial" w:cs="Arial"/>
          <w:sz w:val="22"/>
          <w:lang w:val="en-GB"/>
        </w:rPr>
        <w:t xml:space="preserve"> or enforcing strict behaviour monitoring, may be considered to have positive effects. However, this </w:t>
      </w:r>
      <w:r w:rsidR="009E0C63">
        <w:rPr>
          <w:rFonts w:ascii="Arial" w:hAnsi="Arial" w:cs="Arial"/>
          <w:sz w:val="22"/>
          <w:lang w:val="en-GB"/>
        </w:rPr>
        <w:t xml:space="preserve">can only be perceived by the pupil. Research by Baumert, Koller and </w:t>
      </w:r>
      <w:proofErr w:type="spellStart"/>
      <w:r w:rsidR="009E0C63">
        <w:rPr>
          <w:rFonts w:ascii="Arial" w:hAnsi="Arial" w:cs="Arial"/>
          <w:sz w:val="22"/>
          <w:lang w:val="en-GB"/>
        </w:rPr>
        <w:t>Kunter</w:t>
      </w:r>
      <w:proofErr w:type="spellEnd"/>
      <w:r w:rsidR="009E0C63">
        <w:rPr>
          <w:rFonts w:ascii="Arial" w:hAnsi="Arial" w:cs="Arial"/>
          <w:sz w:val="22"/>
          <w:lang w:val="en-GB"/>
        </w:rPr>
        <w:t xml:space="preserve"> (2007) found that if pupil</w:t>
      </w:r>
      <w:r w:rsidR="001B17EF">
        <w:rPr>
          <w:rFonts w:ascii="Arial" w:hAnsi="Arial" w:cs="Arial"/>
          <w:sz w:val="22"/>
          <w:lang w:val="en-GB"/>
        </w:rPr>
        <w:t>s</w:t>
      </w:r>
      <w:r w:rsidR="009E0C63">
        <w:rPr>
          <w:rFonts w:ascii="Arial" w:hAnsi="Arial" w:cs="Arial"/>
          <w:sz w:val="22"/>
          <w:lang w:val="en-GB"/>
        </w:rPr>
        <w:t xml:space="preserve"> </w:t>
      </w:r>
      <w:r w:rsidR="001B17EF">
        <w:rPr>
          <w:rFonts w:ascii="Arial" w:hAnsi="Arial" w:cs="Arial"/>
          <w:sz w:val="22"/>
          <w:lang w:val="en-GB"/>
        </w:rPr>
        <w:t>recognise</w:t>
      </w:r>
      <w:r w:rsidR="009E0C63">
        <w:rPr>
          <w:rFonts w:ascii="Arial" w:hAnsi="Arial" w:cs="Arial"/>
          <w:sz w:val="22"/>
          <w:lang w:val="en-GB"/>
        </w:rPr>
        <w:t xml:space="preserve"> routines and requirements as controlling, then they will adopt a negative attitude towards the learning environment. Contrary to this, if they believe the teacher</w:t>
      </w:r>
      <w:r w:rsidR="004E6CA3">
        <w:rPr>
          <w:rFonts w:ascii="Arial" w:hAnsi="Arial" w:cs="Arial"/>
          <w:sz w:val="22"/>
          <w:lang w:val="en-GB"/>
        </w:rPr>
        <w:t>s</w:t>
      </w:r>
      <w:r w:rsidR="009E0C63">
        <w:rPr>
          <w:rFonts w:ascii="Arial" w:hAnsi="Arial" w:cs="Arial"/>
          <w:sz w:val="22"/>
          <w:lang w:val="en-GB"/>
        </w:rPr>
        <w:t xml:space="preserve"> guidance to be informative and supportive then they will adopt a positive attitude. This clearly links back to </w:t>
      </w:r>
      <w:r w:rsidR="0052181A">
        <w:rPr>
          <w:rFonts w:ascii="Arial" w:hAnsi="Arial" w:cs="Arial"/>
          <w:sz w:val="22"/>
          <w:lang w:val="en-GB"/>
        </w:rPr>
        <w:t xml:space="preserve">the </w:t>
      </w:r>
      <w:r w:rsidR="009E0C63">
        <w:rPr>
          <w:rFonts w:ascii="Arial" w:hAnsi="Arial" w:cs="Arial"/>
          <w:sz w:val="22"/>
          <w:lang w:val="en-GB"/>
        </w:rPr>
        <w:t xml:space="preserve">previously discussed literature by </w:t>
      </w:r>
      <w:proofErr w:type="spellStart"/>
      <w:r w:rsidR="009E0C63">
        <w:rPr>
          <w:rFonts w:ascii="Arial" w:hAnsi="Arial" w:cs="Arial"/>
          <w:sz w:val="22"/>
          <w:lang w:val="en-GB"/>
        </w:rPr>
        <w:t>Sert</w:t>
      </w:r>
      <w:proofErr w:type="spellEnd"/>
      <w:r w:rsidR="009E0C63">
        <w:rPr>
          <w:rFonts w:ascii="Arial" w:hAnsi="Arial" w:cs="Arial"/>
          <w:sz w:val="22"/>
          <w:lang w:val="en-GB"/>
        </w:rPr>
        <w:t xml:space="preserve"> (2007) who recognised that all pupils were unique and require certain approaches depending on their preference. Classroom management needs to be recognised as an </w:t>
      </w:r>
      <w:r w:rsidR="0048661D">
        <w:rPr>
          <w:rFonts w:ascii="Arial" w:hAnsi="Arial" w:cs="Arial"/>
          <w:sz w:val="22"/>
          <w:lang w:val="en-GB"/>
        </w:rPr>
        <w:t>ever-changing</w:t>
      </w:r>
      <w:r w:rsidR="009E0C63">
        <w:rPr>
          <w:rFonts w:ascii="Arial" w:hAnsi="Arial" w:cs="Arial"/>
          <w:sz w:val="22"/>
          <w:lang w:val="en-GB"/>
        </w:rPr>
        <w:t xml:space="preserve"> system that adapts to the needs and wants of the </w:t>
      </w:r>
      <w:r w:rsidR="0048661D">
        <w:rPr>
          <w:rFonts w:ascii="Arial" w:hAnsi="Arial" w:cs="Arial"/>
          <w:sz w:val="22"/>
          <w:lang w:val="en-GB"/>
        </w:rPr>
        <w:t xml:space="preserve">child. The teacher must therefore acquire a range of strategies that can be adapted to suit a variety of circumstances. </w:t>
      </w:r>
    </w:p>
    <w:p w14:paraId="7B7F9559" w14:textId="77777777" w:rsidR="002B099D" w:rsidRPr="00311C9B" w:rsidRDefault="002B099D" w:rsidP="00310D9D">
      <w:pPr>
        <w:jc w:val="both"/>
        <w:rPr>
          <w:rFonts w:ascii="Arial" w:hAnsi="Arial" w:cs="Arial"/>
          <w:sz w:val="22"/>
          <w:lang w:val="en-GB"/>
        </w:rPr>
      </w:pPr>
    </w:p>
    <w:p w14:paraId="72FAA5E9" w14:textId="6EA6FE82" w:rsidR="00811007" w:rsidRPr="00F20E38" w:rsidRDefault="00811007" w:rsidP="009F65C6">
      <w:pPr>
        <w:pStyle w:val="Heading2"/>
        <w:rPr>
          <w:rFonts w:ascii="Arial" w:hAnsi="Arial" w:cs="Arial"/>
          <w:sz w:val="24"/>
          <w:szCs w:val="24"/>
          <w:u w:val="single"/>
          <w:lang w:val="en-GB"/>
        </w:rPr>
      </w:pPr>
      <w:r w:rsidRPr="00F20E38">
        <w:rPr>
          <w:rFonts w:ascii="Arial" w:hAnsi="Arial" w:cs="Arial"/>
          <w:sz w:val="24"/>
          <w:szCs w:val="24"/>
          <w:u w:val="single"/>
          <w:lang w:val="en-GB"/>
        </w:rPr>
        <w:t>Conclusion</w:t>
      </w:r>
    </w:p>
    <w:p w14:paraId="177EC03C" w14:textId="77777777" w:rsidR="00011F32" w:rsidRPr="00011F32" w:rsidRDefault="00011F32" w:rsidP="00011F32">
      <w:pPr>
        <w:rPr>
          <w:lang w:val="en-GB"/>
        </w:rPr>
      </w:pPr>
    </w:p>
    <w:p w14:paraId="4A1C22EA" w14:textId="0A567D97" w:rsidR="008A7530" w:rsidRDefault="009F65C6" w:rsidP="009F65C6">
      <w:pPr>
        <w:jc w:val="both"/>
        <w:rPr>
          <w:rFonts w:ascii="Arial" w:hAnsi="Arial" w:cs="Arial"/>
          <w:sz w:val="22"/>
          <w:lang w:val="en-GB"/>
        </w:rPr>
      </w:pPr>
      <w:r w:rsidRPr="009F65C6">
        <w:rPr>
          <w:rFonts w:ascii="Arial" w:hAnsi="Arial" w:cs="Arial"/>
          <w:sz w:val="22"/>
          <w:szCs w:val="20"/>
          <w:lang w:val="en-GB"/>
        </w:rPr>
        <w:t xml:space="preserve">The literature discussed clearly highlights the impact of classroom management on developing a </w:t>
      </w:r>
      <w:r>
        <w:rPr>
          <w:rFonts w:ascii="Arial" w:hAnsi="Arial" w:cs="Arial"/>
          <w:sz w:val="22"/>
          <w:szCs w:val="20"/>
          <w:lang w:val="en-GB"/>
        </w:rPr>
        <w:t xml:space="preserve">positive </w:t>
      </w:r>
      <w:r w:rsidRPr="009F65C6">
        <w:rPr>
          <w:rFonts w:ascii="Arial" w:hAnsi="Arial" w:cs="Arial"/>
          <w:sz w:val="22"/>
          <w:szCs w:val="20"/>
          <w:lang w:val="en-GB"/>
        </w:rPr>
        <w:t>learning environment</w:t>
      </w:r>
      <w:r>
        <w:rPr>
          <w:rFonts w:ascii="Arial" w:hAnsi="Arial" w:cs="Arial"/>
          <w:sz w:val="22"/>
          <w:szCs w:val="20"/>
          <w:lang w:val="en-GB"/>
        </w:rPr>
        <w:t xml:space="preserve"> where pupils are provided with the opportunity to achieve their full potential. As research by </w:t>
      </w:r>
      <w:proofErr w:type="spellStart"/>
      <w:r w:rsidRPr="00311C9B">
        <w:rPr>
          <w:rFonts w:ascii="Arial" w:hAnsi="Arial" w:cs="Arial"/>
          <w:sz w:val="22"/>
          <w:lang w:val="en-GB"/>
        </w:rPr>
        <w:t>Evertson</w:t>
      </w:r>
      <w:proofErr w:type="spellEnd"/>
      <w:r w:rsidRPr="00311C9B">
        <w:rPr>
          <w:rFonts w:ascii="Arial" w:hAnsi="Arial" w:cs="Arial"/>
          <w:sz w:val="22"/>
          <w:lang w:val="en-GB"/>
        </w:rPr>
        <w:t xml:space="preserve"> and Weinstein </w:t>
      </w:r>
      <w:r>
        <w:rPr>
          <w:rFonts w:ascii="Arial" w:hAnsi="Arial" w:cs="Arial"/>
          <w:sz w:val="22"/>
          <w:lang w:val="en-GB"/>
        </w:rPr>
        <w:t>(</w:t>
      </w:r>
      <w:r w:rsidRPr="00311C9B">
        <w:rPr>
          <w:rFonts w:ascii="Arial" w:hAnsi="Arial" w:cs="Arial"/>
          <w:sz w:val="22"/>
          <w:lang w:val="en-GB"/>
        </w:rPr>
        <w:t>2013</w:t>
      </w:r>
      <w:r>
        <w:rPr>
          <w:rFonts w:ascii="Arial" w:hAnsi="Arial" w:cs="Arial"/>
          <w:sz w:val="22"/>
          <w:lang w:val="en-GB"/>
        </w:rPr>
        <w:t>) and Landau (2001) states, classroom management is a vital skill that teachers must develop to ensure the wellbeing and academic achievement of pupils is obtained.</w:t>
      </w:r>
      <w:r w:rsidR="009014D2">
        <w:rPr>
          <w:rFonts w:ascii="Arial" w:hAnsi="Arial" w:cs="Arial"/>
          <w:sz w:val="22"/>
          <w:lang w:val="en-GB"/>
        </w:rPr>
        <w:t xml:space="preserve"> By developing a vast range of strategies, </w:t>
      </w:r>
      <w:r>
        <w:rPr>
          <w:rFonts w:ascii="Arial" w:hAnsi="Arial" w:cs="Arial"/>
          <w:sz w:val="22"/>
          <w:lang w:val="en-GB"/>
        </w:rPr>
        <w:t xml:space="preserve">teachers </w:t>
      </w:r>
      <w:r w:rsidR="009014D2">
        <w:rPr>
          <w:rFonts w:ascii="Arial" w:hAnsi="Arial" w:cs="Arial"/>
          <w:sz w:val="22"/>
          <w:lang w:val="en-GB"/>
        </w:rPr>
        <w:t>can</w:t>
      </w:r>
      <w:r>
        <w:rPr>
          <w:rFonts w:ascii="Arial" w:hAnsi="Arial" w:cs="Arial"/>
          <w:sz w:val="22"/>
          <w:lang w:val="en-GB"/>
        </w:rPr>
        <w:t xml:space="preserve"> adapt to all situations that may arise.</w:t>
      </w:r>
      <w:r w:rsidR="008A7530">
        <w:rPr>
          <w:rFonts w:ascii="Arial" w:hAnsi="Arial" w:cs="Arial"/>
          <w:sz w:val="22"/>
          <w:lang w:val="en-GB"/>
        </w:rPr>
        <w:t xml:space="preserve"> </w:t>
      </w:r>
      <w:r w:rsidR="001C164B">
        <w:rPr>
          <w:rFonts w:ascii="Arial" w:hAnsi="Arial" w:cs="Arial"/>
          <w:sz w:val="22"/>
          <w:szCs w:val="20"/>
          <w:lang w:val="en-GB"/>
        </w:rPr>
        <w:t xml:space="preserve">As previously </w:t>
      </w:r>
      <w:r w:rsidR="0047242A">
        <w:rPr>
          <w:rFonts w:ascii="Arial" w:hAnsi="Arial" w:cs="Arial"/>
          <w:sz w:val="22"/>
          <w:szCs w:val="20"/>
          <w:lang w:val="en-GB"/>
        </w:rPr>
        <w:t>stated</w:t>
      </w:r>
      <w:r w:rsidR="001C164B">
        <w:rPr>
          <w:rFonts w:ascii="Arial" w:hAnsi="Arial" w:cs="Arial"/>
          <w:sz w:val="22"/>
          <w:szCs w:val="20"/>
          <w:lang w:val="en-GB"/>
        </w:rPr>
        <w:t>, to achieve QTS, trainee teachers must demonstrate a good understanding of effective on-</w:t>
      </w:r>
      <w:r w:rsidR="001C164B">
        <w:rPr>
          <w:rFonts w:ascii="Arial" w:hAnsi="Arial" w:cs="Arial"/>
          <w:sz w:val="22"/>
          <w:lang w:val="en-GB"/>
        </w:rPr>
        <w:t>going classroom management to promote the implementation of positive learning habits and suitable pupil behaviour (Welsh Government, 2017). However, as a newly qualified teacher (NQT) teachers must</w:t>
      </w:r>
      <w:r w:rsidR="0047242A">
        <w:rPr>
          <w:rFonts w:ascii="Arial" w:hAnsi="Arial" w:cs="Arial"/>
          <w:sz w:val="22"/>
          <w:lang w:val="en-GB"/>
        </w:rPr>
        <w:t xml:space="preserve"> further develop this by</w:t>
      </w:r>
      <w:r w:rsidR="001C164B">
        <w:rPr>
          <w:rFonts w:ascii="Arial" w:hAnsi="Arial" w:cs="Arial"/>
          <w:sz w:val="22"/>
          <w:lang w:val="en-GB"/>
        </w:rPr>
        <w:t xml:space="preserve"> ensur</w:t>
      </w:r>
      <w:r w:rsidR="00D70EAA">
        <w:rPr>
          <w:rFonts w:ascii="Arial" w:hAnsi="Arial" w:cs="Arial"/>
          <w:sz w:val="22"/>
          <w:lang w:val="en-GB"/>
        </w:rPr>
        <w:t>ing</w:t>
      </w:r>
      <w:r w:rsidR="001C164B">
        <w:rPr>
          <w:rFonts w:ascii="Arial" w:hAnsi="Arial" w:cs="Arial"/>
          <w:sz w:val="22"/>
          <w:lang w:val="en-GB"/>
        </w:rPr>
        <w:t xml:space="preserve"> the organisation of pupils and </w:t>
      </w:r>
      <w:r w:rsidR="0047242A">
        <w:rPr>
          <w:rFonts w:ascii="Arial" w:hAnsi="Arial" w:cs="Arial"/>
          <w:sz w:val="22"/>
          <w:lang w:val="en-GB"/>
        </w:rPr>
        <w:t>colleagues, where routines and resources are used to cre</w:t>
      </w:r>
      <w:r w:rsidR="00D70EAA">
        <w:rPr>
          <w:rFonts w:ascii="Arial" w:hAnsi="Arial" w:cs="Arial"/>
          <w:sz w:val="22"/>
          <w:lang w:val="en-GB"/>
        </w:rPr>
        <w:t>ate</w:t>
      </w:r>
      <w:r w:rsidR="0047242A">
        <w:rPr>
          <w:rFonts w:ascii="Arial" w:hAnsi="Arial" w:cs="Arial"/>
          <w:sz w:val="22"/>
          <w:lang w:val="en-GB"/>
        </w:rPr>
        <w:t xml:space="preserve"> suitable learning habits and behaviour (Welsh Government, 2017). </w:t>
      </w:r>
      <w:r w:rsidR="00862A1D">
        <w:rPr>
          <w:rFonts w:ascii="Arial" w:hAnsi="Arial" w:cs="Arial"/>
          <w:sz w:val="22"/>
          <w:lang w:val="en-GB"/>
        </w:rPr>
        <w:t>When further developing my understanding of classroom management I will need to consider both these statements</w:t>
      </w:r>
      <w:r w:rsidR="00553579">
        <w:rPr>
          <w:rFonts w:ascii="Arial" w:hAnsi="Arial" w:cs="Arial"/>
          <w:sz w:val="22"/>
          <w:lang w:val="en-GB"/>
        </w:rPr>
        <w:t xml:space="preserve"> to ensure that all areas are covered. </w:t>
      </w:r>
    </w:p>
    <w:p w14:paraId="477295E7" w14:textId="11EDA6B2" w:rsidR="00553579" w:rsidRDefault="00553579" w:rsidP="009F65C6">
      <w:pPr>
        <w:jc w:val="both"/>
        <w:rPr>
          <w:rFonts w:ascii="Arial" w:hAnsi="Arial" w:cs="Arial"/>
          <w:sz w:val="22"/>
          <w:lang w:val="en-GB"/>
        </w:rPr>
      </w:pPr>
    </w:p>
    <w:p w14:paraId="0390B055" w14:textId="23C896E7" w:rsidR="00C371B5" w:rsidRDefault="00553579" w:rsidP="009F65C6">
      <w:pPr>
        <w:jc w:val="both"/>
        <w:rPr>
          <w:rFonts w:ascii="Arial" w:hAnsi="Arial" w:cs="Arial"/>
          <w:sz w:val="22"/>
          <w:lang w:val="en-GB"/>
        </w:rPr>
      </w:pPr>
      <w:r>
        <w:rPr>
          <w:rFonts w:ascii="Arial" w:hAnsi="Arial" w:cs="Arial"/>
          <w:sz w:val="22"/>
          <w:lang w:val="en-GB"/>
        </w:rPr>
        <w:t xml:space="preserve">During my next placement I </w:t>
      </w:r>
      <w:r w:rsidR="00D35B72">
        <w:rPr>
          <w:rFonts w:ascii="Arial" w:hAnsi="Arial" w:cs="Arial"/>
          <w:sz w:val="22"/>
          <w:lang w:val="en-GB"/>
        </w:rPr>
        <w:t>hope</w:t>
      </w:r>
      <w:r>
        <w:rPr>
          <w:rFonts w:ascii="Arial" w:hAnsi="Arial" w:cs="Arial"/>
          <w:sz w:val="22"/>
          <w:lang w:val="en-GB"/>
        </w:rPr>
        <w:t xml:space="preserve"> to further implement classroom management strategies that I feel support the learning environment</w:t>
      </w:r>
      <w:r w:rsidR="00D35B72">
        <w:rPr>
          <w:rFonts w:ascii="Arial" w:hAnsi="Arial" w:cs="Arial"/>
          <w:sz w:val="22"/>
          <w:lang w:val="en-GB"/>
        </w:rPr>
        <w:t>, with a</w:t>
      </w:r>
      <w:r>
        <w:rPr>
          <w:rFonts w:ascii="Arial" w:hAnsi="Arial" w:cs="Arial"/>
          <w:sz w:val="22"/>
          <w:lang w:val="en-GB"/>
        </w:rPr>
        <w:t xml:space="preserve"> focus on tw</w:t>
      </w:r>
      <w:r w:rsidR="00D35B72">
        <w:rPr>
          <w:rFonts w:ascii="Arial" w:hAnsi="Arial" w:cs="Arial"/>
          <w:sz w:val="22"/>
          <w:lang w:val="en-GB"/>
        </w:rPr>
        <w:t xml:space="preserve">o </w:t>
      </w:r>
      <w:proofErr w:type="gramStart"/>
      <w:r w:rsidR="00D35B72">
        <w:rPr>
          <w:rFonts w:ascii="Arial" w:hAnsi="Arial" w:cs="Arial"/>
          <w:sz w:val="22"/>
          <w:lang w:val="en-GB"/>
        </w:rPr>
        <w:t>particular</w:t>
      </w:r>
      <w:r>
        <w:rPr>
          <w:rFonts w:ascii="Arial" w:hAnsi="Arial" w:cs="Arial"/>
          <w:sz w:val="22"/>
          <w:lang w:val="en-GB"/>
        </w:rPr>
        <w:t xml:space="preserve"> areas</w:t>
      </w:r>
      <w:proofErr w:type="gramEnd"/>
      <w:r w:rsidR="00C41DCD">
        <w:rPr>
          <w:rFonts w:ascii="Arial" w:hAnsi="Arial" w:cs="Arial"/>
          <w:sz w:val="22"/>
          <w:lang w:val="en-GB"/>
        </w:rPr>
        <w:t>.</w:t>
      </w:r>
      <w:r>
        <w:rPr>
          <w:rFonts w:ascii="Arial" w:hAnsi="Arial" w:cs="Arial"/>
          <w:sz w:val="22"/>
          <w:lang w:val="en-GB"/>
        </w:rPr>
        <w:t xml:space="preserve"> </w:t>
      </w:r>
      <w:r w:rsidR="00C41DCD">
        <w:rPr>
          <w:rFonts w:ascii="Arial" w:hAnsi="Arial" w:cs="Arial"/>
          <w:sz w:val="22"/>
          <w:lang w:val="en-GB"/>
        </w:rPr>
        <w:t>T</w:t>
      </w:r>
      <w:r>
        <w:rPr>
          <w:rFonts w:ascii="Arial" w:hAnsi="Arial" w:cs="Arial"/>
          <w:sz w:val="22"/>
          <w:lang w:val="en-GB"/>
        </w:rPr>
        <w:t>hese include creating routines and requirements</w:t>
      </w:r>
      <w:r w:rsidR="00C41DCD">
        <w:rPr>
          <w:rFonts w:ascii="Arial" w:hAnsi="Arial" w:cs="Arial"/>
          <w:sz w:val="22"/>
          <w:lang w:val="en-GB"/>
        </w:rPr>
        <w:t>,</w:t>
      </w:r>
      <w:r>
        <w:rPr>
          <w:rFonts w:ascii="Arial" w:hAnsi="Arial" w:cs="Arial"/>
          <w:sz w:val="22"/>
          <w:lang w:val="en-GB"/>
        </w:rPr>
        <w:t xml:space="preserve"> and behaviour management. </w:t>
      </w:r>
      <w:r w:rsidR="00C41DCD">
        <w:rPr>
          <w:rFonts w:ascii="Arial" w:hAnsi="Arial" w:cs="Arial"/>
          <w:sz w:val="22"/>
          <w:lang w:val="en-GB"/>
        </w:rPr>
        <w:t>After reflecting upon the literature discussed, and regarding Baldwin and Martin’s (1993) three styles to classroom management</w:t>
      </w:r>
      <w:r w:rsidR="00C371B5">
        <w:rPr>
          <w:rFonts w:ascii="Arial" w:hAnsi="Arial" w:cs="Arial"/>
          <w:sz w:val="22"/>
          <w:lang w:val="en-GB"/>
        </w:rPr>
        <w:t>,</w:t>
      </w:r>
      <w:r w:rsidR="00C41DCD">
        <w:rPr>
          <w:rFonts w:ascii="Arial" w:hAnsi="Arial" w:cs="Arial"/>
          <w:sz w:val="22"/>
          <w:lang w:val="en-GB"/>
        </w:rPr>
        <w:t xml:space="preserve"> I have decided to focus primarily on adopting an overall interactionist approach. However, it is important that I recognise that this may change depending upon the attitudes and preference of each pupil.</w:t>
      </w:r>
      <w:r w:rsidR="001327F7">
        <w:rPr>
          <w:rFonts w:ascii="Arial" w:hAnsi="Arial" w:cs="Arial"/>
          <w:sz w:val="22"/>
          <w:lang w:val="en-GB"/>
        </w:rPr>
        <w:t xml:space="preserve"> </w:t>
      </w:r>
      <w:r w:rsidR="00C41DCD">
        <w:rPr>
          <w:rFonts w:ascii="Arial" w:hAnsi="Arial" w:cs="Arial"/>
          <w:sz w:val="22"/>
          <w:lang w:val="en-GB"/>
        </w:rPr>
        <w:t xml:space="preserve">To create routines and requirements I will ask the pupils to input their own ideas and </w:t>
      </w:r>
      <w:r w:rsidR="00C41DCD">
        <w:rPr>
          <w:rFonts w:ascii="Arial" w:hAnsi="Arial" w:cs="Arial"/>
          <w:sz w:val="22"/>
          <w:lang w:val="en-GB"/>
        </w:rPr>
        <w:lastRenderedPageBreak/>
        <w:t xml:space="preserve">preferences. Creating a balance between teacher and </w:t>
      </w:r>
      <w:r w:rsidR="00D35B72">
        <w:rPr>
          <w:rFonts w:ascii="Arial" w:hAnsi="Arial" w:cs="Arial"/>
          <w:sz w:val="22"/>
          <w:lang w:val="en-GB"/>
        </w:rPr>
        <w:t>pupils and</w:t>
      </w:r>
      <w:r w:rsidR="00C41DCD">
        <w:rPr>
          <w:rFonts w:ascii="Arial" w:hAnsi="Arial" w:cs="Arial"/>
          <w:sz w:val="22"/>
          <w:lang w:val="en-GB"/>
        </w:rPr>
        <w:t xml:space="preserve"> allowing them to take control o</w:t>
      </w:r>
      <w:r w:rsidR="00D35B72">
        <w:rPr>
          <w:rFonts w:ascii="Arial" w:hAnsi="Arial" w:cs="Arial"/>
          <w:sz w:val="22"/>
          <w:lang w:val="en-GB"/>
        </w:rPr>
        <w:t xml:space="preserve">f their learning environment. </w:t>
      </w:r>
      <w:r w:rsidR="00C371B5">
        <w:rPr>
          <w:rFonts w:ascii="Arial" w:hAnsi="Arial" w:cs="Arial"/>
          <w:sz w:val="22"/>
          <w:lang w:val="en-GB"/>
        </w:rPr>
        <w:t xml:space="preserve">By being involved the pupils are aware of any expectations required. </w:t>
      </w:r>
    </w:p>
    <w:p w14:paraId="6520C418" w14:textId="1771557C" w:rsidR="00553579" w:rsidRDefault="00D35B72" w:rsidP="009F65C6">
      <w:pPr>
        <w:jc w:val="both"/>
        <w:rPr>
          <w:rFonts w:ascii="Arial" w:hAnsi="Arial" w:cs="Arial"/>
          <w:sz w:val="22"/>
          <w:lang w:val="en-GB"/>
        </w:rPr>
      </w:pPr>
      <w:r>
        <w:rPr>
          <w:rFonts w:ascii="Arial" w:hAnsi="Arial" w:cs="Arial"/>
          <w:sz w:val="22"/>
          <w:lang w:val="en-GB"/>
        </w:rPr>
        <w:t>Leading on from this</w:t>
      </w:r>
      <w:r w:rsidR="00C371B5">
        <w:rPr>
          <w:rFonts w:ascii="Arial" w:hAnsi="Arial" w:cs="Arial"/>
          <w:sz w:val="22"/>
          <w:lang w:val="en-GB"/>
        </w:rPr>
        <w:t>,</w:t>
      </w:r>
      <w:r>
        <w:rPr>
          <w:rFonts w:ascii="Arial" w:hAnsi="Arial" w:cs="Arial"/>
          <w:sz w:val="22"/>
          <w:lang w:val="en-GB"/>
        </w:rPr>
        <w:t xml:space="preserve"> I will also adopt an interactionist approach when focusing on behaviour management. </w:t>
      </w:r>
      <w:r w:rsidR="00C371B5">
        <w:rPr>
          <w:rFonts w:ascii="Arial" w:hAnsi="Arial" w:cs="Arial"/>
          <w:sz w:val="22"/>
          <w:lang w:val="en-GB"/>
        </w:rPr>
        <w:t>Through wider read</w:t>
      </w:r>
      <w:r w:rsidR="00D70EAA">
        <w:rPr>
          <w:rFonts w:ascii="Arial" w:hAnsi="Arial" w:cs="Arial"/>
          <w:sz w:val="22"/>
          <w:lang w:val="en-GB"/>
        </w:rPr>
        <w:t>ing</w:t>
      </w:r>
      <w:r w:rsidR="00C371B5">
        <w:rPr>
          <w:rFonts w:ascii="Arial" w:hAnsi="Arial" w:cs="Arial"/>
          <w:sz w:val="22"/>
          <w:lang w:val="en-GB"/>
        </w:rPr>
        <w:t xml:space="preserve"> and discussion with other professionals I hope to gain further insight into the most effective behaviour strategies. </w:t>
      </w:r>
      <w:r w:rsidR="00032B7D">
        <w:rPr>
          <w:rFonts w:ascii="Arial" w:hAnsi="Arial" w:cs="Arial"/>
          <w:sz w:val="22"/>
          <w:lang w:val="en-GB"/>
        </w:rPr>
        <w:t>It is the teacher</w:t>
      </w:r>
      <w:r w:rsidR="009B79F6">
        <w:rPr>
          <w:rFonts w:ascii="Arial" w:hAnsi="Arial" w:cs="Arial"/>
          <w:sz w:val="22"/>
          <w:lang w:val="en-GB"/>
        </w:rPr>
        <w:t>’</w:t>
      </w:r>
      <w:r w:rsidR="00032B7D">
        <w:rPr>
          <w:rFonts w:ascii="Arial" w:hAnsi="Arial" w:cs="Arial"/>
          <w:sz w:val="22"/>
          <w:lang w:val="en-GB"/>
        </w:rPr>
        <w:t>s role to support pupils in understanding their own behaviour and the consequences that may arise</w:t>
      </w:r>
      <w:r w:rsidR="009B79F6">
        <w:rPr>
          <w:rFonts w:ascii="Arial" w:hAnsi="Arial" w:cs="Arial"/>
          <w:sz w:val="22"/>
          <w:lang w:val="en-GB"/>
        </w:rPr>
        <w:t xml:space="preserve"> (Osakwe, 2014)</w:t>
      </w:r>
      <w:r w:rsidR="00032B7D">
        <w:rPr>
          <w:rFonts w:ascii="Arial" w:hAnsi="Arial" w:cs="Arial"/>
          <w:sz w:val="22"/>
          <w:lang w:val="en-GB"/>
        </w:rPr>
        <w:t>. By discussing these strategies with the pupils, and creat</w:t>
      </w:r>
      <w:r w:rsidR="000E48BA">
        <w:rPr>
          <w:rFonts w:ascii="Arial" w:hAnsi="Arial" w:cs="Arial"/>
          <w:sz w:val="22"/>
          <w:lang w:val="en-GB"/>
        </w:rPr>
        <w:t>ing</w:t>
      </w:r>
      <w:r w:rsidR="00032B7D">
        <w:rPr>
          <w:rFonts w:ascii="Arial" w:hAnsi="Arial" w:cs="Arial"/>
          <w:sz w:val="22"/>
          <w:lang w:val="en-GB"/>
        </w:rPr>
        <w:t xml:space="preserve"> rules and regulations together, they </w:t>
      </w:r>
      <w:r w:rsidR="009B79F6">
        <w:rPr>
          <w:rFonts w:ascii="Arial" w:hAnsi="Arial" w:cs="Arial"/>
          <w:sz w:val="22"/>
          <w:lang w:val="en-GB"/>
        </w:rPr>
        <w:t>can</w:t>
      </w:r>
      <w:r w:rsidR="00032B7D">
        <w:rPr>
          <w:rFonts w:ascii="Arial" w:hAnsi="Arial" w:cs="Arial"/>
          <w:sz w:val="22"/>
          <w:lang w:val="en-GB"/>
        </w:rPr>
        <w:t xml:space="preserve"> recognise their </w:t>
      </w:r>
      <w:r w:rsidR="009B79F6">
        <w:rPr>
          <w:rFonts w:ascii="Arial" w:hAnsi="Arial" w:cs="Arial"/>
          <w:sz w:val="22"/>
          <w:lang w:val="en-GB"/>
        </w:rPr>
        <w:t xml:space="preserve">negative </w:t>
      </w:r>
      <w:r w:rsidR="00032B7D">
        <w:rPr>
          <w:rFonts w:ascii="Arial" w:hAnsi="Arial" w:cs="Arial"/>
          <w:sz w:val="22"/>
          <w:lang w:val="en-GB"/>
        </w:rPr>
        <w:t>behaviour</w:t>
      </w:r>
      <w:r w:rsidR="009B79F6">
        <w:rPr>
          <w:rFonts w:ascii="Arial" w:hAnsi="Arial" w:cs="Arial"/>
          <w:sz w:val="22"/>
          <w:lang w:val="en-GB"/>
        </w:rPr>
        <w:t>,</w:t>
      </w:r>
      <w:r w:rsidR="00032B7D">
        <w:rPr>
          <w:rFonts w:ascii="Arial" w:hAnsi="Arial" w:cs="Arial"/>
          <w:sz w:val="22"/>
          <w:lang w:val="en-GB"/>
        </w:rPr>
        <w:t xml:space="preserve"> and </w:t>
      </w:r>
      <w:r w:rsidR="009B79F6">
        <w:rPr>
          <w:rFonts w:ascii="Arial" w:hAnsi="Arial" w:cs="Arial"/>
          <w:sz w:val="22"/>
          <w:lang w:val="en-GB"/>
        </w:rPr>
        <w:t xml:space="preserve">are aware of the consequences prior to conducting it. </w:t>
      </w:r>
      <w:r w:rsidR="00C371B5">
        <w:rPr>
          <w:rFonts w:ascii="Arial" w:hAnsi="Arial" w:cs="Arial"/>
          <w:sz w:val="22"/>
          <w:lang w:val="en-GB"/>
        </w:rPr>
        <w:t xml:space="preserve">Classroom management covers a variety of areas which are constantly changing. As a teacher it will </w:t>
      </w:r>
      <w:r w:rsidR="00D70EAA">
        <w:rPr>
          <w:rFonts w:ascii="Arial" w:hAnsi="Arial" w:cs="Arial"/>
          <w:sz w:val="22"/>
          <w:lang w:val="en-GB"/>
        </w:rPr>
        <w:t xml:space="preserve">be </w:t>
      </w:r>
      <w:r w:rsidR="00C371B5">
        <w:rPr>
          <w:rFonts w:ascii="Arial" w:hAnsi="Arial" w:cs="Arial"/>
          <w:sz w:val="22"/>
          <w:lang w:val="en-GB"/>
        </w:rPr>
        <w:t>crucial that I am able to adapt to these changes, improving my repertoire of strategies</w:t>
      </w:r>
      <w:r w:rsidR="000E48BA">
        <w:rPr>
          <w:rFonts w:ascii="Arial" w:hAnsi="Arial" w:cs="Arial"/>
          <w:sz w:val="22"/>
          <w:lang w:val="en-GB"/>
        </w:rPr>
        <w:t>,</w:t>
      </w:r>
      <w:r w:rsidR="00C371B5">
        <w:rPr>
          <w:rFonts w:ascii="Arial" w:hAnsi="Arial" w:cs="Arial"/>
          <w:sz w:val="22"/>
          <w:lang w:val="en-GB"/>
        </w:rPr>
        <w:t xml:space="preserve"> and further developing my understanding of classroom management. </w:t>
      </w:r>
    </w:p>
    <w:p w14:paraId="37B3D33B" w14:textId="08BB629E" w:rsidR="0047242A" w:rsidRDefault="0047242A" w:rsidP="009F65C6">
      <w:pPr>
        <w:jc w:val="both"/>
        <w:rPr>
          <w:rFonts w:ascii="Arial" w:hAnsi="Arial" w:cs="Arial"/>
          <w:sz w:val="22"/>
          <w:lang w:val="en-GB"/>
        </w:rPr>
      </w:pPr>
    </w:p>
    <w:p w14:paraId="17C2F542" w14:textId="2D479EBF" w:rsidR="0047242A" w:rsidRDefault="0047242A" w:rsidP="009F65C6">
      <w:pPr>
        <w:jc w:val="both"/>
        <w:rPr>
          <w:rFonts w:ascii="Arial" w:hAnsi="Arial" w:cs="Arial"/>
          <w:sz w:val="22"/>
          <w:lang w:val="en-GB"/>
        </w:rPr>
      </w:pPr>
    </w:p>
    <w:p w14:paraId="2FA1E0F3" w14:textId="07E8D1BA" w:rsidR="0047242A" w:rsidRDefault="0047242A" w:rsidP="009F65C6">
      <w:pPr>
        <w:jc w:val="both"/>
        <w:rPr>
          <w:rFonts w:ascii="Arial" w:hAnsi="Arial" w:cs="Arial"/>
          <w:sz w:val="22"/>
          <w:szCs w:val="20"/>
          <w:lang w:val="en-GB"/>
        </w:rPr>
      </w:pPr>
    </w:p>
    <w:p w14:paraId="09C28512" w14:textId="0677B55F" w:rsidR="006A63F9" w:rsidRDefault="006A63F9" w:rsidP="009F65C6">
      <w:pPr>
        <w:jc w:val="both"/>
        <w:rPr>
          <w:rFonts w:ascii="Arial" w:hAnsi="Arial" w:cs="Arial"/>
          <w:sz w:val="22"/>
          <w:szCs w:val="20"/>
          <w:lang w:val="en-GB"/>
        </w:rPr>
      </w:pPr>
    </w:p>
    <w:p w14:paraId="3975A8F9" w14:textId="71E0196B" w:rsidR="006A63F9" w:rsidRDefault="006A63F9" w:rsidP="009F65C6">
      <w:pPr>
        <w:jc w:val="both"/>
        <w:rPr>
          <w:rFonts w:ascii="Arial" w:hAnsi="Arial" w:cs="Arial"/>
          <w:sz w:val="22"/>
          <w:szCs w:val="20"/>
          <w:lang w:val="en-GB"/>
        </w:rPr>
      </w:pPr>
    </w:p>
    <w:p w14:paraId="3D3C0A38" w14:textId="4360D2FF" w:rsidR="006A63F9" w:rsidRDefault="006A63F9" w:rsidP="009F65C6">
      <w:pPr>
        <w:jc w:val="both"/>
        <w:rPr>
          <w:rFonts w:ascii="Arial" w:hAnsi="Arial" w:cs="Arial"/>
          <w:sz w:val="22"/>
          <w:szCs w:val="20"/>
          <w:lang w:val="en-GB"/>
        </w:rPr>
      </w:pPr>
    </w:p>
    <w:p w14:paraId="748B5381" w14:textId="200F7806" w:rsidR="006A63F9" w:rsidRDefault="006A63F9" w:rsidP="009F65C6">
      <w:pPr>
        <w:jc w:val="both"/>
        <w:rPr>
          <w:rFonts w:ascii="Arial" w:hAnsi="Arial" w:cs="Arial"/>
          <w:sz w:val="22"/>
          <w:szCs w:val="20"/>
          <w:lang w:val="en-GB"/>
        </w:rPr>
      </w:pPr>
    </w:p>
    <w:p w14:paraId="0C7C30E9" w14:textId="136D0D00" w:rsidR="006A63F9" w:rsidRDefault="006A63F9" w:rsidP="009F65C6">
      <w:pPr>
        <w:jc w:val="both"/>
        <w:rPr>
          <w:rFonts w:ascii="Arial" w:hAnsi="Arial" w:cs="Arial"/>
          <w:sz w:val="22"/>
          <w:szCs w:val="20"/>
          <w:lang w:val="en-GB"/>
        </w:rPr>
      </w:pPr>
    </w:p>
    <w:p w14:paraId="59986EDF" w14:textId="47E251DB" w:rsidR="006A63F9" w:rsidRDefault="006A63F9" w:rsidP="009F65C6">
      <w:pPr>
        <w:jc w:val="both"/>
        <w:rPr>
          <w:rFonts w:ascii="Arial" w:hAnsi="Arial" w:cs="Arial"/>
          <w:sz w:val="22"/>
          <w:szCs w:val="20"/>
          <w:lang w:val="en-GB"/>
        </w:rPr>
      </w:pPr>
    </w:p>
    <w:p w14:paraId="506B072A" w14:textId="34FEB079" w:rsidR="006A63F9" w:rsidRDefault="006A63F9" w:rsidP="009F65C6">
      <w:pPr>
        <w:jc w:val="both"/>
        <w:rPr>
          <w:rFonts w:ascii="Arial" w:hAnsi="Arial" w:cs="Arial"/>
          <w:sz w:val="22"/>
          <w:szCs w:val="20"/>
          <w:lang w:val="en-GB"/>
        </w:rPr>
      </w:pPr>
    </w:p>
    <w:p w14:paraId="29C4E01C" w14:textId="00D656F6" w:rsidR="006A63F9" w:rsidRDefault="006A63F9" w:rsidP="009F65C6">
      <w:pPr>
        <w:jc w:val="both"/>
        <w:rPr>
          <w:rFonts w:ascii="Arial" w:hAnsi="Arial" w:cs="Arial"/>
          <w:sz w:val="22"/>
          <w:szCs w:val="20"/>
          <w:lang w:val="en-GB"/>
        </w:rPr>
      </w:pPr>
    </w:p>
    <w:p w14:paraId="39D2C51A" w14:textId="65E056F4" w:rsidR="006A63F9" w:rsidRDefault="006A63F9" w:rsidP="009F65C6">
      <w:pPr>
        <w:jc w:val="both"/>
        <w:rPr>
          <w:rFonts w:ascii="Arial" w:hAnsi="Arial" w:cs="Arial"/>
          <w:sz w:val="22"/>
          <w:szCs w:val="20"/>
          <w:lang w:val="en-GB"/>
        </w:rPr>
      </w:pPr>
    </w:p>
    <w:p w14:paraId="6A74B225" w14:textId="19E317AD" w:rsidR="006A63F9" w:rsidRDefault="006A63F9" w:rsidP="009F65C6">
      <w:pPr>
        <w:jc w:val="both"/>
        <w:rPr>
          <w:rFonts w:ascii="Arial" w:hAnsi="Arial" w:cs="Arial"/>
          <w:sz w:val="22"/>
          <w:szCs w:val="20"/>
          <w:lang w:val="en-GB"/>
        </w:rPr>
      </w:pPr>
    </w:p>
    <w:p w14:paraId="38100058" w14:textId="58EA0828" w:rsidR="006A63F9" w:rsidRDefault="006A63F9" w:rsidP="009F65C6">
      <w:pPr>
        <w:jc w:val="both"/>
        <w:rPr>
          <w:rFonts w:ascii="Arial" w:hAnsi="Arial" w:cs="Arial"/>
          <w:sz w:val="22"/>
          <w:szCs w:val="20"/>
          <w:lang w:val="en-GB"/>
        </w:rPr>
      </w:pPr>
    </w:p>
    <w:p w14:paraId="2547DEB8" w14:textId="5137F9CE" w:rsidR="006A63F9" w:rsidRDefault="006A63F9" w:rsidP="009F65C6">
      <w:pPr>
        <w:jc w:val="both"/>
        <w:rPr>
          <w:rFonts w:ascii="Arial" w:hAnsi="Arial" w:cs="Arial"/>
          <w:sz w:val="22"/>
          <w:szCs w:val="20"/>
          <w:lang w:val="en-GB"/>
        </w:rPr>
      </w:pPr>
    </w:p>
    <w:p w14:paraId="6B77402E" w14:textId="58E61793" w:rsidR="006A63F9" w:rsidRDefault="006A63F9" w:rsidP="009F65C6">
      <w:pPr>
        <w:jc w:val="both"/>
        <w:rPr>
          <w:rFonts w:ascii="Arial" w:hAnsi="Arial" w:cs="Arial"/>
          <w:sz w:val="22"/>
          <w:szCs w:val="20"/>
          <w:lang w:val="en-GB"/>
        </w:rPr>
      </w:pPr>
    </w:p>
    <w:p w14:paraId="0E234DC7" w14:textId="7B6B89EE" w:rsidR="006A63F9" w:rsidRDefault="006A63F9" w:rsidP="009F65C6">
      <w:pPr>
        <w:jc w:val="both"/>
        <w:rPr>
          <w:rFonts w:ascii="Arial" w:hAnsi="Arial" w:cs="Arial"/>
          <w:sz w:val="22"/>
          <w:szCs w:val="20"/>
          <w:lang w:val="en-GB"/>
        </w:rPr>
      </w:pPr>
    </w:p>
    <w:p w14:paraId="679769F7" w14:textId="36C92856" w:rsidR="006A63F9" w:rsidRDefault="006A63F9" w:rsidP="009F65C6">
      <w:pPr>
        <w:jc w:val="both"/>
        <w:rPr>
          <w:rFonts w:ascii="Arial" w:hAnsi="Arial" w:cs="Arial"/>
          <w:sz w:val="22"/>
          <w:szCs w:val="20"/>
          <w:lang w:val="en-GB"/>
        </w:rPr>
      </w:pPr>
    </w:p>
    <w:p w14:paraId="5E1D2B87" w14:textId="201BD467" w:rsidR="006A63F9" w:rsidRDefault="006A63F9" w:rsidP="009F65C6">
      <w:pPr>
        <w:jc w:val="both"/>
        <w:rPr>
          <w:rFonts w:ascii="Arial" w:hAnsi="Arial" w:cs="Arial"/>
          <w:sz w:val="22"/>
          <w:szCs w:val="20"/>
          <w:lang w:val="en-GB"/>
        </w:rPr>
      </w:pPr>
    </w:p>
    <w:p w14:paraId="1E13746D" w14:textId="77777777" w:rsidR="006A63F9" w:rsidRDefault="006A63F9" w:rsidP="009F65C6">
      <w:pPr>
        <w:jc w:val="both"/>
        <w:rPr>
          <w:rFonts w:ascii="Arial" w:hAnsi="Arial" w:cs="Arial"/>
          <w:sz w:val="22"/>
          <w:szCs w:val="20"/>
          <w:lang w:val="en-GB"/>
        </w:rPr>
      </w:pPr>
    </w:p>
    <w:p w14:paraId="6174681D" w14:textId="0F54FCD0" w:rsidR="001C164B" w:rsidRDefault="001C164B" w:rsidP="009F65C6">
      <w:pPr>
        <w:jc w:val="both"/>
        <w:rPr>
          <w:rFonts w:ascii="Arial" w:hAnsi="Arial" w:cs="Arial"/>
          <w:sz w:val="22"/>
          <w:szCs w:val="20"/>
          <w:lang w:val="en-GB"/>
        </w:rPr>
      </w:pPr>
    </w:p>
    <w:p w14:paraId="4A735F0D" w14:textId="77777777" w:rsidR="00DF3179" w:rsidRDefault="00DF3179" w:rsidP="009F65C6">
      <w:pPr>
        <w:jc w:val="both"/>
        <w:rPr>
          <w:rFonts w:ascii="Arial" w:hAnsi="Arial" w:cs="Arial"/>
          <w:sz w:val="22"/>
          <w:szCs w:val="20"/>
          <w:lang w:val="en-GB"/>
        </w:rPr>
      </w:pPr>
    </w:p>
    <w:p w14:paraId="0469D6F8" w14:textId="77522C5B" w:rsidR="00811007" w:rsidRPr="00F20E38" w:rsidRDefault="00811007" w:rsidP="00811007">
      <w:pPr>
        <w:pStyle w:val="Heading1"/>
        <w:rPr>
          <w:rFonts w:ascii="Arial" w:hAnsi="Arial" w:cs="Arial"/>
          <w:b/>
          <w:bCs/>
          <w:sz w:val="24"/>
          <w:szCs w:val="24"/>
          <w:u w:val="single"/>
        </w:rPr>
      </w:pPr>
      <w:r w:rsidRPr="00F20E38">
        <w:rPr>
          <w:rFonts w:ascii="Arial" w:hAnsi="Arial" w:cs="Arial"/>
          <w:b/>
          <w:bCs/>
          <w:sz w:val="24"/>
          <w:szCs w:val="24"/>
          <w:u w:val="single"/>
        </w:rPr>
        <w:lastRenderedPageBreak/>
        <w:t>Reference List</w:t>
      </w:r>
    </w:p>
    <w:p w14:paraId="267C96B9" w14:textId="77777777" w:rsidR="00011F32" w:rsidRPr="00011F32" w:rsidRDefault="00011F32" w:rsidP="00011F32"/>
    <w:p w14:paraId="35F1B76C" w14:textId="634D568A" w:rsidR="00323789" w:rsidRPr="000E48BA" w:rsidRDefault="00323789" w:rsidP="000E48BA">
      <w:pPr>
        <w:jc w:val="both"/>
        <w:rPr>
          <w:rFonts w:ascii="Arial" w:hAnsi="Arial" w:cs="Arial"/>
          <w:sz w:val="22"/>
        </w:rPr>
      </w:pPr>
      <w:r w:rsidRPr="00A75266">
        <w:rPr>
          <w:rFonts w:ascii="Arial" w:hAnsi="Arial" w:cs="Arial"/>
          <w:sz w:val="22"/>
        </w:rPr>
        <w:t xml:space="preserve">Adelman, H., and Taylor, L. (2005) ‘Classroom climate’, In Lee, S., Lowe, P., and Robinson, E. </w:t>
      </w:r>
      <w:r w:rsidRPr="00A75266">
        <w:rPr>
          <w:rFonts w:ascii="Arial" w:hAnsi="Arial" w:cs="Arial"/>
          <w:i/>
          <w:iCs/>
          <w:sz w:val="22"/>
        </w:rPr>
        <w:t>Encyclopedia of School Psychology</w:t>
      </w:r>
      <w:r w:rsidRPr="00A75266">
        <w:rPr>
          <w:rFonts w:ascii="Arial" w:hAnsi="Arial" w:cs="Arial"/>
          <w:sz w:val="22"/>
        </w:rPr>
        <w:t xml:space="preserve">, Thousand Oaks, CA: Sage. </w:t>
      </w:r>
    </w:p>
    <w:p w14:paraId="78198CCA" w14:textId="073B0AD0" w:rsidR="000E48BA" w:rsidRPr="000E48BA" w:rsidRDefault="000E48BA" w:rsidP="000E48BA">
      <w:pPr>
        <w:jc w:val="both"/>
        <w:rPr>
          <w:rFonts w:ascii="Arial" w:hAnsi="Arial" w:cs="Arial"/>
          <w:sz w:val="22"/>
        </w:rPr>
      </w:pPr>
    </w:p>
    <w:p w14:paraId="345CCAC2" w14:textId="77777777" w:rsidR="000E48BA" w:rsidRPr="000E48BA" w:rsidRDefault="000E48BA" w:rsidP="000E48BA">
      <w:pPr>
        <w:jc w:val="both"/>
        <w:rPr>
          <w:rFonts w:ascii="Arial" w:hAnsi="Arial" w:cs="Arial"/>
          <w:sz w:val="22"/>
        </w:rPr>
      </w:pPr>
      <w:r w:rsidRPr="000E48BA">
        <w:rPr>
          <w:rFonts w:ascii="Arial" w:hAnsi="Arial" w:cs="Arial"/>
          <w:sz w:val="22"/>
        </w:rPr>
        <w:t xml:space="preserve">Baldwin, B., and Martin, N. (1993) ‘Validation of an Inventory of Classroom Management Style:  Differences Between Novice and Experienced Teachers’, </w:t>
      </w:r>
      <w:r w:rsidRPr="000E48BA">
        <w:rPr>
          <w:rFonts w:ascii="Arial" w:hAnsi="Arial" w:cs="Arial"/>
          <w:i/>
          <w:iCs/>
          <w:sz w:val="22"/>
        </w:rPr>
        <w:t>Annual Conference of the American Educational Research Association</w:t>
      </w:r>
      <w:r w:rsidRPr="000E48BA">
        <w:rPr>
          <w:rFonts w:ascii="Arial" w:hAnsi="Arial" w:cs="Arial"/>
          <w:sz w:val="22"/>
        </w:rPr>
        <w:t>, Atlanta, April 1993, Available at: http://eric.ed.gov/ERICDocs/data/ericdocs2sql/content_storage_01/0000019b/80/13/f0/9e. pdf (Accessed on 28</w:t>
      </w:r>
      <w:r w:rsidRPr="000E48BA">
        <w:rPr>
          <w:rFonts w:ascii="Arial" w:hAnsi="Arial" w:cs="Arial"/>
          <w:sz w:val="22"/>
          <w:vertAlign w:val="superscript"/>
        </w:rPr>
        <w:t>th</w:t>
      </w:r>
      <w:r w:rsidRPr="000E48BA">
        <w:rPr>
          <w:rFonts w:ascii="Arial" w:hAnsi="Arial" w:cs="Arial"/>
          <w:sz w:val="22"/>
        </w:rPr>
        <w:t xml:space="preserve"> February 2021).</w:t>
      </w:r>
    </w:p>
    <w:p w14:paraId="1C14DBBB" w14:textId="77777777" w:rsidR="00323789" w:rsidRPr="00A75266" w:rsidRDefault="00323789" w:rsidP="000E48BA">
      <w:pPr>
        <w:jc w:val="both"/>
        <w:rPr>
          <w:rFonts w:ascii="Arial" w:hAnsi="Arial" w:cs="Arial"/>
          <w:sz w:val="22"/>
        </w:rPr>
      </w:pPr>
    </w:p>
    <w:p w14:paraId="028DFCDD" w14:textId="1C2A55AC" w:rsidR="000E48BA" w:rsidRPr="00A75266" w:rsidRDefault="00E07843" w:rsidP="000E48BA">
      <w:pPr>
        <w:jc w:val="both"/>
        <w:rPr>
          <w:rFonts w:ascii="Arial" w:hAnsi="Arial" w:cs="Arial"/>
          <w:sz w:val="22"/>
        </w:rPr>
      </w:pPr>
      <w:proofErr w:type="spellStart"/>
      <w:proofErr w:type="gramStart"/>
      <w:r w:rsidRPr="00A75266">
        <w:rPr>
          <w:rFonts w:ascii="Arial" w:hAnsi="Arial" w:cs="Arial"/>
          <w:sz w:val="22"/>
        </w:rPr>
        <w:t>Baumert,J</w:t>
      </w:r>
      <w:proofErr w:type="spellEnd"/>
      <w:r w:rsidRPr="00A75266">
        <w:rPr>
          <w:rFonts w:ascii="Arial" w:hAnsi="Arial" w:cs="Arial"/>
          <w:sz w:val="22"/>
        </w:rPr>
        <w:t>.</w:t>
      </w:r>
      <w:proofErr w:type="gramEnd"/>
      <w:r w:rsidRPr="00A75266">
        <w:rPr>
          <w:rFonts w:ascii="Arial" w:hAnsi="Arial" w:cs="Arial"/>
          <w:sz w:val="22"/>
        </w:rPr>
        <w:t xml:space="preserve">, Koller, O., and </w:t>
      </w:r>
      <w:proofErr w:type="spellStart"/>
      <w:r w:rsidRPr="00A75266">
        <w:rPr>
          <w:rFonts w:ascii="Arial" w:hAnsi="Arial" w:cs="Arial"/>
          <w:sz w:val="22"/>
        </w:rPr>
        <w:t>Kunter</w:t>
      </w:r>
      <w:proofErr w:type="spellEnd"/>
      <w:r w:rsidRPr="00A75266">
        <w:rPr>
          <w:rFonts w:ascii="Arial" w:hAnsi="Arial" w:cs="Arial"/>
          <w:sz w:val="22"/>
        </w:rPr>
        <w:t xml:space="preserve">, M. (2007) ‘Effective Classroom Management and the Development of Subject-Related Interest’, </w:t>
      </w:r>
      <w:r w:rsidRPr="00A75266">
        <w:rPr>
          <w:rFonts w:ascii="Arial" w:hAnsi="Arial" w:cs="Arial"/>
          <w:i/>
          <w:iCs/>
          <w:sz w:val="22"/>
        </w:rPr>
        <w:t>Learning and Instruction</w:t>
      </w:r>
      <w:r w:rsidRPr="00A75266">
        <w:rPr>
          <w:rFonts w:ascii="Arial" w:hAnsi="Arial" w:cs="Arial"/>
          <w:sz w:val="22"/>
        </w:rPr>
        <w:t xml:space="preserve">, 17(5) pp.494-509. </w:t>
      </w:r>
    </w:p>
    <w:p w14:paraId="29672B38" w14:textId="77777777" w:rsidR="006717AF" w:rsidRPr="000E48BA" w:rsidRDefault="006717AF" w:rsidP="000E48BA">
      <w:pPr>
        <w:jc w:val="both"/>
        <w:rPr>
          <w:rFonts w:ascii="Arial" w:hAnsi="Arial" w:cs="Arial"/>
          <w:color w:val="2E2E2E"/>
          <w:sz w:val="22"/>
        </w:rPr>
      </w:pPr>
    </w:p>
    <w:p w14:paraId="12BD99FC" w14:textId="75F1C5F4" w:rsidR="00E07843" w:rsidRPr="000E48BA" w:rsidRDefault="00E07843" w:rsidP="000E48BA">
      <w:pPr>
        <w:jc w:val="both"/>
        <w:rPr>
          <w:rFonts w:ascii="Arial" w:hAnsi="Arial" w:cs="Arial"/>
          <w:sz w:val="22"/>
        </w:rPr>
      </w:pPr>
      <w:r w:rsidRPr="000E48BA">
        <w:rPr>
          <w:rFonts w:ascii="Arial" w:hAnsi="Arial" w:cs="Arial"/>
          <w:sz w:val="22"/>
        </w:rPr>
        <w:t xml:space="preserve">Berliner, D. (1988) </w:t>
      </w:r>
      <w:r w:rsidRPr="000E48BA">
        <w:rPr>
          <w:rFonts w:ascii="Arial" w:hAnsi="Arial" w:cs="Arial"/>
          <w:i/>
          <w:iCs/>
          <w:sz w:val="22"/>
        </w:rPr>
        <w:t>The development of expertise in pedagogy. Charles W. Hunt Memorial Lecture</w:t>
      </w:r>
      <w:r w:rsidRPr="000E48BA">
        <w:rPr>
          <w:rFonts w:ascii="Arial" w:hAnsi="Arial" w:cs="Arial"/>
          <w:sz w:val="22"/>
        </w:rPr>
        <w:t>. New Orleans: AACTE.</w:t>
      </w:r>
    </w:p>
    <w:p w14:paraId="57440DD6" w14:textId="77777777" w:rsidR="006717AF" w:rsidRPr="000E48BA" w:rsidRDefault="006717AF" w:rsidP="000E48BA">
      <w:pPr>
        <w:jc w:val="both"/>
        <w:rPr>
          <w:rFonts w:ascii="Arial" w:hAnsi="Arial" w:cs="Arial"/>
          <w:sz w:val="22"/>
        </w:rPr>
      </w:pPr>
    </w:p>
    <w:p w14:paraId="727019AB" w14:textId="68D3AFAB" w:rsidR="00E07843" w:rsidRPr="000E48BA" w:rsidRDefault="00E07843" w:rsidP="000E48BA">
      <w:pPr>
        <w:jc w:val="both"/>
        <w:rPr>
          <w:rFonts w:ascii="Arial" w:hAnsi="Arial" w:cs="Arial"/>
          <w:sz w:val="22"/>
        </w:rPr>
      </w:pPr>
      <w:r w:rsidRPr="000E48BA">
        <w:rPr>
          <w:rFonts w:ascii="Arial" w:hAnsi="Arial" w:cs="Arial"/>
          <w:sz w:val="22"/>
        </w:rPr>
        <w:t xml:space="preserve">Brophy, J. (1999) </w:t>
      </w:r>
      <w:r w:rsidRPr="000E48BA">
        <w:rPr>
          <w:rFonts w:ascii="Arial" w:hAnsi="Arial" w:cs="Arial"/>
          <w:i/>
          <w:iCs/>
          <w:sz w:val="22"/>
        </w:rPr>
        <w:t xml:space="preserve">Beyond behaviorism: Changing the classroom management paradigm, </w:t>
      </w:r>
      <w:r w:rsidRPr="000E48BA">
        <w:rPr>
          <w:rFonts w:ascii="Arial" w:hAnsi="Arial" w:cs="Arial"/>
          <w:sz w:val="22"/>
        </w:rPr>
        <w:t xml:space="preserve">Boston: </w:t>
      </w:r>
      <w:proofErr w:type="spellStart"/>
      <w:r w:rsidRPr="000E48BA">
        <w:rPr>
          <w:rFonts w:ascii="Arial" w:hAnsi="Arial" w:cs="Arial"/>
          <w:sz w:val="22"/>
        </w:rPr>
        <w:t>Alyn</w:t>
      </w:r>
      <w:proofErr w:type="spellEnd"/>
      <w:r w:rsidRPr="000E48BA">
        <w:rPr>
          <w:rFonts w:ascii="Arial" w:hAnsi="Arial" w:cs="Arial"/>
          <w:sz w:val="22"/>
        </w:rPr>
        <w:t xml:space="preserve"> &amp; Bacon. </w:t>
      </w:r>
    </w:p>
    <w:p w14:paraId="1C0726AA" w14:textId="77777777" w:rsidR="006717AF" w:rsidRPr="000E48BA" w:rsidRDefault="006717AF" w:rsidP="000E48BA">
      <w:pPr>
        <w:jc w:val="both"/>
        <w:rPr>
          <w:rFonts w:ascii="Arial" w:hAnsi="Arial" w:cs="Arial"/>
          <w:sz w:val="22"/>
        </w:rPr>
      </w:pPr>
    </w:p>
    <w:p w14:paraId="274BBC54" w14:textId="139820D3" w:rsidR="003067FE" w:rsidRPr="00A75266" w:rsidRDefault="003067FE" w:rsidP="000E48BA">
      <w:pPr>
        <w:jc w:val="both"/>
        <w:rPr>
          <w:rFonts w:ascii="Arial" w:eastAsia="Times New Roman" w:hAnsi="Arial" w:cs="Arial"/>
          <w:sz w:val="22"/>
          <w:u w:val="single"/>
          <w:lang w:eastAsia="en-GB"/>
        </w:rPr>
      </w:pPr>
      <w:proofErr w:type="spellStart"/>
      <w:r w:rsidRPr="00A75266">
        <w:rPr>
          <w:rFonts w:ascii="Arial" w:hAnsi="Arial" w:cs="Arial"/>
          <w:sz w:val="22"/>
        </w:rPr>
        <w:t>Dicke</w:t>
      </w:r>
      <w:proofErr w:type="spellEnd"/>
      <w:r w:rsidRPr="00A75266">
        <w:rPr>
          <w:rFonts w:ascii="Arial" w:hAnsi="Arial" w:cs="Arial"/>
          <w:sz w:val="22"/>
        </w:rPr>
        <w:t xml:space="preserve"> </w:t>
      </w:r>
      <w:r w:rsidRPr="00A75266">
        <w:rPr>
          <w:rFonts w:ascii="Arial" w:hAnsi="Arial" w:cs="Arial"/>
          <w:i/>
          <w:iCs/>
          <w:sz w:val="22"/>
        </w:rPr>
        <w:t xml:space="preserve">et al. </w:t>
      </w:r>
      <w:r w:rsidRPr="00A75266">
        <w:rPr>
          <w:rFonts w:ascii="Arial" w:hAnsi="Arial" w:cs="Arial"/>
          <w:sz w:val="22"/>
        </w:rPr>
        <w:t>(2014) ‘</w:t>
      </w:r>
      <w:r w:rsidRPr="00A75266">
        <w:rPr>
          <w:rFonts w:ascii="Arial" w:eastAsia="Times New Roman" w:hAnsi="Arial" w:cs="Arial"/>
          <w:sz w:val="22"/>
          <w:lang w:eastAsia="en-GB"/>
        </w:rPr>
        <w:t>Self-efficacy in classroom management, classroom disturbances, and emotional exhaustion: A moderated mediation analysis of teacher candidates’</w:t>
      </w:r>
      <w:r w:rsidRPr="00A75266">
        <w:rPr>
          <w:rFonts w:ascii="Arial" w:eastAsia="Times New Roman" w:hAnsi="Arial" w:cs="Arial"/>
          <w:b/>
          <w:bCs/>
          <w:sz w:val="22"/>
          <w:lang w:eastAsia="en-GB"/>
        </w:rPr>
        <w:t>,</w:t>
      </w:r>
      <w:r w:rsidRPr="00A75266">
        <w:rPr>
          <w:rFonts w:ascii="Arial" w:hAnsi="Arial" w:cs="Arial"/>
          <w:sz w:val="22"/>
        </w:rPr>
        <w:t xml:space="preserve"> </w:t>
      </w:r>
      <w:r w:rsidRPr="00A75266">
        <w:rPr>
          <w:rFonts w:ascii="Arial" w:eastAsia="Times New Roman" w:hAnsi="Arial" w:cs="Arial"/>
          <w:i/>
          <w:iCs/>
          <w:sz w:val="22"/>
          <w:lang w:eastAsia="en-GB"/>
        </w:rPr>
        <w:t>Journal of Educational Psychology</w:t>
      </w:r>
      <w:r w:rsidRPr="00A75266">
        <w:rPr>
          <w:rFonts w:ascii="Arial" w:eastAsia="Times New Roman" w:hAnsi="Arial" w:cs="Arial"/>
          <w:sz w:val="22"/>
          <w:lang w:eastAsia="en-GB"/>
        </w:rPr>
        <w:t xml:space="preserve">, 106 (2), pp. 569-583. DOI: </w:t>
      </w:r>
      <w:hyperlink r:id="rId11" w:tgtFrame="_blank" w:history="1">
        <w:r w:rsidRPr="00A75266">
          <w:rPr>
            <w:rFonts w:ascii="Arial" w:eastAsia="Times New Roman" w:hAnsi="Arial" w:cs="Arial"/>
            <w:sz w:val="22"/>
            <w:u w:val="single"/>
            <w:lang w:eastAsia="en-GB"/>
          </w:rPr>
          <w:t>10.1037/a0035504</w:t>
        </w:r>
      </w:hyperlink>
    </w:p>
    <w:p w14:paraId="45D13885" w14:textId="5D117A9C" w:rsidR="006717AF" w:rsidRPr="000E48BA" w:rsidRDefault="006717AF" w:rsidP="000E48BA">
      <w:pPr>
        <w:jc w:val="both"/>
        <w:rPr>
          <w:rFonts w:ascii="Arial" w:hAnsi="Arial" w:cs="Arial"/>
          <w:sz w:val="22"/>
        </w:rPr>
      </w:pPr>
    </w:p>
    <w:p w14:paraId="629323F8" w14:textId="23B8349B" w:rsidR="009B79F6" w:rsidRDefault="009B79F6" w:rsidP="000E48BA">
      <w:pPr>
        <w:jc w:val="both"/>
        <w:rPr>
          <w:rFonts w:ascii="Arial" w:hAnsi="Arial" w:cs="Arial"/>
          <w:sz w:val="22"/>
        </w:rPr>
      </w:pPr>
      <w:proofErr w:type="spellStart"/>
      <w:r w:rsidRPr="000E48BA">
        <w:rPr>
          <w:rFonts w:ascii="Arial" w:hAnsi="Arial" w:cs="Arial"/>
          <w:sz w:val="22"/>
        </w:rPr>
        <w:t>Djigic</w:t>
      </w:r>
      <w:proofErr w:type="spellEnd"/>
      <w:r w:rsidRPr="000E48BA">
        <w:rPr>
          <w:rFonts w:ascii="Arial" w:hAnsi="Arial" w:cs="Arial"/>
          <w:sz w:val="22"/>
        </w:rPr>
        <w:t xml:space="preserve">, G., and </w:t>
      </w:r>
      <w:proofErr w:type="spellStart"/>
      <w:r w:rsidRPr="000E48BA">
        <w:rPr>
          <w:rFonts w:ascii="Arial" w:hAnsi="Arial" w:cs="Arial"/>
          <w:sz w:val="22"/>
        </w:rPr>
        <w:t>Stojiljkovic</w:t>
      </w:r>
      <w:proofErr w:type="spellEnd"/>
      <w:r w:rsidRPr="000E48BA">
        <w:rPr>
          <w:rFonts w:ascii="Arial" w:hAnsi="Arial" w:cs="Arial"/>
          <w:sz w:val="22"/>
        </w:rPr>
        <w:t xml:space="preserve">, S. (2011) ‘Classroom Management Styles, Classroom Climate and School Achievement’, </w:t>
      </w:r>
      <w:r w:rsidRPr="000E48BA">
        <w:rPr>
          <w:rFonts w:ascii="Arial" w:hAnsi="Arial" w:cs="Arial"/>
          <w:i/>
          <w:iCs/>
          <w:sz w:val="22"/>
        </w:rPr>
        <w:t xml:space="preserve">Procedia Social and </w:t>
      </w:r>
      <w:proofErr w:type="spellStart"/>
      <w:r w:rsidRPr="000E48BA">
        <w:rPr>
          <w:rFonts w:ascii="Arial" w:hAnsi="Arial" w:cs="Arial"/>
          <w:i/>
          <w:iCs/>
          <w:sz w:val="22"/>
        </w:rPr>
        <w:t>Behavioural</w:t>
      </w:r>
      <w:proofErr w:type="spellEnd"/>
      <w:r w:rsidRPr="000E48BA">
        <w:rPr>
          <w:rFonts w:ascii="Arial" w:hAnsi="Arial" w:cs="Arial"/>
          <w:i/>
          <w:iCs/>
          <w:sz w:val="22"/>
        </w:rPr>
        <w:t xml:space="preserve"> Science, </w:t>
      </w:r>
      <w:r w:rsidRPr="000E48BA">
        <w:rPr>
          <w:rFonts w:ascii="Arial" w:hAnsi="Arial" w:cs="Arial"/>
          <w:sz w:val="22"/>
        </w:rPr>
        <w:t>29, pp.819-828.</w:t>
      </w:r>
    </w:p>
    <w:p w14:paraId="6CC6DA2D" w14:textId="77777777" w:rsidR="00A75266" w:rsidRPr="000E48BA" w:rsidRDefault="00A75266" w:rsidP="000E48BA">
      <w:pPr>
        <w:jc w:val="both"/>
        <w:rPr>
          <w:rFonts w:ascii="Arial" w:hAnsi="Arial" w:cs="Arial"/>
          <w:sz w:val="22"/>
        </w:rPr>
      </w:pPr>
    </w:p>
    <w:p w14:paraId="518C432A" w14:textId="77777777" w:rsidR="009B79F6" w:rsidRPr="000E48BA" w:rsidRDefault="009B79F6" w:rsidP="000E48BA">
      <w:pPr>
        <w:jc w:val="both"/>
        <w:rPr>
          <w:rFonts w:ascii="Arial" w:hAnsi="Arial" w:cs="Arial"/>
          <w:sz w:val="22"/>
        </w:rPr>
      </w:pPr>
      <w:r w:rsidRPr="000E48BA">
        <w:rPr>
          <w:rFonts w:ascii="Arial" w:hAnsi="Arial" w:cs="Arial"/>
          <w:sz w:val="22"/>
        </w:rPr>
        <w:t xml:space="preserve">Doyle, W. (1980): ‘Classroom management’, in </w:t>
      </w:r>
      <w:proofErr w:type="spellStart"/>
      <w:r w:rsidRPr="000E48BA">
        <w:rPr>
          <w:rFonts w:ascii="Arial" w:hAnsi="Arial" w:cs="Arial"/>
          <w:sz w:val="22"/>
        </w:rPr>
        <w:t>Djigic</w:t>
      </w:r>
      <w:proofErr w:type="spellEnd"/>
      <w:r w:rsidRPr="000E48BA">
        <w:rPr>
          <w:rFonts w:ascii="Arial" w:hAnsi="Arial" w:cs="Arial"/>
          <w:sz w:val="22"/>
        </w:rPr>
        <w:t xml:space="preserve">, G., and </w:t>
      </w:r>
      <w:proofErr w:type="spellStart"/>
      <w:r w:rsidRPr="000E48BA">
        <w:rPr>
          <w:rFonts w:ascii="Arial" w:hAnsi="Arial" w:cs="Arial"/>
          <w:sz w:val="22"/>
        </w:rPr>
        <w:t>Stojiljkovic</w:t>
      </w:r>
      <w:proofErr w:type="spellEnd"/>
      <w:r w:rsidRPr="000E48BA">
        <w:rPr>
          <w:rFonts w:ascii="Arial" w:hAnsi="Arial" w:cs="Arial"/>
          <w:sz w:val="22"/>
        </w:rPr>
        <w:t xml:space="preserve">, S. (2011) ‘Classroom Management Styles, Classroom Climate and School Achievement’, </w:t>
      </w:r>
      <w:r w:rsidRPr="000E48BA">
        <w:rPr>
          <w:rFonts w:ascii="Arial" w:hAnsi="Arial" w:cs="Arial"/>
          <w:i/>
          <w:iCs/>
          <w:sz w:val="22"/>
        </w:rPr>
        <w:t xml:space="preserve">Procedia Social and </w:t>
      </w:r>
      <w:proofErr w:type="spellStart"/>
      <w:r w:rsidRPr="000E48BA">
        <w:rPr>
          <w:rFonts w:ascii="Arial" w:hAnsi="Arial" w:cs="Arial"/>
          <w:i/>
          <w:iCs/>
          <w:sz w:val="22"/>
        </w:rPr>
        <w:t>Behavioural</w:t>
      </w:r>
      <w:proofErr w:type="spellEnd"/>
      <w:r w:rsidRPr="000E48BA">
        <w:rPr>
          <w:rFonts w:ascii="Arial" w:hAnsi="Arial" w:cs="Arial"/>
          <w:i/>
          <w:iCs/>
          <w:sz w:val="22"/>
        </w:rPr>
        <w:t xml:space="preserve"> Science, </w:t>
      </w:r>
      <w:r w:rsidRPr="000E48BA">
        <w:rPr>
          <w:rFonts w:ascii="Arial" w:hAnsi="Arial" w:cs="Arial"/>
          <w:sz w:val="22"/>
        </w:rPr>
        <w:t>29, pp.819-828.</w:t>
      </w:r>
    </w:p>
    <w:p w14:paraId="5CEB7FA2" w14:textId="77777777" w:rsidR="009B79F6" w:rsidRPr="000E48BA" w:rsidRDefault="009B79F6" w:rsidP="000E48BA">
      <w:pPr>
        <w:jc w:val="both"/>
        <w:rPr>
          <w:rFonts w:ascii="Arial" w:hAnsi="Arial" w:cs="Arial"/>
          <w:sz w:val="22"/>
        </w:rPr>
      </w:pPr>
    </w:p>
    <w:p w14:paraId="0C5E85FA" w14:textId="4A55E97F" w:rsidR="003067FE" w:rsidRPr="000E48BA" w:rsidRDefault="003067FE" w:rsidP="000E48BA">
      <w:pPr>
        <w:jc w:val="both"/>
        <w:rPr>
          <w:rFonts w:ascii="Arial" w:hAnsi="Arial" w:cs="Arial"/>
          <w:sz w:val="22"/>
        </w:rPr>
      </w:pPr>
      <w:r w:rsidRPr="000E48BA">
        <w:rPr>
          <w:rFonts w:ascii="Arial" w:hAnsi="Arial" w:cs="Arial"/>
          <w:sz w:val="22"/>
        </w:rPr>
        <w:t xml:space="preserve">Emmer, E. and </w:t>
      </w:r>
      <w:proofErr w:type="spellStart"/>
      <w:r w:rsidRPr="000E48BA">
        <w:rPr>
          <w:rFonts w:ascii="Arial" w:hAnsi="Arial" w:cs="Arial"/>
          <w:sz w:val="22"/>
        </w:rPr>
        <w:t>Stough</w:t>
      </w:r>
      <w:proofErr w:type="spellEnd"/>
      <w:r w:rsidRPr="000E48BA">
        <w:rPr>
          <w:rFonts w:ascii="Arial" w:hAnsi="Arial" w:cs="Arial"/>
          <w:sz w:val="22"/>
        </w:rPr>
        <w:t xml:space="preserve">, L. (2001) ‘Classroom Management: A Critical Part of Educational Psychology, with Implications for Teacher Education’, </w:t>
      </w:r>
      <w:r w:rsidRPr="000E48BA">
        <w:rPr>
          <w:rFonts w:ascii="Arial" w:hAnsi="Arial" w:cs="Arial"/>
          <w:i/>
          <w:iCs/>
          <w:sz w:val="22"/>
        </w:rPr>
        <w:t xml:space="preserve">Educational Psychologist, </w:t>
      </w:r>
      <w:r w:rsidRPr="000E48BA">
        <w:rPr>
          <w:rFonts w:ascii="Arial" w:hAnsi="Arial" w:cs="Arial"/>
          <w:sz w:val="22"/>
        </w:rPr>
        <w:t>36(2), pp.103-112.</w:t>
      </w:r>
    </w:p>
    <w:p w14:paraId="638D6D19" w14:textId="77777777" w:rsidR="006717AF" w:rsidRPr="000E48BA" w:rsidRDefault="006717AF" w:rsidP="000E48BA">
      <w:pPr>
        <w:jc w:val="both"/>
        <w:rPr>
          <w:rFonts w:ascii="Arial" w:hAnsi="Arial" w:cs="Arial"/>
          <w:sz w:val="22"/>
        </w:rPr>
      </w:pPr>
    </w:p>
    <w:p w14:paraId="10989FC1" w14:textId="439F41A8" w:rsidR="003067FE" w:rsidRPr="000E48BA" w:rsidRDefault="003067FE" w:rsidP="000E48BA">
      <w:pPr>
        <w:jc w:val="both"/>
        <w:rPr>
          <w:rFonts w:ascii="Arial" w:hAnsi="Arial" w:cs="Arial"/>
          <w:sz w:val="22"/>
        </w:rPr>
      </w:pPr>
      <w:proofErr w:type="spellStart"/>
      <w:r w:rsidRPr="000E48BA">
        <w:rPr>
          <w:rFonts w:ascii="Arial" w:hAnsi="Arial" w:cs="Arial"/>
          <w:sz w:val="22"/>
        </w:rPr>
        <w:lastRenderedPageBreak/>
        <w:t>Evertson</w:t>
      </w:r>
      <w:proofErr w:type="spellEnd"/>
      <w:r w:rsidRPr="000E48BA">
        <w:rPr>
          <w:rFonts w:ascii="Arial" w:hAnsi="Arial" w:cs="Arial"/>
          <w:sz w:val="22"/>
        </w:rPr>
        <w:t xml:space="preserve">, C., and Weinstein, C. (2011) </w:t>
      </w:r>
      <w:r w:rsidRPr="000E48BA">
        <w:rPr>
          <w:rFonts w:ascii="Arial" w:hAnsi="Arial" w:cs="Arial"/>
          <w:i/>
          <w:iCs/>
          <w:sz w:val="22"/>
        </w:rPr>
        <w:t xml:space="preserve">Handbook of Classroom Management: Research, Practice, and Contemporary Issues, </w:t>
      </w:r>
      <w:r w:rsidRPr="000E48BA">
        <w:rPr>
          <w:rFonts w:ascii="Arial" w:hAnsi="Arial" w:cs="Arial"/>
          <w:sz w:val="22"/>
        </w:rPr>
        <w:t>New York: Routledge.</w:t>
      </w:r>
    </w:p>
    <w:p w14:paraId="4FA6A13F" w14:textId="77777777" w:rsidR="006717AF" w:rsidRPr="000E48BA" w:rsidRDefault="006717AF" w:rsidP="000E48BA">
      <w:pPr>
        <w:jc w:val="both"/>
        <w:rPr>
          <w:rFonts w:ascii="Arial" w:hAnsi="Arial" w:cs="Arial"/>
          <w:sz w:val="22"/>
        </w:rPr>
      </w:pPr>
    </w:p>
    <w:p w14:paraId="432234F4" w14:textId="6BF2EAF4" w:rsidR="003067FE" w:rsidRPr="000E48BA" w:rsidRDefault="003067FE" w:rsidP="000E48BA">
      <w:pPr>
        <w:jc w:val="both"/>
        <w:rPr>
          <w:rFonts w:ascii="Arial" w:hAnsi="Arial" w:cs="Arial"/>
          <w:sz w:val="22"/>
        </w:rPr>
      </w:pPr>
      <w:proofErr w:type="spellStart"/>
      <w:r w:rsidRPr="000E48BA">
        <w:rPr>
          <w:rFonts w:ascii="Arial" w:hAnsi="Arial" w:cs="Arial"/>
          <w:sz w:val="22"/>
        </w:rPr>
        <w:t>Fideler</w:t>
      </w:r>
      <w:proofErr w:type="spellEnd"/>
      <w:r w:rsidRPr="000E48BA">
        <w:rPr>
          <w:rFonts w:ascii="Arial" w:hAnsi="Arial" w:cs="Arial"/>
          <w:sz w:val="22"/>
        </w:rPr>
        <w:t xml:space="preserve">, E., and </w:t>
      </w:r>
      <w:proofErr w:type="spellStart"/>
      <w:r w:rsidRPr="000E48BA">
        <w:rPr>
          <w:rFonts w:ascii="Arial" w:hAnsi="Arial" w:cs="Arial"/>
          <w:sz w:val="22"/>
        </w:rPr>
        <w:t>Haskelhorn</w:t>
      </w:r>
      <w:proofErr w:type="spellEnd"/>
      <w:r w:rsidRPr="000E48BA">
        <w:rPr>
          <w:rFonts w:ascii="Arial" w:hAnsi="Arial" w:cs="Arial"/>
          <w:sz w:val="22"/>
        </w:rPr>
        <w:t xml:space="preserve">, D. (1999) </w:t>
      </w:r>
      <w:r w:rsidRPr="000E48BA">
        <w:rPr>
          <w:rFonts w:ascii="Arial" w:hAnsi="Arial" w:cs="Arial"/>
          <w:i/>
          <w:iCs/>
          <w:sz w:val="22"/>
        </w:rPr>
        <w:t>Learning the ropes: Urban teacher induction programs and practices in the United States</w:t>
      </w:r>
      <w:r w:rsidRPr="000E48BA">
        <w:rPr>
          <w:rFonts w:ascii="Arial" w:hAnsi="Arial" w:cs="Arial"/>
          <w:sz w:val="22"/>
        </w:rPr>
        <w:t>. Belmont: Recruiting New Teachers.</w:t>
      </w:r>
    </w:p>
    <w:p w14:paraId="612C8CFF" w14:textId="052A044F" w:rsidR="005211D9" w:rsidRPr="000E48BA" w:rsidRDefault="005211D9" w:rsidP="000E48BA">
      <w:pPr>
        <w:jc w:val="both"/>
        <w:rPr>
          <w:rFonts w:ascii="Arial" w:hAnsi="Arial" w:cs="Arial"/>
          <w:sz w:val="22"/>
        </w:rPr>
      </w:pPr>
    </w:p>
    <w:p w14:paraId="23D2D3E5" w14:textId="1A38138C" w:rsidR="005211D9" w:rsidRPr="00C72758" w:rsidRDefault="005211D9" w:rsidP="000E48BA">
      <w:pPr>
        <w:jc w:val="both"/>
        <w:rPr>
          <w:rFonts w:ascii="Arial" w:hAnsi="Arial" w:cs="Arial"/>
          <w:sz w:val="22"/>
        </w:rPr>
      </w:pPr>
      <w:r w:rsidRPr="00C72758">
        <w:rPr>
          <w:rFonts w:ascii="Arial" w:hAnsi="Arial" w:cs="Arial"/>
          <w:sz w:val="22"/>
        </w:rPr>
        <w:t xml:space="preserve">Friedman, I. (2006) ‘Classroom management and teacher stress and burnout’, In </w:t>
      </w:r>
      <w:proofErr w:type="spellStart"/>
      <w:r w:rsidRPr="00C72758">
        <w:rPr>
          <w:rFonts w:ascii="Arial" w:hAnsi="Arial" w:cs="Arial"/>
          <w:sz w:val="22"/>
        </w:rPr>
        <w:t>Evertson</w:t>
      </w:r>
      <w:proofErr w:type="spellEnd"/>
      <w:r w:rsidRPr="00C72758">
        <w:rPr>
          <w:rFonts w:ascii="Arial" w:hAnsi="Arial" w:cs="Arial"/>
          <w:sz w:val="22"/>
        </w:rPr>
        <w:t xml:space="preserve">, C., and Weinstein, C. (2011) </w:t>
      </w:r>
      <w:r w:rsidRPr="00C72758">
        <w:rPr>
          <w:rFonts w:ascii="Arial" w:hAnsi="Arial" w:cs="Arial"/>
          <w:i/>
          <w:iCs/>
          <w:sz w:val="22"/>
        </w:rPr>
        <w:t>Handbook of classroom management: Research, practice, and contemporary issues</w:t>
      </w:r>
      <w:r w:rsidR="00C72758" w:rsidRPr="00C72758">
        <w:rPr>
          <w:rFonts w:ascii="Arial" w:hAnsi="Arial" w:cs="Arial"/>
          <w:i/>
          <w:iCs/>
          <w:sz w:val="22"/>
        </w:rPr>
        <w:t>,</w:t>
      </w:r>
      <w:r w:rsidRPr="00C72758">
        <w:rPr>
          <w:rFonts w:ascii="Arial" w:hAnsi="Arial" w:cs="Arial"/>
          <w:sz w:val="22"/>
        </w:rPr>
        <w:t xml:space="preserve"> Mahwah: Lawrence Erlbaum Associates</w:t>
      </w:r>
      <w:r w:rsidR="00C72758" w:rsidRPr="00C72758">
        <w:rPr>
          <w:rFonts w:ascii="Arial" w:hAnsi="Arial" w:cs="Arial"/>
          <w:sz w:val="22"/>
        </w:rPr>
        <w:t>.</w:t>
      </w:r>
    </w:p>
    <w:p w14:paraId="71675FCA" w14:textId="77777777" w:rsidR="006717AF" w:rsidRPr="00C72758" w:rsidRDefault="006717AF" w:rsidP="000E48BA">
      <w:pPr>
        <w:jc w:val="both"/>
        <w:rPr>
          <w:rFonts w:ascii="Arial" w:hAnsi="Arial" w:cs="Arial"/>
          <w:sz w:val="22"/>
        </w:rPr>
      </w:pPr>
    </w:p>
    <w:p w14:paraId="5079E16A" w14:textId="77777777" w:rsidR="003067FE" w:rsidRPr="00C72758" w:rsidRDefault="003067FE" w:rsidP="000E48BA">
      <w:pPr>
        <w:jc w:val="both"/>
        <w:rPr>
          <w:rFonts w:ascii="Arial" w:eastAsia="Times New Roman" w:hAnsi="Arial" w:cs="Arial"/>
          <w:sz w:val="22"/>
          <w:lang w:eastAsia="en-GB"/>
        </w:rPr>
      </w:pPr>
      <w:r w:rsidRPr="00C72758">
        <w:rPr>
          <w:rFonts w:ascii="Arial" w:eastAsia="Times New Roman" w:hAnsi="Arial" w:cs="Arial"/>
          <w:sz w:val="22"/>
          <w:lang w:eastAsia="en-GB"/>
        </w:rPr>
        <w:t xml:space="preserve">Glickman, C., and </w:t>
      </w:r>
      <w:proofErr w:type="spellStart"/>
      <w:r w:rsidRPr="00C72758">
        <w:rPr>
          <w:rFonts w:ascii="Arial" w:eastAsia="Times New Roman" w:hAnsi="Arial" w:cs="Arial"/>
          <w:sz w:val="22"/>
          <w:lang w:eastAsia="en-GB"/>
        </w:rPr>
        <w:t>Walfgang</w:t>
      </w:r>
      <w:proofErr w:type="spellEnd"/>
      <w:r w:rsidRPr="00C72758">
        <w:rPr>
          <w:rFonts w:ascii="Arial" w:eastAsia="Times New Roman" w:hAnsi="Arial" w:cs="Arial"/>
          <w:sz w:val="22"/>
          <w:lang w:eastAsia="en-GB"/>
        </w:rPr>
        <w:t xml:space="preserve">, C. (1980) </w:t>
      </w:r>
      <w:r w:rsidRPr="00C72758">
        <w:rPr>
          <w:rFonts w:ascii="Arial" w:eastAsia="Times New Roman" w:hAnsi="Arial" w:cs="Arial"/>
          <w:i/>
          <w:iCs/>
          <w:sz w:val="22"/>
          <w:lang w:eastAsia="en-GB"/>
        </w:rPr>
        <w:t>Solving discipline problems: Strategies for classroom teachers</w:t>
      </w:r>
      <w:r w:rsidRPr="00C72758">
        <w:rPr>
          <w:rFonts w:ascii="Arial" w:eastAsia="Times New Roman" w:hAnsi="Arial" w:cs="Arial"/>
          <w:sz w:val="22"/>
          <w:lang w:eastAsia="en-GB"/>
        </w:rPr>
        <w:t>, Boston: Allyn and Bacon, Inc.</w:t>
      </w:r>
    </w:p>
    <w:p w14:paraId="4676A3E2" w14:textId="77777777" w:rsidR="003067FE" w:rsidRPr="000E48BA" w:rsidRDefault="003067FE" w:rsidP="000E48BA">
      <w:pPr>
        <w:jc w:val="both"/>
        <w:rPr>
          <w:rFonts w:ascii="Arial" w:hAnsi="Arial" w:cs="Arial"/>
          <w:sz w:val="22"/>
        </w:rPr>
      </w:pPr>
    </w:p>
    <w:p w14:paraId="1BD49290" w14:textId="25D2AFDC" w:rsidR="00E07843" w:rsidRPr="000E48BA" w:rsidRDefault="00E07843" w:rsidP="000E48BA">
      <w:pPr>
        <w:jc w:val="both"/>
        <w:rPr>
          <w:rFonts w:ascii="Arial" w:hAnsi="Arial" w:cs="Arial"/>
          <w:sz w:val="22"/>
        </w:rPr>
      </w:pPr>
      <w:r w:rsidRPr="000E48BA">
        <w:rPr>
          <w:rFonts w:ascii="Arial" w:hAnsi="Arial" w:cs="Arial"/>
          <w:sz w:val="22"/>
        </w:rPr>
        <w:t xml:space="preserve">Good, T., and McCaslin, M. (1992) ‘Compliant cognition: the misalliance of management and instructional goals in current school reform’, </w:t>
      </w:r>
      <w:r w:rsidRPr="000E48BA">
        <w:rPr>
          <w:rFonts w:ascii="Arial" w:hAnsi="Arial" w:cs="Arial"/>
          <w:i/>
          <w:iCs/>
          <w:sz w:val="22"/>
        </w:rPr>
        <w:t xml:space="preserve">Educational Researcher, </w:t>
      </w:r>
      <w:r w:rsidRPr="000E48BA">
        <w:rPr>
          <w:rFonts w:ascii="Arial" w:hAnsi="Arial" w:cs="Arial"/>
          <w:sz w:val="22"/>
        </w:rPr>
        <w:t xml:space="preserve">21(3), pp. 4-17. </w:t>
      </w:r>
    </w:p>
    <w:p w14:paraId="1EB15EEB" w14:textId="77777777" w:rsidR="006717AF" w:rsidRPr="000E48BA" w:rsidRDefault="006717AF" w:rsidP="000E48BA">
      <w:pPr>
        <w:jc w:val="both"/>
        <w:rPr>
          <w:rFonts w:ascii="Arial" w:hAnsi="Arial" w:cs="Arial"/>
          <w:sz w:val="22"/>
        </w:rPr>
      </w:pPr>
    </w:p>
    <w:p w14:paraId="626107B2" w14:textId="7452A884" w:rsidR="00DE7469" w:rsidRDefault="00DE7469" w:rsidP="000E48BA">
      <w:pPr>
        <w:jc w:val="both"/>
        <w:rPr>
          <w:rFonts w:ascii="Arial" w:hAnsi="Arial" w:cs="Arial"/>
          <w:color w:val="202122"/>
          <w:sz w:val="22"/>
          <w:shd w:val="clear" w:color="auto" w:fill="FFFFFF"/>
        </w:rPr>
      </w:pPr>
      <w:r w:rsidRPr="000E48BA">
        <w:rPr>
          <w:rFonts w:ascii="Arial" w:hAnsi="Arial" w:cs="Arial"/>
          <w:color w:val="202122"/>
          <w:sz w:val="22"/>
          <w:shd w:val="clear" w:color="auto" w:fill="FFFFFF"/>
        </w:rPr>
        <w:t>Gunning, T. (2008) </w:t>
      </w:r>
      <w:r w:rsidRPr="000E48BA">
        <w:rPr>
          <w:rFonts w:ascii="Arial" w:hAnsi="Arial" w:cs="Arial"/>
          <w:i/>
          <w:iCs/>
          <w:color w:val="202122"/>
          <w:sz w:val="22"/>
          <w:shd w:val="clear" w:color="auto" w:fill="FFFFFF"/>
        </w:rPr>
        <w:t>Creating Literacy: Instruction for All Students</w:t>
      </w:r>
      <w:r w:rsidRPr="000E48BA">
        <w:rPr>
          <w:rFonts w:ascii="Arial" w:hAnsi="Arial" w:cs="Arial"/>
          <w:color w:val="202122"/>
          <w:sz w:val="22"/>
          <w:shd w:val="clear" w:color="auto" w:fill="FFFFFF"/>
        </w:rPr>
        <w:t>, Boston: Pearson Education Inc.</w:t>
      </w:r>
    </w:p>
    <w:p w14:paraId="2217B4CF" w14:textId="77777777" w:rsidR="00C72758" w:rsidRPr="000E48BA" w:rsidRDefault="00C72758" w:rsidP="000E48BA">
      <w:pPr>
        <w:jc w:val="both"/>
        <w:rPr>
          <w:rFonts w:ascii="Arial" w:hAnsi="Arial" w:cs="Arial"/>
          <w:color w:val="202122"/>
          <w:sz w:val="22"/>
          <w:shd w:val="clear" w:color="auto" w:fill="FFFFFF"/>
        </w:rPr>
      </w:pPr>
    </w:p>
    <w:p w14:paraId="5A056F1D" w14:textId="441D69BF" w:rsidR="00015F79" w:rsidRPr="000E48BA" w:rsidRDefault="00E07843" w:rsidP="000E48BA">
      <w:pPr>
        <w:jc w:val="both"/>
        <w:rPr>
          <w:rFonts w:ascii="Arial" w:hAnsi="Arial" w:cs="Arial"/>
          <w:sz w:val="22"/>
        </w:rPr>
      </w:pPr>
      <w:r w:rsidRPr="000E48BA">
        <w:rPr>
          <w:rFonts w:ascii="Arial" w:hAnsi="Arial" w:cs="Arial"/>
          <w:sz w:val="22"/>
        </w:rPr>
        <w:t xml:space="preserve">Marzano, R., Marzano, J., and Pickering, D. (2003) </w:t>
      </w:r>
      <w:r w:rsidRPr="000E48BA">
        <w:rPr>
          <w:rFonts w:ascii="Arial" w:hAnsi="Arial" w:cs="Arial"/>
          <w:i/>
          <w:iCs/>
          <w:sz w:val="22"/>
        </w:rPr>
        <w:t>Classroom management that works: Research based strategies for every teacher</w:t>
      </w:r>
      <w:r w:rsidRPr="000E48BA">
        <w:rPr>
          <w:rFonts w:ascii="Arial" w:hAnsi="Arial" w:cs="Arial"/>
          <w:sz w:val="22"/>
        </w:rPr>
        <w:t>, Alexandria: ASCD.</w:t>
      </w:r>
    </w:p>
    <w:p w14:paraId="376E9190" w14:textId="27D31E9A" w:rsidR="000E48BA" w:rsidRPr="000E48BA" w:rsidRDefault="000E48BA" w:rsidP="000E48BA">
      <w:pPr>
        <w:jc w:val="both"/>
        <w:rPr>
          <w:rFonts w:ascii="Arial" w:hAnsi="Arial" w:cs="Arial"/>
          <w:sz w:val="22"/>
        </w:rPr>
      </w:pPr>
    </w:p>
    <w:p w14:paraId="6949B2E3" w14:textId="575EA4B0" w:rsidR="000E48BA" w:rsidRPr="000E48BA" w:rsidRDefault="000E48BA" w:rsidP="000E48BA">
      <w:pPr>
        <w:jc w:val="both"/>
        <w:rPr>
          <w:rFonts w:ascii="Arial" w:hAnsi="Arial" w:cs="Arial"/>
          <w:sz w:val="22"/>
        </w:rPr>
      </w:pPr>
      <w:r w:rsidRPr="000E48BA">
        <w:rPr>
          <w:rFonts w:ascii="Arial" w:hAnsi="Arial" w:cs="Arial"/>
          <w:sz w:val="22"/>
        </w:rPr>
        <w:t xml:space="preserve">Landau, B. (2001) ‘Teaching classroom management: A stand-alone necessity for preparing new teachers’, </w:t>
      </w:r>
      <w:r w:rsidRPr="000E48BA">
        <w:rPr>
          <w:rFonts w:ascii="Arial" w:hAnsi="Arial" w:cs="Arial"/>
          <w:i/>
          <w:iCs/>
          <w:sz w:val="22"/>
        </w:rPr>
        <w:t>The American Educational Research Association Conference</w:t>
      </w:r>
      <w:r w:rsidRPr="000E48BA">
        <w:rPr>
          <w:rFonts w:ascii="Arial" w:hAnsi="Arial" w:cs="Arial"/>
          <w:sz w:val="22"/>
        </w:rPr>
        <w:t xml:space="preserve">. Seattle, WA. </w:t>
      </w:r>
    </w:p>
    <w:p w14:paraId="49895D82" w14:textId="77777777" w:rsidR="006717AF" w:rsidRPr="000E48BA" w:rsidRDefault="006717AF" w:rsidP="000E48BA">
      <w:pPr>
        <w:jc w:val="both"/>
        <w:rPr>
          <w:rFonts w:ascii="Arial" w:hAnsi="Arial" w:cs="Arial"/>
          <w:sz w:val="22"/>
        </w:rPr>
      </w:pPr>
    </w:p>
    <w:p w14:paraId="33369A85" w14:textId="77777777" w:rsidR="003067FE" w:rsidRPr="000E48BA" w:rsidRDefault="003067FE" w:rsidP="000E48BA">
      <w:pPr>
        <w:jc w:val="both"/>
        <w:rPr>
          <w:rFonts w:ascii="Arial" w:hAnsi="Arial" w:cs="Arial"/>
          <w:sz w:val="22"/>
        </w:rPr>
      </w:pPr>
      <w:r w:rsidRPr="000E48BA">
        <w:rPr>
          <w:rFonts w:ascii="Arial" w:hAnsi="Arial" w:cs="Arial"/>
          <w:sz w:val="22"/>
        </w:rPr>
        <w:t xml:space="preserve">Miller, R., and Pedro, J. (2006) ‘Creating respectful classroom environments’, </w:t>
      </w:r>
      <w:r w:rsidRPr="000E48BA">
        <w:rPr>
          <w:rFonts w:ascii="Arial" w:hAnsi="Arial" w:cs="Arial"/>
          <w:i/>
          <w:iCs/>
          <w:sz w:val="22"/>
        </w:rPr>
        <w:t>Early childhood education journal,</w:t>
      </w:r>
      <w:r w:rsidRPr="000E48BA">
        <w:rPr>
          <w:rFonts w:ascii="Arial" w:hAnsi="Arial" w:cs="Arial"/>
          <w:sz w:val="22"/>
        </w:rPr>
        <w:t xml:space="preserve"> </w:t>
      </w:r>
      <w:proofErr w:type="gramStart"/>
      <w:r w:rsidRPr="000E48BA">
        <w:rPr>
          <w:rFonts w:ascii="Arial" w:hAnsi="Arial" w:cs="Arial"/>
          <w:sz w:val="22"/>
        </w:rPr>
        <w:t>33( 5</w:t>
      </w:r>
      <w:proofErr w:type="gramEnd"/>
      <w:r w:rsidRPr="000E48BA">
        <w:rPr>
          <w:rFonts w:ascii="Arial" w:hAnsi="Arial" w:cs="Arial"/>
          <w:sz w:val="22"/>
        </w:rPr>
        <w:t>), pp. 293-299.</w:t>
      </w:r>
    </w:p>
    <w:p w14:paraId="5501701B" w14:textId="77777777" w:rsidR="003067FE" w:rsidRPr="000E48BA" w:rsidRDefault="003067FE" w:rsidP="000E48BA">
      <w:pPr>
        <w:jc w:val="both"/>
        <w:rPr>
          <w:rFonts w:ascii="Arial" w:hAnsi="Arial" w:cs="Arial"/>
          <w:color w:val="202122"/>
          <w:sz w:val="22"/>
          <w:shd w:val="clear" w:color="auto" w:fill="FFFFFF"/>
        </w:rPr>
      </w:pPr>
    </w:p>
    <w:p w14:paraId="317BD76F" w14:textId="35D51B98" w:rsidR="00E70086" w:rsidRPr="000E48BA" w:rsidRDefault="00E70086" w:rsidP="000E48BA">
      <w:pPr>
        <w:jc w:val="both"/>
        <w:rPr>
          <w:rFonts w:ascii="Arial" w:hAnsi="Arial" w:cs="Arial"/>
          <w:sz w:val="22"/>
        </w:rPr>
      </w:pPr>
      <w:r w:rsidRPr="000E48BA">
        <w:rPr>
          <w:rFonts w:ascii="Arial" w:hAnsi="Arial" w:cs="Arial"/>
          <w:sz w:val="22"/>
        </w:rPr>
        <w:t xml:space="preserve">OECD (2011), </w:t>
      </w:r>
      <w:r w:rsidRPr="000E48BA">
        <w:rPr>
          <w:rFonts w:ascii="Arial" w:hAnsi="Arial" w:cs="Arial"/>
          <w:i/>
          <w:iCs/>
          <w:sz w:val="22"/>
        </w:rPr>
        <w:t xml:space="preserve">Lessons from PISA for the United States: Strong Performance and Successful Reformers in Education, </w:t>
      </w:r>
      <w:r w:rsidRPr="000E48BA">
        <w:rPr>
          <w:rFonts w:ascii="Arial" w:hAnsi="Arial" w:cs="Arial"/>
          <w:sz w:val="22"/>
        </w:rPr>
        <w:t>Paris: OECD Publishing.</w:t>
      </w:r>
    </w:p>
    <w:p w14:paraId="4B90681D" w14:textId="77777777" w:rsidR="006717AF" w:rsidRPr="000E48BA" w:rsidRDefault="006717AF" w:rsidP="000E48BA">
      <w:pPr>
        <w:jc w:val="both"/>
        <w:rPr>
          <w:rFonts w:ascii="Arial" w:hAnsi="Arial" w:cs="Arial"/>
          <w:sz w:val="22"/>
        </w:rPr>
      </w:pPr>
    </w:p>
    <w:p w14:paraId="15878773" w14:textId="06DC693B" w:rsidR="00E70086" w:rsidRPr="000E48BA" w:rsidRDefault="00E70086" w:rsidP="000E48BA">
      <w:pPr>
        <w:jc w:val="both"/>
        <w:rPr>
          <w:rFonts w:ascii="Arial" w:hAnsi="Arial" w:cs="Arial"/>
          <w:sz w:val="22"/>
        </w:rPr>
      </w:pPr>
      <w:r w:rsidRPr="000E48BA">
        <w:rPr>
          <w:rFonts w:ascii="Arial" w:hAnsi="Arial" w:cs="Arial"/>
          <w:sz w:val="22"/>
        </w:rPr>
        <w:t xml:space="preserve">OECD (2013), </w:t>
      </w:r>
      <w:r w:rsidRPr="000E48BA">
        <w:rPr>
          <w:rFonts w:ascii="Arial" w:hAnsi="Arial" w:cs="Arial"/>
          <w:i/>
          <w:iCs/>
          <w:sz w:val="22"/>
        </w:rPr>
        <w:t>Leadership for 21</w:t>
      </w:r>
      <w:r w:rsidRPr="000E48BA">
        <w:rPr>
          <w:rFonts w:ascii="Arial" w:hAnsi="Arial" w:cs="Arial"/>
          <w:i/>
          <w:iCs/>
          <w:sz w:val="22"/>
          <w:vertAlign w:val="superscript"/>
        </w:rPr>
        <w:t>st</w:t>
      </w:r>
      <w:r w:rsidRPr="000E48BA">
        <w:rPr>
          <w:rFonts w:ascii="Arial" w:hAnsi="Arial" w:cs="Arial"/>
          <w:i/>
          <w:iCs/>
          <w:sz w:val="22"/>
        </w:rPr>
        <w:t xml:space="preserve"> Century Learning: Educational Research and Innovation, </w:t>
      </w:r>
      <w:r w:rsidRPr="000E48BA">
        <w:rPr>
          <w:rFonts w:ascii="Arial" w:hAnsi="Arial" w:cs="Arial"/>
          <w:sz w:val="22"/>
        </w:rPr>
        <w:t>Paris: OECD Publishing.</w:t>
      </w:r>
    </w:p>
    <w:p w14:paraId="50BDBC92" w14:textId="19F81977" w:rsidR="009B79F6" w:rsidRPr="000E48BA" w:rsidRDefault="009B79F6" w:rsidP="000E48BA">
      <w:pPr>
        <w:jc w:val="both"/>
        <w:rPr>
          <w:rFonts w:ascii="Arial" w:hAnsi="Arial" w:cs="Arial"/>
          <w:sz w:val="22"/>
        </w:rPr>
      </w:pPr>
    </w:p>
    <w:p w14:paraId="5DF59756" w14:textId="47DC3B50" w:rsidR="009B79F6" w:rsidRPr="000E48BA" w:rsidRDefault="009B79F6" w:rsidP="000E48BA">
      <w:pPr>
        <w:jc w:val="both"/>
        <w:rPr>
          <w:rFonts w:ascii="Arial" w:hAnsi="Arial" w:cs="Arial"/>
          <w:i/>
          <w:iCs/>
          <w:sz w:val="22"/>
        </w:rPr>
      </w:pPr>
      <w:r w:rsidRPr="000E48BA">
        <w:rPr>
          <w:rFonts w:ascii="Arial" w:hAnsi="Arial" w:cs="Arial"/>
          <w:sz w:val="22"/>
        </w:rPr>
        <w:t xml:space="preserve">Osakwe, R. (2014) ‘Classroom Management: A Tool for Achieving Quality Secondary School Education in Nigeria’, </w:t>
      </w:r>
      <w:r w:rsidRPr="000E48BA">
        <w:rPr>
          <w:rFonts w:ascii="Arial" w:hAnsi="Arial" w:cs="Arial"/>
          <w:i/>
          <w:iCs/>
          <w:sz w:val="22"/>
        </w:rPr>
        <w:t xml:space="preserve">International Journal of Education, </w:t>
      </w:r>
      <w:r w:rsidRPr="000E48BA">
        <w:rPr>
          <w:rFonts w:ascii="Arial" w:hAnsi="Arial" w:cs="Arial"/>
          <w:sz w:val="22"/>
        </w:rPr>
        <w:t>6(2), pp. 58-68.</w:t>
      </w:r>
    </w:p>
    <w:p w14:paraId="0A00C33F" w14:textId="77777777" w:rsidR="006717AF" w:rsidRPr="000E48BA" w:rsidRDefault="006717AF" w:rsidP="000E48BA">
      <w:pPr>
        <w:jc w:val="both"/>
        <w:rPr>
          <w:rFonts w:ascii="Arial" w:hAnsi="Arial" w:cs="Arial"/>
          <w:sz w:val="22"/>
        </w:rPr>
      </w:pPr>
    </w:p>
    <w:p w14:paraId="0A2558EF" w14:textId="0AAD49EF" w:rsidR="00B1766A" w:rsidRPr="000E48BA" w:rsidRDefault="00B1766A" w:rsidP="00C72758">
      <w:pPr>
        <w:rPr>
          <w:rFonts w:ascii="Arial" w:hAnsi="Arial" w:cs="Arial"/>
          <w:sz w:val="22"/>
        </w:rPr>
      </w:pPr>
      <w:proofErr w:type="spellStart"/>
      <w:r w:rsidRPr="000E48BA">
        <w:rPr>
          <w:rFonts w:ascii="Arial" w:hAnsi="Arial" w:cs="Arial"/>
          <w:sz w:val="22"/>
        </w:rPr>
        <w:t>Rijal</w:t>
      </w:r>
      <w:proofErr w:type="spellEnd"/>
      <w:r w:rsidRPr="000E48BA">
        <w:rPr>
          <w:rFonts w:ascii="Arial" w:hAnsi="Arial" w:cs="Arial"/>
          <w:sz w:val="22"/>
        </w:rPr>
        <w:t xml:space="preserve">, C. (2015) ‘Classroom Management in Schools’, </w:t>
      </w:r>
      <w:r w:rsidRPr="000E48BA">
        <w:rPr>
          <w:rFonts w:ascii="Arial" w:hAnsi="Arial" w:cs="Arial"/>
          <w:i/>
          <w:iCs/>
          <w:sz w:val="22"/>
        </w:rPr>
        <w:t xml:space="preserve">Journal of NELTA </w:t>
      </w:r>
      <w:proofErr w:type="spellStart"/>
      <w:r w:rsidRPr="000E48BA">
        <w:rPr>
          <w:rFonts w:ascii="Arial" w:hAnsi="Arial" w:cs="Arial"/>
          <w:i/>
          <w:iCs/>
          <w:sz w:val="22"/>
        </w:rPr>
        <w:t>Surkhet</w:t>
      </w:r>
      <w:proofErr w:type="spellEnd"/>
      <w:r w:rsidRPr="000E48BA">
        <w:rPr>
          <w:rFonts w:ascii="Arial" w:hAnsi="Arial" w:cs="Arial"/>
          <w:i/>
          <w:iCs/>
          <w:sz w:val="22"/>
        </w:rPr>
        <w:t xml:space="preserve">, </w:t>
      </w:r>
      <w:r w:rsidRPr="000E48BA">
        <w:rPr>
          <w:rFonts w:ascii="Arial" w:hAnsi="Arial" w:cs="Arial"/>
          <w:sz w:val="22"/>
        </w:rPr>
        <w:t>4, pp.48 – 56. Available</w:t>
      </w:r>
      <w:r w:rsidR="00C72758">
        <w:rPr>
          <w:rFonts w:ascii="Arial" w:hAnsi="Arial" w:cs="Arial"/>
          <w:sz w:val="22"/>
        </w:rPr>
        <w:t xml:space="preserve"> </w:t>
      </w:r>
      <w:r w:rsidRPr="000E48BA">
        <w:rPr>
          <w:rFonts w:ascii="Arial" w:hAnsi="Arial" w:cs="Arial"/>
          <w:sz w:val="22"/>
        </w:rPr>
        <w:t xml:space="preserve">at: </w:t>
      </w:r>
      <w:hyperlink r:id="rId12" w:history="1">
        <w:r w:rsidRPr="000E48BA">
          <w:rPr>
            <w:rStyle w:val="Hyperlink"/>
            <w:rFonts w:ascii="Arial" w:hAnsi="Arial" w:cs="Arial"/>
            <w:sz w:val="22"/>
          </w:rPr>
          <w:t>https://www.researchgate.net/publication/281692000_Classroom_Management_in_Schools</w:t>
        </w:r>
      </w:hyperlink>
      <w:r w:rsidRPr="000E48BA">
        <w:rPr>
          <w:rFonts w:ascii="Arial" w:hAnsi="Arial" w:cs="Arial"/>
          <w:sz w:val="22"/>
        </w:rPr>
        <w:t xml:space="preserve"> (Accessed 28th February 2021).</w:t>
      </w:r>
    </w:p>
    <w:p w14:paraId="2E166B68" w14:textId="77777777" w:rsidR="003067FE" w:rsidRPr="000E48BA" w:rsidRDefault="003067FE" w:rsidP="000E48BA">
      <w:pPr>
        <w:jc w:val="both"/>
        <w:rPr>
          <w:rFonts w:ascii="Arial" w:hAnsi="Arial" w:cs="Arial"/>
          <w:sz w:val="22"/>
        </w:rPr>
      </w:pPr>
    </w:p>
    <w:p w14:paraId="66CE5214" w14:textId="517F6CB3" w:rsidR="00717DB0" w:rsidRPr="00C72758" w:rsidRDefault="00717DB0" w:rsidP="000E48BA">
      <w:pPr>
        <w:jc w:val="both"/>
        <w:rPr>
          <w:rFonts w:ascii="Arial" w:hAnsi="Arial" w:cs="Arial"/>
          <w:sz w:val="22"/>
          <w:shd w:val="clear" w:color="auto" w:fill="FFFFFF"/>
        </w:rPr>
      </w:pPr>
      <w:proofErr w:type="spellStart"/>
      <w:r w:rsidRPr="00C72758">
        <w:rPr>
          <w:rFonts w:ascii="Arial" w:hAnsi="Arial" w:cs="Arial"/>
          <w:sz w:val="22"/>
          <w:shd w:val="clear" w:color="auto" w:fill="FFFFFF"/>
        </w:rPr>
        <w:t>Sert</w:t>
      </w:r>
      <w:proofErr w:type="spellEnd"/>
      <w:r w:rsidRPr="00C72758">
        <w:rPr>
          <w:rFonts w:ascii="Arial" w:hAnsi="Arial" w:cs="Arial"/>
          <w:sz w:val="22"/>
          <w:shd w:val="clear" w:color="auto" w:fill="FFFFFF"/>
        </w:rPr>
        <w:t>, N. (2007) ‘Classroom Discipline in ELT Curriculum’, </w:t>
      </w:r>
      <w:r w:rsidRPr="00C72758">
        <w:rPr>
          <w:rFonts w:ascii="Arial" w:hAnsi="Arial" w:cs="Arial"/>
          <w:i/>
          <w:iCs/>
          <w:sz w:val="22"/>
          <w:shd w:val="clear" w:color="auto" w:fill="FFFFFF"/>
        </w:rPr>
        <w:t>Educational Administration: Theory &amp; Practice</w:t>
      </w:r>
      <w:r w:rsidRPr="00C72758">
        <w:rPr>
          <w:rFonts w:ascii="Arial" w:hAnsi="Arial" w:cs="Arial"/>
          <w:sz w:val="22"/>
          <w:shd w:val="clear" w:color="auto" w:fill="FFFFFF"/>
        </w:rPr>
        <w:t>, 49, pp.116-126.</w:t>
      </w:r>
    </w:p>
    <w:p w14:paraId="2079E98B" w14:textId="77777777" w:rsidR="006717AF" w:rsidRPr="00C72758" w:rsidRDefault="006717AF" w:rsidP="000E48BA">
      <w:pPr>
        <w:jc w:val="both"/>
        <w:rPr>
          <w:rFonts w:ascii="Arial" w:hAnsi="Arial" w:cs="Arial"/>
          <w:sz w:val="22"/>
          <w:shd w:val="clear" w:color="auto" w:fill="FFFFFF"/>
        </w:rPr>
      </w:pPr>
    </w:p>
    <w:p w14:paraId="43F36799" w14:textId="00013D29" w:rsidR="00E07843" w:rsidRPr="00C72758" w:rsidRDefault="00E07843" w:rsidP="000E48BA">
      <w:pPr>
        <w:jc w:val="both"/>
        <w:rPr>
          <w:rFonts w:ascii="Arial" w:hAnsi="Arial" w:cs="Arial"/>
          <w:i/>
          <w:iCs/>
          <w:sz w:val="22"/>
          <w:shd w:val="clear" w:color="auto" w:fill="FFFFFF"/>
        </w:rPr>
      </w:pPr>
      <w:proofErr w:type="spellStart"/>
      <w:r w:rsidRPr="00C72758">
        <w:rPr>
          <w:rFonts w:ascii="Arial" w:hAnsi="Arial" w:cs="Arial"/>
          <w:sz w:val="22"/>
          <w:shd w:val="clear" w:color="auto" w:fill="FFFFFF"/>
        </w:rPr>
        <w:t>Shalaway</w:t>
      </w:r>
      <w:proofErr w:type="spellEnd"/>
      <w:r w:rsidRPr="00C72758">
        <w:rPr>
          <w:rFonts w:ascii="Arial" w:hAnsi="Arial" w:cs="Arial"/>
          <w:sz w:val="22"/>
          <w:shd w:val="clear" w:color="auto" w:fill="FFFFFF"/>
        </w:rPr>
        <w:t xml:space="preserve">, L. (2005) </w:t>
      </w:r>
      <w:r w:rsidRPr="00C72758">
        <w:rPr>
          <w:rFonts w:ascii="Arial" w:hAnsi="Arial" w:cs="Arial"/>
          <w:i/>
          <w:iCs/>
          <w:sz w:val="22"/>
          <w:shd w:val="clear" w:color="auto" w:fill="FFFFFF"/>
        </w:rPr>
        <w:t xml:space="preserve">Learning to Teach… not Just for Beginners: </w:t>
      </w:r>
      <w:proofErr w:type="gramStart"/>
      <w:r w:rsidRPr="00C72758">
        <w:rPr>
          <w:rFonts w:ascii="Arial" w:hAnsi="Arial" w:cs="Arial"/>
          <w:i/>
          <w:iCs/>
          <w:sz w:val="22"/>
          <w:shd w:val="clear" w:color="auto" w:fill="FFFFFF"/>
        </w:rPr>
        <w:t>the</w:t>
      </w:r>
      <w:proofErr w:type="gramEnd"/>
      <w:r w:rsidRPr="00C72758">
        <w:rPr>
          <w:rFonts w:ascii="Arial" w:hAnsi="Arial" w:cs="Arial"/>
          <w:i/>
          <w:iCs/>
          <w:sz w:val="22"/>
          <w:shd w:val="clear" w:color="auto" w:fill="FFFFFF"/>
        </w:rPr>
        <w:t xml:space="preserve"> Essential Guide for All Teachers, New York: Scholastic.</w:t>
      </w:r>
    </w:p>
    <w:p w14:paraId="4A940232" w14:textId="77777777" w:rsidR="006717AF" w:rsidRPr="000E48BA" w:rsidRDefault="006717AF" w:rsidP="000E48BA">
      <w:pPr>
        <w:jc w:val="both"/>
        <w:rPr>
          <w:rFonts w:ascii="Arial" w:hAnsi="Arial" w:cs="Arial"/>
          <w:color w:val="202122"/>
          <w:sz w:val="22"/>
          <w:shd w:val="clear" w:color="auto" w:fill="FFFFFF"/>
        </w:rPr>
      </w:pPr>
    </w:p>
    <w:p w14:paraId="5A9831E5" w14:textId="2B2509C4" w:rsidR="00E07843" w:rsidRPr="000E48BA" w:rsidRDefault="00E07843" w:rsidP="000E48BA">
      <w:pPr>
        <w:jc w:val="both"/>
        <w:rPr>
          <w:rFonts w:ascii="Arial" w:hAnsi="Arial" w:cs="Arial"/>
          <w:sz w:val="22"/>
        </w:rPr>
      </w:pPr>
      <w:r w:rsidRPr="000E48BA">
        <w:rPr>
          <w:rFonts w:ascii="Arial" w:hAnsi="Arial" w:cs="Arial"/>
          <w:sz w:val="22"/>
        </w:rPr>
        <w:t xml:space="preserve">Wang </w:t>
      </w:r>
      <w:r w:rsidRPr="000E48BA">
        <w:rPr>
          <w:rFonts w:ascii="Arial" w:hAnsi="Arial" w:cs="Arial"/>
          <w:i/>
          <w:iCs/>
          <w:sz w:val="22"/>
        </w:rPr>
        <w:t>et al</w:t>
      </w:r>
      <w:r w:rsidRPr="000E48BA">
        <w:rPr>
          <w:rFonts w:ascii="Arial" w:hAnsi="Arial" w:cs="Arial"/>
          <w:sz w:val="22"/>
        </w:rPr>
        <w:t xml:space="preserve">., (1993) ‘Toward a knowledge base for school learning’, </w:t>
      </w:r>
      <w:r w:rsidRPr="000E48BA">
        <w:rPr>
          <w:rFonts w:ascii="Arial" w:hAnsi="Arial" w:cs="Arial"/>
          <w:i/>
          <w:iCs/>
          <w:sz w:val="22"/>
        </w:rPr>
        <w:t xml:space="preserve">review of educational research, </w:t>
      </w:r>
      <w:r w:rsidRPr="000E48BA">
        <w:rPr>
          <w:rFonts w:ascii="Arial" w:hAnsi="Arial" w:cs="Arial"/>
          <w:sz w:val="22"/>
        </w:rPr>
        <w:t>63(3), pp. 249-294.</w:t>
      </w:r>
    </w:p>
    <w:p w14:paraId="46F45E1F" w14:textId="77777777" w:rsidR="006717AF" w:rsidRPr="000E48BA" w:rsidRDefault="006717AF" w:rsidP="000E48BA">
      <w:pPr>
        <w:jc w:val="both"/>
        <w:rPr>
          <w:rFonts w:ascii="Arial" w:hAnsi="Arial" w:cs="Arial"/>
          <w:sz w:val="22"/>
        </w:rPr>
      </w:pPr>
    </w:p>
    <w:p w14:paraId="72EB3DFE" w14:textId="27CBB4C3" w:rsidR="00471603" w:rsidRPr="000E48BA" w:rsidRDefault="00471603" w:rsidP="000E48BA">
      <w:pPr>
        <w:jc w:val="both"/>
        <w:rPr>
          <w:rFonts w:ascii="Arial" w:hAnsi="Arial" w:cs="Arial"/>
          <w:sz w:val="22"/>
        </w:rPr>
      </w:pPr>
      <w:r w:rsidRPr="000E48BA">
        <w:rPr>
          <w:rFonts w:ascii="Arial" w:hAnsi="Arial" w:cs="Arial"/>
          <w:sz w:val="22"/>
        </w:rPr>
        <w:t xml:space="preserve">Welsh Government. (2017), </w:t>
      </w:r>
      <w:r w:rsidRPr="000E48BA">
        <w:rPr>
          <w:rFonts w:ascii="Arial" w:hAnsi="Arial" w:cs="Arial"/>
          <w:i/>
          <w:iCs/>
          <w:sz w:val="22"/>
        </w:rPr>
        <w:t xml:space="preserve">Professional standards for further education teachers and work-based learning practitioners in Wales. </w:t>
      </w:r>
      <w:r w:rsidRPr="000E48BA">
        <w:rPr>
          <w:rFonts w:ascii="Arial" w:hAnsi="Arial" w:cs="Arial"/>
          <w:sz w:val="22"/>
        </w:rPr>
        <w:t xml:space="preserve">Welsh Government: Cardiff. Available at: </w:t>
      </w:r>
      <w:hyperlink r:id="rId13" w:history="1">
        <w:r w:rsidRPr="000E48BA">
          <w:rPr>
            <w:rStyle w:val="Hyperlink"/>
            <w:rFonts w:ascii="Arial" w:hAnsi="Arial" w:cs="Arial"/>
            <w:sz w:val="22"/>
          </w:rPr>
          <w:t>https://hwb.gov.wales/api/storage/19bc948b-8a3f-41e0-944a-7bf2cadf7d18/professional-standards-for-teaching-and-leadership-interactive-pdf-for-pc.pdf</w:t>
        </w:r>
      </w:hyperlink>
      <w:r w:rsidRPr="000E48BA">
        <w:rPr>
          <w:rFonts w:ascii="Arial" w:hAnsi="Arial" w:cs="Arial"/>
          <w:sz w:val="22"/>
        </w:rPr>
        <w:t xml:space="preserve"> (Accessed 28th February 2021).</w:t>
      </w:r>
    </w:p>
    <w:p w14:paraId="4CE26D16" w14:textId="77777777" w:rsidR="006717AF" w:rsidRPr="000E48BA" w:rsidRDefault="006717AF" w:rsidP="000E48BA">
      <w:pPr>
        <w:jc w:val="both"/>
        <w:rPr>
          <w:rFonts w:ascii="Arial" w:hAnsi="Arial" w:cs="Arial"/>
          <w:sz w:val="22"/>
        </w:rPr>
      </w:pPr>
    </w:p>
    <w:p w14:paraId="721D3EC6" w14:textId="35DDB578" w:rsidR="00E86B81" w:rsidRPr="000E48BA" w:rsidRDefault="00E86B81" w:rsidP="000E48BA">
      <w:pPr>
        <w:jc w:val="both"/>
        <w:rPr>
          <w:rFonts w:ascii="Arial" w:hAnsi="Arial" w:cs="Arial"/>
          <w:sz w:val="22"/>
        </w:rPr>
      </w:pPr>
      <w:r w:rsidRPr="000E48BA">
        <w:rPr>
          <w:rFonts w:ascii="Arial" w:hAnsi="Arial" w:cs="Arial"/>
          <w:sz w:val="22"/>
        </w:rPr>
        <w:t xml:space="preserve">Welsh Government. (2020), </w:t>
      </w:r>
      <w:r w:rsidRPr="000E48BA">
        <w:rPr>
          <w:rFonts w:ascii="Arial" w:hAnsi="Arial" w:cs="Arial"/>
          <w:i/>
          <w:iCs/>
          <w:sz w:val="22"/>
        </w:rPr>
        <w:t xml:space="preserve">Professional standards. </w:t>
      </w:r>
      <w:r w:rsidRPr="000E48BA">
        <w:rPr>
          <w:rFonts w:ascii="Arial" w:hAnsi="Arial" w:cs="Arial"/>
          <w:sz w:val="22"/>
        </w:rPr>
        <w:t xml:space="preserve">Available at: </w:t>
      </w:r>
      <w:hyperlink r:id="rId14" w:history="1">
        <w:r w:rsidRPr="000E48BA">
          <w:rPr>
            <w:rStyle w:val="Hyperlink"/>
            <w:rFonts w:ascii="Arial" w:hAnsi="Arial" w:cs="Arial"/>
            <w:sz w:val="22"/>
          </w:rPr>
          <w:t>https://hwb.gov.wales/professional-development/professional-standards</w:t>
        </w:r>
      </w:hyperlink>
      <w:r w:rsidRPr="000E48BA">
        <w:rPr>
          <w:rFonts w:ascii="Arial" w:hAnsi="Arial" w:cs="Arial"/>
          <w:sz w:val="22"/>
        </w:rPr>
        <w:t xml:space="preserve"> (Accessed 28th February 2021).</w:t>
      </w:r>
    </w:p>
    <w:p w14:paraId="3A16EBBA" w14:textId="77777777" w:rsidR="00783414" w:rsidRPr="000E48BA" w:rsidRDefault="00783414" w:rsidP="000E48BA">
      <w:pPr>
        <w:jc w:val="both"/>
        <w:rPr>
          <w:rFonts w:ascii="Arial" w:eastAsia="Times New Roman" w:hAnsi="Arial" w:cs="Arial"/>
          <w:color w:val="323232"/>
          <w:sz w:val="22"/>
          <w:lang w:eastAsia="en-GB"/>
        </w:rPr>
      </w:pPr>
    </w:p>
    <w:p w14:paraId="1C5E1723" w14:textId="77777777" w:rsidR="00783414" w:rsidRPr="000E48BA" w:rsidRDefault="00783414" w:rsidP="000E48BA">
      <w:pPr>
        <w:jc w:val="both"/>
        <w:rPr>
          <w:rFonts w:ascii="Arial" w:hAnsi="Arial" w:cs="Arial"/>
          <w:sz w:val="22"/>
        </w:rPr>
      </w:pPr>
    </w:p>
    <w:p w14:paraId="61515BBA" w14:textId="674ADBE0" w:rsidR="00783414" w:rsidRPr="000E48BA" w:rsidRDefault="00783414" w:rsidP="000E48BA">
      <w:pPr>
        <w:jc w:val="both"/>
        <w:rPr>
          <w:rFonts w:ascii="Arial" w:eastAsia="Times New Roman" w:hAnsi="Arial" w:cs="Arial"/>
          <w:color w:val="323232"/>
          <w:sz w:val="22"/>
          <w:lang w:eastAsia="en-GB"/>
        </w:rPr>
      </w:pPr>
    </w:p>
    <w:p w14:paraId="0D4A1F47" w14:textId="6F9E8EBA" w:rsidR="003067FE" w:rsidRPr="000E48BA" w:rsidRDefault="003067FE" w:rsidP="000E48BA">
      <w:pPr>
        <w:jc w:val="both"/>
        <w:rPr>
          <w:rFonts w:ascii="Arial" w:eastAsia="Times New Roman" w:hAnsi="Arial" w:cs="Arial"/>
          <w:color w:val="323232"/>
          <w:sz w:val="22"/>
          <w:lang w:eastAsia="en-GB"/>
        </w:rPr>
      </w:pPr>
    </w:p>
    <w:p w14:paraId="30D66EA8" w14:textId="2D5FEAE4" w:rsidR="003067FE" w:rsidRPr="000E48BA" w:rsidRDefault="003067FE" w:rsidP="000E48BA">
      <w:pPr>
        <w:jc w:val="both"/>
        <w:rPr>
          <w:rFonts w:ascii="Arial" w:eastAsia="Times New Roman" w:hAnsi="Arial" w:cs="Arial"/>
          <w:color w:val="323232"/>
          <w:sz w:val="22"/>
          <w:lang w:eastAsia="en-GB"/>
        </w:rPr>
      </w:pPr>
    </w:p>
    <w:p w14:paraId="1E4FD25C" w14:textId="77777777" w:rsidR="00783414" w:rsidRDefault="00783414" w:rsidP="00783414"/>
    <w:p w14:paraId="0BE4F2FD" w14:textId="07D85FAF" w:rsidR="00A9204E" w:rsidRDefault="00A9204E" w:rsidP="00811007"/>
    <w:sectPr w:rsidR="00A9204E" w:rsidSect="00446402">
      <w:headerReference w:type="default" r:id="rId15"/>
      <w:footerReference w:type="default" r:id="rId16"/>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F02B79" w14:textId="77777777" w:rsidR="00A87119" w:rsidRDefault="00A87119" w:rsidP="00446402">
      <w:pPr>
        <w:spacing w:line="240" w:lineRule="auto"/>
      </w:pPr>
      <w:r>
        <w:separator/>
      </w:r>
    </w:p>
  </w:endnote>
  <w:endnote w:type="continuationSeparator" w:id="0">
    <w:p w14:paraId="16B44220" w14:textId="77777777" w:rsidR="00A87119" w:rsidRDefault="00A87119" w:rsidP="00446402">
      <w:pPr>
        <w:spacing w:line="240" w:lineRule="auto"/>
      </w:pPr>
      <w:r>
        <w:continuationSeparator/>
      </w:r>
    </w:p>
  </w:endnote>
  <w:endnote w:type="continuationNotice" w:id="1">
    <w:p w14:paraId="33534068" w14:textId="77777777" w:rsidR="00A87119" w:rsidRDefault="00A8711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6908591"/>
      <w:docPartObj>
        <w:docPartGallery w:val="Page Numbers (Bottom of Page)"/>
        <w:docPartUnique/>
      </w:docPartObj>
    </w:sdtPr>
    <w:sdtEndPr>
      <w:rPr>
        <w:noProof/>
      </w:rPr>
    </w:sdtEndPr>
    <w:sdtContent>
      <w:p w14:paraId="1B0DCDC3" w14:textId="16FA3E87" w:rsidR="00745646" w:rsidRDefault="007456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82867F" w14:textId="77777777" w:rsidR="00C41DCD" w:rsidRDefault="00C41D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8342CA" w14:textId="77777777" w:rsidR="00A87119" w:rsidRDefault="00A87119" w:rsidP="00446402">
      <w:pPr>
        <w:spacing w:line="240" w:lineRule="auto"/>
      </w:pPr>
      <w:r>
        <w:separator/>
      </w:r>
    </w:p>
  </w:footnote>
  <w:footnote w:type="continuationSeparator" w:id="0">
    <w:p w14:paraId="542B9385" w14:textId="77777777" w:rsidR="00A87119" w:rsidRDefault="00A87119" w:rsidP="00446402">
      <w:pPr>
        <w:spacing w:line="240" w:lineRule="auto"/>
      </w:pPr>
      <w:r>
        <w:continuationSeparator/>
      </w:r>
    </w:p>
  </w:footnote>
  <w:footnote w:type="continuationNotice" w:id="1">
    <w:p w14:paraId="44688C2F" w14:textId="77777777" w:rsidR="00A87119" w:rsidRDefault="00A8711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589F2453" w:rsidR="00C41DCD" w:rsidRPr="00446402" w:rsidRDefault="00745646">
    <w:pPr>
      <w:pStyle w:val="Header"/>
      <w:rPr>
        <w:lang w:val="en-GB"/>
      </w:rPr>
    </w:pPr>
    <w:r>
      <w:rPr>
        <w:lang w:val="en-GB"/>
      </w:rPr>
      <w:t>ECAD6008</w:t>
    </w:r>
    <w:r w:rsidRPr="00745646">
      <w:rPr>
        <w:lang w:val="en-GB"/>
      </w:rPr>
      <w:ptab w:relativeTo="margin" w:alignment="center" w:leader="none"/>
    </w:r>
    <w:r w:rsidRPr="00745646">
      <w:rPr>
        <w:lang w:val="en-GB"/>
      </w:rPr>
      <w:ptab w:relativeTo="margin" w:alignment="right" w:leader="none"/>
    </w:r>
    <w:r>
      <w:rPr>
        <w:lang w:val="en-GB"/>
      </w:rPr>
      <w:t>1152130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25C53FC"/>
    <w:multiLevelType w:val="multilevel"/>
    <w:tmpl w:val="6E0E983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9CD1B86"/>
    <w:multiLevelType w:val="multilevel"/>
    <w:tmpl w:val="3C6A245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3682FB7"/>
    <w:multiLevelType w:val="multilevel"/>
    <w:tmpl w:val="88B0467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4BAE29DB"/>
    <w:multiLevelType w:val="multilevel"/>
    <w:tmpl w:val="E302805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B596A37"/>
    <w:multiLevelType w:val="multilevel"/>
    <w:tmpl w:val="2D1C195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7"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8" w15:restartNumberingAfterBreak="0">
    <w:nsid w:val="7EA67A40"/>
    <w:multiLevelType w:val="multilevel"/>
    <w:tmpl w:val="851624D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23"/>
  </w:num>
  <w:num w:numId="2">
    <w:abstractNumId w:val="12"/>
  </w:num>
  <w:num w:numId="3">
    <w:abstractNumId w:val="10"/>
  </w:num>
  <w:num w:numId="4">
    <w:abstractNumId w:val="25"/>
  </w:num>
  <w:num w:numId="5">
    <w:abstractNumId w:val="13"/>
  </w:num>
  <w:num w:numId="6">
    <w:abstractNumId w:val="18"/>
  </w:num>
  <w:num w:numId="7">
    <w:abstractNumId w:val="21"/>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4"/>
  </w:num>
  <w:num w:numId="21">
    <w:abstractNumId w:val="20"/>
  </w:num>
  <w:num w:numId="22">
    <w:abstractNumId w:val="11"/>
  </w:num>
  <w:num w:numId="23">
    <w:abstractNumId w:val="27"/>
  </w:num>
  <w:num w:numId="24">
    <w:abstractNumId w:val="26"/>
  </w:num>
  <w:num w:numId="25">
    <w:abstractNumId w:val="28"/>
  </w:num>
  <w:num w:numId="26">
    <w:abstractNumId w:val="17"/>
  </w:num>
  <w:num w:numId="27">
    <w:abstractNumId w:val="19"/>
  </w:num>
  <w:num w:numId="28">
    <w:abstractNumId w:val="22"/>
  </w:num>
  <w:num w:numId="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0629A"/>
    <w:rsid w:val="00011F32"/>
    <w:rsid w:val="00015F79"/>
    <w:rsid w:val="00016A2D"/>
    <w:rsid w:val="00032B7D"/>
    <w:rsid w:val="00034B6F"/>
    <w:rsid w:val="000463C6"/>
    <w:rsid w:val="00060C3F"/>
    <w:rsid w:val="00062768"/>
    <w:rsid w:val="00074985"/>
    <w:rsid w:val="000A3DE5"/>
    <w:rsid w:val="000A69A4"/>
    <w:rsid w:val="000A6D66"/>
    <w:rsid w:val="000B389F"/>
    <w:rsid w:val="000B50CC"/>
    <w:rsid w:val="000B7861"/>
    <w:rsid w:val="000D213D"/>
    <w:rsid w:val="000D314C"/>
    <w:rsid w:val="000E2DB3"/>
    <w:rsid w:val="000E48BA"/>
    <w:rsid w:val="000E5D60"/>
    <w:rsid w:val="000F2DD8"/>
    <w:rsid w:val="00100F24"/>
    <w:rsid w:val="00103F5C"/>
    <w:rsid w:val="00124CA6"/>
    <w:rsid w:val="001305F9"/>
    <w:rsid w:val="001327F7"/>
    <w:rsid w:val="001411B0"/>
    <w:rsid w:val="0014197B"/>
    <w:rsid w:val="00162539"/>
    <w:rsid w:val="00183C35"/>
    <w:rsid w:val="001929E5"/>
    <w:rsid w:val="001939AE"/>
    <w:rsid w:val="001B17EF"/>
    <w:rsid w:val="001B27DA"/>
    <w:rsid w:val="001B54E5"/>
    <w:rsid w:val="001C164B"/>
    <w:rsid w:val="001C2B04"/>
    <w:rsid w:val="001C2C9B"/>
    <w:rsid w:val="001C4119"/>
    <w:rsid w:val="001C66BB"/>
    <w:rsid w:val="001D69F2"/>
    <w:rsid w:val="001E179B"/>
    <w:rsid w:val="001E7B6F"/>
    <w:rsid w:val="001F2A9B"/>
    <w:rsid w:val="001F3049"/>
    <w:rsid w:val="00211693"/>
    <w:rsid w:val="002143EB"/>
    <w:rsid w:val="00217A85"/>
    <w:rsid w:val="00222C78"/>
    <w:rsid w:val="002242B2"/>
    <w:rsid w:val="002411DE"/>
    <w:rsid w:val="00242AE5"/>
    <w:rsid w:val="00244DDF"/>
    <w:rsid w:val="00244FD3"/>
    <w:rsid w:val="002473E3"/>
    <w:rsid w:val="00250B93"/>
    <w:rsid w:val="00253451"/>
    <w:rsid w:val="00255439"/>
    <w:rsid w:val="00255869"/>
    <w:rsid w:val="00261248"/>
    <w:rsid w:val="002659C2"/>
    <w:rsid w:val="00266259"/>
    <w:rsid w:val="00292706"/>
    <w:rsid w:val="002952B4"/>
    <w:rsid w:val="00297AEF"/>
    <w:rsid w:val="002B099D"/>
    <w:rsid w:val="002D3811"/>
    <w:rsid w:val="002E626B"/>
    <w:rsid w:val="002F3830"/>
    <w:rsid w:val="002F4854"/>
    <w:rsid w:val="002F5223"/>
    <w:rsid w:val="002F5491"/>
    <w:rsid w:val="00300477"/>
    <w:rsid w:val="003038C7"/>
    <w:rsid w:val="003042C5"/>
    <w:rsid w:val="003067FE"/>
    <w:rsid w:val="00310D9D"/>
    <w:rsid w:val="00311C9B"/>
    <w:rsid w:val="003204C1"/>
    <w:rsid w:val="00320FA2"/>
    <w:rsid w:val="003225C2"/>
    <w:rsid w:val="00323789"/>
    <w:rsid w:val="00323796"/>
    <w:rsid w:val="003268E8"/>
    <w:rsid w:val="00336A88"/>
    <w:rsid w:val="00337C6F"/>
    <w:rsid w:val="003529C9"/>
    <w:rsid w:val="00354658"/>
    <w:rsid w:val="00362393"/>
    <w:rsid w:val="003710E8"/>
    <w:rsid w:val="00373964"/>
    <w:rsid w:val="00374B80"/>
    <w:rsid w:val="00374CDA"/>
    <w:rsid w:val="00374D02"/>
    <w:rsid w:val="00377B0F"/>
    <w:rsid w:val="00393F31"/>
    <w:rsid w:val="003A356D"/>
    <w:rsid w:val="003B5C9D"/>
    <w:rsid w:val="003C2E97"/>
    <w:rsid w:val="003D093A"/>
    <w:rsid w:val="003D369B"/>
    <w:rsid w:val="003E6AD2"/>
    <w:rsid w:val="003F005A"/>
    <w:rsid w:val="003F1057"/>
    <w:rsid w:val="00402D9A"/>
    <w:rsid w:val="0042458A"/>
    <w:rsid w:val="00433611"/>
    <w:rsid w:val="0043725D"/>
    <w:rsid w:val="004459D0"/>
    <w:rsid w:val="00446402"/>
    <w:rsid w:val="00446B14"/>
    <w:rsid w:val="00463B60"/>
    <w:rsid w:val="004645FA"/>
    <w:rsid w:val="00471603"/>
    <w:rsid w:val="0047242A"/>
    <w:rsid w:val="0047355E"/>
    <w:rsid w:val="00473CB7"/>
    <w:rsid w:val="0048661D"/>
    <w:rsid w:val="0049106B"/>
    <w:rsid w:val="004B6D47"/>
    <w:rsid w:val="004C0498"/>
    <w:rsid w:val="004D003F"/>
    <w:rsid w:val="004E65F0"/>
    <w:rsid w:val="004E6CA3"/>
    <w:rsid w:val="0050000B"/>
    <w:rsid w:val="00505886"/>
    <w:rsid w:val="00507AAF"/>
    <w:rsid w:val="005127D7"/>
    <w:rsid w:val="00514992"/>
    <w:rsid w:val="005171FD"/>
    <w:rsid w:val="005211D9"/>
    <w:rsid w:val="0052181A"/>
    <w:rsid w:val="00534848"/>
    <w:rsid w:val="005450DD"/>
    <w:rsid w:val="00552BF1"/>
    <w:rsid w:val="00553579"/>
    <w:rsid w:val="00556FCE"/>
    <w:rsid w:val="00560BF4"/>
    <w:rsid w:val="0056210A"/>
    <w:rsid w:val="00566446"/>
    <w:rsid w:val="0057097E"/>
    <w:rsid w:val="005801FA"/>
    <w:rsid w:val="00581CF3"/>
    <w:rsid w:val="00582979"/>
    <w:rsid w:val="00583339"/>
    <w:rsid w:val="0059686F"/>
    <w:rsid w:val="00597468"/>
    <w:rsid w:val="005A57BE"/>
    <w:rsid w:val="005B0DCC"/>
    <w:rsid w:val="005C36ED"/>
    <w:rsid w:val="005C660F"/>
    <w:rsid w:val="005D195D"/>
    <w:rsid w:val="005D3861"/>
    <w:rsid w:val="005E2B83"/>
    <w:rsid w:val="005E5278"/>
    <w:rsid w:val="005F2038"/>
    <w:rsid w:val="005F614A"/>
    <w:rsid w:val="005F6427"/>
    <w:rsid w:val="00601957"/>
    <w:rsid w:val="00633001"/>
    <w:rsid w:val="00645252"/>
    <w:rsid w:val="006469B3"/>
    <w:rsid w:val="006521B1"/>
    <w:rsid w:val="00663ABE"/>
    <w:rsid w:val="00667EB2"/>
    <w:rsid w:val="006717AF"/>
    <w:rsid w:val="0068351A"/>
    <w:rsid w:val="00687CD2"/>
    <w:rsid w:val="006949A9"/>
    <w:rsid w:val="006A63F9"/>
    <w:rsid w:val="006B6CDD"/>
    <w:rsid w:val="006C164D"/>
    <w:rsid w:val="006D3D74"/>
    <w:rsid w:val="006F2DFD"/>
    <w:rsid w:val="00715C31"/>
    <w:rsid w:val="00717DB0"/>
    <w:rsid w:val="00745646"/>
    <w:rsid w:val="00760A2F"/>
    <w:rsid w:val="007615E5"/>
    <w:rsid w:val="00770E9B"/>
    <w:rsid w:val="00783414"/>
    <w:rsid w:val="0079477A"/>
    <w:rsid w:val="00796D4B"/>
    <w:rsid w:val="007A35CF"/>
    <w:rsid w:val="007B32B1"/>
    <w:rsid w:val="007B3B9F"/>
    <w:rsid w:val="007C0631"/>
    <w:rsid w:val="007C32AA"/>
    <w:rsid w:val="007D263C"/>
    <w:rsid w:val="007D7344"/>
    <w:rsid w:val="007E4AC0"/>
    <w:rsid w:val="00811007"/>
    <w:rsid w:val="008236C9"/>
    <w:rsid w:val="00832D7F"/>
    <w:rsid w:val="0083569A"/>
    <w:rsid w:val="008356C7"/>
    <w:rsid w:val="00840603"/>
    <w:rsid w:val="00846548"/>
    <w:rsid w:val="00862A1D"/>
    <w:rsid w:val="008632A8"/>
    <w:rsid w:val="00865656"/>
    <w:rsid w:val="00875E6A"/>
    <w:rsid w:val="00884CAA"/>
    <w:rsid w:val="008A4E7E"/>
    <w:rsid w:val="008A7530"/>
    <w:rsid w:val="008F713A"/>
    <w:rsid w:val="009014D2"/>
    <w:rsid w:val="00901652"/>
    <w:rsid w:val="0092246E"/>
    <w:rsid w:val="00933086"/>
    <w:rsid w:val="00935A7A"/>
    <w:rsid w:val="009449BE"/>
    <w:rsid w:val="00972162"/>
    <w:rsid w:val="00972D7A"/>
    <w:rsid w:val="00983722"/>
    <w:rsid w:val="009903CE"/>
    <w:rsid w:val="009B3825"/>
    <w:rsid w:val="009B5DBA"/>
    <w:rsid w:val="009B79F6"/>
    <w:rsid w:val="009C1803"/>
    <w:rsid w:val="009C2E43"/>
    <w:rsid w:val="009C31F0"/>
    <w:rsid w:val="009C702A"/>
    <w:rsid w:val="009D2CD3"/>
    <w:rsid w:val="009D5399"/>
    <w:rsid w:val="009E0C63"/>
    <w:rsid w:val="009E100E"/>
    <w:rsid w:val="009F1049"/>
    <w:rsid w:val="009F65C6"/>
    <w:rsid w:val="00A011BB"/>
    <w:rsid w:val="00A0339C"/>
    <w:rsid w:val="00A05A9D"/>
    <w:rsid w:val="00A07E7F"/>
    <w:rsid w:val="00A10EAD"/>
    <w:rsid w:val="00A23192"/>
    <w:rsid w:val="00A41C53"/>
    <w:rsid w:val="00A42317"/>
    <w:rsid w:val="00A47FD7"/>
    <w:rsid w:val="00A60CD4"/>
    <w:rsid w:val="00A75266"/>
    <w:rsid w:val="00A77338"/>
    <w:rsid w:val="00A84BEC"/>
    <w:rsid w:val="00A8699C"/>
    <w:rsid w:val="00A87119"/>
    <w:rsid w:val="00A91F01"/>
    <w:rsid w:val="00A9204E"/>
    <w:rsid w:val="00A95C95"/>
    <w:rsid w:val="00AA5D81"/>
    <w:rsid w:val="00AA7F31"/>
    <w:rsid w:val="00AB6EDA"/>
    <w:rsid w:val="00AC19FF"/>
    <w:rsid w:val="00AC5363"/>
    <w:rsid w:val="00AE3BEF"/>
    <w:rsid w:val="00B1766A"/>
    <w:rsid w:val="00B2515A"/>
    <w:rsid w:val="00B357D8"/>
    <w:rsid w:val="00B4016C"/>
    <w:rsid w:val="00B44623"/>
    <w:rsid w:val="00B668DF"/>
    <w:rsid w:val="00B70105"/>
    <w:rsid w:val="00B71218"/>
    <w:rsid w:val="00B751CC"/>
    <w:rsid w:val="00B76136"/>
    <w:rsid w:val="00B9167E"/>
    <w:rsid w:val="00BA58C0"/>
    <w:rsid w:val="00BB00ED"/>
    <w:rsid w:val="00BB487E"/>
    <w:rsid w:val="00BF6EA2"/>
    <w:rsid w:val="00BF7BA6"/>
    <w:rsid w:val="00C02904"/>
    <w:rsid w:val="00C05D5D"/>
    <w:rsid w:val="00C14875"/>
    <w:rsid w:val="00C16847"/>
    <w:rsid w:val="00C33A95"/>
    <w:rsid w:val="00C371B5"/>
    <w:rsid w:val="00C41DCD"/>
    <w:rsid w:val="00C42F69"/>
    <w:rsid w:val="00C552C8"/>
    <w:rsid w:val="00C60096"/>
    <w:rsid w:val="00C66CE6"/>
    <w:rsid w:val="00C71F13"/>
    <w:rsid w:val="00C72758"/>
    <w:rsid w:val="00C7767D"/>
    <w:rsid w:val="00C81073"/>
    <w:rsid w:val="00C82DA5"/>
    <w:rsid w:val="00C961EE"/>
    <w:rsid w:val="00CA10E6"/>
    <w:rsid w:val="00CB113F"/>
    <w:rsid w:val="00CC0CA8"/>
    <w:rsid w:val="00CC40DF"/>
    <w:rsid w:val="00CC5969"/>
    <w:rsid w:val="00CC71F5"/>
    <w:rsid w:val="00CD1495"/>
    <w:rsid w:val="00CD1E5D"/>
    <w:rsid w:val="00CD53DB"/>
    <w:rsid w:val="00CD5D9F"/>
    <w:rsid w:val="00CD6079"/>
    <w:rsid w:val="00CE3191"/>
    <w:rsid w:val="00D02899"/>
    <w:rsid w:val="00D05804"/>
    <w:rsid w:val="00D16EAD"/>
    <w:rsid w:val="00D35B72"/>
    <w:rsid w:val="00D41629"/>
    <w:rsid w:val="00D46FB5"/>
    <w:rsid w:val="00D545AA"/>
    <w:rsid w:val="00D622DD"/>
    <w:rsid w:val="00D64655"/>
    <w:rsid w:val="00D70EAA"/>
    <w:rsid w:val="00D733CC"/>
    <w:rsid w:val="00D73CF4"/>
    <w:rsid w:val="00D748C2"/>
    <w:rsid w:val="00D800F3"/>
    <w:rsid w:val="00D803B2"/>
    <w:rsid w:val="00D90B54"/>
    <w:rsid w:val="00D972ED"/>
    <w:rsid w:val="00DC3E26"/>
    <w:rsid w:val="00DD2369"/>
    <w:rsid w:val="00DD310E"/>
    <w:rsid w:val="00DD54DE"/>
    <w:rsid w:val="00DD684F"/>
    <w:rsid w:val="00DD766B"/>
    <w:rsid w:val="00DE15FF"/>
    <w:rsid w:val="00DE5494"/>
    <w:rsid w:val="00DE7469"/>
    <w:rsid w:val="00DF3179"/>
    <w:rsid w:val="00E02C5E"/>
    <w:rsid w:val="00E060B5"/>
    <w:rsid w:val="00E07843"/>
    <w:rsid w:val="00E1777A"/>
    <w:rsid w:val="00E21056"/>
    <w:rsid w:val="00E26350"/>
    <w:rsid w:val="00E348E6"/>
    <w:rsid w:val="00E6399C"/>
    <w:rsid w:val="00E70086"/>
    <w:rsid w:val="00E71996"/>
    <w:rsid w:val="00E845BE"/>
    <w:rsid w:val="00E86B81"/>
    <w:rsid w:val="00E95D4E"/>
    <w:rsid w:val="00ED476F"/>
    <w:rsid w:val="00ED772D"/>
    <w:rsid w:val="00EE37F6"/>
    <w:rsid w:val="00EE7FF0"/>
    <w:rsid w:val="00F105EB"/>
    <w:rsid w:val="00F12AF2"/>
    <w:rsid w:val="00F20E38"/>
    <w:rsid w:val="00F307A2"/>
    <w:rsid w:val="00F5076F"/>
    <w:rsid w:val="00F51412"/>
    <w:rsid w:val="00F51C20"/>
    <w:rsid w:val="00F6678C"/>
    <w:rsid w:val="00F673CE"/>
    <w:rsid w:val="00F72EDA"/>
    <w:rsid w:val="00F73165"/>
    <w:rsid w:val="00F778CF"/>
    <w:rsid w:val="00F8335A"/>
    <w:rsid w:val="00F86747"/>
    <w:rsid w:val="00FA2847"/>
    <w:rsid w:val="00FA356C"/>
    <w:rsid w:val="00FB2270"/>
    <w:rsid w:val="00FB40D8"/>
    <w:rsid w:val="00FB6707"/>
    <w:rsid w:val="00FC5A56"/>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492739">
      <w:bodyDiv w:val="1"/>
      <w:marLeft w:val="0"/>
      <w:marRight w:val="0"/>
      <w:marTop w:val="0"/>
      <w:marBottom w:val="0"/>
      <w:divBdr>
        <w:top w:val="none" w:sz="0" w:space="0" w:color="auto"/>
        <w:left w:val="none" w:sz="0" w:space="0" w:color="auto"/>
        <w:bottom w:val="none" w:sz="0" w:space="0" w:color="auto"/>
        <w:right w:val="none" w:sz="0" w:space="0" w:color="auto"/>
      </w:divBdr>
    </w:div>
    <w:div w:id="270476452">
      <w:bodyDiv w:val="1"/>
      <w:marLeft w:val="0"/>
      <w:marRight w:val="0"/>
      <w:marTop w:val="0"/>
      <w:marBottom w:val="0"/>
      <w:divBdr>
        <w:top w:val="none" w:sz="0" w:space="0" w:color="auto"/>
        <w:left w:val="none" w:sz="0" w:space="0" w:color="auto"/>
        <w:bottom w:val="none" w:sz="0" w:space="0" w:color="auto"/>
        <w:right w:val="none" w:sz="0" w:space="0" w:color="auto"/>
      </w:divBdr>
      <w:divsChild>
        <w:div w:id="861405802">
          <w:marLeft w:val="0"/>
          <w:marRight w:val="0"/>
          <w:marTop w:val="0"/>
          <w:marBottom w:val="0"/>
          <w:divBdr>
            <w:top w:val="none" w:sz="0" w:space="0" w:color="auto"/>
            <w:left w:val="none" w:sz="0" w:space="0" w:color="auto"/>
            <w:bottom w:val="none" w:sz="0" w:space="0" w:color="auto"/>
            <w:right w:val="none" w:sz="0" w:space="0" w:color="auto"/>
          </w:divBdr>
        </w:div>
        <w:div w:id="343559220">
          <w:marLeft w:val="0"/>
          <w:marRight w:val="0"/>
          <w:marTop w:val="0"/>
          <w:marBottom w:val="0"/>
          <w:divBdr>
            <w:top w:val="none" w:sz="0" w:space="0" w:color="auto"/>
            <w:left w:val="none" w:sz="0" w:space="0" w:color="auto"/>
            <w:bottom w:val="none" w:sz="0" w:space="0" w:color="auto"/>
            <w:right w:val="none" w:sz="0" w:space="0" w:color="auto"/>
          </w:divBdr>
        </w:div>
      </w:divsChild>
    </w:div>
    <w:div w:id="285935692">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405997986">
      <w:bodyDiv w:val="1"/>
      <w:marLeft w:val="0"/>
      <w:marRight w:val="0"/>
      <w:marTop w:val="0"/>
      <w:marBottom w:val="0"/>
      <w:divBdr>
        <w:top w:val="none" w:sz="0" w:space="0" w:color="auto"/>
        <w:left w:val="none" w:sz="0" w:space="0" w:color="auto"/>
        <w:bottom w:val="none" w:sz="0" w:space="0" w:color="auto"/>
        <w:right w:val="none" w:sz="0" w:space="0" w:color="auto"/>
      </w:divBdr>
    </w:div>
    <w:div w:id="520432598">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02370621">
      <w:bodyDiv w:val="1"/>
      <w:marLeft w:val="0"/>
      <w:marRight w:val="0"/>
      <w:marTop w:val="0"/>
      <w:marBottom w:val="0"/>
      <w:divBdr>
        <w:top w:val="none" w:sz="0" w:space="0" w:color="auto"/>
        <w:left w:val="none" w:sz="0" w:space="0" w:color="auto"/>
        <w:bottom w:val="none" w:sz="0" w:space="0" w:color="auto"/>
        <w:right w:val="none" w:sz="0" w:space="0" w:color="auto"/>
      </w:divBdr>
    </w:div>
    <w:div w:id="1033767010">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18842531">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4097771">
      <w:bodyDiv w:val="1"/>
      <w:marLeft w:val="0"/>
      <w:marRight w:val="0"/>
      <w:marTop w:val="0"/>
      <w:marBottom w:val="0"/>
      <w:divBdr>
        <w:top w:val="none" w:sz="0" w:space="0" w:color="auto"/>
        <w:left w:val="none" w:sz="0" w:space="0" w:color="auto"/>
        <w:bottom w:val="none" w:sz="0" w:space="0" w:color="auto"/>
        <w:right w:val="none" w:sz="0" w:space="0" w:color="auto"/>
      </w:divBdr>
    </w:div>
    <w:div w:id="1256816520">
      <w:bodyDiv w:val="1"/>
      <w:marLeft w:val="0"/>
      <w:marRight w:val="0"/>
      <w:marTop w:val="0"/>
      <w:marBottom w:val="0"/>
      <w:divBdr>
        <w:top w:val="none" w:sz="0" w:space="0" w:color="auto"/>
        <w:left w:val="none" w:sz="0" w:space="0" w:color="auto"/>
        <w:bottom w:val="none" w:sz="0" w:space="0" w:color="auto"/>
        <w:right w:val="none" w:sz="0" w:space="0" w:color="auto"/>
      </w:divBdr>
    </w:div>
    <w:div w:id="1310944129">
      <w:bodyDiv w:val="1"/>
      <w:marLeft w:val="0"/>
      <w:marRight w:val="0"/>
      <w:marTop w:val="0"/>
      <w:marBottom w:val="0"/>
      <w:divBdr>
        <w:top w:val="none" w:sz="0" w:space="0" w:color="auto"/>
        <w:left w:val="none" w:sz="0" w:space="0" w:color="auto"/>
        <w:bottom w:val="none" w:sz="0" w:space="0" w:color="auto"/>
        <w:right w:val="none" w:sz="0" w:space="0" w:color="auto"/>
      </w:divBdr>
    </w:div>
    <w:div w:id="1423263442">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66193419">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60047226">
      <w:bodyDiv w:val="1"/>
      <w:marLeft w:val="0"/>
      <w:marRight w:val="0"/>
      <w:marTop w:val="0"/>
      <w:marBottom w:val="0"/>
      <w:divBdr>
        <w:top w:val="none" w:sz="0" w:space="0" w:color="auto"/>
        <w:left w:val="none" w:sz="0" w:space="0" w:color="auto"/>
        <w:bottom w:val="none" w:sz="0" w:space="0" w:color="auto"/>
        <w:right w:val="none" w:sz="0" w:space="0" w:color="auto"/>
      </w:divBdr>
    </w:div>
    <w:div w:id="1632712143">
      <w:bodyDiv w:val="1"/>
      <w:marLeft w:val="0"/>
      <w:marRight w:val="0"/>
      <w:marTop w:val="0"/>
      <w:marBottom w:val="0"/>
      <w:divBdr>
        <w:top w:val="none" w:sz="0" w:space="0" w:color="auto"/>
        <w:left w:val="none" w:sz="0" w:space="0" w:color="auto"/>
        <w:bottom w:val="none" w:sz="0" w:space="0" w:color="auto"/>
        <w:right w:val="none" w:sz="0" w:space="0" w:color="auto"/>
      </w:divBdr>
    </w:div>
    <w:div w:id="1712194242">
      <w:bodyDiv w:val="1"/>
      <w:marLeft w:val="0"/>
      <w:marRight w:val="0"/>
      <w:marTop w:val="0"/>
      <w:marBottom w:val="0"/>
      <w:divBdr>
        <w:top w:val="none" w:sz="0" w:space="0" w:color="auto"/>
        <w:left w:val="none" w:sz="0" w:space="0" w:color="auto"/>
        <w:bottom w:val="none" w:sz="0" w:space="0" w:color="auto"/>
        <w:right w:val="none" w:sz="0" w:space="0" w:color="auto"/>
      </w:divBdr>
    </w:div>
    <w:div w:id="1743403669">
      <w:bodyDiv w:val="1"/>
      <w:marLeft w:val="0"/>
      <w:marRight w:val="0"/>
      <w:marTop w:val="0"/>
      <w:marBottom w:val="0"/>
      <w:divBdr>
        <w:top w:val="none" w:sz="0" w:space="0" w:color="auto"/>
        <w:left w:val="none" w:sz="0" w:space="0" w:color="auto"/>
        <w:bottom w:val="none" w:sz="0" w:space="0" w:color="auto"/>
        <w:right w:val="none" w:sz="0" w:space="0" w:color="auto"/>
      </w:divBdr>
    </w:div>
    <w:div w:id="1804695832">
      <w:bodyDiv w:val="1"/>
      <w:marLeft w:val="0"/>
      <w:marRight w:val="0"/>
      <w:marTop w:val="0"/>
      <w:marBottom w:val="0"/>
      <w:divBdr>
        <w:top w:val="none" w:sz="0" w:space="0" w:color="auto"/>
        <w:left w:val="none" w:sz="0" w:space="0" w:color="auto"/>
        <w:bottom w:val="none" w:sz="0" w:space="0" w:color="auto"/>
        <w:right w:val="none" w:sz="0" w:space="0" w:color="auto"/>
      </w:divBdr>
    </w:div>
    <w:div w:id="1869758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api/storage/19bc948b-8a3f-41e0-944a-7bf2cadf7d18/professional-standards-for-teaching-and-leadership-interactive-pdf-for-pc.pdf"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researchgate.net/publication/281692000_Classroom_Management_in_School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37/a0035504"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wb.gov.wales/professional-development/professional-standard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3711BECF4244DE4BBC24BEC163C3B58"/>
        <w:category>
          <w:name w:val="General"/>
          <w:gallery w:val="placeholder"/>
        </w:category>
        <w:types>
          <w:type w:val="bbPlcHdr"/>
        </w:types>
        <w:behaviors>
          <w:behavior w:val="content"/>
        </w:behaviors>
        <w:guid w:val="{4126281E-D0B8-48F8-ABB5-FB37F6EC1D44}"/>
      </w:docPartPr>
      <w:docPartBody>
        <w:p w:rsidR="000F0FF9" w:rsidRDefault="00DA23A1" w:rsidP="00DA23A1">
          <w:pPr>
            <w:pStyle w:val="63711BECF4244DE4BBC24BEC163C3B58"/>
          </w:pPr>
          <w:r>
            <w:t>Paste evidence of Meet day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F0FF9"/>
    <w:rsid w:val="00160C0F"/>
    <w:rsid w:val="002E6584"/>
    <w:rsid w:val="00365099"/>
    <w:rsid w:val="005C36ED"/>
    <w:rsid w:val="0066177C"/>
    <w:rsid w:val="00883021"/>
    <w:rsid w:val="00885C9F"/>
    <w:rsid w:val="009E44CE"/>
    <w:rsid w:val="00AA0FFD"/>
    <w:rsid w:val="00B6399B"/>
    <w:rsid w:val="00B74D74"/>
    <w:rsid w:val="00DA23A1"/>
    <w:rsid w:val="00DA2DB8"/>
    <w:rsid w:val="00DA7432"/>
    <w:rsid w:val="00EA5073"/>
    <w:rsid w:val="00F061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3711BECF4244DE4BBC24BEC163C3B58">
    <w:name w:val="63711BECF4244DE4BBC24BEC163C3B58"/>
    <w:rsid w:val="00DA23A1"/>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BF7475B6-FD8A-4C38-AE3B-4FCB88A8F9B3}">
  <ds:schemaRefs>
    <ds:schemaRef ds:uri="http://schemas.openxmlformats.org/officeDocument/2006/bibliography"/>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5</TotalTime>
  <Pages>23</Pages>
  <Words>7162</Words>
  <Characters>40827</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Holly Lois Stevenson</cp:lastModifiedBy>
  <cp:revision>3</cp:revision>
  <cp:lastPrinted>2021-03-06T14:50:00Z</cp:lastPrinted>
  <dcterms:created xsi:type="dcterms:W3CDTF">2021-03-06T15:15:00Z</dcterms:created>
  <dcterms:modified xsi:type="dcterms:W3CDTF">2021-03-06T15:18:00Z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