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F7EE8CC" w14:textId="77777777" w:rsidR="002123EA" w:rsidRPr="00B373C3" w:rsidRDefault="002123EA" w:rsidP="002123EA">
      <w:pPr>
        <w:rPr>
          <w:color w:val="000000" w:themeColor="text1"/>
        </w:rPr>
      </w:pPr>
      <w:r w:rsidRPr="00B373C3">
        <w:rPr>
          <w:noProof/>
          <w:color w:val="000000" w:themeColor="text1"/>
        </w:rPr>
        <w:drawing>
          <wp:inline distT="0" distB="0" distL="0" distR="0" wp14:anchorId="10B7A3F3" wp14:editId="70196E4D">
            <wp:extent cx="2600325" cy="1038225"/>
            <wp:effectExtent l="0" t="0" r="9525" b="952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
                    <a:stretch>
                      <a:fillRect/>
                    </a:stretch>
                  </pic:blipFill>
                  <pic:spPr>
                    <a:xfrm>
                      <a:off x="0" y="0"/>
                      <a:ext cx="2600325" cy="1038225"/>
                    </a:xfrm>
                    <a:prstGeom prst="rect">
                      <a:avLst/>
                    </a:prstGeom>
                  </pic:spPr>
                </pic:pic>
              </a:graphicData>
            </a:graphic>
          </wp:inline>
        </w:drawing>
      </w:r>
    </w:p>
    <w:p w14:paraId="5A012CD7" w14:textId="4157B656" w:rsidR="002123EA" w:rsidRPr="00B373C3" w:rsidRDefault="00803B96" w:rsidP="00803B96">
      <w:pPr>
        <w:jc w:val="center"/>
        <w:rPr>
          <w:b/>
          <w:bCs/>
          <w:color w:val="000000" w:themeColor="text1"/>
        </w:rPr>
      </w:pPr>
      <w:r w:rsidRPr="00B373C3">
        <w:rPr>
          <w:b/>
          <w:bCs/>
          <w:color w:val="000000" w:themeColor="text1"/>
        </w:rPr>
        <w:t>The title of the essay – How to engage employees (Generation Ys or Generation Zs) throughout the employee lifecycle?</w:t>
      </w:r>
    </w:p>
    <w:p w14:paraId="2034B4F9" w14:textId="3F57A3F9" w:rsidR="00803B96" w:rsidRPr="00B373C3" w:rsidRDefault="00803B96" w:rsidP="00803B96">
      <w:pPr>
        <w:jc w:val="center"/>
        <w:rPr>
          <w:b/>
          <w:bCs/>
          <w:color w:val="000000" w:themeColor="text1"/>
        </w:rPr>
      </w:pPr>
      <w:r w:rsidRPr="00B373C3">
        <w:rPr>
          <w:b/>
          <w:bCs/>
          <w:color w:val="000000" w:themeColor="text1"/>
        </w:rPr>
        <w:t>Name:</w:t>
      </w:r>
      <w:r w:rsidR="00585539">
        <w:rPr>
          <w:b/>
          <w:bCs/>
          <w:color w:val="000000" w:themeColor="text1"/>
        </w:rPr>
        <w:t xml:space="preserve"> Alexandra Gabriela Nita</w:t>
      </w:r>
    </w:p>
    <w:p w14:paraId="06958D8B" w14:textId="2F26B9E5" w:rsidR="00803B96" w:rsidRPr="00B373C3" w:rsidRDefault="00803B96" w:rsidP="00803B96">
      <w:pPr>
        <w:jc w:val="center"/>
        <w:rPr>
          <w:b/>
          <w:bCs/>
          <w:color w:val="000000" w:themeColor="text1"/>
        </w:rPr>
      </w:pPr>
      <w:r w:rsidRPr="00B373C3">
        <w:rPr>
          <w:b/>
          <w:bCs/>
          <w:color w:val="000000" w:themeColor="text1"/>
        </w:rPr>
        <w:t>Module Title:</w:t>
      </w:r>
      <w:r w:rsidR="00585539">
        <w:rPr>
          <w:b/>
          <w:bCs/>
          <w:color w:val="000000" w:themeColor="text1"/>
        </w:rPr>
        <w:t xml:space="preserve"> </w:t>
      </w:r>
      <w:r w:rsidR="00710275">
        <w:rPr>
          <w:b/>
          <w:bCs/>
          <w:color w:val="000000" w:themeColor="text1"/>
        </w:rPr>
        <w:t xml:space="preserve">Personal </w:t>
      </w:r>
      <w:r w:rsidR="00FE2D96">
        <w:rPr>
          <w:b/>
          <w:bCs/>
          <w:color w:val="000000" w:themeColor="text1"/>
        </w:rPr>
        <w:t>R</w:t>
      </w:r>
      <w:r w:rsidR="00710275">
        <w:rPr>
          <w:b/>
          <w:bCs/>
          <w:color w:val="000000" w:themeColor="text1"/>
        </w:rPr>
        <w:t xml:space="preserve">esourcing and </w:t>
      </w:r>
      <w:r w:rsidR="00FE2D96">
        <w:rPr>
          <w:b/>
          <w:bCs/>
          <w:color w:val="000000" w:themeColor="text1"/>
        </w:rPr>
        <w:t xml:space="preserve">Development </w:t>
      </w:r>
    </w:p>
    <w:p w14:paraId="64E232B3" w14:textId="214F502A" w:rsidR="00803B96" w:rsidRPr="00B373C3" w:rsidRDefault="00803B96" w:rsidP="00803B96">
      <w:pPr>
        <w:jc w:val="center"/>
        <w:rPr>
          <w:b/>
          <w:bCs/>
          <w:color w:val="000000" w:themeColor="text1"/>
        </w:rPr>
      </w:pPr>
      <w:r w:rsidRPr="00B373C3">
        <w:rPr>
          <w:b/>
          <w:bCs/>
          <w:color w:val="000000" w:themeColor="text1"/>
        </w:rPr>
        <w:t>Module Code:</w:t>
      </w:r>
      <w:r w:rsidR="00FE2D96">
        <w:rPr>
          <w:b/>
          <w:bCs/>
          <w:color w:val="000000" w:themeColor="text1"/>
        </w:rPr>
        <w:t xml:space="preserve"> </w:t>
      </w:r>
      <w:r w:rsidR="008867F9">
        <w:rPr>
          <w:b/>
          <w:bCs/>
          <w:color w:val="000000" w:themeColor="text1"/>
        </w:rPr>
        <w:t>BMIH5005</w:t>
      </w:r>
    </w:p>
    <w:p w14:paraId="5B6BA306" w14:textId="5BCE74ED" w:rsidR="00803B96" w:rsidRPr="00B373C3" w:rsidRDefault="00803B96" w:rsidP="00803B96">
      <w:pPr>
        <w:jc w:val="center"/>
        <w:rPr>
          <w:color w:val="000000" w:themeColor="text1"/>
        </w:rPr>
      </w:pPr>
      <w:r w:rsidRPr="00B373C3">
        <w:rPr>
          <w:b/>
          <w:bCs/>
          <w:color w:val="000000" w:themeColor="text1"/>
        </w:rPr>
        <w:t xml:space="preserve">Lecturer’s Name: </w:t>
      </w:r>
      <w:r w:rsidR="004B3D5C">
        <w:rPr>
          <w:b/>
          <w:bCs/>
          <w:color w:val="000000" w:themeColor="text1"/>
        </w:rPr>
        <w:t>Helen Lee</w:t>
      </w:r>
    </w:p>
    <w:p w14:paraId="7A221FC6" w14:textId="77777777" w:rsidR="002123EA" w:rsidRPr="00B373C3" w:rsidRDefault="002123EA" w:rsidP="002123EA">
      <w:pPr>
        <w:rPr>
          <w:color w:val="000000" w:themeColor="text1"/>
        </w:rPr>
      </w:pPr>
    </w:p>
    <w:p w14:paraId="0A29EFCF" w14:textId="0FAD3C2A" w:rsidR="00C05F34" w:rsidRDefault="00C05F34">
      <w:pPr>
        <w:spacing w:line="259" w:lineRule="auto"/>
        <w:jc w:val="left"/>
        <w:rPr>
          <w:color w:val="000000" w:themeColor="text1"/>
        </w:rPr>
      </w:pPr>
      <w:r>
        <w:rPr>
          <w:color w:val="000000" w:themeColor="text1"/>
        </w:rPr>
        <w:br w:type="page"/>
      </w:r>
    </w:p>
    <w:sdt>
      <w:sdtPr>
        <w:rPr>
          <w:b/>
          <w:color w:val="000000" w:themeColor="text1"/>
        </w:rPr>
        <w:id w:val="-1323879928"/>
        <w:docPartObj>
          <w:docPartGallery w:val="Table of Contents"/>
          <w:docPartUnique/>
        </w:docPartObj>
      </w:sdtPr>
      <w:sdtEndPr>
        <w:rPr>
          <w:bCs/>
          <w:noProof/>
        </w:rPr>
      </w:sdtEndPr>
      <w:sdtContent>
        <w:p w14:paraId="0AC5E546" w14:textId="36D0899B" w:rsidR="00EB1CBE" w:rsidRPr="00B373C3" w:rsidRDefault="00EB1CBE" w:rsidP="00EB1CBE">
          <w:pPr>
            <w:jc w:val="center"/>
            <w:rPr>
              <w:b/>
              <w:color w:val="000000" w:themeColor="text1"/>
            </w:rPr>
          </w:pPr>
          <w:r w:rsidRPr="00B373C3">
            <w:rPr>
              <w:b/>
              <w:color w:val="000000" w:themeColor="text1"/>
            </w:rPr>
            <w:t>Table of Contents</w:t>
          </w:r>
        </w:p>
        <w:p w14:paraId="354123AB" w14:textId="597ADDB4" w:rsidR="00C05F34" w:rsidRDefault="00EB1CBE">
          <w:pPr>
            <w:pStyle w:val="TOC1"/>
            <w:tabs>
              <w:tab w:val="left" w:pos="440"/>
              <w:tab w:val="right" w:leader="dot" w:pos="9350"/>
            </w:tabs>
            <w:rPr>
              <w:rFonts w:asciiTheme="minorHAnsi" w:eastAsiaTheme="minorEastAsia" w:hAnsiTheme="minorHAnsi"/>
              <w:noProof/>
              <w:kern w:val="2"/>
              <w:sz w:val="22"/>
              <w:lang w:val="en-GB" w:eastAsia="en-GB"/>
              <w14:ligatures w14:val="standardContextual"/>
            </w:rPr>
          </w:pPr>
          <w:r w:rsidRPr="00B373C3">
            <w:rPr>
              <w:color w:val="000000" w:themeColor="text1"/>
            </w:rPr>
            <w:fldChar w:fldCharType="begin"/>
          </w:r>
          <w:r w:rsidRPr="00B373C3">
            <w:rPr>
              <w:color w:val="000000" w:themeColor="text1"/>
            </w:rPr>
            <w:instrText xml:space="preserve"> TOC \o "1-3" \h \z \u </w:instrText>
          </w:r>
          <w:r w:rsidRPr="00B373C3">
            <w:rPr>
              <w:color w:val="000000" w:themeColor="text1"/>
            </w:rPr>
            <w:fldChar w:fldCharType="separate"/>
          </w:r>
          <w:hyperlink w:anchor="_Toc147593203" w:history="1">
            <w:r w:rsidR="00C05F34" w:rsidRPr="0077098F">
              <w:rPr>
                <w:rStyle w:val="Hyperlink"/>
                <w:noProof/>
              </w:rPr>
              <w:t>1</w:t>
            </w:r>
            <w:r w:rsidR="00C05F34">
              <w:rPr>
                <w:rFonts w:asciiTheme="minorHAnsi" w:eastAsiaTheme="minorEastAsia" w:hAnsiTheme="minorHAnsi"/>
                <w:noProof/>
                <w:kern w:val="2"/>
                <w:sz w:val="22"/>
                <w:lang w:val="en-GB" w:eastAsia="en-GB"/>
                <w14:ligatures w14:val="standardContextual"/>
              </w:rPr>
              <w:tab/>
            </w:r>
            <w:r w:rsidR="00C05F34" w:rsidRPr="0077098F">
              <w:rPr>
                <w:rStyle w:val="Hyperlink"/>
                <w:noProof/>
              </w:rPr>
              <w:t>Introduction</w:t>
            </w:r>
            <w:r w:rsidR="00C05F34">
              <w:rPr>
                <w:noProof/>
                <w:webHidden/>
              </w:rPr>
              <w:tab/>
            </w:r>
            <w:r w:rsidR="00C05F34">
              <w:rPr>
                <w:noProof/>
                <w:webHidden/>
              </w:rPr>
              <w:fldChar w:fldCharType="begin"/>
            </w:r>
            <w:r w:rsidR="00C05F34">
              <w:rPr>
                <w:noProof/>
                <w:webHidden/>
              </w:rPr>
              <w:instrText xml:space="preserve"> PAGEREF _Toc147593203 \h </w:instrText>
            </w:r>
            <w:r w:rsidR="00C05F34">
              <w:rPr>
                <w:noProof/>
                <w:webHidden/>
              </w:rPr>
            </w:r>
            <w:r w:rsidR="00C05F34">
              <w:rPr>
                <w:noProof/>
                <w:webHidden/>
              </w:rPr>
              <w:fldChar w:fldCharType="separate"/>
            </w:r>
            <w:r w:rsidR="00C05F34">
              <w:rPr>
                <w:noProof/>
                <w:webHidden/>
              </w:rPr>
              <w:t>3</w:t>
            </w:r>
            <w:r w:rsidR="00C05F34">
              <w:rPr>
                <w:noProof/>
                <w:webHidden/>
              </w:rPr>
              <w:fldChar w:fldCharType="end"/>
            </w:r>
          </w:hyperlink>
        </w:p>
        <w:p w14:paraId="1F0217D3" w14:textId="0ADE51DB" w:rsidR="00C05F34" w:rsidRDefault="00663237">
          <w:pPr>
            <w:pStyle w:val="TOC1"/>
            <w:tabs>
              <w:tab w:val="left" w:pos="440"/>
              <w:tab w:val="right" w:leader="dot" w:pos="9350"/>
            </w:tabs>
            <w:rPr>
              <w:rFonts w:asciiTheme="minorHAnsi" w:eastAsiaTheme="minorEastAsia" w:hAnsiTheme="minorHAnsi"/>
              <w:noProof/>
              <w:kern w:val="2"/>
              <w:sz w:val="22"/>
              <w:lang w:val="en-GB" w:eastAsia="en-GB"/>
              <w14:ligatures w14:val="standardContextual"/>
            </w:rPr>
          </w:pPr>
          <w:hyperlink w:anchor="_Toc147593204" w:history="1">
            <w:r w:rsidR="00C05F34" w:rsidRPr="0077098F">
              <w:rPr>
                <w:rStyle w:val="Hyperlink"/>
                <w:noProof/>
              </w:rPr>
              <w:t>2</w:t>
            </w:r>
            <w:r w:rsidR="00C05F34">
              <w:rPr>
                <w:rFonts w:asciiTheme="minorHAnsi" w:eastAsiaTheme="minorEastAsia" w:hAnsiTheme="minorHAnsi"/>
                <w:noProof/>
                <w:kern w:val="2"/>
                <w:sz w:val="22"/>
                <w:lang w:val="en-GB" w:eastAsia="en-GB"/>
                <w14:ligatures w14:val="standardContextual"/>
              </w:rPr>
              <w:tab/>
            </w:r>
            <w:r w:rsidR="00C05F34" w:rsidRPr="0077098F">
              <w:rPr>
                <w:rStyle w:val="Hyperlink"/>
                <w:noProof/>
              </w:rPr>
              <w:t>Role of human resources in engaging employees and Employee Lifecycle</w:t>
            </w:r>
            <w:r w:rsidR="00C05F34">
              <w:rPr>
                <w:noProof/>
                <w:webHidden/>
              </w:rPr>
              <w:tab/>
            </w:r>
            <w:r w:rsidR="00C05F34">
              <w:rPr>
                <w:noProof/>
                <w:webHidden/>
              </w:rPr>
              <w:fldChar w:fldCharType="begin"/>
            </w:r>
            <w:r w:rsidR="00C05F34">
              <w:rPr>
                <w:noProof/>
                <w:webHidden/>
              </w:rPr>
              <w:instrText xml:space="preserve"> PAGEREF _Toc147593204 \h </w:instrText>
            </w:r>
            <w:r w:rsidR="00C05F34">
              <w:rPr>
                <w:noProof/>
                <w:webHidden/>
              </w:rPr>
            </w:r>
            <w:r w:rsidR="00C05F34">
              <w:rPr>
                <w:noProof/>
                <w:webHidden/>
              </w:rPr>
              <w:fldChar w:fldCharType="separate"/>
            </w:r>
            <w:r w:rsidR="00C05F34">
              <w:rPr>
                <w:noProof/>
                <w:webHidden/>
              </w:rPr>
              <w:t>3</w:t>
            </w:r>
            <w:r w:rsidR="00C05F34">
              <w:rPr>
                <w:noProof/>
                <w:webHidden/>
              </w:rPr>
              <w:fldChar w:fldCharType="end"/>
            </w:r>
          </w:hyperlink>
        </w:p>
        <w:p w14:paraId="2E58BA6E" w14:textId="630D202C" w:rsidR="00C05F34" w:rsidRDefault="00663237">
          <w:pPr>
            <w:pStyle w:val="TOC1"/>
            <w:tabs>
              <w:tab w:val="left" w:pos="440"/>
              <w:tab w:val="right" w:leader="dot" w:pos="9350"/>
            </w:tabs>
            <w:rPr>
              <w:rFonts w:asciiTheme="minorHAnsi" w:eastAsiaTheme="minorEastAsia" w:hAnsiTheme="minorHAnsi"/>
              <w:noProof/>
              <w:kern w:val="2"/>
              <w:sz w:val="22"/>
              <w:lang w:val="en-GB" w:eastAsia="en-GB"/>
              <w14:ligatures w14:val="standardContextual"/>
            </w:rPr>
          </w:pPr>
          <w:hyperlink w:anchor="_Toc147593205" w:history="1">
            <w:r w:rsidR="00C05F34" w:rsidRPr="0077098F">
              <w:rPr>
                <w:rStyle w:val="Hyperlink"/>
                <w:noProof/>
              </w:rPr>
              <w:t>3</w:t>
            </w:r>
            <w:r w:rsidR="00C05F34">
              <w:rPr>
                <w:rFonts w:asciiTheme="minorHAnsi" w:eastAsiaTheme="minorEastAsia" w:hAnsiTheme="minorHAnsi"/>
                <w:noProof/>
                <w:kern w:val="2"/>
                <w:sz w:val="22"/>
                <w:lang w:val="en-GB" w:eastAsia="en-GB"/>
                <w14:ligatures w14:val="standardContextual"/>
              </w:rPr>
              <w:tab/>
            </w:r>
            <w:r w:rsidR="00C05F34" w:rsidRPr="0077098F">
              <w:rPr>
                <w:rStyle w:val="Hyperlink"/>
                <w:noProof/>
              </w:rPr>
              <w:t>Conclusion</w:t>
            </w:r>
            <w:r w:rsidR="00C05F34">
              <w:rPr>
                <w:noProof/>
                <w:webHidden/>
              </w:rPr>
              <w:tab/>
            </w:r>
            <w:r w:rsidR="00C05F34">
              <w:rPr>
                <w:noProof/>
                <w:webHidden/>
              </w:rPr>
              <w:fldChar w:fldCharType="begin"/>
            </w:r>
            <w:r w:rsidR="00C05F34">
              <w:rPr>
                <w:noProof/>
                <w:webHidden/>
              </w:rPr>
              <w:instrText xml:space="preserve"> PAGEREF _Toc147593205 \h </w:instrText>
            </w:r>
            <w:r w:rsidR="00C05F34">
              <w:rPr>
                <w:noProof/>
                <w:webHidden/>
              </w:rPr>
            </w:r>
            <w:r w:rsidR="00C05F34">
              <w:rPr>
                <w:noProof/>
                <w:webHidden/>
              </w:rPr>
              <w:fldChar w:fldCharType="separate"/>
            </w:r>
            <w:r w:rsidR="00C05F34">
              <w:rPr>
                <w:noProof/>
                <w:webHidden/>
              </w:rPr>
              <w:t>8</w:t>
            </w:r>
            <w:r w:rsidR="00C05F34">
              <w:rPr>
                <w:noProof/>
                <w:webHidden/>
              </w:rPr>
              <w:fldChar w:fldCharType="end"/>
            </w:r>
          </w:hyperlink>
        </w:p>
        <w:p w14:paraId="1CF4D5B5" w14:textId="6AA277AE" w:rsidR="00C05F34" w:rsidRDefault="00663237">
          <w:pPr>
            <w:pStyle w:val="TOC1"/>
            <w:tabs>
              <w:tab w:val="left" w:pos="440"/>
              <w:tab w:val="right" w:leader="dot" w:pos="9350"/>
            </w:tabs>
            <w:rPr>
              <w:rFonts w:asciiTheme="minorHAnsi" w:eastAsiaTheme="minorEastAsia" w:hAnsiTheme="minorHAnsi"/>
              <w:noProof/>
              <w:kern w:val="2"/>
              <w:sz w:val="22"/>
              <w:lang w:val="en-GB" w:eastAsia="en-GB"/>
              <w14:ligatures w14:val="standardContextual"/>
            </w:rPr>
          </w:pPr>
          <w:hyperlink w:anchor="_Toc147593206" w:history="1">
            <w:r w:rsidR="00C05F34" w:rsidRPr="0077098F">
              <w:rPr>
                <w:rStyle w:val="Hyperlink"/>
                <w:noProof/>
              </w:rPr>
              <w:t>4</w:t>
            </w:r>
            <w:r w:rsidR="00C05F34">
              <w:rPr>
                <w:rFonts w:asciiTheme="minorHAnsi" w:eastAsiaTheme="minorEastAsia" w:hAnsiTheme="minorHAnsi"/>
                <w:noProof/>
                <w:kern w:val="2"/>
                <w:sz w:val="22"/>
                <w:lang w:val="en-GB" w:eastAsia="en-GB"/>
                <w14:ligatures w14:val="standardContextual"/>
              </w:rPr>
              <w:tab/>
            </w:r>
            <w:r w:rsidR="00C05F34" w:rsidRPr="0077098F">
              <w:rPr>
                <w:rStyle w:val="Hyperlink"/>
                <w:noProof/>
              </w:rPr>
              <w:t>References</w:t>
            </w:r>
            <w:r w:rsidR="00C05F34">
              <w:rPr>
                <w:noProof/>
                <w:webHidden/>
              </w:rPr>
              <w:tab/>
            </w:r>
            <w:r w:rsidR="00C05F34">
              <w:rPr>
                <w:noProof/>
                <w:webHidden/>
              </w:rPr>
              <w:fldChar w:fldCharType="begin"/>
            </w:r>
            <w:r w:rsidR="00C05F34">
              <w:rPr>
                <w:noProof/>
                <w:webHidden/>
              </w:rPr>
              <w:instrText xml:space="preserve"> PAGEREF _Toc147593206 \h </w:instrText>
            </w:r>
            <w:r w:rsidR="00C05F34">
              <w:rPr>
                <w:noProof/>
                <w:webHidden/>
              </w:rPr>
            </w:r>
            <w:r w:rsidR="00C05F34">
              <w:rPr>
                <w:noProof/>
                <w:webHidden/>
              </w:rPr>
              <w:fldChar w:fldCharType="separate"/>
            </w:r>
            <w:r w:rsidR="00C05F34">
              <w:rPr>
                <w:noProof/>
                <w:webHidden/>
              </w:rPr>
              <w:t>9</w:t>
            </w:r>
            <w:r w:rsidR="00C05F34">
              <w:rPr>
                <w:noProof/>
                <w:webHidden/>
              </w:rPr>
              <w:fldChar w:fldCharType="end"/>
            </w:r>
          </w:hyperlink>
        </w:p>
        <w:p w14:paraId="06566302" w14:textId="77B74460" w:rsidR="00EB1CBE" w:rsidRPr="00B373C3" w:rsidRDefault="00EB1CBE">
          <w:pPr>
            <w:rPr>
              <w:color w:val="000000" w:themeColor="text1"/>
            </w:rPr>
          </w:pPr>
          <w:r w:rsidRPr="00B373C3">
            <w:rPr>
              <w:b/>
              <w:bCs/>
              <w:noProof/>
              <w:color w:val="000000" w:themeColor="text1"/>
            </w:rPr>
            <w:fldChar w:fldCharType="end"/>
          </w:r>
        </w:p>
      </w:sdtContent>
    </w:sdt>
    <w:p w14:paraId="3B21031E" w14:textId="77777777" w:rsidR="002123EA" w:rsidRPr="00B373C3" w:rsidRDefault="002123EA" w:rsidP="002123EA">
      <w:pPr>
        <w:rPr>
          <w:color w:val="000000" w:themeColor="text1"/>
        </w:rPr>
      </w:pPr>
    </w:p>
    <w:p w14:paraId="7C8162FF" w14:textId="77777777" w:rsidR="002123EA" w:rsidRPr="00B373C3" w:rsidRDefault="002123EA" w:rsidP="002123EA">
      <w:pPr>
        <w:rPr>
          <w:color w:val="000000" w:themeColor="text1"/>
        </w:rPr>
      </w:pPr>
    </w:p>
    <w:p w14:paraId="0ABFCD52" w14:textId="77777777" w:rsidR="002123EA" w:rsidRPr="00B373C3" w:rsidRDefault="002123EA" w:rsidP="002123EA">
      <w:pPr>
        <w:rPr>
          <w:color w:val="000000" w:themeColor="text1"/>
        </w:rPr>
      </w:pPr>
    </w:p>
    <w:p w14:paraId="7B347FDA" w14:textId="77777777" w:rsidR="002123EA" w:rsidRPr="00B373C3" w:rsidRDefault="002123EA" w:rsidP="002123EA">
      <w:pPr>
        <w:rPr>
          <w:color w:val="000000" w:themeColor="text1"/>
        </w:rPr>
      </w:pPr>
    </w:p>
    <w:p w14:paraId="2819CFD3" w14:textId="77777777" w:rsidR="002123EA" w:rsidRPr="00B373C3" w:rsidRDefault="002123EA" w:rsidP="002123EA">
      <w:pPr>
        <w:rPr>
          <w:color w:val="000000" w:themeColor="text1"/>
        </w:rPr>
      </w:pPr>
    </w:p>
    <w:p w14:paraId="01468E6C" w14:textId="77777777" w:rsidR="002123EA" w:rsidRPr="00B373C3" w:rsidRDefault="002123EA" w:rsidP="002123EA">
      <w:pPr>
        <w:rPr>
          <w:color w:val="000000" w:themeColor="text1"/>
        </w:rPr>
      </w:pPr>
    </w:p>
    <w:p w14:paraId="0AD284A1" w14:textId="77777777" w:rsidR="002123EA" w:rsidRPr="00B373C3" w:rsidRDefault="002123EA" w:rsidP="002123EA">
      <w:pPr>
        <w:rPr>
          <w:color w:val="000000" w:themeColor="text1"/>
        </w:rPr>
      </w:pPr>
    </w:p>
    <w:p w14:paraId="4936BB3A" w14:textId="77777777" w:rsidR="002123EA" w:rsidRPr="00B373C3" w:rsidRDefault="002123EA" w:rsidP="002123EA">
      <w:pPr>
        <w:rPr>
          <w:color w:val="000000" w:themeColor="text1"/>
        </w:rPr>
      </w:pPr>
    </w:p>
    <w:p w14:paraId="5FBD9CE5" w14:textId="77777777" w:rsidR="00FD1098" w:rsidRDefault="00FD1098">
      <w:pPr>
        <w:spacing w:line="259" w:lineRule="auto"/>
        <w:jc w:val="left"/>
        <w:rPr>
          <w:rFonts w:eastAsiaTheme="majorEastAsia" w:cstheme="majorBidi"/>
          <w:b/>
          <w:color w:val="000000" w:themeColor="text1"/>
          <w:szCs w:val="32"/>
        </w:rPr>
      </w:pPr>
      <w:bookmarkStart w:id="0" w:name="_Toc147593203"/>
      <w:r>
        <w:rPr>
          <w:color w:val="000000" w:themeColor="text1"/>
        </w:rPr>
        <w:br w:type="page"/>
      </w:r>
    </w:p>
    <w:p w14:paraId="53B981E3" w14:textId="4BB0FBED" w:rsidR="001A7B75" w:rsidRPr="00B373C3" w:rsidRDefault="002868C2" w:rsidP="00F74F58">
      <w:pPr>
        <w:pStyle w:val="Heading1"/>
        <w:rPr>
          <w:color w:val="000000" w:themeColor="text1"/>
        </w:rPr>
      </w:pPr>
      <w:r w:rsidRPr="00B373C3">
        <w:rPr>
          <w:color w:val="000000" w:themeColor="text1"/>
        </w:rPr>
        <w:lastRenderedPageBreak/>
        <w:t>Introduction</w:t>
      </w:r>
      <w:bookmarkEnd w:id="0"/>
      <w:r w:rsidRPr="00B373C3">
        <w:rPr>
          <w:color w:val="000000" w:themeColor="text1"/>
        </w:rPr>
        <w:t xml:space="preserve"> </w:t>
      </w:r>
    </w:p>
    <w:p w14:paraId="0EB8D382" w14:textId="77777777" w:rsidR="002F0AC9" w:rsidRPr="00B373C3" w:rsidRDefault="002868C2" w:rsidP="002F0AC9">
      <w:pPr>
        <w:rPr>
          <w:color w:val="000000" w:themeColor="text1"/>
        </w:rPr>
      </w:pPr>
      <w:r w:rsidRPr="00B373C3">
        <w:rPr>
          <w:color w:val="000000" w:themeColor="text1"/>
        </w:rPr>
        <w:t>Employee engagement is a strategic corporate goal as it promotes organisational success, increased performance from employees, and long-term employee retention.</w:t>
      </w:r>
      <w:r w:rsidR="00A67675" w:rsidRPr="00B373C3">
        <w:rPr>
          <w:color w:val="000000" w:themeColor="text1"/>
        </w:rPr>
        <w:t xml:space="preserve"> </w:t>
      </w:r>
      <w:r w:rsidR="00E353C1" w:rsidRPr="00B373C3">
        <w:rPr>
          <w:color w:val="000000" w:themeColor="text1"/>
        </w:rPr>
        <w:t xml:space="preserve">However, this essay will evaluate how to engage employees during the employee lifecycle. </w:t>
      </w:r>
      <w:r w:rsidR="00D869BA" w:rsidRPr="00B373C3">
        <w:rPr>
          <w:color w:val="000000" w:themeColor="text1"/>
        </w:rPr>
        <w:t xml:space="preserve">The selected generation is Generation Z. </w:t>
      </w:r>
      <w:r w:rsidR="00BE3041" w:rsidRPr="00B373C3">
        <w:rPr>
          <w:color w:val="000000" w:themeColor="text1"/>
        </w:rPr>
        <w:t xml:space="preserve">The essay will also discuss the role of human </w:t>
      </w:r>
      <w:r w:rsidR="006F4380" w:rsidRPr="00B373C3">
        <w:rPr>
          <w:color w:val="000000" w:themeColor="text1"/>
        </w:rPr>
        <w:t>resource</w:t>
      </w:r>
      <w:r w:rsidR="00BE3041" w:rsidRPr="00B373C3">
        <w:rPr>
          <w:color w:val="000000" w:themeColor="text1"/>
        </w:rPr>
        <w:t xml:space="preserve">s in engaging </w:t>
      </w:r>
      <w:r w:rsidR="006F4380" w:rsidRPr="00B373C3">
        <w:rPr>
          <w:color w:val="000000" w:themeColor="text1"/>
        </w:rPr>
        <w:t>employee</w:t>
      </w:r>
      <w:r w:rsidR="00BE3041" w:rsidRPr="00B373C3">
        <w:rPr>
          <w:color w:val="000000" w:themeColor="text1"/>
        </w:rPr>
        <w:t xml:space="preserve">s along with the features of Generation Z. </w:t>
      </w:r>
      <w:r w:rsidR="00461666" w:rsidRPr="00B373C3">
        <w:rPr>
          <w:color w:val="000000" w:themeColor="text1"/>
        </w:rPr>
        <w:t xml:space="preserve">In addition, </w:t>
      </w:r>
      <w:r w:rsidR="000A01B6" w:rsidRPr="00B373C3">
        <w:rPr>
          <w:color w:val="000000" w:themeColor="text1"/>
        </w:rPr>
        <w:t xml:space="preserve">the essay will delve into the methods of engaging people and provide real-life examples of different hotels that engage their teams. </w:t>
      </w:r>
    </w:p>
    <w:p w14:paraId="6396E73C" w14:textId="3D2D5BDD" w:rsidR="00346675" w:rsidRPr="00B373C3" w:rsidRDefault="002868C2" w:rsidP="00803B96">
      <w:pPr>
        <w:pStyle w:val="Heading1"/>
        <w:rPr>
          <w:color w:val="000000" w:themeColor="text1"/>
        </w:rPr>
      </w:pPr>
      <w:bookmarkStart w:id="1" w:name="_Toc147593204"/>
      <w:r w:rsidRPr="00B373C3">
        <w:rPr>
          <w:color w:val="000000" w:themeColor="text1"/>
        </w:rPr>
        <w:t>Role of human resources in engaging employees</w:t>
      </w:r>
      <w:r w:rsidR="00803B96" w:rsidRPr="00B373C3">
        <w:rPr>
          <w:color w:val="000000" w:themeColor="text1"/>
        </w:rPr>
        <w:t xml:space="preserve"> and Employee Lifecycle</w:t>
      </w:r>
      <w:bookmarkEnd w:id="1"/>
      <w:r w:rsidR="00803B96" w:rsidRPr="00B373C3">
        <w:rPr>
          <w:color w:val="000000" w:themeColor="text1"/>
        </w:rPr>
        <w:t xml:space="preserve"> </w:t>
      </w:r>
    </w:p>
    <w:p w14:paraId="2F31CDCD" w14:textId="77777777" w:rsidR="00124B31" w:rsidRPr="00B373C3" w:rsidRDefault="002868C2" w:rsidP="00124B31">
      <w:pPr>
        <w:rPr>
          <w:color w:val="000000" w:themeColor="text1"/>
        </w:rPr>
      </w:pPr>
      <w:r w:rsidRPr="00B373C3">
        <w:rPr>
          <w:color w:val="000000" w:themeColor="text1"/>
        </w:rPr>
        <w:t xml:space="preserve">The significance of the HR department in involving employees is highlighted as important when trying to develop an inspired and successful workforce. As a link between company goals and worker requirements, human resources (HR) ensures that there is balance throughout the </w:t>
      </w:r>
      <w:r w:rsidR="00A90758" w:rsidRPr="00B373C3">
        <w:rPr>
          <w:color w:val="000000" w:themeColor="text1"/>
        </w:rPr>
        <w:t>employee</w:t>
      </w:r>
      <w:r w:rsidRPr="00B373C3">
        <w:rPr>
          <w:color w:val="000000" w:themeColor="text1"/>
        </w:rPr>
        <w:t xml:space="preserve"> lifecycle. Forming new recruits' first feelings and fostering an atmosphere of belonging throughout the organisation, HR departments play an important part in recruiting, onboarding, and guiding workers (Sharma and Tewari 2018). The planning and execution of education and training programs by human resources specialists also encourage ongoing knowledge and abilities development by meeting personal and company demands. By supporting candid debate, evaluation methods, and accessible policies, HR assists in establishing an atmosphere that is productive. Acknowledging the significance of balancing work and personal life, especially among younger generations, they promote working hours that are flexible (Gupta, 2018). With the goal to improve motivation and happiness at work, HR departments are crucial in identifying and rewarding employees' efforts. Additionally, HR plays an essential part in advancement in the workplace by putting out specific opportunities for expansion and aligning employees' objectives with business goals (Noe et al. 2016). Furthermore, HR performs comprehensive interviews at the end for the purpose of collecting ideas from those who leave and enhancing efforts to engage in the future. In simple terms, HR's complicated function of encouraging staff members and emphasises the value of establishing an atmosphere of work where workers are valued, motivated and devoted. This, in effect, greatly impacts the company's overall achievement (Salas‐Vallina et al. 2021).</w:t>
      </w:r>
    </w:p>
    <w:p w14:paraId="36315790" w14:textId="77777777" w:rsidR="00124B31" w:rsidRPr="00B373C3" w:rsidRDefault="002868C2" w:rsidP="00124B31">
      <w:pPr>
        <w:rPr>
          <w:color w:val="000000" w:themeColor="text1"/>
        </w:rPr>
      </w:pPr>
      <w:r w:rsidRPr="00B373C3">
        <w:rPr>
          <w:color w:val="000000" w:themeColor="text1"/>
        </w:rPr>
        <w:t xml:space="preserve">Children around 1997 and 2012, the generation known as Generation Z, displays particular characteristics which have a big impact on how they act in business. The initial factor is that as they grew up in a time wherein advancements in technology dominated, Gen Z has become known for being adept at technology (Iorgulescu, 2016). The current generation is inherently relaxed, </w:t>
      </w:r>
      <w:r w:rsidRPr="00B373C3">
        <w:rPr>
          <w:color w:val="000000" w:themeColor="text1"/>
        </w:rPr>
        <w:lastRenderedPageBreak/>
        <w:t xml:space="preserve">using a wide range of digital platforms, enabling them to learn effortlessly and cope with technological developments in their careers. The growing tendency of Gen Z toward freedom and independent living. They appreciate becoming independent and choosing to pursue careers in environments that let them exhibit their individual creative thinking and ability to solve problems (Sind and Dangmei 2016). Gen Z seems to be a lot more pragmatic and practical than previous generations, with them often looking for prosperity and stable jobs. Moreover, the current generation is environmentally friendly and possesses an overwhelming sense of involvement as well as concern for issues associated with the spheres of society and the environment. They are attracted to places to work that reflect a commitment to social responsibility and moral principles (Wood, 2013). Gen Z prefers clear language as well as rapid responses. As they grow up in the smartphone and social media era, they seek straightforward interaction through routes, quick responses, and helpful feedback. As a final point, Gen Z has been recognised for their independence and devotion to continuing education. They find themselves drawn to roles that allow them to try new things, explore the newest ideas, and polish a variety of abilities (Schenarts, 2020). </w:t>
      </w:r>
    </w:p>
    <w:p w14:paraId="76C124C0" w14:textId="77777777" w:rsidR="00124B31" w:rsidRPr="00B373C3" w:rsidRDefault="002868C2" w:rsidP="00124B31">
      <w:pPr>
        <w:rPr>
          <w:color w:val="000000" w:themeColor="text1"/>
        </w:rPr>
      </w:pPr>
      <w:r w:rsidRPr="00B373C3">
        <w:rPr>
          <w:color w:val="000000" w:themeColor="text1"/>
        </w:rPr>
        <w:t xml:space="preserve">Productive cooperation among teammates demands the use of a variety of strategies that are suitable for the requirements of each person and the rest of the team. The main strategy focused on is to promote possibilities of interaction. It develops an atmosphere of trust and belonging among teammates by promoting honest expression of their opinions, concerns, and condemnation (Wang et al. 2017). The importance of encouraging collaboration and cooperation is additionally underlined. Being involved in collective tasks or events as a team not only enhances team members' communication abilities but also generates a sense of solidarity and team achievement. It further seeks to provide chances to engage in improvement in abilities and continual education. The associations that promote the professional growth of their staff members, whether through training sessions, seminars, or programs for mentoring, are considered valuable by those who work there (Ofstad and Brunner 2013). Another crucial interaction strategy is to recognise and appreciate team and individual successes. Members of the team are pushed to do their best satisfactorily in their job responsibilities when they're given acknowledgement, whether or not that occurs in the type of oral remarks, incentives, or advancements. The importance of linking group targets with company objectives. Staff members believe in an overwhelming sense of significance in their duties because they observe how what they do relates to the company's overall purpose. This raises involvement ratios (O'Brien et al., 2013). Organisations that become more involved </w:t>
      </w:r>
      <w:r w:rsidRPr="00B373C3">
        <w:rPr>
          <w:color w:val="000000" w:themeColor="text1"/>
        </w:rPr>
        <w:lastRenderedPageBreak/>
        <w:t>indicate greater degrees of output and effectiveness as inspired team members perform better because they are acknowledged and encouraged. Furthermore, more innovative thinking and invention are displayed by motivated workers (Kumar and Pansari 2016). The invention of original approaches and ideas often comes from allowing team members to share their opinions and ideas. Good working conditions are also promoted by motivated teams, which boosts happiness at work and minimises defection (Bruke, 2011).</w:t>
      </w:r>
    </w:p>
    <w:p w14:paraId="4D3A10AB" w14:textId="4B8D5160" w:rsidR="00C8112B" w:rsidRPr="00B373C3" w:rsidRDefault="002868C2" w:rsidP="00C8112B">
      <w:pPr>
        <w:rPr>
          <w:color w:val="000000" w:themeColor="text1"/>
        </w:rPr>
      </w:pPr>
      <w:r w:rsidRPr="00B373C3">
        <w:rPr>
          <w:color w:val="000000" w:themeColor="text1"/>
        </w:rPr>
        <w:t xml:space="preserve">Employee lifecycle is the </w:t>
      </w:r>
      <w:r w:rsidR="003A579E" w:rsidRPr="00B373C3">
        <w:rPr>
          <w:color w:val="000000" w:themeColor="text1"/>
        </w:rPr>
        <w:t>model</w:t>
      </w:r>
      <w:r w:rsidRPr="00B373C3">
        <w:rPr>
          <w:color w:val="000000" w:themeColor="text1"/>
        </w:rPr>
        <w:t xml:space="preserve"> used to express and recognise the several and most crucial stages that a worker </w:t>
      </w:r>
      <w:r w:rsidR="00D23211" w:rsidRPr="00B373C3">
        <w:rPr>
          <w:color w:val="000000" w:themeColor="text1"/>
        </w:rPr>
        <w:t>goes</w:t>
      </w:r>
      <w:r w:rsidRPr="00B373C3">
        <w:rPr>
          <w:color w:val="000000" w:themeColor="text1"/>
        </w:rPr>
        <w:t xml:space="preserve"> through as they are involved with their company</w:t>
      </w:r>
      <w:r w:rsidR="0070133F" w:rsidRPr="00B373C3">
        <w:rPr>
          <w:color w:val="000000" w:themeColor="text1"/>
        </w:rPr>
        <w:t xml:space="preserve"> </w:t>
      </w:r>
      <w:r w:rsidR="00B70D00" w:rsidRPr="00B373C3">
        <w:rPr>
          <w:color w:val="000000" w:themeColor="text1"/>
        </w:rPr>
        <w:t>(Cattermole, 2019).</w:t>
      </w:r>
      <w:r w:rsidR="0070133F" w:rsidRPr="00B373C3">
        <w:rPr>
          <w:color w:val="000000" w:themeColor="text1"/>
        </w:rPr>
        <w:t xml:space="preserve"> </w:t>
      </w:r>
      <w:r w:rsidR="0084503B" w:rsidRPr="00B373C3">
        <w:rPr>
          <w:color w:val="000000" w:themeColor="text1"/>
        </w:rPr>
        <w:t>However, involving Generation Z during the employee lifecycle is crucial for long-term dedication and satisfaction</w:t>
      </w:r>
      <w:r w:rsidR="005A5C17" w:rsidRPr="00B373C3">
        <w:rPr>
          <w:color w:val="000000" w:themeColor="text1"/>
        </w:rPr>
        <w:t xml:space="preserve">. </w:t>
      </w:r>
      <w:r w:rsidR="00701B7A" w:rsidRPr="00B373C3">
        <w:rPr>
          <w:color w:val="000000" w:themeColor="text1"/>
        </w:rPr>
        <w:t xml:space="preserve">Below are the steps of this cycle </w:t>
      </w:r>
      <w:r w:rsidR="00BF1C7D" w:rsidRPr="00B373C3">
        <w:rPr>
          <w:color w:val="000000" w:themeColor="text1"/>
        </w:rPr>
        <w:t xml:space="preserve">for </w:t>
      </w:r>
      <w:r w:rsidR="00097316" w:rsidRPr="00B373C3">
        <w:rPr>
          <w:color w:val="000000" w:themeColor="text1"/>
        </w:rPr>
        <w:t xml:space="preserve">Generation Z. </w:t>
      </w:r>
      <w:r w:rsidRPr="00B373C3">
        <w:rPr>
          <w:color w:val="000000" w:themeColor="text1"/>
        </w:rPr>
        <w:t xml:space="preserve">The hotel should </w:t>
      </w:r>
      <w:r w:rsidR="001137B1" w:rsidRPr="00B373C3">
        <w:rPr>
          <w:color w:val="000000" w:themeColor="text1"/>
        </w:rPr>
        <w:t>develop</w:t>
      </w:r>
      <w:r w:rsidRPr="00B373C3">
        <w:rPr>
          <w:color w:val="000000" w:themeColor="text1"/>
        </w:rPr>
        <w:t xml:space="preserve"> a strong online recruitment strategy and an engaging digital brand presence in order to attract Generation Z employees during the attraction stage of their employment </w:t>
      </w:r>
      <w:r w:rsidR="004F0EA4" w:rsidRPr="00B373C3">
        <w:rPr>
          <w:color w:val="000000" w:themeColor="text1"/>
        </w:rPr>
        <w:t>lifecycl</w:t>
      </w:r>
      <w:r w:rsidR="0075386E" w:rsidRPr="00B373C3">
        <w:rPr>
          <w:color w:val="000000" w:themeColor="text1"/>
        </w:rPr>
        <w:t>e</w:t>
      </w:r>
      <w:r w:rsidR="004B5798" w:rsidRPr="00B373C3">
        <w:rPr>
          <w:color w:val="000000" w:themeColor="text1"/>
        </w:rPr>
        <w:t xml:space="preserve">. Due to the affinity of Gen Z </w:t>
      </w:r>
      <w:r w:rsidRPr="00B373C3">
        <w:rPr>
          <w:color w:val="000000" w:themeColor="text1"/>
        </w:rPr>
        <w:t xml:space="preserve">for technology and </w:t>
      </w:r>
      <w:r w:rsidR="00C11429" w:rsidRPr="00B373C3">
        <w:rPr>
          <w:color w:val="000000" w:themeColor="text1"/>
        </w:rPr>
        <w:t>dependence</w:t>
      </w:r>
      <w:r w:rsidRPr="00B373C3">
        <w:rPr>
          <w:color w:val="000000" w:themeColor="text1"/>
        </w:rPr>
        <w:t xml:space="preserve"> on online resources, it is </w:t>
      </w:r>
      <w:r w:rsidR="008335C2" w:rsidRPr="00B373C3">
        <w:rPr>
          <w:color w:val="000000" w:themeColor="text1"/>
        </w:rPr>
        <w:t>crucial</w:t>
      </w:r>
      <w:r w:rsidRPr="00B373C3">
        <w:rPr>
          <w:color w:val="000000" w:themeColor="text1"/>
        </w:rPr>
        <w:t xml:space="preserve"> to actively </w:t>
      </w:r>
      <w:r w:rsidR="000D6BDD" w:rsidRPr="00B373C3">
        <w:rPr>
          <w:color w:val="000000" w:themeColor="text1"/>
        </w:rPr>
        <w:t>attract and engage</w:t>
      </w:r>
      <w:r w:rsidRPr="00B373C3">
        <w:rPr>
          <w:color w:val="000000" w:themeColor="text1"/>
        </w:rPr>
        <w:t xml:space="preserve"> applicants by </w:t>
      </w:r>
      <w:r w:rsidR="007A189E" w:rsidRPr="00B373C3">
        <w:rPr>
          <w:color w:val="000000" w:themeColor="text1"/>
        </w:rPr>
        <w:t>using</w:t>
      </w:r>
      <w:r w:rsidRPr="00B373C3">
        <w:rPr>
          <w:color w:val="000000" w:themeColor="text1"/>
        </w:rPr>
        <w:t xml:space="preserve"> social media platforms and positive online evaluations.</w:t>
      </w:r>
      <w:r w:rsidR="006B1832" w:rsidRPr="00B373C3">
        <w:rPr>
          <w:color w:val="000000" w:themeColor="text1"/>
        </w:rPr>
        <w:t xml:space="preserve"> </w:t>
      </w:r>
      <w:r w:rsidRPr="00B373C3">
        <w:rPr>
          <w:color w:val="000000" w:themeColor="text1"/>
        </w:rPr>
        <w:t xml:space="preserve">In the </w:t>
      </w:r>
      <w:r w:rsidR="00666757" w:rsidRPr="00B373C3">
        <w:rPr>
          <w:color w:val="000000" w:themeColor="text1"/>
        </w:rPr>
        <w:t>recruitment</w:t>
      </w:r>
      <w:r w:rsidRPr="00B373C3">
        <w:rPr>
          <w:color w:val="000000" w:themeColor="text1"/>
        </w:rPr>
        <w:t xml:space="preserve"> process, </w:t>
      </w:r>
      <w:r w:rsidR="00A16E29" w:rsidRPr="00B373C3">
        <w:rPr>
          <w:color w:val="000000" w:themeColor="text1"/>
        </w:rPr>
        <w:t>it</w:t>
      </w:r>
      <w:r w:rsidR="004D3FCC" w:rsidRPr="00B373C3">
        <w:rPr>
          <w:color w:val="000000" w:themeColor="text1"/>
        </w:rPr>
        <w:t xml:space="preserve"> is important</w:t>
      </w:r>
      <w:r w:rsidRPr="00B373C3">
        <w:rPr>
          <w:color w:val="000000" w:themeColor="text1"/>
        </w:rPr>
        <w:t xml:space="preserve"> to emphasise the values, culture, and future growth prospects </w:t>
      </w:r>
      <w:r w:rsidR="00A16E29" w:rsidRPr="00B373C3">
        <w:rPr>
          <w:color w:val="000000" w:themeColor="text1"/>
        </w:rPr>
        <w:t xml:space="preserve">of the hotel </w:t>
      </w:r>
      <w:r w:rsidRPr="00B373C3">
        <w:rPr>
          <w:color w:val="000000" w:themeColor="text1"/>
        </w:rPr>
        <w:t xml:space="preserve">to appeal to Generation Z. They place a high value on productive work and a positive workplace culture. </w:t>
      </w:r>
      <w:r w:rsidR="00B57E31" w:rsidRPr="00B373C3">
        <w:rPr>
          <w:color w:val="000000" w:themeColor="text1"/>
        </w:rPr>
        <w:t>However, adopting</w:t>
      </w:r>
      <w:r w:rsidR="005E421E" w:rsidRPr="00B373C3">
        <w:rPr>
          <w:color w:val="000000" w:themeColor="text1"/>
        </w:rPr>
        <w:t xml:space="preserve"> interactive assessments and video interviews </w:t>
      </w:r>
      <w:r w:rsidR="00624446" w:rsidRPr="00B373C3">
        <w:rPr>
          <w:color w:val="000000" w:themeColor="text1"/>
        </w:rPr>
        <w:t>enhance</w:t>
      </w:r>
      <w:r w:rsidRPr="00B373C3">
        <w:rPr>
          <w:color w:val="000000" w:themeColor="text1"/>
        </w:rPr>
        <w:t>s engagement during the employment process by catering to their choic</w:t>
      </w:r>
      <w:r w:rsidR="00391DDE" w:rsidRPr="00B373C3">
        <w:rPr>
          <w:color w:val="000000" w:themeColor="text1"/>
        </w:rPr>
        <w:t>e for multimedia communication</w:t>
      </w:r>
      <w:r w:rsidR="00D44D0B" w:rsidRPr="00B373C3">
        <w:rPr>
          <w:color w:val="000000" w:themeColor="text1"/>
        </w:rPr>
        <w:t xml:space="preserve"> (Gladka et al., 2022)</w:t>
      </w:r>
      <w:r w:rsidR="00391DDE" w:rsidRPr="00B373C3">
        <w:rPr>
          <w:color w:val="000000" w:themeColor="text1"/>
        </w:rPr>
        <w:t>.</w:t>
      </w:r>
      <w:r w:rsidR="00803B96" w:rsidRPr="00B373C3">
        <w:rPr>
          <w:color w:val="000000" w:themeColor="text1"/>
        </w:rPr>
        <w:t xml:space="preserve"> </w:t>
      </w:r>
      <w:r w:rsidRPr="00B373C3">
        <w:rPr>
          <w:color w:val="000000" w:themeColor="text1"/>
        </w:rPr>
        <w:t xml:space="preserve">Throughout the Generation Z-specific onboarding phase, a </w:t>
      </w:r>
      <w:r w:rsidR="009C29BE" w:rsidRPr="00B373C3">
        <w:rPr>
          <w:color w:val="000000" w:themeColor="text1"/>
        </w:rPr>
        <w:t>quick</w:t>
      </w:r>
      <w:r w:rsidRPr="00B373C3">
        <w:rPr>
          <w:color w:val="000000" w:themeColor="text1"/>
        </w:rPr>
        <w:t xml:space="preserve"> and technology-driven approach is essential. Access to n</w:t>
      </w:r>
      <w:r w:rsidR="009B7F03" w:rsidRPr="00B373C3">
        <w:rPr>
          <w:color w:val="000000" w:themeColor="text1"/>
        </w:rPr>
        <w:t xml:space="preserve">ecessary resources and tools </w:t>
      </w:r>
      <w:r w:rsidRPr="00B373C3">
        <w:rPr>
          <w:color w:val="000000" w:themeColor="text1"/>
        </w:rPr>
        <w:t xml:space="preserve">should be simple, with clear expectations. </w:t>
      </w:r>
      <w:r w:rsidR="00E07E65" w:rsidRPr="00B373C3">
        <w:rPr>
          <w:color w:val="000000" w:themeColor="text1"/>
        </w:rPr>
        <w:t>Allocating</w:t>
      </w:r>
      <w:r w:rsidRPr="00B373C3">
        <w:rPr>
          <w:color w:val="000000" w:themeColor="text1"/>
        </w:rPr>
        <w:t xml:space="preserve"> a mentor </w:t>
      </w:r>
      <w:r w:rsidR="00E07E65" w:rsidRPr="00B373C3">
        <w:rPr>
          <w:color w:val="000000" w:themeColor="text1"/>
        </w:rPr>
        <w:t xml:space="preserve">assists </w:t>
      </w:r>
      <w:r w:rsidRPr="00B373C3">
        <w:rPr>
          <w:color w:val="000000" w:themeColor="text1"/>
        </w:rPr>
        <w:t xml:space="preserve">team members </w:t>
      </w:r>
      <w:r w:rsidR="00882CFC" w:rsidRPr="00B373C3">
        <w:rPr>
          <w:color w:val="000000" w:themeColor="text1"/>
        </w:rPr>
        <w:t>in incorporat</w:t>
      </w:r>
      <w:r w:rsidRPr="00B373C3">
        <w:rPr>
          <w:color w:val="000000" w:themeColor="text1"/>
        </w:rPr>
        <w:t xml:space="preserve">ing more easily and </w:t>
      </w:r>
      <w:r w:rsidR="00333562" w:rsidRPr="00B373C3">
        <w:rPr>
          <w:color w:val="000000" w:themeColor="text1"/>
        </w:rPr>
        <w:t>enhance</w:t>
      </w:r>
      <w:r w:rsidRPr="00B373C3">
        <w:rPr>
          <w:color w:val="000000" w:themeColor="text1"/>
        </w:rPr>
        <w:t>s their entire onboarding experience by acknowledging their appreciation for mentorship and regular feedback.</w:t>
      </w:r>
      <w:r w:rsidR="00803B96" w:rsidRPr="00B373C3">
        <w:rPr>
          <w:color w:val="000000" w:themeColor="text1"/>
        </w:rPr>
        <w:t xml:space="preserve"> </w:t>
      </w:r>
      <w:r w:rsidRPr="00B373C3">
        <w:rPr>
          <w:color w:val="000000" w:themeColor="text1"/>
        </w:rPr>
        <w:t xml:space="preserve">During the development period, it is </w:t>
      </w:r>
      <w:r w:rsidR="00AD25F5" w:rsidRPr="00B373C3">
        <w:rPr>
          <w:color w:val="000000" w:themeColor="text1"/>
        </w:rPr>
        <w:t>important</w:t>
      </w:r>
      <w:r w:rsidR="00D724F2" w:rsidRPr="00B373C3">
        <w:rPr>
          <w:color w:val="000000" w:themeColor="text1"/>
        </w:rPr>
        <w:t xml:space="preserve"> to satisfy the desire of Generation Z </w:t>
      </w:r>
      <w:r w:rsidR="006A3384" w:rsidRPr="00B373C3">
        <w:rPr>
          <w:color w:val="000000" w:themeColor="text1"/>
        </w:rPr>
        <w:t>for lifelong development and learning</w:t>
      </w:r>
      <w:r w:rsidRPr="00B373C3">
        <w:rPr>
          <w:color w:val="000000" w:themeColor="text1"/>
        </w:rPr>
        <w:t xml:space="preserve">. </w:t>
      </w:r>
      <w:r w:rsidR="004779D5" w:rsidRPr="00B373C3">
        <w:rPr>
          <w:color w:val="000000" w:themeColor="text1"/>
        </w:rPr>
        <w:t>Provide</w:t>
      </w:r>
      <w:r w:rsidRPr="00B373C3">
        <w:rPr>
          <w:color w:val="000000" w:themeColor="text1"/>
        </w:rPr>
        <w:t xml:space="preserve"> a variety of training opportunities tha</w:t>
      </w:r>
      <w:r w:rsidR="00E6140E" w:rsidRPr="00B373C3">
        <w:rPr>
          <w:color w:val="000000" w:themeColor="text1"/>
        </w:rPr>
        <w:t xml:space="preserve">t include both digital and conventional </w:t>
      </w:r>
      <w:r w:rsidRPr="00B373C3">
        <w:rPr>
          <w:color w:val="000000" w:themeColor="text1"/>
        </w:rPr>
        <w:t>media.</w:t>
      </w:r>
      <w:r w:rsidR="00A64D85" w:rsidRPr="00B373C3">
        <w:rPr>
          <w:color w:val="000000" w:themeColor="text1"/>
        </w:rPr>
        <w:t xml:space="preserve"> However, as</w:t>
      </w:r>
      <w:r w:rsidRPr="00B373C3">
        <w:rPr>
          <w:color w:val="000000" w:themeColor="text1"/>
        </w:rPr>
        <w:t xml:space="preserve"> they </w:t>
      </w:r>
      <w:r w:rsidR="000C17C2" w:rsidRPr="00B373C3">
        <w:rPr>
          <w:color w:val="000000" w:themeColor="text1"/>
        </w:rPr>
        <w:t>grow</w:t>
      </w:r>
      <w:r w:rsidRPr="00B373C3">
        <w:rPr>
          <w:color w:val="000000" w:themeColor="text1"/>
        </w:rPr>
        <w:t xml:space="preserve"> in an environment that suppor</w:t>
      </w:r>
      <w:r w:rsidR="00982A8E" w:rsidRPr="00B373C3">
        <w:rPr>
          <w:color w:val="000000" w:themeColor="text1"/>
        </w:rPr>
        <w:t>ts inclusivity and diversity</w:t>
      </w:r>
      <w:r w:rsidRPr="00B373C3">
        <w:rPr>
          <w:color w:val="000000" w:themeColor="text1"/>
        </w:rPr>
        <w:t xml:space="preserve">, </w:t>
      </w:r>
      <w:r w:rsidR="00ED3F19" w:rsidRPr="00B373C3">
        <w:rPr>
          <w:color w:val="000000" w:themeColor="text1"/>
        </w:rPr>
        <w:t xml:space="preserve">cross-functional collaboration and </w:t>
      </w:r>
      <w:r w:rsidRPr="00B373C3">
        <w:rPr>
          <w:color w:val="000000" w:themeColor="text1"/>
        </w:rPr>
        <w:t>pee</w:t>
      </w:r>
      <w:r w:rsidR="00ED3F19" w:rsidRPr="00B373C3">
        <w:rPr>
          <w:color w:val="000000" w:themeColor="text1"/>
        </w:rPr>
        <w:t xml:space="preserve">r-to-peer knowledge sharing </w:t>
      </w:r>
      <w:r w:rsidRPr="00B373C3">
        <w:rPr>
          <w:color w:val="000000" w:themeColor="text1"/>
        </w:rPr>
        <w:t>should be encouraged</w:t>
      </w:r>
      <w:r w:rsidR="00E6172C" w:rsidRPr="00B373C3">
        <w:rPr>
          <w:color w:val="000000" w:themeColor="text1"/>
        </w:rPr>
        <w:t xml:space="preserve"> (Xiang et al., 2023)</w:t>
      </w:r>
      <w:r w:rsidRPr="00B373C3">
        <w:rPr>
          <w:color w:val="000000" w:themeColor="text1"/>
        </w:rPr>
        <w:t>.</w:t>
      </w:r>
      <w:r w:rsidR="00803B96" w:rsidRPr="00B373C3">
        <w:rPr>
          <w:color w:val="000000" w:themeColor="text1"/>
        </w:rPr>
        <w:t xml:space="preserve"> </w:t>
      </w:r>
      <w:r w:rsidRPr="00B373C3">
        <w:rPr>
          <w:color w:val="000000" w:themeColor="text1"/>
        </w:rPr>
        <w:t xml:space="preserve">Long-term </w:t>
      </w:r>
      <w:r w:rsidR="004B033C" w:rsidRPr="00B373C3">
        <w:rPr>
          <w:color w:val="000000" w:themeColor="text1"/>
        </w:rPr>
        <w:t>engagement</w:t>
      </w:r>
      <w:r w:rsidRPr="00B373C3">
        <w:rPr>
          <w:color w:val="000000" w:themeColor="text1"/>
        </w:rPr>
        <w:t xml:space="preserve"> with Generation Z </w:t>
      </w:r>
      <w:r w:rsidR="00F37856" w:rsidRPr="00B373C3">
        <w:rPr>
          <w:color w:val="000000" w:themeColor="text1"/>
        </w:rPr>
        <w:t>needs</w:t>
      </w:r>
      <w:r w:rsidRPr="00B373C3">
        <w:rPr>
          <w:color w:val="000000" w:themeColor="text1"/>
        </w:rPr>
        <w:t xml:space="preserve"> effective retention methods. </w:t>
      </w:r>
      <w:r w:rsidR="00D8630A" w:rsidRPr="00B373C3">
        <w:rPr>
          <w:color w:val="000000" w:themeColor="text1"/>
        </w:rPr>
        <w:t>Evaluating</w:t>
      </w:r>
      <w:r w:rsidRPr="00B373C3">
        <w:rPr>
          <w:color w:val="000000" w:themeColor="text1"/>
        </w:rPr>
        <w:t xml:space="preserve"> their professional aims on a regular basis </w:t>
      </w:r>
      <w:r w:rsidR="009F75E5" w:rsidRPr="00B373C3">
        <w:rPr>
          <w:color w:val="000000" w:themeColor="text1"/>
        </w:rPr>
        <w:t>illustrate</w:t>
      </w:r>
      <w:r w:rsidRPr="00B373C3">
        <w:rPr>
          <w:color w:val="000000" w:themeColor="text1"/>
        </w:rPr>
        <w:t xml:space="preserve">s a </w:t>
      </w:r>
      <w:r w:rsidR="009167E3" w:rsidRPr="00B373C3">
        <w:rPr>
          <w:color w:val="000000" w:themeColor="text1"/>
        </w:rPr>
        <w:t>commitment</w:t>
      </w:r>
      <w:r w:rsidRPr="00B373C3">
        <w:rPr>
          <w:color w:val="000000" w:themeColor="text1"/>
        </w:rPr>
        <w:t xml:space="preserve"> to their development, which promotes loyalty. </w:t>
      </w:r>
      <w:r w:rsidR="00581EC2" w:rsidRPr="00B373C3">
        <w:rPr>
          <w:color w:val="000000" w:themeColor="text1"/>
        </w:rPr>
        <w:t>Therefore</w:t>
      </w:r>
      <w:r w:rsidR="00144D62" w:rsidRPr="00B373C3">
        <w:rPr>
          <w:color w:val="000000" w:themeColor="text1"/>
        </w:rPr>
        <w:t xml:space="preserve">, </w:t>
      </w:r>
      <w:r w:rsidR="00581EC2" w:rsidRPr="00B373C3">
        <w:rPr>
          <w:color w:val="000000" w:themeColor="text1"/>
        </w:rPr>
        <w:t>identifying</w:t>
      </w:r>
      <w:r w:rsidRPr="00B373C3">
        <w:rPr>
          <w:color w:val="000000" w:themeColor="text1"/>
        </w:rPr>
        <w:t xml:space="preserve"> their need for a work-life balance is </w:t>
      </w:r>
      <w:r w:rsidR="00F73B2E" w:rsidRPr="00B373C3">
        <w:rPr>
          <w:color w:val="000000" w:themeColor="text1"/>
        </w:rPr>
        <w:t>crucial</w:t>
      </w:r>
      <w:r w:rsidRPr="00B373C3">
        <w:rPr>
          <w:color w:val="000000" w:themeColor="text1"/>
        </w:rPr>
        <w:t xml:space="preserve"> for </w:t>
      </w:r>
      <w:r w:rsidR="00AE5BB1" w:rsidRPr="00B373C3">
        <w:rPr>
          <w:color w:val="000000" w:themeColor="text1"/>
        </w:rPr>
        <w:t>keeping employees motivated and interested</w:t>
      </w:r>
      <w:r w:rsidRPr="00B373C3">
        <w:rPr>
          <w:color w:val="000000" w:themeColor="text1"/>
        </w:rPr>
        <w:t xml:space="preserve"> by providing flexible work arrangements. These procedures not only </w:t>
      </w:r>
      <w:r w:rsidR="00EE6BC5" w:rsidRPr="00B373C3">
        <w:rPr>
          <w:color w:val="000000" w:themeColor="text1"/>
        </w:rPr>
        <w:t>assist</w:t>
      </w:r>
      <w:r w:rsidRPr="00B373C3">
        <w:rPr>
          <w:color w:val="000000" w:themeColor="text1"/>
        </w:rPr>
        <w:t xml:space="preserve"> in keeping talent, but they also </w:t>
      </w:r>
      <w:r w:rsidR="00EC7019" w:rsidRPr="00B373C3">
        <w:rPr>
          <w:color w:val="000000" w:themeColor="text1"/>
        </w:rPr>
        <w:t>assist</w:t>
      </w:r>
      <w:r w:rsidRPr="00B373C3">
        <w:rPr>
          <w:color w:val="000000" w:themeColor="text1"/>
        </w:rPr>
        <w:t xml:space="preserve"> in creating a workforce that is </w:t>
      </w:r>
      <w:r w:rsidR="002077C4" w:rsidRPr="00B373C3">
        <w:rPr>
          <w:color w:val="000000" w:themeColor="text1"/>
        </w:rPr>
        <w:t>healthier</w:t>
      </w:r>
      <w:r w:rsidRPr="00B373C3">
        <w:rPr>
          <w:color w:val="000000" w:themeColor="text1"/>
        </w:rPr>
        <w:t xml:space="preserve"> and more effective.</w:t>
      </w:r>
      <w:r w:rsidR="00803B96" w:rsidRPr="00B373C3">
        <w:rPr>
          <w:color w:val="000000" w:themeColor="text1"/>
        </w:rPr>
        <w:t xml:space="preserve"> </w:t>
      </w:r>
      <w:r w:rsidRPr="00B373C3">
        <w:rPr>
          <w:color w:val="000000" w:themeColor="text1"/>
        </w:rPr>
        <w:t xml:space="preserve">Developing a pleasant </w:t>
      </w:r>
      <w:r w:rsidR="00727AA6" w:rsidRPr="00B373C3">
        <w:rPr>
          <w:color w:val="000000" w:themeColor="text1"/>
        </w:rPr>
        <w:t>departure</w:t>
      </w:r>
      <w:r w:rsidRPr="00B373C3">
        <w:rPr>
          <w:color w:val="000000" w:themeColor="text1"/>
        </w:rPr>
        <w:t xml:space="preserve"> is essential throughout the separation phase with Generation Z. Even departed staff members can develop into </w:t>
      </w:r>
      <w:r w:rsidR="00634FD5" w:rsidRPr="00B373C3">
        <w:rPr>
          <w:color w:val="000000" w:themeColor="text1"/>
        </w:rPr>
        <w:t>vital</w:t>
      </w:r>
      <w:r w:rsidR="005C7C70" w:rsidRPr="00B373C3">
        <w:rPr>
          <w:color w:val="000000" w:themeColor="text1"/>
        </w:rPr>
        <w:t xml:space="preserve"> possible rehires or brand ambassadors</w:t>
      </w:r>
      <w:r w:rsidRPr="00B373C3">
        <w:rPr>
          <w:color w:val="000000" w:themeColor="text1"/>
        </w:rPr>
        <w:t xml:space="preserve">. A </w:t>
      </w:r>
      <w:r w:rsidR="001D66FB" w:rsidRPr="00B373C3">
        <w:rPr>
          <w:color w:val="000000" w:themeColor="text1"/>
        </w:rPr>
        <w:t>severe</w:t>
      </w:r>
      <w:r w:rsidRPr="00B373C3">
        <w:rPr>
          <w:color w:val="000000" w:themeColor="text1"/>
        </w:rPr>
        <w:t xml:space="preserve"> exit interview process not only </w:t>
      </w:r>
      <w:r w:rsidR="0095698F" w:rsidRPr="00B373C3">
        <w:rPr>
          <w:color w:val="000000" w:themeColor="text1"/>
        </w:rPr>
        <w:t>gather</w:t>
      </w:r>
      <w:r w:rsidRPr="00B373C3">
        <w:rPr>
          <w:color w:val="000000" w:themeColor="text1"/>
        </w:rPr>
        <w:t xml:space="preserve">s insightful feedback but also reflects the dedication </w:t>
      </w:r>
      <w:r w:rsidR="0095451B" w:rsidRPr="00B373C3">
        <w:rPr>
          <w:color w:val="000000" w:themeColor="text1"/>
        </w:rPr>
        <w:t xml:space="preserve">of the hotel </w:t>
      </w:r>
      <w:r w:rsidRPr="00B373C3">
        <w:rPr>
          <w:color w:val="000000" w:themeColor="text1"/>
        </w:rPr>
        <w:t xml:space="preserve">to </w:t>
      </w:r>
      <w:r w:rsidR="00960AC6" w:rsidRPr="00B373C3">
        <w:rPr>
          <w:color w:val="000000" w:themeColor="text1"/>
        </w:rPr>
        <w:t>constant</w:t>
      </w:r>
      <w:r w:rsidRPr="00B373C3">
        <w:rPr>
          <w:color w:val="000000" w:themeColor="text1"/>
        </w:rPr>
        <w:t xml:space="preserve"> employee experience development. </w:t>
      </w:r>
      <w:r w:rsidR="00E82E57" w:rsidRPr="00B373C3">
        <w:rPr>
          <w:color w:val="000000" w:themeColor="text1"/>
        </w:rPr>
        <w:t>Therefore, t</w:t>
      </w:r>
      <w:r w:rsidRPr="00B373C3">
        <w:rPr>
          <w:color w:val="000000" w:themeColor="text1"/>
        </w:rPr>
        <w:t>his constructive approach to leaving the company can create a great impression and preserve a connection with former employees</w:t>
      </w:r>
      <w:r w:rsidR="00FB53EA" w:rsidRPr="00B373C3">
        <w:rPr>
          <w:color w:val="000000" w:themeColor="text1"/>
        </w:rPr>
        <w:t xml:space="preserve"> (</w:t>
      </w:r>
      <w:r w:rsidR="00D41052" w:rsidRPr="00B373C3">
        <w:rPr>
          <w:color w:val="000000" w:themeColor="text1"/>
        </w:rPr>
        <w:t xml:space="preserve">Gurler et al., 2022). </w:t>
      </w:r>
    </w:p>
    <w:p w14:paraId="1FFB035C" w14:textId="77777777" w:rsidR="004B5ED7" w:rsidRPr="00B373C3" w:rsidRDefault="002868C2" w:rsidP="004B5ED7">
      <w:pPr>
        <w:rPr>
          <w:color w:val="000000" w:themeColor="text1"/>
        </w:rPr>
      </w:pPr>
      <w:r w:rsidRPr="00B373C3">
        <w:rPr>
          <w:color w:val="000000" w:themeColor="text1"/>
        </w:rPr>
        <w:t xml:space="preserve">Effective staff engagement strategies are important in the </w:t>
      </w:r>
      <w:r w:rsidR="00C267C8" w:rsidRPr="00B373C3">
        <w:rPr>
          <w:color w:val="000000" w:themeColor="text1"/>
        </w:rPr>
        <w:t>competitive</w:t>
      </w:r>
      <w:r w:rsidRPr="00B373C3">
        <w:rPr>
          <w:color w:val="000000" w:themeColor="text1"/>
        </w:rPr>
        <w:t xml:space="preserve"> UK hotel industry for </w:t>
      </w:r>
      <w:r w:rsidR="0075099B" w:rsidRPr="00B373C3">
        <w:rPr>
          <w:color w:val="000000" w:themeColor="text1"/>
        </w:rPr>
        <w:t>attracting</w:t>
      </w:r>
      <w:r w:rsidRPr="00B373C3">
        <w:rPr>
          <w:color w:val="000000" w:themeColor="text1"/>
        </w:rPr>
        <w:t xml:space="preserve"> customer </w:t>
      </w:r>
      <w:r w:rsidR="00244FE0" w:rsidRPr="00B373C3">
        <w:rPr>
          <w:color w:val="000000" w:themeColor="text1"/>
        </w:rPr>
        <w:t>satisfaction</w:t>
      </w:r>
      <w:r w:rsidRPr="00B373C3">
        <w:rPr>
          <w:color w:val="000000" w:themeColor="text1"/>
        </w:rPr>
        <w:t xml:space="preserve"> and company success.</w:t>
      </w:r>
      <w:r w:rsidR="007D508F" w:rsidRPr="00B373C3">
        <w:rPr>
          <w:color w:val="000000" w:themeColor="text1"/>
        </w:rPr>
        <w:t xml:space="preserve"> Some of the examples from well-known hotels in the UK </w:t>
      </w:r>
      <w:r w:rsidR="00917575" w:rsidRPr="00B373C3">
        <w:rPr>
          <w:color w:val="000000" w:themeColor="text1"/>
        </w:rPr>
        <w:t>indicate</w:t>
      </w:r>
      <w:r w:rsidR="007D508F" w:rsidRPr="00B373C3">
        <w:rPr>
          <w:color w:val="000000" w:themeColor="text1"/>
        </w:rPr>
        <w:t xml:space="preserve"> that </w:t>
      </w:r>
      <w:r w:rsidR="000C3D03" w:rsidRPr="00B373C3">
        <w:rPr>
          <w:color w:val="000000" w:themeColor="text1"/>
        </w:rPr>
        <w:t xml:space="preserve">an exceptional staff reward program is offered at the </w:t>
      </w:r>
      <w:r w:rsidR="00101965" w:rsidRPr="00B373C3">
        <w:rPr>
          <w:color w:val="000000" w:themeColor="text1"/>
        </w:rPr>
        <w:t>respected</w:t>
      </w:r>
      <w:r w:rsidR="000C3D03" w:rsidRPr="00B373C3">
        <w:rPr>
          <w:color w:val="000000" w:themeColor="text1"/>
        </w:rPr>
        <w:t xml:space="preserve"> luxury hotel </w:t>
      </w:r>
      <w:r w:rsidR="008C0B24" w:rsidRPr="00B373C3">
        <w:rPr>
          <w:color w:val="000000" w:themeColor="text1"/>
        </w:rPr>
        <w:t xml:space="preserve">known as </w:t>
      </w:r>
      <w:r w:rsidR="000C3D03" w:rsidRPr="00B373C3">
        <w:rPr>
          <w:color w:val="000000" w:themeColor="text1"/>
        </w:rPr>
        <w:t xml:space="preserve">The Ritz London. It includes </w:t>
      </w:r>
      <w:r w:rsidR="00E560B5" w:rsidRPr="00B373C3">
        <w:rPr>
          <w:color w:val="000000" w:themeColor="text1"/>
        </w:rPr>
        <w:t>initiatives</w:t>
      </w:r>
      <w:r w:rsidR="000C3D03" w:rsidRPr="00B373C3">
        <w:rPr>
          <w:color w:val="000000" w:themeColor="text1"/>
        </w:rPr>
        <w:t xml:space="preserve"> </w:t>
      </w:r>
      <w:r w:rsidR="00BE5CC4" w:rsidRPr="00B373C3">
        <w:rPr>
          <w:color w:val="000000" w:themeColor="text1"/>
        </w:rPr>
        <w:t>such as</w:t>
      </w:r>
      <w:r w:rsidR="00655703" w:rsidRPr="00B373C3">
        <w:rPr>
          <w:color w:val="000000" w:themeColor="text1"/>
        </w:rPr>
        <w:t xml:space="preserve"> Employee of the Month</w:t>
      </w:r>
      <w:r w:rsidR="000C3D03" w:rsidRPr="00B373C3">
        <w:rPr>
          <w:color w:val="000000" w:themeColor="text1"/>
        </w:rPr>
        <w:t xml:space="preserve"> </w:t>
      </w:r>
      <w:r w:rsidR="00655703" w:rsidRPr="00B373C3">
        <w:rPr>
          <w:color w:val="000000" w:themeColor="text1"/>
        </w:rPr>
        <w:t>reward</w:t>
      </w:r>
      <w:r w:rsidR="00507B8D" w:rsidRPr="00B373C3">
        <w:rPr>
          <w:color w:val="000000" w:themeColor="text1"/>
        </w:rPr>
        <w:t xml:space="preserve">s, unique gifts, and incentives </w:t>
      </w:r>
      <w:r w:rsidR="000C3D03" w:rsidRPr="00B373C3">
        <w:rPr>
          <w:color w:val="000000" w:themeColor="text1"/>
        </w:rPr>
        <w:t xml:space="preserve">to show appreciation. The results of these efforts are significant, and the crew feels tremendous pride and success as a result. </w:t>
      </w:r>
      <w:r w:rsidR="00425B1F" w:rsidRPr="00B373C3">
        <w:rPr>
          <w:color w:val="000000" w:themeColor="text1"/>
        </w:rPr>
        <w:t>However, t</w:t>
      </w:r>
      <w:r w:rsidR="000C3D03" w:rsidRPr="00B373C3">
        <w:rPr>
          <w:color w:val="000000" w:themeColor="text1"/>
        </w:rPr>
        <w:t xml:space="preserve">he Ritz is able to maintain its </w:t>
      </w:r>
      <w:r w:rsidR="001D0EBD" w:rsidRPr="00B373C3">
        <w:rPr>
          <w:color w:val="000000" w:themeColor="text1"/>
        </w:rPr>
        <w:t>respected</w:t>
      </w:r>
      <w:r w:rsidR="000C3D03" w:rsidRPr="00B373C3">
        <w:rPr>
          <w:color w:val="000000" w:themeColor="text1"/>
        </w:rPr>
        <w:t xml:space="preserve"> reputation for providing top-notch hospitality experiences that guests </w:t>
      </w:r>
      <w:r w:rsidR="00494033" w:rsidRPr="00B373C3">
        <w:rPr>
          <w:color w:val="000000" w:themeColor="text1"/>
        </w:rPr>
        <w:t>admire</w:t>
      </w:r>
      <w:r w:rsidR="000C3D03" w:rsidRPr="00B373C3">
        <w:rPr>
          <w:color w:val="000000" w:themeColor="text1"/>
        </w:rPr>
        <w:t xml:space="preserve"> </w:t>
      </w:r>
      <w:r w:rsidR="009D2E7F" w:rsidRPr="00B373C3">
        <w:rPr>
          <w:color w:val="000000" w:themeColor="text1"/>
        </w:rPr>
        <w:t>due</w:t>
      </w:r>
      <w:r w:rsidR="000C3D03" w:rsidRPr="00B373C3">
        <w:rPr>
          <w:color w:val="000000" w:themeColor="text1"/>
        </w:rPr>
        <w:t xml:space="preserve"> to this motivation, which translates into consistently great service</w:t>
      </w:r>
      <w:r w:rsidR="004E4141" w:rsidRPr="00B373C3">
        <w:rPr>
          <w:color w:val="000000" w:themeColor="text1"/>
        </w:rPr>
        <w:t xml:space="preserve"> (Kklapanaris and Protopapadakis, 2023)</w:t>
      </w:r>
      <w:r w:rsidR="000C3D03" w:rsidRPr="00B373C3">
        <w:rPr>
          <w:color w:val="000000" w:themeColor="text1"/>
        </w:rPr>
        <w:t>.</w:t>
      </w:r>
      <w:r w:rsidR="005C6143" w:rsidRPr="00B373C3">
        <w:rPr>
          <w:color w:val="000000" w:themeColor="text1"/>
        </w:rPr>
        <w:t xml:space="preserve"> </w:t>
      </w:r>
      <w:r w:rsidR="00272D36" w:rsidRPr="00B373C3">
        <w:rPr>
          <w:color w:val="000000" w:themeColor="text1"/>
        </w:rPr>
        <w:t xml:space="preserve">In contrast, </w:t>
      </w:r>
      <w:r w:rsidRPr="00B373C3">
        <w:rPr>
          <w:color w:val="000000" w:themeColor="text1"/>
        </w:rPr>
        <w:t>Savoy Hotel is ren</w:t>
      </w:r>
      <w:r w:rsidR="00A524B9" w:rsidRPr="00B373C3">
        <w:rPr>
          <w:color w:val="000000" w:themeColor="text1"/>
        </w:rPr>
        <w:t>owned for its timeless elegance and</w:t>
      </w:r>
      <w:r w:rsidRPr="00B373C3">
        <w:rPr>
          <w:color w:val="000000" w:themeColor="text1"/>
        </w:rPr>
        <w:t xml:space="preserve"> places a strong emphasis on staff welfare through </w:t>
      </w:r>
      <w:r w:rsidR="00FD03B1" w:rsidRPr="00B373C3">
        <w:rPr>
          <w:color w:val="000000" w:themeColor="text1"/>
        </w:rPr>
        <w:t>several</w:t>
      </w:r>
      <w:r w:rsidRPr="00B373C3">
        <w:rPr>
          <w:color w:val="000000" w:themeColor="text1"/>
        </w:rPr>
        <w:t xml:space="preserve"> cutting-edge initiatives. These include </w:t>
      </w:r>
      <w:r w:rsidR="00222668" w:rsidRPr="00B373C3">
        <w:rPr>
          <w:color w:val="000000" w:themeColor="text1"/>
        </w:rPr>
        <w:t>strategies</w:t>
      </w:r>
      <w:r w:rsidRPr="00B373C3">
        <w:rPr>
          <w:color w:val="000000" w:themeColor="text1"/>
        </w:rPr>
        <w:t xml:space="preserve"> that </w:t>
      </w:r>
      <w:r w:rsidR="00220D38" w:rsidRPr="00B373C3">
        <w:rPr>
          <w:color w:val="000000" w:themeColor="text1"/>
        </w:rPr>
        <w:t>assist</w:t>
      </w:r>
      <w:r w:rsidR="004F4416" w:rsidRPr="00B373C3">
        <w:rPr>
          <w:color w:val="000000" w:themeColor="text1"/>
        </w:rPr>
        <w:t xml:space="preserve"> comprehensive wellness initiatives, work-life balance</w:t>
      </w:r>
      <w:r w:rsidRPr="00B373C3">
        <w:rPr>
          <w:color w:val="000000" w:themeColor="text1"/>
        </w:rPr>
        <w:t xml:space="preserve">, and </w:t>
      </w:r>
      <w:r w:rsidR="00BE0234" w:rsidRPr="00B373C3">
        <w:rPr>
          <w:color w:val="000000" w:themeColor="text1"/>
        </w:rPr>
        <w:t>devoted</w:t>
      </w:r>
      <w:r w:rsidRPr="00B373C3">
        <w:rPr>
          <w:color w:val="000000" w:themeColor="text1"/>
        </w:rPr>
        <w:t xml:space="preserve"> mental health support. The effects of these activities go well beyond the private live</w:t>
      </w:r>
      <w:r w:rsidR="00183B9B" w:rsidRPr="00B373C3">
        <w:rPr>
          <w:color w:val="000000" w:themeColor="text1"/>
        </w:rPr>
        <w:t>s of employees.</w:t>
      </w:r>
      <w:r w:rsidRPr="00B373C3">
        <w:rPr>
          <w:color w:val="000000" w:themeColor="text1"/>
        </w:rPr>
        <w:t xml:space="preserve"> They </w:t>
      </w:r>
      <w:r w:rsidR="00670B3A" w:rsidRPr="00B373C3">
        <w:rPr>
          <w:color w:val="000000" w:themeColor="text1"/>
        </w:rPr>
        <w:t>develop</w:t>
      </w:r>
      <w:r w:rsidRPr="00B373C3">
        <w:rPr>
          <w:color w:val="000000" w:themeColor="text1"/>
        </w:rPr>
        <w:t xml:space="preserve"> a satisfied and devoted staff by </w:t>
      </w:r>
      <w:r w:rsidR="00DC34A4" w:rsidRPr="00B373C3">
        <w:rPr>
          <w:color w:val="000000" w:themeColor="text1"/>
        </w:rPr>
        <w:t>significantly</w:t>
      </w:r>
      <w:r w:rsidRPr="00B373C3">
        <w:rPr>
          <w:color w:val="000000" w:themeColor="text1"/>
        </w:rPr>
        <w:t xml:space="preserve"> </w:t>
      </w:r>
      <w:r w:rsidR="00911A7D" w:rsidRPr="00B373C3">
        <w:rPr>
          <w:color w:val="000000" w:themeColor="text1"/>
        </w:rPr>
        <w:t xml:space="preserve">lowering turnover rates and </w:t>
      </w:r>
      <w:r w:rsidRPr="00B373C3">
        <w:rPr>
          <w:color w:val="000000" w:themeColor="text1"/>
        </w:rPr>
        <w:t>raising employ</w:t>
      </w:r>
      <w:r w:rsidR="00911A7D" w:rsidRPr="00B373C3">
        <w:rPr>
          <w:color w:val="000000" w:themeColor="text1"/>
        </w:rPr>
        <w:t>ee morale</w:t>
      </w:r>
      <w:r w:rsidRPr="00B373C3">
        <w:rPr>
          <w:color w:val="000000" w:themeColor="text1"/>
        </w:rPr>
        <w:t xml:space="preserve">. </w:t>
      </w:r>
      <w:r w:rsidR="005B5B73" w:rsidRPr="00B373C3">
        <w:rPr>
          <w:color w:val="000000" w:themeColor="text1"/>
        </w:rPr>
        <w:t>Due</w:t>
      </w:r>
      <w:r w:rsidRPr="00B373C3">
        <w:rPr>
          <w:color w:val="000000" w:themeColor="text1"/>
        </w:rPr>
        <w:t xml:space="preserve"> </w:t>
      </w:r>
      <w:r w:rsidR="003451D7" w:rsidRPr="00B373C3">
        <w:rPr>
          <w:color w:val="000000" w:themeColor="text1"/>
        </w:rPr>
        <w:t>to</w:t>
      </w:r>
      <w:r w:rsidRPr="00B373C3">
        <w:rPr>
          <w:color w:val="000000" w:themeColor="text1"/>
        </w:rPr>
        <w:t xml:space="preserve"> this, the staff at The Savoy regularly goes above and beyond to give visitors extraordinary experiences, further establishing the recognised reputation </w:t>
      </w:r>
      <w:r w:rsidR="00B53790" w:rsidRPr="00B373C3">
        <w:rPr>
          <w:color w:val="000000" w:themeColor="text1"/>
        </w:rPr>
        <w:t xml:space="preserve">of the hotel </w:t>
      </w:r>
      <w:r w:rsidRPr="00B373C3">
        <w:rPr>
          <w:color w:val="000000" w:themeColor="text1"/>
        </w:rPr>
        <w:t>for excellence in the hospitality industry</w:t>
      </w:r>
      <w:r w:rsidR="00CE2C99" w:rsidRPr="00B373C3">
        <w:rPr>
          <w:color w:val="000000" w:themeColor="text1"/>
        </w:rPr>
        <w:t xml:space="preserve"> (The Savoy, 2023)</w:t>
      </w:r>
      <w:r w:rsidRPr="00B373C3">
        <w:rPr>
          <w:color w:val="000000" w:themeColor="text1"/>
        </w:rPr>
        <w:t>.</w:t>
      </w:r>
    </w:p>
    <w:p w14:paraId="7BBC98EA" w14:textId="77777777" w:rsidR="00FC2D8E" w:rsidRPr="00B373C3" w:rsidRDefault="002868C2" w:rsidP="00A53243">
      <w:pPr>
        <w:rPr>
          <w:color w:val="000000" w:themeColor="text1"/>
        </w:rPr>
      </w:pPr>
      <w:r w:rsidRPr="00B373C3">
        <w:rPr>
          <w:color w:val="000000" w:themeColor="text1"/>
        </w:rPr>
        <w:t xml:space="preserve">In addition, </w:t>
      </w:r>
      <w:r w:rsidR="00353527" w:rsidRPr="00B373C3">
        <w:rPr>
          <w:color w:val="000000" w:themeColor="text1"/>
        </w:rPr>
        <w:t xml:space="preserve">a </w:t>
      </w:r>
      <w:r w:rsidR="00BD772A" w:rsidRPr="00B373C3">
        <w:rPr>
          <w:color w:val="000000" w:themeColor="text1"/>
        </w:rPr>
        <w:t>commitment</w:t>
      </w:r>
      <w:r w:rsidR="00353527" w:rsidRPr="00B373C3">
        <w:rPr>
          <w:color w:val="000000" w:themeColor="text1"/>
        </w:rPr>
        <w:t xml:space="preserve"> to employee </w:t>
      </w:r>
      <w:r w:rsidR="00830C43" w:rsidRPr="00B373C3">
        <w:rPr>
          <w:color w:val="000000" w:themeColor="text1"/>
        </w:rPr>
        <w:t>feedback</w:t>
      </w:r>
      <w:r w:rsidR="00353527" w:rsidRPr="00B373C3">
        <w:rPr>
          <w:color w:val="000000" w:themeColor="text1"/>
        </w:rPr>
        <w:t xml:space="preserve"> is crucial at The Dorchester in London. They </w:t>
      </w:r>
      <w:r w:rsidR="00A46536" w:rsidRPr="00B373C3">
        <w:rPr>
          <w:color w:val="000000" w:themeColor="text1"/>
        </w:rPr>
        <w:t>strongly</w:t>
      </w:r>
      <w:r w:rsidR="00353527" w:rsidRPr="00B373C3">
        <w:rPr>
          <w:color w:val="000000" w:themeColor="text1"/>
        </w:rPr>
        <w:t xml:space="preserve"> encourage employees to contribute ideas for operational improvements</w:t>
      </w:r>
      <w:r w:rsidR="005D4E3E" w:rsidRPr="00B373C3">
        <w:rPr>
          <w:color w:val="000000" w:themeColor="text1"/>
        </w:rPr>
        <w:t xml:space="preserve"> by maintaining approachable and transparent </w:t>
      </w:r>
      <w:r w:rsidR="002A74BB" w:rsidRPr="00B373C3">
        <w:rPr>
          <w:color w:val="000000" w:themeColor="text1"/>
        </w:rPr>
        <w:t xml:space="preserve">channels </w:t>
      </w:r>
      <w:r w:rsidR="00353527" w:rsidRPr="00B373C3">
        <w:rPr>
          <w:color w:val="000000" w:themeColor="text1"/>
        </w:rPr>
        <w:t xml:space="preserve">like recurrent surveys and suggestion boxes. </w:t>
      </w:r>
      <w:r w:rsidR="006A0CD2" w:rsidRPr="00B373C3">
        <w:rPr>
          <w:color w:val="000000" w:themeColor="text1"/>
        </w:rPr>
        <w:t>Therefore</w:t>
      </w:r>
      <w:r w:rsidR="002A74BB" w:rsidRPr="00B373C3">
        <w:rPr>
          <w:color w:val="000000" w:themeColor="text1"/>
        </w:rPr>
        <w:t>, b</w:t>
      </w:r>
      <w:r w:rsidR="00353527" w:rsidRPr="00B373C3">
        <w:rPr>
          <w:color w:val="000000" w:themeColor="text1"/>
        </w:rPr>
        <w:t xml:space="preserve">y </w:t>
      </w:r>
      <w:r w:rsidR="00DC0518" w:rsidRPr="00B373C3">
        <w:rPr>
          <w:color w:val="000000" w:themeColor="text1"/>
        </w:rPr>
        <w:t>boosting</w:t>
      </w:r>
      <w:r w:rsidR="00353527" w:rsidRPr="00B373C3">
        <w:rPr>
          <w:color w:val="000000" w:themeColor="text1"/>
        </w:rPr>
        <w:t xml:space="preserve"> a sense of involvement and ownership among staff members, this strategy creates a climate where their opinions are respected. </w:t>
      </w:r>
      <w:r w:rsidR="002A3A33" w:rsidRPr="00B373C3">
        <w:rPr>
          <w:color w:val="000000" w:themeColor="text1"/>
        </w:rPr>
        <w:t xml:space="preserve">Consequently, </w:t>
      </w:r>
      <w:r w:rsidR="00353527" w:rsidRPr="00B373C3">
        <w:rPr>
          <w:color w:val="000000" w:themeColor="text1"/>
        </w:rPr>
        <w:t xml:space="preserve">it generates creative ideas and </w:t>
      </w:r>
      <w:r w:rsidR="00E6492E" w:rsidRPr="00B373C3">
        <w:rPr>
          <w:color w:val="000000" w:themeColor="text1"/>
        </w:rPr>
        <w:t>enhance</w:t>
      </w:r>
      <w:r w:rsidR="00353527" w:rsidRPr="00B373C3">
        <w:rPr>
          <w:color w:val="000000" w:themeColor="text1"/>
        </w:rPr>
        <w:t xml:space="preserve">s a work environment where </w:t>
      </w:r>
      <w:r w:rsidR="00E6492E" w:rsidRPr="00B373C3">
        <w:rPr>
          <w:color w:val="000000" w:themeColor="text1"/>
        </w:rPr>
        <w:t>workers feel empowered and valued</w:t>
      </w:r>
      <w:r w:rsidR="00353527" w:rsidRPr="00B373C3">
        <w:rPr>
          <w:color w:val="000000" w:themeColor="text1"/>
        </w:rPr>
        <w:t xml:space="preserve">, which ultimately </w:t>
      </w:r>
      <w:r w:rsidR="00B105C5" w:rsidRPr="00B373C3">
        <w:rPr>
          <w:color w:val="000000" w:themeColor="text1"/>
        </w:rPr>
        <w:t>assist</w:t>
      </w:r>
      <w:r w:rsidR="00353527" w:rsidRPr="00B373C3">
        <w:rPr>
          <w:color w:val="000000" w:themeColor="text1"/>
        </w:rPr>
        <w:t>s the hotel in continuing to succee</w:t>
      </w:r>
      <w:r w:rsidR="00041F0B" w:rsidRPr="00B373C3">
        <w:rPr>
          <w:color w:val="000000" w:themeColor="text1"/>
        </w:rPr>
        <w:t>d and satisfy both its customers and staff</w:t>
      </w:r>
      <w:r w:rsidR="007A4FA0" w:rsidRPr="00B373C3">
        <w:rPr>
          <w:color w:val="000000" w:themeColor="text1"/>
        </w:rPr>
        <w:t xml:space="preserve"> (Davey, 2018)</w:t>
      </w:r>
      <w:r w:rsidR="008C1664" w:rsidRPr="00B373C3">
        <w:rPr>
          <w:color w:val="000000" w:themeColor="text1"/>
        </w:rPr>
        <w:t>.</w:t>
      </w:r>
    </w:p>
    <w:p w14:paraId="691D3135" w14:textId="77777777" w:rsidR="00C037F7" w:rsidRPr="00B373C3" w:rsidRDefault="002868C2" w:rsidP="008C0FD1">
      <w:pPr>
        <w:rPr>
          <w:color w:val="000000" w:themeColor="text1"/>
        </w:rPr>
      </w:pPr>
      <w:r w:rsidRPr="00B373C3">
        <w:rPr>
          <w:color w:val="000000" w:themeColor="text1"/>
        </w:rPr>
        <w:t xml:space="preserve">Maslow's Hierarchy of Needs is the best example of an employee engagement model. </w:t>
      </w:r>
      <w:r w:rsidR="00500F9E" w:rsidRPr="00B373C3">
        <w:rPr>
          <w:color w:val="000000" w:themeColor="text1"/>
        </w:rPr>
        <w:t>It is a model for comprehending the motivation of human behaviour. It forms diverse motivations onto a pyramid, with every</w:t>
      </w:r>
      <w:r w:rsidR="00AF1BA2" w:rsidRPr="00B373C3">
        <w:rPr>
          <w:color w:val="000000" w:themeColor="text1"/>
        </w:rPr>
        <w:t xml:space="preserve"> level indicating unique human need</w:t>
      </w:r>
      <w:r w:rsidR="00933EF2" w:rsidRPr="00B373C3">
        <w:rPr>
          <w:color w:val="000000" w:themeColor="text1"/>
        </w:rPr>
        <w:t xml:space="preserve">s </w:t>
      </w:r>
      <w:r w:rsidR="00C65C71" w:rsidRPr="00B373C3">
        <w:rPr>
          <w:color w:val="000000" w:themeColor="text1"/>
        </w:rPr>
        <w:t>(Abulof, 2017)</w:t>
      </w:r>
      <w:r w:rsidR="00E16CAD" w:rsidRPr="00B373C3">
        <w:rPr>
          <w:color w:val="000000" w:themeColor="text1"/>
        </w:rPr>
        <w:t>.</w:t>
      </w:r>
      <w:r w:rsidR="00933EF2" w:rsidRPr="00B373C3">
        <w:rPr>
          <w:color w:val="000000" w:themeColor="text1"/>
        </w:rPr>
        <w:t xml:space="preserve"> </w:t>
      </w:r>
      <w:r w:rsidR="008C0FD1" w:rsidRPr="00B373C3">
        <w:rPr>
          <w:color w:val="000000" w:themeColor="text1"/>
        </w:rPr>
        <w:t xml:space="preserve">An effective </w:t>
      </w:r>
      <w:r w:rsidR="008C06A6" w:rsidRPr="00B373C3">
        <w:rPr>
          <w:color w:val="000000" w:themeColor="text1"/>
        </w:rPr>
        <w:t>basis</w:t>
      </w:r>
      <w:r w:rsidR="008C0FD1" w:rsidRPr="00B373C3">
        <w:rPr>
          <w:color w:val="000000" w:themeColor="text1"/>
        </w:rPr>
        <w:t xml:space="preserve"> for raising employee engagement can be found by </w:t>
      </w:r>
      <w:r w:rsidR="001B2780" w:rsidRPr="00B373C3">
        <w:rPr>
          <w:color w:val="000000" w:themeColor="text1"/>
        </w:rPr>
        <w:t>executing</w:t>
      </w:r>
      <w:r w:rsidR="008C0FD1" w:rsidRPr="00B373C3">
        <w:rPr>
          <w:color w:val="000000" w:themeColor="text1"/>
        </w:rPr>
        <w:t xml:space="preserve"> Maslow's Hierarchy of Needs in the hotel industry. Maslow </w:t>
      </w:r>
      <w:r w:rsidR="003D7CD6" w:rsidRPr="00B373C3">
        <w:rPr>
          <w:color w:val="000000" w:themeColor="text1"/>
        </w:rPr>
        <w:t>recognised</w:t>
      </w:r>
      <w:r w:rsidR="008C0FD1" w:rsidRPr="00B373C3">
        <w:rPr>
          <w:color w:val="000000" w:themeColor="text1"/>
        </w:rPr>
        <w:t xml:space="preserve"> five hierarchical levels of human needs, with each level building on the one below, which is frequently pictured as a pyramid. </w:t>
      </w:r>
    </w:p>
    <w:p w14:paraId="2C079140" w14:textId="71981748" w:rsidR="008C1664" w:rsidRPr="00B373C3" w:rsidRDefault="002868C2" w:rsidP="008C1664">
      <w:pPr>
        <w:rPr>
          <w:color w:val="000000" w:themeColor="text1"/>
        </w:rPr>
      </w:pPr>
      <w:r w:rsidRPr="00B373C3">
        <w:rPr>
          <w:color w:val="000000" w:themeColor="text1"/>
        </w:rPr>
        <w:t xml:space="preserve">When used in a hotel setting, this </w:t>
      </w:r>
      <w:r w:rsidR="00AE5076" w:rsidRPr="00B373C3">
        <w:rPr>
          <w:color w:val="000000" w:themeColor="text1"/>
        </w:rPr>
        <w:t>model</w:t>
      </w:r>
      <w:r w:rsidRPr="00B373C3">
        <w:rPr>
          <w:color w:val="000000" w:themeColor="text1"/>
        </w:rPr>
        <w:t xml:space="preserve"> can </w:t>
      </w:r>
      <w:r w:rsidR="00284C1F" w:rsidRPr="00B373C3">
        <w:rPr>
          <w:color w:val="000000" w:themeColor="text1"/>
        </w:rPr>
        <w:t>assist</w:t>
      </w:r>
      <w:r w:rsidRPr="00B373C3">
        <w:rPr>
          <w:color w:val="000000" w:themeColor="text1"/>
        </w:rPr>
        <w:t xml:space="preserve"> in developing a work environment that meets the different needs of employees, </w:t>
      </w:r>
      <w:r w:rsidR="00D23581" w:rsidRPr="00B373C3">
        <w:rPr>
          <w:color w:val="000000" w:themeColor="text1"/>
        </w:rPr>
        <w:t>finally</w:t>
      </w:r>
      <w:r w:rsidRPr="00B373C3">
        <w:rPr>
          <w:color w:val="000000" w:themeColor="text1"/>
        </w:rPr>
        <w:t xml:space="preserve"> leading to increased engagement.</w:t>
      </w:r>
      <w:r w:rsidR="00615642" w:rsidRPr="00B373C3">
        <w:rPr>
          <w:color w:val="000000" w:themeColor="text1"/>
        </w:rPr>
        <w:t xml:space="preserve"> </w:t>
      </w:r>
      <w:r w:rsidRPr="00B373C3">
        <w:rPr>
          <w:color w:val="000000" w:themeColor="text1"/>
        </w:rPr>
        <w:t>It is the responsibility of a hotel to provide</w:t>
      </w:r>
      <w:r w:rsidR="00A86951" w:rsidRPr="00B373C3">
        <w:rPr>
          <w:color w:val="000000" w:themeColor="text1"/>
        </w:rPr>
        <w:t xml:space="preserve"> competitive pay, </w:t>
      </w:r>
      <w:r w:rsidR="00814DF1" w:rsidRPr="00B373C3">
        <w:rPr>
          <w:color w:val="000000" w:themeColor="text1"/>
        </w:rPr>
        <w:t xml:space="preserve">keep a secure and comfortable workplace, and </w:t>
      </w:r>
      <w:r w:rsidR="00A86951" w:rsidRPr="00B373C3">
        <w:rPr>
          <w:color w:val="000000" w:themeColor="text1"/>
        </w:rPr>
        <w:t xml:space="preserve">deliver </w:t>
      </w:r>
      <w:r w:rsidR="00E86B93" w:rsidRPr="00B373C3">
        <w:rPr>
          <w:color w:val="000000" w:themeColor="text1"/>
        </w:rPr>
        <w:t>healthy</w:t>
      </w:r>
      <w:r w:rsidR="00814DF1" w:rsidRPr="00B373C3">
        <w:rPr>
          <w:color w:val="000000" w:themeColor="text1"/>
        </w:rPr>
        <w:t xml:space="preserve"> meals throughout shifts </w:t>
      </w:r>
      <w:r w:rsidR="00A86951" w:rsidRPr="00B373C3">
        <w:rPr>
          <w:color w:val="000000" w:themeColor="text1"/>
        </w:rPr>
        <w:t>to see to its staff members' physiological needs. Employee engagement and satisfaction are largely dependent on addressing these underlying issues.</w:t>
      </w:r>
      <w:r w:rsidR="00B373C3" w:rsidRPr="00B373C3">
        <w:rPr>
          <w:color w:val="000000" w:themeColor="text1"/>
        </w:rPr>
        <w:t xml:space="preserve"> </w:t>
      </w:r>
      <w:r w:rsidRPr="00B373C3">
        <w:rPr>
          <w:color w:val="000000" w:themeColor="text1"/>
        </w:rPr>
        <w:t xml:space="preserve">For both customers and staff, safety in a hotel is of </w:t>
      </w:r>
      <w:r w:rsidR="0035631D" w:rsidRPr="00B373C3">
        <w:rPr>
          <w:color w:val="000000" w:themeColor="text1"/>
        </w:rPr>
        <w:t>paramount</w:t>
      </w:r>
      <w:r w:rsidRPr="00B373C3">
        <w:rPr>
          <w:color w:val="000000" w:themeColor="text1"/>
        </w:rPr>
        <w:t xml:space="preserve"> importance. Employers can increase </w:t>
      </w:r>
      <w:r w:rsidR="009B049B" w:rsidRPr="00B373C3">
        <w:rPr>
          <w:color w:val="000000" w:themeColor="text1"/>
        </w:rPr>
        <w:t xml:space="preserve">peace of mind and </w:t>
      </w:r>
      <w:r w:rsidRPr="00B373C3">
        <w:rPr>
          <w:color w:val="000000" w:themeColor="text1"/>
        </w:rPr>
        <w:t xml:space="preserve">employee </w:t>
      </w:r>
      <w:r w:rsidR="00C96CDD" w:rsidRPr="00B373C3">
        <w:rPr>
          <w:color w:val="000000" w:themeColor="text1"/>
        </w:rPr>
        <w:t>engagement</w:t>
      </w:r>
      <w:r w:rsidR="009B049B" w:rsidRPr="00B373C3">
        <w:rPr>
          <w:color w:val="000000" w:themeColor="text1"/>
        </w:rPr>
        <w:t xml:space="preserve"> </w:t>
      </w:r>
      <w:r w:rsidRPr="00B373C3">
        <w:rPr>
          <w:color w:val="000000" w:themeColor="text1"/>
        </w:rPr>
        <w:t>by providing complete training on safety proce</w:t>
      </w:r>
      <w:r w:rsidR="00B02C41" w:rsidRPr="00B373C3">
        <w:rPr>
          <w:color w:val="000000" w:themeColor="text1"/>
        </w:rPr>
        <w:t>dures, health requirements, and security precautions</w:t>
      </w:r>
      <w:r w:rsidRPr="00B373C3">
        <w:rPr>
          <w:color w:val="000000" w:themeColor="text1"/>
        </w:rPr>
        <w:t>.</w:t>
      </w:r>
      <w:r w:rsidR="00B373C3" w:rsidRPr="00B373C3">
        <w:rPr>
          <w:color w:val="000000" w:themeColor="text1"/>
        </w:rPr>
        <w:t xml:space="preserve"> </w:t>
      </w:r>
      <w:r w:rsidRPr="00B373C3">
        <w:rPr>
          <w:color w:val="000000" w:themeColor="text1"/>
        </w:rPr>
        <w:t xml:space="preserve">Hotels </w:t>
      </w:r>
      <w:r w:rsidR="0015000B" w:rsidRPr="00B373C3">
        <w:rPr>
          <w:color w:val="000000" w:themeColor="text1"/>
        </w:rPr>
        <w:t>must</w:t>
      </w:r>
      <w:r w:rsidRPr="00B373C3">
        <w:rPr>
          <w:color w:val="000000" w:themeColor="text1"/>
        </w:rPr>
        <w:t xml:space="preserve"> encourage team-building exercises, </w:t>
      </w:r>
      <w:r w:rsidR="00613238" w:rsidRPr="00B373C3">
        <w:rPr>
          <w:color w:val="000000" w:themeColor="text1"/>
        </w:rPr>
        <w:t>nurture</w:t>
      </w:r>
      <w:r w:rsidRPr="00B373C3">
        <w:rPr>
          <w:color w:val="000000" w:themeColor="text1"/>
        </w:rPr>
        <w:t xml:space="preserve"> a positive work environment, and </w:t>
      </w:r>
      <w:r w:rsidR="00191545" w:rsidRPr="00B373C3">
        <w:rPr>
          <w:color w:val="000000" w:themeColor="text1"/>
        </w:rPr>
        <w:t>admit</w:t>
      </w:r>
      <w:r w:rsidRPr="00B373C3">
        <w:rPr>
          <w:color w:val="000000" w:themeColor="text1"/>
        </w:rPr>
        <w:t xml:space="preserve"> individual efforts to </w:t>
      </w:r>
      <w:r w:rsidR="00DF31E1" w:rsidRPr="00B373C3">
        <w:rPr>
          <w:color w:val="000000" w:themeColor="text1"/>
        </w:rPr>
        <w:t>raise</w:t>
      </w:r>
      <w:r w:rsidRPr="00B373C3">
        <w:rPr>
          <w:color w:val="000000" w:themeColor="text1"/>
        </w:rPr>
        <w:t xml:space="preserve"> a sense of belonging among staff members. </w:t>
      </w:r>
      <w:r w:rsidR="00C13E57" w:rsidRPr="00B373C3">
        <w:rPr>
          <w:color w:val="000000" w:themeColor="text1"/>
        </w:rPr>
        <w:t>Therefore, e</w:t>
      </w:r>
      <w:r w:rsidRPr="00B373C3">
        <w:rPr>
          <w:color w:val="000000" w:themeColor="text1"/>
        </w:rPr>
        <w:t xml:space="preserve">mployee engagement is higher when they feel like they are a part of a </w:t>
      </w:r>
      <w:r w:rsidR="00F92221" w:rsidRPr="00B373C3">
        <w:rPr>
          <w:color w:val="000000" w:themeColor="text1"/>
        </w:rPr>
        <w:t>tightly connected</w:t>
      </w:r>
      <w:r w:rsidRPr="00B373C3">
        <w:rPr>
          <w:color w:val="000000" w:themeColor="text1"/>
        </w:rPr>
        <w:t xml:space="preserve"> team.</w:t>
      </w:r>
      <w:r w:rsidR="00B373C3" w:rsidRPr="00B373C3">
        <w:rPr>
          <w:color w:val="000000" w:themeColor="text1"/>
        </w:rPr>
        <w:t xml:space="preserve"> </w:t>
      </w:r>
      <w:r w:rsidRPr="00B373C3">
        <w:rPr>
          <w:color w:val="000000" w:themeColor="text1"/>
        </w:rPr>
        <w:t>It is important</w:t>
      </w:r>
      <w:r w:rsidR="00056DD3" w:rsidRPr="00B373C3">
        <w:rPr>
          <w:color w:val="000000" w:themeColor="text1"/>
        </w:rPr>
        <w:t xml:space="preserve"> to compensate and acknowledge </w:t>
      </w:r>
      <w:r w:rsidRPr="00B373C3">
        <w:rPr>
          <w:color w:val="000000" w:themeColor="text1"/>
        </w:rPr>
        <w:t>employe</w:t>
      </w:r>
      <w:r w:rsidR="00AD4571" w:rsidRPr="00B373C3">
        <w:rPr>
          <w:color w:val="000000" w:themeColor="text1"/>
        </w:rPr>
        <w:t>es for their efforts and accomplishments</w:t>
      </w:r>
      <w:r w:rsidRPr="00B373C3">
        <w:rPr>
          <w:color w:val="000000" w:themeColor="text1"/>
        </w:rPr>
        <w:t xml:space="preserve">. This can be </w:t>
      </w:r>
      <w:r w:rsidR="006A67C5" w:rsidRPr="00B373C3">
        <w:rPr>
          <w:color w:val="000000" w:themeColor="text1"/>
        </w:rPr>
        <w:t>attained</w:t>
      </w:r>
      <w:r w:rsidRPr="00B373C3">
        <w:rPr>
          <w:color w:val="000000" w:themeColor="text1"/>
        </w:rPr>
        <w:t xml:space="preserve"> thro</w:t>
      </w:r>
      <w:r w:rsidR="00F5593D" w:rsidRPr="00B373C3">
        <w:rPr>
          <w:color w:val="000000" w:themeColor="text1"/>
        </w:rPr>
        <w:t xml:space="preserve">ugh pay raises, open praise, and promotions </w:t>
      </w:r>
      <w:r w:rsidRPr="00B373C3">
        <w:rPr>
          <w:color w:val="000000" w:themeColor="text1"/>
        </w:rPr>
        <w:t xml:space="preserve">for their accomplishments, which will </w:t>
      </w:r>
      <w:r w:rsidR="009B2659" w:rsidRPr="00B373C3">
        <w:rPr>
          <w:color w:val="000000" w:themeColor="text1"/>
        </w:rPr>
        <w:t>raise</w:t>
      </w:r>
      <w:r w:rsidR="00ED3A7C" w:rsidRPr="00B373C3">
        <w:rPr>
          <w:color w:val="000000" w:themeColor="text1"/>
        </w:rPr>
        <w:t xml:space="preserve"> their self-esteem and motivation</w:t>
      </w:r>
      <w:r w:rsidRPr="00B373C3">
        <w:rPr>
          <w:color w:val="000000" w:themeColor="text1"/>
        </w:rPr>
        <w:t>.</w:t>
      </w:r>
      <w:r w:rsidR="00B373C3" w:rsidRPr="00B373C3">
        <w:rPr>
          <w:color w:val="000000" w:themeColor="text1"/>
        </w:rPr>
        <w:t xml:space="preserve"> </w:t>
      </w:r>
      <w:r w:rsidRPr="00B373C3">
        <w:rPr>
          <w:color w:val="000000" w:themeColor="text1"/>
        </w:rPr>
        <w:t>Further, by providin</w:t>
      </w:r>
      <w:r w:rsidR="00035825" w:rsidRPr="00B373C3">
        <w:rPr>
          <w:color w:val="000000" w:themeColor="text1"/>
        </w:rPr>
        <w:t xml:space="preserve">g chances for both professional and personal </w:t>
      </w:r>
      <w:r w:rsidRPr="00B373C3">
        <w:rPr>
          <w:color w:val="000000" w:themeColor="text1"/>
        </w:rPr>
        <w:t xml:space="preserve">development, hotels can </w:t>
      </w:r>
      <w:r w:rsidR="003E59D8" w:rsidRPr="00B373C3">
        <w:rPr>
          <w:color w:val="000000" w:themeColor="text1"/>
        </w:rPr>
        <w:t>motivate</w:t>
      </w:r>
      <w:r w:rsidRPr="00B373C3">
        <w:rPr>
          <w:color w:val="000000" w:themeColor="text1"/>
        </w:rPr>
        <w:t xml:space="preserve"> self-actualisation. </w:t>
      </w:r>
      <w:r w:rsidR="00E05DCB" w:rsidRPr="00B373C3">
        <w:rPr>
          <w:color w:val="000000" w:themeColor="text1"/>
        </w:rPr>
        <w:t>Such as</w:t>
      </w:r>
      <w:r w:rsidRPr="00B373C3">
        <w:rPr>
          <w:color w:val="000000" w:themeColor="text1"/>
        </w:rPr>
        <w:t xml:space="preserve"> this can </w:t>
      </w:r>
      <w:r w:rsidR="00CB099A" w:rsidRPr="00B373C3">
        <w:rPr>
          <w:color w:val="000000" w:themeColor="text1"/>
        </w:rPr>
        <w:t>include</w:t>
      </w:r>
      <w:r w:rsidRPr="00B373C3">
        <w:rPr>
          <w:color w:val="000000" w:themeColor="text1"/>
        </w:rPr>
        <w:t xml:space="preserve"> help for seeking advanced degrees in hospitality management, </w:t>
      </w:r>
      <w:r w:rsidR="00923975" w:rsidRPr="00B373C3">
        <w:rPr>
          <w:color w:val="000000" w:themeColor="text1"/>
        </w:rPr>
        <w:t xml:space="preserve">cross-training in various hotel areas, and </w:t>
      </w:r>
      <w:r w:rsidRPr="00B373C3">
        <w:rPr>
          <w:color w:val="000000" w:themeColor="text1"/>
        </w:rPr>
        <w:t>access to lea</w:t>
      </w:r>
      <w:r w:rsidR="00923975" w:rsidRPr="00B373C3">
        <w:rPr>
          <w:color w:val="000000" w:themeColor="text1"/>
        </w:rPr>
        <w:t>dership development programs</w:t>
      </w:r>
      <w:r w:rsidRPr="00B373C3">
        <w:rPr>
          <w:color w:val="000000" w:themeColor="text1"/>
        </w:rPr>
        <w:t>.</w:t>
      </w:r>
    </w:p>
    <w:p w14:paraId="395C01FE" w14:textId="77777777" w:rsidR="00952437" w:rsidRPr="00B373C3" w:rsidRDefault="002868C2" w:rsidP="00F74F58">
      <w:pPr>
        <w:pStyle w:val="Heading1"/>
        <w:rPr>
          <w:color w:val="000000" w:themeColor="text1"/>
        </w:rPr>
      </w:pPr>
      <w:bookmarkStart w:id="2" w:name="_Toc147593205"/>
      <w:r w:rsidRPr="00B373C3">
        <w:rPr>
          <w:color w:val="000000" w:themeColor="text1"/>
        </w:rPr>
        <w:t>Conclusion</w:t>
      </w:r>
      <w:bookmarkEnd w:id="2"/>
      <w:r w:rsidRPr="00B373C3">
        <w:rPr>
          <w:color w:val="000000" w:themeColor="text1"/>
        </w:rPr>
        <w:t xml:space="preserve"> </w:t>
      </w:r>
    </w:p>
    <w:p w14:paraId="19C53A87" w14:textId="77777777" w:rsidR="001A251B" w:rsidRPr="00B373C3" w:rsidRDefault="002868C2" w:rsidP="001A251B">
      <w:pPr>
        <w:rPr>
          <w:color w:val="000000" w:themeColor="text1"/>
        </w:rPr>
      </w:pPr>
      <w:r w:rsidRPr="00B373C3">
        <w:rPr>
          <w:color w:val="000000" w:themeColor="text1"/>
        </w:rPr>
        <w:t xml:space="preserve">In conclusion, a key approach to success in the fast-paced hotel sector is to engage Generation Z employee at every stage of their careers. Human resources are important in coordinating corporate objectives with the special traits and requirements of Generation Z. Customised approaches, such as open communication, acknowledgement, and growth opportunities, are essential for promoting participation. The favourable effect of these strategies on general success is highlighted by real-world examples from prestigious UK hotels in this essay. </w:t>
      </w:r>
      <w:r w:rsidR="00B76691" w:rsidRPr="00B373C3">
        <w:rPr>
          <w:color w:val="000000" w:themeColor="text1"/>
        </w:rPr>
        <w:t xml:space="preserve">Further, </w:t>
      </w:r>
      <w:r w:rsidRPr="00B373C3">
        <w:rPr>
          <w:color w:val="000000" w:themeColor="text1"/>
        </w:rPr>
        <w:t xml:space="preserve">Maslow's Hierarchy of Needs integration also </w:t>
      </w:r>
      <w:r w:rsidR="00B76691" w:rsidRPr="00B373C3">
        <w:rPr>
          <w:color w:val="000000" w:themeColor="text1"/>
        </w:rPr>
        <w:t>provides</w:t>
      </w:r>
      <w:r w:rsidRPr="00B373C3">
        <w:rPr>
          <w:color w:val="000000" w:themeColor="text1"/>
        </w:rPr>
        <w:t xml:space="preserve"> a strong foundation for addressing the </w:t>
      </w:r>
      <w:r w:rsidR="00B76691" w:rsidRPr="00B373C3">
        <w:rPr>
          <w:color w:val="000000" w:themeColor="text1"/>
        </w:rPr>
        <w:t>several</w:t>
      </w:r>
      <w:r w:rsidRPr="00B373C3">
        <w:rPr>
          <w:color w:val="000000" w:themeColor="text1"/>
        </w:rPr>
        <w:t xml:space="preserve"> needs of </w:t>
      </w:r>
      <w:r w:rsidR="00B76691" w:rsidRPr="00B373C3">
        <w:rPr>
          <w:color w:val="000000" w:themeColor="text1"/>
        </w:rPr>
        <w:t>employees</w:t>
      </w:r>
      <w:r w:rsidRPr="00B373C3">
        <w:rPr>
          <w:color w:val="000000" w:themeColor="text1"/>
        </w:rPr>
        <w:t>. Hotels can assure happy, inspired employees who provide outstanding guest experiences and keep their competitive edge by putting an emphasis on engagement.</w:t>
      </w:r>
    </w:p>
    <w:p w14:paraId="3E630AEF" w14:textId="77777777" w:rsidR="001A251B" w:rsidRPr="00B373C3" w:rsidRDefault="001A251B" w:rsidP="001A251B">
      <w:pPr>
        <w:rPr>
          <w:color w:val="000000" w:themeColor="text1"/>
        </w:rPr>
      </w:pPr>
    </w:p>
    <w:p w14:paraId="78A74E02" w14:textId="77777777" w:rsidR="001A251B" w:rsidRPr="00B373C3" w:rsidRDefault="001A251B" w:rsidP="001A251B">
      <w:pPr>
        <w:rPr>
          <w:color w:val="000000" w:themeColor="text1"/>
        </w:rPr>
      </w:pPr>
    </w:p>
    <w:p w14:paraId="4568A51A" w14:textId="77777777" w:rsidR="001A251B" w:rsidRPr="00B373C3" w:rsidRDefault="001A251B" w:rsidP="001A251B">
      <w:pPr>
        <w:rPr>
          <w:color w:val="000000" w:themeColor="text1"/>
        </w:rPr>
      </w:pPr>
    </w:p>
    <w:p w14:paraId="5A92B262" w14:textId="77777777" w:rsidR="001A251B" w:rsidRPr="00B373C3" w:rsidRDefault="002868C2">
      <w:pPr>
        <w:spacing w:line="259" w:lineRule="auto"/>
        <w:jc w:val="left"/>
        <w:rPr>
          <w:color w:val="000000" w:themeColor="text1"/>
        </w:rPr>
      </w:pPr>
      <w:r w:rsidRPr="00B373C3">
        <w:rPr>
          <w:color w:val="000000" w:themeColor="text1"/>
        </w:rPr>
        <w:br w:type="page"/>
      </w:r>
    </w:p>
    <w:p w14:paraId="48D22E92" w14:textId="77777777" w:rsidR="00E16CAD" w:rsidRPr="00B373C3" w:rsidRDefault="00E16CAD" w:rsidP="00E16CAD">
      <w:pPr>
        <w:rPr>
          <w:color w:val="000000" w:themeColor="text1"/>
        </w:rPr>
      </w:pPr>
    </w:p>
    <w:p w14:paraId="42517021" w14:textId="77777777" w:rsidR="00E16CAD" w:rsidRPr="00B373C3" w:rsidRDefault="002868C2" w:rsidP="006F7054">
      <w:pPr>
        <w:pStyle w:val="Heading1"/>
        <w:rPr>
          <w:color w:val="000000" w:themeColor="text1"/>
        </w:rPr>
      </w:pPr>
      <w:bookmarkStart w:id="3" w:name="_Toc147593206"/>
      <w:r w:rsidRPr="00B373C3">
        <w:rPr>
          <w:color w:val="000000" w:themeColor="text1"/>
        </w:rPr>
        <w:t>References</w:t>
      </w:r>
      <w:bookmarkEnd w:id="3"/>
      <w:r w:rsidRPr="00B373C3">
        <w:rPr>
          <w:color w:val="000000" w:themeColor="text1"/>
        </w:rPr>
        <w:t xml:space="preserve"> </w:t>
      </w:r>
    </w:p>
    <w:p w14:paraId="49477AB4" w14:textId="77777777" w:rsidR="00124B31" w:rsidRPr="00B373C3" w:rsidRDefault="002868C2" w:rsidP="00124B31">
      <w:pPr>
        <w:ind w:left="720" w:hanging="720"/>
        <w:rPr>
          <w:rFonts w:cs="Times New Roman"/>
          <w:color w:val="000000" w:themeColor="text1"/>
          <w:szCs w:val="24"/>
        </w:rPr>
      </w:pPr>
      <w:r w:rsidRPr="00B373C3">
        <w:rPr>
          <w:rFonts w:cs="Times New Roman"/>
          <w:color w:val="000000" w:themeColor="text1"/>
          <w:szCs w:val="24"/>
          <w:shd w:val="clear" w:color="auto" w:fill="FFFFFF"/>
        </w:rPr>
        <w:t>Abulof, U., 2017. Introduction: Why we need Maslow in the twenty-first century. </w:t>
      </w:r>
      <w:r w:rsidRPr="00B373C3">
        <w:rPr>
          <w:rFonts w:cs="Times New Roman"/>
          <w:i/>
          <w:iCs/>
          <w:color w:val="000000" w:themeColor="text1"/>
          <w:szCs w:val="24"/>
          <w:shd w:val="clear" w:color="auto" w:fill="FFFFFF"/>
        </w:rPr>
        <w:t>Society</w:t>
      </w:r>
      <w:r w:rsidRPr="00B373C3">
        <w:rPr>
          <w:rFonts w:cs="Times New Roman"/>
          <w:color w:val="000000" w:themeColor="text1"/>
          <w:szCs w:val="24"/>
          <w:shd w:val="clear" w:color="auto" w:fill="FFFFFF"/>
        </w:rPr>
        <w:t>, </w:t>
      </w:r>
      <w:r w:rsidRPr="00B373C3">
        <w:rPr>
          <w:rFonts w:cs="Times New Roman"/>
          <w:i/>
          <w:iCs/>
          <w:color w:val="000000" w:themeColor="text1"/>
          <w:szCs w:val="24"/>
          <w:shd w:val="clear" w:color="auto" w:fill="FFFFFF"/>
        </w:rPr>
        <w:t>54</w:t>
      </w:r>
      <w:r w:rsidRPr="00B373C3">
        <w:rPr>
          <w:rFonts w:cs="Times New Roman"/>
          <w:color w:val="000000" w:themeColor="text1"/>
          <w:szCs w:val="24"/>
          <w:shd w:val="clear" w:color="auto" w:fill="FFFFFF"/>
        </w:rPr>
        <w:t>(6), pp.508-509.</w:t>
      </w:r>
    </w:p>
    <w:p w14:paraId="563B27A0" w14:textId="77777777" w:rsidR="00124B31" w:rsidRPr="00B373C3" w:rsidRDefault="002868C2" w:rsidP="00124B31">
      <w:pPr>
        <w:ind w:left="720" w:hanging="720"/>
        <w:rPr>
          <w:rFonts w:cs="Times New Roman"/>
          <w:color w:val="000000" w:themeColor="text1"/>
          <w:szCs w:val="24"/>
        </w:rPr>
      </w:pPr>
      <w:r w:rsidRPr="00B373C3">
        <w:rPr>
          <w:rFonts w:cs="Times New Roman"/>
          <w:color w:val="000000" w:themeColor="text1"/>
          <w:szCs w:val="24"/>
        </w:rPr>
        <w:t>Burke, A., 2011. Group work: How to use groups effectively</w:t>
      </w:r>
      <w:r w:rsidRPr="00B373C3">
        <w:rPr>
          <w:rFonts w:cs="Times New Roman"/>
          <w:i/>
          <w:iCs/>
          <w:color w:val="000000" w:themeColor="text1"/>
          <w:szCs w:val="24"/>
        </w:rPr>
        <w:t>. Journal of</w:t>
      </w:r>
      <w:r w:rsidRPr="00B373C3">
        <w:rPr>
          <w:rFonts w:cs="Times New Roman"/>
          <w:color w:val="000000" w:themeColor="text1"/>
          <w:szCs w:val="24"/>
        </w:rPr>
        <w:t xml:space="preserve"> </w:t>
      </w:r>
      <w:r w:rsidRPr="00B373C3">
        <w:rPr>
          <w:rFonts w:cs="Times New Roman"/>
          <w:i/>
          <w:iCs/>
          <w:color w:val="000000" w:themeColor="text1"/>
          <w:szCs w:val="24"/>
        </w:rPr>
        <w:t>Effective Teaching, 11</w:t>
      </w:r>
      <w:r w:rsidRPr="00B373C3">
        <w:rPr>
          <w:rFonts w:cs="Times New Roman"/>
          <w:color w:val="000000" w:themeColor="text1"/>
          <w:szCs w:val="24"/>
        </w:rPr>
        <w:t>(2), pp.87-95.</w:t>
      </w:r>
    </w:p>
    <w:p w14:paraId="366C15F8" w14:textId="77777777" w:rsidR="00124B31" w:rsidRPr="00B373C3" w:rsidRDefault="002868C2" w:rsidP="00124B31">
      <w:pPr>
        <w:ind w:left="720" w:hanging="720"/>
        <w:rPr>
          <w:rFonts w:cs="Times New Roman"/>
          <w:color w:val="000000" w:themeColor="text1"/>
          <w:szCs w:val="24"/>
          <w:shd w:val="clear" w:color="auto" w:fill="FFFFFF"/>
        </w:rPr>
      </w:pPr>
      <w:r w:rsidRPr="00B373C3">
        <w:rPr>
          <w:rFonts w:cs="Times New Roman"/>
          <w:color w:val="000000" w:themeColor="text1"/>
          <w:szCs w:val="24"/>
          <w:shd w:val="clear" w:color="auto" w:fill="FFFFFF"/>
        </w:rPr>
        <w:t>Cattermole, G., 2019. Developing the employee lifecycle to keep top talent. </w:t>
      </w:r>
      <w:r w:rsidRPr="00B373C3">
        <w:rPr>
          <w:rFonts w:cs="Times New Roman"/>
          <w:i/>
          <w:iCs/>
          <w:color w:val="000000" w:themeColor="text1"/>
          <w:szCs w:val="24"/>
          <w:shd w:val="clear" w:color="auto" w:fill="FFFFFF"/>
        </w:rPr>
        <w:t>Strategic HR review</w:t>
      </w:r>
      <w:r w:rsidRPr="00B373C3">
        <w:rPr>
          <w:rFonts w:cs="Times New Roman"/>
          <w:color w:val="000000" w:themeColor="text1"/>
          <w:szCs w:val="24"/>
          <w:shd w:val="clear" w:color="auto" w:fill="FFFFFF"/>
        </w:rPr>
        <w:t>, </w:t>
      </w:r>
      <w:r w:rsidRPr="00B373C3">
        <w:rPr>
          <w:rFonts w:cs="Times New Roman"/>
          <w:i/>
          <w:iCs/>
          <w:color w:val="000000" w:themeColor="text1"/>
          <w:szCs w:val="24"/>
          <w:shd w:val="clear" w:color="auto" w:fill="FFFFFF"/>
        </w:rPr>
        <w:t>18</w:t>
      </w:r>
      <w:r w:rsidRPr="00B373C3">
        <w:rPr>
          <w:rFonts w:cs="Times New Roman"/>
          <w:color w:val="000000" w:themeColor="text1"/>
          <w:szCs w:val="24"/>
          <w:shd w:val="clear" w:color="auto" w:fill="FFFFFF"/>
        </w:rPr>
        <w:t>(6), pp.258-262.</w:t>
      </w:r>
    </w:p>
    <w:p w14:paraId="6B9393B2" w14:textId="77777777" w:rsidR="00124B31" w:rsidRPr="00B373C3" w:rsidRDefault="002868C2" w:rsidP="00124B31">
      <w:pPr>
        <w:ind w:left="720" w:hanging="720"/>
        <w:rPr>
          <w:rFonts w:cs="Times New Roman"/>
          <w:color w:val="000000" w:themeColor="text1"/>
          <w:szCs w:val="24"/>
        </w:rPr>
      </w:pPr>
      <w:r w:rsidRPr="00B373C3">
        <w:rPr>
          <w:rFonts w:cs="Times New Roman"/>
          <w:color w:val="000000" w:themeColor="text1"/>
          <w:szCs w:val="24"/>
        </w:rPr>
        <w:t xml:space="preserve">CCI, 2023. Building Engagement at Every Stage of the Employee Lifecycle. Available at </w:t>
      </w:r>
      <w:hyperlink r:id="rId7" w:history="1">
        <w:r w:rsidRPr="00B373C3">
          <w:rPr>
            <w:rStyle w:val="Hyperlink"/>
            <w:rFonts w:cs="Times New Roman"/>
            <w:color w:val="000000" w:themeColor="text1"/>
            <w:szCs w:val="24"/>
          </w:rPr>
          <w:t>https://cciconsulting.com/building-engagement-at-every-stage-of-the-employee-lifecycle/</w:t>
        </w:r>
      </w:hyperlink>
      <w:r w:rsidRPr="00B373C3">
        <w:rPr>
          <w:rFonts w:cs="Times New Roman"/>
          <w:color w:val="000000" w:themeColor="text1"/>
          <w:szCs w:val="24"/>
        </w:rPr>
        <w:t>. [Accessed on 5</w:t>
      </w:r>
      <w:r w:rsidRPr="00B373C3">
        <w:rPr>
          <w:rFonts w:cs="Times New Roman"/>
          <w:color w:val="000000" w:themeColor="text1"/>
          <w:szCs w:val="24"/>
          <w:vertAlign w:val="superscript"/>
        </w:rPr>
        <w:t>th</w:t>
      </w:r>
      <w:r w:rsidRPr="00B373C3">
        <w:rPr>
          <w:rFonts w:cs="Times New Roman"/>
          <w:color w:val="000000" w:themeColor="text1"/>
          <w:szCs w:val="24"/>
        </w:rPr>
        <w:t xml:space="preserve"> October 2023]</w:t>
      </w:r>
    </w:p>
    <w:p w14:paraId="1796143E" w14:textId="77777777" w:rsidR="00124B31" w:rsidRPr="00B373C3" w:rsidRDefault="002868C2" w:rsidP="00124B31">
      <w:pPr>
        <w:ind w:left="720" w:hanging="720"/>
        <w:rPr>
          <w:rFonts w:cs="Times New Roman"/>
          <w:color w:val="000000" w:themeColor="text1"/>
          <w:szCs w:val="24"/>
        </w:rPr>
      </w:pPr>
      <w:r w:rsidRPr="00B373C3">
        <w:rPr>
          <w:rFonts w:cs="Times New Roman"/>
          <w:color w:val="000000" w:themeColor="text1"/>
          <w:szCs w:val="24"/>
        </w:rPr>
        <w:t xml:space="preserve">Davey, 2018. How The Dorchester Collection empowers staff to deliver ultimate customer experiences. Available at </w:t>
      </w:r>
      <w:hyperlink r:id="rId8" w:history="1">
        <w:r w:rsidRPr="00B373C3">
          <w:rPr>
            <w:rStyle w:val="Hyperlink"/>
            <w:rFonts w:cs="Times New Roman"/>
            <w:color w:val="000000" w:themeColor="text1"/>
            <w:szCs w:val="24"/>
          </w:rPr>
          <w:t>https://www.mycustomer.com/experience/engagement/how-the-dorchester-collection-empowers-staff-to-deliver-ultimate-customer</w:t>
        </w:r>
      </w:hyperlink>
      <w:r w:rsidRPr="00B373C3">
        <w:rPr>
          <w:rFonts w:cs="Times New Roman"/>
          <w:color w:val="000000" w:themeColor="text1"/>
          <w:szCs w:val="24"/>
        </w:rPr>
        <w:t>. [Accessed on 5</w:t>
      </w:r>
      <w:r w:rsidRPr="00B373C3">
        <w:rPr>
          <w:rFonts w:cs="Times New Roman"/>
          <w:color w:val="000000" w:themeColor="text1"/>
          <w:szCs w:val="24"/>
          <w:vertAlign w:val="superscript"/>
        </w:rPr>
        <w:t>th</w:t>
      </w:r>
      <w:r w:rsidRPr="00B373C3">
        <w:rPr>
          <w:rFonts w:cs="Times New Roman"/>
          <w:color w:val="000000" w:themeColor="text1"/>
          <w:szCs w:val="24"/>
        </w:rPr>
        <w:t xml:space="preserve"> October 2023]</w:t>
      </w:r>
    </w:p>
    <w:p w14:paraId="73935CAC" w14:textId="77777777" w:rsidR="00124B31" w:rsidRPr="00B373C3" w:rsidRDefault="002868C2" w:rsidP="00124B31">
      <w:pPr>
        <w:ind w:left="720" w:hanging="720"/>
        <w:rPr>
          <w:rFonts w:cs="Times New Roman"/>
          <w:color w:val="000000" w:themeColor="text1"/>
          <w:szCs w:val="24"/>
          <w:shd w:val="clear" w:color="auto" w:fill="FFFFFF"/>
        </w:rPr>
      </w:pPr>
      <w:r w:rsidRPr="00B373C3">
        <w:rPr>
          <w:rFonts w:cs="Times New Roman"/>
          <w:color w:val="000000" w:themeColor="text1"/>
          <w:szCs w:val="24"/>
          <w:shd w:val="clear" w:color="auto" w:fill="FFFFFF"/>
        </w:rPr>
        <w:t xml:space="preserve">Gladka, O., Fedorova, V. and Dohadailo, Y., 2022. Development of conceptual bases of the employee life cycle within an organisation. </w:t>
      </w:r>
      <w:r w:rsidRPr="00B373C3">
        <w:rPr>
          <w:rFonts w:cs="Times New Roman"/>
          <w:i/>
          <w:iCs/>
          <w:color w:val="000000" w:themeColor="text1"/>
          <w:szCs w:val="24"/>
          <w:shd w:val="clear" w:color="auto" w:fill="FFFFFF"/>
        </w:rPr>
        <w:t>Business: Theory and Practice</w:t>
      </w:r>
      <w:r w:rsidRPr="00B373C3">
        <w:rPr>
          <w:rFonts w:cs="Times New Roman"/>
          <w:color w:val="000000" w:themeColor="text1"/>
          <w:szCs w:val="24"/>
          <w:shd w:val="clear" w:color="auto" w:fill="FFFFFF"/>
        </w:rPr>
        <w:t>, </w:t>
      </w:r>
      <w:r w:rsidRPr="00B373C3">
        <w:rPr>
          <w:rFonts w:cs="Times New Roman"/>
          <w:i/>
          <w:iCs/>
          <w:color w:val="000000" w:themeColor="text1"/>
          <w:szCs w:val="24"/>
          <w:shd w:val="clear" w:color="auto" w:fill="FFFFFF"/>
        </w:rPr>
        <w:t>23</w:t>
      </w:r>
      <w:r w:rsidRPr="00B373C3">
        <w:rPr>
          <w:rFonts w:cs="Times New Roman"/>
          <w:color w:val="000000" w:themeColor="text1"/>
          <w:szCs w:val="24"/>
          <w:shd w:val="clear" w:color="auto" w:fill="FFFFFF"/>
        </w:rPr>
        <w:t>(1), pp.39-52.</w:t>
      </w:r>
    </w:p>
    <w:p w14:paraId="77571DA1" w14:textId="77777777" w:rsidR="00124B31" w:rsidRPr="00B373C3" w:rsidRDefault="002868C2" w:rsidP="00124B31">
      <w:pPr>
        <w:ind w:left="720" w:hanging="720"/>
        <w:rPr>
          <w:rFonts w:cs="Times New Roman"/>
          <w:color w:val="000000" w:themeColor="text1"/>
          <w:szCs w:val="24"/>
        </w:rPr>
      </w:pPr>
      <w:r w:rsidRPr="00B373C3">
        <w:rPr>
          <w:rFonts w:cs="Times New Roman"/>
          <w:color w:val="000000" w:themeColor="text1"/>
          <w:szCs w:val="24"/>
        </w:rPr>
        <w:t xml:space="preserve">Gupta, M., 2018. Engaging employees at work: Insights from India. </w:t>
      </w:r>
      <w:r w:rsidRPr="00B373C3">
        <w:rPr>
          <w:rFonts w:cs="Times New Roman"/>
          <w:i/>
          <w:iCs/>
          <w:color w:val="000000" w:themeColor="text1"/>
          <w:szCs w:val="24"/>
        </w:rPr>
        <w:t>Advances in Developing Human Resources, 20</w:t>
      </w:r>
      <w:r w:rsidRPr="00B373C3">
        <w:rPr>
          <w:rFonts w:cs="Times New Roman"/>
          <w:color w:val="000000" w:themeColor="text1"/>
          <w:szCs w:val="24"/>
        </w:rPr>
        <w:t>(1), pp.3-10.</w:t>
      </w:r>
    </w:p>
    <w:p w14:paraId="6418A019" w14:textId="77777777" w:rsidR="00124B31" w:rsidRPr="00B373C3" w:rsidRDefault="002868C2" w:rsidP="00124B31">
      <w:pPr>
        <w:ind w:left="720" w:hanging="720"/>
        <w:rPr>
          <w:rFonts w:cs="Times New Roman"/>
          <w:color w:val="000000" w:themeColor="text1"/>
          <w:szCs w:val="24"/>
          <w:shd w:val="clear" w:color="auto" w:fill="FFFFFF"/>
        </w:rPr>
      </w:pPr>
      <w:r w:rsidRPr="00B373C3">
        <w:rPr>
          <w:rFonts w:cs="Times New Roman"/>
          <w:color w:val="000000" w:themeColor="text1"/>
          <w:szCs w:val="24"/>
          <w:shd w:val="clear" w:color="auto" w:fill="FFFFFF"/>
        </w:rPr>
        <w:t>GÜRLER, G., POLAT, F.B. and ÖZDEMİR, Y., 2022. A Proposal of Employee Life Cycle within the Context of Individual and Organization. </w:t>
      </w:r>
      <w:r w:rsidRPr="00B373C3">
        <w:rPr>
          <w:rFonts w:cs="Times New Roman"/>
          <w:i/>
          <w:iCs/>
          <w:color w:val="000000" w:themeColor="text1"/>
          <w:szCs w:val="24"/>
          <w:shd w:val="clear" w:color="auto" w:fill="FFFFFF"/>
        </w:rPr>
        <w:t>Journal of Management &amp; Labor/Yönetim ve Çalışma Dergisi</w:t>
      </w:r>
      <w:r w:rsidRPr="00B373C3">
        <w:rPr>
          <w:rFonts w:cs="Times New Roman"/>
          <w:color w:val="000000" w:themeColor="text1"/>
          <w:szCs w:val="24"/>
          <w:shd w:val="clear" w:color="auto" w:fill="FFFFFF"/>
        </w:rPr>
        <w:t>, </w:t>
      </w:r>
      <w:r w:rsidRPr="00B373C3">
        <w:rPr>
          <w:rFonts w:cs="Times New Roman"/>
          <w:i/>
          <w:iCs/>
          <w:color w:val="000000" w:themeColor="text1"/>
          <w:szCs w:val="24"/>
          <w:shd w:val="clear" w:color="auto" w:fill="FFFFFF"/>
        </w:rPr>
        <w:t>6</w:t>
      </w:r>
      <w:r w:rsidRPr="00B373C3">
        <w:rPr>
          <w:rFonts w:cs="Times New Roman"/>
          <w:color w:val="000000" w:themeColor="text1"/>
          <w:szCs w:val="24"/>
          <w:shd w:val="clear" w:color="auto" w:fill="FFFFFF"/>
        </w:rPr>
        <w:t>(2), p.12</w:t>
      </w:r>
    </w:p>
    <w:p w14:paraId="1FC2CD9B" w14:textId="77777777" w:rsidR="00124B31" w:rsidRPr="00B373C3" w:rsidRDefault="002868C2" w:rsidP="00124B31">
      <w:pPr>
        <w:ind w:left="720" w:hanging="720"/>
        <w:rPr>
          <w:rFonts w:cs="Times New Roman"/>
          <w:color w:val="000000" w:themeColor="text1"/>
          <w:szCs w:val="24"/>
        </w:rPr>
      </w:pPr>
      <w:r w:rsidRPr="00B373C3">
        <w:rPr>
          <w:rFonts w:cs="Times New Roman"/>
          <w:color w:val="000000" w:themeColor="text1"/>
          <w:szCs w:val="24"/>
        </w:rPr>
        <w:t xml:space="preserve">Iorgulescu, M.C., 2016. Generation Z and its perception of work. </w:t>
      </w:r>
      <w:r w:rsidRPr="00B373C3">
        <w:rPr>
          <w:rFonts w:cs="Times New Roman"/>
          <w:i/>
          <w:iCs/>
          <w:color w:val="000000" w:themeColor="text1"/>
          <w:szCs w:val="24"/>
        </w:rPr>
        <w:t>Cross-Cultural Management Journal, 18(</w:t>
      </w:r>
      <w:r w:rsidRPr="00B373C3">
        <w:rPr>
          <w:rFonts w:cs="Times New Roman"/>
          <w:color w:val="000000" w:themeColor="text1"/>
          <w:szCs w:val="24"/>
        </w:rPr>
        <w:t>01), pp.47-54.</w:t>
      </w:r>
    </w:p>
    <w:p w14:paraId="0F5663B7" w14:textId="77777777" w:rsidR="00124B31" w:rsidRPr="00B373C3" w:rsidRDefault="002868C2" w:rsidP="00124B31">
      <w:pPr>
        <w:ind w:left="720" w:hanging="720"/>
        <w:rPr>
          <w:rFonts w:cs="Times New Roman"/>
          <w:color w:val="000000" w:themeColor="text1"/>
          <w:szCs w:val="24"/>
        </w:rPr>
      </w:pPr>
      <w:r w:rsidRPr="00B373C3">
        <w:rPr>
          <w:rFonts w:cs="Times New Roman"/>
          <w:color w:val="000000" w:themeColor="text1"/>
          <w:szCs w:val="24"/>
        </w:rPr>
        <w:t xml:space="preserve">Kklapanaris, V., and Protopapadakis, J., 2023. The Ritz–Carlton: Their Employee Promise. Available at </w:t>
      </w:r>
      <w:hyperlink r:id="rId9" w:history="1">
        <w:r w:rsidRPr="00B373C3">
          <w:rPr>
            <w:rStyle w:val="Hyperlink"/>
            <w:rFonts w:cs="Times New Roman"/>
            <w:color w:val="000000" w:themeColor="text1"/>
            <w:szCs w:val="24"/>
          </w:rPr>
          <w:t>https://hospitalityambassadeurs.com/the-ritz-carlton-their-employee-promise/</w:t>
        </w:r>
      </w:hyperlink>
      <w:r w:rsidRPr="00B373C3">
        <w:rPr>
          <w:rFonts w:cs="Times New Roman"/>
          <w:color w:val="000000" w:themeColor="text1"/>
          <w:szCs w:val="24"/>
        </w:rPr>
        <w:t>. [Accessed on 5</w:t>
      </w:r>
      <w:r w:rsidRPr="00B373C3">
        <w:rPr>
          <w:rFonts w:cs="Times New Roman"/>
          <w:color w:val="000000" w:themeColor="text1"/>
          <w:szCs w:val="24"/>
          <w:vertAlign w:val="superscript"/>
        </w:rPr>
        <w:t>th</w:t>
      </w:r>
      <w:r w:rsidRPr="00B373C3">
        <w:rPr>
          <w:rFonts w:cs="Times New Roman"/>
          <w:color w:val="000000" w:themeColor="text1"/>
          <w:szCs w:val="24"/>
        </w:rPr>
        <w:t xml:space="preserve"> October 2023]</w:t>
      </w:r>
    </w:p>
    <w:p w14:paraId="003C23FF" w14:textId="77777777" w:rsidR="00124B31" w:rsidRPr="00B373C3" w:rsidRDefault="002868C2" w:rsidP="00124B31">
      <w:pPr>
        <w:ind w:left="720" w:hanging="720"/>
        <w:rPr>
          <w:rFonts w:cs="Times New Roman"/>
          <w:color w:val="000000" w:themeColor="text1"/>
          <w:szCs w:val="24"/>
        </w:rPr>
      </w:pPr>
      <w:r w:rsidRPr="00B373C3">
        <w:rPr>
          <w:rFonts w:cs="Times New Roman"/>
          <w:color w:val="000000" w:themeColor="text1"/>
          <w:szCs w:val="24"/>
        </w:rPr>
        <w:t xml:space="preserve">Kumar, V. and Pansari, A., 2016. Competitive advantage through engagement. </w:t>
      </w:r>
      <w:r w:rsidRPr="00B373C3">
        <w:rPr>
          <w:rFonts w:cs="Times New Roman"/>
          <w:i/>
          <w:iCs/>
          <w:color w:val="000000" w:themeColor="text1"/>
          <w:szCs w:val="24"/>
        </w:rPr>
        <w:t>Journal of marketing research,</w:t>
      </w:r>
      <w:r w:rsidRPr="00B373C3">
        <w:rPr>
          <w:rFonts w:cs="Times New Roman"/>
          <w:color w:val="000000" w:themeColor="text1"/>
          <w:szCs w:val="24"/>
        </w:rPr>
        <w:t xml:space="preserve"> 53(4), pp.497-514.</w:t>
      </w:r>
    </w:p>
    <w:p w14:paraId="1E3DB02D" w14:textId="77777777" w:rsidR="00124B31" w:rsidRPr="00B373C3" w:rsidRDefault="002868C2" w:rsidP="00124B31">
      <w:pPr>
        <w:ind w:left="720" w:hanging="720"/>
        <w:rPr>
          <w:rFonts w:cs="Times New Roman"/>
          <w:color w:val="000000" w:themeColor="text1"/>
          <w:szCs w:val="24"/>
        </w:rPr>
      </w:pPr>
      <w:r w:rsidRPr="00B373C3">
        <w:rPr>
          <w:rFonts w:cs="Times New Roman"/>
          <w:color w:val="000000" w:themeColor="text1"/>
          <w:szCs w:val="24"/>
        </w:rPr>
        <w:t>Noe, R.A., Hollenbeck, J.R., Gerhart, B. and Wright, P.M., 2016</w:t>
      </w:r>
      <w:r w:rsidRPr="00B373C3">
        <w:rPr>
          <w:rFonts w:cs="Times New Roman"/>
          <w:i/>
          <w:iCs/>
          <w:color w:val="000000" w:themeColor="text1"/>
          <w:szCs w:val="24"/>
        </w:rPr>
        <w:t>. Fundamentals of human resource management</w:t>
      </w:r>
      <w:r w:rsidRPr="00B373C3">
        <w:rPr>
          <w:rFonts w:cs="Times New Roman"/>
          <w:color w:val="000000" w:themeColor="text1"/>
          <w:szCs w:val="24"/>
        </w:rPr>
        <w:t>. McGraw-Hill.</w:t>
      </w:r>
    </w:p>
    <w:p w14:paraId="3F9C6D37" w14:textId="77777777" w:rsidR="00124B31" w:rsidRPr="00B373C3" w:rsidRDefault="002868C2" w:rsidP="00124B31">
      <w:pPr>
        <w:ind w:left="720" w:hanging="720"/>
        <w:rPr>
          <w:rFonts w:cs="Times New Roman"/>
          <w:color w:val="000000" w:themeColor="text1"/>
          <w:szCs w:val="24"/>
        </w:rPr>
      </w:pPr>
      <w:r w:rsidRPr="00B373C3">
        <w:rPr>
          <w:rFonts w:cs="Times New Roman"/>
          <w:color w:val="000000" w:themeColor="text1"/>
          <w:szCs w:val="24"/>
        </w:rPr>
        <w:t>O’Brien, L., Marzano, M. and White, R.M., 2013. ‘Participatory interdisciplinarity’: Towards the integration of disciplinary diversity with stakeholder engagement for new models of knowledge production</w:t>
      </w:r>
      <w:r w:rsidRPr="00B373C3">
        <w:rPr>
          <w:rFonts w:cs="Times New Roman"/>
          <w:i/>
          <w:iCs/>
          <w:color w:val="000000" w:themeColor="text1"/>
          <w:szCs w:val="24"/>
        </w:rPr>
        <w:t>. Science and Public Policy, 40</w:t>
      </w:r>
      <w:r w:rsidRPr="00B373C3">
        <w:rPr>
          <w:rFonts w:cs="Times New Roman"/>
          <w:color w:val="000000" w:themeColor="text1"/>
          <w:szCs w:val="24"/>
        </w:rPr>
        <w:t>(1), pp.51-61.</w:t>
      </w:r>
    </w:p>
    <w:p w14:paraId="6F16A80D" w14:textId="77777777" w:rsidR="00124B31" w:rsidRPr="00B373C3" w:rsidRDefault="002868C2" w:rsidP="00124B31">
      <w:pPr>
        <w:ind w:left="720" w:hanging="720"/>
        <w:rPr>
          <w:rFonts w:cs="Times New Roman"/>
          <w:color w:val="000000" w:themeColor="text1"/>
          <w:szCs w:val="24"/>
        </w:rPr>
      </w:pPr>
      <w:r w:rsidRPr="00B373C3">
        <w:rPr>
          <w:rFonts w:cs="Times New Roman"/>
          <w:color w:val="000000" w:themeColor="text1"/>
          <w:szCs w:val="24"/>
        </w:rPr>
        <w:t>Ofstad, W. and Brunner, L.J., 2013. Team-based learning in pharmacy education</w:t>
      </w:r>
      <w:r w:rsidRPr="00B373C3">
        <w:rPr>
          <w:rFonts w:cs="Times New Roman"/>
          <w:i/>
          <w:iCs/>
          <w:color w:val="000000" w:themeColor="text1"/>
          <w:szCs w:val="24"/>
        </w:rPr>
        <w:t>. American journal of pharmaceutical education, 77</w:t>
      </w:r>
      <w:r w:rsidRPr="00B373C3">
        <w:rPr>
          <w:rFonts w:cs="Times New Roman"/>
          <w:color w:val="000000" w:themeColor="text1"/>
          <w:szCs w:val="24"/>
        </w:rPr>
        <w:t>(4).</w:t>
      </w:r>
    </w:p>
    <w:p w14:paraId="5339E917" w14:textId="77777777" w:rsidR="00124B31" w:rsidRPr="00B373C3" w:rsidRDefault="002868C2" w:rsidP="00124B31">
      <w:pPr>
        <w:ind w:left="720" w:hanging="720"/>
        <w:rPr>
          <w:rFonts w:cs="Times New Roman"/>
          <w:color w:val="000000" w:themeColor="text1"/>
          <w:szCs w:val="24"/>
        </w:rPr>
      </w:pPr>
      <w:r w:rsidRPr="00B373C3">
        <w:rPr>
          <w:rFonts w:cs="Times New Roman"/>
          <w:color w:val="000000" w:themeColor="text1"/>
          <w:szCs w:val="24"/>
        </w:rPr>
        <w:t>Salas‐Vallina, A., Alegre, J. and López‐Cabrales, Á., 2021. The challenge of increasing employees' well‐being and performance: How human resource management practices and engaging leadership work together toward reaching this goal</w:t>
      </w:r>
      <w:r w:rsidRPr="00B373C3">
        <w:rPr>
          <w:rFonts w:cs="Times New Roman"/>
          <w:i/>
          <w:iCs/>
          <w:color w:val="000000" w:themeColor="text1"/>
          <w:szCs w:val="24"/>
        </w:rPr>
        <w:t>. Human Resource Management, 60</w:t>
      </w:r>
      <w:r w:rsidRPr="00B373C3">
        <w:rPr>
          <w:rFonts w:cs="Times New Roman"/>
          <w:color w:val="000000" w:themeColor="text1"/>
          <w:szCs w:val="24"/>
        </w:rPr>
        <w:t>(3), pp.333-347.</w:t>
      </w:r>
    </w:p>
    <w:p w14:paraId="6FB0069F" w14:textId="77777777" w:rsidR="00124B31" w:rsidRPr="00B373C3" w:rsidRDefault="002868C2" w:rsidP="00124B31">
      <w:pPr>
        <w:ind w:left="720" w:hanging="720"/>
        <w:rPr>
          <w:rFonts w:cs="Times New Roman"/>
          <w:color w:val="000000" w:themeColor="text1"/>
          <w:szCs w:val="24"/>
        </w:rPr>
      </w:pPr>
      <w:r w:rsidRPr="00B373C3">
        <w:rPr>
          <w:rFonts w:cs="Times New Roman"/>
          <w:color w:val="000000" w:themeColor="text1"/>
          <w:szCs w:val="24"/>
        </w:rPr>
        <w:t>Schenarts, P.J., 2020. Now arriving: surgical trainees from generation Z</w:t>
      </w:r>
      <w:r w:rsidRPr="00B373C3">
        <w:rPr>
          <w:rFonts w:cs="Times New Roman"/>
          <w:i/>
          <w:iCs/>
          <w:color w:val="000000" w:themeColor="text1"/>
          <w:szCs w:val="24"/>
        </w:rPr>
        <w:t>. Journal of surgical education, 77</w:t>
      </w:r>
      <w:r w:rsidRPr="00B373C3">
        <w:rPr>
          <w:rFonts w:cs="Times New Roman"/>
          <w:color w:val="000000" w:themeColor="text1"/>
          <w:szCs w:val="24"/>
        </w:rPr>
        <w:t>(2), pp.246-253.</w:t>
      </w:r>
    </w:p>
    <w:p w14:paraId="4EFAF7D9" w14:textId="77777777" w:rsidR="00124B31" w:rsidRPr="00B373C3" w:rsidRDefault="002868C2" w:rsidP="00124B31">
      <w:pPr>
        <w:ind w:left="720" w:hanging="720"/>
        <w:rPr>
          <w:rFonts w:cs="Times New Roman"/>
          <w:color w:val="000000" w:themeColor="text1"/>
          <w:szCs w:val="24"/>
        </w:rPr>
      </w:pPr>
      <w:r w:rsidRPr="00B373C3">
        <w:rPr>
          <w:rFonts w:cs="Times New Roman"/>
          <w:color w:val="000000" w:themeColor="text1"/>
          <w:szCs w:val="24"/>
        </w:rPr>
        <w:t xml:space="preserve">Sharma, E. and Tewari, R., 2018. Engaging employee perception for effective corporate social responsibility: Role of human resource professionals. </w:t>
      </w:r>
      <w:r w:rsidRPr="00B373C3">
        <w:rPr>
          <w:rFonts w:cs="Times New Roman"/>
          <w:i/>
          <w:iCs/>
          <w:color w:val="000000" w:themeColor="text1"/>
          <w:szCs w:val="24"/>
        </w:rPr>
        <w:t>Global Business Review, 19</w:t>
      </w:r>
      <w:r w:rsidRPr="00B373C3">
        <w:rPr>
          <w:rFonts w:cs="Times New Roman"/>
          <w:color w:val="000000" w:themeColor="text1"/>
          <w:szCs w:val="24"/>
        </w:rPr>
        <w:t>(1), pp.111-130.</w:t>
      </w:r>
    </w:p>
    <w:p w14:paraId="0D0323DD" w14:textId="77777777" w:rsidR="00124B31" w:rsidRPr="00B373C3" w:rsidRDefault="002868C2" w:rsidP="00124B31">
      <w:pPr>
        <w:ind w:left="720" w:hanging="720"/>
        <w:rPr>
          <w:rFonts w:cs="Times New Roman"/>
          <w:color w:val="000000" w:themeColor="text1"/>
          <w:szCs w:val="24"/>
        </w:rPr>
      </w:pPr>
      <w:r w:rsidRPr="00B373C3">
        <w:rPr>
          <w:rFonts w:cs="Times New Roman"/>
          <w:color w:val="000000" w:themeColor="text1"/>
          <w:szCs w:val="24"/>
        </w:rPr>
        <w:t>Singh, A.P. and Dangmei, J., 2016. Understanding the generation Z: the future workforce.</w:t>
      </w:r>
      <w:r w:rsidRPr="00B373C3">
        <w:rPr>
          <w:rFonts w:cs="Times New Roman"/>
          <w:i/>
          <w:iCs/>
          <w:color w:val="000000" w:themeColor="text1"/>
          <w:szCs w:val="24"/>
        </w:rPr>
        <w:t xml:space="preserve"> South-Asian journal of multidisciplinary studies, 3</w:t>
      </w:r>
      <w:r w:rsidRPr="00B373C3">
        <w:rPr>
          <w:rFonts w:cs="Times New Roman"/>
          <w:color w:val="000000" w:themeColor="text1"/>
          <w:szCs w:val="24"/>
        </w:rPr>
        <w:t>(3), pp.1-5.</w:t>
      </w:r>
    </w:p>
    <w:p w14:paraId="4C839B91" w14:textId="77777777" w:rsidR="00124B31" w:rsidRPr="00B373C3" w:rsidRDefault="002868C2" w:rsidP="00124B31">
      <w:pPr>
        <w:ind w:left="720" w:hanging="720"/>
        <w:rPr>
          <w:rFonts w:cs="Times New Roman"/>
          <w:color w:val="000000" w:themeColor="text1"/>
          <w:szCs w:val="24"/>
        </w:rPr>
      </w:pPr>
      <w:r w:rsidRPr="00B373C3">
        <w:rPr>
          <w:rFonts w:cs="Times New Roman"/>
          <w:color w:val="000000" w:themeColor="text1"/>
          <w:szCs w:val="24"/>
        </w:rPr>
        <w:t xml:space="preserve">The Savoy, 2023. Our People | The Savoy Team. Available at </w:t>
      </w:r>
      <w:hyperlink r:id="rId10" w:history="1">
        <w:r w:rsidRPr="00B373C3">
          <w:rPr>
            <w:rStyle w:val="Hyperlink"/>
            <w:rFonts w:cs="Times New Roman"/>
            <w:color w:val="000000" w:themeColor="text1"/>
            <w:szCs w:val="24"/>
          </w:rPr>
          <w:t>https://www.thesavoylondon.com/about-us/the-savoy-team/</w:t>
        </w:r>
      </w:hyperlink>
      <w:r w:rsidRPr="00B373C3">
        <w:rPr>
          <w:rFonts w:cs="Times New Roman"/>
          <w:color w:val="000000" w:themeColor="text1"/>
          <w:szCs w:val="24"/>
        </w:rPr>
        <w:t>. [Accessed on 5</w:t>
      </w:r>
      <w:r w:rsidRPr="00B373C3">
        <w:rPr>
          <w:rFonts w:cs="Times New Roman"/>
          <w:color w:val="000000" w:themeColor="text1"/>
          <w:szCs w:val="24"/>
          <w:vertAlign w:val="superscript"/>
        </w:rPr>
        <w:t>th</w:t>
      </w:r>
      <w:r w:rsidRPr="00B373C3">
        <w:rPr>
          <w:rFonts w:cs="Times New Roman"/>
          <w:color w:val="000000" w:themeColor="text1"/>
          <w:szCs w:val="24"/>
        </w:rPr>
        <w:t xml:space="preserve"> October 2023]</w:t>
      </w:r>
    </w:p>
    <w:p w14:paraId="6FF3F20C" w14:textId="77777777" w:rsidR="00124B31" w:rsidRPr="00B373C3" w:rsidRDefault="002868C2" w:rsidP="00124B31">
      <w:pPr>
        <w:ind w:left="720" w:hanging="720"/>
        <w:rPr>
          <w:rFonts w:cs="Times New Roman"/>
          <w:color w:val="000000" w:themeColor="text1"/>
          <w:szCs w:val="24"/>
        </w:rPr>
      </w:pPr>
      <w:r w:rsidRPr="00B373C3">
        <w:rPr>
          <w:rFonts w:cs="Times New Roman"/>
          <w:color w:val="000000" w:themeColor="text1"/>
          <w:szCs w:val="24"/>
        </w:rPr>
        <w:t>Wang, Z., Zhang, J., Thomas, C.L., Yu, J. and Spitzmueller, C., 2017. Explaining benefits of employee proactive personality: The role of engagement, team proactivity composition and perceived organisational support</w:t>
      </w:r>
      <w:r w:rsidRPr="00B373C3">
        <w:rPr>
          <w:rFonts w:cs="Times New Roman"/>
          <w:i/>
          <w:iCs/>
          <w:color w:val="000000" w:themeColor="text1"/>
          <w:szCs w:val="24"/>
        </w:rPr>
        <w:t>. Journal of Vocational Behavior, 101</w:t>
      </w:r>
      <w:r w:rsidRPr="00B373C3">
        <w:rPr>
          <w:rFonts w:cs="Times New Roman"/>
          <w:color w:val="000000" w:themeColor="text1"/>
          <w:szCs w:val="24"/>
        </w:rPr>
        <w:t>, pp.90-103.</w:t>
      </w:r>
    </w:p>
    <w:p w14:paraId="7C99B788" w14:textId="77777777" w:rsidR="00124B31" w:rsidRPr="00B373C3" w:rsidRDefault="002868C2" w:rsidP="00124B31">
      <w:pPr>
        <w:ind w:left="720" w:hanging="720"/>
        <w:rPr>
          <w:rFonts w:cs="Times New Roman"/>
          <w:color w:val="000000" w:themeColor="text1"/>
          <w:szCs w:val="24"/>
        </w:rPr>
      </w:pPr>
      <w:r w:rsidRPr="00B373C3">
        <w:rPr>
          <w:rFonts w:cs="Times New Roman"/>
          <w:color w:val="000000" w:themeColor="text1"/>
          <w:szCs w:val="24"/>
        </w:rPr>
        <w:t xml:space="preserve">Wood, S., 2013. Generation Z as consumers: trends and innovation. </w:t>
      </w:r>
      <w:r w:rsidRPr="00B373C3">
        <w:rPr>
          <w:rFonts w:cs="Times New Roman"/>
          <w:i/>
          <w:iCs/>
          <w:color w:val="000000" w:themeColor="text1"/>
          <w:szCs w:val="24"/>
        </w:rPr>
        <w:t>Institute for Emerging Issues: NC State University, 119</w:t>
      </w:r>
      <w:r w:rsidRPr="00B373C3">
        <w:rPr>
          <w:rFonts w:cs="Times New Roman"/>
          <w:color w:val="000000" w:themeColor="text1"/>
          <w:szCs w:val="24"/>
        </w:rPr>
        <w:t>(9), pp.7767-7779.</w:t>
      </w:r>
    </w:p>
    <w:p w14:paraId="3022E24E" w14:textId="77777777" w:rsidR="00124B31" w:rsidRPr="00B373C3" w:rsidRDefault="002868C2" w:rsidP="00124B31">
      <w:pPr>
        <w:ind w:left="720" w:hanging="720"/>
        <w:rPr>
          <w:rFonts w:cs="Times New Roman"/>
          <w:color w:val="000000" w:themeColor="text1"/>
          <w:szCs w:val="24"/>
          <w:shd w:val="clear" w:color="auto" w:fill="FFFFFF"/>
        </w:rPr>
      </w:pPr>
      <w:r w:rsidRPr="00B373C3">
        <w:rPr>
          <w:rFonts w:cs="Times New Roman"/>
          <w:color w:val="000000" w:themeColor="text1"/>
          <w:szCs w:val="24"/>
          <w:shd w:val="clear" w:color="auto" w:fill="FFFFFF"/>
        </w:rPr>
        <w:t>Xiang, H., Lu, J., Kosov, M.E., Volkova, M.V., Ponkratov, V.V., Masterov, A.I., Elyakova, I.D., Popkov, S.Y., Taburov, D.Y., Lazareva, N.V. and Muda, I., 2023. Sustainable Development of Employee Lifecycle Management in the Age of Global Challenges: Evidence from China, Russia, and Indonesia. </w:t>
      </w:r>
      <w:r w:rsidRPr="00B373C3">
        <w:rPr>
          <w:rFonts w:cs="Times New Roman"/>
          <w:i/>
          <w:iCs/>
          <w:color w:val="000000" w:themeColor="text1"/>
          <w:szCs w:val="24"/>
          <w:shd w:val="clear" w:color="auto" w:fill="FFFFFF"/>
        </w:rPr>
        <w:t>Sustainability</w:t>
      </w:r>
      <w:r w:rsidRPr="00B373C3">
        <w:rPr>
          <w:rFonts w:cs="Times New Roman"/>
          <w:color w:val="000000" w:themeColor="text1"/>
          <w:szCs w:val="24"/>
          <w:shd w:val="clear" w:color="auto" w:fill="FFFFFF"/>
        </w:rPr>
        <w:t>, </w:t>
      </w:r>
      <w:r w:rsidRPr="00B373C3">
        <w:rPr>
          <w:rFonts w:cs="Times New Roman"/>
          <w:i/>
          <w:iCs/>
          <w:color w:val="000000" w:themeColor="text1"/>
          <w:szCs w:val="24"/>
          <w:shd w:val="clear" w:color="auto" w:fill="FFFFFF"/>
        </w:rPr>
        <w:t>15</w:t>
      </w:r>
      <w:r w:rsidRPr="00B373C3">
        <w:rPr>
          <w:rFonts w:cs="Times New Roman"/>
          <w:color w:val="000000" w:themeColor="text1"/>
          <w:szCs w:val="24"/>
          <w:shd w:val="clear" w:color="auto" w:fill="FFFFFF"/>
        </w:rPr>
        <w:t>(6), p.4987.</w:t>
      </w:r>
    </w:p>
    <w:p w14:paraId="45509497" w14:textId="77777777" w:rsidR="00124B31" w:rsidRPr="00B373C3" w:rsidRDefault="00124B31" w:rsidP="00256911">
      <w:pPr>
        <w:rPr>
          <w:rFonts w:ascii="Arial" w:hAnsi="Arial" w:cs="Arial"/>
          <w:color w:val="000000" w:themeColor="text1"/>
          <w:sz w:val="20"/>
          <w:szCs w:val="20"/>
          <w:shd w:val="clear" w:color="auto" w:fill="FFFFFF"/>
        </w:rPr>
      </w:pPr>
    </w:p>
    <w:p w14:paraId="3F613EEB" w14:textId="77777777" w:rsidR="00E16CAD" w:rsidRPr="00B373C3" w:rsidRDefault="00E16CAD" w:rsidP="00256911">
      <w:pPr>
        <w:rPr>
          <w:color w:val="000000" w:themeColor="text1"/>
        </w:rPr>
      </w:pPr>
    </w:p>
    <w:sectPr w:rsidR="00E16CAD" w:rsidRPr="00B373C3">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 w:name="Arial">
    <w:panose1 w:val="020B0604020202020204"/>
    <w:charset w:val="00"/>
    <w:family w:val="swiss"/>
    <w:pitch w:val="variable"/>
    <w:sig w:usb0="E0002EFF" w:usb1="C0007843"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D56081D"/>
    <w:multiLevelType w:val="multilevel"/>
    <w:tmpl w:val="08090025"/>
    <w:lvl w:ilvl="0">
      <w:start w:val="1"/>
      <w:numFmt w:val="decimal"/>
      <w:pStyle w:val="Heading1"/>
      <w:lvlText w:val="%1"/>
      <w:lvlJc w:val="left"/>
      <w:pPr>
        <w:ind w:left="432" w:hanging="432"/>
      </w:pPr>
    </w:lvl>
    <w:lvl w:ilvl="1">
      <w:start w:val="1"/>
      <w:numFmt w:val="decimal"/>
      <w:pStyle w:val="Heading2"/>
      <w:lvlText w:val="%1.%2"/>
      <w:lvlJc w:val="left"/>
      <w:pPr>
        <w:ind w:left="576" w:hanging="576"/>
      </w:pPr>
    </w:lvl>
    <w:lvl w:ilvl="2">
      <w:start w:val="1"/>
      <w:numFmt w:val="decimal"/>
      <w:pStyle w:val="Heading3"/>
      <w:lvlText w:val="%1.%2.%3"/>
      <w:lvlJc w:val="left"/>
      <w:pPr>
        <w:ind w:left="720" w:hanging="720"/>
      </w:p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1" w15:restartNumberingAfterBreak="0">
    <w:nsid w:val="317D3E2E"/>
    <w:multiLevelType w:val="hybridMultilevel"/>
    <w:tmpl w:val="5C14D0C0"/>
    <w:lvl w:ilvl="0" w:tplc="1CA8AF9E">
      <w:start w:val="1"/>
      <w:numFmt w:val="bullet"/>
      <w:lvlText w:val=""/>
      <w:lvlJc w:val="left"/>
      <w:pPr>
        <w:ind w:left="720" w:hanging="360"/>
      </w:pPr>
      <w:rPr>
        <w:rFonts w:ascii="Symbol" w:hAnsi="Symbol" w:hint="default"/>
      </w:rPr>
    </w:lvl>
    <w:lvl w:ilvl="1" w:tplc="BFB0517C" w:tentative="1">
      <w:start w:val="1"/>
      <w:numFmt w:val="bullet"/>
      <w:lvlText w:val="o"/>
      <w:lvlJc w:val="left"/>
      <w:pPr>
        <w:ind w:left="1440" w:hanging="360"/>
      </w:pPr>
      <w:rPr>
        <w:rFonts w:ascii="Courier New" w:hAnsi="Courier New" w:cs="Courier New" w:hint="default"/>
      </w:rPr>
    </w:lvl>
    <w:lvl w:ilvl="2" w:tplc="5E704236" w:tentative="1">
      <w:start w:val="1"/>
      <w:numFmt w:val="bullet"/>
      <w:lvlText w:val=""/>
      <w:lvlJc w:val="left"/>
      <w:pPr>
        <w:ind w:left="2160" w:hanging="360"/>
      </w:pPr>
      <w:rPr>
        <w:rFonts w:ascii="Wingdings" w:hAnsi="Wingdings" w:hint="default"/>
      </w:rPr>
    </w:lvl>
    <w:lvl w:ilvl="3" w:tplc="75967362" w:tentative="1">
      <w:start w:val="1"/>
      <w:numFmt w:val="bullet"/>
      <w:lvlText w:val=""/>
      <w:lvlJc w:val="left"/>
      <w:pPr>
        <w:ind w:left="2880" w:hanging="360"/>
      </w:pPr>
      <w:rPr>
        <w:rFonts w:ascii="Symbol" w:hAnsi="Symbol" w:hint="default"/>
      </w:rPr>
    </w:lvl>
    <w:lvl w:ilvl="4" w:tplc="118806B8" w:tentative="1">
      <w:start w:val="1"/>
      <w:numFmt w:val="bullet"/>
      <w:lvlText w:val="o"/>
      <w:lvlJc w:val="left"/>
      <w:pPr>
        <w:ind w:left="3600" w:hanging="360"/>
      </w:pPr>
      <w:rPr>
        <w:rFonts w:ascii="Courier New" w:hAnsi="Courier New" w:cs="Courier New" w:hint="default"/>
      </w:rPr>
    </w:lvl>
    <w:lvl w:ilvl="5" w:tplc="2AF2E2F6" w:tentative="1">
      <w:start w:val="1"/>
      <w:numFmt w:val="bullet"/>
      <w:lvlText w:val=""/>
      <w:lvlJc w:val="left"/>
      <w:pPr>
        <w:ind w:left="4320" w:hanging="360"/>
      </w:pPr>
      <w:rPr>
        <w:rFonts w:ascii="Wingdings" w:hAnsi="Wingdings" w:hint="default"/>
      </w:rPr>
    </w:lvl>
    <w:lvl w:ilvl="6" w:tplc="A1723ED4" w:tentative="1">
      <w:start w:val="1"/>
      <w:numFmt w:val="bullet"/>
      <w:lvlText w:val=""/>
      <w:lvlJc w:val="left"/>
      <w:pPr>
        <w:ind w:left="5040" w:hanging="360"/>
      </w:pPr>
      <w:rPr>
        <w:rFonts w:ascii="Symbol" w:hAnsi="Symbol" w:hint="default"/>
      </w:rPr>
    </w:lvl>
    <w:lvl w:ilvl="7" w:tplc="98381532" w:tentative="1">
      <w:start w:val="1"/>
      <w:numFmt w:val="bullet"/>
      <w:lvlText w:val="o"/>
      <w:lvlJc w:val="left"/>
      <w:pPr>
        <w:ind w:left="5760" w:hanging="360"/>
      </w:pPr>
      <w:rPr>
        <w:rFonts w:ascii="Courier New" w:hAnsi="Courier New" w:cs="Courier New" w:hint="default"/>
      </w:rPr>
    </w:lvl>
    <w:lvl w:ilvl="8" w:tplc="65FE5D9A" w:tentative="1">
      <w:start w:val="1"/>
      <w:numFmt w:val="bullet"/>
      <w:lvlText w:val=""/>
      <w:lvlJc w:val="left"/>
      <w:pPr>
        <w:ind w:left="6480" w:hanging="360"/>
      </w:pPr>
      <w:rPr>
        <w:rFonts w:ascii="Wingdings" w:hAnsi="Wingdings" w:hint="default"/>
      </w:rPr>
    </w:lvl>
  </w:abstractNum>
  <w:num w:numId="1" w16cid:durableId="1418670976">
    <w:abstractNumId w:val="1"/>
  </w:num>
  <w:num w:numId="2" w16cid:durableId="43621345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web"/>
  <w:zoom w:percent="50"/>
  <w:revisionView w:inkAnnotations="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46675"/>
    <w:rsid w:val="00035825"/>
    <w:rsid w:val="00041F0B"/>
    <w:rsid w:val="00056DD3"/>
    <w:rsid w:val="00067D4C"/>
    <w:rsid w:val="00097316"/>
    <w:rsid w:val="000A01B6"/>
    <w:rsid w:val="000C17C2"/>
    <w:rsid w:val="000C3D03"/>
    <w:rsid w:val="000D6397"/>
    <w:rsid w:val="000D6BDD"/>
    <w:rsid w:val="00101965"/>
    <w:rsid w:val="001137B1"/>
    <w:rsid w:val="00124B31"/>
    <w:rsid w:val="00144D62"/>
    <w:rsid w:val="0015000B"/>
    <w:rsid w:val="00161C26"/>
    <w:rsid w:val="0017113C"/>
    <w:rsid w:val="00183B9B"/>
    <w:rsid w:val="00191545"/>
    <w:rsid w:val="00193F34"/>
    <w:rsid w:val="001A251B"/>
    <w:rsid w:val="001A7B75"/>
    <w:rsid w:val="001B2780"/>
    <w:rsid w:val="001D0EBD"/>
    <w:rsid w:val="001D1193"/>
    <w:rsid w:val="001D66FB"/>
    <w:rsid w:val="002077C4"/>
    <w:rsid w:val="002123EA"/>
    <w:rsid w:val="00220D38"/>
    <w:rsid w:val="00222668"/>
    <w:rsid w:val="00241D55"/>
    <w:rsid w:val="00244FE0"/>
    <w:rsid w:val="0025605D"/>
    <w:rsid w:val="00256911"/>
    <w:rsid w:val="00272D36"/>
    <w:rsid w:val="00284C1F"/>
    <w:rsid w:val="002868C2"/>
    <w:rsid w:val="0029187A"/>
    <w:rsid w:val="002A3A33"/>
    <w:rsid w:val="002A74BB"/>
    <w:rsid w:val="002C12B5"/>
    <w:rsid w:val="002C73C1"/>
    <w:rsid w:val="002F0AC9"/>
    <w:rsid w:val="00320E1F"/>
    <w:rsid w:val="00333562"/>
    <w:rsid w:val="003451D7"/>
    <w:rsid w:val="00346675"/>
    <w:rsid w:val="00353527"/>
    <w:rsid w:val="0035631D"/>
    <w:rsid w:val="00361B3A"/>
    <w:rsid w:val="0038095D"/>
    <w:rsid w:val="00391DDE"/>
    <w:rsid w:val="003A579E"/>
    <w:rsid w:val="003D7CD6"/>
    <w:rsid w:val="003E59D8"/>
    <w:rsid w:val="00414F10"/>
    <w:rsid w:val="00425B1F"/>
    <w:rsid w:val="00427882"/>
    <w:rsid w:val="00430C93"/>
    <w:rsid w:val="00436536"/>
    <w:rsid w:val="00437650"/>
    <w:rsid w:val="004604DD"/>
    <w:rsid w:val="00461666"/>
    <w:rsid w:val="004779D5"/>
    <w:rsid w:val="00483058"/>
    <w:rsid w:val="0048538D"/>
    <w:rsid w:val="00494033"/>
    <w:rsid w:val="004B033C"/>
    <w:rsid w:val="004B3D5C"/>
    <w:rsid w:val="004B42C1"/>
    <w:rsid w:val="004B5798"/>
    <w:rsid w:val="004B5ED7"/>
    <w:rsid w:val="004D3FCC"/>
    <w:rsid w:val="004E4141"/>
    <w:rsid w:val="004F0EA4"/>
    <w:rsid w:val="004F4416"/>
    <w:rsid w:val="00500F9E"/>
    <w:rsid w:val="00507B8D"/>
    <w:rsid w:val="00512BEF"/>
    <w:rsid w:val="00581EC2"/>
    <w:rsid w:val="00585539"/>
    <w:rsid w:val="005A5C17"/>
    <w:rsid w:val="005B5B73"/>
    <w:rsid w:val="005C122C"/>
    <w:rsid w:val="005C6143"/>
    <w:rsid w:val="005C7C70"/>
    <w:rsid w:val="005D4E3E"/>
    <w:rsid w:val="005E421E"/>
    <w:rsid w:val="005F72DB"/>
    <w:rsid w:val="00613238"/>
    <w:rsid w:val="00615642"/>
    <w:rsid w:val="0061745E"/>
    <w:rsid w:val="00624446"/>
    <w:rsid w:val="006302C1"/>
    <w:rsid w:val="00634FD5"/>
    <w:rsid w:val="00655703"/>
    <w:rsid w:val="00666757"/>
    <w:rsid w:val="00670B3A"/>
    <w:rsid w:val="0067714B"/>
    <w:rsid w:val="006A0CD2"/>
    <w:rsid w:val="006A3384"/>
    <w:rsid w:val="006A67C5"/>
    <w:rsid w:val="006B1832"/>
    <w:rsid w:val="006F4380"/>
    <w:rsid w:val="006F7054"/>
    <w:rsid w:val="0070133F"/>
    <w:rsid w:val="00701B7A"/>
    <w:rsid w:val="00710275"/>
    <w:rsid w:val="00710D93"/>
    <w:rsid w:val="00716C09"/>
    <w:rsid w:val="00727AA6"/>
    <w:rsid w:val="00742C6A"/>
    <w:rsid w:val="0075099B"/>
    <w:rsid w:val="0075386E"/>
    <w:rsid w:val="00766C33"/>
    <w:rsid w:val="007A189E"/>
    <w:rsid w:val="007A4FA0"/>
    <w:rsid w:val="007D508F"/>
    <w:rsid w:val="007E6437"/>
    <w:rsid w:val="007F50E3"/>
    <w:rsid w:val="00803B96"/>
    <w:rsid w:val="00810011"/>
    <w:rsid w:val="0081173C"/>
    <w:rsid w:val="00814DF1"/>
    <w:rsid w:val="00830C43"/>
    <w:rsid w:val="008335C2"/>
    <w:rsid w:val="0084503B"/>
    <w:rsid w:val="00856177"/>
    <w:rsid w:val="00882CFC"/>
    <w:rsid w:val="008867F9"/>
    <w:rsid w:val="008C06A6"/>
    <w:rsid w:val="008C0B24"/>
    <w:rsid w:val="008C0FD1"/>
    <w:rsid w:val="008C1664"/>
    <w:rsid w:val="008D6719"/>
    <w:rsid w:val="008E0AB0"/>
    <w:rsid w:val="008E30B5"/>
    <w:rsid w:val="008E620F"/>
    <w:rsid w:val="008E71D6"/>
    <w:rsid w:val="008F73CC"/>
    <w:rsid w:val="00911A7D"/>
    <w:rsid w:val="009167E3"/>
    <w:rsid w:val="00917575"/>
    <w:rsid w:val="00917CDF"/>
    <w:rsid w:val="00923975"/>
    <w:rsid w:val="00933EF2"/>
    <w:rsid w:val="00952437"/>
    <w:rsid w:val="0095451B"/>
    <w:rsid w:val="0095698F"/>
    <w:rsid w:val="00960AC6"/>
    <w:rsid w:val="00965A1C"/>
    <w:rsid w:val="0098296E"/>
    <w:rsid w:val="00982A8E"/>
    <w:rsid w:val="009A53C3"/>
    <w:rsid w:val="009A781B"/>
    <w:rsid w:val="009B049B"/>
    <w:rsid w:val="009B2659"/>
    <w:rsid w:val="009B7F03"/>
    <w:rsid w:val="009C0C00"/>
    <w:rsid w:val="009C29BE"/>
    <w:rsid w:val="009D2E7F"/>
    <w:rsid w:val="009F75E5"/>
    <w:rsid w:val="00A16E29"/>
    <w:rsid w:val="00A44A98"/>
    <w:rsid w:val="00A46536"/>
    <w:rsid w:val="00A524B9"/>
    <w:rsid w:val="00A53243"/>
    <w:rsid w:val="00A536A0"/>
    <w:rsid w:val="00A64D85"/>
    <w:rsid w:val="00A67675"/>
    <w:rsid w:val="00A86951"/>
    <w:rsid w:val="00A90758"/>
    <w:rsid w:val="00AA28F2"/>
    <w:rsid w:val="00AA6DCF"/>
    <w:rsid w:val="00AC6D5D"/>
    <w:rsid w:val="00AD25F5"/>
    <w:rsid w:val="00AD3666"/>
    <w:rsid w:val="00AD4571"/>
    <w:rsid w:val="00AE5076"/>
    <w:rsid w:val="00AE5BB1"/>
    <w:rsid w:val="00AF1BA2"/>
    <w:rsid w:val="00AF7385"/>
    <w:rsid w:val="00B02C41"/>
    <w:rsid w:val="00B105C5"/>
    <w:rsid w:val="00B33660"/>
    <w:rsid w:val="00B373C3"/>
    <w:rsid w:val="00B53790"/>
    <w:rsid w:val="00B57E31"/>
    <w:rsid w:val="00B70D00"/>
    <w:rsid w:val="00B74309"/>
    <w:rsid w:val="00B76691"/>
    <w:rsid w:val="00B8077B"/>
    <w:rsid w:val="00B85390"/>
    <w:rsid w:val="00B95443"/>
    <w:rsid w:val="00B96F57"/>
    <w:rsid w:val="00BD772A"/>
    <w:rsid w:val="00BD78BB"/>
    <w:rsid w:val="00BE0234"/>
    <w:rsid w:val="00BE3041"/>
    <w:rsid w:val="00BE5CC4"/>
    <w:rsid w:val="00BF1C7D"/>
    <w:rsid w:val="00C037F7"/>
    <w:rsid w:val="00C05F34"/>
    <w:rsid w:val="00C11429"/>
    <w:rsid w:val="00C13E57"/>
    <w:rsid w:val="00C15062"/>
    <w:rsid w:val="00C20DB8"/>
    <w:rsid w:val="00C267C8"/>
    <w:rsid w:val="00C34465"/>
    <w:rsid w:val="00C42684"/>
    <w:rsid w:val="00C65C71"/>
    <w:rsid w:val="00C8112B"/>
    <w:rsid w:val="00C96CDD"/>
    <w:rsid w:val="00CB06EB"/>
    <w:rsid w:val="00CB099A"/>
    <w:rsid w:val="00CC3B1A"/>
    <w:rsid w:val="00CE2C99"/>
    <w:rsid w:val="00D23211"/>
    <w:rsid w:val="00D23581"/>
    <w:rsid w:val="00D2665D"/>
    <w:rsid w:val="00D41052"/>
    <w:rsid w:val="00D44D0B"/>
    <w:rsid w:val="00D4578C"/>
    <w:rsid w:val="00D709D4"/>
    <w:rsid w:val="00D724F2"/>
    <w:rsid w:val="00D727DE"/>
    <w:rsid w:val="00D805C9"/>
    <w:rsid w:val="00D82A73"/>
    <w:rsid w:val="00D82F6E"/>
    <w:rsid w:val="00D8630A"/>
    <w:rsid w:val="00D869BA"/>
    <w:rsid w:val="00D97DFD"/>
    <w:rsid w:val="00DB4AD1"/>
    <w:rsid w:val="00DC0518"/>
    <w:rsid w:val="00DC34A4"/>
    <w:rsid w:val="00DD3512"/>
    <w:rsid w:val="00DE5FCF"/>
    <w:rsid w:val="00DF31E1"/>
    <w:rsid w:val="00DF5E70"/>
    <w:rsid w:val="00E05DCB"/>
    <w:rsid w:val="00E07E65"/>
    <w:rsid w:val="00E16CAD"/>
    <w:rsid w:val="00E353C1"/>
    <w:rsid w:val="00E560B5"/>
    <w:rsid w:val="00E60FA9"/>
    <w:rsid w:val="00E6140E"/>
    <w:rsid w:val="00E6172C"/>
    <w:rsid w:val="00E62642"/>
    <w:rsid w:val="00E6492E"/>
    <w:rsid w:val="00E725F6"/>
    <w:rsid w:val="00E82E57"/>
    <w:rsid w:val="00E86B93"/>
    <w:rsid w:val="00EB1CBE"/>
    <w:rsid w:val="00EC5EDA"/>
    <w:rsid w:val="00EC7019"/>
    <w:rsid w:val="00EC73B8"/>
    <w:rsid w:val="00ED3A7C"/>
    <w:rsid w:val="00ED3F19"/>
    <w:rsid w:val="00EE3055"/>
    <w:rsid w:val="00EE6BC5"/>
    <w:rsid w:val="00F02FC2"/>
    <w:rsid w:val="00F10876"/>
    <w:rsid w:val="00F37856"/>
    <w:rsid w:val="00F51C96"/>
    <w:rsid w:val="00F5593D"/>
    <w:rsid w:val="00F73B2E"/>
    <w:rsid w:val="00F74F58"/>
    <w:rsid w:val="00F92221"/>
    <w:rsid w:val="00FA064C"/>
    <w:rsid w:val="00FA5CFE"/>
    <w:rsid w:val="00FB1D77"/>
    <w:rsid w:val="00FB53EA"/>
    <w:rsid w:val="00FC2D8E"/>
    <w:rsid w:val="00FD03B1"/>
    <w:rsid w:val="00FD1098"/>
    <w:rsid w:val="00FE2D9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D3FBEE9"/>
  <w15:chartTrackingRefBased/>
  <w15:docId w15:val="{18274448-8303-42BF-B44C-EBD9210FD7A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61B3A"/>
    <w:pPr>
      <w:spacing w:line="360" w:lineRule="auto"/>
      <w:jc w:val="both"/>
    </w:pPr>
    <w:rPr>
      <w:rFonts w:ascii="Times New Roman" w:hAnsi="Times New Roman"/>
      <w:sz w:val="24"/>
    </w:rPr>
  </w:style>
  <w:style w:type="paragraph" w:styleId="Heading1">
    <w:name w:val="heading 1"/>
    <w:basedOn w:val="Normal"/>
    <w:next w:val="Normal"/>
    <w:link w:val="Heading1Char"/>
    <w:uiPriority w:val="9"/>
    <w:qFormat/>
    <w:rsid w:val="00710D93"/>
    <w:pPr>
      <w:keepNext/>
      <w:keepLines/>
      <w:numPr>
        <w:numId w:val="2"/>
      </w:numPr>
      <w:spacing w:before="240"/>
      <w:outlineLvl w:val="0"/>
    </w:pPr>
    <w:rPr>
      <w:rFonts w:eastAsiaTheme="majorEastAsia" w:cstheme="majorBidi"/>
      <w:b/>
      <w:szCs w:val="32"/>
    </w:rPr>
  </w:style>
  <w:style w:type="paragraph" w:styleId="Heading2">
    <w:name w:val="heading 2"/>
    <w:basedOn w:val="Heading1"/>
    <w:next w:val="Normal"/>
    <w:link w:val="Heading2Char"/>
    <w:uiPriority w:val="9"/>
    <w:unhideWhenUsed/>
    <w:qFormat/>
    <w:rsid w:val="008F73CC"/>
    <w:pPr>
      <w:numPr>
        <w:ilvl w:val="1"/>
      </w:numPr>
      <w:outlineLvl w:val="1"/>
    </w:pPr>
  </w:style>
  <w:style w:type="paragraph" w:styleId="Heading3">
    <w:name w:val="heading 3"/>
    <w:basedOn w:val="Heading2"/>
    <w:next w:val="Normal"/>
    <w:link w:val="Heading3Char"/>
    <w:uiPriority w:val="9"/>
    <w:unhideWhenUsed/>
    <w:qFormat/>
    <w:rsid w:val="008F73CC"/>
    <w:pPr>
      <w:numPr>
        <w:ilvl w:val="2"/>
      </w:numPr>
      <w:outlineLvl w:val="2"/>
    </w:pPr>
  </w:style>
  <w:style w:type="paragraph" w:styleId="Heading4">
    <w:name w:val="heading 4"/>
    <w:basedOn w:val="Normal"/>
    <w:next w:val="Normal"/>
    <w:link w:val="Heading4Char"/>
    <w:uiPriority w:val="9"/>
    <w:semiHidden/>
    <w:unhideWhenUsed/>
    <w:qFormat/>
    <w:rsid w:val="00803B96"/>
    <w:pPr>
      <w:keepNext/>
      <w:keepLines/>
      <w:numPr>
        <w:ilvl w:val="3"/>
        <w:numId w:val="2"/>
      </w:numPr>
      <w:spacing w:before="40" w:after="0"/>
      <w:outlineLvl w:val="3"/>
    </w:pPr>
    <w:rPr>
      <w:rFonts w:asciiTheme="majorHAnsi" w:eastAsiaTheme="majorEastAsia" w:hAnsiTheme="majorHAnsi" w:cstheme="majorBidi"/>
      <w:i/>
      <w:iCs/>
      <w:color w:val="2E74B5" w:themeColor="accent1" w:themeShade="BF"/>
    </w:rPr>
  </w:style>
  <w:style w:type="paragraph" w:styleId="Heading5">
    <w:name w:val="heading 5"/>
    <w:basedOn w:val="Normal"/>
    <w:next w:val="Normal"/>
    <w:link w:val="Heading5Char"/>
    <w:uiPriority w:val="9"/>
    <w:semiHidden/>
    <w:unhideWhenUsed/>
    <w:qFormat/>
    <w:rsid w:val="00803B96"/>
    <w:pPr>
      <w:keepNext/>
      <w:keepLines/>
      <w:numPr>
        <w:ilvl w:val="4"/>
        <w:numId w:val="2"/>
      </w:numPr>
      <w:spacing w:before="40" w:after="0"/>
      <w:outlineLvl w:val="4"/>
    </w:pPr>
    <w:rPr>
      <w:rFonts w:asciiTheme="majorHAnsi" w:eastAsiaTheme="majorEastAsia" w:hAnsiTheme="majorHAnsi" w:cstheme="majorBidi"/>
      <w:color w:val="2E74B5" w:themeColor="accent1" w:themeShade="BF"/>
    </w:rPr>
  </w:style>
  <w:style w:type="paragraph" w:styleId="Heading6">
    <w:name w:val="heading 6"/>
    <w:basedOn w:val="Normal"/>
    <w:next w:val="Normal"/>
    <w:link w:val="Heading6Char"/>
    <w:uiPriority w:val="9"/>
    <w:semiHidden/>
    <w:unhideWhenUsed/>
    <w:qFormat/>
    <w:rsid w:val="00803B96"/>
    <w:pPr>
      <w:keepNext/>
      <w:keepLines/>
      <w:numPr>
        <w:ilvl w:val="5"/>
        <w:numId w:val="2"/>
      </w:numPr>
      <w:spacing w:before="40" w:after="0"/>
      <w:outlineLvl w:val="5"/>
    </w:pPr>
    <w:rPr>
      <w:rFonts w:asciiTheme="majorHAnsi" w:eastAsiaTheme="majorEastAsia" w:hAnsiTheme="majorHAnsi" w:cstheme="majorBidi"/>
      <w:color w:val="1F4D78" w:themeColor="accent1" w:themeShade="7F"/>
    </w:rPr>
  </w:style>
  <w:style w:type="paragraph" w:styleId="Heading7">
    <w:name w:val="heading 7"/>
    <w:basedOn w:val="Normal"/>
    <w:next w:val="Normal"/>
    <w:link w:val="Heading7Char"/>
    <w:uiPriority w:val="9"/>
    <w:semiHidden/>
    <w:unhideWhenUsed/>
    <w:qFormat/>
    <w:rsid w:val="00803B96"/>
    <w:pPr>
      <w:keepNext/>
      <w:keepLines/>
      <w:numPr>
        <w:ilvl w:val="6"/>
        <w:numId w:val="2"/>
      </w:numPr>
      <w:spacing w:before="40" w:after="0"/>
      <w:outlineLvl w:val="6"/>
    </w:pPr>
    <w:rPr>
      <w:rFonts w:asciiTheme="majorHAnsi" w:eastAsiaTheme="majorEastAsia" w:hAnsiTheme="majorHAnsi" w:cstheme="majorBidi"/>
      <w:i/>
      <w:iCs/>
      <w:color w:val="1F4D78" w:themeColor="accent1" w:themeShade="7F"/>
    </w:rPr>
  </w:style>
  <w:style w:type="paragraph" w:styleId="Heading8">
    <w:name w:val="heading 8"/>
    <w:basedOn w:val="Normal"/>
    <w:next w:val="Normal"/>
    <w:link w:val="Heading8Char"/>
    <w:uiPriority w:val="9"/>
    <w:semiHidden/>
    <w:unhideWhenUsed/>
    <w:qFormat/>
    <w:rsid w:val="00803B96"/>
    <w:pPr>
      <w:keepNext/>
      <w:keepLines/>
      <w:numPr>
        <w:ilvl w:val="7"/>
        <w:numId w:val="2"/>
      </w:numPr>
      <w:spacing w:before="40" w:after="0"/>
      <w:outlineLvl w:val="7"/>
    </w:pPr>
    <w:rPr>
      <w:rFonts w:asciiTheme="majorHAnsi" w:eastAsiaTheme="majorEastAsia" w:hAnsiTheme="majorHAnsi" w:cstheme="majorBidi"/>
      <w:color w:val="272727" w:themeColor="text1" w:themeTint="D8"/>
      <w:sz w:val="21"/>
      <w:szCs w:val="21"/>
    </w:rPr>
  </w:style>
  <w:style w:type="paragraph" w:styleId="Heading9">
    <w:name w:val="heading 9"/>
    <w:basedOn w:val="Normal"/>
    <w:next w:val="Normal"/>
    <w:link w:val="Heading9Char"/>
    <w:uiPriority w:val="9"/>
    <w:semiHidden/>
    <w:unhideWhenUsed/>
    <w:qFormat/>
    <w:rsid w:val="00803B96"/>
    <w:pPr>
      <w:keepNext/>
      <w:keepLines/>
      <w:numPr>
        <w:ilvl w:val="8"/>
        <w:numId w:val="2"/>
      </w:numPr>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10D93"/>
    <w:rPr>
      <w:rFonts w:ascii="Times New Roman" w:eastAsiaTheme="majorEastAsia" w:hAnsi="Times New Roman" w:cstheme="majorBidi"/>
      <w:b/>
      <w:sz w:val="24"/>
      <w:szCs w:val="32"/>
    </w:rPr>
  </w:style>
  <w:style w:type="character" w:customStyle="1" w:styleId="Heading2Char">
    <w:name w:val="Heading 2 Char"/>
    <w:basedOn w:val="DefaultParagraphFont"/>
    <w:link w:val="Heading2"/>
    <w:uiPriority w:val="9"/>
    <w:rsid w:val="008F73CC"/>
    <w:rPr>
      <w:rFonts w:ascii="Times New Roman" w:eastAsiaTheme="majorEastAsia" w:hAnsi="Times New Roman" w:cstheme="majorBidi"/>
      <w:b/>
      <w:sz w:val="28"/>
      <w:szCs w:val="32"/>
    </w:rPr>
  </w:style>
  <w:style w:type="character" w:customStyle="1" w:styleId="Heading3Char">
    <w:name w:val="Heading 3 Char"/>
    <w:basedOn w:val="DefaultParagraphFont"/>
    <w:link w:val="Heading3"/>
    <w:uiPriority w:val="9"/>
    <w:rsid w:val="008F73CC"/>
    <w:rPr>
      <w:rFonts w:ascii="Times New Roman" w:eastAsiaTheme="majorEastAsia" w:hAnsi="Times New Roman" w:cstheme="majorBidi"/>
      <w:b/>
      <w:sz w:val="28"/>
      <w:szCs w:val="32"/>
    </w:rPr>
  </w:style>
  <w:style w:type="paragraph" w:customStyle="1" w:styleId="Nornal">
    <w:name w:val="Nornal"/>
    <w:basedOn w:val="Normal"/>
    <w:link w:val="NornalChar"/>
    <w:qFormat/>
    <w:rsid w:val="00B85390"/>
    <w:rPr>
      <w:rFonts w:cs="Arial"/>
      <w:sz w:val="22"/>
    </w:rPr>
  </w:style>
  <w:style w:type="character" w:customStyle="1" w:styleId="NornalChar">
    <w:name w:val="Nornal Char"/>
    <w:basedOn w:val="DefaultParagraphFont"/>
    <w:link w:val="Nornal"/>
    <w:rsid w:val="00B85390"/>
    <w:rPr>
      <w:rFonts w:ascii="Times New Roman" w:hAnsi="Times New Roman" w:cs="Arial"/>
    </w:rPr>
  </w:style>
  <w:style w:type="paragraph" w:styleId="NoSpacing">
    <w:name w:val="No Spacing"/>
    <w:uiPriority w:val="1"/>
    <w:qFormat/>
    <w:rsid w:val="00C42684"/>
    <w:pPr>
      <w:spacing w:after="0" w:line="240" w:lineRule="auto"/>
    </w:pPr>
    <w:rPr>
      <w:rFonts w:ascii="Times New Roman" w:hAnsi="Times New Roman"/>
      <w:b/>
      <w:sz w:val="24"/>
    </w:rPr>
  </w:style>
  <w:style w:type="paragraph" w:styleId="ListParagraph">
    <w:name w:val="List Paragraph"/>
    <w:basedOn w:val="Normal"/>
    <w:uiPriority w:val="34"/>
    <w:qFormat/>
    <w:rsid w:val="00256911"/>
    <w:pPr>
      <w:ind w:left="720"/>
      <w:contextualSpacing/>
    </w:pPr>
  </w:style>
  <w:style w:type="character" w:styleId="Hyperlink">
    <w:name w:val="Hyperlink"/>
    <w:basedOn w:val="DefaultParagraphFont"/>
    <w:uiPriority w:val="99"/>
    <w:unhideWhenUsed/>
    <w:rsid w:val="00C15062"/>
    <w:rPr>
      <w:color w:val="0563C1" w:themeColor="hyperlink"/>
      <w:u w:val="single"/>
    </w:rPr>
  </w:style>
  <w:style w:type="paragraph" w:styleId="Caption">
    <w:name w:val="caption"/>
    <w:basedOn w:val="Normal"/>
    <w:next w:val="Normal"/>
    <w:uiPriority w:val="35"/>
    <w:unhideWhenUsed/>
    <w:qFormat/>
    <w:rsid w:val="00C037F7"/>
    <w:pPr>
      <w:spacing w:after="200" w:line="240" w:lineRule="auto"/>
    </w:pPr>
    <w:rPr>
      <w:i/>
      <w:iCs/>
      <w:color w:val="44546A" w:themeColor="text2"/>
      <w:sz w:val="18"/>
      <w:szCs w:val="18"/>
    </w:rPr>
  </w:style>
  <w:style w:type="paragraph" w:styleId="TOCHeading">
    <w:name w:val="TOC Heading"/>
    <w:basedOn w:val="Heading1"/>
    <w:next w:val="Normal"/>
    <w:uiPriority w:val="39"/>
    <w:unhideWhenUsed/>
    <w:qFormat/>
    <w:rsid w:val="001A251B"/>
    <w:pPr>
      <w:spacing w:after="0" w:line="259" w:lineRule="auto"/>
      <w:jc w:val="left"/>
      <w:outlineLvl w:val="9"/>
    </w:pPr>
    <w:rPr>
      <w:rFonts w:asciiTheme="majorHAnsi" w:hAnsiTheme="majorHAnsi"/>
      <w:b w:val="0"/>
      <w:color w:val="2E74B5" w:themeColor="accent1" w:themeShade="BF"/>
      <w:sz w:val="32"/>
    </w:rPr>
  </w:style>
  <w:style w:type="paragraph" w:styleId="TOC1">
    <w:name w:val="toc 1"/>
    <w:basedOn w:val="Normal"/>
    <w:next w:val="Normal"/>
    <w:autoRedefine/>
    <w:uiPriority w:val="39"/>
    <w:unhideWhenUsed/>
    <w:rsid w:val="001A251B"/>
    <w:pPr>
      <w:spacing w:after="100"/>
    </w:pPr>
  </w:style>
  <w:style w:type="paragraph" w:styleId="TOC2">
    <w:name w:val="toc 2"/>
    <w:basedOn w:val="Normal"/>
    <w:next w:val="Normal"/>
    <w:autoRedefine/>
    <w:uiPriority w:val="39"/>
    <w:unhideWhenUsed/>
    <w:rsid w:val="001A251B"/>
    <w:pPr>
      <w:spacing w:after="100"/>
      <w:ind w:left="240"/>
    </w:pPr>
  </w:style>
  <w:style w:type="character" w:customStyle="1" w:styleId="Heading4Char">
    <w:name w:val="Heading 4 Char"/>
    <w:basedOn w:val="DefaultParagraphFont"/>
    <w:link w:val="Heading4"/>
    <w:uiPriority w:val="9"/>
    <w:semiHidden/>
    <w:rsid w:val="00803B96"/>
    <w:rPr>
      <w:rFonts w:asciiTheme="majorHAnsi" w:eastAsiaTheme="majorEastAsia" w:hAnsiTheme="majorHAnsi" w:cstheme="majorBidi"/>
      <w:i/>
      <w:iCs/>
      <w:color w:val="2E74B5" w:themeColor="accent1" w:themeShade="BF"/>
      <w:sz w:val="24"/>
    </w:rPr>
  </w:style>
  <w:style w:type="character" w:customStyle="1" w:styleId="Heading5Char">
    <w:name w:val="Heading 5 Char"/>
    <w:basedOn w:val="DefaultParagraphFont"/>
    <w:link w:val="Heading5"/>
    <w:uiPriority w:val="9"/>
    <w:semiHidden/>
    <w:rsid w:val="00803B96"/>
    <w:rPr>
      <w:rFonts w:asciiTheme="majorHAnsi" w:eastAsiaTheme="majorEastAsia" w:hAnsiTheme="majorHAnsi" w:cstheme="majorBidi"/>
      <w:color w:val="2E74B5" w:themeColor="accent1" w:themeShade="BF"/>
      <w:sz w:val="24"/>
    </w:rPr>
  </w:style>
  <w:style w:type="character" w:customStyle="1" w:styleId="Heading6Char">
    <w:name w:val="Heading 6 Char"/>
    <w:basedOn w:val="DefaultParagraphFont"/>
    <w:link w:val="Heading6"/>
    <w:uiPriority w:val="9"/>
    <w:semiHidden/>
    <w:rsid w:val="00803B96"/>
    <w:rPr>
      <w:rFonts w:asciiTheme="majorHAnsi" w:eastAsiaTheme="majorEastAsia" w:hAnsiTheme="majorHAnsi" w:cstheme="majorBidi"/>
      <w:color w:val="1F4D78" w:themeColor="accent1" w:themeShade="7F"/>
      <w:sz w:val="24"/>
    </w:rPr>
  </w:style>
  <w:style w:type="character" w:customStyle="1" w:styleId="Heading7Char">
    <w:name w:val="Heading 7 Char"/>
    <w:basedOn w:val="DefaultParagraphFont"/>
    <w:link w:val="Heading7"/>
    <w:uiPriority w:val="9"/>
    <w:semiHidden/>
    <w:rsid w:val="00803B96"/>
    <w:rPr>
      <w:rFonts w:asciiTheme="majorHAnsi" w:eastAsiaTheme="majorEastAsia" w:hAnsiTheme="majorHAnsi" w:cstheme="majorBidi"/>
      <w:i/>
      <w:iCs/>
      <w:color w:val="1F4D78" w:themeColor="accent1" w:themeShade="7F"/>
      <w:sz w:val="24"/>
    </w:rPr>
  </w:style>
  <w:style w:type="character" w:customStyle="1" w:styleId="Heading8Char">
    <w:name w:val="Heading 8 Char"/>
    <w:basedOn w:val="DefaultParagraphFont"/>
    <w:link w:val="Heading8"/>
    <w:uiPriority w:val="9"/>
    <w:semiHidden/>
    <w:rsid w:val="00803B96"/>
    <w:rPr>
      <w:rFonts w:asciiTheme="majorHAnsi" w:eastAsiaTheme="majorEastAsia" w:hAnsiTheme="majorHAnsi" w:cstheme="majorBidi"/>
      <w:color w:val="272727" w:themeColor="text1" w:themeTint="D8"/>
      <w:sz w:val="21"/>
      <w:szCs w:val="21"/>
    </w:rPr>
  </w:style>
  <w:style w:type="character" w:customStyle="1" w:styleId="Heading9Char">
    <w:name w:val="Heading 9 Char"/>
    <w:basedOn w:val="DefaultParagraphFont"/>
    <w:link w:val="Heading9"/>
    <w:uiPriority w:val="9"/>
    <w:semiHidden/>
    <w:rsid w:val="00803B96"/>
    <w:rPr>
      <w:rFonts w:asciiTheme="majorHAnsi" w:eastAsiaTheme="majorEastAsia" w:hAnsiTheme="majorHAnsi" w:cstheme="majorBidi"/>
      <w:i/>
      <w:iCs/>
      <w:color w:val="272727" w:themeColor="text1" w:themeTint="D8"/>
      <w:sz w:val="21"/>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mycustomer.com/experience/engagement/how-the-dorchester-collection-empowers-staff-to-deliver-ultimate-customer" TargetMode="External" /><Relationship Id="rId3" Type="http://schemas.openxmlformats.org/officeDocument/2006/relationships/styles" Target="styles.xml" /><Relationship Id="rId7" Type="http://schemas.openxmlformats.org/officeDocument/2006/relationships/hyperlink" Target="https://cciconsulting.com/building-engagement-at-every-stage-of-the-employee-lifecycle/" TargetMode="External" /><Relationship Id="rId12" Type="http://schemas.openxmlformats.org/officeDocument/2006/relationships/theme" Target="theme/theme1.xml" /><Relationship Id="rId2" Type="http://schemas.openxmlformats.org/officeDocument/2006/relationships/numbering" Target="numbering.xml" /><Relationship Id="rId1" Type="http://schemas.openxmlformats.org/officeDocument/2006/relationships/customXml" Target="../customXml/item1.xml" /><Relationship Id="rId6" Type="http://schemas.openxmlformats.org/officeDocument/2006/relationships/image" Target="media/image1.png" /><Relationship Id="rId11" Type="http://schemas.openxmlformats.org/officeDocument/2006/relationships/fontTable" Target="fontTable.xml" /><Relationship Id="rId5" Type="http://schemas.openxmlformats.org/officeDocument/2006/relationships/webSettings" Target="webSettings.xml" /><Relationship Id="rId10" Type="http://schemas.openxmlformats.org/officeDocument/2006/relationships/hyperlink" Target="https://www.thesavoylondon.com/about-us/the-savoy-team/" TargetMode="External" /><Relationship Id="rId4" Type="http://schemas.openxmlformats.org/officeDocument/2006/relationships/settings" Target="settings.xml" /><Relationship Id="rId9" Type="http://schemas.openxmlformats.org/officeDocument/2006/relationships/hyperlink" Target="https://hospitalityambassadeurs.com/the-ritz-carlton-their-employee-promise/"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A52C828E-BBB5-441B-94C4-ACAAB02C6FD7}">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2866</Words>
  <Characters>16340</Characters>
  <Application>Microsoft Office Word</Application>
  <DocSecurity>0</DocSecurity>
  <Lines>136</Lines>
  <Paragraphs>38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19168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Hp</dc:creator>
  <cp:lastModifiedBy>Alexandra Nita</cp:lastModifiedBy>
  <cp:revision>2</cp:revision>
  <dcterms:created xsi:type="dcterms:W3CDTF">2023-10-22T09:44:00Z</dcterms:created>
  <dcterms:modified xsi:type="dcterms:W3CDTF">2023-10-22T09:44:00Z</dcterms:modified>
</cp:coreProperties>
</file>