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08804" w14:textId="3E3621FF" w:rsidR="003C7778" w:rsidRPr="001E257E" w:rsidRDefault="003C7778" w:rsidP="00F714A5">
      <w:pPr>
        <w:jc w:val="center"/>
        <w:rPr>
          <w:rFonts w:ascii="Times New Roman" w:hAnsi="Times New Roman" w:cs="Times New Roman"/>
          <w:b/>
          <w:bCs/>
        </w:rPr>
      </w:pPr>
      <w:r w:rsidRPr="001E257E">
        <w:rPr>
          <w:rFonts w:ascii="Times New Roman" w:hAnsi="Times New Roman" w:cs="Times New Roman"/>
          <w:b/>
          <w:bCs/>
        </w:rPr>
        <w:t>Abstract</w:t>
      </w:r>
    </w:p>
    <w:p w14:paraId="44813E91" w14:textId="2D4A084F" w:rsidR="003C7778" w:rsidRPr="00614EC1" w:rsidRDefault="003C7778">
      <w:pPr>
        <w:rPr>
          <w:rFonts w:ascii="Times New Roman" w:hAnsi="Times New Roman" w:cs="Times New Roman"/>
        </w:rPr>
      </w:pPr>
    </w:p>
    <w:p w14:paraId="0C2D8B0E" w14:textId="4A3C4F15" w:rsidR="003C7778" w:rsidRPr="00614EC1" w:rsidRDefault="003C7778">
      <w:pPr>
        <w:rPr>
          <w:rFonts w:ascii="Times New Roman" w:hAnsi="Times New Roman" w:cs="Times New Roman"/>
        </w:rPr>
      </w:pPr>
    </w:p>
    <w:p w14:paraId="06B2BEE9" w14:textId="1252A1CD" w:rsidR="003C7778" w:rsidRPr="00614EC1" w:rsidRDefault="003C7778">
      <w:pPr>
        <w:rPr>
          <w:rFonts w:ascii="Times New Roman" w:hAnsi="Times New Roman" w:cs="Times New Roman"/>
        </w:rPr>
      </w:pPr>
    </w:p>
    <w:p w14:paraId="67195E32" w14:textId="2D9990E0" w:rsidR="009245BC" w:rsidRPr="00614EC1" w:rsidRDefault="00F87E0C" w:rsidP="00F714A5">
      <w:pPr>
        <w:ind w:firstLine="720"/>
        <w:rPr>
          <w:rFonts w:ascii="Times New Roman" w:hAnsi="Times New Roman" w:cs="Times New Roman"/>
        </w:rPr>
      </w:pPr>
      <w:r w:rsidRPr="00614EC1">
        <w:rPr>
          <w:rFonts w:ascii="Times New Roman" w:hAnsi="Times New Roman" w:cs="Times New Roman"/>
        </w:rPr>
        <w:t xml:space="preserve">Gender segregation remains prevalent within both academic courses and a wide range of occupations (Radford &amp; </w:t>
      </w:r>
      <w:proofErr w:type="spellStart"/>
      <w:r w:rsidRPr="00614EC1">
        <w:rPr>
          <w:rFonts w:ascii="Times New Roman" w:hAnsi="Times New Roman" w:cs="Times New Roman"/>
        </w:rPr>
        <w:t>Holdstock</w:t>
      </w:r>
      <w:proofErr w:type="spellEnd"/>
      <w:r w:rsidRPr="00614EC1">
        <w:rPr>
          <w:rFonts w:ascii="Times New Roman" w:hAnsi="Times New Roman" w:cs="Times New Roman"/>
        </w:rPr>
        <w:t xml:space="preserve">, 1995). </w:t>
      </w:r>
      <w:r w:rsidR="009245BC" w:rsidRPr="00614EC1">
        <w:rPr>
          <w:rFonts w:ascii="Times New Roman" w:hAnsi="Times New Roman" w:cs="Times New Roman"/>
        </w:rPr>
        <w:t xml:space="preserve">This study aimed to explore the relationship between gender and university courses in a sample of 32 undergraduate Psychology and Computing on Qualtrics students. Participants completed a short questionnaire containing three questions, including age, </w:t>
      </w:r>
      <w:proofErr w:type="gramStart"/>
      <w:r w:rsidR="009245BC" w:rsidRPr="00614EC1">
        <w:rPr>
          <w:rFonts w:ascii="Times New Roman" w:hAnsi="Times New Roman" w:cs="Times New Roman"/>
        </w:rPr>
        <w:t>gender</w:t>
      </w:r>
      <w:proofErr w:type="gramEnd"/>
      <w:r w:rsidR="009245BC" w:rsidRPr="00614EC1">
        <w:rPr>
          <w:rFonts w:ascii="Times New Roman" w:hAnsi="Times New Roman" w:cs="Times New Roman"/>
        </w:rPr>
        <w:t xml:space="preserve"> and current university course. A chi square test for independence was utilised to investigate the relationship between gender and university course. It was hypothesised that females would prefer psychology and males would prefer computing, however, the findings indicate that there is no significant association between gender and university course</w:t>
      </w:r>
      <w:r w:rsidR="00614EC1" w:rsidRPr="00614EC1">
        <w:rPr>
          <w:rFonts w:ascii="Times New Roman" w:hAnsi="Times New Roman" w:cs="Times New Roman"/>
        </w:rPr>
        <w:t xml:space="preserve">. As this differs from previous literature on this subject, more research is required </w:t>
      </w:r>
      <w:proofErr w:type="gramStart"/>
      <w:r w:rsidR="00614EC1" w:rsidRPr="00614EC1">
        <w:rPr>
          <w:rFonts w:ascii="Times New Roman" w:hAnsi="Times New Roman" w:cs="Times New Roman"/>
        </w:rPr>
        <w:t>in order to</w:t>
      </w:r>
      <w:proofErr w:type="gramEnd"/>
      <w:r w:rsidR="00614EC1" w:rsidRPr="00614EC1">
        <w:rPr>
          <w:rFonts w:ascii="Times New Roman" w:hAnsi="Times New Roman" w:cs="Times New Roman"/>
        </w:rPr>
        <w:t xml:space="preserve"> be able to generalise these findings to wider populations. </w:t>
      </w:r>
      <w:r w:rsidR="009245BC" w:rsidRPr="00614EC1">
        <w:rPr>
          <w:rFonts w:ascii="Times New Roman" w:hAnsi="Times New Roman" w:cs="Times New Roman"/>
        </w:rPr>
        <w:t xml:space="preserve"> </w:t>
      </w:r>
    </w:p>
    <w:p w14:paraId="2C176F7A" w14:textId="4BCE9E1D" w:rsidR="003C7778" w:rsidRDefault="003C7778"/>
    <w:p w14:paraId="5094A350" w14:textId="714A19AA" w:rsidR="003C7778" w:rsidRDefault="003C7778"/>
    <w:p w14:paraId="42C77449" w14:textId="78C4F327" w:rsidR="003C7778" w:rsidRDefault="003C7778"/>
    <w:p w14:paraId="36B108D1" w14:textId="40AC1843" w:rsidR="003C7778" w:rsidRDefault="003C7778"/>
    <w:p w14:paraId="252B901E" w14:textId="13449735" w:rsidR="003C7778" w:rsidRDefault="003C7778"/>
    <w:p w14:paraId="49698A98" w14:textId="70F6C7DA" w:rsidR="003C7778" w:rsidRDefault="003C7778"/>
    <w:p w14:paraId="465DDFD8" w14:textId="1A613FCE" w:rsidR="003C7778" w:rsidRDefault="003C7778"/>
    <w:p w14:paraId="1FD98F9D" w14:textId="78674256" w:rsidR="003C7778" w:rsidRDefault="003C7778"/>
    <w:p w14:paraId="2C68E850" w14:textId="4FA4FD55" w:rsidR="003C7778" w:rsidRDefault="003C7778"/>
    <w:p w14:paraId="07978F88" w14:textId="5C6A0C3A" w:rsidR="003C7778" w:rsidRDefault="003C7778"/>
    <w:p w14:paraId="6B63F345" w14:textId="747894FA" w:rsidR="003C7778" w:rsidRDefault="003C7778"/>
    <w:p w14:paraId="50F81ED9" w14:textId="59C4578D" w:rsidR="003C7778" w:rsidRDefault="003C7778"/>
    <w:p w14:paraId="5C5FAB91" w14:textId="5D45B05E" w:rsidR="003C7778" w:rsidRDefault="003C7778"/>
    <w:p w14:paraId="558BE60E" w14:textId="7305941B" w:rsidR="003C7778" w:rsidRDefault="003C7778"/>
    <w:p w14:paraId="380FB4AA" w14:textId="4D92A41D" w:rsidR="003C7778" w:rsidRDefault="003C7778"/>
    <w:p w14:paraId="0DAEDBE2" w14:textId="08361D6F" w:rsidR="003C7778" w:rsidRDefault="003C7778"/>
    <w:p w14:paraId="1F13E4DF" w14:textId="594005AB" w:rsidR="003C7778" w:rsidRDefault="003C7778"/>
    <w:p w14:paraId="082655FA" w14:textId="41BD1E07" w:rsidR="003C7778" w:rsidRDefault="003C7778"/>
    <w:p w14:paraId="0F35D3F4" w14:textId="1F10F037" w:rsidR="003C7778" w:rsidRDefault="003C7778"/>
    <w:p w14:paraId="67DC26C6" w14:textId="03C86DFF" w:rsidR="003C7778" w:rsidRDefault="003C7778"/>
    <w:p w14:paraId="3B3090FA" w14:textId="51368948" w:rsidR="003C7778" w:rsidRDefault="003C7778"/>
    <w:p w14:paraId="343D6D6B" w14:textId="339B68AE" w:rsidR="003C7778" w:rsidRDefault="003C7778"/>
    <w:p w14:paraId="6C0BA7A3" w14:textId="162AFC8C" w:rsidR="003C7778" w:rsidRDefault="003C7778"/>
    <w:p w14:paraId="0A2742BB" w14:textId="1F37B86F" w:rsidR="003C7778" w:rsidRDefault="003C7778"/>
    <w:p w14:paraId="37AB2C27" w14:textId="3CC9A5FD" w:rsidR="003C7778" w:rsidRDefault="003C7778"/>
    <w:p w14:paraId="1EF1C23D" w14:textId="3BB56425" w:rsidR="003C7778" w:rsidRDefault="003C7778"/>
    <w:p w14:paraId="38CFABF2" w14:textId="120427DA" w:rsidR="003C7778" w:rsidRDefault="003C7778"/>
    <w:p w14:paraId="44798DDE" w14:textId="064455EB" w:rsidR="003C7778" w:rsidRDefault="003C7778"/>
    <w:p w14:paraId="06A0CACD" w14:textId="6190D750" w:rsidR="003C7778" w:rsidRDefault="003C7778"/>
    <w:p w14:paraId="0CA104C9" w14:textId="18415C01" w:rsidR="003C7778" w:rsidRDefault="003C7778"/>
    <w:p w14:paraId="74C331BB" w14:textId="5A8B62D2" w:rsidR="003C7778" w:rsidRDefault="003C7778"/>
    <w:p w14:paraId="305AF3EC" w14:textId="77777777" w:rsidR="00F714A5" w:rsidRDefault="00F714A5"/>
    <w:p w14:paraId="65C4C90C" w14:textId="4961C92B" w:rsidR="003C7778" w:rsidRDefault="003C7778"/>
    <w:p w14:paraId="476F6178" w14:textId="16FB132F" w:rsidR="003C7778" w:rsidRDefault="003C7778"/>
    <w:p w14:paraId="391BBCB4" w14:textId="29147930" w:rsidR="003C7778" w:rsidRPr="001E257E" w:rsidRDefault="003C7778" w:rsidP="000573BC">
      <w:pPr>
        <w:jc w:val="center"/>
        <w:rPr>
          <w:rFonts w:ascii="Times New Roman" w:hAnsi="Times New Roman" w:cs="Times New Roman"/>
          <w:b/>
          <w:bCs/>
        </w:rPr>
      </w:pPr>
      <w:r w:rsidRPr="001E257E">
        <w:rPr>
          <w:rFonts w:ascii="Times New Roman" w:hAnsi="Times New Roman" w:cs="Times New Roman"/>
          <w:b/>
          <w:bCs/>
        </w:rPr>
        <w:lastRenderedPageBreak/>
        <w:t>Introduction</w:t>
      </w:r>
    </w:p>
    <w:p w14:paraId="75F371CB" w14:textId="17616E29" w:rsidR="003C7778" w:rsidRPr="000573BC" w:rsidRDefault="003C7778" w:rsidP="000573BC">
      <w:pPr>
        <w:jc w:val="center"/>
        <w:rPr>
          <w:rFonts w:ascii="Times New Roman" w:hAnsi="Times New Roman" w:cs="Times New Roman"/>
        </w:rPr>
      </w:pPr>
    </w:p>
    <w:p w14:paraId="7D9F645C" w14:textId="77777777" w:rsidR="00D14B3F" w:rsidRDefault="000573BC" w:rsidP="00D14B3F">
      <w:pPr>
        <w:ind w:firstLine="720"/>
        <w:rPr>
          <w:rFonts w:ascii="Times New Roman" w:hAnsi="Times New Roman" w:cs="Times New Roman"/>
        </w:rPr>
      </w:pPr>
      <w:r w:rsidRPr="000573BC">
        <w:rPr>
          <w:rFonts w:ascii="Times New Roman" w:hAnsi="Times New Roman" w:cs="Times New Roman"/>
        </w:rPr>
        <w:t>Gender segregation within educational and professional fields refers to the dominance of one gender over the other in certain professions, for example, males</w:t>
      </w:r>
      <w:r w:rsidR="00084DC2">
        <w:rPr>
          <w:rFonts w:ascii="Times New Roman" w:hAnsi="Times New Roman" w:cs="Times New Roman"/>
        </w:rPr>
        <w:t xml:space="preserve"> often make</w:t>
      </w:r>
      <w:r w:rsidRPr="000573BC">
        <w:rPr>
          <w:rFonts w:ascii="Times New Roman" w:hAnsi="Times New Roman" w:cs="Times New Roman"/>
        </w:rPr>
        <w:t xml:space="preserve"> up the majority of engineering</w:t>
      </w:r>
      <w:r w:rsidR="00084DC2">
        <w:rPr>
          <w:rFonts w:ascii="Times New Roman" w:hAnsi="Times New Roman" w:cs="Times New Roman"/>
        </w:rPr>
        <w:t xml:space="preserve"> or computing </w:t>
      </w:r>
      <w:r w:rsidRPr="000573BC">
        <w:rPr>
          <w:rFonts w:ascii="Times New Roman" w:hAnsi="Times New Roman" w:cs="Times New Roman"/>
        </w:rPr>
        <w:t>students</w:t>
      </w:r>
      <w:r w:rsidR="00E50789">
        <w:rPr>
          <w:rFonts w:ascii="Times New Roman" w:hAnsi="Times New Roman" w:cs="Times New Roman"/>
        </w:rPr>
        <w:t xml:space="preserve"> while females are more likely to enrol in courses such as psychology or languages</w:t>
      </w:r>
      <w:r w:rsidR="00084DC2">
        <w:rPr>
          <w:rFonts w:ascii="Times New Roman" w:hAnsi="Times New Roman" w:cs="Times New Roman"/>
        </w:rPr>
        <w:t xml:space="preserve"> (Radford &amp; </w:t>
      </w:r>
      <w:proofErr w:type="spellStart"/>
      <w:r w:rsidR="00084DC2">
        <w:rPr>
          <w:rFonts w:ascii="Times New Roman" w:hAnsi="Times New Roman" w:cs="Times New Roman"/>
        </w:rPr>
        <w:t>Holdstock</w:t>
      </w:r>
      <w:proofErr w:type="spellEnd"/>
      <w:r w:rsidR="00084DC2">
        <w:rPr>
          <w:rFonts w:ascii="Times New Roman" w:hAnsi="Times New Roman" w:cs="Times New Roman"/>
        </w:rPr>
        <w:t xml:space="preserve">, 2006). </w:t>
      </w:r>
      <w:r w:rsidR="00E50789">
        <w:rPr>
          <w:rFonts w:ascii="Times New Roman" w:hAnsi="Times New Roman" w:cs="Times New Roman"/>
        </w:rPr>
        <w:t xml:space="preserve">This may be due to </w:t>
      </w:r>
      <w:proofErr w:type="gramStart"/>
      <w:r w:rsidR="00E50789">
        <w:rPr>
          <w:rFonts w:ascii="Times New Roman" w:hAnsi="Times New Roman" w:cs="Times New Roman"/>
        </w:rPr>
        <w:t>a number of</w:t>
      </w:r>
      <w:proofErr w:type="gramEnd"/>
      <w:r w:rsidR="00E50789">
        <w:rPr>
          <w:rFonts w:ascii="Times New Roman" w:hAnsi="Times New Roman" w:cs="Times New Roman"/>
        </w:rPr>
        <w:t xml:space="preserve"> reasons, including the underrepresentation of women in STEM subjects, </w:t>
      </w:r>
      <w:r w:rsidR="00D14B3F">
        <w:rPr>
          <w:rFonts w:ascii="Times New Roman" w:hAnsi="Times New Roman" w:cs="Times New Roman"/>
        </w:rPr>
        <w:t xml:space="preserve">such as </w:t>
      </w:r>
      <w:r w:rsidR="00E50789">
        <w:rPr>
          <w:rFonts w:ascii="Times New Roman" w:hAnsi="Times New Roman" w:cs="Times New Roman"/>
        </w:rPr>
        <w:t xml:space="preserve">engineering, mathematics, science and computer sciences (Cheryan </w:t>
      </w:r>
      <w:r w:rsidR="00380F8D">
        <w:rPr>
          <w:rFonts w:ascii="Times New Roman" w:hAnsi="Times New Roman" w:cs="Times New Roman"/>
        </w:rPr>
        <w:t xml:space="preserve">et al, 2017; Kahn &amp; Ginther, 2017). </w:t>
      </w:r>
    </w:p>
    <w:p w14:paraId="57D5C1FE" w14:textId="77777777" w:rsidR="00D14B3F" w:rsidRDefault="00D14B3F" w:rsidP="00D14B3F">
      <w:pPr>
        <w:ind w:firstLine="720"/>
        <w:rPr>
          <w:rFonts w:ascii="Times New Roman" w:hAnsi="Times New Roman" w:cs="Times New Roman"/>
        </w:rPr>
      </w:pPr>
    </w:p>
    <w:p w14:paraId="03C6D000" w14:textId="7754385A" w:rsidR="00D14B3F" w:rsidRDefault="00D14B3F" w:rsidP="00D14B3F">
      <w:pPr>
        <w:ind w:firstLine="720"/>
        <w:rPr>
          <w:rFonts w:ascii="Times New Roman" w:hAnsi="Times New Roman" w:cs="Times New Roman"/>
        </w:rPr>
      </w:pPr>
      <w:r>
        <w:rPr>
          <w:rFonts w:ascii="Times New Roman" w:hAnsi="Times New Roman" w:cs="Times New Roman"/>
        </w:rPr>
        <w:t xml:space="preserve">Master and colleagues (2016) </w:t>
      </w:r>
      <w:r w:rsidRPr="00D14B3F">
        <w:rPr>
          <w:rFonts w:ascii="Times New Roman" w:hAnsi="Times New Roman" w:cs="Times New Roman"/>
        </w:rPr>
        <w:t>discovered that if the surroundings were not</w:t>
      </w:r>
      <w:r w:rsidRPr="00D14B3F">
        <w:rPr>
          <w:rFonts w:ascii="Times New Roman" w:hAnsi="Times New Roman" w:cs="Times New Roman"/>
        </w:rPr>
        <w:t xml:space="preserve"> </w:t>
      </w:r>
      <w:r w:rsidRPr="00D14B3F">
        <w:rPr>
          <w:rFonts w:ascii="Times New Roman" w:hAnsi="Times New Roman" w:cs="Times New Roman"/>
        </w:rPr>
        <w:t>'stereotypically accurate</w:t>
      </w:r>
      <w:r>
        <w:rPr>
          <w:rFonts w:ascii="Times New Roman" w:hAnsi="Times New Roman" w:cs="Times New Roman"/>
        </w:rPr>
        <w:t>’</w:t>
      </w:r>
      <w:r w:rsidRPr="00D14B3F">
        <w:rPr>
          <w:rFonts w:ascii="Times New Roman" w:hAnsi="Times New Roman" w:cs="Times New Roman"/>
        </w:rPr>
        <w:t xml:space="preserve">, females in high school were more inclined to enrol in a computer science class. This included adding more art or general interest posters and books instead of </w:t>
      </w:r>
      <w:r>
        <w:rPr>
          <w:rFonts w:ascii="Times New Roman" w:hAnsi="Times New Roman" w:cs="Times New Roman"/>
        </w:rPr>
        <w:t xml:space="preserve">the </w:t>
      </w:r>
      <w:r w:rsidRPr="00D14B3F">
        <w:rPr>
          <w:rFonts w:ascii="Times New Roman" w:hAnsi="Times New Roman" w:cs="Times New Roman"/>
        </w:rPr>
        <w:t>usual computing or science displays</w:t>
      </w:r>
      <w:r>
        <w:rPr>
          <w:rFonts w:ascii="Times New Roman" w:hAnsi="Times New Roman" w:cs="Times New Roman"/>
        </w:rPr>
        <w:t xml:space="preserve">. (Master et al, 2016). </w:t>
      </w:r>
      <w:r w:rsidRPr="00D14B3F">
        <w:rPr>
          <w:rFonts w:ascii="Times New Roman" w:hAnsi="Times New Roman" w:cs="Times New Roman"/>
        </w:rPr>
        <w:t xml:space="preserve">Yet, studies have shown that women </w:t>
      </w:r>
      <w:r>
        <w:rPr>
          <w:rFonts w:ascii="Times New Roman" w:hAnsi="Times New Roman" w:cs="Times New Roman"/>
        </w:rPr>
        <w:t xml:space="preserve">currently </w:t>
      </w:r>
      <w:r w:rsidRPr="00D14B3F">
        <w:rPr>
          <w:rFonts w:ascii="Times New Roman" w:hAnsi="Times New Roman" w:cs="Times New Roman"/>
        </w:rPr>
        <w:t>account for only 22% of computer science graduates, a figure that</w:t>
      </w:r>
      <w:r>
        <w:rPr>
          <w:rFonts w:ascii="Times New Roman" w:hAnsi="Times New Roman" w:cs="Times New Roman"/>
        </w:rPr>
        <w:t xml:space="preserve"> continues to decline (Cheryan et al, 2009). This is equivalent to the 20% of male students that enrol in a psychology undergraduate programme, which is most often a female dominant subject (Johnson et al, 2020). </w:t>
      </w:r>
    </w:p>
    <w:p w14:paraId="3DAA2B81" w14:textId="77777777" w:rsidR="00D14B3F" w:rsidRDefault="00D14B3F" w:rsidP="00D14B3F">
      <w:pPr>
        <w:ind w:firstLine="720"/>
        <w:rPr>
          <w:rFonts w:ascii="Times New Roman" w:hAnsi="Times New Roman" w:cs="Times New Roman"/>
        </w:rPr>
      </w:pPr>
    </w:p>
    <w:p w14:paraId="7C590A83" w14:textId="07F52965" w:rsidR="00D14B3F" w:rsidRDefault="00D14B3F" w:rsidP="00D14B3F">
      <w:pPr>
        <w:ind w:firstLine="720"/>
        <w:rPr>
          <w:rFonts w:ascii="Times New Roman" w:hAnsi="Times New Roman" w:cs="Times New Roman"/>
        </w:rPr>
      </w:pPr>
      <w:r w:rsidRPr="00D14B3F">
        <w:rPr>
          <w:rFonts w:ascii="Times New Roman" w:hAnsi="Times New Roman" w:cs="Times New Roman"/>
        </w:rPr>
        <w:t xml:space="preserve">Males are in the minority </w:t>
      </w:r>
      <w:r>
        <w:rPr>
          <w:rFonts w:ascii="Times New Roman" w:hAnsi="Times New Roman" w:cs="Times New Roman"/>
        </w:rPr>
        <w:t>with</w:t>
      </w:r>
      <w:r w:rsidRPr="00D14B3F">
        <w:rPr>
          <w:rFonts w:ascii="Times New Roman" w:hAnsi="Times New Roman" w:cs="Times New Roman"/>
        </w:rPr>
        <w:t>in degrees such as psychology, nursing, and social work for a variety of reasons, the most significant of which is the frequent link between such professions and femininity</w:t>
      </w:r>
      <w:r>
        <w:rPr>
          <w:rFonts w:ascii="Times New Roman" w:hAnsi="Times New Roman" w:cs="Times New Roman"/>
        </w:rPr>
        <w:t xml:space="preserve"> (Marulanda &amp; Radtke, 2019).</w:t>
      </w:r>
      <w:r w:rsidRPr="00D14B3F">
        <w:t xml:space="preserve"> </w:t>
      </w:r>
      <w:r w:rsidRPr="00D14B3F">
        <w:rPr>
          <w:rFonts w:ascii="Times New Roman" w:hAnsi="Times New Roman" w:cs="Times New Roman"/>
        </w:rPr>
        <w:t>Psychology is frequently referred to as a "girls subject" because it is thought to be largely concerned with feelings and emotions</w:t>
      </w:r>
      <w:r>
        <w:rPr>
          <w:rFonts w:ascii="Times New Roman" w:hAnsi="Times New Roman" w:cs="Times New Roman"/>
        </w:rPr>
        <w:t xml:space="preserve"> (Mercer et al, 2013). </w:t>
      </w:r>
      <w:r w:rsidRPr="00D14B3F">
        <w:rPr>
          <w:rFonts w:ascii="Times New Roman" w:hAnsi="Times New Roman" w:cs="Times New Roman"/>
        </w:rPr>
        <w:t xml:space="preserve">It was </w:t>
      </w:r>
      <w:r>
        <w:rPr>
          <w:rFonts w:ascii="Times New Roman" w:hAnsi="Times New Roman" w:cs="Times New Roman"/>
        </w:rPr>
        <w:t xml:space="preserve">also </w:t>
      </w:r>
      <w:r w:rsidRPr="00D14B3F">
        <w:rPr>
          <w:rFonts w:ascii="Times New Roman" w:hAnsi="Times New Roman" w:cs="Times New Roman"/>
        </w:rPr>
        <w:t>discovered</w:t>
      </w:r>
      <w:r>
        <w:rPr>
          <w:rFonts w:ascii="Times New Roman" w:hAnsi="Times New Roman" w:cs="Times New Roman"/>
        </w:rPr>
        <w:t xml:space="preserve"> through two different studies</w:t>
      </w:r>
      <w:r w:rsidRPr="00D14B3F">
        <w:rPr>
          <w:rFonts w:ascii="Times New Roman" w:hAnsi="Times New Roman" w:cs="Times New Roman"/>
        </w:rPr>
        <w:t xml:space="preserve"> that subjects such as physics, chemistry, and medicine were considered superior by the </w:t>
      </w:r>
      <w:proofErr w:type="gramStart"/>
      <w:r w:rsidRPr="00D14B3F">
        <w:rPr>
          <w:rFonts w:ascii="Times New Roman" w:hAnsi="Times New Roman" w:cs="Times New Roman"/>
        </w:rPr>
        <w:t>general public</w:t>
      </w:r>
      <w:proofErr w:type="gramEnd"/>
      <w:r w:rsidRPr="00D14B3F">
        <w:rPr>
          <w:rFonts w:ascii="Times New Roman" w:hAnsi="Times New Roman" w:cs="Times New Roman"/>
        </w:rPr>
        <w:t xml:space="preserve"> and even academic professionals</w:t>
      </w:r>
      <w:r>
        <w:rPr>
          <w:rFonts w:ascii="Times New Roman" w:hAnsi="Times New Roman" w:cs="Times New Roman"/>
        </w:rPr>
        <w:t xml:space="preserve">, </w:t>
      </w:r>
      <w:r w:rsidRPr="00D14B3F">
        <w:rPr>
          <w:rFonts w:ascii="Times New Roman" w:hAnsi="Times New Roman" w:cs="Times New Roman"/>
        </w:rPr>
        <w:t xml:space="preserve">as </w:t>
      </w:r>
      <w:r>
        <w:rPr>
          <w:rFonts w:ascii="Times New Roman" w:hAnsi="Times New Roman" w:cs="Times New Roman"/>
        </w:rPr>
        <w:t xml:space="preserve">they are believed to have </w:t>
      </w:r>
      <w:r w:rsidRPr="00D14B3F">
        <w:rPr>
          <w:rFonts w:ascii="Times New Roman" w:hAnsi="Times New Roman" w:cs="Times New Roman"/>
        </w:rPr>
        <w:t xml:space="preserve">made more significant contributions to society than psychology or </w:t>
      </w:r>
      <w:r w:rsidRPr="00D14B3F">
        <w:rPr>
          <w:rFonts w:ascii="Times New Roman" w:hAnsi="Times New Roman" w:cs="Times New Roman"/>
        </w:rPr>
        <w:t>sociology and</w:t>
      </w:r>
      <w:r w:rsidRPr="00D14B3F">
        <w:rPr>
          <w:rFonts w:ascii="Times New Roman" w:hAnsi="Times New Roman" w:cs="Times New Roman"/>
        </w:rPr>
        <w:t xml:space="preserve"> were thus seen as the 'hard</w:t>
      </w:r>
      <w:r>
        <w:rPr>
          <w:rFonts w:ascii="Times New Roman" w:hAnsi="Times New Roman" w:cs="Times New Roman"/>
        </w:rPr>
        <w:t>e</w:t>
      </w:r>
      <w:r w:rsidRPr="00D14B3F">
        <w:rPr>
          <w:rFonts w:ascii="Times New Roman" w:hAnsi="Times New Roman" w:cs="Times New Roman"/>
        </w:rPr>
        <w:t>r' sciences</w:t>
      </w:r>
      <w:r>
        <w:rPr>
          <w:rFonts w:ascii="Times New Roman" w:hAnsi="Times New Roman" w:cs="Times New Roman"/>
        </w:rPr>
        <w:t xml:space="preserve"> (</w:t>
      </w:r>
      <w:proofErr w:type="spellStart"/>
      <w:r>
        <w:rPr>
          <w:rFonts w:ascii="Times New Roman" w:hAnsi="Times New Roman" w:cs="Times New Roman"/>
        </w:rPr>
        <w:t>Marcer</w:t>
      </w:r>
      <w:proofErr w:type="spellEnd"/>
      <w:r>
        <w:rPr>
          <w:rFonts w:ascii="Times New Roman" w:hAnsi="Times New Roman" w:cs="Times New Roman"/>
        </w:rPr>
        <w:t xml:space="preserve"> et al, 2013; </w:t>
      </w:r>
      <w:proofErr w:type="spellStart"/>
      <w:r>
        <w:rPr>
          <w:rFonts w:ascii="Times New Roman" w:hAnsi="Times New Roman" w:cs="Times New Roman"/>
        </w:rPr>
        <w:t>Janda</w:t>
      </w:r>
      <w:proofErr w:type="spellEnd"/>
      <w:r>
        <w:rPr>
          <w:rFonts w:ascii="Times New Roman" w:hAnsi="Times New Roman" w:cs="Times New Roman"/>
        </w:rPr>
        <w:t xml:space="preserve"> et al, 1998). </w:t>
      </w:r>
      <w:r w:rsidRPr="00D14B3F">
        <w:rPr>
          <w:rFonts w:ascii="Times New Roman" w:hAnsi="Times New Roman" w:cs="Times New Roman"/>
        </w:rPr>
        <w:t xml:space="preserve">As a result, while psychology is considered a STEM topic, it is not always seen in the same way as other STEM courses; this misperception or stereotype may impact a person's decision to pursue </w:t>
      </w:r>
      <w:r>
        <w:rPr>
          <w:rFonts w:ascii="Times New Roman" w:hAnsi="Times New Roman" w:cs="Times New Roman"/>
        </w:rPr>
        <w:t xml:space="preserve">a career within </w:t>
      </w:r>
      <w:r w:rsidRPr="00D14B3F">
        <w:rPr>
          <w:rFonts w:ascii="Times New Roman" w:hAnsi="Times New Roman" w:cs="Times New Roman"/>
        </w:rPr>
        <w:t>that profession</w:t>
      </w:r>
      <w:r>
        <w:rPr>
          <w:rFonts w:ascii="Times New Roman" w:hAnsi="Times New Roman" w:cs="Times New Roman"/>
        </w:rPr>
        <w:t xml:space="preserve">, specifically males who are often </w:t>
      </w:r>
      <w:proofErr w:type="gramStart"/>
      <w:r>
        <w:rPr>
          <w:rFonts w:ascii="Times New Roman" w:hAnsi="Times New Roman" w:cs="Times New Roman"/>
        </w:rPr>
        <w:t>the majority of</w:t>
      </w:r>
      <w:proofErr w:type="gramEnd"/>
      <w:r>
        <w:rPr>
          <w:rFonts w:ascii="Times New Roman" w:hAnsi="Times New Roman" w:cs="Times New Roman"/>
        </w:rPr>
        <w:t xml:space="preserve"> STEM students (Mercer et al, 2013). </w:t>
      </w:r>
    </w:p>
    <w:p w14:paraId="6341C5A8" w14:textId="6D48A02F" w:rsidR="004D2B16" w:rsidRDefault="004D2B16" w:rsidP="00D14B3F">
      <w:pPr>
        <w:ind w:firstLine="720"/>
        <w:rPr>
          <w:rFonts w:ascii="Times New Roman" w:hAnsi="Times New Roman" w:cs="Times New Roman"/>
        </w:rPr>
      </w:pPr>
    </w:p>
    <w:p w14:paraId="0C072789" w14:textId="317F1284" w:rsidR="003C7778" w:rsidRPr="00612610" w:rsidRDefault="004D2B16" w:rsidP="00612610">
      <w:pPr>
        <w:ind w:firstLine="720"/>
        <w:rPr>
          <w:rFonts w:ascii="Times New Roman" w:hAnsi="Times New Roman" w:cs="Times New Roman"/>
        </w:rPr>
      </w:pPr>
      <w:r>
        <w:rPr>
          <w:rFonts w:ascii="Times New Roman" w:hAnsi="Times New Roman" w:cs="Times New Roman"/>
        </w:rPr>
        <w:t xml:space="preserve">Radford &amp; </w:t>
      </w:r>
      <w:proofErr w:type="spellStart"/>
      <w:r>
        <w:rPr>
          <w:rFonts w:ascii="Times New Roman" w:hAnsi="Times New Roman" w:cs="Times New Roman"/>
        </w:rPr>
        <w:t>Holdstock</w:t>
      </w:r>
      <w:proofErr w:type="spellEnd"/>
      <w:r>
        <w:rPr>
          <w:rFonts w:ascii="Times New Roman" w:hAnsi="Times New Roman" w:cs="Times New Roman"/>
        </w:rPr>
        <w:t xml:space="preserve"> (1995)</w:t>
      </w:r>
      <w:r w:rsidR="006D6AB4">
        <w:rPr>
          <w:rFonts w:ascii="Times New Roman" w:hAnsi="Times New Roman" w:cs="Times New Roman"/>
        </w:rPr>
        <w:t xml:space="preserve"> suggested that </w:t>
      </w:r>
      <w:proofErr w:type="gramStart"/>
      <w:r w:rsidR="006D6AB4">
        <w:rPr>
          <w:rFonts w:ascii="Times New Roman" w:hAnsi="Times New Roman" w:cs="Times New Roman"/>
        </w:rPr>
        <w:t>in order to</w:t>
      </w:r>
      <w:proofErr w:type="gramEnd"/>
      <w:r w:rsidR="006D6AB4">
        <w:rPr>
          <w:rFonts w:ascii="Times New Roman" w:hAnsi="Times New Roman" w:cs="Times New Roman"/>
        </w:rPr>
        <w:t xml:space="preserve"> understand gender segregation, then personal factors or individual differences such as personality, interests and cognitive abilities also need to be explored (Radford &amp; </w:t>
      </w:r>
      <w:proofErr w:type="spellStart"/>
      <w:r w:rsidR="006D6AB4">
        <w:rPr>
          <w:rFonts w:ascii="Times New Roman" w:hAnsi="Times New Roman" w:cs="Times New Roman"/>
        </w:rPr>
        <w:t>Holdstock</w:t>
      </w:r>
      <w:proofErr w:type="spellEnd"/>
      <w:r w:rsidR="006D6AB4">
        <w:rPr>
          <w:rFonts w:ascii="Times New Roman" w:hAnsi="Times New Roman" w:cs="Times New Roman"/>
        </w:rPr>
        <w:t xml:space="preserve"> 1995). This is important as the divide between male and female </w:t>
      </w:r>
      <w:r w:rsidR="00EE51E2">
        <w:rPr>
          <w:rFonts w:ascii="Times New Roman" w:hAnsi="Times New Roman" w:cs="Times New Roman"/>
        </w:rPr>
        <w:t xml:space="preserve">within </w:t>
      </w:r>
      <w:r w:rsidR="006D6AB4">
        <w:rPr>
          <w:rFonts w:ascii="Times New Roman" w:hAnsi="Times New Roman" w:cs="Times New Roman"/>
        </w:rPr>
        <w:t xml:space="preserve">occupations or academic courses may be more about the individual personalities rather than the gender itself. </w:t>
      </w:r>
      <w:r w:rsidR="00612610">
        <w:rPr>
          <w:rFonts w:ascii="Times New Roman" w:hAnsi="Times New Roman" w:cs="Times New Roman"/>
        </w:rPr>
        <w:t xml:space="preserve">Examining whether individuals with more ‘masculine’ qualities or interests are more likely to enrol in a computing course than people with more ‘feminine’ traits and interests may be more beneficial because it demonstrates that the divide is caused by factors other than gender that can eventually be explored further (Radford &amp; </w:t>
      </w:r>
      <w:proofErr w:type="spellStart"/>
      <w:r w:rsidR="00612610">
        <w:rPr>
          <w:rFonts w:ascii="Times New Roman" w:hAnsi="Times New Roman" w:cs="Times New Roman"/>
        </w:rPr>
        <w:t>Holdstock</w:t>
      </w:r>
      <w:proofErr w:type="spellEnd"/>
      <w:r w:rsidR="00612610">
        <w:rPr>
          <w:rFonts w:ascii="Times New Roman" w:hAnsi="Times New Roman" w:cs="Times New Roman"/>
        </w:rPr>
        <w:t xml:space="preserve">, 1995). </w:t>
      </w:r>
    </w:p>
    <w:p w14:paraId="22AB0FBF" w14:textId="798F4273" w:rsidR="004D2B16" w:rsidRDefault="004D2B16">
      <w:r>
        <w:tab/>
      </w:r>
    </w:p>
    <w:p w14:paraId="621A7AFE" w14:textId="33D25C78" w:rsidR="003C7778" w:rsidRPr="00D14B3F" w:rsidRDefault="005B16A9">
      <w:pPr>
        <w:rPr>
          <w:rFonts w:ascii="Times New Roman" w:hAnsi="Times New Roman" w:cs="Times New Roman"/>
        </w:rPr>
      </w:pPr>
      <w:r>
        <w:tab/>
      </w:r>
      <w:r w:rsidRPr="00D14B3F">
        <w:rPr>
          <w:rFonts w:ascii="Times New Roman" w:hAnsi="Times New Roman" w:cs="Times New Roman"/>
        </w:rPr>
        <w:t>The goal of this study is to analyse the influence of gender with the type of university course, and whether one gender is more likely to choose a particular field than the other.</w:t>
      </w:r>
      <w:r w:rsidR="00D14B3F" w:rsidRPr="00D14B3F">
        <w:rPr>
          <w:rFonts w:ascii="Times New Roman" w:hAnsi="Times New Roman" w:cs="Times New Roman"/>
        </w:rPr>
        <w:t xml:space="preserve"> Based on the literature presented, it is hypothesised that females </w:t>
      </w:r>
      <w:r w:rsidR="009245BC">
        <w:rPr>
          <w:rFonts w:ascii="Times New Roman" w:hAnsi="Times New Roman" w:cs="Times New Roman"/>
        </w:rPr>
        <w:t xml:space="preserve">would prefer to </w:t>
      </w:r>
      <w:r w:rsidR="00D14B3F" w:rsidRPr="00D14B3F">
        <w:rPr>
          <w:rFonts w:ascii="Times New Roman" w:hAnsi="Times New Roman" w:cs="Times New Roman"/>
        </w:rPr>
        <w:t>enrol on psychology courses, and males</w:t>
      </w:r>
      <w:r w:rsidR="009245BC">
        <w:rPr>
          <w:rFonts w:ascii="Times New Roman" w:hAnsi="Times New Roman" w:cs="Times New Roman"/>
        </w:rPr>
        <w:t xml:space="preserve"> would prefer</w:t>
      </w:r>
      <w:r w:rsidR="00D14B3F" w:rsidRPr="00D14B3F">
        <w:rPr>
          <w:rFonts w:ascii="Times New Roman" w:hAnsi="Times New Roman" w:cs="Times New Roman"/>
        </w:rPr>
        <w:t xml:space="preserve"> computing courses. </w:t>
      </w:r>
    </w:p>
    <w:p w14:paraId="447E23B5" w14:textId="362CA967" w:rsidR="003C7778" w:rsidRDefault="003C7778"/>
    <w:p w14:paraId="6A6B954E" w14:textId="3C4BB6B7" w:rsidR="003C7778" w:rsidRPr="005B5C27" w:rsidRDefault="003C7778">
      <w:pPr>
        <w:rPr>
          <w:rFonts w:ascii="Times New Roman" w:hAnsi="Times New Roman" w:cs="Times New Roman"/>
        </w:rPr>
      </w:pPr>
    </w:p>
    <w:p w14:paraId="0BC6546B" w14:textId="77777777" w:rsidR="00F714A5" w:rsidRDefault="00F714A5" w:rsidP="003C7778">
      <w:pPr>
        <w:jc w:val="center"/>
        <w:rPr>
          <w:rFonts w:ascii="Times New Roman" w:hAnsi="Times New Roman" w:cs="Times New Roman"/>
          <w:u w:val="single"/>
        </w:rPr>
      </w:pPr>
    </w:p>
    <w:p w14:paraId="0D87DB05" w14:textId="77777777" w:rsidR="00F714A5" w:rsidRDefault="00F714A5" w:rsidP="003C7778">
      <w:pPr>
        <w:jc w:val="center"/>
        <w:rPr>
          <w:rFonts w:ascii="Times New Roman" w:hAnsi="Times New Roman" w:cs="Times New Roman"/>
          <w:u w:val="single"/>
        </w:rPr>
      </w:pPr>
    </w:p>
    <w:p w14:paraId="3FAD5B1B" w14:textId="52A13555" w:rsidR="003C7778" w:rsidRPr="001E257E" w:rsidRDefault="003C7778" w:rsidP="003C7778">
      <w:pPr>
        <w:jc w:val="center"/>
        <w:rPr>
          <w:rFonts w:ascii="Times New Roman" w:hAnsi="Times New Roman" w:cs="Times New Roman"/>
          <w:b/>
          <w:bCs/>
        </w:rPr>
      </w:pPr>
      <w:r w:rsidRPr="001E257E">
        <w:rPr>
          <w:rFonts w:ascii="Times New Roman" w:hAnsi="Times New Roman" w:cs="Times New Roman"/>
          <w:b/>
          <w:bCs/>
        </w:rPr>
        <w:lastRenderedPageBreak/>
        <w:t>Method</w:t>
      </w:r>
    </w:p>
    <w:p w14:paraId="4CB096D0" w14:textId="2D9674A4" w:rsidR="003C7778" w:rsidRPr="005B5C27" w:rsidRDefault="003C7778">
      <w:pPr>
        <w:rPr>
          <w:rFonts w:ascii="Times New Roman" w:hAnsi="Times New Roman" w:cs="Times New Roman"/>
        </w:rPr>
      </w:pPr>
    </w:p>
    <w:p w14:paraId="00059192" w14:textId="512EF149" w:rsidR="003C7778" w:rsidRPr="005B5C27" w:rsidRDefault="003C7778">
      <w:pPr>
        <w:rPr>
          <w:rFonts w:ascii="Times New Roman" w:hAnsi="Times New Roman" w:cs="Times New Roman"/>
        </w:rPr>
      </w:pPr>
    </w:p>
    <w:p w14:paraId="10EB6273" w14:textId="536C3385" w:rsidR="003C7778" w:rsidRPr="001E257E" w:rsidRDefault="003C7778">
      <w:pPr>
        <w:rPr>
          <w:rFonts w:ascii="Times New Roman" w:hAnsi="Times New Roman" w:cs="Times New Roman"/>
          <w:b/>
          <w:bCs/>
        </w:rPr>
      </w:pPr>
      <w:r w:rsidRPr="001E257E">
        <w:rPr>
          <w:rFonts w:ascii="Times New Roman" w:hAnsi="Times New Roman" w:cs="Times New Roman"/>
          <w:b/>
          <w:bCs/>
        </w:rPr>
        <w:t>Participants</w:t>
      </w:r>
      <w:r w:rsidR="005B5C27" w:rsidRPr="001E257E">
        <w:rPr>
          <w:rFonts w:ascii="Times New Roman" w:hAnsi="Times New Roman" w:cs="Times New Roman"/>
          <w:b/>
          <w:bCs/>
        </w:rPr>
        <w:t xml:space="preserve"> </w:t>
      </w:r>
    </w:p>
    <w:p w14:paraId="0D386CEC" w14:textId="48B73F59" w:rsidR="003C7778" w:rsidRPr="005B5C27" w:rsidRDefault="003C7778">
      <w:pPr>
        <w:rPr>
          <w:rFonts w:ascii="Times New Roman" w:hAnsi="Times New Roman" w:cs="Times New Roman"/>
        </w:rPr>
      </w:pPr>
    </w:p>
    <w:p w14:paraId="2A8FBE4F" w14:textId="4D8ACA89" w:rsidR="003C7778" w:rsidRPr="00880D54" w:rsidRDefault="007E69E8" w:rsidP="001E257E">
      <w:pPr>
        <w:ind w:firstLine="720"/>
        <w:rPr>
          <w:rFonts w:ascii="Times New Roman" w:hAnsi="Times New Roman" w:cs="Times New Roman"/>
        </w:rPr>
      </w:pPr>
      <w:r w:rsidRPr="005B5C27">
        <w:rPr>
          <w:rFonts w:ascii="Times New Roman" w:hAnsi="Times New Roman" w:cs="Times New Roman"/>
        </w:rPr>
        <w:t>A total of 32 undergraduate students from 18 to 43 years old were included in this study, of which 17 were females and 15 were males</w:t>
      </w:r>
      <w:r w:rsidR="005B5C27" w:rsidRPr="005B5C27">
        <w:rPr>
          <w:rFonts w:ascii="Times New Roman" w:hAnsi="Times New Roman" w:cs="Times New Roman"/>
        </w:rPr>
        <w:t xml:space="preserve"> (M=25.91, SD=6.12)</w:t>
      </w:r>
      <w:r w:rsidRPr="005B5C27">
        <w:rPr>
          <w:rFonts w:ascii="Times New Roman" w:hAnsi="Times New Roman" w:cs="Times New Roman"/>
        </w:rPr>
        <w:t xml:space="preserve">. The participants included undergraduate psychology students and computing students, where they were recruited through a module workshop held at their university. This method of recruiting participants is known as opportunity sampling. </w:t>
      </w:r>
    </w:p>
    <w:p w14:paraId="6479360F" w14:textId="1CF734C4" w:rsidR="003C7778" w:rsidRDefault="003C7778">
      <w:pPr>
        <w:rPr>
          <w:u w:val="single"/>
        </w:rPr>
      </w:pPr>
    </w:p>
    <w:p w14:paraId="52B00943" w14:textId="77777777" w:rsidR="00880D54" w:rsidRDefault="00880D54">
      <w:pPr>
        <w:rPr>
          <w:u w:val="single"/>
        </w:rPr>
      </w:pPr>
    </w:p>
    <w:p w14:paraId="5B725417" w14:textId="18FF0B2E" w:rsidR="003C7778" w:rsidRPr="001E257E" w:rsidRDefault="003C7778">
      <w:pPr>
        <w:rPr>
          <w:rFonts w:ascii="Times New Roman" w:hAnsi="Times New Roman" w:cs="Times New Roman"/>
          <w:b/>
          <w:bCs/>
        </w:rPr>
      </w:pPr>
      <w:r w:rsidRPr="001E257E">
        <w:rPr>
          <w:rFonts w:ascii="Times New Roman" w:hAnsi="Times New Roman" w:cs="Times New Roman"/>
          <w:b/>
          <w:bCs/>
        </w:rPr>
        <w:t>Design</w:t>
      </w:r>
      <w:r w:rsidR="005B5C27" w:rsidRPr="001E257E">
        <w:rPr>
          <w:rFonts w:ascii="Times New Roman" w:hAnsi="Times New Roman" w:cs="Times New Roman"/>
          <w:b/>
          <w:bCs/>
        </w:rPr>
        <w:t xml:space="preserve"> </w:t>
      </w:r>
    </w:p>
    <w:p w14:paraId="02B9827D" w14:textId="563F2E78" w:rsidR="003C7778" w:rsidRPr="005B5C27" w:rsidRDefault="003C7778">
      <w:pPr>
        <w:rPr>
          <w:rFonts w:ascii="Times New Roman" w:hAnsi="Times New Roman" w:cs="Times New Roman"/>
          <w:u w:val="single"/>
        </w:rPr>
      </w:pPr>
    </w:p>
    <w:p w14:paraId="353E8D45" w14:textId="616AC2BE" w:rsidR="003C7778" w:rsidRPr="005B5C27" w:rsidRDefault="005B5C27" w:rsidP="001E257E">
      <w:pPr>
        <w:ind w:firstLine="720"/>
        <w:rPr>
          <w:rFonts w:ascii="Times New Roman" w:hAnsi="Times New Roman" w:cs="Times New Roman"/>
        </w:rPr>
      </w:pPr>
      <w:r>
        <w:rPr>
          <w:rFonts w:ascii="Times New Roman" w:hAnsi="Times New Roman" w:cs="Times New Roman"/>
        </w:rPr>
        <w:t xml:space="preserve">A Chi squared test for independence was used within this study to explore the association between the two categorical variables, which were gender (male and female) and type of university course (psychology and computing). </w:t>
      </w:r>
    </w:p>
    <w:p w14:paraId="4742885C" w14:textId="6088C1F5" w:rsidR="003C7778" w:rsidRDefault="003C7778">
      <w:pPr>
        <w:rPr>
          <w:rFonts w:ascii="Times New Roman" w:hAnsi="Times New Roman" w:cs="Times New Roman"/>
          <w:u w:val="single"/>
        </w:rPr>
      </w:pPr>
    </w:p>
    <w:p w14:paraId="7985CC30" w14:textId="77777777" w:rsidR="00880D54" w:rsidRPr="005B5C27" w:rsidRDefault="00880D54">
      <w:pPr>
        <w:rPr>
          <w:rFonts w:ascii="Times New Roman" w:hAnsi="Times New Roman" w:cs="Times New Roman"/>
          <w:u w:val="single"/>
        </w:rPr>
      </w:pPr>
    </w:p>
    <w:p w14:paraId="74527BB6" w14:textId="187F0C0A" w:rsidR="003C7778" w:rsidRPr="001E257E" w:rsidRDefault="003C7778">
      <w:pPr>
        <w:rPr>
          <w:rFonts w:ascii="Times New Roman" w:hAnsi="Times New Roman" w:cs="Times New Roman"/>
          <w:b/>
          <w:bCs/>
        </w:rPr>
      </w:pPr>
      <w:r w:rsidRPr="001E257E">
        <w:rPr>
          <w:rFonts w:ascii="Times New Roman" w:hAnsi="Times New Roman" w:cs="Times New Roman"/>
          <w:b/>
          <w:bCs/>
        </w:rPr>
        <w:t>Materials</w:t>
      </w:r>
      <w:r w:rsidR="002F3A8E" w:rsidRPr="001E257E">
        <w:rPr>
          <w:rFonts w:ascii="Times New Roman" w:hAnsi="Times New Roman" w:cs="Times New Roman"/>
          <w:b/>
          <w:bCs/>
        </w:rPr>
        <w:t xml:space="preserve"> </w:t>
      </w:r>
    </w:p>
    <w:p w14:paraId="0E839618" w14:textId="5C5FC710" w:rsidR="003C7778" w:rsidRDefault="003C7778">
      <w:pPr>
        <w:rPr>
          <w:rFonts w:ascii="Times New Roman" w:hAnsi="Times New Roman" w:cs="Times New Roman"/>
          <w:u w:val="single"/>
        </w:rPr>
      </w:pPr>
    </w:p>
    <w:p w14:paraId="515C1D98" w14:textId="72CE5714" w:rsidR="005B5C27" w:rsidRPr="005B5C27" w:rsidRDefault="005B5C27" w:rsidP="001E257E">
      <w:pPr>
        <w:ind w:firstLine="720"/>
        <w:rPr>
          <w:rFonts w:ascii="Times New Roman" w:hAnsi="Times New Roman" w:cs="Times New Roman"/>
        </w:rPr>
      </w:pPr>
      <w:r>
        <w:rPr>
          <w:rFonts w:ascii="Times New Roman" w:hAnsi="Times New Roman" w:cs="Times New Roman"/>
        </w:rPr>
        <w:t>A short questionnaire was used as the form of data collection for this study</w:t>
      </w:r>
      <w:r w:rsidR="00B848EC">
        <w:rPr>
          <w:rFonts w:ascii="Times New Roman" w:hAnsi="Times New Roman" w:cs="Times New Roman"/>
        </w:rPr>
        <w:t xml:space="preserve"> (See appendix A)</w:t>
      </w:r>
      <w:r>
        <w:rPr>
          <w:rFonts w:ascii="Times New Roman" w:hAnsi="Times New Roman" w:cs="Times New Roman"/>
        </w:rPr>
        <w:t xml:space="preserve">. Participants were asked to state their gender, </w:t>
      </w:r>
      <w:proofErr w:type="gramStart"/>
      <w:r>
        <w:rPr>
          <w:rFonts w:ascii="Times New Roman" w:hAnsi="Times New Roman" w:cs="Times New Roman"/>
        </w:rPr>
        <w:t>age</w:t>
      </w:r>
      <w:proofErr w:type="gramEnd"/>
      <w:r>
        <w:rPr>
          <w:rFonts w:ascii="Times New Roman" w:hAnsi="Times New Roman" w:cs="Times New Roman"/>
        </w:rPr>
        <w:t xml:space="preserve"> and what course they were currently enrolled in out of </w:t>
      </w:r>
      <w:r w:rsidR="00EB527A">
        <w:rPr>
          <w:rFonts w:ascii="Times New Roman" w:hAnsi="Times New Roman" w:cs="Times New Roman"/>
        </w:rPr>
        <w:t>P</w:t>
      </w:r>
      <w:r>
        <w:rPr>
          <w:rFonts w:ascii="Times New Roman" w:hAnsi="Times New Roman" w:cs="Times New Roman"/>
        </w:rPr>
        <w:t xml:space="preserve">sychology and </w:t>
      </w:r>
      <w:r w:rsidR="00EB527A">
        <w:rPr>
          <w:rFonts w:ascii="Times New Roman" w:hAnsi="Times New Roman" w:cs="Times New Roman"/>
        </w:rPr>
        <w:t>C</w:t>
      </w:r>
      <w:r>
        <w:rPr>
          <w:rFonts w:ascii="Times New Roman" w:hAnsi="Times New Roman" w:cs="Times New Roman"/>
        </w:rPr>
        <w:t>omputing</w:t>
      </w:r>
      <w:r w:rsidR="00EB527A">
        <w:rPr>
          <w:rFonts w:ascii="Times New Roman" w:hAnsi="Times New Roman" w:cs="Times New Roman"/>
        </w:rPr>
        <w:t xml:space="preserve"> on Qualtrics. </w:t>
      </w:r>
    </w:p>
    <w:p w14:paraId="52F193D5" w14:textId="18C12EC5" w:rsidR="003C7778" w:rsidRPr="005B5C27" w:rsidRDefault="003C7778">
      <w:pPr>
        <w:rPr>
          <w:rFonts w:ascii="Times New Roman" w:hAnsi="Times New Roman" w:cs="Times New Roman"/>
          <w:u w:val="single"/>
        </w:rPr>
      </w:pPr>
    </w:p>
    <w:p w14:paraId="462BED9E" w14:textId="1E47AD21" w:rsidR="003C7778" w:rsidRPr="005B5C27" w:rsidRDefault="003C7778">
      <w:pPr>
        <w:rPr>
          <w:rFonts w:ascii="Times New Roman" w:hAnsi="Times New Roman" w:cs="Times New Roman"/>
          <w:u w:val="single"/>
        </w:rPr>
      </w:pPr>
    </w:p>
    <w:p w14:paraId="425113ED" w14:textId="37101C46" w:rsidR="003C7778" w:rsidRPr="001E257E" w:rsidRDefault="003C7778">
      <w:pPr>
        <w:rPr>
          <w:rFonts w:ascii="Times New Roman" w:hAnsi="Times New Roman" w:cs="Times New Roman"/>
          <w:b/>
          <w:bCs/>
        </w:rPr>
      </w:pPr>
      <w:r w:rsidRPr="001E257E">
        <w:rPr>
          <w:rFonts w:ascii="Times New Roman" w:hAnsi="Times New Roman" w:cs="Times New Roman"/>
          <w:b/>
          <w:bCs/>
        </w:rPr>
        <w:t>Procedure</w:t>
      </w:r>
      <w:r w:rsidR="002F3A8E" w:rsidRPr="001E257E">
        <w:rPr>
          <w:rFonts w:ascii="Times New Roman" w:hAnsi="Times New Roman" w:cs="Times New Roman"/>
          <w:b/>
          <w:bCs/>
        </w:rPr>
        <w:t xml:space="preserve"> </w:t>
      </w:r>
    </w:p>
    <w:p w14:paraId="43570575" w14:textId="7C793776" w:rsidR="003C7778" w:rsidRDefault="003C7778">
      <w:pPr>
        <w:rPr>
          <w:u w:val="single"/>
        </w:rPr>
      </w:pPr>
    </w:p>
    <w:p w14:paraId="237DF54E" w14:textId="63DD6F4E" w:rsidR="003C7778" w:rsidRDefault="00B848EC" w:rsidP="001E257E">
      <w:pPr>
        <w:ind w:firstLine="720"/>
        <w:rPr>
          <w:rFonts w:ascii="Times New Roman" w:hAnsi="Times New Roman" w:cs="Times New Roman"/>
        </w:rPr>
      </w:pPr>
      <w:r w:rsidRPr="00B848EC">
        <w:rPr>
          <w:rFonts w:ascii="Times New Roman" w:hAnsi="Times New Roman" w:cs="Times New Roman"/>
        </w:rPr>
        <w:t xml:space="preserve">Students were recruited through module workshops held within their university, where a module lead from each course (Psychology and Computing on Qualtrics) presented the opportunity to participate in the study to </w:t>
      </w:r>
      <w:r w:rsidR="00536CB8">
        <w:rPr>
          <w:rFonts w:ascii="Times New Roman" w:hAnsi="Times New Roman" w:cs="Times New Roman"/>
        </w:rPr>
        <w:t xml:space="preserve">the </w:t>
      </w:r>
      <w:r w:rsidRPr="00B848EC">
        <w:rPr>
          <w:rFonts w:ascii="Times New Roman" w:hAnsi="Times New Roman" w:cs="Times New Roman"/>
        </w:rPr>
        <w:t>students.</w:t>
      </w:r>
      <w:r>
        <w:rPr>
          <w:rFonts w:ascii="Times New Roman" w:hAnsi="Times New Roman" w:cs="Times New Roman"/>
        </w:rPr>
        <w:t xml:space="preserve"> The students who agreed to participate in the study were then given a brief oral description of the details of the study and what would be expected from them. </w:t>
      </w:r>
      <w:r w:rsidR="00536CB8">
        <w:rPr>
          <w:rFonts w:ascii="Times New Roman" w:hAnsi="Times New Roman" w:cs="Times New Roman"/>
        </w:rPr>
        <w:t xml:space="preserve">An information sheet was provided which included further details regarding the study including estimated time of completion and information regarding data collection and their right to withdraw. Participants were then required to agree to five questions that confirmed their consent to participate in the study before they could begin the questionnaire (see appendix B). The questionnaire consisted of three questions which included gender, </w:t>
      </w:r>
      <w:proofErr w:type="gramStart"/>
      <w:r w:rsidR="00536CB8">
        <w:rPr>
          <w:rFonts w:ascii="Times New Roman" w:hAnsi="Times New Roman" w:cs="Times New Roman"/>
        </w:rPr>
        <w:t>age</w:t>
      </w:r>
      <w:proofErr w:type="gramEnd"/>
      <w:r w:rsidR="00536CB8">
        <w:rPr>
          <w:rFonts w:ascii="Times New Roman" w:hAnsi="Times New Roman" w:cs="Times New Roman"/>
        </w:rPr>
        <w:t xml:space="preserve"> and current university course. Once the students had completed the questionnaire, they were given a debrief form (see appendix C)</w:t>
      </w:r>
      <w:r w:rsidR="002F3A8E">
        <w:rPr>
          <w:rFonts w:ascii="Times New Roman" w:hAnsi="Times New Roman" w:cs="Times New Roman"/>
        </w:rPr>
        <w:t xml:space="preserve"> t</w:t>
      </w:r>
      <w:r w:rsidR="00536CB8">
        <w:rPr>
          <w:rFonts w:ascii="Times New Roman" w:hAnsi="Times New Roman" w:cs="Times New Roman"/>
        </w:rPr>
        <w:t xml:space="preserve">hat provided information regarding the aim </w:t>
      </w:r>
      <w:r w:rsidR="002F3A8E">
        <w:rPr>
          <w:rFonts w:ascii="Times New Roman" w:hAnsi="Times New Roman" w:cs="Times New Roman"/>
        </w:rPr>
        <w:t xml:space="preserve">and hypothesis </w:t>
      </w:r>
      <w:r w:rsidR="00536CB8">
        <w:rPr>
          <w:rFonts w:ascii="Times New Roman" w:hAnsi="Times New Roman" w:cs="Times New Roman"/>
        </w:rPr>
        <w:t xml:space="preserve">of the study and gave them a final opportunity to withdraw their data. The contact details of the researcher was also provided in case of further questions or concerns. </w:t>
      </w:r>
      <w:r w:rsidR="002F3A8E">
        <w:rPr>
          <w:rFonts w:ascii="Times New Roman" w:hAnsi="Times New Roman" w:cs="Times New Roman"/>
        </w:rPr>
        <w:t xml:space="preserve">Finally, the data collected was then summarised and transferred to an excel document in order to be analysed. </w:t>
      </w:r>
    </w:p>
    <w:p w14:paraId="4103E591" w14:textId="77777777" w:rsidR="00880D54" w:rsidRPr="00880D54" w:rsidRDefault="00880D54">
      <w:pPr>
        <w:rPr>
          <w:rFonts w:ascii="Times New Roman" w:hAnsi="Times New Roman" w:cs="Times New Roman"/>
        </w:rPr>
      </w:pPr>
    </w:p>
    <w:p w14:paraId="39D941B7" w14:textId="12C5C731" w:rsidR="003C7778" w:rsidRDefault="003C7778">
      <w:pPr>
        <w:rPr>
          <w:rFonts w:ascii="Times New Roman" w:hAnsi="Times New Roman" w:cs="Times New Roman"/>
          <w:u w:val="single"/>
        </w:rPr>
      </w:pPr>
    </w:p>
    <w:p w14:paraId="4877687C" w14:textId="27F0340A" w:rsidR="001E257E" w:rsidRDefault="001E257E">
      <w:pPr>
        <w:rPr>
          <w:rFonts w:ascii="Times New Roman" w:hAnsi="Times New Roman" w:cs="Times New Roman"/>
          <w:u w:val="single"/>
        </w:rPr>
      </w:pPr>
    </w:p>
    <w:p w14:paraId="4509390D" w14:textId="0DDE8443" w:rsidR="001E257E" w:rsidRDefault="001E257E">
      <w:pPr>
        <w:rPr>
          <w:rFonts w:ascii="Times New Roman" w:hAnsi="Times New Roman" w:cs="Times New Roman"/>
          <w:u w:val="single"/>
        </w:rPr>
      </w:pPr>
    </w:p>
    <w:p w14:paraId="2C84BE55" w14:textId="7B867AFF" w:rsidR="001E257E" w:rsidRDefault="001E257E">
      <w:pPr>
        <w:rPr>
          <w:rFonts w:ascii="Times New Roman" w:hAnsi="Times New Roman" w:cs="Times New Roman"/>
          <w:u w:val="single"/>
        </w:rPr>
      </w:pPr>
    </w:p>
    <w:p w14:paraId="71298AB6" w14:textId="61BB4E8B" w:rsidR="001E257E" w:rsidRDefault="001E257E">
      <w:pPr>
        <w:rPr>
          <w:rFonts w:ascii="Times New Roman" w:hAnsi="Times New Roman" w:cs="Times New Roman"/>
          <w:u w:val="single"/>
        </w:rPr>
      </w:pPr>
    </w:p>
    <w:p w14:paraId="69C11006" w14:textId="2E9094BE" w:rsidR="001E257E" w:rsidRDefault="001E257E">
      <w:pPr>
        <w:rPr>
          <w:rFonts w:ascii="Times New Roman" w:hAnsi="Times New Roman" w:cs="Times New Roman"/>
          <w:u w:val="single"/>
        </w:rPr>
      </w:pPr>
    </w:p>
    <w:p w14:paraId="7BA6F956" w14:textId="77777777" w:rsidR="001E257E" w:rsidRPr="00880D54" w:rsidRDefault="001E257E">
      <w:pPr>
        <w:rPr>
          <w:rFonts w:ascii="Times New Roman" w:hAnsi="Times New Roman" w:cs="Times New Roman"/>
          <w:u w:val="single"/>
        </w:rPr>
      </w:pPr>
    </w:p>
    <w:p w14:paraId="433F4BFF" w14:textId="7C18794C" w:rsidR="003C7778" w:rsidRPr="001E257E" w:rsidRDefault="003C7778" w:rsidP="003C7778">
      <w:pPr>
        <w:jc w:val="center"/>
        <w:rPr>
          <w:rFonts w:ascii="Times New Roman" w:hAnsi="Times New Roman" w:cs="Times New Roman"/>
          <w:b/>
          <w:bCs/>
        </w:rPr>
      </w:pPr>
      <w:r w:rsidRPr="001E257E">
        <w:rPr>
          <w:rFonts w:ascii="Times New Roman" w:hAnsi="Times New Roman" w:cs="Times New Roman"/>
          <w:b/>
          <w:bCs/>
        </w:rPr>
        <w:t>Results</w:t>
      </w:r>
    </w:p>
    <w:p w14:paraId="51F2403C" w14:textId="55971FBA" w:rsidR="003C7778" w:rsidRPr="00880D54" w:rsidRDefault="003C7778" w:rsidP="003C7778">
      <w:pPr>
        <w:jc w:val="center"/>
        <w:rPr>
          <w:rFonts w:ascii="Times New Roman" w:hAnsi="Times New Roman" w:cs="Times New Roman"/>
          <w:u w:val="single"/>
        </w:rPr>
      </w:pPr>
    </w:p>
    <w:p w14:paraId="21A90BEC" w14:textId="41F7339B" w:rsidR="003C7778" w:rsidRPr="00880D54" w:rsidRDefault="00914EC1" w:rsidP="001E257E">
      <w:pPr>
        <w:ind w:firstLine="720"/>
        <w:rPr>
          <w:rFonts w:ascii="Times New Roman" w:hAnsi="Times New Roman" w:cs="Times New Roman"/>
        </w:rPr>
      </w:pPr>
      <w:r w:rsidRPr="00880D54">
        <w:rPr>
          <w:rFonts w:ascii="Times New Roman" w:hAnsi="Times New Roman" w:cs="Times New Roman"/>
        </w:rPr>
        <w:t xml:space="preserve">A chi square test for independence was calculated </w:t>
      </w:r>
      <w:r w:rsidR="00880D54" w:rsidRPr="00880D54">
        <w:rPr>
          <w:rFonts w:ascii="Times New Roman" w:hAnsi="Times New Roman" w:cs="Times New Roman"/>
        </w:rPr>
        <w:t xml:space="preserve">(see appendix D) </w:t>
      </w:r>
      <w:r w:rsidRPr="00880D54">
        <w:rPr>
          <w:rFonts w:ascii="Times New Roman" w:hAnsi="Times New Roman" w:cs="Times New Roman"/>
        </w:rPr>
        <w:t>to explore the association between gender and university course. The results show that there was no significant association between gender and university course (X</w:t>
      </w:r>
      <w:r w:rsidRPr="00880D54">
        <w:rPr>
          <w:rFonts w:ascii="Times New Roman" w:hAnsi="Times New Roman" w:cs="Times New Roman"/>
          <w:vertAlign w:val="superscript"/>
        </w:rPr>
        <w:t>2</w:t>
      </w:r>
      <w:r w:rsidRPr="00880D54">
        <w:rPr>
          <w:rFonts w:ascii="Times New Roman" w:hAnsi="Times New Roman" w:cs="Times New Roman"/>
        </w:rPr>
        <w:t xml:space="preserve">(1, N=32) = 3.12, p &gt; .05), therefore the hypothesis that females would prefer studying on psychology courses and males would prefer studying on computing courses must be rejected. </w:t>
      </w:r>
    </w:p>
    <w:p w14:paraId="4088ECE7" w14:textId="5FF52718" w:rsidR="00D14B3F" w:rsidRDefault="00D14B3F" w:rsidP="00D14B3F">
      <w:pPr>
        <w:rPr>
          <w:u w:val="single"/>
        </w:rPr>
      </w:pPr>
    </w:p>
    <w:p w14:paraId="57A85276" w14:textId="77777777" w:rsidR="005B390A" w:rsidRDefault="005B390A" w:rsidP="003C7778">
      <w:pPr>
        <w:jc w:val="center"/>
        <w:rPr>
          <w:u w:val="single"/>
        </w:rPr>
      </w:pPr>
    </w:p>
    <w:p w14:paraId="6F6AB078" w14:textId="77777777" w:rsidR="001E257E" w:rsidRDefault="001E257E" w:rsidP="003C7778">
      <w:pPr>
        <w:jc w:val="center"/>
        <w:rPr>
          <w:rFonts w:ascii="Times New Roman" w:hAnsi="Times New Roman" w:cs="Times New Roman"/>
          <w:b/>
          <w:bCs/>
        </w:rPr>
      </w:pPr>
    </w:p>
    <w:p w14:paraId="1C856CE4" w14:textId="77777777" w:rsidR="001E257E" w:rsidRDefault="001E257E" w:rsidP="003C7778">
      <w:pPr>
        <w:jc w:val="center"/>
        <w:rPr>
          <w:rFonts w:ascii="Times New Roman" w:hAnsi="Times New Roman" w:cs="Times New Roman"/>
          <w:b/>
          <w:bCs/>
        </w:rPr>
      </w:pPr>
    </w:p>
    <w:p w14:paraId="6D28CA9F" w14:textId="77777777" w:rsidR="001E257E" w:rsidRDefault="001E257E" w:rsidP="003C7778">
      <w:pPr>
        <w:jc w:val="center"/>
        <w:rPr>
          <w:rFonts w:ascii="Times New Roman" w:hAnsi="Times New Roman" w:cs="Times New Roman"/>
          <w:b/>
          <w:bCs/>
        </w:rPr>
      </w:pPr>
    </w:p>
    <w:p w14:paraId="74D3F015" w14:textId="77777777" w:rsidR="001E257E" w:rsidRDefault="001E257E" w:rsidP="003C7778">
      <w:pPr>
        <w:jc w:val="center"/>
        <w:rPr>
          <w:rFonts w:ascii="Times New Roman" w:hAnsi="Times New Roman" w:cs="Times New Roman"/>
          <w:b/>
          <w:bCs/>
        </w:rPr>
      </w:pPr>
    </w:p>
    <w:p w14:paraId="14E6A32C" w14:textId="77777777" w:rsidR="001E257E" w:rsidRDefault="001E257E" w:rsidP="003C7778">
      <w:pPr>
        <w:jc w:val="center"/>
        <w:rPr>
          <w:rFonts w:ascii="Times New Roman" w:hAnsi="Times New Roman" w:cs="Times New Roman"/>
          <w:b/>
          <w:bCs/>
        </w:rPr>
      </w:pPr>
    </w:p>
    <w:p w14:paraId="19A47D92" w14:textId="77777777" w:rsidR="001E257E" w:rsidRDefault="001E257E" w:rsidP="003C7778">
      <w:pPr>
        <w:jc w:val="center"/>
        <w:rPr>
          <w:rFonts w:ascii="Times New Roman" w:hAnsi="Times New Roman" w:cs="Times New Roman"/>
          <w:b/>
          <w:bCs/>
        </w:rPr>
      </w:pPr>
    </w:p>
    <w:p w14:paraId="725BD17A" w14:textId="77777777" w:rsidR="001E257E" w:rsidRDefault="001E257E" w:rsidP="003C7778">
      <w:pPr>
        <w:jc w:val="center"/>
        <w:rPr>
          <w:rFonts w:ascii="Times New Roman" w:hAnsi="Times New Roman" w:cs="Times New Roman"/>
          <w:b/>
          <w:bCs/>
        </w:rPr>
      </w:pPr>
    </w:p>
    <w:p w14:paraId="1D895C4F" w14:textId="77777777" w:rsidR="001E257E" w:rsidRDefault="001E257E" w:rsidP="003C7778">
      <w:pPr>
        <w:jc w:val="center"/>
        <w:rPr>
          <w:rFonts w:ascii="Times New Roman" w:hAnsi="Times New Roman" w:cs="Times New Roman"/>
          <w:b/>
          <w:bCs/>
        </w:rPr>
      </w:pPr>
    </w:p>
    <w:p w14:paraId="54DA528C" w14:textId="77777777" w:rsidR="001E257E" w:rsidRDefault="001E257E" w:rsidP="003C7778">
      <w:pPr>
        <w:jc w:val="center"/>
        <w:rPr>
          <w:rFonts w:ascii="Times New Roman" w:hAnsi="Times New Roman" w:cs="Times New Roman"/>
          <w:b/>
          <w:bCs/>
        </w:rPr>
      </w:pPr>
    </w:p>
    <w:p w14:paraId="766B3B61" w14:textId="77777777" w:rsidR="001E257E" w:rsidRDefault="001E257E" w:rsidP="003C7778">
      <w:pPr>
        <w:jc w:val="center"/>
        <w:rPr>
          <w:rFonts w:ascii="Times New Roman" w:hAnsi="Times New Roman" w:cs="Times New Roman"/>
          <w:b/>
          <w:bCs/>
        </w:rPr>
      </w:pPr>
    </w:p>
    <w:p w14:paraId="3351C2F1" w14:textId="77777777" w:rsidR="001E257E" w:rsidRDefault="001E257E" w:rsidP="003C7778">
      <w:pPr>
        <w:jc w:val="center"/>
        <w:rPr>
          <w:rFonts w:ascii="Times New Roman" w:hAnsi="Times New Roman" w:cs="Times New Roman"/>
          <w:b/>
          <w:bCs/>
        </w:rPr>
      </w:pPr>
    </w:p>
    <w:p w14:paraId="22F59DCA" w14:textId="77777777" w:rsidR="001E257E" w:rsidRDefault="001E257E" w:rsidP="003C7778">
      <w:pPr>
        <w:jc w:val="center"/>
        <w:rPr>
          <w:rFonts w:ascii="Times New Roman" w:hAnsi="Times New Roman" w:cs="Times New Roman"/>
          <w:b/>
          <w:bCs/>
        </w:rPr>
      </w:pPr>
    </w:p>
    <w:p w14:paraId="4A714C02" w14:textId="77777777" w:rsidR="001E257E" w:rsidRDefault="001E257E" w:rsidP="003C7778">
      <w:pPr>
        <w:jc w:val="center"/>
        <w:rPr>
          <w:rFonts w:ascii="Times New Roman" w:hAnsi="Times New Roman" w:cs="Times New Roman"/>
          <w:b/>
          <w:bCs/>
        </w:rPr>
      </w:pPr>
    </w:p>
    <w:p w14:paraId="307E10C0" w14:textId="77777777" w:rsidR="001E257E" w:rsidRDefault="001E257E" w:rsidP="003C7778">
      <w:pPr>
        <w:jc w:val="center"/>
        <w:rPr>
          <w:rFonts w:ascii="Times New Roman" w:hAnsi="Times New Roman" w:cs="Times New Roman"/>
          <w:b/>
          <w:bCs/>
        </w:rPr>
      </w:pPr>
    </w:p>
    <w:p w14:paraId="3BF1822A" w14:textId="77777777" w:rsidR="001E257E" w:rsidRDefault="001E257E" w:rsidP="003C7778">
      <w:pPr>
        <w:jc w:val="center"/>
        <w:rPr>
          <w:rFonts w:ascii="Times New Roman" w:hAnsi="Times New Roman" w:cs="Times New Roman"/>
          <w:b/>
          <w:bCs/>
        </w:rPr>
      </w:pPr>
    </w:p>
    <w:p w14:paraId="253B86D3" w14:textId="77777777" w:rsidR="001E257E" w:rsidRDefault="001E257E" w:rsidP="003C7778">
      <w:pPr>
        <w:jc w:val="center"/>
        <w:rPr>
          <w:rFonts w:ascii="Times New Roman" w:hAnsi="Times New Roman" w:cs="Times New Roman"/>
          <w:b/>
          <w:bCs/>
        </w:rPr>
      </w:pPr>
    </w:p>
    <w:p w14:paraId="376BF35E" w14:textId="77777777" w:rsidR="001E257E" w:rsidRDefault="001E257E" w:rsidP="003C7778">
      <w:pPr>
        <w:jc w:val="center"/>
        <w:rPr>
          <w:rFonts w:ascii="Times New Roman" w:hAnsi="Times New Roman" w:cs="Times New Roman"/>
          <w:b/>
          <w:bCs/>
        </w:rPr>
      </w:pPr>
    </w:p>
    <w:p w14:paraId="73797DCA" w14:textId="77777777" w:rsidR="001E257E" w:rsidRDefault="001E257E" w:rsidP="003C7778">
      <w:pPr>
        <w:jc w:val="center"/>
        <w:rPr>
          <w:rFonts w:ascii="Times New Roman" w:hAnsi="Times New Roman" w:cs="Times New Roman"/>
          <w:b/>
          <w:bCs/>
        </w:rPr>
      </w:pPr>
    </w:p>
    <w:p w14:paraId="05273DD9" w14:textId="77777777" w:rsidR="001E257E" w:rsidRDefault="001E257E" w:rsidP="003C7778">
      <w:pPr>
        <w:jc w:val="center"/>
        <w:rPr>
          <w:rFonts w:ascii="Times New Roman" w:hAnsi="Times New Roman" w:cs="Times New Roman"/>
          <w:b/>
          <w:bCs/>
        </w:rPr>
      </w:pPr>
    </w:p>
    <w:p w14:paraId="34E7E551" w14:textId="77777777" w:rsidR="001E257E" w:rsidRDefault="001E257E" w:rsidP="003C7778">
      <w:pPr>
        <w:jc w:val="center"/>
        <w:rPr>
          <w:rFonts w:ascii="Times New Roman" w:hAnsi="Times New Roman" w:cs="Times New Roman"/>
          <w:b/>
          <w:bCs/>
        </w:rPr>
      </w:pPr>
    </w:p>
    <w:p w14:paraId="3F1C780F" w14:textId="77777777" w:rsidR="001E257E" w:rsidRDefault="001E257E" w:rsidP="003C7778">
      <w:pPr>
        <w:jc w:val="center"/>
        <w:rPr>
          <w:rFonts w:ascii="Times New Roman" w:hAnsi="Times New Roman" w:cs="Times New Roman"/>
          <w:b/>
          <w:bCs/>
        </w:rPr>
      </w:pPr>
    </w:p>
    <w:p w14:paraId="48FF8140" w14:textId="77777777" w:rsidR="001E257E" w:rsidRDefault="001E257E" w:rsidP="003C7778">
      <w:pPr>
        <w:jc w:val="center"/>
        <w:rPr>
          <w:rFonts w:ascii="Times New Roman" w:hAnsi="Times New Roman" w:cs="Times New Roman"/>
          <w:b/>
          <w:bCs/>
        </w:rPr>
      </w:pPr>
    </w:p>
    <w:p w14:paraId="798BB1E0" w14:textId="77777777" w:rsidR="001E257E" w:rsidRDefault="001E257E" w:rsidP="003C7778">
      <w:pPr>
        <w:jc w:val="center"/>
        <w:rPr>
          <w:rFonts w:ascii="Times New Roman" w:hAnsi="Times New Roman" w:cs="Times New Roman"/>
          <w:b/>
          <w:bCs/>
        </w:rPr>
      </w:pPr>
    </w:p>
    <w:p w14:paraId="053376D4" w14:textId="77777777" w:rsidR="001E257E" w:rsidRDefault="001E257E" w:rsidP="003C7778">
      <w:pPr>
        <w:jc w:val="center"/>
        <w:rPr>
          <w:rFonts w:ascii="Times New Roman" w:hAnsi="Times New Roman" w:cs="Times New Roman"/>
          <w:b/>
          <w:bCs/>
        </w:rPr>
      </w:pPr>
    </w:p>
    <w:p w14:paraId="30C27B46" w14:textId="77777777" w:rsidR="001E257E" w:rsidRDefault="001E257E" w:rsidP="003C7778">
      <w:pPr>
        <w:jc w:val="center"/>
        <w:rPr>
          <w:rFonts w:ascii="Times New Roman" w:hAnsi="Times New Roman" w:cs="Times New Roman"/>
          <w:b/>
          <w:bCs/>
        </w:rPr>
      </w:pPr>
    </w:p>
    <w:p w14:paraId="0CDD8CA7" w14:textId="77777777" w:rsidR="001E257E" w:rsidRDefault="001E257E" w:rsidP="003C7778">
      <w:pPr>
        <w:jc w:val="center"/>
        <w:rPr>
          <w:rFonts w:ascii="Times New Roman" w:hAnsi="Times New Roman" w:cs="Times New Roman"/>
          <w:b/>
          <w:bCs/>
        </w:rPr>
      </w:pPr>
    </w:p>
    <w:p w14:paraId="3332B2C4" w14:textId="77777777" w:rsidR="001E257E" w:rsidRDefault="001E257E" w:rsidP="003C7778">
      <w:pPr>
        <w:jc w:val="center"/>
        <w:rPr>
          <w:rFonts w:ascii="Times New Roman" w:hAnsi="Times New Roman" w:cs="Times New Roman"/>
          <w:b/>
          <w:bCs/>
        </w:rPr>
      </w:pPr>
    </w:p>
    <w:p w14:paraId="290AD196" w14:textId="77777777" w:rsidR="001E257E" w:rsidRDefault="001E257E" w:rsidP="003C7778">
      <w:pPr>
        <w:jc w:val="center"/>
        <w:rPr>
          <w:rFonts w:ascii="Times New Roman" w:hAnsi="Times New Roman" w:cs="Times New Roman"/>
          <w:b/>
          <w:bCs/>
        </w:rPr>
      </w:pPr>
    </w:p>
    <w:p w14:paraId="5A26AC11" w14:textId="77777777" w:rsidR="001E257E" w:rsidRDefault="001E257E" w:rsidP="003C7778">
      <w:pPr>
        <w:jc w:val="center"/>
        <w:rPr>
          <w:rFonts w:ascii="Times New Roman" w:hAnsi="Times New Roman" w:cs="Times New Roman"/>
          <w:b/>
          <w:bCs/>
        </w:rPr>
      </w:pPr>
    </w:p>
    <w:p w14:paraId="6489A973" w14:textId="77777777" w:rsidR="001E257E" w:rsidRDefault="001E257E" w:rsidP="003C7778">
      <w:pPr>
        <w:jc w:val="center"/>
        <w:rPr>
          <w:rFonts w:ascii="Times New Roman" w:hAnsi="Times New Roman" w:cs="Times New Roman"/>
          <w:b/>
          <w:bCs/>
        </w:rPr>
      </w:pPr>
    </w:p>
    <w:p w14:paraId="150AD113" w14:textId="77777777" w:rsidR="001E257E" w:rsidRDefault="001E257E" w:rsidP="003C7778">
      <w:pPr>
        <w:jc w:val="center"/>
        <w:rPr>
          <w:rFonts w:ascii="Times New Roman" w:hAnsi="Times New Roman" w:cs="Times New Roman"/>
          <w:b/>
          <w:bCs/>
        </w:rPr>
      </w:pPr>
    </w:p>
    <w:p w14:paraId="2F4310B0" w14:textId="77777777" w:rsidR="001E257E" w:rsidRDefault="001E257E" w:rsidP="003C7778">
      <w:pPr>
        <w:jc w:val="center"/>
        <w:rPr>
          <w:rFonts w:ascii="Times New Roman" w:hAnsi="Times New Roman" w:cs="Times New Roman"/>
          <w:b/>
          <w:bCs/>
        </w:rPr>
      </w:pPr>
    </w:p>
    <w:p w14:paraId="573B8147" w14:textId="77777777" w:rsidR="001E257E" w:rsidRDefault="001E257E" w:rsidP="003C7778">
      <w:pPr>
        <w:jc w:val="center"/>
        <w:rPr>
          <w:rFonts w:ascii="Times New Roman" w:hAnsi="Times New Roman" w:cs="Times New Roman"/>
          <w:b/>
          <w:bCs/>
        </w:rPr>
      </w:pPr>
    </w:p>
    <w:p w14:paraId="1B3EFE5F" w14:textId="77777777" w:rsidR="001E257E" w:rsidRDefault="001E257E" w:rsidP="003C7778">
      <w:pPr>
        <w:jc w:val="center"/>
        <w:rPr>
          <w:rFonts w:ascii="Times New Roman" w:hAnsi="Times New Roman" w:cs="Times New Roman"/>
          <w:b/>
          <w:bCs/>
        </w:rPr>
      </w:pPr>
    </w:p>
    <w:p w14:paraId="5AD003D3" w14:textId="77777777" w:rsidR="001E257E" w:rsidRDefault="001E257E" w:rsidP="003C7778">
      <w:pPr>
        <w:jc w:val="center"/>
        <w:rPr>
          <w:rFonts w:ascii="Times New Roman" w:hAnsi="Times New Roman" w:cs="Times New Roman"/>
          <w:b/>
          <w:bCs/>
        </w:rPr>
      </w:pPr>
    </w:p>
    <w:p w14:paraId="30A66630" w14:textId="77777777" w:rsidR="001E257E" w:rsidRDefault="001E257E" w:rsidP="003C7778">
      <w:pPr>
        <w:jc w:val="center"/>
        <w:rPr>
          <w:rFonts w:ascii="Times New Roman" w:hAnsi="Times New Roman" w:cs="Times New Roman"/>
          <w:b/>
          <w:bCs/>
        </w:rPr>
      </w:pPr>
    </w:p>
    <w:p w14:paraId="0FA81978" w14:textId="77777777" w:rsidR="001E257E" w:rsidRDefault="001E257E" w:rsidP="003C7778">
      <w:pPr>
        <w:jc w:val="center"/>
        <w:rPr>
          <w:rFonts w:ascii="Times New Roman" w:hAnsi="Times New Roman" w:cs="Times New Roman"/>
          <w:b/>
          <w:bCs/>
        </w:rPr>
      </w:pPr>
    </w:p>
    <w:p w14:paraId="123A9A36" w14:textId="77777777" w:rsidR="001E257E" w:rsidRDefault="001E257E" w:rsidP="003C7778">
      <w:pPr>
        <w:jc w:val="center"/>
        <w:rPr>
          <w:rFonts w:ascii="Times New Roman" w:hAnsi="Times New Roman" w:cs="Times New Roman"/>
          <w:b/>
          <w:bCs/>
        </w:rPr>
      </w:pPr>
    </w:p>
    <w:p w14:paraId="01D6CEFF" w14:textId="77777777" w:rsidR="001E257E" w:rsidRDefault="001E257E" w:rsidP="003C7778">
      <w:pPr>
        <w:jc w:val="center"/>
        <w:rPr>
          <w:rFonts w:ascii="Times New Roman" w:hAnsi="Times New Roman" w:cs="Times New Roman"/>
          <w:b/>
          <w:bCs/>
        </w:rPr>
      </w:pPr>
    </w:p>
    <w:p w14:paraId="46F853F7" w14:textId="77777777" w:rsidR="001E257E" w:rsidRDefault="001E257E" w:rsidP="003C7778">
      <w:pPr>
        <w:jc w:val="center"/>
        <w:rPr>
          <w:rFonts w:ascii="Times New Roman" w:hAnsi="Times New Roman" w:cs="Times New Roman"/>
          <w:b/>
          <w:bCs/>
        </w:rPr>
      </w:pPr>
    </w:p>
    <w:p w14:paraId="4E1520D0" w14:textId="28CFCD00" w:rsidR="003C7778" w:rsidRPr="001E257E" w:rsidRDefault="003C7778" w:rsidP="003C7778">
      <w:pPr>
        <w:jc w:val="center"/>
        <w:rPr>
          <w:rFonts w:ascii="Times New Roman" w:hAnsi="Times New Roman" w:cs="Times New Roman"/>
          <w:b/>
          <w:bCs/>
        </w:rPr>
      </w:pPr>
      <w:r w:rsidRPr="001E257E">
        <w:rPr>
          <w:rFonts w:ascii="Times New Roman" w:hAnsi="Times New Roman" w:cs="Times New Roman"/>
          <w:b/>
          <w:bCs/>
        </w:rPr>
        <w:lastRenderedPageBreak/>
        <w:t>Discussion</w:t>
      </w:r>
    </w:p>
    <w:p w14:paraId="737079C8" w14:textId="3CFCF25B" w:rsidR="003C7778" w:rsidRDefault="003C7778" w:rsidP="003C7778">
      <w:pPr>
        <w:jc w:val="center"/>
        <w:rPr>
          <w:u w:val="single"/>
        </w:rPr>
      </w:pPr>
    </w:p>
    <w:p w14:paraId="4338C9D9" w14:textId="1096C7CB" w:rsidR="005B390A" w:rsidRDefault="007C12FF" w:rsidP="005B390A">
      <w:pPr>
        <w:ind w:firstLine="720"/>
        <w:rPr>
          <w:rFonts w:ascii="Times New Roman" w:hAnsi="Times New Roman" w:cs="Times New Roman"/>
        </w:rPr>
      </w:pPr>
      <w:r>
        <w:rPr>
          <w:rFonts w:ascii="Times New Roman" w:hAnsi="Times New Roman" w:cs="Times New Roman"/>
        </w:rPr>
        <w:t xml:space="preserve">As mentioned in the results, the hypothesis </w:t>
      </w:r>
      <w:proofErr w:type="gramStart"/>
      <w:r>
        <w:rPr>
          <w:rFonts w:ascii="Times New Roman" w:hAnsi="Times New Roman" w:cs="Times New Roman"/>
        </w:rPr>
        <w:t>has to</w:t>
      </w:r>
      <w:proofErr w:type="gramEnd"/>
      <w:r>
        <w:rPr>
          <w:rFonts w:ascii="Times New Roman" w:hAnsi="Times New Roman" w:cs="Times New Roman"/>
        </w:rPr>
        <w:t xml:space="preserve"> be rejected as the findings of this study demonstrates that there is no association between gender and preferred university course. This result differs from that of Cheryan et al (2009) where it was suggested that females only account for 22% of computing graduates, as 37.5% of computing students within this study were females. </w:t>
      </w:r>
      <w:r w:rsidRPr="007C12FF">
        <w:rPr>
          <w:rFonts w:ascii="Times New Roman" w:hAnsi="Times New Roman" w:cs="Times New Roman"/>
        </w:rPr>
        <w:t>This disparity could be explained by the fact that Cheryan</w:t>
      </w:r>
      <w:r>
        <w:rPr>
          <w:rFonts w:ascii="Times New Roman" w:hAnsi="Times New Roman" w:cs="Times New Roman"/>
        </w:rPr>
        <w:t xml:space="preserve"> et </w:t>
      </w:r>
      <w:proofErr w:type="spellStart"/>
      <w:r>
        <w:rPr>
          <w:rFonts w:ascii="Times New Roman" w:hAnsi="Times New Roman" w:cs="Times New Roman"/>
        </w:rPr>
        <w:t>al</w:t>
      </w:r>
      <w:r w:rsidR="00882C89">
        <w:rPr>
          <w:rFonts w:ascii="Times New Roman" w:hAnsi="Times New Roman" w:cs="Times New Roman"/>
        </w:rPr>
        <w:t>’s</w:t>
      </w:r>
      <w:proofErr w:type="spellEnd"/>
      <w:r>
        <w:rPr>
          <w:rFonts w:ascii="Times New Roman" w:hAnsi="Times New Roman" w:cs="Times New Roman"/>
        </w:rPr>
        <w:t xml:space="preserve"> (2009)</w:t>
      </w:r>
      <w:r w:rsidRPr="007C12FF">
        <w:rPr>
          <w:rFonts w:ascii="Times New Roman" w:hAnsi="Times New Roman" w:cs="Times New Roman"/>
        </w:rPr>
        <w:t xml:space="preserve"> study and statistics are extremely outdated and do not fully represent the percentage of females enrolled in computing undergraduate programmes nowadays.</w:t>
      </w:r>
      <w:r>
        <w:rPr>
          <w:rFonts w:ascii="Times New Roman" w:hAnsi="Times New Roman" w:cs="Times New Roman"/>
        </w:rPr>
        <w:t xml:space="preserve"> </w:t>
      </w:r>
      <w:r w:rsidR="005B390A">
        <w:rPr>
          <w:rFonts w:ascii="Times New Roman" w:hAnsi="Times New Roman" w:cs="Times New Roman"/>
        </w:rPr>
        <w:t xml:space="preserve">Furthermore, the study focused primarily on the graduates of that university, rather than the number of students currently enrolled in computing programmes, which may have had a larger percentage of female students, as many may have dropped out or changed courses before graduation. </w:t>
      </w:r>
    </w:p>
    <w:p w14:paraId="2F54B995" w14:textId="60604991" w:rsidR="00592C9F" w:rsidRDefault="00592C9F" w:rsidP="007F796E">
      <w:pPr>
        <w:rPr>
          <w:rFonts w:ascii="Times New Roman" w:hAnsi="Times New Roman" w:cs="Times New Roman"/>
        </w:rPr>
      </w:pPr>
    </w:p>
    <w:p w14:paraId="696DE593" w14:textId="5BC26B1F" w:rsidR="006D6AB4" w:rsidRDefault="00592C9F" w:rsidP="00EE51E2">
      <w:pPr>
        <w:ind w:firstLine="720"/>
        <w:rPr>
          <w:rFonts w:ascii="Times New Roman" w:hAnsi="Times New Roman" w:cs="Times New Roman"/>
        </w:rPr>
      </w:pPr>
      <w:r>
        <w:rPr>
          <w:rFonts w:ascii="Times New Roman" w:hAnsi="Times New Roman" w:cs="Times New Roman"/>
        </w:rPr>
        <w:t>There are certain limitations within this study that may have influenced the accuracy of the results</w:t>
      </w:r>
      <w:r w:rsidR="00882C89">
        <w:rPr>
          <w:rFonts w:ascii="Times New Roman" w:hAnsi="Times New Roman" w:cs="Times New Roman"/>
        </w:rPr>
        <w:t xml:space="preserve"> and the ability to generalise these findings to a wider population. The limited sample size of 32 participants from a small university can have an impact on the credibility and reliability of the results; if this study had been conducted at a larger university with a sample size of 100 participants, then the findings may have been different. </w:t>
      </w:r>
      <w:r w:rsidR="00A37484">
        <w:rPr>
          <w:rFonts w:ascii="Times New Roman" w:hAnsi="Times New Roman" w:cs="Times New Roman"/>
        </w:rPr>
        <w:t xml:space="preserve">In addition to this, many studies focused on the graduates within these programmes and not the initial number of enrolled students on both the psychology and computing courses. This information is significant as more males may have previously enrolled in psychology but did not reach graduation, whether for personal reasons, poor academic performance, or due to presumption that it is a feminine or female-based course. </w:t>
      </w:r>
      <w:r w:rsidR="006D6AB4">
        <w:rPr>
          <w:rFonts w:ascii="Times New Roman" w:hAnsi="Times New Roman" w:cs="Times New Roman"/>
        </w:rPr>
        <w:t xml:space="preserve">Furthermore, this study may have benefited </w:t>
      </w:r>
      <w:r w:rsidR="00EE51E2">
        <w:rPr>
          <w:rFonts w:ascii="Times New Roman" w:hAnsi="Times New Roman" w:cs="Times New Roman"/>
        </w:rPr>
        <w:t xml:space="preserve">from implementing </w:t>
      </w:r>
      <w:r w:rsidR="006D6AB4">
        <w:rPr>
          <w:rFonts w:ascii="Times New Roman" w:hAnsi="Times New Roman" w:cs="Times New Roman"/>
        </w:rPr>
        <w:t xml:space="preserve">a personality or individual differences questionnaire, as </w:t>
      </w:r>
      <w:r w:rsidR="00EE51E2">
        <w:rPr>
          <w:rFonts w:ascii="Times New Roman" w:hAnsi="Times New Roman" w:cs="Times New Roman"/>
        </w:rPr>
        <w:t xml:space="preserve">previously done </w:t>
      </w:r>
      <w:r w:rsidR="006D6AB4">
        <w:rPr>
          <w:rFonts w:ascii="Times New Roman" w:hAnsi="Times New Roman" w:cs="Times New Roman"/>
        </w:rPr>
        <w:t xml:space="preserve">by Radford &amp; </w:t>
      </w:r>
      <w:proofErr w:type="spellStart"/>
      <w:r w:rsidR="006D6AB4">
        <w:rPr>
          <w:rFonts w:ascii="Times New Roman" w:hAnsi="Times New Roman" w:cs="Times New Roman"/>
        </w:rPr>
        <w:t>Holdstock</w:t>
      </w:r>
      <w:proofErr w:type="spellEnd"/>
      <w:r w:rsidR="006D6AB4">
        <w:rPr>
          <w:rFonts w:ascii="Times New Roman" w:hAnsi="Times New Roman" w:cs="Times New Roman"/>
        </w:rPr>
        <w:t xml:space="preserve"> (1995) </w:t>
      </w:r>
      <w:proofErr w:type="gramStart"/>
      <w:r w:rsidR="006D6AB4">
        <w:rPr>
          <w:rFonts w:ascii="Times New Roman" w:hAnsi="Times New Roman" w:cs="Times New Roman"/>
        </w:rPr>
        <w:t>in order to</w:t>
      </w:r>
      <w:proofErr w:type="gramEnd"/>
      <w:r w:rsidR="006D6AB4">
        <w:rPr>
          <w:rFonts w:ascii="Times New Roman" w:hAnsi="Times New Roman" w:cs="Times New Roman"/>
        </w:rPr>
        <w:t xml:space="preserve"> </w:t>
      </w:r>
      <w:r w:rsidR="00EE51E2">
        <w:rPr>
          <w:rFonts w:ascii="Times New Roman" w:hAnsi="Times New Roman" w:cs="Times New Roman"/>
        </w:rPr>
        <w:t>determine</w:t>
      </w:r>
      <w:r w:rsidR="006D6AB4">
        <w:rPr>
          <w:rFonts w:ascii="Times New Roman" w:hAnsi="Times New Roman" w:cs="Times New Roman"/>
        </w:rPr>
        <w:t xml:space="preserve"> </w:t>
      </w:r>
      <w:r w:rsidR="00EE51E2">
        <w:rPr>
          <w:rFonts w:ascii="Times New Roman" w:hAnsi="Times New Roman" w:cs="Times New Roman"/>
        </w:rPr>
        <w:t>whether</w:t>
      </w:r>
      <w:r w:rsidR="006D6AB4">
        <w:rPr>
          <w:rFonts w:ascii="Times New Roman" w:hAnsi="Times New Roman" w:cs="Times New Roman"/>
        </w:rPr>
        <w:t xml:space="preserve"> there are certain traits or </w:t>
      </w:r>
      <w:r w:rsidR="00EE51E2">
        <w:rPr>
          <w:rFonts w:ascii="Times New Roman" w:hAnsi="Times New Roman" w:cs="Times New Roman"/>
        </w:rPr>
        <w:t>attributes</w:t>
      </w:r>
      <w:r w:rsidR="006D6AB4">
        <w:rPr>
          <w:rFonts w:ascii="Times New Roman" w:hAnsi="Times New Roman" w:cs="Times New Roman"/>
        </w:rPr>
        <w:t xml:space="preserve"> that are </w:t>
      </w:r>
      <w:r w:rsidR="00EE51E2">
        <w:rPr>
          <w:rFonts w:ascii="Times New Roman" w:hAnsi="Times New Roman" w:cs="Times New Roman"/>
        </w:rPr>
        <w:t xml:space="preserve">shared by those who study the same subjects which may explain the disparity in the proportion of males and females within specific subjects. </w:t>
      </w:r>
    </w:p>
    <w:p w14:paraId="3C2DEB6C" w14:textId="54A314C2" w:rsidR="003C7778" w:rsidRDefault="003C7778" w:rsidP="007F796E">
      <w:pPr>
        <w:rPr>
          <w:u w:val="single"/>
        </w:rPr>
      </w:pPr>
    </w:p>
    <w:p w14:paraId="35AD8D1E" w14:textId="7E4E5C96" w:rsidR="003C7778" w:rsidRDefault="007F796E" w:rsidP="007F796E">
      <w:pPr>
        <w:rPr>
          <w:rFonts w:ascii="Times New Roman" w:hAnsi="Times New Roman" w:cs="Times New Roman"/>
        </w:rPr>
      </w:pPr>
      <w:r>
        <w:tab/>
      </w:r>
      <w:r w:rsidR="006A0729" w:rsidRPr="006D6AB4">
        <w:rPr>
          <w:rFonts w:ascii="Times New Roman" w:hAnsi="Times New Roman" w:cs="Times New Roman"/>
        </w:rPr>
        <w:t>In conclusion, t</w:t>
      </w:r>
      <w:r w:rsidRPr="006D6AB4">
        <w:rPr>
          <w:rFonts w:ascii="Times New Roman" w:hAnsi="Times New Roman" w:cs="Times New Roman"/>
        </w:rPr>
        <w:t>here is a lack of current</w:t>
      </w:r>
      <w:r w:rsidR="006A0729" w:rsidRPr="006D6AB4">
        <w:rPr>
          <w:rFonts w:ascii="Times New Roman" w:hAnsi="Times New Roman" w:cs="Times New Roman"/>
        </w:rPr>
        <w:t xml:space="preserve">, up to date research regarding why gender segregation may still occur within certain academic courses or professions. Although the hypothesis was rejected due to a lack of significant association between gender and university course, the literature and research available surrounding this subject still implies that gender does influence career and academic choices. Therefore, further research is necessary </w:t>
      </w:r>
      <w:proofErr w:type="gramStart"/>
      <w:r w:rsidR="006A0729" w:rsidRPr="006D6AB4">
        <w:rPr>
          <w:rFonts w:ascii="Times New Roman" w:hAnsi="Times New Roman" w:cs="Times New Roman"/>
        </w:rPr>
        <w:t>in order to</w:t>
      </w:r>
      <w:proofErr w:type="gramEnd"/>
      <w:r w:rsidR="006A0729" w:rsidRPr="006D6AB4">
        <w:rPr>
          <w:rFonts w:ascii="Times New Roman" w:hAnsi="Times New Roman" w:cs="Times New Roman"/>
        </w:rPr>
        <w:t xml:space="preserve"> determine whether or not the divide between males and females within academic and professional settings is still as prominent as previous years, or if the gender divide, as we have discovered, it is considerably less prominent</w:t>
      </w:r>
      <w:r w:rsidR="006A0729">
        <w:rPr>
          <w:rFonts w:ascii="Times New Roman" w:hAnsi="Times New Roman" w:cs="Times New Roman"/>
        </w:rPr>
        <w:t xml:space="preserve">. </w:t>
      </w:r>
    </w:p>
    <w:p w14:paraId="7F4CF01F" w14:textId="45A4DF6E" w:rsidR="007F796E" w:rsidRDefault="007F796E" w:rsidP="007F796E">
      <w:pPr>
        <w:rPr>
          <w:rFonts w:ascii="Times New Roman" w:hAnsi="Times New Roman" w:cs="Times New Roman"/>
        </w:rPr>
      </w:pPr>
    </w:p>
    <w:p w14:paraId="611C56B3" w14:textId="12F7656A" w:rsidR="007F796E" w:rsidRDefault="007F796E" w:rsidP="007F796E">
      <w:pPr>
        <w:rPr>
          <w:rFonts w:ascii="Times New Roman" w:hAnsi="Times New Roman" w:cs="Times New Roman"/>
        </w:rPr>
      </w:pPr>
    </w:p>
    <w:p w14:paraId="37FA3FF1" w14:textId="77777777" w:rsidR="007F796E" w:rsidRDefault="007F796E" w:rsidP="007F796E">
      <w:pPr>
        <w:rPr>
          <w:rFonts w:ascii="Times New Roman" w:hAnsi="Times New Roman" w:cs="Times New Roman"/>
        </w:rPr>
      </w:pPr>
    </w:p>
    <w:p w14:paraId="34E509E5" w14:textId="51B959ED" w:rsidR="007F796E" w:rsidRDefault="007F796E" w:rsidP="007F796E">
      <w:pPr>
        <w:rPr>
          <w:rFonts w:ascii="Times New Roman" w:hAnsi="Times New Roman" w:cs="Times New Roman"/>
        </w:rPr>
      </w:pPr>
    </w:p>
    <w:p w14:paraId="3E8A6791" w14:textId="5EB3E909" w:rsidR="00F714A5" w:rsidRDefault="00F714A5" w:rsidP="00F714A5">
      <w:pPr>
        <w:rPr>
          <w:u w:val="single"/>
        </w:rPr>
      </w:pPr>
    </w:p>
    <w:p w14:paraId="64CBFFFF" w14:textId="0128B56E" w:rsidR="00F714A5" w:rsidRDefault="00F714A5" w:rsidP="00F714A5">
      <w:pPr>
        <w:rPr>
          <w:u w:val="single"/>
        </w:rPr>
      </w:pPr>
    </w:p>
    <w:p w14:paraId="7CDF2DAD" w14:textId="3FBA08D7" w:rsidR="00084DC2" w:rsidRDefault="00084DC2" w:rsidP="00F714A5">
      <w:pPr>
        <w:rPr>
          <w:u w:val="single"/>
        </w:rPr>
      </w:pPr>
    </w:p>
    <w:p w14:paraId="5EF1FF56" w14:textId="04DD8147" w:rsidR="001E257E" w:rsidRDefault="001E257E" w:rsidP="00F714A5">
      <w:pPr>
        <w:rPr>
          <w:u w:val="single"/>
        </w:rPr>
      </w:pPr>
    </w:p>
    <w:p w14:paraId="40B53E02" w14:textId="0418BBEE" w:rsidR="001E257E" w:rsidRDefault="001E257E" w:rsidP="00F714A5">
      <w:pPr>
        <w:rPr>
          <w:u w:val="single"/>
        </w:rPr>
      </w:pPr>
    </w:p>
    <w:p w14:paraId="43EE4DD6" w14:textId="282CE34F" w:rsidR="001E257E" w:rsidRDefault="001E257E" w:rsidP="00F714A5">
      <w:pPr>
        <w:rPr>
          <w:u w:val="single"/>
        </w:rPr>
      </w:pPr>
    </w:p>
    <w:p w14:paraId="5D191BFF" w14:textId="77777777" w:rsidR="001E257E" w:rsidRDefault="001E257E" w:rsidP="00F714A5">
      <w:pPr>
        <w:rPr>
          <w:u w:val="single"/>
        </w:rPr>
      </w:pPr>
    </w:p>
    <w:p w14:paraId="05AEC0CE" w14:textId="77777777" w:rsidR="001E257E" w:rsidRDefault="001E257E" w:rsidP="00F714A5">
      <w:pPr>
        <w:rPr>
          <w:u w:val="single"/>
        </w:rPr>
      </w:pPr>
    </w:p>
    <w:p w14:paraId="3E21F788" w14:textId="77777777" w:rsidR="00F714A5" w:rsidRDefault="00F714A5" w:rsidP="00F714A5">
      <w:pPr>
        <w:rPr>
          <w:u w:val="single"/>
        </w:rPr>
      </w:pPr>
    </w:p>
    <w:p w14:paraId="207B41FE" w14:textId="300B4D88" w:rsidR="00084DC2" w:rsidRPr="001E257E" w:rsidRDefault="0058056F" w:rsidP="0058056F">
      <w:pPr>
        <w:rPr>
          <w:b/>
          <w:bCs/>
        </w:rPr>
      </w:pPr>
      <w:r w:rsidRPr="001E257E">
        <w:rPr>
          <w:b/>
          <w:bCs/>
        </w:rPr>
        <w:t>Appendix</w:t>
      </w:r>
    </w:p>
    <w:p w14:paraId="387E09C7" w14:textId="661B3231" w:rsidR="0058056F" w:rsidRPr="001E257E" w:rsidRDefault="0058056F" w:rsidP="003C7778">
      <w:pPr>
        <w:jc w:val="center"/>
        <w:rPr>
          <w:b/>
          <w:bCs/>
        </w:rPr>
      </w:pPr>
    </w:p>
    <w:p w14:paraId="6F13273E" w14:textId="720858E1" w:rsidR="0058056F" w:rsidRPr="001E257E" w:rsidRDefault="0058056F" w:rsidP="0058056F">
      <w:pPr>
        <w:rPr>
          <w:b/>
          <w:bCs/>
        </w:rPr>
      </w:pPr>
      <w:r w:rsidRPr="001E257E">
        <w:rPr>
          <w:b/>
          <w:bCs/>
        </w:rPr>
        <w:t>A – Information sheet/consent form</w:t>
      </w:r>
    </w:p>
    <w:p w14:paraId="3365BA14" w14:textId="4546AB38" w:rsidR="0058056F" w:rsidRDefault="001E257E" w:rsidP="003C7778">
      <w:pPr>
        <w:jc w:val="center"/>
        <w:rPr>
          <w:u w:val="single"/>
        </w:rPr>
      </w:pPr>
      <w:r w:rsidRPr="001E257E">
        <w:rPr>
          <w:b/>
          <w:bCs/>
          <w:noProof/>
        </w:rPr>
        <w:drawing>
          <wp:anchor distT="0" distB="0" distL="114300" distR="114300" simplePos="0" relativeHeight="251658240" behindDoc="0" locked="0" layoutInCell="1" allowOverlap="1" wp14:anchorId="442BE88A" wp14:editId="3CB44E65">
            <wp:simplePos x="0" y="0"/>
            <wp:positionH relativeFrom="column">
              <wp:posOffset>-255270</wp:posOffset>
            </wp:positionH>
            <wp:positionV relativeFrom="paragraph">
              <wp:posOffset>77470</wp:posOffset>
            </wp:positionV>
            <wp:extent cx="2349500" cy="332549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49500" cy="3325495"/>
                    </a:xfrm>
                    <a:prstGeom prst="rect">
                      <a:avLst/>
                    </a:prstGeom>
                  </pic:spPr>
                </pic:pic>
              </a:graphicData>
            </a:graphic>
            <wp14:sizeRelH relativeFrom="page">
              <wp14:pctWidth>0</wp14:pctWidth>
            </wp14:sizeRelH>
            <wp14:sizeRelV relativeFrom="page">
              <wp14:pctHeight>0</wp14:pctHeight>
            </wp14:sizeRelV>
          </wp:anchor>
        </w:drawing>
      </w:r>
    </w:p>
    <w:p w14:paraId="14A1ECBB" w14:textId="30662EBB" w:rsidR="0058056F" w:rsidRDefault="0058056F" w:rsidP="003C7778">
      <w:pPr>
        <w:jc w:val="center"/>
        <w:rPr>
          <w:u w:val="single"/>
        </w:rPr>
      </w:pPr>
    </w:p>
    <w:p w14:paraId="263497F3" w14:textId="15AA303E" w:rsidR="0058056F" w:rsidRDefault="0058056F" w:rsidP="0058056F">
      <w:pPr>
        <w:rPr>
          <w:u w:val="single"/>
        </w:rPr>
      </w:pPr>
    </w:p>
    <w:p w14:paraId="23E08670" w14:textId="2EA5E4A7" w:rsidR="0058056F" w:rsidRDefault="0058056F" w:rsidP="0058056F">
      <w:pPr>
        <w:rPr>
          <w:u w:val="single"/>
        </w:rPr>
      </w:pPr>
    </w:p>
    <w:p w14:paraId="41C3ACC0" w14:textId="7E66982C" w:rsidR="0058056F" w:rsidRDefault="0058056F" w:rsidP="0058056F">
      <w:pPr>
        <w:rPr>
          <w:u w:val="single"/>
        </w:rPr>
      </w:pPr>
    </w:p>
    <w:p w14:paraId="15462CD7" w14:textId="1A6EDF9A" w:rsidR="0058056F" w:rsidRDefault="0058056F" w:rsidP="0058056F">
      <w:pPr>
        <w:rPr>
          <w:u w:val="single"/>
        </w:rPr>
      </w:pPr>
    </w:p>
    <w:p w14:paraId="7AC5DDFD" w14:textId="5ABC0BDC" w:rsidR="0058056F" w:rsidRDefault="0058056F" w:rsidP="0058056F">
      <w:pPr>
        <w:rPr>
          <w:u w:val="single"/>
        </w:rPr>
      </w:pPr>
    </w:p>
    <w:p w14:paraId="677F34E7" w14:textId="161D6294" w:rsidR="0058056F" w:rsidRDefault="0058056F" w:rsidP="0058056F">
      <w:pPr>
        <w:rPr>
          <w:u w:val="single"/>
        </w:rPr>
      </w:pPr>
    </w:p>
    <w:p w14:paraId="005B8762" w14:textId="5265763E" w:rsidR="0058056F" w:rsidRDefault="0058056F" w:rsidP="0058056F">
      <w:pPr>
        <w:rPr>
          <w:u w:val="single"/>
        </w:rPr>
      </w:pPr>
    </w:p>
    <w:p w14:paraId="197618D8" w14:textId="1441164D" w:rsidR="0058056F" w:rsidRDefault="0058056F" w:rsidP="0058056F">
      <w:pPr>
        <w:rPr>
          <w:u w:val="single"/>
        </w:rPr>
      </w:pPr>
    </w:p>
    <w:p w14:paraId="444A0F43" w14:textId="429811B7" w:rsidR="0058056F" w:rsidRDefault="0058056F" w:rsidP="0058056F">
      <w:pPr>
        <w:rPr>
          <w:u w:val="single"/>
        </w:rPr>
      </w:pPr>
    </w:p>
    <w:p w14:paraId="54783141" w14:textId="134EFB22" w:rsidR="0058056F" w:rsidRDefault="0058056F" w:rsidP="0058056F">
      <w:pPr>
        <w:rPr>
          <w:u w:val="single"/>
        </w:rPr>
      </w:pPr>
    </w:p>
    <w:p w14:paraId="69992FB3" w14:textId="5CF3F4E7" w:rsidR="0058056F" w:rsidRDefault="0058056F" w:rsidP="0058056F">
      <w:pPr>
        <w:rPr>
          <w:u w:val="single"/>
        </w:rPr>
      </w:pPr>
    </w:p>
    <w:p w14:paraId="7134B57F" w14:textId="0E23ABE5" w:rsidR="0058056F" w:rsidRDefault="0058056F" w:rsidP="0058056F">
      <w:pPr>
        <w:rPr>
          <w:u w:val="single"/>
        </w:rPr>
      </w:pPr>
    </w:p>
    <w:p w14:paraId="09863342" w14:textId="06201351" w:rsidR="0058056F" w:rsidRDefault="0058056F" w:rsidP="0058056F">
      <w:pPr>
        <w:rPr>
          <w:u w:val="single"/>
        </w:rPr>
      </w:pPr>
    </w:p>
    <w:p w14:paraId="6546D664" w14:textId="699BB030" w:rsidR="0058056F" w:rsidRDefault="0058056F" w:rsidP="0058056F">
      <w:pPr>
        <w:rPr>
          <w:u w:val="single"/>
        </w:rPr>
      </w:pPr>
    </w:p>
    <w:p w14:paraId="14C316EE" w14:textId="1B5354BF" w:rsidR="0058056F" w:rsidRDefault="0058056F" w:rsidP="0058056F">
      <w:pPr>
        <w:rPr>
          <w:u w:val="single"/>
        </w:rPr>
      </w:pPr>
    </w:p>
    <w:p w14:paraId="66E6E446" w14:textId="5CAB9BE6" w:rsidR="0058056F" w:rsidRDefault="0058056F" w:rsidP="0058056F">
      <w:pPr>
        <w:rPr>
          <w:u w:val="single"/>
        </w:rPr>
      </w:pPr>
    </w:p>
    <w:p w14:paraId="48D373D2" w14:textId="4DAAE837" w:rsidR="0058056F" w:rsidRDefault="0058056F" w:rsidP="0058056F">
      <w:pPr>
        <w:rPr>
          <w:u w:val="single"/>
        </w:rPr>
      </w:pPr>
    </w:p>
    <w:p w14:paraId="27D33B2D" w14:textId="164AEBF3" w:rsidR="0058056F" w:rsidRDefault="0058056F" w:rsidP="0058056F">
      <w:pPr>
        <w:rPr>
          <w:u w:val="single"/>
        </w:rPr>
      </w:pPr>
    </w:p>
    <w:p w14:paraId="134AAF38" w14:textId="6FDFF29A" w:rsidR="0058056F" w:rsidRDefault="0058056F" w:rsidP="0058056F">
      <w:pPr>
        <w:rPr>
          <w:u w:val="single"/>
        </w:rPr>
      </w:pPr>
    </w:p>
    <w:p w14:paraId="3DC994E0" w14:textId="0BF2A130" w:rsidR="0058056F" w:rsidRPr="001E257E" w:rsidRDefault="0058056F" w:rsidP="0058056F">
      <w:pPr>
        <w:rPr>
          <w:b/>
          <w:bCs/>
        </w:rPr>
      </w:pPr>
      <w:r w:rsidRPr="001E257E">
        <w:rPr>
          <w:b/>
          <w:bCs/>
        </w:rPr>
        <w:t xml:space="preserve">B – Data collection/ questionnaire </w:t>
      </w:r>
    </w:p>
    <w:p w14:paraId="1E8897BC" w14:textId="6C64360B" w:rsidR="0058056F" w:rsidRDefault="001E257E" w:rsidP="0058056F">
      <w:pPr>
        <w:rPr>
          <w:u w:val="single"/>
        </w:rPr>
      </w:pPr>
      <w:r>
        <w:rPr>
          <w:noProof/>
          <w:u w:val="single"/>
        </w:rPr>
        <w:drawing>
          <wp:anchor distT="0" distB="0" distL="114300" distR="114300" simplePos="0" relativeHeight="251659264" behindDoc="0" locked="0" layoutInCell="1" allowOverlap="1" wp14:anchorId="4B5CD251" wp14:editId="10658E2C">
            <wp:simplePos x="0" y="0"/>
            <wp:positionH relativeFrom="column">
              <wp:posOffset>0</wp:posOffset>
            </wp:positionH>
            <wp:positionV relativeFrom="paragraph">
              <wp:posOffset>186055</wp:posOffset>
            </wp:positionV>
            <wp:extent cx="2094230" cy="308419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94230" cy="3084195"/>
                    </a:xfrm>
                    <a:prstGeom prst="rect">
                      <a:avLst/>
                    </a:prstGeom>
                  </pic:spPr>
                </pic:pic>
              </a:graphicData>
            </a:graphic>
            <wp14:sizeRelH relativeFrom="page">
              <wp14:pctWidth>0</wp14:pctWidth>
            </wp14:sizeRelH>
            <wp14:sizeRelV relativeFrom="page">
              <wp14:pctHeight>0</wp14:pctHeight>
            </wp14:sizeRelV>
          </wp:anchor>
        </w:drawing>
      </w:r>
    </w:p>
    <w:p w14:paraId="06B6EE7F" w14:textId="7B9DB636" w:rsidR="0058056F" w:rsidRDefault="0058056F" w:rsidP="0058056F">
      <w:pPr>
        <w:rPr>
          <w:u w:val="single"/>
        </w:rPr>
      </w:pPr>
    </w:p>
    <w:p w14:paraId="1398851F" w14:textId="1F3786A4" w:rsidR="0058056F" w:rsidRDefault="0058056F" w:rsidP="0058056F">
      <w:pPr>
        <w:rPr>
          <w:u w:val="single"/>
        </w:rPr>
      </w:pPr>
    </w:p>
    <w:p w14:paraId="3AFECEC4" w14:textId="0C161884" w:rsidR="0058056F" w:rsidRDefault="0058056F" w:rsidP="0058056F">
      <w:pPr>
        <w:rPr>
          <w:u w:val="single"/>
        </w:rPr>
      </w:pPr>
    </w:p>
    <w:p w14:paraId="5D210BC6" w14:textId="57CD9780" w:rsidR="0058056F" w:rsidRDefault="0058056F" w:rsidP="0058056F">
      <w:pPr>
        <w:rPr>
          <w:u w:val="single"/>
        </w:rPr>
      </w:pPr>
    </w:p>
    <w:p w14:paraId="0539EAE9" w14:textId="5DDD42B0" w:rsidR="0058056F" w:rsidRDefault="0058056F" w:rsidP="0058056F">
      <w:pPr>
        <w:rPr>
          <w:u w:val="single"/>
        </w:rPr>
      </w:pPr>
    </w:p>
    <w:p w14:paraId="0AE3E212" w14:textId="3A4A0964" w:rsidR="0058056F" w:rsidRDefault="0058056F" w:rsidP="0058056F">
      <w:pPr>
        <w:rPr>
          <w:u w:val="single"/>
        </w:rPr>
      </w:pPr>
    </w:p>
    <w:p w14:paraId="24DD051B" w14:textId="7C098207" w:rsidR="0058056F" w:rsidRDefault="0058056F" w:rsidP="0058056F">
      <w:pPr>
        <w:rPr>
          <w:u w:val="single"/>
        </w:rPr>
      </w:pPr>
    </w:p>
    <w:p w14:paraId="4816F74B" w14:textId="3419C473" w:rsidR="0058056F" w:rsidRDefault="0058056F" w:rsidP="0058056F">
      <w:pPr>
        <w:rPr>
          <w:u w:val="single"/>
        </w:rPr>
      </w:pPr>
    </w:p>
    <w:p w14:paraId="5B923F33" w14:textId="148F760D" w:rsidR="0058056F" w:rsidRDefault="0058056F" w:rsidP="0058056F">
      <w:pPr>
        <w:rPr>
          <w:u w:val="single"/>
        </w:rPr>
      </w:pPr>
    </w:p>
    <w:p w14:paraId="5EB08120" w14:textId="34568F81" w:rsidR="0058056F" w:rsidRDefault="0058056F" w:rsidP="0058056F">
      <w:pPr>
        <w:rPr>
          <w:u w:val="single"/>
        </w:rPr>
      </w:pPr>
    </w:p>
    <w:p w14:paraId="77CC0A66" w14:textId="77777777" w:rsidR="0058056F" w:rsidRDefault="0058056F" w:rsidP="0058056F">
      <w:pPr>
        <w:rPr>
          <w:u w:val="single"/>
        </w:rPr>
      </w:pPr>
    </w:p>
    <w:p w14:paraId="475BD900" w14:textId="2C57BE0C" w:rsidR="0058056F" w:rsidRDefault="0058056F" w:rsidP="003C7778">
      <w:pPr>
        <w:jc w:val="center"/>
        <w:rPr>
          <w:u w:val="single"/>
        </w:rPr>
      </w:pPr>
    </w:p>
    <w:p w14:paraId="17401EAC" w14:textId="5BE91216" w:rsidR="0058056F" w:rsidRDefault="0058056F" w:rsidP="0058056F">
      <w:pPr>
        <w:rPr>
          <w:u w:val="single"/>
        </w:rPr>
      </w:pPr>
    </w:p>
    <w:p w14:paraId="5A1A6804" w14:textId="42155884" w:rsidR="0058056F" w:rsidRDefault="0058056F" w:rsidP="003C7778">
      <w:pPr>
        <w:jc w:val="center"/>
        <w:rPr>
          <w:u w:val="single"/>
        </w:rPr>
      </w:pPr>
    </w:p>
    <w:p w14:paraId="47F18B7B" w14:textId="7900D862" w:rsidR="0058056F" w:rsidRDefault="0058056F" w:rsidP="003C7778">
      <w:pPr>
        <w:jc w:val="center"/>
        <w:rPr>
          <w:u w:val="single"/>
        </w:rPr>
      </w:pPr>
    </w:p>
    <w:p w14:paraId="307A312C" w14:textId="77777777" w:rsidR="0058056F" w:rsidRDefault="0058056F" w:rsidP="003C7778">
      <w:pPr>
        <w:jc w:val="center"/>
        <w:rPr>
          <w:u w:val="single"/>
        </w:rPr>
      </w:pPr>
    </w:p>
    <w:p w14:paraId="1FFD2B25" w14:textId="4E6CFDD6" w:rsidR="0058056F" w:rsidRDefault="0058056F" w:rsidP="003C7778">
      <w:pPr>
        <w:jc w:val="center"/>
        <w:rPr>
          <w:u w:val="single"/>
        </w:rPr>
      </w:pPr>
    </w:p>
    <w:p w14:paraId="4652DAF3" w14:textId="73A67ECE" w:rsidR="0058056F" w:rsidRDefault="0058056F" w:rsidP="003C7778">
      <w:pPr>
        <w:jc w:val="center"/>
        <w:rPr>
          <w:u w:val="single"/>
        </w:rPr>
      </w:pPr>
    </w:p>
    <w:p w14:paraId="555B9F91" w14:textId="05304D82" w:rsidR="0058056F" w:rsidRDefault="0058056F" w:rsidP="003C7778">
      <w:pPr>
        <w:jc w:val="center"/>
        <w:rPr>
          <w:u w:val="single"/>
        </w:rPr>
      </w:pPr>
    </w:p>
    <w:p w14:paraId="78C5D63E" w14:textId="77777777" w:rsidR="001E257E" w:rsidRDefault="001E257E" w:rsidP="0058056F">
      <w:pPr>
        <w:rPr>
          <w:b/>
          <w:bCs/>
        </w:rPr>
      </w:pPr>
    </w:p>
    <w:p w14:paraId="291A2349" w14:textId="5B7A2AB9" w:rsidR="0058056F" w:rsidRPr="001E257E" w:rsidRDefault="0058056F" w:rsidP="0058056F">
      <w:pPr>
        <w:rPr>
          <w:b/>
          <w:bCs/>
        </w:rPr>
      </w:pPr>
      <w:r w:rsidRPr="001E257E">
        <w:rPr>
          <w:b/>
          <w:bCs/>
        </w:rPr>
        <w:lastRenderedPageBreak/>
        <w:t>C – Debrief form</w:t>
      </w:r>
    </w:p>
    <w:p w14:paraId="43ABB221" w14:textId="0B0C4986" w:rsidR="004B7B33" w:rsidRDefault="004B7B33" w:rsidP="0058056F">
      <w:pPr>
        <w:rPr>
          <w:u w:val="single"/>
        </w:rPr>
      </w:pPr>
      <w:r>
        <w:rPr>
          <w:noProof/>
          <w:u w:val="single"/>
        </w:rPr>
        <w:drawing>
          <wp:anchor distT="0" distB="0" distL="114300" distR="114300" simplePos="0" relativeHeight="251660288" behindDoc="0" locked="0" layoutInCell="1" allowOverlap="1" wp14:anchorId="4AF8D97C" wp14:editId="6C0A7A78">
            <wp:simplePos x="0" y="0"/>
            <wp:positionH relativeFrom="column">
              <wp:posOffset>0</wp:posOffset>
            </wp:positionH>
            <wp:positionV relativeFrom="paragraph">
              <wp:posOffset>179705</wp:posOffset>
            </wp:positionV>
            <wp:extent cx="2669540" cy="377761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
                      <a:extLst>
                        <a:ext uri="{28A0092B-C50C-407E-A947-70E740481C1C}">
                          <a14:useLocalDpi xmlns:a14="http://schemas.microsoft.com/office/drawing/2010/main" val="0"/>
                        </a:ext>
                      </a:extLst>
                    </a:blip>
                    <a:stretch>
                      <a:fillRect/>
                    </a:stretch>
                  </pic:blipFill>
                  <pic:spPr>
                    <a:xfrm>
                      <a:off x="0" y="0"/>
                      <a:ext cx="2669540" cy="3777615"/>
                    </a:xfrm>
                    <a:prstGeom prst="rect">
                      <a:avLst/>
                    </a:prstGeom>
                  </pic:spPr>
                </pic:pic>
              </a:graphicData>
            </a:graphic>
            <wp14:sizeRelH relativeFrom="page">
              <wp14:pctWidth>0</wp14:pctWidth>
            </wp14:sizeRelH>
            <wp14:sizeRelV relativeFrom="page">
              <wp14:pctHeight>0</wp14:pctHeight>
            </wp14:sizeRelV>
          </wp:anchor>
        </w:drawing>
      </w:r>
    </w:p>
    <w:p w14:paraId="4879869E" w14:textId="1C4D5935" w:rsidR="004B7B33" w:rsidRDefault="004B7B33" w:rsidP="0058056F">
      <w:pPr>
        <w:rPr>
          <w:u w:val="single"/>
        </w:rPr>
      </w:pPr>
    </w:p>
    <w:p w14:paraId="28FD3FDC" w14:textId="1687A361" w:rsidR="0058056F" w:rsidRDefault="0058056F" w:rsidP="0058056F">
      <w:pPr>
        <w:rPr>
          <w:u w:val="single"/>
        </w:rPr>
      </w:pPr>
    </w:p>
    <w:p w14:paraId="6C938C83" w14:textId="73827A58" w:rsidR="0058056F" w:rsidRDefault="0058056F" w:rsidP="0058056F">
      <w:pPr>
        <w:rPr>
          <w:u w:val="single"/>
        </w:rPr>
      </w:pPr>
    </w:p>
    <w:p w14:paraId="6F9C6C70" w14:textId="5EF9093C" w:rsidR="0058056F" w:rsidRDefault="0058056F" w:rsidP="0058056F">
      <w:pPr>
        <w:rPr>
          <w:u w:val="single"/>
        </w:rPr>
      </w:pPr>
    </w:p>
    <w:p w14:paraId="12E42914" w14:textId="68E5691A" w:rsidR="0058056F" w:rsidRDefault="0058056F" w:rsidP="0058056F">
      <w:pPr>
        <w:rPr>
          <w:u w:val="single"/>
        </w:rPr>
      </w:pPr>
    </w:p>
    <w:p w14:paraId="225909B5" w14:textId="4CD62471" w:rsidR="0058056F" w:rsidRDefault="0058056F" w:rsidP="0058056F">
      <w:pPr>
        <w:rPr>
          <w:u w:val="single"/>
        </w:rPr>
      </w:pPr>
    </w:p>
    <w:p w14:paraId="4E40EC06" w14:textId="2BAB8E61" w:rsidR="0058056F" w:rsidRDefault="0058056F" w:rsidP="0058056F">
      <w:pPr>
        <w:rPr>
          <w:u w:val="single"/>
        </w:rPr>
      </w:pPr>
    </w:p>
    <w:p w14:paraId="6F81DDCD" w14:textId="6426F503" w:rsidR="0058056F" w:rsidRDefault="0058056F" w:rsidP="0058056F">
      <w:pPr>
        <w:rPr>
          <w:u w:val="single"/>
        </w:rPr>
      </w:pPr>
    </w:p>
    <w:p w14:paraId="45925187" w14:textId="194E6EEE" w:rsidR="0058056F" w:rsidRDefault="0058056F" w:rsidP="0058056F">
      <w:pPr>
        <w:rPr>
          <w:u w:val="single"/>
        </w:rPr>
      </w:pPr>
    </w:p>
    <w:p w14:paraId="71024D7D" w14:textId="1A8DEE72" w:rsidR="0058056F" w:rsidRDefault="0058056F" w:rsidP="0058056F">
      <w:pPr>
        <w:rPr>
          <w:u w:val="single"/>
        </w:rPr>
      </w:pPr>
    </w:p>
    <w:p w14:paraId="0D0911B8" w14:textId="2FF96DDA" w:rsidR="0058056F" w:rsidRDefault="0058056F" w:rsidP="0058056F">
      <w:pPr>
        <w:rPr>
          <w:u w:val="single"/>
        </w:rPr>
      </w:pPr>
    </w:p>
    <w:p w14:paraId="0EF81A48" w14:textId="5F14FB6E" w:rsidR="0058056F" w:rsidRDefault="0058056F" w:rsidP="0058056F">
      <w:pPr>
        <w:rPr>
          <w:u w:val="single"/>
        </w:rPr>
      </w:pPr>
    </w:p>
    <w:p w14:paraId="42FEA728" w14:textId="3E5F72D0" w:rsidR="0058056F" w:rsidRDefault="0058056F" w:rsidP="0058056F">
      <w:pPr>
        <w:rPr>
          <w:u w:val="single"/>
        </w:rPr>
      </w:pPr>
    </w:p>
    <w:p w14:paraId="6EC461C3" w14:textId="7EE76BA0" w:rsidR="0058056F" w:rsidRDefault="0058056F" w:rsidP="0058056F">
      <w:pPr>
        <w:rPr>
          <w:u w:val="single"/>
        </w:rPr>
      </w:pPr>
    </w:p>
    <w:p w14:paraId="0F18C7A6" w14:textId="44AFDBC9" w:rsidR="0058056F" w:rsidRDefault="0058056F" w:rsidP="0058056F">
      <w:pPr>
        <w:rPr>
          <w:u w:val="single"/>
        </w:rPr>
      </w:pPr>
    </w:p>
    <w:p w14:paraId="298F7581" w14:textId="74E963C0" w:rsidR="0058056F" w:rsidRDefault="0058056F" w:rsidP="0058056F">
      <w:pPr>
        <w:rPr>
          <w:u w:val="single"/>
        </w:rPr>
      </w:pPr>
    </w:p>
    <w:p w14:paraId="0E944D66" w14:textId="6A6A0138" w:rsidR="0058056F" w:rsidRDefault="0058056F" w:rsidP="0058056F">
      <w:pPr>
        <w:rPr>
          <w:u w:val="single"/>
        </w:rPr>
      </w:pPr>
    </w:p>
    <w:p w14:paraId="7FBD9FE6" w14:textId="28AC439A" w:rsidR="0058056F" w:rsidRDefault="0058056F" w:rsidP="0058056F">
      <w:pPr>
        <w:rPr>
          <w:u w:val="single"/>
        </w:rPr>
      </w:pPr>
    </w:p>
    <w:p w14:paraId="5D815266" w14:textId="58B8FCF6" w:rsidR="0058056F" w:rsidRDefault="0058056F" w:rsidP="0058056F">
      <w:pPr>
        <w:rPr>
          <w:u w:val="single"/>
        </w:rPr>
      </w:pPr>
    </w:p>
    <w:p w14:paraId="4BCD4DB2" w14:textId="77777777" w:rsidR="001E257E" w:rsidRDefault="001E257E" w:rsidP="0058056F">
      <w:pPr>
        <w:rPr>
          <w:u w:val="single"/>
        </w:rPr>
      </w:pPr>
    </w:p>
    <w:p w14:paraId="23BF35A8" w14:textId="797A264D" w:rsidR="0058056F" w:rsidRDefault="0058056F" w:rsidP="003C7778">
      <w:pPr>
        <w:jc w:val="center"/>
        <w:rPr>
          <w:u w:val="single"/>
        </w:rPr>
      </w:pPr>
    </w:p>
    <w:p w14:paraId="5E1C419F" w14:textId="2202804D" w:rsidR="0058056F" w:rsidRPr="001E257E" w:rsidRDefault="004B7B33" w:rsidP="004B7B33">
      <w:pPr>
        <w:rPr>
          <w:b/>
          <w:bCs/>
        </w:rPr>
      </w:pPr>
      <w:r w:rsidRPr="001E257E">
        <w:rPr>
          <w:b/>
          <w:bCs/>
        </w:rPr>
        <w:t xml:space="preserve">D </w:t>
      </w:r>
      <w:proofErr w:type="gramStart"/>
      <w:r w:rsidRPr="001E257E">
        <w:rPr>
          <w:b/>
          <w:bCs/>
        </w:rPr>
        <w:t>-  Chi</w:t>
      </w:r>
      <w:proofErr w:type="gramEnd"/>
      <w:r w:rsidRPr="001E257E">
        <w:rPr>
          <w:b/>
          <w:bCs/>
        </w:rPr>
        <w:t xml:space="preserve"> square calculations</w:t>
      </w:r>
    </w:p>
    <w:p w14:paraId="20F82B1A" w14:textId="6F6A18A7" w:rsidR="004B7B33" w:rsidRDefault="004B7B33" w:rsidP="004B7B33">
      <w:pPr>
        <w:rPr>
          <w:u w:val="single"/>
        </w:rPr>
      </w:pPr>
    </w:p>
    <w:p w14:paraId="5677CE0C" w14:textId="5440AACA" w:rsidR="004B7B33" w:rsidRDefault="004B7B33" w:rsidP="004B7B33">
      <w:pPr>
        <w:rPr>
          <w:u w:val="single"/>
        </w:rPr>
      </w:pPr>
      <w:r>
        <w:rPr>
          <w:noProof/>
          <w:u w:val="single"/>
        </w:rPr>
        <w:drawing>
          <wp:anchor distT="0" distB="0" distL="114300" distR="114300" simplePos="0" relativeHeight="251661312" behindDoc="0" locked="0" layoutInCell="1" allowOverlap="1" wp14:anchorId="5BF091E4" wp14:editId="762FE783">
            <wp:simplePos x="0" y="0"/>
            <wp:positionH relativeFrom="column">
              <wp:posOffset>-438912</wp:posOffset>
            </wp:positionH>
            <wp:positionV relativeFrom="paragraph">
              <wp:posOffset>-57404</wp:posOffset>
            </wp:positionV>
            <wp:extent cx="2752725" cy="389509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a:extLst>
                        <a:ext uri="{28A0092B-C50C-407E-A947-70E740481C1C}">
                          <a14:useLocalDpi xmlns:a14="http://schemas.microsoft.com/office/drawing/2010/main" val="0"/>
                        </a:ext>
                      </a:extLst>
                    </a:blip>
                    <a:stretch>
                      <a:fillRect/>
                    </a:stretch>
                  </pic:blipFill>
                  <pic:spPr>
                    <a:xfrm>
                      <a:off x="0" y="0"/>
                      <a:ext cx="2752725" cy="3895090"/>
                    </a:xfrm>
                    <a:prstGeom prst="rect">
                      <a:avLst/>
                    </a:prstGeom>
                  </pic:spPr>
                </pic:pic>
              </a:graphicData>
            </a:graphic>
            <wp14:sizeRelH relativeFrom="page">
              <wp14:pctWidth>0</wp14:pctWidth>
            </wp14:sizeRelH>
            <wp14:sizeRelV relativeFrom="page">
              <wp14:pctHeight>0</wp14:pctHeight>
            </wp14:sizeRelV>
          </wp:anchor>
        </w:drawing>
      </w:r>
    </w:p>
    <w:p w14:paraId="39A88D1D" w14:textId="123A5A12" w:rsidR="004B7B33" w:rsidRDefault="004B7B33" w:rsidP="003C7778">
      <w:pPr>
        <w:jc w:val="center"/>
        <w:rPr>
          <w:u w:val="single"/>
        </w:rPr>
      </w:pPr>
    </w:p>
    <w:p w14:paraId="639E116B" w14:textId="420F2E81" w:rsidR="004B7B33" w:rsidRDefault="004B7B33" w:rsidP="003C7778">
      <w:pPr>
        <w:jc w:val="center"/>
        <w:rPr>
          <w:u w:val="single"/>
        </w:rPr>
      </w:pPr>
    </w:p>
    <w:p w14:paraId="5B77F5A2" w14:textId="241741D6" w:rsidR="004B7B33" w:rsidRDefault="004B7B33" w:rsidP="003C7778">
      <w:pPr>
        <w:jc w:val="center"/>
        <w:rPr>
          <w:u w:val="single"/>
        </w:rPr>
      </w:pPr>
    </w:p>
    <w:p w14:paraId="2B457D7E" w14:textId="23EC20F1" w:rsidR="004B7B33" w:rsidRDefault="004B7B33" w:rsidP="003C7778">
      <w:pPr>
        <w:jc w:val="center"/>
        <w:rPr>
          <w:u w:val="single"/>
        </w:rPr>
      </w:pPr>
    </w:p>
    <w:p w14:paraId="34B8930C" w14:textId="27EDF081" w:rsidR="004B7B33" w:rsidRDefault="004B7B33" w:rsidP="003C7778">
      <w:pPr>
        <w:jc w:val="center"/>
        <w:rPr>
          <w:u w:val="single"/>
        </w:rPr>
      </w:pPr>
    </w:p>
    <w:p w14:paraId="6E3040BA" w14:textId="4C3024CB" w:rsidR="004B7B33" w:rsidRDefault="004B7B33" w:rsidP="003C7778">
      <w:pPr>
        <w:jc w:val="center"/>
        <w:rPr>
          <w:u w:val="single"/>
        </w:rPr>
      </w:pPr>
    </w:p>
    <w:p w14:paraId="6E005816" w14:textId="1E4023C1" w:rsidR="004B7B33" w:rsidRDefault="004B7B33" w:rsidP="003C7778">
      <w:pPr>
        <w:jc w:val="center"/>
        <w:rPr>
          <w:u w:val="single"/>
        </w:rPr>
      </w:pPr>
    </w:p>
    <w:p w14:paraId="1DA85BFC" w14:textId="5EDDA737" w:rsidR="004B7B33" w:rsidRDefault="004B7B33" w:rsidP="003C7778">
      <w:pPr>
        <w:jc w:val="center"/>
        <w:rPr>
          <w:u w:val="single"/>
        </w:rPr>
      </w:pPr>
    </w:p>
    <w:p w14:paraId="7864CC8F" w14:textId="4E087326" w:rsidR="004B7B33" w:rsidRDefault="004B7B33" w:rsidP="003C7778">
      <w:pPr>
        <w:jc w:val="center"/>
        <w:rPr>
          <w:u w:val="single"/>
        </w:rPr>
      </w:pPr>
    </w:p>
    <w:p w14:paraId="3536538B" w14:textId="002FD411" w:rsidR="004B7B33" w:rsidRDefault="004B7B33" w:rsidP="003C7778">
      <w:pPr>
        <w:jc w:val="center"/>
        <w:rPr>
          <w:u w:val="single"/>
        </w:rPr>
      </w:pPr>
    </w:p>
    <w:p w14:paraId="45E7381D" w14:textId="52608342" w:rsidR="004B7B33" w:rsidRDefault="004B7B33" w:rsidP="003C7778">
      <w:pPr>
        <w:jc w:val="center"/>
        <w:rPr>
          <w:u w:val="single"/>
        </w:rPr>
      </w:pPr>
    </w:p>
    <w:p w14:paraId="5B985138" w14:textId="7D70ADCD" w:rsidR="004B7B33" w:rsidRDefault="004B7B33" w:rsidP="003C7778">
      <w:pPr>
        <w:jc w:val="center"/>
        <w:rPr>
          <w:u w:val="single"/>
        </w:rPr>
      </w:pPr>
    </w:p>
    <w:p w14:paraId="66C89738" w14:textId="385E2206" w:rsidR="004B7B33" w:rsidRDefault="004B7B33" w:rsidP="003C7778">
      <w:pPr>
        <w:jc w:val="center"/>
        <w:rPr>
          <w:u w:val="single"/>
        </w:rPr>
      </w:pPr>
    </w:p>
    <w:p w14:paraId="0E4C227D" w14:textId="19D3D4E1" w:rsidR="004B7B33" w:rsidRDefault="004B7B33" w:rsidP="003C7778">
      <w:pPr>
        <w:jc w:val="center"/>
        <w:rPr>
          <w:u w:val="single"/>
        </w:rPr>
      </w:pPr>
    </w:p>
    <w:p w14:paraId="6E9A6971" w14:textId="34CC0C9D" w:rsidR="004B7B33" w:rsidRDefault="004B7B33" w:rsidP="003C7778">
      <w:pPr>
        <w:jc w:val="center"/>
        <w:rPr>
          <w:u w:val="single"/>
        </w:rPr>
      </w:pPr>
    </w:p>
    <w:p w14:paraId="130CA08E" w14:textId="66781FEE" w:rsidR="004B7B33" w:rsidRDefault="004B7B33" w:rsidP="003C7778">
      <w:pPr>
        <w:jc w:val="center"/>
        <w:rPr>
          <w:u w:val="single"/>
        </w:rPr>
      </w:pPr>
    </w:p>
    <w:p w14:paraId="296DDE14" w14:textId="76ED7F54" w:rsidR="004B7B33" w:rsidRDefault="004B7B33" w:rsidP="003C7778">
      <w:pPr>
        <w:jc w:val="center"/>
        <w:rPr>
          <w:u w:val="single"/>
        </w:rPr>
      </w:pPr>
    </w:p>
    <w:p w14:paraId="25F200C3" w14:textId="5013FE26" w:rsidR="0058056F" w:rsidRDefault="0058056F" w:rsidP="004B7B33">
      <w:pPr>
        <w:rPr>
          <w:u w:val="single"/>
        </w:rPr>
      </w:pPr>
    </w:p>
    <w:p w14:paraId="1AE5B171" w14:textId="78D50DA5" w:rsidR="0058056F" w:rsidRDefault="0058056F" w:rsidP="004B7B33">
      <w:pPr>
        <w:rPr>
          <w:u w:val="single"/>
        </w:rPr>
      </w:pPr>
    </w:p>
    <w:p w14:paraId="20796BBA" w14:textId="77777777" w:rsidR="0058056F" w:rsidRDefault="0058056F" w:rsidP="003C7778">
      <w:pPr>
        <w:jc w:val="center"/>
        <w:rPr>
          <w:u w:val="single"/>
        </w:rPr>
      </w:pPr>
    </w:p>
    <w:p w14:paraId="60A95B2E" w14:textId="77777777" w:rsidR="001E257E" w:rsidRDefault="001E257E">
      <w:pPr>
        <w:rPr>
          <w:rFonts w:ascii="Times New Roman" w:hAnsi="Times New Roman" w:cs="Times New Roman"/>
          <w:u w:val="single"/>
        </w:rPr>
      </w:pPr>
    </w:p>
    <w:p w14:paraId="293432E5" w14:textId="1E2A87D3" w:rsidR="004B7B33" w:rsidRPr="004B7B33" w:rsidRDefault="003C7778">
      <w:pPr>
        <w:rPr>
          <w:rFonts w:ascii="Times New Roman" w:hAnsi="Times New Roman" w:cs="Times New Roman"/>
          <w:u w:val="single"/>
        </w:rPr>
      </w:pPr>
      <w:r w:rsidRPr="000573BC">
        <w:rPr>
          <w:rFonts w:ascii="Times New Roman" w:hAnsi="Times New Roman" w:cs="Times New Roman"/>
          <w:u w:val="single"/>
        </w:rPr>
        <w:lastRenderedPageBreak/>
        <w:t xml:space="preserve">Reference list </w:t>
      </w:r>
    </w:p>
    <w:p w14:paraId="52913290" w14:textId="77777777" w:rsidR="004B7B33" w:rsidRPr="00D14B3F" w:rsidRDefault="004B7B33">
      <w:pPr>
        <w:rPr>
          <w:rFonts w:ascii="Times New Roman" w:hAnsi="Times New Roman" w:cs="Times New Roman"/>
        </w:rPr>
      </w:pPr>
    </w:p>
    <w:p w14:paraId="274DA112" w14:textId="77777777" w:rsidR="004B7B33" w:rsidRPr="00D14B3F" w:rsidRDefault="004B7B33" w:rsidP="004B7B33">
      <w:pPr>
        <w:ind w:left="284" w:hanging="284"/>
        <w:rPr>
          <w:rFonts w:ascii="Times New Roman" w:hAnsi="Times New Roman" w:cs="Times New Roman"/>
          <w:color w:val="3A3A3A"/>
          <w:shd w:val="clear" w:color="auto" w:fill="FFFFFF"/>
        </w:rPr>
      </w:pPr>
      <w:r w:rsidRPr="00D14B3F">
        <w:rPr>
          <w:rFonts w:ascii="Times New Roman" w:hAnsi="Times New Roman" w:cs="Times New Roman"/>
        </w:rPr>
        <w:t xml:space="preserve">Cheryan, S., Plaut, V.C., Davies, P.G., &amp; Steele, C.M. (2009) Ambient Belonging: How Stereotypical Cues Impact Gender Participation in Computer Science. </w:t>
      </w:r>
      <w:r w:rsidRPr="00D14B3F">
        <w:rPr>
          <w:rFonts w:ascii="Times New Roman" w:hAnsi="Times New Roman" w:cs="Times New Roman"/>
          <w:i/>
          <w:iCs/>
        </w:rPr>
        <w:t>Journal of Personality and Social Psychology, 97</w:t>
      </w:r>
      <w:r w:rsidRPr="00D14B3F">
        <w:rPr>
          <w:rFonts w:ascii="Times New Roman" w:hAnsi="Times New Roman" w:cs="Times New Roman"/>
        </w:rPr>
        <w:t xml:space="preserve">(6), 1045-1060. </w:t>
      </w:r>
      <w:hyperlink r:id="rId8" w:history="1">
        <w:r w:rsidRPr="00D14B3F">
          <w:rPr>
            <w:rStyle w:val="Hyperlink"/>
            <w:rFonts w:ascii="Times New Roman" w:hAnsi="Times New Roman" w:cs="Times New Roman"/>
            <w:shd w:val="clear" w:color="auto" w:fill="FFFFFF"/>
          </w:rPr>
          <w:t>https://doi.org/10.1037/a0016239</w:t>
        </w:r>
      </w:hyperlink>
    </w:p>
    <w:p w14:paraId="6828F273" w14:textId="77777777" w:rsidR="004B7B33" w:rsidRPr="00D14B3F" w:rsidRDefault="004B7B33" w:rsidP="004B7B33">
      <w:pPr>
        <w:pStyle w:val="NormalWeb"/>
        <w:ind w:left="284" w:hanging="284"/>
      </w:pPr>
      <w:r w:rsidRPr="00D14B3F">
        <w:t xml:space="preserve">Cheryan, S., Ziegler, S.A., Jiang, L. &amp; Montoya, A.K. (2017). Why Are Some </w:t>
      </w:r>
      <w:proofErr w:type="gramStart"/>
      <w:r w:rsidRPr="00D14B3F">
        <w:t>STEM</w:t>
      </w:r>
      <w:proofErr w:type="gramEnd"/>
      <w:r w:rsidRPr="00D14B3F">
        <w:t xml:space="preserve"> Fields More Gender Balanced Than Others? </w:t>
      </w:r>
      <w:r w:rsidRPr="00D14B3F">
        <w:rPr>
          <w:i/>
          <w:iCs/>
        </w:rPr>
        <w:t xml:space="preserve">Psychological Bulletin, 143 </w:t>
      </w:r>
      <w:r w:rsidRPr="00D14B3F">
        <w:t xml:space="preserve">(1), 1-35. </w:t>
      </w:r>
      <w:hyperlink r:id="rId9" w:history="1">
        <w:r w:rsidRPr="00D14B3F">
          <w:rPr>
            <w:rStyle w:val="Hyperlink"/>
          </w:rPr>
          <w:t>http://dx.doi.org/10.1037/bul0000052</w:t>
        </w:r>
      </w:hyperlink>
    </w:p>
    <w:p w14:paraId="05EA077D" w14:textId="24B69D61" w:rsidR="004B7B33" w:rsidRDefault="004B7B33" w:rsidP="004B7B33">
      <w:pPr>
        <w:ind w:left="284" w:hanging="284"/>
        <w:rPr>
          <w:rFonts w:ascii="Times New Roman" w:hAnsi="Times New Roman" w:cs="Times New Roman"/>
        </w:rPr>
      </w:pPr>
      <w:proofErr w:type="spellStart"/>
      <w:r w:rsidRPr="00D14B3F">
        <w:rPr>
          <w:rFonts w:ascii="Times New Roman" w:hAnsi="Times New Roman" w:cs="Times New Roman"/>
        </w:rPr>
        <w:t>Janda</w:t>
      </w:r>
      <w:proofErr w:type="spellEnd"/>
      <w:r w:rsidRPr="00D14B3F">
        <w:rPr>
          <w:rFonts w:ascii="Times New Roman" w:hAnsi="Times New Roman" w:cs="Times New Roman"/>
        </w:rPr>
        <w:t xml:space="preserve">, L.H., England, K., Lovejoy, D., &amp; Drury, K. (1998). Attitudes </w:t>
      </w:r>
      <w:proofErr w:type="spellStart"/>
      <w:r w:rsidRPr="00D14B3F">
        <w:rPr>
          <w:rFonts w:ascii="Times New Roman" w:hAnsi="Times New Roman" w:cs="Times New Roman"/>
        </w:rPr>
        <w:t>towatds</w:t>
      </w:r>
      <w:proofErr w:type="spellEnd"/>
      <w:r w:rsidRPr="00D14B3F">
        <w:rPr>
          <w:rFonts w:ascii="Times New Roman" w:hAnsi="Times New Roman" w:cs="Times New Roman"/>
        </w:rPr>
        <w:t xml:space="preserve"> psychology relative to other disciplines. </w:t>
      </w:r>
      <w:r w:rsidRPr="00D14B3F">
        <w:rPr>
          <w:rFonts w:ascii="Times New Roman" w:hAnsi="Times New Roman" w:cs="Times New Roman"/>
          <w:i/>
          <w:iCs/>
        </w:rPr>
        <w:t>Professional psychology: Research and Practice, 29</w:t>
      </w:r>
      <w:r w:rsidRPr="00D14B3F">
        <w:rPr>
          <w:rFonts w:ascii="Times New Roman" w:hAnsi="Times New Roman" w:cs="Times New Roman"/>
        </w:rPr>
        <w:t>, 140-143.</w:t>
      </w:r>
    </w:p>
    <w:p w14:paraId="0CC05334" w14:textId="77777777" w:rsidR="004B7B33" w:rsidRPr="00D14B3F" w:rsidRDefault="004B7B33" w:rsidP="004B7B33">
      <w:pPr>
        <w:ind w:left="284" w:hanging="284"/>
        <w:rPr>
          <w:rFonts w:ascii="Times New Roman" w:hAnsi="Times New Roman" w:cs="Times New Roman"/>
        </w:rPr>
      </w:pPr>
    </w:p>
    <w:p w14:paraId="7E2DF47D" w14:textId="4944B7E0" w:rsidR="004B7B33" w:rsidRDefault="004B7B33" w:rsidP="004B7B33">
      <w:pPr>
        <w:ind w:left="284" w:hanging="284"/>
        <w:rPr>
          <w:rFonts w:ascii="Times New Roman" w:hAnsi="Times New Roman" w:cs="Times New Roman"/>
          <w:i/>
          <w:iCs/>
        </w:rPr>
      </w:pPr>
      <w:r w:rsidRPr="00D14B3F">
        <w:rPr>
          <w:rFonts w:ascii="Times New Roman" w:hAnsi="Times New Roman" w:cs="Times New Roman"/>
        </w:rPr>
        <w:t xml:space="preserve">Johnson, J., Madill, A., Koutsopoulou, G.Z., Brown, C., &amp; Harris, R. (2020). Tackling gender imbalance in psychology. </w:t>
      </w:r>
      <w:r w:rsidRPr="00D14B3F">
        <w:rPr>
          <w:rFonts w:ascii="Times New Roman" w:hAnsi="Times New Roman" w:cs="Times New Roman"/>
          <w:i/>
          <w:iCs/>
        </w:rPr>
        <w:t xml:space="preserve">The British Psychological Society. </w:t>
      </w:r>
    </w:p>
    <w:p w14:paraId="6C4ED8E0" w14:textId="77777777" w:rsidR="004B7B33" w:rsidRPr="00D14B3F" w:rsidRDefault="004B7B33" w:rsidP="004B7B33">
      <w:pPr>
        <w:ind w:left="284" w:hanging="284"/>
        <w:rPr>
          <w:rFonts w:ascii="Times New Roman" w:hAnsi="Times New Roman" w:cs="Times New Roman"/>
          <w:i/>
          <w:iCs/>
        </w:rPr>
      </w:pPr>
    </w:p>
    <w:p w14:paraId="44095473" w14:textId="27E2F4AD" w:rsidR="004B7B33" w:rsidRDefault="004B7B33" w:rsidP="004B7B33">
      <w:pPr>
        <w:ind w:left="284" w:hanging="284"/>
        <w:rPr>
          <w:rStyle w:val="page-headercitation-item-label"/>
          <w:rFonts w:ascii="Times New Roman" w:hAnsi="Times New Roman" w:cs="Times New Roman"/>
          <w:b/>
          <w:bCs/>
          <w:caps/>
          <w:color w:val="000000"/>
          <w:sz w:val="20"/>
          <w:szCs w:val="20"/>
        </w:rPr>
      </w:pPr>
      <w:r w:rsidRPr="00380F8D">
        <w:rPr>
          <w:rFonts w:ascii="Times New Roman" w:hAnsi="Times New Roman" w:cs="Times New Roman"/>
        </w:rPr>
        <w:t xml:space="preserve">Kahn, S. &amp; Ginther, D. (2017). Women and STEM. </w:t>
      </w:r>
      <w:r w:rsidRPr="00380F8D">
        <w:rPr>
          <w:rFonts w:ascii="Times New Roman" w:hAnsi="Times New Roman" w:cs="Times New Roman"/>
          <w:i/>
          <w:iCs/>
        </w:rPr>
        <w:t xml:space="preserve">NBER Working Paper no. 23525. </w:t>
      </w:r>
      <w:hyperlink r:id="rId10" w:history="1">
        <w:r w:rsidRPr="00380F8D">
          <w:rPr>
            <w:rStyle w:val="Hyperlink"/>
            <w:rFonts w:ascii="Times New Roman" w:hAnsi="Times New Roman" w:cs="Times New Roman"/>
            <w:b/>
            <w:bCs/>
            <w:caps/>
            <w:sz w:val="20"/>
            <w:szCs w:val="20"/>
          </w:rPr>
          <w:t>DOI</w:t>
        </w:r>
        <w:r w:rsidRPr="00380F8D">
          <w:rPr>
            <w:rStyle w:val="Hyperlink"/>
            <w:rFonts w:ascii="Times New Roman" w:hAnsi="Times New Roman" w:cs="Times New Roman"/>
            <w:sz w:val="20"/>
            <w:szCs w:val="20"/>
            <w:shd w:val="clear" w:color="auto" w:fill="FFFFFF"/>
          </w:rPr>
          <w:t> 10.3386/w23525</w:t>
        </w:r>
      </w:hyperlink>
    </w:p>
    <w:p w14:paraId="48D14885" w14:textId="77777777" w:rsidR="004B7B33" w:rsidRPr="00380F8D" w:rsidRDefault="004B7B33" w:rsidP="004B7B33">
      <w:pPr>
        <w:ind w:left="284" w:hanging="284"/>
        <w:rPr>
          <w:rStyle w:val="page-headercitation-item-label"/>
          <w:rFonts w:ascii="Times New Roman" w:hAnsi="Times New Roman" w:cs="Times New Roman"/>
          <w:b/>
          <w:bCs/>
          <w:caps/>
          <w:color w:val="000000"/>
          <w:sz w:val="20"/>
          <w:szCs w:val="20"/>
        </w:rPr>
      </w:pPr>
    </w:p>
    <w:p w14:paraId="34F98F21" w14:textId="77777777" w:rsidR="004B7B33" w:rsidRPr="00D14B3F" w:rsidRDefault="004B7B33" w:rsidP="004B7B33">
      <w:pPr>
        <w:ind w:left="284" w:hanging="284"/>
        <w:rPr>
          <w:rFonts w:ascii="Times New Roman" w:hAnsi="Times New Roman" w:cs="Times New Roman"/>
          <w:color w:val="333333"/>
          <w:shd w:val="clear" w:color="auto" w:fill="FCFCFC"/>
        </w:rPr>
      </w:pPr>
      <w:r w:rsidRPr="00D14B3F">
        <w:rPr>
          <w:rFonts w:ascii="Times New Roman" w:hAnsi="Times New Roman" w:cs="Times New Roman"/>
        </w:rPr>
        <w:t xml:space="preserve">Marulanda, D. &amp; Radtke, L.H. (2019) Men Pursuing an Undergraduate Psychology Degree: What’s Masculinity Got to Do with It? </w:t>
      </w:r>
      <w:r w:rsidRPr="00D14B3F">
        <w:rPr>
          <w:rFonts w:ascii="Times New Roman" w:hAnsi="Times New Roman" w:cs="Times New Roman"/>
          <w:i/>
          <w:iCs/>
        </w:rPr>
        <w:t>Sex Roles, 81</w:t>
      </w:r>
      <w:r w:rsidRPr="00D14B3F">
        <w:rPr>
          <w:rFonts w:ascii="Times New Roman" w:hAnsi="Times New Roman" w:cs="Times New Roman"/>
        </w:rPr>
        <w:t xml:space="preserve">, 338-354. </w:t>
      </w:r>
      <w:hyperlink r:id="rId11" w:history="1">
        <w:r w:rsidRPr="00D14B3F">
          <w:rPr>
            <w:rStyle w:val="Hyperlink"/>
            <w:rFonts w:ascii="Times New Roman" w:hAnsi="Times New Roman" w:cs="Times New Roman"/>
            <w:shd w:val="clear" w:color="auto" w:fill="FCFCFC"/>
          </w:rPr>
          <w:t>https://doi.org/10.1007/s11199-018-0995-4</w:t>
        </w:r>
      </w:hyperlink>
    </w:p>
    <w:p w14:paraId="64F4A62D" w14:textId="77777777" w:rsidR="004B7B33" w:rsidRPr="00D14B3F" w:rsidRDefault="004B7B33" w:rsidP="004B7B33">
      <w:pPr>
        <w:pStyle w:val="NormalWeb"/>
        <w:ind w:left="284" w:hanging="284"/>
        <w:rPr>
          <w:color w:val="3A3A3A"/>
          <w:shd w:val="clear" w:color="auto" w:fill="FFFFFF"/>
        </w:rPr>
      </w:pPr>
      <w:r w:rsidRPr="00D14B3F">
        <w:t xml:space="preserve">Master, A. Cheryan, S., &amp; Meltzoff, A.N. (2016). Computing Whether She Belongs: Stereotypes Undermine Girls’ Interest and Sense of Belonging in Computer Science. </w:t>
      </w:r>
      <w:r w:rsidRPr="00D14B3F">
        <w:rPr>
          <w:i/>
          <w:iCs/>
        </w:rPr>
        <w:t>Journal of Educational Psychology, 108</w:t>
      </w:r>
      <w:r w:rsidRPr="00D14B3F">
        <w:t xml:space="preserve">(3), 424-437. </w:t>
      </w:r>
      <w:hyperlink r:id="rId12" w:history="1">
        <w:r w:rsidRPr="00D14B3F">
          <w:rPr>
            <w:rStyle w:val="Hyperlink"/>
            <w:shd w:val="clear" w:color="auto" w:fill="FFFFFF"/>
          </w:rPr>
          <w:t>https://doi.org/10.1037/edu0000061</w:t>
        </w:r>
      </w:hyperlink>
    </w:p>
    <w:p w14:paraId="1897E73D" w14:textId="1FD7EE96" w:rsidR="004B7B33" w:rsidRDefault="004B7B33" w:rsidP="004B7B33">
      <w:pPr>
        <w:ind w:left="284" w:hanging="284"/>
        <w:rPr>
          <w:rFonts w:ascii="Times New Roman" w:hAnsi="Times New Roman" w:cs="Times New Roman"/>
        </w:rPr>
      </w:pPr>
      <w:r w:rsidRPr="00D14B3F">
        <w:rPr>
          <w:rFonts w:ascii="Times New Roman" w:hAnsi="Times New Roman" w:cs="Times New Roman"/>
        </w:rPr>
        <w:t xml:space="preserve">Mercer, J., Sander, P., Williams, S., &amp; Jones, T. (2013). Emotions or Science? Pre-Tertiary Males’ Accounts of Psychology as a Subject Choice. </w:t>
      </w:r>
      <w:r w:rsidRPr="00D14B3F">
        <w:rPr>
          <w:rFonts w:ascii="Times New Roman" w:hAnsi="Times New Roman" w:cs="Times New Roman"/>
          <w:i/>
          <w:iCs/>
        </w:rPr>
        <w:t>Psychology Teaching Review, 19</w:t>
      </w:r>
      <w:r w:rsidRPr="00D14B3F">
        <w:rPr>
          <w:rFonts w:ascii="Times New Roman" w:hAnsi="Times New Roman" w:cs="Times New Roman"/>
        </w:rPr>
        <w:t xml:space="preserve">(1). </w:t>
      </w:r>
    </w:p>
    <w:p w14:paraId="39E8A2EB" w14:textId="77777777" w:rsidR="004B7B33" w:rsidRPr="00D14B3F" w:rsidRDefault="004B7B33" w:rsidP="004B7B33">
      <w:pPr>
        <w:ind w:left="284" w:hanging="284"/>
        <w:rPr>
          <w:rFonts w:ascii="Times New Roman" w:hAnsi="Times New Roman" w:cs="Times New Roman"/>
        </w:rPr>
      </w:pPr>
    </w:p>
    <w:p w14:paraId="168ECF4D" w14:textId="77777777" w:rsidR="004B7B33" w:rsidRDefault="004B7B33" w:rsidP="004B7B33">
      <w:pPr>
        <w:ind w:left="284" w:hanging="284"/>
      </w:pPr>
      <w:r>
        <w:rPr>
          <w:rFonts w:ascii="Times New Roman" w:hAnsi="Times New Roman" w:cs="Times New Roman"/>
        </w:rPr>
        <w:t xml:space="preserve">Radford, J. &amp; </w:t>
      </w:r>
      <w:proofErr w:type="spellStart"/>
      <w:r>
        <w:rPr>
          <w:rFonts w:ascii="Times New Roman" w:hAnsi="Times New Roman" w:cs="Times New Roman"/>
        </w:rPr>
        <w:t>Holdstock</w:t>
      </w:r>
      <w:proofErr w:type="spellEnd"/>
      <w:r>
        <w:rPr>
          <w:rFonts w:ascii="Times New Roman" w:hAnsi="Times New Roman" w:cs="Times New Roman"/>
        </w:rPr>
        <w:t xml:space="preserve">, L. (2006). Gender Differences in Higher Education Aims between Computing and Psychology Students. </w:t>
      </w:r>
      <w:r>
        <w:rPr>
          <w:rFonts w:ascii="Times New Roman" w:hAnsi="Times New Roman" w:cs="Times New Roman"/>
          <w:i/>
          <w:iCs/>
        </w:rPr>
        <w:t xml:space="preserve">Research in Science &amp; Technology Education. </w:t>
      </w:r>
      <w:r>
        <w:rPr>
          <w:rFonts w:ascii="Times New Roman" w:hAnsi="Times New Roman" w:cs="Times New Roman"/>
        </w:rPr>
        <w:t xml:space="preserve">DOI: </w:t>
      </w:r>
      <w:hyperlink r:id="rId13" w:history="1">
        <w:r w:rsidRPr="00BE4361">
          <w:rPr>
            <w:rStyle w:val="Hyperlink"/>
          </w:rPr>
          <w:t>1</w:t>
        </w:r>
        <w:r w:rsidRPr="00BE4361">
          <w:rPr>
            <w:rStyle w:val="Hyperlink"/>
          </w:rPr>
          <w:t>0.1080/02635</w:t>
        </w:r>
        <w:r w:rsidRPr="00BE4361">
          <w:rPr>
            <w:rStyle w:val="Hyperlink"/>
          </w:rPr>
          <w:t>14950130206</w:t>
        </w:r>
      </w:hyperlink>
    </w:p>
    <w:sectPr w:rsidR="004B7B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778"/>
    <w:rsid w:val="000573BC"/>
    <w:rsid w:val="00084DC2"/>
    <w:rsid w:val="001E257E"/>
    <w:rsid w:val="002F3A8E"/>
    <w:rsid w:val="00380F8D"/>
    <w:rsid w:val="003C7778"/>
    <w:rsid w:val="00485D75"/>
    <w:rsid w:val="004B7B33"/>
    <w:rsid w:val="004D2B16"/>
    <w:rsid w:val="00536CB8"/>
    <w:rsid w:val="0058056F"/>
    <w:rsid w:val="00592C9F"/>
    <w:rsid w:val="005B16A9"/>
    <w:rsid w:val="005B390A"/>
    <w:rsid w:val="005B5C27"/>
    <w:rsid w:val="00612610"/>
    <w:rsid w:val="00614EC1"/>
    <w:rsid w:val="006A0729"/>
    <w:rsid w:val="006D6AB4"/>
    <w:rsid w:val="007C12FF"/>
    <w:rsid w:val="007E69E8"/>
    <w:rsid w:val="007F796E"/>
    <w:rsid w:val="00801684"/>
    <w:rsid w:val="00880D54"/>
    <w:rsid w:val="00882C89"/>
    <w:rsid w:val="00914EC1"/>
    <w:rsid w:val="009245BC"/>
    <w:rsid w:val="00A37484"/>
    <w:rsid w:val="00B848EC"/>
    <w:rsid w:val="00D14B3F"/>
    <w:rsid w:val="00E50789"/>
    <w:rsid w:val="00EB527A"/>
    <w:rsid w:val="00EE51E2"/>
    <w:rsid w:val="00F714A5"/>
    <w:rsid w:val="00F87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62858"/>
  <w15:docId w15:val="{970D4A20-CB5C-D44A-9160-8B5B4D8B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DC2"/>
    <w:rPr>
      <w:color w:val="0563C1" w:themeColor="hyperlink"/>
      <w:u w:val="single"/>
    </w:rPr>
  </w:style>
  <w:style w:type="character" w:styleId="UnresolvedMention">
    <w:name w:val="Unresolved Mention"/>
    <w:basedOn w:val="DefaultParagraphFont"/>
    <w:uiPriority w:val="99"/>
    <w:semiHidden/>
    <w:unhideWhenUsed/>
    <w:rsid w:val="00084DC2"/>
    <w:rPr>
      <w:color w:val="605E5C"/>
      <w:shd w:val="clear" w:color="auto" w:fill="E1DFDD"/>
    </w:rPr>
  </w:style>
  <w:style w:type="character" w:styleId="FollowedHyperlink">
    <w:name w:val="FollowedHyperlink"/>
    <w:basedOn w:val="DefaultParagraphFont"/>
    <w:uiPriority w:val="99"/>
    <w:semiHidden/>
    <w:unhideWhenUsed/>
    <w:rsid w:val="00084DC2"/>
    <w:rPr>
      <w:color w:val="954F72" w:themeColor="followedHyperlink"/>
      <w:u w:val="single"/>
    </w:rPr>
  </w:style>
  <w:style w:type="character" w:customStyle="1" w:styleId="page-headercitation-item-label">
    <w:name w:val="page-header__citation-item-label"/>
    <w:basedOn w:val="DefaultParagraphFont"/>
    <w:rsid w:val="00380F8D"/>
  </w:style>
  <w:style w:type="character" w:customStyle="1" w:styleId="apple-converted-space">
    <w:name w:val="apple-converted-space"/>
    <w:basedOn w:val="DefaultParagraphFont"/>
    <w:rsid w:val="00380F8D"/>
  </w:style>
  <w:style w:type="paragraph" w:styleId="NormalWeb">
    <w:name w:val="Normal (Web)"/>
    <w:basedOn w:val="Normal"/>
    <w:uiPriority w:val="99"/>
    <w:semiHidden/>
    <w:unhideWhenUsed/>
    <w:rsid w:val="00380F8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774697">
      <w:bodyDiv w:val="1"/>
      <w:marLeft w:val="0"/>
      <w:marRight w:val="0"/>
      <w:marTop w:val="0"/>
      <w:marBottom w:val="0"/>
      <w:divBdr>
        <w:top w:val="none" w:sz="0" w:space="0" w:color="auto"/>
        <w:left w:val="none" w:sz="0" w:space="0" w:color="auto"/>
        <w:bottom w:val="none" w:sz="0" w:space="0" w:color="auto"/>
        <w:right w:val="none" w:sz="0" w:space="0" w:color="auto"/>
      </w:divBdr>
      <w:divsChild>
        <w:div w:id="581641831">
          <w:marLeft w:val="0"/>
          <w:marRight w:val="0"/>
          <w:marTop w:val="0"/>
          <w:marBottom w:val="0"/>
          <w:divBdr>
            <w:top w:val="none" w:sz="0" w:space="0" w:color="auto"/>
            <w:left w:val="none" w:sz="0" w:space="0" w:color="auto"/>
            <w:bottom w:val="none" w:sz="0" w:space="0" w:color="auto"/>
            <w:right w:val="none" w:sz="0" w:space="0" w:color="auto"/>
          </w:divBdr>
          <w:divsChild>
            <w:div w:id="1002707313">
              <w:marLeft w:val="0"/>
              <w:marRight w:val="0"/>
              <w:marTop w:val="0"/>
              <w:marBottom w:val="0"/>
              <w:divBdr>
                <w:top w:val="none" w:sz="0" w:space="0" w:color="auto"/>
                <w:left w:val="none" w:sz="0" w:space="0" w:color="auto"/>
                <w:bottom w:val="none" w:sz="0" w:space="0" w:color="auto"/>
                <w:right w:val="none" w:sz="0" w:space="0" w:color="auto"/>
              </w:divBdr>
              <w:divsChild>
                <w:div w:id="490100266">
                  <w:marLeft w:val="0"/>
                  <w:marRight w:val="0"/>
                  <w:marTop w:val="0"/>
                  <w:marBottom w:val="0"/>
                  <w:divBdr>
                    <w:top w:val="none" w:sz="0" w:space="0" w:color="auto"/>
                    <w:left w:val="none" w:sz="0" w:space="0" w:color="auto"/>
                    <w:bottom w:val="none" w:sz="0" w:space="0" w:color="auto"/>
                    <w:right w:val="none" w:sz="0" w:space="0" w:color="auto"/>
                  </w:divBdr>
                  <w:divsChild>
                    <w:div w:id="198674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a0016239" TargetMode="External"/><Relationship Id="rId13" Type="http://schemas.openxmlformats.org/officeDocument/2006/relationships/hyperlink" Target="http://www.tandfonline.com/action/showCitFormats?doi=10.1080/0263514950130206" TargetMode="Externa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hyperlink" Target="https://doi.org/10.1037/edu000006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hyperlink" Target="https://doi.org/10.1007/s11199-018-0995-4" TargetMode="External"/><Relationship Id="rId5" Type="http://schemas.openxmlformats.org/officeDocument/2006/relationships/image" Target="media/image2.emf"/><Relationship Id="rId15" Type="http://schemas.openxmlformats.org/officeDocument/2006/relationships/theme" Target="theme/theme1.xml"/><Relationship Id="rId10" Type="http://schemas.openxmlformats.org/officeDocument/2006/relationships/hyperlink" Target="https://www.nber.org/papers/w23525" TargetMode="External"/><Relationship Id="rId4" Type="http://schemas.openxmlformats.org/officeDocument/2006/relationships/image" Target="media/image1.emf"/><Relationship Id="rId9" Type="http://schemas.openxmlformats.org/officeDocument/2006/relationships/hyperlink" Target="http://dx.doi.org/10.1037/bul000005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8</Pages>
  <Words>1815</Words>
  <Characters>10349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6</cp:revision>
  <dcterms:created xsi:type="dcterms:W3CDTF">2023-03-10T15:17:00Z</dcterms:created>
  <dcterms:modified xsi:type="dcterms:W3CDTF">2023-03-13T23:22:00Z</dcterms:modified>
</cp:coreProperties>
</file>