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B1A8AB" w14:textId="012FB31A" w:rsidR="00EE656C" w:rsidRPr="00393A6E" w:rsidRDefault="00EE656C" w:rsidP="00EE656C">
      <w:pPr>
        <w:rPr>
          <w:rFonts w:ascii="Arial" w:hAnsi="Arial" w:cs="Arial"/>
          <w:b/>
          <w:bCs/>
          <w:sz w:val="48"/>
          <w:szCs w:val="48"/>
        </w:rPr>
      </w:pPr>
      <w:r w:rsidRPr="00393A6E">
        <w:rPr>
          <w:rFonts w:ascii="Arial" w:hAnsi="Arial" w:cs="Arial"/>
          <w:b/>
          <w:bCs/>
          <w:noProof/>
          <w:sz w:val="48"/>
          <w:szCs w:val="48"/>
        </w:rPr>
        <w:drawing>
          <wp:inline distT="0" distB="0" distL="0" distR="0" wp14:anchorId="404B16AC" wp14:editId="51428D33">
            <wp:extent cx="2978150" cy="1187450"/>
            <wp:effectExtent l="0" t="0" r="0" b="0"/>
            <wp:docPr id="1610753172" name="Picture 4" descr="A close-up of black text&#10;&#10;AI-generated content may be incorrect.">
              <a:extLst xmlns:a="http://schemas.openxmlformats.org/drawingml/2006/main">
                <a:ext uri="{FF2B5EF4-FFF2-40B4-BE49-F238E27FC236}">
                  <a16:creationId xmlns:a16="http://schemas.microsoft.com/office/drawing/2014/main" id="{EF4E57E0-8FD9-4401-875A-45C4F8BCF66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78150" cy="1187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393A6E">
        <w:rPr>
          <w:rFonts w:ascii="Arial" w:hAnsi="Arial" w:cs="Arial"/>
          <w:b/>
          <w:bCs/>
          <w:sz w:val="48"/>
          <w:szCs w:val="48"/>
        </w:rPr>
        <w:t> </w:t>
      </w:r>
    </w:p>
    <w:p w14:paraId="10F969EB" w14:textId="77777777" w:rsidR="00FA402D" w:rsidRPr="003A5EE9" w:rsidRDefault="00FA402D" w:rsidP="007F375A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 w:rsidRPr="003A5EE9">
        <w:rPr>
          <w:rFonts w:ascii="Arial" w:hAnsi="Arial" w:cs="Arial"/>
          <w:b/>
          <w:bCs/>
          <w:sz w:val="36"/>
          <w:szCs w:val="36"/>
        </w:rPr>
        <w:t>Swansea Business School</w:t>
      </w:r>
    </w:p>
    <w:p w14:paraId="4B611385" w14:textId="77777777" w:rsidR="00FA402D" w:rsidRPr="003A5EE9" w:rsidRDefault="00FA402D" w:rsidP="007F375A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 w:rsidRPr="003A5EE9">
        <w:rPr>
          <w:rFonts w:ascii="Arial" w:hAnsi="Arial" w:cs="Arial"/>
          <w:b/>
          <w:bCs/>
          <w:sz w:val="36"/>
          <w:szCs w:val="36"/>
        </w:rPr>
        <w:t xml:space="preserve">Institute of Management &amp; Health </w:t>
      </w:r>
    </w:p>
    <w:p w14:paraId="591E77E5" w14:textId="77777777" w:rsidR="00FA402D" w:rsidRPr="003A5EE9" w:rsidRDefault="00FA402D" w:rsidP="007F375A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 w:rsidRPr="003A5EE9">
        <w:rPr>
          <w:rFonts w:ascii="Arial" w:hAnsi="Arial" w:cs="Arial"/>
          <w:b/>
          <w:bCs/>
          <w:sz w:val="36"/>
          <w:szCs w:val="36"/>
        </w:rPr>
        <w:t xml:space="preserve">Bachelor of Arts in Applied Business </w:t>
      </w:r>
    </w:p>
    <w:p w14:paraId="00EA6CC7" w14:textId="77777777" w:rsidR="00FA402D" w:rsidRPr="003A5EE9" w:rsidRDefault="00FA402D" w:rsidP="007F375A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 w:rsidRPr="003A5EE9">
        <w:rPr>
          <w:rFonts w:ascii="Arial" w:hAnsi="Arial" w:cs="Arial"/>
          <w:b/>
          <w:bCs/>
          <w:sz w:val="36"/>
          <w:szCs w:val="36"/>
        </w:rPr>
        <w:t xml:space="preserve">LEVEL 5 </w:t>
      </w:r>
    </w:p>
    <w:p w14:paraId="4BEFE9BF" w14:textId="154BFAE8" w:rsidR="00B02A5F" w:rsidRPr="003A5EE9" w:rsidRDefault="00B02A5F" w:rsidP="007F375A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 w:rsidRPr="003A5EE9">
        <w:rPr>
          <w:rFonts w:ascii="Arial" w:hAnsi="Arial" w:cs="Arial"/>
          <w:b/>
          <w:bCs/>
          <w:sz w:val="36"/>
          <w:szCs w:val="36"/>
        </w:rPr>
        <w:t>Module Name:</w:t>
      </w:r>
      <w:r w:rsidR="00F84ACC" w:rsidRPr="003A5EE9">
        <w:rPr>
          <w:rFonts w:ascii="Arial" w:hAnsi="Arial" w:cs="Arial"/>
          <w:b/>
          <w:bCs/>
          <w:sz w:val="36"/>
          <w:szCs w:val="36"/>
        </w:rPr>
        <w:t xml:space="preserve"> </w:t>
      </w:r>
      <w:r w:rsidR="00670E2C" w:rsidRPr="003A5EE9">
        <w:rPr>
          <w:rFonts w:ascii="Arial" w:hAnsi="Arial" w:cs="Arial"/>
          <w:sz w:val="36"/>
          <w:szCs w:val="36"/>
        </w:rPr>
        <w:t>Enterprise Development and</w:t>
      </w:r>
      <w:r w:rsidR="00EA3EFA">
        <w:rPr>
          <w:rFonts w:ascii="Arial" w:hAnsi="Arial" w:cs="Arial"/>
          <w:sz w:val="36"/>
          <w:szCs w:val="36"/>
        </w:rPr>
        <w:t xml:space="preserve"> </w:t>
      </w:r>
      <w:r w:rsidR="00670E2C" w:rsidRPr="003A5EE9">
        <w:rPr>
          <w:rFonts w:ascii="Arial" w:hAnsi="Arial" w:cs="Arial"/>
          <w:sz w:val="36"/>
          <w:szCs w:val="36"/>
        </w:rPr>
        <w:t>Commercial Innovation</w:t>
      </w:r>
    </w:p>
    <w:p w14:paraId="07DD5037" w14:textId="77777777" w:rsidR="003E4C7C" w:rsidRPr="003A5EE9" w:rsidRDefault="007F12EF" w:rsidP="007F375A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 w:rsidRPr="003A5EE9">
        <w:rPr>
          <w:rFonts w:ascii="Arial" w:hAnsi="Arial" w:cs="Arial"/>
          <w:b/>
          <w:bCs/>
          <w:sz w:val="36"/>
          <w:szCs w:val="36"/>
        </w:rPr>
        <w:t>Modu</w:t>
      </w:r>
      <w:r w:rsidR="006A06C5" w:rsidRPr="003A5EE9">
        <w:rPr>
          <w:rFonts w:ascii="Arial" w:hAnsi="Arial" w:cs="Arial"/>
          <w:b/>
          <w:bCs/>
          <w:sz w:val="36"/>
          <w:szCs w:val="36"/>
        </w:rPr>
        <w:t>le Code:</w:t>
      </w:r>
      <w:r w:rsidR="003E4C7C" w:rsidRPr="003A5EE9">
        <w:rPr>
          <w:rFonts w:ascii="Arial" w:hAnsi="Arial" w:cs="Arial"/>
          <w:b/>
          <w:bCs/>
          <w:sz w:val="36"/>
          <w:szCs w:val="36"/>
        </w:rPr>
        <w:t xml:space="preserve"> </w:t>
      </w:r>
      <w:r w:rsidR="003E4C7C" w:rsidRPr="003A5EE9">
        <w:rPr>
          <w:rFonts w:ascii="Arial" w:hAnsi="Arial" w:cs="Arial"/>
          <w:sz w:val="36"/>
          <w:szCs w:val="36"/>
        </w:rPr>
        <w:t>BMBS5000</w:t>
      </w:r>
    </w:p>
    <w:p w14:paraId="0ACF5005" w14:textId="3704AB73" w:rsidR="002A72BF" w:rsidRPr="003A5EE9" w:rsidRDefault="00EE656C" w:rsidP="007F375A">
      <w:pPr>
        <w:spacing w:line="360" w:lineRule="auto"/>
        <w:rPr>
          <w:rFonts w:ascii="Arial" w:hAnsi="Arial" w:cs="Arial"/>
          <w:sz w:val="36"/>
          <w:szCs w:val="36"/>
        </w:rPr>
      </w:pPr>
      <w:r w:rsidRPr="003A5EE9">
        <w:rPr>
          <w:rFonts w:ascii="Arial" w:hAnsi="Arial" w:cs="Arial"/>
          <w:b/>
          <w:bCs/>
          <w:sz w:val="36"/>
          <w:szCs w:val="36"/>
          <w:lang w:val="pl-PL"/>
        </w:rPr>
        <w:t>Assessment 1</w:t>
      </w:r>
      <w:r w:rsidRPr="003A5EE9">
        <w:rPr>
          <w:rFonts w:ascii="Arial" w:hAnsi="Arial" w:cs="Arial"/>
          <w:sz w:val="36"/>
          <w:szCs w:val="36"/>
          <w:lang w:val="pl-PL"/>
        </w:rPr>
        <w:t>:</w:t>
      </w:r>
      <w:r w:rsidR="002A72BF" w:rsidRPr="003A5EE9">
        <w:rPr>
          <w:rFonts w:ascii="Arial" w:hAnsi="Arial" w:cs="Arial"/>
          <w:sz w:val="36"/>
          <w:szCs w:val="36"/>
        </w:rPr>
        <w:t xml:space="preserve"> Business Opportunity Development and Academic Interview</w:t>
      </w:r>
    </w:p>
    <w:p w14:paraId="019E0E63" w14:textId="77777777" w:rsidR="00EE656C" w:rsidRPr="003A5EE9" w:rsidRDefault="00EE656C" w:rsidP="007F375A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 w:rsidRPr="003A5EE9">
        <w:rPr>
          <w:rFonts w:ascii="Arial" w:hAnsi="Arial" w:cs="Arial"/>
          <w:b/>
          <w:bCs/>
          <w:sz w:val="36"/>
          <w:szCs w:val="36"/>
          <w:lang w:val="pl-PL"/>
        </w:rPr>
        <w:t xml:space="preserve">Student Name: </w:t>
      </w:r>
      <w:r w:rsidRPr="003A5EE9">
        <w:rPr>
          <w:rFonts w:ascii="Arial" w:hAnsi="Arial" w:cs="Arial"/>
          <w:sz w:val="36"/>
          <w:szCs w:val="36"/>
          <w:lang w:val="pl-PL"/>
        </w:rPr>
        <w:t>Luiza Kikosicka</w:t>
      </w:r>
      <w:r w:rsidRPr="003A5EE9">
        <w:rPr>
          <w:rFonts w:ascii="Arial" w:hAnsi="Arial" w:cs="Arial"/>
          <w:b/>
          <w:bCs/>
          <w:sz w:val="36"/>
          <w:szCs w:val="36"/>
        </w:rPr>
        <w:t> </w:t>
      </w:r>
    </w:p>
    <w:p w14:paraId="279A8CEF" w14:textId="77777777" w:rsidR="00EE656C" w:rsidRPr="003A5EE9" w:rsidRDefault="00EE656C" w:rsidP="007F375A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 w:rsidRPr="003A5EE9">
        <w:rPr>
          <w:rFonts w:ascii="Arial" w:hAnsi="Arial" w:cs="Arial"/>
          <w:b/>
          <w:bCs/>
          <w:sz w:val="36"/>
          <w:szCs w:val="36"/>
          <w:lang w:val="pl-PL"/>
        </w:rPr>
        <w:t xml:space="preserve">Student Number: </w:t>
      </w:r>
      <w:r w:rsidRPr="003A5EE9">
        <w:rPr>
          <w:rFonts w:ascii="Arial" w:hAnsi="Arial" w:cs="Arial"/>
          <w:sz w:val="36"/>
          <w:szCs w:val="36"/>
          <w:lang w:val="pl-PL"/>
        </w:rPr>
        <w:t>2431756</w:t>
      </w:r>
      <w:r w:rsidRPr="003A5EE9">
        <w:rPr>
          <w:rFonts w:ascii="Arial" w:hAnsi="Arial" w:cs="Arial"/>
          <w:sz w:val="36"/>
          <w:szCs w:val="36"/>
        </w:rPr>
        <w:t> </w:t>
      </w:r>
    </w:p>
    <w:p w14:paraId="6F1D83AA" w14:textId="3903D896" w:rsidR="00EE656C" w:rsidRPr="003A5EE9" w:rsidRDefault="00EE656C" w:rsidP="007F375A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 w:rsidRPr="003A5EE9">
        <w:rPr>
          <w:rFonts w:ascii="Arial" w:hAnsi="Arial" w:cs="Arial"/>
          <w:b/>
          <w:bCs/>
          <w:sz w:val="36"/>
          <w:szCs w:val="36"/>
          <w:lang w:val="pl-PL"/>
        </w:rPr>
        <w:t xml:space="preserve">Lecturer: </w:t>
      </w:r>
      <w:r w:rsidR="007542B2" w:rsidRPr="003A5EE9">
        <w:rPr>
          <w:rFonts w:ascii="Arial" w:hAnsi="Arial" w:cs="Arial"/>
          <w:sz w:val="36"/>
          <w:szCs w:val="36"/>
        </w:rPr>
        <w:t>Chris Wilkin</w:t>
      </w:r>
      <w:r w:rsidRPr="003A5EE9">
        <w:rPr>
          <w:rFonts w:ascii="Arial" w:hAnsi="Arial" w:cs="Arial"/>
          <w:b/>
          <w:bCs/>
          <w:sz w:val="36"/>
          <w:szCs w:val="36"/>
        </w:rPr>
        <w:br/>
      </w:r>
      <w:r w:rsidRPr="003A5EE9">
        <w:rPr>
          <w:rFonts w:ascii="Arial" w:hAnsi="Arial" w:cs="Arial"/>
          <w:b/>
          <w:bCs/>
          <w:sz w:val="36"/>
          <w:szCs w:val="36"/>
          <w:lang w:val="pl-PL"/>
        </w:rPr>
        <w:t>Deadline:</w:t>
      </w:r>
      <w:r w:rsidR="004A54E5" w:rsidRPr="003A5EE9">
        <w:rPr>
          <w:rFonts w:ascii="Arial" w:hAnsi="Arial" w:cs="Arial"/>
          <w:sz w:val="36"/>
          <w:szCs w:val="36"/>
          <w:lang w:val="pl-PL"/>
        </w:rPr>
        <w:t>12</w:t>
      </w:r>
      <w:r w:rsidRPr="003A5EE9">
        <w:rPr>
          <w:rFonts w:ascii="Arial" w:hAnsi="Arial" w:cs="Arial"/>
          <w:sz w:val="36"/>
          <w:szCs w:val="36"/>
          <w:lang w:val="pl-PL"/>
        </w:rPr>
        <w:t xml:space="preserve">th of </w:t>
      </w:r>
      <w:r w:rsidR="004A54E5" w:rsidRPr="003A5EE9">
        <w:rPr>
          <w:rFonts w:ascii="Arial" w:hAnsi="Arial" w:cs="Arial"/>
          <w:sz w:val="36"/>
          <w:szCs w:val="36"/>
          <w:lang w:val="pl-PL"/>
        </w:rPr>
        <w:t>October</w:t>
      </w:r>
      <w:r w:rsidRPr="003A5EE9">
        <w:rPr>
          <w:rFonts w:ascii="Arial" w:hAnsi="Arial" w:cs="Arial"/>
          <w:sz w:val="36"/>
          <w:szCs w:val="36"/>
        </w:rPr>
        <w:t> </w:t>
      </w:r>
    </w:p>
    <w:p w14:paraId="70E75502" w14:textId="77777777" w:rsidR="00E929A7" w:rsidRDefault="00E929A7" w:rsidP="007F375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16A3C1D" w14:textId="77777777" w:rsidR="00103B19" w:rsidRDefault="00103B19" w:rsidP="007F375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2D34593" w14:textId="77777777" w:rsidR="003A5EE9" w:rsidRDefault="003A5EE9" w:rsidP="007F375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B6E0615" w14:textId="77777777" w:rsidR="003A5EE9" w:rsidRDefault="003A5EE9" w:rsidP="007F375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6277D73" w14:textId="77777777" w:rsidR="00103B19" w:rsidRPr="00103B19" w:rsidRDefault="00103B19" w:rsidP="007F375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103B19">
        <w:rPr>
          <w:rFonts w:ascii="Arial" w:hAnsi="Arial" w:cs="Arial"/>
          <w:b/>
          <w:bCs/>
          <w:sz w:val="24"/>
          <w:szCs w:val="24"/>
          <w:lang w:val="pl-PL"/>
        </w:rPr>
        <w:lastRenderedPageBreak/>
        <w:t>AI Acknowledgement</w:t>
      </w:r>
      <w:r w:rsidRPr="00103B19">
        <w:rPr>
          <w:rFonts w:ascii="Arial" w:hAnsi="Arial" w:cs="Arial"/>
          <w:b/>
          <w:bCs/>
          <w:sz w:val="24"/>
          <w:szCs w:val="24"/>
        </w:rPr>
        <w:t> </w:t>
      </w:r>
    </w:p>
    <w:p w14:paraId="4CC768F2" w14:textId="6DB15C28" w:rsidR="00014F4C" w:rsidRPr="000105A0" w:rsidRDefault="00014F4C" w:rsidP="007F375A">
      <w:pPr>
        <w:spacing w:line="360" w:lineRule="auto"/>
        <w:rPr>
          <w:rFonts w:ascii="Arial" w:hAnsi="Arial" w:cs="Arial"/>
          <w:sz w:val="24"/>
          <w:szCs w:val="24"/>
        </w:rPr>
      </w:pPr>
      <w:r w:rsidRPr="000105A0">
        <w:rPr>
          <w:rFonts w:ascii="Arial" w:hAnsi="Arial" w:cs="Arial"/>
          <w:sz w:val="24"/>
          <w:szCs w:val="24"/>
        </w:rPr>
        <w:t xml:space="preserve">I acknowledge </w:t>
      </w:r>
      <w:r w:rsidR="00262BDD">
        <w:rPr>
          <w:rFonts w:ascii="Arial" w:hAnsi="Arial" w:cs="Arial"/>
          <w:sz w:val="24"/>
          <w:szCs w:val="24"/>
        </w:rPr>
        <w:t>using</w:t>
      </w:r>
      <w:r w:rsidRPr="000105A0">
        <w:rPr>
          <w:rFonts w:ascii="Arial" w:hAnsi="Arial" w:cs="Arial"/>
          <w:sz w:val="24"/>
          <w:szCs w:val="24"/>
        </w:rPr>
        <w:t xml:space="preserve"> AI tools (including https://gemini.google.com/ and specialised persona generator tools) in October 2026 as an initial starting point for my project research. </w:t>
      </w:r>
      <w:r w:rsidR="008879D0">
        <w:rPr>
          <w:rFonts w:ascii="Arial" w:hAnsi="Arial" w:cs="Arial"/>
          <w:sz w:val="24"/>
          <w:szCs w:val="24"/>
        </w:rPr>
        <w:t>I used AI strictly to generate academic search keywords to query library databases, check grammar and language, and as a starting point for developing the initial Buyer Persona profile before</w:t>
      </w:r>
      <w:r w:rsidRPr="000105A0">
        <w:rPr>
          <w:rFonts w:ascii="Arial" w:hAnsi="Arial" w:cs="Arial"/>
          <w:sz w:val="24"/>
          <w:szCs w:val="24"/>
        </w:rPr>
        <w:t xml:space="preserve"> conducting further independent research. Additionally, AI was used to visually generate the positioning map image based on my original conceptual frameworks and criteria.</w:t>
      </w:r>
    </w:p>
    <w:p w14:paraId="3E922291" w14:textId="1911E53B" w:rsidR="00103B19" w:rsidRPr="000105A0" w:rsidRDefault="00014F4C" w:rsidP="007F375A">
      <w:pPr>
        <w:spacing w:line="360" w:lineRule="auto"/>
        <w:rPr>
          <w:rFonts w:ascii="Arial" w:hAnsi="Arial" w:cs="Arial"/>
          <w:sz w:val="24"/>
          <w:szCs w:val="24"/>
        </w:rPr>
      </w:pPr>
      <w:r w:rsidRPr="000105A0">
        <w:rPr>
          <w:rFonts w:ascii="Arial" w:hAnsi="Arial" w:cs="Arial"/>
          <w:sz w:val="24"/>
          <w:szCs w:val="24"/>
        </w:rPr>
        <w:t>​I confirm that I have not presented any AI-generated text as my own work. I confirm that I have copies of my drafts, notes, and other resources I used before and after the use of AI tools, which I may be asked to provide as evidence.</w:t>
      </w:r>
    </w:p>
    <w:p w14:paraId="3F00FFA1" w14:textId="77777777" w:rsidR="00E929A7" w:rsidRDefault="00E929A7" w:rsidP="007F375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6459880" w14:textId="77777777" w:rsidR="00E929A7" w:rsidRDefault="00E929A7" w:rsidP="007F375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07DB099" w14:textId="77777777" w:rsidR="00E929A7" w:rsidRDefault="00E929A7" w:rsidP="007F375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75ED837" w14:textId="77777777" w:rsidR="00E929A7" w:rsidRDefault="00E929A7" w:rsidP="007F375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663B42D" w14:textId="77777777" w:rsidR="00E929A7" w:rsidRDefault="00E929A7" w:rsidP="007F375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35E92C4" w14:textId="77777777" w:rsidR="00A27655" w:rsidRDefault="00A27655" w:rsidP="007F375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3084D1D" w14:textId="77777777" w:rsidR="00A27655" w:rsidRDefault="00A27655" w:rsidP="007F375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10BC00F" w14:textId="0A1ACC6B" w:rsidR="00E929A7" w:rsidRDefault="00B743B6" w:rsidP="007F375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lastRenderedPageBreak/>
        <w:drawing>
          <wp:inline distT="0" distB="0" distL="0" distR="0" wp14:anchorId="60E824CF" wp14:editId="6A5BA70F">
            <wp:extent cx="5731280" cy="3441700"/>
            <wp:effectExtent l="0" t="0" r="3175" b="6350"/>
            <wp:docPr id="811512031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843D7051-478F-4CA3-8364-D0FF1D251045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1512031" name="Picture 811512031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280" cy="3441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663C84" w14:textId="77777777" w:rsidR="00A27655" w:rsidRDefault="00A27655" w:rsidP="007F375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B3E72D1" w14:textId="77777777" w:rsidR="00A27655" w:rsidRDefault="00A27655" w:rsidP="007F375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FECB561" w14:textId="77777777" w:rsidR="00A27655" w:rsidRDefault="00A27655" w:rsidP="007F375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10F60F9" w14:textId="5A5A9C45" w:rsidR="00935924" w:rsidRPr="006F55F0" w:rsidRDefault="00935924" w:rsidP="007F375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6F55F0">
        <w:rPr>
          <w:rFonts w:ascii="Arial" w:hAnsi="Arial" w:cs="Arial"/>
          <w:b/>
          <w:bCs/>
          <w:sz w:val="24"/>
          <w:szCs w:val="24"/>
        </w:rPr>
        <w:t>Interactive Mind Map Link:</w:t>
      </w:r>
    </w:p>
    <w:p w14:paraId="0BFCE97C" w14:textId="38ECAC37" w:rsidR="00314E12" w:rsidRDefault="00320C38" w:rsidP="007F375A">
      <w:pPr>
        <w:spacing w:line="360" w:lineRule="auto"/>
      </w:pPr>
      <w:hyperlink r:id="rId9" w:history="1">
        <w:r w:rsidRPr="00BC2213">
          <w:rPr>
            <w:rStyle w:val="Hyperlink"/>
          </w:rPr>
          <w:t>https://mm.tt/map/4102332436?t=T9IHfiHalt</w:t>
        </w:r>
      </w:hyperlink>
    </w:p>
    <w:p w14:paraId="0A5312B2" w14:textId="77777777" w:rsidR="00FD1C70" w:rsidRDefault="00FD1C70" w:rsidP="007F375A">
      <w:pPr>
        <w:spacing w:line="360" w:lineRule="auto"/>
      </w:pPr>
    </w:p>
    <w:p w14:paraId="1F9E3EE4" w14:textId="77777777" w:rsidR="00FE24AE" w:rsidRDefault="00FE24AE" w:rsidP="007F375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C0EB3DD" w14:textId="77777777" w:rsidR="00FE24AE" w:rsidRDefault="00FE24AE" w:rsidP="007F375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FE3D6A6" w14:textId="77777777" w:rsidR="00FE24AE" w:rsidRDefault="00FE24AE" w:rsidP="007F375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24E1897" w14:textId="77777777" w:rsidR="00FE24AE" w:rsidRDefault="00FE24AE" w:rsidP="007F375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BA83764" w14:textId="77777777" w:rsidR="00FE24AE" w:rsidRDefault="00FE24AE" w:rsidP="007F375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BE653A3" w14:textId="77777777" w:rsidR="00FE24AE" w:rsidRDefault="00FE24AE" w:rsidP="007F375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3C2B87C" w14:textId="77777777" w:rsidR="00FE24AE" w:rsidRDefault="00FE24AE" w:rsidP="007F375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BAE5AE6" w14:textId="77777777" w:rsidR="00FE24AE" w:rsidRDefault="00FE24AE" w:rsidP="007F375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494CA88" w14:textId="7AE1FF58" w:rsidR="00314E12" w:rsidRPr="00F66E28" w:rsidRDefault="00F66E28" w:rsidP="007F375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 xml:space="preserve">Appendix A: Strategic </w:t>
      </w:r>
      <w:r w:rsidR="001C67E8">
        <w:rPr>
          <w:rFonts w:ascii="Arial" w:hAnsi="Arial" w:cs="Arial"/>
          <w:b/>
          <w:bCs/>
          <w:sz w:val="24"/>
          <w:szCs w:val="24"/>
        </w:rPr>
        <w:t>Positioning Framework</w:t>
      </w:r>
    </w:p>
    <w:p w14:paraId="2133D437" w14:textId="77777777" w:rsidR="00314E12" w:rsidRPr="0035479E" w:rsidRDefault="00314E12" w:rsidP="007F375A">
      <w:pPr>
        <w:spacing w:line="360" w:lineRule="auto"/>
        <w:rPr>
          <w:rFonts w:ascii="Arial" w:hAnsi="Arial" w:cs="Arial"/>
          <w:sz w:val="24"/>
          <w:szCs w:val="24"/>
        </w:rPr>
      </w:pPr>
    </w:p>
    <w:p w14:paraId="11D5E729" w14:textId="020739F4" w:rsidR="00314E12" w:rsidRDefault="001911FE" w:rsidP="007F375A">
      <w:pPr>
        <w:spacing w:line="360" w:lineRule="auto"/>
      </w:pPr>
      <w:r>
        <w:rPr>
          <w:noProof/>
        </w:rPr>
        <w:drawing>
          <wp:inline distT="0" distB="0" distL="0" distR="0" wp14:anchorId="6A46FF09" wp14:editId="35E85F39">
            <wp:extent cx="5731510" cy="3126105"/>
            <wp:effectExtent l="0" t="0" r="2540" b="0"/>
            <wp:docPr id="1028754058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B7D3B181-CEF2-454A-816F-BE7D08705DC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8754058" name="Picture 1028754058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6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3F36FA" w14:textId="52664057" w:rsidR="001C67E8" w:rsidRDefault="001C67E8" w:rsidP="007F375A">
      <w:pPr>
        <w:spacing w:line="360" w:lineRule="auto"/>
        <w:rPr>
          <w:rFonts w:ascii="Arial" w:hAnsi="Arial" w:cs="Arial"/>
          <w:sz w:val="24"/>
          <w:szCs w:val="24"/>
        </w:rPr>
      </w:pPr>
      <w:r w:rsidRPr="0035479E">
        <w:rPr>
          <w:rFonts w:ascii="Arial" w:hAnsi="Arial" w:cs="Arial"/>
          <w:b/>
          <w:bCs/>
          <w:sz w:val="24"/>
          <w:szCs w:val="24"/>
        </w:rPr>
        <w:t>Figure 1</w:t>
      </w:r>
    </w:p>
    <w:p w14:paraId="05CB1F4C" w14:textId="77777777" w:rsidR="00314E12" w:rsidRDefault="00314E12" w:rsidP="007F375A">
      <w:pPr>
        <w:spacing w:line="360" w:lineRule="auto"/>
      </w:pPr>
    </w:p>
    <w:p w14:paraId="26CD0FDE" w14:textId="77777777" w:rsidR="00314E12" w:rsidRDefault="00314E12" w:rsidP="007F375A">
      <w:pPr>
        <w:spacing w:line="360" w:lineRule="auto"/>
      </w:pPr>
    </w:p>
    <w:p w14:paraId="5DE42B8A" w14:textId="04D2EEEE" w:rsidR="00314E12" w:rsidRPr="00905E21" w:rsidRDefault="006F55F0" w:rsidP="007F375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905E21">
        <w:rPr>
          <w:rFonts w:ascii="Arial" w:hAnsi="Arial" w:cs="Arial"/>
          <w:b/>
          <w:bCs/>
          <w:sz w:val="24"/>
          <w:szCs w:val="24"/>
        </w:rPr>
        <w:t>Re</w:t>
      </w:r>
      <w:r w:rsidR="00800BDB" w:rsidRPr="00905E21">
        <w:rPr>
          <w:rFonts w:ascii="Arial" w:hAnsi="Arial" w:cs="Arial"/>
          <w:b/>
          <w:bCs/>
          <w:sz w:val="24"/>
          <w:szCs w:val="24"/>
        </w:rPr>
        <w:t>ference</w:t>
      </w:r>
      <w:r w:rsidR="006716FB" w:rsidRPr="00905E21">
        <w:rPr>
          <w:rFonts w:ascii="Arial" w:hAnsi="Arial" w:cs="Arial"/>
          <w:b/>
          <w:bCs/>
          <w:sz w:val="24"/>
          <w:szCs w:val="24"/>
        </w:rPr>
        <w:t xml:space="preserve"> List:</w:t>
      </w:r>
    </w:p>
    <w:p w14:paraId="3DA07E26" w14:textId="77777777" w:rsidR="00905E21" w:rsidRPr="00905E21" w:rsidRDefault="00905E21" w:rsidP="007F375A">
      <w:pPr>
        <w:spacing w:line="360" w:lineRule="auto"/>
        <w:jc w:val="both"/>
        <w:rPr>
          <w:sz w:val="24"/>
          <w:szCs w:val="24"/>
        </w:rPr>
      </w:pPr>
      <w:r w:rsidRPr="00905E21">
        <w:rPr>
          <w:sz w:val="24"/>
          <w:szCs w:val="24"/>
        </w:rPr>
        <w:t xml:space="preserve">Antonio, J.L. </w:t>
      </w:r>
      <w:r w:rsidRPr="00905E21">
        <w:rPr>
          <w:i/>
          <w:iCs/>
          <w:sz w:val="24"/>
          <w:szCs w:val="24"/>
        </w:rPr>
        <w:t>et al.</w:t>
      </w:r>
      <w:r w:rsidRPr="00905E21">
        <w:rPr>
          <w:sz w:val="24"/>
          <w:szCs w:val="24"/>
        </w:rPr>
        <w:t xml:space="preserve"> (2024) “Enacting disruption: how entrepreneurial ventures innovate value propositions to increase the attractiveness of their technologies,” </w:t>
      </w:r>
      <w:r w:rsidRPr="00905E21">
        <w:rPr>
          <w:i/>
          <w:iCs/>
          <w:sz w:val="24"/>
          <w:szCs w:val="24"/>
        </w:rPr>
        <w:t>International journal of entrepreneurial behaviour &amp; research</w:t>
      </w:r>
      <w:r w:rsidRPr="00905E21">
        <w:rPr>
          <w:sz w:val="24"/>
          <w:szCs w:val="24"/>
        </w:rPr>
        <w:t xml:space="preserve">, 30(4), pp. 885–915. Available at: </w:t>
      </w:r>
      <w:hyperlink r:id="rId11" w:history="1">
        <w:r w:rsidRPr="00905E21">
          <w:rPr>
            <w:rStyle w:val="Hyperlink"/>
            <w:sz w:val="24"/>
            <w:szCs w:val="24"/>
          </w:rPr>
          <w:t>https://doi.org/10.1108/IJEBR-07-2023-0688</w:t>
        </w:r>
      </w:hyperlink>
      <w:r w:rsidRPr="00905E21">
        <w:rPr>
          <w:sz w:val="24"/>
          <w:szCs w:val="24"/>
        </w:rPr>
        <w:t>.</w:t>
      </w:r>
    </w:p>
    <w:p w14:paraId="5114552B" w14:textId="77777777" w:rsidR="00905E21" w:rsidRPr="00905E21" w:rsidRDefault="00905E21" w:rsidP="007F375A">
      <w:pPr>
        <w:spacing w:line="360" w:lineRule="auto"/>
        <w:jc w:val="both"/>
        <w:rPr>
          <w:sz w:val="24"/>
          <w:szCs w:val="24"/>
        </w:rPr>
      </w:pPr>
      <w:r w:rsidRPr="00905E21">
        <w:rPr>
          <w:sz w:val="24"/>
          <w:szCs w:val="24"/>
        </w:rPr>
        <w:t xml:space="preserve">Applebaum, J.W., Tomlinson, C.A., Matijczak, A., McDonough, K.E. and Zsembik, B.A. (2020) 'The Concerns, Difficulties, and Stressors of Caring for Pets during the COVID-19 Pandemic', </w:t>
      </w:r>
      <w:r w:rsidRPr="000D1643">
        <w:rPr>
          <w:i/>
          <w:iCs/>
          <w:sz w:val="24"/>
          <w:szCs w:val="24"/>
        </w:rPr>
        <w:t>Animals</w:t>
      </w:r>
      <w:r w:rsidRPr="00905E21">
        <w:rPr>
          <w:sz w:val="24"/>
          <w:szCs w:val="24"/>
        </w:rPr>
        <w:t>, 10(11), p. 2182.</w:t>
      </w:r>
    </w:p>
    <w:p w14:paraId="141420ED" w14:textId="77777777" w:rsidR="00905E21" w:rsidRPr="00905E21" w:rsidRDefault="00905E21" w:rsidP="007F375A">
      <w:pPr>
        <w:spacing w:line="360" w:lineRule="auto"/>
        <w:jc w:val="both"/>
        <w:rPr>
          <w:sz w:val="24"/>
          <w:szCs w:val="24"/>
        </w:rPr>
      </w:pPr>
      <w:r w:rsidRPr="00905E21">
        <w:rPr>
          <w:sz w:val="24"/>
          <w:szCs w:val="24"/>
        </w:rPr>
        <w:t xml:space="preserve">Barringer, B.R. and Ireland, R.D. (2022) </w:t>
      </w:r>
      <w:r w:rsidRPr="00905E21">
        <w:rPr>
          <w:i/>
          <w:iCs/>
          <w:sz w:val="24"/>
          <w:szCs w:val="24"/>
        </w:rPr>
        <w:t>Entrepreneurship : successfully launching new ventures</w:t>
      </w:r>
      <w:r w:rsidRPr="00905E21">
        <w:rPr>
          <w:sz w:val="24"/>
          <w:szCs w:val="24"/>
        </w:rPr>
        <w:t>. Updated sixth edition. Harlow, England: Pearson.</w:t>
      </w:r>
    </w:p>
    <w:p w14:paraId="633FD074" w14:textId="77777777" w:rsidR="00905E21" w:rsidRPr="00905E21" w:rsidRDefault="00905E21" w:rsidP="007F375A">
      <w:pPr>
        <w:spacing w:line="360" w:lineRule="auto"/>
        <w:jc w:val="both"/>
        <w:rPr>
          <w:sz w:val="24"/>
          <w:szCs w:val="24"/>
        </w:rPr>
      </w:pPr>
      <w:r w:rsidRPr="00905E21">
        <w:rPr>
          <w:sz w:val="24"/>
          <w:szCs w:val="24"/>
        </w:rPr>
        <w:lastRenderedPageBreak/>
        <w:t xml:space="preserve">Bowman, C. and Ambrosini, V. (2007) “Firm value creation and levels of strategy,” </w:t>
      </w:r>
      <w:r w:rsidRPr="00905E21">
        <w:rPr>
          <w:i/>
          <w:iCs/>
          <w:sz w:val="24"/>
          <w:szCs w:val="24"/>
        </w:rPr>
        <w:t>Management decision</w:t>
      </w:r>
      <w:r w:rsidRPr="00905E21">
        <w:rPr>
          <w:sz w:val="24"/>
          <w:szCs w:val="24"/>
        </w:rPr>
        <w:t xml:space="preserve">. Edited by A. Ghobadian et al., 45(3), pp. 360–371. Available at: </w:t>
      </w:r>
      <w:hyperlink r:id="rId12" w:history="1">
        <w:r w:rsidRPr="00905E21">
          <w:rPr>
            <w:rStyle w:val="Hyperlink"/>
            <w:sz w:val="24"/>
            <w:szCs w:val="24"/>
          </w:rPr>
          <w:t>https://doi.org/10.1108/00251740710745007</w:t>
        </w:r>
      </w:hyperlink>
      <w:r w:rsidRPr="00905E21">
        <w:rPr>
          <w:sz w:val="24"/>
          <w:szCs w:val="24"/>
        </w:rPr>
        <w:t>.</w:t>
      </w:r>
    </w:p>
    <w:p w14:paraId="222CE05D" w14:textId="77777777" w:rsidR="00905E21" w:rsidRPr="00905E21" w:rsidRDefault="00905E21" w:rsidP="007F375A">
      <w:pPr>
        <w:spacing w:line="360" w:lineRule="auto"/>
        <w:jc w:val="both"/>
        <w:rPr>
          <w:sz w:val="24"/>
          <w:szCs w:val="24"/>
        </w:rPr>
      </w:pPr>
      <w:r w:rsidRPr="00905E21">
        <w:rPr>
          <w:sz w:val="24"/>
          <w:szCs w:val="24"/>
        </w:rPr>
        <w:t xml:space="preserve">George, G., Merrill, R.K. and Schillebeeckx, S.J.D. (2021) “Digital Sustainability and Entrepreneurship: How Digital Innovations Are Helping Tackle Climate Change and Sustainable Development,” </w:t>
      </w:r>
      <w:r w:rsidRPr="00905E21">
        <w:rPr>
          <w:i/>
          <w:iCs/>
          <w:sz w:val="24"/>
          <w:szCs w:val="24"/>
        </w:rPr>
        <w:t>Entrepreneurship theory and practice</w:t>
      </w:r>
      <w:r w:rsidRPr="00905E21">
        <w:rPr>
          <w:sz w:val="24"/>
          <w:szCs w:val="24"/>
        </w:rPr>
        <w:t xml:space="preserve">, 45(5), pp. 999–1027. Available at: </w:t>
      </w:r>
      <w:hyperlink r:id="rId13" w:history="1">
        <w:r w:rsidRPr="00905E21">
          <w:rPr>
            <w:rStyle w:val="Hyperlink"/>
            <w:sz w:val="24"/>
            <w:szCs w:val="24"/>
          </w:rPr>
          <w:t>https://doi.org/10.1177/1042258719899425</w:t>
        </w:r>
      </w:hyperlink>
      <w:r w:rsidRPr="00905E21">
        <w:rPr>
          <w:sz w:val="24"/>
          <w:szCs w:val="24"/>
        </w:rPr>
        <w:t>.</w:t>
      </w:r>
    </w:p>
    <w:p w14:paraId="2EA80AAE" w14:textId="77777777" w:rsidR="00905E21" w:rsidRPr="00905E21" w:rsidRDefault="00905E21" w:rsidP="007F375A">
      <w:pPr>
        <w:spacing w:line="360" w:lineRule="auto"/>
        <w:jc w:val="both"/>
        <w:rPr>
          <w:sz w:val="24"/>
          <w:szCs w:val="24"/>
        </w:rPr>
      </w:pPr>
      <w:r w:rsidRPr="00905E21">
        <w:rPr>
          <w:sz w:val="24"/>
          <w:szCs w:val="24"/>
        </w:rPr>
        <w:t xml:space="preserve">Grönroos, C. (2024) “Service-informed marketing reform,” </w:t>
      </w:r>
      <w:r w:rsidRPr="00905E21">
        <w:rPr>
          <w:i/>
          <w:iCs/>
          <w:sz w:val="24"/>
          <w:szCs w:val="24"/>
        </w:rPr>
        <w:t>The Journal of services marketing</w:t>
      </w:r>
      <w:r w:rsidRPr="00905E21">
        <w:rPr>
          <w:sz w:val="24"/>
          <w:szCs w:val="24"/>
        </w:rPr>
        <w:t xml:space="preserve">, 38(10), pp. 32–43. Available at: </w:t>
      </w:r>
      <w:hyperlink r:id="rId14" w:history="1">
        <w:r w:rsidRPr="00905E21">
          <w:rPr>
            <w:rStyle w:val="Hyperlink"/>
            <w:sz w:val="24"/>
            <w:szCs w:val="24"/>
          </w:rPr>
          <w:t>https://doi.org/10.1108/JSM-04-2024-0168</w:t>
        </w:r>
      </w:hyperlink>
      <w:r w:rsidRPr="00905E21">
        <w:rPr>
          <w:sz w:val="24"/>
          <w:szCs w:val="24"/>
        </w:rPr>
        <w:t>.</w:t>
      </w:r>
    </w:p>
    <w:p w14:paraId="7FAE8634" w14:textId="77777777" w:rsidR="00905E21" w:rsidRPr="00905E21" w:rsidRDefault="00905E21" w:rsidP="007F375A">
      <w:pPr>
        <w:spacing w:line="360" w:lineRule="auto"/>
        <w:jc w:val="both"/>
        <w:rPr>
          <w:sz w:val="24"/>
          <w:szCs w:val="24"/>
        </w:rPr>
      </w:pPr>
      <w:r w:rsidRPr="00905E21">
        <w:rPr>
          <w:sz w:val="24"/>
          <w:szCs w:val="24"/>
        </w:rPr>
        <w:t xml:space="preserve">Gwynn, S. (2019) “EVERY GOOD CREATIVE IDEA HAS SOME ELEMENT OF APPARENT ILLOGICALITY" "; Rational thinking is not the best path to creativity, according to Ogilvy’s Rory Sutherland. So try discarding logic and start asking more stupid questions,” </w:t>
      </w:r>
      <w:r w:rsidRPr="00905E21">
        <w:rPr>
          <w:i/>
          <w:iCs/>
          <w:sz w:val="24"/>
          <w:szCs w:val="24"/>
        </w:rPr>
        <w:t>Campaign</w:t>
      </w:r>
      <w:r w:rsidRPr="00905E21">
        <w:rPr>
          <w:sz w:val="24"/>
          <w:szCs w:val="24"/>
        </w:rPr>
        <w:t>, 12 March, pp. 70–70.</w:t>
      </w:r>
    </w:p>
    <w:p w14:paraId="655F86A7" w14:textId="77777777" w:rsidR="00905E21" w:rsidRPr="00905E21" w:rsidRDefault="00905E21" w:rsidP="007F375A">
      <w:pPr>
        <w:spacing w:line="360" w:lineRule="auto"/>
        <w:jc w:val="both"/>
        <w:rPr>
          <w:sz w:val="24"/>
          <w:szCs w:val="24"/>
        </w:rPr>
      </w:pPr>
      <w:r w:rsidRPr="00905E21">
        <w:rPr>
          <w:sz w:val="24"/>
          <w:szCs w:val="24"/>
        </w:rPr>
        <w:t xml:space="preserve">Kim, W.C. and Mauborgne, R. (2015) </w:t>
      </w:r>
      <w:r w:rsidRPr="00905E21">
        <w:rPr>
          <w:i/>
          <w:iCs/>
          <w:sz w:val="24"/>
          <w:szCs w:val="24"/>
        </w:rPr>
        <w:t>Blue ocean strategy : how to create uncontested market space and make the competition irrelevant</w:t>
      </w:r>
      <w:r w:rsidRPr="00905E21">
        <w:rPr>
          <w:sz w:val="24"/>
          <w:szCs w:val="24"/>
        </w:rPr>
        <w:t>. Expanded edition. Harvard Business Review Press.</w:t>
      </w:r>
    </w:p>
    <w:p w14:paraId="1CBDA7FC" w14:textId="77777777" w:rsidR="00905E21" w:rsidRPr="00905E21" w:rsidRDefault="00905E21" w:rsidP="007F375A">
      <w:pPr>
        <w:spacing w:line="360" w:lineRule="auto"/>
        <w:jc w:val="both"/>
        <w:rPr>
          <w:sz w:val="24"/>
          <w:szCs w:val="24"/>
        </w:rPr>
      </w:pPr>
      <w:r w:rsidRPr="00905E21">
        <w:rPr>
          <w:sz w:val="24"/>
          <w:szCs w:val="24"/>
        </w:rPr>
        <w:t xml:space="preserve">Osterwalder, A., Pigneur, Y. and Clark, T. (2010) </w:t>
      </w:r>
      <w:r w:rsidRPr="00905E21">
        <w:rPr>
          <w:i/>
          <w:iCs/>
          <w:sz w:val="24"/>
          <w:szCs w:val="24"/>
        </w:rPr>
        <w:t>Business model generation : a handbook for visionaries, game changers, and challengers</w:t>
      </w:r>
      <w:r w:rsidRPr="00905E21">
        <w:rPr>
          <w:sz w:val="24"/>
          <w:szCs w:val="24"/>
        </w:rPr>
        <w:t>. 1st ed. Wiley.</w:t>
      </w:r>
    </w:p>
    <w:p w14:paraId="32E236EE" w14:textId="77777777" w:rsidR="00905E21" w:rsidRPr="00905E21" w:rsidRDefault="00905E21" w:rsidP="007F375A">
      <w:pPr>
        <w:spacing w:line="360" w:lineRule="auto"/>
        <w:jc w:val="both"/>
        <w:rPr>
          <w:sz w:val="24"/>
          <w:szCs w:val="24"/>
        </w:rPr>
      </w:pPr>
      <w:r w:rsidRPr="00905E21">
        <w:rPr>
          <w:sz w:val="24"/>
          <w:szCs w:val="24"/>
        </w:rPr>
        <w:t xml:space="preserve"> PDSA (2024) </w:t>
      </w:r>
      <w:r w:rsidRPr="0052640C">
        <w:rPr>
          <w:i/>
          <w:iCs/>
          <w:sz w:val="24"/>
          <w:szCs w:val="24"/>
        </w:rPr>
        <w:t>The PDSA Animal Wellbeing (PAW) Report 2024. Telford: People's Dispensary for Sick Animals.</w:t>
      </w:r>
    </w:p>
    <w:p w14:paraId="2B620DC5" w14:textId="77777777" w:rsidR="00905E21" w:rsidRPr="00905E21" w:rsidRDefault="00905E21" w:rsidP="007F375A">
      <w:pPr>
        <w:spacing w:line="360" w:lineRule="auto"/>
        <w:jc w:val="both"/>
        <w:rPr>
          <w:sz w:val="24"/>
          <w:szCs w:val="24"/>
        </w:rPr>
      </w:pPr>
      <w:r w:rsidRPr="00905E21">
        <w:rPr>
          <w:sz w:val="24"/>
          <w:szCs w:val="24"/>
        </w:rPr>
        <w:t xml:space="preserve">Saunila, M., Ukko, J., Rantala, T., Holopainen, M. and Nasiri, M. (2024) 'Digital Business Models and Financial Performance: On the Importance of Business Renewal', in D. Schallmo et al. (eds) </w:t>
      </w:r>
      <w:r w:rsidRPr="005E7979">
        <w:rPr>
          <w:i/>
          <w:iCs/>
          <w:sz w:val="24"/>
          <w:szCs w:val="24"/>
        </w:rPr>
        <w:t>Digital Disruption and Transformation.</w:t>
      </w:r>
      <w:r w:rsidRPr="00905E21">
        <w:rPr>
          <w:sz w:val="24"/>
          <w:szCs w:val="24"/>
        </w:rPr>
        <w:t xml:space="preserve"> Cham: Springer, pp. 87-104.</w:t>
      </w:r>
    </w:p>
    <w:p w14:paraId="6BB71914" w14:textId="77777777" w:rsidR="00905E21" w:rsidRPr="00905E21" w:rsidRDefault="00905E21" w:rsidP="007F375A">
      <w:pPr>
        <w:spacing w:line="360" w:lineRule="auto"/>
        <w:jc w:val="both"/>
        <w:rPr>
          <w:sz w:val="24"/>
          <w:szCs w:val="24"/>
        </w:rPr>
      </w:pPr>
      <w:r w:rsidRPr="00905E21">
        <w:rPr>
          <w:sz w:val="24"/>
          <w:szCs w:val="24"/>
        </w:rPr>
        <w:t xml:space="preserve">Shepherd, D.A. and Patzelt, H. (2021) </w:t>
      </w:r>
      <w:r w:rsidRPr="00905E21">
        <w:rPr>
          <w:i/>
          <w:iCs/>
          <w:sz w:val="24"/>
          <w:szCs w:val="24"/>
        </w:rPr>
        <w:t>Entrepreneurial Strategy : Starting, Managing, and Scaling New Ventures</w:t>
      </w:r>
      <w:r w:rsidRPr="00905E21">
        <w:rPr>
          <w:sz w:val="24"/>
          <w:szCs w:val="24"/>
        </w:rPr>
        <w:t xml:space="preserve">. 1st ed. 2021. Cham: Springer Nature. Available at: </w:t>
      </w:r>
      <w:hyperlink r:id="rId15" w:history="1">
        <w:r w:rsidRPr="00905E21">
          <w:rPr>
            <w:rStyle w:val="Hyperlink"/>
            <w:sz w:val="24"/>
            <w:szCs w:val="24"/>
          </w:rPr>
          <w:t>https://doi.org/10.1007/978-3-030-78935-0</w:t>
        </w:r>
      </w:hyperlink>
      <w:r w:rsidRPr="00905E21">
        <w:rPr>
          <w:sz w:val="24"/>
          <w:szCs w:val="24"/>
        </w:rPr>
        <w:t>.</w:t>
      </w:r>
    </w:p>
    <w:p w14:paraId="6A49FE49" w14:textId="77777777" w:rsidR="00905E21" w:rsidRPr="00905E21" w:rsidRDefault="00905E21" w:rsidP="007F375A">
      <w:pPr>
        <w:spacing w:line="360" w:lineRule="auto"/>
        <w:jc w:val="both"/>
        <w:rPr>
          <w:sz w:val="24"/>
          <w:szCs w:val="24"/>
        </w:rPr>
      </w:pPr>
      <w:r w:rsidRPr="00905E21">
        <w:rPr>
          <w:sz w:val="24"/>
          <w:szCs w:val="24"/>
        </w:rPr>
        <w:t xml:space="preserve">UK Pet Food (2024) </w:t>
      </w:r>
      <w:r w:rsidRPr="0052121E">
        <w:rPr>
          <w:i/>
          <w:iCs/>
          <w:sz w:val="24"/>
          <w:szCs w:val="24"/>
        </w:rPr>
        <w:t>Pet Data Report 2024.</w:t>
      </w:r>
      <w:r w:rsidRPr="00905E21">
        <w:rPr>
          <w:sz w:val="24"/>
          <w:szCs w:val="24"/>
        </w:rPr>
        <w:t xml:space="preserve"> London: UK Pet Food. Available at: </w:t>
      </w:r>
      <w:hyperlink r:id="rId16" w:history="1">
        <w:r w:rsidRPr="00905E21">
          <w:rPr>
            <w:rStyle w:val="Hyperlink"/>
            <w:sz w:val="24"/>
            <w:szCs w:val="24"/>
          </w:rPr>
          <w:t>https://www.ukpetfood.org/resource/uk-pet-food-s-pet-data-report-2024-is-now-available.html</w:t>
        </w:r>
      </w:hyperlink>
    </w:p>
    <w:p w14:paraId="33AD379F" w14:textId="77777777" w:rsidR="00905E21" w:rsidRPr="00905E21" w:rsidRDefault="00905E21" w:rsidP="007F375A">
      <w:pPr>
        <w:spacing w:line="360" w:lineRule="auto"/>
        <w:jc w:val="both"/>
        <w:rPr>
          <w:sz w:val="24"/>
          <w:szCs w:val="24"/>
        </w:rPr>
      </w:pPr>
      <w:r w:rsidRPr="00905E21">
        <w:rPr>
          <w:sz w:val="24"/>
          <w:szCs w:val="24"/>
        </w:rPr>
        <w:lastRenderedPageBreak/>
        <w:t xml:space="preserve">Ulwick, A.W. (2002) “Turn customer input into innovation,” </w:t>
      </w:r>
      <w:r w:rsidRPr="00905E21">
        <w:rPr>
          <w:i/>
          <w:iCs/>
          <w:sz w:val="24"/>
          <w:szCs w:val="24"/>
        </w:rPr>
        <w:t>Harvard business review</w:t>
      </w:r>
      <w:r w:rsidRPr="00905E21">
        <w:rPr>
          <w:sz w:val="24"/>
          <w:szCs w:val="24"/>
        </w:rPr>
        <w:t>, January, p. 91.</w:t>
      </w:r>
    </w:p>
    <w:p w14:paraId="3B621573" w14:textId="77777777" w:rsidR="005C0258" w:rsidRPr="00905E21" w:rsidRDefault="005C0258" w:rsidP="007F375A">
      <w:pPr>
        <w:spacing w:line="360" w:lineRule="auto"/>
        <w:jc w:val="both"/>
        <w:rPr>
          <w:sz w:val="24"/>
          <w:szCs w:val="24"/>
        </w:rPr>
      </w:pPr>
    </w:p>
    <w:p w14:paraId="2B62A31C" w14:textId="77777777" w:rsidR="00771578" w:rsidRPr="00905E21" w:rsidRDefault="00771578" w:rsidP="007F375A">
      <w:pPr>
        <w:spacing w:line="360" w:lineRule="auto"/>
        <w:jc w:val="both"/>
        <w:rPr>
          <w:sz w:val="24"/>
          <w:szCs w:val="24"/>
        </w:rPr>
      </w:pPr>
    </w:p>
    <w:p w14:paraId="1DBD1CA3" w14:textId="77777777" w:rsidR="00771578" w:rsidRDefault="00771578"/>
    <w:sectPr w:rsidR="007715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1578"/>
    <w:rsid w:val="000105A0"/>
    <w:rsid w:val="00014F4C"/>
    <w:rsid w:val="000D1643"/>
    <w:rsid w:val="00103B19"/>
    <w:rsid w:val="00162FD0"/>
    <w:rsid w:val="00171B72"/>
    <w:rsid w:val="001911FE"/>
    <w:rsid w:val="001C67E8"/>
    <w:rsid w:val="00250F24"/>
    <w:rsid w:val="00262BDD"/>
    <w:rsid w:val="00274A64"/>
    <w:rsid w:val="00277339"/>
    <w:rsid w:val="002A72BF"/>
    <w:rsid w:val="00314E12"/>
    <w:rsid w:val="00320C38"/>
    <w:rsid w:val="0035479E"/>
    <w:rsid w:val="00374098"/>
    <w:rsid w:val="00393A6E"/>
    <w:rsid w:val="003A5EE9"/>
    <w:rsid w:val="003E4C7C"/>
    <w:rsid w:val="00422423"/>
    <w:rsid w:val="00457A50"/>
    <w:rsid w:val="004A54E5"/>
    <w:rsid w:val="004C3A19"/>
    <w:rsid w:val="00510540"/>
    <w:rsid w:val="0052121E"/>
    <w:rsid w:val="0052640C"/>
    <w:rsid w:val="0055307A"/>
    <w:rsid w:val="005C0258"/>
    <w:rsid w:val="005E7979"/>
    <w:rsid w:val="00662743"/>
    <w:rsid w:val="00670E2C"/>
    <w:rsid w:val="006716FB"/>
    <w:rsid w:val="006A06C5"/>
    <w:rsid w:val="006A311D"/>
    <w:rsid w:val="006F55F0"/>
    <w:rsid w:val="007542B2"/>
    <w:rsid w:val="00771578"/>
    <w:rsid w:val="007F12EF"/>
    <w:rsid w:val="007F375A"/>
    <w:rsid w:val="007F4131"/>
    <w:rsid w:val="00800BDB"/>
    <w:rsid w:val="00865597"/>
    <w:rsid w:val="008879D0"/>
    <w:rsid w:val="0089354B"/>
    <w:rsid w:val="00905E21"/>
    <w:rsid w:val="00935924"/>
    <w:rsid w:val="00A27655"/>
    <w:rsid w:val="00A45C11"/>
    <w:rsid w:val="00A94451"/>
    <w:rsid w:val="00B02A5F"/>
    <w:rsid w:val="00B11773"/>
    <w:rsid w:val="00B743B6"/>
    <w:rsid w:val="00D11B46"/>
    <w:rsid w:val="00D321AA"/>
    <w:rsid w:val="00D944B1"/>
    <w:rsid w:val="00E065D5"/>
    <w:rsid w:val="00E11596"/>
    <w:rsid w:val="00E451BF"/>
    <w:rsid w:val="00E929A7"/>
    <w:rsid w:val="00EA3EFA"/>
    <w:rsid w:val="00EE656C"/>
    <w:rsid w:val="00F10509"/>
    <w:rsid w:val="00F535FA"/>
    <w:rsid w:val="00F616F4"/>
    <w:rsid w:val="00F66E28"/>
    <w:rsid w:val="00F84ACC"/>
    <w:rsid w:val="00FA402D"/>
    <w:rsid w:val="00FD1C70"/>
    <w:rsid w:val="00FE24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A4116C"/>
  <w15:chartTrackingRefBased/>
  <w15:docId w15:val="{8AA49E66-7B95-4C18-B295-FAD5717415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7157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7157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71578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7157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71578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7157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7157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7157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7157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1578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7157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71578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71578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71578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7157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7157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7157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7157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7157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7157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7157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7157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7157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7157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7157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71578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71578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71578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71578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7157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7157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doi.org/10.1177/1042258719899425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hyperlink" Target="https://doi.org/10.1108/00251740710745007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ukpetfood.org/resource/uk-pet-food-s-pet-data-report-2024-is-now-available.html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doi.org/10.1108/IJEBR-07-2023-0688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doi.org/10.1007/978-3-030-78935-0" TargetMode="External"/><Relationship Id="rId10" Type="http://schemas.openxmlformats.org/officeDocument/2006/relationships/image" Target="media/image3.jpeg"/><Relationship Id="rId4" Type="http://schemas.openxmlformats.org/officeDocument/2006/relationships/styles" Target="styles.xml"/><Relationship Id="rId9" Type="http://schemas.openxmlformats.org/officeDocument/2006/relationships/hyperlink" Target="https://mm.tt/map/4102332436?t=T9IHfiHalt" TargetMode="External"/><Relationship Id="rId14" Type="http://schemas.openxmlformats.org/officeDocument/2006/relationships/hyperlink" Target="https://doi.org/10.1108/JSM-04-2024-016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9" ma:contentTypeDescription="Create a new document." ma:contentTypeScope="" ma:versionID="61a738193cbccb394e6418112799d6d7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4a74e39225eb10e70b5a935f5f2dfafa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Props1.xml><?xml version="1.0" encoding="utf-8"?>
<ds:datastoreItem xmlns:ds="http://schemas.openxmlformats.org/officeDocument/2006/customXml" ds:itemID="{1F748B5D-943D-41E3-AEF4-B184E0B557A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1C5E358-5EE6-40BD-8AAE-B38C9B7EF9F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20887F9-709F-4570-9BEA-776EAD5E4147}">
  <ds:schemaRefs>
    <ds:schemaRef ds:uri="http://schemas.microsoft.com/office/2006/metadata/properties"/>
    <ds:schemaRef ds:uri="http://schemas.microsoft.com/office/infopath/2007/PartnerControls"/>
    <ds:schemaRef ds:uri="f799553d-1ac0-48da-9ae3-fe400ced9c3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6</Pages>
  <Words>683</Words>
  <Characters>3894</Characters>
  <Application>Microsoft Office Word</Application>
  <DocSecurity>0</DocSecurity>
  <Lines>32</Lines>
  <Paragraphs>9</Paragraphs>
  <ScaleCrop>false</ScaleCrop>
  <Company/>
  <LinksUpToDate>false</LinksUpToDate>
  <CharactersWithSpaces>4568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Luiza Kikosicka (2431756)</dc:creator>
  <cp:keywords/>
  <dc:description/>
  <cp:lastModifiedBy>Luiza Kikosicka</cp:lastModifiedBy>
  <cp:revision>2</cp:revision>
  <dcterms:created xsi:type="dcterms:W3CDTF">2026-10-11T14:37:00Z</dcterms:created>
  <dcterms:modified xsi:type="dcterms:W3CDTF">2026-10-11T14:37:00Z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f1b62700-e859-4cde-9a6b-2e8583667053</vt:lpwstr>
  </property>
  <property fmtid="{D5CDD505-2E9C-101B-9397-08002B2CF9AE}" pid="3" name="ContentTypeId">
    <vt:lpwstr>0x010100CA43605AFCE4AD44AFD2866DE116F034</vt:lpwstr>
  </property>
</Properties>
</file>