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699420" w14:textId="187066DC" w:rsidR="00993A58" w:rsidRPr="009F4D3E" w:rsidRDefault="00993A58" w:rsidP="009F4D3E">
      <w:pPr>
        <w:spacing w:line="480" w:lineRule="auto"/>
        <w:rPr>
          <w:rFonts w:ascii="Times New Roman" w:hAnsi="Times New Roman" w:cs="Times New Roman"/>
          <w:b/>
          <w:bCs/>
          <w:i/>
          <w:iCs/>
          <w:sz w:val="24"/>
          <w:szCs w:val="24"/>
        </w:rPr>
      </w:pPr>
      <w:r w:rsidRPr="009F4D3E">
        <w:rPr>
          <w:rFonts w:ascii="Times New Roman" w:hAnsi="Times New Roman" w:cs="Times New Roman"/>
          <w:b/>
          <w:bCs/>
          <w:i/>
          <w:iCs/>
          <w:sz w:val="24"/>
          <w:szCs w:val="24"/>
        </w:rPr>
        <w:t>Service user’s background</w:t>
      </w:r>
    </w:p>
    <w:p w14:paraId="0A005A8E" w14:textId="77777777" w:rsidR="009F4D3E" w:rsidRDefault="00993A58" w:rsidP="009F4D3E">
      <w:pPr>
        <w:spacing w:line="480" w:lineRule="auto"/>
        <w:rPr>
          <w:rFonts w:ascii="Times New Roman" w:hAnsi="Times New Roman" w:cs="Times New Roman"/>
          <w:sz w:val="24"/>
          <w:szCs w:val="24"/>
        </w:rPr>
      </w:pPr>
      <w:r w:rsidRPr="009F4D3E">
        <w:rPr>
          <w:rFonts w:ascii="Times New Roman" w:hAnsi="Times New Roman" w:cs="Times New Roman"/>
          <w:sz w:val="24"/>
          <w:szCs w:val="24"/>
        </w:rPr>
        <w:t>John is 25 years old, single, and unemployed. He currently lives with his sister</w:t>
      </w:r>
      <w:r w:rsidR="007F6FE9" w:rsidRPr="009F4D3E">
        <w:rPr>
          <w:rFonts w:ascii="Times New Roman" w:hAnsi="Times New Roman" w:cs="Times New Roman"/>
          <w:sz w:val="24"/>
          <w:szCs w:val="24"/>
        </w:rPr>
        <w:t>, Susie,</w:t>
      </w:r>
      <w:r w:rsidRPr="009F4D3E">
        <w:rPr>
          <w:rFonts w:ascii="Times New Roman" w:hAnsi="Times New Roman" w:cs="Times New Roman"/>
          <w:sz w:val="24"/>
          <w:szCs w:val="24"/>
        </w:rPr>
        <w:t xml:space="preserve"> and their family after moving out of his mother’s home. John grew up with three older siblings and had a poor relationship with his father, who he recalls as being distant. As a result he was much closer to his mother, who’s difficult relationship with John’s father only increased John’s hatred of him. </w:t>
      </w:r>
      <w:r w:rsidR="007F6FE9" w:rsidRPr="009F4D3E">
        <w:rPr>
          <w:rFonts w:ascii="Times New Roman" w:hAnsi="Times New Roman" w:cs="Times New Roman"/>
          <w:sz w:val="24"/>
          <w:szCs w:val="24"/>
        </w:rPr>
        <w:t xml:space="preserve">John did not have many close friends as a child, instead preferring the company of his mother. </w:t>
      </w:r>
    </w:p>
    <w:p w14:paraId="2B26C4B7" w14:textId="316BA75D" w:rsidR="00993A58" w:rsidRPr="009F4D3E" w:rsidRDefault="00503542" w:rsidP="009F4D3E">
      <w:pPr>
        <w:spacing w:line="480" w:lineRule="auto"/>
        <w:ind w:firstLine="720"/>
        <w:rPr>
          <w:rFonts w:ascii="Times New Roman" w:hAnsi="Times New Roman" w:cs="Times New Roman"/>
          <w:sz w:val="24"/>
          <w:szCs w:val="24"/>
        </w:rPr>
      </w:pPr>
      <w:r w:rsidRPr="009F4D3E">
        <w:rPr>
          <w:rFonts w:ascii="Times New Roman" w:hAnsi="Times New Roman" w:cs="Times New Roman"/>
          <w:sz w:val="24"/>
          <w:szCs w:val="24"/>
        </w:rPr>
        <w:t xml:space="preserve">Though he performed well in school John chose to work in a bank after leaving, in his words to give him more time to choose a course of study. Though he was polite and worked well, he did not socialise with his co-workers outside of necessity for the job. After 2 years working at the bank John resigned and worked as an elevator operator, believing that this job would give him more time to think about his future. Over time John became more disorganised and was confused by simple directions, forgetting floor numbers. After one year of working as an elevator operator, John’s employment was terminated. </w:t>
      </w:r>
      <w:r w:rsidR="007F6FE9" w:rsidRPr="009F4D3E">
        <w:rPr>
          <w:rFonts w:ascii="Times New Roman" w:hAnsi="Times New Roman" w:cs="Times New Roman"/>
          <w:sz w:val="24"/>
          <w:szCs w:val="24"/>
        </w:rPr>
        <w:t xml:space="preserve">Prior to seeking </w:t>
      </w:r>
      <w:r w:rsidRPr="009F4D3E">
        <w:rPr>
          <w:rFonts w:ascii="Times New Roman" w:hAnsi="Times New Roman" w:cs="Times New Roman"/>
          <w:sz w:val="24"/>
          <w:szCs w:val="24"/>
        </w:rPr>
        <w:t>psychological treatment</w:t>
      </w:r>
      <w:r w:rsidR="00D939B0" w:rsidRPr="009F4D3E">
        <w:rPr>
          <w:rFonts w:ascii="Times New Roman" w:hAnsi="Times New Roman" w:cs="Times New Roman"/>
          <w:sz w:val="24"/>
          <w:szCs w:val="24"/>
        </w:rPr>
        <w:t xml:space="preserve"> at the insistence of his sister and brother-in-law</w:t>
      </w:r>
      <w:r w:rsidRPr="009F4D3E">
        <w:rPr>
          <w:rFonts w:ascii="Times New Roman" w:hAnsi="Times New Roman" w:cs="Times New Roman"/>
          <w:sz w:val="24"/>
          <w:szCs w:val="24"/>
        </w:rPr>
        <w:t xml:space="preserve">, John had been frequently daydreaming, disorganised and had been caught muttering to himself. </w:t>
      </w:r>
      <w:r w:rsidR="007F6FE9" w:rsidRPr="009F4D3E">
        <w:rPr>
          <w:rFonts w:ascii="Times New Roman" w:hAnsi="Times New Roman" w:cs="Times New Roman"/>
          <w:sz w:val="24"/>
          <w:szCs w:val="24"/>
        </w:rPr>
        <w:t xml:space="preserve"> </w:t>
      </w:r>
    </w:p>
    <w:p w14:paraId="43AB88B2" w14:textId="77777777" w:rsidR="009F4D3E" w:rsidRDefault="009F4D3E" w:rsidP="009F4D3E">
      <w:pPr>
        <w:spacing w:line="480" w:lineRule="auto"/>
        <w:rPr>
          <w:rFonts w:ascii="Times New Roman" w:hAnsi="Times New Roman" w:cs="Times New Roman"/>
          <w:b/>
          <w:bCs/>
          <w:i/>
          <w:iCs/>
          <w:sz w:val="24"/>
          <w:szCs w:val="24"/>
        </w:rPr>
      </w:pPr>
    </w:p>
    <w:p w14:paraId="2AEF0E18" w14:textId="4A9EA84E" w:rsidR="00D939B0" w:rsidRPr="009F4D3E" w:rsidRDefault="00D939B0" w:rsidP="009F4D3E">
      <w:pPr>
        <w:spacing w:line="480" w:lineRule="auto"/>
        <w:rPr>
          <w:rFonts w:ascii="Times New Roman" w:hAnsi="Times New Roman" w:cs="Times New Roman"/>
          <w:b/>
          <w:bCs/>
          <w:i/>
          <w:iCs/>
          <w:sz w:val="24"/>
          <w:szCs w:val="24"/>
        </w:rPr>
      </w:pPr>
      <w:r w:rsidRPr="009F4D3E">
        <w:rPr>
          <w:rFonts w:ascii="Times New Roman" w:hAnsi="Times New Roman" w:cs="Times New Roman"/>
          <w:b/>
          <w:bCs/>
          <w:i/>
          <w:iCs/>
          <w:sz w:val="24"/>
          <w:szCs w:val="24"/>
        </w:rPr>
        <w:t>Summary of service user’s core problems</w:t>
      </w:r>
    </w:p>
    <w:p w14:paraId="045D9921" w14:textId="07E77BA9" w:rsidR="00D939B0" w:rsidRPr="009F4D3E" w:rsidRDefault="00D939B0" w:rsidP="009F4D3E">
      <w:pPr>
        <w:spacing w:line="480" w:lineRule="auto"/>
        <w:ind w:firstLine="720"/>
        <w:rPr>
          <w:rFonts w:ascii="Times New Roman" w:hAnsi="Times New Roman" w:cs="Times New Roman"/>
          <w:sz w:val="24"/>
          <w:szCs w:val="24"/>
        </w:rPr>
      </w:pPr>
      <w:r w:rsidRPr="009F4D3E">
        <w:rPr>
          <w:rFonts w:ascii="Times New Roman" w:hAnsi="Times New Roman" w:cs="Times New Roman"/>
          <w:sz w:val="24"/>
          <w:szCs w:val="24"/>
        </w:rPr>
        <w:t>John does not consider himself in need of psychological treatment and insists that he simply needs to be more responsible for himself. John frequently shows signs of confusion and lapses in concentration, even when being directly spoken to. The therapist who saw John initially noted a twitch, whereby John would blink and shake his head, as if he were trying to clear his thoughts. John noted that he felt his disorganisation and daydreaming we</w:t>
      </w:r>
      <w:r w:rsidR="00AD4721" w:rsidRPr="009F4D3E">
        <w:rPr>
          <w:rFonts w:ascii="Times New Roman" w:hAnsi="Times New Roman" w:cs="Times New Roman"/>
          <w:sz w:val="24"/>
          <w:szCs w:val="24"/>
        </w:rPr>
        <w:t>r</w:t>
      </w:r>
      <w:r w:rsidRPr="009F4D3E">
        <w:rPr>
          <w:rFonts w:ascii="Times New Roman" w:hAnsi="Times New Roman" w:cs="Times New Roman"/>
          <w:sz w:val="24"/>
          <w:szCs w:val="24"/>
        </w:rPr>
        <w:t xml:space="preserve">e holding him back from participating in daily routines with Susie’s family. </w:t>
      </w:r>
      <w:r w:rsidR="00263AA5" w:rsidRPr="009F4D3E">
        <w:rPr>
          <w:rFonts w:ascii="Times New Roman" w:hAnsi="Times New Roman" w:cs="Times New Roman"/>
          <w:sz w:val="24"/>
          <w:szCs w:val="24"/>
        </w:rPr>
        <w:t xml:space="preserve">John also mentions that he </w:t>
      </w:r>
      <w:r w:rsidR="00263AA5" w:rsidRPr="009F4D3E">
        <w:rPr>
          <w:rFonts w:ascii="Times New Roman" w:hAnsi="Times New Roman" w:cs="Times New Roman"/>
          <w:sz w:val="24"/>
          <w:szCs w:val="24"/>
        </w:rPr>
        <w:lastRenderedPageBreak/>
        <w:t>suffers with repetitive intrusive thoughts throughout the day</w:t>
      </w:r>
      <w:r w:rsidR="00892190" w:rsidRPr="009F4D3E">
        <w:rPr>
          <w:rFonts w:ascii="Times New Roman" w:hAnsi="Times New Roman" w:cs="Times New Roman"/>
          <w:sz w:val="24"/>
          <w:szCs w:val="24"/>
        </w:rPr>
        <w:t xml:space="preserve">. John finds these thoughts distressing and in conflict with his personal beliefs. In order to counteract the thoughts, John feels the need to repeat a sequence of statements to “correct” the intrusive thoughts. </w:t>
      </w:r>
    </w:p>
    <w:p w14:paraId="51EA2D2D" w14:textId="2F90AA6E" w:rsidR="00263AA5" w:rsidRPr="009F4D3E" w:rsidRDefault="00263AA5" w:rsidP="009F4D3E">
      <w:pPr>
        <w:spacing w:line="480" w:lineRule="auto"/>
        <w:ind w:firstLine="720"/>
        <w:rPr>
          <w:rFonts w:ascii="Times New Roman" w:hAnsi="Times New Roman" w:cs="Times New Roman"/>
          <w:sz w:val="24"/>
          <w:szCs w:val="24"/>
        </w:rPr>
      </w:pPr>
      <w:r w:rsidRPr="009F4D3E">
        <w:rPr>
          <w:rFonts w:ascii="Times New Roman" w:hAnsi="Times New Roman" w:cs="Times New Roman"/>
          <w:sz w:val="24"/>
          <w:szCs w:val="24"/>
        </w:rPr>
        <w:t xml:space="preserve">After several sessions in which he was very guarded and reluctant to share information, John talked about his previous sexual experiences with both men and women, and his concerns over how his bisexuality would be perceived. </w:t>
      </w:r>
      <w:r w:rsidR="00C97348" w:rsidRPr="009F4D3E">
        <w:rPr>
          <w:rFonts w:ascii="Times New Roman" w:hAnsi="Times New Roman" w:cs="Times New Roman"/>
          <w:sz w:val="24"/>
          <w:szCs w:val="24"/>
        </w:rPr>
        <w:t xml:space="preserve">John had experienced brief sexual relationships with both men and women but stated that these had never lasted more than a few days and never developed beyond casual acquaintances. However John seems to be reluctant to accept his attraction to men. John reported </w:t>
      </w:r>
      <w:r w:rsidR="008555F1" w:rsidRPr="009F4D3E">
        <w:rPr>
          <w:rFonts w:ascii="Times New Roman" w:hAnsi="Times New Roman" w:cs="Times New Roman"/>
          <w:sz w:val="24"/>
          <w:szCs w:val="24"/>
        </w:rPr>
        <w:t xml:space="preserve">auditory hallucinations, </w:t>
      </w:r>
      <w:r w:rsidR="00C97348" w:rsidRPr="009F4D3E">
        <w:rPr>
          <w:rFonts w:ascii="Times New Roman" w:hAnsi="Times New Roman" w:cs="Times New Roman"/>
          <w:sz w:val="24"/>
          <w:szCs w:val="24"/>
        </w:rPr>
        <w:t xml:space="preserve">hearing male voices discussion his sexual behaviour and how he should be punished for this. </w:t>
      </w:r>
      <w:r w:rsidR="00AD4721" w:rsidRPr="009F4D3E">
        <w:rPr>
          <w:rFonts w:ascii="Times New Roman" w:hAnsi="Times New Roman" w:cs="Times New Roman"/>
          <w:sz w:val="24"/>
          <w:szCs w:val="24"/>
        </w:rPr>
        <w:t xml:space="preserve">After his brother-in-law reported unusual behaviour to John’s therapist, John opened up about his beliefs that a group of people had secretly filmed his sexual encounters with men, and that they had distributed this as a documentary. John believes that the </w:t>
      </w:r>
      <w:r w:rsidR="00355737" w:rsidRPr="009F4D3E">
        <w:rPr>
          <w:rFonts w:ascii="Times New Roman" w:hAnsi="Times New Roman" w:cs="Times New Roman"/>
          <w:sz w:val="24"/>
          <w:szCs w:val="24"/>
        </w:rPr>
        <w:t>financial proceeds of the documentary were used by the Irish Republican Army (IRA). John feels intense distress and responsibility for people’s deaths due to IRA bombings. John also expresses intense fear that the conspirators will kill him if they kn</w:t>
      </w:r>
      <w:r w:rsidR="008555F1" w:rsidRPr="009F4D3E">
        <w:rPr>
          <w:rFonts w:ascii="Times New Roman" w:hAnsi="Times New Roman" w:cs="Times New Roman"/>
          <w:sz w:val="24"/>
          <w:szCs w:val="24"/>
        </w:rPr>
        <w:t>o</w:t>
      </w:r>
      <w:r w:rsidR="00355737" w:rsidRPr="009F4D3E">
        <w:rPr>
          <w:rFonts w:ascii="Times New Roman" w:hAnsi="Times New Roman" w:cs="Times New Roman"/>
          <w:sz w:val="24"/>
          <w:szCs w:val="24"/>
        </w:rPr>
        <w:t xml:space="preserve">w he </w:t>
      </w:r>
      <w:r w:rsidR="008555F1" w:rsidRPr="009F4D3E">
        <w:rPr>
          <w:rFonts w:ascii="Times New Roman" w:hAnsi="Times New Roman" w:cs="Times New Roman"/>
          <w:sz w:val="24"/>
          <w:szCs w:val="24"/>
        </w:rPr>
        <w:t>is</w:t>
      </w:r>
      <w:r w:rsidR="00355737" w:rsidRPr="009F4D3E">
        <w:rPr>
          <w:rFonts w:ascii="Times New Roman" w:hAnsi="Times New Roman" w:cs="Times New Roman"/>
          <w:sz w:val="24"/>
          <w:szCs w:val="24"/>
        </w:rPr>
        <w:t xml:space="preserve"> aware of the film. </w:t>
      </w:r>
      <w:r w:rsidR="00BD720D" w:rsidRPr="009F4D3E">
        <w:rPr>
          <w:rFonts w:ascii="Times New Roman" w:hAnsi="Times New Roman" w:cs="Times New Roman"/>
          <w:sz w:val="24"/>
          <w:szCs w:val="24"/>
        </w:rPr>
        <w:t>It is clear that John feels that there is legitimate cause to fear for his life.</w:t>
      </w:r>
    </w:p>
    <w:p w14:paraId="153EA7FA" w14:textId="77777777" w:rsidR="009F4D3E" w:rsidRDefault="009F4D3E" w:rsidP="009F4D3E">
      <w:pPr>
        <w:spacing w:line="480" w:lineRule="auto"/>
        <w:rPr>
          <w:rFonts w:ascii="Times New Roman" w:hAnsi="Times New Roman" w:cs="Times New Roman"/>
          <w:b/>
          <w:bCs/>
          <w:i/>
          <w:iCs/>
          <w:sz w:val="24"/>
          <w:szCs w:val="24"/>
        </w:rPr>
      </w:pPr>
    </w:p>
    <w:p w14:paraId="5BE71673" w14:textId="26A7FA6B" w:rsidR="00BD720D" w:rsidRPr="009F4D3E" w:rsidRDefault="00BD720D" w:rsidP="009F4D3E">
      <w:pPr>
        <w:spacing w:line="480" w:lineRule="auto"/>
        <w:rPr>
          <w:rFonts w:ascii="Times New Roman" w:hAnsi="Times New Roman" w:cs="Times New Roman"/>
          <w:b/>
          <w:bCs/>
          <w:i/>
          <w:iCs/>
          <w:sz w:val="24"/>
          <w:szCs w:val="24"/>
        </w:rPr>
      </w:pPr>
      <w:r w:rsidRPr="009F4D3E">
        <w:rPr>
          <w:rFonts w:ascii="Times New Roman" w:hAnsi="Times New Roman" w:cs="Times New Roman"/>
          <w:b/>
          <w:bCs/>
          <w:i/>
          <w:iCs/>
          <w:sz w:val="24"/>
          <w:szCs w:val="24"/>
        </w:rPr>
        <w:t>How the service user’s difficulties may relate to one another, drawing on psychological theory</w:t>
      </w:r>
    </w:p>
    <w:p w14:paraId="76827C5B" w14:textId="77777777" w:rsidR="009F4D3E" w:rsidRDefault="00BD720D" w:rsidP="009F4D3E">
      <w:pPr>
        <w:spacing w:line="480" w:lineRule="auto"/>
        <w:ind w:firstLine="720"/>
        <w:rPr>
          <w:rFonts w:ascii="Times New Roman" w:hAnsi="Times New Roman" w:cs="Times New Roman"/>
          <w:sz w:val="24"/>
          <w:szCs w:val="24"/>
        </w:rPr>
      </w:pPr>
      <w:r w:rsidRPr="009F4D3E">
        <w:rPr>
          <w:rFonts w:ascii="Times New Roman" w:hAnsi="Times New Roman" w:cs="Times New Roman"/>
          <w:sz w:val="24"/>
          <w:szCs w:val="24"/>
        </w:rPr>
        <w:t>John’s difficulties seem to be connected through his social relationships with men.</w:t>
      </w:r>
      <w:r w:rsidR="00402439" w:rsidRPr="009F4D3E">
        <w:rPr>
          <w:rFonts w:ascii="Times New Roman" w:hAnsi="Times New Roman" w:cs="Times New Roman"/>
          <w:sz w:val="24"/>
          <w:szCs w:val="24"/>
        </w:rPr>
        <w:t xml:space="preserve"> John seems to be anxious about developing close relationships with men, despite acknowledging that he is sexually attracted to men.</w:t>
      </w:r>
      <w:r w:rsidRPr="009F4D3E">
        <w:rPr>
          <w:rFonts w:ascii="Times New Roman" w:hAnsi="Times New Roman" w:cs="Times New Roman"/>
          <w:sz w:val="24"/>
          <w:szCs w:val="24"/>
        </w:rPr>
        <w:t xml:space="preserve"> </w:t>
      </w:r>
      <w:r w:rsidR="001E3E77" w:rsidRPr="009F4D3E">
        <w:rPr>
          <w:rFonts w:ascii="Times New Roman" w:hAnsi="Times New Roman" w:cs="Times New Roman"/>
          <w:sz w:val="24"/>
          <w:szCs w:val="24"/>
        </w:rPr>
        <w:t xml:space="preserve">Beginning with John’s relationship </w:t>
      </w:r>
      <w:r w:rsidR="00402439" w:rsidRPr="009F4D3E">
        <w:rPr>
          <w:rFonts w:ascii="Times New Roman" w:hAnsi="Times New Roman" w:cs="Times New Roman"/>
          <w:sz w:val="24"/>
          <w:szCs w:val="24"/>
        </w:rPr>
        <w:t>wi</w:t>
      </w:r>
      <w:r w:rsidR="001E3E77" w:rsidRPr="009F4D3E">
        <w:rPr>
          <w:rFonts w:ascii="Times New Roman" w:hAnsi="Times New Roman" w:cs="Times New Roman"/>
          <w:sz w:val="24"/>
          <w:szCs w:val="24"/>
        </w:rPr>
        <w:t>th his father. John reported having a poor relationship with his father,</w:t>
      </w:r>
      <w:r w:rsidR="00402439" w:rsidRPr="009F4D3E">
        <w:rPr>
          <w:rFonts w:ascii="Times New Roman" w:hAnsi="Times New Roman" w:cs="Times New Roman"/>
          <w:sz w:val="24"/>
          <w:szCs w:val="24"/>
        </w:rPr>
        <w:t xml:space="preserve"> even going as far as to describe his feelings towards him as hatred.</w:t>
      </w:r>
      <w:r w:rsidR="001E3E77" w:rsidRPr="009F4D3E">
        <w:rPr>
          <w:rFonts w:ascii="Times New Roman" w:hAnsi="Times New Roman" w:cs="Times New Roman"/>
          <w:sz w:val="24"/>
          <w:szCs w:val="24"/>
        </w:rPr>
        <w:t xml:space="preserve"> </w:t>
      </w:r>
      <w:r w:rsidR="00293459" w:rsidRPr="009F4D3E">
        <w:rPr>
          <w:rFonts w:ascii="Times New Roman" w:hAnsi="Times New Roman" w:cs="Times New Roman"/>
          <w:sz w:val="24"/>
          <w:szCs w:val="24"/>
        </w:rPr>
        <w:t>In his early years John was close to his mother and saw his father as the source of the frequent arguments between the two that he watched as a child, t</w:t>
      </w:r>
      <w:r w:rsidR="00402439" w:rsidRPr="009F4D3E">
        <w:rPr>
          <w:rFonts w:ascii="Times New Roman" w:hAnsi="Times New Roman" w:cs="Times New Roman"/>
          <w:sz w:val="24"/>
          <w:szCs w:val="24"/>
        </w:rPr>
        <w:t>his hatred</w:t>
      </w:r>
      <w:r w:rsidR="001E3E77" w:rsidRPr="009F4D3E">
        <w:rPr>
          <w:rFonts w:ascii="Times New Roman" w:hAnsi="Times New Roman" w:cs="Times New Roman"/>
          <w:sz w:val="24"/>
          <w:szCs w:val="24"/>
        </w:rPr>
        <w:t xml:space="preserve"> led John to feel</w:t>
      </w:r>
      <w:r w:rsidR="00402439" w:rsidRPr="009F4D3E">
        <w:rPr>
          <w:rFonts w:ascii="Times New Roman" w:hAnsi="Times New Roman" w:cs="Times New Roman"/>
          <w:sz w:val="24"/>
          <w:szCs w:val="24"/>
        </w:rPr>
        <w:t>ing c</w:t>
      </w:r>
      <w:r w:rsidR="001E3E77" w:rsidRPr="009F4D3E">
        <w:rPr>
          <w:rFonts w:ascii="Times New Roman" w:hAnsi="Times New Roman" w:cs="Times New Roman"/>
          <w:sz w:val="24"/>
          <w:szCs w:val="24"/>
        </w:rPr>
        <w:t xml:space="preserve">onflicted as he had </w:t>
      </w:r>
      <w:r w:rsidR="0073600B" w:rsidRPr="009F4D3E">
        <w:rPr>
          <w:rFonts w:ascii="Times New Roman" w:hAnsi="Times New Roman" w:cs="Times New Roman"/>
          <w:sz w:val="24"/>
          <w:szCs w:val="24"/>
        </w:rPr>
        <w:t xml:space="preserve">been raised to believe that men were supposed to emulate their fathers. John also feels guilty that he wished for his father’s death </w:t>
      </w:r>
      <w:r w:rsidR="00402439" w:rsidRPr="009F4D3E">
        <w:rPr>
          <w:rFonts w:ascii="Times New Roman" w:hAnsi="Times New Roman" w:cs="Times New Roman"/>
          <w:sz w:val="24"/>
          <w:szCs w:val="24"/>
        </w:rPr>
        <w:t>from</w:t>
      </w:r>
      <w:r w:rsidR="0073600B" w:rsidRPr="009F4D3E">
        <w:rPr>
          <w:rFonts w:ascii="Times New Roman" w:hAnsi="Times New Roman" w:cs="Times New Roman"/>
          <w:sz w:val="24"/>
          <w:szCs w:val="24"/>
        </w:rPr>
        <w:t xml:space="preserve"> an illness</w:t>
      </w:r>
      <w:r w:rsidR="00402439" w:rsidRPr="009F4D3E">
        <w:rPr>
          <w:rFonts w:ascii="Times New Roman" w:hAnsi="Times New Roman" w:cs="Times New Roman"/>
          <w:sz w:val="24"/>
          <w:szCs w:val="24"/>
        </w:rPr>
        <w:t xml:space="preserve"> when John was aged 12. However, John’s feelings of responsibility do not seem to have lessened with time, John does not appear to accept that he was only a child at the time and may not have fully understood his feelings towards his father</w:t>
      </w:r>
      <w:r w:rsidR="0073600B" w:rsidRPr="009F4D3E">
        <w:rPr>
          <w:rFonts w:ascii="Times New Roman" w:hAnsi="Times New Roman" w:cs="Times New Roman"/>
          <w:sz w:val="24"/>
          <w:szCs w:val="24"/>
        </w:rPr>
        <w:t>. John describes how he had few friends growing up because he was more effeminate than other boys</w:t>
      </w:r>
      <w:r w:rsidR="00402439" w:rsidRPr="009F4D3E">
        <w:rPr>
          <w:rFonts w:ascii="Times New Roman" w:hAnsi="Times New Roman" w:cs="Times New Roman"/>
          <w:sz w:val="24"/>
          <w:szCs w:val="24"/>
        </w:rPr>
        <w:t xml:space="preserve">, this lack of context of other children of a similar age may have affected John’s understanding of his emotions and </w:t>
      </w:r>
      <w:r w:rsidR="00EC3732" w:rsidRPr="009F4D3E">
        <w:rPr>
          <w:rFonts w:ascii="Times New Roman" w:hAnsi="Times New Roman" w:cs="Times New Roman"/>
          <w:sz w:val="24"/>
          <w:szCs w:val="24"/>
        </w:rPr>
        <w:t>whether or not his feelings were ‘normal’ compared to others. As a result, John seems to fear that acknowledging any kind of negative emotion is not normal and will lead to negative outcomes for him, as happened with the death of his father, for which John carries unearned guilt.</w:t>
      </w:r>
      <w:r w:rsidR="0074501C" w:rsidRPr="009F4D3E">
        <w:rPr>
          <w:rFonts w:ascii="Times New Roman" w:hAnsi="Times New Roman" w:cs="Times New Roman"/>
          <w:sz w:val="24"/>
          <w:szCs w:val="24"/>
        </w:rPr>
        <w:t xml:space="preserve"> </w:t>
      </w:r>
    </w:p>
    <w:p w14:paraId="703B2273" w14:textId="1FBED1C7" w:rsidR="003561EE" w:rsidRPr="009F4D3E" w:rsidRDefault="0074501C" w:rsidP="009F4D3E">
      <w:pPr>
        <w:spacing w:line="480" w:lineRule="auto"/>
        <w:ind w:firstLine="720"/>
        <w:rPr>
          <w:rFonts w:ascii="Times New Roman" w:hAnsi="Times New Roman" w:cs="Times New Roman"/>
          <w:sz w:val="24"/>
          <w:szCs w:val="24"/>
        </w:rPr>
      </w:pPr>
      <w:r w:rsidRPr="009F4D3E">
        <w:rPr>
          <w:rFonts w:ascii="Times New Roman" w:hAnsi="Times New Roman" w:cs="Times New Roman"/>
          <w:sz w:val="24"/>
          <w:szCs w:val="24"/>
        </w:rPr>
        <w:t xml:space="preserve">This difficulty in growing and maintaining relationships seems to have continued into adulthood, with John struggling to develop close relationships with work colleagues and even sexual partners, in each case, the other person was the one to take the initiative. John describes his first sexual experience with a man as </w:t>
      </w:r>
      <w:r w:rsidR="00F66E68" w:rsidRPr="009F4D3E">
        <w:rPr>
          <w:rFonts w:ascii="Times New Roman" w:hAnsi="Times New Roman" w:cs="Times New Roman"/>
          <w:sz w:val="24"/>
          <w:szCs w:val="24"/>
        </w:rPr>
        <w:t>anxiety provoking and did not see the man again</w:t>
      </w:r>
      <w:r w:rsidR="00EC3732" w:rsidRPr="009F4D3E">
        <w:rPr>
          <w:rFonts w:ascii="Times New Roman" w:hAnsi="Times New Roman" w:cs="Times New Roman"/>
          <w:sz w:val="24"/>
          <w:szCs w:val="24"/>
        </w:rPr>
        <w:t>, despite describing the encounter as enjoyable.</w:t>
      </w:r>
      <w:r w:rsidR="003561EE" w:rsidRPr="009F4D3E">
        <w:rPr>
          <w:rFonts w:ascii="Times New Roman" w:hAnsi="Times New Roman" w:cs="Times New Roman"/>
          <w:sz w:val="24"/>
          <w:szCs w:val="24"/>
        </w:rPr>
        <w:t xml:space="preserve"> It is possible that John immediately gave up on pursuing the relationship as soon as he experienced any discomfort in order to avoid escalating negative outcomes. </w:t>
      </w:r>
      <w:r w:rsidR="00451A36" w:rsidRPr="009F4D3E">
        <w:rPr>
          <w:rFonts w:ascii="Times New Roman" w:hAnsi="Times New Roman" w:cs="Times New Roman"/>
          <w:sz w:val="24"/>
          <w:szCs w:val="24"/>
        </w:rPr>
        <w:t>T</w:t>
      </w:r>
      <w:r w:rsidR="003561EE" w:rsidRPr="009F4D3E">
        <w:rPr>
          <w:rFonts w:ascii="Times New Roman" w:hAnsi="Times New Roman" w:cs="Times New Roman"/>
          <w:sz w:val="24"/>
          <w:szCs w:val="24"/>
        </w:rPr>
        <w:t>he voices that</w:t>
      </w:r>
      <w:r w:rsidR="00451A36" w:rsidRPr="009F4D3E">
        <w:rPr>
          <w:rFonts w:ascii="Times New Roman" w:hAnsi="Times New Roman" w:cs="Times New Roman"/>
          <w:sz w:val="24"/>
          <w:szCs w:val="24"/>
        </w:rPr>
        <w:t xml:space="preserve"> John describ</w:t>
      </w:r>
      <w:r w:rsidR="003561EE" w:rsidRPr="009F4D3E">
        <w:rPr>
          <w:rFonts w:ascii="Times New Roman" w:hAnsi="Times New Roman" w:cs="Times New Roman"/>
          <w:sz w:val="24"/>
          <w:szCs w:val="24"/>
        </w:rPr>
        <w:t>es hearing are</w:t>
      </w:r>
      <w:r w:rsidR="00451A36" w:rsidRPr="009F4D3E">
        <w:rPr>
          <w:rFonts w:ascii="Times New Roman" w:hAnsi="Times New Roman" w:cs="Times New Roman"/>
          <w:sz w:val="24"/>
          <w:szCs w:val="24"/>
        </w:rPr>
        <w:t xml:space="preserve"> </w:t>
      </w:r>
      <w:r w:rsidR="003561EE" w:rsidRPr="009F4D3E">
        <w:rPr>
          <w:rFonts w:ascii="Times New Roman" w:hAnsi="Times New Roman" w:cs="Times New Roman"/>
          <w:sz w:val="24"/>
          <w:szCs w:val="24"/>
        </w:rPr>
        <w:t xml:space="preserve">of men that he does not know </w:t>
      </w:r>
      <w:r w:rsidR="00451A36" w:rsidRPr="009F4D3E">
        <w:rPr>
          <w:rFonts w:ascii="Times New Roman" w:hAnsi="Times New Roman" w:cs="Times New Roman"/>
          <w:sz w:val="24"/>
          <w:szCs w:val="24"/>
        </w:rPr>
        <w:t>discussing him</w:t>
      </w:r>
      <w:r w:rsidR="003561EE" w:rsidRPr="009F4D3E">
        <w:rPr>
          <w:rFonts w:ascii="Times New Roman" w:hAnsi="Times New Roman" w:cs="Times New Roman"/>
          <w:sz w:val="24"/>
          <w:szCs w:val="24"/>
        </w:rPr>
        <w:t xml:space="preserve"> alone</w:t>
      </w:r>
      <w:r w:rsidR="00451A36" w:rsidRPr="009F4D3E">
        <w:rPr>
          <w:rFonts w:ascii="Times New Roman" w:hAnsi="Times New Roman" w:cs="Times New Roman"/>
          <w:sz w:val="24"/>
          <w:szCs w:val="24"/>
        </w:rPr>
        <w:t xml:space="preserve"> and how he should be punished for his sexual behaviours with men.</w:t>
      </w:r>
      <w:r w:rsidR="00EC3732" w:rsidRPr="009F4D3E">
        <w:rPr>
          <w:rFonts w:ascii="Times New Roman" w:hAnsi="Times New Roman" w:cs="Times New Roman"/>
          <w:sz w:val="24"/>
          <w:szCs w:val="24"/>
        </w:rPr>
        <w:t xml:space="preserve"> On</w:t>
      </w:r>
      <w:r w:rsidR="003561EE" w:rsidRPr="009F4D3E">
        <w:rPr>
          <w:rFonts w:ascii="Times New Roman" w:hAnsi="Times New Roman" w:cs="Times New Roman"/>
          <w:sz w:val="24"/>
          <w:szCs w:val="24"/>
        </w:rPr>
        <w:t>c</w:t>
      </w:r>
      <w:r w:rsidR="00EC3732" w:rsidRPr="009F4D3E">
        <w:rPr>
          <w:rFonts w:ascii="Times New Roman" w:hAnsi="Times New Roman" w:cs="Times New Roman"/>
          <w:sz w:val="24"/>
          <w:szCs w:val="24"/>
        </w:rPr>
        <w:t>e again we see an example of John’s fear of male relationships as well as a rejection of his experiences as acceptable and normal.</w:t>
      </w:r>
      <w:r w:rsidR="00451A36" w:rsidRPr="009F4D3E">
        <w:rPr>
          <w:rFonts w:ascii="Times New Roman" w:hAnsi="Times New Roman" w:cs="Times New Roman"/>
          <w:sz w:val="24"/>
          <w:szCs w:val="24"/>
        </w:rPr>
        <w:t xml:space="preserve"> </w:t>
      </w:r>
    </w:p>
    <w:p w14:paraId="11EC2067" w14:textId="40E3F495" w:rsidR="00FB2FFE" w:rsidRPr="009F4D3E" w:rsidRDefault="00EC3732" w:rsidP="009F4D3E">
      <w:pPr>
        <w:spacing w:line="480" w:lineRule="auto"/>
        <w:ind w:firstLine="720"/>
        <w:rPr>
          <w:rFonts w:ascii="Times New Roman" w:hAnsi="Times New Roman" w:cs="Times New Roman"/>
          <w:sz w:val="24"/>
          <w:szCs w:val="24"/>
        </w:rPr>
      </w:pPr>
      <w:r w:rsidRPr="009F4D3E">
        <w:rPr>
          <w:rFonts w:ascii="Times New Roman" w:hAnsi="Times New Roman" w:cs="Times New Roman"/>
          <w:sz w:val="24"/>
          <w:szCs w:val="24"/>
        </w:rPr>
        <w:t>John</w:t>
      </w:r>
      <w:r w:rsidR="002A369A" w:rsidRPr="009F4D3E">
        <w:rPr>
          <w:rFonts w:ascii="Times New Roman" w:hAnsi="Times New Roman" w:cs="Times New Roman"/>
          <w:sz w:val="24"/>
          <w:szCs w:val="24"/>
        </w:rPr>
        <w:t xml:space="preserve"> suffers from the paranoid delusion </w:t>
      </w:r>
      <w:r w:rsidR="00451A36" w:rsidRPr="009F4D3E">
        <w:rPr>
          <w:rFonts w:ascii="Times New Roman" w:hAnsi="Times New Roman" w:cs="Times New Roman"/>
          <w:sz w:val="24"/>
          <w:szCs w:val="24"/>
        </w:rPr>
        <w:t xml:space="preserve">that a documentary has been made </w:t>
      </w:r>
      <w:r w:rsidR="003561EE" w:rsidRPr="009F4D3E">
        <w:rPr>
          <w:rFonts w:ascii="Times New Roman" w:hAnsi="Times New Roman" w:cs="Times New Roman"/>
          <w:sz w:val="24"/>
          <w:szCs w:val="24"/>
        </w:rPr>
        <w:t>about him</w:t>
      </w:r>
      <w:r w:rsidRPr="009F4D3E">
        <w:rPr>
          <w:rFonts w:ascii="Times New Roman" w:hAnsi="Times New Roman" w:cs="Times New Roman"/>
          <w:sz w:val="24"/>
          <w:szCs w:val="24"/>
        </w:rPr>
        <w:t xml:space="preserve"> that aligns with his beliefs that sexual </w:t>
      </w:r>
      <w:r w:rsidR="003234EA" w:rsidRPr="009F4D3E">
        <w:rPr>
          <w:rFonts w:ascii="Times New Roman" w:hAnsi="Times New Roman" w:cs="Times New Roman"/>
          <w:sz w:val="24"/>
          <w:szCs w:val="24"/>
        </w:rPr>
        <w:t xml:space="preserve">relationships with men </w:t>
      </w:r>
      <w:r w:rsidRPr="009F4D3E">
        <w:rPr>
          <w:rFonts w:ascii="Times New Roman" w:hAnsi="Times New Roman" w:cs="Times New Roman"/>
          <w:sz w:val="24"/>
          <w:szCs w:val="24"/>
        </w:rPr>
        <w:t>are negative and as a result he deserves punishment</w:t>
      </w:r>
      <w:r w:rsidR="003234EA" w:rsidRPr="009F4D3E">
        <w:rPr>
          <w:rFonts w:ascii="Times New Roman" w:hAnsi="Times New Roman" w:cs="Times New Roman"/>
          <w:sz w:val="24"/>
          <w:szCs w:val="24"/>
        </w:rPr>
        <w:t xml:space="preserve">. </w:t>
      </w:r>
      <w:r w:rsidR="003561EE" w:rsidRPr="009F4D3E">
        <w:rPr>
          <w:rFonts w:ascii="Times New Roman" w:hAnsi="Times New Roman" w:cs="Times New Roman"/>
          <w:sz w:val="24"/>
          <w:szCs w:val="24"/>
        </w:rPr>
        <w:t>John describes the documentary as featuring videos of his sexual encounters with other men and believes that distant relatives and school friends must have placed secret cameras and microphones in order to record the footage.</w:t>
      </w:r>
      <w:r w:rsidR="00293459" w:rsidRPr="009F4D3E">
        <w:rPr>
          <w:rFonts w:ascii="Times New Roman" w:hAnsi="Times New Roman" w:cs="Times New Roman"/>
          <w:sz w:val="24"/>
          <w:szCs w:val="24"/>
        </w:rPr>
        <w:t xml:space="preserve"> John believes that the film’s title, ‘honor thy father’ was chosen because of his disrespectful attitudes towards his father and that his name in the film, ‘Gay Talese’ is a reference to him being a ‘gay tease’, reconfirming </w:t>
      </w:r>
      <w:r w:rsidR="005B3BC4" w:rsidRPr="009F4D3E">
        <w:rPr>
          <w:rFonts w:ascii="Times New Roman" w:hAnsi="Times New Roman" w:cs="Times New Roman"/>
          <w:sz w:val="24"/>
          <w:szCs w:val="24"/>
        </w:rPr>
        <w:t>in</w:t>
      </w:r>
      <w:r w:rsidR="00293459" w:rsidRPr="009F4D3E">
        <w:rPr>
          <w:rFonts w:ascii="Times New Roman" w:hAnsi="Times New Roman" w:cs="Times New Roman"/>
          <w:sz w:val="24"/>
          <w:szCs w:val="24"/>
        </w:rPr>
        <w:t xml:space="preserve"> John</w:t>
      </w:r>
      <w:r w:rsidR="005B3BC4" w:rsidRPr="009F4D3E">
        <w:rPr>
          <w:rFonts w:ascii="Times New Roman" w:hAnsi="Times New Roman" w:cs="Times New Roman"/>
          <w:sz w:val="24"/>
          <w:szCs w:val="24"/>
        </w:rPr>
        <w:t xml:space="preserve">’s beliefs </w:t>
      </w:r>
      <w:r w:rsidR="00293459" w:rsidRPr="009F4D3E">
        <w:rPr>
          <w:rFonts w:ascii="Times New Roman" w:hAnsi="Times New Roman" w:cs="Times New Roman"/>
          <w:sz w:val="24"/>
          <w:szCs w:val="24"/>
        </w:rPr>
        <w:t>that his approach to male relationships is wrong and that he is at fault.</w:t>
      </w:r>
      <w:r w:rsidR="00274904" w:rsidRPr="009F4D3E">
        <w:rPr>
          <w:rFonts w:ascii="Times New Roman" w:hAnsi="Times New Roman" w:cs="Times New Roman"/>
          <w:sz w:val="24"/>
          <w:szCs w:val="24"/>
        </w:rPr>
        <w:t xml:space="preserve"> Honor thy father is a book written by the author Gay Talese, though John denies knowledge of this book.</w:t>
      </w:r>
      <w:r w:rsidR="00293459" w:rsidRPr="009F4D3E">
        <w:rPr>
          <w:rFonts w:ascii="Times New Roman" w:hAnsi="Times New Roman" w:cs="Times New Roman"/>
          <w:sz w:val="24"/>
          <w:szCs w:val="24"/>
        </w:rPr>
        <w:t xml:space="preserve"> </w:t>
      </w:r>
      <w:r w:rsidR="002A369A" w:rsidRPr="009F4D3E">
        <w:rPr>
          <w:rFonts w:ascii="Times New Roman" w:hAnsi="Times New Roman" w:cs="Times New Roman"/>
          <w:sz w:val="24"/>
          <w:szCs w:val="24"/>
        </w:rPr>
        <w:t>Paranoid delusions such as these are typically a symptom of Schizophrenia (</w:t>
      </w:r>
      <w:r w:rsidR="00FB2FFE" w:rsidRPr="009F4D3E">
        <w:rPr>
          <w:rFonts w:ascii="Times New Roman" w:hAnsi="Times New Roman" w:cs="Times New Roman"/>
          <w:sz w:val="24"/>
          <w:szCs w:val="24"/>
        </w:rPr>
        <w:t xml:space="preserve">NHS, 2020). </w:t>
      </w:r>
      <w:r w:rsidR="00A31B7A" w:rsidRPr="009F4D3E">
        <w:rPr>
          <w:rFonts w:ascii="Times New Roman" w:hAnsi="Times New Roman" w:cs="Times New Roman"/>
          <w:sz w:val="24"/>
          <w:szCs w:val="24"/>
        </w:rPr>
        <w:t xml:space="preserve">John’s belief that the documentary lead to the deaths of people via the actions of the IRA is an escalated version of the negative outcome that occurred to him as a child with the death of his father, in that John’s actions and feeling lead to serious consequences for others. </w:t>
      </w:r>
    </w:p>
    <w:p w14:paraId="26029773" w14:textId="6E9CBD2B" w:rsidR="00BF748D" w:rsidRPr="009F4D3E" w:rsidRDefault="00254A24" w:rsidP="009F4D3E">
      <w:pPr>
        <w:spacing w:line="480" w:lineRule="auto"/>
        <w:ind w:firstLine="720"/>
        <w:rPr>
          <w:rFonts w:ascii="Times New Roman" w:eastAsia="Times New Roman" w:hAnsi="Times New Roman" w:cs="Times New Roman"/>
          <w:sz w:val="24"/>
          <w:szCs w:val="24"/>
          <w:lang w:eastAsia="en-GB"/>
        </w:rPr>
      </w:pPr>
      <w:r w:rsidRPr="009F4D3E">
        <w:rPr>
          <w:rFonts w:ascii="Times New Roman" w:hAnsi="Times New Roman" w:cs="Times New Roman"/>
          <w:sz w:val="24"/>
          <w:szCs w:val="24"/>
        </w:rPr>
        <w:t>John may be fearing moving forward with other big decisions in his life, such as delaying his career choice, for fear of making another ‘wrong’ decision that may harm others.</w:t>
      </w:r>
      <w:r w:rsidR="00AA7ED2" w:rsidRPr="009F4D3E">
        <w:rPr>
          <w:rFonts w:ascii="Times New Roman" w:hAnsi="Times New Roman" w:cs="Times New Roman"/>
          <w:sz w:val="24"/>
          <w:szCs w:val="24"/>
        </w:rPr>
        <w:t xml:space="preserve"> To avoid having to make life-altering decisions, John withdraws from other people and avoids socialising unless someone else takes the initiative to try to develop the relationship. This way, if John remains passive, he can justify that he was not the one who made the decision. </w:t>
      </w:r>
      <w:r w:rsidR="005C6ED1" w:rsidRPr="009F4D3E">
        <w:rPr>
          <w:rFonts w:ascii="Times New Roman" w:hAnsi="Times New Roman" w:cs="Times New Roman"/>
          <w:sz w:val="24"/>
          <w:szCs w:val="24"/>
        </w:rPr>
        <w:t xml:space="preserve"> It is also possible that John’s lack of interest in developing relationships is a negative symptom of schizophrenia </w:t>
      </w:r>
      <w:r w:rsidR="00D21DE2" w:rsidRPr="009F4D3E">
        <w:rPr>
          <w:rFonts w:ascii="Times New Roman" w:hAnsi="Times New Roman" w:cs="Times New Roman"/>
          <w:sz w:val="24"/>
          <w:szCs w:val="24"/>
        </w:rPr>
        <w:t>(</w:t>
      </w:r>
      <w:r w:rsidR="00D21DE2" w:rsidRPr="009F4D3E">
        <w:rPr>
          <w:rFonts w:ascii="Times New Roman" w:eastAsia="Times New Roman" w:hAnsi="Times New Roman" w:cs="Times New Roman"/>
          <w:sz w:val="24"/>
          <w:szCs w:val="24"/>
          <w:lang w:eastAsia="en-GB"/>
        </w:rPr>
        <w:t xml:space="preserve">Buchanan, 2007). </w:t>
      </w:r>
      <w:r w:rsidR="00AA7ED2" w:rsidRPr="009F4D3E">
        <w:rPr>
          <w:rFonts w:ascii="Times New Roman" w:hAnsi="Times New Roman" w:cs="Times New Roman"/>
          <w:sz w:val="24"/>
          <w:szCs w:val="24"/>
        </w:rPr>
        <w:t>Th</w:t>
      </w:r>
      <w:r w:rsidR="00D21DE2" w:rsidRPr="009F4D3E">
        <w:rPr>
          <w:rFonts w:ascii="Times New Roman" w:hAnsi="Times New Roman" w:cs="Times New Roman"/>
          <w:sz w:val="24"/>
          <w:szCs w:val="24"/>
        </w:rPr>
        <w:t>e significance of John’s desire to avoid socialising is e</w:t>
      </w:r>
      <w:r w:rsidR="00AA7ED2" w:rsidRPr="009F4D3E">
        <w:rPr>
          <w:rFonts w:ascii="Times New Roman" w:hAnsi="Times New Roman" w:cs="Times New Roman"/>
          <w:sz w:val="24"/>
          <w:szCs w:val="24"/>
        </w:rPr>
        <w:t>vident in the tension felt between John and his mother with whom John had previously held a close relationship, however when she began prompting John to make decisions about his career and to take the initiative to call women, John only withdrew further. John also stated how he only attended his therapy sessions in order to please his sister and her husband, justifying the move as not being his decision.</w:t>
      </w:r>
      <w:r w:rsidR="005C6ED1" w:rsidRPr="009F4D3E">
        <w:rPr>
          <w:rFonts w:ascii="Times New Roman" w:hAnsi="Times New Roman" w:cs="Times New Roman"/>
          <w:sz w:val="24"/>
          <w:szCs w:val="24"/>
        </w:rPr>
        <w:t xml:space="preserve"> </w:t>
      </w:r>
      <w:r w:rsidR="00BF748D" w:rsidRPr="009F4D3E">
        <w:rPr>
          <w:rFonts w:ascii="Times New Roman" w:hAnsi="Times New Roman" w:cs="Times New Roman"/>
          <w:sz w:val="24"/>
          <w:szCs w:val="24"/>
        </w:rPr>
        <w:t xml:space="preserve">The therapist’s description of John’s difficulty concentrating on their conversations as well as John’s muttering are consistent with </w:t>
      </w:r>
      <w:r w:rsidR="005C6ED1" w:rsidRPr="009F4D3E">
        <w:rPr>
          <w:rFonts w:ascii="Times New Roman" w:hAnsi="Times New Roman" w:cs="Times New Roman"/>
          <w:sz w:val="24"/>
          <w:szCs w:val="24"/>
        </w:rPr>
        <w:t>thought disorder, which is also a positive symptom of schizophrenia (</w:t>
      </w:r>
      <w:r w:rsidR="005C6ED1" w:rsidRPr="009F4D3E">
        <w:rPr>
          <w:rFonts w:ascii="Times New Roman" w:eastAsia="Times New Roman" w:hAnsi="Times New Roman" w:cs="Times New Roman"/>
          <w:sz w:val="24"/>
          <w:szCs w:val="24"/>
          <w:lang w:eastAsia="en-GB"/>
        </w:rPr>
        <w:t>Nuechterlein, Edell, Norris &amp; Dawson, 1986).</w:t>
      </w:r>
    </w:p>
    <w:p w14:paraId="6040468F" w14:textId="548071AB" w:rsidR="00D939B0" w:rsidRPr="009F4D3E" w:rsidRDefault="00254A24" w:rsidP="009F4D3E">
      <w:pPr>
        <w:spacing w:line="480" w:lineRule="auto"/>
        <w:ind w:firstLine="720"/>
        <w:rPr>
          <w:rFonts w:ascii="Times New Roman" w:hAnsi="Times New Roman" w:cs="Times New Roman"/>
          <w:sz w:val="24"/>
          <w:szCs w:val="24"/>
        </w:rPr>
      </w:pPr>
      <w:r w:rsidRPr="009F4D3E">
        <w:rPr>
          <w:rFonts w:ascii="Times New Roman" w:hAnsi="Times New Roman" w:cs="Times New Roman"/>
          <w:sz w:val="24"/>
          <w:szCs w:val="24"/>
        </w:rPr>
        <w:t xml:space="preserve">John’s difficulties are all indicative of </w:t>
      </w:r>
      <w:r w:rsidR="00AA7ED2" w:rsidRPr="009F4D3E">
        <w:rPr>
          <w:rFonts w:ascii="Times New Roman" w:hAnsi="Times New Roman" w:cs="Times New Roman"/>
          <w:sz w:val="24"/>
          <w:szCs w:val="24"/>
        </w:rPr>
        <w:t>both positive and negative symptoms of Schizophrenia</w:t>
      </w:r>
      <w:r w:rsidR="00E07615" w:rsidRPr="009F4D3E">
        <w:rPr>
          <w:rFonts w:ascii="Times New Roman" w:hAnsi="Times New Roman" w:cs="Times New Roman"/>
          <w:sz w:val="24"/>
          <w:szCs w:val="24"/>
        </w:rPr>
        <w:t xml:space="preserve">. The stress of losing his job as well as the diminishing relationship with his mother may have contributed to </w:t>
      </w:r>
      <w:r w:rsidR="00A329AE" w:rsidRPr="009F4D3E">
        <w:rPr>
          <w:rFonts w:ascii="Times New Roman" w:hAnsi="Times New Roman" w:cs="Times New Roman"/>
          <w:sz w:val="24"/>
          <w:szCs w:val="24"/>
        </w:rPr>
        <w:t>John’s delusions concerning the documentary as stress can affect schizophrenic symptoms (Walker &amp; Diforio, 1997).</w:t>
      </w:r>
    </w:p>
    <w:p w14:paraId="12E028DA" w14:textId="77777777" w:rsidR="00A56515" w:rsidRPr="009F4D3E" w:rsidRDefault="00695330" w:rsidP="009F4D3E">
      <w:pPr>
        <w:spacing w:line="480" w:lineRule="auto"/>
        <w:rPr>
          <w:rFonts w:ascii="Times New Roman" w:hAnsi="Times New Roman" w:cs="Times New Roman"/>
          <w:sz w:val="24"/>
          <w:szCs w:val="24"/>
        </w:rPr>
      </w:pPr>
      <w:r w:rsidRPr="009F4D3E">
        <w:rPr>
          <w:rFonts w:ascii="Times New Roman" w:hAnsi="Times New Roman" w:cs="Times New Roman"/>
          <w:b/>
          <w:bCs/>
          <w:i/>
          <w:iCs/>
          <w:sz w:val="24"/>
          <w:szCs w:val="24"/>
        </w:rPr>
        <w:t>Plan of intervention</w:t>
      </w:r>
    </w:p>
    <w:p w14:paraId="4DD72D19" w14:textId="673B1EDC" w:rsidR="00695330" w:rsidRPr="009F4D3E" w:rsidRDefault="00A56515" w:rsidP="009F4D3E">
      <w:pPr>
        <w:spacing w:line="480" w:lineRule="auto"/>
        <w:ind w:firstLine="720"/>
        <w:rPr>
          <w:rFonts w:ascii="Times New Roman" w:hAnsi="Times New Roman" w:cs="Times New Roman"/>
          <w:sz w:val="24"/>
          <w:szCs w:val="24"/>
        </w:rPr>
      </w:pPr>
      <w:r w:rsidRPr="009F4D3E">
        <w:rPr>
          <w:rFonts w:ascii="Times New Roman" w:hAnsi="Times New Roman" w:cs="Times New Roman"/>
          <w:sz w:val="24"/>
          <w:szCs w:val="24"/>
        </w:rPr>
        <w:t xml:space="preserve">The plan of intervention would aim to </w:t>
      </w:r>
      <w:r w:rsidR="006F3D1C" w:rsidRPr="009F4D3E">
        <w:rPr>
          <w:rFonts w:ascii="Times New Roman" w:hAnsi="Times New Roman" w:cs="Times New Roman"/>
          <w:sz w:val="24"/>
          <w:szCs w:val="24"/>
        </w:rPr>
        <w:t>improve John’s quality of life, as he is currently struggling to carry out basic tasks for himself such as cooking and cleaning, most likely due to thought disorder. Additionally John is suffering from severe distress with regard to his delusions</w:t>
      </w:r>
      <w:r w:rsidR="00BC5172" w:rsidRPr="009F4D3E">
        <w:rPr>
          <w:rFonts w:ascii="Times New Roman" w:hAnsi="Times New Roman" w:cs="Times New Roman"/>
          <w:sz w:val="24"/>
          <w:szCs w:val="24"/>
        </w:rPr>
        <w:t xml:space="preserve"> and his perception of male relationships. These two key areas should be the primary focus of the intervention plan.</w:t>
      </w:r>
      <w:r w:rsidR="00890EE6" w:rsidRPr="009F4D3E">
        <w:rPr>
          <w:rFonts w:ascii="Times New Roman" w:hAnsi="Times New Roman" w:cs="Times New Roman"/>
          <w:sz w:val="24"/>
          <w:szCs w:val="24"/>
        </w:rPr>
        <w:t xml:space="preserve"> In order to address John’s delusions, one suggestion would be to introduce Cognitive Behavioural Therapy of Psychosis (CBTp: Pinniti &amp; Gogineni, 2016) as this is a method currently recommended by the National institute for Clinical Excellence (NICE: 2016) for the treatment of schizophrenia. CBTp focuses on aspects such as relapse prevention which would contribute to John’s long-term recovery and minimise stressors. CBTp also includes strategies to address and manage John’s delusions </w:t>
      </w:r>
      <w:r w:rsidR="00274904" w:rsidRPr="009F4D3E">
        <w:rPr>
          <w:rFonts w:ascii="Times New Roman" w:hAnsi="Times New Roman" w:cs="Times New Roman"/>
          <w:sz w:val="24"/>
          <w:szCs w:val="24"/>
        </w:rPr>
        <w:t xml:space="preserve">and freely discuss the stress that this is causing him and encourage John to focus more on effective coping mechanisms. CBTp would also address the real-world factors in John’s delusions, such as the book and author from which the documentary delusion originates, which could assist him in discriminating reality from a delusion. CBTp also addresses the underlying themes of delusions in order to try and prevent new delusions from developing, instead giving the individual receiving treatment </w:t>
      </w:r>
      <w:r w:rsidR="007D5884" w:rsidRPr="009F4D3E">
        <w:rPr>
          <w:rFonts w:ascii="Times New Roman" w:hAnsi="Times New Roman" w:cs="Times New Roman"/>
          <w:sz w:val="24"/>
          <w:szCs w:val="24"/>
        </w:rPr>
        <w:t xml:space="preserve">techniques that help them to doubt and therefore weaken delusional beliefs. </w:t>
      </w:r>
    </w:p>
    <w:p w14:paraId="621BBBA8" w14:textId="3A7BA5D8" w:rsidR="00263FA2" w:rsidRPr="009F4D3E" w:rsidRDefault="00263FA2" w:rsidP="009F4D3E">
      <w:pPr>
        <w:spacing w:line="480" w:lineRule="auto"/>
        <w:ind w:firstLine="720"/>
        <w:rPr>
          <w:rFonts w:ascii="Times New Roman" w:hAnsi="Times New Roman" w:cs="Times New Roman"/>
          <w:sz w:val="24"/>
          <w:szCs w:val="24"/>
        </w:rPr>
      </w:pPr>
      <w:r w:rsidRPr="009F4D3E">
        <w:rPr>
          <w:rFonts w:ascii="Times New Roman" w:hAnsi="Times New Roman" w:cs="Times New Roman"/>
          <w:sz w:val="24"/>
          <w:szCs w:val="24"/>
        </w:rPr>
        <w:t xml:space="preserve">John’s sister and brother-in-law do seem to be supportive of John and are involved with his therapy. Research into the efficacy of psychosocial family interventions has found that they can delay or even prevent relapse in schizophrenic patients (Dixon and Lehman, 1995). </w:t>
      </w:r>
      <w:r w:rsidR="00EB0F6B" w:rsidRPr="009F4D3E">
        <w:rPr>
          <w:rFonts w:ascii="Times New Roman" w:hAnsi="Times New Roman" w:cs="Times New Roman"/>
          <w:sz w:val="24"/>
          <w:szCs w:val="24"/>
        </w:rPr>
        <w:t xml:space="preserve">John may feel more secure with his evaluation of relationships if he can understand his relationships with the family members surrounding him. Family based therapy would ideally include his mother as well, as John has not previously been open with her about his sexuality this may present him with a safe environment and opportunity to tell her about this. Family based interventions would also inform John’s family about his illness and give them the opportunity to ask questions about prognosis and treatments so that they might be better able to support John. A family-based approach </w:t>
      </w:r>
      <w:r w:rsidR="00A564A9" w:rsidRPr="009F4D3E">
        <w:rPr>
          <w:rFonts w:ascii="Times New Roman" w:hAnsi="Times New Roman" w:cs="Times New Roman"/>
          <w:sz w:val="24"/>
          <w:szCs w:val="24"/>
        </w:rPr>
        <w:t xml:space="preserve">would also monitor the mental health of John’s close family members to ensure that they are not negatively affected over the course of John’s treatment as they may be at higher risk of negative mental health outcomes (Gutiérrez-Maldonado, Caqueo-Urízar &amp; Kavanagh, 2005).  </w:t>
      </w:r>
    </w:p>
    <w:p w14:paraId="34961BAC" w14:textId="0445880B" w:rsidR="00A564A9" w:rsidRPr="009F4D3E" w:rsidRDefault="00A564A9" w:rsidP="009F4D3E">
      <w:pPr>
        <w:spacing w:line="480" w:lineRule="auto"/>
        <w:ind w:firstLine="720"/>
        <w:rPr>
          <w:rFonts w:ascii="Times New Roman" w:hAnsi="Times New Roman" w:cs="Times New Roman"/>
          <w:sz w:val="24"/>
          <w:szCs w:val="24"/>
        </w:rPr>
      </w:pPr>
      <w:r w:rsidRPr="009F4D3E">
        <w:rPr>
          <w:rFonts w:ascii="Times New Roman" w:hAnsi="Times New Roman" w:cs="Times New Roman"/>
          <w:sz w:val="24"/>
          <w:szCs w:val="24"/>
        </w:rPr>
        <w:t>Finally, John may benefit from career counselling</w:t>
      </w:r>
      <w:r w:rsidR="00BA1E77" w:rsidRPr="009F4D3E">
        <w:rPr>
          <w:rFonts w:ascii="Times New Roman" w:hAnsi="Times New Roman" w:cs="Times New Roman"/>
          <w:sz w:val="24"/>
          <w:szCs w:val="24"/>
        </w:rPr>
        <w:t xml:space="preserve"> or advice</w:t>
      </w:r>
      <w:r w:rsidRPr="009F4D3E">
        <w:rPr>
          <w:rFonts w:ascii="Times New Roman" w:hAnsi="Times New Roman" w:cs="Times New Roman"/>
          <w:sz w:val="24"/>
          <w:szCs w:val="24"/>
        </w:rPr>
        <w:t xml:space="preserve"> to try and assist him with making life decisions and encourage him to find a role that he feels comfortable in.</w:t>
      </w:r>
      <w:r w:rsidR="00BA1E77" w:rsidRPr="009F4D3E">
        <w:rPr>
          <w:rFonts w:ascii="Times New Roman" w:hAnsi="Times New Roman" w:cs="Times New Roman"/>
          <w:sz w:val="24"/>
          <w:szCs w:val="24"/>
        </w:rPr>
        <w:t xml:space="preserve"> Findings from Marwaha and Johnson (2003) show that working correlates with positive outcomes in quality of life, self-esteem, social functioning, and schizophrenic symptoms. Despite this, they report that the employment rates for people living with schizophrenia is generally lower than in people with other psychiatric disorders. </w:t>
      </w:r>
      <w:r w:rsidR="00255FBC" w:rsidRPr="009F4D3E">
        <w:rPr>
          <w:rFonts w:ascii="Times New Roman" w:hAnsi="Times New Roman" w:cs="Times New Roman"/>
          <w:sz w:val="24"/>
          <w:szCs w:val="24"/>
        </w:rPr>
        <w:t xml:space="preserve">John seems to be lacking in motivation to work which may be due to the previous negative experiences in his last tow jobs, whereas he may find more fulfilment in working and an improvement in his quality of life. if he has assistance with selecting work or in choosing an educational path. </w:t>
      </w:r>
    </w:p>
    <w:p w14:paraId="4FAC77D4" w14:textId="77777777" w:rsidR="007D5884" w:rsidRPr="00695330" w:rsidRDefault="007D5884"/>
    <w:p w14:paraId="28284B65" w14:textId="77777777" w:rsidR="00A329AE" w:rsidRDefault="00A329AE"/>
    <w:p w14:paraId="573447E6" w14:textId="77777777" w:rsidR="00A329AE" w:rsidRDefault="00A329AE"/>
    <w:p w14:paraId="160E2F20" w14:textId="5B31AFF3" w:rsidR="00A329AE" w:rsidRPr="009F4D3E" w:rsidRDefault="009F4D3E">
      <w:pPr>
        <w:rPr>
          <w:rFonts w:ascii="Times New Roman" w:hAnsi="Times New Roman" w:cs="Times New Roman"/>
          <w:b/>
          <w:bCs/>
          <w:i/>
          <w:iCs/>
          <w:sz w:val="24"/>
          <w:szCs w:val="24"/>
          <w:u w:val="single"/>
        </w:rPr>
      </w:pPr>
      <w:r w:rsidRPr="009F4D3E">
        <w:rPr>
          <w:rFonts w:ascii="Times New Roman" w:hAnsi="Times New Roman" w:cs="Times New Roman"/>
          <w:b/>
          <w:bCs/>
          <w:sz w:val="24"/>
          <w:szCs w:val="24"/>
          <w:u w:val="single"/>
        </w:rPr>
        <w:t>References</w:t>
      </w:r>
    </w:p>
    <w:p w14:paraId="6407A205" w14:textId="77777777" w:rsidR="00A329AE" w:rsidRDefault="00A329AE"/>
    <w:p w14:paraId="57B75257" w14:textId="7E5FDF48" w:rsidR="00BF748D" w:rsidRPr="009F4D3E" w:rsidRDefault="00A329AE" w:rsidP="009F4D3E">
      <w:pPr>
        <w:spacing w:after="0"/>
        <w:ind w:left="284" w:hanging="284"/>
        <w:rPr>
          <w:rFonts w:ascii="Times New Roman" w:hAnsi="Times New Roman" w:cs="Times New Roman"/>
          <w:sz w:val="24"/>
          <w:szCs w:val="24"/>
        </w:rPr>
      </w:pPr>
      <w:r w:rsidRPr="009F4D3E">
        <w:rPr>
          <w:rFonts w:ascii="Times New Roman" w:hAnsi="Times New Roman" w:cs="Times New Roman"/>
          <w:sz w:val="24"/>
          <w:szCs w:val="24"/>
        </w:rPr>
        <w:t xml:space="preserve">Walker, E. F., &amp; Diforio, D. (1997). Schizophrenia: a neural diathesis-stress model. </w:t>
      </w:r>
      <w:r w:rsidRPr="009F4D3E">
        <w:rPr>
          <w:rFonts w:ascii="Times New Roman" w:hAnsi="Times New Roman" w:cs="Times New Roman"/>
          <w:i/>
          <w:iCs/>
          <w:sz w:val="24"/>
          <w:szCs w:val="24"/>
        </w:rPr>
        <w:t>Psychological review</w:t>
      </w:r>
      <w:r w:rsidRPr="009F4D3E">
        <w:rPr>
          <w:rFonts w:ascii="Times New Roman" w:hAnsi="Times New Roman" w:cs="Times New Roman"/>
          <w:sz w:val="24"/>
          <w:szCs w:val="24"/>
        </w:rPr>
        <w:t xml:space="preserve">, </w:t>
      </w:r>
      <w:r w:rsidRPr="009F4D3E">
        <w:rPr>
          <w:rFonts w:ascii="Times New Roman" w:hAnsi="Times New Roman" w:cs="Times New Roman"/>
          <w:i/>
          <w:iCs/>
          <w:sz w:val="24"/>
          <w:szCs w:val="24"/>
        </w:rPr>
        <w:t>104</w:t>
      </w:r>
      <w:r w:rsidRPr="009F4D3E">
        <w:rPr>
          <w:rFonts w:ascii="Times New Roman" w:hAnsi="Times New Roman" w:cs="Times New Roman"/>
          <w:sz w:val="24"/>
          <w:szCs w:val="24"/>
        </w:rPr>
        <w:t>(4), 667</w:t>
      </w:r>
    </w:p>
    <w:p w14:paraId="3F05BAB4" w14:textId="77777777" w:rsidR="009F4D3E" w:rsidRPr="009F4D3E" w:rsidRDefault="009F4D3E" w:rsidP="009F4D3E">
      <w:pPr>
        <w:spacing w:after="0"/>
        <w:ind w:left="284" w:hanging="284"/>
        <w:rPr>
          <w:rFonts w:ascii="Times New Roman" w:hAnsi="Times New Roman" w:cs="Times New Roman"/>
          <w:sz w:val="24"/>
          <w:szCs w:val="24"/>
        </w:rPr>
      </w:pPr>
    </w:p>
    <w:p w14:paraId="663FF6E9" w14:textId="13DF900E" w:rsidR="005C6ED1" w:rsidRPr="009F4D3E" w:rsidRDefault="005C6ED1" w:rsidP="009F4D3E">
      <w:pPr>
        <w:spacing w:after="0" w:line="240" w:lineRule="auto"/>
        <w:ind w:left="284" w:hanging="284"/>
        <w:rPr>
          <w:rFonts w:ascii="Times New Roman" w:eastAsia="Times New Roman" w:hAnsi="Times New Roman" w:cs="Times New Roman"/>
          <w:sz w:val="24"/>
          <w:szCs w:val="24"/>
          <w:lang w:eastAsia="en-GB"/>
        </w:rPr>
      </w:pPr>
      <w:r w:rsidRPr="009F4D3E">
        <w:rPr>
          <w:rFonts w:ascii="Times New Roman" w:eastAsia="Times New Roman" w:hAnsi="Times New Roman" w:cs="Times New Roman"/>
          <w:sz w:val="24"/>
          <w:szCs w:val="24"/>
          <w:lang w:eastAsia="en-GB"/>
        </w:rPr>
        <w:t xml:space="preserve">Nuechterlein, K. H., Edell, W. S., Norris, M., &amp; Dawson, M. E. (1986). Attentional vulnerability indicators, thought disorder, and negative symptoms. </w:t>
      </w:r>
      <w:r w:rsidRPr="009F4D3E">
        <w:rPr>
          <w:rFonts w:ascii="Times New Roman" w:eastAsia="Times New Roman" w:hAnsi="Times New Roman" w:cs="Times New Roman"/>
          <w:i/>
          <w:iCs/>
          <w:sz w:val="24"/>
          <w:szCs w:val="24"/>
          <w:lang w:eastAsia="en-GB"/>
        </w:rPr>
        <w:t>Schizophrenia bulletin</w:t>
      </w:r>
      <w:r w:rsidRPr="009F4D3E">
        <w:rPr>
          <w:rFonts w:ascii="Times New Roman" w:eastAsia="Times New Roman" w:hAnsi="Times New Roman" w:cs="Times New Roman"/>
          <w:sz w:val="24"/>
          <w:szCs w:val="24"/>
          <w:lang w:eastAsia="en-GB"/>
        </w:rPr>
        <w:t xml:space="preserve">, </w:t>
      </w:r>
      <w:r w:rsidRPr="009F4D3E">
        <w:rPr>
          <w:rFonts w:ascii="Times New Roman" w:eastAsia="Times New Roman" w:hAnsi="Times New Roman" w:cs="Times New Roman"/>
          <w:i/>
          <w:iCs/>
          <w:sz w:val="24"/>
          <w:szCs w:val="24"/>
          <w:lang w:eastAsia="en-GB"/>
        </w:rPr>
        <w:t>12</w:t>
      </w:r>
      <w:r w:rsidRPr="009F4D3E">
        <w:rPr>
          <w:rFonts w:ascii="Times New Roman" w:eastAsia="Times New Roman" w:hAnsi="Times New Roman" w:cs="Times New Roman"/>
          <w:sz w:val="24"/>
          <w:szCs w:val="24"/>
          <w:lang w:eastAsia="en-GB"/>
        </w:rPr>
        <w:t>(3), 408-426.</w:t>
      </w:r>
    </w:p>
    <w:p w14:paraId="02A634B1" w14:textId="77777777" w:rsidR="00A329AE" w:rsidRPr="009F4D3E" w:rsidRDefault="00A329AE" w:rsidP="009F4D3E">
      <w:pPr>
        <w:spacing w:after="0" w:line="240" w:lineRule="auto"/>
        <w:ind w:left="284" w:hanging="284"/>
        <w:rPr>
          <w:rFonts w:ascii="Times New Roman" w:eastAsia="Times New Roman" w:hAnsi="Times New Roman" w:cs="Times New Roman"/>
          <w:sz w:val="24"/>
          <w:szCs w:val="24"/>
          <w:lang w:eastAsia="en-GB"/>
        </w:rPr>
      </w:pPr>
    </w:p>
    <w:p w14:paraId="7739BACA" w14:textId="77777777" w:rsidR="00D21DE2" w:rsidRPr="00D21DE2" w:rsidRDefault="00D21DE2" w:rsidP="009F4D3E">
      <w:pPr>
        <w:spacing w:after="0" w:line="240" w:lineRule="auto"/>
        <w:ind w:left="284" w:hanging="284"/>
        <w:rPr>
          <w:rFonts w:ascii="Times New Roman" w:eastAsia="Times New Roman" w:hAnsi="Times New Roman" w:cs="Times New Roman"/>
          <w:sz w:val="24"/>
          <w:szCs w:val="24"/>
          <w:lang w:eastAsia="en-GB"/>
        </w:rPr>
      </w:pPr>
      <w:r w:rsidRPr="00D21DE2">
        <w:rPr>
          <w:rFonts w:ascii="Times New Roman" w:eastAsia="Times New Roman" w:hAnsi="Times New Roman" w:cs="Times New Roman"/>
          <w:sz w:val="24"/>
          <w:szCs w:val="24"/>
          <w:lang w:eastAsia="en-GB"/>
        </w:rPr>
        <w:t xml:space="preserve">Buchanan, R. W. (2007). Persistent negative symptoms in schizophrenia: an overview. </w:t>
      </w:r>
      <w:r w:rsidRPr="00D21DE2">
        <w:rPr>
          <w:rFonts w:ascii="Times New Roman" w:eastAsia="Times New Roman" w:hAnsi="Times New Roman" w:cs="Times New Roman"/>
          <w:i/>
          <w:iCs/>
          <w:sz w:val="24"/>
          <w:szCs w:val="24"/>
          <w:lang w:eastAsia="en-GB"/>
        </w:rPr>
        <w:t>Schizophrenia bulletin</w:t>
      </w:r>
      <w:r w:rsidRPr="00D21DE2">
        <w:rPr>
          <w:rFonts w:ascii="Times New Roman" w:eastAsia="Times New Roman" w:hAnsi="Times New Roman" w:cs="Times New Roman"/>
          <w:sz w:val="24"/>
          <w:szCs w:val="24"/>
          <w:lang w:eastAsia="en-GB"/>
        </w:rPr>
        <w:t xml:space="preserve">, </w:t>
      </w:r>
      <w:r w:rsidRPr="00D21DE2">
        <w:rPr>
          <w:rFonts w:ascii="Times New Roman" w:eastAsia="Times New Roman" w:hAnsi="Times New Roman" w:cs="Times New Roman"/>
          <w:i/>
          <w:iCs/>
          <w:sz w:val="24"/>
          <w:szCs w:val="24"/>
          <w:lang w:eastAsia="en-GB"/>
        </w:rPr>
        <w:t>33</w:t>
      </w:r>
      <w:r w:rsidRPr="00D21DE2">
        <w:rPr>
          <w:rFonts w:ascii="Times New Roman" w:eastAsia="Times New Roman" w:hAnsi="Times New Roman" w:cs="Times New Roman"/>
          <w:sz w:val="24"/>
          <w:szCs w:val="24"/>
          <w:lang w:eastAsia="en-GB"/>
        </w:rPr>
        <w:t>(4), 1013-1022.</w:t>
      </w:r>
    </w:p>
    <w:p w14:paraId="3109B091" w14:textId="739B316C" w:rsidR="00BF748D" w:rsidRPr="009F4D3E" w:rsidRDefault="00BF748D" w:rsidP="009F4D3E">
      <w:pPr>
        <w:spacing w:after="0"/>
        <w:ind w:left="284" w:hanging="284"/>
        <w:rPr>
          <w:rFonts w:ascii="Times New Roman" w:hAnsi="Times New Roman" w:cs="Times New Roman"/>
          <w:sz w:val="24"/>
          <w:szCs w:val="24"/>
        </w:rPr>
      </w:pPr>
    </w:p>
    <w:p w14:paraId="5E4D12E0" w14:textId="77777777" w:rsidR="00255FBC" w:rsidRPr="009F4D3E" w:rsidRDefault="00890EE6" w:rsidP="009F4D3E">
      <w:pPr>
        <w:spacing w:after="0"/>
        <w:ind w:left="284" w:hanging="284"/>
        <w:rPr>
          <w:rFonts w:ascii="Times New Roman" w:hAnsi="Times New Roman" w:cs="Times New Roman"/>
          <w:sz w:val="24"/>
          <w:szCs w:val="24"/>
        </w:rPr>
      </w:pPr>
      <w:r w:rsidRPr="009F4D3E">
        <w:rPr>
          <w:rFonts w:ascii="Times New Roman" w:hAnsi="Times New Roman" w:cs="Times New Roman"/>
          <w:sz w:val="24"/>
          <w:szCs w:val="24"/>
        </w:rPr>
        <w:t xml:space="preserve">National Institute for Health and Care Excellence. Psychosis and schizophrenia in adults: prevention and management. NICE Guidelines. 2014. </w:t>
      </w:r>
      <w:hyperlink r:id="rId6" w:tgtFrame="_blank" w:history="1">
        <w:r w:rsidRPr="009F4D3E">
          <w:rPr>
            <w:rStyle w:val="Hyperlink"/>
            <w:rFonts w:ascii="Times New Roman" w:hAnsi="Times New Roman" w:cs="Times New Roman"/>
            <w:sz w:val="24"/>
            <w:szCs w:val="24"/>
          </w:rPr>
          <w:t>http://www.nice.org.uk/guidance/cg178/chapter/1-recommendations</w:t>
        </w:r>
      </w:hyperlink>
      <w:r w:rsidRPr="009F4D3E">
        <w:rPr>
          <w:rFonts w:ascii="Times New Roman" w:hAnsi="Times New Roman" w:cs="Times New Roman"/>
          <w:sz w:val="24"/>
          <w:szCs w:val="24"/>
        </w:rPr>
        <w:t>. Accessed April 18, 2020</w:t>
      </w:r>
    </w:p>
    <w:p w14:paraId="40DA0B89" w14:textId="77777777" w:rsidR="00255FBC" w:rsidRPr="009F4D3E" w:rsidRDefault="00255FBC" w:rsidP="009F4D3E">
      <w:pPr>
        <w:spacing w:after="0"/>
        <w:ind w:left="284" w:hanging="284"/>
        <w:rPr>
          <w:rFonts w:ascii="Times New Roman" w:hAnsi="Times New Roman" w:cs="Times New Roman"/>
          <w:sz w:val="24"/>
          <w:szCs w:val="24"/>
        </w:rPr>
      </w:pPr>
    </w:p>
    <w:p w14:paraId="30B65EDC" w14:textId="4DDA0AB8" w:rsidR="00255FBC" w:rsidRPr="009F4D3E" w:rsidRDefault="00890EE6" w:rsidP="009F4D3E">
      <w:pPr>
        <w:spacing w:after="0"/>
        <w:ind w:left="284" w:hanging="284"/>
        <w:rPr>
          <w:rFonts w:ascii="Times New Roman" w:hAnsi="Times New Roman" w:cs="Times New Roman"/>
          <w:sz w:val="24"/>
          <w:szCs w:val="24"/>
        </w:rPr>
      </w:pPr>
      <w:r w:rsidRPr="00890EE6">
        <w:rPr>
          <w:rFonts w:ascii="Times New Roman" w:eastAsia="Times New Roman" w:hAnsi="Times New Roman" w:cs="Times New Roman"/>
          <w:sz w:val="24"/>
          <w:szCs w:val="24"/>
          <w:lang w:eastAsia="en-GB"/>
        </w:rPr>
        <w:t xml:space="preserve">Pinniniti, N. R., &amp; Gogineni, R. R. (2016). Brief cognitive behavioral therapy interventions for psychosis. </w:t>
      </w:r>
      <w:r w:rsidRPr="00890EE6">
        <w:rPr>
          <w:rFonts w:ascii="Times New Roman" w:eastAsia="Times New Roman" w:hAnsi="Times New Roman" w:cs="Times New Roman"/>
          <w:i/>
          <w:iCs/>
          <w:sz w:val="24"/>
          <w:szCs w:val="24"/>
          <w:lang w:eastAsia="en-GB"/>
        </w:rPr>
        <w:t>Psychiatric Times</w:t>
      </w:r>
      <w:r w:rsidRPr="00890EE6">
        <w:rPr>
          <w:rFonts w:ascii="Times New Roman" w:eastAsia="Times New Roman" w:hAnsi="Times New Roman" w:cs="Times New Roman"/>
          <w:sz w:val="24"/>
          <w:szCs w:val="24"/>
          <w:lang w:eastAsia="en-GB"/>
        </w:rPr>
        <w:t xml:space="preserve">, </w:t>
      </w:r>
      <w:r w:rsidRPr="00890EE6">
        <w:rPr>
          <w:rFonts w:ascii="Times New Roman" w:eastAsia="Times New Roman" w:hAnsi="Times New Roman" w:cs="Times New Roman"/>
          <w:i/>
          <w:iCs/>
          <w:sz w:val="24"/>
          <w:szCs w:val="24"/>
          <w:lang w:eastAsia="en-GB"/>
        </w:rPr>
        <w:t>33</w:t>
      </w:r>
      <w:r w:rsidRPr="00890EE6">
        <w:rPr>
          <w:rFonts w:ascii="Times New Roman" w:eastAsia="Times New Roman" w:hAnsi="Times New Roman" w:cs="Times New Roman"/>
          <w:sz w:val="24"/>
          <w:szCs w:val="24"/>
          <w:lang w:eastAsia="en-GB"/>
        </w:rPr>
        <w:t>(10).</w:t>
      </w:r>
    </w:p>
    <w:p w14:paraId="4BC40D03" w14:textId="77777777" w:rsidR="00255FBC" w:rsidRPr="009F4D3E" w:rsidRDefault="00255FBC" w:rsidP="009F4D3E">
      <w:pPr>
        <w:spacing w:after="0" w:line="240" w:lineRule="auto"/>
        <w:ind w:left="284" w:hanging="284"/>
        <w:rPr>
          <w:rFonts w:ascii="Times New Roman" w:eastAsia="Times New Roman" w:hAnsi="Times New Roman" w:cs="Times New Roman"/>
          <w:sz w:val="24"/>
          <w:szCs w:val="24"/>
          <w:lang w:eastAsia="en-GB"/>
        </w:rPr>
      </w:pPr>
    </w:p>
    <w:p w14:paraId="0B6E3E80" w14:textId="77777777" w:rsidR="00255FBC" w:rsidRPr="009F4D3E" w:rsidRDefault="00A564A9" w:rsidP="009F4D3E">
      <w:pPr>
        <w:spacing w:after="0" w:line="240" w:lineRule="auto"/>
        <w:ind w:left="284" w:hanging="284"/>
        <w:rPr>
          <w:rFonts w:ascii="Times New Roman" w:eastAsia="Times New Roman" w:hAnsi="Times New Roman" w:cs="Times New Roman"/>
          <w:sz w:val="24"/>
          <w:szCs w:val="24"/>
          <w:lang w:eastAsia="en-GB"/>
        </w:rPr>
      </w:pPr>
      <w:r w:rsidRPr="009F4D3E">
        <w:rPr>
          <w:rFonts w:ascii="Times New Roman" w:hAnsi="Times New Roman" w:cs="Times New Roman"/>
          <w:sz w:val="24"/>
          <w:szCs w:val="24"/>
        </w:rPr>
        <w:t xml:space="preserve">Gutiérrez-Maldonado, J., Caqueo-Urízar, A., &amp; Kavanagh, D. J. (2005). Burden of care and general health in families of patients with schizophrenia. </w:t>
      </w:r>
      <w:r w:rsidRPr="009F4D3E">
        <w:rPr>
          <w:rFonts w:ascii="Times New Roman" w:hAnsi="Times New Roman" w:cs="Times New Roman"/>
          <w:i/>
          <w:iCs/>
          <w:sz w:val="24"/>
          <w:szCs w:val="24"/>
        </w:rPr>
        <w:t>Social psychiatry and psychiatric epidemiology</w:t>
      </w:r>
      <w:r w:rsidRPr="009F4D3E">
        <w:rPr>
          <w:rFonts w:ascii="Times New Roman" w:hAnsi="Times New Roman" w:cs="Times New Roman"/>
          <w:sz w:val="24"/>
          <w:szCs w:val="24"/>
        </w:rPr>
        <w:t xml:space="preserve">, </w:t>
      </w:r>
      <w:r w:rsidRPr="009F4D3E">
        <w:rPr>
          <w:rFonts w:ascii="Times New Roman" w:hAnsi="Times New Roman" w:cs="Times New Roman"/>
          <w:i/>
          <w:iCs/>
          <w:sz w:val="24"/>
          <w:szCs w:val="24"/>
        </w:rPr>
        <w:t>40</w:t>
      </w:r>
      <w:r w:rsidRPr="009F4D3E">
        <w:rPr>
          <w:rFonts w:ascii="Times New Roman" w:hAnsi="Times New Roman" w:cs="Times New Roman"/>
          <w:sz w:val="24"/>
          <w:szCs w:val="24"/>
        </w:rPr>
        <w:t>(11), 899-904.</w:t>
      </w:r>
    </w:p>
    <w:p w14:paraId="4F4E2154" w14:textId="77777777" w:rsidR="00255FBC" w:rsidRPr="009F4D3E" w:rsidRDefault="00255FBC" w:rsidP="009F4D3E">
      <w:pPr>
        <w:spacing w:after="0" w:line="240" w:lineRule="auto"/>
        <w:ind w:left="284" w:hanging="284"/>
        <w:rPr>
          <w:rFonts w:ascii="Times New Roman" w:eastAsia="Times New Roman" w:hAnsi="Times New Roman" w:cs="Times New Roman"/>
          <w:sz w:val="24"/>
          <w:szCs w:val="24"/>
          <w:lang w:eastAsia="en-GB"/>
        </w:rPr>
      </w:pPr>
    </w:p>
    <w:p w14:paraId="3F8E74A3" w14:textId="1F605FF6" w:rsidR="00255FBC" w:rsidRPr="009F4D3E" w:rsidRDefault="00255FBC" w:rsidP="009F4D3E">
      <w:pPr>
        <w:spacing w:after="0" w:line="240" w:lineRule="auto"/>
        <w:ind w:left="284" w:hanging="284"/>
        <w:rPr>
          <w:rFonts w:ascii="Times New Roman" w:eastAsia="Times New Roman" w:hAnsi="Times New Roman" w:cs="Times New Roman"/>
          <w:sz w:val="24"/>
          <w:szCs w:val="24"/>
          <w:lang w:eastAsia="en-GB"/>
        </w:rPr>
      </w:pPr>
      <w:r w:rsidRPr="00255FBC">
        <w:rPr>
          <w:rFonts w:ascii="Times New Roman" w:eastAsia="Times New Roman" w:hAnsi="Times New Roman" w:cs="Times New Roman"/>
          <w:sz w:val="24"/>
          <w:szCs w:val="24"/>
          <w:lang w:eastAsia="en-GB"/>
        </w:rPr>
        <w:t xml:space="preserve">Marwaha, S., &amp; Johnson, S. (2004). Schizophrenia and employment. </w:t>
      </w:r>
      <w:r w:rsidRPr="00255FBC">
        <w:rPr>
          <w:rFonts w:ascii="Times New Roman" w:eastAsia="Times New Roman" w:hAnsi="Times New Roman" w:cs="Times New Roman"/>
          <w:i/>
          <w:iCs/>
          <w:sz w:val="24"/>
          <w:szCs w:val="24"/>
          <w:lang w:eastAsia="en-GB"/>
        </w:rPr>
        <w:t>Social psychiatry and psychiatric epidemiology</w:t>
      </w:r>
      <w:r w:rsidRPr="00255FBC">
        <w:rPr>
          <w:rFonts w:ascii="Times New Roman" w:eastAsia="Times New Roman" w:hAnsi="Times New Roman" w:cs="Times New Roman"/>
          <w:sz w:val="24"/>
          <w:szCs w:val="24"/>
          <w:lang w:eastAsia="en-GB"/>
        </w:rPr>
        <w:t xml:space="preserve">, </w:t>
      </w:r>
      <w:r w:rsidRPr="00255FBC">
        <w:rPr>
          <w:rFonts w:ascii="Times New Roman" w:eastAsia="Times New Roman" w:hAnsi="Times New Roman" w:cs="Times New Roman"/>
          <w:i/>
          <w:iCs/>
          <w:sz w:val="24"/>
          <w:szCs w:val="24"/>
          <w:lang w:eastAsia="en-GB"/>
        </w:rPr>
        <w:t>39</w:t>
      </w:r>
      <w:r w:rsidRPr="00255FBC">
        <w:rPr>
          <w:rFonts w:ascii="Times New Roman" w:eastAsia="Times New Roman" w:hAnsi="Times New Roman" w:cs="Times New Roman"/>
          <w:sz w:val="24"/>
          <w:szCs w:val="24"/>
          <w:lang w:eastAsia="en-GB"/>
        </w:rPr>
        <w:t>(5), 337-349.</w:t>
      </w:r>
    </w:p>
    <w:p w14:paraId="1D7E76D2" w14:textId="77777777" w:rsidR="00255FBC" w:rsidRPr="009F4D3E" w:rsidRDefault="00255FBC" w:rsidP="009F4D3E">
      <w:pPr>
        <w:spacing w:after="0" w:line="240" w:lineRule="auto"/>
        <w:ind w:left="284" w:hanging="284"/>
        <w:rPr>
          <w:rFonts w:ascii="Times New Roman" w:eastAsia="Times New Roman" w:hAnsi="Times New Roman" w:cs="Times New Roman"/>
          <w:sz w:val="24"/>
          <w:szCs w:val="24"/>
          <w:lang w:eastAsia="en-GB"/>
        </w:rPr>
      </w:pPr>
    </w:p>
    <w:p w14:paraId="78A7BA82" w14:textId="571D637C" w:rsidR="00255FBC" w:rsidRPr="009F4D3E" w:rsidRDefault="00255FBC" w:rsidP="009F4D3E">
      <w:pPr>
        <w:spacing w:after="0" w:line="240" w:lineRule="auto"/>
        <w:ind w:left="284" w:hanging="284"/>
        <w:rPr>
          <w:rFonts w:ascii="Times New Roman" w:eastAsia="Times New Roman" w:hAnsi="Times New Roman" w:cs="Times New Roman"/>
          <w:sz w:val="24"/>
          <w:szCs w:val="24"/>
          <w:lang w:eastAsia="en-GB"/>
        </w:rPr>
      </w:pPr>
      <w:r w:rsidRPr="009F4D3E">
        <w:rPr>
          <w:rStyle w:val="selectable"/>
          <w:rFonts w:ascii="Times New Roman" w:hAnsi="Times New Roman" w:cs="Times New Roman"/>
          <w:color w:val="000000"/>
          <w:sz w:val="24"/>
          <w:szCs w:val="24"/>
        </w:rPr>
        <w:t>Schizophrenia - Diagnosis. (2020). Retrieved 25 April 2020, from https://www.nhs.uk/conditions/schizophrenia/diagnosis/</w:t>
      </w:r>
    </w:p>
    <w:sectPr w:rsidR="00255FBC" w:rsidRPr="009F4D3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026BAE" w14:textId="77777777" w:rsidR="008C2206" w:rsidRDefault="008C2206" w:rsidP="00773C38">
      <w:pPr>
        <w:spacing w:after="0" w:line="240" w:lineRule="auto"/>
      </w:pPr>
      <w:r>
        <w:separator/>
      </w:r>
    </w:p>
  </w:endnote>
  <w:endnote w:type="continuationSeparator" w:id="0">
    <w:p w14:paraId="57B6525F" w14:textId="77777777" w:rsidR="008C2206" w:rsidRDefault="008C2206" w:rsidP="00773C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4B1AC9" w14:textId="77777777" w:rsidR="00773C38" w:rsidRDefault="00773C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838BE9" w14:textId="77777777" w:rsidR="00773C38" w:rsidRDefault="00773C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C17AC1" w14:textId="77777777" w:rsidR="00773C38" w:rsidRDefault="00773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249E8D" w14:textId="77777777" w:rsidR="008C2206" w:rsidRDefault="008C2206" w:rsidP="00773C38">
      <w:pPr>
        <w:spacing w:after="0" w:line="240" w:lineRule="auto"/>
      </w:pPr>
      <w:r>
        <w:separator/>
      </w:r>
    </w:p>
  </w:footnote>
  <w:footnote w:type="continuationSeparator" w:id="0">
    <w:p w14:paraId="5C390EC1" w14:textId="77777777" w:rsidR="008C2206" w:rsidRDefault="008C2206" w:rsidP="00773C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EBCF66" w14:textId="77777777" w:rsidR="00773C38" w:rsidRDefault="00773C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954144"/>
      <w:docPartObj>
        <w:docPartGallery w:val="Page Numbers (Top of Page)"/>
        <w:docPartUnique/>
      </w:docPartObj>
    </w:sdtPr>
    <w:sdtEndPr>
      <w:rPr>
        <w:noProof/>
      </w:rPr>
    </w:sdtEndPr>
    <w:sdtContent>
      <w:p w14:paraId="74CED123" w14:textId="7904A6F3" w:rsidR="00773C38" w:rsidRDefault="00773C3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A12E7DF" w14:textId="77777777" w:rsidR="00773C38" w:rsidRDefault="00773C3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92F393" w14:textId="77777777" w:rsidR="00773C38" w:rsidRDefault="00773C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A58"/>
    <w:rsid w:val="0005367B"/>
    <w:rsid w:val="001E3E77"/>
    <w:rsid w:val="00254A24"/>
    <w:rsid w:val="00255FBC"/>
    <w:rsid w:val="00263AA5"/>
    <w:rsid w:val="00263FA2"/>
    <w:rsid w:val="00274904"/>
    <w:rsid w:val="00293459"/>
    <w:rsid w:val="002A369A"/>
    <w:rsid w:val="003234EA"/>
    <w:rsid w:val="00355737"/>
    <w:rsid w:val="003561EE"/>
    <w:rsid w:val="00402439"/>
    <w:rsid w:val="00451A36"/>
    <w:rsid w:val="00503542"/>
    <w:rsid w:val="005B3BC4"/>
    <w:rsid w:val="005C6ED1"/>
    <w:rsid w:val="00695330"/>
    <w:rsid w:val="006F3D1C"/>
    <w:rsid w:val="0073600B"/>
    <w:rsid w:val="0074501C"/>
    <w:rsid w:val="00773C38"/>
    <w:rsid w:val="007C4337"/>
    <w:rsid w:val="007D5884"/>
    <w:rsid w:val="007F6FE9"/>
    <w:rsid w:val="008555F1"/>
    <w:rsid w:val="00890EE6"/>
    <w:rsid w:val="00892190"/>
    <w:rsid w:val="008C2206"/>
    <w:rsid w:val="00993A58"/>
    <w:rsid w:val="009F4D3E"/>
    <w:rsid w:val="00A31B7A"/>
    <w:rsid w:val="00A329AE"/>
    <w:rsid w:val="00A564A9"/>
    <w:rsid w:val="00A56515"/>
    <w:rsid w:val="00AA7ED2"/>
    <w:rsid w:val="00AD4721"/>
    <w:rsid w:val="00B42B13"/>
    <w:rsid w:val="00BA1E77"/>
    <w:rsid w:val="00BC5172"/>
    <w:rsid w:val="00BD720D"/>
    <w:rsid w:val="00BF748D"/>
    <w:rsid w:val="00C97348"/>
    <w:rsid w:val="00D21DE2"/>
    <w:rsid w:val="00D939B0"/>
    <w:rsid w:val="00E07615"/>
    <w:rsid w:val="00E538FE"/>
    <w:rsid w:val="00EB0F6B"/>
    <w:rsid w:val="00EC3732"/>
    <w:rsid w:val="00F66E68"/>
    <w:rsid w:val="00FB2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4ED12"/>
  <w15:chartTrackingRefBased/>
  <w15:docId w15:val="{67793ECC-28FD-47B3-8576-575B43404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90EE6"/>
    <w:rPr>
      <w:color w:val="0000FF"/>
      <w:u w:val="single"/>
    </w:rPr>
  </w:style>
  <w:style w:type="character" w:customStyle="1" w:styleId="selectable">
    <w:name w:val="selectable"/>
    <w:basedOn w:val="DefaultParagraphFont"/>
    <w:rsid w:val="00255FBC"/>
  </w:style>
  <w:style w:type="paragraph" w:styleId="Header">
    <w:name w:val="header"/>
    <w:basedOn w:val="Normal"/>
    <w:link w:val="HeaderChar"/>
    <w:uiPriority w:val="99"/>
    <w:unhideWhenUsed/>
    <w:rsid w:val="00773C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C38"/>
  </w:style>
  <w:style w:type="paragraph" w:styleId="Footer">
    <w:name w:val="footer"/>
    <w:basedOn w:val="Normal"/>
    <w:link w:val="FooterChar"/>
    <w:uiPriority w:val="99"/>
    <w:unhideWhenUsed/>
    <w:rsid w:val="00773C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C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0303512">
      <w:bodyDiv w:val="1"/>
      <w:marLeft w:val="0"/>
      <w:marRight w:val="0"/>
      <w:marTop w:val="0"/>
      <w:marBottom w:val="0"/>
      <w:divBdr>
        <w:top w:val="none" w:sz="0" w:space="0" w:color="auto"/>
        <w:left w:val="none" w:sz="0" w:space="0" w:color="auto"/>
        <w:bottom w:val="none" w:sz="0" w:space="0" w:color="auto"/>
        <w:right w:val="none" w:sz="0" w:space="0" w:color="auto"/>
      </w:divBdr>
      <w:divsChild>
        <w:div w:id="347829771">
          <w:marLeft w:val="0"/>
          <w:marRight w:val="0"/>
          <w:marTop w:val="0"/>
          <w:marBottom w:val="0"/>
          <w:divBdr>
            <w:top w:val="none" w:sz="0" w:space="0" w:color="auto"/>
            <w:left w:val="none" w:sz="0" w:space="0" w:color="auto"/>
            <w:bottom w:val="none" w:sz="0" w:space="0" w:color="auto"/>
            <w:right w:val="none" w:sz="0" w:space="0" w:color="auto"/>
          </w:divBdr>
        </w:div>
      </w:divsChild>
    </w:div>
    <w:div w:id="966087090">
      <w:bodyDiv w:val="1"/>
      <w:marLeft w:val="0"/>
      <w:marRight w:val="0"/>
      <w:marTop w:val="0"/>
      <w:marBottom w:val="0"/>
      <w:divBdr>
        <w:top w:val="none" w:sz="0" w:space="0" w:color="auto"/>
        <w:left w:val="none" w:sz="0" w:space="0" w:color="auto"/>
        <w:bottom w:val="none" w:sz="0" w:space="0" w:color="auto"/>
        <w:right w:val="none" w:sz="0" w:space="0" w:color="auto"/>
      </w:divBdr>
      <w:divsChild>
        <w:div w:id="1294557039">
          <w:marLeft w:val="0"/>
          <w:marRight w:val="0"/>
          <w:marTop w:val="0"/>
          <w:marBottom w:val="0"/>
          <w:divBdr>
            <w:top w:val="none" w:sz="0" w:space="0" w:color="auto"/>
            <w:left w:val="none" w:sz="0" w:space="0" w:color="auto"/>
            <w:bottom w:val="none" w:sz="0" w:space="0" w:color="auto"/>
            <w:right w:val="none" w:sz="0" w:space="0" w:color="auto"/>
          </w:divBdr>
        </w:div>
      </w:divsChild>
    </w:div>
    <w:div w:id="1176918567">
      <w:bodyDiv w:val="1"/>
      <w:marLeft w:val="0"/>
      <w:marRight w:val="0"/>
      <w:marTop w:val="0"/>
      <w:marBottom w:val="0"/>
      <w:divBdr>
        <w:top w:val="none" w:sz="0" w:space="0" w:color="auto"/>
        <w:left w:val="none" w:sz="0" w:space="0" w:color="auto"/>
        <w:bottom w:val="none" w:sz="0" w:space="0" w:color="auto"/>
        <w:right w:val="none" w:sz="0" w:space="0" w:color="auto"/>
      </w:divBdr>
      <w:divsChild>
        <w:div w:id="946540767">
          <w:marLeft w:val="0"/>
          <w:marRight w:val="0"/>
          <w:marTop w:val="0"/>
          <w:marBottom w:val="0"/>
          <w:divBdr>
            <w:top w:val="none" w:sz="0" w:space="0" w:color="auto"/>
            <w:left w:val="none" w:sz="0" w:space="0" w:color="auto"/>
            <w:bottom w:val="none" w:sz="0" w:space="0" w:color="auto"/>
            <w:right w:val="none" w:sz="0" w:space="0" w:color="auto"/>
          </w:divBdr>
        </w:div>
      </w:divsChild>
    </w:div>
    <w:div w:id="1916740116">
      <w:bodyDiv w:val="1"/>
      <w:marLeft w:val="0"/>
      <w:marRight w:val="0"/>
      <w:marTop w:val="0"/>
      <w:marBottom w:val="0"/>
      <w:divBdr>
        <w:top w:val="none" w:sz="0" w:space="0" w:color="auto"/>
        <w:left w:val="none" w:sz="0" w:space="0" w:color="auto"/>
        <w:bottom w:val="none" w:sz="0" w:space="0" w:color="auto"/>
        <w:right w:val="none" w:sz="0" w:space="0" w:color="auto"/>
      </w:divBdr>
      <w:divsChild>
        <w:div w:id="1713655640">
          <w:marLeft w:val="0"/>
          <w:marRight w:val="0"/>
          <w:marTop w:val="0"/>
          <w:marBottom w:val="0"/>
          <w:divBdr>
            <w:top w:val="none" w:sz="0" w:space="0" w:color="auto"/>
            <w:left w:val="none" w:sz="0" w:space="0" w:color="auto"/>
            <w:bottom w:val="none" w:sz="0" w:space="0" w:color="auto"/>
            <w:right w:val="none" w:sz="0" w:space="0" w:color="auto"/>
          </w:divBdr>
        </w:div>
      </w:divsChild>
    </w:div>
    <w:div w:id="2023703247">
      <w:bodyDiv w:val="1"/>
      <w:marLeft w:val="0"/>
      <w:marRight w:val="0"/>
      <w:marTop w:val="0"/>
      <w:marBottom w:val="0"/>
      <w:divBdr>
        <w:top w:val="none" w:sz="0" w:space="0" w:color="auto"/>
        <w:left w:val="none" w:sz="0" w:space="0" w:color="auto"/>
        <w:bottom w:val="none" w:sz="0" w:space="0" w:color="auto"/>
        <w:right w:val="none" w:sz="0" w:space="0" w:color="auto"/>
      </w:divBdr>
      <w:divsChild>
        <w:div w:id="19135384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nice.org.uk/guidance/cg178/chapter/1-recommendations"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2159</TotalTime>
  <Pages>7</Pages>
  <Words>2009</Words>
  <Characters>11456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Smith</dc:creator>
  <cp:keywords/>
  <dc:description/>
  <cp:lastModifiedBy>Louisa Smith</cp:lastModifiedBy>
  <cp:revision>17</cp:revision>
  <dcterms:created xsi:type="dcterms:W3CDTF">2020-05-04T10:40:00Z</dcterms:created>
  <dcterms:modified xsi:type="dcterms:W3CDTF">2020-05-05T22:40:00Z</dcterms:modified>
</cp:coreProperties>
</file>