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094" w:rsidRPr="00066F3B" w:rsidRDefault="00B0039B" w:rsidP="00B0039B">
      <w:pPr>
        <w:spacing w:after="0"/>
        <w:rPr>
          <w:rFonts w:ascii="Tahoma" w:hAnsi="Tahoma" w:cs="Tahoma"/>
          <w:lang w:val="en-US"/>
        </w:rPr>
      </w:pPr>
      <w:r w:rsidRPr="00066F3B">
        <w:rPr>
          <w:noProof/>
          <w:lang w:val="en-US"/>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6F3B">
        <w:rPr>
          <w:rFonts w:ascii="Tahoma" w:hAnsi="Tahoma" w:cs="Tahoma"/>
          <w:lang w:val="en-US"/>
        </w:rPr>
        <w:t xml:space="preserve">Younes El </w:t>
      </w:r>
      <w:proofErr w:type="spellStart"/>
      <w:r w:rsidRPr="00066F3B">
        <w:rPr>
          <w:rFonts w:ascii="Tahoma" w:hAnsi="Tahoma" w:cs="Tahoma"/>
          <w:lang w:val="en-US"/>
        </w:rPr>
        <w:t>Adly</w:t>
      </w:r>
      <w:proofErr w:type="spellEnd"/>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 xml:space="preserve">Student </w:t>
      </w:r>
      <w:proofErr w:type="gramStart"/>
      <w:r w:rsidRPr="00066F3B">
        <w:rPr>
          <w:rFonts w:ascii="Tahoma" w:hAnsi="Tahoma" w:cs="Tahoma"/>
          <w:lang w:val="en-US"/>
        </w:rPr>
        <w:t>ID :</w:t>
      </w:r>
      <w:proofErr w:type="gramEnd"/>
      <w:r w:rsidRPr="00066F3B">
        <w:rPr>
          <w:rFonts w:ascii="Tahoma" w:hAnsi="Tahoma" w:cs="Tahoma"/>
          <w:lang w:val="en-US"/>
        </w:rPr>
        <w:t xml:space="preserve"> 1809714</w:t>
      </w:r>
    </w:p>
    <w:p w:rsidR="00B0039B" w:rsidRPr="00066F3B" w:rsidRDefault="00347086"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B0039B" w:rsidRPr="00066F3B" w:rsidRDefault="00700927" w:rsidP="00700927">
      <w:pPr>
        <w:spacing w:after="0"/>
        <w:rPr>
          <w:lang w:val="en-US"/>
        </w:rPr>
      </w:pPr>
      <w:r w:rsidRPr="00066F3B">
        <w:rPr>
          <w:rFonts w:ascii="Tahoma" w:hAnsi="Tahoma" w:cs="Tahoma"/>
          <w:lang w:val="en-US"/>
        </w:rPr>
        <w:t>TRDL</w:t>
      </w:r>
      <w:proofErr w:type="gramStart"/>
      <w:r w:rsidRPr="00066F3B">
        <w:rPr>
          <w:rFonts w:ascii="Tahoma" w:hAnsi="Tahoma" w:cs="Tahoma"/>
          <w:lang w:val="en-US"/>
        </w:rPr>
        <w:t>7</w:t>
      </w:r>
      <w:r w:rsidR="00986F92">
        <w:rPr>
          <w:rFonts w:ascii="Tahoma" w:hAnsi="Tahoma" w:cs="Tahoma"/>
          <w:lang w:val="en-US"/>
        </w:rPr>
        <w:t>064</w:t>
      </w:r>
      <w:r w:rsidR="00B0039B" w:rsidRPr="00066F3B">
        <w:rPr>
          <w:rFonts w:ascii="Tahoma" w:hAnsi="Tahoma" w:cs="Tahoma"/>
          <w:lang w:val="en-US"/>
        </w:rPr>
        <w:t> :</w:t>
      </w:r>
      <w:proofErr w:type="gramEnd"/>
      <w:r w:rsidR="00B0039B" w:rsidRPr="00066F3B">
        <w:rPr>
          <w:rFonts w:ascii="Tahoma" w:hAnsi="Tahoma" w:cs="Tahoma"/>
          <w:lang w:val="en-US"/>
        </w:rPr>
        <w:t xml:space="preserve"> </w:t>
      </w:r>
      <w:r w:rsidR="00986F92" w:rsidRPr="00986F92">
        <w:rPr>
          <w:rFonts w:ascii="Tahoma" w:hAnsi="Tahoma" w:cs="Tahoma"/>
          <w:lang w:val="en-US"/>
        </w:rPr>
        <w:t>Islamic Law in the Contemporary World</w:t>
      </w:r>
    </w:p>
    <w:p w:rsidR="00B0039B" w:rsidRPr="00066F3B" w:rsidRDefault="00B0039B" w:rsidP="00B0039B">
      <w:pPr>
        <w:spacing w:after="0"/>
        <w:rPr>
          <w:rFonts w:ascii="Segoe UI Historic" w:hAnsi="Segoe UI Historic" w:cs="Segoe UI Historic"/>
          <w:lang w:val="en-US"/>
        </w:rPr>
      </w:pPr>
    </w:p>
    <w:p w:rsidR="00B0039B" w:rsidRPr="00066F3B" w:rsidRDefault="00B0039B"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B0039B">
      <w:pPr>
        <w:spacing w:after="0"/>
        <w:rPr>
          <w:rFonts w:ascii="Segoe UI Historic" w:hAnsi="Segoe UI Historic" w:cs="Segoe UI Historic"/>
          <w:sz w:val="56"/>
          <w:szCs w:val="56"/>
          <w:lang w:val="en-US"/>
        </w:rPr>
      </w:pPr>
    </w:p>
    <w:p w:rsidR="00B0039B" w:rsidRPr="00706CD8" w:rsidRDefault="00B0039B" w:rsidP="00B0039B">
      <w:pPr>
        <w:spacing w:line="480" w:lineRule="auto"/>
        <w:ind w:right="-7"/>
        <w:jc w:val="center"/>
        <w:rPr>
          <w:rFonts w:ascii="Times Dot" w:hAnsi="Times Dot"/>
          <w:b/>
          <w:sz w:val="46"/>
          <w:szCs w:val="96"/>
          <w:lang w:val="en-US"/>
        </w:rPr>
      </w:pPr>
      <w:r w:rsidRPr="00706CD8">
        <w:rPr>
          <w:rFonts w:ascii="Times Dot" w:hAnsi="Times Dot"/>
          <w:b/>
          <w:sz w:val="46"/>
          <w:szCs w:val="96"/>
          <w:lang w:val="en-US"/>
        </w:rPr>
        <w:t xml:space="preserve">ASSIGNMENT </w:t>
      </w:r>
      <w:r w:rsidR="00986F92" w:rsidRPr="00706CD8">
        <w:rPr>
          <w:rFonts w:ascii="Times Dot" w:hAnsi="Times Dot"/>
          <w:b/>
          <w:sz w:val="46"/>
          <w:szCs w:val="96"/>
          <w:lang w:val="en-US"/>
        </w:rPr>
        <w:t>1</w:t>
      </w:r>
    </w:p>
    <w:p w:rsidR="00B17619" w:rsidRDefault="00B17619" w:rsidP="00B0039B">
      <w:pPr>
        <w:spacing w:line="480" w:lineRule="auto"/>
        <w:ind w:right="-7"/>
        <w:rPr>
          <w:rFonts w:ascii="Times Dot" w:hAnsi="Times Dot"/>
          <w:b/>
          <w:smallCaps/>
          <w:sz w:val="28"/>
          <w:szCs w:val="28"/>
          <w:lang w:val="en-US"/>
        </w:rPr>
      </w:pPr>
    </w:p>
    <w:p w:rsidR="00F00D43" w:rsidRDefault="00F00D43" w:rsidP="00B0039B">
      <w:pPr>
        <w:spacing w:line="480" w:lineRule="auto"/>
        <w:ind w:right="-7"/>
        <w:rPr>
          <w:rFonts w:ascii="Times Dot" w:hAnsi="Times Dot"/>
          <w:b/>
          <w:smallCaps/>
          <w:sz w:val="28"/>
          <w:szCs w:val="28"/>
          <w:lang w:val="en-US"/>
        </w:rPr>
      </w:pPr>
    </w:p>
    <w:p w:rsidR="00F00D43" w:rsidRPr="00706CD8" w:rsidRDefault="00F00D43" w:rsidP="00B0039B">
      <w:pPr>
        <w:spacing w:line="480" w:lineRule="auto"/>
        <w:ind w:right="-7"/>
        <w:rPr>
          <w:rFonts w:ascii="Times Dot" w:hAnsi="Times Dot"/>
          <w:b/>
          <w:smallCaps/>
          <w:sz w:val="28"/>
          <w:szCs w:val="28"/>
          <w:lang w:val="en-US"/>
        </w:rPr>
      </w:pPr>
    </w:p>
    <w:p w:rsidR="00B17619" w:rsidRPr="00706CD8" w:rsidRDefault="00B17619" w:rsidP="00B0039B">
      <w:pPr>
        <w:spacing w:line="480" w:lineRule="auto"/>
        <w:ind w:right="-7"/>
        <w:rPr>
          <w:rFonts w:ascii="Times Dot" w:hAnsi="Times Dot"/>
          <w:b/>
          <w:smallCaps/>
          <w:sz w:val="28"/>
          <w:szCs w:val="28"/>
          <w:lang w:val="en-US"/>
        </w:rPr>
      </w:pPr>
    </w:p>
    <w:p w:rsidR="00B17619" w:rsidRPr="00706CD8" w:rsidRDefault="00B17619" w:rsidP="00B0039B">
      <w:pPr>
        <w:spacing w:line="480" w:lineRule="auto"/>
        <w:ind w:right="-7"/>
        <w:rPr>
          <w:rFonts w:ascii="Times Dot" w:hAnsi="Times Dot"/>
          <w:b/>
          <w:smallCaps/>
          <w:sz w:val="28"/>
          <w:szCs w:val="28"/>
          <w:lang w:val="en-US"/>
        </w:rPr>
      </w:pPr>
    </w:p>
    <w:p w:rsidR="00B17619" w:rsidRPr="00706CD8" w:rsidRDefault="00B17619" w:rsidP="00B0039B">
      <w:pPr>
        <w:spacing w:line="480" w:lineRule="auto"/>
        <w:ind w:right="-7"/>
        <w:rPr>
          <w:rFonts w:ascii="Times Dot" w:hAnsi="Times Dot"/>
          <w:b/>
          <w:smallCaps/>
          <w:sz w:val="28"/>
          <w:szCs w:val="28"/>
          <w:lang w:val="en-US"/>
        </w:rPr>
      </w:pPr>
    </w:p>
    <w:p w:rsidR="00B17619" w:rsidRPr="00706CD8" w:rsidRDefault="00B0039B" w:rsidP="00B0039B">
      <w:pPr>
        <w:spacing w:line="480" w:lineRule="auto"/>
        <w:ind w:right="-7"/>
        <w:rPr>
          <w:rFonts w:ascii="Times Dot" w:hAnsi="Times Dot"/>
          <w:b/>
          <w:smallCaps/>
          <w:sz w:val="28"/>
          <w:szCs w:val="28"/>
          <w:lang w:val="en-US"/>
        </w:rPr>
      </w:pPr>
      <w:r w:rsidRPr="00706CD8">
        <w:rPr>
          <w:rFonts w:ascii="Times Dot" w:hAnsi="Times Dot"/>
          <w:b/>
          <w:smallCaps/>
          <w:sz w:val="28"/>
          <w:szCs w:val="28"/>
          <w:lang w:val="en-US"/>
        </w:rPr>
        <w:t>Essay Questions</w:t>
      </w:r>
      <w:r w:rsidRPr="00840ED7">
        <w:rPr>
          <w:rFonts w:ascii="Times Dot" w:hAnsi="Times Dot"/>
          <w:b/>
          <w:smallCaps/>
          <w:sz w:val="28"/>
          <w:szCs w:val="28"/>
          <w:lang w:val="en-US"/>
        </w:rPr>
        <w:t xml:space="preserve">: </w:t>
      </w:r>
      <w:r w:rsidR="00986F92" w:rsidRPr="00840ED7">
        <w:rPr>
          <w:rFonts w:ascii="Times Dot" w:hAnsi="Times Dot"/>
          <w:b/>
          <w:smallCaps/>
          <w:sz w:val="28"/>
          <w:szCs w:val="28"/>
          <w:lang w:val="en-US"/>
        </w:rPr>
        <w:t>2</w:t>
      </w:r>
      <w:r w:rsidR="00840ED7" w:rsidRPr="00840ED7">
        <w:rPr>
          <w:rFonts w:ascii="Times Dot" w:hAnsi="Times Dot"/>
          <w:b/>
          <w:smallCaps/>
          <w:sz w:val="28"/>
          <w:szCs w:val="28"/>
          <w:lang w:val="en-US"/>
        </w:rPr>
        <w:t>455</w:t>
      </w:r>
      <w:r w:rsidRPr="00840ED7">
        <w:rPr>
          <w:rFonts w:ascii="Times Dot" w:hAnsi="Times Dot"/>
          <w:b/>
          <w:smallCaps/>
          <w:sz w:val="28"/>
          <w:szCs w:val="28"/>
          <w:lang w:val="en-US"/>
        </w:rPr>
        <w:t xml:space="preserve"> words</w:t>
      </w:r>
      <w:r w:rsidRPr="00706CD8">
        <w:rPr>
          <w:rFonts w:ascii="Times Dot" w:hAnsi="Times Dot"/>
          <w:b/>
          <w:smallCaps/>
          <w:sz w:val="28"/>
          <w:szCs w:val="28"/>
          <w:lang w:val="en-US"/>
        </w:rPr>
        <w:t xml:space="preserve"> </w:t>
      </w:r>
    </w:p>
    <w:p w:rsidR="00B17619" w:rsidRPr="00706CD8" w:rsidRDefault="00B17619">
      <w:pPr>
        <w:rPr>
          <w:rFonts w:ascii="Times Dot" w:hAnsi="Times Dot"/>
          <w:b/>
          <w:smallCaps/>
          <w:sz w:val="28"/>
          <w:szCs w:val="28"/>
          <w:lang w:val="en-US"/>
        </w:rPr>
      </w:pPr>
    </w:p>
    <w:p w:rsidR="00700927" w:rsidRPr="00706CD8" w:rsidRDefault="00700927">
      <w:pPr>
        <w:rPr>
          <w:rFonts w:ascii="Times Dot" w:hAnsi="Times Dot"/>
          <w:b/>
          <w:smallCaps/>
          <w:sz w:val="28"/>
          <w:szCs w:val="28"/>
          <w:lang w:val="en-US"/>
        </w:rPr>
      </w:pPr>
    </w:p>
    <w:p w:rsidR="00986F92" w:rsidRPr="00706CD8" w:rsidRDefault="00986F92">
      <w:pPr>
        <w:rPr>
          <w:rFonts w:ascii="Times Dot" w:hAnsi="Times Dot"/>
          <w:b/>
          <w:smallCaps/>
          <w:sz w:val="28"/>
          <w:szCs w:val="28"/>
          <w:lang w:val="en-US"/>
        </w:rPr>
      </w:pPr>
    </w:p>
    <w:p w:rsidR="00986F92" w:rsidRPr="00706CD8" w:rsidRDefault="00986F92">
      <w:pPr>
        <w:rPr>
          <w:rFonts w:ascii="Times Dot" w:hAnsi="Times Dot"/>
          <w:b/>
          <w:smallCaps/>
          <w:sz w:val="28"/>
          <w:szCs w:val="28"/>
          <w:lang w:val="en-US"/>
        </w:rPr>
      </w:pPr>
    </w:p>
    <w:p w:rsidR="00986F92" w:rsidRPr="00986F92" w:rsidRDefault="00986F92" w:rsidP="00986F92">
      <w:pPr>
        <w:spacing w:after="0" w:line="235" w:lineRule="atLeast"/>
        <w:ind w:left="1065"/>
        <w:rPr>
          <w:rFonts w:ascii="Calibri" w:eastAsia="Times New Roman" w:hAnsi="Calibri" w:cs="Calibri"/>
          <w:b/>
          <w:bCs/>
          <w:color w:val="222222"/>
          <w:lang w:val="en-US" w:eastAsia="fr-FR"/>
        </w:rPr>
      </w:pPr>
      <w:r w:rsidRPr="00F00D43">
        <w:rPr>
          <w:rFonts w:ascii="Tahoma" w:eastAsia="Times New Roman" w:hAnsi="Tahoma" w:cs="Tahoma"/>
          <w:b/>
          <w:bCs/>
          <w:color w:val="222222"/>
          <w:lang w:val="en-US" w:eastAsia="fr-FR"/>
        </w:rPr>
        <w:t>1.</w:t>
      </w:r>
      <w:r w:rsidRPr="00F00D43">
        <w:rPr>
          <w:rFonts w:ascii="Times New Roman" w:eastAsia="Times New Roman" w:hAnsi="Times New Roman" w:cs="Times New Roman"/>
          <w:b/>
          <w:bCs/>
          <w:color w:val="222222"/>
          <w:sz w:val="14"/>
          <w:szCs w:val="14"/>
          <w:lang w:val="en-US" w:eastAsia="fr-FR"/>
        </w:rPr>
        <w:t>            </w:t>
      </w:r>
      <w:r w:rsidRPr="00F00D43">
        <w:rPr>
          <w:rFonts w:ascii="Tahoma" w:eastAsia="Times New Roman" w:hAnsi="Tahoma" w:cs="Tahoma"/>
          <w:b/>
          <w:bCs/>
          <w:color w:val="222222"/>
          <w:lang w:val="en-US" w:eastAsia="fr-FR"/>
        </w:rPr>
        <w:t>How is the law defined and constructed from an Islamic point of view?</w:t>
      </w:r>
    </w:p>
    <w:p w:rsidR="00986F92" w:rsidRPr="00986F92" w:rsidRDefault="00986F92" w:rsidP="00986F92">
      <w:pPr>
        <w:spacing w:after="0" w:line="235" w:lineRule="atLeast"/>
        <w:rPr>
          <w:rFonts w:ascii="Calibri" w:eastAsia="Times New Roman" w:hAnsi="Calibri" w:cs="Calibri"/>
          <w:color w:val="222222"/>
          <w:lang w:val="en-US" w:eastAsia="fr-FR"/>
        </w:rPr>
      </w:pPr>
      <w:r w:rsidRPr="00986F92">
        <w:rPr>
          <w:rFonts w:ascii="Tahoma" w:eastAsia="Times New Roman" w:hAnsi="Tahoma" w:cs="Tahoma"/>
          <w:color w:val="222222"/>
          <w:lang w:val="en-US" w:eastAsia="fr-FR"/>
        </w:rPr>
        <w:t> </w:t>
      </w:r>
    </w:p>
    <w:p w:rsidR="00986F92" w:rsidRDefault="008639A4" w:rsidP="00986F92">
      <w:p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All the process of law construction in </w:t>
      </w:r>
      <w:proofErr w:type="gramStart"/>
      <w:r>
        <w:rPr>
          <w:rFonts w:ascii="Tahoma" w:eastAsia="Times New Roman" w:hAnsi="Tahoma" w:cs="Tahoma"/>
          <w:color w:val="222222"/>
          <w:lang w:val="en-US" w:eastAsia="fr-FR"/>
        </w:rPr>
        <w:t>Islamic</w:t>
      </w:r>
      <w:r w:rsidR="00247AFE">
        <w:rPr>
          <w:rFonts w:ascii="Tahoma" w:eastAsia="Times New Roman" w:hAnsi="Tahoma" w:cs="Tahoma"/>
          <w:color w:val="222222"/>
          <w:lang w:val="en-US" w:eastAsia="fr-FR"/>
        </w:rPr>
        <w:t xml:space="preserve"> </w:t>
      </w:r>
      <w:r w:rsidR="00986F92" w:rsidRPr="00986F92">
        <w:rPr>
          <w:rFonts w:ascii="Tahoma" w:eastAsia="Times New Roman" w:hAnsi="Tahoma" w:cs="Tahoma"/>
          <w:color w:val="222222"/>
          <w:lang w:val="en-US" w:eastAsia="fr-FR"/>
        </w:rPr>
        <w:t> </w:t>
      </w:r>
      <w:r>
        <w:rPr>
          <w:rFonts w:ascii="Tahoma" w:eastAsia="Times New Roman" w:hAnsi="Tahoma" w:cs="Tahoma"/>
          <w:color w:val="222222"/>
          <w:lang w:val="en-US" w:eastAsia="fr-FR"/>
        </w:rPr>
        <w:t>legislation</w:t>
      </w:r>
      <w:proofErr w:type="gramEnd"/>
      <w:r>
        <w:rPr>
          <w:rFonts w:ascii="Tahoma" w:eastAsia="Times New Roman" w:hAnsi="Tahoma" w:cs="Tahoma"/>
          <w:color w:val="222222"/>
          <w:lang w:val="en-US" w:eastAsia="fr-FR"/>
        </w:rPr>
        <w:t xml:space="preserve"> or main parts are detailed on the famous hadeeth in which it was taught to </w:t>
      </w:r>
      <w:proofErr w:type="spellStart"/>
      <w:r>
        <w:rPr>
          <w:rFonts w:ascii="Tahoma" w:eastAsia="Times New Roman" w:hAnsi="Tahoma" w:cs="Tahoma"/>
          <w:color w:val="222222"/>
          <w:lang w:val="en-US" w:eastAsia="fr-FR"/>
        </w:rPr>
        <w:t>Mu’adh</w:t>
      </w:r>
      <w:proofErr w:type="spellEnd"/>
      <w:r>
        <w:rPr>
          <w:rFonts w:ascii="Tahoma" w:eastAsia="Times New Roman" w:hAnsi="Tahoma" w:cs="Tahoma"/>
          <w:color w:val="222222"/>
          <w:lang w:val="en-US" w:eastAsia="fr-FR"/>
        </w:rPr>
        <w:t xml:space="preserve"> Ibn Jabal</w:t>
      </w:r>
      <w:r w:rsidRPr="008639A4">
        <w:footnoteReference w:id="1"/>
      </w:r>
      <w:r>
        <w:rPr>
          <w:rFonts w:ascii="Tahoma" w:eastAsia="Times New Roman" w:hAnsi="Tahoma" w:cs="Tahoma"/>
          <w:color w:val="222222"/>
          <w:lang w:val="en-US" w:eastAsia="fr-FR"/>
        </w:rPr>
        <w:t xml:space="preserve"> how to legislate between people. In this hadeeth, the prophet Muhammad </w:t>
      </w:r>
      <w:r w:rsidRPr="008639A4">
        <w:rPr>
          <w:rFonts w:ascii="Tahoma" w:eastAsia="Times New Roman" w:hAnsi="Tahoma" w:cs="Tahoma"/>
          <w:color w:val="222222"/>
          <w:rtl/>
          <w:lang w:val="en-US" w:eastAsia="fr-FR"/>
        </w:rPr>
        <w:t>ﷺ</w:t>
      </w:r>
      <w:r w:rsidRPr="008639A4">
        <w:rPr>
          <w:rFonts w:ascii="Tahoma" w:eastAsia="Times New Roman" w:hAnsi="Tahoma" w:cs="Tahoma"/>
          <w:color w:val="222222"/>
          <w:lang w:val="en-US" w:eastAsia="fr-FR"/>
        </w:rPr>
        <w:t xml:space="preserve"> showed all the steps to follow in order to establish a law</w:t>
      </w:r>
      <w:r>
        <w:rPr>
          <w:rFonts w:ascii="Tahoma" w:eastAsia="Times New Roman" w:hAnsi="Tahoma" w:cs="Tahoma"/>
          <w:color w:val="222222"/>
          <w:lang w:val="en-US" w:eastAsia="fr-FR"/>
        </w:rPr>
        <w:t>:</w:t>
      </w: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r w:rsidRPr="00722AA5">
        <w:rPr>
          <w:rFonts w:ascii="Tahoma" w:eastAsia="Times New Roman" w:hAnsi="Tahoma" w:cs="Tahoma"/>
          <w:b/>
          <w:bCs/>
          <w:i/>
          <w:iCs/>
          <w:color w:val="222222"/>
          <w:lang w:val="en-US" w:eastAsia="fr-FR"/>
        </w:rPr>
        <w:t>How will you judge?</w:t>
      </w: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roofErr w:type="spellStart"/>
      <w:r w:rsidRPr="00722AA5">
        <w:rPr>
          <w:rFonts w:ascii="Tahoma" w:eastAsia="Times New Roman" w:hAnsi="Tahoma" w:cs="Tahoma"/>
          <w:b/>
          <w:bCs/>
          <w:i/>
          <w:iCs/>
          <w:color w:val="222222"/>
          <w:lang w:val="en-US" w:eastAsia="fr-FR"/>
        </w:rPr>
        <w:t>Mu’adh</w:t>
      </w:r>
      <w:proofErr w:type="spellEnd"/>
      <w:r w:rsidRPr="00722AA5">
        <w:rPr>
          <w:rFonts w:ascii="Tahoma" w:eastAsia="Times New Roman" w:hAnsi="Tahoma" w:cs="Tahoma"/>
          <w:b/>
          <w:bCs/>
          <w:i/>
          <w:iCs/>
          <w:color w:val="222222"/>
          <w:lang w:val="en-US" w:eastAsia="fr-FR"/>
        </w:rPr>
        <w:t xml:space="preserve"> said, “I will judge according to what is in the Book of Allah.”</w:t>
      </w: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r w:rsidRPr="00722AA5">
        <w:rPr>
          <w:rFonts w:ascii="Tahoma" w:eastAsia="Times New Roman" w:hAnsi="Tahoma" w:cs="Tahoma"/>
          <w:b/>
          <w:bCs/>
          <w:i/>
          <w:iCs/>
          <w:color w:val="222222"/>
          <w:lang w:val="en-US" w:eastAsia="fr-FR"/>
        </w:rPr>
        <w:t>The Prophet said:</w:t>
      </w:r>
      <w:r w:rsidR="00722AA5" w:rsidRPr="00722AA5">
        <w:rPr>
          <w:rFonts w:ascii="Tahoma" w:eastAsia="Times New Roman" w:hAnsi="Tahoma" w:cs="Tahoma"/>
          <w:b/>
          <w:bCs/>
          <w:i/>
          <w:iCs/>
          <w:color w:val="222222"/>
          <w:lang w:val="en-US" w:eastAsia="fr-FR"/>
        </w:rPr>
        <w:t xml:space="preserve"> </w:t>
      </w:r>
      <w:r w:rsidRPr="00722AA5">
        <w:rPr>
          <w:rFonts w:ascii="Tahoma" w:eastAsia="Times New Roman" w:hAnsi="Tahoma" w:cs="Tahoma"/>
          <w:b/>
          <w:bCs/>
          <w:i/>
          <w:iCs/>
          <w:color w:val="222222"/>
          <w:lang w:val="en-US" w:eastAsia="fr-FR"/>
        </w:rPr>
        <w:t>What if it is not in the Book of Allah?</w:t>
      </w: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roofErr w:type="spellStart"/>
      <w:r w:rsidRPr="00722AA5">
        <w:rPr>
          <w:rFonts w:ascii="Tahoma" w:eastAsia="Times New Roman" w:hAnsi="Tahoma" w:cs="Tahoma"/>
          <w:b/>
          <w:bCs/>
          <w:i/>
          <w:iCs/>
          <w:color w:val="222222"/>
          <w:lang w:val="en-US" w:eastAsia="fr-FR"/>
        </w:rPr>
        <w:t>Mu’adh</w:t>
      </w:r>
      <w:proofErr w:type="spellEnd"/>
      <w:r w:rsidRPr="00722AA5">
        <w:rPr>
          <w:rFonts w:ascii="Tahoma" w:eastAsia="Times New Roman" w:hAnsi="Tahoma" w:cs="Tahoma"/>
          <w:b/>
          <w:bCs/>
          <w:i/>
          <w:iCs/>
          <w:color w:val="222222"/>
          <w:lang w:val="en-US" w:eastAsia="fr-FR"/>
        </w:rPr>
        <w:t xml:space="preserve"> said, “Then with the tradition (sunnah) of the Messenger of Allah.”</w:t>
      </w: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r w:rsidRPr="00722AA5">
        <w:rPr>
          <w:rFonts w:ascii="Tahoma" w:eastAsia="Times New Roman" w:hAnsi="Tahoma" w:cs="Tahoma"/>
          <w:b/>
          <w:bCs/>
          <w:i/>
          <w:iCs/>
          <w:color w:val="222222"/>
          <w:lang w:val="en-US" w:eastAsia="fr-FR"/>
        </w:rPr>
        <w:t>The Prophet said: What if it is not in the tradition of the Messenger of Allah?</w:t>
      </w: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proofErr w:type="spellStart"/>
      <w:r w:rsidRPr="00722AA5">
        <w:rPr>
          <w:rFonts w:ascii="Tahoma" w:eastAsia="Times New Roman" w:hAnsi="Tahoma" w:cs="Tahoma"/>
          <w:b/>
          <w:bCs/>
          <w:i/>
          <w:iCs/>
          <w:color w:val="222222"/>
          <w:lang w:val="en-US" w:eastAsia="fr-FR"/>
        </w:rPr>
        <w:t>Mu’adh</w:t>
      </w:r>
      <w:proofErr w:type="spellEnd"/>
      <w:r w:rsidRPr="00722AA5">
        <w:rPr>
          <w:rFonts w:ascii="Tahoma" w:eastAsia="Times New Roman" w:hAnsi="Tahoma" w:cs="Tahoma"/>
          <w:b/>
          <w:bCs/>
          <w:i/>
          <w:iCs/>
          <w:color w:val="222222"/>
          <w:lang w:val="en-US" w:eastAsia="fr-FR"/>
        </w:rPr>
        <w:t xml:space="preserve"> said, “Then I will strive to form an </w:t>
      </w:r>
      <w:proofErr w:type="gramStart"/>
      <w:r w:rsidRPr="00722AA5">
        <w:rPr>
          <w:rFonts w:ascii="Tahoma" w:eastAsia="Times New Roman" w:hAnsi="Tahoma" w:cs="Tahoma"/>
          <w:b/>
          <w:bCs/>
          <w:i/>
          <w:iCs/>
          <w:color w:val="222222"/>
          <w:lang w:val="en-US" w:eastAsia="fr-FR"/>
        </w:rPr>
        <w:t>opinion .</w:t>
      </w:r>
      <w:proofErr w:type="gramEnd"/>
      <w:r w:rsidRPr="00722AA5">
        <w:rPr>
          <w:rFonts w:ascii="Tahoma" w:eastAsia="Times New Roman" w:hAnsi="Tahoma" w:cs="Tahoma"/>
          <w:b/>
          <w:bCs/>
          <w:i/>
          <w:iCs/>
          <w:color w:val="222222"/>
          <w:lang w:val="en-US" w:eastAsia="fr-FR"/>
        </w:rPr>
        <w:t>”</w:t>
      </w:r>
    </w:p>
    <w:p w:rsidR="008639A4" w:rsidRPr="00722AA5" w:rsidRDefault="008639A4" w:rsidP="00722AA5">
      <w:pPr>
        <w:spacing w:after="0" w:line="235" w:lineRule="atLeast"/>
        <w:jc w:val="center"/>
        <w:rPr>
          <w:rFonts w:ascii="Tahoma" w:eastAsia="Times New Roman" w:hAnsi="Tahoma" w:cs="Tahoma"/>
          <w:b/>
          <w:bCs/>
          <w:i/>
          <w:iCs/>
          <w:color w:val="222222"/>
          <w:lang w:val="en-US" w:eastAsia="fr-FR"/>
        </w:rPr>
      </w:pPr>
      <w:r w:rsidRPr="00722AA5">
        <w:rPr>
          <w:rFonts w:ascii="Tahoma" w:eastAsia="Times New Roman" w:hAnsi="Tahoma" w:cs="Tahoma"/>
          <w:b/>
          <w:bCs/>
          <w:i/>
          <w:iCs/>
          <w:color w:val="222222"/>
          <w:lang w:val="en-US" w:eastAsia="fr-FR"/>
        </w:rPr>
        <w:t>The Prophet said: All praise is due to Allah who has made suitable the messenger of the Messenger of Allah.</w:t>
      </w:r>
    </w:p>
    <w:p w:rsidR="00247AFE" w:rsidRPr="008639A4" w:rsidRDefault="00247AFE" w:rsidP="00986F92">
      <w:pPr>
        <w:spacing w:after="0" w:line="235" w:lineRule="atLeast"/>
        <w:rPr>
          <w:rFonts w:ascii="Tahoma" w:eastAsia="Times New Roman" w:hAnsi="Tahoma" w:cs="Tahoma"/>
          <w:color w:val="222222"/>
          <w:lang w:val="en-US" w:eastAsia="fr-FR"/>
        </w:rPr>
      </w:pPr>
    </w:p>
    <w:p w:rsidR="00722AA5" w:rsidRDefault="008639A4" w:rsidP="00722AA5">
      <w:pPr>
        <w:spacing w:after="0" w:line="235" w:lineRule="atLeast"/>
        <w:rPr>
          <w:rFonts w:ascii="Tahoma" w:eastAsia="Times New Roman" w:hAnsi="Tahoma" w:cs="Tahoma"/>
          <w:color w:val="222222"/>
          <w:lang w:val="en-US" w:eastAsia="fr-FR"/>
        </w:rPr>
      </w:pPr>
      <w:r w:rsidRPr="008639A4">
        <w:rPr>
          <w:rFonts w:ascii="Tahoma" w:eastAsia="Times New Roman" w:hAnsi="Tahoma" w:cs="Tahoma"/>
          <w:color w:val="222222"/>
          <w:lang w:val="en-US" w:eastAsia="fr-FR"/>
        </w:rPr>
        <w:t xml:space="preserve">This hadeeth illustrate the </w:t>
      </w:r>
      <w:r w:rsidR="00722AA5">
        <w:rPr>
          <w:rFonts w:ascii="Tahoma" w:eastAsia="Times New Roman" w:hAnsi="Tahoma" w:cs="Tahoma"/>
          <w:color w:val="222222"/>
          <w:lang w:val="en-US" w:eastAsia="fr-FR"/>
        </w:rPr>
        <w:t>methodology to follow in order to enact in ‘</w:t>
      </w:r>
      <w:proofErr w:type="spellStart"/>
      <w:proofErr w:type="gramStart"/>
      <w:r w:rsidR="00722AA5">
        <w:rPr>
          <w:rFonts w:ascii="Tahoma" w:eastAsia="Times New Roman" w:hAnsi="Tahoma" w:cs="Tahoma"/>
          <w:color w:val="222222"/>
          <w:lang w:val="en-US" w:eastAsia="fr-FR"/>
        </w:rPr>
        <w:t>Shari‘</w:t>
      </w:r>
      <w:proofErr w:type="gramEnd"/>
      <w:r w:rsidR="00722AA5">
        <w:rPr>
          <w:rFonts w:ascii="Tahoma" w:eastAsia="Times New Roman" w:hAnsi="Tahoma" w:cs="Tahoma"/>
          <w:color w:val="222222"/>
          <w:lang w:val="en-US" w:eastAsia="fr-FR"/>
        </w:rPr>
        <w:t>a</w:t>
      </w:r>
      <w:proofErr w:type="spellEnd"/>
      <w:r w:rsidR="00722AA5">
        <w:rPr>
          <w:rFonts w:ascii="Tahoma" w:eastAsia="Times New Roman" w:hAnsi="Tahoma" w:cs="Tahoma"/>
          <w:color w:val="222222"/>
          <w:lang w:val="en-US" w:eastAsia="fr-FR"/>
        </w:rPr>
        <w:t>, this methodology cannot be applied by anyone. Indeed, only qualified people can follow it through:</w:t>
      </w:r>
    </w:p>
    <w:p w:rsidR="00722AA5" w:rsidRDefault="00722AA5" w:rsidP="00722AA5">
      <w:pPr>
        <w:pStyle w:val="Paragraphedeliste"/>
        <w:numPr>
          <w:ilvl w:val="0"/>
          <w:numId w:val="3"/>
        </w:num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Draw from the Holy Book of the Quran: among the 500 legislating verses.</w:t>
      </w:r>
    </w:p>
    <w:p w:rsidR="00722AA5" w:rsidRDefault="00722AA5" w:rsidP="00722AA5">
      <w:pPr>
        <w:pStyle w:val="Paragraphedeliste"/>
        <w:numPr>
          <w:ilvl w:val="0"/>
          <w:numId w:val="3"/>
        </w:num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Draw from the Hadeeths of the Prophet</w:t>
      </w:r>
    </w:p>
    <w:p w:rsidR="00722AA5" w:rsidRDefault="00722AA5" w:rsidP="00722AA5">
      <w:pPr>
        <w:pStyle w:val="Paragraphedeliste"/>
        <w:numPr>
          <w:ilvl w:val="0"/>
          <w:numId w:val="3"/>
        </w:num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Use the Quotes and Opinions of the Prophet companions</w:t>
      </w:r>
    </w:p>
    <w:p w:rsidR="00722AA5" w:rsidRDefault="00722AA5" w:rsidP="00722AA5">
      <w:pPr>
        <w:pStyle w:val="Paragraphedeliste"/>
        <w:numPr>
          <w:ilvl w:val="0"/>
          <w:numId w:val="3"/>
        </w:num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Use the principle of </w:t>
      </w:r>
      <w:r w:rsidRPr="00722AA5">
        <w:rPr>
          <w:rFonts w:ascii="Tahoma" w:eastAsia="Times New Roman" w:hAnsi="Tahoma" w:cs="Tahoma"/>
          <w:i/>
          <w:iCs/>
          <w:color w:val="222222"/>
          <w:lang w:val="en-US" w:eastAsia="fr-FR"/>
        </w:rPr>
        <w:t>Qiyas</w:t>
      </w:r>
      <w:r>
        <w:rPr>
          <w:rFonts w:ascii="Tahoma" w:eastAsia="Times New Roman" w:hAnsi="Tahoma" w:cs="Tahoma"/>
          <w:color w:val="222222"/>
          <w:lang w:val="en-US" w:eastAsia="fr-FR"/>
        </w:rPr>
        <w:t xml:space="preserve"> (analogical deduction)</w:t>
      </w:r>
    </w:p>
    <w:p w:rsidR="00722AA5" w:rsidRDefault="00722AA5" w:rsidP="00722AA5">
      <w:pPr>
        <w:spacing w:after="0" w:line="235" w:lineRule="atLeast"/>
        <w:rPr>
          <w:rFonts w:ascii="Tahoma" w:eastAsia="Times New Roman" w:hAnsi="Tahoma" w:cs="Tahoma"/>
          <w:color w:val="222222"/>
          <w:lang w:val="en-US" w:eastAsia="fr-FR"/>
        </w:rPr>
      </w:pPr>
    </w:p>
    <w:p w:rsidR="00722AA5" w:rsidRPr="00722AA5" w:rsidRDefault="00722AA5" w:rsidP="00722AA5">
      <w:pPr>
        <w:spacing w:after="0"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The principle of Qiyas dispose of many conditions, rules and terms determined by Muslim scholars.</w:t>
      </w:r>
    </w:p>
    <w:p w:rsidR="00722AA5" w:rsidRDefault="00986F92" w:rsidP="00986F92">
      <w:pPr>
        <w:spacing w:after="0" w:line="235" w:lineRule="atLeast"/>
        <w:rPr>
          <w:rFonts w:ascii="Tahoma" w:eastAsia="Times New Roman" w:hAnsi="Tahoma" w:cs="Tahoma"/>
          <w:color w:val="222222"/>
          <w:lang w:val="en-US" w:eastAsia="fr-FR"/>
        </w:rPr>
      </w:pPr>
      <w:r w:rsidRPr="00986F92">
        <w:rPr>
          <w:rFonts w:ascii="Tahoma" w:eastAsia="Times New Roman" w:hAnsi="Tahoma" w:cs="Tahoma"/>
          <w:color w:val="222222"/>
          <w:lang w:val="en-US" w:eastAsia="fr-FR"/>
        </w:rPr>
        <w:t> </w:t>
      </w:r>
    </w:p>
    <w:p w:rsidR="00722AA5" w:rsidRDefault="00722AA5">
      <w:pPr>
        <w:rPr>
          <w:rFonts w:ascii="Tahoma" w:eastAsia="Times New Roman" w:hAnsi="Tahoma" w:cs="Tahoma"/>
          <w:color w:val="222222"/>
          <w:lang w:val="en-US" w:eastAsia="fr-FR"/>
        </w:rPr>
      </w:pPr>
      <w:r>
        <w:rPr>
          <w:rFonts w:ascii="Tahoma" w:eastAsia="Times New Roman" w:hAnsi="Tahoma" w:cs="Tahoma"/>
          <w:color w:val="222222"/>
          <w:lang w:val="en-US" w:eastAsia="fr-FR"/>
        </w:rPr>
        <w:br w:type="page"/>
      </w:r>
    </w:p>
    <w:p w:rsidR="00986F92" w:rsidRPr="00986F92" w:rsidRDefault="00986F92" w:rsidP="00986F92">
      <w:pPr>
        <w:spacing w:after="0" w:line="235" w:lineRule="atLeast"/>
        <w:rPr>
          <w:rFonts w:ascii="Calibri" w:eastAsia="Times New Roman" w:hAnsi="Calibri" w:cs="Calibri"/>
          <w:color w:val="222222"/>
          <w:lang w:val="en-US" w:eastAsia="fr-FR"/>
        </w:rPr>
      </w:pPr>
    </w:p>
    <w:p w:rsidR="00986F92" w:rsidRPr="00F00D43" w:rsidRDefault="00986F92" w:rsidP="00986F92">
      <w:pPr>
        <w:spacing w:after="0" w:line="235" w:lineRule="atLeast"/>
        <w:ind w:left="1065"/>
        <w:rPr>
          <w:rFonts w:ascii="Calibri" w:eastAsia="Times New Roman" w:hAnsi="Calibri" w:cs="Calibri"/>
          <w:b/>
          <w:bCs/>
          <w:color w:val="222222"/>
          <w:lang w:val="en-US" w:eastAsia="fr-FR"/>
        </w:rPr>
      </w:pPr>
      <w:r w:rsidRPr="00F00D43">
        <w:rPr>
          <w:rFonts w:ascii="Tahoma" w:eastAsia="Times New Roman" w:hAnsi="Tahoma" w:cs="Tahoma"/>
          <w:b/>
          <w:bCs/>
          <w:color w:val="222222"/>
          <w:lang w:val="en-US" w:eastAsia="fr-FR"/>
        </w:rPr>
        <w:t>2.</w:t>
      </w:r>
      <w:r w:rsidRPr="00F00D43">
        <w:rPr>
          <w:rFonts w:ascii="Times New Roman" w:eastAsia="Times New Roman" w:hAnsi="Times New Roman" w:cs="Times New Roman"/>
          <w:b/>
          <w:bCs/>
          <w:color w:val="222222"/>
          <w:sz w:val="14"/>
          <w:szCs w:val="14"/>
          <w:lang w:val="en-US" w:eastAsia="fr-FR"/>
        </w:rPr>
        <w:t>            </w:t>
      </w:r>
      <w:r w:rsidRPr="00F00D43">
        <w:rPr>
          <w:rFonts w:ascii="Tahoma" w:eastAsia="Times New Roman" w:hAnsi="Tahoma" w:cs="Tahoma"/>
          <w:b/>
          <w:bCs/>
          <w:color w:val="222222"/>
          <w:lang w:val="en-US" w:eastAsia="fr-FR"/>
        </w:rPr>
        <w:t xml:space="preserve">`The </w:t>
      </w:r>
      <w:proofErr w:type="spellStart"/>
      <w:proofErr w:type="gramStart"/>
      <w:r w:rsidRPr="00F00D43">
        <w:rPr>
          <w:rFonts w:ascii="Tahoma" w:eastAsia="Times New Roman" w:hAnsi="Tahoma" w:cs="Tahoma"/>
          <w:b/>
          <w:bCs/>
          <w:color w:val="222222"/>
          <w:lang w:val="en-US" w:eastAsia="fr-FR"/>
        </w:rPr>
        <w:t>Shari‘</w:t>
      </w:r>
      <w:proofErr w:type="gramEnd"/>
      <w:r w:rsidRPr="00F00D43">
        <w:rPr>
          <w:rFonts w:ascii="Tahoma" w:eastAsia="Times New Roman" w:hAnsi="Tahoma" w:cs="Tahoma"/>
          <w:b/>
          <w:bCs/>
          <w:color w:val="222222"/>
          <w:lang w:val="en-US" w:eastAsia="fr-FR"/>
        </w:rPr>
        <w:t>a</w:t>
      </w:r>
      <w:proofErr w:type="spellEnd"/>
      <w:r w:rsidRPr="00F00D43">
        <w:rPr>
          <w:rFonts w:ascii="Tahoma" w:eastAsia="Times New Roman" w:hAnsi="Tahoma" w:cs="Tahoma"/>
          <w:b/>
          <w:bCs/>
          <w:color w:val="222222"/>
          <w:lang w:val="en-US" w:eastAsia="fr-FR"/>
        </w:rPr>
        <w:t xml:space="preserve"> and ethics (</w:t>
      </w:r>
      <w:proofErr w:type="spellStart"/>
      <w:r w:rsidRPr="00F00D43">
        <w:rPr>
          <w:rFonts w:ascii="Tahoma" w:eastAsia="Times New Roman" w:hAnsi="Tahoma" w:cs="Tahoma"/>
          <w:b/>
          <w:bCs/>
          <w:color w:val="222222"/>
          <w:lang w:val="en-US" w:eastAsia="fr-FR"/>
        </w:rPr>
        <w:t>Akhl«q</w:t>
      </w:r>
      <w:proofErr w:type="spellEnd"/>
      <w:r w:rsidRPr="00F00D43">
        <w:rPr>
          <w:rFonts w:ascii="Tahoma" w:eastAsia="Times New Roman" w:hAnsi="Tahoma" w:cs="Tahoma"/>
          <w:b/>
          <w:bCs/>
          <w:color w:val="222222"/>
          <w:lang w:val="en-US" w:eastAsia="fr-FR"/>
        </w:rPr>
        <w:t xml:space="preserve">) are two </w:t>
      </w:r>
      <w:proofErr w:type="spellStart"/>
      <w:r w:rsidRPr="00F00D43">
        <w:rPr>
          <w:rFonts w:ascii="Tahoma" w:eastAsia="Times New Roman" w:hAnsi="Tahoma" w:cs="Tahoma"/>
          <w:b/>
          <w:bCs/>
          <w:color w:val="222222"/>
          <w:lang w:val="en-US" w:eastAsia="fr-FR"/>
        </w:rPr>
        <w:t>inseperable</w:t>
      </w:r>
      <w:proofErr w:type="spellEnd"/>
      <w:r w:rsidRPr="00F00D43">
        <w:rPr>
          <w:rFonts w:ascii="Tahoma" w:eastAsia="Times New Roman" w:hAnsi="Tahoma" w:cs="Tahoma"/>
          <w:b/>
          <w:bCs/>
          <w:color w:val="222222"/>
          <w:lang w:val="en-US" w:eastAsia="fr-FR"/>
        </w:rPr>
        <w:t xml:space="preserve"> elements of the Islamic legal theory'. Discuss.</w:t>
      </w:r>
    </w:p>
    <w:p w:rsidR="00986F92" w:rsidRPr="00F00D43" w:rsidRDefault="00986F92" w:rsidP="00986F92">
      <w:pPr>
        <w:spacing w:after="0"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 </w:t>
      </w:r>
    </w:p>
    <w:p w:rsidR="00986F92" w:rsidRPr="00F00D43" w:rsidRDefault="00A62DFE" w:rsidP="00986F92">
      <w:pPr>
        <w:spacing w:after="0"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The main purpose and aim of the Islamic Law (</w:t>
      </w:r>
      <w:proofErr w:type="spellStart"/>
      <w:r w:rsidRPr="00F00D43">
        <w:rPr>
          <w:rFonts w:ascii="Tahoma" w:eastAsia="Times New Roman" w:hAnsi="Tahoma" w:cs="Tahoma"/>
          <w:i/>
          <w:iCs/>
          <w:color w:val="222222"/>
          <w:lang w:val="en-US" w:eastAsia="fr-FR"/>
        </w:rPr>
        <w:t>Maqisidu</w:t>
      </w:r>
      <w:proofErr w:type="spellEnd"/>
      <w:r w:rsidRPr="00F00D43">
        <w:rPr>
          <w:rFonts w:ascii="Tahoma" w:eastAsia="Times New Roman" w:hAnsi="Tahoma" w:cs="Tahoma"/>
          <w:i/>
          <w:iCs/>
          <w:color w:val="222222"/>
          <w:lang w:val="en-US" w:eastAsia="fr-FR"/>
        </w:rPr>
        <w:t xml:space="preserve"> </w:t>
      </w:r>
      <w:proofErr w:type="spellStart"/>
      <w:r w:rsidRPr="00F00D43">
        <w:rPr>
          <w:rFonts w:ascii="Tahoma" w:eastAsia="Times New Roman" w:hAnsi="Tahoma" w:cs="Tahoma"/>
          <w:i/>
          <w:iCs/>
          <w:color w:val="222222"/>
          <w:lang w:val="en-US" w:eastAsia="fr-FR"/>
        </w:rPr>
        <w:t>Shari’a</w:t>
      </w:r>
      <w:proofErr w:type="spellEnd"/>
      <w:r w:rsidRPr="00F00D43">
        <w:rPr>
          <w:rFonts w:ascii="Tahoma" w:eastAsia="Times New Roman" w:hAnsi="Tahoma" w:cs="Tahoma"/>
          <w:color w:val="222222"/>
          <w:lang w:val="en-US" w:eastAsia="fr-FR"/>
        </w:rPr>
        <w:t xml:space="preserve">) </w:t>
      </w:r>
      <w:proofErr w:type="gramStart"/>
      <w:r w:rsidRPr="00F00D43">
        <w:rPr>
          <w:rFonts w:ascii="Tahoma" w:eastAsia="Times New Roman" w:hAnsi="Tahoma" w:cs="Tahoma"/>
          <w:color w:val="222222"/>
          <w:lang w:val="en-US" w:eastAsia="fr-FR"/>
        </w:rPr>
        <w:t>is</w:t>
      </w:r>
      <w:proofErr w:type="gramEnd"/>
      <w:r w:rsidRPr="00F00D43">
        <w:rPr>
          <w:rFonts w:ascii="Tahoma" w:eastAsia="Times New Roman" w:hAnsi="Tahoma" w:cs="Tahoma"/>
          <w:color w:val="222222"/>
          <w:lang w:val="en-US" w:eastAsia="fr-FR"/>
        </w:rPr>
        <w:t xml:space="preserve"> to establish blooming and    fulfilment among people.</w:t>
      </w:r>
    </w:p>
    <w:p w:rsidR="00E94189" w:rsidRPr="00F00D43" w:rsidRDefault="00E94189" w:rsidP="00986F92">
      <w:pPr>
        <w:spacing w:after="0" w:line="235" w:lineRule="atLeast"/>
        <w:rPr>
          <w:rFonts w:ascii="Calibri" w:eastAsia="Times New Roman" w:hAnsi="Calibri" w:cs="Calibri"/>
          <w:color w:val="222222"/>
          <w:lang w:val="en-US" w:eastAsia="fr-FR"/>
        </w:rPr>
      </w:pPr>
    </w:p>
    <w:p w:rsidR="00E94189" w:rsidRPr="00F00D43" w:rsidRDefault="00E94189" w:rsidP="00C33444">
      <w:pPr>
        <w:spacing w:after="0" w:line="235" w:lineRule="atLeast"/>
        <w:jc w:val="center"/>
        <w:rPr>
          <w:rFonts w:ascii="Calibri" w:eastAsia="Times New Roman" w:hAnsi="Calibri" w:cs="Calibri"/>
          <w:color w:val="222222"/>
          <w:lang w:val="en-US" w:eastAsia="fr-FR"/>
        </w:rPr>
      </w:pPr>
      <w:proofErr w:type="gramStart"/>
      <w:r w:rsidRPr="00F00D43">
        <w:rPr>
          <w:rFonts w:ascii="Arial" w:hAnsi="Arial" w:cs="Arial"/>
          <w:color w:val="000000"/>
          <w:sz w:val="26"/>
          <w:szCs w:val="26"/>
          <w:shd w:val="clear" w:color="auto" w:fill="FFFFFF"/>
          <w:lang w:val="en-US"/>
        </w:rPr>
        <w:t>.</w:t>
      </w:r>
      <w:r w:rsidRPr="00F00D43">
        <w:rPr>
          <w:rFonts w:ascii="Arial" w:hAnsi="Arial" w:cs="Arial"/>
          <w:color w:val="000000"/>
          <w:sz w:val="26"/>
          <w:szCs w:val="26"/>
          <w:shd w:val="clear" w:color="auto" w:fill="FFFFFF"/>
          <w:rtl/>
        </w:rPr>
        <w:t>وَمَا</w:t>
      </w:r>
      <w:proofErr w:type="gramEnd"/>
      <w:r w:rsidRPr="00F00D43">
        <w:rPr>
          <w:rFonts w:ascii="Arial" w:hAnsi="Arial" w:cs="Arial"/>
          <w:color w:val="000000"/>
          <w:sz w:val="26"/>
          <w:szCs w:val="26"/>
          <w:shd w:val="clear" w:color="auto" w:fill="FFFFFF"/>
          <w:rtl/>
        </w:rPr>
        <w:t xml:space="preserve"> أَرْسَلْنَاكَ إِلَّا رَحْمَةً لِّلْعَالَمِينَ</w:t>
      </w:r>
    </w:p>
    <w:p w:rsidR="00A62DFE" w:rsidRPr="00F00D43" w:rsidRDefault="00C33444" w:rsidP="00C33444">
      <w:pPr>
        <w:spacing w:after="0" w:line="235" w:lineRule="atLeast"/>
        <w:jc w:val="center"/>
        <w:rPr>
          <w:rFonts w:ascii="Calibri" w:eastAsia="Times New Roman" w:hAnsi="Calibri" w:cs="Calibri"/>
          <w:b/>
          <w:bCs/>
          <w:i/>
          <w:iCs/>
          <w:color w:val="222222"/>
          <w:sz w:val="16"/>
          <w:szCs w:val="16"/>
          <w:lang w:val="en-US" w:eastAsia="fr-FR"/>
        </w:rPr>
      </w:pPr>
      <w:r w:rsidRPr="00F00D43">
        <w:rPr>
          <w:rFonts w:ascii="Calibri" w:eastAsia="Times New Roman" w:hAnsi="Calibri" w:cs="Calibri"/>
          <w:b/>
          <w:bCs/>
          <w:i/>
          <w:iCs/>
          <w:color w:val="222222"/>
          <w:lang w:val="en-US" w:eastAsia="fr-FR"/>
        </w:rPr>
        <w:t>“</w:t>
      </w:r>
      <w:r w:rsidR="00A62DFE" w:rsidRPr="00F00D43">
        <w:rPr>
          <w:rFonts w:ascii="Calibri" w:eastAsia="Times New Roman" w:hAnsi="Calibri" w:cs="Calibri"/>
          <w:b/>
          <w:bCs/>
          <w:i/>
          <w:iCs/>
          <w:color w:val="222222"/>
          <w:lang w:val="en-US" w:eastAsia="fr-FR"/>
        </w:rPr>
        <w:t>We sent thee not save as a mercy for the peoples</w:t>
      </w:r>
      <w:r w:rsidRPr="00F00D43">
        <w:rPr>
          <w:rFonts w:ascii="Calibri" w:eastAsia="Times New Roman" w:hAnsi="Calibri" w:cs="Calibri"/>
          <w:b/>
          <w:bCs/>
          <w:i/>
          <w:iCs/>
          <w:color w:val="222222"/>
          <w:lang w:val="en-US" w:eastAsia="fr-FR"/>
        </w:rPr>
        <w:t>”</w:t>
      </w:r>
      <w:r w:rsidR="00A62DFE" w:rsidRPr="00F00D43">
        <w:rPr>
          <w:rFonts w:ascii="Calibri" w:eastAsia="Times New Roman" w:hAnsi="Calibri" w:cs="Calibri"/>
          <w:b/>
          <w:bCs/>
          <w:i/>
          <w:iCs/>
          <w:color w:val="222222"/>
          <w:lang w:val="en-US" w:eastAsia="fr-FR"/>
        </w:rPr>
        <w:t xml:space="preserve"> </w:t>
      </w:r>
      <w:r w:rsidRPr="00F00D43">
        <w:rPr>
          <w:rFonts w:ascii="Calibri" w:eastAsia="Times New Roman" w:hAnsi="Calibri" w:cs="Calibri"/>
          <w:b/>
          <w:bCs/>
          <w:i/>
          <w:iCs/>
          <w:color w:val="222222"/>
          <w:sz w:val="16"/>
          <w:szCs w:val="16"/>
          <w:lang w:val="en-US" w:eastAsia="fr-FR"/>
        </w:rPr>
        <w:t>(21/107)</w:t>
      </w:r>
    </w:p>
    <w:p w:rsidR="00A62DFE" w:rsidRPr="00F00D43" w:rsidRDefault="00A62DFE" w:rsidP="00986F92">
      <w:pPr>
        <w:spacing w:after="0" w:line="235" w:lineRule="atLeast"/>
        <w:rPr>
          <w:rFonts w:ascii="Calibri" w:eastAsia="Times New Roman" w:hAnsi="Calibri" w:cs="Calibri"/>
          <w:color w:val="222222"/>
          <w:lang w:val="en-US" w:eastAsia="fr-FR"/>
        </w:rPr>
      </w:pPr>
    </w:p>
    <w:p w:rsidR="00C33444" w:rsidRPr="00F00D43" w:rsidRDefault="00E94189" w:rsidP="000E2205">
      <w:pPr>
        <w:spacing w:after="0"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 xml:space="preserve">In order to fulfil this </w:t>
      </w:r>
      <w:r w:rsidR="000E2205" w:rsidRPr="00F00D43">
        <w:rPr>
          <w:rFonts w:ascii="Tahoma" w:eastAsia="Times New Roman" w:hAnsi="Tahoma" w:cs="Tahoma"/>
          <w:color w:val="222222"/>
          <w:lang w:val="en-US" w:eastAsia="fr-FR"/>
        </w:rPr>
        <w:t xml:space="preserve">purpose, it is clearly mandatory to follow many principles and virtues. These principles </w:t>
      </w:r>
      <w:r w:rsidR="003E3A76" w:rsidRPr="00F00D43">
        <w:rPr>
          <w:rFonts w:ascii="Tahoma" w:eastAsia="Times New Roman" w:hAnsi="Tahoma" w:cs="Tahoma"/>
          <w:color w:val="222222"/>
          <w:lang w:val="en-US" w:eastAsia="fr-FR"/>
        </w:rPr>
        <w:t>are imposed by God to believers and the following of the Quran verses is mandatory when the term “</w:t>
      </w:r>
      <w:proofErr w:type="spellStart"/>
      <w:r w:rsidR="003E3A76" w:rsidRPr="00F00D43">
        <w:rPr>
          <w:rFonts w:ascii="Tahoma" w:eastAsia="Times New Roman" w:hAnsi="Tahoma" w:cs="Tahoma"/>
          <w:color w:val="222222"/>
          <w:lang w:val="en-US" w:eastAsia="fr-FR"/>
        </w:rPr>
        <w:t>amr</w:t>
      </w:r>
      <w:proofErr w:type="spellEnd"/>
      <w:r w:rsidR="003E3A76" w:rsidRPr="00F00D43">
        <w:rPr>
          <w:rFonts w:ascii="Tahoma" w:eastAsia="Times New Roman" w:hAnsi="Tahoma" w:cs="Tahoma"/>
          <w:color w:val="222222"/>
          <w:lang w:val="en-US" w:eastAsia="fr-FR"/>
        </w:rPr>
        <w:t>” (order) is mentioned.</w:t>
      </w:r>
    </w:p>
    <w:p w:rsidR="003E3A76" w:rsidRPr="00F00D43" w:rsidRDefault="003E3A76" w:rsidP="000E2205">
      <w:pPr>
        <w:spacing w:after="0" w:line="235" w:lineRule="atLeast"/>
        <w:rPr>
          <w:rFonts w:ascii="Tahoma" w:eastAsia="Times New Roman" w:hAnsi="Tahoma" w:cs="Tahoma"/>
          <w:color w:val="222222"/>
          <w:lang w:val="en-US" w:eastAsia="fr-FR"/>
        </w:rPr>
      </w:pPr>
    </w:p>
    <w:p w:rsidR="003E3A76" w:rsidRPr="00F00D43" w:rsidRDefault="003E3A76" w:rsidP="003E3A76">
      <w:pPr>
        <w:spacing w:line="235" w:lineRule="atLeast"/>
        <w:rPr>
          <w:rFonts w:ascii="Calibri" w:eastAsia="Times New Roman" w:hAnsi="Calibri" w:cs="Calibri"/>
          <w:color w:val="222222"/>
          <w:lang w:val="en-US" w:eastAsia="fr-FR"/>
        </w:rPr>
      </w:pPr>
      <w:r w:rsidRPr="00F00D43">
        <w:rPr>
          <w:rFonts w:ascii="Tahoma" w:eastAsia="Times New Roman" w:hAnsi="Tahoma" w:cs="Tahoma"/>
          <w:color w:val="222222"/>
          <w:lang w:val="en-US" w:eastAsia="fr-FR"/>
        </w:rPr>
        <w:t xml:space="preserve">Thus, it is not possible for believers to not follow the way God imposed to </w:t>
      </w:r>
      <w:proofErr w:type="gramStart"/>
      <w:r w:rsidRPr="00F00D43">
        <w:rPr>
          <w:rFonts w:ascii="Tahoma" w:eastAsia="Times New Roman" w:hAnsi="Tahoma" w:cs="Tahoma"/>
          <w:color w:val="222222"/>
          <w:lang w:val="en-US" w:eastAsia="fr-FR"/>
        </w:rPr>
        <w:t>them, and</w:t>
      </w:r>
      <w:proofErr w:type="gramEnd"/>
      <w:r w:rsidRPr="00F00D43">
        <w:rPr>
          <w:rFonts w:ascii="Tahoma" w:eastAsia="Times New Roman" w:hAnsi="Tahoma" w:cs="Tahoma"/>
          <w:color w:val="222222"/>
          <w:lang w:val="en-US" w:eastAsia="fr-FR"/>
        </w:rPr>
        <w:t xml:space="preserve"> building a well-rounded society without good moral and ethics is not possible. A deep and important verse of the Quran illustrate the close connection between </w:t>
      </w:r>
      <w:proofErr w:type="spellStart"/>
      <w:proofErr w:type="gramStart"/>
      <w:r w:rsidRPr="00F00D43">
        <w:rPr>
          <w:rFonts w:ascii="Tahoma" w:eastAsia="Times New Roman" w:hAnsi="Tahoma" w:cs="Tahoma"/>
          <w:color w:val="222222"/>
          <w:lang w:val="en-US" w:eastAsia="fr-FR"/>
        </w:rPr>
        <w:t>Shari‘</w:t>
      </w:r>
      <w:proofErr w:type="gramEnd"/>
      <w:r w:rsidRPr="00F00D43">
        <w:rPr>
          <w:rFonts w:ascii="Tahoma" w:eastAsia="Times New Roman" w:hAnsi="Tahoma" w:cs="Tahoma"/>
          <w:color w:val="222222"/>
          <w:lang w:val="en-US" w:eastAsia="fr-FR"/>
        </w:rPr>
        <w:t>a</w:t>
      </w:r>
      <w:proofErr w:type="spellEnd"/>
      <w:r w:rsidRPr="00F00D43">
        <w:rPr>
          <w:rFonts w:ascii="Tahoma" w:eastAsia="Times New Roman" w:hAnsi="Tahoma" w:cs="Tahoma"/>
          <w:color w:val="222222"/>
          <w:lang w:val="en-US" w:eastAsia="fr-FR"/>
        </w:rPr>
        <w:t xml:space="preserve"> and ethics:</w:t>
      </w:r>
    </w:p>
    <w:p w:rsidR="003E3A76" w:rsidRPr="00F00D43" w:rsidRDefault="003E3A76" w:rsidP="003E3A76">
      <w:pPr>
        <w:spacing w:after="0" w:line="235" w:lineRule="atLeast"/>
        <w:jc w:val="center"/>
        <w:rPr>
          <w:rFonts w:ascii="Tahoma" w:eastAsia="Times New Roman" w:hAnsi="Tahoma" w:cs="Tahoma"/>
          <w:color w:val="222222"/>
          <w:lang w:val="en-US" w:eastAsia="fr-FR"/>
        </w:rPr>
      </w:pPr>
      <w:r w:rsidRPr="00F00D43">
        <w:rPr>
          <w:rFonts w:ascii="Arial" w:hAnsi="Arial" w:cs="Arial"/>
          <w:color w:val="000000"/>
          <w:sz w:val="26"/>
          <w:szCs w:val="26"/>
          <w:shd w:val="clear" w:color="auto" w:fill="FFFFFF"/>
          <w:rtl/>
        </w:rPr>
        <w:t>إِنَّ اللّهَ يَأْمُرُ بِالْعَدْلِ وَالإِحْسَانِ وَإِيتَاء ذِي الْقُرْبَى وَيَنْهَى عَنِ الْفَحْشَاء وَالْمُنكَرِ وَالْبَغْيِ يَعِظُكُمْ لَعَلَّكُمْ تَذَكَّرُونَ</w:t>
      </w:r>
    </w:p>
    <w:p w:rsidR="003E3A76" w:rsidRPr="00F00D43" w:rsidRDefault="003E3A76" w:rsidP="003E3A76">
      <w:pPr>
        <w:spacing w:after="0" w:line="235" w:lineRule="atLeast"/>
        <w:jc w:val="center"/>
        <w:rPr>
          <w:rFonts w:ascii="Calibri" w:eastAsia="Times New Roman" w:hAnsi="Calibri" w:cs="Calibri"/>
          <w:b/>
          <w:bCs/>
          <w:i/>
          <w:iCs/>
          <w:color w:val="222222"/>
          <w:sz w:val="16"/>
          <w:szCs w:val="16"/>
          <w:lang w:val="en-US" w:eastAsia="fr-FR"/>
        </w:rPr>
      </w:pPr>
      <w:r w:rsidRPr="00F00D43">
        <w:rPr>
          <w:rFonts w:ascii="Calibri" w:eastAsia="Times New Roman" w:hAnsi="Calibri" w:cs="Calibri"/>
          <w:b/>
          <w:bCs/>
          <w:i/>
          <w:iCs/>
          <w:color w:val="222222"/>
          <w:lang w:val="en-US" w:eastAsia="fr-FR"/>
        </w:rPr>
        <w:t xml:space="preserve">Lo! Allah enjoined justice and </w:t>
      </w:r>
      <w:r w:rsidR="00840ED7" w:rsidRPr="00F00D43">
        <w:rPr>
          <w:rFonts w:ascii="Calibri" w:eastAsia="Times New Roman" w:hAnsi="Calibri" w:cs="Calibri"/>
          <w:b/>
          <w:bCs/>
          <w:i/>
          <w:iCs/>
          <w:color w:val="222222"/>
          <w:lang w:val="en-US" w:eastAsia="fr-FR"/>
        </w:rPr>
        <w:t>kindness,</w:t>
      </w:r>
      <w:r w:rsidRPr="00F00D43">
        <w:rPr>
          <w:rFonts w:ascii="Calibri" w:eastAsia="Times New Roman" w:hAnsi="Calibri" w:cs="Calibri"/>
          <w:b/>
          <w:bCs/>
          <w:i/>
          <w:iCs/>
          <w:color w:val="222222"/>
          <w:lang w:val="en-US" w:eastAsia="fr-FR"/>
        </w:rPr>
        <w:t xml:space="preserve"> </w:t>
      </w:r>
      <w:bookmarkStart w:id="0" w:name="_GoBack"/>
      <w:bookmarkEnd w:id="0"/>
      <w:r w:rsidRPr="00F00D43">
        <w:rPr>
          <w:rFonts w:ascii="Calibri" w:eastAsia="Times New Roman" w:hAnsi="Calibri" w:cs="Calibri"/>
          <w:b/>
          <w:bCs/>
          <w:i/>
          <w:iCs/>
          <w:color w:val="222222"/>
          <w:lang w:val="en-US" w:eastAsia="fr-FR"/>
        </w:rPr>
        <w:t xml:space="preserve">and giving to kinsfolk , and forbade lewdness and abomination and wickedness . He exhorted you in order that ye may take heed . </w:t>
      </w:r>
      <w:r w:rsidRPr="00F00D43">
        <w:rPr>
          <w:rFonts w:ascii="Calibri" w:eastAsia="Times New Roman" w:hAnsi="Calibri" w:cs="Calibri"/>
          <w:b/>
          <w:bCs/>
          <w:i/>
          <w:iCs/>
          <w:color w:val="222222"/>
          <w:sz w:val="16"/>
          <w:szCs w:val="16"/>
          <w:lang w:val="en-US" w:eastAsia="fr-FR"/>
        </w:rPr>
        <w:t>(16/90)</w:t>
      </w:r>
    </w:p>
    <w:p w:rsidR="003E3A76" w:rsidRPr="00F00D43" w:rsidRDefault="003E3A76" w:rsidP="003E3A76">
      <w:pPr>
        <w:spacing w:after="0" w:line="235" w:lineRule="atLeast"/>
        <w:jc w:val="center"/>
        <w:rPr>
          <w:rFonts w:ascii="Calibri" w:eastAsia="Times New Roman" w:hAnsi="Calibri" w:cs="Calibri"/>
          <w:b/>
          <w:bCs/>
          <w:i/>
          <w:iCs/>
          <w:color w:val="222222"/>
          <w:lang w:val="en-US" w:eastAsia="fr-FR"/>
        </w:rPr>
      </w:pPr>
    </w:p>
    <w:p w:rsidR="003E3A76" w:rsidRDefault="003E3A76" w:rsidP="000E2205">
      <w:pPr>
        <w:spacing w:after="0"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 xml:space="preserve">Hence, this verse demonstrates the closeness between ethics principles such as justice, kindness and the </w:t>
      </w:r>
      <w:proofErr w:type="spellStart"/>
      <w:r w:rsidRPr="00F00D43">
        <w:rPr>
          <w:rFonts w:ascii="Tahoma" w:eastAsia="Times New Roman" w:hAnsi="Tahoma" w:cs="Tahoma"/>
          <w:color w:val="222222"/>
          <w:lang w:val="en-US" w:eastAsia="fr-FR"/>
        </w:rPr>
        <w:t>Shari’a</w:t>
      </w:r>
      <w:proofErr w:type="spellEnd"/>
      <w:r w:rsidRPr="00F00D43">
        <w:rPr>
          <w:rFonts w:ascii="Tahoma" w:eastAsia="Times New Roman" w:hAnsi="Tahoma" w:cs="Tahoma"/>
          <w:color w:val="222222"/>
          <w:lang w:val="en-US" w:eastAsia="fr-FR"/>
        </w:rPr>
        <w:t xml:space="preserve"> which is driven by Quran verses.</w:t>
      </w:r>
    </w:p>
    <w:p w:rsidR="003E3A76" w:rsidRDefault="003E3A76" w:rsidP="000E2205">
      <w:pPr>
        <w:spacing w:after="0" w:line="235" w:lineRule="atLeast"/>
        <w:rPr>
          <w:rFonts w:ascii="Tahoma" w:eastAsia="Times New Roman" w:hAnsi="Tahoma" w:cs="Tahoma"/>
          <w:color w:val="222222"/>
          <w:lang w:val="en-US" w:eastAsia="fr-FR"/>
        </w:rPr>
      </w:pPr>
    </w:p>
    <w:p w:rsidR="00722AA5" w:rsidRDefault="00722AA5">
      <w:pPr>
        <w:rPr>
          <w:rFonts w:ascii="Tahoma" w:eastAsia="Times New Roman" w:hAnsi="Tahoma" w:cs="Tahoma"/>
          <w:color w:val="222222"/>
          <w:lang w:val="en-US" w:eastAsia="fr-FR"/>
        </w:rPr>
      </w:pPr>
      <w:r>
        <w:rPr>
          <w:rFonts w:ascii="Tahoma" w:eastAsia="Times New Roman" w:hAnsi="Tahoma" w:cs="Tahoma"/>
          <w:color w:val="222222"/>
          <w:lang w:val="en-US" w:eastAsia="fr-FR"/>
        </w:rPr>
        <w:br w:type="page"/>
      </w:r>
    </w:p>
    <w:p w:rsidR="000E2205" w:rsidRPr="000E2205" w:rsidRDefault="000E2205" w:rsidP="000E2205">
      <w:pPr>
        <w:spacing w:after="0" w:line="235" w:lineRule="atLeast"/>
        <w:rPr>
          <w:rFonts w:ascii="Tahoma" w:eastAsia="Times New Roman" w:hAnsi="Tahoma" w:cs="Tahoma"/>
          <w:color w:val="222222"/>
          <w:lang w:val="en-US" w:eastAsia="fr-FR"/>
        </w:rPr>
      </w:pPr>
    </w:p>
    <w:p w:rsidR="00986F92" w:rsidRPr="000E2205" w:rsidRDefault="00986F92" w:rsidP="00986F92">
      <w:pPr>
        <w:spacing w:after="0" w:line="235" w:lineRule="atLeast"/>
        <w:ind w:left="1065"/>
        <w:rPr>
          <w:rFonts w:ascii="Calibri" w:eastAsia="Times New Roman" w:hAnsi="Calibri" w:cs="Calibri"/>
          <w:b/>
          <w:bCs/>
          <w:color w:val="222222"/>
          <w:lang w:val="en-US" w:eastAsia="fr-FR"/>
        </w:rPr>
      </w:pPr>
      <w:r w:rsidRPr="00EB6795">
        <w:rPr>
          <w:rFonts w:ascii="Tahoma" w:eastAsia="Times New Roman" w:hAnsi="Tahoma" w:cs="Tahoma"/>
          <w:b/>
          <w:bCs/>
          <w:color w:val="222222"/>
          <w:lang w:val="en-US" w:eastAsia="fr-FR"/>
        </w:rPr>
        <w:t>3.</w:t>
      </w:r>
      <w:r w:rsidRPr="00EB6795">
        <w:rPr>
          <w:rFonts w:ascii="Times New Roman" w:eastAsia="Times New Roman" w:hAnsi="Times New Roman" w:cs="Times New Roman"/>
          <w:b/>
          <w:bCs/>
          <w:color w:val="222222"/>
          <w:sz w:val="14"/>
          <w:szCs w:val="14"/>
          <w:lang w:val="en-US" w:eastAsia="fr-FR"/>
        </w:rPr>
        <w:t>            </w:t>
      </w:r>
      <w:r w:rsidRPr="00EB6795">
        <w:rPr>
          <w:rFonts w:ascii="Tahoma" w:eastAsia="Times New Roman" w:hAnsi="Tahoma" w:cs="Tahoma"/>
          <w:b/>
          <w:bCs/>
          <w:color w:val="222222"/>
          <w:lang w:val="en-US" w:eastAsia="fr-FR"/>
        </w:rPr>
        <w:t xml:space="preserve">Who holds the right to legislate law and </w:t>
      </w:r>
      <w:proofErr w:type="spellStart"/>
      <w:r w:rsidRPr="00EB6795">
        <w:rPr>
          <w:rFonts w:ascii="Tahoma" w:eastAsia="Times New Roman" w:hAnsi="Tahoma" w:cs="Tahoma"/>
          <w:b/>
          <w:bCs/>
          <w:color w:val="222222"/>
          <w:lang w:val="en-US" w:eastAsia="fr-FR"/>
        </w:rPr>
        <w:t>authorise</w:t>
      </w:r>
      <w:proofErr w:type="spellEnd"/>
      <w:r w:rsidRPr="00EB6795">
        <w:rPr>
          <w:rFonts w:ascii="Tahoma" w:eastAsia="Times New Roman" w:hAnsi="Tahoma" w:cs="Tahoma"/>
          <w:b/>
          <w:bCs/>
          <w:color w:val="222222"/>
          <w:lang w:val="en-US" w:eastAsia="fr-FR"/>
        </w:rPr>
        <w:t xml:space="preserve"> it's application?  Is it human or God? Examine the question in the light of contemporary practice.</w:t>
      </w:r>
    </w:p>
    <w:p w:rsidR="00986F92" w:rsidRDefault="00986F92" w:rsidP="00986F92">
      <w:pPr>
        <w:spacing w:after="0" w:line="235" w:lineRule="atLeast"/>
        <w:ind w:left="720"/>
        <w:rPr>
          <w:rFonts w:ascii="Tahoma" w:eastAsia="Times New Roman" w:hAnsi="Tahoma" w:cs="Tahoma"/>
          <w:color w:val="222222"/>
          <w:lang w:val="en-US" w:eastAsia="fr-FR"/>
        </w:rPr>
      </w:pPr>
      <w:r w:rsidRPr="00986F92">
        <w:rPr>
          <w:rFonts w:ascii="Tahoma" w:eastAsia="Times New Roman" w:hAnsi="Tahoma" w:cs="Tahoma"/>
          <w:color w:val="222222"/>
          <w:lang w:val="en-US" w:eastAsia="fr-FR"/>
        </w:rPr>
        <w:t> </w:t>
      </w:r>
    </w:p>
    <w:p w:rsidR="00986F92" w:rsidRPr="00986F92" w:rsidRDefault="00986F92" w:rsidP="00986F92">
      <w:pPr>
        <w:spacing w:after="0" w:line="235" w:lineRule="atLeast"/>
        <w:ind w:left="720"/>
        <w:rPr>
          <w:rFonts w:ascii="Calibri" w:eastAsia="Times New Roman" w:hAnsi="Calibri" w:cs="Calibri"/>
          <w:color w:val="222222"/>
          <w:lang w:val="en-US" w:eastAsia="fr-FR"/>
        </w:rPr>
      </w:pPr>
    </w:p>
    <w:p w:rsidR="001475CE" w:rsidRDefault="00986F92" w:rsidP="001475CE">
      <w:pPr>
        <w:spacing w:line="235" w:lineRule="atLeast"/>
        <w:rPr>
          <w:rFonts w:ascii="Tahoma" w:eastAsia="Times New Roman" w:hAnsi="Tahoma" w:cs="Tahoma"/>
          <w:color w:val="222222"/>
          <w:lang w:val="en-US" w:eastAsia="fr-FR"/>
        </w:rPr>
      </w:pPr>
      <w:r w:rsidRPr="00986F92">
        <w:rPr>
          <w:rFonts w:ascii="Tahoma" w:eastAsia="Times New Roman" w:hAnsi="Tahoma" w:cs="Tahoma"/>
          <w:color w:val="222222"/>
          <w:lang w:val="en-US" w:eastAsia="fr-FR"/>
        </w:rPr>
        <w:t xml:space="preserve">ALLAH is the Only Sovereign and Mankind Has to Follow his rules and </w:t>
      </w:r>
      <w:r w:rsidR="000E2205" w:rsidRPr="00986F92">
        <w:rPr>
          <w:rFonts w:ascii="Tahoma" w:eastAsia="Times New Roman" w:hAnsi="Tahoma" w:cs="Tahoma"/>
          <w:color w:val="222222"/>
          <w:lang w:val="en-US" w:eastAsia="fr-FR"/>
        </w:rPr>
        <w:t>orders</w:t>
      </w:r>
      <w:r w:rsidR="000E2205">
        <w:rPr>
          <w:rFonts w:ascii="Tahoma" w:eastAsia="Times New Roman" w:hAnsi="Tahoma" w:cs="Tahoma"/>
          <w:color w:val="222222"/>
          <w:lang w:val="en-US" w:eastAsia="fr-FR"/>
        </w:rPr>
        <w:t xml:space="preserve">, He provided to Mankind his law and regulation and </w:t>
      </w:r>
      <w:r w:rsidR="00002E2F">
        <w:rPr>
          <w:rFonts w:ascii="Tahoma" w:eastAsia="Times New Roman" w:hAnsi="Tahoma" w:cs="Tahoma"/>
          <w:color w:val="222222"/>
          <w:lang w:val="en-US" w:eastAsia="fr-FR"/>
        </w:rPr>
        <w:t>ordered</w:t>
      </w:r>
      <w:r w:rsidR="000E2205">
        <w:rPr>
          <w:rFonts w:ascii="Tahoma" w:eastAsia="Times New Roman" w:hAnsi="Tahoma" w:cs="Tahoma"/>
          <w:color w:val="222222"/>
          <w:lang w:val="en-US" w:eastAsia="fr-FR"/>
        </w:rPr>
        <w:t xml:space="preserve"> to the</w:t>
      </w:r>
      <w:r w:rsidR="00002E2F">
        <w:rPr>
          <w:rFonts w:ascii="Tahoma" w:eastAsia="Times New Roman" w:hAnsi="Tahoma" w:cs="Tahoma"/>
          <w:color w:val="222222"/>
          <w:lang w:val="en-US" w:eastAsia="fr-FR"/>
        </w:rPr>
        <w:t xml:space="preserve"> mankind to apply it.</w:t>
      </w:r>
      <w:r w:rsidR="00064C1F">
        <w:rPr>
          <w:rFonts w:ascii="Tahoma" w:eastAsia="Times New Roman" w:hAnsi="Tahoma" w:cs="Tahoma"/>
          <w:color w:val="222222"/>
          <w:lang w:val="en-US" w:eastAsia="fr-FR"/>
        </w:rPr>
        <w:t xml:space="preserve"> </w:t>
      </w:r>
      <w:r w:rsidR="003E3A76">
        <w:rPr>
          <w:rFonts w:ascii="Tahoma" w:eastAsia="Times New Roman" w:hAnsi="Tahoma" w:cs="Tahoma"/>
          <w:color w:val="222222"/>
          <w:lang w:val="en-US" w:eastAsia="fr-FR"/>
        </w:rPr>
        <w:t>T</w:t>
      </w:r>
      <w:r w:rsidR="001475CE">
        <w:rPr>
          <w:rFonts w:ascii="Tahoma" w:eastAsia="Times New Roman" w:hAnsi="Tahoma" w:cs="Tahoma"/>
          <w:color w:val="222222"/>
          <w:lang w:val="en-US" w:eastAsia="fr-FR"/>
        </w:rPr>
        <w:t>aking the Quran as the main reference is t</w:t>
      </w:r>
      <w:r w:rsidR="003E3A76">
        <w:rPr>
          <w:rFonts w:ascii="Tahoma" w:eastAsia="Times New Roman" w:hAnsi="Tahoma" w:cs="Tahoma"/>
          <w:color w:val="222222"/>
          <w:lang w:val="en-US" w:eastAsia="fr-FR"/>
        </w:rPr>
        <w:t xml:space="preserve">he main characteristic </w:t>
      </w:r>
      <w:r w:rsidR="001475CE">
        <w:rPr>
          <w:rFonts w:ascii="Tahoma" w:eastAsia="Times New Roman" w:hAnsi="Tahoma" w:cs="Tahoma"/>
          <w:color w:val="222222"/>
          <w:lang w:val="en-US" w:eastAsia="fr-FR"/>
        </w:rPr>
        <w:t xml:space="preserve">of the Islamic Law, and the Quran comes from God according to Muslim. Thus, the Legislator is God. In </w:t>
      </w:r>
      <w:proofErr w:type="spellStart"/>
      <w:r w:rsidR="001475CE">
        <w:rPr>
          <w:rFonts w:ascii="Tahoma" w:eastAsia="Times New Roman" w:hAnsi="Tahoma" w:cs="Tahoma"/>
          <w:color w:val="222222"/>
          <w:lang w:val="en-US" w:eastAsia="fr-FR"/>
        </w:rPr>
        <w:t>islam</w:t>
      </w:r>
      <w:proofErr w:type="spellEnd"/>
      <w:r w:rsidR="001475CE">
        <w:rPr>
          <w:rFonts w:ascii="Tahoma" w:eastAsia="Times New Roman" w:hAnsi="Tahoma" w:cs="Tahoma"/>
          <w:color w:val="222222"/>
          <w:lang w:val="en-US" w:eastAsia="fr-FR"/>
        </w:rPr>
        <w:t xml:space="preserve">, the separation between powers is not as clear as it could be on a democracy, God represents the Legislator and Lawmaker. </w:t>
      </w:r>
    </w:p>
    <w:p w:rsidR="001475CE" w:rsidRDefault="001475CE" w:rsidP="001475CE">
      <w:pPr>
        <w:spacing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In the case in which the Islamic law </w:t>
      </w:r>
      <w:r w:rsidR="00EB6795">
        <w:rPr>
          <w:rFonts w:ascii="Tahoma" w:eastAsia="Times New Roman" w:hAnsi="Tahoma" w:cs="Tahoma"/>
          <w:color w:val="222222"/>
          <w:lang w:val="en-US" w:eastAsia="fr-FR"/>
        </w:rPr>
        <w:t xml:space="preserve">is not </w:t>
      </w:r>
      <w:proofErr w:type="gramStart"/>
      <w:r w:rsidR="00EB6795">
        <w:rPr>
          <w:rFonts w:ascii="Tahoma" w:eastAsia="Times New Roman" w:hAnsi="Tahoma" w:cs="Tahoma"/>
          <w:color w:val="222222"/>
          <w:lang w:val="en-US" w:eastAsia="fr-FR"/>
        </w:rPr>
        <w:t>sufficient</w:t>
      </w:r>
      <w:proofErr w:type="gramEnd"/>
      <w:r w:rsidR="00EB6795">
        <w:rPr>
          <w:rFonts w:ascii="Tahoma" w:eastAsia="Times New Roman" w:hAnsi="Tahoma" w:cs="Tahoma"/>
          <w:color w:val="222222"/>
          <w:lang w:val="en-US" w:eastAsia="fr-FR"/>
        </w:rPr>
        <w:t xml:space="preserve"> in order to legislate, qualified people called </w:t>
      </w:r>
      <w:proofErr w:type="spellStart"/>
      <w:r w:rsidR="00EB6795" w:rsidRPr="00EB6795">
        <w:rPr>
          <w:rFonts w:ascii="Tahoma" w:eastAsia="Times New Roman" w:hAnsi="Tahoma" w:cs="Tahoma"/>
          <w:i/>
          <w:iCs/>
          <w:color w:val="222222"/>
          <w:lang w:val="en-US" w:eastAsia="fr-FR"/>
        </w:rPr>
        <w:t>Mujtahideen</w:t>
      </w:r>
      <w:proofErr w:type="spellEnd"/>
      <w:r w:rsidR="00EB6795">
        <w:rPr>
          <w:rFonts w:ascii="Tahoma" w:eastAsia="Times New Roman" w:hAnsi="Tahoma" w:cs="Tahoma"/>
          <w:color w:val="222222"/>
          <w:lang w:val="en-US" w:eastAsia="fr-FR"/>
        </w:rPr>
        <w:t xml:space="preserve"> can fulfil the role of Legislator in order to provide legal acts, these people can not bring laws from their own opinion, experience and/or personal knowledge but they have to follow many structured established rules and conditions.</w:t>
      </w:r>
    </w:p>
    <w:p w:rsidR="00EB6795" w:rsidRPr="001475CE" w:rsidRDefault="00EB6795" w:rsidP="001475CE">
      <w:pPr>
        <w:spacing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The executive body of the law can be fulfilled by regular authorities in a </w:t>
      </w:r>
      <w:proofErr w:type="spellStart"/>
      <w:r>
        <w:rPr>
          <w:rFonts w:ascii="Tahoma" w:eastAsia="Times New Roman" w:hAnsi="Tahoma" w:cs="Tahoma"/>
          <w:color w:val="222222"/>
          <w:lang w:val="en-US" w:eastAsia="fr-FR"/>
        </w:rPr>
        <w:t>muslim</w:t>
      </w:r>
      <w:proofErr w:type="spellEnd"/>
      <w:r>
        <w:rPr>
          <w:rFonts w:ascii="Tahoma" w:eastAsia="Times New Roman" w:hAnsi="Tahoma" w:cs="Tahoma"/>
          <w:color w:val="222222"/>
          <w:lang w:val="en-US" w:eastAsia="fr-FR"/>
        </w:rPr>
        <w:t xml:space="preserve"> country, the judge (</w:t>
      </w:r>
      <w:r w:rsidRPr="00EB6795">
        <w:rPr>
          <w:rFonts w:ascii="Tahoma" w:eastAsia="Times New Roman" w:hAnsi="Tahoma" w:cs="Tahoma"/>
          <w:i/>
          <w:iCs/>
          <w:color w:val="222222"/>
          <w:lang w:val="en-US" w:eastAsia="fr-FR"/>
        </w:rPr>
        <w:t>Qadi</w:t>
      </w:r>
      <w:r>
        <w:rPr>
          <w:rFonts w:ascii="Tahoma" w:eastAsia="Times New Roman" w:hAnsi="Tahoma" w:cs="Tahoma"/>
          <w:color w:val="222222"/>
          <w:lang w:val="en-US" w:eastAsia="fr-FR"/>
        </w:rPr>
        <w:t xml:space="preserve">) will apply Islamic law among people, the Qadi also need to be qualified and recognized. </w:t>
      </w:r>
    </w:p>
    <w:p w:rsidR="00064C1F" w:rsidRPr="001475CE" w:rsidRDefault="001475CE" w:rsidP="00986F92">
      <w:pPr>
        <w:spacing w:after="0" w:line="235" w:lineRule="atLeast"/>
        <w:rPr>
          <w:rFonts w:ascii="Tahoma" w:eastAsia="Times New Roman" w:hAnsi="Tahoma" w:cs="Tahoma"/>
          <w:color w:val="222222"/>
          <w:lang w:val="en-US" w:eastAsia="fr-FR"/>
        </w:rPr>
      </w:pPr>
      <w:r w:rsidRPr="001475CE">
        <w:rPr>
          <w:rFonts w:ascii="Tahoma" w:eastAsia="Times New Roman" w:hAnsi="Tahoma" w:cs="Tahoma"/>
          <w:color w:val="222222"/>
          <w:lang w:val="en-US" w:eastAsia="fr-FR"/>
        </w:rPr>
        <w:t xml:space="preserve">In the contemporary practice, it is very difficult to illustrate </w:t>
      </w:r>
      <w:r w:rsidR="00EB6795">
        <w:rPr>
          <w:rFonts w:ascii="Tahoma" w:eastAsia="Times New Roman" w:hAnsi="Tahoma" w:cs="Tahoma"/>
          <w:color w:val="222222"/>
          <w:lang w:val="en-US" w:eastAsia="fr-FR"/>
        </w:rPr>
        <w:t>the question through modern examples</w:t>
      </w:r>
      <w:r w:rsidRPr="001475CE">
        <w:rPr>
          <w:rFonts w:ascii="Tahoma" w:eastAsia="Times New Roman" w:hAnsi="Tahoma" w:cs="Tahoma"/>
          <w:color w:val="222222"/>
          <w:lang w:val="en-US" w:eastAsia="fr-FR"/>
        </w:rPr>
        <w:t xml:space="preserve"> because of the lack of states ruled by Islamic Law in the current world. Saudi Arabia used to have a “religious police” called </w:t>
      </w:r>
      <w:proofErr w:type="spellStart"/>
      <w:r w:rsidRPr="001475CE">
        <w:rPr>
          <w:rFonts w:ascii="Tahoma" w:eastAsia="Times New Roman" w:hAnsi="Tahoma" w:cs="Tahoma"/>
          <w:color w:val="222222"/>
          <w:lang w:val="en-US" w:eastAsia="fr-FR"/>
        </w:rPr>
        <w:t>Muttawa</w:t>
      </w:r>
      <w:proofErr w:type="spellEnd"/>
      <w:r w:rsidRPr="001475CE">
        <w:rPr>
          <w:rFonts w:ascii="Tahoma" w:eastAsia="Times New Roman" w:hAnsi="Tahoma" w:cs="Tahoma"/>
          <w:color w:val="222222"/>
          <w:lang w:val="en-US" w:eastAsia="fr-FR"/>
        </w:rPr>
        <w:t xml:space="preserve">, </w:t>
      </w:r>
      <w:proofErr w:type="gramStart"/>
      <w:r w:rsidRPr="001475CE">
        <w:rPr>
          <w:rFonts w:ascii="Tahoma" w:eastAsia="Times New Roman" w:hAnsi="Tahoma" w:cs="Tahoma"/>
          <w:color w:val="222222"/>
          <w:lang w:val="en-US" w:eastAsia="fr-FR"/>
        </w:rPr>
        <w:t>this police</w:t>
      </w:r>
      <w:proofErr w:type="gramEnd"/>
      <w:r w:rsidRPr="001475CE">
        <w:rPr>
          <w:rFonts w:ascii="Tahoma" w:eastAsia="Times New Roman" w:hAnsi="Tahoma" w:cs="Tahoma"/>
          <w:color w:val="222222"/>
          <w:lang w:val="en-US" w:eastAsia="fr-FR"/>
        </w:rPr>
        <w:t xml:space="preserve"> can be compared to regulators and inspectors who used to circulate in markets and cities in order to check if the Islamic law was respected.</w:t>
      </w:r>
      <w:r w:rsidR="00EB6795">
        <w:rPr>
          <w:rFonts w:ascii="Tahoma" w:eastAsia="Times New Roman" w:hAnsi="Tahoma" w:cs="Tahoma"/>
          <w:color w:val="222222"/>
          <w:lang w:val="en-US" w:eastAsia="fr-FR"/>
        </w:rPr>
        <w:t xml:space="preserve"> Sharia boards in Islamic Finance structures (insurances, banks </w:t>
      </w:r>
      <w:proofErr w:type="spellStart"/>
      <w:r w:rsidR="00EB6795">
        <w:rPr>
          <w:rFonts w:ascii="Tahoma" w:eastAsia="Times New Roman" w:hAnsi="Tahoma" w:cs="Tahoma"/>
          <w:color w:val="222222"/>
          <w:lang w:val="en-US" w:eastAsia="fr-FR"/>
        </w:rPr>
        <w:t>etc</w:t>
      </w:r>
      <w:proofErr w:type="spellEnd"/>
      <w:r w:rsidR="00EB6795">
        <w:rPr>
          <w:rFonts w:ascii="Tahoma" w:eastAsia="Times New Roman" w:hAnsi="Tahoma" w:cs="Tahoma"/>
          <w:color w:val="222222"/>
          <w:lang w:val="en-US" w:eastAsia="fr-FR"/>
        </w:rPr>
        <w:t xml:space="preserve">…) also play the roles of religious regulators in modern society. However, Islamic Finance is not spread all over the world, only a few </w:t>
      </w:r>
      <w:r w:rsidR="00DC64B6">
        <w:rPr>
          <w:rFonts w:ascii="Tahoma" w:eastAsia="Times New Roman" w:hAnsi="Tahoma" w:cs="Tahoma"/>
          <w:color w:val="222222"/>
          <w:lang w:val="en-US" w:eastAsia="fr-FR"/>
        </w:rPr>
        <w:t>numbers</w:t>
      </w:r>
      <w:r w:rsidR="00EB6795">
        <w:rPr>
          <w:rFonts w:ascii="Tahoma" w:eastAsia="Times New Roman" w:hAnsi="Tahoma" w:cs="Tahoma"/>
          <w:color w:val="222222"/>
          <w:lang w:val="en-US" w:eastAsia="fr-FR"/>
        </w:rPr>
        <w:t xml:space="preserve"> of countries propose it to their people. </w:t>
      </w:r>
      <w:r w:rsidR="00542DEF">
        <w:rPr>
          <w:rFonts w:ascii="Tahoma" w:eastAsia="Times New Roman" w:hAnsi="Tahoma" w:cs="Tahoma"/>
          <w:color w:val="222222"/>
          <w:lang w:val="en-US" w:eastAsia="fr-FR"/>
        </w:rPr>
        <w:t>However, these Sharia board often showed limits in their ability to insure the respect of Islamic rules in financial institutions</w:t>
      </w:r>
      <w:r w:rsidR="00542DEF">
        <w:rPr>
          <w:rStyle w:val="Appelnotedebasdep"/>
          <w:rFonts w:ascii="Tahoma" w:eastAsia="Times New Roman" w:hAnsi="Tahoma" w:cs="Tahoma"/>
          <w:color w:val="222222"/>
          <w:lang w:val="en-US" w:eastAsia="fr-FR"/>
        </w:rPr>
        <w:footnoteReference w:id="2"/>
      </w:r>
      <w:r w:rsidR="00542DEF">
        <w:rPr>
          <w:rFonts w:ascii="Tahoma" w:eastAsia="Times New Roman" w:hAnsi="Tahoma" w:cs="Tahoma"/>
          <w:color w:val="222222"/>
          <w:lang w:val="en-US" w:eastAsia="fr-FR"/>
        </w:rPr>
        <w:t>.</w:t>
      </w:r>
    </w:p>
    <w:p w:rsidR="00064C1F" w:rsidRPr="008639A4" w:rsidRDefault="00542DEF" w:rsidP="00986F92">
      <w:pPr>
        <w:spacing w:after="0" w:line="235" w:lineRule="atLeast"/>
        <w:rPr>
          <w:rFonts w:ascii="Tahoma" w:eastAsia="Times New Roman" w:hAnsi="Tahoma" w:cs="Tahoma"/>
          <w:color w:val="222222"/>
          <w:lang w:val="en-US" w:eastAsia="fr-FR"/>
        </w:rPr>
      </w:pPr>
      <w:r w:rsidRPr="008639A4">
        <w:rPr>
          <w:rFonts w:ascii="Tahoma" w:eastAsia="Times New Roman" w:hAnsi="Tahoma" w:cs="Tahoma"/>
          <w:color w:val="222222"/>
          <w:lang w:val="en-US" w:eastAsia="fr-FR"/>
        </w:rPr>
        <w:t xml:space="preserve">Pr. Justin Jones </w:t>
      </w:r>
      <w:r w:rsidR="008639A4" w:rsidRPr="008639A4">
        <w:rPr>
          <w:rFonts w:ascii="Tahoma" w:hAnsi="Tahoma" w:cs="Tahoma"/>
        </w:rPr>
        <w:footnoteReference w:id="3"/>
      </w:r>
      <w:r w:rsidRPr="008639A4">
        <w:rPr>
          <w:rFonts w:ascii="Tahoma" w:eastAsia="Times New Roman" w:hAnsi="Tahoma" w:cs="Tahoma"/>
          <w:color w:val="222222"/>
          <w:lang w:val="en-US" w:eastAsia="fr-FR"/>
        </w:rPr>
        <w:t>claims that Sharia and ethics are closer in occidental modern societies in which</w:t>
      </w:r>
      <w:r w:rsidR="008639A4" w:rsidRPr="008639A4">
        <w:rPr>
          <w:rFonts w:ascii="Tahoma" w:eastAsia="Times New Roman" w:hAnsi="Tahoma" w:cs="Tahoma"/>
          <w:color w:val="222222"/>
          <w:lang w:val="en-US" w:eastAsia="fr-FR"/>
        </w:rPr>
        <w:t xml:space="preserve"> sharia courts do not have any legal weight, they act so only as “ethics courts” inciting people to respect </w:t>
      </w:r>
      <w:r w:rsidR="008639A4">
        <w:rPr>
          <w:rFonts w:ascii="Tahoma" w:eastAsia="Times New Roman" w:hAnsi="Tahoma" w:cs="Tahoma"/>
          <w:color w:val="222222"/>
          <w:lang w:val="en-US" w:eastAsia="fr-FR"/>
        </w:rPr>
        <w:t>God’s commands.</w:t>
      </w:r>
    </w:p>
    <w:p w:rsidR="008639A4" w:rsidRDefault="008639A4" w:rsidP="00986F92">
      <w:pPr>
        <w:spacing w:after="0" w:line="235" w:lineRule="atLeast"/>
        <w:rPr>
          <w:rFonts w:ascii="Calibri" w:eastAsia="Times New Roman" w:hAnsi="Calibri" w:cs="Calibri"/>
          <w:color w:val="222222"/>
          <w:lang w:val="en-US" w:eastAsia="fr-FR"/>
        </w:rPr>
      </w:pPr>
    </w:p>
    <w:p w:rsidR="00722AA5" w:rsidRDefault="00722AA5">
      <w:pPr>
        <w:rPr>
          <w:rFonts w:ascii="Calibri" w:eastAsia="Times New Roman" w:hAnsi="Calibri" w:cs="Calibri"/>
          <w:color w:val="222222"/>
          <w:lang w:val="en-US" w:eastAsia="fr-FR"/>
        </w:rPr>
      </w:pPr>
      <w:r>
        <w:rPr>
          <w:rFonts w:ascii="Calibri" w:eastAsia="Times New Roman" w:hAnsi="Calibri" w:cs="Calibri"/>
          <w:color w:val="222222"/>
          <w:lang w:val="en-US" w:eastAsia="fr-FR"/>
        </w:rPr>
        <w:br w:type="page"/>
      </w:r>
    </w:p>
    <w:p w:rsidR="008639A4" w:rsidRPr="00542DEF" w:rsidRDefault="008639A4" w:rsidP="00986F92">
      <w:pPr>
        <w:spacing w:after="0" w:line="235" w:lineRule="atLeast"/>
        <w:rPr>
          <w:rFonts w:ascii="Calibri" w:eastAsia="Times New Roman" w:hAnsi="Calibri" w:cs="Calibri"/>
          <w:color w:val="222222"/>
          <w:lang w:val="en-US" w:eastAsia="fr-FR"/>
        </w:rPr>
      </w:pPr>
    </w:p>
    <w:p w:rsidR="00986F92" w:rsidRPr="003E3A76" w:rsidRDefault="00986F92" w:rsidP="00986F92">
      <w:pPr>
        <w:spacing w:after="0" w:line="235" w:lineRule="atLeast"/>
        <w:ind w:left="1065"/>
        <w:rPr>
          <w:rFonts w:ascii="Calibri" w:eastAsia="Times New Roman" w:hAnsi="Calibri" w:cs="Calibri"/>
          <w:b/>
          <w:bCs/>
          <w:color w:val="222222"/>
          <w:lang w:val="en-US" w:eastAsia="fr-FR"/>
        </w:rPr>
      </w:pPr>
      <w:r w:rsidRPr="00722AA5">
        <w:rPr>
          <w:rFonts w:ascii="Tahoma" w:eastAsia="Times New Roman" w:hAnsi="Tahoma" w:cs="Tahoma"/>
          <w:b/>
          <w:bCs/>
          <w:color w:val="222222"/>
          <w:lang w:val="en-US" w:eastAsia="fr-FR"/>
        </w:rPr>
        <w:t>4.</w:t>
      </w:r>
      <w:r w:rsidRPr="00722AA5">
        <w:rPr>
          <w:rFonts w:ascii="Times New Roman" w:eastAsia="Times New Roman" w:hAnsi="Times New Roman" w:cs="Times New Roman"/>
          <w:b/>
          <w:bCs/>
          <w:color w:val="222222"/>
          <w:sz w:val="14"/>
          <w:szCs w:val="14"/>
          <w:lang w:val="en-US" w:eastAsia="fr-FR"/>
        </w:rPr>
        <w:t>            </w:t>
      </w:r>
      <w:r w:rsidRPr="00722AA5">
        <w:rPr>
          <w:rFonts w:ascii="Tahoma" w:eastAsia="Times New Roman" w:hAnsi="Tahoma" w:cs="Tahoma"/>
          <w:b/>
          <w:bCs/>
          <w:color w:val="222222"/>
          <w:lang w:val="en-US" w:eastAsia="fr-FR"/>
        </w:rPr>
        <w:t xml:space="preserve">Comment on the </w:t>
      </w:r>
      <w:proofErr w:type="spellStart"/>
      <w:proofErr w:type="gramStart"/>
      <w:r w:rsidRPr="00722AA5">
        <w:rPr>
          <w:rFonts w:ascii="Tahoma" w:eastAsia="Times New Roman" w:hAnsi="Tahoma" w:cs="Tahoma"/>
          <w:b/>
          <w:bCs/>
          <w:color w:val="222222"/>
          <w:lang w:val="en-US" w:eastAsia="fr-FR"/>
        </w:rPr>
        <w:t>Shari‘</w:t>
      </w:r>
      <w:proofErr w:type="gramEnd"/>
      <w:r w:rsidRPr="00722AA5">
        <w:rPr>
          <w:rFonts w:ascii="Tahoma" w:eastAsia="Times New Roman" w:hAnsi="Tahoma" w:cs="Tahoma"/>
          <w:b/>
          <w:bCs/>
          <w:color w:val="222222"/>
          <w:lang w:val="en-US" w:eastAsia="fr-FR"/>
        </w:rPr>
        <w:t>a</w:t>
      </w:r>
      <w:proofErr w:type="spellEnd"/>
      <w:r w:rsidRPr="00722AA5">
        <w:rPr>
          <w:rFonts w:ascii="Tahoma" w:eastAsia="Times New Roman" w:hAnsi="Tahoma" w:cs="Tahoma"/>
          <w:b/>
          <w:bCs/>
          <w:color w:val="222222"/>
          <w:lang w:val="en-US" w:eastAsia="fr-FR"/>
        </w:rPr>
        <w:t xml:space="preserve"> and human law, discuss points of similarity and difference.</w:t>
      </w:r>
    </w:p>
    <w:p w:rsidR="00986F92" w:rsidRDefault="00986F92" w:rsidP="00986F92">
      <w:pPr>
        <w:spacing w:after="0" w:line="235" w:lineRule="atLeast"/>
        <w:rPr>
          <w:rFonts w:ascii="Tahoma" w:eastAsia="Times New Roman" w:hAnsi="Tahoma" w:cs="Tahoma"/>
          <w:color w:val="222222"/>
          <w:lang w:val="en-US" w:eastAsia="fr-FR"/>
        </w:rPr>
      </w:pPr>
      <w:r w:rsidRPr="00986F92">
        <w:rPr>
          <w:rFonts w:ascii="Tahoma" w:eastAsia="Times New Roman" w:hAnsi="Tahoma" w:cs="Tahoma"/>
          <w:color w:val="222222"/>
          <w:lang w:val="en-US" w:eastAsia="fr-FR"/>
        </w:rPr>
        <w:t> </w:t>
      </w:r>
    </w:p>
    <w:p w:rsidR="00F47C44" w:rsidRPr="00DC64B6" w:rsidRDefault="00722AA5" w:rsidP="00986F92">
      <w:p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 xml:space="preserve">It is very difficult and hard to compare </w:t>
      </w:r>
      <w:proofErr w:type="spellStart"/>
      <w:r w:rsidRPr="00DC64B6">
        <w:rPr>
          <w:rFonts w:ascii="Tahoma" w:eastAsia="Times New Roman" w:hAnsi="Tahoma" w:cs="Tahoma"/>
          <w:color w:val="222222"/>
          <w:lang w:val="en-US" w:eastAsia="fr-FR"/>
        </w:rPr>
        <w:t>Shari’a</w:t>
      </w:r>
      <w:proofErr w:type="spellEnd"/>
      <w:r w:rsidRPr="00DC64B6">
        <w:rPr>
          <w:rFonts w:ascii="Tahoma" w:eastAsia="Times New Roman" w:hAnsi="Tahoma" w:cs="Tahoma"/>
          <w:color w:val="222222"/>
          <w:lang w:val="en-US" w:eastAsia="fr-FR"/>
        </w:rPr>
        <w:t xml:space="preserve"> to Human Law in a few sentences. First because the Human Law is composed of many types of legislation, The Common Law is not </w:t>
      </w:r>
      <w:proofErr w:type="gramStart"/>
      <w:r w:rsidRPr="00DC64B6">
        <w:rPr>
          <w:rFonts w:ascii="Tahoma" w:eastAsia="Times New Roman" w:hAnsi="Tahoma" w:cs="Tahoma"/>
          <w:color w:val="222222"/>
          <w:lang w:val="en-US" w:eastAsia="fr-FR"/>
        </w:rPr>
        <w:t>similar to</w:t>
      </w:r>
      <w:proofErr w:type="gramEnd"/>
      <w:r w:rsidRPr="00DC64B6">
        <w:rPr>
          <w:rFonts w:ascii="Tahoma" w:eastAsia="Times New Roman" w:hAnsi="Tahoma" w:cs="Tahoma"/>
          <w:color w:val="222222"/>
          <w:lang w:val="en-US" w:eastAsia="fr-FR"/>
        </w:rPr>
        <w:t xml:space="preserve"> the Napoleonic one.</w:t>
      </w:r>
    </w:p>
    <w:p w:rsidR="00F47C44" w:rsidRPr="00DC64B6" w:rsidRDefault="00F47C44" w:rsidP="00986F92">
      <w:pPr>
        <w:spacing w:after="0" w:line="235" w:lineRule="atLeast"/>
        <w:rPr>
          <w:rFonts w:ascii="Tahoma" w:eastAsia="Times New Roman" w:hAnsi="Tahoma" w:cs="Tahoma"/>
          <w:color w:val="222222"/>
          <w:lang w:val="en-US" w:eastAsia="fr-FR"/>
        </w:rPr>
      </w:pPr>
    </w:p>
    <w:p w:rsidR="00F47C44" w:rsidRPr="00DC64B6" w:rsidRDefault="00F47C44" w:rsidP="00986F92">
      <w:p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However, a simple and quick comparison between Islamic and Human law can be made through:</w:t>
      </w:r>
    </w:p>
    <w:p w:rsidR="00F47C44" w:rsidRPr="00DC64B6" w:rsidRDefault="00F47C44" w:rsidP="00F47C44">
      <w:pPr>
        <w:pStyle w:val="Paragraphedeliste"/>
        <w:numPr>
          <w:ilvl w:val="0"/>
          <w:numId w:val="4"/>
        </w:num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 xml:space="preserve">The fact that the Islamic Law is Imposed by God to Humans, they </w:t>
      </w:r>
      <w:proofErr w:type="gramStart"/>
      <w:r w:rsidRPr="00DC64B6">
        <w:rPr>
          <w:rFonts w:ascii="Tahoma" w:eastAsia="Times New Roman" w:hAnsi="Tahoma" w:cs="Tahoma"/>
          <w:color w:val="222222"/>
          <w:lang w:val="en-US" w:eastAsia="fr-FR"/>
        </w:rPr>
        <w:t>have to</w:t>
      </w:r>
      <w:proofErr w:type="gramEnd"/>
      <w:r w:rsidRPr="00DC64B6">
        <w:rPr>
          <w:rFonts w:ascii="Tahoma" w:eastAsia="Times New Roman" w:hAnsi="Tahoma" w:cs="Tahoma"/>
          <w:color w:val="222222"/>
          <w:lang w:val="en-US" w:eastAsia="fr-FR"/>
        </w:rPr>
        <w:t xml:space="preserve"> obey to sacred orders and follow them. In Human Law, Parliament plays the role of legislator.</w:t>
      </w:r>
    </w:p>
    <w:p w:rsidR="00986F92" w:rsidRPr="00DC64B6" w:rsidRDefault="00F47C44" w:rsidP="00F47C44">
      <w:pPr>
        <w:pStyle w:val="Paragraphedeliste"/>
        <w:numPr>
          <w:ilvl w:val="0"/>
          <w:numId w:val="4"/>
        </w:num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Islamic law is free of Human stakes or interest. Indeed, as Dr Doi</w:t>
      </w:r>
      <w:r w:rsidR="00F00D43" w:rsidRPr="00F00D43">
        <w:rPr>
          <w:rFonts w:ascii="Tahoma" w:hAnsi="Tahoma" w:cs="Tahoma"/>
          <w:vertAlign w:val="superscript"/>
          <w:lang w:val="en-US"/>
        </w:rPr>
        <w:t>4</w:t>
      </w:r>
      <w:r w:rsidRPr="00DC64B6">
        <w:rPr>
          <w:rFonts w:ascii="Tahoma" w:eastAsia="Times New Roman" w:hAnsi="Tahoma" w:cs="Tahoma"/>
          <w:color w:val="222222"/>
          <w:lang w:val="en-US" w:eastAsia="fr-FR"/>
        </w:rPr>
        <w:t xml:space="preserve"> says: “</w:t>
      </w:r>
      <w:r w:rsidR="00D66A53" w:rsidRPr="00DC64B6">
        <w:rPr>
          <w:rFonts w:ascii="Tahoma" w:eastAsia="Times New Roman" w:hAnsi="Tahoma" w:cs="Tahoma"/>
          <w:color w:val="222222"/>
          <w:lang w:val="en-US" w:eastAsia="fr-FR"/>
        </w:rPr>
        <w:t xml:space="preserve">The law of </w:t>
      </w:r>
      <w:proofErr w:type="spellStart"/>
      <w:r w:rsidR="00D66A53" w:rsidRPr="00DC64B6">
        <w:rPr>
          <w:rFonts w:ascii="Tahoma" w:eastAsia="Times New Roman" w:hAnsi="Tahoma" w:cs="Tahoma"/>
          <w:color w:val="222222"/>
          <w:lang w:val="en-US" w:eastAsia="fr-FR"/>
        </w:rPr>
        <w:t>islam</w:t>
      </w:r>
      <w:proofErr w:type="spellEnd"/>
      <w:r w:rsidR="00D66A53" w:rsidRPr="00DC64B6">
        <w:rPr>
          <w:rFonts w:ascii="Tahoma" w:eastAsia="Times New Roman" w:hAnsi="Tahoma" w:cs="Tahoma"/>
          <w:color w:val="222222"/>
          <w:lang w:val="en-US" w:eastAsia="fr-FR"/>
        </w:rPr>
        <w:t xml:space="preserve"> are firmly based upon the sharia and are therefore in the interest of the </w:t>
      </w:r>
      <w:proofErr w:type="gramStart"/>
      <w:r w:rsidR="00D66A53" w:rsidRPr="00DC64B6">
        <w:rPr>
          <w:rFonts w:ascii="Tahoma" w:eastAsia="Times New Roman" w:hAnsi="Tahoma" w:cs="Tahoma"/>
          <w:color w:val="222222"/>
          <w:lang w:val="en-US" w:eastAsia="fr-FR"/>
        </w:rPr>
        <w:t>people as a whole</w:t>
      </w:r>
      <w:proofErr w:type="gramEnd"/>
      <w:r w:rsidR="00D66A53" w:rsidRPr="00DC64B6">
        <w:rPr>
          <w:rFonts w:ascii="Tahoma" w:eastAsia="Times New Roman" w:hAnsi="Tahoma" w:cs="Tahoma"/>
          <w:color w:val="222222"/>
          <w:lang w:val="en-US" w:eastAsia="fr-FR"/>
        </w:rPr>
        <w:t>. They are not the word of warring politicians, but of sober jurists.</w:t>
      </w:r>
      <w:r w:rsidRPr="00DC64B6">
        <w:rPr>
          <w:rFonts w:ascii="Tahoma" w:eastAsia="Times New Roman" w:hAnsi="Tahoma" w:cs="Tahoma"/>
          <w:color w:val="222222"/>
          <w:lang w:val="en-US" w:eastAsia="fr-FR"/>
        </w:rPr>
        <w:t>”</w:t>
      </w:r>
    </w:p>
    <w:p w:rsidR="00F47C44" w:rsidRPr="00DC64B6" w:rsidRDefault="00F47C44" w:rsidP="00F47C44">
      <w:pPr>
        <w:pStyle w:val="Paragraphedeliste"/>
        <w:numPr>
          <w:ilvl w:val="0"/>
          <w:numId w:val="4"/>
        </w:num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According to Dr Doi</w:t>
      </w:r>
      <w:r w:rsidR="00F00D43">
        <w:rPr>
          <w:rFonts w:ascii="Tahoma" w:eastAsia="Times New Roman" w:hAnsi="Tahoma" w:cs="Tahoma"/>
          <w:color w:val="222222"/>
          <w:vertAlign w:val="superscript"/>
          <w:lang w:val="en-US" w:eastAsia="fr-FR"/>
        </w:rPr>
        <w:t>4</w:t>
      </w:r>
      <w:r w:rsidRPr="00DC64B6">
        <w:rPr>
          <w:rFonts w:ascii="Tahoma" w:eastAsia="Times New Roman" w:hAnsi="Tahoma" w:cs="Tahoma"/>
          <w:color w:val="222222"/>
          <w:lang w:val="en-US" w:eastAsia="fr-FR"/>
        </w:rPr>
        <w:t xml:space="preserve"> again: “Sharia Justice is administrated in the name of Allah” and not in the interest of a king or a powerful person.</w:t>
      </w:r>
    </w:p>
    <w:p w:rsidR="00F47C44" w:rsidRPr="00DC64B6" w:rsidRDefault="00F47C44" w:rsidP="00F47C44">
      <w:pPr>
        <w:pStyle w:val="Paragraphedeliste"/>
        <w:numPr>
          <w:ilvl w:val="0"/>
          <w:numId w:val="4"/>
        </w:num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There is no criminal code for offences and delicts in the Islamic Law, the main aim of the Islamic law is to replace or remedy the harm or damage.</w:t>
      </w:r>
    </w:p>
    <w:p w:rsidR="00F47C44" w:rsidRPr="00DC64B6" w:rsidRDefault="00F47C44" w:rsidP="00F47C44">
      <w:pPr>
        <w:pStyle w:val="Paragraphedeliste"/>
        <w:numPr>
          <w:ilvl w:val="0"/>
          <w:numId w:val="4"/>
        </w:num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 xml:space="preserve">Islamic Law is considered an analogical law based on parataxis and associations. </w:t>
      </w:r>
      <w:r w:rsidR="00DC64B6" w:rsidRPr="00DC64B6">
        <w:rPr>
          <w:rFonts w:ascii="Tahoma" w:eastAsia="Times New Roman" w:hAnsi="Tahoma" w:cs="Tahoma"/>
          <w:color w:val="222222"/>
          <w:lang w:val="en-US" w:eastAsia="fr-FR"/>
        </w:rPr>
        <w:t xml:space="preserve">Human law can be based on </w:t>
      </w:r>
      <w:proofErr w:type="gramStart"/>
      <w:r w:rsidR="00DC64B6" w:rsidRPr="00DC64B6">
        <w:rPr>
          <w:rFonts w:ascii="Tahoma" w:eastAsia="Times New Roman" w:hAnsi="Tahoma" w:cs="Tahoma"/>
          <w:color w:val="222222"/>
          <w:lang w:val="en-US" w:eastAsia="fr-FR"/>
        </w:rPr>
        <w:t>a</w:t>
      </w:r>
      <w:proofErr w:type="gramEnd"/>
      <w:r w:rsidR="00DC64B6" w:rsidRPr="00DC64B6">
        <w:rPr>
          <w:rFonts w:ascii="Tahoma" w:eastAsia="Times New Roman" w:hAnsi="Tahoma" w:cs="Tahoma"/>
          <w:color w:val="222222"/>
          <w:lang w:val="en-US" w:eastAsia="fr-FR"/>
        </w:rPr>
        <w:t xml:space="preserve"> analytical model or an analogical one.</w:t>
      </w:r>
    </w:p>
    <w:p w:rsidR="00DC64B6" w:rsidRDefault="00DC64B6" w:rsidP="00F47C44">
      <w:pPr>
        <w:pStyle w:val="Paragraphedeliste"/>
        <w:numPr>
          <w:ilvl w:val="0"/>
          <w:numId w:val="4"/>
        </w:numPr>
        <w:spacing w:after="0" w:line="235" w:lineRule="atLeast"/>
        <w:rPr>
          <w:rFonts w:ascii="Tahoma" w:eastAsia="Times New Roman" w:hAnsi="Tahoma" w:cs="Tahoma"/>
          <w:color w:val="222222"/>
          <w:lang w:val="en-US" w:eastAsia="fr-FR"/>
        </w:rPr>
      </w:pPr>
      <w:r w:rsidRPr="00DC64B6">
        <w:rPr>
          <w:rFonts w:ascii="Tahoma" w:eastAsia="Times New Roman" w:hAnsi="Tahoma" w:cs="Tahoma"/>
          <w:color w:val="222222"/>
          <w:lang w:val="en-US" w:eastAsia="fr-FR"/>
        </w:rPr>
        <w:t xml:space="preserve">The </w:t>
      </w:r>
      <w:proofErr w:type="spellStart"/>
      <w:r w:rsidRPr="00DC64B6">
        <w:rPr>
          <w:rFonts w:ascii="Tahoma" w:eastAsia="Times New Roman" w:hAnsi="Tahoma" w:cs="Tahoma"/>
          <w:color w:val="222222"/>
          <w:lang w:val="en-US" w:eastAsia="fr-FR"/>
        </w:rPr>
        <w:t>Shari’a</w:t>
      </w:r>
      <w:proofErr w:type="spellEnd"/>
      <w:r w:rsidRPr="00DC64B6">
        <w:rPr>
          <w:rFonts w:ascii="Tahoma" w:eastAsia="Times New Roman" w:hAnsi="Tahoma" w:cs="Tahoma"/>
          <w:color w:val="222222"/>
          <w:lang w:val="en-US" w:eastAsia="fr-FR"/>
        </w:rPr>
        <w:t xml:space="preserve"> aims to remain the same whereas human law changes with human opinions and creeds. </w:t>
      </w:r>
      <w:proofErr w:type="spellStart"/>
      <w:r w:rsidRPr="00DC64B6">
        <w:rPr>
          <w:rFonts w:ascii="Tahoma" w:eastAsia="Times New Roman" w:hAnsi="Tahoma" w:cs="Tahoma"/>
          <w:color w:val="222222"/>
          <w:lang w:val="en-US" w:eastAsia="fr-FR"/>
        </w:rPr>
        <w:t>Shari’a</w:t>
      </w:r>
      <w:proofErr w:type="spellEnd"/>
      <w:r w:rsidRPr="00DC64B6">
        <w:rPr>
          <w:rFonts w:ascii="Tahoma" w:eastAsia="Times New Roman" w:hAnsi="Tahoma" w:cs="Tahoma"/>
          <w:color w:val="222222"/>
          <w:lang w:val="en-US" w:eastAsia="fr-FR"/>
        </w:rPr>
        <w:t xml:space="preserve"> allows however scholars to make analogical deductions (Qiyas) in some novel cases (</w:t>
      </w:r>
      <w:proofErr w:type="spellStart"/>
      <w:r w:rsidRPr="00DC64B6">
        <w:rPr>
          <w:rFonts w:ascii="Tahoma" w:eastAsia="Times New Roman" w:hAnsi="Tahoma" w:cs="Tahoma"/>
          <w:i/>
          <w:iCs/>
          <w:color w:val="222222"/>
          <w:lang w:val="en-US" w:eastAsia="fr-FR"/>
        </w:rPr>
        <w:t>Nawaazil</w:t>
      </w:r>
      <w:proofErr w:type="spellEnd"/>
      <w:r w:rsidRPr="00DC64B6">
        <w:rPr>
          <w:rFonts w:ascii="Tahoma" w:eastAsia="Times New Roman" w:hAnsi="Tahoma" w:cs="Tahoma"/>
          <w:color w:val="222222"/>
          <w:lang w:val="en-US" w:eastAsia="fr-FR"/>
        </w:rPr>
        <w:t>)</w:t>
      </w:r>
      <w:r>
        <w:rPr>
          <w:rFonts w:ascii="Tahoma" w:eastAsia="Times New Roman" w:hAnsi="Tahoma" w:cs="Tahoma"/>
          <w:color w:val="222222"/>
          <w:lang w:val="en-US" w:eastAsia="fr-FR"/>
        </w:rPr>
        <w:t>.</w:t>
      </w:r>
    </w:p>
    <w:p w:rsidR="00347086" w:rsidRPr="00DC64B6" w:rsidRDefault="00347086" w:rsidP="00F47C44">
      <w:pPr>
        <w:pStyle w:val="Paragraphedeliste"/>
        <w:numPr>
          <w:ilvl w:val="0"/>
          <w:numId w:val="4"/>
        </w:num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Islamic Legislation is not only restricted to “legal laws”, it comprises a hole way of life commanding every act of the life of a believer.</w:t>
      </w:r>
    </w:p>
    <w:p w:rsidR="00D66A53" w:rsidRDefault="00D66A53" w:rsidP="00986F92">
      <w:pPr>
        <w:spacing w:after="0" w:line="235" w:lineRule="atLeast"/>
        <w:rPr>
          <w:rFonts w:ascii="Calibri" w:eastAsia="Times New Roman" w:hAnsi="Calibri" w:cs="Calibri"/>
          <w:color w:val="222222"/>
          <w:lang w:val="en-US" w:eastAsia="fr-FR"/>
        </w:rPr>
      </w:pPr>
    </w:p>
    <w:p w:rsidR="00D66A53" w:rsidRDefault="00D66A53" w:rsidP="00986F92">
      <w:pPr>
        <w:spacing w:after="0" w:line="235" w:lineRule="atLeast"/>
        <w:rPr>
          <w:rFonts w:ascii="Calibri" w:eastAsia="Times New Roman" w:hAnsi="Calibri" w:cs="Calibri"/>
          <w:color w:val="222222"/>
          <w:lang w:val="en-US" w:eastAsia="fr-FR"/>
        </w:rPr>
      </w:pPr>
    </w:p>
    <w:p w:rsidR="00722AA5" w:rsidRDefault="00722AA5">
      <w:pPr>
        <w:rPr>
          <w:rFonts w:ascii="Calibri" w:eastAsia="Times New Roman" w:hAnsi="Calibri" w:cs="Calibri"/>
          <w:color w:val="222222"/>
          <w:lang w:val="en-US" w:eastAsia="fr-FR"/>
        </w:rPr>
      </w:pPr>
      <w:r>
        <w:rPr>
          <w:rFonts w:ascii="Calibri" w:eastAsia="Times New Roman" w:hAnsi="Calibri" w:cs="Calibri"/>
          <w:color w:val="222222"/>
          <w:lang w:val="en-US" w:eastAsia="fr-FR"/>
        </w:rPr>
        <w:br w:type="page"/>
      </w:r>
    </w:p>
    <w:p w:rsidR="007742D0" w:rsidRPr="00986F92" w:rsidRDefault="007742D0" w:rsidP="00986F92">
      <w:pPr>
        <w:spacing w:after="0" w:line="235" w:lineRule="atLeast"/>
        <w:rPr>
          <w:rFonts w:ascii="Calibri" w:eastAsia="Times New Roman" w:hAnsi="Calibri" w:cs="Calibri"/>
          <w:color w:val="222222"/>
          <w:lang w:val="en-US" w:eastAsia="fr-FR"/>
        </w:rPr>
      </w:pPr>
    </w:p>
    <w:p w:rsidR="00986F92" w:rsidRPr="00F00D43" w:rsidRDefault="00986F92" w:rsidP="00986F92">
      <w:pPr>
        <w:spacing w:after="0" w:line="235" w:lineRule="atLeast"/>
        <w:ind w:left="1065"/>
        <w:rPr>
          <w:rFonts w:ascii="Calibri" w:eastAsia="Times New Roman" w:hAnsi="Calibri" w:cs="Calibri"/>
          <w:b/>
          <w:bCs/>
          <w:color w:val="222222"/>
          <w:lang w:val="en-US" w:eastAsia="fr-FR"/>
        </w:rPr>
      </w:pPr>
      <w:r w:rsidRPr="00F00D43">
        <w:rPr>
          <w:rFonts w:ascii="Tahoma" w:eastAsia="Times New Roman" w:hAnsi="Tahoma" w:cs="Tahoma"/>
          <w:b/>
          <w:bCs/>
          <w:color w:val="222222"/>
          <w:lang w:val="en-US" w:eastAsia="fr-FR"/>
        </w:rPr>
        <w:t>5.</w:t>
      </w:r>
      <w:r w:rsidRPr="00F00D43">
        <w:rPr>
          <w:rFonts w:ascii="Times New Roman" w:eastAsia="Times New Roman" w:hAnsi="Times New Roman" w:cs="Times New Roman"/>
          <w:b/>
          <w:bCs/>
          <w:color w:val="222222"/>
          <w:sz w:val="14"/>
          <w:szCs w:val="14"/>
          <w:lang w:val="en-US" w:eastAsia="fr-FR"/>
        </w:rPr>
        <w:t>            </w:t>
      </w:r>
      <w:r w:rsidRPr="00F00D43">
        <w:rPr>
          <w:rFonts w:ascii="Tahoma" w:eastAsia="Times New Roman" w:hAnsi="Tahoma" w:cs="Tahoma"/>
          <w:b/>
          <w:bCs/>
          <w:color w:val="222222"/>
          <w:lang w:val="en-US" w:eastAsia="fr-FR"/>
        </w:rPr>
        <w:t xml:space="preserve">Outline and evaluate the interaction and relationship between the Qur’an and other sources of the </w:t>
      </w:r>
      <w:proofErr w:type="spellStart"/>
      <w:proofErr w:type="gramStart"/>
      <w:r w:rsidRPr="00F00D43">
        <w:rPr>
          <w:rFonts w:ascii="Tahoma" w:eastAsia="Times New Roman" w:hAnsi="Tahoma" w:cs="Tahoma"/>
          <w:b/>
          <w:bCs/>
          <w:color w:val="222222"/>
          <w:lang w:val="en-US" w:eastAsia="fr-FR"/>
        </w:rPr>
        <w:t>Shari‘</w:t>
      </w:r>
      <w:proofErr w:type="gramEnd"/>
      <w:r w:rsidRPr="00F00D43">
        <w:rPr>
          <w:rFonts w:ascii="Tahoma" w:eastAsia="Times New Roman" w:hAnsi="Tahoma" w:cs="Tahoma"/>
          <w:b/>
          <w:bCs/>
          <w:color w:val="222222"/>
          <w:lang w:val="en-US" w:eastAsia="fr-FR"/>
        </w:rPr>
        <w:t>a</w:t>
      </w:r>
      <w:proofErr w:type="spellEnd"/>
      <w:r w:rsidRPr="00F00D43">
        <w:rPr>
          <w:rFonts w:ascii="Tahoma" w:eastAsia="Times New Roman" w:hAnsi="Tahoma" w:cs="Tahoma"/>
          <w:b/>
          <w:bCs/>
          <w:color w:val="222222"/>
          <w:lang w:val="en-US" w:eastAsia="fr-FR"/>
        </w:rPr>
        <w:t>.</w:t>
      </w:r>
    </w:p>
    <w:p w:rsidR="00986F92" w:rsidRPr="00F00D43" w:rsidRDefault="00986F92" w:rsidP="00D6086F">
      <w:pPr>
        <w:spacing w:line="235" w:lineRule="atLeast"/>
        <w:rPr>
          <w:rFonts w:ascii="Tahoma" w:eastAsia="Times New Roman" w:hAnsi="Tahoma" w:cs="Tahoma"/>
          <w:color w:val="222222"/>
          <w:lang w:val="en-US" w:eastAsia="fr-FR"/>
        </w:rPr>
      </w:pPr>
    </w:p>
    <w:p w:rsidR="00563757" w:rsidRPr="00F00D43" w:rsidRDefault="00D6086F" w:rsidP="00563757">
      <w:pPr>
        <w:spacing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 xml:space="preserve">In </w:t>
      </w:r>
      <w:proofErr w:type="spellStart"/>
      <w:r w:rsidRPr="00F00D43">
        <w:rPr>
          <w:rFonts w:ascii="Tahoma" w:eastAsia="Times New Roman" w:hAnsi="Tahoma" w:cs="Tahoma"/>
          <w:color w:val="222222"/>
          <w:lang w:val="en-US" w:eastAsia="fr-FR"/>
        </w:rPr>
        <w:t>islam</w:t>
      </w:r>
      <w:proofErr w:type="spellEnd"/>
      <w:r w:rsidRPr="00F00D43">
        <w:rPr>
          <w:rFonts w:ascii="Tahoma" w:eastAsia="Times New Roman" w:hAnsi="Tahoma" w:cs="Tahoma"/>
          <w:color w:val="222222"/>
          <w:lang w:val="en-US" w:eastAsia="fr-FR"/>
        </w:rPr>
        <w:t xml:space="preserve">, there is two not debatable sources which are the Quran and the Sunnah, both come from God. The Quran is God’s Book and Words according to </w:t>
      </w:r>
      <w:r w:rsidR="00840ED7" w:rsidRPr="00F00D43">
        <w:rPr>
          <w:rFonts w:ascii="Tahoma" w:eastAsia="Times New Roman" w:hAnsi="Tahoma" w:cs="Tahoma"/>
          <w:color w:val="222222"/>
          <w:lang w:val="en-US" w:eastAsia="fr-FR"/>
        </w:rPr>
        <w:t>Muslim</w:t>
      </w:r>
      <w:r w:rsidRPr="00F00D43">
        <w:rPr>
          <w:rFonts w:ascii="Tahoma" w:eastAsia="Times New Roman" w:hAnsi="Tahoma" w:cs="Tahoma"/>
          <w:color w:val="222222"/>
          <w:lang w:val="en-US" w:eastAsia="fr-FR"/>
        </w:rPr>
        <w:t xml:space="preserve"> creed, the </w:t>
      </w:r>
      <w:r w:rsidR="00563757" w:rsidRPr="00F00D43">
        <w:rPr>
          <w:rFonts w:ascii="Tahoma" w:eastAsia="Times New Roman" w:hAnsi="Tahoma" w:cs="Tahoma"/>
          <w:color w:val="222222"/>
          <w:lang w:val="en-US" w:eastAsia="fr-FR"/>
        </w:rPr>
        <w:t>Sunnah</w:t>
      </w:r>
      <w:r w:rsidRPr="00F00D43">
        <w:rPr>
          <w:rFonts w:ascii="Tahoma" w:eastAsia="Times New Roman" w:hAnsi="Tahoma" w:cs="Tahoma"/>
          <w:color w:val="222222"/>
          <w:lang w:val="en-US" w:eastAsia="fr-FR"/>
        </w:rPr>
        <w:t xml:space="preserve"> represents all</w:t>
      </w:r>
      <w:r w:rsidR="00563757" w:rsidRPr="00F00D43">
        <w:rPr>
          <w:rFonts w:ascii="Tahoma" w:eastAsia="Times New Roman" w:hAnsi="Tahoma" w:cs="Tahoma"/>
          <w:color w:val="222222"/>
          <w:lang w:val="en-US" w:eastAsia="fr-FR"/>
        </w:rPr>
        <w:t xml:space="preserve"> the prophet </w:t>
      </w:r>
      <w:r w:rsidR="00563757" w:rsidRPr="00F00D43">
        <w:rPr>
          <w:rFonts w:ascii="Tahoma" w:eastAsia="Times New Roman" w:hAnsi="Tahoma" w:cs="Tahoma"/>
          <w:color w:val="222222"/>
          <w:rtl/>
          <w:lang w:val="en-US" w:eastAsia="fr-FR"/>
        </w:rPr>
        <w:t>ﷺ</w:t>
      </w:r>
      <w:r w:rsidR="00563757" w:rsidRPr="00F00D43">
        <w:rPr>
          <w:rFonts w:ascii="Tahoma" w:eastAsia="Times New Roman" w:hAnsi="Tahoma" w:cs="Tahoma"/>
          <w:color w:val="222222"/>
          <w:lang w:val="en-US" w:eastAsia="fr-FR"/>
        </w:rPr>
        <w:t xml:space="preserve"> actions, commands, prohibitions and agreements. The Sunnah represents the practice of what is written and imposed by the Quran. If the Quran is the theory of Islam, the Sunnah is it practice. Indeed, in many verses, Allah impose to believers to pray and give legal </w:t>
      </w:r>
      <w:r w:rsidR="00840ED7" w:rsidRPr="00F00D43">
        <w:rPr>
          <w:rFonts w:ascii="Tahoma" w:eastAsia="Times New Roman" w:hAnsi="Tahoma" w:cs="Tahoma"/>
          <w:color w:val="222222"/>
          <w:lang w:val="en-US" w:eastAsia="fr-FR"/>
        </w:rPr>
        <w:t>alms</w:t>
      </w:r>
      <w:r w:rsidR="00563757" w:rsidRPr="00F00D43">
        <w:rPr>
          <w:rFonts w:ascii="Tahoma" w:eastAsia="Times New Roman" w:hAnsi="Tahoma" w:cs="Tahoma"/>
          <w:color w:val="222222"/>
          <w:lang w:val="en-US" w:eastAsia="fr-FR"/>
        </w:rPr>
        <w:t xml:space="preserve"> (Zakat) without providing any detail about how to fulfil it. The Sunnah, on the other hand, provide all these details. </w:t>
      </w:r>
    </w:p>
    <w:p w:rsidR="00563757" w:rsidRPr="00F00D43" w:rsidRDefault="00563757" w:rsidP="00563757">
      <w:pPr>
        <w:spacing w:line="235" w:lineRule="atLeast"/>
        <w:rPr>
          <w:rFonts w:ascii="Tahoma" w:eastAsia="Times New Roman" w:hAnsi="Tahoma" w:cs="Tahoma"/>
          <w:color w:val="222222"/>
          <w:lang w:val="en-US" w:eastAsia="fr-FR"/>
        </w:rPr>
      </w:pPr>
    </w:p>
    <w:p w:rsidR="00563757" w:rsidRPr="00F00D43" w:rsidRDefault="00563757" w:rsidP="00563757">
      <w:pPr>
        <w:spacing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One of the biggest challenges between the Quran and the Sunnah is about repealing (</w:t>
      </w:r>
      <w:proofErr w:type="spellStart"/>
      <w:r w:rsidRPr="00F00D43">
        <w:rPr>
          <w:rFonts w:ascii="Tahoma" w:eastAsia="Times New Roman" w:hAnsi="Tahoma" w:cs="Tahoma"/>
          <w:i/>
          <w:iCs/>
          <w:color w:val="222222"/>
          <w:lang w:val="en-US" w:eastAsia="fr-FR"/>
        </w:rPr>
        <w:t>Naasikh</w:t>
      </w:r>
      <w:proofErr w:type="spellEnd"/>
      <w:r w:rsidRPr="00F00D43">
        <w:rPr>
          <w:rFonts w:ascii="Tahoma" w:eastAsia="Times New Roman" w:hAnsi="Tahoma" w:cs="Tahoma"/>
          <w:i/>
          <w:iCs/>
          <w:color w:val="222222"/>
          <w:lang w:val="en-US" w:eastAsia="fr-FR"/>
        </w:rPr>
        <w:t xml:space="preserve"> </w:t>
      </w:r>
      <w:proofErr w:type="spellStart"/>
      <w:r w:rsidRPr="00F00D43">
        <w:rPr>
          <w:rFonts w:ascii="Tahoma" w:eastAsia="Times New Roman" w:hAnsi="Tahoma" w:cs="Tahoma"/>
          <w:i/>
          <w:iCs/>
          <w:color w:val="222222"/>
          <w:lang w:val="en-US" w:eastAsia="fr-FR"/>
        </w:rPr>
        <w:t>wa</w:t>
      </w:r>
      <w:proofErr w:type="spellEnd"/>
      <w:r w:rsidRPr="00F00D43">
        <w:rPr>
          <w:rFonts w:ascii="Tahoma" w:eastAsia="Times New Roman" w:hAnsi="Tahoma" w:cs="Tahoma"/>
          <w:i/>
          <w:iCs/>
          <w:color w:val="222222"/>
          <w:lang w:val="en-US" w:eastAsia="fr-FR"/>
        </w:rPr>
        <w:t xml:space="preserve"> </w:t>
      </w:r>
      <w:proofErr w:type="spellStart"/>
      <w:r w:rsidRPr="00F00D43">
        <w:rPr>
          <w:rFonts w:ascii="Tahoma" w:eastAsia="Times New Roman" w:hAnsi="Tahoma" w:cs="Tahoma"/>
          <w:i/>
          <w:iCs/>
          <w:color w:val="222222"/>
          <w:lang w:val="en-US" w:eastAsia="fr-FR"/>
        </w:rPr>
        <w:t>Mansoukh</w:t>
      </w:r>
      <w:proofErr w:type="spellEnd"/>
      <w:r w:rsidRPr="00F00D43">
        <w:rPr>
          <w:rFonts w:ascii="Tahoma" w:eastAsia="Times New Roman" w:hAnsi="Tahoma" w:cs="Tahoma"/>
          <w:color w:val="222222"/>
          <w:lang w:val="en-US" w:eastAsia="fr-FR"/>
        </w:rPr>
        <w:t xml:space="preserve">). Indeed, some verses repeal some hadeeths and some hadeeth repeal some verses. So, the Mujtahid scholar who </w:t>
      </w:r>
      <w:proofErr w:type="gramStart"/>
      <w:r w:rsidRPr="00F00D43">
        <w:rPr>
          <w:rFonts w:ascii="Tahoma" w:eastAsia="Times New Roman" w:hAnsi="Tahoma" w:cs="Tahoma"/>
          <w:color w:val="222222"/>
          <w:lang w:val="en-US" w:eastAsia="fr-FR"/>
        </w:rPr>
        <w:t>has to</w:t>
      </w:r>
      <w:proofErr w:type="gramEnd"/>
      <w:r w:rsidRPr="00F00D43">
        <w:rPr>
          <w:rFonts w:ascii="Tahoma" w:eastAsia="Times New Roman" w:hAnsi="Tahoma" w:cs="Tahoma"/>
          <w:color w:val="222222"/>
          <w:lang w:val="en-US" w:eastAsia="fr-FR"/>
        </w:rPr>
        <w:t xml:space="preserve"> enact on a problematic has to know the principle of </w:t>
      </w:r>
      <w:proofErr w:type="spellStart"/>
      <w:r w:rsidRPr="00F00D43">
        <w:rPr>
          <w:rFonts w:ascii="Tahoma" w:eastAsia="Times New Roman" w:hAnsi="Tahoma" w:cs="Tahoma"/>
          <w:color w:val="222222"/>
          <w:lang w:val="en-US" w:eastAsia="fr-FR"/>
        </w:rPr>
        <w:t>Naasikh</w:t>
      </w:r>
      <w:proofErr w:type="spellEnd"/>
      <w:r w:rsidRPr="00F00D43">
        <w:rPr>
          <w:rFonts w:ascii="Tahoma" w:eastAsia="Times New Roman" w:hAnsi="Tahoma" w:cs="Tahoma"/>
          <w:color w:val="222222"/>
          <w:lang w:val="en-US" w:eastAsia="fr-FR"/>
        </w:rPr>
        <w:t xml:space="preserve"> </w:t>
      </w:r>
      <w:proofErr w:type="spellStart"/>
      <w:r w:rsidRPr="00F00D43">
        <w:rPr>
          <w:rFonts w:ascii="Tahoma" w:eastAsia="Times New Roman" w:hAnsi="Tahoma" w:cs="Tahoma"/>
          <w:color w:val="222222"/>
          <w:lang w:val="en-US" w:eastAsia="fr-FR"/>
        </w:rPr>
        <w:t>wa</w:t>
      </w:r>
      <w:proofErr w:type="spellEnd"/>
      <w:r w:rsidRPr="00F00D43">
        <w:rPr>
          <w:rFonts w:ascii="Tahoma" w:eastAsia="Times New Roman" w:hAnsi="Tahoma" w:cs="Tahoma"/>
          <w:color w:val="222222"/>
          <w:lang w:val="en-US" w:eastAsia="fr-FR"/>
        </w:rPr>
        <w:t xml:space="preserve"> </w:t>
      </w:r>
      <w:proofErr w:type="spellStart"/>
      <w:r w:rsidRPr="00F00D43">
        <w:rPr>
          <w:rFonts w:ascii="Tahoma" w:eastAsia="Times New Roman" w:hAnsi="Tahoma" w:cs="Tahoma"/>
          <w:color w:val="222222"/>
          <w:lang w:val="en-US" w:eastAsia="fr-FR"/>
        </w:rPr>
        <w:t>Mansoukh</w:t>
      </w:r>
      <w:proofErr w:type="spellEnd"/>
      <w:r w:rsidRPr="00F00D43">
        <w:rPr>
          <w:rFonts w:ascii="Tahoma" w:eastAsia="Times New Roman" w:hAnsi="Tahoma" w:cs="Tahoma"/>
          <w:color w:val="222222"/>
          <w:lang w:val="en-US" w:eastAsia="fr-FR"/>
        </w:rPr>
        <w:t>.</w:t>
      </w:r>
    </w:p>
    <w:p w:rsidR="00563757" w:rsidRDefault="00563757" w:rsidP="00563757">
      <w:pPr>
        <w:spacing w:line="235" w:lineRule="atLeast"/>
        <w:rPr>
          <w:rFonts w:ascii="Tahoma" w:eastAsia="Times New Roman" w:hAnsi="Tahoma" w:cs="Tahoma"/>
          <w:color w:val="222222"/>
          <w:lang w:val="en-US" w:eastAsia="fr-FR"/>
        </w:rPr>
      </w:pPr>
      <w:r w:rsidRPr="00F00D43">
        <w:rPr>
          <w:rFonts w:ascii="Tahoma" w:eastAsia="Times New Roman" w:hAnsi="Tahoma" w:cs="Tahoma"/>
          <w:color w:val="222222"/>
          <w:lang w:val="en-US" w:eastAsia="fr-FR"/>
        </w:rPr>
        <w:t xml:space="preserve">For all the other sources of the </w:t>
      </w:r>
      <w:proofErr w:type="spellStart"/>
      <w:r w:rsidRPr="00F00D43">
        <w:rPr>
          <w:rFonts w:ascii="Tahoma" w:eastAsia="Times New Roman" w:hAnsi="Tahoma" w:cs="Tahoma"/>
          <w:color w:val="222222"/>
          <w:lang w:val="en-US" w:eastAsia="fr-FR"/>
        </w:rPr>
        <w:t>Shari’a</w:t>
      </w:r>
      <w:proofErr w:type="spellEnd"/>
      <w:r w:rsidRPr="00F00D43">
        <w:rPr>
          <w:rFonts w:ascii="Tahoma" w:eastAsia="Times New Roman" w:hAnsi="Tahoma" w:cs="Tahoma"/>
          <w:color w:val="222222"/>
          <w:lang w:val="en-US" w:eastAsia="fr-FR"/>
        </w:rPr>
        <w:t>, they all need first to be compared to the Quran and the Sunnah.</w:t>
      </w:r>
      <w:r w:rsidR="00F00D43" w:rsidRPr="00F00D43">
        <w:rPr>
          <w:rFonts w:ascii="Tahoma" w:eastAsia="Times New Roman" w:hAnsi="Tahoma" w:cs="Tahoma"/>
          <w:color w:val="222222"/>
          <w:lang w:val="en-US" w:eastAsia="fr-FR"/>
        </w:rPr>
        <w:t xml:space="preserve"> </w:t>
      </w:r>
    </w:p>
    <w:p w:rsidR="00563757" w:rsidRPr="00563757" w:rsidRDefault="00563757" w:rsidP="00563757">
      <w:pPr>
        <w:spacing w:line="235" w:lineRule="atLeast"/>
        <w:rPr>
          <w:rFonts w:ascii="Tahoma" w:eastAsia="Times New Roman" w:hAnsi="Tahoma" w:cs="Tahoma"/>
          <w:color w:val="222222"/>
          <w:lang w:val="en-US" w:eastAsia="fr-FR"/>
        </w:rPr>
      </w:pPr>
    </w:p>
    <w:p w:rsidR="00986F92" w:rsidRDefault="00986F92" w:rsidP="00986F92">
      <w:pPr>
        <w:spacing w:after="0" w:line="235" w:lineRule="atLeast"/>
        <w:rPr>
          <w:rFonts w:ascii="Tahoma" w:eastAsia="Times New Roman" w:hAnsi="Tahoma" w:cs="Tahoma"/>
          <w:color w:val="222222"/>
          <w:lang w:val="en-US" w:eastAsia="fr-FR"/>
        </w:rPr>
      </w:pPr>
      <w:r w:rsidRPr="00986F92">
        <w:rPr>
          <w:rFonts w:ascii="Tahoma" w:eastAsia="Times New Roman" w:hAnsi="Tahoma" w:cs="Tahoma"/>
          <w:color w:val="222222"/>
          <w:lang w:val="en-US" w:eastAsia="fr-FR"/>
        </w:rPr>
        <w:t> </w:t>
      </w:r>
    </w:p>
    <w:p w:rsidR="00722AA5" w:rsidRDefault="00722AA5">
      <w:pPr>
        <w:rPr>
          <w:rFonts w:ascii="Calibri" w:eastAsia="Times New Roman" w:hAnsi="Calibri" w:cs="Calibri"/>
          <w:color w:val="222222"/>
          <w:lang w:val="en-US" w:eastAsia="fr-FR"/>
        </w:rPr>
      </w:pPr>
      <w:r>
        <w:rPr>
          <w:rFonts w:ascii="Calibri" w:eastAsia="Times New Roman" w:hAnsi="Calibri" w:cs="Calibri"/>
          <w:color w:val="222222"/>
          <w:lang w:val="en-US" w:eastAsia="fr-FR"/>
        </w:rPr>
        <w:br w:type="page"/>
      </w:r>
    </w:p>
    <w:p w:rsidR="00986F92" w:rsidRPr="00986F92" w:rsidRDefault="00986F92" w:rsidP="00986F92">
      <w:pPr>
        <w:spacing w:after="0" w:line="235" w:lineRule="atLeast"/>
        <w:rPr>
          <w:rFonts w:ascii="Calibri" w:eastAsia="Times New Roman" w:hAnsi="Calibri" w:cs="Calibri"/>
          <w:color w:val="222222"/>
          <w:lang w:val="en-US" w:eastAsia="fr-FR"/>
        </w:rPr>
      </w:pPr>
    </w:p>
    <w:p w:rsidR="00986F92" w:rsidRPr="003E3A76" w:rsidRDefault="00986F92" w:rsidP="00986F92">
      <w:pPr>
        <w:spacing w:after="0" w:line="235" w:lineRule="atLeast"/>
        <w:ind w:left="1065"/>
        <w:rPr>
          <w:rFonts w:ascii="Calibri" w:eastAsia="Times New Roman" w:hAnsi="Calibri" w:cs="Calibri"/>
          <w:b/>
          <w:bCs/>
          <w:color w:val="222222"/>
          <w:lang w:val="en-US" w:eastAsia="fr-FR"/>
        </w:rPr>
      </w:pPr>
      <w:r w:rsidRPr="00C0487A">
        <w:rPr>
          <w:rFonts w:ascii="Tahoma" w:eastAsia="Times New Roman" w:hAnsi="Tahoma" w:cs="Tahoma"/>
          <w:b/>
          <w:bCs/>
          <w:color w:val="222222"/>
          <w:lang w:val="en-US" w:eastAsia="fr-FR"/>
        </w:rPr>
        <w:t>6.</w:t>
      </w:r>
      <w:r w:rsidRPr="00C0487A">
        <w:rPr>
          <w:rFonts w:ascii="Times New Roman" w:eastAsia="Times New Roman" w:hAnsi="Times New Roman" w:cs="Times New Roman"/>
          <w:b/>
          <w:bCs/>
          <w:color w:val="222222"/>
          <w:sz w:val="14"/>
          <w:szCs w:val="14"/>
          <w:lang w:val="en-US" w:eastAsia="fr-FR"/>
        </w:rPr>
        <w:t>            </w:t>
      </w:r>
      <w:r w:rsidRPr="00C0487A">
        <w:rPr>
          <w:rFonts w:ascii="Tahoma" w:eastAsia="Times New Roman" w:hAnsi="Tahoma" w:cs="Tahoma"/>
          <w:b/>
          <w:bCs/>
          <w:color w:val="222222"/>
          <w:lang w:val="en-US" w:eastAsia="fr-FR"/>
        </w:rPr>
        <w:t xml:space="preserve">Outline Ijtihad </w:t>
      </w:r>
      <w:proofErr w:type="gramStart"/>
      <w:r w:rsidRPr="00C0487A">
        <w:rPr>
          <w:rFonts w:ascii="Tahoma" w:eastAsia="Times New Roman" w:hAnsi="Tahoma" w:cs="Tahoma"/>
          <w:b/>
          <w:bCs/>
          <w:color w:val="222222"/>
          <w:lang w:val="en-US" w:eastAsia="fr-FR"/>
        </w:rPr>
        <w:t xml:space="preserve">and  </w:t>
      </w:r>
      <w:proofErr w:type="spellStart"/>
      <w:r w:rsidRPr="00C0487A">
        <w:rPr>
          <w:rFonts w:ascii="Tahoma" w:eastAsia="Times New Roman" w:hAnsi="Tahoma" w:cs="Tahoma"/>
          <w:b/>
          <w:bCs/>
          <w:color w:val="222222"/>
          <w:lang w:val="en-US" w:eastAsia="fr-FR"/>
        </w:rPr>
        <w:t>Maslaha</w:t>
      </w:r>
      <w:proofErr w:type="spellEnd"/>
      <w:proofErr w:type="gramEnd"/>
      <w:r w:rsidRPr="00C0487A">
        <w:rPr>
          <w:rFonts w:ascii="Tahoma" w:eastAsia="Times New Roman" w:hAnsi="Tahoma" w:cs="Tahoma"/>
          <w:b/>
          <w:bCs/>
          <w:color w:val="222222"/>
          <w:lang w:val="en-US" w:eastAsia="fr-FR"/>
        </w:rPr>
        <w:t xml:space="preserve"> in the light of experiential knowledge and needs of the modern society.</w:t>
      </w:r>
    </w:p>
    <w:p w:rsidR="00986F92" w:rsidRPr="00986F92" w:rsidRDefault="00986F92" w:rsidP="00986F92">
      <w:pPr>
        <w:spacing w:after="0" w:line="235" w:lineRule="atLeast"/>
        <w:rPr>
          <w:rFonts w:ascii="Calibri" w:eastAsia="Times New Roman" w:hAnsi="Calibri" w:cs="Calibri"/>
          <w:color w:val="222222"/>
          <w:lang w:val="en-US" w:eastAsia="fr-FR"/>
        </w:rPr>
      </w:pPr>
      <w:r w:rsidRPr="00986F92">
        <w:rPr>
          <w:rFonts w:ascii="Tahoma" w:eastAsia="Times New Roman" w:hAnsi="Tahoma" w:cs="Tahoma"/>
          <w:color w:val="222222"/>
          <w:lang w:val="en-US" w:eastAsia="fr-FR"/>
        </w:rPr>
        <w:t> </w:t>
      </w:r>
    </w:p>
    <w:p w:rsidR="00C0487A" w:rsidRDefault="00563757" w:rsidP="00C0487A">
      <w:p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When a judgement </w:t>
      </w:r>
      <w:proofErr w:type="gramStart"/>
      <w:r>
        <w:rPr>
          <w:rFonts w:ascii="Tahoma" w:eastAsia="Times New Roman" w:hAnsi="Tahoma" w:cs="Tahoma"/>
          <w:color w:val="222222"/>
          <w:lang w:val="en-US" w:eastAsia="fr-FR"/>
        </w:rPr>
        <w:t>has to</w:t>
      </w:r>
      <w:proofErr w:type="gramEnd"/>
      <w:r>
        <w:rPr>
          <w:rFonts w:ascii="Tahoma" w:eastAsia="Times New Roman" w:hAnsi="Tahoma" w:cs="Tahoma"/>
          <w:color w:val="222222"/>
          <w:lang w:val="en-US" w:eastAsia="fr-FR"/>
        </w:rPr>
        <w:t xml:space="preserve"> be done on a novel case, the Mujtahid has to analyze it impact on the Muslim Society. Does the problematic deal with something essential and critical for the Ummah (</w:t>
      </w:r>
      <w:proofErr w:type="spellStart"/>
      <w:r w:rsidRPr="00C0487A">
        <w:rPr>
          <w:rFonts w:ascii="Tahoma" w:eastAsia="Times New Roman" w:hAnsi="Tahoma" w:cs="Tahoma"/>
          <w:i/>
          <w:iCs/>
          <w:color w:val="222222"/>
          <w:lang w:val="en-US" w:eastAsia="fr-FR"/>
        </w:rPr>
        <w:t>Darura</w:t>
      </w:r>
      <w:proofErr w:type="spellEnd"/>
      <w:r>
        <w:rPr>
          <w:rFonts w:ascii="Tahoma" w:eastAsia="Times New Roman" w:hAnsi="Tahoma" w:cs="Tahoma"/>
          <w:color w:val="222222"/>
          <w:lang w:val="en-US" w:eastAsia="fr-FR"/>
        </w:rPr>
        <w:t>), or</w:t>
      </w:r>
      <w:r w:rsidR="00C0487A">
        <w:rPr>
          <w:rFonts w:ascii="Tahoma" w:eastAsia="Times New Roman" w:hAnsi="Tahoma" w:cs="Tahoma"/>
          <w:color w:val="222222"/>
          <w:lang w:val="en-US" w:eastAsia="fr-FR"/>
        </w:rPr>
        <w:t xml:space="preserve"> necessary but not mandatory (</w:t>
      </w:r>
      <w:proofErr w:type="spellStart"/>
      <w:r w:rsidR="00C0487A" w:rsidRPr="00C0487A">
        <w:rPr>
          <w:rFonts w:ascii="Tahoma" w:eastAsia="Times New Roman" w:hAnsi="Tahoma" w:cs="Tahoma"/>
          <w:i/>
          <w:iCs/>
          <w:color w:val="222222"/>
          <w:lang w:val="en-US" w:eastAsia="fr-FR"/>
        </w:rPr>
        <w:t>Haaja</w:t>
      </w:r>
      <w:proofErr w:type="spellEnd"/>
      <w:r w:rsidR="00C0487A">
        <w:rPr>
          <w:rFonts w:ascii="Tahoma" w:eastAsia="Times New Roman" w:hAnsi="Tahoma" w:cs="Tahoma"/>
          <w:color w:val="222222"/>
          <w:lang w:val="en-US" w:eastAsia="fr-FR"/>
        </w:rPr>
        <w:t>), or just useful for everyday life (</w:t>
      </w:r>
      <w:proofErr w:type="spellStart"/>
      <w:proofErr w:type="gramStart"/>
      <w:r w:rsidR="00C0487A" w:rsidRPr="00C0487A">
        <w:rPr>
          <w:rFonts w:ascii="Tahoma" w:eastAsia="Times New Roman" w:hAnsi="Tahoma" w:cs="Tahoma"/>
          <w:i/>
          <w:iCs/>
          <w:color w:val="222222"/>
          <w:lang w:val="en-US" w:eastAsia="fr-FR"/>
        </w:rPr>
        <w:t>Tahsinia</w:t>
      </w:r>
      <w:proofErr w:type="spellEnd"/>
      <w:r w:rsidR="00C0487A">
        <w:rPr>
          <w:rFonts w:ascii="Tahoma" w:eastAsia="Times New Roman" w:hAnsi="Tahoma" w:cs="Tahoma"/>
          <w:color w:val="222222"/>
          <w:lang w:val="en-US" w:eastAsia="fr-FR"/>
        </w:rPr>
        <w:t>).</w:t>
      </w:r>
      <w:proofErr w:type="gramEnd"/>
      <w:r w:rsidR="00C0487A">
        <w:rPr>
          <w:rFonts w:ascii="Tahoma" w:eastAsia="Times New Roman" w:hAnsi="Tahoma" w:cs="Tahoma"/>
          <w:color w:val="222222"/>
          <w:lang w:val="en-US" w:eastAsia="fr-FR"/>
        </w:rPr>
        <w:t xml:space="preserve"> According to the case of the problematic, the Mujtahid will have to focus on people stake and interest (</w:t>
      </w:r>
      <w:proofErr w:type="spellStart"/>
      <w:r w:rsidR="00C0487A">
        <w:rPr>
          <w:rFonts w:ascii="Tahoma" w:eastAsia="Times New Roman" w:hAnsi="Tahoma" w:cs="Tahoma"/>
          <w:color w:val="222222"/>
          <w:lang w:val="en-US" w:eastAsia="fr-FR"/>
        </w:rPr>
        <w:t>Maslaha</w:t>
      </w:r>
      <w:proofErr w:type="spellEnd"/>
      <w:r w:rsidR="00C0487A">
        <w:rPr>
          <w:rFonts w:ascii="Tahoma" w:eastAsia="Times New Roman" w:hAnsi="Tahoma" w:cs="Tahoma"/>
          <w:color w:val="222222"/>
          <w:lang w:val="en-US" w:eastAsia="fr-FR"/>
        </w:rPr>
        <w:t xml:space="preserve">) in order to preserve the five main principles of </w:t>
      </w:r>
      <w:proofErr w:type="spellStart"/>
      <w:r w:rsidR="00C0487A">
        <w:rPr>
          <w:rFonts w:ascii="Tahoma" w:eastAsia="Times New Roman" w:hAnsi="Tahoma" w:cs="Tahoma"/>
          <w:color w:val="222222"/>
          <w:lang w:val="en-US" w:eastAsia="fr-FR"/>
        </w:rPr>
        <w:t>Shari’a</w:t>
      </w:r>
      <w:proofErr w:type="spellEnd"/>
      <w:r w:rsidR="00C0487A">
        <w:rPr>
          <w:rFonts w:ascii="Tahoma" w:eastAsia="Times New Roman" w:hAnsi="Tahoma" w:cs="Tahoma"/>
          <w:color w:val="222222"/>
          <w:lang w:val="en-US" w:eastAsia="fr-FR"/>
        </w:rPr>
        <w:t xml:space="preserve"> which are: Life, creed, wealth, mind and Honor. </w:t>
      </w:r>
    </w:p>
    <w:p w:rsidR="00C0487A" w:rsidRDefault="00C0487A" w:rsidP="00C0487A">
      <w:pPr>
        <w:spacing w:after="0" w:line="235" w:lineRule="atLeast"/>
        <w:rPr>
          <w:rFonts w:ascii="Tahoma" w:eastAsia="Times New Roman" w:hAnsi="Tahoma" w:cs="Tahoma"/>
          <w:color w:val="222222"/>
          <w:lang w:val="en-US" w:eastAsia="fr-FR"/>
        </w:rPr>
      </w:pPr>
    </w:p>
    <w:p w:rsidR="00C0487A" w:rsidRDefault="00C0487A" w:rsidP="00C0487A">
      <w:p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Modern society brought many social revolutions that provided a lot of new questions in which modern scholars had to find solutions. Let analyze first the organ donation through the light of Islamic Law: an authentic hadith </w:t>
      </w:r>
      <w:proofErr w:type="gramStart"/>
      <w:r>
        <w:rPr>
          <w:rFonts w:ascii="Tahoma" w:eastAsia="Times New Roman" w:hAnsi="Tahoma" w:cs="Tahoma"/>
          <w:color w:val="222222"/>
          <w:lang w:val="en-US" w:eastAsia="fr-FR"/>
        </w:rPr>
        <w:t>forbid</w:t>
      </w:r>
      <w:proofErr w:type="gramEnd"/>
      <w:r>
        <w:rPr>
          <w:rFonts w:ascii="Tahoma" w:eastAsia="Times New Roman" w:hAnsi="Tahoma" w:cs="Tahoma"/>
          <w:color w:val="222222"/>
          <w:lang w:val="en-US" w:eastAsia="fr-FR"/>
        </w:rPr>
        <w:t xml:space="preserve"> to Muslims to touch to the body of the </w:t>
      </w:r>
      <w:r w:rsidRPr="00C0487A">
        <w:rPr>
          <w:rFonts w:ascii="Tahoma" w:eastAsia="Times New Roman" w:hAnsi="Tahoma" w:cs="Tahoma"/>
          <w:color w:val="222222"/>
          <w:lang w:val="en-US" w:eastAsia="fr-FR"/>
        </w:rPr>
        <w:t>deceased</w:t>
      </w:r>
      <w:r>
        <w:rPr>
          <w:rStyle w:val="Appelnotedebasdep"/>
          <w:rFonts w:ascii="Tahoma" w:eastAsia="Times New Roman" w:hAnsi="Tahoma" w:cs="Tahoma"/>
          <w:color w:val="222222"/>
          <w:lang w:val="en-US" w:eastAsia="fr-FR"/>
        </w:rPr>
        <w:footnoteReference w:id="4"/>
      </w:r>
      <w:r>
        <w:rPr>
          <w:rFonts w:ascii="Tahoma" w:eastAsia="Times New Roman" w:hAnsi="Tahoma" w:cs="Tahoma"/>
          <w:color w:val="222222"/>
          <w:lang w:val="en-US" w:eastAsia="fr-FR"/>
        </w:rPr>
        <w:t xml:space="preserve">. Breaking bones, taking an organ or opening the skin is clearly forbidden in Islam. However, in the other side, the Islamic legislation incites believers to save </w:t>
      </w:r>
      <w:proofErr w:type="spellStart"/>
      <w:r>
        <w:rPr>
          <w:rFonts w:ascii="Tahoma" w:eastAsia="Times New Roman" w:hAnsi="Tahoma" w:cs="Tahoma"/>
          <w:color w:val="222222"/>
          <w:lang w:val="en-US" w:eastAsia="fr-FR"/>
        </w:rPr>
        <w:t>lifes</w:t>
      </w:r>
      <w:proofErr w:type="spellEnd"/>
      <w:r>
        <w:rPr>
          <w:rFonts w:ascii="Tahoma" w:eastAsia="Times New Roman" w:hAnsi="Tahoma" w:cs="Tahoma"/>
          <w:color w:val="222222"/>
          <w:lang w:val="en-US" w:eastAsia="fr-FR"/>
        </w:rPr>
        <w:t>. The Quran also says that who save one life is like the one who saved all mankind</w:t>
      </w:r>
      <w:r w:rsidR="00347086">
        <w:rPr>
          <w:rFonts w:ascii="Tahoma" w:eastAsia="Times New Roman" w:hAnsi="Tahoma" w:cs="Tahoma"/>
          <w:color w:val="222222"/>
          <w:lang w:val="en-US" w:eastAsia="fr-FR"/>
        </w:rPr>
        <w:t xml:space="preserve">. In this case, an ijtihad must be done by scholar in order to find a solution. Modern scholars had different positions on this question, Sheikh </w:t>
      </w:r>
      <w:proofErr w:type="spellStart"/>
      <w:r w:rsidR="00347086">
        <w:rPr>
          <w:rFonts w:ascii="Tahoma" w:eastAsia="Times New Roman" w:hAnsi="Tahoma" w:cs="Tahoma"/>
          <w:color w:val="222222"/>
          <w:lang w:val="en-US" w:eastAsia="fr-FR"/>
        </w:rPr>
        <w:t>Albanee</w:t>
      </w:r>
      <w:proofErr w:type="spellEnd"/>
      <w:r w:rsidR="00347086">
        <w:rPr>
          <w:rStyle w:val="Appelnotedebasdep"/>
          <w:rFonts w:ascii="Tahoma" w:eastAsia="Times New Roman" w:hAnsi="Tahoma" w:cs="Tahoma"/>
          <w:color w:val="222222"/>
          <w:lang w:val="en-US" w:eastAsia="fr-FR"/>
        </w:rPr>
        <w:footnoteReference w:id="5"/>
      </w:r>
      <w:r w:rsidR="00347086">
        <w:rPr>
          <w:rFonts w:ascii="Tahoma" w:eastAsia="Times New Roman" w:hAnsi="Tahoma" w:cs="Tahoma"/>
          <w:color w:val="222222"/>
          <w:lang w:val="en-US" w:eastAsia="fr-FR"/>
        </w:rPr>
        <w:t xml:space="preserve"> for instance totally forbid, in the other hand, Sheikh Yusuf Al </w:t>
      </w:r>
      <w:proofErr w:type="spellStart"/>
      <w:r w:rsidR="00347086">
        <w:rPr>
          <w:rFonts w:ascii="Tahoma" w:eastAsia="Times New Roman" w:hAnsi="Tahoma" w:cs="Tahoma"/>
          <w:color w:val="222222"/>
          <w:lang w:val="en-US" w:eastAsia="fr-FR"/>
        </w:rPr>
        <w:t>Qardawi</w:t>
      </w:r>
      <w:proofErr w:type="spellEnd"/>
      <w:r w:rsidR="00347086">
        <w:rPr>
          <w:rStyle w:val="Appelnotedebasdep"/>
          <w:rFonts w:ascii="Tahoma" w:eastAsia="Times New Roman" w:hAnsi="Tahoma" w:cs="Tahoma"/>
          <w:color w:val="222222"/>
          <w:lang w:val="en-US" w:eastAsia="fr-FR"/>
        </w:rPr>
        <w:footnoteReference w:id="6"/>
      </w:r>
      <w:r w:rsidR="00347086">
        <w:rPr>
          <w:rFonts w:ascii="Tahoma" w:eastAsia="Times New Roman" w:hAnsi="Tahoma" w:cs="Tahoma"/>
          <w:color w:val="222222"/>
          <w:lang w:val="en-US" w:eastAsia="fr-FR"/>
        </w:rPr>
        <w:t xml:space="preserve"> incites Muslims believers to give their organs once they are dead in order to save </w:t>
      </w:r>
      <w:proofErr w:type="spellStart"/>
      <w:r w:rsidR="00347086">
        <w:rPr>
          <w:rFonts w:ascii="Tahoma" w:eastAsia="Times New Roman" w:hAnsi="Tahoma" w:cs="Tahoma"/>
          <w:color w:val="222222"/>
          <w:lang w:val="en-US" w:eastAsia="fr-FR"/>
        </w:rPr>
        <w:t>lifes</w:t>
      </w:r>
      <w:proofErr w:type="spellEnd"/>
      <w:r w:rsidR="00347086">
        <w:rPr>
          <w:rFonts w:ascii="Tahoma" w:eastAsia="Times New Roman" w:hAnsi="Tahoma" w:cs="Tahoma"/>
          <w:color w:val="222222"/>
          <w:lang w:val="en-US" w:eastAsia="fr-FR"/>
        </w:rPr>
        <w:t>.</w:t>
      </w:r>
    </w:p>
    <w:p w:rsidR="00347086" w:rsidRPr="00C0487A" w:rsidRDefault="00347086" w:rsidP="00C0487A">
      <w:pPr>
        <w:spacing w:after="0" w:line="235" w:lineRule="atLeast"/>
        <w:rPr>
          <w:rFonts w:ascii="Tahoma" w:eastAsia="Times New Roman" w:hAnsi="Tahoma" w:cs="Tahoma"/>
          <w:color w:val="222222"/>
          <w:lang w:val="en-US" w:eastAsia="fr-FR"/>
        </w:rPr>
      </w:pPr>
    </w:p>
    <w:p w:rsidR="00722AA5" w:rsidRDefault="00986F92" w:rsidP="00986F92">
      <w:pPr>
        <w:spacing w:after="0" w:line="235" w:lineRule="atLeast"/>
        <w:rPr>
          <w:rFonts w:ascii="Tahoma" w:eastAsia="Times New Roman" w:hAnsi="Tahoma" w:cs="Tahoma"/>
          <w:color w:val="222222"/>
          <w:lang w:val="en-US" w:eastAsia="fr-FR"/>
        </w:rPr>
      </w:pPr>
      <w:r w:rsidRPr="00986F92">
        <w:rPr>
          <w:rFonts w:ascii="Tahoma" w:eastAsia="Times New Roman" w:hAnsi="Tahoma" w:cs="Tahoma"/>
          <w:color w:val="222222"/>
          <w:lang w:val="en-US" w:eastAsia="fr-FR"/>
        </w:rPr>
        <w:t> </w:t>
      </w:r>
      <w:r w:rsidR="00347086">
        <w:rPr>
          <w:rFonts w:ascii="Tahoma" w:eastAsia="Times New Roman" w:hAnsi="Tahoma" w:cs="Tahoma"/>
          <w:color w:val="222222"/>
          <w:lang w:val="en-US" w:eastAsia="fr-FR"/>
        </w:rPr>
        <w:t xml:space="preserve">The same problematic exists for </w:t>
      </w:r>
      <w:r w:rsidR="00347086" w:rsidRPr="00347086">
        <w:rPr>
          <w:rFonts w:ascii="Tahoma" w:eastAsia="Times New Roman" w:hAnsi="Tahoma" w:cs="Tahoma"/>
          <w:color w:val="222222"/>
          <w:lang w:val="en-US" w:eastAsia="fr-FR"/>
        </w:rPr>
        <w:t>in vitro fertilization</w:t>
      </w:r>
      <w:r w:rsidR="00347086">
        <w:rPr>
          <w:rFonts w:ascii="Tahoma" w:eastAsia="Times New Roman" w:hAnsi="Tahoma" w:cs="Tahoma"/>
          <w:color w:val="222222"/>
          <w:lang w:val="en-US" w:eastAsia="fr-FR"/>
        </w:rPr>
        <w:t xml:space="preserve"> and loans with interest rates for House acquisition. Position </w:t>
      </w:r>
    </w:p>
    <w:p w:rsidR="00347086" w:rsidRDefault="00347086" w:rsidP="00986F92">
      <w:pPr>
        <w:spacing w:after="0" w:line="235" w:lineRule="atLeast"/>
        <w:rPr>
          <w:rFonts w:ascii="Tahoma" w:eastAsia="Times New Roman" w:hAnsi="Tahoma" w:cs="Tahoma"/>
          <w:color w:val="222222"/>
          <w:lang w:val="en-US" w:eastAsia="fr-FR"/>
        </w:rPr>
      </w:pPr>
    </w:p>
    <w:p w:rsidR="00347086" w:rsidRDefault="00347086" w:rsidP="00986F92">
      <w:p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In finance, many questions remain on the Islamic principles and the International finance about the “Sukuk” bonds, are they legal or no regarding to Islamic Law? Do they represent a fixed income bond or a legal invest tool for Muslims?</w:t>
      </w:r>
    </w:p>
    <w:p w:rsidR="00347086" w:rsidRDefault="00347086" w:rsidP="00986F92">
      <w:pPr>
        <w:spacing w:after="0" w:line="235" w:lineRule="atLeast"/>
        <w:rPr>
          <w:rFonts w:ascii="Tahoma" w:eastAsia="Times New Roman" w:hAnsi="Tahoma" w:cs="Tahoma"/>
          <w:color w:val="222222"/>
          <w:lang w:val="en-US" w:eastAsia="fr-FR"/>
        </w:rPr>
      </w:pPr>
    </w:p>
    <w:p w:rsidR="00347086" w:rsidRDefault="00347086" w:rsidP="00986F92">
      <w:pPr>
        <w:spacing w:after="0" w:line="235" w:lineRule="atLeast"/>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To sum up, Ijtihad and </w:t>
      </w:r>
      <w:proofErr w:type="spellStart"/>
      <w:r>
        <w:rPr>
          <w:rFonts w:ascii="Tahoma" w:eastAsia="Times New Roman" w:hAnsi="Tahoma" w:cs="Tahoma"/>
          <w:color w:val="222222"/>
          <w:lang w:val="en-US" w:eastAsia="fr-FR"/>
        </w:rPr>
        <w:t>Maslaha</w:t>
      </w:r>
      <w:proofErr w:type="spellEnd"/>
      <w:r>
        <w:rPr>
          <w:rFonts w:ascii="Tahoma" w:eastAsia="Times New Roman" w:hAnsi="Tahoma" w:cs="Tahoma"/>
          <w:color w:val="222222"/>
          <w:lang w:val="en-US" w:eastAsia="fr-FR"/>
        </w:rPr>
        <w:t xml:space="preserve"> represents the most important tools in order to allow Muslim people to adapt their faith and creed to </w:t>
      </w:r>
    </w:p>
    <w:p w:rsidR="00722AA5" w:rsidRDefault="00722AA5">
      <w:pPr>
        <w:rPr>
          <w:rFonts w:ascii="Tahoma" w:eastAsia="Times New Roman" w:hAnsi="Tahoma" w:cs="Tahoma"/>
          <w:color w:val="222222"/>
          <w:lang w:val="en-US" w:eastAsia="fr-FR"/>
        </w:rPr>
      </w:pPr>
      <w:r>
        <w:rPr>
          <w:rFonts w:ascii="Tahoma" w:eastAsia="Times New Roman" w:hAnsi="Tahoma" w:cs="Tahoma"/>
          <w:color w:val="222222"/>
          <w:lang w:val="en-US" w:eastAsia="fr-FR"/>
        </w:rPr>
        <w:br w:type="page"/>
      </w:r>
    </w:p>
    <w:p w:rsidR="00986F92" w:rsidRPr="00986F92" w:rsidRDefault="00986F92" w:rsidP="00986F92">
      <w:pPr>
        <w:spacing w:after="0" w:line="235" w:lineRule="atLeast"/>
        <w:rPr>
          <w:rFonts w:ascii="Calibri" w:eastAsia="Times New Roman" w:hAnsi="Calibri" w:cs="Calibri"/>
          <w:color w:val="222222"/>
          <w:lang w:val="en-US" w:eastAsia="fr-FR"/>
        </w:rPr>
      </w:pPr>
    </w:p>
    <w:p w:rsidR="00986F92" w:rsidRPr="003E3A76" w:rsidRDefault="00986F92" w:rsidP="00986F92">
      <w:pPr>
        <w:spacing w:after="0" w:line="235" w:lineRule="atLeast"/>
        <w:ind w:left="1065"/>
        <w:rPr>
          <w:rFonts w:ascii="Calibri" w:eastAsia="Times New Roman" w:hAnsi="Calibri" w:cs="Calibri"/>
          <w:b/>
          <w:bCs/>
          <w:color w:val="222222"/>
          <w:lang w:val="en-US" w:eastAsia="fr-FR"/>
        </w:rPr>
      </w:pPr>
      <w:r w:rsidRPr="000F7C2B">
        <w:rPr>
          <w:rFonts w:ascii="Tahoma" w:eastAsia="Times New Roman" w:hAnsi="Tahoma" w:cs="Tahoma"/>
          <w:b/>
          <w:bCs/>
          <w:color w:val="222222"/>
          <w:lang w:val="en-US" w:eastAsia="fr-FR"/>
        </w:rPr>
        <w:t>7.</w:t>
      </w:r>
      <w:r w:rsidRPr="000F7C2B">
        <w:rPr>
          <w:rFonts w:ascii="Times New Roman" w:eastAsia="Times New Roman" w:hAnsi="Times New Roman" w:cs="Times New Roman"/>
          <w:b/>
          <w:bCs/>
          <w:color w:val="222222"/>
          <w:sz w:val="14"/>
          <w:szCs w:val="14"/>
          <w:lang w:val="en-US" w:eastAsia="fr-FR"/>
        </w:rPr>
        <w:t>            </w:t>
      </w:r>
      <w:r w:rsidRPr="000F7C2B">
        <w:rPr>
          <w:rFonts w:ascii="Tahoma" w:eastAsia="Times New Roman" w:hAnsi="Tahoma" w:cs="Tahoma"/>
          <w:b/>
          <w:bCs/>
          <w:color w:val="222222"/>
          <w:lang w:val="en-US" w:eastAsia="fr-FR"/>
        </w:rPr>
        <w:t>Describe the background and formation of the four schools of Islamic law.</w:t>
      </w:r>
    </w:p>
    <w:p w:rsidR="00986F92" w:rsidRPr="00986F92" w:rsidRDefault="00986F92" w:rsidP="00986F92">
      <w:pPr>
        <w:spacing w:line="235" w:lineRule="atLeast"/>
        <w:ind w:left="720"/>
        <w:rPr>
          <w:rFonts w:ascii="Calibri" w:eastAsia="Times New Roman" w:hAnsi="Calibri" w:cs="Calibri"/>
          <w:color w:val="222222"/>
          <w:lang w:val="en-US" w:eastAsia="fr-FR"/>
        </w:rPr>
      </w:pPr>
      <w:r w:rsidRPr="00986F92">
        <w:rPr>
          <w:rFonts w:ascii="Tahoma" w:eastAsia="Times New Roman" w:hAnsi="Tahoma" w:cs="Tahoma"/>
          <w:color w:val="222222"/>
          <w:lang w:val="en-US" w:eastAsia="fr-FR"/>
        </w:rPr>
        <w:t> </w:t>
      </w:r>
    </w:p>
    <w:p w:rsidR="00722AA5" w:rsidRDefault="00722AA5" w:rsidP="00986F92">
      <w:pPr>
        <w:spacing w:after="0" w:line="235" w:lineRule="atLeast"/>
        <w:rPr>
          <w:rFonts w:ascii="Tahoma" w:eastAsia="Times New Roman" w:hAnsi="Tahoma" w:cs="Tahoma"/>
          <w:color w:val="222222"/>
          <w:lang w:val="en-US" w:eastAsia="fr-FR"/>
        </w:rPr>
      </w:pPr>
    </w:p>
    <w:p w:rsidR="00DC64B6" w:rsidRDefault="00DC64B6">
      <w:pPr>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The four Islamic school have been formed during the blessed three first centuries of Islam. Technically, more than four legal schools have been launched. However, these four schools </w:t>
      </w:r>
      <w:r w:rsidRPr="00DC64B6">
        <w:rPr>
          <w:rFonts w:ascii="Tahoma" w:eastAsia="Times New Roman" w:hAnsi="Tahoma" w:cs="Tahoma"/>
          <w:color w:val="222222"/>
          <w:lang w:val="en-US" w:eastAsia="fr-FR"/>
        </w:rPr>
        <w:t xml:space="preserve">had </w:t>
      </w:r>
      <w:r>
        <w:rPr>
          <w:rFonts w:ascii="Tahoma" w:eastAsia="Times New Roman" w:hAnsi="Tahoma" w:cs="Tahoma"/>
          <w:color w:val="222222"/>
          <w:lang w:val="en-US" w:eastAsia="fr-FR"/>
        </w:rPr>
        <w:t xml:space="preserve">been </w:t>
      </w:r>
      <w:r w:rsidRPr="00DC64B6">
        <w:rPr>
          <w:rFonts w:ascii="Tahoma" w:eastAsia="Times New Roman" w:hAnsi="Tahoma" w:cs="Tahoma"/>
          <w:color w:val="222222"/>
          <w:lang w:val="en-US" w:eastAsia="fr-FR"/>
        </w:rPr>
        <w:t xml:space="preserve">propagated </w:t>
      </w:r>
      <w:r>
        <w:rPr>
          <w:rFonts w:ascii="Tahoma" w:eastAsia="Times New Roman" w:hAnsi="Tahoma" w:cs="Tahoma"/>
          <w:color w:val="222222"/>
          <w:lang w:val="en-US" w:eastAsia="fr-FR"/>
        </w:rPr>
        <w:t xml:space="preserve">in the Islamic empire due to many Historical reasons mainly. </w:t>
      </w:r>
      <w:proofErr w:type="spellStart"/>
      <w:r>
        <w:rPr>
          <w:rFonts w:ascii="Tahoma" w:eastAsia="Times New Roman" w:hAnsi="Tahoma" w:cs="Tahoma"/>
          <w:color w:val="222222"/>
          <w:lang w:val="en-US" w:eastAsia="fr-FR"/>
        </w:rPr>
        <w:t>Ffor</w:t>
      </w:r>
      <w:proofErr w:type="spellEnd"/>
      <w:r>
        <w:rPr>
          <w:rFonts w:ascii="Tahoma" w:eastAsia="Times New Roman" w:hAnsi="Tahoma" w:cs="Tahoma"/>
          <w:color w:val="222222"/>
          <w:lang w:val="en-US" w:eastAsia="fr-FR"/>
        </w:rPr>
        <w:t xml:space="preserve"> Instance, the Maliki madhab spread in Africa because of Muslim conquest (</w:t>
      </w:r>
      <w:proofErr w:type="spellStart"/>
      <w:r w:rsidRPr="00DC64B6">
        <w:rPr>
          <w:rFonts w:ascii="Tahoma" w:eastAsia="Times New Roman" w:hAnsi="Tahoma" w:cs="Tahoma"/>
          <w:i/>
          <w:iCs/>
          <w:color w:val="222222"/>
          <w:lang w:val="en-US" w:eastAsia="fr-FR"/>
        </w:rPr>
        <w:t>Futuhate</w:t>
      </w:r>
      <w:proofErr w:type="spellEnd"/>
      <w:r>
        <w:rPr>
          <w:rFonts w:ascii="Tahoma" w:eastAsia="Times New Roman" w:hAnsi="Tahoma" w:cs="Tahoma"/>
          <w:color w:val="222222"/>
          <w:lang w:val="en-US" w:eastAsia="fr-FR"/>
        </w:rPr>
        <w:t xml:space="preserve">) in Africa, each time a region was captured by Muslim, young students from the Holy land of Madinah were sent to teach people the Islamic principles, and in Madinah, the main scholar was Malik Ibn </w:t>
      </w:r>
      <w:proofErr w:type="spellStart"/>
      <w:r>
        <w:rPr>
          <w:rFonts w:ascii="Tahoma" w:eastAsia="Times New Roman" w:hAnsi="Tahoma" w:cs="Tahoma"/>
          <w:color w:val="222222"/>
          <w:lang w:val="en-US" w:eastAsia="fr-FR"/>
        </w:rPr>
        <w:t>Anass</w:t>
      </w:r>
      <w:proofErr w:type="spellEnd"/>
      <w:r>
        <w:rPr>
          <w:rFonts w:ascii="Tahoma" w:eastAsia="Times New Roman" w:hAnsi="Tahoma" w:cs="Tahoma"/>
          <w:color w:val="222222"/>
          <w:lang w:val="en-US" w:eastAsia="fr-FR"/>
        </w:rPr>
        <w:t>.</w:t>
      </w:r>
    </w:p>
    <w:p w:rsidR="00DC64B6" w:rsidRDefault="00DC64B6">
      <w:pPr>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The religious background of the four Islamic schools is mainly the same, it is composed of </w:t>
      </w:r>
      <w:r w:rsidR="00840ED7">
        <w:rPr>
          <w:rFonts w:ascii="Tahoma" w:eastAsia="Times New Roman" w:hAnsi="Tahoma" w:cs="Tahoma"/>
          <w:color w:val="222222"/>
          <w:lang w:val="en-US" w:eastAsia="fr-FR"/>
        </w:rPr>
        <w:t>juridical</w:t>
      </w:r>
      <w:r>
        <w:rPr>
          <w:rFonts w:ascii="Tahoma" w:eastAsia="Times New Roman" w:hAnsi="Tahoma" w:cs="Tahoma"/>
          <w:color w:val="222222"/>
          <w:lang w:val="en-US" w:eastAsia="fr-FR"/>
        </w:rPr>
        <w:t xml:space="preserve"> tools (</w:t>
      </w:r>
      <w:proofErr w:type="spellStart"/>
      <w:r w:rsidRPr="00DC64B6">
        <w:rPr>
          <w:rFonts w:ascii="Tahoma" w:eastAsia="Times New Roman" w:hAnsi="Tahoma" w:cs="Tahoma"/>
          <w:i/>
          <w:iCs/>
          <w:color w:val="222222"/>
          <w:lang w:val="en-US" w:eastAsia="fr-FR"/>
        </w:rPr>
        <w:t>Usul</w:t>
      </w:r>
      <w:proofErr w:type="spellEnd"/>
      <w:r w:rsidRPr="00DC64B6">
        <w:rPr>
          <w:rFonts w:ascii="Tahoma" w:eastAsia="Times New Roman" w:hAnsi="Tahoma" w:cs="Tahoma"/>
          <w:i/>
          <w:iCs/>
          <w:color w:val="222222"/>
          <w:lang w:val="en-US" w:eastAsia="fr-FR"/>
        </w:rPr>
        <w:t xml:space="preserve"> al </w:t>
      </w:r>
      <w:proofErr w:type="spellStart"/>
      <w:r w:rsidRPr="00DC64B6">
        <w:rPr>
          <w:rFonts w:ascii="Tahoma" w:eastAsia="Times New Roman" w:hAnsi="Tahoma" w:cs="Tahoma"/>
          <w:i/>
          <w:iCs/>
          <w:color w:val="222222"/>
          <w:lang w:val="en-US" w:eastAsia="fr-FR"/>
        </w:rPr>
        <w:t>Fiqh</w:t>
      </w:r>
      <w:proofErr w:type="spellEnd"/>
      <w:r>
        <w:rPr>
          <w:rFonts w:ascii="Tahoma" w:eastAsia="Times New Roman" w:hAnsi="Tahoma" w:cs="Tahoma"/>
          <w:color w:val="222222"/>
          <w:lang w:val="en-US" w:eastAsia="fr-FR"/>
        </w:rPr>
        <w:t>).</w:t>
      </w:r>
    </w:p>
    <w:p w:rsidR="00DC64B6" w:rsidRDefault="00DC64B6">
      <w:pPr>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The </w:t>
      </w:r>
      <w:r w:rsidR="000F7C2B">
        <w:rPr>
          <w:rFonts w:ascii="Tahoma" w:eastAsia="Times New Roman" w:hAnsi="Tahoma" w:cs="Tahoma"/>
          <w:color w:val="222222"/>
          <w:lang w:val="en-US" w:eastAsia="fr-FR"/>
        </w:rPr>
        <w:t>five</w:t>
      </w:r>
      <w:r>
        <w:rPr>
          <w:rFonts w:ascii="Tahoma" w:eastAsia="Times New Roman" w:hAnsi="Tahoma" w:cs="Tahoma"/>
          <w:color w:val="222222"/>
          <w:lang w:val="en-US" w:eastAsia="fr-FR"/>
        </w:rPr>
        <w:t xml:space="preserve"> main tools</w:t>
      </w:r>
      <w:r w:rsidR="000F7C2B">
        <w:rPr>
          <w:rFonts w:ascii="Tahoma" w:eastAsia="Times New Roman" w:hAnsi="Tahoma" w:cs="Tahoma"/>
          <w:color w:val="222222"/>
          <w:lang w:val="en-US" w:eastAsia="fr-FR"/>
        </w:rPr>
        <w:t xml:space="preserve"> or “proofs”</w:t>
      </w:r>
      <w:r>
        <w:rPr>
          <w:rFonts w:ascii="Tahoma" w:eastAsia="Times New Roman" w:hAnsi="Tahoma" w:cs="Tahoma"/>
          <w:color w:val="222222"/>
          <w:lang w:val="en-US" w:eastAsia="fr-FR"/>
        </w:rPr>
        <w:t xml:space="preserve"> used by the four schools are</w:t>
      </w:r>
      <w:r w:rsidR="000F7C2B">
        <w:rPr>
          <w:rStyle w:val="Appelnotedebasdep"/>
          <w:rFonts w:ascii="Tahoma" w:eastAsia="Times New Roman" w:hAnsi="Tahoma" w:cs="Tahoma"/>
          <w:color w:val="222222"/>
          <w:lang w:val="en-US" w:eastAsia="fr-FR"/>
        </w:rPr>
        <w:footnoteReference w:id="7"/>
      </w:r>
      <w:r>
        <w:rPr>
          <w:rFonts w:ascii="Tahoma" w:eastAsia="Times New Roman" w:hAnsi="Tahoma" w:cs="Tahoma"/>
          <w:color w:val="222222"/>
          <w:lang w:val="en-US" w:eastAsia="fr-FR"/>
        </w:rPr>
        <w:t>:</w:t>
      </w:r>
    </w:p>
    <w:p w:rsidR="00DC64B6" w:rsidRDefault="00DC64B6" w:rsidP="00DC64B6">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Quran and it 500 legal verses</w:t>
      </w:r>
    </w:p>
    <w:p w:rsidR="00DC64B6" w:rsidRDefault="00DC64B6" w:rsidP="00DC64B6">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Sunnah of the prophet, including,</w:t>
      </w:r>
    </w:p>
    <w:p w:rsidR="00DC64B6" w:rsidRDefault="00DC64B6" w:rsidP="00DC64B6">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consensus of the Ummah (</w:t>
      </w:r>
      <w:r w:rsidRPr="000F7C2B">
        <w:rPr>
          <w:rFonts w:ascii="Tahoma" w:eastAsia="Times New Roman" w:hAnsi="Tahoma" w:cs="Tahoma"/>
          <w:i/>
          <w:iCs/>
          <w:color w:val="222222"/>
          <w:lang w:val="en-US" w:eastAsia="fr-FR"/>
        </w:rPr>
        <w:t>Ijma’</w:t>
      </w:r>
      <w:r>
        <w:rPr>
          <w:rFonts w:ascii="Tahoma" w:eastAsia="Times New Roman" w:hAnsi="Tahoma" w:cs="Tahoma"/>
          <w:color w:val="222222"/>
          <w:lang w:val="en-US" w:eastAsia="fr-FR"/>
        </w:rPr>
        <w:t>)</w:t>
      </w:r>
    </w:p>
    <w:p w:rsidR="00DC64B6" w:rsidRDefault="00DC64B6" w:rsidP="00DC64B6">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analogical deduction</w:t>
      </w:r>
      <w:r w:rsidR="000F7C2B">
        <w:rPr>
          <w:rFonts w:ascii="Tahoma" w:eastAsia="Times New Roman" w:hAnsi="Tahoma" w:cs="Tahoma"/>
          <w:color w:val="222222"/>
          <w:lang w:val="en-US" w:eastAsia="fr-FR"/>
        </w:rPr>
        <w:t xml:space="preserve"> (</w:t>
      </w:r>
      <w:r w:rsidR="000F7C2B" w:rsidRPr="000F7C2B">
        <w:rPr>
          <w:rFonts w:ascii="Tahoma" w:eastAsia="Times New Roman" w:hAnsi="Tahoma" w:cs="Tahoma"/>
          <w:i/>
          <w:iCs/>
          <w:color w:val="222222"/>
          <w:lang w:val="en-US" w:eastAsia="fr-FR"/>
        </w:rPr>
        <w:t>Qiyas</w:t>
      </w:r>
      <w:r w:rsidR="000F7C2B">
        <w:rPr>
          <w:rFonts w:ascii="Tahoma" w:eastAsia="Times New Roman" w:hAnsi="Tahoma" w:cs="Tahoma"/>
          <w:color w:val="222222"/>
          <w:lang w:val="en-US" w:eastAsia="fr-FR"/>
        </w:rPr>
        <w:t>)</w:t>
      </w:r>
    </w:p>
    <w:p w:rsidR="000F7C2B" w:rsidRDefault="000F7C2B" w:rsidP="00DC64B6">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opinion of the companion of the prophet</w:t>
      </w:r>
      <w:r w:rsidR="00563757">
        <w:rPr>
          <w:rFonts w:ascii="Tahoma" w:eastAsia="Times New Roman" w:hAnsi="Tahoma" w:cs="Tahoma"/>
          <w:color w:val="222222"/>
          <w:lang w:val="en-US" w:eastAsia="fr-FR"/>
        </w:rPr>
        <w:t>.</w:t>
      </w:r>
      <w:r w:rsidRPr="000F7C2B">
        <w:rPr>
          <w:rFonts w:ascii="Tahoma" w:eastAsia="Times New Roman" w:hAnsi="Tahoma" w:cs="Tahoma"/>
          <w:color w:val="222222"/>
          <w:rtl/>
          <w:lang w:val="en-US" w:eastAsia="fr-FR"/>
        </w:rPr>
        <w:t xml:space="preserve"> </w:t>
      </w:r>
      <w:r w:rsidRPr="008639A4">
        <w:rPr>
          <w:rFonts w:ascii="Tahoma" w:eastAsia="Times New Roman" w:hAnsi="Tahoma" w:cs="Tahoma"/>
          <w:color w:val="222222"/>
          <w:rtl/>
          <w:lang w:val="en-US" w:eastAsia="fr-FR"/>
        </w:rPr>
        <w:t>ﷺ</w:t>
      </w:r>
    </w:p>
    <w:p w:rsidR="00DC64B6" w:rsidRDefault="00DC64B6" w:rsidP="00DC64B6">
      <w:pPr>
        <w:rPr>
          <w:rFonts w:ascii="Tahoma" w:eastAsia="Times New Roman" w:hAnsi="Tahoma" w:cs="Tahoma"/>
          <w:color w:val="222222"/>
          <w:lang w:val="en-US" w:eastAsia="fr-FR"/>
        </w:rPr>
      </w:pPr>
    </w:p>
    <w:p w:rsidR="000F7C2B" w:rsidRDefault="00DC64B6" w:rsidP="00DC64B6">
      <w:pPr>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Most of </w:t>
      </w:r>
      <w:r w:rsidR="000F7C2B">
        <w:rPr>
          <w:rFonts w:ascii="Tahoma" w:eastAsia="Times New Roman" w:hAnsi="Tahoma" w:cs="Tahoma"/>
          <w:color w:val="222222"/>
          <w:lang w:val="en-US" w:eastAsia="fr-FR"/>
        </w:rPr>
        <w:t xml:space="preserve">Sunni </w:t>
      </w:r>
      <w:r>
        <w:rPr>
          <w:rFonts w:ascii="Tahoma" w:eastAsia="Times New Roman" w:hAnsi="Tahoma" w:cs="Tahoma"/>
          <w:color w:val="222222"/>
          <w:lang w:val="en-US" w:eastAsia="fr-FR"/>
        </w:rPr>
        <w:t xml:space="preserve">scholars agreed on these four tools except Daoud Ad </w:t>
      </w:r>
      <w:proofErr w:type="spellStart"/>
      <w:r>
        <w:rPr>
          <w:rFonts w:ascii="Tahoma" w:eastAsia="Times New Roman" w:hAnsi="Tahoma" w:cs="Tahoma"/>
          <w:color w:val="222222"/>
          <w:lang w:val="en-US" w:eastAsia="fr-FR"/>
        </w:rPr>
        <w:t>Dahiri</w:t>
      </w:r>
      <w:proofErr w:type="spellEnd"/>
      <w:r w:rsidR="000F7C2B">
        <w:rPr>
          <w:rFonts w:ascii="Tahoma" w:eastAsia="Times New Roman" w:hAnsi="Tahoma" w:cs="Tahoma"/>
          <w:color w:val="222222"/>
          <w:lang w:val="en-US" w:eastAsia="fr-FR"/>
        </w:rPr>
        <w:t>. The come five other proofs in which the four schools diverged</w:t>
      </w:r>
      <w:r w:rsidR="000F7C2B">
        <w:rPr>
          <w:rStyle w:val="Appelnotedebasdep"/>
          <w:rFonts w:ascii="Tahoma" w:eastAsia="Times New Roman" w:hAnsi="Tahoma" w:cs="Tahoma"/>
          <w:color w:val="222222"/>
          <w:lang w:val="en-US" w:eastAsia="fr-FR"/>
        </w:rPr>
        <w:footnoteReference w:id="8"/>
      </w:r>
      <w:r w:rsidR="000F7C2B">
        <w:rPr>
          <w:rFonts w:ascii="Tahoma" w:eastAsia="Times New Roman" w:hAnsi="Tahoma" w:cs="Tahoma"/>
          <w:color w:val="222222"/>
          <w:lang w:val="en-US" w:eastAsia="fr-FR"/>
        </w:rPr>
        <w:t>:</w:t>
      </w:r>
    </w:p>
    <w:p w:rsidR="000F7C2B" w:rsidRDefault="000F7C2B" w:rsidP="000F7C2B">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application of a general case to a special one (</w:t>
      </w:r>
      <w:proofErr w:type="spellStart"/>
      <w:r w:rsidRPr="000F7C2B">
        <w:rPr>
          <w:rFonts w:ascii="Tahoma" w:eastAsia="Times New Roman" w:hAnsi="Tahoma" w:cs="Tahoma"/>
          <w:i/>
          <w:iCs/>
          <w:color w:val="222222"/>
          <w:lang w:val="en-US" w:eastAsia="fr-FR"/>
        </w:rPr>
        <w:t>Istihsaan</w:t>
      </w:r>
      <w:proofErr w:type="spellEnd"/>
      <w:r>
        <w:rPr>
          <w:rFonts w:ascii="Tahoma" w:eastAsia="Times New Roman" w:hAnsi="Tahoma" w:cs="Tahoma"/>
          <w:color w:val="222222"/>
          <w:lang w:val="en-US" w:eastAsia="fr-FR"/>
        </w:rPr>
        <w:t>)</w:t>
      </w:r>
    </w:p>
    <w:p w:rsidR="000F7C2B" w:rsidRDefault="000F7C2B" w:rsidP="000F7C2B">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common interest (</w:t>
      </w:r>
      <w:proofErr w:type="spellStart"/>
      <w:r w:rsidRPr="000F7C2B">
        <w:rPr>
          <w:rFonts w:ascii="Tahoma" w:eastAsia="Times New Roman" w:hAnsi="Tahoma" w:cs="Tahoma"/>
          <w:i/>
          <w:iCs/>
          <w:color w:val="222222"/>
          <w:lang w:val="en-US" w:eastAsia="fr-FR"/>
        </w:rPr>
        <w:t>Maslaha</w:t>
      </w:r>
      <w:proofErr w:type="spellEnd"/>
      <w:r>
        <w:rPr>
          <w:rFonts w:ascii="Tahoma" w:eastAsia="Times New Roman" w:hAnsi="Tahoma" w:cs="Tahoma"/>
          <w:color w:val="222222"/>
          <w:lang w:val="en-US" w:eastAsia="fr-FR"/>
        </w:rPr>
        <w:t>)</w:t>
      </w:r>
    </w:p>
    <w:p w:rsidR="000F7C2B" w:rsidRDefault="000F7C2B" w:rsidP="000F7C2B">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culture or way of life (</w:t>
      </w:r>
      <w:r w:rsidRPr="000F7C2B">
        <w:rPr>
          <w:rFonts w:ascii="Tahoma" w:eastAsia="Times New Roman" w:hAnsi="Tahoma" w:cs="Tahoma"/>
          <w:i/>
          <w:iCs/>
          <w:color w:val="222222"/>
          <w:lang w:val="en-US" w:eastAsia="fr-FR"/>
        </w:rPr>
        <w:t>‘</w:t>
      </w:r>
      <w:proofErr w:type="spellStart"/>
      <w:r w:rsidRPr="000F7C2B">
        <w:rPr>
          <w:rFonts w:ascii="Tahoma" w:eastAsia="Times New Roman" w:hAnsi="Tahoma" w:cs="Tahoma"/>
          <w:i/>
          <w:iCs/>
          <w:color w:val="222222"/>
          <w:lang w:val="en-US" w:eastAsia="fr-FR"/>
        </w:rPr>
        <w:t>Ourf</w:t>
      </w:r>
      <w:proofErr w:type="spellEnd"/>
      <w:r>
        <w:rPr>
          <w:rFonts w:ascii="Tahoma" w:eastAsia="Times New Roman" w:hAnsi="Tahoma" w:cs="Tahoma"/>
          <w:color w:val="222222"/>
          <w:lang w:val="en-US" w:eastAsia="fr-FR"/>
        </w:rPr>
        <w:t>)</w:t>
      </w:r>
    </w:p>
    <w:p w:rsidR="000F7C2B" w:rsidRDefault="000F7C2B" w:rsidP="000F7C2B">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immobility of the state (</w:t>
      </w:r>
      <w:proofErr w:type="spellStart"/>
      <w:r w:rsidRPr="000F7C2B">
        <w:rPr>
          <w:rFonts w:ascii="Tahoma" w:eastAsia="Times New Roman" w:hAnsi="Tahoma" w:cs="Tahoma"/>
          <w:i/>
          <w:iCs/>
          <w:color w:val="222222"/>
          <w:lang w:val="en-US" w:eastAsia="fr-FR"/>
        </w:rPr>
        <w:t>Istishaab</w:t>
      </w:r>
      <w:proofErr w:type="spellEnd"/>
      <w:r>
        <w:rPr>
          <w:rFonts w:ascii="Tahoma" w:eastAsia="Times New Roman" w:hAnsi="Tahoma" w:cs="Tahoma"/>
          <w:color w:val="222222"/>
          <w:lang w:val="en-US" w:eastAsia="fr-FR"/>
        </w:rPr>
        <w:t>)</w:t>
      </w:r>
    </w:p>
    <w:p w:rsidR="000F7C2B" w:rsidRDefault="000F7C2B" w:rsidP="000F7C2B">
      <w:pPr>
        <w:pStyle w:val="Paragraphedeliste"/>
        <w:numPr>
          <w:ilvl w:val="0"/>
          <w:numId w:val="5"/>
        </w:numPr>
        <w:rPr>
          <w:rFonts w:ascii="Tahoma" w:eastAsia="Times New Roman" w:hAnsi="Tahoma" w:cs="Tahoma"/>
          <w:color w:val="222222"/>
          <w:lang w:val="en-US" w:eastAsia="fr-FR"/>
        </w:rPr>
      </w:pPr>
      <w:r>
        <w:rPr>
          <w:rFonts w:ascii="Tahoma" w:eastAsia="Times New Roman" w:hAnsi="Tahoma" w:cs="Tahoma"/>
          <w:color w:val="222222"/>
          <w:lang w:val="en-US" w:eastAsia="fr-FR"/>
        </w:rPr>
        <w:t>The anterior legislation</w:t>
      </w:r>
    </w:p>
    <w:p w:rsidR="000F7C2B" w:rsidRDefault="000F7C2B" w:rsidP="000F7C2B">
      <w:pPr>
        <w:rPr>
          <w:rFonts w:ascii="Tahoma" w:eastAsia="Times New Roman" w:hAnsi="Tahoma" w:cs="Tahoma"/>
          <w:color w:val="222222"/>
          <w:lang w:val="en-US" w:eastAsia="fr-FR"/>
        </w:rPr>
      </w:pPr>
    </w:p>
    <w:p w:rsidR="00722AA5" w:rsidRPr="000F7C2B" w:rsidRDefault="000F7C2B" w:rsidP="000F7C2B">
      <w:pPr>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The four schools mainly followed the most important proofs and tools used and established by their initiator and great scholars. For instance, Abu </w:t>
      </w:r>
      <w:proofErr w:type="spellStart"/>
      <w:r>
        <w:rPr>
          <w:rFonts w:ascii="Tahoma" w:eastAsia="Times New Roman" w:hAnsi="Tahoma" w:cs="Tahoma"/>
          <w:color w:val="222222"/>
          <w:lang w:val="en-US" w:eastAsia="fr-FR"/>
        </w:rPr>
        <w:t>Hanifah</w:t>
      </w:r>
      <w:proofErr w:type="spellEnd"/>
      <w:r>
        <w:rPr>
          <w:rFonts w:ascii="Tahoma" w:eastAsia="Times New Roman" w:hAnsi="Tahoma" w:cs="Tahoma"/>
          <w:color w:val="222222"/>
          <w:lang w:val="en-US" w:eastAsia="fr-FR"/>
        </w:rPr>
        <w:t xml:space="preserve"> was very strong and competent in deduction and rhetoric, then the </w:t>
      </w:r>
      <w:proofErr w:type="spellStart"/>
      <w:r w:rsidRPr="000F7C2B">
        <w:rPr>
          <w:rFonts w:ascii="Tahoma" w:eastAsia="Times New Roman" w:hAnsi="Tahoma" w:cs="Tahoma"/>
          <w:i/>
          <w:iCs/>
          <w:color w:val="222222"/>
          <w:lang w:val="en-US" w:eastAsia="fr-FR"/>
        </w:rPr>
        <w:t>Ra’iy</w:t>
      </w:r>
      <w:proofErr w:type="spellEnd"/>
      <w:r>
        <w:rPr>
          <w:rFonts w:ascii="Tahoma" w:eastAsia="Times New Roman" w:hAnsi="Tahoma" w:cs="Tahoma"/>
          <w:color w:val="222222"/>
          <w:lang w:val="en-US" w:eastAsia="fr-FR"/>
        </w:rPr>
        <w:t xml:space="preserve"> and the </w:t>
      </w:r>
      <w:r w:rsidRPr="000F7C2B">
        <w:rPr>
          <w:rFonts w:ascii="Tahoma" w:eastAsia="Times New Roman" w:hAnsi="Tahoma" w:cs="Tahoma"/>
          <w:i/>
          <w:iCs/>
          <w:color w:val="222222"/>
          <w:lang w:val="en-US" w:eastAsia="fr-FR"/>
        </w:rPr>
        <w:t>Qiyas</w:t>
      </w:r>
      <w:r>
        <w:rPr>
          <w:rFonts w:ascii="Tahoma" w:eastAsia="Times New Roman" w:hAnsi="Tahoma" w:cs="Tahoma"/>
          <w:color w:val="222222"/>
          <w:lang w:val="en-US" w:eastAsia="fr-FR"/>
        </w:rPr>
        <w:t xml:space="preserve"> are mainly used by the Hanafi school. In contrast, Malik Ibn </w:t>
      </w:r>
      <w:proofErr w:type="spellStart"/>
      <w:r>
        <w:rPr>
          <w:rFonts w:ascii="Tahoma" w:eastAsia="Times New Roman" w:hAnsi="Tahoma" w:cs="Tahoma"/>
          <w:color w:val="222222"/>
          <w:lang w:val="en-US" w:eastAsia="fr-FR"/>
        </w:rPr>
        <w:t>Anass</w:t>
      </w:r>
      <w:proofErr w:type="spellEnd"/>
      <w:r>
        <w:rPr>
          <w:rFonts w:ascii="Tahoma" w:eastAsia="Times New Roman" w:hAnsi="Tahoma" w:cs="Tahoma"/>
          <w:color w:val="222222"/>
          <w:lang w:val="en-US" w:eastAsia="fr-FR"/>
        </w:rPr>
        <w:t xml:space="preserve"> was living in </w:t>
      </w:r>
      <w:r w:rsidR="00563757">
        <w:rPr>
          <w:rFonts w:ascii="Tahoma" w:eastAsia="Times New Roman" w:hAnsi="Tahoma" w:cs="Tahoma"/>
          <w:color w:val="222222"/>
          <w:lang w:val="en-US" w:eastAsia="fr-FR"/>
        </w:rPr>
        <w:t xml:space="preserve">Madinah, he used the habits of this town in order to enact, taking the hypothesis that Madinah was the City of the prophet </w:t>
      </w:r>
      <w:r w:rsidR="00563757" w:rsidRPr="008639A4">
        <w:rPr>
          <w:rFonts w:ascii="Tahoma" w:eastAsia="Times New Roman" w:hAnsi="Tahoma" w:cs="Tahoma"/>
          <w:color w:val="222222"/>
          <w:rtl/>
          <w:lang w:val="en-US" w:eastAsia="fr-FR"/>
        </w:rPr>
        <w:t>ﷺ</w:t>
      </w:r>
      <w:r w:rsidR="00563757">
        <w:rPr>
          <w:rFonts w:ascii="Tahoma" w:eastAsia="Times New Roman" w:hAnsi="Tahoma" w:cs="Tahoma"/>
          <w:color w:val="222222"/>
          <w:lang w:val="en-US" w:eastAsia="fr-FR"/>
        </w:rPr>
        <w:t xml:space="preserve"> and his companions, if the offspring of the companions used to make something, then it is something allowable even if it is not clearly mentioned in the Quran or the Sunnah.</w:t>
      </w:r>
      <w:r w:rsidR="00722AA5" w:rsidRPr="000F7C2B">
        <w:rPr>
          <w:rFonts w:ascii="Tahoma" w:eastAsia="Times New Roman" w:hAnsi="Tahoma" w:cs="Tahoma"/>
          <w:color w:val="222222"/>
          <w:lang w:val="en-US" w:eastAsia="fr-FR"/>
        </w:rPr>
        <w:br w:type="page"/>
      </w:r>
    </w:p>
    <w:p w:rsidR="00986F92" w:rsidRPr="00986F92" w:rsidRDefault="00986F92" w:rsidP="00986F92">
      <w:pPr>
        <w:spacing w:after="0" w:line="235" w:lineRule="atLeast"/>
        <w:rPr>
          <w:rFonts w:ascii="Calibri" w:eastAsia="Times New Roman" w:hAnsi="Calibri" w:cs="Calibri"/>
          <w:color w:val="222222"/>
          <w:lang w:val="en-US" w:eastAsia="fr-FR"/>
        </w:rPr>
      </w:pPr>
    </w:p>
    <w:p w:rsidR="00986F92" w:rsidRPr="00986F92" w:rsidRDefault="00986F92" w:rsidP="00986F92">
      <w:pPr>
        <w:spacing w:after="0" w:line="235" w:lineRule="atLeast"/>
        <w:ind w:left="1065"/>
        <w:rPr>
          <w:rFonts w:ascii="Calibri" w:eastAsia="Times New Roman" w:hAnsi="Calibri" w:cs="Calibri"/>
          <w:b/>
          <w:bCs/>
          <w:color w:val="222222"/>
          <w:lang w:val="en-US" w:eastAsia="fr-FR"/>
        </w:rPr>
      </w:pPr>
      <w:r w:rsidRPr="00F00D43">
        <w:rPr>
          <w:rFonts w:ascii="Tahoma" w:eastAsia="Times New Roman" w:hAnsi="Tahoma" w:cs="Tahoma"/>
          <w:b/>
          <w:bCs/>
          <w:color w:val="222222"/>
          <w:lang w:val="en-US" w:eastAsia="fr-FR"/>
        </w:rPr>
        <w:t>8.</w:t>
      </w:r>
      <w:r w:rsidRPr="00F00D43">
        <w:rPr>
          <w:rFonts w:ascii="Times New Roman" w:eastAsia="Times New Roman" w:hAnsi="Times New Roman" w:cs="Times New Roman"/>
          <w:b/>
          <w:bCs/>
          <w:color w:val="222222"/>
          <w:sz w:val="14"/>
          <w:szCs w:val="14"/>
          <w:lang w:val="en-US" w:eastAsia="fr-FR"/>
        </w:rPr>
        <w:t>            </w:t>
      </w:r>
      <w:r w:rsidRPr="00F00D43">
        <w:rPr>
          <w:rFonts w:ascii="Tahoma" w:eastAsia="Times New Roman" w:hAnsi="Tahoma" w:cs="Tahoma"/>
          <w:b/>
          <w:bCs/>
          <w:color w:val="222222"/>
          <w:lang w:val="en-US" w:eastAsia="fr-FR"/>
        </w:rPr>
        <w:t>`</w:t>
      </w:r>
      <w:proofErr w:type="spellStart"/>
      <w:proofErr w:type="gramStart"/>
      <w:r w:rsidRPr="00F00D43">
        <w:rPr>
          <w:rFonts w:ascii="Tahoma" w:eastAsia="Times New Roman" w:hAnsi="Tahoma" w:cs="Tahoma"/>
          <w:b/>
          <w:bCs/>
          <w:color w:val="222222"/>
          <w:lang w:val="en-US" w:eastAsia="fr-FR"/>
        </w:rPr>
        <w:t>Shari‘</w:t>
      </w:r>
      <w:proofErr w:type="gramEnd"/>
      <w:r w:rsidRPr="00F00D43">
        <w:rPr>
          <w:rFonts w:ascii="Tahoma" w:eastAsia="Times New Roman" w:hAnsi="Tahoma" w:cs="Tahoma"/>
          <w:b/>
          <w:bCs/>
          <w:color w:val="222222"/>
          <w:lang w:val="en-US" w:eastAsia="fr-FR"/>
        </w:rPr>
        <w:t>a</w:t>
      </w:r>
      <w:proofErr w:type="spellEnd"/>
      <w:r w:rsidRPr="00F00D43">
        <w:rPr>
          <w:rFonts w:ascii="Tahoma" w:eastAsia="Times New Roman" w:hAnsi="Tahoma" w:cs="Tahoma"/>
          <w:b/>
          <w:bCs/>
          <w:color w:val="222222"/>
          <w:lang w:val="en-US" w:eastAsia="fr-FR"/>
        </w:rPr>
        <w:t xml:space="preserve"> is the source of water'.  Discuss.</w:t>
      </w:r>
    </w:p>
    <w:p w:rsidR="00986F92" w:rsidRPr="00986F92" w:rsidRDefault="00986F92" w:rsidP="00986F92">
      <w:pPr>
        <w:spacing w:after="0" w:line="235" w:lineRule="atLeast"/>
        <w:rPr>
          <w:rFonts w:ascii="Calibri" w:eastAsia="Times New Roman" w:hAnsi="Calibri" w:cs="Calibri"/>
          <w:color w:val="222222"/>
          <w:lang w:val="en-US" w:eastAsia="fr-FR"/>
        </w:rPr>
      </w:pPr>
      <w:r w:rsidRPr="00986F92">
        <w:rPr>
          <w:rFonts w:ascii="Tahoma" w:eastAsia="Times New Roman" w:hAnsi="Tahoma" w:cs="Tahoma"/>
          <w:color w:val="222222"/>
          <w:lang w:val="en-US" w:eastAsia="fr-FR"/>
        </w:rPr>
        <w:t> </w:t>
      </w:r>
    </w:p>
    <w:p w:rsidR="00986F92" w:rsidRPr="00986F92" w:rsidRDefault="00986F92" w:rsidP="00986F92">
      <w:pPr>
        <w:spacing w:after="0" w:line="235" w:lineRule="atLeast"/>
        <w:rPr>
          <w:rFonts w:ascii="Calibri" w:eastAsia="Times New Roman" w:hAnsi="Calibri" w:cs="Calibri"/>
          <w:color w:val="222222"/>
          <w:lang w:val="en-US" w:eastAsia="fr-FR"/>
        </w:rPr>
      </w:pPr>
      <w:r w:rsidRPr="00986F92">
        <w:rPr>
          <w:rFonts w:ascii="Tahoma" w:eastAsia="Times New Roman" w:hAnsi="Tahoma" w:cs="Tahoma"/>
          <w:color w:val="222222"/>
          <w:lang w:val="en-US" w:eastAsia="fr-FR"/>
        </w:rPr>
        <w:t> </w:t>
      </w:r>
    </w:p>
    <w:p w:rsidR="00704005" w:rsidRPr="00704005" w:rsidRDefault="00704005" w:rsidP="00704005">
      <w:pPr>
        <w:spacing w:after="0" w:line="235" w:lineRule="atLeast"/>
        <w:rPr>
          <w:rFonts w:ascii="Tahoma" w:eastAsia="Times New Roman" w:hAnsi="Tahoma" w:cs="Tahoma"/>
          <w:color w:val="222222"/>
          <w:lang w:val="en-US" w:eastAsia="fr-FR"/>
        </w:rPr>
      </w:pPr>
      <w:r w:rsidRPr="00704005">
        <w:rPr>
          <w:rFonts w:ascii="Tahoma" w:eastAsia="Times New Roman" w:hAnsi="Tahoma" w:cs="Tahoma"/>
          <w:color w:val="222222"/>
          <w:lang w:val="en-US" w:eastAsia="fr-FR"/>
        </w:rPr>
        <w:t>In Islamic science, scholars always give two significations for one word. The first one is the linguistic sense</w:t>
      </w:r>
      <w:r>
        <w:rPr>
          <w:rFonts w:ascii="Tahoma" w:eastAsia="Times New Roman" w:hAnsi="Tahoma" w:cs="Tahoma"/>
          <w:color w:val="222222"/>
          <w:lang w:val="en-US" w:eastAsia="fr-FR"/>
        </w:rPr>
        <w:t xml:space="preserve"> </w:t>
      </w:r>
      <w:r w:rsidRPr="00704005">
        <w:rPr>
          <w:rFonts w:ascii="Tahoma" w:eastAsia="Times New Roman" w:hAnsi="Tahoma" w:cs="Tahoma"/>
          <w:color w:val="222222"/>
          <w:lang w:val="en-US" w:eastAsia="fr-FR"/>
        </w:rPr>
        <w:t>(</w:t>
      </w:r>
      <w:proofErr w:type="spellStart"/>
      <w:r w:rsidRPr="00704005">
        <w:rPr>
          <w:rFonts w:ascii="Tahoma" w:eastAsia="Times New Roman" w:hAnsi="Tahoma" w:cs="Tahoma"/>
          <w:i/>
          <w:iCs/>
          <w:color w:val="222222"/>
          <w:lang w:val="en-US" w:eastAsia="fr-FR"/>
        </w:rPr>
        <w:t>Loughawi</w:t>
      </w:r>
      <w:proofErr w:type="spellEnd"/>
      <w:r w:rsidRPr="00704005">
        <w:rPr>
          <w:rFonts w:ascii="Tahoma" w:eastAsia="Times New Roman" w:hAnsi="Tahoma" w:cs="Tahoma"/>
          <w:color w:val="222222"/>
          <w:lang w:val="en-US" w:eastAsia="fr-FR"/>
        </w:rPr>
        <w:t>) and the second one is the applicative sense (</w:t>
      </w:r>
      <w:proofErr w:type="spellStart"/>
      <w:r w:rsidRPr="00A62DFE">
        <w:rPr>
          <w:rFonts w:ascii="Tahoma" w:eastAsia="Times New Roman" w:hAnsi="Tahoma" w:cs="Tahoma"/>
          <w:i/>
          <w:iCs/>
          <w:color w:val="222222"/>
          <w:lang w:val="en-US" w:eastAsia="fr-FR"/>
        </w:rPr>
        <w:t>Istîlaahi</w:t>
      </w:r>
      <w:proofErr w:type="spellEnd"/>
      <w:r w:rsidRPr="00704005">
        <w:rPr>
          <w:rFonts w:ascii="Tahoma" w:eastAsia="Times New Roman" w:hAnsi="Tahoma" w:cs="Tahoma"/>
          <w:color w:val="222222"/>
          <w:lang w:val="en-US" w:eastAsia="fr-FR"/>
        </w:rPr>
        <w:t xml:space="preserve">). For </w:t>
      </w:r>
      <w:proofErr w:type="gramStart"/>
      <w:r w:rsidRPr="00704005">
        <w:rPr>
          <w:rFonts w:ascii="Tahoma" w:eastAsia="Times New Roman" w:hAnsi="Tahoma" w:cs="Tahoma"/>
          <w:color w:val="222222"/>
          <w:lang w:val="en-US" w:eastAsia="fr-FR"/>
        </w:rPr>
        <w:t>instance</w:t>
      </w:r>
      <w:proofErr w:type="gramEnd"/>
      <w:r w:rsidRPr="00704005">
        <w:rPr>
          <w:rFonts w:ascii="Tahoma" w:eastAsia="Times New Roman" w:hAnsi="Tahoma" w:cs="Tahoma"/>
          <w:color w:val="222222"/>
          <w:lang w:val="en-US" w:eastAsia="fr-FR"/>
        </w:rPr>
        <w:t xml:space="preserve"> the term </w:t>
      </w:r>
      <w:proofErr w:type="spellStart"/>
      <w:r w:rsidRPr="00A62DFE">
        <w:rPr>
          <w:rFonts w:ascii="Tahoma" w:eastAsia="Times New Roman" w:hAnsi="Tahoma" w:cs="Tahoma"/>
          <w:i/>
          <w:iCs/>
          <w:color w:val="222222"/>
          <w:lang w:val="en-US" w:eastAsia="fr-FR"/>
        </w:rPr>
        <w:t>Koufr</w:t>
      </w:r>
      <w:proofErr w:type="spellEnd"/>
      <w:r w:rsidRPr="00704005">
        <w:rPr>
          <w:rFonts w:ascii="Tahoma" w:eastAsia="Times New Roman" w:hAnsi="Tahoma" w:cs="Tahoma"/>
          <w:color w:val="222222"/>
          <w:lang w:val="en-US" w:eastAsia="fr-FR"/>
        </w:rPr>
        <w:t xml:space="preserve"> has two senses in </w:t>
      </w:r>
      <w:proofErr w:type="spellStart"/>
      <w:r w:rsidRPr="00704005">
        <w:rPr>
          <w:rFonts w:ascii="Tahoma" w:eastAsia="Times New Roman" w:hAnsi="Tahoma" w:cs="Tahoma"/>
          <w:color w:val="222222"/>
          <w:lang w:val="en-US" w:eastAsia="fr-FR"/>
        </w:rPr>
        <w:t>arabic</w:t>
      </w:r>
      <w:proofErr w:type="spellEnd"/>
      <w:r w:rsidRPr="00704005">
        <w:rPr>
          <w:rFonts w:ascii="Tahoma" w:eastAsia="Times New Roman" w:hAnsi="Tahoma" w:cs="Tahoma"/>
          <w:color w:val="222222"/>
          <w:lang w:val="en-US" w:eastAsia="fr-FR"/>
        </w:rPr>
        <w:t xml:space="preserve">: linguistically it means “to cover” and the practical sense is denial of ALLAH or disbelief. Often, both senses are linked by a special meaning. For the term </w:t>
      </w:r>
      <w:proofErr w:type="spellStart"/>
      <w:r w:rsidRPr="00A62DFE">
        <w:rPr>
          <w:rFonts w:ascii="Tahoma" w:eastAsia="Times New Roman" w:hAnsi="Tahoma" w:cs="Tahoma"/>
          <w:i/>
          <w:iCs/>
          <w:color w:val="222222"/>
          <w:lang w:val="en-US" w:eastAsia="fr-FR"/>
        </w:rPr>
        <w:t>Koufr</w:t>
      </w:r>
      <w:proofErr w:type="spellEnd"/>
      <w:r w:rsidRPr="00704005">
        <w:rPr>
          <w:rFonts w:ascii="Tahoma" w:eastAsia="Times New Roman" w:hAnsi="Tahoma" w:cs="Tahoma"/>
          <w:color w:val="222222"/>
          <w:lang w:val="en-US" w:eastAsia="fr-FR"/>
        </w:rPr>
        <w:t xml:space="preserve"> for instance the disbeliever who deny God rejects His truth and covers it. </w:t>
      </w:r>
    </w:p>
    <w:p w:rsidR="00704005" w:rsidRPr="00704005" w:rsidRDefault="00704005" w:rsidP="00A62DFE">
      <w:pPr>
        <w:spacing w:after="0" w:line="235" w:lineRule="atLeast"/>
        <w:rPr>
          <w:rFonts w:ascii="Tahoma" w:eastAsia="Times New Roman" w:hAnsi="Tahoma" w:cs="Tahoma"/>
          <w:color w:val="222222"/>
          <w:lang w:val="en-US" w:eastAsia="fr-FR"/>
        </w:rPr>
      </w:pPr>
      <w:r w:rsidRPr="00704005">
        <w:rPr>
          <w:rFonts w:ascii="Tahoma" w:eastAsia="Times New Roman" w:hAnsi="Tahoma" w:cs="Tahoma"/>
          <w:color w:val="222222"/>
          <w:lang w:val="en-US" w:eastAsia="fr-FR"/>
        </w:rPr>
        <w:t xml:space="preserve"> </w:t>
      </w:r>
    </w:p>
    <w:p w:rsidR="00704005" w:rsidRPr="00704005" w:rsidRDefault="00704005" w:rsidP="00704005">
      <w:pPr>
        <w:spacing w:after="0" w:line="235" w:lineRule="atLeast"/>
        <w:rPr>
          <w:rFonts w:ascii="Tahoma" w:eastAsia="Times New Roman" w:hAnsi="Tahoma" w:cs="Tahoma"/>
          <w:color w:val="222222"/>
          <w:lang w:val="en-US" w:eastAsia="fr-FR"/>
        </w:rPr>
      </w:pPr>
      <w:r w:rsidRPr="00704005">
        <w:rPr>
          <w:rFonts w:ascii="Tahoma" w:eastAsia="Times New Roman" w:hAnsi="Tahoma" w:cs="Tahoma"/>
          <w:color w:val="222222"/>
          <w:lang w:val="en-US" w:eastAsia="fr-FR"/>
        </w:rPr>
        <w:t xml:space="preserve">For the term </w:t>
      </w:r>
      <w:r w:rsidRPr="00A62DFE">
        <w:rPr>
          <w:rFonts w:ascii="Tahoma" w:eastAsia="Times New Roman" w:hAnsi="Tahoma" w:cs="Tahoma"/>
          <w:i/>
          <w:iCs/>
          <w:color w:val="222222"/>
          <w:lang w:val="en-US" w:eastAsia="fr-FR"/>
        </w:rPr>
        <w:t>‘</w:t>
      </w:r>
      <w:proofErr w:type="spellStart"/>
      <w:proofErr w:type="gramStart"/>
      <w:r w:rsidRPr="00A62DFE">
        <w:rPr>
          <w:rFonts w:ascii="Tahoma" w:eastAsia="Times New Roman" w:hAnsi="Tahoma" w:cs="Tahoma"/>
          <w:i/>
          <w:iCs/>
          <w:color w:val="222222"/>
          <w:lang w:val="en-US" w:eastAsia="fr-FR"/>
        </w:rPr>
        <w:t>Shari‘</w:t>
      </w:r>
      <w:proofErr w:type="gramEnd"/>
      <w:r w:rsidRPr="00A62DFE">
        <w:rPr>
          <w:rFonts w:ascii="Tahoma" w:eastAsia="Times New Roman" w:hAnsi="Tahoma" w:cs="Tahoma"/>
          <w:i/>
          <w:iCs/>
          <w:color w:val="222222"/>
          <w:lang w:val="en-US" w:eastAsia="fr-FR"/>
        </w:rPr>
        <w:t>a</w:t>
      </w:r>
      <w:proofErr w:type="spellEnd"/>
      <w:r w:rsidRPr="00704005">
        <w:rPr>
          <w:rFonts w:ascii="Tahoma" w:eastAsia="Times New Roman" w:hAnsi="Tahoma" w:cs="Tahoma"/>
          <w:color w:val="222222"/>
          <w:lang w:val="en-US" w:eastAsia="fr-FR"/>
        </w:rPr>
        <w:t xml:space="preserve">, it is quite the same process. The linguistical meaning is “Source of water” and the practical one is “Legislation”. The link between them is that the </w:t>
      </w:r>
      <w:r w:rsidRPr="00A62DFE">
        <w:rPr>
          <w:rFonts w:ascii="Tahoma" w:eastAsia="Times New Roman" w:hAnsi="Tahoma" w:cs="Tahoma"/>
          <w:i/>
          <w:iCs/>
          <w:color w:val="222222"/>
          <w:lang w:val="en-US" w:eastAsia="fr-FR"/>
        </w:rPr>
        <w:t>‘</w:t>
      </w:r>
      <w:proofErr w:type="spellStart"/>
      <w:proofErr w:type="gramStart"/>
      <w:r w:rsidRPr="00A62DFE">
        <w:rPr>
          <w:rFonts w:ascii="Tahoma" w:eastAsia="Times New Roman" w:hAnsi="Tahoma" w:cs="Tahoma"/>
          <w:i/>
          <w:iCs/>
          <w:color w:val="222222"/>
          <w:lang w:val="en-US" w:eastAsia="fr-FR"/>
        </w:rPr>
        <w:t>Shari‘</w:t>
      </w:r>
      <w:proofErr w:type="gramEnd"/>
      <w:r w:rsidRPr="00A62DFE">
        <w:rPr>
          <w:rFonts w:ascii="Tahoma" w:eastAsia="Times New Roman" w:hAnsi="Tahoma" w:cs="Tahoma"/>
          <w:i/>
          <w:iCs/>
          <w:color w:val="222222"/>
          <w:lang w:val="en-US" w:eastAsia="fr-FR"/>
        </w:rPr>
        <w:t>a</w:t>
      </w:r>
      <w:proofErr w:type="spellEnd"/>
      <w:r w:rsidRPr="00704005">
        <w:rPr>
          <w:rFonts w:ascii="Tahoma" w:eastAsia="Times New Roman" w:hAnsi="Tahoma" w:cs="Tahoma"/>
          <w:color w:val="222222"/>
          <w:lang w:val="en-US" w:eastAsia="fr-FR"/>
        </w:rPr>
        <w:t xml:space="preserve"> as Legislation and Source of water can be noticed in the fact that </w:t>
      </w:r>
      <w:r w:rsidRPr="00A62DFE">
        <w:rPr>
          <w:rFonts w:ascii="Tahoma" w:eastAsia="Times New Roman" w:hAnsi="Tahoma" w:cs="Tahoma"/>
          <w:i/>
          <w:iCs/>
          <w:color w:val="222222"/>
          <w:lang w:val="en-US" w:eastAsia="fr-FR"/>
        </w:rPr>
        <w:t>‘</w:t>
      </w:r>
      <w:proofErr w:type="spellStart"/>
      <w:r w:rsidRPr="00A62DFE">
        <w:rPr>
          <w:rFonts w:ascii="Tahoma" w:eastAsia="Times New Roman" w:hAnsi="Tahoma" w:cs="Tahoma"/>
          <w:i/>
          <w:iCs/>
          <w:color w:val="222222"/>
          <w:lang w:val="en-US" w:eastAsia="fr-FR"/>
        </w:rPr>
        <w:t>Shari‘a</w:t>
      </w:r>
      <w:proofErr w:type="spellEnd"/>
      <w:r w:rsidRPr="00704005">
        <w:rPr>
          <w:rFonts w:ascii="Tahoma" w:eastAsia="Times New Roman" w:hAnsi="Tahoma" w:cs="Tahoma"/>
          <w:color w:val="222222"/>
          <w:lang w:val="en-US" w:eastAsia="fr-FR"/>
        </w:rPr>
        <w:t xml:space="preserve"> is the origin and the source for every Muslim in their way of life while the Source for water is also the origin. </w:t>
      </w:r>
    </w:p>
    <w:p w:rsidR="00704005" w:rsidRPr="00704005" w:rsidRDefault="00704005" w:rsidP="00704005">
      <w:pPr>
        <w:spacing w:after="0" w:line="235" w:lineRule="atLeast"/>
        <w:rPr>
          <w:rFonts w:ascii="Tahoma" w:eastAsia="Times New Roman" w:hAnsi="Tahoma" w:cs="Tahoma"/>
          <w:color w:val="222222"/>
          <w:lang w:val="en-US" w:eastAsia="fr-FR"/>
        </w:rPr>
      </w:pPr>
      <w:r w:rsidRPr="00704005">
        <w:rPr>
          <w:rFonts w:ascii="Tahoma" w:eastAsia="Times New Roman" w:hAnsi="Tahoma" w:cs="Tahoma"/>
          <w:color w:val="222222"/>
          <w:lang w:val="en-US" w:eastAsia="fr-FR"/>
        </w:rPr>
        <w:t xml:space="preserve"> </w:t>
      </w:r>
    </w:p>
    <w:p w:rsidR="00704005" w:rsidRPr="00704005" w:rsidRDefault="00704005" w:rsidP="00704005">
      <w:pPr>
        <w:spacing w:after="0" w:line="235" w:lineRule="atLeast"/>
        <w:rPr>
          <w:rFonts w:ascii="Tahoma" w:eastAsia="Times New Roman" w:hAnsi="Tahoma" w:cs="Tahoma"/>
          <w:color w:val="222222"/>
          <w:lang w:val="en-US" w:eastAsia="fr-FR"/>
        </w:rPr>
      </w:pPr>
    </w:p>
    <w:p w:rsidR="00E7586E" w:rsidRDefault="00704005" w:rsidP="00704005">
      <w:pPr>
        <w:spacing w:after="0" w:line="235" w:lineRule="atLeast"/>
        <w:rPr>
          <w:rFonts w:ascii="Tahoma" w:eastAsia="Times New Roman" w:hAnsi="Tahoma" w:cs="Tahoma"/>
          <w:color w:val="222222"/>
          <w:lang w:val="en-US" w:eastAsia="fr-FR"/>
        </w:rPr>
      </w:pPr>
      <w:r w:rsidRPr="00704005">
        <w:rPr>
          <w:rFonts w:ascii="Tahoma" w:eastAsia="Times New Roman" w:hAnsi="Tahoma" w:cs="Tahoma"/>
          <w:color w:val="222222"/>
          <w:lang w:val="en-US" w:eastAsia="fr-FR"/>
        </w:rPr>
        <w:t xml:space="preserve">Arabic language is also very deep and rich, a simple word can have more than dozens of meanings. The word </w:t>
      </w:r>
      <w:r w:rsidRPr="00A62DFE">
        <w:rPr>
          <w:rFonts w:ascii="Tahoma" w:eastAsia="Times New Roman" w:hAnsi="Tahoma" w:cs="Tahoma"/>
          <w:i/>
          <w:iCs/>
          <w:color w:val="222222"/>
          <w:lang w:val="en-US" w:eastAsia="fr-FR"/>
        </w:rPr>
        <w:t>Bahr</w:t>
      </w:r>
      <w:r w:rsidRPr="00704005">
        <w:rPr>
          <w:rFonts w:ascii="Tahoma" w:eastAsia="Times New Roman" w:hAnsi="Tahoma" w:cs="Tahoma"/>
          <w:color w:val="222222"/>
          <w:lang w:val="en-US" w:eastAsia="fr-FR"/>
        </w:rPr>
        <w:t xml:space="preserve"> literally means sea or ocean in Arabic, but this word can be used to qualify a human. Indeed, it is possible to say in Arabic that someone is an ocean (</w:t>
      </w:r>
      <w:proofErr w:type="spellStart"/>
      <w:r w:rsidRPr="00A62DFE">
        <w:rPr>
          <w:rFonts w:ascii="Tahoma" w:eastAsia="Times New Roman" w:hAnsi="Tahoma" w:cs="Tahoma"/>
          <w:i/>
          <w:iCs/>
          <w:color w:val="222222"/>
          <w:lang w:val="en-US" w:eastAsia="fr-FR"/>
        </w:rPr>
        <w:t>Fulanoun</w:t>
      </w:r>
      <w:proofErr w:type="spellEnd"/>
      <w:r w:rsidRPr="00A62DFE">
        <w:rPr>
          <w:rFonts w:ascii="Tahoma" w:eastAsia="Times New Roman" w:hAnsi="Tahoma" w:cs="Tahoma"/>
          <w:i/>
          <w:iCs/>
          <w:color w:val="222222"/>
          <w:lang w:val="en-US" w:eastAsia="fr-FR"/>
        </w:rPr>
        <w:t xml:space="preserve"> </w:t>
      </w:r>
      <w:r w:rsidR="00F00D43">
        <w:rPr>
          <w:rFonts w:ascii="Tahoma" w:eastAsia="Times New Roman" w:hAnsi="Tahoma" w:cs="Tahoma"/>
          <w:i/>
          <w:iCs/>
          <w:color w:val="222222"/>
          <w:lang w:val="en-US" w:eastAsia="fr-FR"/>
        </w:rPr>
        <w:t>B</w:t>
      </w:r>
      <w:r w:rsidRPr="00A62DFE">
        <w:rPr>
          <w:rFonts w:ascii="Tahoma" w:eastAsia="Times New Roman" w:hAnsi="Tahoma" w:cs="Tahoma"/>
          <w:i/>
          <w:iCs/>
          <w:color w:val="222222"/>
          <w:lang w:val="en-US" w:eastAsia="fr-FR"/>
        </w:rPr>
        <w:t>ahr</w:t>
      </w:r>
      <w:r w:rsidRPr="00704005">
        <w:rPr>
          <w:rFonts w:ascii="Tahoma" w:eastAsia="Times New Roman" w:hAnsi="Tahoma" w:cs="Tahoma"/>
          <w:color w:val="222222"/>
          <w:lang w:val="en-US" w:eastAsia="fr-FR"/>
        </w:rPr>
        <w:t xml:space="preserve">), that will </w:t>
      </w:r>
      <w:proofErr w:type="gramStart"/>
      <w:r w:rsidRPr="00704005">
        <w:rPr>
          <w:rFonts w:ascii="Tahoma" w:eastAsia="Times New Roman" w:hAnsi="Tahoma" w:cs="Tahoma"/>
          <w:color w:val="222222"/>
          <w:lang w:val="en-US" w:eastAsia="fr-FR"/>
        </w:rPr>
        <w:t>means</w:t>
      </w:r>
      <w:proofErr w:type="gramEnd"/>
      <w:r w:rsidRPr="00704005">
        <w:rPr>
          <w:rFonts w:ascii="Tahoma" w:eastAsia="Times New Roman" w:hAnsi="Tahoma" w:cs="Tahoma"/>
          <w:color w:val="222222"/>
          <w:lang w:val="en-US" w:eastAsia="fr-FR"/>
        </w:rPr>
        <w:t xml:space="preserve"> that his knowledge is very deep and wide, that means that his knowledge is deep</w:t>
      </w:r>
      <w:r w:rsidR="00722AA5">
        <w:rPr>
          <w:rFonts w:ascii="Tahoma" w:eastAsia="Times New Roman" w:hAnsi="Tahoma" w:cs="Tahoma"/>
          <w:color w:val="222222"/>
          <w:lang w:val="en-US" w:eastAsia="fr-FR"/>
        </w:rPr>
        <w:t>.</w:t>
      </w:r>
    </w:p>
    <w:p w:rsidR="00722AA5" w:rsidRDefault="00722AA5">
      <w:pPr>
        <w:rPr>
          <w:rFonts w:ascii="Tahoma" w:eastAsia="Times New Roman" w:hAnsi="Tahoma" w:cs="Tahoma"/>
          <w:color w:val="222222"/>
          <w:lang w:val="en-US" w:eastAsia="fr-FR"/>
        </w:rPr>
      </w:pPr>
      <w:r>
        <w:rPr>
          <w:rFonts w:ascii="Tahoma" w:eastAsia="Times New Roman" w:hAnsi="Tahoma" w:cs="Tahoma"/>
          <w:color w:val="222222"/>
          <w:lang w:val="en-US" w:eastAsia="fr-FR"/>
        </w:rPr>
        <w:br w:type="page"/>
      </w:r>
    </w:p>
    <w:p w:rsidR="00722AA5" w:rsidRDefault="00722AA5" w:rsidP="00704005">
      <w:pPr>
        <w:spacing w:after="0" w:line="235" w:lineRule="atLeast"/>
        <w:rPr>
          <w:rFonts w:ascii="Tahoma" w:eastAsia="Times New Roman" w:hAnsi="Tahoma" w:cs="Tahoma"/>
          <w:color w:val="222222"/>
          <w:lang w:val="en-US" w:eastAsia="fr-FR"/>
        </w:rPr>
      </w:pPr>
    </w:p>
    <w:p w:rsidR="00986F92" w:rsidRPr="00986F92" w:rsidRDefault="00986F92" w:rsidP="00986F92">
      <w:pPr>
        <w:spacing w:after="0" w:line="235" w:lineRule="atLeast"/>
        <w:rPr>
          <w:rFonts w:ascii="Calibri" w:eastAsia="Times New Roman" w:hAnsi="Calibri" w:cs="Calibri"/>
          <w:color w:val="222222"/>
          <w:lang w:val="en-US" w:eastAsia="fr-FR"/>
        </w:rPr>
      </w:pPr>
    </w:p>
    <w:p w:rsidR="00986F92" w:rsidRPr="003E3A76" w:rsidRDefault="00986F92" w:rsidP="00986F92">
      <w:pPr>
        <w:spacing w:after="0" w:line="235" w:lineRule="atLeast"/>
        <w:ind w:left="1065"/>
        <w:rPr>
          <w:rFonts w:ascii="Calibri" w:eastAsia="Times New Roman" w:hAnsi="Calibri" w:cs="Calibri"/>
          <w:b/>
          <w:bCs/>
          <w:color w:val="222222"/>
          <w:lang w:val="en-US" w:eastAsia="fr-FR"/>
        </w:rPr>
      </w:pPr>
      <w:r w:rsidRPr="00F00D43">
        <w:rPr>
          <w:rFonts w:ascii="Tahoma" w:eastAsia="Times New Roman" w:hAnsi="Tahoma" w:cs="Tahoma"/>
          <w:b/>
          <w:bCs/>
          <w:color w:val="222222"/>
          <w:lang w:val="en-US" w:eastAsia="fr-FR"/>
        </w:rPr>
        <w:t>9.</w:t>
      </w:r>
      <w:r w:rsidRPr="00F00D43">
        <w:rPr>
          <w:rFonts w:ascii="Times New Roman" w:eastAsia="Times New Roman" w:hAnsi="Times New Roman" w:cs="Times New Roman"/>
          <w:b/>
          <w:bCs/>
          <w:color w:val="222222"/>
          <w:sz w:val="14"/>
          <w:szCs w:val="14"/>
          <w:lang w:val="en-US" w:eastAsia="fr-FR"/>
        </w:rPr>
        <w:t>            </w:t>
      </w:r>
      <w:r w:rsidRPr="00F00D43">
        <w:rPr>
          <w:rFonts w:ascii="Tahoma" w:eastAsia="Times New Roman" w:hAnsi="Tahoma" w:cs="Tahoma"/>
          <w:b/>
          <w:bCs/>
          <w:color w:val="222222"/>
          <w:lang w:val="en-US" w:eastAsia="fr-FR"/>
        </w:rPr>
        <w:t xml:space="preserve">Explain the two fundamental kinds of injunctions that can be found in the </w:t>
      </w:r>
      <w:proofErr w:type="spellStart"/>
      <w:proofErr w:type="gramStart"/>
      <w:r w:rsidRPr="00F00D43">
        <w:rPr>
          <w:rFonts w:ascii="Tahoma" w:eastAsia="Times New Roman" w:hAnsi="Tahoma" w:cs="Tahoma"/>
          <w:b/>
          <w:bCs/>
          <w:color w:val="222222"/>
          <w:lang w:val="en-US" w:eastAsia="fr-FR"/>
        </w:rPr>
        <w:t>Shari‘</w:t>
      </w:r>
      <w:proofErr w:type="gramEnd"/>
      <w:r w:rsidRPr="00F00D43">
        <w:rPr>
          <w:rFonts w:ascii="Tahoma" w:eastAsia="Times New Roman" w:hAnsi="Tahoma" w:cs="Tahoma"/>
          <w:b/>
          <w:bCs/>
          <w:color w:val="222222"/>
          <w:lang w:val="en-US" w:eastAsia="fr-FR"/>
        </w:rPr>
        <w:t>a</w:t>
      </w:r>
      <w:proofErr w:type="spellEnd"/>
      <w:r w:rsidRPr="00F00D43">
        <w:rPr>
          <w:rFonts w:ascii="Tahoma" w:eastAsia="Times New Roman" w:hAnsi="Tahoma" w:cs="Tahoma"/>
          <w:b/>
          <w:bCs/>
          <w:color w:val="222222"/>
          <w:lang w:val="en-US" w:eastAsia="fr-FR"/>
        </w:rPr>
        <w:t>, namely detailed injunctions and general rules</w:t>
      </w:r>
    </w:p>
    <w:p w:rsidR="00F00D43" w:rsidRDefault="00F00D43">
      <w:pPr>
        <w:rPr>
          <w:rFonts w:ascii="Tahoma" w:eastAsia="Times New Roman" w:hAnsi="Tahoma" w:cs="Tahoma"/>
          <w:color w:val="222222"/>
          <w:lang w:val="en-US" w:eastAsia="fr-FR"/>
        </w:rPr>
      </w:pPr>
    </w:p>
    <w:p w:rsidR="00840ED7" w:rsidRDefault="00F00D43">
      <w:pPr>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As mentioned above, the </w:t>
      </w:r>
      <w:proofErr w:type="spellStart"/>
      <w:r>
        <w:rPr>
          <w:rFonts w:ascii="Tahoma" w:eastAsia="Times New Roman" w:hAnsi="Tahoma" w:cs="Tahoma"/>
          <w:color w:val="222222"/>
          <w:lang w:val="en-US" w:eastAsia="fr-FR"/>
        </w:rPr>
        <w:t>Shari’a</w:t>
      </w:r>
      <w:proofErr w:type="spellEnd"/>
      <w:r>
        <w:rPr>
          <w:rFonts w:ascii="Tahoma" w:eastAsia="Times New Roman" w:hAnsi="Tahoma" w:cs="Tahoma"/>
          <w:color w:val="222222"/>
          <w:lang w:val="en-US" w:eastAsia="fr-FR"/>
        </w:rPr>
        <w:t xml:space="preserve"> is not only a legal framework including acts, permissions and banning. The aim of Islam is to build a nation of believers whom will be able to live by applying the Law of God. Thus, a simple legal code of commands will flaw on building this nation of believers. The </w:t>
      </w:r>
      <w:proofErr w:type="spellStart"/>
      <w:r>
        <w:rPr>
          <w:rFonts w:ascii="Tahoma" w:eastAsia="Times New Roman" w:hAnsi="Tahoma" w:cs="Tahoma"/>
          <w:color w:val="222222"/>
          <w:lang w:val="en-US" w:eastAsia="fr-FR"/>
        </w:rPr>
        <w:t>Shari’a</w:t>
      </w:r>
      <w:proofErr w:type="spellEnd"/>
      <w:r>
        <w:rPr>
          <w:rFonts w:ascii="Tahoma" w:eastAsia="Times New Roman" w:hAnsi="Tahoma" w:cs="Tahoma"/>
          <w:color w:val="222222"/>
          <w:lang w:val="en-US" w:eastAsia="fr-FR"/>
        </w:rPr>
        <w:t xml:space="preserve"> also need to educate Muslims to noble values and principles which will ail at once justify the legal rules and </w:t>
      </w:r>
      <w:r w:rsidR="00840ED7">
        <w:rPr>
          <w:rFonts w:ascii="Tahoma" w:eastAsia="Times New Roman" w:hAnsi="Tahoma" w:cs="Tahoma"/>
          <w:color w:val="222222"/>
          <w:lang w:val="en-US" w:eastAsia="fr-FR"/>
        </w:rPr>
        <w:t>incite them to follow the right way (</w:t>
      </w:r>
      <w:proofErr w:type="spellStart"/>
      <w:r w:rsidR="00840ED7" w:rsidRPr="00840ED7">
        <w:rPr>
          <w:rFonts w:ascii="Tahoma" w:eastAsia="Times New Roman" w:hAnsi="Tahoma" w:cs="Tahoma"/>
          <w:i/>
          <w:iCs/>
          <w:color w:val="222222"/>
          <w:lang w:val="en-US" w:eastAsia="fr-FR"/>
        </w:rPr>
        <w:t>Siratul</w:t>
      </w:r>
      <w:proofErr w:type="spellEnd"/>
      <w:r w:rsidR="00840ED7" w:rsidRPr="00840ED7">
        <w:rPr>
          <w:rFonts w:ascii="Tahoma" w:eastAsia="Times New Roman" w:hAnsi="Tahoma" w:cs="Tahoma"/>
          <w:i/>
          <w:iCs/>
          <w:color w:val="222222"/>
          <w:lang w:val="en-US" w:eastAsia="fr-FR"/>
        </w:rPr>
        <w:t xml:space="preserve"> </w:t>
      </w:r>
      <w:proofErr w:type="spellStart"/>
      <w:r w:rsidR="00840ED7" w:rsidRPr="00840ED7">
        <w:rPr>
          <w:rFonts w:ascii="Tahoma" w:eastAsia="Times New Roman" w:hAnsi="Tahoma" w:cs="Tahoma"/>
          <w:i/>
          <w:iCs/>
          <w:color w:val="222222"/>
          <w:lang w:val="en-US" w:eastAsia="fr-FR"/>
        </w:rPr>
        <w:t>Mustaqeem</w:t>
      </w:r>
      <w:proofErr w:type="spellEnd"/>
      <w:r w:rsidR="00840ED7">
        <w:rPr>
          <w:rFonts w:ascii="Tahoma" w:eastAsia="Times New Roman" w:hAnsi="Tahoma" w:cs="Tahoma"/>
          <w:color w:val="222222"/>
          <w:lang w:val="en-US" w:eastAsia="fr-FR"/>
        </w:rPr>
        <w:t xml:space="preserve">). </w:t>
      </w:r>
    </w:p>
    <w:p w:rsidR="00F00D43" w:rsidRDefault="00840ED7">
      <w:pPr>
        <w:rPr>
          <w:rFonts w:ascii="Tahoma" w:eastAsia="Times New Roman" w:hAnsi="Tahoma" w:cs="Tahoma"/>
          <w:color w:val="222222"/>
          <w:lang w:val="en-US" w:eastAsia="fr-FR"/>
        </w:rPr>
      </w:pPr>
      <w:r>
        <w:rPr>
          <w:rFonts w:ascii="Tahoma" w:eastAsia="Times New Roman" w:hAnsi="Tahoma" w:cs="Tahoma"/>
          <w:color w:val="222222"/>
          <w:lang w:val="en-US" w:eastAsia="fr-FR"/>
        </w:rPr>
        <w:t xml:space="preserve">For the general rules, Islam forbid fornication in many verses and hadeeth, in order to educate people to this prohibition several texts in Islam incites people to adopt a bashful and </w:t>
      </w:r>
      <w:proofErr w:type="spellStart"/>
      <w:r>
        <w:rPr>
          <w:rFonts w:ascii="Tahoma" w:eastAsia="Times New Roman" w:hAnsi="Tahoma" w:cs="Tahoma"/>
          <w:color w:val="222222"/>
          <w:lang w:val="en-US" w:eastAsia="fr-FR"/>
        </w:rPr>
        <w:t>chast</w:t>
      </w:r>
      <w:proofErr w:type="spellEnd"/>
      <w:r>
        <w:rPr>
          <w:rFonts w:ascii="Tahoma" w:eastAsia="Times New Roman" w:hAnsi="Tahoma" w:cs="Tahoma"/>
          <w:color w:val="222222"/>
          <w:lang w:val="en-US" w:eastAsia="fr-FR"/>
        </w:rPr>
        <w:t xml:space="preserve"> behavior. This behavior can be considered as the general rule to follow. On the other hand, the Quran clearly preach to people to do not fornicate.</w:t>
      </w:r>
    </w:p>
    <w:p w:rsidR="00840ED7" w:rsidRDefault="00840ED7">
      <w:pPr>
        <w:rPr>
          <w:rFonts w:ascii="Tahoma" w:eastAsia="Times New Roman" w:hAnsi="Tahoma" w:cs="Tahoma"/>
          <w:color w:val="222222"/>
          <w:lang w:val="en-US" w:eastAsia="fr-FR"/>
        </w:rPr>
      </w:pPr>
      <w:r>
        <w:rPr>
          <w:rFonts w:ascii="Tahoma" w:eastAsia="Times New Roman" w:hAnsi="Tahoma" w:cs="Tahoma"/>
          <w:color w:val="222222"/>
          <w:lang w:val="en-US" w:eastAsia="fr-FR"/>
        </w:rPr>
        <w:t>Many other examples exist in hadeeth, the prophet Muhammad said for instance that softness and gentleness will be rewarded by heaven. In another hadeeth, it is said that the smile from a Muslim to another one can be considered as a charity.</w:t>
      </w:r>
    </w:p>
    <w:sectPr w:rsidR="00840ED7" w:rsidSect="007A6C6C">
      <w:headerReference w:type="even" r:id="rId10"/>
      <w:headerReference w:type="default" r:id="rId11"/>
      <w:footerReference w:type="even" r:id="rId12"/>
      <w:footerReference w:type="default" r:id="rId13"/>
      <w:headerReference w:type="first" r:id="rId14"/>
      <w:footerReference w:type="first" r:id="rId15"/>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3B66" w:rsidRDefault="00C63B66" w:rsidP="00D71E6D">
      <w:pPr>
        <w:spacing w:after="0" w:line="240" w:lineRule="auto"/>
      </w:pPr>
      <w:r>
        <w:separator/>
      </w:r>
    </w:p>
  </w:endnote>
  <w:endnote w:type="continuationSeparator" w:id="0">
    <w:p w:rsidR="00C63B66" w:rsidRDefault="00C63B66"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7086" w:rsidRDefault="00347086">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602572"/>
      <w:docPartObj>
        <w:docPartGallery w:val="Page Numbers (Bottom of Page)"/>
        <w:docPartUnique/>
      </w:docPartObj>
    </w:sdtPr>
    <w:sdtContent>
      <w:p w:rsidR="00347086" w:rsidRPr="00B55290" w:rsidRDefault="00347086" w:rsidP="00D71E6D">
        <w:pPr>
          <w:pStyle w:val="Pieddepage"/>
          <w:jc w:val="center"/>
          <w:rPr>
            <w:rFonts w:ascii="Tahoma" w:hAnsi="Tahoma" w:cs="Tahoma"/>
            <w:sz w:val="16"/>
            <w:szCs w:val="16"/>
            <w:lang w:val="en-US"/>
          </w:rPr>
        </w:pPr>
        <w:r w:rsidRPr="00B55290">
          <w:rPr>
            <w:rFonts w:ascii="Tahoma" w:hAnsi="Tahoma" w:cs="Tahoma"/>
            <w:sz w:val="16"/>
            <w:szCs w:val="16"/>
            <w:lang w:val="en-US"/>
          </w:rPr>
          <w:t>TRDL</w:t>
        </w:r>
        <w:proofErr w:type="gramStart"/>
        <w:r w:rsidRPr="00B55290">
          <w:rPr>
            <w:rFonts w:ascii="Tahoma" w:hAnsi="Tahoma" w:cs="Tahoma"/>
            <w:sz w:val="16"/>
            <w:szCs w:val="16"/>
            <w:lang w:val="en-US"/>
          </w:rPr>
          <w:t>7064 :</w:t>
        </w:r>
        <w:proofErr w:type="gramEnd"/>
        <w:r w:rsidRPr="00B55290">
          <w:rPr>
            <w:rFonts w:ascii="Tahoma" w:hAnsi="Tahoma" w:cs="Tahoma"/>
            <w:sz w:val="16"/>
            <w:szCs w:val="16"/>
            <w:lang w:val="en-US"/>
          </w:rPr>
          <w:t xml:space="preserve"> Islamic Law in the Contemporary World – Essay 1</w:t>
        </w:r>
      </w:p>
      <w:p w:rsidR="00347086" w:rsidRPr="00D71E6D" w:rsidRDefault="00347086" w:rsidP="00D71E6D">
        <w:pPr>
          <w:spacing w:after="0"/>
          <w:jc w:val="center"/>
          <w:rPr>
            <w:rFonts w:ascii="Tahoma" w:hAnsi="Tahoma" w:cs="Tahoma"/>
            <w:sz w:val="16"/>
            <w:szCs w:val="16"/>
          </w:rPr>
        </w:pPr>
        <w:r w:rsidRPr="00D71E6D">
          <w:rPr>
            <w:rFonts w:ascii="Tahoma" w:hAnsi="Tahoma" w:cs="Tahoma"/>
            <w:sz w:val="16"/>
            <w:szCs w:val="16"/>
          </w:rPr>
          <w:t xml:space="preserve">Younes El </w:t>
        </w:r>
        <w:proofErr w:type="spellStart"/>
        <w:r w:rsidRPr="00D71E6D">
          <w:rPr>
            <w:rFonts w:ascii="Tahoma" w:hAnsi="Tahoma" w:cs="Tahoma"/>
            <w:sz w:val="16"/>
            <w:szCs w:val="16"/>
          </w:rPr>
          <w:t>Adly</w:t>
        </w:r>
        <w:proofErr w:type="spellEnd"/>
      </w:p>
      <w:p w:rsidR="00347086" w:rsidRDefault="00347086">
        <w:pPr>
          <w:pStyle w:val="Pieddepage"/>
          <w:jc w:val="right"/>
        </w:pPr>
      </w:p>
      <w:p w:rsidR="00347086" w:rsidRDefault="00347086">
        <w:pPr>
          <w:pStyle w:val="Pieddepage"/>
          <w:jc w:val="right"/>
        </w:pPr>
        <w:r>
          <w:fldChar w:fldCharType="begin"/>
        </w:r>
        <w:r>
          <w:instrText>PAGE   \* MERGEFORMAT</w:instrText>
        </w:r>
        <w:r>
          <w:fldChar w:fldCharType="separate"/>
        </w:r>
        <w:r>
          <w:t>2</w:t>
        </w:r>
        <w:r>
          <w:fldChar w:fldCharType="end"/>
        </w:r>
      </w:p>
    </w:sdtContent>
  </w:sdt>
  <w:p w:rsidR="00347086" w:rsidRPr="00D71E6D" w:rsidRDefault="00347086" w:rsidP="00D71E6D">
    <w:pPr>
      <w:spacing w:after="0"/>
      <w:jc w:val="center"/>
      <w:rPr>
        <w:rFonts w:ascii="Tahoma" w:hAnsi="Tahoma" w:cs="Tahoma"/>
        <w:sz w:val="14"/>
        <w:szCs w:val="1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7086" w:rsidRDefault="00347086">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3B66" w:rsidRDefault="00C63B66" w:rsidP="00D71E6D">
      <w:pPr>
        <w:spacing w:after="0" w:line="240" w:lineRule="auto"/>
      </w:pPr>
      <w:r>
        <w:separator/>
      </w:r>
    </w:p>
  </w:footnote>
  <w:footnote w:type="continuationSeparator" w:id="0">
    <w:p w:rsidR="00C63B66" w:rsidRDefault="00C63B66" w:rsidP="00D71E6D">
      <w:pPr>
        <w:spacing w:after="0" w:line="240" w:lineRule="auto"/>
      </w:pPr>
      <w:r>
        <w:continuationSeparator/>
      </w:r>
    </w:p>
  </w:footnote>
  <w:footnote w:id="1">
    <w:p w:rsidR="00347086" w:rsidRPr="008639A4" w:rsidRDefault="00347086">
      <w:pPr>
        <w:pStyle w:val="Notedebasdepage"/>
        <w:rPr>
          <w:lang w:val="en-US"/>
        </w:rPr>
      </w:pPr>
      <w:r>
        <w:rPr>
          <w:rStyle w:val="Appelnotedebasdep"/>
        </w:rPr>
        <w:footnoteRef/>
      </w:r>
      <w:r w:rsidRPr="008639A4">
        <w:rPr>
          <w:lang w:val="en-US"/>
        </w:rPr>
        <w:t xml:space="preserve"> Source: </w:t>
      </w:r>
      <w:proofErr w:type="spellStart"/>
      <w:r w:rsidRPr="008639A4">
        <w:rPr>
          <w:lang w:val="en-US"/>
        </w:rPr>
        <w:t>Sunan</w:t>
      </w:r>
      <w:proofErr w:type="spellEnd"/>
      <w:r w:rsidRPr="008639A4">
        <w:rPr>
          <w:lang w:val="en-US"/>
        </w:rPr>
        <w:t xml:space="preserve"> At-</w:t>
      </w:r>
      <w:proofErr w:type="spellStart"/>
      <w:r w:rsidRPr="008639A4">
        <w:rPr>
          <w:lang w:val="en-US"/>
        </w:rPr>
        <w:t>Tirmidhi</w:t>
      </w:r>
      <w:proofErr w:type="spellEnd"/>
      <w:r w:rsidRPr="008639A4">
        <w:rPr>
          <w:lang w:val="en-US"/>
        </w:rPr>
        <w:t xml:space="preserve"> 1327, Grade: a</w:t>
      </w:r>
      <w:r>
        <w:rPr>
          <w:lang w:val="en-US"/>
        </w:rPr>
        <w:t>uthentic</w:t>
      </w:r>
    </w:p>
  </w:footnote>
  <w:footnote w:id="2">
    <w:p w:rsidR="00347086" w:rsidRDefault="00347086">
      <w:pPr>
        <w:pStyle w:val="Notedebasdepage"/>
      </w:pPr>
      <w:r>
        <w:rPr>
          <w:rStyle w:val="Appelnotedebasdep"/>
        </w:rPr>
        <w:footnoteRef/>
      </w:r>
      <w:r>
        <w:t xml:space="preserve"> </w:t>
      </w:r>
      <w:r w:rsidRPr="00542DEF">
        <w:t>https://ifinanceexpert.wordpress.com/2017/08/20/goldman-sachs-first-second-sukuk-issues/</w:t>
      </w:r>
    </w:p>
  </w:footnote>
  <w:footnote w:id="3">
    <w:p w:rsidR="00347086" w:rsidRDefault="00347086">
      <w:pPr>
        <w:pStyle w:val="Notedebasdepage"/>
      </w:pPr>
      <w:r>
        <w:rPr>
          <w:rStyle w:val="Appelnotedebasdep"/>
        </w:rPr>
        <w:footnoteRef/>
      </w:r>
      <w:r>
        <w:t xml:space="preserve"> </w:t>
      </w:r>
      <w:r w:rsidRPr="008639A4">
        <w:t>https://torch.ox.ac.uk/sites/torch/files/publications/oxford%20theologian%202017.pdf</w:t>
      </w:r>
    </w:p>
  </w:footnote>
  <w:footnote w:id="4">
    <w:p w:rsidR="00347086" w:rsidRPr="00C0487A" w:rsidRDefault="00347086">
      <w:pPr>
        <w:pStyle w:val="Notedebasdepage"/>
        <w:rPr>
          <w:lang w:val="en-US"/>
        </w:rPr>
      </w:pPr>
      <w:r>
        <w:rPr>
          <w:rStyle w:val="Appelnotedebasdep"/>
        </w:rPr>
        <w:footnoteRef/>
      </w:r>
      <w:r w:rsidRPr="00C0487A">
        <w:rPr>
          <w:lang w:val="en-US"/>
        </w:rPr>
        <w:t xml:space="preserve"> </w:t>
      </w:r>
      <w:r>
        <w:rPr>
          <w:lang w:val="en-US"/>
        </w:rPr>
        <w:t>Abu Daoud, 3207 - authentic</w:t>
      </w:r>
    </w:p>
  </w:footnote>
  <w:footnote w:id="5">
    <w:p w:rsidR="00347086" w:rsidRPr="00347086" w:rsidRDefault="00347086">
      <w:pPr>
        <w:pStyle w:val="Notedebasdepage"/>
        <w:rPr>
          <w:lang w:val="en-US"/>
        </w:rPr>
      </w:pPr>
      <w:r>
        <w:rPr>
          <w:rStyle w:val="Appelnotedebasdep"/>
        </w:rPr>
        <w:footnoteRef/>
      </w:r>
      <w:r w:rsidRPr="00347086">
        <w:rPr>
          <w:lang w:val="en-US"/>
        </w:rPr>
        <w:t xml:space="preserve"> http://www.alalbany.net/play.php?catsmktba=9730</w:t>
      </w:r>
    </w:p>
  </w:footnote>
  <w:footnote w:id="6">
    <w:p w:rsidR="00347086" w:rsidRPr="00347086" w:rsidRDefault="00347086">
      <w:pPr>
        <w:pStyle w:val="Notedebasdepage"/>
        <w:rPr>
          <w:lang w:val="en-US"/>
        </w:rPr>
      </w:pPr>
      <w:r>
        <w:rPr>
          <w:rStyle w:val="Appelnotedebasdep"/>
        </w:rPr>
        <w:footnoteRef/>
      </w:r>
      <w:r w:rsidRPr="00347086">
        <w:rPr>
          <w:lang w:val="en-US"/>
        </w:rPr>
        <w:t xml:space="preserve"> https://archive.islamonline.net/servlet/Satellite?pagename=IslamOnline-Arabic-Ask_Scholar/FatwaA/FatwaA&amp;cid=1122528600950</w:t>
      </w:r>
    </w:p>
  </w:footnote>
  <w:footnote w:id="7">
    <w:p w:rsidR="00347086" w:rsidRPr="000F7C2B" w:rsidRDefault="00347086" w:rsidP="000F7C2B">
      <w:pPr>
        <w:pStyle w:val="Notedebasdepage"/>
        <w:rPr>
          <w:lang w:val="en-US"/>
        </w:rPr>
      </w:pPr>
      <w:r>
        <w:rPr>
          <w:rStyle w:val="Appelnotedebasdep"/>
        </w:rPr>
        <w:footnoteRef/>
      </w:r>
      <w:r w:rsidRPr="000F7C2B">
        <w:rPr>
          <w:lang w:val="en-US"/>
        </w:rPr>
        <w:t xml:space="preserve"> The science of </w:t>
      </w:r>
      <w:proofErr w:type="spellStart"/>
      <w:r w:rsidRPr="000F7C2B">
        <w:rPr>
          <w:lang w:val="en-US"/>
        </w:rPr>
        <w:t>Usul</w:t>
      </w:r>
      <w:proofErr w:type="spellEnd"/>
      <w:r w:rsidRPr="000F7C2B">
        <w:rPr>
          <w:lang w:val="en-US"/>
        </w:rPr>
        <w:t xml:space="preserve"> Al </w:t>
      </w:r>
      <w:proofErr w:type="spellStart"/>
      <w:r w:rsidRPr="000F7C2B">
        <w:rPr>
          <w:lang w:val="en-US"/>
        </w:rPr>
        <w:t>F</w:t>
      </w:r>
      <w:r>
        <w:rPr>
          <w:lang w:val="en-US"/>
        </w:rPr>
        <w:t>iqh</w:t>
      </w:r>
      <w:proofErr w:type="spellEnd"/>
      <w:r>
        <w:rPr>
          <w:lang w:val="en-US"/>
        </w:rPr>
        <w:t xml:space="preserve"> – Sheikh </w:t>
      </w:r>
      <w:proofErr w:type="spellStart"/>
      <w:r>
        <w:rPr>
          <w:lang w:val="en-US"/>
        </w:rPr>
        <w:t>AbduLAH</w:t>
      </w:r>
      <w:proofErr w:type="spellEnd"/>
      <w:r>
        <w:rPr>
          <w:lang w:val="en-US"/>
        </w:rPr>
        <w:t xml:space="preserve"> </w:t>
      </w:r>
      <w:proofErr w:type="spellStart"/>
      <w:r>
        <w:rPr>
          <w:lang w:val="en-US"/>
        </w:rPr>
        <w:t>Khalaaf</w:t>
      </w:r>
      <w:proofErr w:type="spellEnd"/>
    </w:p>
  </w:footnote>
  <w:footnote w:id="8">
    <w:p w:rsidR="00347086" w:rsidRPr="000F7C2B" w:rsidRDefault="00347086">
      <w:pPr>
        <w:pStyle w:val="Notedebasdepage"/>
        <w:rPr>
          <w:lang w:val="en-US"/>
        </w:rPr>
      </w:pPr>
      <w:r>
        <w:rPr>
          <w:rStyle w:val="Appelnotedebasdep"/>
        </w:rPr>
        <w:footnoteRef/>
      </w:r>
      <w:r w:rsidRPr="000F7C2B">
        <w:rPr>
          <w:lang w:val="en-US"/>
        </w:rPr>
        <w:t xml:space="preserve"> The science of </w:t>
      </w:r>
      <w:proofErr w:type="spellStart"/>
      <w:r w:rsidRPr="000F7C2B">
        <w:rPr>
          <w:lang w:val="en-US"/>
        </w:rPr>
        <w:t>Usul</w:t>
      </w:r>
      <w:proofErr w:type="spellEnd"/>
      <w:r w:rsidRPr="000F7C2B">
        <w:rPr>
          <w:lang w:val="en-US"/>
        </w:rPr>
        <w:t xml:space="preserve"> Al </w:t>
      </w:r>
      <w:proofErr w:type="spellStart"/>
      <w:r w:rsidRPr="000F7C2B">
        <w:rPr>
          <w:lang w:val="en-US"/>
        </w:rPr>
        <w:t>F</w:t>
      </w:r>
      <w:r>
        <w:rPr>
          <w:lang w:val="en-US"/>
        </w:rPr>
        <w:t>iqh</w:t>
      </w:r>
      <w:proofErr w:type="spellEnd"/>
      <w:r>
        <w:rPr>
          <w:lang w:val="en-US"/>
        </w:rPr>
        <w:t xml:space="preserve"> – Sheikh </w:t>
      </w:r>
      <w:proofErr w:type="spellStart"/>
      <w:r>
        <w:rPr>
          <w:lang w:val="en-US"/>
        </w:rPr>
        <w:t>AbduLAH</w:t>
      </w:r>
      <w:proofErr w:type="spellEnd"/>
      <w:r>
        <w:rPr>
          <w:lang w:val="en-US"/>
        </w:rPr>
        <w:t xml:space="preserve"> </w:t>
      </w:r>
      <w:proofErr w:type="spellStart"/>
      <w:r>
        <w:rPr>
          <w:lang w:val="en-US"/>
        </w:rPr>
        <w:t>Khalaaf</w:t>
      </w:r>
      <w:proofErr w:type="spell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7086" w:rsidRDefault="00347086">
    <w:pPr>
      <w:pStyle w:val="En-tt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7086" w:rsidRDefault="00347086">
    <w:pPr>
      <w:pStyle w:val="En-tt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7086" w:rsidRDefault="00347086">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33367"/>
    <w:multiLevelType w:val="hybridMultilevel"/>
    <w:tmpl w:val="F268130E"/>
    <w:lvl w:ilvl="0" w:tplc="3D54522C">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59874CD9"/>
    <w:multiLevelType w:val="hybridMultilevel"/>
    <w:tmpl w:val="C11A760C"/>
    <w:lvl w:ilvl="0" w:tplc="B2E80B46">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61DC0EB9"/>
    <w:multiLevelType w:val="hybridMultilevel"/>
    <w:tmpl w:val="B1DA92C6"/>
    <w:lvl w:ilvl="0" w:tplc="2E3C3A22">
      <w:start w:val="1"/>
      <w:numFmt w:val="decimal"/>
      <w:lvlText w:val="%1."/>
      <w:lvlJc w:val="left"/>
      <w:pPr>
        <w:ind w:left="2123" w:hanging="705"/>
      </w:pPr>
      <w:rPr>
        <w:rFonts w:hint="default"/>
      </w:rPr>
    </w:lvl>
    <w:lvl w:ilvl="1" w:tplc="040C0019" w:tentative="1">
      <w:start w:val="1"/>
      <w:numFmt w:val="lowerLetter"/>
      <w:lvlText w:val="%2."/>
      <w:lvlJc w:val="left"/>
      <w:pPr>
        <w:ind w:left="2498" w:hanging="360"/>
      </w:pPr>
    </w:lvl>
    <w:lvl w:ilvl="2" w:tplc="040C001B" w:tentative="1">
      <w:start w:val="1"/>
      <w:numFmt w:val="lowerRoman"/>
      <w:lvlText w:val="%3."/>
      <w:lvlJc w:val="right"/>
      <w:pPr>
        <w:ind w:left="3218" w:hanging="180"/>
      </w:pPr>
    </w:lvl>
    <w:lvl w:ilvl="3" w:tplc="040C000F" w:tentative="1">
      <w:start w:val="1"/>
      <w:numFmt w:val="decimal"/>
      <w:lvlText w:val="%4."/>
      <w:lvlJc w:val="left"/>
      <w:pPr>
        <w:ind w:left="3938" w:hanging="360"/>
      </w:pPr>
    </w:lvl>
    <w:lvl w:ilvl="4" w:tplc="040C0019" w:tentative="1">
      <w:start w:val="1"/>
      <w:numFmt w:val="lowerLetter"/>
      <w:lvlText w:val="%5."/>
      <w:lvlJc w:val="left"/>
      <w:pPr>
        <w:ind w:left="4658" w:hanging="360"/>
      </w:pPr>
    </w:lvl>
    <w:lvl w:ilvl="5" w:tplc="040C001B" w:tentative="1">
      <w:start w:val="1"/>
      <w:numFmt w:val="lowerRoman"/>
      <w:lvlText w:val="%6."/>
      <w:lvlJc w:val="right"/>
      <w:pPr>
        <w:ind w:left="5378" w:hanging="180"/>
      </w:pPr>
    </w:lvl>
    <w:lvl w:ilvl="6" w:tplc="040C000F" w:tentative="1">
      <w:start w:val="1"/>
      <w:numFmt w:val="decimal"/>
      <w:lvlText w:val="%7."/>
      <w:lvlJc w:val="left"/>
      <w:pPr>
        <w:ind w:left="6098" w:hanging="360"/>
      </w:pPr>
    </w:lvl>
    <w:lvl w:ilvl="7" w:tplc="040C0019" w:tentative="1">
      <w:start w:val="1"/>
      <w:numFmt w:val="lowerLetter"/>
      <w:lvlText w:val="%8."/>
      <w:lvlJc w:val="left"/>
      <w:pPr>
        <w:ind w:left="6818" w:hanging="360"/>
      </w:pPr>
    </w:lvl>
    <w:lvl w:ilvl="8" w:tplc="040C001B" w:tentative="1">
      <w:start w:val="1"/>
      <w:numFmt w:val="lowerRoman"/>
      <w:lvlText w:val="%9."/>
      <w:lvlJc w:val="right"/>
      <w:pPr>
        <w:ind w:left="7538" w:hanging="180"/>
      </w:pPr>
    </w:lvl>
  </w:abstractNum>
  <w:abstractNum w:abstractNumId="3"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7C0A5DAB"/>
    <w:multiLevelType w:val="hybridMultilevel"/>
    <w:tmpl w:val="76A8704A"/>
    <w:lvl w:ilvl="0" w:tplc="D10661EE">
      <w:start w:val="1"/>
      <w:numFmt w:val="bullet"/>
      <w:lvlText w:val="-"/>
      <w:lvlJc w:val="left"/>
      <w:pPr>
        <w:ind w:left="720" w:hanging="360"/>
      </w:pPr>
      <w:rPr>
        <w:rFonts w:ascii="Tahoma" w:eastAsia="Times New Roman" w:hAnsi="Tahoma" w:cs="Tahoma"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39B"/>
    <w:rsid w:val="00002E2F"/>
    <w:rsid w:val="000178F8"/>
    <w:rsid w:val="00064C1F"/>
    <w:rsid w:val="00066F3B"/>
    <w:rsid w:val="000D21BF"/>
    <w:rsid w:val="000E2205"/>
    <w:rsid w:val="000F7C2B"/>
    <w:rsid w:val="00120404"/>
    <w:rsid w:val="00137A3A"/>
    <w:rsid w:val="001475CE"/>
    <w:rsid w:val="001562C8"/>
    <w:rsid w:val="00247AFE"/>
    <w:rsid w:val="002A20A9"/>
    <w:rsid w:val="002D4D21"/>
    <w:rsid w:val="002E1670"/>
    <w:rsid w:val="00347086"/>
    <w:rsid w:val="003A4563"/>
    <w:rsid w:val="003E3A76"/>
    <w:rsid w:val="003F76C8"/>
    <w:rsid w:val="00542DEF"/>
    <w:rsid w:val="00563757"/>
    <w:rsid w:val="00565094"/>
    <w:rsid w:val="0062191E"/>
    <w:rsid w:val="00700927"/>
    <w:rsid w:val="00704005"/>
    <w:rsid w:val="00706CD8"/>
    <w:rsid w:val="00713D2D"/>
    <w:rsid w:val="00722AA5"/>
    <w:rsid w:val="007742D0"/>
    <w:rsid w:val="007A6C6C"/>
    <w:rsid w:val="00840ED7"/>
    <w:rsid w:val="008639A4"/>
    <w:rsid w:val="00927D12"/>
    <w:rsid w:val="00932499"/>
    <w:rsid w:val="00977BA9"/>
    <w:rsid w:val="00986F92"/>
    <w:rsid w:val="009D2622"/>
    <w:rsid w:val="00A62DFE"/>
    <w:rsid w:val="00B0039B"/>
    <w:rsid w:val="00B17619"/>
    <w:rsid w:val="00B5280C"/>
    <w:rsid w:val="00B55290"/>
    <w:rsid w:val="00BB3B65"/>
    <w:rsid w:val="00C0366F"/>
    <w:rsid w:val="00C0487A"/>
    <w:rsid w:val="00C06551"/>
    <w:rsid w:val="00C33444"/>
    <w:rsid w:val="00C40C55"/>
    <w:rsid w:val="00C63B66"/>
    <w:rsid w:val="00CD441D"/>
    <w:rsid w:val="00CE09E9"/>
    <w:rsid w:val="00D2592C"/>
    <w:rsid w:val="00D6086F"/>
    <w:rsid w:val="00D66A53"/>
    <w:rsid w:val="00D71E6D"/>
    <w:rsid w:val="00DC64B6"/>
    <w:rsid w:val="00E47E51"/>
    <w:rsid w:val="00E7586E"/>
    <w:rsid w:val="00E832FD"/>
    <w:rsid w:val="00E94189"/>
    <w:rsid w:val="00EB6795"/>
    <w:rsid w:val="00F00D43"/>
    <w:rsid w:val="00F374F8"/>
    <w:rsid w:val="00F47C44"/>
    <w:rsid w:val="00F639BD"/>
    <w:rsid w:val="00F90ECC"/>
    <w:rsid w:val="00FA2D6D"/>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0B5E13"/>
  <w15:chartTrackingRefBased/>
  <w15:docId w15:val="{377BF41A-47D4-46C3-9F91-170DBB470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styleId="Mentionnonrsolue">
    <w:name w:val="Unresolved Mention"/>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semiHidden/>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paragraph" w:customStyle="1" w:styleId="m-7301929836687533841gmail-msolistparagraph">
    <w:name w:val="m_-7301929836687533841gmail-msolistparagraph"/>
    <w:basedOn w:val="Normal"/>
    <w:rsid w:val="00986F92"/>
    <w:pPr>
      <w:spacing w:before="100" w:beforeAutospacing="1" w:after="100" w:afterAutospacing="1" w:line="240" w:lineRule="auto"/>
    </w:pPr>
    <w:rPr>
      <w:rFonts w:ascii="Times New Roman" w:eastAsia="Times New Roman" w:hAnsi="Times New Roman" w:cs="Times New Roman"/>
      <w:sz w:val="24"/>
      <w:szCs w:val="24"/>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192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809714@student.uwtsd.ac.uk" TargetMode="External"/><Relationship Id="rId14" Type="http://schemas.openxmlformats.org/officeDocument/2006/relationships/header" Target="header3.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190D6-3709-4925-B605-E4DA92CCA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10</Pages>
  <Words>2197</Words>
  <Characters>12088</Characters>
  <Application>Microsoft Office Word</Application>
  <DocSecurity>0</DocSecurity>
  <Lines>100</Lines>
  <Paragraphs>28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younes youyou</cp:lastModifiedBy>
  <cp:revision>5</cp:revision>
  <dcterms:created xsi:type="dcterms:W3CDTF">2018-11-30T17:58:00Z</dcterms:created>
  <dcterms:modified xsi:type="dcterms:W3CDTF">2018-12-01T00:40:00Z</dcterms:modified>
</cp:coreProperties>
</file>