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7E1D13" w14:textId="2AB3D2EB" w:rsidR="00E26042" w:rsidRPr="00123453" w:rsidRDefault="003245F0" w:rsidP="00E26042">
      <w:pPr>
        <w:rPr>
          <w:rFonts w:ascii="Arial" w:hAnsi="Arial" w:cs="Arial"/>
          <w:b/>
          <w:bCs/>
        </w:rPr>
      </w:pPr>
      <w:r>
        <w:rPr>
          <w:rFonts w:ascii="Arial" w:hAnsi="Arial" w:cs="Arial"/>
          <w:b/>
          <w:bCs/>
        </w:rPr>
        <w:t>Week</w:t>
      </w:r>
      <w:r w:rsidR="004B1982" w:rsidRPr="00123453">
        <w:rPr>
          <w:rFonts w:ascii="Arial" w:hAnsi="Arial" w:cs="Arial"/>
          <w:b/>
          <w:bCs/>
        </w:rPr>
        <w:t xml:space="preserve"> 1</w:t>
      </w:r>
      <w:r w:rsidR="00E26042" w:rsidRPr="00123453">
        <w:rPr>
          <w:rFonts w:ascii="Arial" w:hAnsi="Arial" w:cs="Arial"/>
          <w:b/>
          <w:bCs/>
        </w:rPr>
        <w:t xml:space="preserve">: </w:t>
      </w:r>
      <w:r w:rsidR="004B1982" w:rsidRPr="00123453">
        <w:rPr>
          <w:rFonts w:ascii="Arial" w:hAnsi="Arial" w:cs="Arial"/>
          <w:b/>
        </w:rPr>
        <w:t xml:space="preserve">Introduction to the Module – What is </w:t>
      </w:r>
      <w:r w:rsidR="00BC1778">
        <w:rPr>
          <w:rFonts w:ascii="Arial" w:hAnsi="Arial" w:cs="Arial"/>
          <w:b/>
        </w:rPr>
        <w:t>Decision-Making</w:t>
      </w:r>
      <w:r w:rsidR="004B1982" w:rsidRPr="00123453">
        <w:rPr>
          <w:rFonts w:ascii="Arial" w:hAnsi="Arial" w:cs="Arial"/>
          <w:b/>
        </w:rPr>
        <w:t>?</w:t>
      </w:r>
    </w:p>
    <w:p w14:paraId="0A2E2CFC" w14:textId="77777777" w:rsidR="00E26042" w:rsidRPr="00123453" w:rsidRDefault="00E26042" w:rsidP="00E26042">
      <w:pPr>
        <w:rPr>
          <w:rFonts w:ascii="Arial" w:hAnsi="Arial" w:cs="Arial"/>
          <w:bCs/>
        </w:rPr>
      </w:pPr>
    </w:p>
    <w:p w14:paraId="2880732D" w14:textId="634C472F" w:rsidR="00E26042" w:rsidRPr="007C0CE0" w:rsidRDefault="00E26042" w:rsidP="00776397">
      <w:pPr>
        <w:spacing w:line="360" w:lineRule="auto"/>
        <w:jc w:val="both"/>
        <w:rPr>
          <w:rFonts w:ascii="Arial" w:hAnsi="Arial" w:cs="Arial"/>
          <w:b/>
          <w:bCs/>
        </w:rPr>
      </w:pPr>
      <w:r w:rsidRPr="007C0CE0">
        <w:rPr>
          <w:rFonts w:ascii="Arial" w:hAnsi="Arial" w:cs="Arial"/>
          <w:b/>
          <w:bCs/>
        </w:rPr>
        <w:t>Introduction</w:t>
      </w:r>
    </w:p>
    <w:p w14:paraId="55901092" w14:textId="37045C4B" w:rsidR="00973295" w:rsidRPr="00973295" w:rsidRDefault="00BC1778" w:rsidP="00776397">
      <w:pPr>
        <w:jc w:val="both"/>
        <w:rPr>
          <w:rFonts w:ascii="Arial" w:eastAsia="Times New Roman" w:hAnsi="Arial" w:cs="Arial"/>
          <w:i/>
          <w:lang w:eastAsia="en-GB"/>
        </w:rPr>
      </w:pPr>
      <w:r>
        <w:rPr>
          <w:rFonts w:ascii="Arial" w:eastAsia="Times New Roman" w:hAnsi="Arial" w:cs="Arial"/>
          <w:i/>
          <w:lang w:eastAsia="en-GB"/>
        </w:rPr>
        <w:t>Sit quietly and do some thinking – What are ‘decisions’</w:t>
      </w:r>
      <w:r w:rsidR="00973295" w:rsidRPr="00973295">
        <w:rPr>
          <w:rFonts w:ascii="Arial" w:eastAsia="Times New Roman" w:hAnsi="Arial" w:cs="Arial"/>
          <w:i/>
          <w:lang w:eastAsia="en-GB"/>
        </w:rPr>
        <w:t xml:space="preserve">?  </w:t>
      </w:r>
      <w:r>
        <w:rPr>
          <w:rFonts w:ascii="Arial" w:eastAsia="Times New Roman" w:hAnsi="Arial" w:cs="Arial"/>
          <w:i/>
          <w:lang w:eastAsia="en-GB"/>
        </w:rPr>
        <w:t>How do you make them (individually / collectively)</w:t>
      </w:r>
      <w:r w:rsidR="00973295" w:rsidRPr="00973295">
        <w:rPr>
          <w:rFonts w:ascii="Arial" w:eastAsia="Times New Roman" w:hAnsi="Arial" w:cs="Arial"/>
          <w:i/>
          <w:lang w:eastAsia="en-GB"/>
        </w:rPr>
        <w:t xml:space="preserve">?  </w:t>
      </w:r>
      <w:r>
        <w:rPr>
          <w:rFonts w:ascii="Arial" w:eastAsia="Times New Roman" w:hAnsi="Arial" w:cs="Arial"/>
          <w:i/>
          <w:lang w:eastAsia="en-GB"/>
        </w:rPr>
        <w:t>What kind of decision-maker are you</w:t>
      </w:r>
      <w:r w:rsidR="00973295" w:rsidRPr="00973295">
        <w:rPr>
          <w:rFonts w:ascii="Arial" w:eastAsia="Times New Roman" w:hAnsi="Arial" w:cs="Arial"/>
          <w:i/>
          <w:lang w:eastAsia="en-GB"/>
        </w:rPr>
        <w:t>?</w:t>
      </w:r>
    </w:p>
    <w:p w14:paraId="187CE99A" w14:textId="77777777" w:rsidR="00973295" w:rsidRDefault="00973295" w:rsidP="00776397">
      <w:pPr>
        <w:jc w:val="both"/>
        <w:rPr>
          <w:rFonts w:ascii="Arial" w:eastAsia="Times New Roman" w:hAnsi="Arial" w:cs="Arial"/>
          <w:lang w:eastAsia="en-GB"/>
        </w:rPr>
      </w:pPr>
    </w:p>
    <w:p w14:paraId="1C639B92" w14:textId="4FAF46AE" w:rsidR="00B83043" w:rsidRDefault="0044035A" w:rsidP="00465233">
      <w:pPr>
        <w:rPr>
          <w:rFonts w:ascii="Arial" w:eastAsia="Times New Roman" w:hAnsi="Arial" w:cs="Arial"/>
          <w:lang w:eastAsia="en-GB"/>
        </w:rPr>
      </w:pPr>
      <w:r w:rsidRPr="0044035A">
        <w:rPr>
          <w:rFonts w:ascii="Arial" w:eastAsia="Times New Roman" w:hAnsi="Arial" w:cs="Arial"/>
          <w:lang w:val="en-US" w:eastAsia="en-GB"/>
        </w:rPr>
        <w:t xml:space="preserve">Philosophers have pondered and reasoned about human decision-making for millennia. In </w:t>
      </w:r>
      <w:r w:rsidR="00465233">
        <w:rPr>
          <w:rFonts w:ascii="Arial" w:eastAsia="Times New Roman" w:hAnsi="Arial" w:cs="Arial"/>
          <w:lang w:val="en-US" w:eastAsia="en-GB"/>
        </w:rPr>
        <w:t xml:space="preserve">early </w:t>
      </w:r>
      <w:r w:rsidRPr="0044035A">
        <w:rPr>
          <w:rFonts w:ascii="Arial" w:eastAsia="Times New Roman" w:hAnsi="Arial" w:cs="Arial"/>
          <w:lang w:val="en-US" w:eastAsia="en-GB"/>
        </w:rPr>
        <w:t xml:space="preserve">mediaeval times, </w:t>
      </w:r>
      <w:r w:rsidR="00465233">
        <w:rPr>
          <w:rFonts w:ascii="Arial" w:eastAsia="Times New Roman" w:hAnsi="Arial" w:cs="Arial"/>
          <w:lang w:val="en-US" w:eastAsia="en-GB"/>
        </w:rPr>
        <w:t xml:space="preserve">the theologian </w:t>
      </w:r>
      <w:proofErr w:type="spellStart"/>
      <w:r w:rsidRPr="0044035A">
        <w:rPr>
          <w:rFonts w:ascii="Arial" w:eastAsia="Times New Roman" w:hAnsi="Arial" w:cs="Arial"/>
          <w:lang w:val="en-US" w:eastAsia="en-GB"/>
        </w:rPr>
        <w:t>Johannus</w:t>
      </w:r>
      <w:proofErr w:type="spellEnd"/>
      <w:r w:rsidRPr="0044035A">
        <w:rPr>
          <w:rFonts w:ascii="Arial" w:eastAsia="Times New Roman" w:hAnsi="Arial" w:cs="Arial"/>
          <w:lang w:val="en-US" w:eastAsia="en-GB"/>
        </w:rPr>
        <w:t xml:space="preserve"> </w:t>
      </w:r>
      <w:proofErr w:type="spellStart"/>
      <w:r w:rsidRPr="0044035A">
        <w:rPr>
          <w:rFonts w:ascii="Arial" w:eastAsia="Times New Roman" w:hAnsi="Arial" w:cs="Arial"/>
          <w:lang w:val="en-US" w:eastAsia="en-GB"/>
        </w:rPr>
        <w:t>Buridan</w:t>
      </w:r>
      <w:proofErr w:type="spellEnd"/>
      <w:r w:rsidRPr="0044035A">
        <w:rPr>
          <w:rFonts w:ascii="Arial" w:eastAsia="Times New Roman" w:hAnsi="Arial" w:cs="Arial"/>
          <w:lang w:val="en-US" w:eastAsia="en-GB"/>
        </w:rPr>
        <w:t xml:space="preserve"> (ca. 1360</w:t>
      </w:r>
      <w:r w:rsidR="0089440C">
        <w:rPr>
          <w:rStyle w:val="EndnoteReference"/>
          <w:rFonts w:ascii="Arial" w:eastAsia="Times New Roman" w:hAnsi="Arial" w:cs="Arial"/>
          <w:lang w:val="en-US" w:eastAsia="en-GB"/>
        </w:rPr>
        <w:endnoteReference w:id="1"/>
      </w:r>
      <w:r w:rsidRPr="0044035A">
        <w:rPr>
          <w:rFonts w:ascii="Arial" w:eastAsia="Times New Roman" w:hAnsi="Arial" w:cs="Arial"/>
          <w:lang w:val="en-US" w:eastAsia="en-GB"/>
        </w:rPr>
        <w:t>)  is attributed with the story of “</w:t>
      </w:r>
      <w:proofErr w:type="spellStart"/>
      <w:r w:rsidRPr="0044035A">
        <w:rPr>
          <w:rFonts w:ascii="Arial" w:eastAsia="Times New Roman" w:hAnsi="Arial" w:cs="Arial"/>
          <w:lang w:val="en-US" w:eastAsia="en-GB"/>
        </w:rPr>
        <w:t>Buridan’s</w:t>
      </w:r>
      <w:proofErr w:type="spellEnd"/>
      <w:r w:rsidRPr="0044035A">
        <w:rPr>
          <w:rFonts w:ascii="Arial" w:eastAsia="Times New Roman" w:hAnsi="Arial" w:cs="Arial"/>
          <w:lang w:val="en-US" w:eastAsia="en-GB"/>
        </w:rPr>
        <w:t xml:space="preserve"> Ass”: a hungry donkey positioned at an equal distance between two bales of equally succulent, equally fresh bales of hay</w:t>
      </w:r>
      <w:r w:rsidR="003245F0">
        <w:rPr>
          <w:rFonts w:ascii="Arial" w:eastAsia="Times New Roman" w:hAnsi="Arial" w:cs="Arial"/>
          <w:lang w:val="en-US" w:eastAsia="en-GB"/>
        </w:rPr>
        <w:t>. The donkey</w:t>
      </w:r>
      <w:r w:rsidRPr="0044035A">
        <w:rPr>
          <w:rFonts w:ascii="Arial" w:eastAsia="Times New Roman" w:hAnsi="Arial" w:cs="Arial"/>
          <w:lang w:val="en-US" w:eastAsia="en-GB"/>
        </w:rPr>
        <w:t xml:space="preserve"> dies of starvation owing to being unable to decide which bale to eat. </w:t>
      </w:r>
      <w:proofErr w:type="spellStart"/>
      <w:r w:rsidRPr="0044035A">
        <w:rPr>
          <w:rFonts w:ascii="Arial" w:eastAsia="Times New Roman" w:hAnsi="Arial" w:cs="Arial"/>
          <w:lang w:val="en-US" w:eastAsia="en-GB"/>
        </w:rPr>
        <w:t>Buridan</w:t>
      </w:r>
      <w:proofErr w:type="spellEnd"/>
      <w:r w:rsidRPr="0044035A">
        <w:rPr>
          <w:rFonts w:ascii="Arial" w:eastAsia="Times New Roman" w:hAnsi="Arial" w:cs="Arial"/>
          <w:lang w:val="en-US" w:eastAsia="en-GB"/>
        </w:rPr>
        <w:t xml:space="preserve"> (apparently) used the story to illustrate the difference between humans and animals -- the poor donkey lacks free will, thus cannot come to a decision; humans, with free will, can make an arbitrary choice, even when both possible outcomes are equally desirable.</w:t>
      </w:r>
    </w:p>
    <w:p w14:paraId="7707134D" w14:textId="77777777" w:rsidR="00973295" w:rsidRDefault="00973295" w:rsidP="00776397">
      <w:pPr>
        <w:jc w:val="both"/>
        <w:rPr>
          <w:rFonts w:ascii="Arial" w:eastAsia="Times New Roman" w:hAnsi="Arial" w:cs="Arial"/>
          <w:lang w:eastAsia="en-GB"/>
        </w:rPr>
      </w:pPr>
    </w:p>
    <w:p w14:paraId="657C77B1" w14:textId="3FE370E3" w:rsidR="00973295" w:rsidRPr="00973295" w:rsidRDefault="0044035A" w:rsidP="00776397">
      <w:pPr>
        <w:jc w:val="both"/>
        <w:rPr>
          <w:rFonts w:ascii="Arial" w:eastAsia="Times New Roman" w:hAnsi="Arial" w:cs="Arial"/>
          <w:i/>
          <w:lang w:eastAsia="en-GB"/>
        </w:rPr>
      </w:pPr>
      <w:r>
        <w:rPr>
          <w:rFonts w:ascii="Arial" w:eastAsia="Times New Roman" w:hAnsi="Arial" w:cs="Arial"/>
          <w:i/>
          <w:lang w:eastAsia="en-GB"/>
        </w:rPr>
        <w:t>What separates a ‘decision’ from mere (random/impulsive) choice</w:t>
      </w:r>
      <w:r w:rsidR="00973295" w:rsidRPr="00973295">
        <w:rPr>
          <w:rFonts w:ascii="Arial" w:eastAsia="Times New Roman" w:hAnsi="Arial" w:cs="Arial"/>
          <w:i/>
          <w:lang w:eastAsia="en-GB"/>
        </w:rPr>
        <w:t xml:space="preserve">?  </w:t>
      </w:r>
      <w:r>
        <w:rPr>
          <w:rFonts w:ascii="Arial" w:eastAsia="Times New Roman" w:hAnsi="Arial" w:cs="Arial"/>
          <w:i/>
          <w:lang w:eastAsia="en-GB"/>
        </w:rPr>
        <w:t xml:space="preserve">Make some notes of the </w:t>
      </w:r>
      <w:r w:rsidR="00973295" w:rsidRPr="00973295">
        <w:rPr>
          <w:rFonts w:ascii="Arial" w:eastAsia="Times New Roman" w:hAnsi="Arial" w:cs="Arial"/>
          <w:i/>
          <w:lang w:eastAsia="en-GB"/>
        </w:rPr>
        <w:t>words</w:t>
      </w:r>
      <w:r>
        <w:rPr>
          <w:rFonts w:ascii="Arial" w:eastAsia="Times New Roman" w:hAnsi="Arial" w:cs="Arial"/>
          <w:i/>
          <w:lang w:eastAsia="en-GB"/>
        </w:rPr>
        <w:t xml:space="preserve"> and phrases</w:t>
      </w:r>
      <w:r w:rsidR="00973295" w:rsidRPr="00973295">
        <w:rPr>
          <w:rFonts w:ascii="Arial" w:eastAsia="Times New Roman" w:hAnsi="Arial" w:cs="Arial"/>
          <w:i/>
          <w:lang w:eastAsia="en-GB"/>
        </w:rPr>
        <w:t xml:space="preserve"> you associate with </w:t>
      </w:r>
      <w:r>
        <w:rPr>
          <w:rFonts w:ascii="Arial" w:eastAsia="Times New Roman" w:hAnsi="Arial" w:cs="Arial"/>
          <w:i/>
          <w:lang w:eastAsia="en-GB"/>
        </w:rPr>
        <w:t>decision-making</w:t>
      </w:r>
      <w:r w:rsidR="00973295" w:rsidRPr="00973295">
        <w:rPr>
          <w:rFonts w:ascii="Arial" w:eastAsia="Times New Roman" w:hAnsi="Arial" w:cs="Arial"/>
          <w:i/>
          <w:lang w:eastAsia="en-GB"/>
        </w:rPr>
        <w:t xml:space="preserve">. </w:t>
      </w:r>
      <w:r>
        <w:rPr>
          <w:rFonts w:ascii="Arial" w:eastAsia="Times New Roman" w:hAnsi="Arial" w:cs="Arial"/>
          <w:i/>
          <w:lang w:eastAsia="en-GB"/>
        </w:rPr>
        <w:t>Do you find the “</w:t>
      </w:r>
      <w:proofErr w:type="spellStart"/>
      <w:r>
        <w:rPr>
          <w:rFonts w:ascii="Arial" w:eastAsia="Times New Roman" w:hAnsi="Arial" w:cs="Arial"/>
          <w:i/>
          <w:lang w:eastAsia="en-GB"/>
        </w:rPr>
        <w:t>Buridan’s</w:t>
      </w:r>
      <w:proofErr w:type="spellEnd"/>
      <w:r>
        <w:rPr>
          <w:rFonts w:ascii="Arial" w:eastAsia="Times New Roman" w:hAnsi="Arial" w:cs="Arial"/>
          <w:i/>
          <w:lang w:eastAsia="en-GB"/>
        </w:rPr>
        <w:t xml:space="preserve"> Ass” example, above, ridiculous or intriguing?</w:t>
      </w:r>
      <w:r w:rsidR="00973295" w:rsidRPr="00973295">
        <w:rPr>
          <w:rFonts w:ascii="Arial" w:eastAsia="Times New Roman" w:hAnsi="Arial" w:cs="Arial"/>
          <w:i/>
          <w:lang w:eastAsia="en-GB"/>
        </w:rPr>
        <w:t xml:space="preserve"> </w:t>
      </w:r>
      <w:r w:rsidR="00194C31">
        <w:rPr>
          <w:rFonts w:ascii="Arial" w:eastAsia="Times New Roman" w:hAnsi="Arial" w:cs="Arial"/>
          <w:i/>
          <w:lang w:eastAsia="en-GB"/>
        </w:rPr>
        <w:t>If you were choosing to buy a new vehicle, or selecting a new mobile phone, how would you choose between equally desirable choices?</w:t>
      </w:r>
    </w:p>
    <w:p w14:paraId="564B1F8D" w14:textId="77777777" w:rsidR="00776397" w:rsidRPr="007C0CE0" w:rsidRDefault="00776397" w:rsidP="00776397">
      <w:pPr>
        <w:jc w:val="both"/>
        <w:rPr>
          <w:rFonts w:ascii="Arial" w:eastAsia="Times New Roman" w:hAnsi="Arial" w:cs="Arial"/>
          <w:lang w:eastAsia="en-GB"/>
        </w:rPr>
      </w:pPr>
    </w:p>
    <w:p w14:paraId="35AF0CC2" w14:textId="70C6B23A" w:rsidR="00E84935" w:rsidRPr="00E84935" w:rsidRDefault="00E84935" w:rsidP="00E84935">
      <w:pPr>
        <w:rPr>
          <w:rFonts w:ascii="Arial" w:eastAsia="Times New Roman" w:hAnsi="Arial" w:cs="Arial"/>
          <w:lang w:val="en-US" w:eastAsia="en-GB"/>
        </w:rPr>
      </w:pPr>
      <w:proofErr w:type="spellStart"/>
      <w:r w:rsidRPr="00E84935">
        <w:rPr>
          <w:rFonts w:ascii="Arial" w:eastAsia="Times New Roman" w:hAnsi="Arial" w:cs="Arial"/>
          <w:lang w:val="en-US" w:eastAsia="en-GB"/>
        </w:rPr>
        <w:t>Buridan</w:t>
      </w:r>
      <w:proofErr w:type="spellEnd"/>
      <w:r w:rsidRPr="00E84935">
        <w:rPr>
          <w:rFonts w:ascii="Arial" w:eastAsia="Times New Roman" w:hAnsi="Arial" w:cs="Arial"/>
          <w:lang w:val="en-US" w:eastAsia="en-GB"/>
        </w:rPr>
        <w:t xml:space="preserve"> is not the first to have pondered whether there is anything special about humans’ capacity for decision-making.  </w:t>
      </w:r>
      <w:r w:rsidR="008E161F">
        <w:rPr>
          <w:rFonts w:ascii="Arial" w:eastAsia="Times New Roman" w:hAnsi="Arial" w:cs="Arial"/>
          <w:lang w:val="en-US" w:eastAsia="en-GB"/>
        </w:rPr>
        <w:t>Millennia</w:t>
      </w:r>
      <w:r w:rsidRPr="00E84935">
        <w:rPr>
          <w:rFonts w:ascii="Arial" w:eastAsia="Times New Roman" w:hAnsi="Arial" w:cs="Arial"/>
          <w:lang w:val="en-US" w:eastAsia="en-GB"/>
        </w:rPr>
        <w:t xml:space="preserve"> ear</w:t>
      </w:r>
      <w:r w:rsidR="007847EA">
        <w:rPr>
          <w:rFonts w:ascii="Arial" w:eastAsia="Times New Roman" w:hAnsi="Arial" w:cs="Arial"/>
          <w:lang w:val="en-US" w:eastAsia="en-GB"/>
        </w:rPr>
        <w:t xml:space="preserve">lier, the Greek cynic Diogenes </w:t>
      </w:r>
      <w:r w:rsidRPr="00E84935">
        <w:rPr>
          <w:rFonts w:ascii="Arial" w:eastAsia="Times New Roman" w:hAnsi="Arial" w:cs="Arial"/>
          <w:lang w:val="en-US" w:eastAsia="en-GB"/>
        </w:rPr>
        <w:t xml:space="preserve">of </w:t>
      </w:r>
      <w:proofErr w:type="spellStart"/>
      <w:r w:rsidRPr="00E84935">
        <w:rPr>
          <w:rFonts w:ascii="Arial" w:eastAsia="Times New Roman" w:hAnsi="Arial" w:cs="Arial"/>
          <w:lang w:val="en-US" w:eastAsia="en-GB"/>
        </w:rPr>
        <w:t>Sinope</w:t>
      </w:r>
      <w:proofErr w:type="spellEnd"/>
      <w:r w:rsidRPr="00E84935">
        <w:rPr>
          <w:rFonts w:ascii="Arial" w:eastAsia="Times New Roman" w:hAnsi="Arial" w:cs="Arial"/>
          <w:lang w:val="en-US" w:eastAsia="en-GB"/>
        </w:rPr>
        <w:t xml:space="preserve"> (ca. 370 BCE</w:t>
      </w:r>
      <w:r w:rsidR="00482A55">
        <w:rPr>
          <w:rStyle w:val="EndnoteReference"/>
          <w:rFonts w:ascii="Arial" w:eastAsia="Times New Roman" w:hAnsi="Arial" w:cs="Arial"/>
          <w:lang w:val="en-US" w:eastAsia="en-GB"/>
        </w:rPr>
        <w:endnoteReference w:id="2"/>
      </w:r>
      <w:r w:rsidR="00482A55">
        <w:rPr>
          <w:rFonts w:ascii="Arial" w:eastAsia="Times New Roman" w:hAnsi="Arial" w:cs="Arial"/>
          <w:lang w:val="en-US" w:eastAsia="en-GB"/>
        </w:rPr>
        <w:t>)</w:t>
      </w:r>
      <w:r w:rsidRPr="00E84935">
        <w:rPr>
          <w:rFonts w:ascii="Arial" w:eastAsia="Times New Roman" w:hAnsi="Arial" w:cs="Arial"/>
          <w:lang w:val="en-US" w:eastAsia="en-GB"/>
        </w:rPr>
        <w:t xml:space="preserve">  suggested that animals make logical decisions in ways similar to humans: a </w:t>
      </w:r>
      <w:proofErr w:type="gramStart"/>
      <w:r w:rsidRPr="00E84935">
        <w:rPr>
          <w:rFonts w:ascii="Arial" w:eastAsia="Times New Roman" w:hAnsi="Arial" w:cs="Arial"/>
          <w:lang w:val="en-US" w:eastAsia="en-GB"/>
        </w:rPr>
        <w:t>dog</w:t>
      </w:r>
      <w:r w:rsidR="003245F0">
        <w:rPr>
          <w:rFonts w:ascii="Arial" w:eastAsia="Times New Roman" w:hAnsi="Arial" w:cs="Arial"/>
          <w:lang w:val="en-US" w:eastAsia="en-GB"/>
        </w:rPr>
        <w:t>,</w:t>
      </w:r>
      <w:r w:rsidRPr="00E84935">
        <w:rPr>
          <w:rFonts w:ascii="Arial" w:eastAsia="Times New Roman" w:hAnsi="Arial" w:cs="Arial"/>
          <w:lang w:val="en-US" w:eastAsia="en-GB"/>
        </w:rPr>
        <w:t xml:space="preserve"> hunting for its master</w:t>
      </w:r>
      <w:r w:rsidR="003245F0">
        <w:rPr>
          <w:rFonts w:ascii="Arial" w:eastAsia="Times New Roman" w:hAnsi="Arial" w:cs="Arial"/>
          <w:lang w:val="en-US" w:eastAsia="en-GB"/>
        </w:rPr>
        <w:t>,</w:t>
      </w:r>
      <w:r w:rsidRPr="00E84935">
        <w:rPr>
          <w:rFonts w:ascii="Arial" w:eastAsia="Times New Roman" w:hAnsi="Arial" w:cs="Arial"/>
          <w:lang w:val="en-US" w:eastAsia="en-GB"/>
        </w:rPr>
        <w:t xml:space="preserve"> is confronted by a junction with three possible turnings</w:t>
      </w:r>
      <w:proofErr w:type="gramEnd"/>
      <w:r w:rsidRPr="00E84935">
        <w:rPr>
          <w:rFonts w:ascii="Arial" w:eastAsia="Times New Roman" w:hAnsi="Arial" w:cs="Arial"/>
          <w:lang w:val="en-US" w:eastAsia="en-GB"/>
        </w:rPr>
        <w:t>.  It sniffs at the first, then at the second, then races off down the third without sniffing (having found no trace at the first two).  [For the pedants amongst us, this is known as th</w:t>
      </w:r>
      <w:r w:rsidR="008E161F">
        <w:rPr>
          <w:rFonts w:ascii="Arial" w:eastAsia="Times New Roman" w:hAnsi="Arial" w:cs="Arial"/>
          <w:lang w:val="en-US" w:eastAsia="en-GB"/>
        </w:rPr>
        <w:t>e law of disjunctive syllogism:</w:t>
      </w:r>
      <w:r w:rsidRPr="00E84935">
        <w:rPr>
          <w:rFonts w:ascii="Arial" w:eastAsia="Times New Roman" w:hAnsi="Arial" w:cs="Arial"/>
          <w:lang w:val="en-US" w:eastAsia="en-GB"/>
        </w:rPr>
        <w:t xml:space="preserve"> amongst three alternative choices, if the first two are eliminated, choose the third!].</w:t>
      </w:r>
    </w:p>
    <w:p w14:paraId="572B8195" w14:textId="77777777" w:rsidR="00973295" w:rsidRDefault="00973295" w:rsidP="00776397">
      <w:pPr>
        <w:jc w:val="both"/>
        <w:rPr>
          <w:rFonts w:ascii="Arial" w:eastAsia="Times New Roman" w:hAnsi="Arial" w:cs="Arial"/>
          <w:lang w:eastAsia="en-GB"/>
        </w:rPr>
      </w:pPr>
    </w:p>
    <w:p w14:paraId="3B1715E8" w14:textId="025A36CD" w:rsidR="00973295" w:rsidRPr="00973295" w:rsidRDefault="0091726B" w:rsidP="00776397">
      <w:pPr>
        <w:jc w:val="both"/>
        <w:rPr>
          <w:rFonts w:ascii="Arial" w:eastAsia="Times New Roman" w:hAnsi="Arial" w:cs="Arial"/>
          <w:i/>
          <w:lang w:eastAsia="en-GB"/>
        </w:rPr>
      </w:pPr>
      <w:r>
        <w:rPr>
          <w:rFonts w:ascii="Arial" w:eastAsia="Times New Roman" w:hAnsi="Arial" w:cs="Arial"/>
          <w:i/>
          <w:lang w:eastAsia="en-GB"/>
        </w:rPr>
        <w:t>Consider again the thoughts you had above</w:t>
      </w:r>
      <w:r w:rsidR="00465233">
        <w:rPr>
          <w:rFonts w:ascii="Arial" w:eastAsia="Times New Roman" w:hAnsi="Arial" w:cs="Arial"/>
          <w:i/>
          <w:lang w:eastAsia="en-GB"/>
        </w:rPr>
        <w:t xml:space="preserve">.  Choosing a new </w:t>
      </w:r>
      <w:r w:rsidR="00EA0C9F">
        <w:rPr>
          <w:rFonts w:ascii="Arial" w:eastAsia="Times New Roman" w:hAnsi="Arial" w:cs="Arial"/>
          <w:i/>
          <w:lang w:eastAsia="en-GB"/>
        </w:rPr>
        <w:t>car</w:t>
      </w:r>
      <w:r w:rsidR="00465233">
        <w:rPr>
          <w:rFonts w:ascii="Arial" w:eastAsia="Times New Roman" w:hAnsi="Arial" w:cs="Arial"/>
          <w:i/>
          <w:lang w:eastAsia="en-GB"/>
        </w:rPr>
        <w:t xml:space="preserve"> – what information sources would you use? To what extent would you calculate or reason about the best purchase</w:t>
      </w:r>
      <w:r w:rsidR="00973295">
        <w:rPr>
          <w:rFonts w:ascii="Arial" w:eastAsia="Times New Roman" w:hAnsi="Arial" w:cs="Arial"/>
          <w:i/>
          <w:lang w:eastAsia="en-GB"/>
        </w:rPr>
        <w:t>?</w:t>
      </w:r>
      <w:r w:rsidR="00465233">
        <w:rPr>
          <w:rFonts w:ascii="Arial" w:eastAsia="Times New Roman" w:hAnsi="Arial" w:cs="Arial"/>
          <w:i/>
          <w:lang w:eastAsia="en-GB"/>
        </w:rPr>
        <w:t xml:space="preserve">  How influenced would you be by friends’ recommendations? Prior experience? Advertising? ‘Getting a good deal’ (whether or not the vehicle best meets your needs)?  How might your decision-making change if you were forced (by circumstances) to choose the least worst amongst a number of bad options, rather than choosing </w:t>
      </w:r>
      <w:r w:rsidR="00AD28F8">
        <w:rPr>
          <w:rFonts w:ascii="Arial" w:eastAsia="Times New Roman" w:hAnsi="Arial" w:cs="Arial"/>
          <w:i/>
          <w:lang w:eastAsia="en-GB"/>
        </w:rPr>
        <w:t>amongst</w:t>
      </w:r>
      <w:r w:rsidR="00465233">
        <w:rPr>
          <w:rFonts w:ascii="Arial" w:eastAsia="Times New Roman" w:hAnsi="Arial" w:cs="Arial"/>
          <w:i/>
          <w:lang w:eastAsia="en-GB"/>
        </w:rPr>
        <w:t xml:space="preserve"> equally good options?</w:t>
      </w:r>
    </w:p>
    <w:p w14:paraId="38D25656" w14:textId="77777777" w:rsidR="00776397" w:rsidRPr="007C0CE0" w:rsidRDefault="00776397" w:rsidP="00776397">
      <w:pPr>
        <w:jc w:val="both"/>
        <w:rPr>
          <w:rFonts w:ascii="Arial" w:eastAsia="Times New Roman" w:hAnsi="Arial" w:cs="Arial"/>
          <w:lang w:eastAsia="en-GB"/>
        </w:rPr>
      </w:pPr>
    </w:p>
    <w:p w14:paraId="1A34D835" w14:textId="040BD535" w:rsidR="0076247E" w:rsidRPr="00465233" w:rsidRDefault="00465233" w:rsidP="00465233">
      <w:pPr>
        <w:rPr>
          <w:rFonts w:ascii="Arial" w:eastAsia="Times New Roman" w:hAnsi="Arial" w:cs="Arial"/>
          <w:lang w:val="en-US" w:eastAsia="en-GB"/>
        </w:rPr>
      </w:pPr>
      <w:r>
        <w:rPr>
          <w:rFonts w:ascii="Arial" w:eastAsia="Times New Roman" w:hAnsi="Arial" w:cs="Arial"/>
          <w:lang w:val="en-US" w:eastAsia="en-GB"/>
        </w:rPr>
        <w:t>E</w:t>
      </w:r>
      <w:r w:rsidRPr="00465233">
        <w:rPr>
          <w:rFonts w:ascii="Arial" w:eastAsia="Times New Roman" w:hAnsi="Arial" w:cs="Arial"/>
          <w:lang w:val="en-US" w:eastAsia="en-GB"/>
        </w:rPr>
        <w:t>ffective decision-making is about making a choice based on the best information</w:t>
      </w:r>
      <w:r w:rsidR="00247152">
        <w:rPr>
          <w:rFonts w:ascii="Arial" w:eastAsia="Times New Roman" w:hAnsi="Arial" w:cs="Arial"/>
          <w:lang w:val="en-US" w:eastAsia="en-GB"/>
        </w:rPr>
        <w:t xml:space="preserve"> </w:t>
      </w:r>
      <w:r w:rsidR="00247152" w:rsidRPr="00465233">
        <w:rPr>
          <w:rFonts w:ascii="Arial" w:eastAsia="Times New Roman" w:hAnsi="Arial" w:cs="Arial"/>
          <w:lang w:val="en-US" w:eastAsia="en-GB"/>
        </w:rPr>
        <w:t>available</w:t>
      </w:r>
      <w:r w:rsidR="008E161F">
        <w:rPr>
          <w:rFonts w:ascii="Arial" w:eastAsia="Times New Roman" w:hAnsi="Arial" w:cs="Arial"/>
          <w:lang w:val="en-US" w:eastAsia="en-GB"/>
        </w:rPr>
        <w:t xml:space="preserve"> and putting that information to effective use</w:t>
      </w:r>
      <w:r w:rsidRPr="00465233">
        <w:rPr>
          <w:rFonts w:ascii="Arial" w:eastAsia="Times New Roman" w:hAnsi="Arial" w:cs="Arial"/>
          <w:lang w:val="en-US" w:eastAsia="en-GB"/>
        </w:rPr>
        <w:t>. “Deciding”, in the sense used in this module, is not about making arbitrary choices (flipping a coin, sticking a pin in a list), because acting at random (or acting on a whim / impulse) is not decision-making; it is merely choosing.  In the sense intended for this module, “deciding” is a process of making best use of information available to select the optimal course of action</w:t>
      </w:r>
      <w:r w:rsidR="0089440C">
        <w:rPr>
          <w:rFonts w:ascii="Arial" w:eastAsia="Times New Roman" w:hAnsi="Arial" w:cs="Arial"/>
          <w:lang w:val="en-US" w:eastAsia="en-GB"/>
        </w:rPr>
        <w:t xml:space="preserve"> (or, </w:t>
      </w:r>
      <w:r w:rsidR="00AD28F8">
        <w:rPr>
          <w:rFonts w:ascii="Arial" w:eastAsia="Times New Roman" w:hAnsi="Arial" w:cs="Arial"/>
          <w:lang w:val="en-US" w:eastAsia="en-GB"/>
        </w:rPr>
        <w:t>at least, the least worst)</w:t>
      </w:r>
      <w:r w:rsidRPr="00465233">
        <w:rPr>
          <w:rFonts w:ascii="Arial" w:eastAsia="Times New Roman" w:hAnsi="Arial" w:cs="Arial"/>
          <w:lang w:val="en-US" w:eastAsia="en-GB"/>
        </w:rPr>
        <w:t xml:space="preserve">.  “Decision-making” in this sense may be individual or collective (and there are critical differences between the two), but it depends crucially </w:t>
      </w:r>
      <w:r w:rsidRPr="00465233">
        <w:rPr>
          <w:rFonts w:ascii="Arial" w:eastAsia="Times New Roman" w:hAnsi="Arial" w:cs="Arial"/>
          <w:lang w:val="en-US" w:eastAsia="en-GB"/>
        </w:rPr>
        <w:lastRenderedPageBreak/>
        <w:t>upon the quality, accuracy, timeliness and usability of the information available to the “decision-maker”.</w:t>
      </w:r>
    </w:p>
    <w:p w14:paraId="5F1566AC" w14:textId="77777777" w:rsidR="00465233" w:rsidRDefault="00465233" w:rsidP="000B707D">
      <w:pPr>
        <w:jc w:val="both"/>
        <w:rPr>
          <w:rFonts w:ascii="Arial" w:eastAsia="Times New Roman" w:hAnsi="Arial" w:cs="Arial"/>
          <w:lang w:eastAsia="en-GB"/>
        </w:rPr>
      </w:pPr>
    </w:p>
    <w:p w14:paraId="23F9F009" w14:textId="2C69F94E" w:rsidR="00040176" w:rsidRPr="00040176" w:rsidRDefault="000F5139" w:rsidP="00040176">
      <w:pPr>
        <w:rPr>
          <w:rFonts w:ascii="Arial" w:eastAsia="Times New Roman" w:hAnsi="Arial" w:cs="Arial"/>
          <w:lang w:val="en-US" w:eastAsia="en-GB"/>
        </w:rPr>
      </w:pPr>
      <w:r>
        <w:rPr>
          <w:rFonts w:ascii="Arial" w:eastAsia="Times New Roman" w:hAnsi="Arial" w:cs="Arial"/>
          <w:lang w:val="en-US" w:eastAsia="en-GB"/>
        </w:rPr>
        <w:t xml:space="preserve">In this first </w:t>
      </w:r>
      <w:r w:rsidR="00A03DDD">
        <w:rPr>
          <w:rFonts w:ascii="Arial" w:eastAsia="Times New Roman" w:hAnsi="Arial" w:cs="Arial"/>
          <w:lang w:val="en-US" w:eastAsia="en-GB"/>
        </w:rPr>
        <w:t>week</w:t>
      </w:r>
      <w:r>
        <w:rPr>
          <w:rFonts w:ascii="Arial" w:eastAsia="Times New Roman" w:hAnsi="Arial" w:cs="Arial"/>
          <w:lang w:val="en-US" w:eastAsia="en-GB"/>
        </w:rPr>
        <w:t xml:space="preserve"> of this</w:t>
      </w:r>
      <w:r w:rsidR="00040176" w:rsidRPr="00040176">
        <w:rPr>
          <w:rFonts w:ascii="Arial" w:eastAsia="Times New Roman" w:hAnsi="Arial" w:cs="Arial"/>
          <w:lang w:val="en-US" w:eastAsia="en-GB"/>
        </w:rPr>
        <w:t xml:space="preserve"> module, our concern will be with setting the scene for this relationship between decision-making and the information resources upon which ef</w:t>
      </w:r>
      <w:r w:rsidR="00040176">
        <w:rPr>
          <w:rFonts w:ascii="Arial" w:eastAsia="Times New Roman" w:hAnsi="Arial" w:cs="Arial"/>
          <w:lang w:val="en-US" w:eastAsia="en-GB"/>
        </w:rPr>
        <w:t>fective decision-making depends.</w:t>
      </w:r>
      <w:r w:rsidR="00040176" w:rsidRPr="00040176">
        <w:rPr>
          <w:rFonts w:ascii="Arial" w:eastAsia="Times New Roman" w:hAnsi="Arial" w:cs="Arial"/>
          <w:lang w:val="en-US" w:eastAsia="en-GB"/>
        </w:rPr>
        <w:t xml:space="preserve"> In particular, we begin by investigating existing theory about decision-making by concentrating upon the “decision traps” to which all decision-makers may be prone.</w:t>
      </w:r>
    </w:p>
    <w:p w14:paraId="7D33FE0C" w14:textId="77777777" w:rsidR="00123453" w:rsidRPr="007C0CE0" w:rsidRDefault="00123453" w:rsidP="00776397">
      <w:pPr>
        <w:rPr>
          <w:rFonts w:ascii="Arial" w:eastAsia="Times New Roman" w:hAnsi="Arial" w:cs="Arial"/>
          <w:u w:val="single"/>
          <w:lang w:eastAsia="en-GB"/>
        </w:rPr>
      </w:pPr>
    </w:p>
    <w:p w14:paraId="779282CE" w14:textId="0B833372" w:rsidR="006E531C" w:rsidRPr="006E531C" w:rsidRDefault="008A344A" w:rsidP="00DE2F13">
      <w:pPr>
        <w:jc w:val="both"/>
        <w:rPr>
          <w:rFonts w:ascii="Arial" w:eastAsia="Times New Roman" w:hAnsi="Arial" w:cs="Arial"/>
          <w:i/>
          <w:lang w:eastAsia="en-GB"/>
        </w:rPr>
      </w:pPr>
      <w:r>
        <w:rPr>
          <w:rFonts w:ascii="Arial" w:eastAsia="Times New Roman" w:hAnsi="Arial" w:cs="Arial"/>
          <w:i/>
          <w:lang w:eastAsia="en-GB"/>
        </w:rPr>
        <w:t xml:space="preserve">Consider the 3D ‘graph’ below – you can think of it as like a cube or box inside of which </w:t>
      </w:r>
      <w:r w:rsidR="003D65AA">
        <w:rPr>
          <w:rFonts w:ascii="Arial" w:eastAsia="Times New Roman" w:hAnsi="Arial" w:cs="Arial"/>
          <w:i/>
          <w:lang w:eastAsia="en-GB"/>
        </w:rPr>
        <w:t>you can position yourself as closer to or further away from the extremes of each axis.  Where would you place yourself – as a decision-maker (in rel</w:t>
      </w:r>
      <w:r w:rsidR="00220A3F">
        <w:rPr>
          <w:rFonts w:ascii="Arial" w:eastAsia="Times New Roman" w:hAnsi="Arial" w:cs="Arial"/>
          <w:i/>
          <w:lang w:eastAsia="en-GB"/>
        </w:rPr>
        <w:t xml:space="preserve">ation to your work, your family, your </w:t>
      </w:r>
      <w:r w:rsidR="003D65AA">
        <w:rPr>
          <w:rFonts w:ascii="Arial" w:eastAsia="Times New Roman" w:hAnsi="Arial" w:cs="Arial"/>
          <w:i/>
          <w:lang w:eastAsia="en-GB"/>
        </w:rPr>
        <w:t xml:space="preserve">social responsibilities)? Does your position within the box depend on the importance of the decision being made (we are not considering moment-by-moment decisions and </w:t>
      </w:r>
      <w:r w:rsidR="00974A37">
        <w:rPr>
          <w:rFonts w:ascii="Arial" w:eastAsia="Times New Roman" w:hAnsi="Arial" w:cs="Arial"/>
          <w:i/>
          <w:lang w:eastAsia="en-GB"/>
        </w:rPr>
        <w:t xml:space="preserve">arbitrary </w:t>
      </w:r>
      <w:r w:rsidR="003D65AA">
        <w:rPr>
          <w:rFonts w:ascii="Arial" w:eastAsia="Times New Roman" w:hAnsi="Arial" w:cs="Arial"/>
          <w:i/>
          <w:lang w:eastAsia="en-GB"/>
        </w:rPr>
        <w:t xml:space="preserve">choices here; only those which may make a significant difference to your and others’ futures)?  Has your position changed depending on the responsibilities you have </w:t>
      </w:r>
      <w:r w:rsidR="003359C8">
        <w:rPr>
          <w:rFonts w:ascii="Arial" w:eastAsia="Times New Roman" w:hAnsi="Arial" w:cs="Arial"/>
          <w:i/>
          <w:lang w:eastAsia="en-GB"/>
        </w:rPr>
        <w:t>taken on</w:t>
      </w:r>
      <w:r w:rsidR="003D65AA">
        <w:rPr>
          <w:rFonts w:ascii="Arial" w:eastAsia="Times New Roman" w:hAnsi="Arial" w:cs="Arial"/>
          <w:i/>
          <w:lang w:eastAsia="en-GB"/>
        </w:rPr>
        <w:t xml:space="preserve"> over time?</w:t>
      </w:r>
    </w:p>
    <w:p w14:paraId="4AB0FDB0" w14:textId="77777777" w:rsidR="006E531C" w:rsidRDefault="006E531C" w:rsidP="00DE2F13">
      <w:pPr>
        <w:jc w:val="both"/>
        <w:rPr>
          <w:rFonts w:ascii="Arial" w:eastAsia="Times New Roman" w:hAnsi="Arial" w:cs="Arial"/>
          <w:lang w:eastAsia="en-GB"/>
        </w:rPr>
      </w:pPr>
    </w:p>
    <w:p w14:paraId="6B0B1CE9" w14:textId="08FB74B1" w:rsidR="00974A37" w:rsidRDefault="00974A37" w:rsidP="00974A37">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31B86C04" wp14:editId="302723B0">
            <wp:extent cx="5270500" cy="4214495"/>
            <wp:effectExtent l="25400" t="25400" r="3810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cision_maker_box.jpg"/>
                    <pic:cNvPicPr/>
                  </pic:nvPicPr>
                  <pic:blipFill>
                    <a:blip r:embed="rId9">
                      <a:extLst>
                        <a:ext uri="{28A0092B-C50C-407E-A947-70E740481C1C}">
                          <a14:useLocalDpi xmlns:a14="http://schemas.microsoft.com/office/drawing/2010/main" val="0"/>
                        </a:ext>
                      </a:extLst>
                    </a:blip>
                    <a:stretch>
                      <a:fillRect/>
                    </a:stretch>
                  </pic:blipFill>
                  <pic:spPr>
                    <a:xfrm>
                      <a:off x="0" y="0"/>
                      <a:ext cx="5270500" cy="4214495"/>
                    </a:xfrm>
                    <a:prstGeom prst="rect">
                      <a:avLst/>
                    </a:prstGeom>
                    <a:ln>
                      <a:solidFill>
                        <a:schemeClr val="tx1">
                          <a:alpha val="74000"/>
                        </a:schemeClr>
                      </a:solidFill>
                    </a:ln>
                  </pic:spPr>
                </pic:pic>
              </a:graphicData>
            </a:graphic>
          </wp:inline>
        </w:drawing>
      </w:r>
    </w:p>
    <w:p w14:paraId="0C51632A" w14:textId="3D0B42F4" w:rsidR="001A70EC" w:rsidRDefault="00220A3F" w:rsidP="00DF2101">
      <w:pPr>
        <w:spacing w:before="100" w:beforeAutospacing="1" w:after="100" w:afterAutospacing="1"/>
        <w:rPr>
          <w:rFonts w:ascii="Arial" w:eastAsia="Times New Roman" w:hAnsi="Arial" w:cs="Arial"/>
          <w:lang w:eastAsia="en-GB"/>
        </w:rPr>
      </w:pPr>
      <w:r>
        <w:rPr>
          <w:rFonts w:ascii="Arial" w:eastAsia="Times New Roman" w:hAnsi="Arial" w:cs="Arial"/>
          <w:lang w:val="en-US" w:eastAsia="en-GB"/>
        </w:rPr>
        <w:t>I</w:t>
      </w:r>
      <w:r w:rsidRPr="00220A3F">
        <w:rPr>
          <w:rFonts w:ascii="Arial" w:eastAsia="Times New Roman" w:hAnsi="Arial" w:cs="Arial"/>
          <w:lang w:val="en-US" w:eastAsia="en-GB"/>
        </w:rPr>
        <w:t xml:space="preserve">n the business world, there are some who claim that good decision-making is based on experience - having a “hunch”, intuitive “gut-feeling” that one course of action is better than others.  There may be some truth in this -- but even the most ‘intuitive’ of decision-makers has to acknowledge that their decisions must also be based on the information available - not the least of which </w:t>
      </w:r>
      <w:r w:rsidRPr="00220A3F">
        <w:rPr>
          <w:rFonts w:ascii="Arial" w:eastAsia="Times New Roman" w:hAnsi="Arial" w:cs="Arial"/>
          <w:lang w:val="en-US" w:eastAsia="en-GB"/>
        </w:rPr>
        <w:lastRenderedPageBreak/>
        <w:t xml:space="preserve">comprises the information about which courses of action are feasible and available. </w:t>
      </w:r>
    </w:p>
    <w:p w14:paraId="6B8DFC75" w14:textId="70A811CC" w:rsidR="00E4441B" w:rsidRDefault="0090384F" w:rsidP="00DF2101">
      <w:pPr>
        <w:rPr>
          <w:rFonts w:ascii="Arial" w:eastAsia="Times New Roman" w:hAnsi="Arial" w:cs="Arial"/>
          <w:lang w:eastAsia="en-GB"/>
        </w:rPr>
      </w:pPr>
      <w:r w:rsidRPr="0090384F">
        <w:rPr>
          <w:rFonts w:ascii="Arial" w:eastAsia="Times New Roman" w:hAnsi="Arial" w:cs="Arial"/>
          <w:lang w:eastAsia="en-GB"/>
        </w:rPr>
        <w:t>Equally</w:t>
      </w:r>
      <w:r>
        <w:rPr>
          <w:rFonts w:ascii="Arial" w:eastAsia="Times New Roman" w:hAnsi="Arial" w:cs="Arial"/>
          <w:lang w:eastAsia="en-GB"/>
        </w:rPr>
        <w:t>, those who oppose the view that effective decision-making in organisations can be wholly ‘intuitive’ may still express reservations about how ‘rational’ organisational decision-making (in businesses, institutions, complex organisations) can be. Herbert Simon, one of the forefathers of modern studies of organisational behaviour, challenged the idea that rational, premeditated, risk-averse decision-making characterised the most successful enterprises:</w:t>
      </w:r>
    </w:p>
    <w:p w14:paraId="52DC835B" w14:textId="77777777" w:rsidR="0090384F" w:rsidRDefault="0090384F" w:rsidP="00F14A42">
      <w:pPr>
        <w:jc w:val="both"/>
        <w:rPr>
          <w:rFonts w:ascii="Arial" w:eastAsia="Times New Roman" w:hAnsi="Arial" w:cs="Arial"/>
          <w:lang w:eastAsia="en-GB"/>
        </w:rPr>
      </w:pPr>
    </w:p>
    <w:p w14:paraId="7ABFB3D8" w14:textId="4576E79C" w:rsidR="0090384F" w:rsidRPr="0090384F" w:rsidRDefault="0090384F" w:rsidP="00DF2101">
      <w:pPr>
        <w:ind w:left="426"/>
        <w:rPr>
          <w:rFonts w:ascii="Arial" w:eastAsia="Times New Roman" w:hAnsi="Arial" w:cs="Arial"/>
          <w:sz w:val="22"/>
          <w:szCs w:val="22"/>
          <w:lang w:eastAsia="en-GB"/>
        </w:rPr>
      </w:pPr>
      <w:r w:rsidRPr="0090384F">
        <w:rPr>
          <w:rFonts w:ascii="Arial" w:eastAsia="Times New Roman" w:hAnsi="Arial" w:cs="Arial"/>
          <w:sz w:val="22"/>
          <w:szCs w:val="22"/>
          <w:lang w:eastAsia="en-GB"/>
        </w:rPr>
        <w:t xml:space="preserve">“[The rational approach] . . . suffers from superficiality, oversimplification, lack of realism.  It has confined itself too closely to the mechanism of authority, and has failed to bring within its orbit the other, equally important modes of influence on organisational behaviour.  It has refused to undertake the tiresome task of studying the </w:t>
      </w:r>
      <w:r w:rsidR="00DF2101" w:rsidRPr="0090384F">
        <w:rPr>
          <w:rFonts w:ascii="Arial" w:eastAsia="Times New Roman" w:hAnsi="Arial" w:cs="Arial"/>
          <w:sz w:val="22"/>
          <w:szCs w:val="22"/>
          <w:lang w:eastAsia="en-GB"/>
        </w:rPr>
        <w:t>actual</w:t>
      </w:r>
      <w:r w:rsidRPr="0090384F">
        <w:rPr>
          <w:rFonts w:ascii="Arial" w:eastAsia="Times New Roman" w:hAnsi="Arial" w:cs="Arial"/>
          <w:sz w:val="22"/>
          <w:szCs w:val="22"/>
          <w:lang w:eastAsia="en-GB"/>
        </w:rPr>
        <w:t xml:space="preserve"> allocations of decision-making functions.  It has been satisfied to speak of ‘authority’, ‘centralisation’, ‘spans of control’, ‘function’, without seeking operational definitions of these terms.”</w:t>
      </w:r>
      <w:r w:rsidR="00AD28F8">
        <w:rPr>
          <w:rFonts w:ascii="Arial" w:eastAsia="Times New Roman" w:hAnsi="Arial" w:cs="Arial"/>
          <w:sz w:val="22"/>
          <w:szCs w:val="22"/>
          <w:lang w:eastAsia="en-GB"/>
        </w:rPr>
        <w:t xml:space="preserve"> (Simon, 1952, p. 53</w:t>
      </w:r>
      <w:r w:rsidR="00DF2101">
        <w:rPr>
          <w:rStyle w:val="EndnoteReference"/>
          <w:rFonts w:ascii="Arial" w:eastAsia="Times New Roman" w:hAnsi="Arial" w:cs="Arial"/>
          <w:sz w:val="22"/>
          <w:szCs w:val="22"/>
          <w:lang w:eastAsia="en-GB"/>
        </w:rPr>
        <w:endnoteReference w:id="3"/>
      </w:r>
      <w:r w:rsidR="00AD28F8">
        <w:rPr>
          <w:rFonts w:ascii="Arial" w:eastAsia="Times New Roman" w:hAnsi="Arial" w:cs="Arial"/>
          <w:sz w:val="22"/>
          <w:szCs w:val="22"/>
          <w:lang w:eastAsia="en-GB"/>
        </w:rPr>
        <w:t>)</w:t>
      </w:r>
    </w:p>
    <w:p w14:paraId="681A07E5" w14:textId="77777777" w:rsidR="0090384F" w:rsidRPr="0090384F" w:rsidRDefault="0090384F" w:rsidP="0090384F">
      <w:pPr>
        <w:ind w:left="426"/>
        <w:jc w:val="both"/>
        <w:rPr>
          <w:rFonts w:ascii="Arial" w:eastAsia="Times New Roman" w:hAnsi="Arial" w:cs="Arial"/>
          <w:lang w:eastAsia="en-GB"/>
        </w:rPr>
      </w:pPr>
    </w:p>
    <w:p w14:paraId="77663D85" w14:textId="57AFA030" w:rsidR="006E531C" w:rsidRDefault="00DF2101" w:rsidP="00F14A42">
      <w:pPr>
        <w:jc w:val="both"/>
        <w:rPr>
          <w:rFonts w:ascii="Arial" w:eastAsia="Times New Roman" w:hAnsi="Arial" w:cs="Arial"/>
          <w:i/>
          <w:lang w:eastAsia="en-GB"/>
        </w:rPr>
      </w:pPr>
      <w:r>
        <w:rPr>
          <w:rFonts w:ascii="Arial" w:eastAsia="Times New Roman" w:hAnsi="Arial" w:cs="Arial"/>
          <w:i/>
          <w:lang w:eastAsia="en-GB"/>
        </w:rPr>
        <w:t>Spend a little time re-reading this quotation</w:t>
      </w:r>
      <w:r w:rsidR="006E531C">
        <w:rPr>
          <w:rFonts w:ascii="Arial" w:eastAsia="Times New Roman" w:hAnsi="Arial" w:cs="Arial"/>
          <w:i/>
          <w:lang w:eastAsia="en-GB"/>
        </w:rPr>
        <w:t>.</w:t>
      </w:r>
      <w:r>
        <w:rPr>
          <w:rFonts w:ascii="Arial" w:eastAsia="Times New Roman" w:hAnsi="Arial" w:cs="Arial"/>
          <w:i/>
          <w:lang w:eastAsia="en-GB"/>
        </w:rPr>
        <w:t xml:space="preserve">  In your own words, note down examples of what you think Simon may mean by ‘authority’ ‘centralisation’, ‘spans of control’, ‘function’ in the context of organisational decision-making.</w:t>
      </w:r>
    </w:p>
    <w:p w14:paraId="67C8E94A" w14:textId="77777777" w:rsidR="006E531C" w:rsidRPr="006E531C" w:rsidRDefault="006E531C" w:rsidP="00F14A42">
      <w:pPr>
        <w:jc w:val="both"/>
        <w:rPr>
          <w:rFonts w:ascii="Arial" w:eastAsia="Times New Roman" w:hAnsi="Arial" w:cs="Arial"/>
          <w:i/>
          <w:lang w:eastAsia="en-GB"/>
        </w:rPr>
      </w:pPr>
    </w:p>
    <w:p w14:paraId="07A127FC" w14:textId="0931BF6F" w:rsidR="00DF2101" w:rsidRPr="000F5139" w:rsidRDefault="00DF2101" w:rsidP="00F14A42">
      <w:pPr>
        <w:jc w:val="both"/>
        <w:rPr>
          <w:rFonts w:ascii="Arial" w:eastAsia="Times New Roman" w:hAnsi="Arial" w:cs="Arial"/>
          <w:b/>
          <w:lang w:eastAsia="en-GB"/>
        </w:rPr>
      </w:pPr>
      <w:r w:rsidRPr="000F5139">
        <w:rPr>
          <w:rFonts w:ascii="Arial" w:eastAsia="Times New Roman" w:hAnsi="Arial" w:cs="Arial"/>
          <w:b/>
          <w:lang w:eastAsia="en-GB"/>
        </w:rPr>
        <w:t>Decision Traps</w:t>
      </w:r>
    </w:p>
    <w:p w14:paraId="4C879A28" w14:textId="77777777" w:rsidR="00DF2101" w:rsidRDefault="00DF2101" w:rsidP="00F14A42">
      <w:pPr>
        <w:jc w:val="both"/>
        <w:rPr>
          <w:rFonts w:ascii="Arial" w:eastAsia="Times New Roman" w:hAnsi="Arial" w:cs="Arial"/>
          <w:lang w:eastAsia="en-GB"/>
        </w:rPr>
      </w:pPr>
    </w:p>
    <w:p w14:paraId="292E07AB" w14:textId="4AFE667D" w:rsidR="00DE2F13" w:rsidRDefault="00482A55" w:rsidP="00482A55">
      <w:pPr>
        <w:rPr>
          <w:rFonts w:ascii="Arial" w:eastAsia="Times New Roman" w:hAnsi="Arial" w:cs="Arial"/>
          <w:lang w:eastAsia="en-GB"/>
        </w:rPr>
      </w:pPr>
      <w:r>
        <w:rPr>
          <w:rFonts w:ascii="Arial" w:eastAsia="Times New Roman" w:hAnsi="Arial" w:cs="Arial"/>
          <w:lang w:eastAsia="en-GB"/>
        </w:rPr>
        <w:t>One way to begin to begin to understand the difficulty of identifying and defining what makes organisational decision-making ‘effective’ (how to make good individual and collective decisions in business) is to consider the opposite: what can (and often does) go wrong in choosing the optimal alternative based on the best available information</w:t>
      </w:r>
      <w:r w:rsidR="001D2E80">
        <w:rPr>
          <w:rFonts w:ascii="Arial" w:eastAsia="Times New Roman" w:hAnsi="Arial" w:cs="Arial"/>
          <w:lang w:eastAsia="en-GB"/>
        </w:rPr>
        <w:t>?</w:t>
      </w:r>
      <w:r>
        <w:rPr>
          <w:rFonts w:ascii="Arial" w:eastAsia="Times New Roman" w:hAnsi="Arial" w:cs="Arial"/>
          <w:lang w:eastAsia="en-GB"/>
        </w:rPr>
        <w:t xml:space="preserve">  Many times, decision-makers make poor decisions, not so much because of lack of information or even inaccurate or obsolete </w:t>
      </w:r>
      <w:r w:rsidR="00AD6D8B">
        <w:rPr>
          <w:rFonts w:ascii="Arial" w:eastAsia="Times New Roman" w:hAnsi="Arial" w:cs="Arial"/>
          <w:lang w:eastAsia="en-GB"/>
        </w:rPr>
        <w:t>information;</w:t>
      </w:r>
      <w:r>
        <w:rPr>
          <w:rFonts w:ascii="Arial" w:eastAsia="Times New Roman" w:hAnsi="Arial" w:cs="Arial"/>
          <w:lang w:eastAsia="en-GB"/>
        </w:rPr>
        <w:t xml:space="preserve"> their decision-making is flawed because the individual or collective decision-maker has fallen into a “decision trap”.</w:t>
      </w:r>
    </w:p>
    <w:p w14:paraId="6BF37B1A" w14:textId="77777777" w:rsidR="00D2656E" w:rsidRDefault="00D2656E" w:rsidP="00F14A42">
      <w:pPr>
        <w:jc w:val="both"/>
        <w:rPr>
          <w:rFonts w:ascii="Arial" w:eastAsia="Times New Roman" w:hAnsi="Arial" w:cs="Arial"/>
          <w:lang w:eastAsia="en-GB"/>
        </w:rPr>
      </w:pPr>
    </w:p>
    <w:p w14:paraId="037EEF82" w14:textId="3DB96FEF" w:rsidR="00EF416D" w:rsidRDefault="00EF416D" w:rsidP="008C01AD">
      <w:pPr>
        <w:rPr>
          <w:rFonts w:ascii="Arial" w:eastAsia="Times New Roman" w:hAnsi="Arial" w:cs="Arial"/>
          <w:lang w:eastAsia="en-GB"/>
        </w:rPr>
      </w:pPr>
      <w:r>
        <w:rPr>
          <w:rFonts w:ascii="Arial" w:eastAsia="Times New Roman" w:hAnsi="Arial" w:cs="Arial"/>
          <w:lang w:eastAsia="en-GB"/>
        </w:rPr>
        <w:t xml:space="preserve">A summary of (so-called) “decision traps” is provided </w:t>
      </w:r>
      <w:hyperlink r:id="rId10" w:history="1">
        <w:r w:rsidRPr="00F47973">
          <w:rPr>
            <w:rStyle w:val="Hyperlink"/>
            <w:rFonts w:ascii="Arial" w:eastAsia="Times New Roman" w:hAnsi="Arial" w:cs="Arial"/>
            <w:lang w:eastAsia="en-GB"/>
          </w:rPr>
          <w:t>here</w:t>
        </w:r>
      </w:hyperlink>
      <w:r>
        <w:rPr>
          <w:rFonts w:ascii="Arial" w:eastAsia="Times New Roman" w:hAnsi="Arial" w:cs="Arial"/>
          <w:lang w:eastAsia="en-GB"/>
        </w:rPr>
        <w:t xml:space="preserve">.  The summary is based on a more extensive discussion of “decision traps” available from Hammond, J.S., Keeney, R.L., and </w:t>
      </w:r>
      <w:proofErr w:type="spellStart"/>
      <w:r>
        <w:rPr>
          <w:rFonts w:ascii="Arial" w:eastAsia="Times New Roman" w:hAnsi="Arial" w:cs="Arial"/>
          <w:lang w:eastAsia="en-GB"/>
        </w:rPr>
        <w:t>Raiffa</w:t>
      </w:r>
      <w:proofErr w:type="spellEnd"/>
      <w:r>
        <w:rPr>
          <w:rFonts w:ascii="Arial" w:eastAsia="Times New Roman" w:hAnsi="Arial" w:cs="Arial"/>
          <w:lang w:eastAsia="en-GB"/>
        </w:rPr>
        <w:t>, H., (2006), Harvard Business Review</w:t>
      </w:r>
      <w:r w:rsidR="006B3E7F">
        <w:rPr>
          <w:rFonts w:ascii="Arial" w:eastAsia="Times New Roman" w:hAnsi="Arial" w:cs="Arial"/>
          <w:lang w:eastAsia="en-GB"/>
        </w:rPr>
        <w:t xml:space="preserve"> (HBR), re-published in HBR </w:t>
      </w:r>
      <w:r w:rsidR="006B3E7F" w:rsidRPr="006B3E7F">
        <w:rPr>
          <w:rFonts w:ascii="Arial" w:eastAsia="Times New Roman" w:hAnsi="Arial" w:cs="Arial"/>
          <w:i/>
          <w:lang w:eastAsia="en-GB"/>
        </w:rPr>
        <w:t>“Making Smart Decisions”,</w:t>
      </w:r>
      <w:r w:rsidR="006B3E7F">
        <w:rPr>
          <w:rFonts w:ascii="Arial" w:eastAsia="Times New Roman" w:hAnsi="Arial" w:cs="Arial"/>
          <w:lang w:eastAsia="en-GB"/>
        </w:rPr>
        <w:t xml:space="preserve"> 2011, pp. 1 – 27.</w:t>
      </w:r>
    </w:p>
    <w:p w14:paraId="4C461AE3" w14:textId="77777777" w:rsidR="006B3E7F" w:rsidRDefault="006B3E7F" w:rsidP="008C01AD">
      <w:pPr>
        <w:rPr>
          <w:rFonts w:ascii="Arial" w:eastAsia="Times New Roman" w:hAnsi="Arial" w:cs="Arial"/>
          <w:lang w:eastAsia="en-GB"/>
        </w:rPr>
      </w:pPr>
    </w:p>
    <w:p w14:paraId="4F067E05" w14:textId="78233409" w:rsidR="008C01AD" w:rsidRDefault="008C01AD" w:rsidP="008C01AD">
      <w:pPr>
        <w:rPr>
          <w:rFonts w:ascii="Arial" w:eastAsia="Times New Roman" w:hAnsi="Arial" w:cs="Arial"/>
          <w:lang w:eastAsia="en-GB"/>
        </w:rPr>
      </w:pPr>
      <w:r>
        <w:rPr>
          <w:rFonts w:ascii="Arial" w:eastAsia="Times New Roman" w:hAnsi="Arial" w:cs="Arial"/>
          <w:lang w:eastAsia="en-GB"/>
        </w:rPr>
        <w:t>If you would like to see a video of how easily human beings fall into “decision traps”, then take a little time to watch (and rewind if you need to – it goes very fast!) a talk given by the American psychologist, Dan Gilbert, on reasons for bad decision-making – available from the link, below:</w:t>
      </w:r>
    </w:p>
    <w:p w14:paraId="68A5DB59" w14:textId="77777777" w:rsidR="008C01AD" w:rsidRDefault="008C01AD" w:rsidP="008C01AD">
      <w:pPr>
        <w:rPr>
          <w:rFonts w:ascii="Arial" w:eastAsia="Times New Roman" w:hAnsi="Arial" w:cs="Arial"/>
          <w:lang w:eastAsia="en-GB"/>
        </w:rPr>
      </w:pPr>
    </w:p>
    <w:p w14:paraId="5D98335D" w14:textId="759E357A" w:rsidR="008C01AD" w:rsidRPr="009537E2" w:rsidRDefault="008C01AD" w:rsidP="008C01AD">
      <w:pPr>
        <w:rPr>
          <w:rFonts w:ascii="Arial" w:eastAsia="Times New Roman" w:hAnsi="Arial" w:cs="Arial"/>
          <w:b/>
          <w:lang w:eastAsia="en-GB"/>
        </w:rPr>
      </w:pPr>
      <w:r w:rsidRPr="009537E2">
        <w:rPr>
          <w:rFonts w:ascii="Arial" w:eastAsia="Times New Roman" w:hAnsi="Arial" w:cs="Arial"/>
          <w:b/>
          <w:lang w:eastAsia="en-GB"/>
        </w:rPr>
        <w:t>Ted Gilbert on Decision Making</w:t>
      </w:r>
      <w:r w:rsidR="001D61BC">
        <w:rPr>
          <w:rFonts w:ascii="Arial" w:eastAsia="Times New Roman" w:hAnsi="Arial" w:cs="Arial"/>
          <w:b/>
          <w:lang w:eastAsia="en-GB"/>
        </w:rPr>
        <w:t xml:space="preserve"> (Video)</w:t>
      </w:r>
      <w:r w:rsidRPr="009537E2">
        <w:rPr>
          <w:rFonts w:ascii="Arial" w:eastAsia="Times New Roman" w:hAnsi="Arial" w:cs="Arial"/>
          <w:b/>
          <w:lang w:eastAsia="en-GB"/>
        </w:rPr>
        <w:t>:</w:t>
      </w:r>
      <w:r w:rsidRPr="009537E2">
        <w:rPr>
          <w:rFonts w:ascii="Arial" w:eastAsia="Times New Roman" w:hAnsi="Arial" w:cs="Arial"/>
          <w:b/>
          <w:lang w:eastAsia="en-GB"/>
        </w:rPr>
        <w:br/>
      </w:r>
    </w:p>
    <w:p w14:paraId="23FB084B" w14:textId="294B573A" w:rsidR="008C01AD" w:rsidRDefault="00A117A5" w:rsidP="00F14A42">
      <w:pPr>
        <w:jc w:val="both"/>
        <w:rPr>
          <w:rFonts w:ascii="Arial" w:eastAsia="Times New Roman" w:hAnsi="Arial" w:cs="Arial"/>
          <w:lang w:eastAsia="en-GB"/>
        </w:rPr>
      </w:pPr>
      <w:hyperlink r:id="rId11" w:history="1">
        <w:r w:rsidR="008C01AD" w:rsidRPr="0092424B">
          <w:rPr>
            <w:rStyle w:val="Hyperlink"/>
            <w:rFonts w:ascii="Arial" w:eastAsia="Times New Roman" w:hAnsi="Arial" w:cs="Arial"/>
            <w:lang w:eastAsia="en-GB"/>
          </w:rPr>
          <w:t>http://www.ted.com/talks/dan_gilbert_researches_happiness.html</w:t>
        </w:r>
      </w:hyperlink>
    </w:p>
    <w:p w14:paraId="0A39C79D" w14:textId="77777777" w:rsidR="008C01AD" w:rsidRDefault="008C01AD" w:rsidP="00F14A42">
      <w:pPr>
        <w:jc w:val="both"/>
        <w:rPr>
          <w:rFonts w:ascii="Arial" w:eastAsia="Times New Roman" w:hAnsi="Arial" w:cs="Arial"/>
          <w:lang w:eastAsia="en-GB"/>
        </w:rPr>
      </w:pPr>
    </w:p>
    <w:p w14:paraId="65B33D49" w14:textId="77777777" w:rsidR="0007656E" w:rsidRDefault="0007656E">
      <w:pPr>
        <w:spacing w:after="200" w:line="276" w:lineRule="auto"/>
        <w:rPr>
          <w:rFonts w:ascii="Arial" w:eastAsia="Times New Roman" w:hAnsi="Arial" w:cs="Arial"/>
          <w:b/>
          <w:lang w:eastAsia="en-GB"/>
        </w:rPr>
      </w:pPr>
      <w:r>
        <w:rPr>
          <w:rFonts w:ascii="Arial" w:eastAsia="Times New Roman" w:hAnsi="Arial" w:cs="Arial"/>
          <w:b/>
          <w:lang w:eastAsia="en-GB"/>
        </w:rPr>
        <w:br w:type="page"/>
      </w:r>
    </w:p>
    <w:p w14:paraId="38824F08" w14:textId="7E92EDA1" w:rsidR="006B3E7F" w:rsidRPr="006B3E7F" w:rsidRDefault="006B3E7F" w:rsidP="00F14A42">
      <w:pPr>
        <w:jc w:val="both"/>
        <w:rPr>
          <w:rFonts w:ascii="Arial" w:eastAsia="Times New Roman" w:hAnsi="Arial" w:cs="Arial"/>
          <w:b/>
          <w:lang w:eastAsia="en-GB"/>
        </w:rPr>
      </w:pPr>
      <w:r w:rsidRPr="006B3E7F">
        <w:rPr>
          <w:rFonts w:ascii="Arial" w:eastAsia="Times New Roman" w:hAnsi="Arial" w:cs="Arial"/>
          <w:b/>
          <w:lang w:eastAsia="en-GB"/>
        </w:rPr>
        <w:lastRenderedPageBreak/>
        <w:t>Activities for Week 1:</w:t>
      </w:r>
    </w:p>
    <w:p w14:paraId="7A1EB434" w14:textId="77777777" w:rsidR="006B3E7F" w:rsidRDefault="006B3E7F" w:rsidP="00F14A42">
      <w:pPr>
        <w:jc w:val="both"/>
        <w:rPr>
          <w:rFonts w:ascii="Arial" w:eastAsia="Times New Roman" w:hAnsi="Arial" w:cs="Arial"/>
          <w:lang w:eastAsia="en-GB"/>
        </w:rPr>
      </w:pPr>
    </w:p>
    <w:p w14:paraId="01A9EDC8" w14:textId="5D493FD7" w:rsidR="002C13F7" w:rsidRDefault="00C11E61" w:rsidP="005F4B99">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r>
        <w:rPr>
          <w:rFonts w:ascii="Arial" w:eastAsia="Times New Roman" w:hAnsi="Arial" w:cs="Arial"/>
          <w:b/>
          <w:lang w:eastAsia="en-GB"/>
        </w:rPr>
        <w:t>Activity 1 (6</w:t>
      </w:r>
      <w:r w:rsidR="002C13F7" w:rsidRPr="002C13F7">
        <w:rPr>
          <w:rFonts w:ascii="Arial" w:eastAsia="Times New Roman" w:hAnsi="Arial" w:cs="Arial"/>
          <w:b/>
          <w:lang w:eastAsia="en-GB"/>
        </w:rPr>
        <w:t xml:space="preserve"> hours)</w:t>
      </w:r>
      <w:r w:rsidR="005F4B99">
        <w:rPr>
          <w:rFonts w:ascii="Arial" w:eastAsia="Times New Roman" w:hAnsi="Arial" w:cs="Arial"/>
          <w:b/>
          <w:lang w:eastAsia="en-GB"/>
        </w:rPr>
        <w:t>:</w:t>
      </w:r>
    </w:p>
    <w:p w14:paraId="1C1DE776" w14:textId="77777777" w:rsidR="002C13F7" w:rsidRDefault="002C13F7" w:rsidP="005F4B99">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p>
    <w:p w14:paraId="42454C85" w14:textId="60119AB0" w:rsidR="002C13F7" w:rsidRPr="009B6E93" w:rsidRDefault="002C13F7" w:rsidP="005F4B99">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lang w:eastAsia="en-GB"/>
        </w:rPr>
      </w:pPr>
      <w:r w:rsidRPr="009B6E93">
        <w:rPr>
          <w:rFonts w:ascii="Arial" w:eastAsia="Times New Roman" w:hAnsi="Arial" w:cs="Arial"/>
          <w:lang w:eastAsia="en-GB"/>
        </w:rPr>
        <w:t>Select at least two of the following tasks and use the online forums to post your discussions and examples relating to the “decision trap</w:t>
      </w:r>
      <w:r w:rsidR="00A34D30">
        <w:rPr>
          <w:rFonts w:ascii="Arial" w:eastAsia="Times New Roman" w:hAnsi="Arial" w:cs="Arial"/>
          <w:lang w:eastAsia="en-GB"/>
        </w:rPr>
        <w:t>s</w:t>
      </w:r>
      <w:r w:rsidRPr="009B6E93">
        <w:rPr>
          <w:rFonts w:ascii="Arial" w:eastAsia="Times New Roman" w:hAnsi="Arial" w:cs="Arial"/>
          <w:lang w:eastAsia="en-GB"/>
        </w:rPr>
        <w:t>” concerned</w:t>
      </w:r>
      <w:r w:rsidR="00193134">
        <w:rPr>
          <w:rFonts w:ascii="Arial" w:eastAsia="Times New Roman" w:hAnsi="Arial" w:cs="Arial"/>
          <w:lang w:eastAsia="en-GB"/>
        </w:rPr>
        <w:t xml:space="preserve"> (See guidance, below)</w:t>
      </w:r>
      <w:r w:rsidRPr="009B6E93">
        <w:rPr>
          <w:rFonts w:ascii="Arial" w:eastAsia="Times New Roman" w:hAnsi="Arial" w:cs="Arial"/>
          <w:lang w:eastAsia="en-GB"/>
        </w:rPr>
        <w:t>.</w:t>
      </w:r>
    </w:p>
    <w:p w14:paraId="45D07A2A" w14:textId="77777777" w:rsidR="002C13F7" w:rsidRPr="002C13F7" w:rsidRDefault="002C13F7" w:rsidP="005F4B99">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p>
    <w:p w14:paraId="3ACFB008" w14:textId="2788BB88" w:rsidR="00D2656E" w:rsidRDefault="001F56A2" w:rsidP="005F4B99">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t xml:space="preserve">Consider and discuss in the </w:t>
      </w:r>
      <w:r w:rsidR="008552AB">
        <w:rPr>
          <w:rFonts w:ascii="Arial" w:eastAsia="Times New Roman" w:hAnsi="Arial" w:cs="Arial"/>
          <w:i/>
          <w:lang w:eastAsia="en-GB"/>
        </w:rPr>
        <w:t>online</w:t>
      </w:r>
      <w:r w:rsidRPr="00CF27BF">
        <w:rPr>
          <w:rFonts w:ascii="Arial" w:eastAsia="Times New Roman" w:hAnsi="Arial" w:cs="Arial"/>
          <w:i/>
          <w:lang w:eastAsia="en-GB"/>
        </w:rPr>
        <w:t xml:space="preserve"> forum situations in which the “anchoring trap” may have a negative impact on effective decision-making. (For example, a builder gives you a quote for building work at £1</w:t>
      </w:r>
      <w:r w:rsidR="006925B3">
        <w:rPr>
          <w:rFonts w:ascii="Arial" w:eastAsia="Times New Roman" w:hAnsi="Arial" w:cs="Arial"/>
          <w:i/>
          <w:lang w:eastAsia="en-GB"/>
        </w:rPr>
        <w:t>,500; a second builder quotes £4</w:t>
      </w:r>
      <w:r w:rsidRPr="00CF27BF">
        <w:rPr>
          <w:rFonts w:ascii="Arial" w:eastAsia="Times New Roman" w:hAnsi="Arial" w:cs="Arial"/>
          <w:i/>
          <w:lang w:eastAsia="en-GB"/>
        </w:rPr>
        <w:t>50</w:t>
      </w:r>
      <w:r w:rsidR="00CF27BF">
        <w:rPr>
          <w:rFonts w:ascii="Arial" w:eastAsia="Times New Roman" w:hAnsi="Arial" w:cs="Arial"/>
          <w:i/>
          <w:lang w:eastAsia="en-GB"/>
        </w:rPr>
        <w:t>)</w:t>
      </w:r>
      <w:r w:rsidRPr="00CF27BF">
        <w:rPr>
          <w:rFonts w:ascii="Arial" w:eastAsia="Times New Roman" w:hAnsi="Arial" w:cs="Arial"/>
          <w:i/>
          <w:lang w:eastAsia="en-GB"/>
        </w:rPr>
        <w:t>.  You choose the first one because the second quote is clearly too low to ensure the work is of sufficient quality! (</w:t>
      </w:r>
      <w:proofErr w:type="gramStart"/>
      <w:r w:rsidRPr="00CF27BF">
        <w:rPr>
          <w:rFonts w:ascii="Arial" w:eastAsia="Times New Roman" w:hAnsi="Arial" w:cs="Arial"/>
          <w:i/>
          <w:lang w:eastAsia="en-GB"/>
        </w:rPr>
        <w:t>or</w:t>
      </w:r>
      <w:proofErr w:type="gramEnd"/>
      <w:r w:rsidRPr="00CF27BF">
        <w:rPr>
          <w:rFonts w:ascii="Arial" w:eastAsia="Times New Roman" w:hAnsi="Arial" w:cs="Arial"/>
          <w:i/>
          <w:lang w:eastAsia="en-GB"/>
        </w:rPr>
        <w:t>, perhaps, the first builder did not really want the job</w:t>
      </w:r>
      <w:r w:rsidR="00FD592E">
        <w:rPr>
          <w:rFonts w:ascii="Arial" w:eastAsia="Times New Roman" w:hAnsi="Arial" w:cs="Arial"/>
          <w:i/>
          <w:lang w:eastAsia="en-GB"/>
        </w:rPr>
        <w:t xml:space="preserve">?). </w:t>
      </w:r>
      <w:r w:rsidR="002C13F7">
        <w:rPr>
          <w:rFonts w:ascii="Arial" w:eastAsia="Times New Roman" w:hAnsi="Arial" w:cs="Arial"/>
          <w:i/>
          <w:lang w:eastAsia="en-GB"/>
        </w:rPr>
        <w:t>Concentrate your thoughts on how best the “anchoring trap” may be avoided.</w:t>
      </w:r>
      <w:r w:rsidR="002535D1">
        <w:rPr>
          <w:rFonts w:ascii="Arial" w:eastAsia="Times New Roman" w:hAnsi="Arial" w:cs="Arial"/>
          <w:i/>
          <w:lang w:eastAsia="en-GB"/>
        </w:rPr>
        <w:br/>
      </w:r>
    </w:p>
    <w:p w14:paraId="18564C98" w14:textId="6926FE67" w:rsidR="002535D1" w:rsidRDefault="002535D1" w:rsidP="005F4B99">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t xml:space="preserve">Consider and discuss in the </w:t>
      </w:r>
      <w:r w:rsidR="008552AB">
        <w:rPr>
          <w:rFonts w:ascii="Arial" w:eastAsia="Times New Roman" w:hAnsi="Arial" w:cs="Arial"/>
          <w:i/>
          <w:lang w:eastAsia="en-GB"/>
        </w:rPr>
        <w:t>online</w:t>
      </w:r>
      <w:r w:rsidR="008552AB" w:rsidRPr="00CF27BF">
        <w:rPr>
          <w:rFonts w:ascii="Arial" w:eastAsia="Times New Roman" w:hAnsi="Arial" w:cs="Arial"/>
          <w:i/>
          <w:lang w:eastAsia="en-GB"/>
        </w:rPr>
        <w:t xml:space="preserve"> </w:t>
      </w:r>
      <w:r w:rsidRPr="00CF27BF">
        <w:rPr>
          <w:rFonts w:ascii="Arial" w:eastAsia="Times New Roman" w:hAnsi="Arial" w:cs="Arial"/>
          <w:i/>
          <w:lang w:eastAsia="en-GB"/>
        </w:rPr>
        <w:t>forum situations in which the “</w:t>
      </w:r>
      <w:r>
        <w:rPr>
          <w:rFonts w:ascii="Arial" w:eastAsia="Times New Roman" w:hAnsi="Arial" w:cs="Arial"/>
          <w:i/>
          <w:lang w:eastAsia="en-GB"/>
        </w:rPr>
        <w:t>status-quo</w:t>
      </w:r>
      <w:r w:rsidRPr="00CF27BF">
        <w:rPr>
          <w:rFonts w:ascii="Arial" w:eastAsia="Times New Roman" w:hAnsi="Arial" w:cs="Arial"/>
          <w:i/>
          <w:lang w:eastAsia="en-GB"/>
        </w:rPr>
        <w:t xml:space="preserve"> trap” may have a negative impact on effective decision-making. (For example</w:t>
      </w:r>
      <w:r>
        <w:rPr>
          <w:rFonts w:ascii="Arial" w:eastAsia="Times New Roman" w:hAnsi="Arial" w:cs="Arial"/>
          <w:i/>
          <w:lang w:eastAsia="en-GB"/>
        </w:rPr>
        <w:t>: your</w:t>
      </w:r>
      <w:r w:rsidR="007C1EB9">
        <w:rPr>
          <w:rFonts w:ascii="Arial" w:eastAsia="Times New Roman" w:hAnsi="Arial" w:cs="Arial"/>
          <w:i/>
          <w:lang w:eastAsia="en-GB"/>
        </w:rPr>
        <w:t xml:space="preserve"> supplier has notified you of an increase</w:t>
      </w:r>
      <w:r>
        <w:rPr>
          <w:rFonts w:ascii="Arial" w:eastAsia="Times New Roman" w:hAnsi="Arial" w:cs="Arial"/>
          <w:i/>
          <w:lang w:eastAsia="en-GB"/>
        </w:rPr>
        <w:t xml:space="preserve"> in their prices; you have used this supplier for many years. Does the extra cost of keeping your present supplier outweigh the cost of finding a new one?)</w:t>
      </w:r>
      <w:r w:rsidRPr="00CF27BF">
        <w:rPr>
          <w:rFonts w:ascii="Arial" w:eastAsia="Times New Roman" w:hAnsi="Arial" w:cs="Arial"/>
          <w:i/>
          <w:lang w:eastAsia="en-GB"/>
        </w:rPr>
        <w:t xml:space="preserve">.  You choose </w:t>
      </w:r>
      <w:r>
        <w:rPr>
          <w:rFonts w:ascii="Arial" w:eastAsia="Times New Roman" w:hAnsi="Arial" w:cs="Arial"/>
          <w:i/>
          <w:lang w:eastAsia="en-GB"/>
        </w:rPr>
        <w:t>to stay with the existing supplier because you trust them more than the alternatives. Concentrate your thoughts on how best the “status-quo trap” may be avoided.</w:t>
      </w:r>
      <w:r>
        <w:rPr>
          <w:rFonts w:ascii="Arial" w:eastAsia="Times New Roman" w:hAnsi="Arial" w:cs="Arial"/>
          <w:i/>
          <w:lang w:eastAsia="en-GB"/>
        </w:rPr>
        <w:br/>
      </w:r>
    </w:p>
    <w:p w14:paraId="76A83169" w14:textId="0775DCE7" w:rsidR="007B0ADC" w:rsidRDefault="007B0ADC" w:rsidP="005F4B99">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t xml:space="preserve">Consider and discuss in the </w:t>
      </w:r>
      <w:r>
        <w:rPr>
          <w:rFonts w:ascii="Arial" w:eastAsia="Times New Roman" w:hAnsi="Arial" w:cs="Arial"/>
          <w:i/>
          <w:lang w:eastAsia="en-GB"/>
        </w:rPr>
        <w:t>online</w:t>
      </w:r>
      <w:r w:rsidRPr="00CF27BF">
        <w:rPr>
          <w:rFonts w:ascii="Arial" w:eastAsia="Times New Roman" w:hAnsi="Arial" w:cs="Arial"/>
          <w:i/>
          <w:lang w:eastAsia="en-GB"/>
        </w:rPr>
        <w:t xml:space="preserve"> forum situations in which the “</w:t>
      </w:r>
      <w:r w:rsidR="007C1EB9">
        <w:rPr>
          <w:rFonts w:ascii="Arial" w:eastAsia="Times New Roman" w:hAnsi="Arial" w:cs="Arial"/>
          <w:i/>
          <w:lang w:eastAsia="en-GB"/>
        </w:rPr>
        <w:t>sunk costs</w:t>
      </w:r>
      <w:r w:rsidRPr="00CF27BF">
        <w:rPr>
          <w:rFonts w:ascii="Arial" w:eastAsia="Times New Roman" w:hAnsi="Arial" w:cs="Arial"/>
          <w:i/>
          <w:lang w:eastAsia="en-GB"/>
        </w:rPr>
        <w:t xml:space="preserve"> trap” may have a negative impact on effective decision-making. (For example</w:t>
      </w:r>
      <w:r>
        <w:rPr>
          <w:rFonts w:ascii="Arial" w:eastAsia="Times New Roman" w:hAnsi="Arial" w:cs="Arial"/>
          <w:i/>
          <w:lang w:eastAsia="en-GB"/>
        </w:rPr>
        <w:t xml:space="preserve">: </w:t>
      </w:r>
      <w:r w:rsidR="007C1EB9">
        <w:rPr>
          <w:rFonts w:ascii="Arial" w:eastAsia="Times New Roman" w:hAnsi="Arial" w:cs="Arial"/>
          <w:i/>
          <w:lang w:eastAsia="en-GB"/>
        </w:rPr>
        <w:t xml:space="preserve">having been responsible for recruiting a staff member to a highly-paid position, recent appraisals and staff complaints indicate </w:t>
      </w:r>
      <w:r w:rsidR="001769E7">
        <w:rPr>
          <w:rFonts w:ascii="Arial" w:eastAsia="Times New Roman" w:hAnsi="Arial" w:cs="Arial"/>
          <w:i/>
          <w:lang w:eastAsia="en-GB"/>
        </w:rPr>
        <w:t xml:space="preserve">that </w:t>
      </w:r>
      <w:r w:rsidR="007C1EB9">
        <w:rPr>
          <w:rFonts w:ascii="Arial" w:eastAsia="Times New Roman" w:hAnsi="Arial" w:cs="Arial"/>
          <w:i/>
          <w:lang w:eastAsia="en-GB"/>
        </w:rPr>
        <w:t>they are under-performing, despite being sent on training and staff development courses.</w:t>
      </w:r>
      <w:r w:rsidRPr="00CF27BF">
        <w:rPr>
          <w:rFonts w:ascii="Arial" w:eastAsia="Times New Roman" w:hAnsi="Arial" w:cs="Arial"/>
          <w:i/>
          <w:lang w:eastAsia="en-GB"/>
        </w:rPr>
        <w:t xml:space="preserve"> You </w:t>
      </w:r>
      <w:r w:rsidR="007C1EB9">
        <w:rPr>
          <w:rFonts w:ascii="Arial" w:eastAsia="Times New Roman" w:hAnsi="Arial" w:cs="Arial"/>
          <w:i/>
          <w:lang w:eastAsia="en-GB"/>
        </w:rPr>
        <w:t xml:space="preserve">may </w:t>
      </w:r>
      <w:r w:rsidRPr="00CF27BF">
        <w:rPr>
          <w:rFonts w:ascii="Arial" w:eastAsia="Times New Roman" w:hAnsi="Arial" w:cs="Arial"/>
          <w:i/>
          <w:lang w:eastAsia="en-GB"/>
        </w:rPr>
        <w:t xml:space="preserve">choose </w:t>
      </w:r>
      <w:r>
        <w:rPr>
          <w:rFonts w:ascii="Arial" w:eastAsia="Times New Roman" w:hAnsi="Arial" w:cs="Arial"/>
          <w:i/>
          <w:lang w:eastAsia="en-GB"/>
        </w:rPr>
        <w:t xml:space="preserve">to </w:t>
      </w:r>
      <w:r w:rsidR="007C1EB9">
        <w:rPr>
          <w:rFonts w:ascii="Arial" w:eastAsia="Times New Roman" w:hAnsi="Arial" w:cs="Arial"/>
          <w:i/>
          <w:lang w:eastAsia="en-GB"/>
        </w:rPr>
        <w:t>terminate the employee’s contract, but that would mean beginning again the recruitment and training process</w:t>
      </w:r>
      <w:r w:rsidR="00E60A62">
        <w:rPr>
          <w:rFonts w:ascii="Arial" w:eastAsia="Times New Roman" w:hAnsi="Arial" w:cs="Arial"/>
          <w:i/>
          <w:lang w:eastAsia="en-GB"/>
        </w:rPr>
        <w:t>.</w:t>
      </w:r>
      <w:r w:rsidR="007C1EB9">
        <w:rPr>
          <w:rFonts w:ascii="Arial" w:eastAsia="Times New Roman" w:hAnsi="Arial" w:cs="Arial"/>
          <w:i/>
          <w:lang w:eastAsia="en-GB"/>
        </w:rPr>
        <w:t xml:space="preserve"> Should you stick with your original decision and invest more in improving the employee’s performance?)</w:t>
      </w:r>
      <w:r>
        <w:rPr>
          <w:rFonts w:ascii="Arial" w:eastAsia="Times New Roman" w:hAnsi="Arial" w:cs="Arial"/>
          <w:i/>
          <w:lang w:eastAsia="en-GB"/>
        </w:rPr>
        <w:t>. Concentrate your thoughts on how best the “</w:t>
      </w:r>
      <w:r w:rsidR="007C1EB9">
        <w:rPr>
          <w:rFonts w:ascii="Arial" w:eastAsia="Times New Roman" w:hAnsi="Arial" w:cs="Arial"/>
          <w:i/>
          <w:lang w:eastAsia="en-GB"/>
        </w:rPr>
        <w:t>sunk costs</w:t>
      </w:r>
      <w:r>
        <w:rPr>
          <w:rFonts w:ascii="Arial" w:eastAsia="Times New Roman" w:hAnsi="Arial" w:cs="Arial"/>
          <w:i/>
          <w:lang w:eastAsia="en-GB"/>
        </w:rPr>
        <w:t xml:space="preserve"> trap” may be avoided.</w:t>
      </w:r>
      <w:r>
        <w:rPr>
          <w:rFonts w:ascii="Arial" w:eastAsia="Times New Roman" w:hAnsi="Arial" w:cs="Arial"/>
          <w:i/>
          <w:lang w:eastAsia="en-GB"/>
        </w:rPr>
        <w:br/>
      </w:r>
    </w:p>
    <w:p w14:paraId="5CD12635" w14:textId="037926AE" w:rsidR="002535D1" w:rsidRDefault="00064669" w:rsidP="005F4B99">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t xml:space="preserve">Consider and discuss in the </w:t>
      </w:r>
      <w:r>
        <w:rPr>
          <w:rFonts w:ascii="Arial" w:eastAsia="Times New Roman" w:hAnsi="Arial" w:cs="Arial"/>
          <w:i/>
          <w:lang w:eastAsia="en-GB"/>
        </w:rPr>
        <w:t>online</w:t>
      </w:r>
      <w:r w:rsidRPr="00CF27BF">
        <w:rPr>
          <w:rFonts w:ascii="Arial" w:eastAsia="Times New Roman" w:hAnsi="Arial" w:cs="Arial"/>
          <w:i/>
          <w:lang w:eastAsia="en-GB"/>
        </w:rPr>
        <w:t xml:space="preserve"> forum situations in which the “</w:t>
      </w:r>
      <w:r>
        <w:rPr>
          <w:rFonts w:ascii="Arial" w:eastAsia="Times New Roman" w:hAnsi="Arial" w:cs="Arial"/>
          <w:i/>
          <w:lang w:eastAsia="en-GB"/>
        </w:rPr>
        <w:t>confirming evidence</w:t>
      </w:r>
      <w:r w:rsidRPr="00CF27BF">
        <w:rPr>
          <w:rFonts w:ascii="Arial" w:eastAsia="Times New Roman" w:hAnsi="Arial" w:cs="Arial"/>
          <w:i/>
          <w:lang w:eastAsia="en-GB"/>
        </w:rPr>
        <w:t xml:space="preserve"> trap” may have a negative impact on effective decision-making. (For example</w:t>
      </w:r>
      <w:r>
        <w:rPr>
          <w:rFonts w:ascii="Arial" w:eastAsia="Times New Roman" w:hAnsi="Arial" w:cs="Arial"/>
          <w:i/>
          <w:lang w:eastAsia="en-GB"/>
        </w:rPr>
        <w:t>: As a small business manufacturer of B2B components, you are trying to decide whether to abandon plans to open another production plant, in a different region, owing to fears that the current recession will weaken demand from your current major clients.  You seek advice from a business partner</w:t>
      </w:r>
      <w:r w:rsidR="00E60A62">
        <w:rPr>
          <w:rFonts w:ascii="Arial" w:eastAsia="Times New Roman" w:hAnsi="Arial" w:cs="Arial"/>
          <w:i/>
          <w:lang w:eastAsia="en-GB"/>
        </w:rPr>
        <w:t>,</w:t>
      </w:r>
      <w:r>
        <w:rPr>
          <w:rFonts w:ascii="Arial" w:eastAsia="Times New Roman" w:hAnsi="Arial" w:cs="Arial"/>
          <w:i/>
          <w:lang w:eastAsia="en-GB"/>
        </w:rPr>
        <w:t xml:space="preserve"> who recently ‘moth balled’ a factory</w:t>
      </w:r>
      <w:r w:rsidR="00E60A62">
        <w:rPr>
          <w:rFonts w:ascii="Arial" w:eastAsia="Times New Roman" w:hAnsi="Arial" w:cs="Arial"/>
          <w:i/>
          <w:lang w:eastAsia="en-GB"/>
        </w:rPr>
        <w:t>,</w:t>
      </w:r>
      <w:r>
        <w:rPr>
          <w:rFonts w:ascii="Arial" w:eastAsia="Times New Roman" w:hAnsi="Arial" w:cs="Arial"/>
          <w:i/>
          <w:lang w:eastAsia="en-GB"/>
        </w:rPr>
        <w:t xml:space="preserve"> </w:t>
      </w:r>
      <w:r w:rsidR="006925B3">
        <w:rPr>
          <w:rFonts w:ascii="Arial" w:eastAsia="Times New Roman" w:hAnsi="Arial" w:cs="Arial"/>
          <w:i/>
          <w:lang w:eastAsia="en-GB"/>
        </w:rPr>
        <w:t xml:space="preserve">in order </w:t>
      </w:r>
      <w:r>
        <w:rPr>
          <w:rFonts w:ascii="Arial" w:eastAsia="Times New Roman" w:hAnsi="Arial" w:cs="Arial"/>
          <w:i/>
          <w:lang w:eastAsia="en-GB"/>
        </w:rPr>
        <w:t xml:space="preserve">to check her reasoning.  She confirms that her decision was based </w:t>
      </w:r>
      <w:r w:rsidR="00AA0FB4">
        <w:rPr>
          <w:rFonts w:ascii="Arial" w:eastAsia="Times New Roman" w:hAnsi="Arial" w:cs="Arial"/>
          <w:i/>
          <w:lang w:eastAsia="en-GB"/>
        </w:rPr>
        <w:t>on a feared weakening of demand</w:t>
      </w:r>
      <w:r>
        <w:rPr>
          <w:rFonts w:ascii="Arial" w:eastAsia="Times New Roman" w:hAnsi="Arial" w:cs="Arial"/>
          <w:i/>
          <w:lang w:eastAsia="en-GB"/>
        </w:rPr>
        <w:t>). Concentrate your thoughts on how best the “confirming evidence trap” may be avoided.</w:t>
      </w:r>
      <w:r w:rsidR="00ED1FC6">
        <w:rPr>
          <w:rFonts w:ascii="Arial" w:eastAsia="Times New Roman" w:hAnsi="Arial" w:cs="Arial"/>
          <w:i/>
          <w:lang w:eastAsia="en-GB"/>
        </w:rPr>
        <w:br/>
      </w:r>
    </w:p>
    <w:p w14:paraId="204FA158" w14:textId="77777777" w:rsidR="00193134" w:rsidRDefault="00193134">
      <w:pPr>
        <w:spacing w:after="200" w:line="276" w:lineRule="auto"/>
        <w:rPr>
          <w:rFonts w:ascii="Arial" w:eastAsia="Times New Roman" w:hAnsi="Arial" w:cs="Arial"/>
          <w:i/>
          <w:lang w:eastAsia="en-GB"/>
        </w:rPr>
      </w:pPr>
      <w:r>
        <w:rPr>
          <w:rFonts w:ascii="Arial" w:eastAsia="Times New Roman" w:hAnsi="Arial" w:cs="Arial"/>
          <w:i/>
          <w:lang w:eastAsia="en-GB"/>
        </w:rPr>
        <w:br w:type="page"/>
      </w:r>
    </w:p>
    <w:p w14:paraId="1526EE99" w14:textId="1E683F43" w:rsidR="00ED1FC6" w:rsidRDefault="00ED1FC6" w:rsidP="005F4B99">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lastRenderedPageBreak/>
        <w:t xml:space="preserve">Consider and discuss in the </w:t>
      </w:r>
      <w:r>
        <w:rPr>
          <w:rFonts w:ascii="Arial" w:eastAsia="Times New Roman" w:hAnsi="Arial" w:cs="Arial"/>
          <w:i/>
          <w:lang w:eastAsia="en-GB"/>
        </w:rPr>
        <w:t>online</w:t>
      </w:r>
      <w:r w:rsidRPr="00CF27BF">
        <w:rPr>
          <w:rFonts w:ascii="Arial" w:eastAsia="Times New Roman" w:hAnsi="Arial" w:cs="Arial"/>
          <w:i/>
          <w:lang w:eastAsia="en-GB"/>
        </w:rPr>
        <w:t xml:space="preserve"> forum situations in which the “</w:t>
      </w:r>
      <w:r>
        <w:rPr>
          <w:rFonts w:ascii="Arial" w:eastAsia="Times New Roman" w:hAnsi="Arial" w:cs="Arial"/>
          <w:i/>
          <w:lang w:eastAsia="en-GB"/>
        </w:rPr>
        <w:t>framing</w:t>
      </w:r>
      <w:r w:rsidRPr="00CF27BF">
        <w:rPr>
          <w:rFonts w:ascii="Arial" w:eastAsia="Times New Roman" w:hAnsi="Arial" w:cs="Arial"/>
          <w:i/>
          <w:lang w:eastAsia="en-GB"/>
        </w:rPr>
        <w:t xml:space="preserve"> trap” may have a negative impact on effective decision-making. (For example</w:t>
      </w:r>
      <w:r>
        <w:rPr>
          <w:rFonts w:ascii="Arial" w:eastAsia="Times New Roman" w:hAnsi="Arial" w:cs="Arial"/>
          <w:i/>
          <w:lang w:eastAsia="en-GB"/>
        </w:rPr>
        <w:t xml:space="preserve">: </w:t>
      </w:r>
      <w:r w:rsidR="00E60A62">
        <w:rPr>
          <w:rFonts w:ascii="Arial" w:eastAsia="Times New Roman" w:hAnsi="Arial" w:cs="Arial"/>
          <w:i/>
          <w:lang w:eastAsia="en-GB"/>
        </w:rPr>
        <w:t>s</w:t>
      </w:r>
      <w:r>
        <w:rPr>
          <w:rFonts w:ascii="Arial" w:eastAsia="Times New Roman" w:hAnsi="Arial" w:cs="Arial"/>
          <w:i/>
          <w:lang w:eastAsia="en-GB"/>
        </w:rPr>
        <w:t xml:space="preserve">uppose you had £200 of disposable cash. </w:t>
      </w:r>
      <w:proofErr w:type="gramStart"/>
      <w:r w:rsidR="006925B3">
        <w:rPr>
          <w:rFonts w:ascii="Arial" w:eastAsia="Times New Roman" w:hAnsi="Arial" w:cs="Arial"/>
          <w:i/>
          <w:lang w:eastAsia="en-GB"/>
        </w:rPr>
        <w:t>You are asked by a (gambling) friend</w:t>
      </w:r>
      <w:proofErr w:type="gramEnd"/>
      <w:r w:rsidR="006925B3">
        <w:rPr>
          <w:rFonts w:ascii="Arial" w:eastAsia="Times New Roman" w:hAnsi="Arial" w:cs="Arial"/>
          <w:i/>
          <w:lang w:eastAsia="en-GB"/>
        </w:rPr>
        <w:t>: “Would you accept a 50:50 chance of either losing £30 or winning £50?”  Would you accept the chance?  Suppose, instead, the offer were framed as follows: “Would you prefer to keep your cash at £200 or to accept a 50:50 chance of having either £170 or £250 cash-in-hand?</w:t>
      </w:r>
      <w:proofErr w:type="gramStart"/>
      <w:r w:rsidR="006925B3">
        <w:rPr>
          <w:rFonts w:ascii="Arial" w:eastAsia="Times New Roman" w:hAnsi="Arial" w:cs="Arial"/>
          <w:i/>
          <w:lang w:eastAsia="en-GB"/>
        </w:rPr>
        <w:t>”.</w:t>
      </w:r>
      <w:proofErr w:type="gramEnd"/>
      <w:r w:rsidR="006925B3">
        <w:rPr>
          <w:rFonts w:ascii="Arial" w:eastAsia="Times New Roman" w:hAnsi="Arial" w:cs="Arial"/>
          <w:i/>
          <w:lang w:eastAsia="en-GB"/>
        </w:rPr>
        <w:t xml:space="preserve"> Rationally, your answers to both questions should be the same (since the offers are the same).  Studies appear to show, however, that many people refuse the offer in the first question, but accept it for the second</w:t>
      </w:r>
      <w:r>
        <w:rPr>
          <w:rFonts w:ascii="Arial" w:eastAsia="Times New Roman" w:hAnsi="Arial" w:cs="Arial"/>
          <w:i/>
          <w:lang w:eastAsia="en-GB"/>
        </w:rPr>
        <w:t>). Concentrate your thoughts on how best the “</w:t>
      </w:r>
      <w:r w:rsidR="006925B3">
        <w:rPr>
          <w:rFonts w:ascii="Arial" w:eastAsia="Times New Roman" w:hAnsi="Arial" w:cs="Arial"/>
          <w:i/>
          <w:lang w:eastAsia="en-GB"/>
        </w:rPr>
        <w:t>framing</w:t>
      </w:r>
      <w:r>
        <w:rPr>
          <w:rFonts w:ascii="Arial" w:eastAsia="Times New Roman" w:hAnsi="Arial" w:cs="Arial"/>
          <w:i/>
          <w:lang w:eastAsia="en-GB"/>
        </w:rPr>
        <w:t xml:space="preserve"> trap” may be avoided.</w:t>
      </w:r>
      <w:r w:rsidR="006925B3">
        <w:rPr>
          <w:rFonts w:ascii="Arial" w:eastAsia="Times New Roman" w:hAnsi="Arial" w:cs="Arial"/>
          <w:i/>
          <w:lang w:eastAsia="en-GB"/>
        </w:rPr>
        <w:br/>
      </w:r>
    </w:p>
    <w:p w14:paraId="777F12AA" w14:textId="11DF5E5E" w:rsidR="006925B3" w:rsidRDefault="006925B3" w:rsidP="0031727E">
      <w:pPr>
        <w:pStyle w:val="ListParagraph"/>
        <w:numPr>
          <w:ilvl w:val="0"/>
          <w:numId w:val="8"/>
        </w:numPr>
        <w:pBdr>
          <w:top w:val="single" w:sz="4" w:space="1" w:color="auto"/>
          <w:left w:val="single" w:sz="4" w:space="4" w:color="auto"/>
          <w:bottom w:val="single" w:sz="4" w:space="1" w:color="auto"/>
          <w:right w:val="single" w:sz="4" w:space="4" w:color="auto"/>
        </w:pBdr>
        <w:ind w:right="-489" w:hanging="720"/>
        <w:rPr>
          <w:rFonts w:ascii="Arial" w:eastAsia="Times New Roman" w:hAnsi="Arial" w:cs="Arial"/>
          <w:i/>
          <w:lang w:eastAsia="en-GB"/>
        </w:rPr>
      </w:pPr>
      <w:r w:rsidRPr="00CF27BF">
        <w:rPr>
          <w:rFonts w:ascii="Arial" w:eastAsia="Times New Roman" w:hAnsi="Arial" w:cs="Arial"/>
          <w:i/>
          <w:lang w:eastAsia="en-GB"/>
        </w:rPr>
        <w:t xml:space="preserve">Consider and discuss in the </w:t>
      </w:r>
      <w:r>
        <w:rPr>
          <w:rFonts w:ascii="Arial" w:eastAsia="Times New Roman" w:hAnsi="Arial" w:cs="Arial"/>
          <w:i/>
          <w:lang w:eastAsia="en-GB"/>
        </w:rPr>
        <w:t>online</w:t>
      </w:r>
      <w:r w:rsidRPr="00CF27BF">
        <w:rPr>
          <w:rFonts w:ascii="Arial" w:eastAsia="Times New Roman" w:hAnsi="Arial" w:cs="Arial"/>
          <w:i/>
          <w:lang w:eastAsia="en-GB"/>
        </w:rPr>
        <w:t xml:space="preserve"> forum situations in which the “</w:t>
      </w:r>
      <w:r>
        <w:rPr>
          <w:rFonts w:ascii="Arial" w:eastAsia="Times New Roman" w:hAnsi="Arial" w:cs="Arial"/>
          <w:i/>
          <w:lang w:eastAsia="en-GB"/>
        </w:rPr>
        <w:t>prudence</w:t>
      </w:r>
      <w:r w:rsidRPr="00CF27BF">
        <w:rPr>
          <w:rFonts w:ascii="Arial" w:eastAsia="Times New Roman" w:hAnsi="Arial" w:cs="Arial"/>
          <w:i/>
          <w:lang w:eastAsia="en-GB"/>
        </w:rPr>
        <w:t xml:space="preserve"> trap” may have a negative impact on effective decision-making. (For example</w:t>
      </w:r>
      <w:r>
        <w:rPr>
          <w:rFonts w:ascii="Arial" w:eastAsia="Times New Roman" w:hAnsi="Arial" w:cs="Arial"/>
          <w:i/>
          <w:lang w:eastAsia="en-GB"/>
        </w:rPr>
        <w:t xml:space="preserve">: </w:t>
      </w:r>
      <w:r w:rsidR="00AA0FB4">
        <w:rPr>
          <w:rFonts w:ascii="Arial" w:eastAsia="Times New Roman" w:hAnsi="Arial" w:cs="Arial"/>
          <w:i/>
          <w:lang w:eastAsia="en-GB"/>
        </w:rPr>
        <w:t xml:space="preserve">defence procurement agents put out a tender for a new generation of missiles – a contract for which your company wishes to compete.  The contract, however, requires that the missiles be designed and engineered to meet their “worst case” analysis of operational requirements – even though the best analyses of operational conditions show that these “worst cases” may arise in </w:t>
      </w:r>
      <w:r w:rsidR="005F4B99">
        <w:rPr>
          <w:rFonts w:ascii="Arial" w:eastAsia="Times New Roman" w:hAnsi="Arial" w:cs="Arial"/>
          <w:i/>
          <w:lang w:eastAsia="en-GB"/>
        </w:rPr>
        <w:t>fewer</w:t>
      </w:r>
      <w:r w:rsidR="00AA0FB4">
        <w:rPr>
          <w:rFonts w:ascii="Arial" w:eastAsia="Times New Roman" w:hAnsi="Arial" w:cs="Arial"/>
          <w:i/>
          <w:lang w:eastAsia="en-GB"/>
        </w:rPr>
        <w:t xml:space="preserve"> than 1% of missile firings.  Meeting the additional cost of engineering the missiles to operate in such </w:t>
      </w:r>
      <w:r w:rsidR="00EC475E">
        <w:rPr>
          <w:rFonts w:ascii="Arial" w:eastAsia="Times New Roman" w:hAnsi="Arial" w:cs="Arial"/>
          <w:i/>
          <w:lang w:eastAsia="en-GB"/>
        </w:rPr>
        <w:t>conditions</w:t>
      </w:r>
      <w:r w:rsidR="00AA0FB4">
        <w:rPr>
          <w:rFonts w:ascii="Arial" w:eastAsia="Times New Roman" w:hAnsi="Arial" w:cs="Arial"/>
          <w:i/>
          <w:lang w:eastAsia="en-GB"/>
        </w:rPr>
        <w:t xml:space="preserve"> will more than double the price for your bid</w:t>
      </w:r>
      <w:r>
        <w:rPr>
          <w:rFonts w:ascii="Arial" w:eastAsia="Times New Roman" w:hAnsi="Arial" w:cs="Arial"/>
          <w:i/>
          <w:lang w:eastAsia="en-GB"/>
        </w:rPr>
        <w:t xml:space="preserve">). Concentrate your thoughts on how best the </w:t>
      </w:r>
      <w:r w:rsidR="005F4B99">
        <w:rPr>
          <w:rFonts w:ascii="Arial" w:eastAsia="Times New Roman" w:hAnsi="Arial" w:cs="Arial"/>
          <w:i/>
          <w:lang w:eastAsia="en-GB"/>
        </w:rPr>
        <w:t>“prudence</w:t>
      </w:r>
      <w:r>
        <w:rPr>
          <w:rFonts w:ascii="Arial" w:eastAsia="Times New Roman" w:hAnsi="Arial" w:cs="Arial"/>
          <w:i/>
          <w:lang w:eastAsia="en-GB"/>
        </w:rPr>
        <w:t xml:space="preserve"> trap” may be avoided</w:t>
      </w:r>
      <w:r w:rsidR="005F4B99">
        <w:rPr>
          <w:rFonts w:ascii="Arial" w:eastAsia="Times New Roman" w:hAnsi="Arial" w:cs="Arial"/>
          <w:i/>
          <w:lang w:eastAsia="en-GB"/>
        </w:rPr>
        <w:t>.</w:t>
      </w:r>
      <w:r w:rsidR="005F4B99">
        <w:rPr>
          <w:rFonts w:ascii="Arial" w:eastAsia="Times New Roman" w:hAnsi="Arial" w:cs="Arial"/>
          <w:i/>
          <w:lang w:eastAsia="en-GB"/>
        </w:rPr>
        <w:br/>
      </w:r>
    </w:p>
    <w:p w14:paraId="49E3A214" w14:textId="19B52A69" w:rsidR="001035A5" w:rsidRPr="00C30D6D" w:rsidRDefault="000F1B06" w:rsidP="001035A5">
      <w:pPr>
        <w:pBdr>
          <w:top w:val="single" w:sz="4" w:space="1" w:color="auto"/>
          <w:left w:val="single" w:sz="4" w:space="4" w:color="auto"/>
          <w:bottom w:val="single" w:sz="4" w:space="1" w:color="auto"/>
          <w:right w:val="single" w:sz="4" w:space="4" w:color="auto"/>
        </w:pBdr>
        <w:ind w:right="-489"/>
        <w:rPr>
          <w:rFonts w:ascii="Arial" w:eastAsia="Times New Roman" w:hAnsi="Arial" w:cs="Arial"/>
          <w:sz w:val="22"/>
          <w:szCs w:val="22"/>
          <w:lang w:eastAsia="en-GB"/>
        </w:rPr>
      </w:pPr>
      <w:r w:rsidRPr="00C30D6D">
        <w:rPr>
          <w:rFonts w:ascii="Arial" w:eastAsia="Times New Roman" w:hAnsi="Arial" w:cs="Arial"/>
          <w:b/>
          <w:sz w:val="22"/>
          <w:szCs w:val="22"/>
          <w:lang w:eastAsia="en-GB"/>
        </w:rPr>
        <w:t>Guidance</w:t>
      </w:r>
      <w:r w:rsidRPr="00C30D6D">
        <w:rPr>
          <w:rFonts w:ascii="Arial" w:eastAsia="Times New Roman" w:hAnsi="Arial" w:cs="Arial"/>
          <w:sz w:val="22"/>
          <w:szCs w:val="22"/>
          <w:lang w:eastAsia="en-GB"/>
        </w:rPr>
        <w:t>:</w:t>
      </w:r>
      <w:r w:rsidRPr="00C30D6D">
        <w:rPr>
          <w:rFonts w:ascii="Arial" w:eastAsia="Times New Roman" w:hAnsi="Arial" w:cs="Arial"/>
          <w:sz w:val="22"/>
          <w:szCs w:val="22"/>
          <w:lang w:eastAsia="en-GB"/>
        </w:rPr>
        <w:br/>
      </w:r>
      <w:r w:rsidR="001035A5" w:rsidRPr="00C30D6D">
        <w:rPr>
          <w:rFonts w:ascii="Arial" w:eastAsia="Times New Roman" w:hAnsi="Arial" w:cs="Arial"/>
          <w:sz w:val="22"/>
          <w:szCs w:val="22"/>
          <w:lang w:eastAsia="en-GB"/>
        </w:rPr>
        <w:t>Whatever your choices and your explanation</w:t>
      </w:r>
      <w:r w:rsidR="009537E2" w:rsidRPr="00C30D6D">
        <w:rPr>
          <w:rFonts w:ascii="Arial" w:eastAsia="Times New Roman" w:hAnsi="Arial" w:cs="Arial"/>
          <w:sz w:val="22"/>
          <w:szCs w:val="22"/>
          <w:lang w:eastAsia="en-GB"/>
        </w:rPr>
        <w:t>s</w:t>
      </w:r>
      <w:r w:rsidR="001035A5" w:rsidRPr="00C30D6D">
        <w:rPr>
          <w:rFonts w:ascii="Arial" w:eastAsia="Times New Roman" w:hAnsi="Arial" w:cs="Arial"/>
          <w:sz w:val="22"/>
          <w:szCs w:val="22"/>
          <w:lang w:eastAsia="en-GB"/>
        </w:rPr>
        <w:t xml:space="preserve"> of the </w:t>
      </w:r>
      <w:r w:rsidRPr="00C30D6D">
        <w:rPr>
          <w:rFonts w:ascii="Arial" w:eastAsia="Times New Roman" w:hAnsi="Arial" w:cs="Arial"/>
          <w:sz w:val="22"/>
          <w:szCs w:val="22"/>
          <w:lang w:eastAsia="en-GB"/>
        </w:rPr>
        <w:t xml:space="preserve">means </w:t>
      </w:r>
      <w:r w:rsidR="006304DF" w:rsidRPr="00C30D6D">
        <w:rPr>
          <w:rFonts w:ascii="Arial" w:eastAsia="Times New Roman" w:hAnsi="Arial" w:cs="Arial"/>
          <w:sz w:val="22"/>
          <w:szCs w:val="22"/>
          <w:lang w:eastAsia="en-GB"/>
        </w:rPr>
        <w:t>to</w:t>
      </w:r>
      <w:r w:rsidRPr="00C30D6D">
        <w:rPr>
          <w:rFonts w:ascii="Arial" w:eastAsia="Times New Roman" w:hAnsi="Arial" w:cs="Arial"/>
          <w:sz w:val="22"/>
          <w:szCs w:val="22"/>
          <w:lang w:eastAsia="en-GB"/>
        </w:rPr>
        <w:t xml:space="preserve"> avoid the traps</w:t>
      </w:r>
      <w:r w:rsidR="001035A5" w:rsidRPr="00C30D6D">
        <w:rPr>
          <w:rFonts w:ascii="Arial" w:eastAsia="Times New Roman" w:hAnsi="Arial" w:cs="Arial"/>
          <w:sz w:val="22"/>
          <w:szCs w:val="22"/>
          <w:lang w:eastAsia="en-GB"/>
        </w:rPr>
        <w:t xml:space="preserve"> </w:t>
      </w:r>
      <w:r w:rsidRPr="00C30D6D">
        <w:rPr>
          <w:rFonts w:ascii="Arial" w:eastAsia="Times New Roman" w:hAnsi="Arial" w:cs="Arial"/>
          <w:sz w:val="22"/>
          <w:szCs w:val="22"/>
          <w:lang w:eastAsia="en-GB"/>
        </w:rPr>
        <w:t>described</w:t>
      </w:r>
      <w:r w:rsidR="001035A5" w:rsidRPr="00C30D6D">
        <w:rPr>
          <w:rFonts w:ascii="Arial" w:eastAsia="Times New Roman" w:hAnsi="Arial" w:cs="Arial"/>
          <w:sz w:val="22"/>
          <w:szCs w:val="22"/>
          <w:lang w:eastAsia="en-GB"/>
        </w:rPr>
        <w:t>, you need to read through others’ comments</w:t>
      </w:r>
      <w:r w:rsidR="00193134" w:rsidRPr="00C30D6D">
        <w:rPr>
          <w:rFonts w:ascii="Arial" w:eastAsia="Times New Roman" w:hAnsi="Arial" w:cs="Arial"/>
          <w:sz w:val="22"/>
          <w:szCs w:val="22"/>
          <w:lang w:eastAsia="en-GB"/>
        </w:rPr>
        <w:t xml:space="preserve"> and explanations. </w:t>
      </w:r>
      <w:r w:rsidRPr="00C30D6D">
        <w:rPr>
          <w:rFonts w:ascii="Arial" w:eastAsia="Times New Roman" w:hAnsi="Arial" w:cs="Arial"/>
          <w:sz w:val="22"/>
          <w:szCs w:val="22"/>
          <w:lang w:eastAsia="en-GB"/>
        </w:rPr>
        <w:t>Are the suggestions in line with your own? Have you (or they) understood the way in which a decision trap may impact negatively upon a decision?  For example, what makes the ‘status-quo’ trap, as described, a potentially wrong decision</w:t>
      </w:r>
      <w:r w:rsidR="00665A6E" w:rsidRPr="00C30D6D">
        <w:rPr>
          <w:rFonts w:ascii="Arial" w:eastAsia="Times New Roman" w:hAnsi="Arial" w:cs="Arial"/>
          <w:sz w:val="22"/>
          <w:szCs w:val="22"/>
          <w:lang w:eastAsia="en-GB"/>
        </w:rPr>
        <w:t xml:space="preserve"> (give reasons)</w:t>
      </w:r>
      <w:r w:rsidRPr="00C30D6D">
        <w:rPr>
          <w:rFonts w:ascii="Arial" w:eastAsia="Times New Roman" w:hAnsi="Arial" w:cs="Arial"/>
          <w:sz w:val="22"/>
          <w:szCs w:val="22"/>
          <w:lang w:eastAsia="en-GB"/>
        </w:rPr>
        <w:t>?  Is there a way of “ranking” (placing in order) the alternative decisions which would enable the decision-maker to act upon the highest ranked decision?</w:t>
      </w:r>
      <w:r w:rsidRPr="00C30D6D">
        <w:rPr>
          <w:rFonts w:ascii="Arial" w:eastAsia="Times New Roman" w:hAnsi="Arial" w:cs="Arial"/>
          <w:sz w:val="22"/>
          <w:szCs w:val="22"/>
          <w:lang w:eastAsia="en-GB"/>
        </w:rPr>
        <w:br/>
      </w:r>
      <w:r w:rsidRPr="00C30D6D">
        <w:rPr>
          <w:rFonts w:ascii="Arial" w:eastAsia="Times New Roman" w:hAnsi="Arial" w:cs="Arial"/>
          <w:sz w:val="22"/>
          <w:szCs w:val="22"/>
          <w:lang w:eastAsia="en-GB"/>
        </w:rPr>
        <w:br/>
        <w:t xml:space="preserve">Does the risk or danger associated with your chosen “decision trap” depend upon the context within which the decision has to be made? </w:t>
      </w:r>
      <w:proofErr w:type="gramStart"/>
      <w:r w:rsidRPr="00C30D6D">
        <w:rPr>
          <w:rFonts w:ascii="Arial" w:eastAsia="Times New Roman" w:hAnsi="Arial" w:cs="Arial"/>
          <w:sz w:val="22"/>
          <w:szCs w:val="22"/>
          <w:lang w:eastAsia="en-GB"/>
        </w:rPr>
        <w:t>Or upon the (relative) importance of the outcome?</w:t>
      </w:r>
      <w:proofErr w:type="gramEnd"/>
      <w:r w:rsidRPr="00C30D6D">
        <w:rPr>
          <w:rFonts w:ascii="Arial" w:eastAsia="Times New Roman" w:hAnsi="Arial" w:cs="Arial"/>
          <w:sz w:val="22"/>
          <w:szCs w:val="22"/>
          <w:lang w:eastAsia="en-GB"/>
        </w:rPr>
        <w:t xml:space="preserve"> Or upon whether the decision-maker is adopting a ‘rational’ or an ‘intuitive’ approach.  You should include in your online discussion with others your answers to these questions and (if you can) the comparisons with your own work- or personal- </w:t>
      </w:r>
      <w:proofErr w:type="gramStart"/>
      <w:r w:rsidRPr="00C30D6D">
        <w:rPr>
          <w:rFonts w:ascii="Arial" w:eastAsia="Times New Roman" w:hAnsi="Arial" w:cs="Arial"/>
          <w:sz w:val="22"/>
          <w:szCs w:val="22"/>
          <w:lang w:eastAsia="en-GB"/>
        </w:rPr>
        <w:t>experience which</w:t>
      </w:r>
      <w:proofErr w:type="gramEnd"/>
      <w:r w:rsidRPr="00C30D6D">
        <w:rPr>
          <w:rFonts w:ascii="Arial" w:eastAsia="Times New Roman" w:hAnsi="Arial" w:cs="Arial"/>
          <w:sz w:val="22"/>
          <w:szCs w:val="22"/>
          <w:lang w:eastAsia="en-GB"/>
        </w:rPr>
        <w:t xml:space="preserve"> illustrates your answers.</w:t>
      </w:r>
    </w:p>
    <w:p w14:paraId="13DD628A" w14:textId="1F24F9B4" w:rsidR="006304DF" w:rsidRPr="00665A6E" w:rsidRDefault="006304DF" w:rsidP="001035A5">
      <w:pPr>
        <w:pBdr>
          <w:top w:val="single" w:sz="4" w:space="1" w:color="auto"/>
          <w:left w:val="single" w:sz="4" w:space="4" w:color="auto"/>
          <w:bottom w:val="single" w:sz="4" w:space="1" w:color="auto"/>
          <w:right w:val="single" w:sz="4" w:space="4" w:color="auto"/>
        </w:pBdr>
        <w:ind w:right="-489"/>
        <w:rPr>
          <w:rFonts w:ascii="Arial" w:eastAsia="Times New Roman" w:hAnsi="Arial" w:cs="Arial"/>
          <w:lang w:eastAsia="en-GB"/>
        </w:rPr>
      </w:pPr>
      <w:r w:rsidRPr="00C30D6D">
        <w:rPr>
          <w:rFonts w:ascii="Arial" w:eastAsia="Times New Roman" w:hAnsi="Arial" w:cs="Arial"/>
          <w:sz w:val="22"/>
          <w:szCs w:val="22"/>
          <w:lang w:eastAsia="en-GB"/>
        </w:rPr>
        <w:br/>
      </w:r>
      <w:r w:rsidRPr="00665A6E">
        <w:rPr>
          <w:rFonts w:ascii="Arial" w:eastAsia="Times New Roman" w:hAnsi="Arial" w:cs="Arial"/>
          <w:b/>
          <w:sz w:val="22"/>
          <w:szCs w:val="22"/>
          <w:lang w:eastAsia="en-GB"/>
        </w:rPr>
        <w:t>Purpose</w:t>
      </w:r>
      <w:r w:rsidRPr="00665A6E">
        <w:rPr>
          <w:rFonts w:ascii="Arial" w:eastAsia="Times New Roman" w:hAnsi="Arial" w:cs="Arial"/>
          <w:sz w:val="22"/>
          <w:szCs w:val="22"/>
          <w:lang w:eastAsia="en-GB"/>
        </w:rPr>
        <w:t>:</w:t>
      </w:r>
      <w:r w:rsidRPr="00665A6E">
        <w:rPr>
          <w:rFonts w:ascii="Arial" w:eastAsia="Times New Roman" w:hAnsi="Arial" w:cs="Arial"/>
          <w:sz w:val="22"/>
          <w:szCs w:val="22"/>
          <w:lang w:eastAsia="en-GB"/>
        </w:rPr>
        <w:br/>
        <w:t xml:space="preserve">The objective of this activity is to enable participants to share perceptions of the risks associated with decision-making in practical personal, social and work-related contexts.  It is hoped that, by comparing and commenting upon each </w:t>
      </w:r>
      <w:proofErr w:type="gramStart"/>
      <w:r w:rsidRPr="00665A6E">
        <w:rPr>
          <w:rFonts w:ascii="Arial" w:eastAsia="Times New Roman" w:hAnsi="Arial" w:cs="Arial"/>
          <w:sz w:val="22"/>
          <w:szCs w:val="22"/>
          <w:lang w:eastAsia="en-GB"/>
        </w:rPr>
        <w:t>others’</w:t>
      </w:r>
      <w:proofErr w:type="gramEnd"/>
      <w:r w:rsidRPr="00665A6E">
        <w:rPr>
          <w:rFonts w:ascii="Arial" w:eastAsia="Times New Roman" w:hAnsi="Arial" w:cs="Arial"/>
          <w:sz w:val="22"/>
          <w:szCs w:val="22"/>
          <w:lang w:eastAsia="en-GB"/>
        </w:rPr>
        <w:t xml:space="preserve"> thinking about the means to avoid such “decision traps”, you will find suitable contexts within which theories and techniques to support decision-making in business</w:t>
      </w:r>
      <w:r w:rsidR="00D76E97">
        <w:rPr>
          <w:rFonts w:ascii="Arial" w:eastAsia="Times New Roman" w:hAnsi="Arial" w:cs="Arial"/>
          <w:sz w:val="22"/>
          <w:szCs w:val="22"/>
          <w:lang w:eastAsia="en-GB"/>
        </w:rPr>
        <w:t xml:space="preserve"> (introduced later)</w:t>
      </w:r>
      <w:r w:rsidRPr="00665A6E">
        <w:rPr>
          <w:rFonts w:ascii="Arial" w:eastAsia="Times New Roman" w:hAnsi="Arial" w:cs="Arial"/>
          <w:sz w:val="22"/>
          <w:szCs w:val="22"/>
          <w:lang w:eastAsia="en-GB"/>
        </w:rPr>
        <w:t xml:space="preserve"> acquire a practical relevance</w:t>
      </w:r>
      <w:r w:rsidRPr="00665A6E">
        <w:rPr>
          <w:rFonts w:ascii="Arial" w:eastAsia="Times New Roman" w:hAnsi="Arial" w:cs="Arial"/>
          <w:lang w:eastAsia="en-GB"/>
        </w:rPr>
        <w:t>.</w:t>
      </w:r>
      <w:r w:rsidR="00665A6E" w:rsidRPr="00665A6E">
        <w:rPr>
          <w:rFonts w:ascii="Arial" w:eastAsia="Times New Roman" w:hAnsi="Arial" w:cs="Arial"/>
          <w:lang w:eastAsia="en-GB"/>
        </w:rPr>
        <w:br/>
      </w:r>
    </w:p>
    <w:p w14:paraId="56399801" w14:textId="11E200E1" w:rsidR="00665A6E" w:rsidRDefault="00665A6E">
      <w:pPr>
        <w:spacing w:after="200" w:line="276" w:lineRule="auto"/>
        <w:rPr>
          <w:rFonts w:ascii="Arial" w:eastAsia="Times New Roman" w:hAnsi="Arial" w:cs="Arial"/>
          <w:lang w:eastAsia="en-GB"/>
        </w:rPr>
      </w:pPr>
      <w:r>
        <w:rPr>
          <w:rFonts w:ascii="Arial" w:eastAsia="Times New Roman" w:hAnsi="Arial" w:cs="Arial"/>
          <w:lang w:eastAsia="en-GB"/>
        </w:rPr>
        <w:br w:type="page"/>
      </w:r>
    </w:p>
    <w:p w14:paraId="26487E8C" w14:textId="77777777" w:rsidR="00123453" w:rsidRDefault="00123453" w:rsidP="00776397">
      <w:pPr>
        <w:rPr>
          <w:rFonts w:ascii="Arial" w:eastAsia="Times New Roman" w:hAnsi="Arial" w:cs="Arial"/>
          <w:lang w:eastAsia="en-GB"/>
        </w:rPr>
      </w:pPr>
    </w:p>
    <w:p w14:paraId="59A87BFD" w14:textId="7DC85D55" w:rsidR="00C34514" w:rsidRPr="00C34514"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b/>
          <w:lang w:eastAsia="en-GB"/>
        </w:rPr>
      </w:pPr>
      <w:r>
        <w:rPr>
          <w:rFonts w:ascii="Arial" w:eastAsia="Times New Roman" w:hAnsi="Arial" w:cs="Arial"/>
          <w:b/>
          <w:lang w:eastAsia="en-GB"/>
        </w:rPr>
        <w:t>Activity 2: (3</w:t>
      </w:r>
      <w:r w:rsidR="00C34514" w:rsidRPr="00C34514">
        <w:rPr>
          <w:rFonts w:ascii="Arial" w:eastAsia="Times New Roman" w:hAnsi="Arial" w:cs="Arial"/>
          <w:b/>
          <w:lang w:eastAsia="en-GB"/>
        </w:rPr>
        <w:t xml:space="preserve"> hours)</w:t>
      </w:r>
    </w:p>
    <w:p w14:paraId="1655B6E0" w14:textId="77777777" w:rsidR="00C34514" w:rsidRDefault="00C34514"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p>
    <w:p w14:paraId="1694B8B1" w14:textId="3990B9C2" w:rsidR="00C34514" w:rsidRDefault="00C34514"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r w:rsidRPr="002873B3">
        <w:rPr>
          <w:rFonts w:ascii="Arial" w:eastAsia="Times New Roman" w:hAnsi="Arial" w:cs="Arial"/>
          <w:i/>
          <w:lang w:eastAsia="en-GB"/>
        </w:rPr>
        <w:t xml:space="preserve">Refer back to the “box / graph” </w:t>
      </w:r>
      <w:r w:rsidR="007C0FDB" w:rsidRPr="002873B3">
        <w:rPr>
          <w:rFonts w:ascii="Arial" w:eastAsia="Times New Roman" w:hAnsi="Arial" w:cs="Arial"/>
          <w:i/>
          <w:lang w:eastAsia="en-GB"/>
        </w:rPr>
        <w:t xml:space="preserve">(p. 2) </w:t>
      </w:r>
      <w:r w:rsidRPr="002873B3">
        <w:rPr>
          <w:rFonts w:ascii="Arial" w:eastAsia="Times New Roman" w:hAnsi="Arial" w:cs="Arial"/>
          <w:i/>
          <w:lang w:eastAsia="en-GB"/>
        </w:rPr>
        <w:t>of attributes of decision-makers.  Use it to reflect and report upon how you would answer the question: “What k</w:t>
      </w:r>
      <w:r w:rsidR="00E60A62" w:rsidRPr="002873B3">
        <w:rPr>
          <w:rFonts w:ascii="Arial" w:eastAsia="Times New Roman" w:hAnsi="Arial" w:cs="Arial"/>
          <w:i/>
          <w:lang w:eastAsia="en-GB"/>
        </w:rPr>
        <w:t>ind of decision-maker are you?”</w:t>
      </w:r>
      <w:r w:rsidRPr="002873B3">
        <w:rPr>
          <w:rFonts w:ascii="Arial" w:eastAsia="Times New Roman" w:hAnsi="Arial" w:cs="Arial"/>
          <w:i/>
          <w:lang w:eastAsia="en-GB"/>
        </w:rPr>
        <w:t xml:space="preserve">   Give </w:t>
      </w:r>
      <w:proofErr w:type="gramStart"/>
      <w:r w:rsidRPr="002873B3">
        <w:rPr>
          <w:rFonts w:ascii="Arial" w:eastAsia="Times New Roman" w:hAnsi="Arial" w:cs="Arial"/>
          <w:i/>
          <w:lang w:eastAsia="en-GB"/>
        </w:rPr>
        <w:t>examples</w:t>
      </w:r>
      <w:r w:rsidR="002873B3">
        <w:rPr>
          <w:rFonts w:ascii="Arial" w:eastAsia="Times New Roman" w:hAnsi="Arial" w:cs="Arial"/>
          <w:i/>
          <w:lang w:eastAsia="en-GB"/>
        </w:rPr>
        <w:t xml:space="preserve"> which</w:t>
      </w:r>
      <w:proofErr w:type="gramEnd"/>
      <w:r w:rsidR="002873B3">
        <w:rPr>
          <w:rFonts w:ascii="Arial" w:eastAsia="Times New Roman" w:hAnsi="Arial" w:cs="Arial"/>
          <w:i/>
          <w:lang w:eastAsia="en-GB"/>
        </w:rPr>
        <w:t xml:space="preserve"> demonstrate (from your own experience) where you place yourself on the axes of this graph.</w:t>
      </w:r>
      <w:r w:rsidRPr="002873B3">
        <w:rPr>
          <w:rFonts w:ascii="Arial" w:eastAsia="Times New Roman" w:hAnsi="Arial" w:cs="Arial"/>
          <w:i/>
          <w:lang w:eastAsia="en-GB"/>
        </w:rPr>
        <w:t xml:space="preserve"> </w:t>
      </w:r>
      <w:r w:rsidR="002873B3">
        <w:rPr>
          <w:rFonts w:ascii="Arial" w:eastAsia="Times New Roman" w:hAnsi="Arial" w:cs="Arial"/>
          <w:i/>
          <w:lang w:eastAsia="en-GB"/>
        </w:rPr>
        <w:t>P</w:t>
      </w:r>
      <w:r w:rsidRPr="002873B3">
        <w:rPr>
          <w:rFonts w:ascii="Arial" w:eastAsia="Times New Roman" w:hAnsi="Arial" w:cs="Arial"/>
          <w:i/>
          <w:lang w:eastAsia="en-GB"/>
        </w:rPr>
        <w:t>ost</w:t>
      </w:r>
      <w:r w:rsidR="002873B3">
        <w:rPr>
          <w:rFonts w:ascii="Arial" w:eastAsia="Times New Roman" w:hAnsi="Arial" w:cs="Arial"/>
          <w:i/>
          <w:lang w:eastAsia="en-GB"/>
        </w:rPr>
        <w:t xml:space="preserve"> these</w:t>
      </w:r>
      <w:r w:rsidRPr="002873B3">
        <w:rPr>
          <w:rFonts w:ascii="Arial" w:eastAsia="Times New Roman" w:hAnsi="Arial" w:cs="Arial"/>
          <w:i/>
          <w:lang w:eastAsia="en-GB"/>
        </w:rPr>
        <w:t xml:space="preserve"> to the online forum</w:t>
      </w:r>
      <w:r w:rsidR="002873B3">
        <w:rPr>
          <w:rFonts w:ascii="Arial" w:eastAsia="Times New Roman" w:hAnsi="Arial" w:cs="Arial"/>
          <w:i/>
          <w:lang w:eastAsia="en-GB"/>
        </w:rPr>
        <w:t xml:space="preserve">.  For example, you may wish to consider and explain how you reach decisions at work – comparing </w:t>
      </w:r>
      <w:proofErr w:type="gramStart"/>
      <w:r w:rsidR="002873B3">
        <w:rPr>
          <w:rFonts w:ascii="Arial" w:eastAsia="Times New Roman" w:hAnsi="Arial" w:cs="Arial"/>
          <w:i/>
          <w:lang w:eastAsia="en-GB"/>
        </w:rPr>
        <w:t>those which</w:t>
      </w:r>
      <w:proofErr w:type="gramEnd"/>
      <w:r w:rsidR="002873B3">
        <w:rPr>
          <w:rFonts w:ascii="Arial" w:eastAsia="Times New Roman" w:hAnsi="Arial" w:cs="Arial"/>
          <w:i/>
          <w:lang w:eastAsia="en-GB"/>
        </w:rPr>
        <w:t xml:space="preserve"> are ‘everyday’ and fairly routine – more ‘intuitive’, because they draw upon your memory of so many previous decisions.  These might be compared to the infrequent occasions when you may be called upon, perhaps in a group meeting, to come to a decision which may have a significant impact upon your own or colleagues’ work environment.</w:t>
      </w:r>
      <w:r w:rsidR="002873B3">
        <w:rPr>
          <w:rFonts w:ascii="Arial" w:eastAsia="Times New Roman" w:hAnsi="Arial" w:cs="Arial"/>
          <w:i/>
          <w:lang w:eastAsia="en-GB"/>
        </w:rPr>
        <w:br/>
      </w:r>
      <w:r w:rsidR="002873B3">
        <w:rPr>
          <w:rFonts w:ascii="Arial" w:eastAsia="Times New Roman" w:hAnsi="Arial" w:cs="Arial"/>
          <w:i/>
          <w:lang w:eastAsia="en-GB"/>
        </w:rPr>
        <w:br/>
        <w:t>Does your position on the graph (</w:t>
      </w:r>
      <w:r w:rsidR="002873B3" w:rsidRPr="002873B3">
        <w:rPr>
          <w:rFonts w:ascii="Arial" w:eastAsia="Times New Roman" w:hAnsi="Arial" w:cs="Arial"/>
          <w:i/>
          <w:lang w:eastAsia="en-GB"/>
        </w:rPr>
        <w:t>“Rational – Intuitive”, “Premeditated – Impulsive”, “Risk Averse – Risk Seeking”</w:t>
      </w:r>
      <w:r w:rsidR="002873B3">
        <w:rPr>
          <w:rFonts w:ascii="Arial" w:eastAsia="Times New Roman" w:hAnsi="Arial" w:cs="Arial"/>
          <w:i/>
          <w:lang w:eastAsia="en-GB"/>
        </w:rPr>
        <w:t xml:space="preserve">) change depending on the significance of the outcome? </w:t>
      </w:r>
      <w:proofErr w:type="gramStart"/>
      <w:r w:rsidR="002873B3">
        <w:rPr>
          <w:rFonts w:ascii="Arial" w:eastAsia="Times New Roman" w:hAnsi="Arial" w:cs="Arial"/>
          <w:i/>
          <w:lang w:eastAsia="en-GB"/>
        </w:rPr>
        <w:t>Upon your familiarity with the context in which the decision has to be made?</w:t>
      </w:r>
      <w:proofErr w:type="gramEnd"/>
      <w:r w:rsidR="002873B3">
        <w:rPr>
          <w:rFonts w:ascii="Arial" w:eastAsia="Times New Roman" w:hAnsi="Arial" w:cs="Arial"/>
          <w:i/>
          <w:lang w:eastAsia="en-GB"/>
        </w:rPr>
        <w:t xml:space="preserve"> Upon the possible benefits or losses associated with the action taken? Upon whether it is an individual or a collective decision-making context?  Where it may be useful, add your own comments to your online discussion as to whether there is a risk of falling into a decision trap in the examples you give.</w:t>
      </w:r>
      <w:r w:rsidR="002873B3">
        <w:rPr>
          <w:rFonts w:ascii="Arial" w:eastAsia="Times New Roman" w:hAnsi="Arial" w:cs="Arial"/>
          <w:i/>
          <w:lang w:eastAsia="en-GB"/>
        </w:rPr>
        <w:br/>
      </w:r>
    </w:p>
    <w:p w14:paraId="00331FBF" w14:textId="223AD2C5" w:rsidR="00C11E61" w:rsidRPr="00C30D6D"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b/>
          <w:sz w:val="22"/>
          <w:szCs w:val="22"/>
          <w:lang w:eastAsia="en-GB"/>
        </w:rPr>
      </w:pPr>
      <w:r w:rsidRPr="00C30D6D">
        <w:rPr>
          <w:rFonts w:ascii="Arial" w:eastAsia="Times New Roman" w:hAnsi="Arial" w:cs="Arial"/>
          <w:b/>
          <w:sz w:val="22"/>
          <w:szCs w:val="22"/>
          <w:lang w:eastAsia="en-GB"/>
        </w:rPr>
        <w:t>Guidance</w:t>
      </w:r>
    </w:p>
    <w:p w14:paraId="445594D0" w14:textId="544EF88E" w:rsidR="00C11E61" w:rsidRPr="00C30D6D"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sz w:val="22"/>
          <w:szCs w:val="22"/>
          <w:lang w:eastAsia="en-GB"/>
        </w:rPr>
      </w:pPr>
      <w:r w:rsidRPr="00C30D6D">
        <w:rPr>
          <w:rFonts w:ascii="Arial" w:eastAsia="Times New Roman" w:hAnsi="Arial" w:cs="Arial"/>
          <w:sz w:val="22"/>
          <w:szCs w:val="22"/>
          <w:lang w:eastAsia="en-GB"/>
        </w:rPr>
        <w:t xml:space="preserve">You are not being asked, here, to introduce theories about how decisions are made or about differences in decision-maker types.  You should focus instead upon whether (and to what extent) your perception of yourself as a decision-maker may vary and in which circumstances. Read others’ posts to the discussion forum carefully.  To what extent do their examples confirm or contradict your interpretation of the terms used to characterise each axis: </w:t>
      </w:r>
      <w:r w:rsidRPr="00C30D6D">
        <w:rPr>
          <w:rFonts w:ascii="Arial" w:eastAsia="Times New Roman" w:hAnsi="Arial" w:cs="Arial"/>
          <w:i/>
          <w:sz w:val="22"/>
          <w:szCs w:val="22"/>
          <w:lang w:eastAsia="en-GB"/>
        </w:rPr>
        <w:t xml:space="preserve">“Rational – Intuitive”, “Premeditated – Impulsive”, “Risk Averse – Risk Seeking”. </w:t>
      </w:r>
      <w:r w:rsidRPr="00C30D6D">
        <w:rPr>
          <w:rFonts w:ascii="Arial" w:eastAsia="Times New Roman" w:hAnsi="Arial" w:cs="Arial"/>
          <w:sz w:val="22"/>
          <w:szCs w:val="22"/>
          <w:lang w:eastAsia="en-GB"/>
        </w:rPr>
        <w:t>[We will be defining these oppositions more carefully, later!]</w:t>
      </w:r>
    </w:p>
    <w:p w14:paraId="45B4A44F" w14:textId="77777777" w:rsidR="00C11E61" w:rsidRPr="00C30D6D"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sz w:val="22"/>
          <w:szCs w:val="22"/>
          <w:lang w:eastAsia="en-GB"/>
        </w:rPr>
      </w:pPr>
    </w:p>
    <w:p w14:paraId="3E10553F" w14:textId="77807CD7" w:rsidR="00C11E61" w:rsidRPr="00A03DDD"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b/>
          <w:sz w:val="22"/>
          <w:szCs w:val="22"/>
          <w:lang w:eastAsia="en-GB"/>
        </w:rPr>
      </w:pPr>
      <w:r w:rsidRPr="00A03DDD">
        <w:rPr>
          <w:rFonts w:ascii="Arial" w:eastAsia="Times New Roman" w:hAnsi="Arial" w:cs="Arial"/>
          <w:b/>
          <w:sz w:val="22"/>
          <w:szCs w:val="22"/>
          <w:lang w:eastAsia="en-GB"/>
        </w:rPr>
        <w:t>Purpose</w:t>
      </w:r>
    </w:p>
    <w:p w14:paraId="13A336F8" w14:textId="25255E84" w:rsidR="00C11E61" w:rsidRPr="00A03DDD"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sz w:val="22"/>
          <w:szCs w:val="22"/>
          <w:lang w:eastAsia="en-GB"/>
        </w:rPr>
      </w:pPr>
      <w:r w:rsidRPr="00A03DDD">
        <w:rPr>
          <w:rFonts w:ascii="Arial" w:eastAsia="Times New Roman" w:hAnsi="Arial" w:cs="Arial"/>
          <w:sz w:val="22"/>
          <w:szCs w:val="22"/>
          <w:lang w:eastAsia="en-GB"/>
        </w:rPr>
        <w:t>The objective of this activity is primarily to enable par</w:t>
      </w:r>
      <w:r w:rsidR="00A03DDD" w:rsidRPr="00A03DDD">
        <w:rPr>
          <w:rFonts w:ascii="Arial" w:eastAsia="Times New Roman" w:hAnsi="Arial" w:cs="Arial"/>
          <w:sz w:val="22"/>
          <w:szCs w:val="22"/>
          <w:lang w:eastAsia="en-GB"/>
        </w:rPr>
        <w:t xml:space="preserve">ticipants to reflect upon themselves as “decision-makers”, within a fairly constrained set of attributes characteristic of decision-making </w:t>
      </w:r>
      <w:r w:rsidR="00A03DDD">
        <w:rPr>
          <w:rFonts w:ascii="Arial" w:eastAsia="Times New Roman" w:hAnsi="Arial" w:cs="Arial"/>
          <w:sz w:val="22"/>
          <w:szCs w:val="22"/>
          <w:lang w:eastAsia="en-GB"/>
        </w:rPr>
        <w:t>behaviour</w:t>
      </w:r>
      <w:r w:rsidR="00A03DDD" w:rsidRPr="00A03DDD">
        <w:rPr>
          <w:rFonts w:ascii="Arial" w:eastAsia="Times New Roman" w:hAnsi="Arial" w:cs="Arial"/>
          <w:sz w:val="22"/>
          <w:szCs w:val="22"/>
          <w:lang w:eastAsia="en-GB"/>
        </w:rPr>
        <w:t>.</w:t>
      </w:r>
    </w:p>
    <w:p w14:paraId="17423F84" w14:textId="77777777" w:rsidR="00C11E61" w:rsidRDefault="00C11E61" w:rsidP="00C34514">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p>
    <w:p w14:paraId="2FA98B67" w14:textId="77777777" w:rsidR="00C34514" w:rsidRDefault="00C34514" w:rsidP="00776397">
      <w:pPr>
        <w:rPr>
          <w:rFonts w:ascii="Arial" w:eastAsia="Times New Roman" w:hAnsi="Arial" w:cs="Arial"/>
          <w:lang w:eastAsia="en-GB"/>
        </w:rPr>
      </w:pPr>
    </w:p>
    <w:p w14:paraId="627E0BC8" w14:textId="416DF4EB" w:rsidR="00C34514" w:rsidRPr="00831D6D" w:rsidRDefault="00D0787C"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b/>
          <w:lang w:eastAsia="en-GB"/>
        </w:rPr>
      </w:pPr>
      <w:r>
        <w:rPr>
          <w:rFonts w:ascii="Arial" w:eastAsia="Times New Roman" w:hAnsi="Arial" w:cs="Arial"/>
          <w:b/>
          <w:lang w:eastAsia="en-GB"/>
        </w:rPr>
        <w:t>Activity 3: (3</w:t>
      </w:r>
      <w:r w:rsidR="00C34514" w:rsidRPr="00831D6D">
        <w:rPr>
          <w:rFonts w:ascii="Arial" w:eastAsia="Times New Roman" w:hAnsi="Arial" w:cs="Arial"/>
          <w:b/>
          <w:lang w:eastAsia="en-GB"/>
        </w:rPr>
        <w:t xml:space="preserve"> hours)</w:t>
      </w:r>
    </w:p>
    <w:p w14:paraId="127B687A" w14:textId="77777777" w:rsidR="00831D6D" w:rsidRDefault="00831D6D"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p>
    <w:p w14:paraId="2363C1A0" w14:textId="5023FDA0" w:rsidR="00831D6D" w:rsidRDefault="0005080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r>
        <w:rPr>
          <w:rFonts w:ascii="Arial" w:eastAsia="Times New Roman" w:hAnsi="Arial" w:cs="Arial"/>
          <w:lang w:eastAsia="en-GB"/>
        </w:rPr>
        <w:t xml:space="preserve">Make a careful reading of the </w:t>
      </w:r>
      <w:r w:rsidR="00161806">
        <w:rPr>
          <w:rFonts w:ascii="Arial" w:eastAsia="Times New Roman" w:hAnsi="Arial" w:cs="Arial"/>
          <w:lang w:eastAsia="en-GB"/>
        </w:rPr>
        <w:t xml:space="preserve">seminal research paper by </w:t>
      </w:r>
      <w:proofErr w:type="spellStart"/>
      <w:r w:rsidR="00161806">
        <w:rPr>
          <w:rFonts w:ascii="Arial" w:eastAsia="Times New Roman" w:hAnsi="Arial" w:cs="Arial"/>
          <w:lang w:eastAsia="en-GB"/>
        </w:rPr>
        <w:t>Tversky</w:t>
      </w:r>
      <w:proofErr w:type="spellEnd"/>
      <w:r w:rsidR="00161806">
        <w:rPr>
          <w:rFonts w:ascii="Arial" w:eastAsia="Times New Roman" w:hAnsi="Arial" w:cs="Arial"/>
          <w:lang w:eastAsia="en-GB"/>
        </w:rPr>
        <w:t>, A.</w:t>
      </w:r>
      <w:proofErr w:type="gramStart"/>
      <w:r w:rsidR="00161806">
        <w:rPr>
          <w:rFonts w:ascii="Arial" w:eastAsia="Times New Roman" w:hAnsi="Arial" w:cs="Arial"/>
          <w:lang w:eastAsia="en-GB"/>
        </w:rPr>
        <w:t>,</w:t>
      </w:r>
      <w:r w:rsidR="005309E4">
        <w:rPr>
          <w:rFonts w:ascii="Arial" w:eastAsia="Times New Roman" w:hAnsi="Arial" w:cs="Arial"/>
          <w:lang w:eastAsia="en-GB"/>
        </w:rPr>
        <w:t xml:space="preserve">  and</w:t>
      </w:r>
      <w:proofErr w:type="gramEnd"/>
      <w:r w:rsidR="005309E4">
        <w:rPr>
          <w:rFonts w:ascii="Arial" w:eastAsia="Times New Roman" w:hAnsi="Arial" w:cs="Arial"/>
          <w:lang w:eastAsia="en-GB"/>
        </w:rPr>
        <w:t xml:space="preserve"> </w:t>
      </w:r>
      <w:proofErr w:type="spellStart"/>
      <w:r w:rsidR="005309E4">
        <w:rPr>
          <w:rFonts w:ascii="Arial" w:eastAsia="Times New Roman" w:hAnsi="Arial" w:cs="Arial"/>
          <w:lang w:eastAsia="en-GB"/>
        </w:rPr>
        <w:t>Kahnemann</w:t>
      </w:r>
      <w:proofErr w:type="spellEnd"/>
      <w:r w:rsidR="005309E4">
        <w:rPr>
          <w:rFonts w:ascii="Arial" w:eastAsia="Times New Roman" w:hAnsi="Arial" w:cs="Arial"/>
          <w:lang w:eastAsia="en-GB"/>
        </w:rPr>
        <w:t>, D., “</w:t>
      </w:r>
      <w:r w:rsidR="005309E4" w:rsidRPr="005309E4">
        <w:rPr>
          <w:rFonts w:ascii="Arial" w:eastAsia="Times New Roman" w:hAnsi="Arial" w:cs="Arial"/>
          <w:i/>
          <w:lang w:eastAsia="en-GB"/>
        </w:rPr>
        <w:t>Rational C</w:t>
      </w:r>
      <w:r w:rsidR="00161806" w:rsidRPr="005309E4">
        <w:rPr>
          <w:rFonts w:ascii="Arial" w:eastAsia="Times New Roman" w:hAnsi="Arial" w:cs="Arial"/>
          <w:i/>
          <w:lang w:eastAsia="en-GB"/>
        </w:rPr>
        <w:t>hoice and the Framing of Decisio</w:t>
      </w:r>
      <w:r w:rsidR="00161806">
        <w:rPr>
          <w:rFonts w:ascii="Arial" w:eastAsia="Times New Roman" w:hAnsi="Arial" w:cs="Arial"/>
          <w:lang w:eastAsia="en-GB"/>
        </w:rPr>
        <w:t xml:space="preserve">ns”, Journal of Business, 59, 4, part 2, pp. 251 -278, Chicago: Chicago University Press, 1986 – available </w:t>
      </w:r>
      <w:hyperlink r:id="rId12" w:history="1">
        <w:r w:rsidR="00161806" w:rsidRPr="00161806">
          <w:rPr>
            <w:rStyle w:val="Hyperlink"/>
            <w:rFonts w:ascii="Arial" w:eastAsia="Times New Roman" w:hAnsi="Arial" w:cs="Arial"/>
            <w:lang w:eastAsia="en-GB"/>
          </w:rPr>
          <w:t>here</w:t>
        </w:r>
      </w:hyperlink>
      <w:r w:rsidR="00161806">
        <w:rPr>
          <w:rFonts w:ascii="Arial" w:eastAsia="Times New Roman" w:hAnsi="Arial" w:cs="Arial"/>
          <w:lang w:eastAsia="en-GB"/>
        </w:rPr>
        <w:t xml:space="preserve">.  It is a fairly old research paper but contains a lot of detail about the </w:t>
      </w:r>
      <w:r w:rsidR="005309E4">
        <w:rPr>
          <w:rFonts w:ascii="Arial" w:eastAsia="Times New Roman" w:hAnsi="Arial" w:cs="Arial"/>
          <w:lang w:eastAsia="en-GB"/>
        </w:rPr>
        <w:t>debate over</w:t>
      </w:r>
      <w:r w:rsidR="00161806">
        <w:rPr>
          <w:rFonts w:ascii="Arial" w:eastAsia="Times New Roman" w:hAnsi="Arial" w:cs="Arial"/>
          <w:lang w:eastAsia="en-GB"/>
        </w:rPr>
        <w:t xml:space="preserve"> decision analysis in business.</w:t>
      </w:r>
      <w:r w:rsidR="00831D6D">
        <w:rPr>
          <w:rFonts w:ascii="Arial" w:eastAsia="Times New Roman" w:hAnsi="Arial" w:cs="Arial"/>
          <w:lang w:eastAsia="en-GB"/>
        </w:rPr>
        <w:t xml:space="preserve"> </w:t>
      </w:r>
      <w:r w:rsidR="00161806">
        <w:rPr>
          <w:rFonts w:ascii="Arial" w:eastAsia="Times New Roman" w:hAnsi="Arial" w:cs="Arial"/>
          <w:lang w:eastAsia="en-GB"/>
        </w:rPr>
        <w:t>M</w:t>
      </w:r>
      <w:r w:rsidR="00831D6D">
        <w:rPr>
          <w:rFonts w:ascii="Arial" w:eastAsia="Times New Roman" w:hAnsi="Arial" w:cs="Arial"/>
          <w:lang w:eastAsia="en-GB"/>
        </w:rPr>
        <w:t xml:space="preserve">ake notes formulating your own characterisation and definition of what </w:t>
      </w:r>
      <w:r w:rsidR="00161806">
        <w:rPr>
          <w:rFonts w:ascii="Arial" w:eastAsia="Times New Roman" w:hAnsi="Arial" w:cs="Arial"/>
          <w:lang w:eastAsia="en-GB"/>
        </w:rPr>
        <w:t>makes</w:t>
      </w:r>
      <w:r w:rsidR="00B60726">
        <w:rPr>
          <w:rFonts w:ascii="Arial" w:eastAsia="Times New Roman" w:hAnsi="Arial" w:cs="Arial"/>
          <w:lang w:eastAsia="en-GB"/>
        </w:rPr>
        <w:t xml:space="preserve"> a decision</w:t>
      </w:r>
      <w:r w:rsidR="00831D6D">
        <w:rPr>
          <w:rFonts w:ascii="Arial" w:eastAsia="Times New Roman" w:hAnsi="Arial" w:cs="Arial"/>
          <w:lang w:eastAsia="en-GB"/>
        </w:rPr>
        <w:t xml:space="preserve"> </w:t>
      </w:r>
      <w:r w:rsidR="00B60726">
        <w:rPr>
          <w:rFonts w:ascii="Arial" w:eastAsia="Times New Roman" w:hAnsi="Arial" w:cs="Arial"/>
          <w:lang w:eastAsia="en-GB"/>
        </w:rPr>
        <w:t>‘</w:t>
      </w:r>
      <w:r w:rsidR="00161806">
        <w:rPr>
          <w:rFonts w:ascii="Arial" w:eastAsia="Times New Roman" w:hAnsi="Arial" w:cs="Arial"/>
          <w:lang w:eastAsia="en-GB"/>
        </w:rPr>
        <w:t>rational</w:t>
      </w:r>
      <w:r w:rsidR="00B60726">
        <w:rPr>
          <w:rFonts w:ascii="Arial" w:eastAsia="Times New Roman" w:hAnsi="Arial" w:cs="Arial"/>
          <w:lang w:eastAsia="en-GB"/>
        </w:rPr>
        <w:t>’</w:t>
      </w:r>
      <w:r w:rsidR="00831D6D">
        <w:rPr>
          <w:rFonts w:ascii="Arial" w:eastAsia="Times New Roman" w:hAnsi="Arial" w:cs="Arial"/>
          <w:lang w:eastAsia="en-GB"/>
        </w:rPr>
        <w:t xml:space="preserve"> (</w:t>
      </w:r>
      <w:r w:rsidR="00161806">
        <w:rPr>
          <w:rFonts w:ascii="Arial" w:eastAsia="Times New Roman" w:hAnsi="Arial" w:cs="Arial"/>
          <w:lang w:eastAsia="en-GB"/>
        </w:rPr>
        <w:t xml:space="preserve">as mentioned </w:t>
      </w:r>
      <w:r w:rsidR="00831D6D">
        <w:rPr>
          <w:rFonts w:ascii="Arial" w:eastAsia="Times New Roman" w:hAnsi="Arial" w:cs="Arial"/>
          <w:lang w:eastAsia="en-GB"/>
        </w:rPr>
        <w:t>pp. 1-2, above).  Reflect on what you believe distinguishes individual from collective decision-making</w:t>
      </w:r>
      <w:r w:rsidR="00161806">
        <w:rPr>
          <w:rFonts w:ascii="Arial" w:eastAsia="Times New Roman" w:hAnsi="Arial" w:cs="Arial"/>
          <w:lang w:eastAsia="en-GB"/>
        </w:rPr>
        <w:t xml:space="preserve"> (in business contexts)</w:t>
      </w:r>
      <w:r w:rsidR="00831D6D">
        <w:rPr>
          <w:rFonts w:ascii="Arial" w:eastAsia="Times New Roman" w:hAnsi="Arial" w:cs="Arial"/>
          <w:lang w:eastAsia="en-GB"/>
        </w:rPr>
        <w:t xml:space="preserve">; try to recall and record instances </w:t>
      </w:r>
      <w:r w:rsidR="00A233DA">
        <w:rPr>
          <w:rFonts w:ascii="Arial" w:eastAsia="Times New Roman" w:hAnsi="Arial" w:cs="Arial"/>
          <w:lang w:eastAsia="en-GB"/>
        </w:rPr>
        <w:t>how well (or badly)</w:t>
      </w:r>
      <w:r w:rsidR="00831D6D">
        <w:rPr>
          <w:rFonts w:ascii="Arial" w:eastAsia="Times New Roman" w:hAnsi="Arial" w:cs="Arial"/>
          <w:lang w:eastAsia="en-GB"/>
        </w:rPr>
        <w:t xml:space="preserve"> decision-making process</w:t>
      </w:r>
      <w:r w:rsidR="00A233DA">
        <w:rPr>
          <w:rFonts w:ascii="Arial" w:eastAsia="Times New Roman" w:hAnsi="Arial" w:cs="Arial"/>
          <w:lang w:eastAsia="en-GB"/>
        </w:rPr>
        <w:t>es</w:t>
      </w:r>
      <w:r w:rsidR="00831D6D">
        <w:rPr>
          <w:rFonts w:ascii="Arial" w:eastAsia="Times New Roman" w:hAnsi="Arial" w:cs="Arial"/>
          <w:lang w:eastAsia="en-GB"/>
        </w:rPr>
        <w:t xml:space="preserve"> in </w:t>
      </w:r>
      <w:r w:rsidR="00A233DA">
        <w:rPr>
          <w:rFonts w:ascii="Arial" w:eastAsia="Times New Roman" w:hAnsi="Arial" w:cs="Arial"/>
          <w:lang w:eastAsia="en-GB"/>
        </w:rPr>
        <w:t xml:space="preserve">your own work-related </w:t>
      </w:r>
      <w:proofErr w:type="gramStart"/>
      <w:r w:rsidR="00A233DA">
        <w:rPr>
          <w:rFonts w:ascii="Arial" w:eastAsia="Times New Roman" w:hAnsi="Arial" w:cs="Arial"/>
          <w:lang w:eastAsia="en-GB"/>
        </w:rPr>
        <w:t xml:space="preserve">/ </w:t>
      </w:r>
      <w:r w:rsidR="00831D6D">
        <w:rPr>
          <w:rFonts w:ascii="Arial" w:eastAsia="Times New Roman" w:hAnsi="Arial" w:cs="Arial"/>
          <w:lang w:eastAsia="en-GB"/>
        </w:rPr>
        <w:t xml:space="preserve"> organisational</w:t>
      </w:r>
      <w:proofErr w:type="gramEnd"/>
      <w:r w:rsidR="00831D6D">
        <w:rPr>
          <w:rFonts w:ascii="Arial" w:eastAsia="Times New Roman" w:hAnsi="Arial" w:cs="Arial"/>
          <w:lang w:eastAsia="en-GB"/>
        </w:rPr>
        <w:t xml:space="preserve"> context</w:t>
      </w:r>
      <w:r w:rsidR="00A233DA">
        <w:rPr>
          <w:rFonts w:ascii="Arial" w:eastAsia="Times New Roman" w:hAnsi="Arial" w:cs="Arial"/>
          <w:lang w:eastAsia="en-GB"/>
        </w:rPr>
        <w:t xml:space="preserve"> conform to </w:t>
      </w:r>
      <w:proofErr w:type="spellStart"/>
      <w:r w:rsidR="00A233DA">
        <w:rPr>
          <w:rFonts w:ascii="Arial" w:eastAsia="Times New Roman" w:hAnsi="Arial" w:cs="Arial"/>
          <w:lang w:eastAsia="en-GB"/>
        </w:rPr>
        <w:t>Tversky’s</w:t>
      </w:r>
      <w:proofErr w:type="spellEnd"/>
      <w:r w:rsidR="00A233DA">
        <w:rPr>
          <w:rFonts w:ascii="Arial" w:eastAsia="Times New Roman" w:hAnsi="Arial" w:cs="Arial"/>
          <w:lang w:eastAsia="en-GB"/>
        </w:rPr>
        <w:t xml:space="preserve"> analysis of decision-making factors</w:t>
      </w:r>
      <w:r w:rsidR="00831D6D">
        <w:rPr>
          <w:rFonts w:ascii="Arial" w:eastAsia="Times New Roman" w:hAnsi="Arial" w:cs="Arial"/>
          <w:lang w:eastAsia="en-GB"/>
        </w:rPr>
        <w:t>.</w:t>
      </w:r>
    </w:p>
    <w:p w14:paraId="76FCC0CC" w14:textId="6E22DDDB" w:rsidR="00161806" w:rsidRDefault="0016180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r>
        <w:rPr>
          <w:rFonts w:ascii="Arial" w:eastAsia="Times New Roman" w:hAnsi="Arial" w:cs="Arial"/>
          <w:lang w:eastAsia="en-GB"/>
        </w:rPr>
        <w:t xml:space="preserve">There </w:t>
      </w:r>
      <w:r w:rsidR="00A233DA">
        <w:rPr>
          <w:rFonts w:ascii="Arial" w:eastAsia="Times New Roman" w:hAnsi="Arial" w:cs="Arial"/>
          <w:lang w:eastAsia="en-GB"/>
        </w:rPr>
        <w:t>are</w:t>
      </w:r>
      <w:r>
        <w:rPr>
          <w:rFonts w:ascii="Arial" w:eastAsia="Times New Roman" w:hAnsi="Arial" w:cs="Arial"/>
          <w:lang w:eastAsia="en-GB"/>
        </w:rPr>
        <w:t xml:space="preserve"> </w:t>
      </w:r>
      <w:r w:rsidR="00A233DA">
        <w:rPr>
          <w:rFonts w:ascii="Arial" w:eastAsia="Times New Roman" w:hAnsi="Arial" w:cs="Arial"/>
          <w:lang w:eastAsia="en-GB"/>
        </w:rPr>
        <w:t>many</w:t>
      </w:r>
      <w:r>
        <w:rPr>
          <w:rFonts w:ascii="Arial" w:eastAsia="Times New Roman" w:hAnsi="Arial" w:cs="Arial"/>
          <w:lang w:eastAsia="en-GB"/>
        </w:rPr>
        <w:t xml:space="preserve"> detail</w:t>
      </w:r>
      <w:r w:rsidR="00A233DA">
        <w:rPr>
          <w:rFonts w:ascii="Arial" w:eastAsia="Times New Roman" w:hAnsi="Arial" w:cs="Arial"/>
          <w:lang w:eastAsia="en-GB"/>
        </w:rPr>
        <w:t>s</w:t>
      </w:r>
      <w:r>
        <w:rPr>
          <w:rFonts w:ascii="Arial" w:eastAsia="Times New Roman" w:hAnsi="Arial" w:cs="Arial"/>
          <w:lang w:eastAsia="en-GB"/>
        </w:rPr>
        <w:t xml:space="preserve"> and examples in </w:t>
      </w:r>
      <w:proofErr w:type="spellStart"/>
      <w:r>
        <w:rPr>
          <w:rFonts w:ascii="Arial" w:eastAsia="Times New Roman" w:hAnsi="Arial" w:cs="Arial"/>
          <w:lang w:eastAsia="en-GB"/>
        </w:rPr>
        <w:t>Tversky’s</w:t>
      </w:r>
      <w:proofErr w:type="spellEnd"/>
      <w:r>
        <w:rPr>
          <w:rFonts w:ascii="Arial" w:eastAsia="Times New Roman" w:hAnsi="Arial" w:cs="Arial"/>
          <w:lang w:eastAsia="en-GB"/>
        </w:rPr>
        <w:t xml:space="preserve"> </w:t>
      </w:r>
      <w:r w:rsidR="00B4758C">
        <w:rPr>
          <w:rFonts w:ascii="Arial" w:eastAsia="Times New Roman" w:hAnsi="Arial" w:cs="Arial"/>
          <w:lang w:eastAsia="en-GB"/>
        </w:rPr>
        <w:t>study</w:t>
      </w:r>
      <w:r>
        <w:rPr>
          <w:rFonts w:ascii="Arial" w:eastAsia="Times New Roman" w:hAnsi="Arial" w:cs="Arial"/>
          <w:lang w:eastAsia="en-GB"/>
        </w:rPr>
        <w:t xml:space="preserve">.  Do not worry if </w:t>
      </w:r>
      <w:r w:rsidR="005309E4">
        <w:rPr>
          <w:rFonts w:ascii="Arial" w:eastAsia="Times New Roman" w:hAnsi="Arial" w:cs="Arial"/>
          <w:lang w:eastAsia="en-GB"/>
        </w:rPr>
        <w:t>these</w:t>
      </w:r>
      <w:r>
        <w:rPr>
          <w:rFonts w:ascii="Arial" w:eastAsia="Times New Roman" w:hAnsi="Arial" w:cs="Arial"/>
          <w:lang w:eastAsia="en-GB"/>
        </w:rPr>
        <w:t xml:space="preserve"> prove difficult to </w:t>
      </w:r>
      <w:r w:rsidR="00A233DA">
        <w:rPr>
          <w:rFonts w:ascii="Arial" w:eastAsia="Times New Roman" w:hAnsi="Arial" w:cs="Arial"/>
          <w:lang w:eastAsia="en-GB"/>
        </w:rPr>
        <w:t xml:space="preserve">understand initially.  Focus instead upon </w:t>
      </w:r>
      <w:proofErr w:type="spellStart"/>
      <w:r w:rsidR="00A233DA">
        <w:rPr>
          <w:rFonts w:ascii="Arial" w:eastAsia="Times New Roman" w:hAnsi="Arial" w:cs="Arial"/>
          <w:lang w:eastAsia="en-GB"/>
        </w:rPr>
        <w:t>Tversky’s</w:t>
      </w:r>
      <w:proofErr w:type="spellEnd"/>
      <w:r w:rsidR="00A233DA">
        <w:rPr>
          <w:rFonts w:ascii="Arial" w:eastAsia="Times New Roman" w:hAnsi="Arial" w:cs="Arial"/>
          <w:lang w:eastAsia="en-GB"/>
        </w:rPr>
        <w:t xml:space="preserve"> </w:t>
      </w:r>
      <w:r w:rsidR="00A233DA">
        <w:rPr>
          <w:rFonts w:ascii="Arial" w:eastAsia="Times New Roman" w:hAnsi="Arial" w:cs="Arial"/>
          <w:lang w:eastAsia="en-GB"/>
        </w:rPr>
        <w:lastRenderedPageBreak/>
        <w:t xml:space="preserve">characterisation of the distinction between ‘normative’ and ‘descriptive’ factors in rational </w:t>
      </w:r>
      <w:proofErr w:type="gramStart"/>
      <w:r w:rsidR="00A233DA">
        <w:rPr>
          <w:rFonts w:ascii="Arial" w:eastAsia="Times New Roman" w:hAnsi="Arial" w:cs="Arial"/>
          <w:lang w:eastAsia="en-GB"/>
        </w:rPr>
        <w:t>decision making</w:t>
      </w:r>
      <w:proofErr w:type="gramEnd"/>
      <w:r w:rsidR="00A233DA">
        <w:rPr>
          <w:rFonts w:ascii="Arial" w:eastAsia="Times New Roman" w:hAnsi="Arial" w:cs="Arial"/>
          <w:lang w:eastAsia="en-GB"/>
        </w:rPr>
        <w:t xml:space="preserve">.  </w:t>
      </w:r>
      <w:r w:rsidR="005309E4">
        <w:rPr>
          <w:rFonts w:ascii="Arial" w:eastAsia="Times New Roman" w:hAnsi="Arial" w:cs="Arial"/>
          <w:lang w:eastAsia="en-GB"/>
        </w:rPr>
        <w:t xml:space="preserve">Where terminology or points raised </w:t>
      </w:r>
      <w:r w:rsidR="00B60726">
        <w:rPr>
          <w:rFonts w:ascii="Arial" w:eastAsia="Times New Roman" w:hAnsi="Arial" w:cs="Arial"/>
          <w:lang w:eastAsia="en-GB"/>
        </w:rPr>
        <w:t xml:space="preserve">prove to be difficult for you to understand fully, raise questions (giving the page reference from the paper) on the online forum so that others may assist or raise similar questions. </w:t>
      </w:r>
      <w:r w:rsidR="00A233DA">
        <w:rPr>
          <w:rFonts w:ascii="Arial" w:eastAsia="Times New Roman" w:hAnsi="Arial" w:cs="Arial"/>
          <w:lang w:eastAsia="en-GB"/>
        </w:rPr>
        <w:t>We will be considering this paper further in later weeks.</w:t>
      </w:r>
    </w:p>
    <w:p w14:paraId="3FCBC888" w14:textId="77777777" w:rsidR="00831D6D" w:rsidRDefault="00831D6D"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p>
    <w:p w14:paraId="0E9834F5" w14:textId="00346184" w:rsidR="00050806" w:rsidRPr="00C30D6D" w:rsidRDefault="0005080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b/>
          <w:sz w:val="22"/>
          <w:szCs w:val="22"/>
          <w:lang w:eastAsia="en-GB"/>
        </w:rPr>
      </w:pPr>
      <w:r w:rsidRPr="00C30D6D">
        <w:rPr>
          <w:rFonts w:ascii="Arial" w:eastAsia="Times New Roman" w:hAnsi="Arial" w:cs="Arial"/>
          <w:b/>
          <w:sz w:val="22"/>
          <w:szCs w:val="22"/>
          <w:lang w:eastAsia="en-GB"/>
        </w:rPr>
        <w:t>Guidance</w:t>
      </w:r>
    </w:p>
    <w:p w14:paraId="6CC17DBE" w14:textId="72740887" w:rsidR="005309E4" w:rsidRPr="005309E4" w:rsidRDefault="00B4758C" w:rsidP="005309E4">
      <w:pPr>
        <w:pBdr>
          <w:top w:val="single" w:sz="6" w:space="1" w:color="auto"/>
          <w:left w:val="single" w:sz="6" w:space="4" w:color="auto"/>
          <w:bottom w:val="single" w:sz="6" w:space="1" w:color="auto"/>
          <w:right w:val="single" w:sz="6" w:space="4" w:color="auto"/>
        </w:pBdr>
        <w:ind w:right="-489"/>
        <w:rPr>
          <w:rFonts w:ascii="Arial" w:eastAsia="Times New Roman" w:hAnsi="Arial" w:cs="Arial"/>
          <w:lang w:val="en-US" w:eastAsia="en-GB"/>
        </w:rPr>
      </w:pPr>
      <w:r w:rsidRPr="00C30D6D">
        <w:rPr>
          <w:rFonts w:ascii="Arial" w:eastAsia="Times New Roman" w:hAnsi="Arial" w:cs="Arial"/>
          <w:sz w:val="22"/>
          <w:szCs w:val="22"/>
          <w:lang w:eastAsia="en-GB"/>
        </w:rPr>
        <w:t xml:space="preserve">This seminal paper is being introduced early in the module to enable you to grasp </w:t>
      </w:r>
      <w:r w:rsidR="00B60726" w:rsidRPr="00C30D6D">
        <w:rPr>
          <w:rFonts w:ascii="Arial" w:eastAsia="Times New Roman" w:hAnsi="Arial" w:cs="Arial"/>
          <w:sz w:val="22"/>
          <w:szCs w:val="22"/>
          <w:lang w:eastAsia="en-GB"/>
        </w:rPr>
        <w:t>one</w:t>
      </w:r>
      <w:r w:rsidRPr="00C30D6D">
        <w:rPr>
          <w:rFonts w:ascii="Arial" w:eastAsia="Times New Roman" w:hAnsi="Arial" w:cs="Arial"/>
          <w:sz w:val="22"/>
          <w:szCs w:val="22"/>
          <w:lang w:eastAsia="en-GB"/>
        </w:rPr>
        <w:t xml:space="preserve"> of the central academic </w:t>
      </w:r>
      <w:proofErr w:type="gramStart"/>
      <w:r w:rsidRPr="00C30D6D">
        <w:rPr>
          <w:rFonts w:ascii="Arial" w:eastAsia="Times New Roman" w:hAnsi="Arial" w:cs="Arial"/>
          <w:sz w:val="22"/>
          <w:szCs w:val="22"/>
          <w:lang w:eastAsia="en-GB"/>
        </w:rPr>
        <w:t>debates which</w:t>
      </w:r>
      <w:proofErr w:type="gramEnd"/>
      <w:r w:rsidRPr="00C30D6D">
        <w:rPr>
          <w:rFonts w:ascii="Arial" w:eastAsia="Times New Roman" w:hAnsi="Arial" w:cs="Arial"/>
          <w:sz w:val="22"/>
          <w:szCs w:val="22"/>
          <w:lang w:eastAsia="en-GB"/>
        </w:rPr>
        <w:t xml:space="preserve"> surround research into business decision-making.  Try to make notes which explain in you</w:t>
      </w:r>
      <w:r w:rsidR="00B60726" w:rsidRPr="00C30D6D">
        <w:rPr>
          <w:rFonts w:ascii="Arial" w:eastAsia="Times New Roman" w:hAnsi="Arial" w:cs="Arial"/>
          <w:sz w:val="22"/>
          <w:szCs w:val="22"/>
          <w:lang w:eastAsia="en-GB"/>
        </w:rPr>
        <w:t>r</w:t>
      </w:r>
      <w:r w:rsidRPr="00C30D6D">
        <w:rPr>
          <w:rFonts w:ascii="Arial" w:eastAsia="Times New Roman" w:hAnsi="Arial" w:cs="Arial"/>
          <w:sz w:val="22"/>
          <w:szCs w:val="22"/>
          <w:lang w:eastAsia="en-GB"/>
        </w:rPr>
        <w:t xml:space="preserve"> own words the distinction between a ‘normative’ and a ‘descriptive’ theory of decision-making (in business), together with the arguments </w:t>
      </w:r>
      <w:proofErr w:type="spellStart"/>
      <w:r w:rsidRPr="00C30D6D">
        <w:rPr>
          <w:rFonts w:ascii="Arial" w:eastAsia="Times New Roman" w:hAnsi="Arial" w:cs="Arial"/>
          <w:sz w:val="22"/>
          <w:szCs w:val="22"/>
          <w:lang w:eastAsia="en-GB"/>
        </w:rPr>
        <w:t>Tversky</w:t>
      </w:r>
      <w:proofErr w:type="spellEnd"/>
      <w:r w:rsidRPr="00C30D6D">
        <w:rPr>
          <w:rFonts w:ascii="Arial" w:eastAsia="Times New Roman" w:hAnsi="Arial" w:cs="Arial"/>
          <w:sz w:val="22"/>
          <w:szCs w:val="22"/>
          <w:lang w:eastAsia="en-GB"/>
        </w:rPr>
        <w:t xml:space="preserve"> makes</w:t>
      </w:r>
      <w:r w:rsidR="005309E4" w:rsidRPr="00C30D6D">
        <w:rPr>
          <w:rFonts w:ascii="Arial" w:eastAsia="Times New Roman" w:hAnsi="Arial" w:cs="Arial"/>
          <w:sz w:val="22"/>
          <w:szCs w:val="22"/>
          <w:lang w:eastAsia="en-GB"/>
        </w:rPr>
        <w:t xml:space="preserve"> in support of his claim that</w:t>
      </w:r>
      <w:r w:rsidR="005309E4" w:rsidRPr="00C30D6D">
        <w:rPr>
          <w:rFonts w:ascii="Arial" w:eastAsia="Times New Roman" w:hAnsi="Arial" w:cs="Arial"/>
          <w:sz w:val="22"/>
          <w:szCs w:val="22"/>
          <w:lang w:eastAsia="en-GB"/>
        </w:rPr>
        <w:br/>
      </w:r>
      <w:r w:rsidR="005309E4" w:rsidRPr="00C30D6D">
        <w:rPr>
          <w:rFonts w:ascii="Arial" w:eastAsia="Times New Roman" w:hAnsi="Arial" w:cs="Arial"/>
          <w:sz w:val="22"/>
          <w:szCs w:val="22"/>
          <w:lang w:eastAsia="en-GB"/>
        </w:rPr>
        <w:br/>
      </w:r>
      <w:r w:rsidR="005309E4">
        <w:rPr>
          <w:rFonts w:ascii="Arial" w:eastAsia="Times New Roman" w:hAnsi="Arial" w:cs="Arial"/>
          <w:lang w:eastAsia="en-GB"/>
        </w:rPr>
        <w:t>“</w:t>
      </w:r>
      <w:r w:rsidR="005309E4" w:rsidRPr="005309E4">
        <w:rPr>
          <w:rFonts w:ascii="Arial" w:eastAsia="Times New Roman" w:hAnsi="Arial" w:cs="Arial"/>
          <w:bCs/>
          <w:i/>
          <w:sz w:val="22"/>
          <w:szCs w:val="22"/>
          <w:lang w:val="en-US" w:eastAsia="en-GB"/>
        </w:rPr>
        <w:t xml:space="preserve">We argue that the deviations of actual behavior from the normative model are too widespread to be ignored, too systematic to be dismissed as random error, and too fundamental to be accommodated by relaxing the normative </w:t>
      </w:r>
      <w:proofErr w:type="gramStart"/>
      <w:r w:rsidR="005309E4" w:rsidRPr="005309E4">
        <w:rPr>
          <w:rFonts w:ascii="Arial" w:eastAsia="Times New Roman" w:hAnsi="Arial" w:cs="Arial"/>
          <w:bCs/>
          <w:i/>
          <w:sz w:val="22"/>
          <w:szCs w:val="22"/>
          <w:lang w:val="en-US" w:eastAsia="en-GB"/>
        </w:rPr>
        <w:t>system.</w:t>
      </w:r>
      <w:proofErr w:type="gramEnd"/>
      <w:r w:rsidR="005309E4" w:rsidRPr="005309E4">
        <w:rPr>
          <w:rFonts w:ascii="Arial" w:eastAsia="Times New Roman" w:hAnsi="Arial" w:cs="Arial"/>
          <w:bCs/>
          <w:i/>
          <w:sz w:val="22"/>
          <w:szCs w:val="22"/>
          <w:lang w:val="en-US" w:eastAsia="en-GB"/>
        </w:rPr>
        <w:t xml:space="preserve"> . .”</w:t>
      </w:r>
      <w:r w:rsidR="005309E4">
        <w:rPr>
          <w:rFonts w:ascii="Arial" w:eastAsia="Times New Roman" w:hAnsi="Arial" w:cs="Arial"/>
          <w:bCs/>
          <w:sz w:val="22"/>
          <w:szCs w:val="22"/>
          <w:lang w:val="en-US" w:eastAsia="en-GB"/>
        </w:rPr>
        <w:t xml:space="preserve"> (p. S252)</w:t>
      </w:r>
    </w:p>
    <w:p w14:paraId="748DB581" w14:textId="1146B1FB" w:rsidR="00050806" w:rsidRDefault="0005080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lang w:eastAsia="en-GB"/>
        </w:rPr>
      </w:pPr>
    </w:p>
    <w:p w14:paraId="6D9B7DF7" w14:textId="029407F6" w:rsidR="00050806" w:rsidRPr="00B60726" w:rsidRDefault="0005080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b/>
          <w:sz w:val="22"/>
          <w:szCs w:val="22"/>
          <w:lang w:eastAsia="en-GB"/>
        </w:rPr>
      </w:pPr>
      <w:r w:rsidRPr="00B60726">
        <w:rPr>
          <w:rFonts w:ascii="Arial" w:eastAsia="Times New Roman" w:hAnsi="Arial" w:cs="Arial"/>
          <w:b/>
          <w:sz w:val="22"/>
          <w:szCs w:val="22"/>
          <w:lang w:eastAsia="en-GB"/>
        </w:rPr>
        <w:t>Purpose</w:t>
      </w:r>
    </w:p>
    <w:p w14:paraId="013C54F6" w14:textId="1B478F0C" w:rsidR="00050806" w:rsidRPr="00B60726" w:rsidRDefault="00B60726" w:rsidP="00831D6D">
      <w:pPr>
        <w:pBdr>
          <w:top w:val="single" w:sz="6" w:space="1" w:color="auto"/>
          <w:left w:val="single" w:sz="6" w:space="4" w:color="auto"/>
          <w:bottom w:val="single" w:sz="6" w:space="1" w:color="auto"/>
          <w:right w:val="single" w:sz="6" w:space="4" w:color="auto"/>
        </w:pBdr>
        <w:ind w:right="-489"/>
        <w:rPr>
          <w:rFonts w:ascii="Arial" w:eastAsia="Times New Roman" w:hAnsi="Arial" w:cs="Arial"/>
          <w:sz w:val="22"/>
          <w:szCs w:val="22"/>
          <w:lang w:eastAsia="en-GB"/>
        </w:rPr>
      </w:pPr>
      <w:r w:rsidRPr="00B60726">
        <w:rPr>
          <w:rFonts w:ascii="Arial" w:eastAsia="Times New Roman" w:hAnsi="Arial" w:cs="Arial"/>
          <w:sz w:val="22"/>
          <w:szCs w:val="22"/>
          <w:lang w:eastAsia="en-GB"/>
        </w:rPr>
        <w:t xml:space="preserve">This seminal research paper is introduced early in the module to enable participants to become familiar with a central debate about how best to theorise about business </w:t>
      </w:r>
      <w:proofErr w:type="gramStart"/>
      <w:r w:rsidRPr="00B60726">
        <w:rPr>
          <w:rFonts w:ascii="Arial" w:eastAsia="Times New Roman" w:hAnsi="Arial" w:cs="Arial"/>
          <w:sz w:val="22"/>
          <w:szCs w:val="22"/>
          <w:lang w:eastAsia="en-GB"/>
        </w:rPr>
        <w:t>decision making</w:t>
      </w:r>
      <w:proofErr w:type="gramEnd"/>
      <w:r w:rsidRPr="00B60726">
        <w:rPr>
          <w:rFonts w:ascii="Arial" w:eastAsia="Times New Roman" w:hAnsi="Arial" w:cs="Arial"/>
          <w:sz w:val="22"/>
          <w:szCs w:val="22"/>
          <w:lang w:eastAsia="en-GB"/>
        </w:rPr>
        <w:t xml:space="preserve"> and to confront core issues about the centrality of “rationality” to optimal decision making in business.</w:t>
      </w:r>
    </w:p>
    <w:p w14:paraId="02DF63DB" w14:textId="77777777" w:rsidR="008C01AD" w:rsidRDefault="008C01AD" w:rsidP="00776397">
      <w:pPr>
        <w:rPr>
          <w:rFonts w:ascii="Arial" w:eastAsia="Times New Roman" w:hAnsi="Arial" w:cs="Arial"/>
          <w:lang w:eastAsia="en-GB"/>
        </w:rPr>
      </w:pPr>
    </w:p>
    <w:p w14:paraId="2798BE46" w14:textId="7CDD2F79" w:rsidR="00E26042" w:rsidRPr="007C0CE0" w:rsidRDefault="009E30E5" w:rsidP="00E26042">
      <w:pPr>
        <w:ind w:left="720" w:hanging="720"/>
        <w:rPr>
          <w:rFonts w:ascii="Arial" w:hAnsi="Arial" w:cs="Arial"/>
          <w:b/>
          <w:bCs/>
        </w:rPr>
      </w:pPr>
      <w:r>
        <w:rPr>
          <w:rFonts w:ascii="Arial" w:hAnsi="Arial" w:cs="Arial"/>
          <w:b/>
          <w:bCs/>
        </w:rPr>
        <w:t>Summary of Week 1 Activities</w:t>
      </w:r>
    </w:p>
    <w:p w14:paraId="43D48C66" w14:textId="77777777" w:rsidR="00E26042" w:rsidRDefault="00E26042" w:rsidP="00E26042">
      <w:pPr>
        <w:ind w:left="720" w:hanging="720"/>
        <w:rPr>
          <w:rFonts w:ascii="Arial" w:hAnsi="Arial" w:cs="Arial"/>
          <w:bCs/>
        </w:rPr>
      </w:pPr>
    </w:p>
    <w:tbl>
      <w:tblPr>
        <w:tblStyle w:val="TableGrid"/>
        <w:tblW w:w="9073" w:type="dxa"/>
        <w:tblInd w:w="-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shd w:val="clear" w:color="auto" w:fill="E6E6E6"/>
        <w:tblLook w:val="04A0" w:firstRow="1" w:lastRow="0" w:firstColumn="1" w:lastColumn="0" w:noHBand="0" w:noVBand="1"/>
      </w:tblPr>
      <w:tblGrid>
        <w:gridCol w:w="9073"/>
      </w:tblGrid>
      <w:tr w:rsidR="0031727E" w14:paraId="232EC546" w14:textId="77777777" w:rsidTr="0031727E">
        <w:tc>
          <w:tcPr>
            <w:tcW w:w="9073" w:type="dxa"/>
            <w:shd w:val="clear" w:color="auto" w:fill="E6E6E6"/>
          </w:tcPr>
          <w:p w14:paraId="128CE5B0" w14:textId="77777777" w:rsidR="0031727E" w:rsidRPr="007C0CE0" w:rsidRDefault="0031727E" w:rsidP="0031727E">
            <w:pPr>
              <w:pBdr>
                <w:top w:val="single" w:sz="4" w:space="1" w:color="auto"/>
                <w:left w:val="single" w:sz="4" w:space="4" w:color="auto"/>
                <w:bottom w:val="single" w:sz="4" w:space="1" w:color="auto"/>
                <w:right w:val="single" w:sz="4" w:space="4" w:color="auto"/>
              </w:pBdr>
              <w:ind w:left="720" w:hanging="720"/>
              <w:rPr>
                <w:rFonts w:ascii="Arial" w:hAnsi="Arial" w:cs="Arial"/>
                <w:bCs/>
              </w:rPr>
            </w:pPr>
          </w:p>
          <w:p w14:paraId="4254423E" w14:textId="29915BF7" w:rsidR="0031727E" w:rsidRPr="007C0CE0" w:rsidRDefault="0031727E" w:rsidP="0031727E">
            <w:pPr>
              <w:pBdr>
                <w:top w:val="single" w:sz="4" w:space="1" w:color="auto"/>
                <w:left w:val="single" w:sz="4" w:space="4" w:color="auto"/>
                <w:bottom w:val="single" w:sz="4" w:space="1" w:color="auto"/>
                <w:right w:val="single" w:sz="4" w:space="4" w:color="auto"/>
              </w:pBdr>
              <w:rPr>
                <w:rFonts w:ascii="Arial" w:eastAsiaTheme="minorHAnsi" w:hAnsi="Arial" w:cs="Arial"/>
                <w:i/>
              </w:rPr>
            </w:pPr>
            <w:r w:rsidRPr="007C0CE0">
              <w:rPr>
                <w:rFonts w:ascii="Arial" w:hAnsi="Arial" w:cs="Arial"/>
                <w:b/>
                <w:bCs/>
              </w:rPr>
              <w:t xml:space="preserve">Activity 1: </w:t>
            </w:r>
            <w:r>
              <w:rPr>
                <w:rFonts w:ascii="Arial" w:hAnsi="Arial" w:cs="Arial"/>
                <w:b/>
                <w:bCs/>
              </w:rPr>
              <w:t>Provide examples and discussion with your group about how to avoid “decision traps” (</w:t>
            </w:r>
            <w:r w:rsidR="00050806">
              <w:rPr>
                <w:rFonts w:ascii="Arial" w:hAnsi="Arial" w:cs="Arial"/>
                <w:b/>
                <w:bCs/>
              </w:rPr>
              <w:t>See Reading</w:t>
            </w:r>
            <w:r>
              <w:rPr>
                <w:rFonts w:ascii="Arial" w:hAnsi="Arial" w:cs="Arial"/>
                <w:b/>
                <w:bCs/>
              </w:rPr>
              <w:t>).</w:t>
            </w:r>
            <w:r>
              <w:rPr>
                <w:rFonts w:ascii="Arial" w:hAnsi="Arial" w:cs="Arial"/>
                <w:b/>
                <w:bCs/>
              </w:rPr>
              <w:tab/>
            </w:r>
            <w:r w:rsidRPr="007C0CE0">
              <w:rPr>
                <w:rFonts w:ascii="Arial" w:hAnsi="Arial" w:cs="Arial"/>
                <w:b/>
                <w:bCs/>
              </w:rPr>
              <w:t xml:space="preserve"> </w:t>
            </w:r>
            <w:r w:rsidR="00050806">
              <w:rPr>
                <w:rFonts w:ascii="Arial" w:hAnsi="Arial" w:cs="Arial"/>
                <w:b/>
                <w:bCs/>
              </w:rPr>
              <w:tab/>
            </w:r>
            <w:r w:rsidR="00050806">
              <w:rPr>
                <w:rFonts w:ascii="Arial" w:hAnsi="Arial" w:cs="Arial"/>
                <w:b/>
                <w:bCs/>
              </w:rPr>
              <w:tab/>
            </w:r>
            <w:r w:rsidR="00050806">
              <w:rPr>
                <w:rFonts w:ascii="Arial" w:hAnsi="Arial" w:cs="Arial"/>
                <w:b/>
                <w:bCs/>
              </w:rPr>
              <w:tab/>
            </w:r>
            <w:r w:rsidR="00050806">
              <w:rPr>
                <w:rFonts w:ascii="Arial" w:hAnsi="Arial" w:cs="Arial"/>
                <w:b/>
                <w:bCs/>
              </w:rPr>
              <w:tab/>
            </w:r>
            <w:r w:rsidRPr="007C0CE0">
              <w:rPr>
                <w:rFonts w:ascii="Arial" w:hAnsi="Arial" w:cs="Arial"/>
                <w:b/>
                <w:bCs/>
              </w:rPr>
              <w:t>(</w:t>
            </w:r>
            <w:r w:rsidR="00126069">
              <w:rPr>
                <w:rFonts w:ascii="Arial" w:hAnsi="Arial" w:cs="Arial"/>
                <w:b/>
                <w:bCs/>
              </w:rPr>
              <w:t>6</w:t>
            </w:r>
            <w:r w:rsidRPr="007C0CE0">
              <w:rPr>
                <w:rFonts w:ascii="Arial" w:hAnsi="Arial" w:cs="Arial"/>
                <w:b/>
                <w:bCs/>
              </w:rPr>
              <w:t xml:space="preserve"> hours)</w:t>
            </w:r>
            <w:r w:rsidRPr="007C0CE0">
              <w:rPr>
                <w:rFonts w:ascii="Arial" w:eastAsiaTheme="minorHAnsi" w:hAnsi="Arial" w:cs="Arial"/>
                <w:i/>
              </w:rPr>
              <w:t xml:space="preserve"> </w:t>
            </w:r>
          </w:p>
          <w:p w14:paraId="357E0BEE" w14:textId="77777777" w:rsidR="0031727E" w:rsidRPr="007C0CE0" w:rsidRDefault="0031727E" w:rsidP="0031727E">
            <w:pPr>
              <w:pBdr>
                <w:top w:val="single" w:sz="4" w:space="1" w:color="auto"/>
                <w:left w:val="single" w:sz="4" w:space="4" w:color="auto"/>
                <w:bottom w:val="single" w:sz="4" w:space="1" w:color="auto"/>
                <w:right w:val="single" w:sz="4" w:space="4" w:color="auto"/>
              </w:pBdr>
              <w:rPr>
                <w:rFonts w:ascii="Arial" w:hAnsi="Arial" w:cs="Arial"/>
                <w:b/>
                <w:bCs/>
              </w:rPr>
            </w:pPr>
          </w:p>
          <w:p w14:paraId="3F9C8746" w14:textId="0D0877F6" w:rsidR="0031727E" w:rsidRPr="007C0CE0" w:rsidRDefault="0031727E" w:rsidP="0031727E">
            <w:pPr>
              <w:pBdr>
                <w:top w:val="single" w:sz="4" w:space="1" w:color="auto"/>
                <w:left w:val="single" w:sz="4" w:space="4" w:color="auto"/>
                <w:bottom w:val="single" w:sz="4" w:space="1" w:color="auto"/>
                <w:right w:val="single" w:sz="4" w:space="4" w:color="auto"/>
              </w:pBdr>
              <w:rPr>
                <w:rFonts w:ascii="Arial" w:hAnsi="Arial" w:cs="Arial"/>
                <w:b/>
                <w:noProof/>
              </w:rPr>
            </w:pPr>
            <w:r w:rsidRPr="007C0CE0">
              <w:rPr>
                <w:rFonts w:ascii="Arial" w:hAnsi="Arial" w:cs="Arial"/>
                <w:b/>
                <w:bCs/>
              </w:rPr>
              <w:t xml:space="preserve">Activity 2: </w:t>
            </w:r>
            <w:r w:rsidR="00050806">
              <w:rPr>
                <w:rFonts w:ascii="Arial" w:hAnsi="Arial" w:cs="Arial"/>
                <w:b/>
                <w:bCs/>
              </w:rPr>
              <w:t>Self</w:t>
            </w:r>
            <w:r w:rsidR="00126069">
              <w:rPr>
                <w:rFonts w:ascii="Arial" w:hAnsi="Arial" w:cs="Arial"/>
                <w:b/>
                <w:bCs/>
              </w:rPr>
              <w:t>–</w:t>
            </w:r>
            <w:r>
              <w:rPr>
                <w:rFonts w:ascii="Arial" w:hAnsi="Arial" w:cs="Arial"/>
                <w:b/>
                <w:bCs/>
              </w:rPr>
              <w:t>e</w:t>
            </w:r>
            <w:r w:rsidRPr="007C0CE0">
              <w:rPr>
                <w:rFonts w:ascii="Arial" w:hAnsi="Arial" w:cs="Arial"/>
                <w:b/>
                <w:noProof/>
              </w:rPr>
              <w:t>valuation</w:t>
            </w:r>
            <w:r w:rsidR="00126069">
              <w:rPr>
                <w:rFonts w:ascii="Arial" w:hAnsi="Arial" w:cs="Arial"/>
                <w:b/>
                <w:noProof/>
              </w:rPr>
              <w:t xml:space="preserve"> and critical reflection on others’ evaluation</w:t>
            </w:r>
            <w:r w:rsidRPr="007C0CE0">
              <w:rPr>
                <w:rFonts w:ascii="Arial" w:hAnsi="Arial" w:cs="Arial"/>
                <w:b/>
                <w:noProof/>
              </w:rPr>
              <w:t xml:space="preserve"> of </w:t>
            </w:r>
            <w:r>
              <w:rPr>
                <w:rFonts w:ascii="Arial" w:hAnsi="Arial" w:cs="Arial"/>
                <w:b/>
                <w:noProof/>
              </w:rPr>
              <w:t xml:space="preserve">how </w:t>
            </w:r>
            <w:r w:rsidR="00050806">
              <w:rPr>
                <w:rFonts w:ascii="Arial" w:hAnsi="Arial" w:cs="Arial"/>
                <w:b/>
                <w:noProof/>
              </w:rPr>
              <w:t>they</w:t>
            </w:r>
            <w:r>
              <w:rPr>
                <w:rFonts w:ascii="Arial" w:hAnsi="Arial" w:cs="Arial"/>
                <w:b/>
                <w:noProof/>
              </w:rPr>
              <w:t xml:space="preserve"> position </w:t>
            </w:r>
            <w:r w:rsidR="00126069">
              <w:rPr>
                <w:rFonts w:ascii="Arial" w:hAnsi="Arial" w:cs="Arial"/>
                <w:b/>
                <w:noProof/>
              </w:rPr>
              <w:t xml:space="preserve">themselves as </w:t>
            </w:r>
            <w:r>
              <w:rPr>
                <w:rFonts w:ascii="Arial" w:hAnsi="Arial" w:cs="Arial"/>
                <w:b/>
                <w:noProof/>
              </w:rPr>
              <w:t>decision-maker</w:t>
            </w:r>
            <w:r w:rsidR="00126069">
              <w:rPr>
                <w:rFonts w:ascii="Arial" w:hAnsi="Arial" w:cs="Arial"/>
                <w:b/>
                <w:noProof/>
              </w:rPr>
              <w:t>s</w:t>
            </w:r>
            <w:r>
              <w:rPr>
                <w:rFonts w:ascii="Arial" w:hAnsi="Arial" w:cs="Arial"/>
                <w:b/>
                <w:noProof/>
              </w:rPr>
              <w:t xml:space="preserve"> (p.</w:t>
            </w:r>
            <w:r w:rsidR="000F5139">
              <w:rPr>
                <w:rFonts w:ascii="Arial" w:hAnsi="Arial" w:cs="Arial"/>
                <w:b/>
                <w:noProof/>
              </w:rPr>
              <w:t xml:space="preserve"> </w:t>
            </w:r>
            <w:r w:rsidR="00050806">
              <w:rPr>
                <w:rFonts w:ascii="Arial" w:hAnsi="Arial" w:cs="Arial"/>
                <w:b/>
                <w:noProof/>
              </w:rPr>
              <w:t xml:space="preserve">2 above): </w:t>
            </w:r>
            <w:r w:rsidR="00050806">
              <w:rPr>
                <w:rFonts w:ascii="Arial" w:hAnsi="Arial" w:cs="Arial"/>
                <w:b/>
                <w:noProof/>
              </w:rPr>
              <w:tab/>
            </w:r>
            <w:r w:rsidR="00126069">
              <w:rPr>
                <w:rFonts w:ascii="Arial" w:hAnsi="Arial" w:cs="Arial"/>
                <w:b/>
                <w:noProof/>
              </w:rPr>
              <w:t>(3</w:t>
            </w:r>
            <w:r>
              <w:rPr>
                <w:rFonts w:ascii="Arial" w:hAnsi="Arial" w:cs="Arial"/>
                <w:b/>
                <w:noProof/>
              </w:rPr>
              <w:t xml:space="preserve"> hours)</w:t>
            </w:r>
          </w:p>
          <w:p w14:paraId="72FE4BCA" w14:textId="77777777" w:rsidR="0031727E" w:rsidRPr="007C0CE0" w:rsidRDefault="0031727E" w:rsidP="0031727E">
            <w:pPr>
              <w:pBdr>
                <w:top w:val="single" w:sz="4" w:space="1" w:color="auto"/>
                <w:left w:val="single" w:sz="4" w:space="4" w:color="auto"/>
                <w:bottom w:val="single" w:sz="4" w:space="1" w:color="auto"/>
                <w:right w:val="single" w:sz="4" w:space="4" w:color="auto"/>
              </w:pBdr>
              <w:rPr>
                <w:rFonts w:ascii="Arial" w:hAnsi="Arial" w:cs="Arial"/>
                <w:b/>
                <w:bCs/>
              </w:rPr>
            </w:pPr>
          </w:p>
          <w:p w14:paraId="20AE698A" w14:textId="47FDBE5F" w:rsidR="0031727E" w:rsidRDefault="0031727E" w:rsidP="0031727E">
            <w:pPr>
              <w:pBdr>
                <w:top w:val="single" w:sz="4" w:space="1" w:color="auto"/>
                <w:left w:val="single" w:sz="4" w:space="4" w:color="auto"/>
                <w:bottom w:val="single" w:sz="4" w:space="1" w:color="auto"/>
                <w:right w:val="single" w:sz="4" w:space="4" w:color="auto"/>
              </w:pBdr>
              <w:rPr>
                <w:rFonts w:ascii="Arial" w:hAnsi="Arial" w:cs="Arial"/>
                <w:b/>
                <w:bCs/>
              </w:rPr>
            </w:pPr>
            <w:r w:rsidRPr="007C0CE0">
              <w:rPr>
                <w:rFonts w:ascii="Arial" w:hAnsi="Arial" w:cs="Arial"/>
                <w:b/>
                <w:bCs/>
              </w:rPr>
              <w:t xml:space="preserve">Activity 3: </w:t>
            </w:r>
            <w:r w:rsidR="00050806">
              <w:rPr>
                <w:rFonts w:ascii="Arial" w:hAnsi="Arial" w:cs="Arial"/>
                <w:b/>
                <w:bCs/>
              </w:rPr>
              <w:t>Reading and m</w:t>
            </w:r>
            <w:r>
              <w:rPr>
                <w:rFonts w:ascii="Arial" w:hAnsi="Arial" w:cs="Arial"/>
                <w:b/>
                <w:bCs/>
              </w:rPr>
              <w:t xml:space="preserve">aking notes, through </w:t>
            </w:r>
            <w:r w:rsidR="00050806">
              <w:rPr>
                <w:rFonts w:ascii="Arial" w:hAnsi="Arial" w:cs="Arial"/>
                <w:b/>
                <w:bCs/>
              </w:rPr>
              <w:t>the reference provided</w:t>
            </w:r>
            <w:r>
              <w:rPr>
                <w:rFonts w:ascii="Arial" w:hAnsi="Arial" w:cs="Arial"/>
                <w:b/>
                <w:bCs/>
              </w:rPr>
              <w:t xml:space="preserve"> relevant to defining ‘decisions’ and decision-m</w:t>
            </w:r>
            <w:r w:rsidR="00050806">
              <w:rPr>
                <w:rFonts w:ascii="Arial" w:hAnsi="Arial" w:cs="Arial"/>
                <w:b/>
                <w:bCs/>
              </w:rPr>
              <w:t>aking</w:t>
            </w:r>
            <w:r w:rsidR="00D0787C">
              <w:rPr>
                <w:rFonts w:ascii="Arial" w:hAnsi="Arial" w:cs="Arial"/>
                <w:b/>
                <w:bCs/>
              </w:rPr>
              <w:t>.</w:t>
            </w:r>
            <w:r w:rsidR="00D0787C">
              <w:rPr>
                <w:rFonts w:ascii="Arial" w:hAnsi="Arial" w:cs="Arial"/>
                <w:b/>
                <w:bCs/>
              </w:rPr>
              <w:tab/>
            </w:r>
            <w:r w:rsidR="00D0787C">
              <w:rPr>
                <w:rFonts w:ascii="Arial" w:hAnsi="Arial" w:cs="Arial"/>
                <w:b/>
                <w:bCs/>
              </w:rPr>
              <w:tab/>
              <w:t>(3</w:t>
            </w:r>
            <w:r>
              <w:rPr>
                <w:rFonts w:ascii="Arial" w:hAnsi="Arial" w:cs="Arial"/>
                <w:b/>
                <w:bCs/>
              </w:rPr>
              <w:t xml:space="preserve"> hours)</w:t>
            </w:r>
          </w:p>
          <w:p w14:paraId="66A6AC59" w14:textId="021EC100" w:rsidR="0031727E" w:rsidRPr="0031727E" w:rsidRDefault="0031727E" w:rsidP="00E60A62">
            <w:pPr>
              <w:pBdr>
                <w:top w:val="single" w:sz="4" w:space="1" w:color="auto"/>
                <w:left w:val="single" w:sz="4" w:space="4" w:color="auto"/>
                <w:bottom w:val="single" w:sz="4" w:space="1" w:color="auto"/>
                <w:right w:val="single" w:sz="4" w:space="4" w:color="auto"/>
              </w:pBdr>
              <w:rPr>
                <w:rFonts w:ascii="Arial" w:hAnsi="Arial" w:cs="Arial"/>
                <w:b/>
                <w:bCs/>
              </w:rPr>
            </w:pPr>
          </w:p>
        </w:tc>
      </w:tr>
    </w:tbl>
    <w:p w14:paraId="75013F91" w14:textId="77777777" w:rsidR="0031727E" w:rsidRDefault="0031727E" w:rsidP="00E26042">
      <w:pPr>
        <w:ind w:left="720" w:hanging="720"/>
        <w:rPr>
          <w:rFonts w:ascii="Arial" w:hAnsi="Arial" w:cs="Arial"/>
          <w:bCs/>
        </w:rPr>
      </w:pPr>
    </w:p>
    <w:p w14:paraId="39EC8486" w14:textId="77777777" w:rsidR="00C30D6D" w:rsidRPr="007C0CE0" w:rsidRDefault="00C30D6D" w:rsidP="00E26042">
      <w:pPr>
        <w:ind w:left="720" w:hanging="720"/>
        <w:rPr>
          <w:rFonts w:ascii="Arial" w:hAnsi="Arial" w:cs="Arial"/>
          <w:bCs/>
        </w:rPr>
      </w:pPr>
    </w:p>
    <w:p w14:paraId="793FF962" w14:textId="3A1D5ED9" w:rsidR="00E03ED9" w:rsidRPr="00E03ED9" w:rsidRDefault="002F3CB9">
      <w:pPr>
        <w:spacing w:after="200" w:line="276" w:lineRule="auto"/>
        <w:rPr>
          <w:rFonts w:ascii="Arial" w:hAnsi="Arial" w:cs="Arial"/>
          <w:b/>
          <w:bCs/>
        </w:rPr>
      </w:pPr>
      <w:r>
        <w:rPr>
          <w:rFonts w:ascii="Arial" w:hAnsi="Arial" w:cs="Arial"/>
          <w:b/>
          <w:bCs/>
        </w:rPr>
        <w:t xml:space="preserve">Coming Next . . </w:t>
      </w:r>
      <w:proofErr w:type="gramStart"/>
      <w:r>
        <w:rPr>
          <w:rFonts w:ascii="Arial" w:hAnsi="Arial" w:cs="Arial"/>
          <w:b/>
          <w:bCs/>
        </w:rPr>
        <w:t>. .</w:t>
      </w:r>
      <w:proofErr w:type="gramEnd"/>
    </w:p>
    <w:p w14:paraId="44666E9E" w14:textId="7FA8D6DC" w:rsidR="00E03ED9" w:rsidRDefault="00571697">
      <w:pPr>
        <w:spacing w:after="200" w:line="276" w:lineRule="auto"/>
        <w:rPr>
          <w:rFonts w:ascii="Arial" w:hAnsi="Arial" w:cs="Arial"/>
          <w:bCs/>
        </w:rPr>
      </w:pPr>
      <w:r>
        <w:rPr>
          <w:rFonts w:ascii="Arial" w:hAnsi="Arial" w:cs="Arial"/>
          <w:bCs/>
        </w:rPr>
        <w:t xml:space="preserve">In the next </w:t>
      </w:r>
      <w:r w:rsidR="00C30D6D">
        <w:rPr>
          <w:rFonts w:ascii="Arial" w:hAnsi="Arial" w:cs="Arial"/>
          <w:bCs/>
        </w:rPr>
        <w:t>section</w:t>
      </w:r>
      <w:r>
        <w:rPr>
          <w:rFonts w:ascii="Arial" w:hAnsi="Arial" w:cs="Arial"/>
          <w:bCs/>
        </w:rPr>
        <w:t xml:space="preserve"> of the module (</w:t>
      </w:r>
      <w:r w:rsidR="00D0787C">
        <w:rPr>
          <w:rFonts w:ascii="Arial" w:hAnsi="Arial" w:cs="Arial"/>
          <w:bCs/>
        </w:rPr>
        <w:t>Week</w:t>
      </w:r>
      <w:r>
        <w:rPr>
          <w:rFonts w:ascii="Arial" w:hAnsi="Arial" w:cs="Arial"/>
          <w:bCs/>
        </w:rPr>
        <w:t xml:space="preserve"> 2</w:t>
      </w:r>
      <w:bookmarkStart w:id="0" w:name="_GoBack"/>
      <w:bookmarkEnd w:id="0"/>
      <w:r>
        <w:rPr>
          <w:rFonts w:ascii="Arial" w:hAnsi="Arial" w:cs="Arial"/>
          <w:bCs/>
        </w:rPr>
        <w:t xml:space="preserve">), we will continue the theme of “traps and pitfalls” confronting decision-makers.  This time, however, we will narrow the focus a little to examine and discuss potential pitfalls arising within the “rational” domain of decision sciences – decision theory in particular.  This focus is upon the mathematical models and </w:t>
      </w:r>
      <w:proofErr w:type="gramStart"/>
      <w:r>
        <w:rPr>
          <w:rFonts w:ascii="Arial" w:hAnsi="Arial" w:cs="Arial"/>
          <w:bCs/>
        </w:rPr>
        <w:t>tools which</w:t>
      </w:r>
      <w:proofErr w:type="gramEnd"/>
      <w:r>
        <w:rPr>
          <w:rFonts w:ascii="Arial" w:hAnsi="Arial" w:cs="Arial"/>
          <w:bCs/>
        </w:rPr>
        <w:t xml:space="preserve"> may support effective business decision-making.</w:t>
      </w:r>
    </w:p>
    <w:p w14:paraId="05FB055E" w14:textId="75410BFF" w:rsidR="00571697" w:rsidRDefault="00D0787C">
      <w:pPr>
        <w:spacing w:after="200" w:line="276" w:lineRule="auto"/>
        <w:rPr>
          <w:rFonts w:ascii="Arial" w:hAnsi="Arial" w:cs="Arial"/>
          <w:bCs/>
        </w:rPr>
      </w:pPr>
      <w:r>
        <w:rPr>
          <w:rFonts w:ascii="Arial" w:hAnsi="Arial" w:cs="Arial"/>
          <w:bCs/>
        </w:rPr>
        <w:t>Week</w:t>
      </w:r>
      <w:r w:rsidR="00571697">
        <w:rPr>
          <w:rFonts w:ascii="Arial" w:hAnsi="Arial" w:cs="Arial"/>
          <w:bCs/>
        </w:rPr>
        <w:t xml:space="preserve"> 2 will begin with an explication and debate about the (so-called) “paradoxes” of decision theory – examples where the numerical analysis of information supporting a decision appears to direct decision-maker</w:t>
      </w:r>
      <w:r w:rsidR="00784134">
        <w:rPr>
          <w:rFonts w:ascii="Arial" w:hAnsi="Arial" w:cs="Arial"/>
          <w:bCs/>
        </w:rPr>
        <w:t>s</w:t>
      </w:r>
      <w:r w:rsidR="00571697">
        <w:rPr>
          <w:rFonts w:ascii="Arial" w:hAnsi="Arial" w:cs="Arial"/>
          <w:bCs/>
        </w:rPr>
        <w:t xml:space="preserve"> into </w:t>
      </w:r>
      <w:r w:rsidR="00571697">
        <w:rPr>
          <w:rFonts w:ascii="Arial" w:hAnsi="Arial" w:cs="Arial"/>
          <w:bCs/>
        </w:rPr>
        <w:lastRenderedPageBreak/>
        <w:t>conflicting decisions.</w:t>
      </w:r>
      <w:r w:rsidR="00784134">
        <w:rPr>
          <w:rFonts w:ascii="Arial" w:hAnsi="Arial" w:cs="Arial"/>
          <w:bCs/>
        </w:rPr>
        <w:t xml:space="preserve">  Our chief focus, however, will be on the differing approaches to providing mathematical models of support for decision-making.</w:t>
      </w:r>
    </w:p>
    <w:p w14:paraId="2984DC19" w14:textId="688E79FB" w:rsidR="00571697" w:rsidRDefault="00571697">
      <w:pPr>
        <w:spacing w:after="200" w:line="276" w:lineRule="auto"/>
        <w:rPr>
          <w:rFonts w:ascii="Arial" w:hAnsi="Arial" w:cs="Arial"/>
          <w:bCs/>
        </w:rPr>
      </w:pPr>
      <w:r>
        <w:rPr>
          <w:rFonts w:ascii="Arial" w:hAnsi="Arial" w:cs="Arial"/>
          <w:bCs/>
        </w:rPr>
        <w:t xml:space="preserve">If you want to </w:t>
      </w:r>
      <w:r w:rsidR="00784134">
        <w:rPr>
          <w:rFonts w:ascii="Arial" w:hAnsi="Arial" w:cs="Arial"/>
          <w:bCs/>
        </w:rPr>
        <w:t xml:space="preserve">anticipate the questions and problems of </w:t>
      </w:r>
      <w:r w:rsidR="00D0787C">
        <w:rPr>
          <w:rFonts w:ascii="Arial" w:hAnsi="Arial" w:cs="Arial"/>
          <w:bCs/>
        </w:rPr>
        <w:t>Week</w:t>
      </w:r>
      <w:r w:rsidR="00784134">
        <w:rPr>
          <w:rFonts w:ascii="Arial" w:hAnsi="Arial" w:cs="Arial"/>
          <w:bCs/>
        </w:rPr>
        <w:t xml:space="preserve"> 2, then you may wish to undertake preparatory research into problems like “the St. Petersburg Paradox” (Bernoulli), “Pascal’s Wager”, “the Prisoner’s Dilemma”, </w:t>
      </w:r>
      <w:proofErr w:type="gramStart"/>
      <w:r w:rsidR="00784134">
        <w:rPr>
          <w:rFonts w:ascii="Arial" w:hAnsi="Arial" w:cs="Arial"/>
          <w:bCs/>
        </w:rPr>
        <w:t>“</w:t>
      </w:r>
      <w:proofErr w:type="spellStart"/>
      <w:proofErr w:type="gramEnd"/>
      <w:r w:rsidR="00784134">
        <w:rPr>
          <w:rFonts w:ascii="Arial" w:hAnsi="Arial" w:cs="Arial"/>
          <w:bCs/>
        </w:rPr>
        <w:t>Parfit’s</w:t>
      </w:r>
      <w:proofErr w:type="spellEnd"/>
      <w:r w:rsidR="00784134">
        <w:rPr>
          <w:rFonts w:ascii="Arial" w:hAnsi="Arial" w:cs="Arial"/>
          <w:bCs/>
        </w:rPr>
        <w:t xml:space="preserve"> Hitchhiker” and</w:t>
      </w:r>
      <w:r w:rsidR="00971D4F">
        <w:rPr>
          <w:rFonts w:ascii="Arial" w:hAnsi="Arial" w:cs="Arial"/>
          <w:bCs/>
        </w:rPr>
        <w:t>/or</w:t>
      </w:r>
      <w:r w:rsidR="00784134">
        <w:rPr>
          <w:rFonts w:ascii="Arial" w:hAnsi="Arial" w:cs="Arial"/>
          <w:bCs/>
        </w:rPr>
        <w:t xml:space="preserve"> “</w:t>
      </w:r>
      <w:proofErr w:type="spellStart"/>
      <w:r w:rsidR="00784134">
        <w:rPr>
          <w:rFonts w:ascii="Arial" w:hAnsi="Arial" w:cs="Arial"/>
          <w:bCs/>
        </w:rPr>
        <w:t>Newcomb</w:t>
      </w:r>
      <w:r w:rsidR="00B60726">
        <w:rPr>
          <w:rFonts w:ascii="Arial" w:hAnsi="Arial" w:cs="Arial"/>
          <w:bCs/>
        </w:rPr>
        <w:t>e</w:t>
      </w:r>
      <w:r w:rsidR="00784134">
        <w:rPr>
          <w:rFonts w:ascii="Arial" w:hAnsi="Arial" w:cs="Arial"/>
          <w:bCs/>
        </w:rPr>
        <w:t>’s</w:t>
      </w:r>
      <w:proofErr w:type="spellEnd"/>
      <w:r w:rsidR="00784134">
        <w:rPr>
          <w:rFonts w:ascii="Arial" w:hAnsi="Arial" w:cs="Arial"/>
          <w:bCs/>
        </w:rPr>
        <w:t xml:space="preserve"> Problem”.  Some of these are discussed in the Wiki cited in the Module Handbook – namely:</w:t>
      </w:r>
    </w:p>
    <w:p w14:paraId="26C441A5" w14:textId="7464A4E7" w:rsidR="00784134" w:rsidRDefault="00A117A5">
      <w:pPr>
        <w:spacing w:after="200" w:line="276" w:lineRule="auto"/>
        <w:rPr>
          <w:rFonts w:ascii="Arial" w:hAnsi="Arial" w:cs="Arial"/>
          <w:bCs/>
        </w:rPr>
      </w:pPr>
      <w:hyperlink r:id="rId13" w:anchor="Thought_experiments" w:history="1">
        <w:r w:rsidR="00784134" w:rsidRPr="0050253E">
          <w:rPr>
            <w:rStyle w:val="Hyperlink"/>
            <w:rFonts w:ascii="Arial" w:hAnsi="Arial" w:cs="Arial"/>
            <w:bCs/>
          </w:rPr>
          <w:t>http://wiki.lesswrong.com/wiki/Decision_theory#Thought_experiments</w:t>
        </w:r>
      </w:hyperlink>
      <w:r w:rsidR="00784134">
        <w:rPr>
          <w:rFonts w:ascii="Arial" w:hAnsi="Arial" w:cs="Arial"/>
          <w:bCs/>
        </w:rPr>
        <w:t xml:space="preserve"> </w:t>
      </w:r>
    </w:p>
    <w:p w14:paraId="4430E2C1" w14:textId="797DF4DD" w:rsidR="00E26042" w:rsidRPr="00A6104C" w:rsidRDefault="007F3248" w:rsidP="00E26042">
      <w:pPr>
        <w:rPr>
          <w:rFonts w:ascii="Arial" w:hAnsi="Arial" w:cs="Arial"/>
          <w:b/>
          <w:bCs/>
        </w:rPr>
      </w:pPr>
      <w:r w:rsidRPr="00A6104C">
        <w:rPr>
          <w:rFonts w:ascii="Arial" w:hAnsi="Arial" w:cs="Arial"/>
          <w:b/>
          <w:bCs/>
        </w:rPr>
        <w:t>References used</w:t>
      </w:r>
      <w:r w:rsidR="00784134">
        <w:rPr>
          <w:rFonts w:ascii="Arial" w:hAnsi="Arial" w:cs="Arial"/>
          <w:b/>
          <w:bCs/>
        </w:rPr>
        <w:t>:</w:t>
      </w:r>
    </w:p>
    <w:sectPr w:rsidR="00E26042" w:rsidRPr="00A6104C" w:rsidSect="00335820">
      <w:footerReference w:type="even" r:id="rId14"/>
      <w:footerReference w:type="default" r:id="rId15"/>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338B34" w14:textId="77777777" w:rsidR="00B60726" w:rsidRDefault="00B60726" w:rsidP="00FD3990">
      <w:r>
        <w:separator/>
      </w:r>
    </w:p>
  </w:endnote>
  <w:endnote w:type="continuationSeparator" w:id="0">
    <w:p w14:paraId="6823BC20" w14:textId="77777777" w:rsidR="00B60726" w:rsidRDefault="00B60726" w:rsidP="00FD3990">
      <w:r>
        <w:continuationSeparator/>
      </w:r>
    </w:p>
  </w:endnote>
  <w:endnote w:id="1">
    <w:p w14:paraId="33A9B472" w14:textId="0AB1F847" w:rsidR="00B60726" w:rsidRPr="00482A55" w:rsidRDefault="00B60726">
      <w:pPr>
        <w:pStyle w:val="EndnoteText"/>
        <w:rPr>
          <w:sz w:val="22"/>
          <w:szCs w:val="22"/>
          <w:lang w:val="en-US"/>
        </w:rPr>
      </w:pPr>
      <w:r>
        <w:rPr>
          <w:rStyle w:val="EndnoteReference"/>
        </w:rPr>
        <w:endnoteRef/>
      </w:r>
      <w:r>
        <w:t xml:space="preserve"> </w:t>
      </w:r>
      <w:proofErr w:type="spellStart"/>
      <w:r>
        <w:rPr>
          <w:lang w:val="en-US"/>
        </w:rPr>
        <w:t>Johannus</w:t>
      </w:r>
      <w:proofErr w:type="spellEnd"/>
      <w:r>
        <w:rPr>
          <w:lang w:val="en-US"/>
        </w:rPr>
        <w:t xml:space="preserve"> </w:t>
      </w:r>
      <w:proofErr w:type="spellStart"/>
      <w:r>
        <w:rPr>
          <w:lang w:val="en-US"/>
        </w:rPr>
        <w:t>Buridan</w:t>
      </w:r>
      <w:proofErr w:type="spellEnd"/>
      <w:r>
        <w:rPr>
          <w:lang w:val="en-US"/>
        </w:rPr>
        <w:t xml:space="preserve">, (ca. 1360), in </w:t>
      </w:r>
      <w:r w:rsidRPr="0089440C">
        <w:rPr>
          <w:lang w:val="en-US"/>
        </w:rPr>
        <w:t xml:space="preserve">King, Peter (1985) </w:t>
      </w:r>
      <w:r>
        <w:rPr>
          <w:i/>
          <w:iCs/>
          <w:lang w:val="en-US"/>
        </w:rPr>
        <w:t xml:space="preserve">John </w:t>
      </w:r>
      <w:proofErr w:type="spellStart"/>
      <w:r>
        <w:rPr>
          <w:i/>
          <w:iCs/>
          <w:lang w:val="en-US"/>
        </w:rPr>
        <w:t>Buridan's</w:t>
      </w:r>
      <w:proofErr w:type="spellEnd"/>
      <w:r>
        <w:rPr>
          <w:i/>
          <w:iCs/>
          <w:lang w:val="en-US"/>
        </w:rPr>
        <w:t xml:space="preserve"> Logic: The </w:t>
      </w:r>
      <w:r w:rsidRPr="0089440C">
        <w:rPr>
          <w:i/>
          <w:iCs/>
          <w:lang w:val="en-US"/>
        </w:rPr>
        <w:t>Treatise on Supposition</w:t>
      </w:r>
      <w:proofErr w:type="gramStart"/>
      <w:r w:rsidRPr="0089440C">
        <w:rPr>
          <w:i/>
          <w:iCs/>
          <w:lang w:val="en-US"/>
        </w:rPr>
        <w:t>;</w:t>
      </w:r>
      <w:proofErr w:type="gramEnd"/>
      <w:r w:rsidRPr="0089440C">
        <w:rPr>
          <w:i/>
          <w:iCs/>
          <w:lang w:val="en-US"/>
        </w:rPr>
        <w:t xml:space="preserve"> The Treatise on Consequences.</w:t>
      </w:r>
      <w:r w:rsidRPr="0089440C">
        <w:rPr>
          <w:lang w:val="en-US"/>
        </w:rPr>
        <w:t xml:space="preserve"> Translation from the Latin with a Philosophical Introduction, Dordrecht: </w:t>
      </w:r>
      <w:proofErr w:type="spellStart"/>
      <w:r w:rsidRPr="0089440C">
        <w:rPr>
          <w:lang w:val="en-US"/>
        </w:rPr>
        <w:t>Reidel</w:t>
      </w:r>
      <w:proofErr w:type="spellEnd"/>
      <w:r>
        <w:rPr>
          <w:lang w:val="en-US"/>
        </w:rPr>
        <w:t xml:space="preserve"> (See: </w:t>
      </w:r>
      <w:hyperlink r:id="rId1" w:history="1">
        <w:r w:rsidRPr="00482A55">
          <w:rPr>
            <w:rStyle w:val="Hyperlink"/>
            <w:rFonts w:ascii="Arial" w:eastAsia="Times New Roman" w:hAnsi="Arial" w:cs="Arial"/>
            <w:sz w:val="22"/>
            <w:szCs w:val="22"/>
            <w:lang w:val="en-US" w:eastAsia="en-GB"/>
          </w:rPr>
          <w:t>http://en.wikipedia.org/wiki/Buridan</w:t>
        </w:r>
      </w:hyperlink>
      <w:proofErr w:type="gramStart"/>
      <w:r w:rsidRPr="00482A55">
        <w:rPr>
          <w:rFonts w:ascii="Arial" w:eastAsia="Times New Roman" w:hAnsi="Arial" w:cs="Arial"/>
          <w:sz w:val="22"/>
          <w:szCs w:val="22"/>
          <w:lang w:eastAsia="en-GB"/>
        </w:rPr>
        <w:t xml:space="preserve"> ,</w:t>
      </w:r>
      <w:proofErr w:type="gramEnd"/>
      <w:r w:rsidRPr="00482A55">
        <w:rPr>
          <w:rFonts w:ascii="Arial" w:eastAsia="Times New Roman" w:hAnsi="Arial" w:cs="Arial"/>
          <w:sz w:val="22"/>
          <w:szCs w:val="22"/>
          <w:lang w:eastAsia="en-GB"/>
        </w:rPr>
        <w:t xml:space="preserve"> Accessed: 18/05/2013)</w:t>
      </w:r>
      <w:r>
        <w:rPr>
          <w:rFonts w:ascii="Arial" w:eastAsia="Times New Roman" w:hAnsi="Arial" w:cs="Arial"/>
          <w:sz w:val="22"/>
          <w:szCs w:val="22"/>
          <w:lang w:eastAsia="en-GB"/>
        </w:rPr>
        <w:br/>
      </w:r>
    </w:p>
  </w:endnote>
  <w:endnote w:id="2">
    <w:p w14:paraId="628F4728" w14:textId="7BDFA516" w:rsidR="00B60726" w:rsidRPr="00482A55" w:rsidRDefault="00B60726">
      <w:pPr>
        <w:pStyle w:val="EndnoteText"/>
        <w:rPr>
          <w:lang w:val="en-US"/>
        </w:rPr>
      </w:pPr>
      <w:r>
        <w:rPr>
          <w:rStyle w:val="EndnoteReference"/>
        </w:rPr>
        <w:endnoteRef/>
      </w:r>
      <w:r>
        <w:t xml:space="preserve"> </w:t>
      </w:r>
      <w:r>
        <w:rPr>
          <w:lang w:val="en-US"/>
        </w:rPr>
        <w:t xml:space="preserve">Attributed to Diogenes of </w:t>
      </w:r>
      <w:proofErr w:type="spellStart"/>
      <w:r>
        <w:rPr>
          <w:lang w:val="en-US"/>
        </w:rPr>
        <w:t>Sinope</w:t>
      </w:r>
      <w:proofErr w:type="spellEnd"/>
      <w:r>
        <w:rPr>
          <w:lang w:val="en-US"/>
        </w:rPr>
        <w:t xml:space="preserve">, (ca. 412 – 323 BCE), (See: </w:t>
      </w:r>
      <w:hyperlink r:id="rId2" w:history="1">
        <w:r w:rsidRPr="0050253E">
          <w:rPr>
            <w:rStyle w:val="Hyperlink"/>
            <w:rFonts w:cstheme="minorBidi"/>
            <w:lang w:val="en-US"/>
          </w:rPr>
          <w:t>http://www.egs.edu/library/diogenes-of-sinope/biography/</w:t>
        </w:r>
      </w:hyperlink>
      <w:proofErr w:type="gramStart"/>
      <w:r>
        <w:rPr>
          <w:lang w:val="en-US"/>
        </w:rPr>
        <w:t xml:space="preserve"> ,</w:t>
      </w:r>
      <w:proofErr w:type="gramEnd"/>
      <w:r>
        <w:rPr>
          <w:lang w:val="en-US"/>
        </w:rPr>
        <w:t xml:space="preserve"> [Accessed: 15/05/2013]).</w:t>
      </w:r>
      <w:r>
        <w:rPr>
          <w:lang w:val="en-US"/>
        </w:rPr>
        <w:br/>
      </w:r>
    </w:p>
  </w:endnote>
  <w:endnote w:id="3">
    <w:p w14:paraId="64885DD6" w14:textId="2624C6B7" w:rsidR="00B60726" w:rsidRDefault="00B60726">
      <w:pPr>
        <w:pStyle w:val="EndnoteText"/>
        <w:rPr>
          <w:lang w:val="en-US"/>
        </w:rPr>
      </w:pPr>
      <w:r>
        <w:rPr>
          <w:rStyle w:val="EndnoteReference"/>
        </w:rPr>
        <w:endnoteRef/>
      </w:r>
      <w:r>
        <w:t xml:space="preserve"> </w:t>
      </w:r>
      <w:r>
        <w:rPr>
          <w:lang w:val="en-US"/>
        </w:rPr>
        <w:t xml:space="preserve">Simon, H. A., (1952), ‘Some Further Requirements of Bureaucratic Theory’, in R. K. Merton, A. P. Grey, B. Hockey and H.C. </w:t>
      </w:r>
      <w:proofErr w:type="spellStart"/>
      <w:r>
        <w:rPr>
          <w:lang w:val="en-US"/>
        </w:rPr>
        <w:t>Selvin</w:t>
      </w:r>
      <w:proofErr w:type="spellEnd"/>
      <w:r>
        <w:rPr>
          <w:lang w:val="en-US"/>
        </w:rPr>
        <w:t xml:space="preserve"> (</w:t>
      </w:r>
      <w:proofErr w:type="spellStart"/>
      <w:r>
        <w:rPr>
          <w:lang w:val="en-US"/>
        </w:rPr>
        <w:t>eds</w:t>
      </w:r>
      <w:proofErr w:type="spellEnd"/>
      <w:r>
        <w:rPr>
          <w:lang w:val="en-US"/>
        </w:rPr>
        <w:t>), “Reader in Bureaucracy”, New York: Free Press, pp. 51 – 59.</w:t>
      </w:r>
    </w:p>
    <w:p w14:paraId="04020A64" w14:textId="77777777" w:rsidR="00B60726" w:rsidRDefault="00B60726">
      <w:pPr>
        <w:pStyle w:val="EndnoteText"/>
        <w:rPr>
          <w:lang w:val="en-US"/>
        </w:rPr>
      </w:pPr>
    </w:p>
    <w:p w14:paraId="5D5548C5" w14:textId="773DEF81" w:rsidR="00B60726" w:rsidRPr="00854DBB" w:rsidRDefault="00B60726">
      <w:pPr>
        <w:pStyle w:val="EndnoteText"/>
        <w:rPr>
          <w:rFonts w:ascii="Arial" w:hAnsi="Arial"/>
          <w:sz w:val="22"/>
          <w:szCs w:val="22"/>
          <w:lang w:val="en-US"/>
        </w:rPr>
      </w:pPr>
      <w:r w:rsidRPr="00854DBB">
        <w:rPr>
          <w:rFonts w:ascii="Arial" w:hAnsi="Arial"/>
          <w:sz w:val="22"/>
          <w:szCs w:val="22"/>
          <w:lang w:val="en-US"/>
        </w:rPr>
        <w:t xml:space="preserve">Dan Gilbert’s presentation about decision traps, </w:t>
      </w:r>
      <w:r w:rsidRPr="00854DBB">
        <w:rPr>
          <w:rFonts w:ascii="Arial" w:hAnsi="Arial"/>
          <w:i/>
          <w:sz w:val="22"/>
          <w:szCs w:val="22"/>
          <w:lang w:val="en-US"/>
        </w:rPr>
        <w:t>“Why We Make Bad Decisions”</w:t>
      </w:r>
      <w:r w:rsidRPr="00854DBB">
        <w:rPr>
          <w:rFonts w:ascii="Arial" w:hAnsi="Arial"/>
          <w:sz w:val="22"/>
          <w:szCs w:val="22"/>
          <w:lang w:val="en-US"/>
        </w:rPr>
        <w:t xml:space="preserve"> at TED.com, </w:t>
      </w:r>
      <w:hyperlink r:id="rId3" w:history="1">
        <w:r w:rsidRPr="00854DBB">
          <w:rPr>
            <w:rStyle w:val="Hyperlink"/>
            <w:rFonts w:ascii="Arial" w:hAnsi="Arial" w:cstheme="minorBidi"/>
            <w:sz w:val="22"/>
            <w:szCs w:val="22"/>
            <w:lang w:val="en-US"/>
          </w:rPr>
          <w:t>http://www.ted.com/talks/dan_gilbert_researches_happiness.html</w:t>
        </w:r>
      </w:hyperlink>
      <w:proofErr w:type="gramStart"/>
      <w:r w:rsidRPr="00854DBB">
        <w:rPr>
          <w:rFonts w:ascii="Arial" w:hAnsi="Arial"/>
          <w:sz w:val="22"/>
          <w:szCs w:val="22"/>
          <w:lang w:val="en-US"/>
        </w:rPr>
        <w:t xml:space="preserve"> ,</w:t>
      </w:r>
      <w:proofErr w:type="gramEnd"/>
      <w:r w:rsidRPr="00854DBB">
        <w:rPr>
          <w:rFonts w:ascii="Arial" w:hAnsi="Arial"/>
          <w:sz w:val="22"/>
          <w:szCs w:val="22"/>
          <w:lang w:val="en-US"/>
        </w:rPr>
        <w:t xml:space="preserve"> [Accessed: 08 July, 2013].</w:t>
      </w:r>
    </w:p>
    <w:p w14:paraId="6F785ABD" w14:textId="77777777" w:rsidR="00B60726" w:rsidRPr="00854DBB" w:rsidRDefault="00B60726">
      <w:pPr>
        <w:pStyle w:val="EndnoteText"/>
        <w:rPr>
          <w:rFonts w:ascii="Arial" w:hAnsi="Arial"/>
          <w:sz w:val="22"/>
          <w:szCs w:val="22"/>
          <w:lang w:val="en-US"/>
        </w:rPr>
      </w:pPr>
    </w:p>
    <w:p w14:paraId="1E1A28F8" w14:textId="43DA7868" w:rsidR="00B60726" w:rsidRDefault="00B60726">
      <w:pPr>
        <w:pStyle w:val="EndnoteText"/>
        <w:rPr>
          <w:rFonts w:ascii="Arial" w:eastAsia="Times New Roman" w:hAnsi="Arial" w:cs="Arial"/>
          <w:sz w:val="22"/>
          <w:szCs w:val="22"/>
          <w:lang w:eastAsia="en-GB"/>
        </w:rPr>
      </w:pPr>
      <w:r w:rsidRPr="00854DBB">
        <w:rPr>
          <w:rFonts w:ascii="Arial" w:eastAsia="Times New Roman" w:hAnsi="Arial" w:cs="Arial"/>
          <w:sz w:val="22"/>
          <w:szCs w:val="22"/>
          <w:lang w:eastAsia="en-GB"/>
        </w:rPr>
        <w:t xml:space="preserve">Hammond, J.S., Keeney, R.L., and </w:t>
      </w:r>
      <w:proofErr w:type="spellStart"/>
      <w:r w:rsidRPr="00854DBB">
        <w:rPr>
          <w:rFonts w:ascii="Arial" w:eastAsia="Times New Roman" w:hAnsi="Arial" w:cs="Arial"/>
          <w:sz w:val="22"/>
          <w:szCs w:val="22"/>
          <w:lang w:eastAsia="en-GB"/>
        </w:rPr>
        <w:t>Raiffa</w:t>
      </w:r>
      <w:proofErr w:type="spellEnd"/>
      <w:r w:rsidRPr="00854DBB">
        <w:rPr>
          <w:rFonts w:ascii="Arial" w:eastAsia="Times New Roman" w:hAnsi="Arial" w:cs="Arial"/>
          <w:sz w:val="22"/>
          <w:szCs w:val="22"/>
          <w:lang w:eastAsia="en-GB"/>
        </w:rPr>
        <w:t xml:space="preserve">, H., (2006), Harvard Business Review (HBR), re-published in HBR </w:t>
      </w:r>
      <w:r w:rsidRPr="00854DBB">
        <w:rPr>
          <w:rFonts w:ascii="Arial" w:eastAsia="Times New Roman" w:hAnsi="Arial" w:cs="Arial"/>
          <w:i/>
          <w:sz w:val="22"/>
          <w:szCs w:val="22"/>
          <w:lang w:eastAsia="en-GB"/>
        </w:rPr>
        <w:t>“Making Smart Decisions”,</w:t>
      </w:r>
      <w:r w:rsidRPr="00854DBB">
        <w:rPr>
          <w:rFonts w:ascii="Arial" w:eastAsia="Times New Roman" w:hAnsi="Arial" w:cs="Arial"/>
          <w:sz w:val="22"/>
          <w:szCs w:val="22"/>
          <w:lang w:eastAsia="en-GB"/>
        </w:rPr>
        <w:t xml:space="preserve"> 2011, pp. 1 – 27.</w:t>
      </w:r>
    </w:p>
    <w:p w14:paraId="0888BC59" w14:textId="77777777" w:rsidR="00B60726" w:rsidRDefault="00B60726">
      <w:pPr>
        <w:pStyle w:val="EndnoteText"/>
        <w:rPr>
          <w:rFonts w:ascii="Arial" w:eastAsia="Times New Roman" w:hAnsi="Arial" w:cs="Arial"/>
          <w:sz w:val="22"/>
          <w:szCs w:val="22"/>
          <w:lang w:eastAsia="en-GB"/>
        </w:rPr>
      </w:pPr>
    </w:p>
    <w:p w14:paraId="00AE4E78" w14:textId="6B9494FA" w:rsidR="00B60726" w:rsidRPr="00B60726" w:rsidRDefault="00B60726">
      <w:pPr>
        <w:pStyle w:val="EndnoteText"/>
        <w:rPr>
          <w:rFonts w:ascii="Arial" w:hAnsi="Arial"/>
          <w:sz w:val="22"/>
          <w:szCs w:val="22"/>
          <w:lang w:val="en-US"/>
        </w:rPr>
      </w:pPr>
      <w:proofErr w:type="spellStart"/>
      <w:r w:rsidRPr="00B60726">
        <w:rPr>
          <w:rFonts w:ascii="Arial" w:eastAsia="Times New Roman" w:hAnsi="Arial" w:cs="Arial"/>
          <w:sz w:val="22"/>
          <w:szCs w:val="22"/>
          <w:lang w:eastAsia="en-GB"/>
        </w:rPr>
        <w:t>Tversky</w:t>
      </w:r>
      <w:proofErr w:type="spellEnd"/>
      <w:r w:rsidRPr="00B60726">
        <w:rPr>
          <w:rFonts w:ascii="Arial" w:eastAsia="Times New Roman" w:hAnsi="Arial" w:cs="Arial"/>
          <w:sz w:val="22"/>
          <w:szCs w:val="22"/>
          <w:lang w:eastAsia="en-GB"/>
        </w:rPr>
        <w:t>, A.</w:t>
      </w:r>
      <w:proofErr w:type="gramStart"/>
      <w:r w:rsidRPr="00B60726">
        <w:rPr>
          <w:rFonts w:ascii="Arial" w:eastAsia="Times New Roman" w:hAnsi="Arial" w:cs="Arial"/>
          <w:sz w:val="22"/>
          <w:szCs w:val="22"/>
          <w:lang w:eastAsia="en-GB"/>
        </w:rPr>
        <w:t>,  and</w:t>
      </w:r>
      <w:proofErr w:type="gramEnd"/>
      <w:r w:rsidRPr="00B60726">
        <w:rPr>
          <w:rFonts w:ascii="Arial" w:eastAsia="Times New Roman" w:hAnsi="Arial" w:cs="Arial"/>
          <w:sz w:val="22"/>
          <w:szCs w:val="22"/>
          <w:lang w:eastAsia="en-GB"/>
        </w:rPr>
        <w:t xml:space="preserve"> </w:t>
      </w:r>
      <w:proofErr w:type="spellStart"/>
      <w:r w:rsidRPr="00B60726">
        <w:rPr>
          <w:rFonts w:ascii="Arial" w:eastAsia="Times New Roman" w:hAnsi="Arial" w:cs="Arial"/>
          <w:sz w:val="22"/>
          <w:szCs w:val="22"/>
          <w:lang w:eastAsia="en-GB"/>
        </w:rPr>
        <w:t>Kahnemann</w:t>
      </w:r>
      <w:proofErr w:type="spellEnd"/>
      <w:r w:rsidRPr="00B60726">
        <w:rPr>
          <w:rFonts w:ascii="Arial" w:eastAsia="Times New Roman" w:hAnsi="Arial" w:cs="Arial"/>
          <w:sz w:val="22"/>
          <w:szCs w:val="22"/>
          <w:lang w:eastAsia="en-GB"/>
        </w:rPr>
        <w:t>, D., (1986),  “</w:t>
      </w:r>
      <w:r w:rsidRPr="00B60726">
        <w:rPr>
          <w:rFonts w:ascii="Arial" w:eastAsia="Times New Roman" w:hAnsi="Arial" w:cs="Arial"/>
          <w:i/>
          <w:sz w:val="22"/>
          <w:szCs w:val="22"/>
          <w:lang w:eastAsia="en-GB"/>
        </w:rPr>
        <w:t>Rational Choice and the Framing of Decisio</w:t>
      </w:r>
      <w:r w:rsidRPr="00B60726">
        <w:rPr>
          <w:rFonts w:ascii="Arial" w:eastAsia="Times New Roman" w:hAnsi="Arial" w:cs="Arial"/>
          <w:sz w:val="22"/>
          <w:szCs w:val="22"/>
          <w:lang w:eastAsia="en-GB"/>
        </w:rPr>
        <w:t>ns”, Journal of Business, 59, 4, part 2, pp. 251 -278, Chicago: Chicago University Press.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217E18" w14:textId="77777777" w:rsidR="00B60726" w:rsidRDefault="00B60726" w:rsidP="0044035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FDE9C5E" w14:textId="77777777" w:rsidR="00B60726" w:rsidRDefault="00B6072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1682000"/>
      <w:docPartObj>
        <w:docPartGallery w:val="Page Numbers (Bottom of Page)"/>
        <w:docPartUnique/>
      </w:docPartObj>
    </w:sdtPr>
    <w:sdtEndPr>
      <w:rPr>
        <w:noProof/>
      </w:rPr>
    </w:sdtEndPr>
    <w:sdtContent>
      <w:p w14:paraId="6D99F808" w14:textId="4BF28C7D" w:rsidR="00B60726" w:rsidRDefault="00B60726">
        <w:pPr>
          <w:pStyle w:val="Footer"/>
        </w:pPr>
        <w:r>
          <w:t xml:space="preserve">Page | </w:t>
        </w:r>
        <w:r>
          <w:fldChar w:fldCharType="begin"/>
        </w:r>
        <w:r>
          <w:instrText xml:space="preserve"> PAGE   \* MERGEFORMAT </w:instrText>
        </w:r>
        <w:r>
          <w:fldChar w:fldCharType="separate"/>
        </w:r>
        <w:r w:rsidR="00A117A5">
          <w:rPr>
            <w:noProof/>
          </w:rPr>
          <w:t>1</w:t>
        </w:r>
        <w:r>
          <w:rPr>
            <w:noProof/>
          </w:rPr>
          <w:fldChar w:fldCharType="end"/>
        </w:r>
      </w:p>
    </w:sdtContent>
  </w:sdt>
  <w:p w14:paraId="0D65C526" w14:textId="77777777" w:rsidR="00B60726" w:rsidRDefault="00B607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2B2BEC" w14:textId="77777777" w:rsidR="00B60726" w:rsidRDefault="00B60726" w:rsidP="00FD3990">
      <w:r>
        <w:separator/>
      </w:r>
    </w:p>
  </w:footnote>
  <w:footnote w:type="continuationSeparator" w:id="0">
    <w:p w14:paraId="4447C9B7" w14:textId="77777777" w:rsidR="00B60726" w:rsidRDefault="00B60726" w:rsidP="00FD399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23F0B"/>
    <w:multiLevelType w:val="hybridMultilevel"/>
    <w:tmpl w:val="EBACEB3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05A300E"/>
    <w:multiLevelType w:val="hybridMultilevel"/>
    <w:tmpl w:val="ACAA7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62D2765"/>
    <w:multiLevelType w:val="hybridMultilevel"/>
    <w:tmpl w:val="08FAB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B4315BE"/>
    <w:multiLevelType w:val="hybridMultilevel"/>
    <w:tmpl w:val="A8869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680BB6"/>
    <w:multiLevelType w:val="hybridMultilevel"/>
    <w:tmpl w:val="13E45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E466D8"/>
    <w:multiLevelType w:val="hybridMultilevel"/>
    <w:tmpl w:val="7D36010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8072C70"/>
    <w:multiLevelType w:val="hybridMultilevel"/>
    <w:tmpl w:val="FD64A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785D4C8F"/>
    <w:multiLevelType w:val="hybridMultilevel"/>
    <w:tmpl w:val="8D0EE7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7"/>
  </w:num>
  <w:num w:numId="3">
    <w:abstractNumId w:val="3"/>
  </w:num>
  <w:num w:numId="4">
    <w:abstractNumId w:val="0"/>
  </w:num>
  <w:num w:numId="5">
    <w:abstractNumId w:val="6"/>
  </w:num>
  <w:num w:numId="6">
    <w:abstractNumId w:val="4"/>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07"/>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68E"/>
    <w:rsid w:val="00013EE7"/>
    <w:rsid w:val="00040176"/>
    <w:rsid w:val="00050806"/>
    <w:rsid w:val="00064669"/>
    <w:rsid w:val="000728A7"/>
    <w:rsid w:val="0007656E"/>
    <w:rsid w:val="00091171"/>
    <w:rsid w:val="000960FD"/>
    <w:rsid w:val="000A23B0"/>
    <w:rsid w:val="000B707D"/>
    <w:rsid w:val="000C53D7"/>
    <w:rsid w:val="000E1408"/>
    <w:rsid w:val="000F1B06"/>
    <w:rsid w:val="000F5139"/>
    <w:rsid w:val="001035A5"/>
    <w:rsid w:val="00120F88"/>
    <w:rsid w:val="00123453"/>
    <w:rsid w:val="00126069"/>
    <w:rsid w:val="00157F3E"/>
    <w:rsid w:val="00161806"/>
    <w:rsid w:val="0016655A"/>
    <w:rsid w:val="001715F0"/>
    <w:rsid w:val="001769E7"/>
    <w:rsid w:val="00192FC1"/>
    <w:rsid w:val="00193134"/>
    <w:rsid w:val="00194C31"/>
    <w:rsid w:val="001A70EC"/>
    <w:rsid w:val="001C408F"/>
    <w:rsid w:val="001D2E80"/>
    <w:rsid w:val="001D4BA8"/>
    <w:rsid w:val="001D61BC"/>
    <w:rsid w:val="001F1C5F"/>
    <w:rsid w:val="001F4360"/>
    <w:rsid w:val="001F56A2"/>
    <w:rsid w:val="001F624B"/>
    <w:rsid w:val="0020351C"/>
    <w:rsid w:val="002209C3"/>
    <w:rsid w:val="00220A3F"/>
    <w:rsid w:val="002442B7"/>
    <w:rsid w:val="00247152"/>
    <w:rsid w:val="002535D1"/>
    <w:rsid w:val="002873B3"/>
    <w:rsid w:val="002B28B5"/>
    <w:rsid w:val="002C13F7"/>
    <w:rsid w:val="002C3F70"/>
    <w:rsid w:val="002F3CB9"/>
    <w:rsid w:val="003056FE"/>
    <w:rsid w:val="0031727E"/>
    <w:rsid w:val="003245F0"/>
    <w:rsid w:val="00335820"/>
    <w:rsid w:val="003359C8"/>
    <w:rsid w:val="0034030D"/>
    <w:rsid w:val="00340405"/>
    <w:rsid w:val="00360015"/>
    <w:rsid w:val="00372BF0"/>
    <w:rsid w:val="0037447A"/>
    <w:rsid w:val="00380E93"/>
    <w:rsid w:val="003C6D09"/>
    <w:rsid w:val="003D65AA"/>
    <w:rsid w:val="003F62AB"/>
    <w:rsid w:val="00420D12"/>
    <w:rsid w:val="0044035A"/>
    <w:rsid w:val="00465233"/>
    <w:rsid w:val="00482A55"/>
    <w:rsid w:val="004A0987"/>
    <w:rsid w:val="004B1982"/>
    <w:rsid w:val="00516716"/>
    <w:rsid w:val="00525A7B"/>
    <w:rsid w:val="005309E4"/>
    <w:rsid w:val="00571697"/>
    <w:rsid w:val="005755E5"/>
    <w:rsid w:val="00583B60"/>
    <w:rsid w:val="005A4773"/>
    <w:rsid w:val="005C1AA8"/>
    <w:rsid w:val="005D7C3E"/>
    <w:rsid w:val="005F4B99"/>
    <w:rsid w:val="00604389"/>
    <w:rsid w:val="006304DF"/>
    <w:rsid w:val="0063420B"/>
    <w:rsid w:val="00665A6E"/>
    <w:rsid w:val="006925B3"/>
    <w:rsid w:val="006B3E7F"/>
    <w:rsid w:val="006C2CA8"/>
    <w:rsid w:val="006D1F16"/>
    <w:rsid w:val="006D62A7"/>
    <w:rsid w:val="006E24E4"/>
    <w:rsid w:val="006E531C"/>
    <w:rsid w:val="0071135B"/>
    <w:rsid w:val="00734A16"/>
    <w:rsid w:val="007374D9"/>
    <w:rsid w:val="00744465"/>
    <w:rsid w:val="007475A8"/>
    <w:rsid w:val="0076247E"/>
    <w:rsid w:val="007641B1"/>
    <w:rsid w:val="00773991"/>
    <w:rsid w:val="00776397"/>
    <w:rsid w:val="007814FB"/>
    <w:rsid w:val="00784134"/>
    <w:rsid w:val="007847EA"/>
    <w:rsid w:val="007A5A07"/>
    <w:rsid w:val="007B0ADC"/>
    <w:rsid w:val="007C0CE0"/>
    <w:rsid w:val="007C0FDB"/>
    <w:rsid w:val="007C1EB9"/>
    <w:rsid w:val="007C2F49"/>
    <w:rsid w:val="007F3248"/>
    <w:rsid w:val="007F524C"/>
    <w:rsid w:val="00826842"/>
    <w:rsid w:val="00831D6D"/>
    <w:rsid w:val="0084067D"/>
    <w:rsid w:val="008534A0"/>
    <w:rsid w:val="00854DBB"/>
    <w:rsid w:val="008552AB"/>
    <w:rsid w:val="00870112"/>
    <w:rsid w:val="008918FB"/>
    <w:rsid w:val="0089440C"/>
    <w:rsid w:val="008A344A"/>
    <w:rsid w:val="008C01AD"/>
    <w:rsid w:val="008E161F"/>
    <w:rsid w:val="008E42F1"/>
    <w:rsid w:val="008E62F5"/>
    <w:rsid w:val="008E7477"/>
    <w:rsid w:val="00900380"/>
    <w:rsid w:val="0090384F"/>
    <w:rsid w:val="0091726B"/>
    <w:rsid w:val="009537E2"/>
    <w:rsid w:val="00971D4F"/>
    <w:rsid w:val="00973295"/>
    <w:rsid w:val="00974A37"/>
    <w:rsid w:val="009B0CB5"/>
    <w:rsid w:val="009B6E93"/>
    <w:rsid w:val="009E30E5"/>
    <w:rsid w:val="00A03DDD"/>
    <w:rsid w:val="00A065D2"/>
    <w:rsid w:val="00A117A5"/>
    <w:rsid w:val="00A140B6"/>
    <w:rsid w:val="00A16A0F"/>
    <w:rsid w:val="00A233DA"/>
    <w:rsid w:val="00A240CC"/>
    <w:rsid w:val="00A34D30"/>
    <w:rsid w:val="00A36A48"/>
    <w:rsid w:val="00A50A72"/>
    <w:rsid w:val="00A6104C"/>
    <w:rsid w:val="00A9638F"/>
    <w:rsid w:val="00AA0FB4"/>
    <w:rsid w:val="00AB24E9"/>
    <w:rsid w:val="00AD28F8"/>
    <w:rsid w:val="00AD6D8B"/>
    <w:rsid w:val="00B10556"/>
    <w:rsid w:val="00B233BC"/>
    <w:rsid w:val="00B34A03"/>
    <w:rsid w:val="00B4758C"/>
    <w:rsid w:val="00B60726"/>
    <w:rsid w:val="00B83043"/>
    <w:rsid w:val="00B86525"/>
    <w:rsid w:val="00BA610B"/>
    <w:rsid w:val="00BC1778"/>
    <w:rsid w:val="00C01DEF"/>
    <w:rsid w:val="00C11E61"/>
    <w:rsid w:val="00C23908"/>
    <w:rsid w:val="00C30D6D"/>
    <w:rsid w:val="00C34514"/>
    <w:rsid w:val="00C67151"/>
    <w:rsid w:val="00C92785"/>
    <w:rsid w:val="00CA0E05"/>
    <w:rsid w:val="00CB7628"/>
    <w:rsid w:val="00CF27BF"/>
    <w:rsid w:val="00D0787C"/>
    <w:rsid w:val="00D16BE5"/>
    <w:rsid w:val="00D2656E"/>
    <w:rsid w:val="00D4675D"/>
    <w:rsid w:val="00D613CE"/>
    <w:rsid w:val="00D747E5"/>
    <w:rsid w:val="00D76E97"/>
    <w:rsid w:val="00D93C66"/>
    <w:rsid w:val="00DE24B2"/>
    <w:rsid w:val="00DE2F13"/>
    <w:rsid w:val="00DF2101"/>
    <w:rsid w:val="00E03ED9"/>
    <w:rsid w:val="00E04E38"/>
    <w:rsid w:val="00E23F10"/>
    <w:rsid w:val="00E26042"/>
    <w:rsid w:val="00E36B73"/>
    <w:rsid w:val="00E4441B"/>
    <w:rsid w:val="00E60A62"/>
    <w:rsid w:val="00E80A03"/>
    <w:rsid w:val="00E84935"/>
    <w:rsid w:val="00EA0C9F"/>
    <w:rsid w:val="00EA2BA6"/>
    <w:rsid w:val="00EA490F"/>
    <w:rsid w:val="00EC0D36"/>
    <w:rsid w:val="00EC475E"/>
    <w:rsid w:val="00ED1FC6"/>
    <w:rsid w:val="00EF27D4"/>
    <w:rsid w:val="00EF416D"/>
    <w:rsid w:val="00F14A42"/>
    <w:rsid w:val="00F47973"/>
    <w:rsid w:val="00F70687"/>
    <w:rsid w:val="00F714EC"/>
    <w:rsid w:val="00FA2376"/>
    <w:rsid w:val="00FB12BC"/>
    <w:rsid w:val="00FB576F"/>
    <w:rsid w:val="00FD3990"/>
    <w:rsid w:val="00FD592E"/>
    <w:rsid w:val="00FE02F7"/>
    <w:rsid w:val="00FF56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427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4658831">
      <w:bodyDiv w:val="1"/>
      <w:marLeft w:val="0"/>
      <w:marRight w:val="0"/>
      <w:marTop w:val="0"/>
      <w:marBottom w:val="0"/>
      <w:divBdr>
        <w:top w:val="none" w:sz="0" w:space="0" w:color="auto"/>
        <w:left w:val="none" w:sz="0" w:space="0" w:color="auto"/>
        <w:bottom w:val="none" w:sz="0" w:space="0" w:color="auto"/>
        <w:right w:val="none" w:sz="0" w:space="0" w:color="auto"/>
      </w:divBdr>
      <w:divsChild>
        <w:div w:id="412050288">
          <w:marLeft w:val="0"/>
          <w:marRight w:val="0"/>
          <w:marTop w:val="0"/>
          <w:marBottom w:val="0"/>
          <w:divBdr>
            <w:top w:val="none" w:sz="0" w:space="0" w:color="auto"/>
            <w:left w:val="none" w:sz="0" w:space="0" w:color="auto"/>
            <w:bottom w:val="none" w:sz="0" w:space="0" w:color="auto"/>
            <w:right w:val="none" w:sz="0" w:space="0" w:color="auto"/>
          </w:divBdr>
        </w:div>
        <w:div w:id="1439981839">
          <w:marLeft w:val="0"/>
          <w:marRight w:val="0"/>
          <w:marTop w:val="0"/>
          <w:marBottom w:val="0"/>
          <w:divBdr>
            <w:top w:val="none" w:sz="0" w:space="0" w:color="auto"/>
            <w:left w:val="none" w:sz="0" w:space="0" w:color="auto"/>
            <w:bottom w:val="none" w:sz="0" w:space="0" w:color="auto"/>
            <w:right w:val="none" w:sz="0" w:space="0" w:color="auto"/>
          </w:divBdr>
        </w:div>
        <w:div w:id="554893442">
          <w:marLeft w:val="0"/>
          <w:marRight w:val="0"/>
          <w:marTop w:val="0"/>
          <w:marBottom w:val="0"/>
          <w:divBdr>
            <w:top w:val="none" w:sz="0" w:space="0" w:color="auto"/>
            <w:left w:val="none" w:sz="0" w:space="0" w:color="auto"/>
            <w:bottom w:val="none" w:sz="0" w:space="0" w:color="auto"/>
            <w:right w:val="none" w:sz="0" w:space="0" w:color="auto"/>
          </w:divBdr>
        </w:div>
        <w:div w:id="211893818">
          <w:marLeft w:val="0"/>
          <w:marRight w:val="0"/>
          <w:marTop w:val="0"/>
          <w:marBottom w:val="0"/>
          <w:divBdr>
            <w:top w:val="none" w:sz="0" w:space="0" w:color="auto"/>
            <w:left w:val="none" w:sz="0" w:space="0" w:color="auto"/>
            <w:bottom w:val="none" w:sz="0" w:space="0" w:color="auto"/>
            <w:right w:val="none" w:sz="0" w:space="0" w:color="auto"/>
          </w:divBdr>
        </w:div>
        <w:div w:id="1429691396">
          <w:marLeft w:val="0"/>
          <w:marRight w:val="0"/>
          <w:marTop w:val="0"/>
          <w:marBottom w:val="0"/>
          <w:divBdr>
            <w:top w:val="none" w:sz="0" w:space="0" w:color="auto"/>
            <w:left w:val="none" w:sz="0" w:space="0" w:color="auto"/>
            <w:bottom w:val="none" w:sz="0" w:space="0" w:color="auto"/>
            <w:right w:val="none" w:sz="0" w:space="0" w:color="auto"/>
          </w:divBdr>
        </w:div>
        <w:div w:id="647131797">
          <w:marLeft w:val="0"/>
          <w:marRight w:val="0"/>
          <w:marTop w:val="0"/>
          <w:marBottom w:val="0"/>
          <w:divBdr>
            <w:top w:val="none" w:sz="0" w:space="0" w:color="auto"/>
            <w:left w:val="none" w:sz="0" w:space="0" w:color="auto"/>
            <w:bottom w:val="none" w:sz="0" w:space="0" w:color="auto"/>
            <w:right w:val="none" w:sz="0" w:space="0" w:color="auto"/>
          </w:divBdr>
        </w:div>
        <w:div w:id="1702316113">
          <w:marLeft w:val="0"/>
          <w:marRight w:val="0"/>
          <w:marTop w:val="0"/>
          <w:marBottom w:val="0"/>
          <w:divBdr>
            <w:top w:val="none" w:sz="0" w:space="0" w:color="auto"/>
            <w:left w:val="none" w:sz="0" w:space="0" w:color="auto"/>
            <w:bottom w:val="none" w:sz="0" w:space="0" w:color="auto"/>
            <w:right w:val="none" w:sz="0" w:space="0" w:color="auto"/>
          </w:divBdr>
        </w:div>
        <w:div w:id="1945531531">
          <w:marLeft w:val="0"/>
          <w:marRight w:val="0"/>
          <w:marTop w:val="0"/>
          <w:marBottom w:val="0"/>
          <w:divBdr>
            <w:top w:val="none" w:sz="0" w:space="0" w:color="auto"/>
            <w:left w:val="none" w:sz="0" w:space="0" w:color="auto"/>
            <w:bottom w:val="none" w:sz="0" w:space="0" w:color="auto"/>
            <w:right w:val="none" w:sz="0" w:space="0" w:color="auto"/>
          </w:divBdr>
        </w:div>
        <w:div w:id="303462019">
          <w:marLeft w:val="0"/>
          <w:marRight w:val="0"/>
          <w:marTop w:val="0"/>
          <w:marBottom w:val="0"/>
          <w:divBdr>
            <w:top w:val="none" w:sz="0" w:space="0" w:color="auto"/>
            <w:left w:val="none" w:sz="0" w:space="0" w:color="auto"/>
            <w:bottom w:val="none" w:sz="0" w:space="0" w:color="auto"/>
            <w:right w:val="none" w:sz="0" w:space="0" w:color="auto"/>
          </w:divBdr>
        </w:div>
        <w:div w:id="697506933">
          <w:marLeft w:val="0"/>
          <w:marRight w:val="0"/>
          <w:marTop w:val="0"/>
          <w:marBottom w:val="0"/>
          <w:divBdr>
            <w:top w:val="none" w:sz="0" w:space="0" w:color="auto"/>
            <w:left w:val="none" w:sz="0" w:space="0" w:color="auto"/>
            <w:bottom w:val="none" w:sz="0" w:space="0" w:color="auto"/>
            <w:right w:val="none" w:sz="0" w:space="0" w:color="auto"/>
          </w:divBdr>
        </w:div>
        <w:div w:id="1214579412">
          <w:marLeft w:val="0"/>
          <w:marRight w:val="0"/>
          <w:marTop w:val="0"/>
          <w:marBottom w:val="0"/>
          <w:divBdr>
            <w:top w:val="none" w:sz="0" w:space="0" w:color="auto"/>
            <w:left w:val="none" w:sz="0" w:space="0" w:color="auto"/>
            <w:bottom w:val="none" w:sz="0" w:space="0" w:color="auto"/>
            <w:right w:val="none" w:sz="0" w:space="0" w:color="auto"/>
          </w:divBdr>
        </w:div>
        <w:div w:id="2056197447">
          <w:marLeft w:val="0"/>
          <w:marRight w:val="0"/>
          <w:marTop w:val="0"/>
          <w:marBottom w:val="0"/>
          <w:divBdr>
            <w:top w:val="none" w:sz="0" w:space="0" w:color="auto"/>
            <w:left w:val="none" w:sz="0" w:space="0" w:color="auto"/>
            <w:bottom w:val="none" w:sz="0" w:space="0" w:color="auto"/>
            <w:right w:val="none" w:sz="0" w:space="0" w:color="auto"/>
          </w:divBdr>
        </w:div>
        <w:div w:id="1443302587">
          <w:marLeft w:val="0"/>
          <w:marRight w:val="0"/>
          <w:marTop w:val="0"/>
          <w:marBottom w:val="0"/>
          <w:divBdr>
            <w:top w:val="none" w:sz="0" w:space="0" w:color="auto"/>
            <w:left w:val="none" w:sz="0" w:space="0" w:color="auto"/>
            <w:bottom w:val="none" w:sz="0" w:space="0" w:color="auto"/>
            <w:right w:val="none" w:sz="0" w:space="0" w:color="auto"/>
          </w:divBdr>
        </w:div>
        <w:div w:id="1793285417">
          <w:marLeft w:val="0"/>
          <w:marRight w:val="0"/>
          <w:marTop w:val="0"/>
          <w:marBottom w:val="0"/>
          <w:divBdr>
            <w:top w:val="none" w:sz="0" w:space="0" w:color="auto"/>
            <w:left w:val="none" w:sz="0" w:space="0" w:color="auto"/>
            <w:bottom w:val="none" w:sz="0" w:space="0" w:color="auto"/>
            <w:right w:val="none" w:sz="0" w:space="0" w:color="auto"/>
          </w:divBdr>
        </w:div>
        <w:div w:id="449780325">
          <w:marLeft w:val="0"/>
          <w:marRight w:val="0"/>
          <w:marTop w:val="0"/>
          <w:marBottom w:val="0"/>
          <w:divBdr>
            <w:top w:val="none" w:sz="0" w:space="0" w:color="auto"/>
            <w:left w:val="none" w:sz="0" w:space="0" w:color="auto"/>
            <w:bottom w:val="none" w:sz="0" w:space="0" w:color="auto"/>
            <w:right w:val="none" w:sz="0" w:space="0" w:color="auto"/>
          </w:divBdr>
        </w:div>
        <w:div w:id="652872381">
          <w:marLeft w:val="0"/>
          <w:marRight w:val="0"/>
          <w:marTop w:val="0"/>
          <w:marBottom w:val="0"/>
          <w:divBdr>
            <w:top w:val="none" w:sz="0" w:space="0" w:color="auto"/>
            <w:left w:val="none" w:sz="0" w:space="0" w:color="auto"/>
            <w:bottom w:val="none" w:sz="0" w:space="0" w:color="auto"/>
            <w:right w:val="none" w:sz="0" w:space="0" w:color="auto"/>
          </w:divBdr>
        </w:div>
      </w:divsChild>
    </w:div>
    <w:div w:id="408889339">
      <w:bodyDiv w:val="1"/>
      <w:marLeft w:val="0"/>
      <w:marRight w:val="0"/>
      <w:marTop w:val="0"/>
      <w:marBottom w:val="0"/>
      <w:divBdr>
        <w:top w:val="none" w:sz="0" w:space="0" w:color="auto"/>
        <w:left w:val="none" w:sz="0" w:space="0" w:color="auto"/>
        <w:bottom w:val="none" w:sz="0" w:space="0" w:color="auto"/>
        <w:right w:val="none" w:sz="0" w:space="0" w:color="auto"/>
      </w:divBdr>
      <w:divsChild>
        <w:div w:id="590508668">
          <w:marLeft w:val="0"/>
          <w:marRight w:val="0"/>
          <w:marTop w:val="0"/>
          <w:marBottom w:val="0"/>
          <w:divBdr>
            <w:top w:val="none" w:sz="0" w:space="0" w:color="auto"/>
            <w:left w:val="none" w:sz="0" w:space="0" w:color="auto"/>
            <w:bottom w:val="none" w:sz="0" w:space="0" w:color="auto"/>
            <w:right w:val="none" w:sz="0" w:space="0" w:color="auto"/>
          </w:divBdr>
        </w:div>
        <w:div w:id="963541232">
          <w:marLeft w:val="0"/>
          <w:marRight w:val="0"/>
          <w:marTop w:val="0"/>
          <w:marBottom w:val="0"/>
          <w:divBdr>
            <w:top w:val="none" w:sz="0" w:space="0" w:color="auto"/>
            <w:left w:val="none" w:sz="0" w:space="0" w:color="auto"/>
            <w:bottom w:val="none" w:sz="0" w:space="0" w:color="auto"/>
            <w:right w:val="none" w:sz="0" w:space="0" w:color="auto"/>
          </w:divBdr>
        </w:div>
        <w:div w:id="1116287934">
          <w:marLeft w:val="0"/>
          <w:marRight w:val="0"/>
          <w:marTop w:val="0"/>
          <w:marBottom w:val="0"/>
          <w:divBdr>
            <w:top w:val="none" w:sz="0" w:space="0" w:color="auto"/>
            <w:left w:val="none" w:sz="0" w:space="0" w:color="auto"/>
            <w:bottom w:val="none" w:sz="0" w:space="0" w:color="auto"/>
            <w:right w:val="none" w:sz="0" w:space="0" w:color="auto"/>
          </w:divBdr>
        </w:div>
        <w:div w:id="625234039">
          <w:marLeft w:val="0"/>
          <w:marRight w:val="0"/>
          <w:marTop w:val="0"/>
          <w:marBottom w:val="0"/>
          <w:divBdr>
            <w:top w:val="none" w:sz="0" w:space="0" w:color="auto"/>
            <w:left w:val="none" w:sz="0" w:space="0" w:color="auto"/>
            <w:bottom w:val="none" w:sz="0" w:space="0" w:color="auto"/>
            <w:right w:val="none" w:sz="0" w:space="0" w:color="auto"/>
          </w:divBdr>
        </w:div>
        <w:div w:id="1977946620">
          <w:marLeft w:val="0"/>
          <w:marRight w:val="0"/>
          <w:marTop w:val="0"/>
          <w:marBottom w:val="0"/>
          <w:divBdr>
            <w:top w:val="none" w:sz="0" w:space="0" w:color="auto"/>
            <w:left w:val="none" w:sz="0" w:space="0" w:color="auto"/>
            <w:bottom w:val="none" w:sz="0" w:space="0" w:color="auto"/>
            <w:right w:val="none" w:sz="0" w:space="0" w:color="auto"/>
          </w:divBdr>
        </w:div>
        <w:div w:id="1863470600">
          <w:marLeft w:val="0"/>
          <w:marRight w:val="0"/>
          <w:marTop w:val="0"/>
          <w:marBottom w:val="0"/>
          <w:divBdr>
            <w:top w:val="none" w:sz="0" w:space="0" w:color="auto"/>
            <w:left w:val="none" w:sz="0" w:space="0" w:color="auto"/>
            <w:bottom w:val="none" w:sz="0" w:space="0" w:color="auto"/>
            <w:right w:val="none" w:sz="0" w:space="0" w:color="auto"/>
          </w:divBdr>
        </w:div>
        <w:div w:id="611060955">
          <w:marLeft w:val="0"/>
          <w:marRight w:val="0"/>
          <w:marTop w:val="0"/>
          <w:marBottom w:val="0"/>
          <w:divBdr>
            <w:top w:val="none" w:sz="0" w:space="0" w:color="auto"/>
            <w:left w:val="none" w:sz="0" w:space="0" w:color="auto"/>
            <w:bottom w:val="none" w:sz="0" w:space="0" w:color="auto"/>
            <w:right w:val="none" w:sz="0" w:space="0" w:color="auto"/>
          </w:divBdr>
        </w:div>
        <w:div w:id="654602270">
          <w:marLeft w:val="0"/>
          <w:marRight w:val="0"/>
          <w:marTop w:val="0"/>
          <w:marBottom w:val="0"/>
          <w:divBdr>
            <w:top w:val="none" w:sz="0" w:space="0" w:color="auto"/>
            <w:left w:val="none" w:sz="0" w:space="0" w:color="auto"/>
            <w:bottom w:val="none" w:sz="0" w:space="0" w:color="auto"/>
            <w:right w:val="none" w:sz="0" w:space="0" w:color="auto"/>
          </w:divBdr>
        </w:div>
        <w:div w:id="1353337914">
          <w:marLeft w:val="0"/>
          <w:marRight w:val="0"/>
          <w:marTop w:val="0"/>
          <w:marBottom w:val="0"/>
          <w:divBdr>
            <w:top w:val="none" w:sz="0" w:space="0" w:color="auto"/>
            <w:left w:val="none" w:sz="0" w:space="0" w:color="auto"/>
            <w:bottom w:val="none" w:sz="0" w:space="0" w:color="auto"/>
            <w:right w:val="none" w:sz="0" w:space="0" w:color="auto"/>
          </w:divBdr>
        </w:div>
        <w:div w:id="1974477241">
          <w:marLeft w:val="0"/>
          <w:marRight w:val="0"/>
          <w:marTop w:val="0"/>
          <w:marBottom w:val="0"/>
          <w:divBdr>
            <w:top w:val="none" w:sz="0" w:space="0" w:color="auto"/>
            <w:left w:val="none" w:sz="0" w:space="0" w:color="auto"/>
            <w:bottom w:val="none" w:sz="0" w:space="0" w:color="auto"/>
            <w:right w:val="none" w:sz="0" w:space="0" w:color="auto"/>
          </w:divBdr>
        </w:div>
        <w:div w:id="1465194582">
          <w:marLeft w:val="0"/>
          <w:marRight w:val="0"/>
          <w:marTop w:val="0"/>
          <w:marBottom w:val="0"/>
          <w:divBdr>
            <w:top w:val="none" w:sz="0" w:space="0" w:color="auto"/>
            <w:left w:val="none" w:sz="0" w:space="0" w:color="auto"/>
            <w:bottom w:val="none" w:sz="0" w:space="0" w:color="auto"/>
            <w:right w:val="none" w:sz="0" w:space="0" w:color="auto"/>
          </w:divBdr>
        </w:div>
        <w:div w:id="432865541">
          <w:marLeft w:val="0"/>
          <w:marRight w:val="0"/>
          <w:marTop w:val="0"/>
          <w:marBottom w:val="0"/>
          <w:divBdr>
            <w:top w:val="none" w:sz="0" w:space="0" w:color="auto"/>
            <w:left w:val="none" w:sz="0" w:space="0" w:color="auto"/>
            <w:bottom w:val="none" w:sz="0" w:space="0" w:color="auto"/>
            <w:right w:val="none" w:sz="0" w:space="0" w:color="auto"/>
          </w:divBdr>
        </w:div>
        <w:div w:id="886182040">
          <w:marLeft w:val="0"/>
          <w:marRight w:val="0"/>
          <w:marTop w:val="0"/>
          <w:marBottom w:val="0"/>
          <w:divBdr>
            <w:top w:val="none" w:sz="0" w:space="0" w:color="auto"/>
            <w:left w:val="none" w:sz="0" w:space="0" w:color="auto"/>
            <w:bottom w:val="none" w:sz="0" w:space="0" w:color="auto"/>
            <w:right w:val="none" w:sz="0" w:space="0" w:color="auto"/>
          </w:divBdr>
        </w:div>
        <w:div w:id="523590653">
          <w:marLeft w:val="0"/>
          <w:marRight w:val="0"/>
          <w:marTop w:val="0"/>
          <w:marBottom w:val="0"/>
          <w:divBdr>
            <w:top w:val="none" w:sz="0" w:space="0" w:color="auto"/>
            <w:left w:val="none" w:sz="0" w:space="0" w:color="auto"/>
            <w:bottom w:val="none" w:sz="0" w:space="0" w:color="auto"/>
            <w:right w:val="none" w:sz="0" w:space="0" w:color="auto"/>
          </w:divBdr>
        </w:div>
        <w:div w:id="792946924">
          <w:marLeft w:val="0"/>
          <w:marRight w:val="0"/>
          <w:marTop w:val="0"/>
          <w:marBottom w:val="0"/>
          <w:divBdr>
            <w:top w:val="none" w:sz="0" w:space="0" w:color="auto"/>
            <w:left w:val="none" w:sz="0" w:space="0" w:color="auto"/>
            <w:bottom w:val="none" w:sz="0" w:space="0" w:color="auto"/>
            <w:right w:val="none" w:sz="0" w:space="0" w:color="auto"/>
          </w:divBdr>
        </w:div>
        <w:div w:id="1415586349">
          <w:marLeft w:val="0"/>
          <w:marRight w:val="0"/>
          <w:marTop w:val="0"/>
          <w:marBottom w:val="0"/>
          <w:divBdr>
            <w:top w:val="none" w:sz="0" w:space="0" w:color="auto"/>
            <w:left w:val="none" w:sz="0" w:space="0" w:color="auto"/>
            <w:bottom w:val="none" w:sz="0" w:space="0" w:color="auto"/>
            <w:right w:val="none" w:sz="0" w:space="0" w:color="auto"/>
          </w:divBdr>
        </w:div>
      </w:divsChild>
    </w:div>
    <w:div w:id="2021354302">
      <w:bodyDiv w:val="1"/>
      <w:marLeft w:val="0"/>
      <w:marRight w:val="0"/>
      <w:marTop w:val="0"/>
      <w:marBottom w:val="0"/>
      <w:divBdr>
        <w:top w:val="none" w:sz="0" w:space="0" w:color="auto"/>
        <w:left w:val="none" w:sz="0" w:space="0" w:color="auto"/>
        <w:bottom w:val="none" w:sz="0" w:space="0" w:color="auto"/>
        <w:right w:val="none" w:sz="0" w:space="0" w:color="auto"/>
      </w:divBdr>
      <w:divsChild>
        <w:div w:id="429356514">
          <w:marLeft w:val="0"/>
          <w:marRight w:val="0"/>
          <w:marTop w:val="0"/>
          <w:marBottom w:val="0"/>
          <w:divBdr>
            <w:top w:val="none" w:sz="0" w:space="0" w:color="auto"/>
            <w:left w:val="none" w:sz="0" w:space="0" w:color="auto"/>
            <w:bottom w:val="none" w:sz="0" w:space="0" w:color="auto"/>
            <w:right w:val="none" w:sz="0" w:space="0" w:color="auto"/>
          </w:divBdr>
          <w:divsChild>
            <w:div w:id="448623856">
              <w:marLeft w:val="0"/>
              <w:marRight w:val="0"/>
              <w:marTop w:val="0"/>
              <w:marBottom w:val="0"/>
              <w:divBdr>
                <w:top w:val="none" w:sz="0" w:space="0" w:color="auto"/>
                <w:left w:val="none" w:sz="0" w:space="0" w:color="auto"/>
                <w:bottom w:val="none" w:sz="0" w:space="0" w:color="auto"/>
                <w:right w:val="none" w:sz="0" w:space="0" w:color="auto"/>
              </w:divBdr>
            </w:div>
            <w:div w:id="1432356448">
              <w:marLeft w:val="0"/>
              <w:marRight w:val="0"/>
              <w:marTop w:val="0"/>
              <w:marBottom w:val="0"/>
              <w:divBdr>
                <w:top w:val="none" w:sz="0" w:space="0" w:color="auto"/>
                <w:left w:val="none" w:sz="0" w:space="0" w:color="auto"/>
                <w:bottom w:val="none" w:sz="0" w:space="0" w:color="auto"/>
                <w:right w:val="none" w:sz="0" w:space="0" w:color="auto"/>
              </w:divBdr>
            </w:div>
            <w:div w:id="691683522">
              <w:marLeft w:val="0"/>
              <w:marRight w:val="0"/>
              <w:marTop w:val="0"/>
              <w:marBottom w:val="0"/>
              <w:divBdr>
                <w:top w:val="none" w:sz="0" w:space="0" w:color="auto"/>
                <w:left w:val="none" w:sz="0" w:space="0" w:color="auto"/>
                <w:bottom w:val="none" w:sz="0" w:space="0" w:color="auto"/>
                <w:right w:val="none" w:sz="0" w:space="0" w:color="auto"/>
              </w:divBdr>
            </w:div>
            <w:div w:id="1642613600">
              <w:marLeft w:val="0"/>
              <w:marRight w:val="0"/>
              <w:marTop w:val="0"/>
              <w:marBottom w:val="0"/>
              <w:divBdr>
                <w:top w:val="none" w:sz="0" w:space="0" w:color="auto"/>
                <w:left w:val="none" w:sz="0" w:space="0" w:color="auto"/>
                <w:bottom w:val="none" w:sz="0" w:space="0" w:color="auto"/>
                <w:right w:val="none" w:sz="0" w:space="0" w:color="auto"/>
              </w:divBdr>
            </w:div>
            <w:div w:id="115560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1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ed.com/talks/dan_gilbert_researches_happiness.html" TargetMode="External"/><Relationship Id="rId12" Type="http://schemas.openxmlformats.org/officeDocument/2006/relationships/hyperlink" Target="link%20to%20Tversky%20PDF%20file" TargetMode="External"/><Relationship Id="rId13" Type="http://schemas.openxmlformats.org/officeDocument/2006/relationships/hyperlink" Target="http://wiki.lesswrong.com/wiki/Decision_theory"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hyperlink" Target="Summary%20of%20Decision%20traps" TargetMode="External"/></Relationships>
</file>

<file path=word/_rels/endnotes.xml.rels><?xml version="1.0" encoding="UTF-8" standalone="yes"?>
<Relationships xmlns="http://schemas.openxmlformats.org/package/2006/relationships"><Relationship Id="rId1" Type="http://schemas.openxmlformats.org/officeDocument/2006/relationships/hyperlink" Target="http://www.apple.com/" TargetMode="External"/><Relationship Id="rId2" Type="http://schemas.openxmlformats.org/officeDocument/2006/relationships/hyperlink" Target="http://www.egs.edu/library/diogenes-of-sinope/biography/" TargetMode="External"/><Relationship Id="rId3" Type="http://schemas.openxmlformats.org/officeDocument/2006/relationships/hyperlink" Target="http://www.ted.com/talks/dan_gilbert_researches_happ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E982F2-83A4-FF40-BF4F-009ABE71E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2898</Words>
  <Characters>16524</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Stephen Sommerville</cp:lastModifiedBy>
  <cp:revision>2</cp:revision>
  <dcterms:created xsi:type="dcterms:W3CDTF">2013-08-10T20:49:00Z</dcterms:created>
  <dcterms:modified xsi:type="dcterms:W3CDTF">2013-08-10T20:49:00Z</dcterms:modified>
</cp:coreProperties>
</file>