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lang w:val="en-IN"/>
          <w14:ligatures w14:val="standardContextual"/>
        </w:rPr>
        <w:id w:val="-1009514266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32"/>
          <w:szCs w:val="32"/>
        </w:rPr>
      </w:sdtEndPr>
      <w:sdtContent>
        <w:p w14:paraId="4CE7D71D" w14:textId="77777777" w:rsidR="004A19EE" w:rsidRDefault="004A19EE">
          <w:pPr>
            <w:pStyle w:val="NoSpacing"/>
            <w:rPr>
              <w:sz w:val="2"/>
            </w:rPr>
          </w:pPr>
        </w:p>
        <w:p w14:paraId="753448BA" w14:textId="0A0EEDDE" w:rsidR="004A19EE" w:rsidRDefault="004A19E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E5711B3" wp14:editId="2D4ECD8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00B0F0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0586FD7" w14:textId="6C3747E1" w:rsidR="004A19EE" w:rsidRPr="004A19EE" w:rsidRDefault="004A19EE">
                                    <w:pPr>
                                      <w:pStyle w:val="NoSpacing"/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00B0F0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="Times New Roman" w:eastAsiaTheme="majorEastAsia" w:hAnsi="Times New Roman" w:cs="Times New Roman"/>
                                        <w:caps/>
                                        <w:color w:val="00B0F0"/>
                                        <w:sz w:val="64"/>
                                        <w:szCs w:val="64"/>
                                      </w:rPr>
                                      <w:t>HUMAN RESOURCE MANAGEMENT</w:t>
                                    </w:r>
                                  </w:p>
                                </w:sdtContent>
                              </w:sdt>
                              <w:p w14:paraId="5BC73F54" w14:textId="517A9C09" w:rsidR="004A19EE" w:rsidRDefault="00A006AF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538135" w:themeColor="accent6" w:themeShade="BF"/>
                                      <w:sz w:val="52"/>
                                      <w:szCs w:val="52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00AAE">
                                      <w:rPr>
                                        <w:rFonts w:ascii="Times New Roman" w:hAnsi="Times New Roman" w:cs="Times New Roman"/>
                                        <w:color w:val="538135" w:themeColor="accent6" w:themeShade="BF"/>
                                        <w:sz w:val="52"/>
                                        <w:szCs w:val="52"/>
                                      </w:rPr>
                                      <w:t>ASDA</w:t>
                                    </w:r>
                                  </w:sdtContent>
                                </w:sdt>
                                <w:r w:rsidR="004A19EE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05D56A83" w14:textId="77777777" w:rsidR="004A19EE" w:rsidRDefault="004A19EE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E5711B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="Times New Roman" w:eastAsiaTheme="majorEastAsia" w:hAnsi="Times New Roman" w:cs="Times New Roman"/>
                              <w:caps/>
                              <w:color w:val="00B0F0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0586FD7" w14:textId="6C3747E1" w:rsidR="004A19EE" w:rsidRPr="004A19EE" w:rsidRDefault="004A19EE">
                              <w:pPr>
                                <w:pStyle w:val="NoSpacing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00B0F0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00B0F0"/>
                                  <w:sz w:val="64"/>
                                  <w:szCs w:val="64"/>
                                </w:rPr>
                                <w:t>HUMAN RESOURCE MANAGEMENT</w:t>
                              </w:r>
                            </w:p>
                          </w:sdtContent>
                        </w:sdt>
                        <w:p w14:paraId="5BC73F54" w14:textId="517A9C09" w:rsidR="004A19EE" w:rsidRDefault="00A006AF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538135" w:themeColor="accent6" w:themeShade="BF"/>
                                <w:sz w:val="52"/>
                                <w:szCs w:val="52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F00AAE">
                                <w:rPr>
                                  <w:rFonts w:ascii="Times New Roman" w:hAnsi="Times New Roman" w:cs="Times New Roman"/>
                                  <w:color w:val="538135" w:themeColor="accent6" w:themeShade="BF"/>
                                  <w:sz w:val="52"/>
                                  <w:szCs w:val="52"/>
                                </w:rPr>
                                <w:t>ASDA</w:t>
                              </w:r>
                            </w:sdtContent>
                          </w:sdt>
                          <w:r w:rsidR="004A19EE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05D56A83" w14:textId="77777777" w:rsidR="004A19EE" w:rsidRDefault="004A19EE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32EA0A9" wp14:editId="6ED64237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909EA3E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14:paraId="71D6F590" w14:textId="79C814DE" w:rsidR="004A19EE" w:rsidRDefault="004A19EE">
          <w:pPr>
            <w:rPr>
              <w:rFonts w:ascii="Times New Roman" w:hAnsi="Times New Roman" w:cs="Times New Roman"/>
              <w:b/>
              <w:bCs/>
              <w:sz w:val="32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B73B7B" wp14:editId="21120E98">
                    <wp:simplePos x="0" y="0"/>
                    <wp:positionH relativeFrom="page">
                      <wp:posOffset>3637556</wp:posOffset>
                    </wp:positionH>
                    <wp:positionV relativeFrom="margin">
                      <wp:posOffset>8116598</wp:posOffset>
                    </wp:positionV>
                    <wp:extent cx="5943600" cy="934278"/>
                    <wp:effectExtent l="0" t="0" r="7620" b="0"/>
                    <wp:wrapNone/>
                    <wp:docPr id="69" name="Text Box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3427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E7E5B4" w14:textId="0A749B6B" w:rsidR="004A19EE" w:rsidRDefault="00A006AF" w:rsidP="004A19EE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inorHAnsi" w:hAnsi="Times New Roman"/>
                                      <w:color w:val="0070C0"/>
                                      <w:sz w:val="28"/>
                                      <w:szCs w:val="28"/>
                                      <w:lang w:val="en-IN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00AAE">
                                      <w:rPr>
                                        <w:rFonts w:ascii="Times New Roman" w:eastAsiaTheme="minorHAnsi" w:hAnsi="Times New Roman"/>
                                        <w:color w:val="0070C0"/>
                                        <w:sz w:val="28"/>
                                        <w:szCs w:val="28"/>
                                        <w:lang w:val="en-IN"/>
                                      </w:rPr>
                                      <w:t>Name: Naga Sai Rishitha Uppala                                                                                                                                               Student Id</w:t>
                                    </w:r>
                                    <w:r>
                                      <w:rPr>
                                        <w:rFonts w:ascii="Times New Roman" w:eastAsiaTheme="minorHAnsi" w:hAnsi="Times New Roman"/>
                                        <w:color w:val="0070C0"/>
                                        <w:sz w:val="28"/>
                                        <w:szCs w:val="28"/>
                                        <w:lang w:val="en-IN"/>
                                      </w:rPr>
                                      <w:t xml:space="preserve">: </w:t>
                                    </w:r>
                                    <w:r w:rsidR="00F00AAE">
                                      <w:rPr>
                                        <w:rFonts w:ascii="Times New Roman" w:eastAsiaTheme="minorHAnsi" w:hAnsi="Times New Roman"/>
                                        <w:color w:val="0070C0"/>
                                        <w:sz w:val="28"/>
                                        <w:szCs w:val="28"/>
                                        <w:lang w:val="en-IN"/>
                                      </w:rPr>
                                      <w:t>2227272                                                                                                                                 Email id: 2227272@student.uwtsd.ac.uk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642E0A" w14:textId="57658DF2" w:rsidR="004A19EE" w:rsidRDefault="004A19EE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CB73B7B" id="Text Box 16" o:spid="_x0000_s1027" type="#_x0000_t202" style="position:absolute;margin-left:286.4pt;margin-top:639.1pt;width:468pt;height:73.55pt;z-index:251659264;visibility:visible;mso-wrap-style:square;mso-width-percent:765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" filled="f" stroked="f" strokeweight=".5pt">
                    <v:textbox inset="0,0,0,0">
                      <w:txbxContent>
                        <w:p w14:paraId="7DE7E5B4" w14:textId="0A749B6B" w:rsidR="004A19EE" w:rsidRDefault="00A006AF" w:rsidP="004A19EE">
                          <w:pPr>
                            <w:pStyle w:val="NoSpacing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Times New Roman" w:eastAsiaTheme="minorHAnsi" w:hAnsi="Times New Roman"/>
                                <w:color w:val="0070C0"/>
                                <w:sz w:val="28"/>
                                <w:szCs w:val="28"/>
                                <w:lang w:val="en-IN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00AAE">
                                <w:rPr>
                                  <w:rFonts w:ascii="Times New Roman" w:eastAsiaTheme="minorHAnsi" w:hAnsi="Times New Roman"/>
                                  <w:color w:val="0070C0"/>
                                  <w:sz w:val="28"/>
                                  <w:szCs w:val="28"/>
                                  <w:lang w:val="en-IN"/>
                                </w:rPr>
                                <w:t>Name: Naga Sai Rishitha Uppala                                                                                                                                               Student Id</w:t>
                              </w:r>
                              <w:r>
                                <w:rPr>
                                  <w:rFonts w:ascii="Times New Roman" w:eastAsiaTheme="minorHAnsi" w:hAnsi="Times New Roman"/>
                                  <w:color w:val="0070C0"/>
                                  <w:sz w:val="28"/>
                                  <w:szCs w:val="28"/>
                                  <w:lang w:val="en-IN"/>
                                </w:rPr>
                                <w:t xml:space="preserve">: </w:t>
                              </w:r>
                              <w:r w:rsidR="00F00AAE">
                                <w:rPr>
                                  <w:rFonts w:ascii="Times New Roman" w:eastAsiaTheme="minorHAnsi" w:hAnsi="Times New Roman"/>
                                  <w:color w:val="0070C0"/>
                                  <w:sz w:val="28"/>
                                  <w:szCs w:val="28"/>
                                  <w:lang w:val="en-IN"/>
                                </w:rPr>
                                <w:t>2227272                                                                                                                                 Email id: 2227272@student.uwtsd.ac.uk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showingPlcHdr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44642E0A" w14:textId="57658DF2" w:rsidR="004A19EE" w:rsidRDefault="004A19EE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b/>
              <w:bCs/>
              <w:sz w:val="32"/>
              <w:szCs w:val="32"/>
            </w:rPr>
            <w:br w:type="page"/>
          </w:r>
        </w:p>
      </w:sdtContent>
    </w:sdt>
    <w:p w14:paraId="5E978807" w14:textId="77777777" w:rsidR="00C3280E" w:rsidRPr="004A19EE" w:rsidRDefault="004A19EE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4A19EE">
        <w:rPr>
          <w:rFonts w:ascii="Times New Roman" w:hAnsi="Times New Roman" w:cs="Times New Roman"/>
          <w:b/>
          <w:bCs/>
          <w:sz w:val="32"/>
          <w:szCs w:val="32"/>
        </w:rPr>
        <w:lastRenderedPageBreak/>
        <w:t>STREAMS LINK</w:t>
      </w:r>
    </w:p>
    <w:p w14:paraId="764A51FA" w14:textId="77777777" w:rsidR="004A19EE" w:rsidRPr="00D114A5" w:rsidRDefault="004A19EE">
      <w:pPr>
        <w:rPr>
          <w:rFonts w:ascii="Times New Roman" w:hAnsi="Times New Roman" w:cs="Times New Roman"/>
        </w:rPr>
      </w:pPr>
    </w:p>
    <w:p w14:paraId="1C37D111" w14:textId="31287D20" w:rsidR="004A19EE" w:rsidRPr="00D114A5" w:rsidRDefault="00D114A5">
      <w:pPr>
        <w:rPr>
          <w:rFonts w:ascii="Times New Roman" w:hAnsi="Times New Roman" w:cs="Times New Roman"/>
        </w:rPr>
      </w:pPr>
      <w:hyperlink r:id="rId4" w:history="1">
        <w:r w:rsidRPr="00D114A5">
          <w:rPr>
            <w:rStyle w:val="Hyperlink"/>
            <w:rFonts w:ascii="Times New Roman" w:hAnsi="Times New Roman" w:cs="Times New Roman"/>
          </w:rPr>
          <w:t>https://uowtsd-my.sharepoint.com/:v:/r/personal/2227272_student_uwtsd_ac_uk/Documents/3%20HRM%20ppt%20video.mp4?csf=1&amp;web=1&amp;e=bCwJQt</w:t>
        </w:r>
      </w:hyperlink>
      <w:r w:rsidRPr="00D114A5">
        <w:rPr>
          <w:rFonts w:ascii="Times New Roman" w:hAnsi="Times New Roman" w:cs="Times New Roman"/>
        </w:rPr>
        <w:t xml:space="preserve"> </w:t>
      </w:r>
    </w:p>
    <w:p w14:paraId="245C4CB9" w14:textId="77777777" w:rsidR="004A19EE" w:rsidRPr="00D114A5" w:rsidRDefault="004A19EE">
      <w:pPr>
        <w:rPr>
          <w:rFonts w:ascii="Times New Roman" w:hAnsi="Times New Roman" w:cs="Times New Roman"/>
        </w:rPr>
      </w:pPr>
    </w:p>
    <w:p w14:paraId="3417A9A6" w14:textId="77777777" w:rsidR="004A19EE" w:rsidRPr="004A19EE" w:rsidRDefault="004A19EE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4A19EE">
        <w:rPr>
          <w:rFonts w:ascii="Times New Roman" w:hAnsi="Times New Roman" w:cs="Times New Roman"/>
          <w:b/>
          <w:bCs/>
          <w:sz w:val="32"/>
          <w:szCs w:val="32"/>
        </w:rPr>
        <w:t xml:space="preserve">REFERENCES </w:t>
      </w:r>
    </w:p>
    <w:p w14:paraId="66FC3D33" w14:textId="77777777" w:rsidR="00F00AAE" w:rsidRDefault="00F00AAE" w:rsidP="004A19EE"/>
    <w:p w14:paraId="02F5CB92" w14:textId="35F3D9EE" w:rsidR="004A19EE" w:rsidRPr="004A19EE" w:rsidRDefault="004A19EE" w:rsidP="004A19EE">
      <w:pPr>
        <w:rPr>
          <w:rFonts w:ascii="Times New Roman" w:hAnsi="Times New Roman" w:cs="Times New Roman"/>
        </w:rPr>
      </w:pPr>
      <w:proofErr w:type="spellStart"/>
      <w:r w:rsidRPr="004A19EE">
        <w:rPr>
          <w:rFonts w:ascii="Times New Roman" w:hAnsi="Times New Roman" w:cs="Times New Roman"/>
          <w:lang w:val="en-US"/>
        </w:rPr>
        <w:t>Atcheson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S. (2021). 5 Top Tips </w:t>
      </w:r>
      <w:proofErr w:type="gramStart"/>
      <w:r w:rsidRPr="004A19EE">
        <w:rPr>
          <w:rFonts w:ascii="Times New Roman" w:hAnsi="Times New Roman" w:cs="Times New Roman"/>
          <w:lang w:val="en-US"/>
        </w:rPr>
        <w:t>On</w:t>
      </w:r>
      <w:proofErr w:type="gramEnd"/>
      <w:r w:rsidRPr="004A19EE">
        <w:rPr>
          <w:rFonts w:ascii="Times New Roman" w:hAnsi="Times New Roman" w:cs="Times New Roman"/>
          <w:lang w:val="en-US"/>
        </w:rPr>
        <w:t xml:space="preserve"> Creating Successful Employee Resource Groups. </w:t>
      </w:r>
      <w:r w:rsidRPr="004A19EE">
        <w:rPr>
          <w:rFonts w:ascii="Times New Roman" w:hAnsi="Times New Roman" w:cs="Times New Roman"/>
          <w:i/>
          <w:iCs/>
          <w:lang w:val="en-US"/>
        </w:rPr>
        <w:t>Forbes</w:t>
      </w:r>
      <w:r w:rsidRPr="004A19EE">
        <w:rPr>
          <w:rFonts w:ascii="Times New Roman" w:hAnsi="Times New Roman" w:cs="Times New Roman"/>
          <w:lang w:val="en-US"/>
        </w:rPr>
        <w:t xml:space="preserve">. [online] 17 Feb. Available at: </w:t>
      </w:r>
      <w:hyperlink r:id="rId5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https://www.forbes.com/sites/shereeatcheson/2021/02/17/5-top-tips-on-creating-successful-employee-resource-groups/?sh=</w:t>
        </w:r>
      </w:hyperlink>
      <w:hyperlink r:id="rId6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7e7032b525b7</w:t>
        </w:r>
      </w:hyperlink>
      <w:r w:rsidRPr="004A19EE">
        <w:rPr>
          <w:rFonts w:ascii="Times New Roman" w:hAnsi="Times New Roman" w:cs="Times New Roman"/>
          <w:lang w:val="en-US"/>
        </w:rPr>
        <w:t xml:space="preserve">  [Accessed 7 Jul. 2023].</w:t>
      </w:r>
    </w:p>
    <w:p w14:paraId="2A8F56AA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Bell, M.P. and Leopold, J., 2021. </w:t>
      </w:r>
      <w:r w:rsidRPr="004A19EE">
        <w:rPr>
          <w:rFonts w:ascii="Times New Roman" w:hAnsi="Times New Roman" w:cs="Times New Roman"/>
          <w:i/>
          <w:iCs/>
          <w:lang w:val="en-US"/>
        </w:rPr>
        <w:t>Diversity in organizations</w:t>
      </w:r>
      <w:r w:rsidRPr="004A19EE">
        <w:rPr>
          <w:rFonts w:ascii="Times New Roman" w:hAnsi="Times New Roman" w:cs="Times New Roman"/>
          <w:lang w:val="en-US"/>
        </w:rPr>
        <w:t>. Cengage Learning.</w:t>
      </w:r>
    </w:p>
    <w:p w14:paraId="57FC7B32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Business In </w:t>
      </w:r>
      <w:proofErr w:type="gramStart"/>
      <w:r w:rsidRPr="004A19EE">
        <w:rPr>
          <w:rFonts w:ascii="Times New Roman" w:hAnsi="Times New Roman" w:cs="Times New Roman"/>
          <w:lang w:val="en-US"/>
        </w:rPr>
        <w:t>The</w:t>
      </w:r>
      <w:proofErr w:type="gramEnd"/>
      <w:r w:rsidRPr="004A19EE">
        <w:rPr>
          <w:rFonts w:ascii="Times New Roman" w:hAnsi="Times New Roman" w:cs="Times New Roman"/>
          <w:lang w:val="en-US"/>
        </w:rPr>
        <w:t xml:space="preserve"> Community. (2021). </w:t>
      </w:r>
      <w:r w:rsidRPr="004A19EE">
        <w:rPr>
          <w:rFonts w:ascii="Times New Roman" w:hAnsi="Times New Roman" w:cs="Times New Roman"/>
          <w:i/>
          <w:iCs/>
          <w:lang w:val="en-US"/>
        </w:rPr>
        <w:t xml:space="preserve">Asda: Diversity and Inclusion - Business </w:t>
      </w:r>
      <w:proofErr w:type="gramStart"/>
      <w:r w:rsidRPr="004A19EE">
        <w:rPr>
          <w:rFonts w:ascii="Times New Roman" w:hAnsi="Times New Roman" w:cs="Times New Roman"/>
          <w:i/>
          <w:iCs/>
          <w:lang w:val="en-US"/>
        </w:rPr>
        <w:t>In</w:t>
      </w:r>
      <w:proofErr w:type="gramEnd"/>
      <w:r w:rsidRPr="004A19EE">
        <w:rPr>
          <w:rFonts w:ascii="Times New Roman" w:hAnsi="Times New Roman" w:cs="Times New Roman"/>
          <w:i/>
          <w:iCs/>
          <w:lang w:val="en-US"/>
        </w:rPr>
        <w:t xml:space="preserve"> The Community</w:t>
      </w:r>
      <w:r w:rsidRPr="004A19EE">
        <w:rPr>
          <w:rFonts w:ascii="Times New Roman" w:hAnsi="Times New Roman" w:cs="Times New Roman"/>
          <w:lang w:val="en-US"/>
        </w:rPr>
        <w:t xml:space="preserve">. [online] Available at: </w:t>
      </w:r>
      <w:hyperlink r:id="rId7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https://www.bitcni.org.uk/success-story/asda</w:t>
        </w:r>
      </w:hyperlink>
      <w:hyperlink r:id="rId8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/</w:t>
        </w:r>
      </w:hyperlink>
      <w:r w:rsidRPr="004A19EE">
        <w:rPr>
          <w:rFonts w:ascii="Times New Roman" w:hAnsi="Times New Roman" w:cs="Times New Roman"/>
          <w:lang w:val="en-US"/>
        </w:rPr>
        <w:t xml:space="preserve">  [Accessed 7 Jul. 2023].</w:t>
      </w:r>
    </w:p>
    <w:p w14:paraId="0C0F09EE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Business News Daily (2019). </w:t>
      </w:r>
      <w:r w:rsidRPr="004A19EE">
        <w:rPr>
          <w:rFonts w:ascii="Times New Roman" w:hAnsi="Times New Roman" w:cs="Times New Roman"/>
          <w:i/>
          <w:iCs/>
          <w:lang w:val="en-US"/>
        </w:rPr>
        <w:t>Creating a Diversity, Equity and Inclusion Training Program</w:t>
      </w:r>
      <w:r w:rsidRPr="004A19EE">
        <w:rPr>
          <w:rFonts w:ascii="Times New Roman" w:hAnsi="Times New Roman" w:cs="Times New Roman"/>
          <w:lang w:val="en-US"/>
        </w:rPr>
        <w:t xml:space="preserve">. [online] Business News Daily. Available at: </w:t>
      </w:r>
      <w:hyperlink r:id="rId9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https://www.businessnewsdaily.com/9782-diversity-training.</w:t>
        </w:r>
      </w:hyperlink>
      <w:hyperlink r:id="rId10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html</w:t>
        </w:r>
      </w:hyperlink>
      <w:r w:rsidRPr="004A19EE">
        <w:rPr>
          <w:rFonts w:ascii="Times New Roman" w:hAnsi="Times New Roman" w:cs="Times New Roman"/>
          <w:lang w:val="en-US"/>
        </w:rPr>
        <w:t xml:space="preserve">  [Accessed 7 Jul. 2023].</w:t>
      </w:r>
    </w:p>
    <w:p w14:paraId="37FC9DFE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Consul, N., </w:t>
      </w:r>
      <w:proofErr w:type="spellStart"/>
      <w:r w:rsidRPr="004A19EE">
        <w:rPr>
          <w:rFonts w:ascii="Times New Roman" w:hAnsi="Times New Roman" w:cs="Times New Roman"/>
          <w:lang w:val="en-US"/>
        </w:rPr>
        <w:t>Strax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R., </w:t>
      </w:r>
      <w:proofErr w:type="spellStart"/>
      <w:r w:rsidRPr="004A19EE">
        <w:rPr>
          <w:rFonts w:ascii="Times New Roman" w:hAnsi="Times New Roman" w:cs="Times New Roman"/>
          <w:lang w:val="en-US"/>
        </w:rPr>
        <w:t>DeBenedectis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C.M. and </w:t>
      </w:r>
      <w:proofErr w:type="spellStart"/>
      <w:r w:rsidRPr="004A19EE">
        <w:rPr>
          <w:rFonts w:ascii="Times New Roman" w:hAnsi="Times New Roman" w:cs="Times New Roman"/>
          <w:lang w:val="en-US"/>
        </w:rPr>
        <w:t>Kagetsu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N.J., 2021. Mitigating unconscious bias in recruitment and hiring. </w:t>
      </w:r>
      <w:r w:rsidRPr="004A19EE">
        <w:rPr>
          <w:rFonts w:ascii="Times New Roman" w:hAnsi="Times New Roman" w:cs="Times New Roman"/>
          <w:i/>
          <w:iCs/>
          <w:lang w:val="en-US"/>
        </w:rPr>
        <w:t>Journal of the American College of Radiology</w:t>
      </w:r>
      <w:r w:rsidRPr="004A19EE">
        <w:rPr>
          <w:rFonts w:ascii="Times New Roman" w:hAnsi="Times New Roman" w:cs="Times New Roman"/>
          <w:lang w:val="en-US"/>
        </w:rPr>
        <w:t xml:space="preserve">, </w:t>
      </w:r>
      <w:r w:rsidRPr="004A19EE">
        <w:rPr>
          <w:rFonts w:ascii="Times New Roman" w:hAnsi="Times New Roman" w:cs="Times New Roman"/>
          <w:i/>
          <w:iCs/>
          <w:lang w:val="en-US"/>
        </w:rPr>
        <w:t>18</w:t>
      </w:r>
      <w:r w:rsidRPr="004A19EE">
        <w:rPr>
          <w:rFonts w:ascii="Times New Roman" w:hAnsi="Times New Roman" w:cs="Times New Roman"/>
          <w:lang w:val="en-US"/>
        </w:rPr>
        <w:t>(6), pp.769-773.</w:t>
      </w:r>
    </w:p>
    <w:p w14:paraId="7145EB64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>‌</w:t>
      </w:r>
      <w:proofErr w:type="spellStart"/>
      <w:r w:rsidRPr="004A19EE">
        <w:rPr>
          <w:rFonts w:ascii="Times New Roman" w:hAnsi="Times New Roman" w:cs="Times New Roman"/>
          <w:lang w:val="en-US"/>
        </w:rPr>
        <w:t>edyson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 (2020). </w:t>
      </w:r>
      <w:r w:rsidRPr="004A19EE">
        <w:rPr>
          <w:rFonts w:ascii="Times New Roman" w:hAnsi="Times New Roman" w:cs="Times New Roman"/>
          <w:i/>
          <w:iCs/>
          <w:lang w:val="en-US"/>
        </w:rPr>
        <w:t xml:space="preserve">Employee Resource Groups | Diversity and Inclusion | </w:t>
      </w:r>
      <w:proofErr w:type="spellStart"/>
      <w:r w:rsidRPr="004A19EE">
        <w:rPr>
          <w:rFonts w:ascii="Times New Roman" w:hAnsi="Times New Roman" w:cs="Times New Roman"/>
          <w:i/>
          <w:iCs/>
          <w:lang w:val="en-US"/>
        </w:rPr>
        <w:t>PeopleScout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. [online] </w:t>
      </w:r>
      <w:proofErr w:type="spellStart"/>
      <w:r w:rsidRPr="004A19EE">
        <w:rPr>
          <w:rFonts w:ascii="Times New Roman" w:hAnsi="Times New Roman" w:cs="Times New Roman"/>
          <w:lang w:val="en-US"/>
        </w:rPr>
        <w:t>PeopleScout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. Available at: </w:t>
      </w:r>
      <w:hyperlink r:id="rId11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https://www.peoplescout.com/insights/employee-resource-groups</w:t>
        </w:r>
      </w:hyperlink>
      <w:hyperlink r:id="rId12" w:history="1">
        <w:r w:rsidRPr="004A19EE">
          <w:rPr>
            <w:rStyle w:val="Hyperlink"/>
            <w:rFonts w:ascii="Times New Roman" w:hAnsi="Times New Roman" w:cs="Times New Roman"/>
            <w:lang w:val="en-US"/>
          </w:rPr>
          <w:t>/</w:t>
        </w:r>
      </w:hyperlink>
      <w:r w:rsidRPr="004A19EE">
        <w:rPr>
          <w:rFonts w:ascii="Times New Roman" w:hAnsi="Times New Roman" w:cs="Times New Roman"/>
          <w:lang w:val="en-US"/>
        </w:rPr>
        <w:t xml:space="preserve">  [Accessed 7 Jul. 2023].</w:t>
      </w:r>
    </w:p>
    <w:p w14:paraId="22645E88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</w:rPr>
        <w:t xml:space="preserve">‌Hampson, L. (2022). Asda worker wins age discrimination case against supermarket. </w:t>
      </w:r>
      <w:r w:rsidRPr="004A19EE">
        <w:rPr>
          <w:rFonts w:ascii="Times New Roman" w:hAnsi="Times New Roman" w:cs="Times New Roman"/>
          <w:i/>
          <w:iCs/>
        </w:rPr>
        <w:t>The Independent</w:t>
      </w:r>
      <w:r w:rsidRPr="004A19EE">
        <w:rPr>
          <w:rFonts w:ascii="Times New Roman" w:hAnsi="Times New Roman" w:cs="Times New Roman"/>
        </w:rPr>
        <w:t xml:space="preserve">. [online] 6 Jan. Available at: </w:t>
      </w:r>
      <w:hyperlink r:id="rId13" w:history="1">
        <w:r w:rsidRPr="004A19EE">
          <w:rPr>
            <w:rStyle w:val="Hyperlink"/>
            <w:rFonts w:ascii="Times New Roman" w:hAnsi="Times New Roman" w:cs="Times New Roman"/>
          </w:rPr>
          <w:t>https://www.independent.co.uk/life-style/food-and-drink/asda-worker-wins-age-discrimination-case-b1987907.html</w:t>
        </w:r>
      </w:hyperlink>
      <w:r w:rsidRPr="004A19EE">
        <w:rPr>
          <w:rFonts w:ascii="Times New Roman" w:hAnsi="Times New Roman" w:cs="Times New Roman"/>
        </w:rPr>
        <w:t xml:space="preserve">  [Accessed 7 Jul. 2023].</w:t>
      </w:r>
    </w:p>
    <w:p w14:paraId="7F8B3CFA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</w:rPr>
        <w:t>‌Hays-Thomas, R., (2022). Managing workplace diversity, equity, and inclusion: A psychological perspective. Taylor &amp; Francis.</w:t>
      </w:r>
    </w:p>
    <w:p w14:paraId="1BAF3E28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</w:rPr>
        <w:t>Henderson, I., (2017). Human resource management for MBA and Business Masters. Kogan Page Publishers.</w:t>
      </w:r>
    </w:p>
    <w:p w14:paraId="2CF03769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Leslie, L.M., 2019. Diversity initiative effectiveness: A typological theory of unintended consequences. </w:t>
      </w:r>
      <w:r w:rsidRPr="004A19EE">
        <w:rPr>
          <w:rFonts w:ascii="Times New Roman" w:hAnsi="Times New Roman" w:cs="Times New Roman"/>
          <w:i/>
          <w:iCs/>
          <w:lang w:val="en-US"/>
        </w:rPr>
        <w:t>Academy of Management Review</w:t>
      </w:r>
      <w:r w:rsidRPr="004A19EE">
        <w:rPr>
          <w:rFonts w:ascii="Times New Roman" w:hAnsi="Times New Roman" w:cs="Times New Roman"/>
          <w:lang w:val="en-US"/>
        </w:rPr>
        <w:t xml:space="preserve">, </w:t>
      </w:r>
      <w:r w:rsidRPr="004A19EE">
        <w:rPr>
          <w:rFonts w:ascii="Times New Roman" w:hAnsi="Times New Roman" w:cs="Times New Roman"/>
          <w:i/>
          <w:iCs/>
          <w:lang w:val="en-US"/>
        </w:rPr>
        <w:t>44</w:t>
      </w:r>
      <w:r w:rsidRPr="004A19EE">
        <w:rPr>
          <w:rFonts w:ascii="Times New Roman" w:hAnsi="Times New Roman" w:cs="Times New Roman"/>
          <w:lang w:val="en-US"/>
        </w:rPr>
        <w:t>(3), pp.538-563.</w:t>
      </w:r>
    </w:p>
    <w:p w14:paraId="168A7770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Mousa, M., </w:t>
      </w:r>
      <w:proofErr w:type="spellStart"/>
      <w:r w:rsidRPr="004A19EE">
        <w:rPr>
          <w:rFonts w:ascii="Times New Roman" w:hAnsi="Times New Roman" w:cs="Times New Roman"/>
          <w:lang w:val="en-US"/>
        </w:rPr>
        <w:t>Massoud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H.K. and </w:t>
      </w:r>
      <w:proofErr w:type="spellStart"/>
      <w:r w:rsidRPr="004A19EE">
        <w:rPr>
          <w:rFonts w:ascii="Times New Roman" w:hAnsi="Times New Roman" w:cs="Times New Roman"/>
          <w:lang w:val="en-US"/>
        </w:rPr>
        <w:t>Ayoubi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R.M., 2020. Gender, diversity management perceptions, workplace happiness and </w:t>
      </w:r>
      <w:proofErr w:type="spellStart"/>
      <w:r w:rsidRPr="004A19EE">
        <w:rPr>
          <w:rFonts w:ascii="Times New Roman" w:hAnsi="Times New Roman" w:cs="Times New Roman"/>
          <w:lang w:val="en-US"/>
        </w:rPr>
        <w:t>organisational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 citizenship </w:t>
      </w:r>
      <w:proofErr w:type="spellStart"/>
      <w:r w:rsidRPr="004A19EE">
        <w:rPr>
          <w:rFonts w:ascii="Times New Roman" w:hAnsi="Times New Roman" w:cs="Times New Roman"/>
          <w:lang w:val="en-US"/>
        </w:rPr>
        <w:t>behaviour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. </w:t>
      </w:r>
      <w:r w:rsidRPr="004A19EE">
        <w:rPr>
          <w:rFonts w:ascii="Times New Roman" w:hAnsi="Times New Roman" w:cs="Times New Roman"/>
          <w:i/>
          <w:iCs/>
          <w:lang w:val="en-US"/>
        </w:rPr>
        <w:t>Employee Relations: The International Journal</w:t>
      </w:r>
      <w:r w:rsidRPr="004A19EE">
        <w:rPr>
          <w:rFonts w:ascii="Times New Roman" w:hAnsi="Times New Roman" w:cs="Times New Roman"/>
          <w:lang w:val="en-US"/>
        </w:rPr>
        <w:t xml:space="preserve">, </w:t>
      </w:r>
      <w:r w:rsidRPr="004A19EE">
        <w:rPr>
          <w:rFonts w:ascii="Times New Roman" w:hAnsi="Times New Roman" w:cs="Times New Roman"/>
          <w:i/>
          <w:iCs/>
          <w:lang w:val="en-US"/>
        </w:rPr>
        <w:t>42</w:t>
      </w:r>
      <w:r w:rsidRPr="004A19EE">
        <w:rPr>
          <w:rFonts w:ascii="Times New Roman" w:hAnsi="Times New Roman" w:cs="Times New Roman"/>
          <w:lang w:val="en-US"/>
        </w:rPr>
        <w:t>(6), pp.1249-1269.</w:t>
      </w:r>
    </w:p>
    <w:p w14:paraId="5914B151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‌O’Meara, K., Culpepper, D. and Templeton, L.L., 2020. Nudging toward diversity: Applying behavioral design to faculty hiring. </w:t>
      </w:r>
      <w:r w:rsidRPr="004A19EE">
        <w:rPr>
          <w:rFonts w:ascii="Times New Roman" w:hAnsi="Times New Roman" w:cs="Times New Roman"/>
          <w:i/>
          <w:iCs/>
          <w:lang w:val="en-US"/>
        </w:rPr>
        <w:t>Review of Educational Research</w:t>
      </w:r>
      <w:r w:rsidRPr="004A19EE">
        <w:rPr>
          <w:rFonts w:ascii="Times New Roman" w:hAnsi="Times New Roman" w:cs="Times New Roman"/>
          <w:lang w:val="en-US"/>
        </w:rPr>
        <w:t xml:space="preserve">, </w:t>
      </w:r>
      <w:r w:rsidRPr="004A19EE">
        <w:rPr>
          <w:rFonts w:ascii="Times New Roman" w:hAnsi="Times New Roman" w:cs="Times New Roman"/>
          <w:i/>
          <w:iCs/>
          <w:lang w:val="en-US"/>
        </w:rPr>
        <w:t>90</w:t>
      </w:r>
      <w:r w:rsidRPr="004A19EE">
        <w:rPr>
          <w:rFonts w:ascii="Times New Roman" w:hAnsi="Times New Roman" w:cs="Times New Roman"/>
          <w:lang w:val="en-US"/>
        </w:rPr>
        <w:t>(3), pp.311-348.</w:t>
      </w:r>
    </w:p>
    <w:p w14:paraId="09E36205" w14:textId="77777777" w:rsidR="004A19EE" w:rsidRPr="004A19EE" w:rsidRDefault="004A19EE" w:rsidP="004A19EE">
      <w:pPr>
        <w:rPr>
          <w:rFonts w:ascii="Times New Roman" w:hAnsi="Times New Roman" w:cs="Times New Roman"/>
        </w:rPr>
      </w:pPr>
      <w:r w:rsidRPr="004A19EE">
        <w:rPr>
          <w:rFonts w:ascii="Times New Roman" w:hAnsi="Times New Roman" w:cs="Times New Roman"/>
          <w:lang w:val="en-US"/>
        </w:rPr>
        <w:t xml:space="preserve">Villegas, S., Lloyd, R.A., </w:t>
      </w:r>
      <w:proofErr w:type="spellStart"/>
      <w:r w:rsidRPr="004A19EE">
        <w:rPr>
          <w:rFonts w:ascii="Times New Roman" w:hAnsi="Times New Roman" w:cs="Times New Roman"/>
          <w:lang w:val="en-US"/>
        </w:rPr>
        <w:t>Tritt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A. and </w:t>
      </w:r>
      <w:proofErr w:type="spellStart"/>
      <w:r w:rsidRPr="004A19EE">
        <w:rPr>
          <w:rFonts w:ascii="Times New Roman" w:hAnsi="Times New Roman" w:cs="Times New Roman"/>
          <w:lang w:val="en-US"/>
        </w:rPr>
        <w:t>Vengrouskie</w:t>
      </w:r>
      <w:proofErr w:type="spellEnd"/>
      <w:r w:rsidRPr="004A19EE">
        <w:rPr>
          <w:rFonts w:ascii="Times New Roman" w:hAnsi="Times New Roman" w:cs="Times New Roman"/>
          <w:lang w:val="en-US"/>
        </w:rPr>
        <w:t xml:space="preserve">, E.F., 2019. Human resources as ethical gatekeepers: Hiring ethics and employee selection. </w:t>
      </w:r>
      <w:r w:rsidRPr="004A19EE">
        <w:rPr>
          <w:rFonts w:ascii="Times New Roman" w:hAnsi="Times New Roman" w:cs="Times New Roman"/>
          <w:i/>
          <w:iCs/>
          <w:lang w:val="en-US"/>
        </w:rPr>
        <w:t>Journal of Leadership, Accountability and Ethics</w:t>
      </w:r>
      <w:r w:rsidRPr="004A19EE">
        <w:rPr>
          <w:rFonts w:ascii="Times New Roman" w:hAnsi="Times New Roman" w:cs="Times New Roman"/>
          <w:lang w:val="en-US"/>
        </w:rPr>
        <w:t xml:space="preserve">, </w:t>
      </w:r>
      <w:r w:rsidRPr="004A19EE">
        <w:rPr>
          <w:rFonts w:ascii="Times New Roman" w:hAnsi="Times New Roman" w:cs="Times New Roman"/>
          <w:i/>
          <w:iCs/>
          <w:lang w:val="en-US"/>
        </w:rPr>
        <w:t>16</w:t>
      </w:r>
      <w:r w:rsidRPr="004A19EE">
        <w:rPr>
          <w:rFonts w:ascii="Times New Roman" w:hAnsi="Times New Roman" w:cs="Times New Roman"/>
          <w:lang w:val="en-US"/>
        </w:rPr>
        <w:t>(2), pp.80-88.</w:t>
      </w:r>
    </w:p>
    <w:p w14:paraId="73341B60" w14:textId="77777777" w:rsidR="004A19EE" w:rsidRPr="004A19EE" w:rsidRDefault="004A19EE">
      <w:pPr>
        <w:rPr>
          <w:rFonts w:ascii="Times New Roman" w:hAnsi="Times New Roman" w:cs="Times New Roman"/>
        </w:rPr>
      </w:pPr>
    </w:p>
    <w:sectPr w:rsidR="004A19EE" w:rsidRPr="004A19EE" w:rsidSect="004A19E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19EE"/>
    <w:rsid w:val="004A19EE"/>
    <w:rsid w:val="00A006AF"/>
    <w:rsid w:val="00C3280E"/>
    <w:rsid w:val="00D114A5"/>
    <w:rsid w:val="00F00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B51CBA"/>
  <w15:chartTrackingRefBased/>
  <w15:docId w15:val="{89237172-CED3-4A5B-AD86-69A214BBD0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19E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19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19EE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4A19E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A19EE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932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tcni.org.uk/success-story/asda/" TargetMode="External"/><Relationship Id="rId13" Type="http://schemas.openxmlformats.org/officeDocument/2006/relationships/hyperlink" Target="https://www.independent.co.uk/life-style/food-and-drink/asda-worker-wins-age-discrimination-case-b1987907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itcni.org.uk/success-story/asda/" TargetMode="External"/><Relationship Id="rId12" Type="http://schemas.openxmlformats.org/officeDocument/2006/relationships/hyperlink" Target="https://www.peoplescout.com/insights/employee-resource-group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orbes.com/sites/shereeatcheson/2021/02/17/5-top-tips-on-creating-successful-employee-resource-groups/?sh=7e7032b525b7" TargetMode="External"/><Relationship Id="rId11" Type="http://schemas.openxmlformats.org/officeDocument/2006/relationships/hyperlink" Target="https://www.peoplescout.com/insights/employee-resource-groups/" TargetMode="External"/><Relationship Id="rId5" Type="http://schemas.openxmlformats.org/officeDocument/2006/relationships/hyperlink" Target="https://www.forbes.com/sites/shereeatcheson/2021/02/17/5-top-tips-on-creating-successful-employee-resource-groups/?sh=7e7032b525b7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businessnewsdaily.com/9782-diversity-training.html" TargetMode="External"/><Relationship Id="rId4" Type="http://schemas.openxmlformats.org/officeDocument/2006/relationships/hyperlink" Target="https://uowtsd-my.sharepoint.com/:v:/r/personal/2227272_student_uwtsd_ac_uk/Documents/3%20HRM%20ppt%20video.mp4?csf=1&amp;web=1&amp;e=bCwJQt" TargetMode="External"/><Relationship Id="rId9" Type="http://schemas.openxmlformats.org/officeDocument/2006/relationships/hyperlink" Target="https://www.businessnewsdaily.com/9782-diversity-training.html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3</Pages>
  <Words>535</Words>
  <Characters>3052</Characters>
  <Application>Microsoft Office Word</Application>
  <DocSecurity>0</DocSecurity>
  <Lines>25</Lines>
  <Paragraphs>7</Paragraphs>
  <ScaleCrop>false</ScaleCrop>
  <Company>Name: Naga Sai Rishitha Uppala                                                                                                                                               Student Id: 2227272                                                                                                                                 Email id: 2227272@student.uwtsd.ac.uk</Company>
  <LinksUpToDate>false</LinksUpToDate>
  <CharactersWithSpaces>3580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HUMAN RESOURCE MANAGEMENT</dc:title>
  <dc:subject>ASDA</dc:subject>
  <dc:creator>uppala rishitha</dc:creator>
  <cp:keywords/>
  <dc:description/>
  <cp:lastModifiedBy>uppala rishitha</cp:lastModifiedBy>
  <cp:revision>4</cp:revision>
  <dcterms:created xsi:type="dcterms:W3CDTF">2023-07-20T15:50:00Z</dcterms:created>
  <dcterms:modified xsi:type="dcterms:W3CDTF">2023-07-20T22:48:00Z</dcterms:modified>
</cp:coreProperties>
</file>