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0F4F0A" w14:textId="77777777" w:rsidR="009A63BF" w:rsidRDefault="009A63BF" w:rsidP="009A63BF">
      <w:pPr>
        <w:spacing w:line="720" w:lineRule="auto"/>
        <w:jc w:val="center"/>
        <w:rPr>
          <w:b/>
          <w:bCs/>
          <w:sz w:val="40"/>
          <w:szCs w:val="40"/>
        </w:rPr>
      </w:pPr>
      <w:r w:rsidRPr="00D175C8">
        <w:rPr>
          <w:b/>
          <w:bCs/>
          <w:sz w:val="40"/>
          <w:szCs w:val="40"/>
        </w:rPr>
        <w:t>Module Title –</w:t>
      </w:r>
    </w:p>
    <w:p w14:paraId="2D583695" w14:textId="77777777" w:rsidR="009A63BF" w:rsidRPr="00D175C8" w:rsidRDefault="009A63BF" w:rsidP="009A63BF">
      <w:pPr>
        <w:spacing w:line="720" w:lineRule="auto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 </w:t>
      </w:r>
      <w:r w:rsidRPr="00D175C8">
        <w:rPr>
          <w:b/>
          <w:bCs/>
          <w:sz w:val="40"/>
          <w:szCs w:val="40"/>
        </w:rPr>
        <w:t xml:space="preserve"> </w:t>
      </w:r>
      <w:r>
        <w:rPr>
          <w:b/>
          <w:bCs/>
          <w:sz w:val="40"/>
          <w:szCs w:val="40"/>
        </w:rPr>
        <w:t xml:space="preserve">Protecting and supporting Families and care </w:t>
      </w:r>
    </w:p>
    <w:p w14:paraId="2C32C706" w14:textId="77777777" w:rsidR="009A63BF" w:rsidRPr="006567D4" w:rsidRDefault="009A63BF" w:rsidP="009A63BF">
      <w:pPr>
        <w:spacing w:line="720" w:lineRule="auto"/>
        <w:jc w:val="center"/>
        <w:rPr>
          <w:b/>
          <w:bCs/>
          <w:sz w:val="44"/>
          <w:szCs w:val="44"/>
        </w:rPr>
      </w:pPr>
      <w:r w:rsidRPr="65DF7158">
        <w:rPr>
          <w:rFonts w:ascii="Arial" w:hAnsi="Arial" w:cs="Arial"/>
          <w:b/>
          <w:bCs/>
          <w:sz w:val="44"/>
          <w:szCs w:val="44"/>
        </w:rPr>
        <w:t xml:space="preserve">Student </w:t>
      </w:r>
      <w:r w:rsidRPr="26B42DA4">
        <w:rPr>
          <w:rFonts w:ascii="Arial" w:hAnsi="Arial" w:cs="Arial"/>
          <w:b/>
          <w:bCs/>
          <w:sz w:val="44"/>
          <w:szCs w:val="44"/>
        </w:rPr>
        <w:t>Stud</w:t>
      </w:r>
      <w:r>
        <w:rPr>
          <w:rFonts w:ascii="Arial" w:hAnsi="Arial" w:cs="Arial"/>
          <w:b/>
          <w:bCs/>
          <w:sz w:val="44"/>
          <w:szCs w:val="44"/>
        </w:rPr>
        <w:t>y</w:t>
      </w:r>
      <w:r w:rsidRPr="26B42DA4">
        <w:rPr>
          <w:b/>
          <w:bCs/>
          <w:sz w:val="44"/>
          <w:szCs w:val="44"/>
        </w:rPr>
        <w:t xml:space="preserve"> Module Code – LCHS </w:t>
      </w:r>
      <w:r>
        <w:rPr>
          <w:b/>
          <w:bCs/>
          <w:sz w:val="44"/>
          <w:szCs w:val="44"/>
        </w:rPr>
        <w:t>R04</w:t>
      </w:r>
    </w:p>
    <w:p w14:paraId="330A034D" w14:textId="77777777" w:rsidR="009A63BF" w:rsidRPr="006567D4" w:rsidRDefault="009A63BF" w:rsidP="009A63BF">
      <w:pPr>
        <w:spacing w:line="720" w:lineRule="auto"/>
        <w:jc w:val="center"/>
        <w:rPr>
          <w:rFonts w:ascii="Arial" w:hAnsi="Arial" w:cs="Arial"/>
          <w:b/>
          <w:bCs/>
          <w:sz w:val="44"/>
          <w:szCs w:val="44"/>
        </w:rPr>
      </w:pPr>
      <w:r w:rsidRPr="65DF7158">
        <w:rPr>
          <w:rFonts w:ascii="Arial" w:hAnsi="Arial" w:cs="Arial"/>
          <w:b/>
          <w:bCs/>
          <w:sz w:val="44"/>
          <w:szCs w:val="44"/>
        </w:rPr>
        <w:t xml:space="preserve">Name – </w:t>
      </w:r>
      <w:r>
        <w:rPr>
          <w:rFonts w:ascii="Arial" w:hAnsi="Arial" w:cs="Arial"/>
          <w:b/>
          <w:bCs/>
          <w:sz w:val="44"/>
          <w:szCs w:val="44"/>
        </w:rPr>
        <w:t>Tayyaba Arshad</w:t>
      </w:r>
    </w:p>
    <w:p w14:paraId="222D7DD0" w14:textId="77777777" w:rsidR="009A63BF" w:rsidRPr="006567D4" w:rsidRDefault="009A63BF" w:rsidP="009A63BF">
      <w:pPr>
        <w:spacing w:line="720" w:lineRule="auto"/>
        <w:jc w:val="center"/>
        <w:rPr>
          <w:rFonts w:ascii="Arial" w:hAnsi="Arial" w:cs="Arial"/>
          <w:b/>
          <w:bCs/>
          <w:sz w:val="44"/>
          <w:szCs w:val="44"/>
        </w:rPr>
      </w:pPr>
      <w:r w:rsidRPr="65DF7158">
        <w:rPr>
          <w:rFonts w:ascii="Arial" w:hAnsi="Arial" w:cs="Arial"/>
          <w:b/>
          <w:bCs/>
          <w:sz w:val="44"/>
          <w:szCs w:val="44"/>
        </w:rPr>
        <w:t xml:space="preserve"> Number – </w:t>
      </w:r>
      <w:r>
        <w:rPr>
          <w:rFonts w:ascii="Arial" w:hAnsi="Arial" w:cs="Arial"/>
          <w:b/>
          <w:bCs/>
          <w:sz w:val="44"/>
          <w:szCs w:val="44"/>
        </w:rPr>
        <w:t>2437578</w:t>
      </w:r>
    </w:p>
    <w:p w14:paraId="46404A10" w14:textId="77777777" w:rsidR="009A63BF" w:rsidRDefault="009A63BF" w:rsidP="009A63BF">
      <w:pPr>
        <w:spacing w:line="720" w:lineRule="auto"/>
        <w:jc w:val="center"/>
        <w:rPr>
          <w:rFonts w:ascii="Arial" w:hAnsi="Arial" w:cs="Arial"/>
          <w:b/>
          <w:sz w:val="44"/>
          <w:szCs w:val="44"/>
        </w:rPr>
      </w:pPr>
      <w:r w:rsidRPr="006567D4">
        <w:rPr>
          <w:rFonts w:ascii="Arial" w:hAnsi="Arial" w:cs="Arial"/>
          <w:b/>
          <w:sz w:val="44"/>
          <w:szCs w:val="44"/>
        </w:rPr>
        <w:t xml:space="preserve">Lecturer’s </w:t>
      </w:r>
      <w:r>
        <w:rPr>
          <w:rFonts w:ascii="Arial" w:hAnsi="Arial" w:cs="Arial"/>
          <w:b/>
          <w:sz w:val="44"/>
          <w:szCs w:val="44"/>
        </w:rPr>
        <w:t>Name Assignment Title</w:t>
      </w:r>
    </w:p>
    <w:p w14:paraId="2B6615D0" w14:textId="77777777" w:rsidR="009A63BF" w:rsidRDefault="009A63BF" w:rsidP="009A63BF">
      <w:pPr>
        <w:spacing w:line="720" w:lineRule="auto"/>
        <w:jc w:val="center"/>
        <w:rPr>
          <w:rFonts w:ascii="Arial" w:hAnsi="Arial" w:cs="Arial"/>
          <w:b/>
          <w:sz w:val="44"/>
          <w:szCs w:val="44"/>
        </w:rPr>
      </w:pPr>
      <w:r>
        <w:rPr>
          <w:rFonts w:ascii="Arial" w:hAnsi="Arial" w:cs="Arial"/>
          <w:b/>
          <w:sz w:val="44"/>
          <w:szCs w:val="44"/>
        </w:rPr>
        <w:t xml:space="preserve"> ROUND _THE_TABLE GROUD DISCUSSION</w:t>
      </w:r>
    </w:p>
    <w:p w14:paraId="065FA9C7" w14:textId="77777777" w:rsidR="009A63BF" w:rsidRDefault="009A63BF" w:rsidP="009A63BF">
      <w:pPr>
        <w:spacing w:line="720" w:lineRule="auto"/>
        <w:jc w:val="center"/>
        <w:rPr>
          <w:rFonts w:ascii="Arial" w:hAnsi="Arial" w:cs="Arial"/>
          <w:b/>
          <w:sz w:val="44"/>
          <w:szCs w:val="44"/>
        </w:rPr>
      </w:pPr>
      <w:r>
        <w:rPr>
          <w:rFonts w:ascii="Arial" w:hAnsi="Arial" w:cs="Arial"/>
          <w:b/>
          <w:sz w:val="44"/>
          <w:szCs w:val="44"/>
        </w:rPr>
        <w:t xml:space="preserve"> Kennedy </w:t>
      </w:r>
      <w:proofErr w:type="spellStart"/>
      <w:r>
        <w:rPr>
          <w:rFonts w:ascii="Arial" w:hAnsi="Arial" w:cs="Arial"/>
          <w:b/>
          <w:sz w:val="44"/>
          <w:szCs w:val="44"/>
        </w:rPr>
        <w:t>Obohwemu</w:t>
      </w:r>
      <w:proofErr w:type="spellEnd"/>
    </w:p>
    <w:p w14:paraId="1803AD55" w14:textId="77777777" w:rsidR="00984112" w:rsidRPr="00984112" w:rsidRDefault="00984112" w:rsidP="00984112">
      <w:pPr>
        <w:spacing w:line="720" w:lineRule="auto"/>
        <w:jc w:val="left"/>
        <w:rPr>
          <w:rFonts w:ascii="Arial" w:hAnsi="Arial" w:cs="Arial"/>
          <w:b/>
          <w:bCs/>
        </w:rPr>
      </w:pPr>
    </w:p>
    <w:p w14:paraId="2A97F29A" w14:textId="67453B36" w:rsidR="003D1326" w:rsidRDefault="00984112" w:rsidP="00984112">
      <w:pPr>
        <w:spacing w:line="720" w:lineRule="auto"/>
        <w:jc w:val="left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References</w:t>
      </w:r>
    </w:p>
    <w:p w14:paraId="35178AC3" w14:textId="77777777" w:rsidR="00984112" w:rsidRPr="000C123A" w:rsidRDefault="00984112" w:rsidP="000C123A">
      <w:pPr>
        <w:pStyle w:val="ListParagraph"/>
        <w:numPr>
          <w:ilvl w:val="0"/>
          <w:numId w:val="1"/>
        </w:numPr>
        <w:spacing w:line="720" w:lineRule="auto"/>
        <w:jc w:val="left"/>
        <w:rPr>
          <w:rFonts w:ascii="Arial" w:hAnsi="Arial" w:cs="Arial"/>
        </w:rPr>
      </w:pPr>
      <w:r w:rsidRPr="000C123A">
        <w:rPr>
          <w:rFonts w:ascii="Arial" w:hAnsi="Arial" w:cs="Arial"/>
        </w:rPr>
        <w:t xml:space="preserve">Department for Education (2023) </w:t>
      </w:r>
      <w:r w:rsidRPr="000C123A">
        <w:rPr>
          <w:rFonts w:ascii="Arial" w:hAnsi="Arial" w:cs="Arial"/>
          <w:i/>
          <w:iCs/>
        </w:rPr>
        <w:t>Children’s Social Care National Framework</w:t>
      </w:r>
      <w:r w:rsidRPr="000C123A">
        <w:rPr>
          <w:rFonts w:ascii="Arial" w:hAnsi="Arial" w:cs="Arial"/>
        </w:rPr>
        <w:t>. Available at: https://www.gov.uk/government/publications/childrens-social-care-national-framework (Accessed: 15 October 2026).</w:t>
      </w:r>
    </w:p>
    <w:p w14:paraId="63332A7D" w14:textId="77777777" w:rsidR="00984112" w:rsidRPr="000C123A" w:rsidRDefault="00984112" w:rsidP="000C123A">
      <w:pPr>
        <w:pStyle w:val="ListParagraph"/>
        <w:numPr>
          <w:ilvl w:val="0"/>
          <w:numId w:val="1"/>
        </w:numPr>
        <w:spacing w:line="720" w:lineRule="auto"/>
        <w:jc w:val="left"/>
        <w:rPr>
          <w:rFonts w:ascii="Arial" w:hAnsi="Arial" w:cs="Arial"/>
        </w:rPr>
      </w:pPr>
      <w:r w:rsidRPr="000C123A">
        <w:rPr>
          <w:rFonts w:ascii="Arial" w:hAnsi="Arial" w:cs="Arial"/>
        </w:rPr>
        <w:t xml:space="preserve">Department for Education (2023) </w:t>
      </w:r>
      <w:r w:rsidRPr="000C123A">
        <w:rPr>
          <w:rFonts w:ascii="Arial" w:hAnsi="Arial" w:cs="Arial"/>
          <w:i/>
          <w:iCs/>
        </w:rPr>
        <w:t>Working Together to Safeguard Children 2023: A Guide to Multi-agency Working to Help, Protect and Promote the Welfare of Children</w:t>
      </w:r>
      <w:r w:rsidRPr="000C123A">
        <w:rPr>
          <w:rFonts w:ascii="Arial" w:hAnsi="Arial" w:cs="Arial"/>
        </w:rPr>
        <w:t>. Available at: https://www.gov.uk/government/publications/working-together-to-safeguard-children--2 (Accessed: 15 October 2026).</w:t>
      </w:r>
    </w:p>
    <w:p w14:paraId="3CF1DA79" w14:textId="77777777" w:rsidR="00984112" w:rsidRPr="000C123A" w:rsidRDefault="00984112" w:rsidP="000C123A">
      <w:pPr>
        <w:pStyle w:val="ListParagraph"/>
        <w:numPr>
          <w:ilvl w:val="0"/>
          <w:numId w:val="1"/>
        </w:numPr>
        <w:spacing w:line="720" w:lineRule="auto"/>
        <w:jc w:val="left"/>
        <w:rPr>
          <w:rFonts w:ascii="Arial" w:hAnsi="Arial" w:cs="Arial"/>
        </w:rPr>
      </w:pPr>
      <w:r w:rsidRPr="000C123A">
        <w:rPr>
          <w:rFonts w:ascii="Arial" w:hAnsi="Arial" w:cs="Arial"/>
        </w:rPr>
        <w:t xml:space="preserve">Department for Education (2024) </w:t>
      </w:r>
      <w:r w:rsidRPr="000C123A">
        <w:rPr>
          <w:rFonts w:ascii="Arial" w:hAnsi="Arial" w:cs="Arial"/>
          <w:i/>
          <w:iCs/>
        </w:rPr>
        <w:t>Information Sharing Advice for Safeguarding Practitioners</w:t>
      </w:r>
      <w:r w:rsidRPr="000C123A">
        <w:rPr>
          <w:rFonts w:ascii="Arial" w:hAnsi="Arial" w:cs="Arial"/>
        </w:rPr>
        <w:t>. Available at: https://www.gov.uk/government/publications/safeguarding-practitioners-information-sharing-advice (Accessed: 15 October 2026).</w:t>
      </w:r>
    </w:p>
    <w:p w14:paraId="25571E5D" w14:textId="77777777" w:rsidR="00984112" w:rsidRPr="000C123A" w:rsidRDefault="00984112" w:rsidP="000C123A">
      <w:pPr>
        <w:pStyle w:val="ListParagraph"/>
        <w:numPr>
          <w:ilvl w:val="0"/>
          <w:numId w:val="1"/>
        </w:numPr>
        <w:spacing w:line="720" w:lineRule="auto"/>
        <w:jc w:val="left"/>
        <w:rPr>
          <w:rFonts w:ascii="Arial" w:hAnsi="Arial" w:cs="Arial"/>
        </w:rPr>
      </w:pPr>
      <w:r w:rsidRPr="000C123A">
        <w:rPr>
          <w:rFonts w:ascii="Arial" w:hAnsi="Arial" w:cs="Arial"/>
        </w:rPr>
        <w:t xml:space="preserve">Department for Education (2024) </w:t>
      </w:r>
      <w:r w:rsidRPr="000C123A">
        <w:rPr>
          <w:rFonts w:ascii="Arial" w:hAnsi="Arial" w:cs="Arial"/>
          <w:i/>
          <w:iCs/>
        </w:rPr>
        <w:t>Keeping Children Safe in Education</w:t>
      </w:r>
      <w:r w:rsidRPr="000C123A">
        <w:rPr>
          <w:rFonts w:ascii="Arial" w:hAnsi="Arial" w:cs="Arial"/>
        </w:rPr>
        <w:t>. Available at: https://www.gov.uk/government/publications/keeping-children-safe-in-education--2 (Accessed: 15 October 2026).</w:t>
      </w:r>
    </w:p>
    <w:p w14:paraId="1A34976D" w14:textId="77777777" w:rsidR="00984112" w:rsidRPr="000C123A" w:rsidRDefault="00984112" w:rsidP="000C123A">
      <w:pPr>
        <w:pStyle w:val="ListParagraph"/>
        <w:numPr>
          <w:ilvl w:val="0"/>
          <w:numId w:val="1"/>
        </w:numPr>
        <w:spacing w:line="720" w:lineRule="auto"/>
        <w:jc w:val="left"/>
        <w:rPr>
          <w:rFonts w:ascii="Arial" w:hAnsi="Arial" w:cs="Arial"/>
        </w:rPr>
      </w:pPr>
      <w:r w:rsidRPr="000C123A">
        <w:rPr>
          <w:rFonts w:ascii="Arial" w:hAnsi="Arial" w:cs="Arial"/>
        </w:rPr>
        <w:lastRenderedPageBreak/>
        <w:t xml:space="preserve">Department of Health and Social Care (2026) </w:t>
      </w:r>
      <w:r w:rsidRPr="000C123A">
        <w:rPr>
          <w:rFonts w:ascii="Arial" w:hAnsi="Arial" w:cs="Arial"/>
          <w:i/>
          <w:iCs/>
        </w:rPr>
        <w:t>Safeguarding Children Affected by Their Parent or Carer’s Alcohol or Drug Use</w:t>
      </w:r>
      <w:r w:rsidRPr="000C123A">
        <w:rPr>
          <w:rFonts w:ascii="Arial" w:hAnsi="Arial" w:cs="Arial"/>
        </w:rPr>
        <w:t>. Available at: https://www.gov.uk/government/publications/safeguarding-children-affected-by-a-parents-alcohol-or-drug-use (Accessed: 15 October 2026).</w:t>
      </w:r>
    </w:p>
    <w:p w14:paraId="6EA1E891" w14:textId="77777777" w:rsidR="00984112" w:rsidRPr="000C123A" w:rsidRDefault="00984112" w:rsidP="000C123A">
      <w:pPr>
        <w:pStyle w:val="ListParagraph"/>
        <w:numPr>
          <w:ilvl w:val="0"/>
          <w:numId w:val="1"/>
        </w:numPr>
        <w:spacing w:line="720" w:lineRule="auto"/>
        <w:jc w:val="left"/>
        <w:rPr>
          <w:rFonts w:ascii="Arial" w:hAnsi="Arial" w:cs="Arial"/>
        </w:rPr>
      </w:pPr>
      <w:r w:rsidRPr="000C123A">
        <w:rPr>
          <w:rFonts w:ascii="Arial" w:hAnsi="Arial" w:cs="Arial"/>
        </w:rPr>
        <w:t xml:space="preserve">Derby and Derbyshire Safeguarding Children Partnership (2024) </w:t>
      </w:r>
      <w:r w:rsidRPr="000C123A">
        <w:rPr>
          <w:rFonts w:ascii="Arial" w:hAnsi="Arial" w:cs="Arial"/>
          <w:i/>
          <w:iCs/>
        </w:rPr>
        <w:t>Local Child Safeguarding Practice Review TDS20: Summary of Progress</w:t>
      </w:r>
      <w:r w:rsidRPr="000C123A">
        <w:rPr>
          <w:rFonts w:ascii="Arial" w:hAnsi="Arial" w:cs="Arial"/>
        </w:rPr>
        <w:t>. Available at: https://www.ddscp.org.uk/media/derby-scb/content-assets/documents/serious-case-reviews/ddscp_tds20_summary_of_progress_final_14.03.pdf (Accessed: 15 October 2026).</w:t>
      </w:r>
    </w:p>
    <w:p w14:paraId="5463F6D0" w14:textId="77777777" w:rsidR="00984112" w:rsidRPr="000C123A" w:rsidRDefault="00984112" w:rsidP="000C123A">
      <w:pPr>
        <w:pStyle w:val="ListParagraph"/>
        <w:numPr>
          <w:ilvl w:val="0"/>
          <w:numId w:val="1"/>
        </w:numPr>
        <w:spacing w:line="720" w:lineRule="auto"/>
        <w:jc w:val="left"/>
        <w:rPr>
          <w:rFonts w:ascii="Arial" w:hAnsi="Arial" w:cs="Arial"/>
        </w:rPr>
      </w:pPr>
      <w:r w:rsidRPr="000C123A">
        <w:rPr>
          <w:rFonts w:ascii="Arial" w:hAnsi="Arial" w:cs="Arial"/>
        </w:rPr>
        <w:t xml:space="preserve">Derby and Derbyshire Safeguarding Children Partnership (2024) </w:t>
      </w:r>
      <w:r w:rsidRPr="000C123A">
        <w:rPr>
          <w:rFonts w:ascii="Arial" w:hAnsi="Arial" w:cs="Arial"/>
          <w:i/>
          <w:iCs/>
        </w:rPr>
        <w:t>Theo: Local Child Safeguarding Practice Review</w:t>
      </w:r>
      <w:r w:rsidRPr="000C123A">
        <w:rPr>
          <w:rFonts w:ascii="Arial" w:hAnsi="Arial" w:cs="Arial"/>
        </w:rPr>
        <w:t>. Available at: https://www.ddscp.org.uk/media/derby-scb/content-assets/documents/serious-case-reviews/ddscp_tds20_lcspr_final%282%29_14.03.24.pdf (Accessed: 15 October 2026).</w:t>
      </w:r>
    </w:p>
    <w:p w14:paraId="1A007862" w14:textId="77777777" w:rsidR="00984112" w:rsidRPr="000C123A" w:rsidRDefault="00984112" w:rsidP="000C123A">
      <w:pPr>
        <w:pStyle w:val="ListParagraph"/>
        <w:numPr>
          <w:ilvl w:val="0"/>
          <w:numId w:val="1"/>
        </w:numPr>
        <w:spacing w:line="720" w:lineRule="auto"/>
        <w:jc w:val="left"/>
        <w:rPr>
          <w:rFonts w:ascii="Arial" w:hAnsi="Arial" w:cs="Arial"/>
        </w:rPr>
      </w:pPr>
      <w:r w:rsidRPr="000C123A">
        <w:rPr>
          <w:rFonts w:ascii="Arial" w:hAnsi="Arial" w:cs="Arial"/>
        </w:rPr>
        <w:t xml:space="preserve">Munro, E. (2011) </w:t>
      </w:r>
      <w:r w:rsidRPr="000C123A">
        <w:rPr>
          <w:rFonts w:ascii="Arial" w:hAnsi="Arial" w:cs="Arial"/>
          <w:i/>
          <w:iCs/>
        </w:rPr>
        <w:t>The Munro Review of Child Protection: Final Report – A Child-centred System</w:t>
      </w:r>
      <w:r w:rsidRPr="000C123A">
        <w:rPr>
          <w:rFonts w:ascii="Arial" w:hAnsi="Arial" w:cs="Arial"/>
        </w:rPr>
        <w:t xml:space="preserve">. London: Department for Education. Available at: </w:t>
      </w:r>
      <w:r w:rsidRPr="000C123A">
        <w:rPr>
          <w:rFonts w:ascii="Arial" w:hAnsi="Arial" w:cs="Arial"/>
        </w:rPr>
        <w:lastRenderedPageBreak/>
        <w:t>https://www.gov.uk/government/publications/munro-review-of-child-protection-final-report-a-child-centred-system (Accessed: 15 October 2026).</w:t>
      </w:r>
    </w:p>
    <w:p w14:paraId="1F1713E2" w14:textId="77777777" w:rsidR="00984112" w:rsidRPr="000C123A" w:rsidRDefault="00984112" w:rsidP="000C123A">
      <w:pPr>
        <w:pStyle w:val="ListParagraph"/>
        <w:numPr>
          <w:ilvl w:val="0"/>
          <w:numId w:val="1"/>
        </w:numPr>
        <w:spacing w:line="720" w:lineRule="auto"/>
        <w:jc w:val="left"/>
        <w:rPr>
          <w:rFonts w:ascii="Arial" w:hAnsi="Arial" w:cs="Arial"/>
        </w:rPr>
      </w:pPr>
      <w:r w:rsidRPr="000C123A">
        <w:rPr>
          <w:rFonts w:ascii="Arial" w:hAnsi="Arial" w:cs="Arial"/>
        </w:rPr>
        <w:t xml:space="preserve">National Institute for Health and Care Excellence (NICE) (2007) </w:t>
      </w:r>
      <w:r w:rsidRPr="000C123A">
        <w:rPr>
          <w:rFonts w:ascii="Arial" w:hAnsi="Arial" w:cs="Arial"/>
          <w:i/>
          <w:iCs/>
        </w:rPr>
        <w:t>Drug Misuse in Over 16s: Psychosocial Interventions</w:t>
      </w:r>
      <w:r w:rsidRPr="000C123A">
        <w:rPr>
          <w:rFonts w:ascii="Arial" w:hAnsi="Arial" w:cs="Arial"/>
        </w:rPr>
        <w:t xml:space="preserve"> (CG51). Available at: https://www.nice.org.uk/guidance/cg51 (Accessed: 15 October 2026).</w:t>
      </w:r>
    </w:p>
    <w:p w14:paraId="53627521" w14:textId="77777777" w:rsidR="00984112" w:rsidRPr="000C123A" w:rsidRDefault="00984112" w:rsidP="000C123A">
      <w:pPr>
        <w:pStyle w:val="ListParagraph"/>
        <w:numPr>
          <w:ilvl w:val="0"/>
          <w:numId w:val="1"/>
        </w:numPr>
        <w:spacing w:line="720" w:lineRule="auto"/>
        <w:jc w:val="left"/>
        <w:rPr>
          <w:rFonts w:ascii="Arial" w:hAnsi="Arial" w:cs="Arial"/>
        </w:rPr>
      </w:pPr>
      <w:r w:rsidRPr="000C123A">
        <w:rPr>
          <w:rFonts w:ascii="Arial" w:hAnsi="Arial" w:cs="Arial"/>
        </w:rPr>
        <w:t xml:space="preserve">National Institute for Health and Care Excellence (NICE) (2014) </w:t>
      </w:r>
      <w:r w:rsidRPr="000C123A">
        <w:rPr>
          <w:rFonts w:ascii="Arial" w:hAnsi="Arial" w:cs="Arial"/>
          <w:i/>
          <w:iCs/>
        </w:rPr>
        <w:t>Domestic Violence and Abuse: Multi-agency Working</w:t>
      </w:r>
      <w:r w:rsidRPr="000C123A">
        <w:rPr>
          <w:rFonts w:ascii="Arial" w:hAnsi="Arial" w:cs="Arial"/>
        </w:rPr>
        <w:t xml:space="preserve"> (PH50). Available at: https://www.nice.org.uk/guidance/ph50 (Accessed: 15 October 2026).</w:t>
      </w:r>
    </w:p>
    <w:p w14:paraId="03345D64" w14:textId="77777777" w:rsidR="00984112" w:rsidRPr="000C123A" w:rsidRDefault="00984112" w:rsidP="000C123A">
      <w:pPr>
        <w:pStyle w:val="ListParagraph"/>
        <w:numPr>
          <w:ilvl w:val="0"/>
          <w:numId w:val="1"/>
        </w:numPr>
        <w:spacing w:line="720" w:lineRule="auto"/>
        <w:jc w:val="left"/>
        <w:rPr>
          <w:rFonts w:ascii="Arial" w:hAnsi="Arial" w:cs="Arial"/>
        </w:rPr>
      </w:pPr>
      <w:r w:rsidRPr="000C123A">
        <w:rPr>
          <w:rFonts w:ascii="Arial" w:hAnsi="Arial" w:cs="Arial"/>
        </w:rPr>
        <w:t xml:space="preserve">National Institute for Health and Care Excellence (NICE) (2016) </w:t>
      </w:r>
      <w:r w:rsidRPr="000C123A">
        <w:rPr>
          <w:rFonts w:ascii="Arial" w:hAnsi="Arial" w:cs="Arial"/>
          <w:i/>
          <w:iCs/>
        </w:rPr>
        <w:t>Drug Misuse Prevention: Targeted Interventions</w:t>
      </w:r>
      <w:r w:rsidRPr="000C123A">
        <w:rPr>
          <w:rFonts w:ascii="Arial" w:hAnsi="Arial" w:cs="Arial"/>
        </w:rPr>
        <w:t xml:space="preserve"> (NG64). Available at: https://www.nice.org.uk/guidance/ng64 (Accessed: 15 October 2026).</w:t>
      </w:r>
    </w:p>
    <w:p w14:paraId="0AEF761C" w14:textId="77777777" w:rsidR="00984112" w:rsidRPr="000C123A" w:rsidRDefault="00984112" w:rsidP="000C123A">
      <w:pPr>
        <w:pStyle w:val="ListParagraph"/>
        <w:numPr>
          <w:ilvl w:val="0"/>
          <w:numId w:val="1"/>
        </w:numPr>
        <w:spacing w:line="720" w:lineRule="auto"/>
        <w:jc w:val="left"/>
        <w:rPr>
          <w:rFonts w:ascii="Arial" w:hAnsi="Arial" w:cs="Arial"/>
        </w:rPr>
      </w:pPr>
      <w:r w:rsidRPr="000C123A">
        <w:rPr>
          <w:rFonts w:ascii="Arial" w:hAnsi="Arial" w:cs="Arial"/>
        </w:rPr>
        <w:t xml:space="preserve">National Institute for Health and Care Excellence (NICE) (2017) </w:t>
      </w:r>
      <w:r w:rsidRPr="000C123A">
        <w:rPr>
          <w:rFonts w:ascii="Arial" w:hAnsi="Arial" w:cs="Arial"/>
          <w:i/>
          <w:iCs/>
        </w:rPr>
        <w:t>Child Abuse and Neglect</w:t>
      </w:r>
      <w:r w:rsidRPr="000C123A">
        <w:rPr>
          <w:rFonts w:ascii="Arial" w:hAnsi="Arial" w:cs="Arial"/>
        </w:rPr>
        <w:t xml:space="preserve"> (NG76). Available at: https://www.nice.org.uk/guidance/ng76 (Accessed: 15 October 2026).</w:t>
      </w:r>
    </w:p>
    <w:p w14:paraId="1F92CD2B" w14:textId="77777777" w:rsidR="00984112" w:rsidRPr="000C123A" w:rsidRDefault="00984112" w:rsidP="000C123A">
      <w:pPr>
        <w:pStyle w:val="ListParagraph"/>
        <w:numPr>
          <w:ilvl w:val="0"/>
          <w:numId w:val="1"/>
        </w:numPr>
        <w:spacing w:line="720" w:lineRule="auto"/>
        <w:jc w:val="left"/>
        <w:rPr>
          <w:rFonts w:ascii="Arial" w:hAnsi="Arial" w:cs="Arial"/>
        </w:rPr>
      </w:pPr>
      <w:r w:rsidRPr="000C123A">
        <w:rPr>
          <w:rFonts w:ascii="Arial" w:hAnsi="Arial" w:cs="Arial"/>
        </w:rPr>
        <w:t xml:space="preserve">UK Parliament (1989) </w:t>
      </w:r>
      <w:r w:rsidRPr="000C123A">
        <w:rPr>
          <w:rFonts w:ascii="Arial" w:hAnsi="Arial" w:cs="Arial"/>
          <w:i/>
          <w:iCs/>
        </w:rPr>
        <w:t>Children Act 1989</w:t>
      </w:r>
      <w:r w:rsidRPr="000C123A">
        <w:rPr>
          <w:rFonts w:ascii="Arial" w:hAnsi="Arial" w:cs="Arial"/>
        </w:rPr>
        <w:t>. Available at: https://www.legislation.gov.uk/ukpga/1989/41/contents (Accessed: 15 October 2026).</w:t>
      </w:r>
    </w:p>
    <w:p w14:paraId="5DD5AF8B" w14:textId="77777777" w:rsidR="00984112" w:rsidRPr="000C123A" w:rsidRDefault="00984112" w:rsidP="000C123A">
      <w:pPr>
        <w:pStyle w:val="ListParagraph"/>
        <w:numPr>
          <w:ilvl w:val="0"/>
          <w:numId w:val="1"/>
        </w:numPr>
        <w:spacing w:line="720" w:lineRule="auto"/>
        <w:jc w:val="left"/>
        <w:rPr>
          <w:rFonts w:ascii="Arial" w:hAnsi="Arial" w:cs="Arial"/>
        </w:rPr>
      </w:pPr>
      <w:r w:rsidRPr="000C123A">
        <w:rPr>
          <w:rFonts w:ascii="Arial" w:hAnsi="Arial" w:cs="Arial"/>
        </w:rPr>
        <w:lastRenderedPageBreak/>
        <w:t xml:space="preserve">UK Parliament (2004) </w:t>
      </w:r>
      <w:r w:rsidRPr="000C123A">
        <w:rPr>
          <w:rFonts w:ascii="Arial" w:hAnsi="Arial" w:cs="Arial"/>
          <w:i/>
          <w:iCs/>
        </w:rPr>
        <w:t>Children Act 2004</w:t>
      </w:r>
      <w:r w:rsidRPr="000C123A">
        <w:rPr>
          <w:rFonts w:ascii="Arial" w:hAnsi="Arial" w:cs="Arial"/>
        </w:rPr>
        <w:t>. Available at: https://www.legislation.gov.uk/ukpga/2004/31/contents (Accessed: 15 October 2026).</w:t>
      </w:r>
    </w:p>
    <w:p w14:paraId="69BC5CA5" w14:textId="77777777" w:rsidR="00984112" w:rsidRPr="000C123A" w:rsidRDefault="00984112" w:rsidP="000C123A">
      <w:pPr>
        <w:pStyle w:val="ListParagraph"/>
        <w:numPr>
          <w:ilvl w:val="0"/>
          <w:numId w:val="1"/>
        </w:numPr>
        <w:spacing w:line="720" w:lineRule="auto"/>
        <w:jc w:val="left"/>
        <w:rPr>
          <w:rFonts w:ascii="Arial" w:hAnsi="Arial" w:cs="Arial"/>
        </w:rPr>
      </w:pPr>
      <w:r w:rsidRPr="000C123A">
        <w:rPr>
          <w:rFonts w:ascii="Arial" w:hAnsi="Arial" w:cs="Arial"/>
        </w:rPr>
        <w:t xml:space="preserve">UK Parliament (2021) </w:t>
      </w:r>
      <w:r w:rsidRPr="000C123A">
        <w:rPr>
          <w:rFonts w:ascii="Arial" w:hAnsi="Arial" w:cs="Arial"/>
          <w:i/>
          <w:iCs/>
        </w:rPr>
        <w:t>Domestic Abuse Act 2021</w:t>
      </w:r>
      <w:r w:rsidRPr="000C123A">
        <w:rPr>
          <w:rFonts w:ascii="Arial" w:hAnsi="Arial" w:cs="Arial"/>
        </w:rPr>
        <w:t>. Available at: https://www.legislation.gov.uk/ukpga/2021/17/contents (Accessed: 15 October 2026).</w:t>
      </w:r>
    </w:p>
    <w:p w14:paraId="44D1B585" w14:textId="77777777" w:rsidR="00984112" w:rsidRPr="000C123A" w:rsidRDefault="00984112" w:rsidP="00984112">
      <w:pPr>
        <w:spacing w:line="720" w:lineRule="auto"/>
        <w:jc w:val="left"/>
        <w:rPr>
          <w:rFonts w:ascii="Arial" w:hAnsi="Arial" w:cs="Arial"/>
        </w:rPr>
      </w:pPr>
    </w:p>
    <w:p w14:paraId="7C9BA683" w14:textId="77777777" w:rsidR="00792741" w:rsidRPr="000C123A" w:rsidRDefault="00792741" w:rsidP="00792741">
      <w:pPr>
        <w:spacing w:line="720" w:lineRule="auto"/>
        <w:jc w:val="center"/>
        <w:rPr>
          <w:rFonts w:ascii="Arial" w:hAnsi="Arial" w:cs="Arial"/>
        </w:rPr>
      </w:pPr>
    </w:p>
    <w:p w14:paraId="1CCBC40B" w14:textId="31091191" w:rsidR="00792741" w:rsidRPr="000C123A" w:rsidRDefault="00792741" w:rsidP="00792741"/>
    <w:sectPr w:rsidR="00792741" w:rsidRPr="000C123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2923F71"/>
    <w:multiLevelType w:val="hybridMultilevel"/>
    <w:tmpl w:val="1F6CBEE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95700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2741"/>
    <w:rsid w:val="000C123A"/>
    <w:rsid w:val="00301178"/>
    <w:rsid w:val="003D1326"/>
    <w:rsid w:val="006E7C70"/>
    <w:rsid w:val="00792741"/>
    <w:rsid w:val="007E3DC5"/>
    <w:rsid w:val="008D60FD"/>
    <w:rsid w:val="00984112"/>
    <w:rsid w:val="00991FCE"/>
    <w:rsid w:val="009A63BF"/>
    <w:rsid w:val="00A358BA"/>
    <w:rsid w:val="00F83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09CF27"/>
  <w15:chartTrackingRefBased/>
  <w15:docId w15:val="{A61D12C9-3652-41D5-AE66-F417E04D8D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2741"/>
    <w:pPr>
      <w:spacing w:after="0" w:line="360" w:lineRule="auto"/>
      <w:jc w:val="both"/>
    </w:pPr>
  </w:style>
  <w:style w:type="paragraph" w:styleId="Heading1">
    <w:name w:val="heading 1"/>
    <w:basedOn w:val="Normal"/>
    <w:next w:val="Normal"/>
    <w:link w:val="Heading1Char"/>
    <w:uiPriority w:val="9"/>
    <w:qFormat/>
    <w:rsid w:val="0079274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9274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9274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9274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9274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9274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9274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9274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9274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9274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9274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9274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9274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9274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9274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9274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9274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9274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9274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9274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9274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9274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9274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9274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9274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9274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9274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9274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92741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D132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D132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5</Pages>
  <Words>523</Words>
  <Characters>2984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Tayyaba Arshad</dc:creator>
  <cp:keywords/>
  <dc:description/>
  <cp:lastModifiedBy>Tayyaba Arshad</cp:lastModifiedBy>
  <cp:revision>9</cp:revision>
  <dcterms:created xsi:type="dcterms:W3CDTF">2026-10-15T11:32:00Z</dcterms:created>
  <dcterms:modified xsi:type="dcterms:W3CDTF">2026-10-15T21:06:00Z</dcterms:modified>
</cp:coreProperties>
</file>