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6642F" w14:textId="6ABED272" w:rsidR="00F1355F" w:rsidRDefault="00F1355F" w:rsidP="00F1355F">
      <w:pPr>
        <w:spacing w:after="160" w:line="259" w:lineRule="auto"/>
        <w:jc w:val="center"/>
        <w:rPr>
          <w:rFonts w:ascii="Verdana" w:hAnsi="Verdana"/>
          <w:b/>
          <w:i/>
          <w:sz w:val="44"/>
        </w:rPr>
      </w:pPr>
      <w:r>
        <w:rPr>
          <w:rFonts w:ascii="Verdana" w:hAnsi="Verdana"/>
          <w:b/>
          <w:i/>
          <w:sz w:val="44"/>
        </w:rPr>
        <w:t>Portfol</w:t>
      </w:r>
      <w:r w:rsidR="00F0547F">
        <w:rPr>
          <w:rFonts w:ascii="Verdana" w:hAnsi="Verdana"/>
          <w:b/>
          <w:i/>
          <w:sz w:val="44"/>
        </w:rPr>
        <w:t xml:space="preserve">io Assignment 1 </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598E247" w14:textId="0F2EA34F" w:rsidR="00F1355F" w:rsidRPr="000A616E" w:rsidRDefault="00F1355F" w:rsidP="00F1355F">
      <w:pPr>
        <w:spacing w:after="160" w:line="259" w:lineRule="auto"/>
        <w:rPr>
          <w:rFonts w:ascii="Verdana" w:hAnsi="Verdana"/>
          <w:b/>
          <w:bCs/>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A616E" w:rsidRPr="000A616E">
        <w:rPr>
          <w:rFonts w:ascii="Verdana" w:hAnsi="Verdana"/>
          <w:b/>
          <w:bCs/>
          <w:caps/>
          <w:sz w:val="18"/>
          <w:szCs w:val="18"/>
        </w:rPr>
        <w:t>Academic Skills for the Digital Era (BMSW4013)</w:t>
      </w:r>
    </w:p>
    <w:p w14:paraId="152DA173" w14:textId="101BF1A2" w:rsidR="00F1355F" w:rsidRDefault="00F1355F" w:rsidP="00F1355F">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F93CA4">
        <w:rPr>
          <w:rFonts w:ascii="Verdana" w:hAnsi="Verdana"/>
          <w:b/>
          <w:caps/>
          <w:sz w:val="18"/>
          <w:szCs w:val="18"/>
        </w:rPr>
        <w:t>LARA MEDINA BARCENILLA</w:t>
      </w:r>
    </w:p>
    <w:p w14:paraId="12978296" w14:textId="66561C78" w:rsidR="00F1355F" w:rsidRPr="00A20E20" w:rsidRDefault="00F1355F" w:rsidP="00F1355F">
      <w:pPr>
        <w:spacing w:after="160" w:line="259" w:lineRule="auto"/>
        <w:rPr>
          <w:rFonts w:ascii="Verdana" w:hAnsi="Verdana"/>
          <w:b/>
          <w:caps/>
          <w:sz w:val="18"/>
          <w:szCs w:val="18"/>
        </w:rPr>
        <w:sectPr w:rsidR="00F1355F" w:rsidRPr="00A20E20" w:rsidSect="00F1355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132D80" w:rsidRPr="00132D80">
        <w:rPr>
          <w:rFonts w:ascii="Verdana" w:hAnsi="Verdana"/>
          <w:b/>
          <w:caps/>
          <w:color w:val="000000" w:themeColor="text1"/>
          <w:sz w:val="18"/>
          <w:szCs w:val="18"/>
        </w:rPr>
        <w:t>Ffion Cumberpatch</w:t>
      </w:r>
    </w:p>
    <w:p w14:paraId="456A3C95" w14:textId="51CD8329" w:rsidR="008746EE" w:rsidRPr="00392F8C" w:rsidRDefault="00075CFA">
      <w:pPr>
        <w:rPr>
          <w:rFonts w:ascii="Arial" w:hAnsi="Arial" w:cs="Arial"/>
          <w:sz w:val="24"/>
          <w:szCs w:val="24"/>
        </w:rPr>
      </w:pPr>
      <w:r w:rsidRPr="00392F8C">
        <w:rPr>
          <w:rFonts w:ascii="Arial" w:hAnsi="Arial" w:cs="Arial"/>
          <w:sz w:val="24"/>
          <w:szCs w:val="24"/>
        </w:rPr>
        <w:lastRenderedPageBreak/>
        <w:t>CONTENTS</w:t>
      </w:r>
    </w:p>
    <w:p w14:paraId="7282EE3A" w14:textId="14DBA47B" w:rsidR="00075CFA" w:rsidRPr="00392F8C" w:rsidRDefault="004934FC">
      <w:pPr>
        <w:rPr>
          <w:rFonts w:ascii="Arial" w:hAnsi="Arial" w:cs="Arial"/>
          <w:sz w:val="24"/>
          <w:szCs w:val="24"/>
        </w:rPr>
      </w:pPr>
      <w:r w:rsidRPr="00392F8C">
        <w:rPr>
          <w:rFonts w:ascii="Arial" w:hAnsi="Arial" w:cs="Arial"/>
          <w:sz w:val="24"/>
          <w:szCs w:val="24"/>
        </w:rPr>
        <w:t xml:space="preserve">TASK 1 – </w:t>
      </w:r>
      <w:r w:rsidR="00392F8C" w:rsidRPr="00392F8C">
        <w:rPr>
          <w:rFonts w:ascii="Arial" w:hAnsi="Arial" w:cs="Arial"/>
          <w:b/>
          <w:sz w:val="24"/>
          <w:szCs w:val="24"/>
        </w:rPr>
        <w:t xml:space="preserve">- </w:t>
      </w:r>
      <w:r w:rsidR="00392F8C" w:rsidRPr="00392F8C">
        <w:rPr>
          <w:rFonts w:ascii="Arial" w:hAnsi="Arial" w:cs="Arial"/>
          <w:bCs/>
          <w:sz w:val="24"/>
          <w:szCs w:val="24"/>
        </w:rPr>
        <w:t xml:space="preserve">Essay – Effective Study Strategies for Students in the Digital </w:t>
      </w:r>
      <w:proofErr w:type="gramStart"/>
      <w:r w:rsidR="00392F8C" w:rsidRPr="00392F8C">
        <w:rPr>
          <w:rFonts w:ascii="Arial" w:hAnsi="Arial" w:cs="Arial"/>
          <w:bCs/>
          <w:sz w:val="24"/>
          <w:szCs w:val="24"/>
        </w:rPr>
        <w:t>Era</w:t>
      </w:r>
      <w:r w:rsidR="00392F8C">
        <w:rPr>
          <w:rFonts w:ascii="Arial" w:hAnsi="Arial" w:cs="Arial"/>
          <w:bCs/>
          <w:sz w:val="24"/>
          <w:szCs w:val="24"/>
        </w:rPr>
        <w:t>..</w:t>
      </w:r>
      <w:proofErr w:type="gramEnd"/>
      <w:r w:rsidR="00BC40A7">
        <w:rPr>
          <w:rFonts w:ascii="Arial" w:hAnsi="Arial" w:cs="Arial"/>
          <w:bCs/>
          <w:sz w:val="24"/>
          <w:szCs w:val="24"/>
        </w:rPr>
        <w:t xml:space="preserve">  3-5</w:t>
      </w:r>
    </w:p>
    <w:p w14:paraId="13136CDC" w14:textId="501BA492" w:rsidR="004934FC" w:rsidRPr="00392F8C" w:rsidRDefault="00392F8C">
      <w:pPr>
        <w:rPr>
          <w:rFonts w:ascii="Arial" w:hAnsi="Arial" w:cs="Arial"/>
          <w:sz w:val="24"/>
          <w:szCs w:val="24"/>
        </w:rPr>
      </w:pPr>
      <w:r>
        <w:rPr>
          <w:rFonts w:ascii="Arial" w:hAnsi="Arial" w:cs="Arial"/>
          <w:sz w:val="24"/>
          <w:szCs w:val="24"/>
        </w:rPr>
        <w:t xml:space="preserve">   </w:t>
      </w:r>
      <w:r w:rsidR="004934FC" w:rsidRPr="00392F8C">
        <w:rPr>
          <w:rFonts w:ascii="Arial" w:hAnsi="Arial" w:cs="Arial"/>
          <w:sz w:val="24"/>
          <w:szCs w:val="24"/>
        </w:rPr>
        <w:t>REFERENCE LIST</w:t>
      </w:r>
      <w:r>
        <w:rPr>
          <w:rFonts w:ascii="Arial" w:hAnsi="Arial" w:cs="Arial"/>
          <w:sz w:val="24"/>
          <w:szCs w:val="24"/>
        </w:rPr>
        <w:t>………………………………………………………………</w:t>
      </w:r>
      <w:r w:rsidR="00BC40A7">
        <w:rPr>
          <w:rFonts w:ascii="Arial" w:hAnsi="Arial" w:cs="Arial"/>
          <w:sz w:val="24"/>
          <w:szCs w:val="24"/>
        </w:rPr>
        <w:t>…  6</w:t>
      </w:r>
    </w:p>
    <w:p w14:paraId="2FA85453" w14:textId="7C996AA9" w:rsidR="00BC40A7" w:rsidRDefault="004934FC" w:rsidP="00BC40A7">
      <w:pPr>
        <w:pStyle w:val="Heading1"/>
        <w:rPr>
          <w:rFonts w:ascii="Arial" w:hAnsi="Arial" w:cs="Arial"/>
          <w:b/>
          <w:bCs/>
          <w:color w:val="auto"/>
          <w:sz w:val="24"/>
          <w:szCs w:val="24"/>
        </w:rPr>
      </w:pPr>
      <w:r w:rsidRPr="00392F8C">
        <w:rPr>
          <w:rFonts w:ascii="Arial" w:hAnsi="Arial" w:cs="Arial"/>
          <w:sz w:val="24"/>
          <w:szCs w:val="24"/>
        </w:rPr>
        <w:t xml:space="preserve">TASK 2 – </w:t>
      </w:r>
      <w:r w:rsidR="00BC40A7" w:rsidRPr="00BC40A7">
        <w:rPr>
          <w:rFonts w:ascii="Arial" w:hAnsi="Arial" w:cs="Arial"/>
          <w:color w:val="auto"/>
          <w:sz w:val="24"/>
          <w:szCs w:val="24"/>
        </w:rPr>
        <w:t>Task 2 - Report – “Organizational Skills and Time Management”: An Essential Skill for Student Success</w:t>
      </w:r>
      <w:r w:rsidR="00BC40A7">
        <w:rPr>
          <w:rFonts w:ascii="Arial" w:hAnsi="Arial" w:cs="Arial"/>
          <w:color w:val="auto"/>
          <w:sz w:val="24"/>
          <w:szCs w:val="24"/>
        </w:rPr>
        <w:t>……………………………………………</w:t>
      </w:r>
      <w:proofErr w:type="gramStart"/>
      <w:r w:rsidR="00BC40A7">
        <w:rPr>
          <w:rFonts w:ascii="Arial" w:hAnsi="Arial" w:cs="Arial"/>
          <w:color w:val="auto"/>
          <w:sz w:val="24"/>
          <w:szCs w:val="24"/>
        </w:rPr>
        <w:t>…..</w:t>
      </w:r>
      <w:proofErr w:type="gramEnd"/>
      <w:r w:rsidR="00BC40A7">
        <w:rPr>
          <w:rFonts w:ascii="Arial" w:hAnsi="Arial" w:cs="Arial"/>
          <w:color w:val="auto"/>
          <w:sz w:val="24"/>
          <w:szCs w:val="24"/>
        </w:rPr>
        <w:t xml:space="preserve">    7-9</w:t>
      </w:r>
    </w:p>
    <w:p w14:paraId="6099DCF1" w14:textId="67B7C4A0" w:rsidR="004934FC" w:rsidRPr="00392F8C" w:rsidRDefault="004934FC">
      <w:pPr>
        <w:rPr>
          <w:rFonts w:ascii="Arial" w:hAnsi="Arial" w:cs="Arial"/>
          <w:sz w:val="24"/>
          <w:szCs w:val="24"/>
        </w:rPr>
      </w:pPr>
    </w:p>
    <w:p w14:paraId="0ABA583E" w14:textId="3988CC8A" w:rsidR="004934FC" w:rsidRPr="00392F8C" w:rsidRDefault="00392F8C">
      <w:pPr>
        <w:rPr>
          <w:rFonts w:ascii="Arial" w:hAnsi="Arial" w:cs="Arial"/>
          <w:sz w:val="24"/>
          <w:szCs w:val="24"/>
        </w:rPr>
      </w:pPr>
      <w:r>
        <w:rPr>
          <w:rFonts w:ascii="Arial" w:hAnsi="Arial" w:cs="Arial"/>
          <w:sz w:val="24"/>
          <w:szCs w:val="24"/>
        </w:rPr>
        <w:t xml:space="preserve">   </w:t>
      </w:r>
      <w:r w:rsidR="004934FC" w:rsidRPr="00392F8C">
        <w:rPr>
          <w:rFonts w:ascii="Arial" w:hAnsi="Arial" w:cs="Arial"/>
          <w:sz w:val="24"/>
          <w:szCs w:val="24"/>
        </w:rPr>
        <w:t>REFERENCE LIST</w:t>
      </w:r>
      <w:r>
        <w:rPr>
          <w:rFonts w:ascii="Arial" w:hAnsi="Arial" w:cs="Arial"/>
          <w:sz w:val="24"/>
          <w:szCs w:val="24"/>
        </w:rPr>
        <w:t>…………………………………………………………………</w:t>
      </w:r>
      <w:r w:rsidR="00BC40A7">
        <w:rPr>
          <w:rFonts w:ascii="Arial" w:hAnsi="Arial" w:cs="Arial"/>
          <w:sz w:val="24"/>
          <w:szCs w:val="24"/>
        </w:rPr>
        <w:t xml:space="preserve">  10</w:t>
      </w:r>
    </w:p>
    <w:p w14:paraId="57B0089A" w14:textId="77777777" w:rsidR="004934FC" w:rsidRDefault="004934FC"/>
    <w:p w14:paraId="57923268" w14:textId="0982A6B6" w:rsidR="00F1355F" w:rsidRPr="00075CFA" w:rsidRDefault="00F1355F" w:rsidP="00075CFA">
      <w:pPr>
        <w:pStyle w:val="TOC2"/>
        <w:tabs>
          <w:tab w:val="right" w:leader="dot" w:pos="9016"/>
        </w:tabs>
        <w:rPr>
          <w:rFonts w:ascii="Arial" w:hAnsi="Arial" w:cs="Arial"/>
          <w:noProof/>
          <w:sz w:val="24"/>
          <w:szCs w:val="24"/>
        </w:rPr>
      </w:pPr>
    </w:p>
    <w:p w14:paraId="1F021311" w14:textId="77777777" w:rsidR="00F1355F" w:rsidRDefault="00F1355F" w:rsidP="00F1355F">
      <w:pPr>
        <w:pStyle w:val="Heading1"/>
        <w:sectPr w:rsidR="00F1355F">
          <w:pgSz w:w="11906" w:h="16838"/>
          <w:pgMar w:top="1440" w:right="1440" w:bottom="1440" w:left="1440" w:header="708" w:footer="708" w:gutter="0"/>
          <w:cols w:space="708"/>
          <w:docGrid w:linePitch="360"/>
        </w:sectPr>
      </w:pPr>
      <w:bookmarkStart w:id="0" w:name="_Toc173460476"/>
    </w:p>
    <w:p w14:paraId="2EA24E17" w14:textId="5A1ABEB3" w:rsidR="00F1355F" w:rsidRDefault="001C067E" w:rsidP="00F1355F">
      <w:pPr>
        <w:pStyle w:val="Heading1"/>
        <w:rPr>
          <w:rFonts w:ascii="Arial" w:hAnsi="Arial" w:cs="Arial"/>
          <w:b/>
          <w:color w:val="auto"/>
          <w:sz w:val="24"/>
          <w:szCs w:val="24"/>
        </w:rPr>
      </w:pPr>
      <w:r>
        <w:rPr>
          <w:rFonts w:ascii="Arial" w:hAnsi="Arial" w:cs="Arial"/>
          <w:b/>
          <w:color w:val="auto"/>
          <w:sz w:val="24"/>
          <w:szCs w:val="24"/>
        </w:rPr>
        <w:lastRenderedPageBreak/>
        <w:t xml:space="preserve">Task 1 - </w:t>
      </w:r>
      <w:r w:rsidR="00A33DBC" w:rsidRPr="00A33DBC">
        <w:rPr>
          <w:rFonts w:ascii="Arial" w:hAnsi="Arial" w:cs="Arial"/>
          <w:b/>
          <w:color w:val="auto"/>
          <w:sz w:val="24"/>
          <w:szCs w:val="24"/>
        </w:rPr>
        <w:t xml:space="preserve">Essay – Effective Study Strategies for Students in the Digital Era </w:t>
      </w:r>
      <w:bookmarkEnd w:id="0"/>
    </w:p>
    <w:p w14:paraId="36EDF2A7" w14:textId="77777777" w:rsidR="004016CC" w:rsidRPr="004016CC" w:rsidRDefault="004016CC" w:rsidP="004016CC">
      <w:pPr>
        <w:rPr>
          <w:lang w:eastAsia="zh-CN"/>
        </w:rPr>
      </w:pPr>
    </w:p>
    <w:p w14:paraId="1FDC59E5" w14:textId="77777777" w:rsidR="004016CC" w:rsidRDefault="004016CC" w:rsidP="00B22CB5">
      <w:pPr>
        <w:spacing w:after="0" w:line="360" w:lineRule="auto"/>
        <w:jc w:val="both"/>
        <w:rPr>
          <w:rFonts w:ascii="Arial" w:hAnsi="Arial" w:cs="Arial"/>
          <w:sz w:val="24"/>
          <w:szCs w:val="24"/>
        </w:rPr>
      </w:pPr>
      <w:r>
        <w:rPr>
          <w:rFonts w:ascii="Arial" w:hAnsi="Arial" w:cs="Arial"/>
          <w:sz w:val="24"/>
          <w:szCs w:val="24"/>
        </w:rPr>
        <w:t>INTRODUCTION</w:t>
      </w:r>
    </w:p>
    <w:p w14:paraId="63717A42" w14:textId="77777777" w:rsidR="004016CC" w:rsidRDefault="004016CC" w:rsidP="00B22CB5">
      <w:pPr>
        <w:spacing w:after="0" w:line="360" w:lineRule="auto"/>
        <w:jc w:val="both"/>
        <w:rPr>
          <w:rFonts w:ascii="Arial" w:hAnsi="Arial" w:cs="Arial"/>
          <w:sz w:val="24"/>
          <w:szCs w:val="24"/>
        </w:rPr>
      </w:pPr>
      <w:r w:rsidRPr="003F1654">
        <w:rPr>
          <w:rFonts w:ascii="Arial" w:hAnsi="Arial" w:cs="Arial"/>
          <w:sz w:val="24"/>
          <w:szCs w:val="24"/>
        </w:rPr>
        <w:t xml:space="preserve">The purpose of this essay is to explore effective study strategies that are particularly useful in the digital age, with a focus on analyzing the Pomodoro Technique. This popular time management method, widely used by students and professionals, will be examined in detail to highlight its benefits as well as any potential drawbacks when used as a study tool. Through this analysis, the essay aims to provide a balanced perspective on how such strategies can improve productivity and focus </w:t>
      </w:r>
      <w:proofErr w:type="gramStart"/>
      <w:r w:rsidRPr="003F1654">
        <w:rPr>
          <w:rFonts w:ascii="Arial" w:hAnsi="Arial" w:cs="Arial"/>
          <w:sz w:val="24"/>
          <w:szCs w:val="24"/>
        </w:rPr>
        <w:t>in</w:t>
      </w:r>
      <w:proofErr w:type="gramEnd"/>
      <w:r w:rsidRPr="003F1654">
        <w:rPr>
          <w:rFonts w:ascii="Arial" w:hAnsi="Arial" w:cs="Arial"/>
          <w:sz w:val="24"/>
          <w:szCs w:val="24"/>
        </w:rPr>
        <w:t xml:space="preserve"> today’s technology-driven world.</w:t>
      </w:r>
    </w:p>
    <w:p w14:paraId="136C2E8A" w14:textId="77777777" w:rsidR="004016CC" w:rsidRDefault="004016CC" w:rsidP="00B22CB5">
      <w:pPr>
        <w:spacing w:after="0" w:line="360" w:lineRule="auto"/>
        <w:jc w:val="both"/>
        <w:rPr>
          <w:rFonts w:ascii="Arial" w:hAnsi="Arial" w:cs="Arial"/>
          <w:sz w:val="24"/>
          <w:szCs w:val="24"/>
        </w:rPr>
      </w:pPr>
    </w:p>
    <w:p w14:paraId="38422193" w14:textId="77777777" w:rsidR="004016CC" w:rsidRDefault="004016CC" w:rsidP="00B22CB5">
      <w:pPr>
        <w:spacing w:after="0" w:line="360" w:lineRule="auto"/>
        <w:jc w:val="both"/>
        <w:rPr>
          <w:rFonts w:ascii="Arial" w:hAnsi="Arial" w:cs="Arial"/>
          <w:sz w:val="24"/>
          <w:szCs w:val="24"/>
        </w:rPr>
      </w:pPr>
      <w:r>
        <w:rPr>
          <w:rFonts w:ascii="Arial" w:hAnsi="Arial" w:cs="Arial"/>
          <w:sz w:val="24"/>
          <w:szCs w:val="24"/>
        </w:rPr>
        <w:t>MAIN BODY</w:t>
      </w:r>
    </w:p>
    <w:p w14:paraId="56D7B0CB" w14:textId="77777777" w:rsidR="00CE28AD" w:rsidRPr="00CE28AD" w:rsidRDefault="00CE28AD" w:rsidP="00B22CB5">
      <w:pPr>
        <w:spacing w:after="0" w:line="360" w:lineRule="auto"/>
        <w:jc w:val="both"/>
        <w:rPr>
          <w:rFonts w:ascii="Arial" w:hAnsi="Arial" w:cs="Arial"/>
          <w:sz w:val="24"/>
          <w:szCs w:val="24"/>
        </w:rPr>
      </w:pPr>
      <w:r w:rsidRPr="00CE28AD">
        <w:rPr>
          <w:rFonts w:ascii="Arial" w:hAnsi="Arial" w:cs="Arial"/>
          <w:sz w:val="24"/>
          <w:szCs w:val="24"/>
        </w:rPr>
        <w:t xml:space="preserve">The Pomodoro Technique, which helps with time management, was created by Francesco Cirillo. The work is broken up into 25-minute chunks and interspersed with short breaks (Cottrell, 2019). This strategy is consistent with the way our brains work in today's digital world, where maintaining focus is getting harder. </w:t>
      </w:r>
      <w:r w:rsidRPr="00CE28AD">
        <w:rPr>
          <w:rFonts w:ascii="Arial" w:hAnsi="Arial" w:cs="Arial"/>
          <w:sz w:val="24"/>
          <w:szCs w:val="24"/>
        </w:rPr>
        <w:br/>
        <w:t xml:space="preserve">According to Cottrell (2023), the psychological idea of chunking is where the Pomodoro Technique originated. According to this theory, dividing large activities into smaller, more manageable components can increase focus and productivity. According to the cognitive load hypothesis, we can store a lot of information in our working memory (Cottrell, 2021). Students can maximize their cognitive abilities and combat the fatigue that results from excessive screen time by dividing their study time into brief, focused sessions. </w:t>
      </w:r>
    </w:p>
    <w:p w14:paraId="78D93D21" w14:textId="77777777" w:rsidR="004016CC" w:rsidRPr="00474484" w:rsidRDefault="004016CC" w:rsidP="00B22CB5">
      <w:pPr>
        <w:spacing w:after="0" w:line="360" w:lineRule="auto"/>
        <w:jc w:val="both"/>
        <w:rPr>
          <w:rFonts w:ascii="Arial" w:hAnsi="Arial" w:cs="Arial"/>
          <w:sz w:val="24"/>
          <w:szCs w:val="24"/>
        </w:rPr>
      </w:pPr>
    </w:p>
    <w:p w14:paraId="410B22FC" w14:textId="77777777" w:rsidR="004016CC" w:rsidRPr="00474484" w:rsidRDefault="004016CC" w:rsidP="00B22CB5">
      <w:pPr>
        <w:spacing w:after="0" w:line="360" w:lineRule="auto"/>
        <w:jc w:val="both"/>
        <w:rPr>
          <w:rFonts w:ascii="Arial" w:hAnsi="Arial" w:cs="Arial"/>
          <w:sz w:val="24"/>
          <w:szCs w:val="24"/>
        </w:rPr>
      </w:pPr>
      <w:r w:rsidRPr="00474484">
        <w:rPr>
          <w:rFonts w:ascii="Arial" w:hAnsi="Arial" w:cs="Arial"/>
          <w:sz w:val="24"/>
          <w:szCs w:val="24"/>
        </w:rPr>
        <w:t>The Pomodoro Technique has many plus points that really matter for studying in today's digital world:</w:t>
      </w:r>
    </w:p>
    <w:p w14:paraId="6349EB19" w14:textId="4006433F"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Combating Digital Distractions: Pomodoros have a time limit that creates a sense of urgency. This helps students resist the urge to check social media notifications and other digital interruptions (Cottrell, 2019).</w:t>
      </w:r>
    </w:p>
    <w:p w14:paraId="25CCF7D9" w14:textId="6B49AAFB"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Mitigating Screen Fatigue: The technique includes regular breaks. These allow for physical movement and give eyes a rest. This is key to fight the effects of long screen time (Burroughs 2019).</w:t>
      </w:r>
    </w:p>
    <w:p w14:paraId="7D9A0747" w14:textId="6282E7D3"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lastRenderedPageBreak/>
        <w:t>Enhancing Focus and Productivity: The technique uses the psychology of deadlines. It creates a series of small deadlines that can increase motivation and concentration (McMillan 2021).</w:t>
      </w:r>
    </w:p>
    <w:p w14:paraId="19162302" w14:textId="09B0862C"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Promoting Metacognition: The structured approach pushes students to think about how they learn building thinking skills crucial to succeed in school (Cottrell 2023).</w:t>
      </w:r>
    </w:p>
    <w:p w14:paraId="0149D314" w14:textId="77777777" w:rsidR="004016CC" w:rsidRPr="00474484" w:rsidRDefault="004016CC" w:rsidP="00B22CB5">
      <w:pPr>
        <w:spacing w:after="0" w:line="360" w:lineRule="auto"/>
        <w:jc w:val="both"/>
        <w:rPr>
          <w:rFonts w:ascii="Arial" w:hAnsi="Arial" w:cs="Arial"/>
          <w:sz w:val="24"/>
          <w:szCs w:val="24"/>
        </w:rPr>
      </w:pPr>
    </w:p>
    <w:p w14:paraId="2E7F068C" w14:textId="77777777" w:rsidR="004016CC" w:rsidRPr="00474484" w:rsidRDefault="004016CC" w:rsidP="00B22CB5">
      <w:pPr>
        <w:spacing w:after="0" w:line="360" w:lineRule="auto"/>
        <w:jc w:val="both"/>
        <w:rPr>
          <w:rFonts w:ascii="Arial" w:hAnsi="Arial" w:cs="Arial"/>
          <w:sz w:val="24"/>
          <w:szCs w:val="24"/>
        </w:rPr>
      </w:pPr>
      <w:r w:rsidRPr="00474484">
        <w:rPr>
          <w:rFonts w:ascii="Arial" w:hAnsi="Arial" w:cs="Arial"/>
          <w:sz w:val="24"/>
          <w:szCs w:val="24"/>
        </w:rPr>
        <w:t>While the Pomodoro Technique works well, it has some downsides. Some students might find the strict time blocks disruptive when they're in the zone. Also, the technique might not work for all types of tasks those needing long stretches of unbroken focus.</w:t>
      </w:r>
    </w:p>
    <w:p w14:paraId="3E4D07A0" w14:textId="77777777" w:rsidR="004016CC" w:rsidRPr="00474484" w:rsidRDefault="004016CC" w:rsidP="00B22CB5">
      <w:pPr>
        <w:spacing w:after="0" w:line="360" w:lineRule="auto"/>
        <w:jc w:val="both"/>
        <w:rPr>
          <w:rFonts w:ascii="Arial" w:hAnsi="Arial" w:cs="Arial"/>
          <w:sz w:val="24"/>
          <w:szCs w:val="24"/>
        </w:rPr>
      </w:pPr>
      <w:r w:rsidRPr="00474484">
        <w:rPr>
          <w:rFonts w:ascii="Arial" w:hAnsi="Arial" w:cs="Arial"/>
          <w:sz w:val="24"/>
          <w:szCs w:val="24"/>
        </w:rPr>
        <w:t>To tackle these issues, Cottrell (2021) proposes a flexible approach:</w:t>
      </w:r>
    </w:p>
    <w:p w14:paraId="2C2A47F6" w14:textId="1FF822F1"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Change Pomodoro lengths to match personal likes and task needs</w:t>
      </w:r>
      <w:r w:rsidR="008E70AE">
        <w:rPr>
          <w:rFonts w:ascii="Arial" w:hAnsi="Arial" w:cs="Arial"/>
        </w:rPr>
        <w:t>.</w:t>
      </w:r>
    </w:p>
    <w:p w14:paraId="6D17831A" w14:textId="6371C093"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Try longer work blocks (e.g. 50 minutes) for in-depth tasks</w:t>
      </w:r>
      <w:r w:rsidR="008E70AE">
        <w:rPr>
          <w:rFonts w:ascii="Arial" w:hAnsi="Arial" w:cs="Arial"/>
        </w:rPr>
        <w:t>.</w:t>
      </w:r>
    </w:p>
    <w:p w14:paraId="3A0D7B60" w14:textId="1DF5BF37"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Set up a "flexible work-break" system where you take breaks when needed, not at fixed times</w:t>
      </w:r>
      <w:r w:rsidR="008E70AE">
        <w:rPr>
          <w:rFonts w:ascii="Arial" w:hAnsi="Arial" w:cs="Arial"/>
        </w:rPr>
        <w:t>.</w:t>
      </w:r>
    </w:p>
    <w:p w14:paraId="3242E053" w14:textId="474922FE" w:rsidR="004016CC" w:rsidRPr="00392F8C" w:rsidRDefault="004016CC" w:rsidP="00B22CB5">
      <w:pPr>
        <w:pStyle w:val="ListParagraph"/>
        <w:numPr>
          <w:ilvl w:val="0"/>
          <w:numId w:val="1"/>
        </w:numPr>
        <w:spacing w:after="0" w:line="360" w:lineRule="auto"/>
        <w:jc w:val="both"/>
        <w:rPr>
          <w:rFonts w:ascii="Arial" w:hAnsi="Arial" w:cs="Arial"/>
        </w:rPr>
      </w:pPr>
      <w:r w:rsidRPr="00392F8C">
        <w:rPr>
          <w:rFonts w:ascii="Arial" w:hAnsi="Arial" w:cs="Arial"/>
        </w:rPr>
        <w:t xml:space="preserve">Putting the Pomodoro Technique into </w:t>
      </w:r>
      <w:r w:rsidR="008E70AE">
        <w:rPr>
          <w:rFonts w:ascii="Arial" w:hAnsi="Arial" w:cs="Arial"/>
        </w:rPr>
        <w:t>a</w:t>
      </w:r>
      <w:r w:rsidRPr="00392F8C">
        <w:rPr>
          <w:rFonts w:ascii="Arial" w:hAnsi="Arial" w:cs="Arial"/>
        </w:rPr>
        <w:t>ction and Its Real-World Uses</w:t>
      </w:r>
      <w:r w:rsidR="008E70AE">
        <w:rPr>
          <w:rFonts w:ascii="Arial" w:hAnsi="Arial" w:cs="Arial"/>
        </w:rPr>
        <w:t>.</w:t>
      </w:r>
    </w:p>
    <w:p w14:paraId="3B843747" w14:textId="33DC662E" w:rsidR="004016CC" w:rsidRPr="00DE7325" w:rsidRDefault="004016CC" w:rsidP="00B22CB5">
      <w:pPr>
        <w:pStyle w:val="ListParagraph"/>
        <w:numPr>
          <w:ilvl w:val="0"/>
          <w:numId w:val="1"/>
        </w:numPr>
        <w:spacing w:after="0" w:line="360" w:lineRule="auto"/>
        <w:jc w:val="both"/>
        <w:rPr>
          <w:rFonts w:ascii="Arial" w:hAnsi="Arial" w:cs="Arial"/>
        </w:rPr>
      </w:pPr>
      <w:r w:rsidRPr="00DE7325">
        <w:rPr>
          <w:rFonts w:ascii="Arial" w:hAnsi="Arial" w:cs="Arial"/>
        </w:rPr>
        <w:t>Screen Time Management: Use the screen time management tools on your devices to enforce Pomodoro breaks. These tools can also limit your access to distracting apps when you need to focus.</w:t>
      </w:r>
    </w:p>
    <w:p w14:paraId="5A496440" w14:textId="77777777" w:rsidR="004016CC" w:rsidRPr="00474484" w:rsidRDefault="004016CC" w:rsidP="00B22CB5">
      <w:pPr>
        <w:spacing w:after="0" w:line="360" w:lineRule="auto"/>
        <w:jc w:val="both"/>
        <w:rPr>
          <w:rFonts w:ascii="Arial" w:hAnsi="Arial" w:cs="Arial"/>
          <w:sz w:val="24"/>
          <w:szCs w:val="24"/>
        </w:rPr>
      </w:pPr>
    </w:p>
    <w:p w14:paraId="3C32FD14" w14:textId="259C727C" w:rsidR="004016CC" w:rsidRPr="00474484" w:rsidRDefault="004016CC" w:rsidP="00B22CB5">
      <w:pPr>
        <w:spacing w:after="0" w:line="360" w:lineRule="auto"/>
        <w:jc w:val="both"/>
        <w:rPr>
          <w:rFonts w:ascii="Arial" w:hAnsi="Arial" w:cs="Arial"/>
          <w:sz w:val="24"/>
          <w:szCs w:val="24"/>
        </w:rPr>
      </w:pPr>
      <w:r w:rsidRPr="00474484">
        <w:rPr>
          <w:rFonts w:ascii="Arial" w:hAnsi="Arial" w:cs="Arial"/>
          <w:sz w:val="24"/>
          <w:szCs w:val="24"/>
        </w:rPr>
        <w:t xml:space="preserve">The Pomodoro Technique provides a strong base, but </w:t>
      </w:r>
      <w:r w:rsidR="00C76E76">
        <w:rPr>
          <w:rFonts w:ascii="Arial" w:hAnsi="Arial" w:cs="Arial"/>
          <w:sz w:val="24"/>
          <w:szCs w:val="24"/>
        </w:rPr>
        <w:t>we</w:t>
      </w:r>
      <w:r w:rsidRPr="00474484">
        <w:rPr>
          <w:rFonts w:ascii="Arial" w:hAnsi="Arial" w:cs="Arial"/>
          <w:sz w:val="24"/>
          <w:szCs w:val="24"/>
        </w:rPr>
        <w:t xml:space="preserve"> can add other methods to it for a full study plan:</w:t>
      </w:r>
    </w:p>
    <w:p w14:paraId="772D8838" w14:textId="2A2C3764" w:rsidR="004016CC" w:rsidRPr="000F3B65" w:rsidRDefault="004016CC" w:rsidP="00B22CB5">
      <w:pPr>
        <w:pStyle w:val="ListParagraph"/>
        <w:numPr>
          <w:ilvl w:val="0"/>
          <w:numId w:val="1"/>
        </w:numPr>
        <w:spacing w:after="0" w:line="360" w:lineRule="auto"/>
        <w:jc w:val="both"/>
        <w:rPr>
          <w:rFonts w:ascii="Arial" w:hAnsi="Arial" w:cs="Arial"/>
        </w:rPr>
      </w:pPr>
      <w:r w:rsidRPr="000F3B65">
        <w:rPr>
          <w:rFonts w:ascii="Arial" w:hAnsi="Arial" w:cs="Arial"/>
        </w:rPr>
        <w:t>Active Reading Techniques: Godfrey (2018) stresses that need</w:t>
      </w:r>
      <w:r w:rsidR="0078688A" w:rsidRPr="000F3B65">
        <w:rPr>
          <w:rFonts w:ascii="Arial" w:hAnsi="Arial" w:cs="Arial"/>
        </w:rPr>
        <w:t>ed</w:t>
      </w:r>
      <w:r w:rsidRPr="000F3B65">
        <w:rPr>
          <w:rFonts w:ascii="Arial" w:hAnsi="Arial" w:cs="Arial"/>
        </w:rPr>
        <w:t xml:space="preserve"> to engage with digital </w:t>
      </w:r>
      <w:r w:rsidR="0078688A" w:rsidRPr="000F3B65">
        <w:rPr>
          <w:rFonts w:ascii="Arial" w:hAnsi="Arial" w:cs="Arial"/>
        </w:rPr>
        <w:t>texts.</w:t>
      </w:r>
      <w:r w:rsidRPr="000F3B65">
        <w:rPr>
          <w:rFonts w:ascii="Arial" w:hAnsi="Arial" w:cs="Arial"/>
        </w:rPr>
        <w:t xml:space="preserve"> He suggests </w:t>
      </w:r>
      <w:r w:rsidR="000F3B65" w:rsidRPr="000F3B65">
        <w:rPr>
          <w:rFonts w:ascii="Arial" w:hAnsi="Arial" w:cs="Arial"/>
        </w:rPr>
        <w:t>trying</w:t>
      </w:r>
      <w:r w:rsidRPr="000F3B65">
        <w:rPr>
          <w:rFonts w:ascii="Arial" w:hAnsi="Arial" w:cs="Arial"/>
        </w:rPr>
        <w:t xml:space="preserve"> digital notes and summaries to understand and remember better.</w:t>
      </w:r>
    </w:p>
    <w:p w14:paraId="42F31621" w14:textId="4AB78CB4" w:rsidR="004016CC" w:rsidRPr="000F3B65" w:rsidRDefault="004016CC" w:rsidP="00B22CB5">
      <w:pPr>
        <w:pStyle w:val="ListParagraph"/>
        <w:numPr>
          <w:ilvl w:val="0"/>
          <w:numId w:val="1"/>
        </w:numPr>
        <w:spacing w:after="0" w:line="360" w:lineRule="auto"/>
        <w:jc w:val="both"/>
        <w:rPr>
          <w:rFonts w:ascii="Arial" w:hAnsi="Arial" w:cs="Arial"/>
        </w:rPr>
      </w:pPr>
      <w:r w:rsidRPr="000F3B65">
        <w:rPr>
          <w:rFonts w:ascii="Arial" w:hAnsi="Arial" w:cs="Arial"/>
        </w:rPr>
        <w:t>Spaced Repetition: Using digital flashcard apps with smart review schedules can help you remember information for a long time (McMillan, 2021).</w:t>
      </w:r>
    </w:p>
    <w:p w14:paraId="06C5BCDB" w14:textId="4803BD9A" w:rsidR="004016CC" w:rsidRPr="000F3B65" w:rsidRDefault="004016CC" w:rsidP="00B22CB5">
      <w:pPr>
        <w:pStyle w:val="ListParagraph"/>
        <w:numPr>
          <w:ilvl w:val="0"/>
          <w:numId w:val="1"/>
        </w:numPr>
        <w:spacing w:after="0" w:line="360" w:lineRule="auto"/>
        <w:jc w:val="both"/>
        <w:rPr>
          <w:rFonts w:ascii="Arial" w:hAnsi="Arial" w:cs="Arial"/>
        </w:rPr>
      </w:pPr>
      <w:r w:rsidRPr="000F3B65">
        <w:rPr>
          <w:rFonts w:ascii="Arial" w:hAnsi="Arial" w:cs="Arial"/>
        </w:rPr>
        <w:t>Mind Mapping Software: Digital mind mapping tools can help students see how complex ideas connect. This helps them understand and recall information better (Cottrell, 2019).</w:t>
      </w:r>
    </w:p>
    <w:p w14:paraId="6AEACF50" w14:textId="7F0291A9" w:rsidR="004016CC" w:rsidRPr="000F3B65" w:rsidRDefault="004016CC" w:rsidP="00B22CB5">
      <w:pPr>
        <w:pStyle w:val="ListParagraph"/>
        <w:numPr>
          <w:ilvl w:val="0"/>
          <w:numId w:val="1"/>
        </w:numPr>
        <w:spacing w:after="0" w:line="360" w:lineRule="auto"/>
        <w:jc w:val="both"/>
        <w:rPr>
          <w:rFonts w:ascii="Arial" w:hAnsi="Arial" w:cs="Arial"/>
        </w:rPr>
      </w:pPr>
      <w:r w:rsidRPr="000F3B65">
        <w:rPr>
          <w:rFonts w:ascii="Arial" w:hAnsi="Arial" w:cs="Arial"/>
        </w:rPr>
        <w:t>Virtual Study Groups: Zoom or Discord can help students learn together. These platforms let students explain things to each other and talk about their work even when they're not in the same place (Burroughs 2019).</w:t>
      </w:r>
    </w:p>
    <w:p w14:paraId="4D2011E9" w14:textId="77777777" w:rsidR="004016CC" w:rsidRPr="00474484" w:rsidRDefault="004016CC" w:rsidP="00B22CB5">
      <w:pPr>
        <w:spacing w:after="0" w:line="360" w:lineRule="auto"/>
        <w:jc w:val="both"/>
        <w:rPr>
          <w:rFonts w:ascii="Arial" w:hAnsi="Arial" w:cs="Arial"/>
          <w:sz w:val="24"/>
          <w:szCs w:val="24"/>
        </w:rPr>
      </w:pPr>
    </w:p>
    <w:p w14:paraId="6D967E80" w14:textId="77777777" w:rsidR="00C76E76" w:rsidRDefault="00C76E76" w:rsidP="00B22CB5">
      <w:pPr>
        <w:spacing w:after="0" w:line="360" w:lineRule="auto"/>
        <w:jc w:val="both"/>
        <w:rPr>
          <w:rFonts w:ascii="Arial" w:hAnsi="Arial" w:cs="Arial"/>
          <w:sz w:val="24"/>
          <w:szCs w:val="24"/>
        </w:rPr>
      </w:pPr>
      <w:r>
        <w:rPr>
          <w:rFonts w:ascii="Arial" w:hAnsi="Arial" w:cs="Arial"/>
          <w:sz w:val="24"/>
          <w:szCs w:val="24"/>
        </w:rPr>
        <w:lastRenderedPageBreak/>
        <w:t>CONCLUSION</w:t>
      </w:r>
    </w:p>
    <w:p w14:paraId="30319060" w14:textId="4B66D82E" w:rsidR="00E058B9" w:rsidRPr="00E058B9" w:rsidRDefault="00E058B9" w:rsidP="00B22CB5">
      <w:pPr>
        <w:spacing w:after="0" w:line="360" w:lineRule="auto"/>
        <w:jc w:val="both"/>
        <w:rPr>
          <w:rFonts w:ascii="Arial" w:hAnsi="Arial" w:cs="Arial"/>
          <w:sz w:val="24"/>
          <w:szCs w:val="24"/>
        </w:rPr>
      </w:pPr>
      <w:r w:rsidRPr="00E058B9">
        <w:rPr>
          <w:rFonts w:ascii="Arial" w:hAnsi="Arial" w:cs="Arial"/>
          <w:sz w:val="24"/>
          <w:szCs w:val="24"/>
        </w:rPr>
        <w:t>To sum up, the Pomodoro Technique is a notable time management method that tackles several significant issues that students have in the digital age, such as minimizing screen fatigue and battling distractions. This method assists students in sustaining concentration, controlling cognitive load, and boosting productivity by breaking up study periods into digestible portions. However, since the set time blocks might not work for all occupations or learning styles, flexibility is crucial. The Pomodoro Technique can be used in conjunction with other study techniques including spaced repetition, active reading, and group digital tools for a more comprehensive approach. When combined, these techniques provide a thorough framework that helps students succeed in a technologically advanced world while simultaneously enhancing their academic achievement.</w:t>
      </w:r>
    </w:p>
    <w:p w14:paraId="53B6F1D5" w14:textId="28E95E76" w:rsidR="00C45553" w:rsidRPr="00C45553" w:rsidRDefault="00C45553" w:rsidP="00C45553">
      <w:pPr>
        <w:spacing w:after="0" w:line="360" w:lineRule="auto"/>
        <w:jc w:val="both"/>
        <w:rPr>
          <w:rFonts w:ascii="Arial" w:hAnsi="Arial" w:cs="Arial"/>
          <w:sz w:val="24"/>
          <w:szCs w:val="24"/>
        </w:rPr>
      </w:pPr>
    </w:p>
    <w:p w14:paraId="4A50705A" w14:textId="77777777" w:rsidR="004016CC" w:rsidRPr="00474484" w:rsidRDefault="004016CC" w:rsidP="004016CC">
      <w:pPr>
        <w:spacing w:after="0" w:line="360" w:lineRule="auto"/>
        <w:jc w:val="both"/>
        <w:rPr>
          <w:rFonts w:ascii="Arial" w:hAnsi="Arial" w:cs="Arial"/>
          <w:sz w:val="24"/>
          <w:szCs w:val="24"/>
        </w:rPr>
      </w:pPr>
    </w:p>
    <w:p w14:paraId="0AF319DF" w14:textId="77777777" w:rsidR="004016CC" w:rsidRDefault="004016CC" w:rsidP="004016CC">
      <w:pPr>
        <w:spacing w:after="0" w:line="360" w:lineRule="auto"/>
        <w:jc w:val="both"/>
        <w:rPr>
          <w:rFonts w:ascii="Arial" w:hAnsi="Arial" w:cs="Arial"/>
          <w:sz w:val="24"/>
          <w:szCs w:val="24"/>
        </w:rPr>
      </w:pPr>
    </w:p>
    <w:p w14:paraId="26181120" w14:textId="77777777" w:rsidR="00F5541B" w:rsidRDefault="00F5541B" w:rsidP="004016CC">
      <w:pPr>
        <w:spacing w:after="0" w:line="360" w:lineRule="auto"/>
        <w:jc w:val="both"/>
        <w:rPr>
          <w:rFonts w:ascii="Arial" w:hAnsi="Arial" w:cs="Arial"/>
          <w:sz w:val="24"/>
          <w:szCs w:val="24"/>
        </w:rPr>
      </w:pPr>
    </w:p>
    <w:p w14:paraId="66B8079B" w14:textId="77777777" w:rsidR="00F5541B" w:rsidRDefault="00F5541B" w:rsidP="004016CC">
      <w:pPr>
        <w:spacing w:after="0" w:line="360" w:lineRule="auto"/>
        <w:jc w:val="both"/>
        <w:rPr>
          <w:rFonts w:ascii="Arial" w:hAnsi="Arial" w:cs="Arial"/>
          <w:sz w:val="24"/>
          <w:szCs w:val="24"/>
        </w:rPr>
      </w:pPr>
    </w:p>
    <w:p w14:paraId="1143CA28" w14:textId="77777777" w:rsidR="00F5541B" w:rsidRDefault="00F5541B" w:rsidP="004016CC">
      <w:pPr>
        <w:spacing w:after="0" w:line="360" w:lineRule="auto"/>
        <w:jc w:val="both"/>
        <w:rPr>
          <w:rFonts w:ascii="Arial" w:hAnsi="Arial" w:cs="Arial"/>
          <w:sz w:val="24"/>
          <w:szCs w:val="24"/>
        </w:rPr>
      </w:pPr>
    </w:p>
    <w:p w14:paraId="0A48A3C0" w14:textId="77777777" w:rsidR="00F5541B" w:rsidRDefault="00F5541B" w:rsidP="004016CC">
      <w:pPr>
        <w:spacing w:after="0" w:line="360" w:lineRule="auto"/>
        <w:jc w:val="both"/>
        <w:rPr>
          <w:rFonts w:ascii="Arial" w:hAnsi="Arial" w:cs="Arial"/>
          <w:sz w:val="24"/>
          <w:szCs w:val="24"/>
        </w:rPr>
      </w:pPr>
    </w:p>
    <w:p w14:paraId="74894F90" w14:textId="77777777" w:rsidR="00F5541B" w:rsidRDefault="00F5541B" w:rsidP="004016CC">
      <w:pPr>
        <w:spacing w:after="0" w:line="360" w:lineRule="auto"/>
        <w:jc w:val="both"/>
        <w:rPr>
          <w:rFonts w:ascii="Arial" w:hAnsi="Arial" w:cs="Arial"/>
          <w:sz w:val="24"/>
          <w:szCs w:val="24"/>
        </w:rPr>
      </w:pPr>
    </w:p>
    <w:p w14:paraId="677733F5" w14:textId="77777777" w:rsidR="00F5541B" w:rsidRDefault="00F5541B" w:rsidP="004016CC">
      <w:pPr>
        <w:spacing w:after="0" w:line="360" w:lineRule="auto"/>
        <w:jc w:val="both"/>
        <w:rPr>
          <w:rFonts w:ascii="Arial" w:hAnsi="Arial" w:cs="Arial"/>
          <w:sz w:val="24"/>
          <w:szCs w:val="24"/>
        </w:rPr>
      </w:pPr>
    </w:p>
    <w:p w14:paraId="26A93325" w14:textId="77777777" w:rsidR="00F5541B" w:rsidRDefault="00F5541B" w:rsidP="004016CC">
      <w:pPr>
        <w:spacing w:after="0" w:line="360" w:lineRule="auto"/>
        <w:jc w:val="both"/>
        <w:rPr>
          <w:rFonts w:ascii="Arial" w:hAnsi="Arial" w:cs="Arial"/>
          <w:sz w:val="24"/>
          <w:szCs w:val="24"/>
        </w:rPr>
      </w:pPr>
    </w:p>
    <w:p w14:paraId="7B3F1A9D" w14:textId="77777777" w:rsidR="00F5541B" w:rsidRDefault="00F5541B" w:rsidP="004016CC">
      <w:pPr>
        <w:spacing w:after="0" w:line="360" w:lineRule="auto"/>
        <w:jc w:val="both"/>
        <w:rPr>
          <w:rFonts w:ascii="Arial" w:hAnsi="Arial" w:cs="Arial"/>
          <w:sz w:val="24"/>
          <w:szCs w:val="24"/>
        </w:rPr>
      </w:pPr>
    </w:p>
    <w:p w14:paraId="2378D277" w14:textId="77777777" w:rsidR="00F5541B" w:rsidRDefault="00F5541B" w:rsidP="004016CC">
      <w:pPr>
        <w:spacing w:after="0" w:line="360" w:lineRule="auto"/>
        <w:jc w:val="both"/>
        <w:rPr>
          <w:rFonts w:ascii="Arial" w:hAnsi="Arial" w:cs="Arial"/>
          <w:sz w:val="24"/>
          <w:szCs w:val="24"/>
        </w:rPr>
      </w:pPr>
    </w:p>
    <w:p w14:paraId="3A3645D4" w14:textId="77777777" w:rsidR="00F5541B" w:rsidRDefault="00F5541B" w:rsidP="004016CC">
      <w:pPr>
        <w:spacing w:after="0" w:line="360" w:lineRule="auto"/>
        <w:jc w:val="both"/>
        <w:rPr>
          <w:rFonts w:ascii="Arial" w:hAnsi="Arial" w:cs="Arial"/>
          <w:sz w:val="24"/>
          <w:szCs w:val="24"/>
        </w:rPr>
      </w:pPr>
    </w:p>
    <w:p w14:paraId="5AAEF2DE" w14:textId="77777777" w:rsidR="00F5541B" w:rsidRDefault="00F5541B" w:rsidP="004016CC">
      <w:pPr>
        <w:spacing w:after="0" w:line="360" w:lineRule="auto"/>
        <w:jc w:val="both"/>
        <w:rPr>
          <w:rFonts w:ascii="Arial" w:hAnsi="Arial" w:cs="Arial"/>
          <w:sz w:val="24"/>
          <w:szCs w:val="24"/>
        </w:rPr>
      </w:pPr>
    </w:p>
    <w:p w14:paraId="3E79E826" w14:textId="77777777" w:rsidR="00F5541B" w:rsidRDefault="00F5541B" w:rsidP="004016CC">
      <w:pPr>
        <w:spacing w:after="0" w:line="360" w:lineRule="auto"/>
        <w:jc w:val="both"/>
        <w:rPr>
          <w:rFonts w:ascii="Arial" w:hAnsi="Arial" w:cs="Arial"/>
          <w:sz w:val="24"/>
          <w:szCs w:val="24"/>
        </w:rPr>
      </w:pPr>
    </w:p>
    <w:p w14:paraId="58ED6251" w14:textId="77777777" w:rsidR="00F5541B" w:rsidRDefault="00F5541B" w:rsidP="004016CC">
      <w:pPr>
        <w:spacing w:after="0" w:line="360" w:lineRule="auto"/>
        <w:jc w:val="both"/>
        <w:rPr>
          <w:rFonts w:ascii="Arial" w:hAnsi="Arial" w:cs="Arial"/>
          <w:sz w:val="24"/>
          <w:szCs w:val="24"/>
        </w:rPr>
      </w:pPr>
    </w:p>
    <w:p w14:paraId="5D0FBF5F" w14:textId="77777777" w:rsidR="00F5541B" w:rsidRDefault="00F5541B" w:rsidP="004016CC">
      <w:pPr>
        <w:spacing w:after="0" w:line="360" w:lineRule="auto"/>
        <w:jc w:val="both"/>
        <w:rPr>
          <w:rFonts w:ascii="Arial" w:hAnsi="Arial" w:cs="Arial"/>
          <w:sz w:val="24"/>
          <w:szCs w:val="24"/>
        </w:rPr>
      </w:pPr>
    </w:p>
    <w:p w14:paraId="2BF6FEF9" w14:textId="77777777" w:rsidR="00F5541B" w:rsidRDefault="00F5541B" w:rsidP="004016CC">
      <w:pPr>
        <w:spacing w:after="0" w:line="360" w:lineRule="auto"/>
        <w:jc w:val="both"/>
        <w:rPr>
          <w:rFonts w:ascii="Arial" w:hAnsi="Arial" w:cs="Arial"/>
          <w:sz w:val="24"/>
          <w:szCs w:val="24"/>
        </w:rPr>
      </w:pPr>
    </w:p>
    <w:p w14:paraId="4B2F9140" w14:textId="77777777" w:rsidR="00F5541B" w:rsidRDefault="00F5541B" w:rsidP="004016CC">
      <w:pPr>
        <w:spacing w:after="0" w:line="360" w:lineRule="auto"/>
        <w:jc w:val="both"/>
        <w:rPr>
          <w:rFonts w:ascii="Arial" w:hAnsi="Arial" w:cs="Arial"/>
          <w:sz w:val="24"/>
          <w:szCs w:val="24"/>
        </w:rPr>
      </w:pPr>
    </w:p>
    <w:p w14:paraId="1F544825" w14:textId="77777777" w:rsidR="00F5541B" w:rsidRDefault="00F5541B" w:rsidP="004016CC">
      <w:pPr>
        <w:spacing w:after="0" w:line="360" w:lineRule="auto"/>
        <w:jc w:val="both"/>
        <w:rPr>
          <w:rFonts w:ascii="Arial" w:hAnsi="Arial" w:cs="Arial"/>
          <w:sz w:val="24"/>
          <w:szCs w:val="24"/>
        </w:rPr>
      </w:pPr>
    </w:p>
    <w:p w14:paraId="3532DF2D" w14:textId="77777777" w:rsidR="00F5541B" w:rsidRDefault="00F5541B" w:rsidP="004016CC">
      <w:pPr>
        <w:spacing w:after="0" w:line="360" w:lineRule="auto"/>
        <w:jc w:val="both"/>
        <w:rPr>
          <w:rFonts w:ascii="Arial" w:hAnsi="Arial" w:cs="Arial"/>
          <w:sz w:val="24"/>
          <w:szCs w:val="24"/>
        </w:rPr>
      </w:pPr>
    </w:p>
    <w:p w14:paraId="0BF4ED88" w14:textId="7B4969D2" w:rsidR="00F5541B" w:rsidRPr="00474484" w:rsidRDefault="00F5541B" w:rsidP="004016CC">
      <w:pPr>
        <w:spacing w:after="0" w:line="360" w:lineRule="auto"/>
        <w:jc w:val="both"/>
        <w:rPr>
          <w:rFonts w:ascii="Arial" w:hAnsi="Arial" w:cs="Arial"/>
          <w:sz w:val="24"/>
          <w:szCs w:val="24"/>
        </w:rPr>
      </w:pPr>
      <w:r>
        <w:rPr>
          <w:rFonts w:ascii="Arial" w:hAnsi="Arial" w:cs="Arial"/>
          <w:sz w:val="24"/>
          <w:szCs w:val="24"/>
        </w:rPr>
        <w:t>Word count: 726</w:t>
      </w:r>
    </w:p>
    <w:p w14:paraId="0BDB3898" w14:textId="6BC5B8A9" w:rsidR="004016CC" w:rsidRPr="00474484" w:rsidRDefault="004016CC" w:rsidP="004016CC">
      <w:pPr>
        <w:rPr>
          <w:rFonts w:ascii="Arial" w:hAnsi="Arial" w:cs="Arial"/>
          <w:sz w:val="24"/>
          <w:szCs w:val="24"/>
        </w:rPr>
      </w:pPr>
      <w:r w:rsidRPr="001B2B5E">
        <w:rPr>
          <w:rFonts w:ascii="Arial" w:hAnsi="Arial" w:cs="Arial"/>
          <w:b/>
          <w:bCs/>
          <w:sz w:val="24"/>
          <w:szCs w:val="24"/>
          <w:lang w:eastAsia="zh-CN"/>
        </w:rPr>
        <w:lastRenderedPageBreak/>
        <w:t>REFERENCE LIST</w:t>
      </w:r>
    </w:p>
    <w:p w14:paraId="2A530BB3" w14:textId="309AEBEE" w:rsidR="004016CC" w:rsidRPr="00474484" w:rsidRDefault="004016CC" w:rsidP="004016CC">
      <w:pPr>
        <w:spacing w:after="0" w:line="360" w:lineRule="auto"/>
        <w:jc w:val="both"/>
        <w:rPr>
          <w:rFonts w:ascii="Arial" w:hAnsi="Arial" w:cs="Arial"/>
          <w:sz w:val="24"/>
          <w:szCs w:val="24"/>
        </w:rPr>
      </w:pPr>
      <w:r w:rsidRPr="00474484">
        <w:rPr>
          <w:rFonts w:ascii="Arial" w:hAnsi="Arial" w:cs="Arial"/>
          <w:sz w:val="24"/>
          <w:szCs w:val="24"/>
        </w:rPr>
        <w:t>Burroughs C. (2019). The return to study handbook: study skills for mature, distance, and workplace learners. Kogan Page Limited.</w:t>
      </w:r>
    </w:p>
    <w:p w14:paraId="4EF4A379" w14:textId="77777777" w:rsidR="004016CC" w:rsidRPr="00474484" w:rsidRDefault="004016CC" w:rsidP="004016CC">
      <w:pPr>
        <w:spacing w:after="0" w:line="360" w:lineRule="auto"/>
        <w:jc w:val="both"/>
        <w:rPr>
          <w:rFonts w:ascii="Arial" w:hAnsi="Arial" w:cs="Arial"/>
          <w:sz w:val="24"/>
          <w:szCs w:val="24"/>
        </w:rPr>
      </w:pPr>
      <w:r w:rsidRPr="00474484">
        <w:rPr>
          <w:rFonts w:ascii="Arial" w:hAnsi="Arial" w:cs="Arial"/>
          <w:sz w:val="24"/>
          <w:szCs w:val="24"/>
        </w:rPr>
        <w:t>Cottrell S. (2019). The study skills handbook. 5th edn. Macmillan Education UK.</w:t>
      </w:r>
    </w:p>
    <w:p w14:paraId="25D0F03A" w14:textId="1895D357" w:rsidR="004016CC" w:rsidRPr="00474484" w:rsidRDefault="004016CC" w:rsidP="004016CC">
      <w:pPr>
        <w:spacing w:after="0" w:line="360" w:lineRule="auto"/>
        <w:jc w:val="both"/>
        <w:rPr>
          <w:rFonts w:ascii="Arial" w:hAnsi="Arial" w:cs="Arial"/>
          <w:sz w:val="24"/>
          <w:szCs w:val="24"/>
        </w:rPr>
      </w:pPr>
      <w:r w:rsidRPr="00474484">
        <w:rPr>
          <w:rFonts w:ascii="Arial" w:hAnsi="Arial" w:cs="Arial"/>
          <w:sz w:val="24"/>
          <w:szCs w:val="24"/>
        </w:rPr>
        <w:t>Cottrell S. (2021). Skills for success: the personal development planning handbook. 4th edn. Palgrave Macmillan.</w:t>
      </w:r>
    </w:p>
    <w:p w14:paraId="5B9CB79C" w14:textId="77777777" w:rsidR="004016CC" w:rsidRPr="00474484" w:rsidRDefault="004016CC" w:rsidP="004016CC">
      <w:pPr>
        <w:spacing w:after="0" w:line="360" w:lineRule="auto"/>
        <w:jc w:val="both"/>
        <w:rPr>
          <w:rFonts w:ascii="Arial" w:hAnsi="Arial" w:cs="Arial"/>
          <w:sz w:val="24"/>
          <w:szCs w:val="24"/>
        </w:rPr>
      </w:pPr>
      <w:r w:rsidRPr="00474484">
        <w:rPr>
          <w:rFonts w:ascii="Arial" w:hAnsi="Arial" w:cs="Arial"/>
          <w:sz w:val="24"/>
          <w:szCs w:val="24"/>
        </w:rPr>
        <w:t>Cottrell S. (2023). Critical thinking skills: effective analysis, argument and reflection. 4th edition. Bloomsbury Academic.</w:t>
      </w:r>
    </w:p>
    <w:p w14:paraId="7B30213A" w14:textId="62D1C020" w:rsidR="004016CC" w:rsidRDefault="004016CC" w:rsidP="004016CC">
      <w:pPr>
        <w:spacing w:after="0" w:line="360" w:lineRule="auto"/>
        <w:jc w:val="both"/>
      </w:pPr>
      <w:r w:rsidRPr="00474484">
        <w:rPr>
          <w:rFonts w:ascii="Arial" w:hAnsi="Arial" w:cs="Arial"/>
          <w:sz w:val="24"/>
          <w:szCs w:val="24"/>
        </w:rPr>
        <w:t>Godfrey, J. (2018). How to use your reading in your essays. 3rd edn. Bloomsbury Academic.</w:t>
      </w:r>
    </w:p>
    <w:p w14:paraId="0077A1B0" w14:textId="77777777" w:rsidR="004016CC" w:rsidRPr="004016CC" w:rsidRDefault="004016CC" w:rsidP="004016CC">
      <w:pPr>
        <w:spacing w:line="360" w:lineRule="auto"/>
        <w:jc w:val="both"/>
        <w:rPr>
          <w:rFonts w:ascii="Arial" w:hAnsi="Arial" w:cs="Arial"/>
          <w:sz w:val="24"/>
          <w:szCs w:val="24"/>
        </w:rPr>
      </w:pPr>
      <w:r w:rsidRPr="004016CC">
        <w:rPr>
          <w:rFonts w:ascii="Arial" w:hAnsi="Arial" w:cs="Arial"/>
          <w:sz w:val="24"/>
          <w:szCs w:val="24"/>
        </w:rPr>
        <w:t>McMillan, K. (2021). The study skills book: your guide to succeed at university. 4th edn. Pearson.</w:t>
      </w:r>
    </w:p>
    <w:p w14:paraId="024C28CE" w14:textId="72B1688A" w:rsidR="00F1355F" w:rsidRPr="00020B27" w:rsidRDefault="00F1355F" w:rsidP="00F1355F">
      <w:pPr>
        <w:rPr>
          <w:rFonts w:ascii="Arial" w:hAnsi="Arial" w:cs="Arial"/>
          <w:b/>
          <w:bCs/>
          <w:color w:val="FF0000"/>
          <w:sz w:val="24"/>
          <w:szCs w:val="24"/>
          <w:lang w:eastAsia="zh-CN"/>
        </w:rPr>
      </w:pPr>
    </w:p>
    <w:p w14:paraId="745987E9" w14:textId="77777777" w:rsidR="00C34425" w:rsidRDefault="00C34425" w:rsidP="00C34425">
      <w:pPr>
        <w:spacing w:line="360" w:lineRule="auto"/>
        <w:jc w:val="both"/>
        <w:sectPr w:rsidR="00C34425">
          <w:pgSz w:w="11906" w:h="16838"/>
          <w:pgMar w:top="1440" w:right="1440" w:bottom="1440" w:left="1440" w:header="708" w:footer="708" w:gutter="0"/>
          <w:cols w:space="708"/>
          <w:docGrid w:linePitch="360"/>
        </w:sectPr>
      </w:pPr>
    </w:p>
    <w:p w14:paraId="276AB7D1" w14:textId="3D6A3E85" w:rsidR="00DF22B4" w:rsidRDefault="0022020F" w:rsidP="00F1355F">
      <w:pPr>
        <w:pStyle w:val="Heading1"/>
        <w:rPr>
          <w:rFonts w:ascii="Arial" w:hAnsi="Arial" w:cs="Arial"/>
          <w:b/>
          <w:bCs/>
          <w:color w:val="auto"/>
          <w:sz w:val="24"/>
          <w:szCs w:val="24"/>
        </w:rPr>
      </w:pPr>
      <w:bookmarkStart w:id="1" w:name="_Toc173460478"/>
      <w:r w:rsidRPr="00DF22B4">
        <w:rPr>
          <w:rFonts w:ascii="Arial" w:hAnsi="Arial" w:cs="Arial"/>
          <w:b/>
          <w:bCs/>
          <w:color w:val="auto"/>
          <w:sz w:val="24"/>
          <w:szCs w:val="24"/>
        </w:rPr>
        <w:lastRenderedPageBreak/>
        <w:t>Task 2 -</w:t>
      </w:r>
      <w:r w:rsidR="00DF22B4" w:rsidRPr="00DF22B4">
        <w:rPr>
          <w:rFonts w:ascii="Arial" w:hAnsi="Arial" w:cs="Arial"/>
          <w:b/>
          <w:bCs/>
          <w:color w:val="auto"/>
          <w:sz w:val="24"/>
          <w:szCs w:val="24"/>
        </w:rPr>
        <w:t xml:space="preserve"> Report – “</w:t>
      </w:r>
      <w:r w:rsidR="00B22CB5">
        <w:rPr>
          <w:rFonts w:ascii="Arial" w:hAnsi="Arial" w:cs="Arial"/>
          <w:b/>
          <w:bCs/>
          <w:color w:val="auto"/>
          <w:sz w:val="24"/>
          <w:szCs w:val="24"/>
        </w:rPr>
        <w:t xml:space="preserve">Organizational Skills and </w:t>
      </w:r>
      <w:r w:rsidR="00DF22B4" w:rsidRPr="00DF22B4">
        <w:rPr>
          <w:rFonts w:ascii="Arial" w:hAnsi="Arial" w:cs="Arial"/>
          <w:b/>
          <w:bCs/>
          <w:color w:val="auto"/>
          <w:sz w:val="24"/>
          <w:szCs w:val="24"/>
        </w:rPr>
        <w:t>Time Management”: An Essential Skill for Student Success</w:t>
      </w:r>
    </w:p>
    <w:p w14:paraId="13FD44CD" w14:textId="77777777" w:rsidR="00285FF3" w:rsidRDefault="00DF22B4" w:rsidP="00285FF3">
      <w:pPr>
        <w:pStyle w:val="TOCHeading"/>
        <w:rPr>
          <w:rFonts w:ascii="Arial" w:hAnsi="Arial" w:cs="Arial"/>
          <w:b/>
          <w:bCs/>
          <w:color w:val="auto"/>
          <w:sz w:val="24"/>
          <w:szCs w:val="24"/>
        </w:rPr>
      </w:pPr>
      <w:r w:rsidRPr="00DF22B4">
        <w:rPr>
          <w:rFonts w:ascii="Arial" w:hAnsi="Arial" w:cs="Arial"/>
          <w:b/>
          <w:bCs/>
          <w:color w:val="auto"/>
          <w:sz w:val="24"/>
          <w:szCs w:val="24"/>
        </w:rPr>
        <w:t xml:space="preserve"> </w:t>
      </w:r>
      <w:r w:rsidR="0022020F" w:rsidRPr="00DF22B4">
        <w:rPr>
          <w:rFonts w:ascii="Arial" w:hAnsi="Arial" w:cs="Arial"/>
          <w:b/>
          <w:bCs/>
          <w:color w:val="auto"/>
          <w:sz w:val="24"/>
          <w:szCs w:val="24"/>
        </w:rPr>
        <w:t xml:space="preserve"> </w:t>
      </w:r>
      <w:bookmarkEnd w:id="1"/>
    </w:p>
    <w:p w14:paraId="5BE77A02" w14:textId="77777777" w:rsidR="005D23C9" w:rsidRPr="001B2622" w:rsidRDefault="005D23C9" w:rsidP="005D23C9">
      <w:pPr>
        <w:rPr>
          <w:rFonts w:ascii="Arial" w:hAnsi="Arial" w:cs="Arial"/>
          <w:sz w:val="24"/>
          <w:szCs w:val="24"/>
        </w:rPr>
      </w:pPr>
      <w:r w:rsidRPr="005D23C9">
        <w:rPr>
          <w:rFonts w:ascii="Arial" w:hAnsi="Arial" w:cs="Arial"/>
          <w:sz w:val="24"/>
          <w:szCs w:val="24"/>
        </w:rPr>
        <w:t>EXECUTIVE SUMMARY</w:t>
      </w:r>
    </w:p>
    <w:p w14:paraId="5A4076B1" w14:textId="77777777" w:rsidR="005D23C9" w:rsidRPr="001B2622" w:rsidRDefault="005D23C9" w:rsidP="005D23C9">
      <w:pPr>
        <w:rPr>
          <w:rFonts w:ascii="Arial" w:hAnsi="Arial" w:cs="Arial"/>
          <w:sz w:val="24"/>
          <w:szCs w:val="24"/>
        </w:rPr>
      </w:pPr>
      <w:r w:rsidRPr="001B2622">
        <w:rPr>
          <w:rFonts w:ascii="Arial" w:hAnsi="Arial" w:cs="Arial"/>
          <w:sz w:val="24"/>
          <w:szCs w:val="24"/>
        </w:rPr>
        <w:t xml:space="preserve">Today's fast-paced academic setting poses many challenges for high school students, which can shape their academic journey. Among these, the ability to manage time and resources stands out as a crucial skill for success. This paper </w:t>
      </w:r>
      <w:proofErr w:type="gramStart"/>
      <w:r w:rsidRPr="001B2622">
        <w:rPr>
          <w:rFonts w:ascii="Arial" w:hAnsi="Arial" w:cs="Arial"/>
          <w:sz w:val="24"/>
          <w:szCs w:val="24"/>
        </w:rPr>
        <w:t>looks into</w:t>
      </w:r>
      <w:proofErr w:type="gramEnd"/>
      <w:r w:rsidRPr="001B2622">
        <w:rPr>
          <w:rFonts w:ascii="Arial" w:hAnsi="Arial" w:cs="Arial"/>
          <w:sz w:val="24"/>
          <w:szCs w:val="24"/>
        </w:rPr>
        <w:t xml:space="preserve"> how organization and time management play a key role in a student's life aiming to help high school students handle their personal and academic duties more and with less stress.</w:t>
      </w:r>
    </w:p>
    <w:p w14:paraId="76164794" w14:textId="77777777" w:rsidR="005D23C9" w:rsidRPr="001B2622" w:rsidRDefault="005D23C9" w:rsidP="005D23C9">
      <w:pPr>
        <w:rPr>
          <w:rFonts w:ascii="Arial" w:hAnsi="Arial" w:cs="Arial"/>
          <w:sz w:val="24"/>
          <w:szCs w:val="24"/>
        </w:rPr>
      </w:pPr>
      <w:r w:rsidRPr="005D23C9">
        <w:rPr>
          <w:rFonts w:ascii="Arial" w:hAnsi="Arial" w:cs="Arial"/>
          <w:sz w:val="24"/>
          <w:szCs w:val="24"/>
        </w:rPr>
        <w:t>INTRODUCION</w:t>
      </w:r>
    </w:p>
    <w:p w14:paraId="4FC4EC74" w14:textId="77777777" w:rsidR="005D23C9" w:rsidRPr="001B2622" w:rsidRDefault="005D23C9" w:rsidP="005D23C9">
      <w:pPr>
        <w:rPr>
          <w:rFonts w:ascii="Arial" w:hAnsi="Arial" w:cs="Arial"/>
          <w:sz w:val="24"/>
          <w:szCs w:val="24"/>
        </w:rPr>
      </w:pPr>
      <w:r w:rsidRPr="001B2622">
        <w:rPr>
          <w:rFonts w:ascii="Arial" w:hAnsi="Arial" w:cs="Arial"/>
          <w:sz w:val="24"/>
          <w:szCs w:val="24"/>
        </w:rPr>
        <w:t>While students aren't born with time management and organizational skills, these abilities can be learned and can influence their academic success and overall well-being. Cottrell (2019, p. 122) states, "Effective time management is about making the most of your time to achieve your goals." High school students who master these skills often see improvements in their work-life balance, stress levels, and grades.</w:t>
      </w:r>
    </w:p>
    <w:p w14:paraId="50B0095D" w14:textId="77777777" w:rsidR="005D23C9" w:rsidRPr="001B2622" w:rsidRDefault="005D23C9" w:rsidP="005D23C9">
      <w:pPr>
        <w:rPr>
          <w:rFonts w:ascii="Arial" w:hAnsi="Arial" w:cs="Arial"/>
          <w:sz w:val="24"/>
          <w:szCs w:val="24"/>
        </w:rPr>
      </w:pPr>
      <w:r w:rsidRPr="001B2622">
        <w:rPr>
          <w:rFonts w:ascii="Arial" w:hAnsi="Arial" w:cs="Arial"/>
          <w:sz w:val="24"/>
          <w:szCs w:val="24"/>
        </w:rPr>
        <w:t>THE MAIN BODY</w:t>
      </w:r>
    </w:p>
    <w:p w14:paraId="0C640BDB" w14:textId="77777777" w:rsidR="005D23C9" w:rsidRPr="001B2622" w:rsidRDefault="005D23C9" w:rsidP="005D23C9">
      <w:pPr>
        <w:rPr>
          <w:rFonts w:ascii="Arial" w:hAnsi="Arial" w:cs="Arial"/>
          <w:sz w:val="24"/>
          <w:szCs w:val="24"/>
        </w:rPr>
      </w:pPr>
      <w:r w:rsidRPr="001B2622">
        <w:rPr>
          <w:rFonts w:ascii="Arial" w:hAnsi="Arial" w:cs="Arial"/>
          <w:sz w:val="24"/>
          <w:szCs w:val="24"/>
        </w:rPr>
        <w:t>Learning Effective Study Scheduling Methods</w:t>
      </w:r>
    </w:p>
    <w:p w14:paraId="75278694" w14:textId="77777777" w:rsidR="005D23C9" w:rsidRPr="001B2622" w:rsidRDefault="005D23C9" w:rsidP="005D23C9">
      <w:pPr>
        <w:rPr>
          <w:rFonts w:ascii="Arial" w:hAnsi="Arial" w:cs="Arial"/>
          <w:sz w:val="24"/>
          <w:szCs w:val="24"/>
        </w:rPr>
      </w:pPr>
      <w:r w:rsidRPr="001B2622">
        <w:rPr>
          <w:rFonts w:ascii="Arial" w:hAnsi="Arial" w:cs="Arial"/>
          <w:sz w:val="24"/>
          <w:szCs w:val="24"/>
        </w:rPr>
        <w:t>The ability to create and stick to a study schedule is a key part of good time management. A study by Godfrey (2018) found that students who follow structured study plans tend to retain information better and score higher on exams. One helpful method is the Pomodoro Technique, which breaks studying into focused 25-minute chunks with short breaks in between. This approach can boost your concentration and help you avoid getting burned out (Cottrell, 2021).</w:t>
      </w:r>
    </w:p>
    <w:p w14:paraId="0862DA8C" w14:textId="77777777" w:rsidR="005D23C9" w:rsidRPr="001B2622" w:rsidRDefault="005D23C9" w:rsidP="005D23C9">
      <w:pPr>
        <w:rPr>
          <w:rFonts w:ascii="Arial" w:hAnsi="Arial" w:cs="Arial"/>
          <w:sz w:val="24"/>
          <w:szCs w:val="24"/>
        </w:rPr>
      </w:pPr>
      <w:r w:rsidRPr="001B2622">
        <w:rPr>
          <w:rFonts w:ascii="Arial" w:hAnsi="Arial" w:cs="Arial"/>
          <w:sz w:val="24"/>
          <w:szCs w:val="24"/>
        </w:rPr>
        <w:t>To be effective, you need to set priorities.</w:t>
      </w:r>
    </w:p>
    <w:p w14:paraId="5366ED39" w14:textId="77777777" w:rsidR="005D23C9" w:rsidRPr="001B2622" w:rsidRDefault="005D23C9" w:rsidP="005D23C9">
      <w:pPr>
        <w:rPr>
          <w:rFonts w:ascii="Arial" w:hAnsi="Arial" w:cs="Arial"/>
          <w:sz w:val="24"/>
          <w:szCs w:val="24"/>
        </w:rPr>
      </w:pPr>
      <w:r w:rsidRPr="001B2622">
        <w:rPr>
          <w:rFonts w:ascii="Arial" w:hAnsi="Arial" w:cs="Arial"/>
          <w:sz w:val="24"/>
          <w:szCs w:val="24"/>
        </w:rPr>
        <w:t>High school students often struggle to juggle their personal commitments, after-school activities, and multiple classes. Learning to rank tasks in order of importance can help manage this workload. Cottrell (2023, p. 78) stresses the need "to distinguish between urgent and important tasks" to avoid letting key responsibilities slip. Tools like the Eisenhower Matrix, which sorts tasks based on how crucial and time-sensitive they are, can help students zero in on what matters.</w:t>
      </w:r>
    </w:p>
    <w:p w14:paraId="2EA77EAC" w14:textId="77777777" w:rsidR="005D23C9" w:rsidRPr="001B2622" w:rsidRDefault="005D23C9" w:rsidP="005D23C9">
      <w:pPr>
        <w:rPr>
          <w:rFonts w:ascii="Arial" w:hAnsi="Arial" w:cs="Arial"/>
          <w:sz w:val="24"/>
          <w:szCs w:val="24"/>
        </w:rPr>
      </w:pPr>
      <w:r w:rsidRPr="001B2622">
        <w:rPr>
          <w:rFonts w:ascii="Arial" w:hAnsi="Arial" w:cs="Arial"/>
          <w:sz w:val="24"/>
          <w:szCs w:val="24"/>
        </w:rPr>
        <w:t>Finding a Balance Between Personal and Academic Life</w:t>
      </w:r>
    </w:p>
    <w:p w14:paraId="6AB35397" w14:textId="77777777" w:rsidR="005D23C9" w:rsidRPr="001B2622" w:rsidRDefault="005D23C9" w:rsidP="005D23C9">
      <w:pPr>
        <w:rPr>
          <w:rFonts w:ascii="Arial" w:hAnsi="Arial" w:cs="Arial"/>
          <w:sz w:val="24"/>
          <w:szCs w:val="24"/>
        </w:rPr>
      </w:pPr>
      <w:r w:rsidRPr="001B2622">
        <w:rPr>
          <w:rFonts w:ascii="Arial" w:hAnsi="Arial" w:cs="Arial"/>
          <w:sz w:val="24"/>
          <w:szCs w:val="24"/>
        </w:rPr>
        <w:t>To keep students healthy and happy, it's crucial to balance schoolwork and personal life. A study mentioned in Cottrell (2021) shows that students who manage this balance feel less stressed and more pleased with their grades. Here are some helpful tips:</w:t>
      </w:r>
    </w:p>
    <w:p w14:paraId="7C9AB027" w14:textId="77777777" w:rsidR="005D23C9" w:rsidRPr="001B2622" w:rsidRDefault="005D23C9" w:rsidP="005D23C9">
      <w:pPr>
        <w:rPr>
          <w:rFonts w:ascii="Arial" w:hAnsi="Arial" w:cs="Arial"/>
          <w:sz w:val="24"/>
          <w:szCs w:val="24"/>
        </w:rPr>
      </w:pPr>
      <w:r w:rsidRPr="001B2622">
        <w:rPr>
          <w:rFonts w:ascii="Arial" w:hAnsi="Arial" w:cs="Arial"/>
          <w:sz w:val="24"/>
          <w:szCs w:val="24"/>
        </w:rPr>
        <w:lastRenderedPageBreak/>
        <w:t>• Draw clear lines between study time and free time</w:t>
      </w:r>
    </w:p>
    <w:p w14:paraId="5564C260" w14:textId="77777777" w:rsidR="005D23C9" w:rsidRPr="001B2622" w:rsidRDefault="005D23C9" w:rsidP="005D23C9">
      <w:pPr>
        <w:rPr>
          <w:rFonts w:ascii="Arial" w:hAnsi="Arial" w:cs="Arial"/>
          <w:sz w:val="24"/>
          <w:szCs w:val="24"/>
        </w:rPr>
      </w:pPr>
      <w:r w:rsidRPr="001B2622">
        <w:rPr>
          <w:rFonts w:ascii="Arial" w:hAnsi="Arial" w:cs="Arial"/>
          <w:sz w:val="24"/>
          <w:szCs w:val="24"/>
        </w:rPr>
        <w:t>• Make exercise a regular part of your day</w:t>
      </w:r>
    </w:p>
    <w:p w14:paraId="1581C09C" w14:textId="77777777" w:rsidR="005D23C9" w:rsidRPr="001B2622" w:rsidRDefault="005D23C9" w:rsidP="005D23C9">
      <w:pPr>
        <w:rPr>
          <w:rFonts w:ascii="Arial" w:hAnsi="Arial" w:cs="Arial"/>
          <w:sz w:val="24"/>
          <w:szCs w:val="24"/>
        </w:rPr>
      </w:pPr>
      <w:r w:rsidRPr="001B2622">
        <w:rPr>
          <w:rFonts w:ascii="Arial" w:hAnsi="Arial" w:cs="Arial"/>
          <w:sz w:val="24"/>
          <w:szCs w:val="24"/>
        </w:rPr>
        <w:t>• Set aside time to hang out with friends and do fun stuff</w:t>
      </w:r>
    </w:p>
    <w:p w14:paraId="2DC6CB15" w14:textId="77777777" w:rsidR="005D23C9" w:rsidRPr="001B2622" w:rsidRDefault="005D23C9" w:rsidP="005D23C9">
      <w:pPr>
        <w:rPr>
          <w:rFonts w:ascii="Arial" w:hAnsi="Arial" w:cs="Arial"/>
          <w:sz w:val="24"/>
          <w:szCs w:val="24"/>
        </w:rPr>
      </w:pPr>
      <w:r w:rsidRPr="001B2622">
        <w:rPr>
          <w:rFonts w:ascii="Arial" w:hAnsi="Arial" w:cs="Arial"/>
          <w:sz w:val="24"/>
          <w:szCs w:val="24"/>
        </w:rPr>
        <w:t>How to Beat Procrastination</w:t>
      </w:r>
    </w:p>
    <w:p w14:paraId="3E69B720" w14:textId="77777777" w:rsidR="005D23C9" w:rsidRPr="001B2622" w:rsidRDefault="005D23C9" w:rsidP="005D23C9">
      <w:pPr>
        <w:rPr>
          <w:rFonts w:ascii="Arial" w:hAnsi="Arial" w:cs="Arial"/>
          <w:sz w:val="24"/>
          <w:szCs w:val="24"/>
        </w:rPr>
      </w:pPr>
      <w:r w:rsidRPr="001B2622">
        <w:rPr>
          <w:rFonts w:ascii="Arial" w:hAnsi="Arial" w:cs="Arial"/>
          <w:sz w:val="24"/>
          <w:szCs w:val="24"/>
        </w:rPr>
        <w:t>A common problem that can hold students back is putting things off. Cottrell (2019 p. 156) defines this habit as "delaying tasks without good reason." To fight this tendency, students can try these tactics:</w:t>
      </w:r>
    </w:p>
    <w:p w14:paraId="78A31FF0" w14:textId="77777777" w:rsidR="005D23C9" w:rsidRPr="001B2622" w:rsidRDefault="005D23C9" w:rsidP="005D23C9">
      <w:pPr>
        <w:rPr>
          <w:rFonts w:ascii="Arial" w:hAnsi="Arial" w:cs="Arial"/>
          <w:sz w:val="24"/>
          <w:szCs w:val="24"/>
        </w:rPr>
      </w:pPr>
      <w:r w:rsidRPr="001B2622">
        <w:rPr>
          <w:rFonts w:ascii="Arial" w:hAnsi="Arial" w:cs="Arial"/>
          <w:sz w:val="24"/>
          <w:szCs w:val="24"/>
        </w:rPr>
        <w:t>• Breaking big assignments into smaller easier-to-handle chunks</w:t>
      </w:r>
    </w:p>
    <w:p w14:paraId="250D27CF" w14:textId="77777777" w:rsidR="005D23C9" w:rsidRPr="001B2622" w:rsidRDefault="005D23C9" w:rsidP="005D23C9">
      <w:pPr>
        <w:rPr>
          <w:rFonts w:ascii="Arial" w:hAnsi="Arial" w:cs="Arial"/>
          <w:sz w:val="24"/>
          <w:szCs w:val="24"/>
        </w:rPr>
      </w:pPr>
      <w:r w:rsidRPr="001B2622">
        <w:rPr>
          <w:rFonts w:ascii="Arial" w:hAnsi="Arial" w:cs="Arial"/>
          <w:sz w:val="24"/>
          <w:szCs w:val="24"/>
        </w:rPr>
        <w:t>• Creating checklists and visual cues</w:t>
      </w:r>
    </w:p>
    <w:p w14:paraId="04BD0027" w14:textId="77777777" w:rsidR="005D23C9" w:rsidRPr="001B2622" w:rsidRDefault="005D23C9" w:rsidP="005D23C9">
      <w:pPr>
        <w:rPr>
          <w:rFonts w:ascii="Arial" w:hAnsi="Arial" w:cs="Arial"/>
          <w:sz w:val="24"/>
          <w:szCs w:val="24"/>
        </w:rPr>
      </w:pPr>
      <w:r w:rsidRPr="001B2622">
        <w:rPr>
          <w:rFonts w:ascii="Arial" w:hAnsi="Arial" w:cs="Arial"/>
          <w:sz w:val="24"/>
          <w:szCs w:val="24"/>
        </w:rPr>
        <w:t>• Setting up rewards for completed tasks</w:t>
      </w:r>
    </w:p>
    <w:p w14:paraId="61BB8460" w14:textId="77777777" w:rsidR="005D23C9" w:rsidRPr="001B2622" w:rsidRDefault="005D23C9" w:rsidP="005D23C9">
      <w:pPr>
        <w:rPr>
          <w:rFonts w:ascii="Arial" w:hAnsi="Arial" w:cs="Arial"/>
          <w:sz w:val="24"/>
          <w:szCs w:val="24"/>
        </w:rPr>
      </w:pPr>
      <w:r w:rsidRPr="001B2622">
        <w:rPr>
          <w:rFonts w:ascii="Arial" w:hAnsi="Arial" w:cs="Arial"/>
          <w:sz w:val="24"/>
          <w:szCs w:val="24"/>
        </w:rPr>
        <w:t>Tackling Today's Challenges</w:t>
      </w:r>
    </w:p>
    <w:p w14:paraId="71D23728" w14:textId="77777777" w:rsidR="005D23C9" w:rsidRPr="001B2622" w:rsidRDefault="005D23C9" w:rsidP="005D23C9">
      <w:pPr>
        <w:rPr>
          <w:rFonts w:ascii="Arial" w:hAnsi="Arial" w:cs="Arial"/>
          <w:sz w:val="24"/>
          <w:szCs w:val="24"/>
          <w:lang w:val="es-ES"/>
        </w:rPr>
      </w:pPr>
      <w:r w:rsidRPr="001B2622">
        <w:rPr>
          <w:rFonts w:ascii="Arial" w:hAnsi="Arial" w:cs="Arial"/>
          <w:sz w:val="24"/>
          <w:szCs w:val="24"/>
        </w:rPr>
        <w:t xml:space="preserve">High school students now face unique issues that might affect how well they manage their time and stay organized. </w:t>
      </w:r>
      <w:proofErr w:type="spellStart"/>
      <w:r w:rsidRPr="001B2622">
        <w:rPr>
          <w:rFonts w:ascii="Arial" w:hAnsi="Arial" w:cs="Arial"/>
          <w:sz w:val="24"/>
          <w:szCs w:val="24"/>
          <w:lang w:val="es-ES"/>
        </w:rPr>
        <w:t>These</w:t>
      </w:r>
      <w:proofErr w:type="spellEnd"/>
      <w:r w:rsidRPr="001B2622">
        <w:rPr>
          <w:rFonts w:ascii="Arial" w:hAnsi="Arial" w:cs="Arial"/>
          <w:sz w:val="24"/>
          <w:szCs w:val="24"/>
          <w:lang w:val="es-ES"/>
        </w:rPr>
        <w:t xml:space="preserve"> </w:t>
      </w:r>
      <w:proofErr w:type="spellStart"/>
      <w:r w:rsidRPr="001B2622">
        <w:rPr>
          <w:rFonts w:ascii="Arial" w:hAnsi="Arial" w:cs="Arial"/>
          <w:sz w:val="24"/>
          <w:szCs w:val="24"/>
          <w:lang w:val="es-ES"/>
        </w:rPr>
        <w:t>include</w:t>
      </w:r>
      <w:proofErr w:type="spellEnd"/>
      <w:r w:rsidRPr="001B2622">
        <w:rPr>
          <w:rFonts w:ascii="Arial" w:hAnsi="Arial" w:cs="Arial"/>
          <w:sz w:val="24"/>
          <w:szCs w:val="24"/>
          <w:lang w:val="es-ES"/>
        </w:rPr>
        <w:t>:</w:t>
      </w:r>
    </w:p>
    <w:p w14:paraId="289AE308" w14:textId="77777777" w:rsidR="005D23C9" w:rsidRPr="001B2622" w:rsidRDefault="005D23C9" w:rsidP="005D23C9">
      <w:pPr>
        <w:numPr>
          <w:ilvl w:val="0"/>
          <w:numId w:val="6"/>
        </w:numPr>
        <w:rPr>
          <w:rFonts w:ascii="Arial" w:hAnsi="Arial" w:cs="Arial"/>
          <w:sz w:val="24"/>
          <w:szCs w:val="24"/>
        </w:rPr>
      </w:pPr>
      <w:r w:rsidRPr="001B2622">
        <w:rPr>
          <w:rFonts w:ascii="Arial" w:hAnsi="Arial" w:cs="Arial"/>
          <w:sz w:val="24"/>
          <w:szCs w:val="24"/>
        </w:rPr>
        <w:t>Technology Distractions: Tech can help teach, but it can also distract a lot. To fix this, you can try things like setting "no-tech" times or using apps that block other apps when you're studying (Godfrey, 2018).</w:t>
      </w:r>
    </w:p>
    <w:p w14:paraId="59047A27" w14:textId="77777777" w:rsidR="005D23C9" w:rsidRPr="001B2622" w:rsidRDefault="005D23C9" w:rsidP="005D23C9">
      <w:pPr>
        <w:numPr>
          <w:ilvl w:val="0"/>
          <w:numId w:val="6"/>
        </w:numPr>
        <w:rPr>
          <w:rFonts w:ascii="Arial" w:hAnsi="Arial" w:cs="Arial"/>
          <w:sz w:val="24"/>
          <w:szCs w:val="24"/>
        </w:rPr>
      </w:pPr>
      <w:r w:rsidRPr="001B2622">
        <w:rPr>
          <w:rFonts w:ascii="Arial" w:hAnsi="Arial" w:cs="Arial"/>
          <w:sz w:val="24"/>
          <w:szCs w:val="24"/>
        </w:rPr>
        <w:t>Working Part-Time: Many high schoolers have part-time jobs along with their classes. This makes it even more important to manage time well. To keep things balanced, you can make a detailed weekly schedule that includes time to study, work hours, and fun stuff.</w:t>
      </w:r>
    </w:p>
    <w:p w14:paraId="1BCF189D" w14:textId="77777777" w:rsidR="005D23C9" w:rsidRPr="001B2622" w:rsidRDefault="005D23C9" w:rsidP="005D23C9">
      <w:pPr>
        <w:numPr>
          <w:ilvl w:val="0"/>
          <w:numId w:val="6"/>
        </w:numPr>
        <w:rPr>
          <w:rFonts w:ascii="Arial" w:hAnsi="Arial" w:cs="Arial"/>
          <w:sz w:val="24"/>
          <w:szCs w:val="24"/>
        </w:rPr>
      </w:pPr>
      <w:r w:rsidRPr="001B2622">
        <w:rPr>
          <w:rFonts w:ascii="Arial" w:hAnsi="Arial" w:cs="Arial"/>
          <w:sz w:val="24"/>
          <w:szCs w:val="24"/>
        </w:rPr>
        <w:t>Social Pressures: An active social life often conflicts with academic duties. To balance social demands without harming academic performance, you need to set clear priorities and know when to refuse invitations (Cottrell, 2023).</w:t>
      </w:r>
    </w:p>
    <w:p w14:paraId="72F00ED5" w14:textId="77777777" w:rsidR="005D23C9" w:rsidRPr="001B2622" w:rsidRDefault="005D23C9" w:rsidP="005D23C9">
      <w:pPr>
        <w:rPr>
          <w:rFonts w:ascii="Arial" w:hAnsi="Arial" w:cs="Arial"/>
          <w:sz w:val="24"/>
          <w:szCs w:val="24"/>
        </w:rPr>
      </w:pPr>
      <w:r w:rsidRPr="001B2622">
        <w:rPr>
          <w:rFonts w:ascii="Arial" w:hAnsi="Arial" w:cs="Arial"/>
          <w:sz w:val="24"/>
          <w:szCs w:val="24"/>
        </w:rPr>
        <w:t>Assessing Achievement: Looking Beyond Grades</w:t>
      </w:r>
    </w:p>
    <w:p w14:paraId="7E75EC5F" w14:textId="77777777" w:rsidR="005D23C9" w:rsidRPr="001B2622" w:rsidRDefault="005D23C9" w:rsidP="005D23C9">
      <w:pPr>
        <w:rPr>
          <w:rFonts w:ascii="Arial" w:hAnsi="Arial" w:cs="Arial"/>
          <w:sz w:val="24"/>
          <w:szCs w:val="24"/>
        </w:rPr>
      </w:pPr>
      <w:r w:rsidRPr="001B2622">
        <w:rPr>
          <w:rFonts w:ascii="Arial" w:hAnsi="Arial" w:cs="Arial"/>
          <w:sz w:val="24"/>
          <w:szCs w:val="24"/>
        </w:rPr>
        <w:t>Better grades show good time management, but they're not the only thing to consider. Cottrell (2021) points out other key signs of success:</w:t>
      </w:r>
    </w:p>
    <w:p w14:paraId="0CFA0767" w14:textId="77777777" w:rsidR="005D23C9" w:rsidRPr="001B2622" w:rsidRDefault="005D23C9" w:rsidP="005D23C9">
      <w:pPr>
        <w:rPr>
          <w:rFonts w:ascii="Arial" w:hAnsi="Arial" w:cs="Arial"/>
          <w:sz w:val="24"/>
          <w:szCs w:val="24"/>
        </w:rPr>
      </w:pPr>
      <w:r w:rsidRPr="001B2622">
        <w:rPr>
          <w:rFonts w:ascii="Arial" w:hAnsi="Arial" w:cs="Arial"/>
          <w:sz w:val="24"/>
          <w:szCs w:val="24"/>
        </w:rPr>
        <w:t>• Less Stress: When you organize things well, you often feel less anxious and stressed.</w:t>
      </w:r>
    </w:p>
    <w:p w14:paraId="6EFABCE0" w14:textId="77777777" w:rsidR="005D23C9" w:rsidRPr="001B2622" w:rsidRDefault="005D23C9" w:rsidP="005D23C9">
      <w:pPr>
        <w:rPr>
          <w:rFonts w:ascii="Arial" w:hAnsi="Arial" w:cs="Arial"/>
          <w:sz w:val="24"/>
          <w:szCs w:val="24"/>
        </w:rPr>
      </w:pPr>
      <w:r w:rsidRPr="001B2622">
        <w:rPr>
          <w:rFonts w:ascii="Arial" w:hAnsi="Arial" w:cs="Arial"/>
          <w:sz w:val="24"/>
          <w:szCs w:val="24"/>
        </w:rPr>
        <w:t>• Better Work-Life Balance: Students should aim to blend their social, personal, and academic lives in a way that works for them.</w:t>
      </w:r>
    </w:p>
    <w:p w14:paraId="242CE200" w14:textId="77777777" w:rsidR="005D23C9" w:rsidRPr="001B2622" w:rsidRDefault="005D23C9" w:rsidP="005D23C9">
      <w:pPr>
        <w:rPr>
          <w:rFonts w:ascii="Arial" w:hAnsi="Arial" w:cs="Arial"/>
          <w:sz w:val="24"/>
          <w:szCs w:val="24"/>
        </w:rPr>
      </w:pPr>
      <w:r w:rsidRPr="001B2622">
        <w:rPr>
          <w:rFonts w:ascii="Arial" w:hAnsi="Arial" w:cs="Arial"/>
          <w:sz w:val="24"/>
          <w:szCs w:val="24"/>
        </w:rPr>
        <w:t>• Boosted Productivity: One of the main upsides of good time management is its ability to help people get more done in less time.</w:t>
      </w:r>
    </w:p>
    <w:p w14:paraId="68E6E0F4" w14:textId="77777777" w:rsidR="005D23C9" w:rsidRPr="001B2622" w:rsidRDefault="005D23C9" w:rsidP="005D23C9">
      <w:pPr>
        <w:rPr>
          <w:rFonts w:ascii="Arial" w:hAnsi="Arial" w:cs="Arial"/>
          <w:sz w:val="24"/>
          <w:szCs w:val="24"/>
        </w:rPr>
      </w:pPr>
      <w:r w:rsidRPr="005D23C9">
        <w:rPr>
          <w:rFonts w:ascii="Arial" w:hAnsi="Arial" w:cs="Arial"/>
          <w:sz w:val="24"/>
          <w:szCs w:val="24"/>
        </w:rPr>
        <w:lastRenderedPageBreak/>
        <w:t>CONLCUSION</w:t>
      </w:r>
    </w:p>
    <w:p w14:paraId="7C50F15D" w14:textId="77777777" w:rsidR="005D23C9" w:rsidRPr="001B2622" w:rsidRDefault="005D23C9" w:rsidP="005D23C9">
      <w:pPr>
        <w:rPr>
          <w:rFonts w:ascii="Arial" w:hAnsi="Arial" w:cs="Arial"/>
          <w:sz w:val="24"/>
          <w:szCs w:val="24"/>
        </w:rPr>
      </w:pPr>
      <w:r w:rsidRPr="001B2622">
        <w:rPr>
          <w:rFonts w:ascii="Arial" w:hAnsi="Arial" w:cs="Arial"/>
          <w:sz w:val="24"/>
          <w:szCs w:val="24"/>
        </w:rPr>
        <w:t>Getting better grades isn't the only perk of learning to organize and manage time well; it also prepares students for the challenges of college and beyond. By putting the strategies outlined in this report to use high schoolers can build habits that will serve them well in both their studies and future jobs.</w:t>
      </w:r>
    </w:p>
    <w:p w14:paraId="48487F3C" w14:textId="77777777" w:rsidR="005D23C9" w:rsidRPr="001B2622" w:rsidRDefault="005D23C9" w:rsidP="005D23C9">
      <w:pPr>
        <w:rPr>
          <w:rFonts w:ascii="Arial" w:hAnsi="Arial" w:cs="Arial"/>
          <w:sz w:val="24"/>
          <w:szCs w:val="24"/>
        </w:rPr>
      </w:pPr>
      <w:r w:rsidRPr="001B2622">
        <w:rPr>
          <w:rFonts w:ascii="Arial" w:hAnsi="Arial" w:cs="Arial"/>
          <w:sz w:val="24"/>
          <w:szCs w:val="24"/>
        </w:rPr>
        <w:t>Students should remember that improving these skills takes time as they handle the ups and downs of high school. Success in the long run needs them to keep going, be patient, and change their approach when needed. With practice and hard work, every student can get better at managing their time and staying organized. This paves the way to a more balanced, successful, and rewarding school life.</w:t>
      </w:r>
    </w:p>
    <w:p w14:paraId="4C215D8D" w14:textId="77777777" w:rsidR="00AA209A" w:rsidRDefault="00AA209A" w:rsidP="00AA209A">
      <w:pPr>
        <w:rPr>
          <w:lang w:val="en-US"/>
        </w:rPr>
      </w:pPr>
    </w:p>
    <w:p w14:paraId="299CF63A" w14:textId="77777777" w:rsidR="005D23C9" w:rsidRDefault="005D23C9" w:rsidP="00AA209A">
      <w:pPr>
        <w:rPr>
          <w:lang w:val="en-US"/>
        </w:rPr>
      </w:pPr>
    </w:p>
    <w:p w14:paraId="3871B153" w14:textId="77777777" w:rsidR="005D23C9" w:rsidRDefault="005D23C9" w:rsidP="00AA209A">
      <w:pPr>
        <w:rPr>
          <w:lang w:val="en-US"/>
        </w:rPr>
      </w:pPr>
    </w:p>
    <w:p w14:paraId="008BC998" w14:textId="77777777" w:rsidR="005D23C9" w:rsidRDefault="005D23C9" w:rsidP="00AA209A">
      <w:pPr>
        <w:rPr>
          <w:lang w:val="en-US"/>
        </w:rPr>
      </w:pPr>
    </w:p>
    <w:p w14:paraId="50DFBD45" w14:textId="77777777" w:rsidR="005D23C9" w:rsidRDefault="005D23C9" w:rsidP="00AA209A">
      <w:pPr>
        <w:rPr>
          <w:lang w:val="en-US"/>
        </w:rPr>
      </w:pPr>
    </w:p>
    <w:p w14:paraId="17C35A78" w14:textId="77777777" w:rsidR="005D23C9" w:rsidRDefault="005D23C9" w:rsidP="00AA209A">
      <w:pPr>
        <w:rPr>
          <w:lang w:val="en-US"/>
        </w:rPr>
      </w:pPr>
    </w:p>
    <w:p w14:paraId="0B5EBD13" w14:textId="77777777" w:rsidR="005D23C9" w:rsidRDefault="005D23C9" w:rsidP="00AA209A">
      <w:pPr>
        <w:rPr>
          <w:lang w:val="en-US"/>
        </w:rPr>
      </w:pPr>
    </w:p>
    <w:p w14:paraId="239F3771" w14:textId="77777777" w:rsidR="005D23C9" w:rsidRDefault="005D23C9" w:rsidP="00AA209A">
      <w:pPr>
        <w:rPr>
          <w:lang w:val="en-US"/>
        </w:rPr>
      </w:pPr>
    </w:p>
    <w:p w14:paraId="6B8D67AC" w14:textId="77777777" w:rsidR="005D23C9" w:rsidRDefault="005D23C9" w:rsidP="00AA209A">
      <w:pPr>
        <w:rPr>
          <w:lang w:val="en-US"/>
        </w:rPr>
      </w:pPr>
    </w:p>
    <w:p w14:paraId="683C4F7F" w14:textId="77777777" w:rsidR="005D23C9" w:rsidRDefault="005D23C9" w:rsidP="00AA209A">
      <w:pPr>
        <w:rPr>
          <w:lang w:val="en-US"/>
        </w:rPr>
      </w:pPr>
    </w:p>
    <w:p w14:paraId="00A06393" w14:textId="77777777" w:rsidR="005D23C9" w:rsidRDefault="005D23C9" w:rsidP="00AA209A">
      <w:pPr>
        <w:rPr>
          <w:lang w:val="en-US"/>
        </w:rPr>
      </w:pPr>
    </w:p>
    <w:p w14:paraId="5FFFF258" w14:textId="77777777" w:rsidR="005D23C9" w:rsidRDefault="005D23C9" w:rsidP="00AA209A">
      <w:pPr>
        <w:rPr>
          <w:lang w:val="en-US"/>
        </w:rPr>
      </w:pPr>
    </w:p>
    <w:p w14:paraId="37690D62" w14:textId="77777777" w:rsidR="005D23C9" w:rsidRDefault="005D23C9" w:rsidP="00AA209A">
      <w:pPr>
        <w:rPr>
          <w:lang w:val="en-US"/>
        </w:rPr>
      </w:pPr>
    </w:p>
    <w:p w14:paraId="4DE4B695" w14:textId="77777777" w:rsidR="005D23C9" w:rsidRDefault="005D23C9" w:rsidP="00AA209A">
      <w:pPr>
        <w:rPr>
          <w:lang w:val="en-US"/>
        </w:rPr>
      </w:pPr>
    </w:p>
    <w:p w14:paraId="7FC2D64B" w14:textId="77777777" w:rsidR="005D23C9" w:rsidRDefault="005D23C9" w:rsidP="00AA209A">
      <w:pPr>
        <w:rPr>
          <w:lang w:val="en-US"/>
        </w:rPr>
      </w:pPr>
    </w:p>
    <w:p w14:paraId="5C31D0B3" w14:textId="77777777" w:rsidR="005D23C9" w:rsidRDefault="005D23C9" w:rsidP="00AA209A">
      <w:pPr>
        <w:rPr>
          <w:lang w:val="en-US"/>
        </w:rPr>
      </w:pPr>
    </w:p>
    <w:p w14:paraId="356466FA" w14:textId="77777777" w:rsidR="005D23C9" w:rsidRDefault="005D23C9" w:rsidP="00AA209A">
      <w:pPr>
        <w:rPr>
          <w:lang w:val="en-US"/>
        </w:rPr>
      </w:pPr>
    </w:p>
    <w:p w14:paraId="18A05461" w14:textId="77777777" w:rsidR="005D23C9" w:rsidRDefault="005D23C9" w:rsidP="00AA209A">
      <w:pPr>
        <w:rPr>
          <w:lang w:val="en-US"/>
        </w:rPr>
      </w:pPr>
    </w:p>
    <w:p w14:paraId="28B82419" w14:textId="77777777" w:rsidR="005D23C9" w:rsidRDefault="005D23C9" w:rsidP="00AA209A">
      <w:pPr>
        <w:rPr>
          <w:lang w:val="en-US"/>
        </w:rPr>
      </w:pPr>
    </w:p>
    <w:p w14:paraId="28A5C852" w14:textId="18C325A1" w:rsidR="005D23C9" w:rsidRPr="005D23C9" w:rsidRDefault="005D23C9" w:rsidP="00AA209A">
      <w:pPr>
        <w:rPr>
          <w:rFonts w:ascii="Arial" w:hAnsi="Arial" w:cs="Arial"/>
          <w:sz w:val="24"/>
          <w:szCs w:val="24"/>
          <w:lang w:val="en-US"/>
        </w:rPr>
      </w:pPr>
      <w:r w:rsidRPr="005D23C9">
        <w:rPr>
          <w:rFonts w:ascii="Arial" w:hAnsi="Arial" w:cs="Arial"/>
          <w:sz w:val="24"/>
          <w:szCs w:val="24"/>
          <w:lang w:val="en-US"/>
        </w:rPr>
        <w:t>Word count: 776</w:t>
      </w:r>
    </w:p>
    <w:p w14:paraId="147BB65C" w14:textId="272969DF" w:rsidR="0045232B" w:rsidRPr="0045232B" w:rsidRDefault="0045232B" w:rsidP="0045232B">
      <w:pPr>
        <w:rPr>
          <w:rFonts w:ascii="Arial" w:hAnsi="Arial" w:cs="Arial"/>
          <w:sz w:val="24"/>
          <w:szCs w:val="24"/>
        </w:rPr>
      </w:pPr>
      <w:r w:rsidRPr="0045232B">
        <w:rPr>
          <w:rFonts w:ascii="Arial" w:hAnsi="Arial" w:cs="Arial"/>
          <w:sz w:val="24"/>
          <w:szCs w:val="24"/>
        </w:rPr>
        <w:lastRenderedPageBreak/>
        <w:t>REFERENCE LIST</w:t>
      </w:r>
    </w:p>
    <w:p w14:paraId="6E84A662"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Cottrell, S. (2019) </w:t>
      </w:r>
      <w:r w:rsidRPr="0045232B">
        <w:rPr>
          <w:rFonts w:ascii="Arial" w:hAnsi="Arial" w:cs="Arial"/>
          <w:i/>
          <w:iCs/>
          <w:sz w:val="24"/>
          <w:szCs w:val="24"/>
        </w:rPr>
        <w:t>The study skills handbook</w:t>
      </w:r>
      <w:r w:rsidRPr="0045232B">
        <w:rPr>
          <w:rFonts w:ascii="Arial" w:hAnsi="Arial" w:cs="Arial"/>
          <w:sz w:val="24"/>
          <w:szCs w:val="24"/>
        </w:rPr>
        <w:t>. 5th edn. Macmillan Education UK.</w:t>
      </w:r>
    </w:p>
    <w:p w14:paraId="71EFE7D9"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Cottrell, S. (2021) </w:t>
      </w:r>
      <w:r w:rsidRPr="0045232B">
        <w:rPr>
          <w:rFonts w:ascii="Arial" w:hAnsi="Arial" w:cs="Arial"/>
          <w:i/>
          <w:iCs/>
          <w:sz w:val="24"/>
          <w:szCs w:val="24"/>
        </w:rPr>
        <w:t>Skills for success: the personal development planning handbook</w:t>
      </w:r>
      <w:r w:rsidRPr="0045232B">
        <w:rPr>
          <w:rFonts w:ascii="Arial" w:hAnsi="Arial" w:cs="Arial"/>
          <w:sz w:val="24"/>
          <w:szCs w:val="24"/>
        </w:rPr>
        <w:t>. 4th edn. Palgrave Macmillan.</w:t>
      </w:r>
    </w:p>
    <w:p w14:paraId="1B9E5F8D"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Cottrell, S. (2023) </w:t>
      </w:r>
      <w:r w:rsidRPr="0045232B">
        <w:rPr>
          <w:rFonts w:ascii="Arial" w:hAnsi="Arial" w:cs="Arial"/>
          <w:i/>
          <w:iCs/>
          <w:sz w:val="24"/>
          <w:szCs w:val="24"/>
        </w:rPr>
        <w:t>Critical thinking skills: effective analysis, argument and reflection</w:t>
      </w:r>
      <w:r w:rsidRPr="0045232B">
        <w:rPr>
          <w:rFonts w:ascii="Arial" w:hAnsi="Arial" w:cs="Arial"/>
          <w:sz w:val="24"/>
          <w:szCs w:val="24"/>
        </w:rPr>
        <w:t>. 4th edition. Bloomsbury Academic.</w:t>
      </w:r>
    </w:p>
    <w:p w14:paraId="25C47778"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Godfrey, J. (2018) </w:t>
      </w:r>
      <w:r w:rsidRPr="0045232B">
        <w:rPr>
          <w:rFonts w:ascii="Arial" w:hAnsi="Arial" w:cs="Arial"/>
          <w:i/>
          <w:iCs/>
          <w:sz w:val="24"/>
          <w:szCs w:val="24"/>
        </w:rPr>
        <w:t>How to use your reading in your essays</w:t>
      </w:r>
      <w:r w:rsidRPr="0045232B">
        <w:rPr>
          <w:rFonts w:ascii="Arial" w:hAnsi="Arial" w:cs="Arial"/>
          <w:sz w:val="24"/>
          <w:szCs w:val="24"/>
        </w:rPr>
        <w:t>. 3rd edn. Bloomsbury Academic.</w:t>
      </w:r>
    </w:p>
    <w:p w14:paraId="7D2808DD"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Palgrave Study Skills (2023) </w:t>
      </w:r>
      <w:r w:rsidRPr="0045232B">
        <w:rPr>
          <w:rFonts w:ascii="Arial" w:hAnsi="Arial" w:cs="Arial"/>
          <w:i/>
          <w:iCs/>
          <w:sz w:val="24"/>
          <w:szCs w:val="24"/>
        </w:rPr>
        <w:t>Cite them right: the essential referencing guide</w:t>
      </w:r>
      <w:r w:rsidRPr="0045232B">
        <w:rPr>
          <w:rFonts w:ascii="Arial" w:hAnsi="Arial" w:cs="Arial"/>
          <w:sz w:val="24"/>
          <w:szCs w:val="24"/>
        </w:rPr>
        <w:t xml:space="preserve">. Available at: </w:t>
      </w:r>
      <w:hyperlink r:id="rId6" w:tgtFrame="_blank" w:history="1">
        <w:r w:rsidRPr="0045232B">
          <w:rPr>
            <w:rStyle w:val="Hyperlink"/>
            <w:rFonts w:ascii="Arial" w:hAnsi="Arial" w:cs="Arial"/>
            <w:sz w:val="24"/>
            <w:szCs w:val="24"/>
          </w:rPr>
          <w:t>https://ezproxy.uwtsd.ac.uk/login?url=https://www.citethemrightonline.com</w:t>
        </w:r>
      </w:hyperlink>
      <w:r w:rsidRPr="0045232B">
        <w:rPr>
          <w:rFonts w:ascii="Arial" w:hAnsi="Arial" w:cs="Arial"/>
          <w:sz w:val="24"/>
          <w:szCs w:val="24"/>
        </w:rPr>
        <w:t xml:space="preserve"> (Accessed: 15 May 2023).</w:t>
      </w:r>
    </w:p>
    <w:p w14:paraId="03E8F110" w14:textId="77777777" w:rsidR="0045232B" w:rsidRPr="0045232B" w:rsidRDefault="0045232B" w:rsidP="0045232B">
      <w:pPr>
        <w:rPr>
          <w:rFonts w:ascii="Arial" w:hAnsi="Arial" w:cs="Arial"/>
          <w:sz w:val="24"/>
          <w:szCs w:val="24"/>
        </w:rPr>
      </w:pPr>
      <w:r w:rsidRPr="0045232B">
        <w:rPr>
          <w:rFonts w:ascii="Arial" w:hAnsi="Arial" w:cs="Arial"/>
          <w:sz w:val="24"/>
          <w:szCs w:val="24"/>
        </w:rPr>
        <w:t xml:space="preserve">Bedford, D. and Wilson, E. (2019) </w:t>
      </w:r>
      <w:r w:rsidRPr="0045232B">
        <w:rPr>
          <w:rFonts w:ascii="Arial" w:hAnsi="Arial" w:cs="Arial"/>
          <w:i/>
          <w:iCs/>
          <w:sz w:val="24"/>
          <w:szCs w:val="24"/>
        </w:rPr>
        <w:t>Study skills for foundation degrees</w:t>
      </w:r>
      <w:r w:rsidRPr="0045232B">
        <w:rPr>
          <w:rFonts w:ascii="Arial" w:hAnsi="Arial" w:cs="Arial"/>
          <w:sz w:val="24"/>
          <w:szCs w:val="24"/>
        </w:rPr>
        <w:t>. 2nd edn. Routledge.</w:t>
      </w:r>
    </w:p>
    <w:p w14:paraId="29BFEE22" w14:textId="108B7A9C" w:rsidR="00C34425" w:rsidRPr="001C72AF" w:rsidRDefault="00B22CB5">
      <w:pPr>
        <w:rPr>
          <w:rFonts w:ascii="Arial" w:hAnsi="Arial" w:cs="Arial"/>
        </w:rPr>
        <w:sectPr w:rsidR="00C34425" w:rsidRPr="001C72AF">
          <w:pgSz w:w="11906" w:h="16838"/>
          <w:pgMar w:top="1440" w:right="1440" w:bottom="1440" w:left="1440" w:header="708" w:footer="708" w:gutter="0"/>
          <w:cols w:space="708"/>
          <w:docGrid w:linePitch="360"/>
        </w:sectPr>
      </w:pPr>
      <w:r w:rsidRPr="0045232B">
        <w:rPr>
          <w:rFonts w:ascii="Arial" w:hAnsi="Arial" w:cs="Arial"/>
        </w:rPr>
        <w:br/>
      </w:r>
    </w:p>
    <w:p w14:paraId="2495B71A" w14:textId="77777777" w:rsidR="00490A20" w:rsidRDefault="00490A20"/>
    <w:sectPr w:rsidR="00490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135786"/>
    <w:multiLevelType w:val="multilevel"/>
    <w:tmpl w:val="D70A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B0EA0"/>
    <w:multiLevelType w:val="multilevel"/>
    <w:tmpl w:val="605C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53869"/>
    <w:multiLevelType w:val="multilevel"/>
    <w:tmpl w:val="8FD66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4D206E"/>
    <w:multiLevelType w:val="hybridMultilevel"/>
    <w:tmpl w:val="A7B2F734"/>
    <w:lvl w:ilvl="0" w:tplc="CD748AB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F38621F"/>
    <w:multiLevelType w:val="multilevel"/>
    <w:tmpl w:val="07802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D85A00"/>
    <w:multiLevelType w:val="multilevel"/>
    <w:tmpl w:val="0C0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430770">
    <w:abstractNumId w:val="3"/>
  </w:num>
  <w:num w:numId="2" w16cid:durableId="1659726503">
    <w:abstractNumId w:val="0"/>
  </w:num>
  <w:num w:numId="3" w16cid:durableId="56098867">
    <w:abstractNumId w:val="5"/>
  </w:num>
  <w:num w:numId="4" w16cid:durableId="359163194">
    <w:abstractNumId w:val="4"/>
  </w:num>
  <w:num w:numId="5" w16cid:durableId="913205613">
    <w:abstractNumId w:val="1"/>
  </w:num>
  <w:num w:numId="6" w16cid:durableId="608901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20B27"/>
    <w:rsid w:val="00040E5C"/>
    <w:rsid w:val="000716D7"/>
    <w:rsid w:val="00075CFA"/>
    <w:rsid w:val="000A616E"/>
    <w:rsid w:val="000F3B65"/>
    <w:rsid w:val="00132D80"/>
    <w:rsid w:val="001419D1"/>
    <w:rsid w:val="001B2622"/>
    <w:rsid w:val="001B2B5E"/>
    <w:rsid w:val="001C067E"/>
    <w:rsid w:val="001C72AF"/>
    <w:rsid w:val="001E2A84"/>
    <w:rsid w:val="0022020F"/>
    <w:rsid w:val="00285FF3"/>
    <w:rsid w:val="002F7D76"/>
    <w:rsid w:val="00392F8C"/>
    <w:rsid w:val="003D7B5E"/>
    <w:rsid w:val="004016CC"/>
    <w:rsid w:val="004066DE"/>
    <w:rsid w:val="004242EB"/>
    <w:rsid w:val="0045232B"/>
    <w:rsid w:val="00457A23"/>
    <w:rsid w:val="00490A20"/>
    <w:rsid w:val="004934FC"/>
    <w:rsid w:val="004A5E6C"/>
    <w:rsid w:val="004E5352"/>
    <w:rsid w:val="0058203A"/>
    <w:rsid w:val="00591F4F"/>
    <w:rsid w:val="005A29FF"/>
    <w:rsid w:val="005D23C9"/>
    <w:rsid w:val="005D342F"/>
    <w:rsid w:val="006C2B14"/>
    <w:rsid w:val="006F364F"/>
    <w:rsid w:val="0077266B"/>
    <w:rsid w:val="0078688A"/>
    <w:rsid w:val="0084365E"/>
    <w:rsid w:val="008746EE"/>
    <w:rsid w:val="008E70AE"/>
    <w:rsid w:val="009D5F65"/>
    <w:rsid w:val="00A0366C"/>
    <w:rsid w:val="00A33DBC"/>
    <w:rsid w:val="00A35F1A"/>
    <w:rsid w:val="00A468F8"/>
    <w:rsid w:val="00AA209A"/>
    <w:rsid w:val="00AD708D"/>
    <w:rsid w:val="00B22CB5"/>
    <w:rsid w:val="00B738A8"/>
    <w:rsid w:val="00BC40A7"/>
    <w:rsid w:val="00C34425"/>
    <w:rsid w:val="00C45553"/>
    <w:rsid w:val="00C76E76"/>
    <w:rsid w:val="00C95BA6"/>
    <w:rsid w:val="00CE28AD"/>
    <w:rsid w:val="00DE7325"/>
    <w:rsid w:val="00DF1A36"/>
    <w:rsid w:val="00DF22B4"/>
    <w:rsid w:val="00E058B9"/>
    <w:rsid w:val="00E7148E"/>
    <w:rsid w:val="00F0547F"/>
    <w:rsid w:val="00F1355F"/>
    <w:rsid w:val="00F51B47"/>
    <w:rsid w:val="00F5343F"/>
    <w:rsid w:val="00F5541B"/>
    <w:rsid w:val="00F5571E"/>
    <w:rsid w:val="00F93C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 w:type="character" w:styleId="UnresolvedMention">
    <w:name w:val="Unresolved Mention"/>
    <w:basedOn w:val="DefaultParagraphFont"/>
    <w:uiPriority w:val="99"/>
    <w:semiHidden/>
    <w:unhideWhenUsed/>
    <w:rsid w:val="0045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797449">
      <w:bodyDiv w:val="1"/>
      <w:marLeft w:val="0"/>
      <w:marRight w:val="0"/>
      <w:marTop w:val="0"/>
      <w:marBottom w:val="0"/>
      <w:divBdr>
        <w:top w:val="none" w:sz="0" w:space="0" w:color="auto"/>
        <w:left w:val="none" w:sz="0" w:space="0" w:color="auto"/>
        <w:bottom w:val="none" w:sz="0" w:space="0" w:color="auto"/>
        <w:right w:val="none" w:sz="0" w:space="0" w:color="auto"/>
      </w:divBdr>
    </w:div>
    <w:div w:id="165901630">
      <w:bodyDiv w:val="1"/>
      <w:marLeft w:val="0"/>
      <w:marRight w:val="0"/>
      <w:marTop w:val="0"/>
      <w:marBottom w:val="0"/>
      <w:divBdr>
        <w:top w:val="none" w:sz="0" w:space="0" w:color="auto"/>
        <w:left w:val="none" w:sz="0" w:space="0" w:color="auto"/>
        <w:bottom w:val="none" w:sz="0" w:space="0" w:color="auto"/>
        <w:right w:val="none" w:sz="0" w:space="0" w:color="auto"/>
      </w:divBdr>
    </w:div>
    <w:div w:id="222984136">
      <w:bodyDiv w:val="1"/>
      <w:marLeft w:val="0"/>
      <w:marRight w:val="0"/>
      <w:marTop w:val="0"/>
      <w:marBottom w:val="0"/>
      <w:divBdr>
        <w:top w:val="none" w:sz="0" w:space="0" w:color="auto"/>
        <w:left w:val="none" w:sz="0" w:space="0" w:color="auto"/>
        <w:bottom w:val="none" w:sz="0" w:space="0" w:color="auto"/>
        <w:right w:val="none" w:sz="0" w:space="0" w:color="auto"/>
      </w:divBdr>
    </w:div>
    <w:div w:id="408967573">
      <w:bodyDiv w:val="1"/>
      <w:marLeft w:val="0"/>
      <w:marRight w:val="0"/>
      <w:marTop w:val="0"/>
      <w:marBottom w:val="0"/>
      <w:divBdr>
        <w:top w:val="none" w:sz="0" w:space="0" w:color="auto"/>
        <w:left w:val="none" w:sz="0" w:space="0" w:color="auto"/>
        <w:bottom w:val="none" w:sz="0" w:space="0" w:color="auto"/>
        <w:right w:val="none" w:sz="0" w:space="0" w:color="auto"/>
      </w:divBdr>
    </w:div>
    <w:div w:id="418020557">
      <w:bodyDiv w:val="1"/>
      <w:marLeft w:val="0"/>
      <w:marRight w:val="0"/>
      <w:marTop w:val="0"/>
      <w:marBottom w:val="0"/>
      <w:divBdr>
        <w:top w:val="none" w:sz="0" w:space="0" w:color="auto"/>
        <w:left w:val="none" w:sz="0" w:space="0" w:color="auto"/>
        <w:bottom w:val="none" w:sz="0" w:space="0" w:color="auto"/>
        <w:right w:val="none" w:sz="0" w:space="0" w:color="auto"/>
      </w:divBdr>
    </w:div>
    <w:div w:id="431903292">
      <w:bodyDiv w:val="1"/>
      <w:marLeft w:val="0"/>
      <w:marRight w:val="0"/>
      <w:marTop w:val="0"/>
      <w:marBottom w:val="0"/>
      <w:divBdr>
        <w:top w:val="none" w:sz="0" w:space="0" w:color="auto"/>
        <w:left w:val="none" w:sz="0" w:space="0" w:color="auto"/>
        <w:bottom w:val="none" w:sz="0" w:space="0" w:color="auto"/>
        <w:right w:val="none" w:sz="0" w:space="0" w:color="auto"/>
      </w:divBdr>
    </w:div>
    <w:div w:id="613169272">
      <w:bodyDiv w:val="1"/>
      <w:marLeft w:val="0"/>
      <w:marRight w:val="0"/>
      <w:marTop w:val="0"/>
      <w:marBottom w:val="0"/>
      <w:divBdr>
        <w:top w:val="none" w:sz="0" w:space="0" w:color="auto"/>
        <w:left w:val="none" w:sz="0" w:space="0" w:color="auto"/>
        <w:bottom w:val="none" w:sz="0" w:space="0" w:color="auto"/>
        <w:right w:val="none" w:sz="0" w:space="0" w:color="auto"/>
      </w:divBdr>
    </w:div>
    <w:div w:id="642076004">
      <w:bodyDiv w:val="1"/>
      <w:marLeft w:val="0"/>
      <w:marRight w:val="0"/>
      <w:marTop w:val="0"/>
      <w:marBottom w:val="0"/>
      <w:divBdr>
        <w:top w:val="none" w:sz="0" w:space="0" w:color="auto"/>
        <w:left w:val="none" w:sz="0" w:space="0" w:color="auto"/>
        <w:bottom w:val="none" w:sz="0" w:space="0" w:color="auto"/>
        <w:right w:val="none" w:sz="0" w:space="0" w:color="auto"/>
      </w:divBdr>
    </w:div>
    <w:div w:id="863597674">
      <w:bodyDiv w:val="1"/>
      <w:marLeft w:val="0"/>
      <w:marRight w:val="0"/>
      <w:marTop w:val="0"/>
      <w:marBottom w:val="0"/>
      <w:divBdr>
        <w:top w:val="none" w:sz="0" w:space="0" w:color="auto"/>
        <w:left w:val="none" w:sz="0" w:space="0" w:color="auto"/>
        <w:bottom w:val="none" w:sz="0" w:space="0" w:color="auto"/>
        <w:right w:val="none" w:sz="0" w:space="0" w:color="auto"/>
      </w:divBdr>
    </w:div>
    <w:div w:id="952829470">
      <w:bodyDiv w:val="1"/>
      <w:marLeft w:val="0"/>
      <w:marRight w:val="0"/>
      <w:marTop w:val="0"/>
      <w:marBottom w:val="0"/>
      <w:divBdr>
        <w:top w:val="none" w:sz="0" w:space="0" w:color="auto"/>
        <w:left w:val="none" w:sz="0" w:space="0" w:color="auto"/>
        <w:bottom w:val="none" w:sz="0" w:space="0" w:color="auto"/>
        <w:right w:val="none" w:sz="0" w:space="0" w:color="auto"/>
      </w:divBdr>
    </w:div>
    <w:div w:id="1153374341">
      <w:bodyDiv w:val="1"/>
      <w:marLeft w:val="0"/>
      <w:marRight w:val="0"/>
      <w:marTop w:val="0"/>
      <w:marBottom w:val="0"/>
      <w:divBdr>
        <w:top w:val="none" w:sz="0" w:space="0" w:color="auto"/>
        <w:left w:val="none" w:sz="0" w:space="0" w:color="auto"/>
        <w:bottom w:val="none" w:sz="0" w:space="0" w:color="auto"/>
        <w:right w:val="none" w:sz="0" w:space="0" w:color="auto"/>
      </w:divBdr>
    </w:div>
    <w:div w:id="1204901797">
      <w:bodyDiv w:val="1"/>
      <w:marLeft w:val="0"/>
      <w:marRight w:val="0"/>
      <w:marTop w:val="0"/>
      <w:marBottom w:val="0"/>
      <w:divBdr>
        <w:top w:val="none" w:sz="0" w:space="0" w:color="auto"/>
        <w:left w:val="none" w:sz="0" w:space="0" w:color="auto"/>
        <w:bottom w:val="none" w:sz="0" w:space="0" w:color="auto"/>
        <w:right w:val="none" w:sz="0" w:space="0" w:color="auto"/>
      </w:divBdr>
    </w:div>
    <w:div w:id="1509979198">
      <w:bodyDiv w:val="1"/>
      <w:marLeft w:val="0"/>
      <w:marRight w:val="0"/>
      <w:marTop w:val="0"/>
      <w:marBottom w:val="0"/>
      <w:divBdr>
        <w:top w:val="none" w:sz="0" w:space="0" w:color="auto"/>
        <w:left w:val="none" w:sz="0" w:space="0" w:color="auto"/>
        <w:bottom w:val="none" w:sz="0" w:space="0" w:color="auto"/>
        <w:right w:val="none" w:sz="0" w:space="0" w:color="auto"/>
      </w:divBdr>
    </w:div>
    <w:div w:id="1584028000">
      <w:bodyDiv w:val="1"/>
      <w:marLeft w:val="0"/>
      <w:marRight w:val="0"/>
      <w:marTop w:val="0"/>
      <w:marBottom w:val="0"/>
      <w:divBdr>
        <w:top w:val="none" w:sz="0" w:space="0" w:color="auto"/>
        <w:left w:val="none" w:sz="0" w:space="0" w:color="auto"/>
        <w:bottom w:val="none" w:sz="0" w:space="0" w:color="auto"/>
        <w:right w:val="none" w:sz="0" w:space="0" w:color="auto"/>
      </w:divBdr>
    </w:div>
    <w:div w:id="1629432153">
      <w:bodyDiv w:val="1"/>
      <w:marLeft w:val="0"/>
      <w:marRight w:val="0"/>
      <w:marTop w:val="0"/>
      <w:marBottom w:val="0"/>
      <w:divBdr>
        <w:top w:val="none" w:sz="0" w:space="0" w:color="auto"/>
        <w:left w:val="none" w:sz="0" w:space="0" w:color="auto"/>
        <w:bottom w:val="none" w:sz="0" w:space="0" w:color="auto"/>
        <w:right w:val="none" w:sz="0" w:space="0" w:color="auto"/>
      </w:divBdr>
    </w:div>
    <w:div w:id="1668707896">
      <w:bodyDiv w:val="1"/>
      <w:marLeft w:val="0"/>
      <w:marRight w:val="0"/>
      <w:marTop w:val="0"/>
      <w:marBottom w:val="0"/>
      <w:divBdr>
        <w:top w:val="none" w:sz="0" w:space="0" w:color="auto"/>
        <w:left w:val="none" w:sz="0" w:space="0" w:color="auto"/>
        <w:bottom w:val="none" w:sz="0" w:space="0" w:color="auto"/>
        <w:right w:val="none" w:sz="0" w:space="0" w:color="auto"/>
      </w:divBdr>
    </w:div>
    <w:div w:id="1782067652">
      <w:bodyDiv w:val="1"/>
      <w:marLeft w:val="0"/>
      <w:marRight w:val="0"/>
      <w:marTop w:val="0"/>
      <w:marBottom w:val="0"/>
      <w:divBdr>
        <w:top w:val="none" w:sz="0" w:space="0" w:color="auto"/>
        <w:left w:val="none" w:sz="0" w:space="0" w:color="auto"/>
        <w:bottom w:val="none" w:sz="0" w:space="0" w:color="auto"/>
        <w:right w:val="none" w:sz="0" w:space="0" w:color="auto"/>
      </w:divBdr>
    </w:div>
    <w:div w:id="1825006056">
      <w:bodyDiv w:val="1"/>
      <w:marLeft w:val="0"/>
      <w:marRight w:val="0"/>
      <w:marTop w:val="0"/>
      <w:marBottom w:val="0"/>
      <w:divBdr>
        <w:top w:val="none" w:sz="0" w:space="0" w:color="auto"/>
        <w:left w:val="none" w:sz="0" w:space="0" w:color="auto"/>
        <w:bottom w:val="none" w:sz="0" w:space="0" w:color="auto"/>
        <w:right w:val="none" w:sz="0" w:space="0" w:color="auto"/>
      </w:divBdr>
    </w:div>
    <w:div w:id="1950160057">
      <w:bodyDiv w:val="1"/>
      <w:marLeft w:val="0"/>
      <w:marRight w:val="0"/>
      <w:marTop w:val="0"/>
      <w:marBottom w:val="0"/>
      <w:divBdr>
        <w:top w:val="none" w:sz="0" w:space="0" w:color="auto"/>
        <w:left w:val="none" w:sz="0" w:space="0" w:color="auto"/>
        <w:bottom w:val="none" w:sz="0" w:space="0" w:color="auto"/>
        <w:right w:val="none" w:sz="0" w:space="0" w:color="auto"/>
      </w:divBdr>
    </w:div>
    <w:div w:id="203819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zproxy.uwtsd.ac.uk/login?url=https://www.citethemrightonline.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2920</TotalTime>
  <Pages>11</Pages>
  <Words>1818</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HP 2016</cp:lastModifiedBy>
  <cp:revision>56</cp:revision>
  <dcterms:created xsi:type="dcterms:W3CDTF">2024-08-02T01:59:00Z</dcterms:created>
  <dcterms:modified xsi:type="dcterms:W3CDTF">2024-11-08T19:16:00Z</dcterms:modified>
</cp:coreProperties>
</file>