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BC4" w:rsidRDefault="00736D20">
      <w:pPr>
        <w:spacing w:line="360" w:lineRule="auto"/>
        <w:jc w:val="both"/>
        <w:rPr>
          <w:sz w:val="24"/>
          <w:szCs w:val="24"/>
          <w:u w:val="single"/>
        </w:rPr>
      </w:pPr>
      <w:bookmarkStart w:id="0" w:name="_GoBack"/>
      <w:bookmarkEnd w:id="0"/>
      <w:r>
        <w:rPr>
          <w:sz w:val="24"/>
          <w:szCs w:val="24"/>
          <w:u w:val="single"/>
        </w:rPr>
        <w:t xml:space="preserve">References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Adams, R. (2016) ‘Fall in Proportion of Pupils getting Free School Meals’. </w:t>
      </w:r>
      <w:hyperlink r:id="rId6" w:history="1">
        <w:r>
          <w:rPr>
            <w:rStyle w:val="Hyperlink"/>
            <w:sz w:val="24"/>
            <w:szCs w:val="24"/>
          </w:rPr>
          <w:t>https://www.theguardian.com/society/2016/jun/29/fall-in-proportion-of-pupils-getting-free-school-meals</w:t>
        </w:r>
      </w:hyperlink>
      <w:r>
        <w:rPr>
          <w:sz w:val="24"/>
          <w:szCs w:val="24"/>
        </w:rPr>
        <w:t xml:space="preserve"> [Accessed: 24/2/2018].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Autism Spec</w:t>
      </w:r>
      <w:r>
        <w:rPr>
          <w:sz w:val="24"/>
          <w:szCs w:val="24"/>
        </w:rPr>
        <w:t xml:space="preserve">trum Disorder Foundation. (2018) ‘Why the iPad Is Such a Helpful Learning Tool for Children with Autism.’ </w:t>
      </w:r>
      <w:hyperlink r:id="rId7" w:history="1">
        <w:r>
          <w:rPr>
            <w:rStyle w:val="Hyperlink"/>
            <w:sz w:val="24"/>
            <w:szCs w:val="24"/>
          </w:rPr>
          <w:t>http://myasdf.org</w:t>
        </w:r>
        <w:r>
          <w:rPr>
            <w:rStyle w:val="Hyperlink"/>
            <w:sz w:val="24"/>
            <w:szCs w:val="24"/>
          </w:rPr>
          <w:t>/site/media-center/articles/why-the-ipad-is-such-a-helpful-learning-tool-for-children-with-autism/</w:t>
        </w:r>
      </w:hyperlink>
      <w:r>
        <w:rPr>
          <w:sz w:val="24"/>
          <w:szCs w:val="24"/>
        </w:rPr>
        <w:t xml:space="preserve">  [Accessed: 07/02/2018]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Autism Speaks. (2018) ‘ICommunicate.’ </w:t>
      </w:r>
      <w:hyperlink r:id="rId8" w:history="1">
        <w:r>
          <w:rPr>
            <w:rStyle w:val="Hyperlink"/>
            <w:sz w:val="24"/>
            <w:szCs w:val="24"/>
          </w:rPr>
          <w:t>https://www.autismspeaks</w:t>
        </w:r>
        <w:r>
          <w:rPr>
            <w:rStyle w:val="Hyperlink"/>
            <w:sz w:val="24"/>
            <w:szCs w:val="24"/>
          </w:rPr>
          <w:t>.org/autism-apps/icommunicate</w:t>
        </w:r>
      </w:hyperlink>
      <w:r>
        <w:rPr>
          <w:sz w:val="24"/>
          <w:szCs w:val="24"/>
        </w:rPr>
        <w:t xml:space="preserve">  [Accessed: 27/02/2018].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Burns, A., Joyce, H. (2005) ‘Explicitly Supporting Reading and Writing in the Classroom’. </w:t>
      </w:r>
      <w:hyperlink r:id="rId9" w:history="1">
        <w:r>
          <w:rPr>
            <w:rStyle w:val="Hyperlink"/>
            <w:sz w:val="24"/>
            <w:szCs w:val="24"/>
          </w:rPr>
          <w:t>http://www.ameprc.mq.edu.au/docs/research_reports/teachers_voices/Teachers_voices_8.pdf#page=15</w:t>
        </w:r>
      </w:hyperlink>
      <w:r>
        <w:rPr>
          <w:sz w:val="24"/>
          <w:szCs w:val="24"/>
        </w:rPr>
        <w:t xml:space="preserve"> [Accessed: 06/02/2018]. </w:t>
      </w:r>
    </w:p>
    <w:p w:rsidR="00671BC4" w:rsidRDefault="00736D20">
      <w:pPr>
        <w:spacing w:line="360" w:lineRule="auto"/>
        <w:jc w:val="both"/>
      </w:pPr>
      <w:r>
        <w:rPr>
          <w:rFonts w:cs="Calibri"/>
          <w:sz w:val="24"/>
          <w:szCs w:val="24"/>
        </w:rPr>
        <w:t xml:space="preserve">Beschorner, B. and Hutchison, A. (2013). ‘IPads as a Literacy Teaching Tool in Early Childhood.’, </w:t>
      </w:r>
      <w:r>
        <w:rPr>
          <w:rFonts w:cs="Calibri"/>
          <w:i/>
          <w:sz w:val="24"/>
          <w:szCs w:val="24"/>
        </w:rPr>
        <w:t xml:space="preserve">International Journal of Education </w:t>
      </w:r>
      <w:r>
        <w:rPr>
          <w:rFonts w:cs="Calibri"/>
          <w:i/>
          <w:sz w:val="24"/>
          <w:szCs w:val="24"/>
        </w:rPr>
        <w:t>in Mathematics, Science and Technology</w:t>
      </w:r>
      <w:r>
        <w:rPr>
          <w:rFonts w:cs="Calibri"/>
          <w:sz w:val="24"/>
          <w:szCs w:val="24"/>
        </w:rPr>
        <w:t xml:space="preserve">, Volume: 1, Issue: 1, January. [On-line]. </w:t>
      </w:r>
      <w:hyperlink r:id="rId10" w:history="1">
        <w:r>
          <w:rPr>
            <w:rStyle w:val="Hyperlink"/>
            <w:rFonts w:cs="Calibri"/>
            <w:sz w:val="24"/>
            <w:szCs w:val="24"/>
          </w:rPr>
          <w:t>https://files.eric.ed.gov/fulltext/EJ1055301.pdf</w:t>
        </w:r>
      </w:hyperlink>
      <w:r>
        <w:rPr>
          <w:rFonts w:cs="Calibri"/>
          <w:sz w:val="24"/>
          <w:szCs w:val="24"/>
        </w:rPr>
        <w:t xml:space="preserve">  [Accessed: 19/02/ 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Blanchard, J., Hisrich, K. (2009) </w:t>
      </w:r>
      <w:r>
        <w:rPr>
          <w:sz w:val="24"/>
          <w:szCs w:val="24"/>
        </w:rPr>
        <w:t xml:space="preserve">‘Digital Media and Emergent Literacy’, </w:t>
      </w:r>
      <w:r>
        <w:rPr>
          <w:i/>
          <w:sz w:val="24"/>
          <w:szCs w:val="24"/>
        </w:rPr>
        <w:t xml:space="preserve">Interdisciplinary Journal of Practice, Theory, and Applied Research, </w:t>
      </w:r>
      <w:r>
        <w:rPr>
          <w:sz w:val="24"/>
          <w:szCs w:val="24"/>
        </w:rPr>
        <w:t xml:space="preserve">Volume: 26, Issue: 4, November, Pp. 240-255. [On-Line]. </w:t>
      </w:r>
      <w:hyperlink r:id="rId11" w:history="1">
        <w:r>
          <w:rPr>
            <w:rStyle w:val="Hyperlink"/>
            <w:sz w:val="24"/>
            <w:szCs w:val="24"/>
          </w:rPr>
          <w:t>http://www.tandfonline.com/doi/full/10.1080/07380560903360160?scroll=top&amp;needAccess=true</w:t>
        </w:r>
      </w:hyperlink>
      <w:r>
        <w:rPr>
          <w:sz w:val="24"/>
          <w:szCs w:val="24"/>
        </w:rPr>
        <w:t xml:space="preserve"> [Accessed: 06/02/2018].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Beech, J. (2005) ‘Ehri’s Model of Phases of Learning to Read: A Brief Critique’, Journal of Research and Reading, Volume: 28, Is</w:t>
      </w:r>
      <w:r>
        <w:rPr>
          <w:sz w:val="24"/>
          <w:szCs w:val="24"/>
        </w:rPr>
        <w:t xml:space="preserve">sue: 1, Pp. 50-58. [On-Line]. </w:t>
      </w:r>
      <w:hyperlink r:id="rId12" w:history="1">
        <w:r>
          <w:rPr>
            <w:rStyle w:val="Hyperlink"/>
            <w:sz w:val="24"/>
            <w:szCs w:val="24"/>
          </w:rPr>
          <w:t>http://d11literacy.pbworks.com/f/beech.pdf</w:t>
        </w:r>
      </w:hyperlink>
      <w:r>
        <w:rPr>
          <w:sz w:val="24"/>
          <w:szCs w:val="24"/>
        </w:rPr>
        <w:t xml:space="preserve"> [Accessed: 08/02/2018].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Chassiakos, R., Radesky, J., Christakis, D., Moreno, M. and Cross, C. (2016) ‘Children and Adolesc</w:t>
      </w:r>
      <w:r>
        <w:rPr>
          <w:sz w:val="24"/>
          <w:szCs w:val="24"/>
        </w:rPr>
        <w:t xml:space="preserve">ents and Digital Media.’, </w:t>
      </w:r>
      <w:r>
        <w:rPr>
          <w:i/>
          <w:sz w:val="24"/>
          <w:szCs w:val="24"/>
        </w:rPr>
        <w:t>Pediatrics</w:t>
      </w:r>
      <w:r>
        <w:rPr>
          <w:sz w:val="24"/>
          <w:szCs w:val="24"/>
        </w:rPr>
        <w:t xml:space="preserve">, Volume: 138, Issue: 5, November. [On-line]. </w:t>
      </w:r>
      <w:hyperlink r:id="rId13" w:history="1">
        <w:r>
          <w:rPr>
            <w:rStyle w:val="Hyperlink"/>
            <w:sz w:val="24"/>
            <w:szCs w:val="24"/>
          </w:rPr>
          <w:t>http://pediatrics.aappublications.org/content/pediatrics/138/5/e20162593.fu</w:t>
        </w:r>
        <w:r>
          <w:rPr>
            <w:rStyle w:val="Hyperlink"/>
            <w:sz w:val="24"/>
            <w:szCs w:val="24"/>
          </w:rPr>
          <w:t>ll.pdf</w:t>
        </w:r>
      </w:hyperlink>
      <w:r>
        <w:rPr>
          <w:sz w:val="24"/>
          <w:szCs w:val="24"/>
        </w:rPr>
        <w:t xml:space="preserve"> [Accessed: 19/02/2018]. 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lastRenderedPageBreak/>
        <w:t xml:space="preserve">Coughlan, S. (2014) ‘Tablet Computers in 70% of Schools’. </w:t>
      </w:r>
      <w:hyperlink r:id="rId14" w:history="1">
        <w:r>
          <w:rPr>
            <w:rStyle w:val="Hyperlink"/>
            <w:sz w:val="24"/>
            <w:szCs w:val="24"/>
          </w:rPr>
          <w:t>www.bbc.co.uk</w:t>
        </w:r>
      </w:hyperlink>
      <w:r>
        <w:rPr>
          <w:sz w:val="24"/>
          <w:szCs w:val="24"/>
        </w:rPr>
        <w:t xml:space="preserve"> [Accessed: 18/02/2018].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Dimensions. (no date) ‘Communication Systems for People with Learning Disabilities and </w:t>
      </w:r>
      <w:r>
        <w:rPr>
          <w:sz w:val="24"/>
          <w:szCs w:val="24"/>
        </w:rPr>
        <w:t xml:space="preserve">Autism.’ </w:t>
      </w:r>
      <w:hyperlink r:id="rId15" w:history="1">
        <w:r>
          <w:rPr>
            <w:rStyle w:val="Hyperlink"/>
            <w:sz w:val="24"/>
            <w:szCs w:val="24"/>
          </w:rPr>
          <w:t>file:///C:/Users/Laptop/Downloads/Communication-systems-for-people-with-learning-disabilities-and-autism-201</w:t>
        </w:r>
        <w:r>
          <w:rPr>
            <w:rStyle w:val="Hyperlink"/>
            <w:sz w:val="24"/>
            <w:szCs w:val="24"/>
          </w:rPr>
          <w:t>6%20(1).pdf</w:t>
        </w:r>
      </w:hyperlink>
      <w:r>
        <w:rPr>
          <w:sz w:val="24"/>
          <w:szCs w:val="24"/>
        </w:rPr>
        <w:t xml:space="preserve">  [Accessed: 07/02/2018].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Evans, G. (2015) ‘Nine in 10 Children Own an iPad, New Study Finds.’ </w:t>
      </w:r>
      <w:hyperlink r:id="rId16" w:history="1">
        <w:r>
          <w:rPr>
            <w:rStyle w:val="Hyperlink"/>
            <w:sz w:val="24"/>
            <w:szCs w:val="24"/>
          </w:rPr>
          <w:t>https://www.walesonline.co.uk/news/education/nine-10-</w:t>
        </w:r>
        <w:r>
          <w:rPr>
            <w:rStyle w:val="Hyperlink"/>
            <w:sz w:val="24"/>
            <w:szCs w:val="24"/>
          </w:rPr>
          <w:t>children-ipad-new-10453689</w:t>
        </w:r>
      </w:hyperlink>
      <w:r>
        <w:rPr>
          <w:sz w:val="24"/>
          <w:szCs w:val="24"/>
        </w:rPr>
        <w:t xml:space="preserve">    [Accessed:27/02/2018].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Estyn. (2014) ‘ESDGC Progress in Education for Sustainable Development for Sustainable and Global Citizenship’. </w:t>
      </w:r>
      <w:hyperlink r:id="rId17" w:history="1">
        <w:r>
          <w:rPr>
            <w:rStyle w:val="Hyperlink"/>
            <w:sz w:val="24"/>
            <w:szCs w:val="24"/>
          </w:rPr>
          <w:t>www.estyn.gov.wales</w:t>
        </w:r>
      </w:hyperlink>
      <w:r>
        <w:rPr>
          <w:sz w:val="24"/>
          <w:szCs w:val="24"/>
        </w:rPr>
        <w:t xml:space="preserve">  [Accessed: 22/02/2018]. 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Friendship Circle. (2018) ‘7 Assistive Communication Apps in the iPad App Store.’ </w:t>
      </w:r>
      <w:hyperlink r:id="rId18" w:history="1">
        <w:r>
          <w:rPr>
            <w:rStyle w:val="Hyperlink"/>
            <w:sz w:val="24"/>
            <w:szCs w:val="24"/>
          </w:rPr>
          <w:t>http://www.friendshipcircle.org/blog/2011/02/07/7-assis</w:t>
        </w:r>
        <w:r>
          <w:rPr>
            <w:rStyle w:val="Hyperlink"/>
            <w:sz w:val="24"/>
            <w:szCs w:val="24"/>
          </w:rPr>
          <w:t>tive-communication-apps-in-the-ipad-app-store/</w:t>
        </w:r>
      </w:hyperlink>
      <w:r>
        <w:rPr>
          <w:sz w:val="24"/>
          <w:szCs w:val="24"/>
        </w:rPr>
        <w:t xml:space="preserve">  [Accessed: 07/02/2018].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Ferguson, D. (2016) ‘Back to School Bill: Pencil Case, Pens, Rubber… and a £785 Ipad’. </w:t>
      </w:r>
      <w:hyperlink r:id="rId19" w:history="1">
        <w:r>
          <w:rPr>
            <w:rStyle w:val="Hyperlink"/>
            <w:sz w:val="24"/>
            <w:szCs w:val="24"/>
          </w:rPr>
          <w:t>www.theguardian.com</w:t>
        </w:r>
      </w:hyperlink>
      <w:r>
        <w:rPr>
          <w:sz w:val="24"/>
          <w:szCs w:val="24"/>
        </w:rPr>
        <w:t xml:space="preserve">  [Accessed: 18/02/2018].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Fox, E. </w:t>
      </w:r>
      <w:r>
        <w:rPr>
          <w:sz w:val="24"/>
          <w:szCs w:val="24"/>
        </w:rPr>
        <w:t xml:space="preserve">(2008) ‘Back-to-Basics: Play in Early Childhood’. </w:t>
      </w:r>
      <w:hyperlink r:id="rId20" w:history="1">
        <w:r>
          <w:rPr>
            <w:rStyle w:val="Hyperlink"/>
            <w:sz w:val="24"/>
            <w:szCs w:val="24"/>
          </w:rPr>
          <w:t>http://www.earlychildhoodnews.com/earlychildhood/article_view.aspx?ArticleID=240</w:t>
        </w:r>
      </w:hyperlink>
      <w:r>
        <w:rPr>
          <w:sz w:val="24"/>
          <w:szCs w:val="24"/>
        </w:rPr>
        <w:t xml:space="preserve">  [Accessed: 19/02/2018].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Fl</w:t>
      </w:r>
      <w:r>
        <w:rPr>
          <w:sz w:val="24"/>
          <w:szCs w:val="24"/>
        </w:rPr>
        <w:t xml:space="preserve">cikr. (2017) ‘The Different Benefits of Using iPads for Teaching Kids with Learning Difficulties.’ </w:t>
      </w:r>
      <w:hyperlink r:id="rId21" w:history="1">
        <w:r>
          <w:rPr>
            <w:rStyle w:val="Hyperlink"/>
            <w:sz w:val="24"/>
            <w:szCs w:val="24"/>
          </w:rPr>
          <w:t>https://www.myprivatetutor.ae/blog/b</w:t>
        </w:r>
        <w:r>
          <w:rPr>
            <w:rStyle w:val="Hyperlink"/>
            <w:sz w:val="24"/>
            <w:szCs w:val="24"/>
          </w:rPr>
          <w:t>enefits-of-using-iPads-for-teaching-kids-with-learning-difficulties</w:t>
        </w:r>
      </w:hyperlink>
      <w:r>
        <w:rPr>
          <w:sz w:val="24"/>
          <w:szCs w:val="24"/>
        </w:rPr>
        <w:t xml:space="preserve">  [Accessed: 27/02/2018].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Fawcett, L. (2011) ‘Tablets in Schools how Useful are they?’. </w:t>
      </w:r>
      <w:hyperlink r:id="rId22" w:history="1">
        <w:r>
          <w:rPr>
            <w:rStyle w:val="Hyperlink"/>
            <w:sz w:val="24"/>
            <w:szCs w:val="24"/>
          </w:rPr>
          <w:t>www.atl.org.uk</w:t>
        </w:r>
      </w:hyperlink>
      <w:r>
        <w:rPr>
          <w:sz w:val="24"/>
          <w:szCs w:val="24"/>
        </w:rPr>
        <w:t xml:space="preserve">  [Accessed: 20/02/2018].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Foley. (2013) ‘An Inve</w:t>
      </w:r>
      <w:r>
        <w:rPr>
          <w:sz w:val="24"/>
          <w:szCs w:val="24"/>
        </w:rPr>
        <w:t xml:space="preserve">stigation into the Impact Upon Teaching, Learning and Assessment Delivery in Welsh Work Based Learning Provision using Estyn’s Criteria’. </w:t>
      </w:r>
      <w:hyperlink r:id="rId23" w:history="1">
        <w:r>
          <w:rPr>
            <w:rStyle w:val="Hyperlink"/>
            <w:sz w:val="24"/>
            <w:szCs w:val="24"/>
          </w:rPr>
          <w:t>https://set.et-foundation.co.uk</w:t>
        </w:r>
      </w:hyperlink>
      <w:r>
        <w:rPr>
          <w:sz w:val="24"/>
          <w:szCs w:val="24"/>
        </w:rPr>
        <w:t xml:space="preserve">  [Accessed: 26/02/2018].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lastRenderedPageBreak/>
        <w:t xml:space="preserve">Gray, C., </w:t>
      </w:r>
      <w:r>
        <w:rPr>
          <w:sz w:val="24"/>
          <w:szCs w:val="24"/>
        </w:rPr>
        <w:t xml:space="preserve">Dunn, J., Moffett, P., Mitchell, D. (2017) ‘Mobile Devices in Early Learning: Evaluating the use of Portable Devices to Support Young Children’s Learning.’ </w:t>
      </w:r>
      <w:hyperlink r:id="rId24" w:history="1">
        <w:r>
          <w:rPr>
            <w:rStyle w:val="Hyperlink"/>
            <w:sz w:val="24"/>
            <w:szCs w:val="24"/>
          </w:rPr>
          <w:t>http://www.stran.ac.uk/media/media</w:t>
        </w:r>
        <w:r>
          <w:rPr>
            <w:rStyle w:val="Hyperlink"/>
            <w:sz w:val="24"/>
            <w:szCs w:val="24"/>
          </w:rPr>
          <w:t>,756133,en.pdf</w:t>
        </w:r>
      </w:hyperlink>
      <w:r>
        <w:rPr>
          <w:sz w:val="24"/>
          <w:szCs w:val="24"/>
        </w:rPr>
        <w:t xml:space="preserve">  [Accessed: 17/02/2018].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Home Office. (2014) ‘Multi-agency Working and Information Sharing Project’. </w:t>
      </w:r>
      <w:hyperlink r:id="rId25" w:history="1">
        <w:r>
          <w:rPr>
            <w:rStyle w:val="Hyperlink"/>
            <w:sz w:val="24"/>
            <w:szCs w:val="24"/>
          </w:rPr>
          <w:t>www.gov.uk</w:t>
        </w:r>
      </w:hyperlink>
      <w:r>
        <w:rPr>
          <w:sz w:val="24"/>
          <w:szCs w:val="24"/>
        </w:rPr>
        <w:t xml:space="preserve">  [Accessed: 25/02/2018].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Institutional Review Board. (2015) ‘Consent and Assent’. </w:t>
      </w:r>
      <w:hyperlink r:id="rId26" w:history="1">
        <w:r>
          <w:rPr>
            <w:rStyle w:val="Hyperlink"/>
            <w:sz w:val="24"/>
            <w:szCs w:val="24"/>
          </w:rPr>
          <w:t>www.uaf.edu</w:t>
        </w:r>
      </w:hyperlink>
      <w:r>
        <w:rPr>
          <w:sz w:val="24"/>
          <w:szCs w:val="24"/>
        </w:rPr>
        <w:t xml:space="preserve">  [Accessed: 22/02/2018].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Kaye, L. (2017) </w:t>
      </w:r>
      <w:r>
        <w:rPr>
          <w:i/>
          <w:sz w:val="24"/>
          <w:szCs w:val="24"/>
        </w:rPr>
        <w:t>Young children in a Digital Age: Supporting Learning and Development with Technology in the Early Years</w:t>
      </w:r>
      <w:r>
        <w:rPr>
          <w:sz w:val="24"/>
          <w:szCs w:val="24"/>
        </w:rPr>
        <w:t>. Oxon: Routledge.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Kucirkova, N., Sheehy, R. and Messer, D. (2015) ‘A </w:t>
      </w:r>
      <w:r>
        <w:rPr>
          <w:sz w:val="24"/>
          <w:szCs w:val="24"/>
        </w:rPr>
        <w:t xml:space="preserve">Vygotskian Perspective on Parent-Child Talk during Ipad Story Sharing’.  </w:t>
      </w:r>
      <w:hyperlink r:id="rId27" w:history="1">
        <w:r>
          <w:rPr>
            <w:rStyle w:val="Hyperlink"/>
            <w:sz w:val="24"/>
            <w:szCs w:val="24"/>
          </w:rPr>
          <w:t>https://www.discovery.ucl.ac.uk</w:t>
        </w:r>
      </w:hyperlink>
      <w:r>
        <w:rPr>
          <w:sz w:val="24"/>
          <w:szCs w:val="24"/>
        </w:rPr>
        <w:t xml:space="preserve">  [Accessed: 25/02/2018]. 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Kumon, (2018) ‘How the IPad can Improve your Child’s Learning’. </w:t>
      </w:r>
      <w:hyperlink r:id="rId28" w:history="1">
        <w:r>
          <w:rPr>
            <w:rStyle w:val="Hyperlink"/>
            <w:sz w:val="24"/>
            <w:szCs w:val="24"/>
          </w:rPr>
          <w:t>https://www.kumon.co.uk/blog/how-can-the-ipad-improve-your-childs-learning/</w:t>
        </w:r>
      </w:hyperlink>
      <w:r>
        <w:rPr>
          <w:sz w:val="24"/>
          <w:szCs w:val="24"/>
        </w:rPr>
        <w:t xml:space="preserve">  [Accessed: 25/02/2018].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Learning-theories. (2017) ‘Montessori Method’. </w:t>
      </w:r>
      <w:hyperlink r:id="rId29" w:history="1">
        <w:r>
          <w:rPr>
            <w:rStyle w:val="Hyperlink"/>
            <w:sz w:val="24"/>
            <w:szCs w:val="24"/>
          </w:rPr>
          <w:t>https://www.learning-theories.com/montessori-method-montessori.html</w:t>
        </w:r>
      </w:hyperlink>
      <w:r>
        <w:rPr>
          <w:sz w:val="24"/>
          <w:szCs w:val="24"/>
        </w:rPr>
        <w:t xml:space="preserve">   [Accessed: 23/02/2018].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Meredith, R. (2017) ‘Ipads Help Improve Young Pupils Skills’. </w:t>
      </w:r>
      <w:hyperlink r:id="rId30" w:history="1">
        <w:r>
          <w:rPr>
            <w:rStyle w:val="Hyperlink"/>
            <w:sz w:val="24"/>
            <w:szCs w:val="24"/>
          </w:rPr>
          <w:t>www</w:t>
        </w:r>
        <w:r>
          <w:rPr>
            <w:rStyle w:val="Hyperlink"/>
            <w:sz w:val="24"/>
            <w:szCs w:val="24"/>
          </w:rPr>
          <w:t>.bbc.co.uk</w:t>
        </w:r>
      </w:hyperlink>
      <w:r>
        <w:rPr>
          <w:sz w:val="24"/>
          <w:szCs w:val="24"/>
        </w:rPr>
        <w:t xml:space="preserve">  [Accessed: 21/02/2018].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Neumann, D., Neumann, M. (2013) ‘Touch Screen Tablets and Emergent Literacy’,</w:t>
      </w:r>
      <w:r>
        <w:rPr>
          <w:i/>
          <w:sz w:val="24"/>
          <w:szCs w:val="24"/>
        </w:rPr>
        <w:t xml:space="preserve"> Early Childhood Education Journal, </w:t>
      </w:r>
      <w:r>
        <w:rPr>
          <w:sz w:val="24"/>
          <w:szCs w:val="24"/>
        </w:rPr>
        <w:t xml:space="preserve">Volume: 42, Issue: 4, September, Pp. 231-239. [On-Line]. </w:t>
      </w:r>
      <w:hyperlink r:id="rId31" w:history="1">
        <w:r>
          <w:rPr>
            <w:rStyle w:val="Hyperlink"/>
            <w:sz w:val="24"/>
            <w:szCs w:val="24"/>
          </w:rPr>
          <w:t>https://link.springer.com/article/10.1007/s10643-013-0608-3</w:t>
        </w:r>
      </w:hyperlink>
      <w:r>
        <w:rPr>
          <w:sz w:val="24"/>
          <w:szCs w:val="24"/>
        </w:rPr>
        <w:t xml:space="preserve"> [Accessed: 05/02/2018].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National Literacy Trust. (2016) ‘How Digital Technology Can Support Early Language and Literacy Outcomes in Early Years Settings: A Review of th</w:t>
      </w:r>
      <w:r>
        <w:rPr>
          <w:sz w:val="24"/>
          <w:szCs w:val="24"/>
        </w:rPr>
        <w:t xml:space="preserve">e Literature’. </w:t>
      </w:r>
      <w:hyperlink r:id="rId32" w:history="1">
        <w:r>
          <w:rPr>
            <w:rStyle w:val="Hyperlink"/>
            <w:sz w:val="24"/>
            <w:szCs w:val="24"/>
          </w:rPr>
          <w:t>file:///C:/Users/User/Downloads/2016_06_16_free_research_-_digital_technology_early_literacy_review_201</w:t>
        </w:r>
        <w:r>
          <w:rPr>
            <w:rStyle w:val="Hyperlink"/>
            <w:sz w:val="24"/>
            <w:szCs w:val="24"/>
          </w:rPr>
          <w:t>6_oWCanmt.pdf</w:t>
        </w:r>
      </w:hyperlink>
      <w:r>
        <w:rPr>
          <w:sz w:val="24"/>
          <w:szCs w:val="24"/>
        </w:rPr>
        <w:t xml:space="preserve"> [Accessed: 08/02/2018]. </w:t>
      </w:r>
    </w:p>
    <w:p w:rsidR="00671BC4" w:rsidRDefault="00736D20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New Zealand Council for Educational Research. (2004) ‘The Role and Potential of ICT in</w:t>
      </w:r>
    </w:p>
    <w:p w:rsidR="00671BC4" w:rsidRDefault="00736D20">
      <w:pPr>
        <w:spacing w:line="360" w:lineRule="auto"/>
        <w:jc w:val="both"/>
      </w:pPr>
      <w:r>
        <w:rPr>
          <w:rFonts w:cs="Calibri"/>
          <w:sz w:val="24"/>
          <w:szCs w:val="24"/>
        </w:rPr>
        <w:t>Early Childhood Education’.</w:t>
      </w:r>
      <w:r>
        <w:rPr>
          <w:sz w:val="24"/>
          <w:szCs w:val="24"/>
        </w:rPr>
        <w:t xml:space="preserve"> </w:t>
      </w:r>
      <w:hyperlink r:id="rId33" w:history="1">
        <w:r>
          <w:rPr>
            <w:rStyle w:val="Hyperlink"/>
            <w:rFonts w:cs="Calibri"/>
            <w:sz w:val="24"/>
            <w:szCs w:val="24"/>
          </w:rPr>
          <w:t>http://www.nzcer.org.nz/system</w:t>
        </w:r>
        <w:r>
          <w:rPr>
            <w:rStyle w:val="Hyperlink"/>
            <w:rFonts w:cs="Calibri"/>
            <w:sz w:val="24"/>
            <w:szCs w:val="24"/>
          </w:rPr>
          <w:t>/files/ictinecefinal.pdf</w:t>
        </w:r>
      </w:hyperlink>
      <w:r>
        <w:rPr>
          <w:rFonts w:cs="Calibri"/>
          <w:sz w:val="24"/>
          <w:szCs w:val="24"/>
        </w:rPr>
        <w:t xml:space="preserve"> [Accessed: 08/02/2018]. </w:t>
      </w:r>
    </w:p>
    <w:p w:rsidR="00671BC4" w:rsidRDefault="00736D20">
      <w:pPr>
        <w:spacing w:line="360" w:lineRule="auto"/>
        <w:jc w:val="both"/>
      </w:pPr>
      <w:r>
        <w:rPr>
          <w:rFonts w:cs="Calibri"/>
          <w:sz w:val="24"/>
          <w:szCs w:val="24"/>
        </w:rPr>
        <w:lastRenderedPageBreak/>
        <w:t xml:space="preserve">Orlando, J. (2016) ‘Tablets at the Table Can Influence Child Development, not Always in a Good Way.’ </w:t>
      </w:r>
      <w:hyperlink r:id="rId34" w:history="1">
        <w:r>
          <w:rPr>
            <w:rStyle w:val="Hyperlink"/>
            <w:rFonts w:cs="Calibri"/>
            <w:sz w:val="24"/>
            <w:szCs w:val="24"/>
          </w:rPr>
          <w:t>https://theconversation.com/tablets-at-the-table-can-influence-child-development-not-always-in-a-good-way-56908</w:t>
        </w:r>
      </w:hyperlink>
      <w:r>
        <w:rPr>
          <w:rFonts w:cs="Calibri"/>
          <w:sz w:val="24"/>
          <w:szCs w:val="24"/>
        </w:rPr>
        <w:t xml:space="preserve">  [Accessed: 20/02/2018].</w:t>
      </w:r>
    </w:p>
    <w:p w:rsidR="00671BC4" w:rsidRDefault="00736D20">
      <w:pPr>
        <w:spacing w:line="360" w:lineRule="auto"/>
        <w:jc w:val="both"/>
      </w:pPr>
      <w:r>
        <w:rPr>
          <w:rFonts w:cs="Calibri"/>
          <w:sz w:val="24"/>
          <w:szCs w:val="24"/>
        </w:rPr>
        <w:t xml:space="preserve">Orrin, M., Olcese, N. (2011) ‘Teaching and Learning with iPads, Ready or Not?’, </w:t>
      </w:r>
      <w:r>
        <w:rPr>
          <w:rFonts w:cs="Calibri"/>
          <w:i/>
          <w:sz w:val="24"/>
          <w:szCs w:val="24"/>
        </w:rPr>
        <w:t xml:space="preserve">TechTrends, </w:t>
      </w:r>
      <w:r>
        <w:rPr>
          <w:rFonts w:cs="Calibri"/>
          <w:sz w:val="24"/>
          <w:szCs w:val="24"/>
        </w:rPr>
        <w:t>Vol</w:t>
      </w:r>
      <w:r>
        <w:rPr>
          <w:rFonts w:cs="Calibri"/>
          <w:sz w:val="24"/>
          <w:szCs w:val="24"/>
        </w:rPr>
        <w:t xml:space="preserve">ume: 55, Issue: 6, November, Pp. 42-48. [On-Line]. </w:t>
      </w:r>
      <w:hyperlink r:id="rId35" w:history="1">
        <w:r>
          <w:rPr>
            <w:rStyle w:val="Hyperlink"/>
            <w:rFonts w:cs="Calibri"/>
            <w:sz w:val="24"/>
            <w:szCs w:val="24"/>
          </w:rPr>
          <w:t>https://link.springer.com/article/10.1007/s11528-011-0540-6</w:t>
        </w:r>
      </w:hyperlink>
      <w:r>
        <w:rPr>
          <w:rFonts w:cs="Calibri"/>
          <w:sz w:val="24"/>
          <w:szCs w:val="24"/>
        </w:rPr>
        <w:t xml:space="preserve"> [Accessed: 06/02/2018]. </w:t>
      </w:r>
    </w:p>
    <w:p w:rsidR="00671BC4" w:rsidRDefault="00736D20">
      <w:pPr>
        <w:spacing w:line="360" w:lineRule="auto"/>
        <w:jc w:val="both"/>
      </w:pPr>
      <w:r>
        <w:rPr>
          <w:rFonts w:cs="Calibri"/>
          <w:sz w:val="24"/>
          <w:szCs w:val="24"/>
        </w:rPr>
        <w:t xml:space="preserve">Ofcom. (2015) ‘Children and Parents: Media </w:t>
      </w:r>
      <w:r>
        <w:rPr>
          <w:rFonts w:cs="Calibri"/>
          <w:sz w:val="24"/>
          <w:szCs w:val="24"/>
        </w:rPr>
        <w:t xml:space="preserve">Use and Attitudes Report’. </w:t>
      </w:r>
      <w:hyperlink r:id="rId36" w:history="1">
        <w:r>
          <w:rPr>
            <w:rStyle w:val="Hyperlink"/>
            <w:rFonts w:cs="Calibri"/>
            <w:sz w:val="24"/>
            <w:szCs w:val="24"/>
          </w:rPr>
          <w:t>https://moodle.uwtsd.ac.uk/pluginfile.php/136808/mod_resource/content/1/Ofcom%202015%20children%20</w:t>
        </w:r>
        <w:r>
          <w:rPr>
            <w:rStyle w:val="Hyperlink"/>
            <w:rFonts w:cs="Calibri"/>
            <w:sz w:val="24"/>
            <w:szCs w:val="24"/>
          </w:rPr>
          <w:t>and%20parents%20media.pdf</w:t>
        </w:r>
      </w:hyperlink>
      <w:r>
        <w:rPr>
          <w:rFonts w:cs="Calibri"/>
          <w:sz w:val="24"/>
          <w:szCs w:val="24"/>
        </w:rPr>
        <w:t xml:space="preserve"> [Accessed: 06/02/2018].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Phillips, H. (2012) ‘The Foundation Phase’, </w:t>
      </w:r>
      <w:r>
        <w:rPr>
          <w:i/>
          <w:sz w:val="24"/>
          <w:szCs w:val="24"/>
        </w:rPr>
        <w:t>The Student Researcher</w:t>
      </w:r>
      <w:r>
        <w:rPr>
          <w:sz w:val="24"/>
          <w:szCs w:val="24"/>
        </w:rPr>
        <w:t xml:space="preserve">, Volume 2, issue 1, pp.53-67. [On-Line]. </w:t>
      </w:r>
      <w:hyperlink r:id="rId37" w:history="1">
        <w:r>
          <w:rPr>
            <w:rStyle w:val="Hyperlink"/>
            <w:sz w:val="24"/>
            <w:szCs w:val="24"/>
          </w:rPr>
          <w:t>www.tsd.ac.uk</w:t>
        </w:r>
      </w:hyperlink>
      <w:r>
        <w:rPr>
          <w:sz w:val="24"/>
          <w:szCs w:val="24"/>
        </w:rPr>
        <w:t xml:space="preserve">  [Accessed: 24/02/2018].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Pudwell, S. (2017) ‘</w:t>
      </w:r>
      <w:r>
        <w:rPr>
          <w:sz w:val="24"/>
          <w:szCs w:val="24"/>
        </w:rPr>
        <w:t xml:space="preserve">Ipads in Schools Can Improve Children’s Literacy and Numeracy Skills’. </w:t>
      </w:r>
      <w:hyperlink r:id="rId38" w:history="1">
        <w:r>
          <w:rPr>
            <w:rStyle w:val="Hyperlink"/>
            <w:sz w:val="24"/>
            <w:szCs w:val="24"/>
          </w:rPr>
          <w:t>http://www.silicon.co.uk/mobility/tablets/ipad-school-literacy-numeracy-213255</w:t>
        </w:r>
      </w:hyperlink>
      <w:r>
        <w:rPr>
          <w:sz w:val="24"/>
          <w:szCs w:val="24"/>
        </w:rPr>
        <w:t xml:space="preserve">  [Accessed</w:t>
      </w:r>
      <w:r>
        <w:rPr>
          <w:sz w:val="24"/>
          <w:szCs w:val="24"/>
        </w:rPr>
        <w:t>: 21/02/2018].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Roberts, H. (2013) ‘School Spent £500,000 Giving its Pupils Ipad Admits that Half are now Broken’. </w:t>
      </w:r>
      <w:hyperlink r:id="rId39" w:history="1">
        <w:r>
          <w:rPr>
            <w:rStyle w:val="Hyperlink"/>
            <w:sz w:val="24"/>
            <w:szCs w:val="24"/>
          </w:rPr>
          <w:t>www.dailymal.com</w:t>
        </w:r>
      </w:hyperlink>
      <w:r>
        <w:rPr>
          <w:sz w:val="24"/>
          <w:szCs w:val="24"/>
        </w:rPr>
        <w:t xml:space="preserve">  [Accessed: 20/02/2018].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Sylva, K., Melhuish, E., Sammons, P., Siraj-Blatchford, I.</w:t>
      </w:r>
      <w:r>
        <w:rPr>
          <w:sz w:val="24"/>
          <w:szCs w:val="24"/>
        </w:rPr>
        <w:t xml:space="preserve"> and Taggart, B. (2004) ‘The Effective Provision of Pre-school Education’. </w:t>
      </w:r>
      <w:hyperlink r:id="rId40" w:history="1">
        <w:r>
          <w:rPr>
            <w:rStyle w:val="Hyperlink"/>
            <w:sz w:val="24"/>
            <w:szCs w:val="24"/>
          </w:rPr>
          <w:t>https://dera.ioe.ac.uk</w:t>
        </w:r>
      </w:hyperlink>
      <w:r>
        <w:rPr>
          <w:sz w:val="24"/>
          <w:szCs w:val="24"/>
        </w:rPr>
        <w:t xml:space="preserve">  [Accessed: 23/02/2018].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Savage, M. and Barnett, A. (2015) </w:t>
      </w:r>
      <w:r>
        <w:rPr>
          <w:i/>
          <w:sz w:val="24"/>
          <w:szCs w:val="24"/>
        </w:rPr>
        <w:t>Digital Literacy for Primary Teachers</w:t>
      </w:r>
      <w:r>
        <w:rPr>
          <w:sz w:val="24"/>
          <w:szCs w:val="24"/>
        </w:rPr>
        <w:t>. Northwich: Critical</w:t>
      </w:r>
      <w:r>
        <w:rPr>
          <w:sz w:val="24"/>
          <w:szCs w:val="24"/>
        </w:rPr>
        <w:t xml:space="preserve"> Publishing.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Unicef. (No Date) ‘A Summary of the Rights Under the Convention on the Rights of the Child’. </w:t>
      </w:r>
      <w:hyperlink r:id="rId41" w:history="1">
        <w:r>
          <w:rPr>
            <w:rStyle w:val="Hyperlink"/>
            <w:sz w:val="24"/>
            <w:szCs w:val="24"/>
          </w:rPr>
          <w:t>https://www.unicef.org</w:t>
        </w:r>
      </w:hyperlink>
      <w:r>
        <w:rPr>
          <w:sz w:val="24"/>
          <w:szCs w:val="24"/>
        </w:rPr>
        <w:t xml:space="preserve">  [Accessed: 23/02/2018].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Wainwright, A. (2013) ‘iPads in the Classroom are Beneficial </w:t>
      </w:r>
      <w:r>
        <w:rPr>
          <w:sz w:val="24"/>
          <w:szCs w:val="24"/>
        </w:rPr>
        <w:t xml:space="preserve">for Kids with Disabilities.’ </w:t>
      </w:r>
      <w:hyperlink r:id="rId42" w:history="1">
        <w:r>
          <w:rPr>
            <w:rStyle w:val="Hyperlink"/>
            <w:sz w:val="24"/>
            <w:szCs w:val="24"/>
          </w:rPr>
          <w:t>https://www.securedgenetworks.com/blog/iPads-in-the-classroom-are-beneficial-for-kids-with-disabilities</w:t>
        </w:r>
      </w:hyperlink>
      <w:r>
        <w:rPr>
          <w:sz w:val="24"/>
          <w:szCs w:val="24"/>
        </w:rPr>
        <w:t xml:space="preserve">  [</w:t>
      </w:r>
      <w:r>
        <w:rPr>
          <w:sz w:val="24"/>
          <w:szCs w:val="24"/>
        </w:rPr>
        <w:t>Accessed: 27/02/2018].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 xml:space="preserve">Welsh Government. (2016) ‘Digital Competency Framework’. </w:t>
      </w:r>
      <w:hyperlink r:id="rId43" w:history="1">
        <w:r>
          <w:rPr>
            <w:rStyle w:val="Hyperlink"/>
            <w:sz w:val="24"/>
            <w:szCs w:val="24"/>
          </w:rPr>
          <w:t>www.learning.gov.wales</w:t>
        </w:r>
      </w:hyperlink>
      <w:r>
        <w:rPr>
          <w:sz w:val="24"/>
          <w:szCs w:val="24"/>
        </w:rPr>
        <w:t xml:space="preserve"> [Accessed: 20/02/2018]. 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lastRenderedPageBreak/>
        <w:t>Welsh Government. (2017) ‘Local Authority Registers of People with Disabilities.’</w:t>
      </w:r>
      <w:r>
        <w:rPr>
          <w:sz w:val="24"/>
          <w:szCs w:val="24"/>
        </w:rPr>
        <w:t xml:space="preserve"> </w:t>
      </w:r>
      <w:hyperlink r:id="rId44" w:history="1">
        <w:r>
          <w:rPr>
            <w:rStyle w:val="Hyperlink"/>
            <w:sz w:val="24"/>
            <w:szCs w:val="24"/>
          </w:rPr>
          <w:t>http://gov.wales/statistics-and-research/local-authority-registers-people-disabilities/?lang=en</w:t>
        </w:r>
      </w:hyperlink>
      <w:r>
        <w:rPr>
          <w:sz w:val="24"/>
          <w:szCs w:val="24"/>
        </w:rPr>
        <w:t xml:space="preserve"> [Accessed: 27/02/2018].</w:t>
      </w:r>
    </w:p>
    <w:p w:rsidR="00671BC4" w:rsidRDefault="00736D20">
      <w:pPr>
        <w:spacing w:line="360" w:lineRule="auto"/>
        <w:jc w:val="both"/>
      </w:pPr>
      <w:r>
        <w:rPr>
          <w:sz w:val="24"/>
          <w:szCs w:val="24"/>
        </w:rPr>
        <w:t>Wollaston, V. (2014) ‘</w:t>
      </w:r>
      <w:r>
        <w:rPr>
          <w:sz w:val="24"/>
          <w:szCs w:val="24"/>
        </w:rPr>
        <w:t xml:space="preserve">How IPads are Helping Children with Autism: Tablets Develop Communication Skills because they are 'Predictable and Neat' </w:t>
      </w:r>
      <w:hyperlink r:id="rId45" w:history="1">
        <w:r>
          <w:rPr>
            <w:rStyle w:val="Hyperlink"/>
            <w:sz w:val="24"/>
            <w:szCs w:val="24"/>
          </w:rPr>
          <w:t>http://www.dailymail.co.uk/sciencetech/article-2594471/How-iPads-helping-children-autism-Tablets-develop-communication-skills-predictable-neat.html#ixzz58LLHRiGq</w:t>
        </w:r>
      </w:hyperlink>
      <w:r>
        <w:rPr>
          <w:sz w:val="24"/>
          <w:szCs w:val="24"/>
        </w:rPr>
        <w:t xml:space="preserve">  [Accessed: 07/02/2018]</w:t>
      </w:r>
    </w:p>
    <w:sectPr w:rsidR="00671BC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36D20">
      <w:pPr>
        <w:spacing w:after="0" w:line="240" w:lineRule="auto"/>
      </w:pPr>
      <w:r>
        <w:separator/>
      </w:r>
    </w:p>
  </w:endnote>
  <w:endnote w:type="continuationSeparator" w:id="0">
    <w:p w:rsidR="00000000" w:rsidRDefault="00736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36D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736D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71BC4"/>
    <w:rsid w:val="00671BC4"/>
    <w:rsid w:val="00736D20"/>
    <w:rsid w:val="00D9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FADD97-5EC8-4C61-B21A-DE62A4D3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speaks.org/autism-apps/icommunicate" TargetMode="External"/><Relationship Id="rId13" Type="http://schemas.openxmlformats.org/officeDocument/2006/relationships/hyperlink" Target="http://pediatrics.aappublications.org/content/pediatrics/138/5/e20162593.full.pdf" TargetMode="External"/><Relationship Id="rId18" Type="http://schemas.openxmlformats.org/officeDocument/2006/relationships/hyperlink" Target="http://www.friendshipcircle.org/blog/2011/02/07/7-assistive-communication-apps-in-the-ipad-app-store/" TargetMode="External"/><Relationship Id="rId26" Type="http://schemas.openxmlformats.org/officeDocument/2006/relationships/hyperlink" Target="http://www.uaf.edu" TargetMode="External"/><Relationship Id="rId39" Type="http://schemas.openxmlformats.org/officeDocument/2006/relationships/hyperlink" Target="http://www.dailymal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myprivatetutor.ae/blog/benefits-of-using-iPads-for-teaching-kids-with-learning-difficulties" TargetMode="External"/><Relationship Id="rId34" Type="http://schemas.openxmlformats.org/officeDocument/2006/relationships/hyperlink" Target="https://theconversation.com/tablets-at-the-table-can-influence-child-development-not-always-in-a-good-way-56908" TargetMode="External"/><Relationship Id="rId42" Type="http://schemas.openxmlformats.org/officeDocument/2006/relationships/hyperlink" Target="https://www.securedgenetworks.com/blog/iPads-in-the-classroom-are-beneficial-for-kids-with-disabilities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myasdf.org/site/media-center/articles/why-the-ipad-is-such-a-helpful-learning-tool-for-children-with-autism/" TargetMode="External"/><Relationship Id="rId12" Type="http://schemas.openxmlformats.org/officeDocument/2006/relationships/hyperlink" Target="http://d11literacy.pbworks.com/f/beech.pdf" TargetMode="External"/><Relationship Id="rId17" Type="http://schemas.openxmlformats.org/officeDocument/2006/relationships/hyperlink" Target="http://www.estyn.gov.wales" TargetMode="External"/><Relationship Id="rId25" Type="http://schemas.openxmlformats.org/officeDocument/2006/relationships/hyperlink" Target="http://www.gov.uk" TargetMode="External"/><Relationship Id="rId33" Type="http://schemas.openxmlformats.org/officeDocument/2006/relationships/hyperlink" Target="http://www.nzcer.org.nz/system/files/ictinecefinal.pdf" TargetMode="External"/><Relationship Id="rId38" Type="http://schemas.openxmlformats.org/officeDocument/2006/relationships/hyperlink" Target="http://www.silicon.co.uk/mobility/tablets/ipad-school-literacy-numeracy-213255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walesonline.co.uk/news/education/nine-10-children-ipad-new-10453689" TargetMode="External"/><Relationship Id="rId20" Type="http://schemas.openxmlformats.org/officeDocument/2006/relationships/hyperlink" Target="http://www.earlychildhoodnews.com/earlychildhood/article_view.aspx?ArticleID=240" TargetMode="External"/><Relationship Id="rId29" Type="http://schemas.openxmlformats.org/officeDocument/2006/relationships/hyperlink" Target="https://www.learning-theories.com/montessori-method-montessori.html" TargetMode="External"/><Relationship Id="rId41" Type="http://schemas.openxmlformats.org/officeDocument/2006/relationships/hyperlink" Target="https://www.unicef.org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heguardian.com/society/2016/jun/29/fall-in-proportion-of-pupils-getting-free-school-meals" TargetMode="External"/><Relationship Id="rId11" Type="http://schemas.openxmlformats.org/officeDocument/2006/relationships/hyperlink" Target="http://www.tandfonline.com/doi/full/10.1080/07380560903360160?scroll=top&amp;needAccess=true" TargetMode="External"/><Relationship Id="rId24" Type="http://schemas.openxmlformats.org/officeDocument/2006/relationships/hyperlink" Target="http://www.stran.ac.uk/media/media,756133,en.pdf" TargetMode="External"/><Relationship Id="rId32" Type="http://schemas.openxmlformats.org/officeDocument/2006/relationships/hyperlink" Target="file:///C:\Users\User\Downloads\2016_06_16_free_research_-_digital_technology_early_literacy_review_2016_oWCanmt.pdf" TargetMode="External"/><Relationship Id="rId37" Type="http://schemas.openxmlformats.org/officeDocument/2006/relationships/hyperlink" Target="http://www.tsd.ac.uk" TargetMode="External"/><Relationship Id="rId40" Type="http://schemas.openxmlformats.org/officeDocument/2006/relationships/hyperlink" Target="https://dera.ioe.ac.uk" TargetMode="External"/><Relationship Id="rId45" Type="http://schemas.openxmlformats.org/officeDocument/2006/relationships/hyperlink" Target="http://www.dailymail.co.uk/sciencetech/article-2594471/How-iPads-helping-children-autism-Tablets-develop-communication-skills-predictable-neat.html#ixzz58LLHRiGq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Users\Laptop\Downloads\Communication-systems-for-people-with-learning-disabilities-and-autism-2016%20(1).pdf" TargetMode="External"/><Relationship Id="rId23" Type="http://schemas.openxmlformats.org/officeDocument/2006/relationships/hyperlink" Target="https://set.et-foundation.co.uk" TargetMode="External"/><Relationship Id="rId28" Type="http://schemas.openxmlformats.org/officeDocument/2006/relationships/hyperlink" Target="https://www.kumon.co.uk/blog/how-can-the-ipad-improve-your-childs-learning/" TargetMode="External"/><Relationship Id="rId36" Type="http://schemas.openxmlformats.org/officeDocument/2006/relationships/hyperlink" Target="https://moodle.uwtsd.ac.uk/pluginfile.php/136808/mod_resource/content/1/Ofcom%202015%20children%20and%20parents%20media.pdf" TargetMode="External"/><Relationship Id="rId10" Type="http://schemas.openxmlformats.org/officeDocument/2006/relationships/hyperlink" Target="https://files.eric.ed.gov/fulltext/EJ1055301.pdf" TargetMode="External"/><Relationship Id="rId19" Type="http://schemas.openxmlformats.org/officeDocument/2006/relationships/hyperlink" Target="http://www.theguardian.com" TargetMode="External"/><Relationship Id="rId31" Type="http://schemas.openxmlformats.org/officeDocument/2006/relationships/hyperlink" Target="https://link.springer.com/article/10.1007/s10643-013-0608-3" TargetMode="External"/><Relationship Id="rId44" Type="http://schemas.openxmlformats.org/officeDocument/2006/relationships/hyperlink" Target="http://gov.wales/statistics-and-research/local-authority-registers-people-disabilities/?lang=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meprc.mq.edu.au/docs/research_reports/teachers_voices/Teachers_voices_8.pdf#page=15" TargetMode="External"/><Relationship Id="rId14" Type="http://schemas.openxmlformats.org/officeDocument/2006/relationships/hyperlink" Target="http://www.bbc.co.uk" TargetMode="External"/><Relationship Id="rId22" Type="http://schemas.openxmlformats.org/officeDocument/2006/relationships/hyperlink" Target="http://www.atl.org.uk" TargetMode="External"/><Relationship Id="rId27" Type="http://schemas.openxmlformats.org/officeDocument/2006/relationships/hyperlink" Target="https://www.discovery.ucl.ac.uk" TargetMode="External"/><Relationship Id="rId30" Type="http://schemas.openxmlformats.org/officeDocument/2006/relationships/hyperlink" Target="http://www.bbc.co.uk" TargetMode="External"/><Relationship Id="rId35" Type="http://schemas.openxmlformats.org/officeDocument/2006/relationships/hyperlink" Target="https://link.springer.com/article/10.1007/s11528-011-0540-6" TargetMode="External"/><Relationship Id="rId43" Type="http://schemas.openxmlformats.org/officeDocument/2006/relationships/hyperlink" Target="http://www.learning.gov.wale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1689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evans</dc:creator>
  <dc:description/>
  <cp:lastModifiedBy>Georgia Jenkins</cp:lastModifiedBy>
  <cp:revision>2</cp:revision>
  <dcterms:created xsi:type="dcterms:W3CDTF">2018-02-28T21:44:00Z</dcterms:created>
  <dcterms:modified xsi:type="dcterms:W3CDTF">2018-02-28T21:44:00Z</dcterms:modified>
</cp:coreProperties>
</file>