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82C8" w14:textId="1B372552" w:rsidR="00FE7708" w:rsidRDefault="00D92924">
      <w:r>
        <w:rPr>
          <w:noProof/>
        </w:rPr>
        <mc:AlternateContent>
          <mc:Choice Requires="wps">
            <w:drawing>
              <wp:anchor distT="0" distB="0" distL="114300" distR="114300" simplePos="0" relativeHeight="251659264" behindDoc="0" locked="0" layoutInCell="1" allowOverlap="1" wp14:anchorId="2D9F6FEA" wp14:editId="56F2AA02">
                <wp:simplePos x="0" y="0"/>
                <wp:positionH relativeFrom="column">
                  <wp:posOffset>177165</wp:posOffset>
                </wp:positionH>
                <wp:positionV relativeFrom="paragraph">
                  <wp:posOffset>-252095</wp:posOffset>
                </wp:positionV>
                <wp:extent cx="4914900" cy="1924050"/>
                <wp:effectExtent l="0" t="0" r="19050" b="19050"/>
                <wp:wrapNone/>
                <wp:docPr id="2094983199" name="Retângulo: Cantos Arredondados 1"/>
                <wp:cNvGraphicFramePr/>
                <a:graphic xmlns:a="http://schemas.openxmlformats.org/drawingml/2006/main">
                  <a:graphicData uri="http://schemas.microsoft.com/office/word/2010/wordprocessingShape">
                    <wps:wsp>
                      <wps:cNvSpPr/>
                      <wps:spPr>
                        <a:xfrm>
                          <a:off x="0" y="0"/>
                          <a:ext cx="4914900" cy="19240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7CB8FF" w14:textId="77777777" w:rsidR="000B116E" w:rsidRDefault="000B116E" w:rsidP="00D92924">
                            <w:pPr>
                              <w:jc w:val="center"/>
                              <w:rPr>
                                <w:rFonts w:ascii="Tenorite Display" w:hAnsi="Tenorite Display"/>
                                <w:b/>
                                <w:bCs/>
                                <w:color w:val="E97132" w:themeColor="accent2"/>
                                <w:sz w:val="24"/>
                                <w:szCs w:val="24"/>
                              </w:rPr>
                            </w:pPr>
                          </w:p>
                          <w:p w14:paraId="4BB9217E" w14:textId="7F40F826"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Academic Skills-Task 3</w:t>
                            </w:r>
                          </w:p>
                          <w:p w14:paraId="1846B16C" w14:textId="77777777"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Elaine C Stadler</w:t>
                            </w:r>
                          </w:p>
                          <w:p w14:paraId="6B113D1F" w14:textId="77777777"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Student Number: 2428516</w:t>
                            </w:r>
                          </w:p>
                          <w:p w14:paraId="0F62B3A5" w14:textId="77777777"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Lecturer: Sylvia Hoffmann</w:t>
                            </w:r>
                          </w:p>
                          <w:p w14:paraId="4A426601" w14:textId="77777777" w:rsidR="00D92924" w:rsidRDefault="00D92924" w:rsidP="00D929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9F6FEA" id="Retângulo: Cantos Arredondados 1" o:spid="_x0000_s1026" style="position:absolute;margin-left:13.95pt;margin-top:-19.85pt;width:387pt;height:15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" fillcolor="#156082 [3204]" strokecolor="#030e13 [484]" strokeweight="1pt">
                <v:stroke joinstyle="miter"/>
                <v:textbox>
                  <w:txbxContent>
                    <w:p w14:paraId="7A7CB8FF" w14:textId="77777777" w:rsidR="000B116E" w:rsidRDefault="000B116E" w:rsidP="00D92924">
                      <w:pPr>
                        <w:jc w:val="center"/>
                        <w:rPr>
                          <w:rFonts w:ascii="Tenorite Display" w:hAnsi="Tenorite Display"/>
                          <w:b/>
                          <w:bCs/>
                          <w:color w:val="E97132" w:themeColor="accent2"/>
                          <w:sz w:val="24"/>
                          <w:szCs w:val="24"/>
                        </w:rPr>
                      </w:pPr>
                    </w:p>
                    <w:p w14:paraId="4BB9217E" w14:textId="7F40F826"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Academic Skills-Task 3</w:t>
                      </w:r>
                    </w:p>
                    <w:p w14:paraId="1846B16C" w14:textId="77777777"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Elaine C Stadler</w:t>
                      </w:r>
                    </w:p>
                    <w:p w14:paraId="6B113D1F" w14:textId="77777777"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Student Number: 2428516</w:t>
                      </w:r>
                    </w:p>
                    <w:p w14:paraId="0F62B3A5" w14:textId="77777777" w:rsidR="00D92924" w:rsidRPr="00B21CF4" w:rsidRDefault="00D92924" w:rsidP="00D92924">
                      <w:pPr>
                        <w:jc w:val="center"/>
                        <w:rPr>
                          <w:rFonts w:ascii="Tenorite Display" w:hAnsi="Tenorite Display"/>
                          <w:b/>
                          <w:bCs/>
                          <w:color w:val="E97132" w:themeColor="accent2"/>
                          <w:sz w:val="24"/>
                          <w:szCs w:val="24"/>
                        </w:rPr>
                      </w:pPr>
                      <w:r w:rsidRPr="00B21CF4">
                        <w:rPr>
                          <w:rFonts w:ascii="Tenorite Display" w:hAnsi="Tenorite Display"/>
                          <w:b/>
                          <w:bCs/>
                          <w:color w:val="E97132" w:themeColor="accent2"/>
                          <w:sz w:val="24"/>
                          <w:szCs w:val="24"/>
                        </w:rPr>
                        <w:t>Lecturer: Sylvia Hoffmann</w:t>
                      </w:r>
                    </w:p>
                    <w:p w14:paraId="4A426601" w14:textId="77777777" w:rsidR="00D92924" w:rsidRDefault="00D92924" w:rsidP="00D92924">
                      <w:pPr>
                        <w:jc w:val="center"/>
                      </w:pPr>
                    </w:p>
                  </w:txbxContent>
                </v:textbox>
              </v:roundrect>
            </w:pict>
          </mc:Fallback>
        </mc:AlternateContent>
      </w:r>
    </w:p>
    <w:p w14:paraId="5AA46FE4" w14:textId="77777777" w:rsidR="00D92924" w:rsidRDefault="00D92924"/>
    <w:p w14:paraId="5A005459" w14:textId="77777777" w:rsidR="00D92924" w:rsidRDefault="00D92924"/>
    <w:p w14:paraId="61CFE0F3" w14:textId="77777777" w:rsidR="00D92924" w:rsidRDefault="00D92924" w:rsidP="00D92924">
      <w:pPr>
        <w:jc w:val="center"/>
        <w:rPr>
          <w:rFonts w:ascii="Tenorite Display" w:hAnsi="Tenorite Display"/>
          <w:b/>
          <w:bCs/>
          <w:sz w:val="24"/>
          <w:szCs w:val="24"/>
          <w:u w:val="single"/>
        </w:rPr>
      </w:pPr>
    </w:p>
    <w:p w14:paraId="356E6D7A" w14:textId="77777777" w:rsidR="00D92924" w:rsidRDefault="00D92924" w:rsidP="00D92924">
      <w:pPr>
        <w:jc w:val="center"/>
        <w:rPr>
          <w:rFonts w:ascii="Tenorite Display" w:hAnsi="Tenorite Display"/>
          <w:b/>
          <w:bCs/>
          <w:sz w:val="24"/>
          <w:szCs w:val="24"/>
          <w:u w:val="single"/>
        </w:rPr>
      </w:pPr>
    </w:p>
    <w:p w14:paraId="1C00BD57" w14:textId="77777777" w:rsidR="000B116E" w:rsidRDefault="000B116E" w:rsidP="00D92924">
      <w:pPr>
        <w:jc w:val="center"/>
        <w:rPr>
          <w:rFonts w:ascii="Tenorite Display" w:hAnsi="Tenorite Display"/>
          <w:b/>
          <w:bCs/>
          <w:sz w:val="24"/>
          <w:szCs w:val="24"/>
          <w:u w:val="single"/>
        </w:rPr>
      </w:pPr>
    </w:p>
    <w:p w14:paraId="54637975" w14:textId="77777777" w:rsidR="000B116E" w:rsidRDefault="000B116E" w:rsidP="00D92924">
      <w:pPr>
        <w:jc w:val="center"/>
        <w:rPr>
          <w:rFonts w:ascii="Tenorite Display" w:hAnsi="Tenorite Display"/>
          <w:b/>
          <w:bCs/>
          <w:sz w:val="24"/>
          <w:szCs w:val="24"/>
          <w:u w:val="single"/>
        </w:rPr>
      </w:pPr>
    </w:p>
    <w:p w14:paraId="7468D6BF" w14:textId="77777777" w:rsidR="000B116E" w:rsidRDefault="000B116E" w:rsidP="00D92924">
      <w:pPr>
        <w:jc w:val="center"/>
        <w:rPr>
          <w:rFonts w:ascii="Tenorite Display" w:hAnsi="Tenorite Display"/>
          <w:b/>
          <w:bCs/>
          <w:sz w:val="24"/>
          <w:szCs w:val="24"/>
          <w:u w:val="single"/>
        </w:rPr>
      </w:pPr>
    </w:p>
    <w:p w14:paraId="203C18F0" w14:textId="07376D4D" w:rsidR="00D92924" w:rsidRPr="003F026E" w:rsidRDefault="00D92924" w:rsidP="00D92924">
      <w:pPr>
        <w:jc w:val="center"/>
        <w:rPr>
          <w:rFonts w:ascii="Tenorite Display" w:hAnsi="Tenorite Display"/>
          <w:b/>
          <w:bCs/>
          <w:sz w:val="24"/>
          <w:szCs w:val="24"/>
          <w:u w:val="single"/>
        </w:rPr>
      </w:pPr>
      <w:r w:rsidRPr="003F026E">
        <w:rPr>
          <w:rFonts w:ascii="Tenorite Display" w:hAnsi="Tenorite Display"/>
          <w:b/>
          <w:bCs/>
          <w:sz w:val="24"/>
          <w:szCs w:val="24"/>
          <w:u w:val="single"/>
        </w:rPr>
        <w:t>Introduction:</w:t>
      </w:r>
    </w:p>
    <w:p w14:paraId="3C9567E9" w14:textId="77777777" w:rsidR="00D92924" w:rsidRDefault="00D92924" w:rsidP="00D92924">
      <w:pPr>
        <w:jc w:val="both"/>
        <w:rPr>
          <w:rFonts w:ascii="Tenorite Display" w:hAnsi="Tenorite Display"/>
          <w:sz w:val="24"/>
          <w:szCs w:val="24"/>
          <w:lang w:val="en"/>
        </w:rPr>
      </w:pPr>
      <w:r w:rsidRPr="00571B22">
        <w:rPr>
          <w:rFonts w:ascii="Tenorite Display" w:hAnsi="Tenorite Display"/>
          <w:sz w:val="24"/>
          <w:szCs w:val="24"/>
          <w:lang w:val="en"/>
        </w:rPr>
        <w:t>In the course I learned how to identify and think using rationality to determine what to do in specific situations.</w:t>
      </w:r>
      <w:r w:rsidRPr="003F026E">
        <w:rPr>
          <w:rFonts w:ascii="Tenorite Display" w:hAnsi="Tenorite Display"/>
          <w:sz w:val="24"/>
          <w:szCs w:val="24"/>
          <w:lang w:val="en"/>
        </w:rPr>
        <w:t xml:space="preserve"> I learned to explore fundamental academic skills to improve and enhance as a student in higher education. Essential Skills for University life, ability to write good essays, express diverse written contexts, dissertations and exams. Ability to have a vocabulary suitable for a formal environment, ability to study with clarity of thought. </w:t>
      </w:r>
      <w:r w:rsidRPr="00373E6A">
        <w:rPr>
          <w:rFonts w:ascii="Tenorite Display" w:hAnsi="Tenorite Display"/>
          <w:sz w:val="24"/>
          <w:szCs w:val="24"/>
          <w:lang w:val="en"/>
        </w:rPr>
        <w:t>Important topics for our daily lives and for constant use at work and in studies.</w:t>
      </w:r>
    </w:p>
    <w:p w14:paraId="49AF618A" w14:textId="77777777" w:rsidR="00D92924" w:rsidRDefault="00D92924" w:rsidP="00D92924">
      <w:pPr>
        <w:jc w:val="both"/>
        <w:rPr>
          <w:rFonts w:ascii="Tenorite Display" w:hAnsi="Tenorite Display"/>
          <w:sz w:val="24"/>
          <w:szCs w:val="24"/>
          <w:lang w:val="en"/>
        </w:rPr>
      </w:pPr>
    </w:p>
    <w:p w14:paraId="23D1809B" w14:textId="77777777" w:rsidR="00D92924" w:rsidRDefault="00D92924" w:rsidP="00D92924">
      <w:pPr>
        <w:jc w:val="both"/>
        <w:rPr>
          <w:rFonts w:ascii="Tenorite Display" w:hAnsi="Tenorite Display"/>
          <w:sz w:val="24"/>
          <w:szCs w:val="24"/>
          <w:lang w:val="en"/>
        </w:rPr>
      </w:pPr>
    </w:p>
    <w:p w14:paraId="59B1C820" w14:textId="77777777" w:rsidR="00D92924" w:rsidRPr="0073685E" w:rsidRDefault="00D92924" w:rsidP="00D92924">
      <w:pPr>
        <w:jc w:val="center"/>
        <w:rPr>
          <w:b/>
          <w:bCs/>
          <w:u w:val="single"/>
        </w:rPr>
      </w:pPr>
      <w:r w:rsidRPr="0073685E">
        <w:rPr>
          <w:b/>
          <w:bCs/>
          <w:u w:val="single"/>
        </w:rPr>
        <w:t>Descripition of Experiences:</w:t>
      </w:r>
    </w:p>
    <w:p w14:paraId="14575602" w14:textId="77777777" w:rsidR="00D92924" w:rsidRDefault="00D92924" w:rsidP="00D92924">
      <w:pPr>
        <w:jc w:val="both"/>
        <w:rPr>
          <w:rFonts w:ascii="Tenorite Display" w:hAnsi="Tenorite Display"/>
          <w:sz w:val="24"/>
          <w:szCs w:val="24"/>
          <w:lang w:val="en-GB"/>
        </w:rPr>
      </w:pPr>
      <w:r w:rsidRPr="0073685E">
        <w:rPr>
          <w:rFonts w:ascii="Tenorite Display" w:hAnsi="Tenorite Display"/>
          <w:sz w:val="24"/>
          <w:szCs w:val="24"/>
        </w:rPr>
        <w:t xml:space="preserve">For me, without a doubt, of all the classes, the one that had the biggest impact on me was when we got into the topic of procrastination, its limits and ways to avoid it. Learning and developing habits of not delaying or postponing tasks that need to be done. How we use our daily lives, how we manage our schedules, what is urgent and not urgent, what are our goals, the topics of week 2 caught my attention, taking and Understanding assignments and in week 7 when we get into the topic Reflective Writing, </w:t>
      </w:r>
      <w:r w:rsidRPr="0073685E">
        <w:rPr>
          <w:rFonts w:ascii="Tenorite Display" w:hAnsi="Tenorite Display"/>
          <w:sz w:val="24"/>
          <w:szCs w:val="24"/>
          <w:lang w:val="en"/>
        </w:rPr>
        <w:t xml:space="preserve">approaching “What is Reflexion, </w:t>
      </w:r>
      <w:r w:rsidRPr="0073685E">
        <w:rPr>
          <w:rFonts w:ascii="Tenorite Display" w:hAnsi="Tenorite Display"/>
          <w:sz w:val="24"/>
          <w:szCs w:val="24"/>
          <w:lang w:val="en-GB"/>
        </w:rPr>
        <w:t xml:space="preserve">What is reflective writing, What is a reflective report, Why reflect, Example models of reflection”. </w:t>
      </w:r>
      <w:r>
        <w:rPr>
          <w:rFonts w:ascii="Tenorite Display" w:hAnsi="Tenorite Display"/>
          <w:sz w:val="24"/>
          <w:szCs w:val="24"/>
          <w:lang w:val="en-GB"/>
        </w:rPr>
        <w:t xml:space="preserve"> W</w:t>
      </w:r>
      <w:r w:rsidRPr="0073685E">
        <w:rPr>
          <w:rFonts w:ascii="Tenorite Display" w:hAnsi="Tenorite Display"/>
          <w:sz w:val="24"/>
          <w:szCs w:val="24"/>
          <w:lang w:val="en-GB"/>
        </w:rPr>
        <w:t>ithout a doubt, all topics with their due importance.</w:t>
      </w:r>
      <w:r>
        <w:rPr>
          <w:rFonts w:ascii="Tenorite Display" w:hAnsi="Tenorite Display"/>
          <w:sz w:val="24"/>
          <w:szCs w:val="24"/>
          <w:lang w:val="en-GB"/>
        </w:rPr>
        <w:t xml:space="preserve"> About </w:t>
      </w:r>
      <w:r w:rsidRPr="00373E6A">
        <w:rPr>
          <w:rFonts w:ascii="Tenorite Display" w:hAnsi="Tenorite Display"/>
          <w:sz w:val="24"/>
          <w:szCs w:val="24"/>
          <w:lang w:val="en-GB"/>
        </w:rPr>
        <w:t xml:space="preserve">What were </w:t>
      </w:r>
      <w:r>
        <w:rPr>
          <w:rFonts w:ascii="Tenorite Display" w:hAnsi="Tenorite Display"/>
          <w:sz w:val="24"/>
          <w:szCs w:val="24"/>
          <w:lang w:val="en-GB"/>
        </w:rPr>
        <w:t>my</w:t>
      </w:r>
      <w:r w:rsidRPr="00373E6A">
        <w:rPr>
          <w:rFonts w:ascii="Tenorite Display" w:hAnsi="Tenorite Display"/>
          <w:sz w:val="24"/>
          <w:szCs w:val="24"/>
          <w:lang w:val="en-GB"/>
        </w:rPr>
        <w:t xml:space="preserve"> reactions and feelings</w:t>
      </w:r>
      <w:r>
        <w:rPr>
          <w:rFonts w:ascii="Tenorite Display" w:hAnsi="Tenorite Display"/>
          <w:sz w:val="24"/>
          <w:szCs w:val="24"/>
          <w:lang w:val="en-GB"/>
        </w:rPr>
        <w:t>, and w</w:t>
      </w:r>
      <w:r w:rsidRPr="00373E6A">
        <w:rPr>
          <w:rFonts w:ascii="Tenorite Display" w:hAnsi="Tenorite Display"/>
          <w:sz w:val="24"/>
          <w:szCs w:val="24"/>
          <w:lang w:val="en-GB"/>
        </w:rPr>
        <w:t>hat was good and bad about the experience</w:t>
      </w:r>
      <w:r>
        <w:rPr>
          <w:rFonts w:ascii="Tenorite Display" w:hAnsi="Tenorite Display"/>
          <w:sz w:val="24"/>
          <w:szCs w:val="24"/>
          <w:lang w:val="en-GB"/>
        </w:rPr>
        <w:t xml:space="preserve">. </w:t>
      </w:r>
      <w:r w:rsidRPr="00373E6A">
        <w:rPr>
          <w:rFonts w:ascii="Tenorite Display" w:hAnsi="Tenorite Display"/>
          <w:sz w:val="24"/>
          <w:szCs w:val="24"/>
          <w:lang w:val="en-GB"/>
        </w:rPr>
        <w:t>The thing that brought me the most doubts and perhaps the thing I liked the least was</w:t>
      </w:r>
      <w:r>
        <w:rPr>
          <w:rFonts w:ascii="Tenorite Display" w:hAnsi="Tenorite Display"/>
          <w:sz w:val="24"/>
          <w:szCs w:val="24"/>
          <w:lang w:val="en-GB"/>
        </w:rPr>
        <w:t xml:space="preserve"> Harvard Referencing on week 3 and Paragraph Writing on week 4, for example: </w:t>
      </w:r>
      <w:r w:rsidRPr="00A675C8">
        <w:rPr>
          <w:rFonts w:ascii="Tenorite Display" w:hAnsi="Tenorite Display"/>
          <w:sz w:val="24"/>
          <w:szCs w:val="24"/>
          <w:lang w:val="en-GB"/>
        </w:rPr>
        <w:t>When was the information published or posted?</w:t>
      </w:r>
      <w:r>
        <w:rPr>
          <w:rFonts w:ascii="Tenorite Display" w:hAnsi="Tenorite Display"/>
          <w:sz w:val="24"/>
          <w:szCs w:val="24"/>
          <w:lang w:val="en-GB"/>
        </w:rPr>
        <w:t xml:space="preserve"> </w:t>
      </w:r>
      <w:r w:rsidRPr="00A675C8">
        <w:rPr>
          <w:rFonts w:ascii="Tenorite Display" w:hAnsi="Tenorite Display"/>
          <w:sz w:val="24"/>
          <w:szCs w:val="24"/>
          <w:lang w:val="en-GB"/>
        </w:rPr>
        <w:t>Has the information been revised or updated</w:t>
      </w:r>
      <w:r>
        <w:rPr>
          <w:rFonts w:ascii="Tenorite Display" w:hAnsi="Tenorite Display"/>
          <w:sz w:val="24"/>
          <w:szCs w:val="24"/>
          <w:lang w:val="en-GB"/>
        </w:rPr>
        <w:t xml:space="preserve">? </w:t>
      </w:r>
      <w:r w:rsidRPr="00A675C8">
        <w:rPr>
          <w:rFonts w:ascii="Tenorite Display" w:hAnsi="Tenorite Display"/>
          <w:sz w:val="24"/>
          <w:szCs w:val="24"/>
          <w:lang w:val="en-GB"/>
        </w:rPr>
        <w:t>Are the links functional? If not, what does that mean?</w:t>
      </w:r>
      <w:r>
        <w:rPr>
          <w:rFonts w:ascii="Tenorite Display" w:hAnsi="Tenorite Display"/>
          <w:sz w:val="24"/>
          <w:szCs w:val="24"/>
          <w:lang w:val="en-GB"/>
        </w:rPr>
        <w:t xml:space="preserve"> </w:t>
      </w:r>
      <w:r w:rsidRPr="00A675C8">
        <w:rPr>
          <w:rFonts w:ascii="Tenorite Display" w:hAnsi="Tenorite Display"/>
          <w:sz w:val="24"/>
          <w:szCs w:val="24"/>
          <w:lang w:val="en-GB"/>
        </w:rPr>
        <w:t>I found it a little confusing</w:t>
      </w:r>
      <w:r>
        <w:rPr>
          <w:rFonts w:ascii="Tenorite Display" w:hAnsi="Tenorite Display"/>
          <w:sz w:val="24"/>
          <w:szCs w:val="24"/>
          <w:lang w:val="en-GB"/>
        </w:rPr>
        <w:t xml:space="preserve">! </w:t>
      </w:r>
      <w:r w:rsidRPr="00A675C8">
        <w:rPr>
          <w:rFonts w:ascii="Tenorite Display" w:hAnsi="Tenorite Display"/>
          <w:sz w:val="24"/>
          <w:szCs w:val="24"/>
          <w:lang w:val="en-GB"/>
        </w:rPr>
        <w:t>Use references, online article... a journal article</w:t>
      </w:r>
      <w:r>
        <w:rPr>
          <w:rFonts w:ascii="Tenorite Display" w:hAnsi="Tenorite Display"/>
          <w:sz w:val="24"/>
          <w:szCs w:val="24"/>
          <w:lang w:val="en-GB"/>
        </w:rPr>
        <w:t xml:space="preserve">. </w:t>
      </w:r>
      <w:r w:rsidRPr="00A675C8">
        <w:rPr>
          <w:rFonts w:ascii="Tenorite Display" w:hAnsi="Tenorite Display"/>
          <w:sz w:val="24"/>
          <w:szCs w:val="24"/>
          <w:lang w:val="en-GB"/>
        </w:rPr>
        <w:t>Speaking in week 3 about the Referencing Worksheet activity, where the work was done in a small group of 3 or 4 people, but I did it alone and found some doubts.</w:t>
      </w:r>
      <w:r>
        <w:rPr>
          <w:rFonts w:ascii="Tenorite Display" w:hAnsi="Tenorite Display"/>
          <w:sz w:val="24"/>
          <w:szCs w:val="24"/>
          <w:lang w:val="en-GB"/>
        </w:rPr>
        <w:t xml:space="preserve"> </w:t>
      </w:r>
      <w:r w:rsidRPr="00A675C8">
        <w:rPr>
          <w:rFonts w:ascii="Tenorite Display" w:hAnsi="Tenorite Display"/>
          <w:sz w:val="24"/>
          <w:szCs w:val="24"/>
          <w:lang w:val="en-GB"/>
        </w:rPr>
        <w:t>Overall, the teacher helped a lot, provided adequate material during the course and made us feel at ease.</w:t>
      </w:r>
    </w:p>
    <w:p w14:paraId="7CB561D7" w14:textId="77777777" w:rsidR="00D92924" w:rsidRDefault="00D92924" w:rsidP="00D92924">
      <w:pPr>
        <w:jc w:val="both"/>
        <w:rPr>
          <w:rFonts w:ascii="Tenorite Display" w:hAnsi="Tenorite Display"/>
          <w:sz w:val="24"/>
          <w:szCs w:val="24"/>
          <w:lang w:val="en-GB"/>
        </w:rPr>
      </w:pPr>
    </w:p>
    <w:p w14:paraId="27D94692" w14:textId="77777777" w:rsidR="000B116E" w:rsidRDefault="000B116E" w:rsidP="00D92924">
      <w:pPr>
        <w:jc w:val="center"/>
        <w:rPr>
          <w:rFonts w:asciiTheme="majorHAnsi" w:hAnsiTheme="majorHAnsi" w:cs="Arial"/>
          <w:b/>
          <w:bCs/>
          <w:kern w:val="0"/>
        </w:rPr>
      </w:pPr>
    </w:p>
    <w:p w14:paraId="06E83CDE" w14:textId="77777777" w:rsidR="000B116E" w:rsidRDefault="000B116E" w:rsidP="00D92924">
      <w:pPr>
        <w:jc w:val="center"/>
        <w:rPr>
          <w:rFonts w:asciiTheme="majorHAnsi" w:hAnsiTheme="majorHAnsi" w:cs="Arial"/>
          <w:b/>
          <w:bCs/>
          <w:kern w:val="0"/>
        </w:rPr>
      </w:pPr>
    </w:p>
    <w:p w14:paraId="7AD6B370" w14:textId="74156FF3" w:rsidR="00D92924" w:rsidRPr="000B116E" w:rsidRDefault="00D92924" w:rsidP="00D92924">
      <w:pPr>
        <w:jc w:val="center"/>
        <w:rPr>
          <w:rFonts w:ascii="Arial" w:hAnsi="Arial" w:cs="Arial"/>
          <w:b/>
          <w:bCs/>
          <w:kern w:val="0"/>
          <w:sz w:val="24"/>
          <w:szCs w:val="24"/>
          <w:u w:val="single"/>
        </w:rPr>
      </w:pPr>
      <w:r w:rsidRPr="000B116E">
        <w:rPr>
          <w:rFonts w:asciiTheme="majorHAnsi" w:hAnsiTheme="majorHAnsi" w:cs="Arial"/>
          <w:b/>
          <w:bCs/>
          <w:kern w:val="0"/>
          <w:u w:val="single"/>
        </w:rPr>
        <w:lastRenderedPageBreak/>
        <w:t>Analysis and Personal Reflection</w:t>
      </w:r>
      <w:r w:rsidRPr="000B116E">
        <w:rPr>
          <w:rFonts w:ascii="Arial" w:hAnsi="Arial" w:cs="Arial"/>
          <w:b/>
          <w:bCs/>
          <w:kern w:val="0"/>
          <w:sz w:val="24"/>
          <w:szCs w:val="24"/>
          <w:u w:val="single"/>
        </w:rPr>
        <w:t>:</w:t>
      </w:r>
    </w:p>
    <w:p w14:paraId="19AEBC69" w14:textId="44FE8058" w:rsidR="00D92924" w:rsidRDefault="00D92924" w:rsidP="00D92924">
      <w:pPr>
        <w:jc w:val="both"/>
        <w:rPr>
          <w:lang w:val="en"/>
        </w:rPr>
      </w:pPr>
      <w:r>
        <w:rPr>
          <w:lang w:val="en"/>
        </w:rPr>
        <w:t>A</w:t>
      </w:r>
      <w:r w:rsidRPr="00421369">
        <w:rPr>
          <w:lang w:val="en"/>
        </w:rPr>
        <w:t>bout the experiences I learned the most from in the classroom</w:t>
      </w:r>
      <w:r>
        <w:rPr>
          <w:lang w:val="en"/>
        </w:rPr>
        <w:t xml:space="preserve">, </w:t>
      </w:r>
      <w:r w:rsidRPr="00B34F61">
        <w:rPr>
          <w:lang w:val="en"/>
        </w:rPr>
        <w:t>The topics were about how we use our daily lives, our schedules, how much time I use to read, to write, time with family, time sleeping, how I motivate myself to be more competitive. How to use skills to be a reference.</w:t>
      </w:r>
      <w:r>
        <w:rPr>
          <w:lang w:val="en"/>
        </w:rPr>
        <w:t xml:space="preserve"> </w:t>
      </w:r>
      <w:r w:rsidRPr="00B34F61">
        <w:rPr>
          <w:lang w:val="en"/>
        </w:rPr>
        <w:t>when we talk about reflective writing, Reflection is a purposeful activity in which you analyse experiences, or your own practice</w:t>
      </w:r>
      <w:r w:rsidR="00DB46BF">
        <w:rPr>
          <w:lang w:val="en"/>
        </w:rPr>
        <w:t xml:space="preserve"> and </w:t>
      </w:r>
      <w:r w:rsidRPr="00B34F61">
        <w:rPr>
          <w:lang w:val="en"/>
        </w:rPr>
        <w:t>skills,</w:t>
      </w:r>
      <w:r w:rsidR="00854BF8">
        <w:rPr>
          <w:lang w:val="en"/>
        </w:rPr>
        <w:t xml:space="preserve"> </w:t>
      </w:r>
      <w:proofErr w:type="gramStart"/>
      <w:r w:rsidR="00854BF8">
        <w:rPr>
          <w:lang w:val="en"/>
        </w:rPr>
        <w:t>in order</w:t>
      </w:r>
      <w:r w:rsidR="009C0334">
        <w:rPr>
          <w:lang w:val="en"/>
        </w:rPr>
        <w:t xml:space="preserve"> to</w:t>
      </w:r>
      <w:proofErr w:type="gramEnd"/>
      <w:r w:rsidRPr="00B34F61">
        <w:rPr>
          <w:lang w:val="en"/>
        </w:rPr>
        <w:t xml:space="preserve"> learn and improve</w:t>
      </w:r>
      <w:r w:rsidR="00DB46BF">
        <w:rPr>
          <w:lang w:val="en"/>
        </w:rPr>
        <w:t xml:space="preserve">. </w:t>
      </w:r>
      <w:r w:rsidR="00D12505" w:rsidRPr="00D12505">
        <w:rPr>
          <w:lang w:val="en"/>
        </w:rPr>
        <w:t>Looking back at something</w:t>
      </w:r>
      <w:r w:rsidR="00904221">
        <w:rPr>
          <w:lang w:val="en"/>
        </w:rPr>
        <w:t xml:space="preserve">, analysing the event or ideas, </w:t>
      </w:r>
      <w:r w:rsidR="00C9081B">
        <w:rPr>
          <w:lang w:val="en"/>
        </w:rPr>
        <w:t>perspectives</w:t>
      </w:r>
      <w:r w:rsidR="00943E29">
        <w:rPr>
          <w:lang w:val="en"/>
        </w:rPr>
        <w:t xml:space="preserve">, references, </w:t>
      </w:r>
      <w:r w:rsidR="00A817F0">
        <w:rPr>
          <w:lang w:val="en"/>
        </w:rPr>
        <w:t>t</w:t>
      </w:r>
      <w:r w:rsidR="00A817F0" w:rsidRPr="00A817F0">
        <w:rPr>
          <w:lang w:val="en"/>
        </w:rPr>
        <w:t xml:space="preserve">hinking carefully about what the event or idea means </w:t>
      </w:r>
      <w:r w:rsidR="00EF317D">
        <w:rPr>
          <w:lang w:val="en"/>
        </w:rPr>
        <w:t>to me</w:t>
      </w:r>
      <w:r w:rsidR="00A817F0" w:rsidRPr="00A817F0">
        <w:rPr>
          <w:lang w:val="en"/>
        </w:rPr>
        <w:t xml:space="preserve"> and your ongoing progress as a </w:t>
      </w:r>
      <w:r w:rsidR="004256B3">
        <w:rPr>
          <w:lang w:val="en"/>
        </w:rPr>
        <w:t xml:space="preserve">student. </w:t>
      </w:r>
    </w:p>
    <w:p w14:paraId="25DA929D" w14:textId="0F46ECF8" w:rsidR="001B6B98" w:rsidRDefault="001B6B98" w:rsidP="001B6B98">
      <w:pPr>
        <w:jc w:val="both"/>
        <w:rPr>
          <w:lang w:val="en"/>
        </w:rPr>
      </w:pPr>
      <w:r w:rsidRPr="001B6B98">
        <w:t>When we entered week 5, on the topic of paraphrasing, I found some difficulty</w:t>
      </w:r>
      <w:r>
        <w:t xml:space="preserve"> on the part </w:t>
      </w:r>
      <w:r w:rsidRPr="001B6B98">
        <w:rPr>
          <w:lang w:val="en-GB"/>
        </w:rPr>
        <w:t xml:space="preserve">even when you paraphrase someone's work, you must acknowledge it by providing a reference. </w:t>
      </w:r>
      <w:r>
        <w:rPr>
          <w:lang w:val="en-GB"/>
        </w:rPr>
        <w:t xml:space="preserve"> In context changing word order and changing word form, </w:t>
      </w:r>
      <w:r w:rsidRPr="001B6B98">
        <w:rPr>
          <w:lang w:val="en"/>
        </w:rPr>
        <w:t>leaving me with small doubts about this placement.</w:t>
      </w:r>
      <w:r>
        <w:rPr>
          <w:lang w:val="en"/>
        </w:rPr>
        <w:t xml:space="preserve"> </w:t>
      </w:r>
    </w:p>
    <w:p w14:paraId="51FF0774" w14:textId="379754D7" w:rsidR="001B6B98" w:rsidRDefault="001B6B98" w:rsidP="001B6B98">
      <w:pPr>
        <w:jc w:val="both"/>
      </w:pPr>
      <w:r w:rsidRPr="001B6B98">
        <w:t>People use critical thinking to believe in something specific, they are usually reflective and competent, some professions require this.</w:t>
      </w:r>
      <w:r>
        <w:t xml:space="preserve"> </w:t>
      </w:r>
      <w:r w:rsidRPr="001B6B98">
        <w:t>After all, for all jobs we need critical skills and thinking, because critical thinkers are happier.</w:t>
      </w:r>
      <w:r>
        <w:t xml:space="preserve"> </w:t>
      </w:r>
    </w:p>
    <w:p w14:paraId="36838FBC" w14:textId="1BCB1F5A" w:rsidR="001B6B98" w:rsidRDefault="005A45B6" w:rsidP="001B6B98">
      <w:pPr>
        <w:jc w:val="both"/>
      </w:pPr>
      <w:r w:rsidRPr="005A45B6">
        <w:t>Thinking helps you understand different factors and yourself, such as ways to improve, paying attention to advertisements, information or different techniques.</w:t>
      </w:r>
    </w:p>
    <w:p w14:paraId="13D8F1C0" w14:textId="1F130E56" w:rsidR="005A45B6" w:rsidRDefault="005A45B6" w:rsidP="005A45B6">
      <w:pPr>
        <w:jc w:val="both"/>
        <w:rPr>
          <w:lang w:val="en"/>
        </w:rPr>
      </w:pPr>
      <w:r w:rsidRPr="005A45B6">
        <w:rPr>
          <w:lang w:val="en"/>
        </w:rPr>
        <w:t>In my opinion, what worked best were some points such as critical thinking, that thoughts help people understand themselves, self-reflection, skills to improve and practice, ways for skills to improve, asking questions, always being well informed and having access to information daily.</w:t>
      </w:r>
      <w:r>
        <w:rPr>
          <w:lang w:val="en"/>
        </w:rPr>
        <w:t xml:space="preserve"> </w:t>
      </w:r>
      <w:r w:rsidRPr="005A45B6">
        <w:rPr>
          <w:lang w:val="en"/>
        </w:rPr>
        <w:t>Before giving your opinion, we need to do our own research and be sure what it is based on.</w:t>
      </w:r>
      <w:r>
        <w:rPr>
          <w:lang w:val="en"/>
        </w:rPr>
        <w:t xml:space="preserve"> For week 6, about summarise, </w:t>
      </w:r>
      <w:r w:rsidRPr="005A45B6">
        <w:rPr>
          <w:lang w:val="en"/>
        </w:rPr>
        <w:t>which is simply identifying the most important information in a text</w:t>
      </w:r>
      <w:r>
        <w:rPr>
          <w:lang w:val="en"/>
        </w:rPr>
        <w:t xml:space="preserve">, </w:t>
      </w:r>
      <w:r w:rsidRPr="005A45B6">
        <w:rPr>
          <w:lang w:val="en"/>
        </w:rPr>
        <w:t xml:space="preserve">means </w:t>
      </w:r>
      <w:r w:rsidRPr="005A45B6">
        <w:rPr>
          <w:lang w:val="en"/>
        </w:rPr>
        <w:t>summarizing</w:t>
      </w:r>
      <w:r w:rsidRPr="005A45B6">
        <w:rPr>
          <w:lang w:val="en"/>
        </w:rPr>
        <w:t xml:space="preserve"> it in a few words while maintaining its objective, that is, its central theme. </w:t>
      </w:r>
      <w:proofErr w:type="gramStart"/>
      <w:r w:rsidRPr="005A45B6">
        <w:rPr>
          <w:lang w:val="en"/>
        </w:rPr>
        <w:t>In order to</w:t>
      </w:r>
      <w:proofErr w:type="gramEnd"/>
      <w:r w:rsidRPr="005A45B6">
        <w:rPr>
          <w:lang w:val="en"/>
        </w:rPr>
        <w:t xml:space="preserve"> maintain the objective, it is important to identify the theme of the text, the important data and the unknown words to know their meaning.</w:t>
      </w:r>
      <w:r>
        <w:rPr>
          <w:lang w:val="en"/>
        </w:rPr>
        <w:t xml:space="preserve"> </w:t>
      </w:r>
      <w:r w:rsidRPr="005A45B6">
        <w:rPr>
          <w:lang w:val="en"/>
        </w:rPr>
        <w:t>This topic for me was easier and calmer.</w:t>
      </w:r>
      <w:r w:rsidR="000B116E">
        <w:rPr>
          <w:lang w:val="en"/>
        </w:rPr>
        <w:t xml:space="preserve"> </w:t>
      </w:r>
    </w:p>
    <w:p w14:paraId="142D6FD0" w14:textId="5A706E0E" w:rsidR="000B116E" w:rsidRDefault="000B116E" w:rsidP="000B116E">
      <w:pPr>
        <w:jc w:val="both"/>
      </w:pPr>
      <w:r>
        <w:t>I understood the objective of the course.</w:t>
      </w:r>
      <w:r>
        <w:t xml:space="preserve"> </w:t>
      </w:r>
      <w:r>
        <w:t>I read the material in its entirety. I identified the fundamental elements. My biggest difficulty, without a doubt, was the language, which I am not fluent in.</w:t>
      </w:r>
    </w:p>
    <w:p w14:paraId="6A55BD9C" w14:textId="77777777" w:rsidR="000B116E" w:rsidRDefault="000B116E" w:rsidP="000B116E">
      <w:pPr>
        <w:jc w:val="both"/>
      </w:pPr>
    </w:p>
    <w:p w14:paraId="03150EFC" w14:textId="77777777" w:rsidR="000B116E" w:rsidRDefault="000B116E" w:rsidP="000B116E">
      <w:pPr>
        <w:jc w:val="center"/>
        <w:rPr>
          <w:b/>
          <w:bCs/>
          <w:u w:val="single"/>
        </w:rPr>
      </w:pPr>
    </w:p>
    <w:p w14:paraId="43BD2DED" w14:textId="22932C3E" w:rsidR="005A45B6" w:rsidRDefault="000B116E" w:rsidP="000B116E">
      <w:pPr>
        <w:jc w:val="center"/>
        <w:rPr>
          <w:b/>
          <w:bCs/>
          <w:u w:val="single"/>
        </w:rPr>
      </w:pPr>
      <w:r w:rsidRPr="000B116E">
        <w:rPr>
          <w:b/>
          <w:bCs/>
          <w:u w:val="single"/>
        </w:rPr>
        <w:t>Conclusion:</w:t>
      </w:r>
    </w:p>
    <w:p w14:paraId="27673C3D" w14:textId="64F8FEC2" w:rsidR="00593E76" w:rsidRPr="00593E76" w:rsidRDefault="00593E76" w:rsidP="00593E76">
      <w:pPr>
        <w:jc w:val="both"/>
      </w:pPr>
      <w:r w:rsidRPr="00593E76">
        <w:rPr>
          <w:lang w:val="en"/>
        </w:rPr>
        <w:t>Learning</w:t>
      </w:r>
      <w:r w:rsidRPr="00593E76">
        <w:rPr>
          <w:lang w:val="en"/>
        </w:rPr>
        <w:t xml:space="preserve"> objects and digital resources used to support learning were essential. All support material was available in the app, giving us free access to the material on any day, and it could be referenced and organized into educational modules. For me, these are resources that bring the student closer to the content, in addition to the expository textual approach.</w:t>
      </w:r>
      <w:r>
        <w:rPr>
          <w:lang w:val="en"/>
        </w:rPr>
        <w:t xml:space="preserve"> </w:t>
      </w:r>
      <w:r w:rsidRPr="00593E76">
        <w:rPr>
          <w:lang w:val="en"/>
        </w:rPr>
        <w:t>The course was very well described in its Moodle format, self-explanatory, classes available, quizzes, tests in the classroom.</w:t>
      </w:r>
      <w:r>
        <w:rPr>
          <w:lang w:val="en"/>
        </w:rPr>
        <w:t xml:space="preserve">  </w:t>
      </w:r>
      <w:r w:rsidRPr="00593E76">
        <w:rPr>
          <w:lang w:val="en"/>
        </w:rPr>
        <w:t>Without a doubt, I was able to pay more attention and have more power of interpretation.</w:t>
      </w:r>
      <w:r>
        <w:rPr>
          <w:lang w:val="en"/>
        </w:rPr>
        <w:t xml:space="preserve"> </w:t>
      </w:r>
    </w:p>
    <w:p w14:paraId="5E030F63" w14:textId="3E7EC01C" w:rsidR="00593E76" w:rsidRPr="00593E76" w:rsidRDefault="00593E76" w:rsidP="00593E76">
      <w:pPr>
        <w:jc w:val="both"/>
        <w:rPr>
          <w:lang w:val="en"/>
        </w:rPr>
      </w:pPr>
    </w:p>
    <w:p w14:paraId="0FEC4A40" w14:textId="77777777" w:rsidR="00593E76" w:rsidRPr="00593E76" w:rsidRDefault="00593E76" w:rsidP="00593E76">
      <w:pPr>
        <w:jc w:val="both"/>
      </w:pPr>
    </w:p>
    <w:p w14:paraId="18687051" w14:textId="77777777" w:rsidR="000B116E" w:rsidRPr="000B116E" w:rsidRDefault="000B116E" w:rsidP="000B116E">
      <w:pPr>
        <w:jc w:val="center"/>
      </w:pPr>
    </w:p>
    <w:p w14:paraId="5557E9F9" w14:textId="4B97BD74" w:rsidR="005A45B6" w:rsidRPr="005A45B6" w:rsidRDefault="005A45B6" w:rsidP="005A45B6">
      <w:pPr>
        <w:jc w:val="both"/>
      </w:pPr>
    </w:p>
    <w:p w14:paraId="4413F3D9" w14:textId="28B7C6E8" w:rsidR="005A45B6" w:rsidRPr="005A45B6" w:rsidRDefault="005A45B6" w:rsidP="005A45B6">
      <w:pPr>
        <w:jc w:val="both"/>
      </w:pPr>
    </w:p>
    <w:p w14:paraId="44B57B60" w14:textId="77777777" w:rsidR="005A45B6" w:rsidRPr="001B6B98" w:rsidRDefault="005A45B6" w:rsidP="001B6B98">
      <w:pPr>
        <w:jc w:val="both"/>
      </w:pPr>
    </w:p>
    <w:p w14:paraId="305BDAAD" w14:textId="4D376627" w:rsidR="001B6B98" w:rsidRPr="001B6B98" w:rsidRDefault="001B6B98" w:rsidP="001B6B98">
      <w:pPr>
        <w:jc w:val="both"/>
      </w:pPr>
    </w:p>
    <w:p w14:paraId="612CDD2A" w14:textId="4EE0DB50" w:rsidR="009C0334" w:rsidRPr="00B34F61" w:rsidRDefault="009C0334" w:rsidP="00D92924">
      <w:pPr>
        <w:jc w:val="both"/>
      </w:pPr>
    </w:p>
    <w:p w14:paraId="61C835DC" w14:textId="77777777" w:rsidR="00D92924" w:rsidRDefault="00D92924" w:rsidP="00D92924">
      <w:pPr>
        <w:jc w:val="both"/>
        <w:rPr>
          <w:rFonts w:ascii="Tenorite Display" w:hAnsi="Tenorite Display"/>
          <w:sz w:val="24"/>
          <w:szCs w:val="24"/>
          <w:lang w:val="en-GB"/>
        </w:rPr>
      </w:pPr>
    </w:p>
    <w:p w14:paraId="1B5A3C0B" w14:textId="77777777" w:rsidR="00D92924" w:rsidRPr="003F026E" w:rsidRDefault="00D92924" w:rsidP="00D92924">
      <w:pPr>
        <w:jc w:val="both"/>
        <w:rPr>
          <w:rFonts w:ascii="Tenorite Display" w:hAnsi="Tenorite Display"/>
          <w:sz w:val="24"/>
          <w:szCs w:val="24"/>
        </w:rPr>
      </w:pPr>
    </w:p>
    <w:p w14:paraId="6EF0A022" w14:textId="77777777" w:rsidR="00D92924" w:rsidRDefault="00D92924"/>
    <w:sectPr w:rsidR="00D9292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Tenorite Display">
    <w:charset w:val="00"/>
    <w:family w:val="auto"/>
    <w:pitch w:val="variable"/>
    <w:sig w:usb0="8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82185"/>
    <w:multiLevelType w:val="hybridMultilevel"/>
    <w:tmpl w:val="3AA8D24A"/>
    <w:lvl w:ilvl="0" w:tplc="1C9AA338">
      <w:start w:val="1"/>
      <w:numFmt w:val="bullet"/>
      <w:lvlText w:val="•"/>
      <w:lvlJc w:val="left"/>
      <w:pPr>
        <w:tabs>
          <w:tab w:val="num" w:pos="720"/>
        </w:tabs>
        <w:ind w:left="720" w:hanging="360"/>
      </w:pPr>
      <w:rPr>
        <w:rFonts w:ascii="Arial" w:hAnsi="Arial" w:hint="default"/>
      </w:rPr>
    </w:lvl>
    <w:lvl w:ilvl="1" w:tplc="332A1872" w:tentative="1">
      <w:start w:val="1"/>
      <w:numFmt w:val="bullet"/>
      <w:lvlText w:val="•"/>
      <w:lvlJc w:val="left"/>
      <w:pPr>
        <w:tabs>
          <w:tab w:val="num" w:pos="1440"/>
        </w:tabs>
        <w:ind w:left="1440" w:hanging="360"/>
      </w:pPr>
      <w:rPr>
        <w:rFonts w:ascii="Arial" w:hAnsi="Arial" w:hint="default"/>
      </w:rPr>
    </w:lvl>
    <w:lvl w:ilvl="2" w:tplc="3394344E" w:tentative="1">
      <w:start w:val="1"/>
      <w:numFmt w:val="bullet"/>
      <w:lvlText w:val="•"/>
      <w:lvlJc w:val="left"/>
      <w:pPr>
        <w:tabs>
          <w:tab w:val="num" w:pos="2160"/>
        </w:tabs>
        <w:ind w:left="2160" w:hanging="360"/>
      </w:pPr>
      <w:rPr>
        <w:rFonts w:ascii="Arial" w:hAnsi="Arial" w:hint="default"/>
      </w:rPr>
    </w:lvl>
    <w:lvl w:ilvl="3" w:tplc="F1C23EDA" w:tentative="1">
      <w:start w:val="1"/>
      <w:numFmt w:val="bullet"/>
      <w:lvlText w:val="•"/>
      <w:lvlJc w:val="left"/>
      <w:pPr>
        <w:tabs>
          <w:tab w:val="num" w:pos="2880"/>
        </w:tabs>
        <w:ind w:left="2880" w:hanging="360"/>
      </w:pPr>
      <w:rPr>
        <w:rFonts w:ascii="Arial" w:hAnsi="Arial" w:hint="default"/>
      </w:rPr>
    </w:lvl>
    <w:lvl w:ilvl="4" w:tplc="AF0A928E" w:tentative="1">
      <w:start w:val="1"/>
      <w:numFmt w:val="bullet"/>
      <w:lvlText w:val="•"/>
      <w:lvlJc w:val="left"/>
      <w:pPr>
        <w:tabs>
          <w:tab w:val="num" w:pos="3600"/>
        </w:tabs>
        <w:ind w:left="3600" w:hanging="360"/>
      </w:pPr>
      <w:rPr>
        <w:rFonts w:ascii="Arial" w:hAnsi="Arial" w:hint="default"/>
      </w:rPr>
    </w:lvl>
    <w:lvl w:ilvl="5" w:tplc="F21A5EDC" w:tentative="1">
      <w:start w:val="1"/>
      <w:numFmt w:val="bullet"/>
      <w:lvlText w:val="•"/>
      <w:lvlJc w:val="left"/>
      <w:pPr>
        <w:tabs>
          <w:tab w:val="num" w:pos="4320"/>
        </w:tabs>
        <w:ind w:left="4320" w:hanging="360"/>
      </w:pPr>
      <w:rPr>
        <w:rFonts w:ascii="Arial" w:hAnsi="Arial" w:hint="default"/>
      </w:rPr>
    </w:lvl>
    <w:lvl w:ilvl="6" w:tplc="930A7C0A" w:tentative="1">
      <w:start w:val="1"/>
      <w:numFmt w:val="bullet"/>
      <w:lvlText w:val="•"/>
      <w:lvlJc w:val="left"/>
      <w:pPr>
        <w:tabs>
          <w:tab w:val="num" w:pos="5040"/>
        </w:tabs>
        <w:ind w:left="5040" w:hanging="360"/>
      </w:pPr>
      <w:rPr>
        <w:rFonts w:ascii="Arial" w:hAnsi="Arial" w:hint="default"/>
      </w:rPr>
    </w:lvl>
    <w:lvl w:ilvl="7" w:tplc="15688E8A" w:tentative="1">
      <w:start w:val="1"/>
      <w:numFmt w:val="bullet"/>
      <w:lvlText w:val="•"/>
      <w:lvlJc w:val="left"/>
      <w:pPr>
        <w:tabs>
          <w:tab w:val="num" w:pos="5760"/>
        </w:tabs>
        <w:ind w:left="5760" w:hanging="360"/>
      </w:pPr>
      <w:rPr>
        <w:rFonts w:ascii="Arial" w:hAnsi="Arial" w:hint="default"/>
      </w:rPr>
    </w:lvl>
    <w:lvl w:ilvl="8" w:tplc="AF9EAC22" w:tentative="1">
      <w:start w:val="1"/>
      <w:numFmt w:val="bullet"/>
      <w:lvlText w:val="•"/>
      <w:lvlJc w:val="left"/>
      <w:pPr>
        <w:tabs>
          <w:tab w:val="num" w:pos="6480"/>
        </w:tabs>
        <w:ind w:left="6480" w:hanging="360"/>
      </w:pPr>
      <w:rPr>
        <w:rFonts w:ascii="Arial" w:hAnsi="Arial" w:hint="default"/>
      </w:rPr>
    </w:lvl>
  </w:abstractNum>
  <w:num w:numId="1" w16cid:durableId="213609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24"/>
    <w:rsid w:val="000B116E"/>
    <w:rsid w:val="001B6B98"/>
    <w:rsid w:val="00423467"/>
    <w:rsid w:val="004256B3"/>
    <w:rsid w:val="004646C4"/>
    <w:rsid w:val="00593E76"/>
    <w:rsid w:val="005A45B6"/>
    <w:rsid w:val="005D559A"/>
    <w:rsid w:val="00854BF8"/>
    <w:rsid w:val="00904221"/>
    <w:rsid w:val="00943E29"/>
    <w:rsid w:val="009C0334"/>
    <w:rsid w:val="00A817F0"/>
    <w:rsid w:val="00B978CD"/>
    <w:rsid w:val="00C9081B"/>
    <w:rsid w:val="00D12505"/>
    <w:rsid w:val="00D92924"/>
    <w:rsid w:val="00DB46BF"/>
    <w:rsid w:val="00EF317D"/>
    <w:rsid w:val="00FE77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8558"/>
  <w15:chartTrackingRefBased/>
  <w15:docId w15:val="{050A8164-0FC6-4432-B695-5E93645B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924"/>
  </w:style>
  <w:style w:type="paragraph" w:styleId="Ttulo1">
    <w:name w:val="heading 1"/>
    <w:basedOn w:val="Normal"/>
    <w:next w:val="Normal"/>
    <w:link w:val="Ttulo1Char"/>
    <w:uiPriority w:val="9"/>
    <w:qFormat/>
    <w:rsid w:val="00D92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92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9292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9292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9292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929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929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929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929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9292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9292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9292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9292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9292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9292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929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929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92924"/>
    <w:rPr>
      <w:rFonts w:eastAsiaTheme="majorEastAsia" w:cstheme="majorBidi"/>
      <w:color w:val="272727" w:themeColor="text1" w:themeTint="D8"/>
    </w:rPr>
  </w:style>
  <w:style w:type="paragraph" w:styleId="Ttulo">
    <w:name w:val="Title"/>
    <w:basedOn w:val="Normal"/>
    <w:next w:val="Normal"/>
    <w:link w:val="TtuloChar"/>
    <w:uiPriority w:val="10"/>
    <w:qFormat/>
    <w:rsid w:val="00D92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929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929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929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92924"/>
    <w:pPr>
      <w:spacing w:before="160"/>
      <w:jc w:val="center"/>
    </w:pPr>
    <w:rPr>
      <w:i/>
      <w:iCs/>
      <w:color w:val="404040" w:themeColor="text1" w:themeTint="BF"/>
    </w:rPr>
  </w:style>
  <w:style w:type="character" w:customStyle="1" w:styleId="CitaoChar">
    <w:name w:val="Citação Char"/>
    <w:basedOn w:val="Fontepargpadro"/>
    <w:link w:val="Citao"/>
    <w:uiPriority w:val="29"/>
    <w:rsid w:val="00D92924"/>
    <w:rPr>
      <w:i/>
      <w:iCs/>
      <w:color w:val="404040" w:themeColor="text1" w:themeTint="BF"/>
    </w:rPr>
  </w:style>
  <w:style w:type="paragraph" w:styleId="PargrafodaLista">
    <w:name w:val="List Paragraph"/>
    <w:basedOn w:val="Normal"/>
    <w:uiPriority w:val="34"/>
    <w:qFormat/>
    <w:rsid w:val="00D92924"/>
    <w:pPr>
      <w:ind w:left="720"/>
      <w:contextualSpacing/>
    </w:pPr>
  </w:style>
  <w:style w:type="character" w:styleId="nfaseIntensa">
    <w:name w:val="Intense Emphasis"/>
    <w:basedOn w:val="Fontepargpadro"/>
    <w:uiPriority w:val="21"/>
    <w:qFormat/>
    <w:rsid w:val="00D92924"/>
    <w:rPr>
      <w:i/>
      <w:iCs/>
      <w:color w:val="0F4761" w:themeColor="accent1" w:themeShade="BF"/>
    </w:rPr>
  </w:style>
  <w:style w:type="paragraph" w:styleId="CitaoIntensa">
    <w:name w:val="Intense Quote"/>
    <w:basedOn w:val="Normal"/>
    <w:next w:val="Normal"/>
    <w:link w:val="CitaoIntensaChar"/>
    <w:uiPriority w:val="30"/>
    <w:qFormat/>
    <w:rsid w:val="00D92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92924"/>
    <w:rPr>
      <w:i/>
      <w:iCs/>
      <w:color w:val="0F4761" w:themeColor="accent1" w:themeShade="BF"/>
    </w:rPr>
  </w:style>
  <w:style w:type="character" w:styleId="RefernciaIntensa">
    <w:name w:val="Intense Reference"/>
    <w:basedOn w:val="Fontepargpadro"/>
    <w:uiPriority w:val="32"/>
    <w:qFormat/>
    <w:rsid w:val="00D92924"/>
    <w:rPr>
      <w:b/>
      <w:bCs/>
      <w:smallCaps/>
      <w:color w:val="0F4761" w:themeColor="accent1" w:themeShade="BF"/>
      <w:spacing w:val="5"/>
    </w:rPr>
  </w:style>
  <w:style w:type="paragraph" w:styleId="Pr-formataoHTML">
    <w:name w:val="HTML Preformatted"/>
    <w:basedOn w:val="Normal"/>
    <w:link w:val="Pr-formataoHTMLChar"/>
    <w:uiPriority w:val="99"/>
    <w:semiHidden/>
    <w:unhideWhenUsed/>
    <w:rsid w:val="001B6B98"/>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1B6B9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066905">
      <w:bodyDiv w:val="1"/>
      <w:marLeft w:val="0"/>
      <w:marRight w:val="0"/>
      <w:marTop w:val="0"/>
      <w:marBottom w:val="0"/>
      <w:divBdr>
        <w:top w:val="none" w:sz="0" w:space="0" w:color="auto"/>
        <w:left w:val="none" w:sz="0" w:space="0" w:color="auto"/>
        <w:bottom w:val="none" w:sz="0" w:space="0" w:color="auto"/>
        <w:right w:val="none" w:sz="0" w:space="0" w:color="auto"/>
      </w:divBdr>
    </w:div>
    <w:div w:id="390814723">
      <w:bodyDiv w:val="1"/>
      <w:marLeft w:val="0"/>
      <w:marRight w:val="0"/>
      <w:marTop w:val="0"/>
      <w:marBottom w:val="0"/>
      <w:divBdr>
        <w:top w:val="none" w:sz="0" w:space="0" w:color="auto"/>
        <w:left w:val="none" w:sz="0" w:space="0" w:color="auto"/>
        <w:bottom w:val="none" w:sz="0" w:space="0" w:color="auto"/>
        <w:right w:val="none" w:sz="0" w:space="0" w:color="auto"/>
      </w:divBdr>
      <w:divsChild>
        <w:div w:id="850415712">
          <w:marLeft w:val="547"/>
          <w:marRight w:val="0"/>
          <w:marTop w:val="115"/>
          <w:marBottom w:val="0"/>
          <w:divBdr>
            <w:top w:val="none" w:sz="0" w:space="0" w:color="auto"/>
            <w:left w:val="none" w:sz="0" w:space="0" w:color="auto"/>
            <w:bottom w:val="none" w:sz="0" w:space="0" w:color="auto"/>
            <w:right w:val="none" w:sz="0" w:space="0" w:color="auto"/>
          </w:divBdr>
        </w:div>
      </w:divsChild>
    </w:div>
    <w:div w:id="410392382">
      <w:bodyDiv w:val="1"/>
      <w:marLeft w:val="0"/>
      <w:marRight w:val="0"/>
      <w:marTop w:val="0"/>
      <w:marBottom w:val="0"/>
      <w:divBdr>
        <w:top w:val="none" w:sz="0" w:space="0" w:color="auto"/>
        <w:left w:val="none" w:sz="0" w:space="0" w:color="auto"/>
        <w:bottom w:val="none" w:sz="0" w:space="0" w:color="auto"/>
        <w:right w:val="none" w:sz="0" w:space="0" w:color="auto"/>
      </w:divBdr>
    </w:div>
    <w:div w:id="480074421">
      <w:bodyDiv w:val="1"/>
      <w:marLeft w:val="0"/>
      <w:marRight w:val="0"/>
      <w:marTop w:val="0"/>
      <w:marBottom w:val="0"/>
      <w:divBdr>
        <w:top w:val="none" w:sz="0" w:space="0" w:color="auto"/>
        <w:left w:val="none" w:sz="0" w:space="0" w:color="auto"/>
        <w:bottom w:val="none" w:sz="0" w:space="0" w:color="auto"/>
        <w:right w:val="none" w:sz="0" w:space="0" w:color="auto"/>
      </w:divBdr>
    </w:div>
    <w:div w:id="580523962">
      <w:bodyDiv w:val="1"/>
      <w:marLeft w:val="0"/>
      <w:marRight w:val="0"/>
      <w:marTop w:val="0"/>
      <w:marBottom w:val="0"/>
      <w:divBdr>
        <w:top w:val="none" w:sz="0" w:space="0" w:color="auto"/>
        <w:left w:val="none" w:sz="0" w:space="0" w:color="auto"/>
        <w:bottom w:val="none" w:sz="0" w:space="0" w:color="auto"/>
        <w:right w:val="none" w:sz="0" w:space="0" w:color="auto"/>
      </w:divBdr>
    </w:div>
    <w:div w:id="675379580">
      <w:bodyDiv w:val="1"/>
      <w:marLeft w:val="0"/>
      <w:marRight w:val="0"/>
      <w:marTop w:val="0"/>
      <w:marBottom w:val="0"/>
      <w:divBdr>
        <w:top w:val="none" w:sz="0" w:space="0" w:color="auto"/>
        <w:left w:val="none" w:sz="0" w:space="0" w:color="auto"/>
        <w:bottom w:val="none" w:sz="0" w:space="0" w:color="auto"/>
        <w:right w:val="none" w:sz="0" w:space="0" w:color="auto"/>
      </w:divBdr>
    </w:div>
    <w:div w:id="762651676">
      <w:bodyDiv w:val="1"/>
      <w:marLeft w:val="0"/>
      <w:marRight w:val="0"/>
      <w:marTop w:val="0"/>
      <w:marBottom w:val="0"/>
      <w:divBdr>
        <w:top w:val="none" w:sz="0" w:space="0" w:color="auto"/>
        <w:left w:val="none" w:sz="0" w:space="0" w:color="auto"/>
        <w:bottom w:val="none" w:sz="0" w:space="0" w:color="auto"/>
        <w:right w:val="none" w:sz="0" w:space="0" w:color="auto"/>
      </w:divBdr>
    </w:div>
    <w:div w:id="868178913">
      <w:bodyDiv w:val="1"/>
      <w:marLeft w:val="0"/>
      <w:marRight w:val="0"/>
      <w:marTop w:val="0"/>
      <w:marBottom w:val="0"/>
      <w:divBdr>
        <w:top w:val="none" w:sz="0" w:space="0" w:color="auto"/>
        <w:left w:val="none" w:sz="0" w:space="0" w:color="auto"/>
        <w:bottom w:val="none" w:sz="0" w:space="0" w:color="auto"/>
        <w:right w:val="none" w:sz="0" w:space="0" w:color="auto"/>
      </w:divBdr>
    </w:div>
    <w:div w:id="982009028">
      <w:bodyDiv w:val="1"/>
      <w:marLeft w:val="0"/>
      <w:marRight w:val="0"/>
      <w:marTop w:val="0"/>
      <w:marBottom w:val="0"/>
      <w:divBdr>
        <w:top w:val="none" w:sz="0" w:space="0" w:color="auto"/>
        <w:left w:val="none" w:sz="0" w:space="0" w:color="auto"/>
        <w:bottom w:val="none" w:sz="0" w:space="0" w:color="auto"/>
        <w:right w:val="none" w:sz="0" w:space="0" w:color="auto"/>
      </w:divBdr>
    </w:div>
    <w:div w:id="1139228215">
      <w:bodyDiv w:val="1"/>
      <w:marLeft w:val="0"/>
      <w:marRight w:val="0"/>
      <w:marTop w:val="0"/>
      <w:marBottom w:val="0"/>
      <w:divBdr>
        <w:top w:val="none" w:sz="0" w:space="0" w:color="auto"/>
        <w:left w:val="none" w:sz="0" w:space="0" w:color="auto"/>
        <w:bottom w:val="none" w:sz="0" w:space="0" w:color="auto"/>
        <w:right w:val="none" w:sz="0" w:space="0" w:color="auto"/>
      </w:divBdr>
    </w:div>
    <w:div w:id="1333680941">
      <w:bodyDiv w:val="1"/>
      <w:marLeft w:val="0"/>
      <w:marRight w:val="0"/>
      <w:marTop w:val="0"/>
      <w:marBottom w:val="0"/>
      <w:divBdr>
        <w:top w:val="none" w:sz="0" w:space="0" w:color="auto"/>
        <w:left w:val="none" w:sz="0" w:space="0" w:color="auto"/>
        <w:bottom w:val="none" w:sz="0" w:space="0" w:color="auto"/>
        <w:right w:val="none" w:sz="0" w:space="0" w:color="auto"/>
      </w:divBdr>
    </w:div>
    <w:div w:id="1420449017">
      <w:bodyDiv w:val="1"/>
      <w:marLeft w:val="0"/>
      <w:marRight w:val="0"/>
      <w:marTop w:val="0"/>
      <w:marBottom w:val="0"/>
      <w:divBdr>
        <w:top w:val="none" w:sz="0" w:space="0" w:color="auto"/>
        <w:left w:val="none" w:sz="0" w:space="0" w:color="auto"/>
        <w:bottom w:val="none" w:sz="0" w:space="0" w:color="auto"/>
        <w:right w:val="none" w:sz="0" w:space="0" w:color="auto"/>
      </w:divBdr>
    </w:div>
    <w:div w:id="1584073235">
      <w:bodyDiv w:val="1"/>
      <w:marLeft w:val="0"/>
      <w:marRight w:val="0"/>
      <w:marTop w:val="0"/>
      <w:marBottom w:val="0"/>
      <w:divBdr>
        <w:top w:val="none" w:sz="0" w:space="0" w:color="auto"/>
        <w:left w:val="none" w:sz="0" w:space="0" w:color="auto"/>
        <w:bottom w:val="none" w:sz="0" w:space="0" w:color="auto"/>
        <w:right w:val="none" w:sz="0" w:space="0" w:color="auto"/>
      </w:divBdr>
    </w:div>
    <w:div w:id="1796632822">
      <w:bodyDiv w:val="1"/>
      <w:marLeft w:val="0"/>
      <w:marRight w:val="0"/>
      <w:marTop w:val="0"/>
      <w:marBottom w:val="0"/>
      <w:divBdr>
        <w:top w:val="none" w:sz="0" w:space="0" w:color="auto"/>
        <w:left w:val="none" w:sz="0" w:space="0" w:color="auto"/>
        <w:bottom w:val="none" w:sz="0" w:space="0" w:color="auto"/>
        <w:right w:val="none" w:sz="0" w:space="0" w:color="auto"/>
      </w:divBdr>
    </w:div>
    <w:div w:id="1961834329">
      <w:bodyDiv w:val="1"/>
      <w:marLeft w:val="0"/>
      <w:marRight w:val="0"/>
      <w:marTop w:val="0"/>
      <w:marBottom w:val="0"/>
      <w:divBdr>
        <w:top w:val="none" w:sz="0" w:space="0" w:color="auto"/>
        <w:left w:val="none" w:sz="0" w:space="0" w:color="auto"/>
        <w:bottom w:val="none" w:sz="0" w:space="0" w:color="auto"/>
        <w:right w:val="none" w:sz="0" w:space="0" w:color="auto"/>
      </w:divBdr>
    </w:div>
    <w:div w:id="2061860385">
      <w:bodyDiv w:val="1"/>
      <w:marLeft w:val="0"/>
      <w:marRight w:val="0"/>
      <w:marTop w:val="0"/>
      <w:marBottom w:val="0"/>
      <w:divBdr>
        <w:top w:val="none" w:sz="0" w:space="0" w:color="auto"/>
        <w:left w:val="none" w:sz="0" w:space="0" w:color="auto"/>
        <w:bottom w:val="none" w:sz="0" w:space="0" w:color="auto"/>
        <w:right w:val="none" w:sz="0" w:space="0" w:color="auto"/>
      </w:divBdr>
    </w:div>
    <w:div w:id="206729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00c4627c15f35adc41a18de1d9e4a57e">
  <xsd:schema xmlns:xsd="http://www.w3.org/2001/XMLSchema" xmlns:xs="http://www.w3.org/2001/XMLSchema" xmlns:p="http://schemas.microsoft.com/office/2006/metadata/properties" xmlns:ns3="dd86abe3-ec21-467e-8687-9d211c569818" targetNamespace="http://schemas.microsoft.com/office/2006/metadata/properties" ma:root="true" ma:fieldsID="26ef6e74cf87da2928e5412a7547e64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5E5A25-354D-4DD2-855B-9B608969EA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658E8F-21E0-4153-BA00-B9B84A5A9B28}">
  <ds:schemaRefs>
    <ds:schemaRef ds:uri="http://schemas.microsoft.com/sharepoint/v3/contenttype/forms"/>
  </ds:schemaRefs>
</ds:datastoreItem>
</file>

<file path=customXml/itemProps3.xml><?xml version="1.0" encoding="utf-8"?>
<ds:datastoreItem xmlns:ds="http://schemas.openxmlformats.org/officeDocument/2006/customXml" ds:itemID="{09EF6233-BBB3-4F87-A36E-236A0A1D3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778</Words>
  <Characters>4206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Cristina Stadler (2428516)</dc:creator>
  <cp:keywords/>
  <dc:description/>
  <cp:lastModifiedBy>Elaine Cristina Stadler (2428516)</cp:lastModifiedBy>
  <cp:revision>3</cp:revision>
  <dcterms:created xsi:type="dcterms:W3CDTF">2025-04-23T15:25:00Z</dcterms:created>
  <dcterms:modified xsi:type="dcterms:W3CDTF">2025-04-24T11:49:00Z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