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4B387242" w:rsidR="00BF4C15" w:rsidRDefault="004002F3" w:rsidP="00BF4C15">
      <w:pPr>
        <w:rPr>
          <w:rFonts w:ascii="Calibri" w:hAnsi="Calibri"/>
        </w:rPr>
      </w:pPr>
      <w:r>
        <w:rPr>
          <w:rFonts w:ascii="Calibri" w:hAnsi="Calibri"/>
        </w:rPr>
        <w:t>Title</w:t>
      </w:r>
      <w:r w:rsidR="00BF4C15">
        <w:rPr>
          <w:rFonts w:ascii="Calibri" w:hAnsi="Calibri"/>
        </w:rPr>
        <w:t>:</w:t>
      </w:r>
    </w:p>
    <w:p w14:paraId="2DFB408B" w14:textId="19B96877" w:rsidR="00BF4C15" w:rsidRDefault="004002F3" w:rsidP="00BF4C15">
      <w:pPr>
        <w:rPr>
          <w:rFonts w:ascii="Calibri" w:hAnsi="Calibri"/>
        </w:rPr>
      </w:pPr>
      <w:r>
        <w:rPr>
          <w:rFonts w:ascii="Calibri" w:hAnsi="Calibri"/>
        </w:rPr>
        <w:t>Date:</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4"/>
        <w:gridCol w:w="5841"/>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60FE4C22" w:rsidR="00BF4C15" w:rsidRPr="0011458E" w:rsidRDefault="00DB598A" w:rsidP="00562087">
            <w:pPr>
              <w:rPr>
                <w:rFonts w:cs="Arial"/>
              </w:rPr>
            </w:pPr>
            <w:r>
              <w:rPr>
                <w:rFonts w:cs="Arial"/>
              </w:rPr>
              <w:t xml:space="preserve">MoD training </w:t>
            </w:r>
            <w:r w:rsidR="00B05D53">
              <w:rPr>
                <w:rFonts w:cs="Arial"/>
              </w:rPr>
              <w:t>Event</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134B69F7" w:rsidR="00BF4C15" w:rsidRPr="0011458E" w:rsidRDefault="00B05D53" w:rsidP="00562087">
            <w:pPr>
              <w:rPr>
                <w:rFonts w:cs="Arial"/>
              </w:rPr>
            </w:pPr>
            <w:r>
              <w:rPr>
                <w:rFonts w:cs="Arial"/>
              </w:rPr>
              <w:t>UWTSD</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01B652DD" w:rsidR="00BF4C15" w:rsidRPr="0011458E" w:rsidRDefault="00B05D53" w:rsidP="00562087">
            <w:pPr>
              <w:rPr>
                <w:rFonts w:cs="Arial"/>
              </w:rPr>
            </w:pPr>
            <w:r>
              <w:rPr>
                <w:rFonts w:cs="Arial"/>
              </w:rPr>
              <w:t>Tania Davies</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6BF5DA7C" w:rsidR="00BF4C15" w:rsidRPr="0011458E" w:rsidRDefault="00B05D53" w:rsidP="00562087">
            <w:pPr>
              <w:rPr>
                <w:rFonts w:cs="Arial"/>
              </w:rPr>
            </w:pPr>
            <w:r>
              <w:rPr>
                <w:rFonts w:cs="Arial"/>
              </w:rPr>
              <w:t>Tania Davies</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77777777" w:rsidR="00FB6D7F" w:rsidRPr="0011458E" w:rsidRDefault="00FB6D7F" w:rsidP="00562087">
            <w:pPr>
              <w:rPr>
                <w:rFonts w:cs="Arial"/>
              </w:rPr>
            </w:pP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470B53E6" w:rsidR="00FB6D7F" w:rsidRPr="0011458E" w:rsidRDefault="00FB6D7F" w:rsidP="00562087">
            <w:pPr>
              <w:rPr>
                <w:rFonts w:cs="Arial"/>
              </w:rPr>
            </w:pP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668BB9CB" w:rsidR="00BF4C15" w:rsidRPr="0011458E" w:rsidRDefault="000809F3" w:rsidP="00562087">
            <w:pPr>
              <w:rPr>
                <w:rFonts w:cs="Arial"/>
              </w:rPr>
            </w:pPr>
            <w:r>
              <w:rPr>
                <w:rFonts w:cs="Arial"/>
              </w:rPr>
              <w:t>23</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45E68643" w:rsidR="00BF4C15" w:rsidRPr="0011458E" w:rsidRDefault="00A80926" w:rsidP="00562087">
            <w:pPr>
              <w:rPr>
                <w:rFonts w:cs="Arial"/>
              </w:rPr>
            </w:pPr>
            <w:r>
              <w:rPr>
                <w:rFonts w:cs="Arial"/>
              </w:rPr>
              <w:t>NONE</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2704F0E9" w:rsidR="00BF4C15" w:rsidRPr="0011458E" w:rsidRDefault="000809F3" w:rsidP="00562087">
            <w:pPr>
              <w:rPr>
                <w:rFonts w:cs="Arial"/>
              </w:rPr>
            </w:pPr>
            <w:r>
              <w:rPr>
                <w:rFonts w:cs="Arial"/>
              </w:rPr>
              <w:t>3</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77777777" w:rsidR="00BF4C15" w:rsidRPr="0011458E" w:rsidRDefault="00BF4C15" w:rsidP="00562087">
            <w:pPr>
              <w:rPr>
                <w:rFonts w:cs="Arial"/>
              </w:rPr>
            </w:pP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629DDC1B" w:rsidR="00BF4C15" w:rsidRPr="0011458E" w:rsidRDefault="00910E90" w:rsidP="00562087">
            <w:pPr>
              <w:rPr>
                <w:rFonts w:cs="Arial"/>
              </w:rPr>
            </w:pPr>
            <w:r>
              <w:rPr>
                <w:rFonts w:cs="Arial"/>
              </w:rPr>
              <w:t>30</w:t>
            </w:r>
            <w:r w:rsidRPr="00910E90">
              <w:rPr>
                <w:rFonts w:cs="Arial"/>
                <w:vertAlign w:val="superscript"/>
              </w:rPr>
              <w:t>th</w:t>
            </w:r>
            <w:r>
              <w:rPr>
                <w:rFonts w:cs="Arial"/>
              </w:rPr>
              <w:t xml:space="preserve"> April 2019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18CDCFFF" w:rsidR="00BF4C15" w:rsidRPr="0011458E" w:rsidRDefault="00910E90" w:rsidP="00562087">
            <w:pPr>
              <w:rPr>
                <w:rFonts w:cs="Arial"/>
              </w:rPr>
            </w:pPr>
            <w:r>
              <w:rPr>
                <w:rFonts w:cs="Arial"/>
              </w:rPr>
              <w:t>30</w:t>
            </w:r>
            <w:r w:rsidRPr="00910E90">
              <w:rPr>
                <w:rFonts w:cs="Arial"/>
                <w:vertAlign w:val="superscript"/>
              </w:rPr>
              <w:t>th</w:t>
            </w:r>
            <w:r>
              <w:rPr>
                <w:rFonts w:cs="Arial"/>
              </w:rPr>
              <w:t xml:space="preserve"> April 2019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09D5EBF8" w:rsidR="00BF4C15" w:rsidRPr="0011458E" w:rsidRDefault="00BF4C15" w:rsidP="00FB6D7F">
            <w:pPr>
              <w:rPr>
                <w:rFonts w:cs="Arial"/>
              </w:rPr>
            </w:pP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47D1A91D" w14:textId="73F867DF" w:rsidR="00047053" w:rsidRDefault="00047053" w:rsidP="00047053">
            <w:pPr>
              <w:rPr>
                <w:rFonts w:cs="Arial"/>
              </w:rPr>
            </w:pPr>
            <w:r>
              <w:rPr>
                <w:rFonts w:cs="Arial"/>
              </w:rPr>
              <w:t xml:space="preserve">All health and safety regulations stem from HASAWA 1974. The health and safety at work Act is the primary piece of legislation covering health and safety in Great Britain. The HSE (health and safety executive) along with local authorities are responsible for implementing the Act along with other Acts relevant to the workplace. </w:t>
            </w:r>
            <w:bookmarkStart w:id="0" w:name="_Hlk6426053"/>
            <w:r w:rsidR="00F41A09" w:rsidRPr="00D86E88">
              <w:rPr>
                <w:rFonts w:cs="Arial"/>
              </w:rPr>
              <w:t>http://www.hse.gov.uk/legislation/hswa.htm</w:t>
            </w:r>
            <w:r w:rsidR="00F41A09">
              <w:rPr>
                <w:rFonts w:cs="Arial"/>
              </w:rPr>
              <w:t xml:space="preserve"> </w:t>
            </w:r>
            <w:bookmarkEnd w:id="0"/>
          </w:p>
          <w:p w14:paraId="1486CF66" w14:textId="603E49AB" w:rsidR="00D12BBA" w:rsidRDefault="00072DFC" w:rsidP="00593311">
            <w:pPr>
              <w:jc w:val="center"/>
              <w:rPr>
                <w:rFonts w:cs="Arial"/>
              </w:rPr>
            </w:pPr>
            <w:r>
              <w:rPr>
                <w:rFonts w:cs="Arial"/>
              </w:rPr>
              <w:t xml:space="preserve">Health and Safety </w:t>
            </w:r>
            <w:r w:rsidR="00882621">
              <w:rPr>
                <w:rFonts w:cs="Arial"/>
              </w:rPr>
              <w:t>(First aid)</w:t>
            </w:r>
            <w:r w:rsidR="00AF6739">
              <w:rPr>
                <w:rFonts w:cs="Arial"/>
              </w:rPr>
              <w:t xml:space="preserve"> </w:t>
            </w:r>
            <w:r w:rsidR="00882621">
              <w:rPr>
                <w:rFonts w:cs="Arial"/>
              </w:rPr>
              <w:t>1981</w:t>
            </w:r>
            <w:r w:rsidR="00D12BBA">
              <w:rPr>
                <w:rFonts w:cs="Arial"/>
              </w:rPr>
              <w:t>.</w:t>
            </w:r>
          </w:p>
          <w:p w14:paraId="3DEF0D5C" w14:textId="25E42BED" w:rsidR="00AF6739" w:rsidRDefault="00D12BBA" w:rsidP="00C66A28">
            <w:pPr>
              <w:rPr>
                <w:rFonts w:cs="Arial"/>
              </w:rPr>
            </w:pPr>
            <w:r>
              <w:rPr>
                <w:rFonts w:cs="Arial"/>
              </w:rPr>
              <w:t xml:space="preserve">The health and safety (First Aid) </w:t>
            </w:r>
            <w:r w:rsidR="00051612">
              <w:rPr>
                <w:rFonts w:cs="Arial"/>
              </w:rPr>
              <w:t>1981 regulation expects employers to provide and maintain adequate</w:t>
            </w:r>
            <w:r w:rsidR="00BF68A3">
              <w:rPr>
                <w:rFonts w:cs="Arial"/>
              </w:rPr>
              <w:t xml:space="preserve"> and appropriate equipment and facilities to make sure their employee will receive </w:t>
            </w:r>
            <w:r w:rsidR="003A33B2">
              <w:rPr>
                <w:rFonts w:cs="Arial"/>
              </w:rPr>
              <w:t xml:space="preserve">immediate medical attention or treatment/attention if injured or taken </w:t>
            </w:r>
            <w:r w:rsidR="00B5603B">
              <w:rPr>
                <w:rFonts w:cs="Arial"/>
              </w:rPr>
              <w:t xml:space="preserve">unwell at work, these regulations apply to every workplace </w:t>
            </w:r>
            <w:r w:rsidR="001B4A8E">
              <w:rPr>
                <w:rFonts w:cs="Arial"/>
              </w:rPr>
              <w:t xml:space="preserve">even </w:t>
            </w:r>
            <w:r w:rsidR="00FF4367">
              <w:rPr>
                <w:rFonts w:cs="Arial"/>
              </w:rPr>
              <w:t xml:space="preserve">if </w:t>
            </w:r>
            <w:r w:rsidR="001B4A8E">
              <w:rPr>
                <w:rFonts w:cs="Arial"/>
              </w:rPr>
              <w:t>there are 5 employee’s.</w:t>
            </w:r>
            <w:r w:rsidR="00757418">
              <w:rPr>
                <w:rFonts w:cs="Arial"/>
              </w:rPr>
              <w:t xml:space="preserve"> The health and safety </w:t>
            </w:r>
            <w:r w:rsidR="00E57516">
              <w:rPr>
                <w:rFonts w:cs="Arial"/>
              </w:rPr>
              <w:t>(First aid) regulation does not have a legal obligation to carry out first aid for non-empl</w:t>
            </w:r>
            <w:r w:rsidR="007042CD">
              <w:rPr>
                <w:rFonts w:cs="Arial"/>
              </w:rPr>
              <w:t>o</w:t>
            </w:r>
            <w:r w:rsidR="00E57516">
              <w:rPr>
                <w:rFonts w:cs="Arial"/>
              </w:rPr>
              <w:t>yees to people such as the public</w:t>
            </w:r>
            <w:r w:rsidR="000D01D3">
              <w:rPr>
                <w:rFonts w:cs="Arial"/>
              </w:rPr>
              <w:t xml:space="preserve"> or children in </w:t>
            </w:r>
            <w:r w:rsidR="00D94CFA">
              <w:rPr>
                <w:rFonts w:cs="Arial"/>
              </w:rPr>
              <w:t>schools. With regards to the HSE, the urge that people who are not employed are included in</w:t>
            </w:r>
            <w:r w:rsidR="00C9352F">
              <w:rPr>
                <w:rFonts w:cs="Arial"/>
              </w:rPr>
              <w:t xml:space="preserve"> an assessment carried out by the workplace just </w:t>
            </w:r>
            <w:r w:rsidR="007042CD">
              <w:rPr>
                <w:rFonts w:cs="Arial"/>
              </w:rPr>
              <w:t>in case</w:t>
            </w:r>
            <w:r w:rsidR="00C9352F">
              <w:rPr>
                <w:rFonts w:cs="Arial"/>
              </w:rPr>
              <w:t xml:space="preserve"> any incident </w:t>
            </w:r>
            <w:r w:rsidR="007042CD">
              <w:rPr>
                <w:rFonts w:cs="Arial"/>
              </w:rPr>
              <w:t>arises,</w:t>
            </w:r>
            <w:r w:rsidR="00C9352F">
              <w:rPr>
                <w:rFonts w:cs="Arial"/>
              </w:rPr>
              <w:t xml:space="preserve"> and first aid can be carried out as assessed</w:t>
            </w:r>
            <w:r w:rsidR="00444A04">
              <w:rPr>
                <w:rFonts w:cs="Arial"/>
              </w:rPr>
              <w:t xml:space="preserve">. </w:t>
            </w:r>
            <w:r w:rsidR="00D35D08">
              <w:rPr>
                <w:rFonts w:cs="Arial"/>
              </w:rPr>
              <w:t>Ev</w:t>
            </w:r>
            <w:r w:rsidR="00444A04">
              <w:rPr>
                <w:rFonts w:cs="Arial"/>
              </w:rPr>
              <w:t>ery employer must take into consideration all workplace hazards and risks to establish what first aid equipment should be provided.</w:t>
            </w:r>
            <w:r w:rsidR="00D35D08">
              <w:rPr>
                <w:rFonts w:cs="Arial"/>
              </w:rPr>
              <w:t xml:space="preserve"> </w:t>
            </w:r>
            <w:bookmarkStart w:id="1" w:name="_Hlk6425931"/>
            <w:r w:rsidR="00917112" w:rsidRPr="00D86E88">
              <w:rPr>
                <w:rFonts w:cs="Arial"/>
              </w:rPr>
              <w:t>http://www.hse.gov.uk/firstaid/legislation.htm</w:t>
            </w:r>
            <w:r w:rsidR="00917112">
              <w:rPr>
                <w:rFonts w:cs="Arial"/>
              </w:rPr>
              <w:t xml:space="preserve"> </w:t>
            </w:r>
            <w:bookmarkEnd w:id="1"/>
          </w:p>
          <w:p w14:paraId="67898FB1" w14:textId="2B6222B5" w:rsidR="00D12BBA" w:rsidRDefault="00AF6739" w:rsidP="00593311">
            <w:pPr>
              <w:jc w:val="center"/>
              <w:rPr>
                <w:rFonts w:cs="Arial"/>
              </w:rPr>
            </w:pPr>
            <w:r>
              <w:rPr>
                <w:rFonts w:cs="Arial"/>
              </w:rPr>
              <w:t xml:space="preserve">RIDDOR </w:t>
            </w:r>
            <w:r w:rsidR="00593311">
              <w:rPr>
                <w:rFonts w:cs="Arial"/>
              </w:rPr>
              <w:t>(</w:t>
            </w:r>
            <w:r>
              <w:rPr>
                <w:rFonts w:cs="Arial"/>
              </w:rPr>
              <w:t>1995).</w:t>
            </w:r>
          </w:p>
          <w:p w14:paraId="464EFAED" w14:textId="6F7B9721" w:rsidR="00637ADB" w:rsidRDefault="005A4725" w:rsidP="00C66A28">
            <w:pPr>
              <w:rPr>
                <w:rFonts w:cs="Arial"/>
              </w:rPr>
            </w:pPr>
            <w:r>
              <w:rPr>
                <w:rFonts w:cs="Arial"/>
              </w:rPr>
              <w:t>RIDDOR stands for Reporting of injuries Diseases and dangerous Occurrences, this is a regulation that was  brought out in 1995 and is the law, it is compulsory by law for employers, people who are self employed and people who are in control of any premises to report and incident in the work place. These incidents can be from things such as dangerous occurrences where a severe accident was avoided to serious incidents like work related deaths. It is a legal requirement as an employer to re</w:t>
            </w:r>
            <w:r w:rsidR="000C76A1">
              <w:rPr>
                <w:rFonts w:cs="Arial"/>
              </w:rPr>
              <w:t>p</w:t>
            </w:r>
            <w:r>
              <w:rPr>
                <w:rFonts w:cs="Arial"/>
              </w:rPr>
              <w:t>ort every incide</w:t>
            </w:r>
            <w:r w:rsidR="000C76A1">
              <w:rPr>
                <w:rFonts w:cs="Arial"/>
              </w:rPr>
              <w:t>nt</w:t>
            </w:r>
            <w:r>
              <w:rPr>
                <w:rFonts w:cs="Arial"/>
              </w:rPr>
              <w:t xml:space="preserve"> that happens in the workplace weather it be a big incident or a minor incident as well as ill health at the workplace. It is a legal requirement that all incidents must be kept on a record in order to be </w:t>
            </w:r>
            <w:r w:rsidR="000B74EA">
              <w:rPr>
                <w:rFonts w:cs="Arial"/>
              </w:rPr>
              <w:t xml:space="preserve">legally compliant. To report a RIDDOR all reports are done online through a reporting system via </w:t>
            </w:r>
            <w:r w:rsidR="003441D1">
              <w:rPr>
                <w:rFonts w:cs="Arial"/>
              </w:rPr>
              <w:t>the HSE website, it is vital for all employe</w:t>
            </w:r>
            <w:r w:rsidR="00560333">
              <w:rPr>
                <w:rFonts w:cs="Arial"/>
              </w:rPr>
              <w:t>e</w:t>
            </w:r>
            <w:r w:rsidR="003441D1">
              <w:rPr>
                <w:rFonts w:cs="Arial"/>
              </w:rPr>
              <w:t>s to keep all records</w:t>
            </w:r>
            <w:r w:rsidR="00437B2F">
              <w:rPr>
                <w:rFonts w:cs="Arial"/>
              </w:rPr>
              <w:t xml:space="preserve"> up to date and organised as well as being kept strictly confidential and stored securely. </w:t>
            </w:r>
            <w:r w:rsidR="000F4B30">
              <w:rPr>
                <w:rFonts w:cs="Arial"/>
              </w:rPr>
              <w:t>If employe</w:t>
            </w:r>
            <w:r w:rsidR="00560333">
              <w:rPr>
                <w:rFonts w:cs="Arial"/>
              </w:rPr>
              <w:t>e</w:t>
            </w:r>
            <w:r w:rsidR="000F4B30">
              <w:rPr>
                <w:rFonts w:cs="Arial"/>
              </w:rPr>
              <w:t>s fail to keep all records safe and confidential it means they are not compliant with the Data Protection act. In regards to the Reporting</w:t>
            </w:r>
            <w:r w:rsidR="002D3AAE">
              <w:rPr>
                <w:rFonts w:cs="Arial"/>
              </w:rPr>
              <w:t xml:space="preserve"> of Injuries Diseases and dangerous Occurrences regulations, there are many specific rules and regulations which are hugely important</w:t>
            </w:r>
            <w:r w:rsidR="00756314">
              <w:rPr>
                <w:rFonts w:cs="Arial"/>
              </w:rPr>
              <w:t xml:space="preserve">, one of the rules are </w:t>
            </w:r>
            <w:r w:rsidR="00C006F2">
              <w:rPr>
                <w:rFonts w:cs="Arial"/>
              </w:rPr>
              <w:t xml:space="preserve">that if a company with more </w:t>
            </w:r>
            <w:r w:rsidR="00560333">
              <w:rPr>
                <w:rFonts w:cs="Arial"/>
              </w:rPr>
              <w:t>than</w:t>
            </w:r>
            <w:r w:rsidR="00C006F2">
              <w:rPr>
                <w:rFonts w:cs="Arial"/>
              </w:rPr>
              <w:t xml:space="preserve"> ten employ</w:t>
            </w:r>
            <w:r w:rsidR="00560333">
              <w:rPr>
                <w:rFonts w:cs="Arial"/>
              </w:rPr>
              <w:t>e</w:t>
            </w:r>
            <w:r w:rsidR="00C006F2">
              <w:rPr>
                <w:rFonts w:cs="Arial"/>
              </w:rPr>
              <w:t>es must by law have an accident bo</w:t>
            </w:r>
            <w:r w:rsidR="003264BB">
              <w:rPr>
                <w:rFonts w:cs="Arial"/>
              </w:rPr>
              <w:t>ok a</w:t>
            </w:r>
            <w:r w:rsidR="00C006F2">
              <w:rPr>
                <w:rFonts w:cs="Arial"/>
              </w:rPr>
              <w:t xml:space="preserve">s well as </w:t>
            </w:r>
            <w:r w:rsidR="001C6AD6">
              <w:rPr>
                <w:rFonts w:cs="Arial"/>
              </w:rPr>
              <w:t>owners and occupiers of quarries and mines must also have an accident book</w:t>
            </w:r>
            <w:r w:rsidR="006E6406">
              <w:rPr>
                <w:rFonts w:cs="Arial"/>
              </w:rPr>
              <w:t xml:space="preserve"> and all incidents big or small must be reported</w:t>
            </w:r>
            <w:r w:rsidR="000C76A1">
              <w:rPr>
                <w:rFonts w:cs="Arial"/>
              </w:rPr>
              <w:t xml:space="preserve"> within ten days of the incident </w:t>
            </w:r>
            <w:r w:rsidR="000C76A1">
              <w:rPr>
                <w:rFonts w:cs="Arial"/>
              </w:rPr>
              <w:lastRenderedPageBreak/>
              <w:t>happening.</w:t>
            </w:r>
            <w:r>
              <w:rPr>
                <w:rFonts w:cs="Arial"/>
              </w:rPr>
              <w:t xml:space="preserve"> </w:t>
            </w:r>
            <w:bookmarkStart w:id="2" w:name="_Hlk6425647"/>
            <w:r w:rsidR="00484A2F" w:rsidRPr="00D86E88">
              <w:rPr>
                <w:rFonts w:cs="Arial"/>
              </w:rPr>
              <w:t>https://www.oshcr.org/riddor-reporting-of-injuries-diseases-and-dangerous-occurrences-regulations/</w:t>
            </w:r>
            <w:r w:rsidR="00484A2F">
              <w:rPr>
                <w:rFonts w:cs="Arial"/>
              </w:rPr>
              <w:t xml:space="preserve"> </w:t>
            </w:r>
            <w:r w:rsidR="00290867">
              <w:rPr>
                <w:rFonts w:cs="Arial"/>
              </w:rPr>
              <w:t xml:space="preserve"> </w:t>
            </w:r>
            <w:bookmarkEnd w:id="2"/>
          </w:p>
          <w:p w14:paraId="442C732C" w14:textId="77A11943" w:rsidR="008315F5" w:rsidRDefault="008315F5" w:rsidP="0050252E">
            <w:pPr>
              <w:jc w:val="center"/>
              <w:rPr>
                <w:rFonts w:cs="Arial"/>
              </w:rPr>
            </w:pPr>
            <w:r>
              <w:rPr>
                <w:rFonts w:cs="Arial"/>
              </w:rPr>
              <w:t>The Manual handling Operations Regulations (1992)</w:t>
            </w:r>
          </w:p>
          <w:p w14:paraId="44ACCD9F" w14:textId="06E7A68F" w:rsidR="000D7376" w:rsidRDefault="005D0164" w:rsidP="00C66A28">
            <w:pPr>
              <w:rPr>
                <w:rFonts w:cs="Arial"/>
              </w:rPr>
            </w:pPr>
            <w:r>
              <w:rPr>
                <w:rFonts w:cs="Arial"/>
              </w:rPr>
              <w:t>The Manual handling Operations Regulations was brought in, in 1992 and is the law, this regulation applies to a wide range of manual handlin</w:t>
            </w:r>
            <w:r w:rsidR="00204E93">
              <w:rPr>
                <w:rFonts w:cs="Arial"/>
              </w:rPr>
              <w:t xml:space="preserve">g activities, these include lifting, pushing, pulling or carrying, </w:t>
            </w:r>
            <w:r w:rsidR="008C3B54">
              <w:rPr>
                <w:rFonts w:cs="Arial"/>
              </w:rPr>
              <w:t>t</w:t>
            </w:r>
            <w:r w:rsidR="00204E93">
              <w:rPr>
                <w:rFonts w:cs="Arial"/>
              </w:rPr>
              <w:t>he load can be anything from a person,</w:t>
            </w:r>
            <w:r w:rsidR="008C3B54">
              <w:rPr>
                <w:rFonts w:cs="Arial"/>
              </w:rPr>
              <w:t xml:space="preserve"> animal, a box or a trolley.</w:t>
            </w:r>
            <w:r w:rsidR="009D2494">
              <w:rPr>
                <w:rFonts w:cs="Arial"/>
              </w:rPr>
              <w:t xml:space="preserve"> Manual handling</w:t>
            </w:r>
            <w:r w:rsidR="001533CB">
              <w:rPr>
                <w:rFonts w:cs="Arial"/>
              </w:rPr>
              <w:t xml:space="preserve"> </w:t>
            </w:r>
            <w:r w:rsidR="007C211E">
              <w:rPr>
                <w:rFonts w:cs="Arial"/>
              </w:rPr>
              <w:t>injuries</w:t>
            </w:r>
            <w:r w:rsidR="001533CB">
              <w:rPr>
                <w:rFonts w:cs="Arial"/>
              </w:rPr>
              <w:t xml:space="preserve"> can cause problems for the employer and the person who has been injured, these injuries can happen anywhere </w:t>
            </w:r>
            <w:r w:rsidR="000D7376">
              <w:rPr>
                <w:rFonts w:cs="Arial"/>
              </w:rPr>
              <w:t>i</w:t>
            </w:r>
            <w:r w:rsidR="001533CB">
              <w:rPr>
                <w:rFonts w:cs="Arial"/>
              </w:rPr>
              <w:t>n the workplace</w:t>
            </w:r>
            <w:r w:rsidR="000447B0">
              <w:rPr>
                <w:rFonts w:cs="Arial"/>
              </w:rPr>
              <w:t xml:space="preserve"> by carrying heavy loads, having an awkward posture and repetitive movements of arms</w:t>
            </w:r>
            <w:r w:rsidR="007C211E">
              <w:rPr>
                <w:rFonts w:cs="Arial"/>
              </w:rPr>
              <w:t xml:space="preserve"> and legs can increase the risk of an injury. </w:t>
            </w:r>
            <w:r w:rsidR="008C3B54">
              <w:rPr>
                <w:rFonts w:cs="Arial"/>
              </w:rPr>
              <w:t>It is the employers</w:t>
            </w:r>
            <w:r w:rsidR="00B12CCA">
              <w:rPr>
                <w:rFonts w:cs="Arial"/>
              </w:rPr>
              <w:t xml:space="preserve"> legal requirement to control any risk in the workplace</w:t>
            </w:r>
            <w:r w:rsidR="00EB7159">
              <w:rPr>
                <w:rFonts w:cs="Arial"/>
              </w:rPr>
              <w:t>, all employers must take into consideration what might cause harm to people in the workplace, by law an employer</w:t>
            </w:r>
            <w:r w:rsidR="00E32E90">
              <w:rPr>
                <w:rFonts w:cs="Arial"/>
              </w:rPr>
              <w:t xml:space="preserve"> has the legal requirement to carry out a risk assessment for any job or task, </w:t>
            </w:r>
            <w:r w:rsidR="0050252E">
              <w:rPr>
                <w:rFonts w:cs="Arial"/>
              </w:rPr>
              <w:t xml:space="preserve">this assessment will identify and take realistic measures in place to control the risks at a workplace and try and prevent harm. </w:t>
            </w:r>
            <w:r w:rsidR="008C3B54">
              <w:rPr>
                <w:rFonts w:cs="Arial"/>
              </w:rPr>
              <w:t xml:space="preserve"> </w:t>
            </w:r>
            <w:bookmarkStart w:id="3" w:name="_Hlk6425353"/>
            <w:r w:rsidR="005A7D86" w:rsidRPr="00D86E88">
              <w:rPr>
                <w:rFonts w:cs="Arial"/>
              </w:rPr>
              <w:t>http://www.hse.gov.uk/pubns/INDG143.pdf</w:t>
            </w:r>
            <w:bookmarkEnd w:id="3"/>
            <w:r w:rsidR="005A7D86">
              <w:rPr>
                <w:rFonts w:cs="Arial"/>
              </w:rPr>
              <w:t xml:space="preserve"> </w:t>
            </w:r>
          </w:p>
          <w:p w14:paraId="7A532A1B" w14:textId="529EFCDB" w:rsidR="005D0164" w:rsidRDefault="006753AC" w:rsidP="00C66A28">
            <w:pPr>
              <w:rPr>
                <w:rFonts w:cs="Arial"/>
              </w:rPr>
            </w:pPr>
            <w:r w:rsidRPr="00D86E88">
              <w:rPr>
                <w:rFonts w:cs="Arial"/>
              </w:rPr>
              <w:t>http://www.hse.gov.uk/toolbox/manual.htm</w:t>
            </w:r>
            <w:r w:rsidR="00FB640D">
              <w:rPr>
                <w:rFonts w:cs="Arial"/>
              </w:rPr>
              <w:t xml:space="preserve"> </w:t>
            </w:r>
          </w:p>
          <w:p w14:paraId="032DBCE0" w14:textId="0962E586" w:rsidR="006753AC" w:rsidRDefault="00B77ADA" w:rsidP="00C66A28">
            <w:pPr>
              <w:rPr>
                <w:rFonts w:cs="Arial"/>
              </w:rPr>
            </w:pPr>
            <w:r>
              <w:rPr>
                <w:rFonts w:cs="Arial"/>
              </w:rPr>
              <w:t>Covello and Merk</w:t>
            </w:r>
            <w:r w:rsidR="007E1A3E">
              <w:rPr>
                <w:rFonts w:cs="Arial"/>
              </w:rPr>
              <w:t xml:space="preserve">hoher (1993) states that the action taken for describing the risks associated </w:t>
            </w:r>
            <w:r w:rsidR="00754270">
              <w:rPr>
                <w:rFonts w:cs="Arial"/>
              </w:rPr>
              <w:t xml:space="preserve">with hazardous actions or events is called a risk assessment, a risk assessment can be </w:t>
            </w:r>
            <w:r w:rsidR="003C5757">
              <w:rPr>
                <w:rFonts w:cs="Arial"/>
              </w:rPr>
              <w:t>described as a systematic process for developing a situation that describes the uncertainty about the nature</w:t>
            </w:r>
            <w:r w:rsidR="00453944">
              <w:rPr>
                <w:rFonts w:cs="Arial"/>
              </w:rPr>
              <w:t xml:space="preserve"> of a potential consequence linked to action or events. </w:t>
            </w:r>
          </w:p>
          <w:p w14:paraId="3EEEECE3" w14:textId="07EBF4E9" w:rsidR="000A0289" w:rsidRDefault="00D86E88" w:rsidP="000A0289">
            <w:pPr>
              <w:rPr>
                <w:rFonts w:cs="Arial"/>
              </w:rPr>
            </w:pPr>
            <w:r>
              <w:rPr>
                <w:rFonts w:cs="Arial"/>
              </w:rPr>
              <w:t xml:space="preserve">As described by </w:t>
            </w:r>
            <w:r w:rsidR="000A0289">
              <w:rPr>
                <w:rFonts w:cs="Arial"/>
              </w:rPr>
              <w:t>Ball a</w:t>
            </w:r>
            <w:r>
              <w:rPr>
                <w:rFonts w:cs="Arial"/>
              </w:rPr>
              <w:t>n</w:t>
            </w:r>
            <w:r w:rsidR="000A0289">
              <w:rPr>
                <w:rFonts w:cs="Arial"/>
              </w:rPr>
              <w:t>d ball-King (2011)</w:t>
            </w:r>
            <w:r>
              <w:rPr>
                <w:rFonts w:cs="Arial"/>
              </w:rPr>
              <w:t xml:space="preserve"> </w:t>
            </w:r>
            <w:r w:rsidR="000A0289">
              <w:rPr>
                <w:rFonts w:cs="Arial"/>
              </w:rPr>
              <w:t>Overall a risk assessment for this event will put the safety of all involved at the frontline, a risk assessment will come in to assess the hazard/risk, person at risk and a control to try and prevent the risk from happening.</w:t>
            </w:r>
          </w:p>
          <w:p w14:paraId="5BDA4842" w14:textId="77777777" w:rsidR="008315F5" w:rsidRDefault="008315F5" w:rsidP="00C66A28">
            <w:pPr>
              <w:rPr>
                <w:rFonts w:cs="Arial"/>
              </w:rPr>
            </w:pPr>
          </w:p>
          <w:p w14:paraId="0E19CBC7" w14:textId="77777777" w:rsidR="00FE350B" w:rsidRDefault="00FE350B" w:rsidP="00C66A28">
            <w:pPr>
              <w:rPr>
                <w:rFonts w:cs="Arial"/>
              </w:rPr>
            </w:pPr>
          </w:p>
          <w:p w14:paraId="0EAB5C99" w14:textId="77777777" w:rsidR="00FE350B" w:rsidRDefault="00FE350B" w:rsidP="00C66A28">
            <w:pPr>
              <w:rPr>
                <w:rFonts w:cs="Arial"/>
              </w:rPr>
            </w:pPr>
          </w:p>
          <w:p w14:paraId="5F0C221C" w14:textId="77777777" w:rsidR="00FE350B" w:rsidRDefault="00FE350B" w:rsidP="00C66A28">
            <w:pPr>
              <w:rPr>
                <w:rFonts w:cs="Arial"/>
              </w:rPr>
            </w:pPr>
          </w:p>
          <w:p w14:paraId="6F8585C7" w14:textId="77777777" w:rsidR="00FE350B" w:rsidRDefault="00FE350B" w:rsidP="00C66A28">
            <w:pPr>
              <w:rPr>
                <w:rFonts w:cs="Arial"/>
              </w:rPr>
            </w:pPr>
          </w:p>
          <w:p w14:paraId="706A1BED" w14:textId="77777777" w:rsidR="00FE350B" w:rsidRDefault="00FE350B" w:rsidP="00C66A28">
            <w:pPr>
              <w:rPr>
                <w:rFonts w:cs="Arial"/>
              </w:rPr>
            </w:pPr>
          </w:p>
          <w:p w14:paraId="31BE3DDF" w14:textId="77777777" w:rsidR="00FE350B" w:rsidRDefault="00FE350B" w:rsidP="00C66A28">
            <w:pPr>
              <w:rPr>
                <w:rFonts w:cs="Arial"/>
              </w:rPr>
            </w:pPr>
          </w:p>
          <w:p w14:paraId="5C7D5709" w14:textId="77777777" w:rsidR="00FE350B" w:rsidRDefault="00FE350B" w:rsidP="00C66A28">
            <w:pPr>
              <w:rPr>
                <w:rFonts w:cs="Arial"/>
              </w:rPr>
            </w:pPr>
          </w:p>
          <w:p w14:paraId="4F80CFAE" w14:textId="77777777" w:rsidR="00FE350B" w:rsidRDefault="00FE350B" w:rsidP="00C66A28">
            <w:pPr>
              <w:rPr>
                <w:rFonts w:cs="Arial"/>
              </w:rPr>
            </w:pPr>
          </w:p>
          <w:p w14:paraId="1BAC3721" w14:textId="77777777" w:rsidR="00FE350B" w:rsidRDefault="00FE350B" w:rsidP="00C66A28">
            <w:pPr>
              <w:rPr>
                <w:rFonts w:cs="Arial"/>
              </w:rPr>
            </w:pPr>
          </w:p>
          <w:p w14:paraId="38CBBC90" w14:textId="77777777" w:rsidR="00FE350B" w:rsidRDefault="00FE350B" w:rsidP="00C66A28">
            <w:pPr>
              <w:rPr>
                <w:rFonts w:cs="Arial"/>
              </w:rPr>
            </w:pP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49E44F62" w:rsidR="00BF4C15" w:rsidRPr="009374D3" w:rsidRDefault="005662B2" w:rsidP="00562087">
            <w:pPr>
              <w:rPr>
                <w:rFonts w:ascii="Calibri" w:hAnsi="Calibri"/>
              </w:rPr>
            </w:pPr>
            <w:r>
              <w:rPr>
                <w:rFonts w:ascii="Calibri" w:hAnsi="Calibri"/>
              </w:rPr>
              <w:t xml:space="preserve">Equipment </w:t>
            </w:r>
          </w:p>
        </w:tc>
        <w:tc>
          <w:tcPr>
            <w:tcW w:w="2126" w:type="dxa"/>
            <w:shd w:val="clear" w:color="auto" w:fill="auto"/>
          </w:tcPr>
          <w:p w14:paraId="2DFB40C2" w14:textId="1704745A" w:rsidR="00BF4C15" w:rsidRPr="009374D3" w:rsidRDefault="000809F3" w:rsidP="00562087">
            <w:pPr>
              <w:rPr>
                <w:rFonts w:ascii="Calibri" w:hAnsi="Calibri"/>
              </w:rPr>
            </w:pPr>
            <w:r>
              <w:rPr>
                <w:rFonts w:ascii="Calibri" w:hAnsi="Calibri"/>
              </w:rPr>
              <w:t xml:space="preserve">Staff and participants </w:t>
            </w:r>
          </w:p>
        </w:tc>
        <w:tc>
          <w:tcPr>
            <w:tcW w:w="3119" w:type="dxa"/>
            <w:shd w:val="clear" w:color="auto" w:fill="auto"/>
          </w:tcPr>
          <w:p w14:paraId="2DFB40C3" w14:textId="48AF61D1" w:rsidR="00BF4C15" w:rsidRPr="009374D3" w:rsidRDefault="00D04467" w:rsidP="00562087">
            <w:pPr>
              <w:rPr>
                <w:rFonts w:ascii="Calibri" w:hAnsi="Calibri"/>
              </w:rPr>
            </w:pPr>
            <w:r>
              <w:rPr>
                <w:rFonts w:ascii="Calibri" w:hAnsi="Calibri"/>
              </w:rPr>
              <w:t>All equipment used must be checked for safety reasons</w:t>
            </w:r>
            <w:r w:rsidR="00D46C35">
              <w:rPr>
                <w:rFonts w:ascii="Calibri" w:hAnsi="Calibri"/>
              </w:rPr>
              <w:t>.</w:t>
            </w:r>
          </w:p>
        </w:tc>
        <w:tc>
          <w:tcPr>
            <w:tcW w:w="2693" w:type="dxa"/>
            <w:shd w:val="clear" w:color="auto" w:fill="auto"/>
          </w:tcPr>
          <w:p w14:paraId="2DFB40C4" w14:textId="086150A1" w:rsidR="00BF4C15" w:rsidRPr="009374D3" w:rsidRDefault="008F4B73" w:rsidP="00562087">
            <w:pPr>
              <w:rPr>
                <w:rFonts w:ascii="Calibri" w:hAnsi="Calibri"/>
              </w:rPr>
            </w:pPr>
            <w:r>
              <w:rPr>
                <w:rFonts w:ascii="Calibri" w:hAnsi="Calibri"/>
              </w:rPr>
              <w:t xml:space="preserve">Ensure all participants and staff have </w:t>
            </w:r>
            <w:r w:rsidR="00BB0B54">
              <w:rPr>
                <w:rFonts w:ascii="Calibri" w:hAnsi="Calibri"/>
              </w:rPr>
              <w:t xml:space="preserve">been shown how to use the </w:t>
            </w:r>
            <w:r w:rsidR="00E13043">
              <w:rPr>
                <w:rFonts w:ascii="Calibri" w:hAnsi="Calibri"/>
              </w:rPr>
              <w:t xml:space="preserve">heavy/big </w:t>
            </w:r>
            <w:r w:rsidR="00BB0B54">
              <w:rPr>
                <w:rFonts w:ascii="Calibri" w:hAnsi="Calibri"/>
              </w:rPr>
              <w:t xml:space="preserve">equipment correctly. </w:t>
            </w:r>
          </w:p>
        </w:tc>
        <w:tc>
          <w:tcPr>
            <w:tcW w:w="1134" w:type="dxa"/>
            <w:shd w:val="clear" w:color="auto" w:fill="auto"/>
          </w:tcPr>
          <w:p w14:paraId="2DFB40C5" w14:textId="7D3DD7F0" w:rsidR="00BF4C15" w:rsidRPr="0095077A" w:rsidRDefault="00A65322" w:rsidP="00562087">
            <w:pPr>
              <w:rPr>
                <w:rFonts w:ascii="Calibri" w:hAnsi="Calibri"/>
                <w:b/>
              </w:rPr>
            </w:pPr>
            <w:r>
              <w:rPr>
                <w:rFonts w:ascii="Calibri" w:hAnsi="Calibri"/>
                <w:b/>
              </w:rPr>
              <w:t xml:space="preserve">Event manager </w:t>
            </w:r>
          </w:p>
        </w:tc>
        <w:tc>
          <w:tcPr>
            <w:tcW w:w="1134" w:type="dxa"/>
            <w:shd w:val="clear" w:color="auto" w:fill="auto"/>
          </w:tcPr>
          <w:p w14:paraId="2DFB40C6" w14:textId="3BE1011E" w:rsidR="00BF4C15" w:rsidRPr="009374D3" w:rsidRDefault="003B2849" w:rsidP="00562087">
            <w:pPr>
              <w:rPr>
                <w:rFonts w:ascii="Calibri" w:hAnsi="Calibri"/>
              </w:rPr>
            </w:pPr>
            <w:r>
              <w:rPr>
                <w:rFonts w:ascii="Calibri" w:hAnsi="Calibri"/>
              </w:rPr>
              <w:t>30/04/19</w:t>
            </w: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59D4561B" w:rsidR="00BF4C15" w:rsidRPr="009374D3" w:rsidRDefault="005662B2" w:rsidP="00562087">
            <w:pPr>
              <w:rPr>
                <w:rFonts w:ascii="Calibri" w:hAnsi="Calibri"/>
              </w:rPr>
            </w:pPr>
            <w:r>
              <w:rPr>
                <w:rFonts w:ascii="Calibri" w:hAnsi="Calibri"/>
              </w:rPr>
              <w:t xml:space="preserve">Weather condition </w:t>
            </w:r>
          </w:p>
        </w:tc>
        <w:tc>
          <w:tcPr>
            <w:tcW w:w="2126" w:type="dxa"/>
            <w:shd w:val="clear" w:color="auto" w:fill="auto"/>
          </w:tcPr>
          <w:p w14:paraId="2DFB40CB" w14:textId="331B1D57" w:rsidR="00BF4C15" w:rsidRPr="009374D3" w:rsidRDefault="001A1B8F" w:rsidP="00562087">
            <w:pPr>
              <w:rPr>
                <w:rFonts w:ascii="Calibri" w:hAnsi="Calibri"/>
              </w:rPr>
            </w:pPr>
            <w:r>
              <w:rPr>
                <w:rFonts w:ascii="Calibri" w:hAnsi="Calibri"/>
              </w:rPr>
              <w:t xml:space="preserve">Staff and participants </w:t>
            </w:r>
          </w:p>
        </w:tc>
        <w:tc>
          <w:tcPr>
            <w:tcW w:w="3119" w:type="dxa"/>
            <w:shd w:val="clear" w:color="auto" w:fill="auto"/>
          </w:tcPr>
          <w:p w14:paraId="57C5C888" w14:textId="77777777" w:rsidR="00BF4C15" w:rsidRDefault="00755826" w:rsidP="00562087">
            <w:pPr>
              <w:rPr>
                <w:rFonts w:ascii="Calibri" w:hAnsi="Calibri"/>
              </w:rPr>
            </w:pPr>
            <w:r>
              <w:rPr>
                <w:rFonts w:ascii="Calibri" w:hAnsi="Calibri"/>
              </w:rPr>
              <w:t>Check weather conditions prior to the event</w:t>
            </w:r>
            <w:r w:rsidR="001D1C62">
              <w:rPr>
                <w:rFonts w:ascii="Calibri" w:hAnsi="Calibri"/>
              </w:rPr>
              <w:t>.</w:t>
            </w:r>
          </w:p>
          <w:p w14:paraId="2DFB40CC" w14:textId="27DE6772" w:rsidR="001D1C62" w:rsidRPr="009374D3" w:rsidRDefault="001D1C62" w:rsidP="00562087">
            <w:pPr>
              <w:rPr>
                <w:rFonts w:ascii="Calibri" w:hAnsi="Calibri"/>
              </w:rPr>
            </w:pPr>
            <w:r>
              <w:rPr>
                <w:rFonts w:ascii="Calibri" w:hAnsi="Calibri"/>
              </w:rPr>
              <w:t xml:space="preserve">Have </w:t>
            </w:r>
            <w:r w:rsidR="001163C0">
              <w:rPr>
                <w:rFonts w:ascii="Calibri" w:hAnsi="Calibri"/>
              </w:rPr>
              <w:t xml:space="preserve">a </w:t>
            </w:r>
            <w:r w:rsidR="008D0C48">
              <w:rPr>
                <w:rFonts w:ascii="Calibri" w:hAnsi="Calibri"/>
              </w:rPr>
              <w:t xml:space="preserve">back up plan in case of severe weather conditions. </w:t>
            </w:r>
          </w:p>
        </w:tc>
        <w:tc>
          <w:tcPr>
            <w:tcW w:w="2693" w:type="dxa"/>
            <w:shd w:val="clear" w:color="auto" w:fill="auto"/>
          </w:tcPr>
          <w:p w14:paraId="2DFB40CD" w14:textId="630EBC12" w:rsidR="00BF4C15" w:rsidRPr="009374D3" w:rsidRDefault="00D910FF" w:rsidP="00562087">
            <w:pPr>
              <w:rPr>
                <w:rFonts w:ascii="Calibri" w:hAnsi="Calibri"/>
              </w:rPr>
            </w:pPr>
            <w:r>
              <w:rPr>
                <w:rFonts w:ascii="Calibri" w:hAnsi="Calibri"/>
              </w:rPr>
              <w:t>If wet weathe</w:t>
            </w:r>
            <w:r w:rsidR="0096635E">
              <w:rPr>
                <w:rFonts w:ascii="Calibri" w:hAnsi="Calibri"/>
              </w:rPr>
              <w:t xml:space="preserve">r, ensure appropriate clothing, </w:t>
            </w:r>
            <w:r w:rsidR="00521B44">
              <w:rPr>
                <w:rFonts w:ascii="Calibri" w:hAnsi="Calibri"/>
              </w:rPr>
              <w:t>i.e.</w:t>
            </w:r>
            <w:r w:rsidR="0096635E">
              <w:rPr>
                <w:rFonts w:ascii="Calibri" w:hAnsi="Calibri"/>
              </w:rPr>
              <w:t xml:space="preserve"> </w:t>
            </w:r>
            <w:r w:rsidR="00521B44">
              <w:rPr>
                <w:rFonts w:ascii="Calibri" w:hAnsi="Calibri"/>
              </w:rPr>
              <w:t xml:space="preserve">waterproof clothing and correct footwear. </w:t>
            </w:r>
          </w:p>
        </w:tc>
        <w:tc>
          <w:tcPr>
            <w:tcW w:w="1134" w:type="dxa"/>
            <w:shd w:val="clear" w:color="auto" w:fill="auto"/>
          </w:tcPr>
          <w:p w14:paraId="2DFB40CE" w14:textId="5728CA81" w:rsidR="00BF4C15" w:rsidRPr="0095077A" w:rsidRDefault="00A65322" w:rsidP="00562087">
            <w:pPr>
              <w:rPr>
                <w:rFonts w:ascii="Calibri" w:hAnsi="Calibri"/>
                <w:b/>
              </w:rPr>
            </w:pPr>
            <w:r>
              <w:rPr>
                <w:rFonts w:ascii="Calibri" w:hAnsi="Calibri"/>
                <w:b/>
              </w:rPr>
              <w:t>Event manager</w:t>
            </w:r>
          </w:p>
        </w:tc>
        <w:tc>
          <w:tcPr>
            <w:tcW w:w="1134" w:type="dxa"/>
            <w:shd w:val="clear" w:color="auto" w:fill="auto"/>
          </w:tcPr>
          <w:p w14:paraId="2DFB40CF" w14:textId="3A819394" w:rsidR="00BF4C15" w:rsidRPr="009374D3" w:rsidRDefault="003B2849" w:rsidP="00562087">
            <w:pPr>
              <w:rPr>
                <w:rFonts w:ascii="Calibri" w:hAnsi="Calibri"/>
              </w:rPr>
            </w:pPr>
            <w:r>
              <w:rPr>
                <w:rFonts w:ascii="Calibri" w:hAnsi="Calibri"/>
              </w:rPr>
              <w:t>30/04/19</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34D7446E" w:rsidR="00BF4C15" w:rsidRPr="009374D3" w:rsidRDefault="005662B2" w:rsidP="00562087">
            <w:pPr>
              <w:rPr>
                <w:rFonts w:ascii="Calibri" w:hAnsi="Calibri"/>
              </w:rPr>
            </w:pPr>
            <w:r>
              <w:rPr>
                <w:rFonts w:ascii="Calibri" w:hAnsi="Calibri"/>
              </w:rPr>
              <w:t xml:space="preserve">Accidents/injury </w:t>
            </w:r>
          </w:p>
        </w:tc>
        <w:tc>
          <w:tcPr>
            <w:tcW w:w="2126" w:type="dxa"/>
            <w:shd w:val="clear" w:color="auto" w:fill="auto"/>
          </w:tcPr>
          <w:p w14:paraId="2DFB40D4" w14:textId="680C362A" w:rsidR="00BF4C15" w:rsidRPr="009374D3" w:rsidRDefault="00A65322" w:rsidP="00562087">
            <w:pPr>
              <w:rPr>
                <w:rFonts w:ascii="Calibri" w:hAnsi="Calibri"/>
              </w:rPr>
            </w:pPr>
            <w:r>
              <w:rPr>
                <w:rFonts w:ascii="Calibri" w:hAnsi="Calibri"/>
              </w:rPr>
              <w:t xml:space="preserve">Staff and participants </w:t>
            </w:r>
          </w:p>
        </w:tc>
        <w:tc>
          <w:tcPr>
            <w:tcW w:w="3119" w:type="dxa"/>
            <w:shd w:val="clear" w:color="auto" w:fill="auto"/>
          </w:tcPr>
          <w:p w14:paraId="0FEA06C4" w14:textId="77777777" w:rsidR="00B063E6" w:rsidRDefault="00E92B39" w:rsidP="00562087">
            <w:pPr>
              <w:rPr>
                <w:rFonts w:ascii="Calibri" w:hAnsi="Calibri"/>
              </w:rPr>
            </w:pPr>
            <w:r>
              <w:rPr>
                <w:rFonts w:ascii="Calibri" w:hAnsi="Calibri"/>
              </w:rPr>
              <w:t>Event manager to attend with first aid kit</w:t>
            </w:r>
            <w:r w:rsidR="00B063E6">
              <w:rPr>
                <w:rFonts w:ascii="Calibri" w:hAnsi="Calibri"/>
              </w:rPr>
              <w:t xml:space="preserve"> and to be first aid trained.</w:t>
            </w:r>
          </w:p>
          <w:p w14:paraId="6D43E134" w14:textId="77777777" w:rsidR="00B063E6" w:rsidRDefault="002E6472" w:rsidP="00562087">
            <w:pPr>
              <w:rPr>
                <w:rFonts w:ascii="Calibri" w:hAnsi="Calibri"/>
              </w:rPr>
            </w:pPr>
            <w:r>
              <w:rPr>
                <w:rFonts w:ascii="Calibri" w:hAnsi="Calibri"/>
              </w:rPr>
              <w:t>All accidents or incident to be documented and repo</w:t>
            </w:r>
            <w:r w:rsidR="00710CE6">
              <w:rPr>
                <w:rFonts w:ascii="Calibri" w:hAnsi="Calibri"/>
              </w:rPr>
              <w:t xml:space="preserve">rted. </w:t>
            </w:r>
          </w:p>
          <w:p w14:paraId="2DFB40D5" w14:textId="6E2BC572" w:rsidR="00710CE6" w:rsidRPr="009374D3" w:rsidRDefault="00710CE6" w:rsidP="00562087">
            <w:pPr>
              <w:rPr>
                <w:rFonts w:ascii="Calibri" w:hAnsi="Calibri"/>
              </w:rPr>
            </w:pPr>
            <w:r>
              <w:rPr>
                <w:rFonts w:ascii="Calibri" w:hAnsi="Calibri"/>
              </w:rPr>
              <w:t xml:space="preserve">All staff must be able to contact the emergency services </w:t>
            </w:r>
            <w:r w:rsidR="00543BA5">
              <w:rPr>
                <w:rFonts w:ascii="Calibri" w:hAnsi="Calibri"/>
              </w:rPr>
              <w:t xml:space="preserve">if need be. </w:t>
            </w:r>
          </w:p>
        </w:tc>
        <w:tc>
          <w:tcPr>
            <w:tcW w:w="2693" w:type="dxa"/>
            <w:shd w:val="clear" w:color="auto" w:fill="auto"/>
          </w:tcPr>
          <w:p w14:paraId="0E1DF265" w14:textId="77777777" w:rsidR="00D910FF" w:rsidRDefault="00AF4FE3" w:rsidP="00562087">
            <w:pPr>
              <w:rPr>
                <w:rFonts w:ascii="Calibri" w:hAnsi="Calibri"/>
              </w:rPr>
            </w:pPr>
            <w:r>
              <w:rPr>
                <w:rFonts w:ascii="Calibri" w:hAnsi="Calibri"/>
              </w:rPr>
              <w:t>Ensure that any uneven grounds are clearl</w:t>
            </w:r>
            <w:r w:rsidR="00690959">
              <w:rPr>
                <w:rFonts w:ascii="Calibri" w:hAnsi="Calibri"/>
              </w:rPr>
              <w:t>y marked</w:t>
            </w:r>
            <w:r w:rsidR="00D910FF">
              <w:rPr>
                <w:rFonts w:ascii="Calibri" w:hAnsi="Calibri"/>
              </w:rPr>
              <w:t xml:space="preserve"> to prevent falls.</w:t>
            </w:r>
          </w:p>
          <w:p w14:paraId="2DFB40D6" w14:textId="5D61DB11" w:rsidR="00BF4C15" w:rsidRPr="009374D3" w:rsidRDefault="00690959" w:rsidP="00562087">
            <w:pPr>
              <w:rPr>
                <w:rFonts w:ascii="Calibri" w:hAnsi="Calibri"/>
              </w:rPr>
            </w:pPr>
            <w:r>
              <w:rPr>
                <w:rFonts w:ascii="Calibri" w:hAnsi="Calibri"/>
              </w:rPr>
              <w:t>P</w:t>
            </w:r>
            <w:r w:rsidR="00B44918">
              <w:rPr>
                <w:rFonts w:ascii="Calibri" w:hAnsi="Calibri"/>
              </w:rPr>
              <w:t>lace a</w:t>
            </w:r>
            <w:r w:rsidR="004634C4">
              <w:rPr>
                <w:rFonts w:ascii="Calibri" w:hAnsi="Calibri"/>
              </w:rPr>
              <w:t xml:space="preserve"> ‘caution wet floor’ sign over and spillages on the floor to prevent slips or falls. </w:t>
            </w:r>
          </w:p>
        </w:tc>
        <w:tc>
          <w:tcPr>
            <w:tcW w:w="1134" w:type="dxa"/>
            <w:shd w:val="clear" w:color="auto" w:fill="auto"/>
          </w:tcPr>
          <w:p w14:paraId="2DFB40D7" w14:textId="333A5EFD" w:rsidR="00BF4C15" w:rsidRPr="0095077A" w:rsidRDefault="00A65322" w:rsidP="00562087">
            <w:pPr>
              <w:rPr>
                <w:rFonts w:ascii="Calibri" w:hAnsi="Calibri"/>
                <w:b/>
              </w:rPr>
            </w:pPr>
            <w:r>
              <w:rPr>
                <w:rFonts w:ascii="Calibri" w:hAnsi="Calibri"/>
                <w:b/>
              </w:rPr>
              <w:t xml:space="preserve">Event manager </w:t>
            </w:r>
          </w:p>
        </w:tc>
        <w:tc>
          <w:tcPr>
            <w:tcW w:w="1134" w:type="dxa"/>
            <w:shd w:val="clear" w:color="auto" w:fill="auto"/>
          </w:tcPr>
          <w:p w14:paraId="2DFB40D8" w14:textId="5336CB4F" w:rsidR="00BF4C15" w:rsidRPr="009374D3" w:rsidRDefault="003B2849" w:rsidP="00562087">
            <w:pPr>
              <w:rPr>
                <w:rFonts w:ascii="Calibri" w:hAnsi="Calibri"/>
              </w:rPr>
            </w:pPr>
            <w:r>
              <w:rPr>
                <w:rFonts w:ascii="Calibri" w:hAnsi="Calibri"/>
              </w:rPr>
              <w:t>30/04/19</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29734E21" w:rsidR="00BF4C15" w:rsidRPr="009374D3" w:rsidRDefault="003F185D" w:rsidP="00562087">
            <w:pPr>
              <w:rPr>
                <w:rFonts w:ascii="Calibri" w:hAnsi="Calibri"/>
              </w:rPr>
            </w:pPr>
            <w:r>
              <w:rPr>
                <w:rFonts w:ascii="Calibri" w:hAnsi="Calibri"/>
              </w:rPr>
              <w:t>Insufficient</w:t>
            </w:r>
            <w:r w:rsidR="00C34A2E">
              <w:rPr>
                <w:rFonts w:ascii="Calibri" w:hAnsi="Calibri"/>
              </w:rPr>
              <w:t xml:space="preserve"> planning time </w:t>
            </w:r>
          </w:p>
        </w:tc>
        <w:tc>
          <w:tcPr>
            <w:tcW w:w="2126" w:type="dxa"/>
            <w:shd w:val="clear" w:color="auto" w:fill="auto"/>
          </w:tcPr>
          <w:p w14:paraId="2DFB40DD" w14:textId="74ACFAA0" w:rsidR="00BF4C15" w:rsidRPr="009374D3" w:rsidRDefault="00543BA5" w:rsidP="00562087">
            <w:pPr>
              <w:rPr>
                <w:rFonts w:ascii="Calibri" w:hAnsi="Calibri"/>
              </w:rPr>
            </w:pPr>
            <w:r>
              <w:rPr>
                <w:rFonts w:ascii="Calibri" w:hAnsi="Calibri"/>
              </w:rPr>
              <w:t xml:space="preserve">Staff and participants </w:t>
            </w:r>
          </w:p>
        </w:tc>
        <w:tc>
          <w:tcPr>
            <w:tcW w:w="3119" w:type="dxa"/>
            <w:shd w:val="clear" w:color="auto" w:fill="auto"/>
          </w:tcPr>
          <w:p w14:paraId="2DFB40DE" w14:textId="7699716B" w:rsidR="00BF4C15" w:rsidRPr="009374D3" w:rsidRDefault="003F185D" w:rsidP="00562087">
            <w:pPr>
              <w:rPr>
                <w:rFonts w:ascii="Calibri" w:hAnsi="Calibri"/>
              </w:rPr>
            </w:pPr>
            <w:r>
              <w:rPr>
                <w:rFonts w:ascii="Calibri" w:hAnsi="Calibri"/>
              </w:rPr>
              <w:t xml:space="preserve">Plan and prepare </w:t>
            </w:r>
            <w:r w:rsidR="0055697F">
              <w:rPr>
                <w:rFonts w:ascii="Calibri" w:hAnsi="Calibri"/>
              </w:rPr>
              <w:t>Conc</w:t>
            </w:r>
            <w:r>
              <w:rPr>
                <w:rFonts w:ascii="Calibri" w:hAnsi="Calibri"/>
              </w:rPr>
              <w:t xml:space="preserve">urrently.  </w:t>
            </w:r>
          </w:p>
        </w:tc>
        <w:tc>
          <w:tcPr>
            <w:tcW w:w="2693" w:type="dxa"/>
            <w:shd w:val="clear" w:color="auto" w:fill="auto"/>
          </w:tcPr>
          <w:p w14:paraId="2DFB40DF" w14:textId="77777777" w:rsidR="00BF4C15" w:rsidRPr="009374D3" w:rsidRDefault="00BF4C15" w:rsidP="00562087">
            <w:pPr>
              <w:rPr>
                <w:rFonts w:ascii="Calibri" w:hAnsi="Calibri"/>
              </w:rPr>
            </w:pPr>
          </w:p>
        </w:tc>
        <w:tc>
          <w:tcPr>
            <w:tcW w:w="1134" w:type="dxa"/>
            <w:shd w:val="clear" w:color="auto" w:fill="auto"/>
          </w:tcPr>
          <w:p w14:paraId="2DFB40E0" w14:textId="0EB367D8" w:rsidR="00BF4C15" w:rsidRPr="0095077A" w:rsidRDefault="00543BA5" w:rsidP="00562087">
            <w:pPr>
              <w:rPr>
                <w:rFonts w:ascii="Calibri" w:hAnsi="Calibri"/>
                <w:b/>
              </w:rPr>
            </w:pPr>
            <w:r>
              <w:rPr>
                <w:rFonts w:ascii="Calibri" w:hAnsi="Calibri"/>
                <w:b/>
              </w:rPr>
              <w:t xml:space="preserve">Event Manager </w:t>
            </w:r>
          </w:p>
        </w:tc>
        <w:tc>
          <w:tcPr>
            <w:tcW w:w="1134" w:type="dxa"/>
            <w:shd w:val="clear" w:color="auto" w:fill="auto"/>
          </w:tcPr>
          <w:p w14:paraId="2DFB40E1" w14:textId="1DE1193A" w:rsidR="00BF4C15" w:rsidRPr="009374D3" w:rsidRDefault="00363DB7" w:rsidP="00562087">
            <w:pPr>
              <w:rPr>
                <w:rFonts w:ascii="Calibri" w:hAnsi="Calibri"/>
              </w:rPr>
            </w:pPr>
            <w:r>
              <w:rPr>
                <w:rFonts w:ascii="Calibri" w:hAnsi="Calibri"/>
              </w:rPr>
              <w:t>30/04/19</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0D481BB7" w:rsidR="00BF4C15" w:rsidRPr="009374D3" w:rsidRDefault="00960F96" w:rsidP="00562087">
            <w:pPr>
              <w:rPr>
                <w:rFonts w:ascii="Calibri" w:hAnsi="Calibri"/>
              </w:rPr>
            </w:pPr>
            <w:r>
              <w:rPr>
                <w:rFonts w:ascii="Calibri" w:hAnsi="Calibri"/>
              </w:rPr>
              <w:t xml:space="preserve">Breakdown of </w:t>
            </w:r>
            <w:r w:rsidR="000F6A31">
              <w:rPr>
                <w:rFonts w:ascii="Calibri" w:hAnsi="Calibri"/>
              </w:rPr>
              <w:t xml:space="preserve">transport </w:t>
            </w:r>
          </w:p>
        </w:tc>
        <w:tc>
          <w:tcPr>
            <w:tcW w:w="2126" w:type="dxa"/>
            <w:shd w:val="clear" w:color="auto" w:fill="auto"/>
          </w:tcPr>
          <w:p w14:paraId="2DFB40E6" w14:textId="3AAF1682" w:rsidR="00BF4C15" w:rsidRPr="009374D3" w:rsidRDefault="000F6A31" w:rsidP="00562087">
            <w:pPr>
              <w:rPr>
                <w:rFonts w:ascii="Calibri" w:hAnsi="Calibri"/>
              </w:rPr>
            </w:pPr>
            <w:r>
              <w:rPr>
                <w:rFonts w:ascii="Calibri" w:hAnsi="Calibri"/>
              </w:rPr>
              <w:t>Staff, participants &amp; driver</w:t>
            </w:r>
            <w:r w:rsidR="008C3756">
              <w:rPr>
                <w:rFonts w:ascii="Calibri" w:hAnsi="Calibri"/>
              </w:rPr>
              <w:t>.</w:t>
            </w:r>
          </w:p>
        </w:tc>
        <w:tc>
          <w:tcPr>
            <w:tcW w:w="3119" w:type="dxa"/>
            <w:shd w:val="clear" w:color="auto" w:fill="auto"/>
          </w:tcPr>
          <w:p w14:paraId="2DFB40E7" w14:textId="2F0431B3" w:rsidR="00BF4C15" w:rsidRPr="009374D3" w:rsidRDefault="005E5CA2" w:rsidP="00562087">
            <w:pPr>
              <w:rPr>
                <w:rFonts w:ascii="Calibri" w:hAnsi="Calibri"/>
              </w:rPr>
            </w:pPr>
            <w:r>
              <w:rPr>
                <w:rFonts w:ascii="Calibri" w:hAnsi="Calibri"/>
              </w:rPr>
              <w:t>Ensure breakdown recovery is organised beforehand</w:t>
            </w:r>
            <w:r w:rsidR="00E23204">
              <w:rPr>
                <w:rFonts w:ascii="Calibri" w:hAnsi="Calibri"/>
              </w:rPr>
              <w:t xml:space="preserve">. </w:t>
            </w:r>
          </w:p>
        </w:tc>
        <w:tc>
          <w:tcPr>
            <w:tcW w:w="2693" w:type="dxa"/>
            <w:shd w:val="clear" w:color="auto" w:fill="auto"/>
          </w:tcPr>
          <w:p w14:paraId="2DFB40E8" w14:textId="77777777" w:rsidR="00BF4C15" w:rsidRPr="009374D3" w:rsidRDefault="00BF4C15" w:rsidP="00562087">
            <w:pPr>
              <w:rPr>
                <w:rFonts w:ascii="Calibri" w:hAnsi="Calibri"/>
              </w:rPr>
            </w:pPr>
          </w:p>
        </w:tc>
        <w:tc>
          <w:tcPr>
            <w:tcW w:w="1134" w:type="dxa"/>
            <w:shd w:val="clear" w:color="auto" w:fill="auto"/>
          </w:tcPr>
          <w:p w14:paraId="2DFB40E9" w14:textId="70600595" w:rsidR="00BF4C15" w:rsidRPr="0095077A" w:rsidRDefault="00E23204" w:rsidP="00562087">
            <w:pPr>
              <w:rPr>
                <w:rFonts w:ascii="Calibri" w:hAnsi="Calibri"/>
                <w:b/>
              </w:rPr>
            </w:pPr>
            <w:r>
              <w:rPr>
                <w:rFonts w:ascii="Calibri" w:hAnsi="Calibri"/>
                <w:b/>
              </w:rPr>
              <w:t xml:space="preserve">Event manager </w:t>
            </w:r>
          </w:p>
        </w:tc>
        <w:tc>
          <w:tcPr>
            <w:tcW w:w="1134" w:type="dxa"/>
            <w:shd w:val="clear" w:color="auto" w:fill="auto"/>
          </w:tcPr>
          <w:p w14:paraId="2DFB40EA" w14:textId="60EDC120" w:rsidR="00BF4C15" w:rsidRPr="009374D3" w:rsidRDefault="00E23204" w:rsidP="00562087">
            <w:pPr>
              <w:rPr>
                <w:rFonts w:ascii="Calibri" w:hAnsi="Calibri"/>
              </w:rPr>
            </w:pPr>
            <w:r>
              <w:rPr>
                <w:rFonts w:ascii="Calibri" w:hAnsi="Calibri"/>
              </w:rPr>
              <w:t>30/04/19</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857D40"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679BC8A1" w:rsidR="00BF4C15" w:rsidRPr="0011458E" w:rsidRDefault="00FF4CD5" w:rsidP="00562087">
            <w:pPr>
              <w:rPr>
                <w:rFonts w:cs="Arial"/>
              </w:rPr>
            </w:pPr>
            <w:r>
              <w:rPr>
                <w:rFonts w:cs="Arial"/>
              </w:rPr>
              <w:t>30/04/2019</w:t>
            </w:r>
          </w:p>
        </w:tc>
      </w:tr>
      <w:tr w:rsidR="00FB6D7F" w:rsidRPr="009A70EC" w14:paraId="2DFB4111" w14:textId="77777777" w:rsidTr="00A25164">
        <w:tc>
          <w:tcPr>
            <w:tcW w:w="8522" w:type="dxa"/>
            <w:gridSpan w:val="2"/>
            <w:shd w:val="clear" w:color="auto" w:fill="auto"/>
          </w:tcPr>
          <w:p w14:paraId="27665A26" w14:textId="591BD620" w:rsidR="00FB6D7F" w:rsidRDefault="00B71A0B" w:rsidP="00562087">
            <w:pPr>
              <w:rPr>
                <w:rFonts w:cs="Arial"/>
              </w:rPr>
            </w:pPr>
            <w:r>
              <w:rPr>
                <w:rFonts w:cs="Arial"/>
              </w:rPr>
              <w:t xml:space="preserve">Whilst carrying out </w:t>
            </w:r>
            <w:r w:rsidR="00904BFC">
              <w:rPr>
                <w:rFonts w:cs="Arial"/>
              </w:rPr>
              <w:t>the risk assessment I believe that the following regulations are related to the army event risk assessment,</w:t>
            </w:r>
            <w:r w:rsidR="000556AB">
              <w:rPr>
                <w:rFonts w:cs="Arial"/>
              </w:rPr>
              <w:t xml:space="preserve"> and are the most</w:t>
            </w:r>
            <w:r w:rsidR="0071476D">
              <w:rPr>
                <w:rFonts w:cs="Arial"/>
              </w:rPr>
              <w:t xml:space="preserve"> useful,</w:t>
            </w:r>
            <w:r w:rsidR="00904BFC">
              <w:rPr>
                <w:rFonts w:cs="Arial"/>
              </w:rPr>
              <w:t xml:space="preserve"> these are</w:t>
            </w:r>
            <w:r w:rsidR="003C4942">
              <w:rPr>
                <w:rFonts w:cs="Arial"/>
              </w:rPr>
              <w:t xml:space="preserve"> RIDD</w:t>
            </w:r>
            <w:r>
              <w:rPr>
                <w:rFonts w:cs="Arial"/>
              </w:rPr>
              <w:t>O</w:t>
            </w:r>
            <w:r w:rsidR="003C4942">
              <w:rPr>
                <w:rFonts w:cs="Arial"/>
              </w:rPr>
              <w:t xml:space="preserve">R 1995, Health and safety (First Aid) 1981 and Manual Handling Operations Regulation </w:t>
            </w:r>
            <w:r>
              <w:rPr>
                <w:rFonts w:cs="Arial"/>
              </w:rPr>
              <w:t>199</w:t>
            </w:r>
            <w:r w:rsidR="003C4942">
              <w:rPr>
                <w:rFonts w:cs="Arial"/>
              </w:rPr>
              <w:t>2</w:t>
            </w:r>
            <w:r w:rsidR="00820E63">
              <w:rPr>
                <w:rFonts w:cs="Arial"/>
              </w:rPr>
              <w:t xml:space="preserve">. </w:t>
            </w:r>
          </w:p>
          <w:p w14:paraId="1BF25C0C" w14:textId="5F829662" w:rsidR="007E1AEE" w:rsidRDefault="002B2511" w:rsidP="00562087">
            <w:pPr>
              <w:rPr>
                <w:rFonts w:cs="Arial"/>
              </w:rPr>
            </w:pPr>
            <w:r>
              <w:rPr>
                <w:rFonts w:cs="Arial"/>
              </w:rPr>
              <w:t>Manual handling Operations Regulations 1992</w:t>
            </w:r>
            <w:r w:rsidR="007E1AEE">
              <w:rPr>
                <w:rFonts w:cs="Arial"/>
              </w:rPr>
              <w:t xml:space="preserve"> is a regulation I believe is linked to this risk assessment, as the risk assessment is based on an army event, participants and other people included in the event will be involved in accessing equipment relating to the army, equipment may include heavy protective body equipment such as boots, helmets. Participants may also get the chance to lift fire arms etc</w:t>
            </w:r>
            <w:r>
              <w:rPr>
                <w:rFonts w:cs="Arial"/>
              </w:rPr>
              <w:t xml:space="preserve"> which may cause strain on anyone involved</w:t>
            </w:r>
            <w:r w:rsidR="00D4616C">
              <w:rPr>
                <w:rFonts w:cs="Arial"/>
              </w:rPr>
              <w:t>.</w:t>
            </w:r>
          </w:p>
          <w:p w14:paraId="2B5D8730" w14:textId="616B92C6" w:rsidR="002B2511" w:rsidRDefault="002B2511" w:rsidP="00562087">
            <w:pPr>
              <w:rPr>
                <w:rFonts w:cs="Arial"/>
              </w:rPr>
            </w:pPr>
            <w:r>
              <w:rPr>
                <w:rFonts w:cs="Arial"/>
              </w:rPr>
              <w:t>The health and safety (first Aid)</w:t>
            </w:r>
            <w:r w:rsidR="005760AF">
              <w:rPr>
                <w:rFonts w:cs="Arial"/>
              </w:rPr>
              <w:t xml:space="preserve"> </w:t>
            </w:r>
            <w:r>
              <w:rPr>
                <w:rFonts w:cs="Arial"/>
              </w:rPr>
              <w:t>1981 is</w:t>
            </w:r>
            <w:r w:rsidR="005760AF">
              <w:rPr>
                <w:rFonts w:cs="Arial"/>
              </w:rPr>
              <w:t xml:space="preserve"> a regulation that is</w:t>
            </w:r>
            <w:r>
              <w:rPr>
                <w:rFonts w:cs="Arial"/>
              </w:rPr>
              <w:t xml:space="preserve"> linked to the risk assessment, any of the participants are at risk of slipping on a wet floor </w:t>
            </w:r>
            <w:r w:rsidR="005760AF">
              <w:rPr>
                <w:rFonts w:cs="Arial"/>
              </w:rPr>
              <w:t xml:space="preserve">if the weather is bad </w:t>
            </w:r>
            <w:r>
              <w:rPr>
                <w:rFonts w:cs="Arial"/>
              </w:rPr>
              <w:t>or tripping over something related to the army that’s been left on the floor</w:t>
            </w:r>
            <w:r w:rsidR="005760AF">
              <w:rPr>
                <w:rFonts w:cs="Arial"/>
              </w:rPr>
              <w:t xml:space="preserve">, this is where participants must risk assess before the army event to prevent any injury i.e., look for hazard warning signs for wet flooring and wear the correct clothing for the weather conditions, if </w:t>
            </w:r>
            <w:r w:rsidR="00D4616C">
              <w:rPr>
                <w:rFonts w:cs="Arial"/>
              </w:rPr>
              <w:t xml:space="preserve">any participant gets injured big or small them first aid will be provided by the first aider. </w:t>
            </w:r>
            <w:r w:rsidR="005760AF">
              <w:rPr>
                <w:rFonts w:cs="Arial"/>
              </w:rPr>
              <w:t xml:space="preserve"> </w:t>
            </w:r>
          </w:p>
          <w:p w14:paraId="4F59B026" w14:textId="2FD02989" w:rsidR="005760AF" w:rsidRDefault="005760AF" w:rsidP="00562087">
            <w:pPr>
              <w:rPr>
                <w:rFonts w:cs="Arial"/>
              </w:rPr>
            </w:pPr>
            <w:r>
              <w:rPr>
                <w:rFonts w:cs="Arial"/>
              </w:rPr>
              <w:t>The Reporting of injuries Diseases and Dangerous occurrences 1992 is also a regulation linked to the risk assessment</w:t>
            </w:r>
            <w:r w:rsidR="00D4616C">
              <w:rPr>
                <w:rFonts w:cs="Arial"/>
              </w:rPr>
              <w:t xml:space="preserve">, with it being an army event which includes fire arms, possibly assault courses and carrying heavy rucksacks, any injury sustained must be reported to the person in charge. The person in charge will then follow the correct procedure that are inline with health and safety. </w:t>
            </w:r>
          </w:p>
          <w:p w14:paraId="75DCA1FD" w14:textId="77777777" w:rsidR="002B2511" w:rsidRDefault="002B2511"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184F0EC" w:rsidR="00FB6D7F" w:rsidRDefault="00571A1E" w:rsidP="00562087">
            <w:pPr>
              <w:rPr>
                <w:rFonts w:cs="Arial"/>
              </w:rPr>
            </w:pPr>
            <w:r>
              <w:rPr>
                <w:rFonts w:cs="Arial"/>
              </w:rPr>
              <w:t xml:space="preserve"> </w:t>
            </w: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lastRenderedPageBreak/>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5E6CA82C" w:rsidR="00BF4C15" w:rsidRDefault="00BF4C15" w:rsidP="00BF4C15"/>
    <w:p w14:paraId="097C781B" w14:textId="0718484D" w:rsidR="00FF4CD5" w:rsidRDefault="00FF4CD5" w:rsidP="00BF4C15"/>
    <w:p w14:paraId="499A770E" w14:textId="45D6400F" w:rsidR="00FF4CD5" w:rsidRDefault="00FF4CD5" w:rsidP="00BF4C15"/>
    <w:p w14:paraId="47644F79" w14:textId="6E49AE7E" w:rsidR="00FF4CD5" w:rsidRDefault="00FF4CD5" w:rsidP="00BF4C15"/>
    <w:p w14:paraId="1BB81A4D" w14:textId="00D5BFA3" w:rsidR="00FF4CD5" w:rsidRDefault="00FF4CD5" w:rsidP="00BF4C15"/>
    <w:p w14:paraId="23258484" w14:textId="71598D8C" w:rsidR="00FF4CD5" w:rsidRDefault="00FF4CD5" w:rsidP="00BF4C15"/>
    <w:p w14:paraId="13983826" w14:textId="51AEC479" w:rsidR="00FF4CD5" w:rsidRDefault="00FF4CD5" w:rsidP="00BF4C15"/>
    <w:p w14:paraId="38B4386A" w14:textId="74E507E8" w:rsidR="00FF4CD5" w:rsidRDefault="00FF4CD5" w:rsidP="00BF4C15"/>
    <w:p w14:paraId="116D417A" w14:textId="277591E8" w:rsidR="00FF4CD5" w:rsidRDefault="00FF4CD5" w:rsidP="00BF4C15"/>
    <w:p w14:paraId="646B27AD" w14:textId="7DDE131A" w:rsidR="00FF4CD5" w:rsidRDefault="00FF4CD5" w:rsidP="00BF4C15"/>
    <w:p w14:paraId="4B8FC4EE" w14:textId="6582BB4C" w:rsidR="00FF4CD5" w:rsidRDefault="00FF4CD5" w:rsidP="00BF4C15"/>
    <w:p w14:paraId="63582E78" w14:textId="48FBA5F5" w:rsidR="00FF4CD5" w:rsidRDefault="00FF4CD5" w:rsidP="00BF4C15"/>
    <w:p w14:paraId="791A8536" w14:textId="09756753" w:rsidR="00FF4CD5" w:rsidRDefault="00FF4CD5" w:rsidP="00BF4C15"/>
    <w:p w14:paraId="7809949F" w14:textId="22977DD1" w:rsidR="00FF4CD5" w:rsidRDefault="00FF4CD5" w:rsidP="00BF4C15"/>
    <w:p w14:paraId="28C27DB0" w14:textId="485C9CB5" w:rsidR="00FF4CD5" w:rsidRDefault="00FF4CD5" w:rsidP="00BF4C15"/>
    <w:p w14:paraId="23F4A871" w14:textId="7BEEC4F9" w:rsidR="00FF4CD5" w:rsidRDefault="00FF4CD5" w:rsidP="00BF4C15"/>
    <w:p w14:paraId="12078111" w14:textId="44EF1F59" w:rsidR="00FF4CD5" w:rsidRDefault="00FF4CD5" w:rsidP="00BF4C15"/>
    <w:p w14:paraId="24927FB0" w14:textId="23393B10" w:rsidR="00FF4CD5" w:rsidRDefault="00FF4CD5" w:rsidP="00BF4C15"/>
    <w:p w14:paraId="659B8A29" w14:textId="1B102D53" w:rsidR="00FF4CD5" w:rsidRDefault="00FF4CD5" w:rsidP="00BF4C15"/>
    <w:p w14:paraId="56A7883E" w14:textId="74228A1D" w:rsidR="00FF4CD5" w:rsidRDefault="00FF4CD5" w:rsidP="00BF4C15"/>
    <w:p w14:paraId="5E5B725F" w14:textId="77777777" w:rsidR="00C44613" w:rsidRDefault="00C44613" w:rsidP="00BF4C15"/>
    <w:p w14:paraId="210084CD" w14:textId="77777777" w:rsidR="00C44613" w:rsidRDefault="00C44613" w:rsidP="00BF4C15"/>
    <w:p w14:paraId="32EE3C5D" w14:textId="77777777" w:rsidR="00C44613" w:rsidRDefault="00C44613" w:rsidP="00BF4C15"/>
    <w:p w14:paraId="6C196156" w14:textId="2BF36173" w:rsidR="00FF4CD5" w:rsidRDefault="00FF4CD5" w:rsidP="00BF4C15">
      <w:r>
        <w:t>REFERENCE LIST</w:t>
      </w:r>
    </w:p>
    <w:p w14:paraId="2F19AF0D" w14:textId="4FA8FA17" w:rsidR="00663BC0" w:rsidRDefault="00663BC0" w:rsidP="00BF4C15">
      <w:r>
        <w:t>Ball, D</w:t>
      </w:r>
      <w:r w:rsidR="009067DA">
        <w:t xml:space="preserve">. J. and Ball-King, L. (2011) </w:t>
      </w:r>
      <w:r w:rsidR="009067DA" w:rsidRPr="002C1862">
        <w:rPr>
          <w:i/>
        </w:rPr>
        <w:t>Public safety and Risk Assessment</w:t>
      </w:r>
      <w:r w:rsidR="007E5B36" w:rsidRPr="002C1862">
        <w:rPr>
          <w:i/>
        </w:rPr>
        <w:t xml:space="preserve">: Improving Decision making. </w:t>
      </w:r>
      <w:r w:rsidR="007E5B36">
        <w:t xml:space="preserve">London: Earthscan. </w:t>
      </w:r>
    </w:p>
    <w:p w14:paraId="37B82D5D" w14:textId="77777777" w:rsidR="00C43989" w:rsidRDefault="00C43989" w:rsidP="00BF4C15">
      <w:r>
        <w:t xml:space="preserve">Covello, V.T. and Merkhoher, M.W. (1993) </w:t>
      </w:r>
      <w:r w:rsidRPr="003A2BC0">
        <w:rPr>
          <w:i/>
        </w:rPr>
        <w:t>Risk Assessment Methods</w:t>
      </w:r>
      <w:r>
        <w:t xml:space="preserve">. New York: Plenum Press. </w:t>
      </w:r>
    </w:p>
    <w:p w14:paraId="2FB12506" w14:textId="4F4EE023" w:rsidR="00C43989" w:rsidRDefault="00C43989" w:rsidP="00DA714F">
      <w:pPr>
        <w:rPr>
          <w:rFonts w:cs="Arial"/>
        </w:rPr>
      </w:pPr>
      <w:r>
        <w:rPr>
          <w:rFonts w:cs="Arial"/>
        </w:rPr>
        <w:t xml:space="preserve">Health and Safety Executive (HSE) (2019) </w:t>
      </w:r>
      <w:r w:rsidRPr="00C43989">
        <w:rPr>
          <w:rFonts w:cs="Arial"/>
          <w:i/>
        </w:rPr>
        <w:t>Health and safety at Work etc Act 1974</w:t>
      </w:r>
      <w:r>
        <w:rPr>
          <w:rFonts w:cs="Arial"/>
        </w:rPr>
        <w:t xml:space="preserve">. Available at: </w:t>
      </w:r>
      <w:r w:rsidRPr="00C43989">
        <w:rPr>
          <w:rFonts w:cs="Arial"/>
        </w:rPr>
        <w:t>http://www.hse.gov.uk/legislation/hswa.htm</w:t>
      </w:r>
      <w:r>
        <w:rPr>
          <w:rFonts w:cs="Arial"/>
        </w:rPr>
        <w:t xml:space="preserve"> (Accessed 13</w:t>
      </w:r>
      <w:r w:rsidRPr="00EF3DA2">
        <w:rPr>
          <w:rFonts w:cs="Arial"/>
          <w:vertAlign w:val="superscript"/>
        </w:rPr>
        <w:t>th</w:t>
      </w:r>
      <w:r>
        <w:rPr>
          <w:rFonts w:cs="Arial"/>
        </w:rPr>
        <w:t xml:space="preserve"> April 2019). </w:t>
      </w:r>
    </w:p>
    <w:p w14:paraId="39E621A9" w14:textId="77777777" w:rsidR="00C43989" w:rsidRDefault="00C43989" w:rsidP="00DA714F">
      <w:pPr>
        <w:rPr>
          <w:rFonts w:cs="Arial"/>
        </w:rPr>
      </w:pPr>
      <w:r>
        <w:rPr>
          <w:rFonts w:cs="Arial"/>
        </w:rPr>
        <w:t xml:space="preserve">Health and Safety executive (HSE) (2019) </w:t>
      </w:r>
      <w:r w:rsidRPr="00C43989">
        <w:rPr>
          <w:rFonts w:cs="Arial"/>
          <w:i/>
        </w:rPr>
        <w:t>Legislation</w:t>
      </w:r>
      <w:r>
        <w:rPr>
          <w:rFonts w:cs="Arial"/>
        </w:rPr>
        <w:t xml:space="preserve">. Available at: </w:t>
      </w:r>
      <w:r w:rsidRPr="00EF3DA2">
        <w:rPr>
          <w:rFonts w:cs="Arial"/>
        </w:rPr>
        <w:t>http://www.hse.gov.uk/firstaid/legislation.htm</w:t>
      </w:r>
      <w:r>
        <w:rPr>
          <w:rFonts w:cs="Arial"/>
        </w:rPr>
        <w:t xml:space="preserve"> (Accessed 14th April 2019). </w:t>
      </w:r>
    </w:p>
    <w:p w14:paraId="4CA61900" w14:textId="77777777" w:rsidR="00C43989" w:rsidRDefault="00C43989" w:rsidP="00BF4C15">
      <w:pPr>
        <w:rPr>
          <w:rFonts w:cs="Arial"/>
        </w:rPr>
      </w:pPr>
      <w:r>
        <w:t xml:space="preserve">Health and safety Executive (HSE) (2019) </w:t>
      </w:r>
      <w:r w:rsidRPr="003A2BC0">
        <w:rPr>
          <w:i/>
        </w:rPr>
        <w:t>Risk at work</w:t>
      </w:r>
      <w:r>
        <w:t xml:space="preserve"> – </w:t>
      </w:r>
      <w:r w:rsidRPr="002C1862">
        <w:rPr>
          <w:i/>
        </w:rPr>
        <w:t>manual handling</w:t>
      </w:r>
      <w:r>
        <w:t xml:space="preserve">. Available at: </w:t>
      </w:r>
      <w:r w:rsidRPr="003A2BC0">
        <w:rPr>
          <w:rFonts w:cs="Arial"/>
        </w:rPr>
        <w:t>http://www.hse.gov.uk/pubns/INDG143.pdf</w:t>
      </w:r>
      <w:r>
        <w:rPr>
          <w:rFonts w:cs="Arial"/>
        </w:rPr>
        <w:t xml:space="preserve"> (Accessed 15th April 2019). </w:t>
      </w:r>
    </w:p>
    <w:p w14:paraId="1B19EF37" w14:textId="77777777" w:rsidR="00C43989" w:rsidRDefault="00C43989" w:rsidP="00BF4C15">
      <w:pPr>
        <w:rPr>
          <w:rFonts w:cs="Arial"/>
        </w:rPr>
      </w:pPr>
      <w:r>
        <w:rPr>
          <w:rFonts w:cs="Arial"/>
        </w:rPr>
        <w:t>Occupational Safety and health Consultants Register (2015)</w:t>
      </w:r>
      <w:r w:rsidRPr="003A2BC0">
        <w:rPr>
          <w:rFonts w:cs="Arial"/>
          <w:i/>
        </w:rPr>
        <w:t xml:space="preserve"> RIDDOR</w:t>
      </w:r>
      <w:r>
        <w:rPr>
          <w:rFonts w:cs="Arial"/>
        </w:rPr>
        <w:t xml:space="preserve"> </w:t>
      </w:r>
      <w:r w:rsidRPr="002C1862">
        <w:rPr>
          <w:rFonts w:cs="Arial"/>
          <w:i/>
        </w:rPr>
        <w:t>– Reporting of Injuries, Diseases and dangerous Occurrences Regulations.</w:t>
      </w:r>
      <w:r>
        <w:rPr>
          <w:rFonts w:cs="Arial"/>
        </w:rPr>
        <w:t xml:space="preserve"> Available at: </w:t>
      </w:r>
      <w:r w:rsidRPr="003A2BC0">
        <w:rPr>
          <w:rFonts w:cs="Arial"/>
        </w:rPr>
        <w:t>https://www.oshcr.org/riddor-reporting-of-injuries-diseases-and-dangerous-occurrences-regulations/</w:t>
      </w:r>
      <w:r>
        <w:rPr>
          <w:rFonts w:cs="Arial"/>
        </w:rPr>
        <w:t xml:space="preserve"> (Accessed 14</w:t>
      </w:r>
      <w:r w:rsidRPr="003A2BC0">
        <w:rPr>
          <w:rFonts w:cs="Arial"/>
          <w:vertAlign w:val="superscript"/>
        </w:rPr>
        <w:t>th</w:t>
      </w:r>
      <w:r>
        <w:rPr>
          <w:rFonts w:cs="Arial"/>
        </w:rPr>
        <w:t xml:space="preserve"> April 2019). </w:t>
      </w:r>
    </w:p>
    <w:p w14:paraId="0115211F" w14:textId="77777777" w:rsidR="00EF3DA2" w:rsidRDefault="00EF3DA2" w:rsidP="00DA714F">
      <w:pPr>
        <w:rPr>
          <w:rFonts w:cs="Arial"/>
        </w:rPr>
      </w:pPr>
    </w:p>
    <w:p w14:paraId="653BC496" w14:textId="77777777" w:rsidR="001B1BCB" w:rsidRDefault="001B1BCB" w:rsidP="00BF4C15"/>
    <w:p w14:paraId="42383B69" w14:textId="024BF46E" w:rsidR="00FF4CD5" w:rsidRDefault="00FF4CD5" w:rsidP="00BF4C15"/>
    <w:p w14:paraId="36ECC5CD" w14:textId="346D18E6" w:rsidR="00FF4CD5" w:rsidRDefault="00FF4CD5" w:rsidP="00BF4C15"/>
    <w:p w14:paraId="58610EB6" w14:textId="1E7E502F" w:rsidR="00FF4CD5" w:rsidRDefault="00FF4CD5" w:rsidP="00BF4C15"/>
    <w:p w14:paraId="6ED6DC69" w14:textId="77777777" w:rsidR="00FF4CD5" w:rsidRPr="00BF4C15" w:rsidRDefault="00FF4CD5" w:rsidP="00BF4C15">
      <w:bookmarkStart w:id="4" w:name="_GoBack"/>
      <w:bookmarkEnd w:id="4"/>
    </w:p>
    <w:sectPr w:rsidR="00FF4CD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E1359" w14:textId="77777777" w:rsidR="008A447D" w:rsidRDefault="008A447D" w:rsidP="0095454D">
      <w:pPr>
        <w:spacing w:after="0" w:line="240" w:lineRule="auto"/>
      </w:pPr>
      <w:r>
        <w:separator/>
      </w:r>
    </w:p>
  </w:endnote>
  <w:endnote w:type="continuationSeparator" w:id="0">
    <w:p w14:paraId="03E359DF" w14:textId="77777777" w:rsidR="008A447D" w:rsidRDefault="008A447D"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61815"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3D2CF9"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3CC9A" w14:textId="77777777" w:rsidR="008A447D" w:rsidRDefault="008A447D" w:rsidP="0095454D">
      <w:pPr>
        <w:spacing w:after="0" w:line="240" w:lineRule="auto"/>
      </w:pPr>
      <w:r>
        <w:separator/>
      </w:r>
    </w:p>
  </w:footnote>
  <w:footnote w:type="continuationSeparator" w:id="0">
    <w:p w14:paraId="68E22208" w14:textId="77777777" w:rsidR="008A447D" w:rsidRDefault="008A447D"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94A8C1"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30E464"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24706"/>
    <w:rsid w:val="000447B0"/>
    <w:rsid w:val="00047053"/>
    <w:rsid w:val="00051612"/>
    <w:rsid w:val="000556AB"/>
    <w:rsid w:val="00072DFC"/>
    <w:rsid w:val="000809F3"/>
    <w:rsid w:val="000A0289"/>
    <w:rsid w:val="000A7565"/>
    <w:rsid w:val="000B74EA"/>
    <w:rsid w:val="000C0006"/>
    <w:rsid w:val="000C76A1"/>
    <w:rsid w:val="000D01D3"/>
    <w:rsid w:val="000D7376"/>
    <w:rsid w:val="000F4B30"/>
    <w:rsid w:val="000F6A31"/>
    <w:rsid w:val="001163C0"/>
    <w:rsid w:val="0013693F"/>
    <w:rsid w:val="001533CB"/>
    <w:rsid w:val="001A161E"/>
    <w:rsid w:val="001A1B8F"/>
    <w:rsid w:val="001B1BCB"/>
    <w:rsid w:val="001B4A8E"/>
    <w:rsid w:val="001C6AD6"/>
    <w:rsid w:val="001D1C62"/>
    <w:rsid w:val="00204E93"/>
    <w:rsid w:val="00225F70"/>
    <w:rsid w:val="002378DE"/>
    <w:rsid w:val="00290867"/>
    <w:rsid w:val="002A3A20"/>
    <w:rsid w:val="002B08E0"/>
    <w:rsid w:val="002B2511"/>
    <w:rsid w:val="002C1862"/>
    <w:rsid w:val="002D3AAE"/>
    <w:rsid w:val="002E6472"/>
    <w:rsid w:val="003264BB"/>
    <w:rsid w:val="003441D1"/>
    <w:rsid w:val="00363DB7"/>
    <w:rsid w:val="0039680D"/>
    <w:rsid w:val="003A2BC0"/>
    <w:rsid w:val="003A33B2"/>
    <w:rsid w:val="003B2849"/>
    <w:rsid w:val="003C4942"/>
    <w:rsid w:val="003C5757"/>
    <w:rsid w:val="003F03EE"/>
    <w:rsid w:val="003F185D"/>
    <w:rsid w:val="004002F3"/>
    <w:rsid w:val="00437B2F"/>
    <w:rsid w:val="00444A04"/>
    <w:rsid w:val="00453944"/>
    <w:rsid w:val="004634C4"/>
    <w:rsid w:val="00484A2F"/>
    <w:rsid w:val="004C30DB"/>
    <w:rsid w:val="004E0774"/>
    <w:rsid w:val="0050252E"/>
    <w:rsid w:val="00521B44"/>
    <w:rsid w:val="00534E05"/>
    <w:rsid w:val="00543BA5"/>
    <w:rsid w:val="0055697F"/>
    <w:rsid w:val="00560333"/>
    <w:rsid w:val="005662B2"/>
    <w:rsid w:val="00571A1E"/>
    <w:rsid w:val="005760AF"/>
    <w:rsid w:val="00580151"/>
    <w:rsid w:val="00591468"/>
    <w:rsid w:val="00592399"/>
    <w:rsid w:val="00593311"/>
    <w:rsid w:val="005A4725"/>
    <w:rsid w:val="005A7D86"/>
    <w:rsid w:val="005D0164"/>
    <w:rsid w:val="005E5CA2"/>
    <w:rsid w:val="00637ADB"/>
    <w:rsid w:val="00663BC0"/>
    <w:rsid w:val="00672C2C"/>
    <w:rsid w:val="00674539"/>
    <w:rsid w:val="006753AC"/>
    <w:rsid w:val="00690959"/>
    <w:rsid w:val="006E6406"/>
    <w:rsid w:val="007042CD"/>
    <w:rsid w:val="00710CE6"/>
    <w:rsid w:val="0071476D"/>
    <w:rsid w:val="007413DA"/>
    <w:rsid w:val="00754270"/>
    <w:rsid w:val="00755826"/>
    <w:rsid w:val="00756314"/>
    <w:rsid w:val="00757418"/>
    <w:rsid w:val="0079204C"/>
    <w:rsid w:val="007C211E"/>
    <w:rsid w:val="007D64CB"/>
    <w:rsid w:val="007E1A3E"/>
    <w:rsid w:val="007E1AEE"/>
    <w:rsid w:val="007E5B36"/>
    <w:rsid w:val="00811982"/>
    <w:rsid w:val="00820E63"/>
    <w:rsid w:val="008315F5"/>
    <w:rsid w:val="00882621"/>
    <w:rsid w:val="008A447D"/>
    <w:rsid w:val="008C3756"/>
    <w:rsid w:val="008C3B54"/>
    <w:rsid w:val="008D0C48"/>
    <w:rsid w:val="008D1BB4"/>
    <w:rsid w:val="008D3175"/>
    <w:rsid w:val="008F4B73"/>
    <w:rsid w:val="00904BFC"/>
    <w:rsid w:val="009067DA"/>
    <w:rsid w:val="00910E90"/>
    <w:rsid w:val="00917112"/>
    <w:rsid w:val="0095454D"/>
    <w:rsid w:val="00960F96"/>
    <w:rsid w:val="0096635E"/>
    <w:rsid w:val="00971B5F"/>
    <w:rsid w:val="009D2494"/>
    <w:rsid w:val="00A53D83"/>
    <w:rsid w:val="00A65322"/>
    <w:rsid w:val="00A73A00"/>
    <w:rsid w:val="00A80926"/>
    <w:rsid w:val="00A860AA"/>
    <w:rsid w:val="00A94C0C"/>
    <w:rsid w:val="00AF4FE3"/>
    <w:rsid w:val="00AF6739"/>
    <w:rsid w:val="00B05D53"/>
    <w:rsid w:val="00B063E6"/>
    <w:rsid w:val="00B06B54"/>
    <w:rsid w:val="00B12CCA"/>
    <w:rsid w:val="00B1745D"/>
    <w:rsid w:val="00B24E3E"/>
    <w:rsid w:val="00B44918"/>
    <w:rsid w:val="00B5603B"/>
    <w:rsid w:val="00B609D0"/>
    <w:rsid w:val="00B71A0B"/>
    <w:rsid w:val="00B77ADA"/>
    <w:rsid w:val="00BB0B54"/>
    <w:rsid w:val="00BB5772"/>
    <w:rsid w:val="00BF4C15"/>
    <w:rsid w:val="00BF68A3"/>
    <w:rsid w:val="00BF6FDE"/>
    <w:rsid w:val="00C006F2"/>
    <w:rsid w:val="00C34A2E"/>
    <w:rsid w:val="00C43989"/>
    <w:rsid w:val="00C44613"/>
    <w:rsid w:val="00C555BF"/>
    <w:rsid w:val="00C9352F"/>
    <w:rsid w:val="00CA76BF"/>
    <w:rsid w:val="00CD0E71"/>
    <w:rsid w:val="00CD77F0"/>
    <w:rsid w:val="00D04467"/>
    <w:rsid w:val="00D12BBA"/>
    <w:rsid w:val="00D35D08"/>
    <w:rsid w:val="00D4616C"/>
    <w:rsid w:val="00D46C35"/>
    <w:rsid w:val="00D473DA"/>
    <w:rsid w:val="00D86E88"/>
    <w:rsid w:val="00D910FF"/>
    <w:rsid w:val="00D94CFA"/>
    <w:rsid w:val="00DA46F0"/>
    <w:rsid w:val="00DA714F"/>
    <w:rsid w:val="00DB598A"/>
    <w:rsid w:val="00DE48FC"/>
    <w:rsid w:val="00E13043"/>
    <w:rsid w:val="00E23204"/>
    <w:rsid w:val="00E32E90"/>
    <w:rsid w:val="00E57516"/>
    <w:rsid w:val="00E92B39"/>
    <w:rsid w:val="00EB1F02"/>
    <w:rsid w:val="00EB7159"/>
    <w:rsid w:val="00EF3DA2"/>
    <w:rsid w:val="00F41A09"/>
    <w:rsid w:val="00F956A0"/>
    <w:rsid w:val="00FA0AE2"/>
    <w:rsid w:val="00FB640D"/>
    <w:rsid w:val="00FB6C2A"/>
    <w:rsid w:val="00FB6D7F"/>
    <w:rsid w:val="00FE2AEE"/>
    <w:rsid w:val="00FE350B"/>
    <w:rsid w:val="00FF2F00"/>
    <w:rsid w:val="00FF4367"/>
    <w:rsid w:val="00FF4C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character" w:styleId="UnresolvedMention">
    <w:name w:val="Unresolved Mention"/>
    <w:basedOn w:val="DefaultParagraphFont"/>
    <w:uiPriority w:val="99"/>
    <w:semiHidden/>
    <w:unhideWhenUsed/>
    <w:rsid w:val="00F956A0"/>
    <w:rPr>
      <w:color w:val="605E5C"/>
      <w:shd w:val="clear" w:color="auto" w:fill="E1DFDD"/>
    </w:rPr>
  </w:style>
  <w:style w:type="character" w:styleId="FollowedHyperlink">
    <w:name w:val="FollowedHyperlink"/>
    <w:basedOn w:val="DefaultParagraphFont"/>
    <w:uiPriority w:val="99"/>
    <w:semiHidden/>
    <w:unhideWhenUsed/>
    <w:rsid w:val="00FF436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303dbf9b-b85b-46a0-94f1-894078c07ecd"/>
    <ds:schemaRef ds:uri="http://www.w3.org/XML/1998/namespace"/>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1475</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Laura Nettle</cp:lastModifiedBy>
  <cp:revision>2</cp:revision>
  <dcterms:created xsi:type="dcterms:W3CDTF">2019-04-17T19:59:00Z</dcterms:created>
  <dcterms:modified xsi:type="dcterms:W3CDTF">2019-04-17T19:59:00Z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