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A60D59" w14:textId="4083DDD1" w:rsidR="00965561" w:rsidRPr="00F76E22" w:rsidRDefault="00965561">
      <w:pPr>
        <w:rPr>
          <w:rFonts w:ascii="Arial" w:hAnsi="Arial" w:cs="Arial"/>
          <w:color w:val="ED7D31" w:themeColor="accent2"/>
          <w:sz w:val="48"/>
          <w:szCs w:val="48"/>
        </w:rPr>
      </w:pPr>
      <w:r w:rsidRPr="00F76E22">
        <w:rPr>
          <w:rFonts w:ascii="Arial" w:hAnsi="Arial" w:cs="Arial"/>
          <w:color w:val="ED7D31" w:themeColor="accent2"/>
          <w:sz w:val="48"/>
          <w:szCs w:val="48"/>
        </w:rPr>
        <w:t>University of Wales Trinity Saint David</w:t>
      </w:r>
    </w:p>
    <w:p w14:paraId="1DE16508" w14:textId="77777777" w:rsidR="00F76E22" w:rsidRDefault="00F76E22">
      <w:pPr>
        <w:rPr>
          <w:rFonts w:ascii="Arial" w:hAnsi="Arial" w:cs="Arial"/>
          <w:sz w:val="48"/>
          <w:szCs w:val="48"/>
        </w:rPr>
      </w:pPr>
    </w:p>
    <w:p w14:paraId="29C16568" w14:textId="68449538" w:rsidR="00965561" w:rsidRDefault="00965561">
      <w:pPr>
        <w:rPr>
          <w:rFonts w:ascii="Arial" w:hAnsi="Arial" w:cs="Arial"/>
          <w:sz w:val="28"/>
          <w:szCs w:val="28"/>
        </w:rPr>
      </w:pPr>
      <w:r w:rsidRPr="00965561">
        <w:rPr>
          <w:rFonts w:ascii="Arial" w:hAnsi="Arial" w:cs="Arial"/>
          <w:sz w:val="28"/>
          <w:szCs w:val="28"/>
        </w:rPr>
        <w:t>Student name:</w:t>
      </w:r>
      <w:r>
        <w:rPr>
          <w:rFonts w:ascii="Arial" w:hAnsi="Arial" w:cs="Arial"/>
          <w:sz w:val="28"/>
          <w:szCs w:val="28"/>
        </w:rPr>
        <w:t xml:space="preserve">         Ajay Thakur               </w:t>
      </w:r>
    </w:p>
    <w:p w14:paraId="6E7951DA" w14:textId="2281A93C" w:rsidR="00965561" w:rsidRDefault="00965561">
      <w:pPr>
        <w:rPr>
          <w:rFonts w:ascii="Arial" w:hAnsi="Arial" w:cs="Arial"/>
          <w:sz w:val="28"/>
          <w:szCs w:val="28"/>
        </w:rPr>
      </w:pPr>
      <w:r>
        <w:rPr>
          <w:rFonts w:ascii="Arial" w:hAnsi="Arial" w:cs="Arial"/>
          <w:sz w:val="28"/>
          <w:szCs w:val="28"/>
        </w:rPr>
        <w:t>Student ID number: 2224974</w:t>
      </w:r>
    </w:p>
    <w:p w14:paraId="63462C26" w14:textId="13B0550E" w:rsidR="00F76E22" w:rsidRDefault="00F76E22">
      <w:pPr>
        <w:rPr>
          <w:rFonts w:ascii="Arial" w:hAnsi="Arial" w:cs="Arial"/>
          <w:sz w:val="28"/>
          <w:szCs w:val="28"/>
        </w:rPr>
      </w:pPr>
      <w:r>
        <w:rPr>
          <w:rFonts w:ascii="Arial" w:hAnsi="Arial" w:cs="Arial"/>
          <w:sz w:val="28"/>
          <w:szCs w:val="28"/>
        </w:rPr>
        <w:t xml:space="preserve">Module:                   </w:t>
      </w:r>
      <w:r>
        <w:rPr>
          <w:rFonts w:ascii="Arial" w:hAnsi="Arial" w:cs="Arial"/>
          <w:b/>
        </w:rPr>
        <w:t>HUMAN RESOURCE MANAGEMENT</w:t>
      </w:r>
    </w:p>
    <w:p w14:paraId="22E5F815" w14:textId="6854C8CE" w:rsidR="00965561" w:rsidRPr="00A406E5" w:rsidRDefault="00965561" w:rsidP="00965561">
      <w:pPr>
        <w:spacing w:before="120" w:after="120"/>
        <w:rPr>
          <w:rFonts w:ascii="Arial" w:hAnsi="Arial" w:cs="Arial"/>
          <w:b/>
        </w:rPr>
      </w:pPr>
      <w:r>
        <w:rPr>
          <w:rFonts w:ascii="Arial" w:hAnsi="Arial" w:cs="Arial"/>
          <w:sz w:val="28"/>
          <w:szCs w:val="28"/>
        </w:rPr>
        <w:t xml:space="preserve">Module code: </w:t>
      </w:r>
      <w:r w:rsidR="00F76E22">
        <w:rPr>
          <w:rFonts w:ascii="Arial" w:hAnsi="Arial" w:cs="Arial"/>
          <w:sz w:val="28"/>
          <w:szCs w:val="28"/>
        </w:rPr>
        <w:t xml:space="preserve">          </w:t>
      </w:r>
      <w:r>
        <w:rPr>
          <w:rFonts w:ascii="Arial" w:hAnsi="Arial" w:cs="Arial"/>
          <w:b/>
        </w:rPr>
        <w:t>LCMB7000</w:t>
      </w:r>
    </w:p>
    <w:p w14:paraId="5F21CA4C" w14:textId="2E5AC1D8" w:rsidR="00F76E22" w:rsidRPr="00A406E5" w:rsidRDefault="00965561" w:rsidP="00F76E22">
      <w:pPr>
        <w:spacing w:before="120" w:after="120"/>
        <w:rPr>
          <w:rFonts w:ascii="Arial" w:hAnsi="Arial" w:cs="Arial"/>
          <w:b/>
        </w:rPr>
      </w:pPr>
      <w:r>
        <w:rPr>
          <w:rFonts w:ascii="Arial" w:hAnsi="Arial" w:cs="Arial"/>
          <w:sz w:val="28"/>
          <w:szCs w:val="28"/>
        </w:rPr>
        <w:t>Lecturer:</w:t>
      </w:r>
      <w:r w:rsidR="00F76E22">
        <w:rPr>
          <w:rFonts w:ascii="Arial" w:hAnsi="Arial" w:cs="Arial"/>
          <w:sz w:val="28"/>
          <w:szCs w:val="28"/>
        </w:rPr>
        <w:t xml:space="preserve">                  </w:t>
      </w:r>
      <w:r w:rsidR="00F76E22">
        <w:rPr>
          <w:rFonts w:ascii="Arial" w:hAnsi="Arial" w:cs="Arial"/>
          <w:b/>
        </w:rPr>
        <w:t xml:space="preserve">Prof D G </w:t>
      </w:r>
      <w:proofErr w:type="spellStart"/>
      <w:r w:rsidR="00F76E22">
        <w:rPr>
          <w:rFonts w:ascii="Arial" w:hAnsi="Arial" w:cs="Arial"/>
          <w:b/>
        </w:rPr>
        <w:t>Pepple</w:t>
      </w:r>
      <w:proofErr w:type="spellEnd"/>
    </w:p>
    <w:p w14:paraId="3342E4DD" w14:textId="1C44808F" w:rsidR="00F76E22" w:rsidRPr="00F76E22" w:rsidRDefault="00F76E22">
      <w:pPr>
        <w:rPr>
          <w:rFonts w:ascii="Arial" w:hAnsi="Arial" w:cs="Arial"/>
          <w:color w:val="FF0000"/>
          <w:sz w:val="40"/>
          <w:szCs w:val="40"/>
        </w:rPr>
      </w:pPr>
      <w:r w:rsidRPr="00F76E22">
        <w:rPr>
          <w:rFonts w:ascii="Arial" w:hAnsi="Arial" w:cs="Arial"/>
          <w:color w:val="FF0000"/>
          <w:sz w:val="40"/>
          <w:szCs w:val="40"/>
        </w:rPr>
        <w:t xml:space="preserve">                      Assignment Title:    </w:t>
      </w:r>
    </w:p>
    <w:p w14:paraId="5E7E0146" w14:textId="71D9DF8E" w:rsidR="00965561" w:rsidRPr="006221FD" w:rsidRDefault="00F76E22">
      <w:pPr>
        <w:rPr>
          <w:rFonts w:ascii="Arial" w:eastAsia="Calibri" w:hAnsi="Arial" w:cs="Arial"/>
          <w:iCs/>
          <w:sz w:val="24"/>
          <w:szCs w:val="24"/>
        </w:rPr>
      </w:pPr>
      <w:r w:rsidRPr="006221FD">
        <w:rPr>
          <w:rFonts w:ascii="Arial" w:eastAsia="Calibri" w:hAnsi="Arial" w:cs="Arial"/>
          <w:iCs/>
          <w:sz w:val="24"/>
          <w:szCs w:val="24"/>
        </w:rPr>
        <w:t xml:space="preserve">“If and how HR functions can transition from a shareholder/owner orientation towards serving multiple stakeholders, how HR functions manage multiple workforce risks and opportunities related to creating shared value, and ultimately the extent to which a sustainable HRM orientation enables the profession to meet the strategic objectives of </w:t>
      </w:r>
      <w:proofErr w:type="spellStart"/>
      <w:r w:rsidRPr="006221FD">
        <w:rPr>
          <w:rFonts w:ascii="Arial" w:eastAsia="Calibri" w:hAnsi="Arial" w:cs="Arial"/>
          <w:iCs/>
          <w:sz w:val="24"/>
          <w:szCs w:val="24"/>
        </w:rPr>
        <w:t>organisations</w:t>
      </w:r>
      <w:proofErr w:type="spellEnd"/>
      <w:r w:rsidRPr="006221FD">
        <w:rPr>
          <w:rFonts w:ascii="Arial" w:eastAsia="Calibri" w:hAnsi="Arial" w:cs="Arial"/>
          <w:iCs/>
          <w:sz w:val="24"/>
          <w:szCs w:val="24"/>
        </w:rPr>
        <w:t>”</w:t>
      </w:r>
    </w:p>
    <w:p w14:paraId="165764DB" w14:textId="77777777" w:rsidR="00F76E22" w:rsidRPr="006221FD" w:rsidRDefault="00F76E22">
      <w:pPr>
        <w:rPr>
          <w:rFonts w:ascii="Arial" w:hAnsi="Arial" w:cs="Arial"/>
          <w:sz w:val="24"/>
          <w:szCs w:val="24"/>
        </w:rPr>
      </w:pPr>
    </w:p>
    <w:p w14:paraId="658FED8C" w14:textId="77777777" w:rsidR="00965561" w:rsidRDefault="00965561">
      <w:pPr>
        <w:rPr>
          <w:rFonts w:ascii="Arial" w:hAnsi="Arial" w:cs="Arial"/>
          <w:sz w:val="48"/>
          <w:szCs w:val="48"/>
        </w:rPr>
      </w:pPr>
      <w:r>
        <w:rPr>
          <w:rFonts w:ascii="Arial" w:hAnsi="Arial" w:cs="Arial"/>
          <w:sz w:val="48"/>
          <w:szCs w:val="48"/>
        </w:rPr>
        <w:br w:type="page"/>
      </w:r>
    </w:p>
    <w:p w14:paraId="52BE97C2" w14:textId="21382E8A" w:rsidR="00321CA9" w:rsidRPr="00321CA9" w:rsidRDefault="00321CA9">
      <w:pPr>
        <w:rPr>
          <w:rFonts w:ascii="Arial" w:hAnsi="Arial" w:cs="Arial"/>
          <w:color w:val="70AD47" w:themeColor="accent6"/>
          <w:sz w:val="52"/>
          <w:szCs w:val="52"/>
        </w:rPr>
      </w:pPr>
      <w:r w:rsidRPr="00F948CD">
        <w:rPr>
          <w:rFonts w:ascii="Arial" w:hAnsi="Arial" w:cs="Arial"/>
          <w:color w:val="70AD47" w:themeColor="accent6"/>
          <w:sz w:val="72"/>
          <w:szCs w:val="72"/>
        </w:rPr>
        <w:lastRenderedPageBreak/>
        <w:t>Content</w:t>
      </w:r>
      <w:r w:rsidRPr="00321CA9">
        <w:rPr>
          <w:rFonts w:ascii="Arial" w:hAnsi="Arial" w:cs="Arial"/>
          <w:color w:val="70AD47" w:themeColor="accent6"/>
          <w:sz w:val="52"/>
          <w:szCs w:val="52"/>
        </w:rPr>
        <w:t>:</w:t>
      </w:r>
    </w:p>
    <w:p w14:paraId="3179A226" w14:textId="77777777" w:rsidR="0087317D" w:rsidRPr="006221FD" w:rsidRDefault="0087317D" w:rsidP="006221FD">
      <w:pPr>
        <w:pStyle w:val="ListParagraph"/>
        <w:numPr>
          <w:ilvl w:val="0"/>
          <w:numId w:val="18"/>
        </w:numPr>
        <w:rPr>
          <w:rFonts w:ascii="Arial" w:hAnsi="Arial" w:cs="Arial"/>
          <w:sz w:val="36"/>
          <w:szCs w:val="36"/>
        </w:rPr>
      </w:pPr>
      <w:r w:rsidRPr="006221FD">
        <w:rPr>
          <w:rFonts w:ascii="Arial" w:hAnsi="Arial" w:cs="Arial"/>
          <w:sz w:val="36"/>
          <w:szCs w:val="36"/>
        </w:rPr>
        <w:t>Introduction ----------------------------------------------3</w:t>
      </w:r>
    </w:p>
    <w:p w14:paraId="2315B017" w14:textId="6ADFD8FD" w:rsidR="0087317D" w:rsidRPr="006221FD" w:rsidRDefault="0087317D" w:rsidP="006221FD">
      <w:pPr>
        <w:pStyle w:val="ListParagraph"/>
        <w:numPr>
          <w:ilvl w:val="0"/>
          <w:numId w:val="18"/>
        </w:numPr>
        <w:rPr>
          <w:rFonts w:ascii="Arial" w:hAnsi="Arial" w:cs="Arial"/>
          <w:sz w:val="36"/>
          <w:szCs w:val="36"/>
        </w:rPr>
      </w:pPr>
      <w:r w:rsidRPr="006221FD">
        <w:rPr>
          <w:rFonts w:ascii="Arial" w:hAnsi="Arial" w:cs="Arial"/>
          <w:sz w:val="36"/>
          <w:szCs w:val="36"/>
        </w:rPr>
        <w:t>HRM Transition-----------------------------------------</w:t>
      </w:r>
      <w:r w:rsidR="00C16A38">
        <w:rPr>
          <w:rFonts w:ascii="Arial" w:hAnsi="Arial" w:cs="Arial"/>
          <w:sz w:val="36"/>
          <w:szCs w:val="36"/>
        </w:rPr>
        <w:t>3</w:t>
      </w:r>
      <w:r w:rsidRPr="006221FD">
        <w:rPr>
          <w:rFonts w:ascii="Arial" w:hAnsi="Arial" w:cs="Arial"/>
          <w:sz w:val="36"/>
          <w:szCs w:val="36"/>
        </w:rPr>
        <w:t>-6</w:t>
      </w:r>
    </w:p>
    <w:p w14:paraId="66B3C0F6" w14:textId="5EB8AD63" w:rsidR="0087317D" w:rsidRPr="006221FD" w:rsidRDefault="0087317D" w:rsidP="006221FD">
      <w:pPr>
        <w:pStyle w:val="ListParagraph"/>
        <w:numPr>
          <w:ilvl w:val="0"/>
          <w:numId w:val="18"/>
        </w:numPr>
        <w:rPr>
          <w:rFonts w:ascii="Arial" w:hAnsi="Arial" w:cs="Arial"/>
          <w:sz w:val="36"/>
          <w:szCs w:val="36"/>
        </w:rPr>
      </w:pPr>
      <w:r w:rsidRPr="006221FD">
        <w:rPr>
          <w:rFonts w:ascii="Arial" w:hAnsi="Arial" w:cs="Arial"/>
          <w:sz w:val="36"/>
          <w:szCs w:val="36"/>
        </w:rPr>
        <w:t>Context of HRM-----------------------------------------6-1</w:t>
      </w:r>
      <w:r w:rsidR="00C16A38">
        <w:rPr>
          <w:rFonts w:ascii="Arial" w:hAnsi="Arial" w:cs="Arial"/>
          <w:sz w:val="36"/>
          <w:szCs w:val="36"/>
        </w:rPr>
        <w:t>0</w:t>
      </w:r>
    </w:p>
    <w:p w14:paraId="7647CA6F" w14:textId="5F24675D" w:rsidR="0087317D" w:rsidRPr="006221FD" w:rsidRDefault="0087317D" w:rsidP="006221FD">
      <w:pPr>
        <w:pStyle w:val="ListParagraph"/>
        <w:numPr>
          <w:ilvl w:val="0"/>
          <w:numId w:val="18"/>
        </w:numPr>
        <w:rPr>
          <w:rFonts w:ascii="Arial" w:hAnsi="Arial" w:cs="Arial"/>
          <w:sz w:val="36"/>
          <w:szCs w:val="36"/>
        </w:rPr>
      </w:pPr>
      <w:r w:rsidRPr="006221FD">
        <w:rPr>
          <w:rFonts w:ascii="Arial" w:hAnsi="Arial" w:cs="Arial"/>
          <w:sz w:val="36"/>
          <w:szCs w:val="36"/>
        </w:rPr>
        <w:t>Sustainable HRM---------------------------------------1</w:t>
      </w:r>
      <w:r w:rsidR="00C16A38">
        <w:rPr>
          <w:rFonts w:ascii="Arial" w:hAnsi="Arial" w:cs="Arial"/>
          <w:sz w:val="36"/>
          <w:szCs w:val="36"/>
        </w:rPr>
        <w:t>0</w:t>
      </w:r>
      <w:r w:rsidRPr="006221FD">
        <w:rPr>
          <w:rFonts w:ascii="Arial" w:hAnsi="Arial" w:cs="Arial"/>
          <w:sz w:val="36"/>
          <w:szCs w:val="36"/>
        </w:rPr>
        <w:t>-1</w:t>
      </w:r>
      <w:r w:rsidR="00C16A38">
        <w:rPr>
          <w:rFonts w:ascii="Arial" w:hAnsi="Arial" w:cs="Arial"/>
          <w:sz w:val="36"/>
          <w:szCs w:val="36"/>
        </w:rPr>
        <w:t>2</w:t>
      </w:r>
    </w:p>
    <w:p w14:paraId="114A7AC8" w14:textId="314301FD" w:rsidR="0087317D" w:rsidRPr="006221FD" w:rsidRDefault="008A1032" w:rsidP="006221FD">
      <w:pPr>
        <w:pStyle w:val="ListParagraph"/>
        <w:numPr>
          <w:ilvl w:val="0"/>
          <w:numId w:val="18"/>
        </w:numPr>
        <w:rPr>
          <w:rFonts w:ascii="Arial" w:hAnsi="Arial" w:cs="Arial"/>
          <w:sz w:val="36"/>
          <w:szCs w:val="36"/>
        </w:rPr>
      </w:pPr>
      <w:r>
        <w:rPr>
          <w:rFonts w:ascii="Arial" w:hAnsi="Arial" w:cs="Arial"/>
          <w:sz w:val="36"/>
          <w:szCs w:val="36"/>
        </w:rPr>
        <w:t>Reflection-</w:t>
      </w:r>
      <w:r w:rsidR="0087317D" w:rsidRPr="006221FD">
        <w:rPr>
          <w:rFonts w:ascii="Arial" w:hAnsi="Arial" w:cs="Arial"/>
          <w:sz w:val="36"/>
          <w:szCs w:val="36"/>
        </w:rPr>
        <w:t>-----------------------------------------------1</w:t>
      </w:r>
      <w:r w:rsidR="00C16A38">
        <w:rPr>
          <w:rFonts w:ascii="Arial" w:hAnsi="Arial" w:cs="Arial"/>
          <w:sz w:val="36"/>
          <w:szCs w:val="36"/>
        </w:rPr>
        <w:t>2</w:t>
      </w:r>
      <w:r>
        <w:rPr>
          <w:rFonts w:ascii="Arial" w:hAnsi="Arial" w:cs="Arial"/>
          <w:sz w:val="36"/>
          <w:szCs w:val="36"/>
        </w:rPr>
        <w:t>-1</w:t>
      </w:r>
      <w:r w:rsidR="00C16A38">
        <w:rPr>
          <w:rFonts w:ascii="Arial" w:hAnsi="Arial" w:cs="Arial"/>
          <w:sz w:val="36"/>
          <w:szCs w:val="36"/>
        </w:rPr>
        <w:t>3</w:t>
      </w:r>
    </w:p>
    <w:p w14:paraId="6D9E1A8C" w14:textId="1E485E48" w:rsidR="0087317D" w:rsidRPr="006221FD" w:rsidRDefault="0087317D" w:rsidP="006221FD">
      <w:pPr>
        <w:pStyle w:val="ListParagraph"/>
        <w:numPr>
          <w:ilvl w:val="0"/>
          <w:numId w:val="18"/>
        </w:numPr>
        <w:rPr>
          <w:rFonts w:ascii="Arial" w:hAnsi="Arial" w:cs="Arial"/>
          <w:sz w:val="36"/>
          <w:szCs w:val="36"/>
        </w:rPr>
      </w:pPr>
      <w:r w:rsidRPr="006221FD">
        <w:rPr>
          <w:rFonts w:ascii="Arial" w:hAnsi="Arial" w:cs="Arial"/>
          <w:sz w:val="36"/>
          <w:szCs w:val="36"/>
        </w:rPr>
        <w:t>Refer</w:t>
      </w:r>
      <w:r w:rsidR="002250EC" w:rsidRPr="006221FD">
        <w:rPr>
          <w:rFonts w:ascii="Arial" w:hAnsi="Arial" w:cs="Arial"/>
          <w:sz w:val="36"/>
          <w:szCs w:val="36"/>
        </w:rPr>
        <w:t>e</w:t>
      </w:r>
      <w:r w:rsidRPr="006221FD">
        <w:rPr>
          <w:rFonts w:ascii="Arial" w:hAnsi="Arial" w:cs="Arial"/>
          <w:sz w:val="36"/>
          <w:szCs w:val="36"/>
        </w:rPr>
        <w:t>nces------------------------------------------------1</w:t>
      </w:r>
      <w:r w:rsidR="00C16A38">
        <w:rPr>
          <w:rFonts w:ascii="Arial" w:hAnsi="Arial" w:cs="Arial"/>
          <w:sz w:val="36"/>
          <w:szCs w:val="36"/>
        </w:rPr>
        <w:t>4</w:t>
      </w:r>
      <w:r w:rsidRPr="006221FD">
        <w:rPr>
          <w:rFonts w:ascii="Arial" w:hAnsi="Arial" w:cs="Arial"/>
          <w:sz w:val="36"/>
          <w:szCs w:val="36"/>
        </w:rPr>
        <w:t>-1</w:t>
      </w:r>
      <w:r w:rsidR="00C16A38">
        <w:rPr>
          <w:rFonts w:ascii="Arial" w:hAnsi="Arial" w:cs="Arial"/>
          <w:sz w:val="36"/>
          <w:szCs w:val="36"/>
        </w:rPr>
        <w:t>5</w:t>
      </w:r>
    </w:p>
    <w:p w14:paraId="08198480" w14:textId="1430055D" w:rsidR="00321CA9" w:rsidRPr="0087317D" w:rsidRDefault="00321CA9">
      <w:pPr>
        <w:rPr>
          <w:rFonts w:ascii="Arial" w:hAnsi="Arial" w:cs="Arial"/>
          <w:sz w:val="32"/>
          <w:szCs w:val="32"/>
        </w:rPr>
      </w:pPr>
      <w:r w:rsidRPr="00F948CD">
        <w:rPr>
          <w:rFonts w:ascii="Arial" w:hAnsi="Arial" w:cs="Arial"/>
          <w:sz w:val="36"/>
          <w:szCs w:val="36"/>
        </w:rPr>
        <w:br w:type="page"/>
      </w:r>
    </w:p>
    <w:p w14:paraId="06BC87A2" w14:textId="74D0C4C4" w:rsidR="005A44E0" w:rsidRPr="00077DF2" w:rsidRDefault="005A44E0">
      <w:pPr>
        <w:rPr>
          <w:rFonts w:ascii="Arial" w:hAnsi="Arial" w:cs="Arial"/>
          <w:sz w:val="48"/>
          <w:szCs w:val="48"/>
        </w:rPr>
      </w:pPr>
      <w:r w:rsidRPr="00077DF2">
        <w:rPr>
          <w:rFonts w:ascii="Arial" w:hAnsi="Arial" w:cs="Arial"/>
          <w:sz w:val="48"/>
          <w:szCs w:val="48"/>
        </w:rPr>
        <w:lastRenderedPageBreak/>
        <w:t>INTRODUCTION-</w:t>
      </w:r>
    </w:p>
    <w:p w14:paraId="4855E7CE" w14:textId="77777777" w:rsidR="009D02AB" w:rsidRDefault="005A44E0">
      <w:pPr>
        <w:rPr>
          <w:rFonts w:ascii="Arial" w:hAnsi="Arial" w:cs="Arial"/>
          <w:sz w:val="28"/>
          <w:szCs w:val="28"/>
        </w:rPr>
      </w:pPr>
      <w:r w:rsidRPr="00077DF2">
        <w:rPr>
          <w:rFonts w:ascii="Arial" w:hAnsi="Arial" w:cs="Arial"/>
          <w:sz w:val="28"/>
          <w:szCs w:val="28"/>
        </w:rPr>
        <w:t xml:space="preserve">Human Resource </w:t>
      </w:r>
      <w:r w:rsidR="00403DC3">
        <w:rPr>
          <w:rFonts w:ascii="Arial" w:hAnsi="Arial" w:cs="Arial"/>
          <w:sz w:val="28"/>
          <w:szCs w:val="28"/>
        </w:rPr>
        <w:t>M</w:t>
      </w:r>
      <w:r w:rsidRPr="00077DF2">
        <w:rPr>
          <w:rFonts w:ascii="Arial" w:hAnsi="Arial" w:cs="Arial"/>
          <w:sz w:val="28"/>
          <w:szCs w:val="28"/>
        </w:rPr>
        <w:t>anagement is employment management which includes managing people to achieve competitive advantage through Strategic Development. It works within Employer-Employee Relationship. It includes Practice of Recruiting, Hiring, Developing</w:t>
      </w:r>
      <w:r w:rsidR="00403DC3">
        <w:rPr>
          <w:rFonts w:ascii="Arial" w:hAnsi="Arial" w:cs="Arial"/>
          <w:sz w:val="28"/>
          <w:szCs w:val="28"/>
        </w:rPr>
        <w:t xml:space="preserve">, </w:t>
      </w:r>
      <w:r w:rsidRPr="00077DF2">
        <w:rPr>
          <w:rFonts w:ascii="Arial" w:hAnsi="Arial" w:cs="Arial"/>
          <w:sz w:val="28"/>
          <w:szCs w:val="28"/>
        </w:rPr>
        <w:t>and Managing an organization</w:t>
      </w:r>
      <w:r w:rsidR="00403DC3">
        <w:rPr>
          <w:rFonts w:ascii="Arial" w:hAnsi="Arial" w:cs="Arial"/>
          <w:sz w:val="28"/>
          <w:szCs w:val="28"/>
        </w:rPr>
        <w:t>’s</w:t>
      </w:r>
      <w:r w:rsidRPr="00077DF2">
        <w:rPr>
          <w:rFonts w:ascii="Arial" w:hAnsi="Arial" w:cs="Arial"/>
          <w:sz w:val="28"/>
          <w:szCs w:val="28"/>
        </w:rPr>
        <w:t xml:space="preserve"> </w:t>
      </w:r>
      <w:r w:rsidR="00F201F2" w:rsidRPr="00077DF2">
        <w:rPr>
          <w:rFonts w:ascii="Arial" w:hAnsi="Arial" w:cs="Arial"/>
          <w:sz w:val="28"/>
          <w:szCs w:val="28"/>
        </w:rPr>
        <w:t>E</w:t>
      </w:r>
      <w:r w:rsidRPr="00077DF2">
        <w:rPr>
          <w:rFonts w:ascii="Arial" w:hAnsi="Arial" w:cs="Arial"/>
          <w:sz w:val="28"/>
          <w:szCs w:val="28"/>
        </w:rPr>
        <w:t>mployees. It is a way for achieving better Results in Productivity and Sustain</w:t>
      </w:r>
      <w:r w:rsidR="006A74E8" w:rsidRPr="00077DF2">
        <w:rPr>
          <w:rFonts w:ascii="Arial" w:hAnsi="Arial" w:cs="Arial"/>
          <w:sz w:val="28"/>
          <w:szCs w:val="28"/>
        </w:rPr>
        <w:t>abil</w:t>
      </w:r>
      <w:r w:rsidR="00547D7E" w:rsidRPr="00077DF2">
        <w:rPr>
          <w:rFonts w:ascii="Arial" w:hAnsi="Arial" w:cs="Arial"/>
          <w:sz w:val="28"/>
          <w:szCs w:val="28"/>
        </w:rPr>
        <w:t>i</w:t>
      </w:r>
      <w:r w:rsidR="006A74E8" w:rsidRPr="00077DF2">
        <w:rPr>
          <w:rFonts w:ascii="Arial" w:hAnsi="Arial" w:cs="Arial"/>
          <w:sz w:val="28"/>
          <w:szCs w:val="28"/>
        </w:rPr>
        <w:t>ty</w:t>
      </w:r>
      <w:r w:rsidR="00681DC6" w:rsidRPr="00077DF2">
        <w:rPr>
          <w:rFonts w:ascii="Arial" w:hAnsi="Arial" w:cs="Arial"/>
          <w:sz w:val="28"/>
          <w:szCs w:val="28"/>
        </w:rPr>
        <w:t>.</w:t>
      </w:r>
      <w:r w:rsidR="00830ABC">
        <w:rPr>
          <w:rFonts w:ascii="Arial" w:hAnsi="Arial" w:cs="Arial"/>
          <w:sz w:val="28"/>
          <w:szCs w:val="28"/>
        </w:rPr>
        <w:t xml:space="preserve"> (</w:t>
      </w:r>
      <w:r w:rsidR="00830ABC" w:rsidRPr="00830ABC">
        <w:rPr>
          <w:rFonts w:ascii="Arial" w:hAnsi="Arial" w:cs="Arial"/>
          <w:color w:val="4472C4" w:themeColor="accent1"/>
          <w:sz w:val="28"/>
          <w:szCs w:val="28"/>
        </w:rPr>
        <w:t>Stone et al, 2021, p.10</w:t>
      </w:r>
      <w:r w:rsidR="00830ABC">
        <w:rPr>
          <w:rFonts w:ascii="Arial" w:hAnsi="Arial" w:cs="Arial"/>
          <w:sz w:val="28"/>
          <w:szCs w:val="28"/>
        </w:rPr>
        <w:t>)</w:t>
      </w:r>
    </w:p>
    <w:p w14:paraId="051DBFEA" w14:textId="40F51E6B" w:rsidR="00C119B8" w:rsidRDefault="009D02AB">
      <w:pPr>
        <w:rPr>
          <w:rFonts w:ascii="Arial" w:hAnsi="Arial" w:cs="Arial"/>
          <w:sz w:val="28"/>
          <w:szCs w:val="28"/>
        </w:rPr>
      </w:pPr>
      <w:r w:rsidRPr="009D02AB">
        <w:rPr>
          <w:rFonts w:ascii="Arial" w:hAnsi="Arial" w:cs="Arial"/>
          <w:sz w:val="28"/>
          <w:szCs w:val="28"/>
        </w:rPr>
        <w:t xml:space="preserve">Armstrong defines Human Resource Management (HRM) as a planned and unified approach to the management of an organization's most important assets - the people who work there and contribute individually and collectively to the achievement of its goals. Human resources (HR) is a company department that attempts to </w:t>
      </w:r>
      <w:proofErr w:type="spellStart"/>
      <w:r w:rsidRPr="009D02AB">
        <w:rPr>
          <w:rFonts w:ascii="Arial" w:hAnsi="Arial" w:cs="Arial"/>
          <w:sz w:val="28"/>
          <w:szCs w:val="28"/>
        </w:rPr>
        <w:t>maximi</w:t>
      </w:r>
      <w:r>
        <w:rPr>
          <w:rFonts w:ascii="Arial" w:hAnsi="Arial" w:cs="Arial"/>
          <w:sz w:val="28"/>
          <w:szCs w:val="28"/>
        </w:rPr>
        <w:t>s</w:t>
      </w:r>
      <w:r w:rsidRPr="009D02AB">
        <w:rPr>
          <w:rFonts w:ascii="Arial" w:hAnsi="Arial" w:cs="Arial"/>
          <w:sz w:val="28"/>
          <w:szCs w:val="28"/>
        </w:rPr>
        <w:t>e</w:t>
      </w:r>
      <w:proofErr w:type="spellEnd"/>
      <w:r w:rsidRPr="009D02AB">
        <w:rPr>
          <w:rFonts w:ascii="Arial" w:hAnsi="Arial" w:cs="Arial"/>
          <w:sz w:val="28"/>
          <w:szCs w:val="28"/>
        </w:rPr>
        <w:t xml:space="preserve"> employee performance in support of their employer's strategic goals.</w:t>
      </w:r>
      <w:r w:rsidR="00547D7E" w:rsidRPr="00077DF2">
        <w:rPr>
          <w:rFonts w:ascii="Arial" w:hAnsi="Arial" w:cs="Arial"/>
          <w:sz w:val="28"/>
          <w:szCs w:val="28"/>
        </w:rPr>
        <w:t xml:space="preserve"> </w:t>
      </w:r>
      <w:r w:rsidR="000D43D8">
        <w:rPr>
          <w:rFonts w:ascii="Arial" w:hAnsi="Arial" w:cs="Arial"/>
          <w:sz w:val="28"/>
          <w:szCs w:val="28"/>
        </w:rPr>
        <w:t>(</w:t>
      </w:r>
      <w:r w:rsidR="000D43D8" w:rsidRPr="003609A8">
        <w:rPr>
          <w:rFonts w:ascii="Arial" w:hAnsi="Arial" w:cs="Arial"/>
          <w:color w:val="4472C4" w:themeColor="accent1"/>
          <w:sz w:val="28"/>
          <w:szCs w:val="28"/>
        </w:rPr>
        <w:t>Rotich, 2015,</w:t>
      </w:r>
      <w:r w:rsidR="00E8284D" w:rsidRPr="003609A8">
        <w:rPr>
          <w:rFonts w:ascii="Arial" w:hAnsi="Arial" w:cs="Arial"/>
          <w:color w:val="4472C4" w:themeColor="accent1"/>
          <w:sz w:val="28"/>
          <w:szCs w:val="28"/>
        </w:rPr>
        <w:t xml:space="preserve"> </w:t>
      </w:r>
      <w:r w:rsidR="000D43D8" w:rsidRPr="003609A8">
        <w:rPr>
          <w:rFonts w:ascii="Arial" w:hAnsi="Arial" w:cs="Arial"/>
          <w:color w:val="4472C4" w:themeColor="accent1"/>
          <w:sz w:val="28"/>
          <w:szCs w:val="28"/>
        </w:rPr>
        <w:t>p.58</w:t>
      </w:r>
      <w:r w:rsidR="007A5142" w:rsidRPr="00077DF2">
        <w:rPr>
          <w:rFonts w:ascii="Arial" w:hAnsi="Arial" w:cs="Arial"/>
          <w:sz w:val="28"/>
          <w:szCs w:val="28"/>
        </w:rPr>
        <w:t>)</w:t>
      </w:r>
      <w:r w:rsidR="00AE4FD1">
        <w:rPr>
          <w:rFonts w:ascii="Arial" w:hAnsi="Arial" w:cs="Arial"/>
          <w:sz w:val="28"/>
          <w:szCs w:val="28"/>
        </w:rPr>
        <w:t xml:space="preserve"> </w:t>
      </w:r>
      <w:r w:rsidR="00DB1DC0">
        <w:rPr>
          <w:rFonts w:ascii="Arial" w:hAnsi="Arial" w:cs="Arial"/>
          <w:sz w:val="28"/>
          <w:szCs w:val="28"/>
        </w:rPr>
        <w:t xml:space="preserve">The main role of Human Resource </w:t>
      </w:r>
      <w:r w:rsidR="00403DC3">
        <w:rPr>
          <w:rFonts w:ascii="Arial" w:hAnsi="Arial" w:cs="Arial"/>
          <w:sz w:val="28"/>
          <w:szCs w:val="28"/>
        </w:rPr>
        <w:t>M</w:t>
      </w:r>
      <w:r w:rsidR="00DB1DC0">
        <w:rPr>
          <w:rFonts w:ascii="Arial" w:hAnsi="Arial" w:cs="Arial"/>
          <w:sz w:val="28"/>
          <w:szCs w:val="28"/>
        </w:rPr>
        <w:t>anagement is to motivate</w:t>
      </w:r>
      <w:r w:rsidR="00C119B8">
        <w:rPr>
          <w:rFonts w:ascii="Arial" w:hAnsi="Arial" w:cs="Arial"/>
          <w:sz w:val="28"/>
          <w:szCs w:val="28"/>
        </w:rPr>
        <w:t>,</w:t>
      </w:r>
      <w:r w:rsidR="00403DC3">
        <w:rPr>
          <w:rFonts w:ascii="Arial" w:hAnsi="Arial" w:cs="Arial"/>
          <w:sz w:val="28"/>
          <w:szCs w:val="28"/>
        </w:rPr>
        <w:t xml:space="preserve"> and</w:t>
      </w:r>
      <w:r w:rsidR="00C119B8">
        <w:rPr>
          <w:rFonts w:ascii="Arial" w:hAnsi="Arial" w:cs="Arial"/>
          <w:sz w:val="28"/>
          <w:szCs w:val="28"/>
        </w:rPr>
        <w:t xml:space="preserve"> trained various highly skilled employers which result</w:t>
      </w:r>
      <w:r w:rsidR="005F2BBF">
        <w:rPr>
          <w:rFonts w:ascii="Arial" w:hAnsi="Arial" w:cs="Arial"/>
          <w:sz w:val="28"/>
          <w:szCs w:val="28"/>
        </w:rPr>
        <w:t>s</w:t>
      </w:r>
      <w:r w:rsidR="00C119B8">
        <w:rPr>
          <w:rFonts w:ascii="Arial" w:hAnsi="Arial" w:cs="Arial"/>
          <w:sz w:val="28"/>
          <w:szCs w:val="28"/>
        </w:rPr>
        <w:t xml:space="preserve"> in the enhancement </w:t>
      </w:r>
      <w:r w:rsidR="001A46FE">
        <w:rPr>
          <w:rFonts w:ascii="Arial" w:hAnsi="Arial" w:cs="Arial"/>
          <w:sz w:val="28"/>
          <w:szCs w:val="28"/>
        </w:rPr>
        <w:t xml:space="preserve">of and </w:t>
      </w:r>
      <w:r w:rsidR="00C119B8">
        <w:rPr>
          <w:rFonts w:ascii="Arial" w:hAnsi="Arial" w:cs="Arial"/>
          <w:sz w:val="28"/>
          <w:szCs w:val="28"/>
        </w:rPr>
        <w:t>productivity of the organization. The role of the HRM changes over a</w:t>
      </w:r>
      <w:r w:rsidR="002B52DF">
        <w:rPr>
          <w:rFonts w:ascii="Arial" w:hAnsi="Arial" w:cs="Arial"/>
          <w:sz w:val="28"/>
          <w:szCs w:val="28"/>
        </w:rPr>
        <w:t xml:space="preserve"> </w:t>
      </w:r>
      <w:r w:rsidR="00C119B8">
        <w:rPr>
          <w:rFonts w:ascii="Arial" w:hAnsi="Arial" w:cs="Arial"/>
          <w:sz w:val="28"/>
          <w:szCs w:val="28"/>
        </w:rPr>
        <w:t>time. It changes from a Shareholder orientation towards serving multiple Stakeholder</w:t>
      </w:r>
      <w:r w:rsidR="002B52DF">
        <w:rPr>
          <w:rFonts w:ascii="Arial" w:hAnsi="Arial" w:cs="Arial"/>
          <w:sz w:val="28"/>
          <w:szCs w:val="28"/>
        </w:rPr>
        <w:t>s’</w:t>
      </w:r>
      <w:r w:rsidR="00C119B8">
        <w:rPr>
          <w:rFonts w:ascii="Arial" w:hAnsi="Arial" w:cs="Arial"/>
          <w:sz w:val="28"/>
          <w:szCs w:val="28"/>
        </w:rPr>
        <w:t xml:space="preserve"> role</w:t>
      </w:r>
      <w:r w:rsidR="002B52DF">
        <w:rPr>
          <w:rFonts w:ascii="Arial" w:hAnsi="Arial" w:cs="Arial"/>
          <w:sz w:val="28"/>
          <w:szCs w:val="28"/>
        </w:rPr>
        <w:t>s</w:t>
      </w:r>
      <w:r w:rsidR="00C119B8">
        <w:rPr>
          <w:rFonts w:ascii="Arial" w:hAnsi="Arial" w:cs="Arial"/>
          <w:sz w:val="28"/>
          <w:szCs w:val="28"/>
        </w:rPr>
        <w:t>.</w:t>
      </w:r>
    </w:p>
    <w:p w14:paraId="310AB8EA" w14:textId="7C99AC10" w:rsidR="00E8284D" w:rsidRPr="00744C10" w:rsidRDefault="00C119B8" w:rsidP="00E8284D">
      <w:pPr>
        <w:rPr>
          <w:rFonts w:ascii="Arial" w:hAnsi="Arial" w:cs="Arial"/>
          <w:sz w:val="28"/>
          <w:szCs w:val="28"/>
        </w:rPr>
      </w:pPr>
      <w:r w:rsidRPr="00830ABC">
        <w:rPr>
          <w:rFonts w:ascii="Arial" w:hAnsi="Arial" w:cs="Arial"/>
          <w:sz w:val="28"/>
          <w:szCs w:val="28"/>
        </w:rPr>
        <w:t>Strategic HRM and sustainable HRM integrate together and contribute towards high productivity. Strategic HRM techniques are essential for enhancing organizational learning.</w:t>
      </w:r>
      <w:r w:rsidR="00423AB6" w:rsidRPr="00830ABC">
        <w:rPr>
          <w:rFonts w:ascii="Arial" w:hAnsi="Arial" w:cs="Arial"/>
          <w:sz w:val="28"/>
          <w:szCs w:val="28"/>
        </w:rPr>
        <w:t xml:space="preserve"> The evolution of role</w:t>
      </w:r>
      <w:r w:rsidR="002B52DF">
        <w:rPr>
          <w:rFonts w:ascii="Arial" w:hAnsi="Arial" w:cs="Arial"/>
          <w:sz w:val="28"/>
          <w:szCs w:val="28"/>
        </w:rPr>
        <w:t>s</w:t>
      </w:r>
      <w:r w:rsidR="00423AB6" w:rsidRPr="00830ABC">
        <w:rPr>
          <w:rFonts w:ascii="Arial" w:hAnsi="Arial" w:cs="Arial"/>
          <w:sz w:val="28"/>
          <w:szCs w:val="28"/>
        </w:rPr>
        <w:t xml:space="preserve"> and devices continues to be the main emphasis of HR polic</w:t>
      </w:r>
      <w:r w:rsidR="002B52DF">
        <w:rPr>
          <w:rFonts w:ascii="Arial" w:hAnsi="Arial" w:cs="Arial"/>
          <w:sz w:val="28"/>
          <w:szCs w:val="28"/>
        </w:rPr>
        <w:t>y</w:t>
      </w:r>
      <w:r w:rsidR="00423AB6" w:rsidRPr="00830ABC">
        <w:rPr>
          <w:rFonts w:ascii="Arial" w:hAnsi="Arial" w:cs="Arial"/>
          <w:sz w:val="28"/>
          <w:szCs w:val="28"/>
        </w:rPr>
        <w:t xml:space="preserve"> and procedures. By taking into consideration a clearly defined framework </w:t>
      </w:r>
      <w:r w:rsidR="002B52DF">
        <w:rPr>
          <w:rFonts w:ascii="Arial" w:hAnsi="Arial" w:cs="Arial"/>
          <w:sz w:val="28"/>
          <w:szCs w:val="28"/>
        </w:rPr>
        <w:t>o</w:t>
      </w:r>
      <w:r w:rsidR="00423AB6" w:rsidRPr="00830ABC">
        <w:rPr>
          <w:rFonts w:ascii="Arial" w:hAnsi="Arial" w:cs="Arial"/>
          <w:sz w:val="28"/>
          <w:szCs w:val="28"/>
        </w:rPr>
        <w:t>f HRM practices, team behaviors</w:t>
      </w:r>
      <w:r w:rsidR="00AA1438">
        <w:rPr>
          <w:rFonts w:ascii="Arial" w:hAnsi="Arial" w:cs="Arial"/>
          <w:sz w:val="28"/>
          <w:szCs w:val="28"/>
        </w:rPr>
        <w:t>,</w:t>
      </w:r>
      <w:r w:rsidR="00423AB6" w:rsidRPr="00830ABC">
        <w:rPr>
          <w:rFonts w:ascii="Arial" w:hAnsi="Arial" w:cs="Arial"/>
          <w:sz w:val="28"/>
          <w:szCs w:val="28"/>
        </w:rPr>
        <w:t xml:space="preserve"> and constructive learning aspect</w:t>
      </w:r>
      <w:r w:rsidR="00AA1438">
        <w:rPr>
          <w:rFonts w:ascii="Arial" w:hAnsi="Arial" w:cs="Arial"/>
          <w:sz w:val="28"/>
          <w:szCs w:val="28"/>
        </w:rPr>
        <w:t>s</w:t>
      </w:r>
      <w:r w:rsidR="00423AB6" w:rsidRPr="00830ABC">
        <w:rPr>
          <w:rFonts w:ascii="Arial" w:hAnsi="Arial" w:cs="Arial"/>
          <w:sz w:val="28"/>
          <w:szCs w:val="28"/>
        </w:rPr>
        <w:t xml:space="preserve"> are forced inside the organization.</w:t>
      </w:r>
      <w:r w:rsidR="00E8284D" w:rsidRPr="00830ABC">
        <w:rPr>
          <w:rFonts w:ascii="Arial" w:hAnsi="Arial" w:cs="Arial"/>
          <w:sz w:val="28"/>
          <w:szCs w:val="28"/>
        </w:rPr>
        <w:t xml:space="preserve"> (</w:t>
      </w:r>
      <w:proofErr w:type="spellStart"/>
      <w:r w:rsidR="00E8284D" w:rsidRPr="00830ABC">
        <w:rPr>
          <w:rFonts w:ascii="Arial" w:hAnsi="Arial" w:cs="Arial"/>
          <w:color w:val="4472C4" w:themeColor="accent1"/>
          <w:sz w:val="28"/>
          <w:szCs w:val="28"/>
        </w:rPr>
        <w:t>Alharthy</w:t>
      </w:r>
      <w:proofErr w:type="spellEnd"/>
      <w:r w:rsidR="00E8284D" w:rsidRPr="00830ABC">
        <w:rPr>
          <w:rFonts w:ascii="Arial" w:hAnsi="Arial" w:cs="Arial"/>
          <w:color w:val="4472C4" w:themeColor="accent1"/>
          <w:sz w:val="28"/>
          <w:szCs w:val="28"/>
        </w:rPr>
        <w:t>, et al, 2011, p</w:t>
      </w:r>
      <w:r w:rsidR="00E8284D" w:rsidRPr="00830ABC">
        <w:rPr>
          <w:rFonts w:ascii="Arial" w:hAnsi="Arial" w:cs="Arial"/>
          <w:sz w:val="28"/>
          <w:szCs w:val="28"/>
        </w:rPr>
        <w:t>.</w:t>
      </w:r>
      <w:r w:rsidR="00E8284D" w:rsidRPr="00830ABC">
        <w:rPr>
          <w:rFonts w:ascii="Arial" w:hAnsi="Arial" w:cs="Arial"/>
          <w:color w:val="4472C4" w:themeColor="accent1"/>
          <w:sz w:val="28"/>
          <w:szCs w:val="28"/>
        </w:rPr>
        <w:t>10448</w:t>
      </w:r>
      <w:r w:rsidR="00E8284D" w:rsidRPr="00830ABC">
        <w:rPr>
          <w:rFonts w:ascii="Arial" w:hAnsi="Arial" w:cs="Arial"/>
          <w:sz w:val="28"/>
          <w:szCs w:val="28"/>
        </w:rPr>
        <w:t>)</w:t>
      </w:r>
      <w:r w:rsidR="00BD115A">
        <w:rPr>
          <w:rFonts w:ascii="Arial" w:hAnsi="Arial" w:cs="Arial"/>
          <w:sz w:val="28"/>
          <w:szCs w:val="28"/>
        </w:rPr>
        <w:t xml:space="preserve"> </w:t>
      </w:r>
      <w:r w:rsidR="00423AB6">
        <w:rPr>
          <w:rFonts w:ascii="Arial" w:hAnsi="Arial" w:cs="Arial"/>
          <w:sz w:val="28"/>
          <w:szCs w:val="28"/>
        </w:rPr>
        <w:t>Ecological balance and environmental protection are taken into account while connecting economic and social aspects of development. As a reaction to the 1960s (Sustainable Development HRM) is developed as a consequence</w:t>
      </w:r>
      <w:r w:rsidR="00C5779B">
        <w:rPr>
          <w:rFonts w:ascii="Arial" w:hAnsi="Arial" w:cs="Arial"/>
          <w:sz w:val="28"/>
          <w:szCs w:val="28"/>
        </w:rPr>
        <w:t xml:space="preserve"> of a natural resources high unemployment rate etc.</w:t>
      </w:r>
      <w:r w:rsidR="00E8284D">
        <w:rPr>
          <w:rFonts w:ascii="Arial" w:hAnsi="Arial" w:cs="Arial"/>
          <w:sz w:val="28"/>
          <w:szCs w:val="28"/>
        </w:rPr>
        <w:t xml:space="preserve"> (</w:t>
      </w:r>
      <w:proofErr w:type="spellStart"/>
      <w:r w:rsidR="00E8284D" w:rsidRPr="00830ABC">
        <w:rPr>
          <w:rFonts w:ascii="Arial" w:hAnsi="Arial" w:cs="Arial"/>
          <w:color w:val="4472C4" w:themeColor="accent1"/>
          <w:sz w:val="28"/>
          <w:szCs w:val="28"/>
        </w:rPr>
        <w:t>Sulej</w:t>
      </w:r>
      <w:proofErr w:type="spellEnd"/>
      <w:r w:rsidR="00E8284D" w:rsidRPr="00830ABC">
        <w:rPr>
          <w:rFonts w:ascii="Arial" w:hAnsi="Arial" w:cs="Arial"/>
          <w:color w:val="4472C4" w:themeColor="accent1"/>
          <w:sz w:val="28"/>
          <w:szCs w:val="28"/>
        </w:rPr>
        <w:t>, 2021, p.671</w:t>
      </w:r>
      <w:r w:rsidR="00E8284D" w:rsidRPr="00830ABC">
        <w:rPr>
          <w:rFonts w:ascii="Arial" w:hAnsi="Arial" w:cs="Arial"/>
          <w:color w:val="000000" w:themeColor="text1"/>
          <w:sz w:val="28"/>
          <w:szCs w:val="28"/>
        </w:rPr>
        <w:t>)</w:t>
      </w:r>
      <w:r w:rsidR="00423AB6" w:rsidRPr="00830ABC">
        <w:rPr>
          <w:rFonts w:ascii="Arial" w:hAnsi="Arial" w:cs="Arial"/>
          <w:color w:val="4472C4" w:themeColor="accent1"/>
          <w:sz w:val="28"/>
          <w:szCs w:val="28"/>
        </w:rPr>
        <w:t xml:space="preserve"> </w:t>
      </w:r>
      <w:r w:rsidRPr="00830ABC">
        <w:rPr>
          <w:rFonts w:ascii="Arial" w:hAnsi="Arial" w:cs="Arial"/>
          <w:color w:val="4472C4" w:themeColor="accent1"/>
          <w:sz w:val="28"/>
          <w:szCs w:val="28"/>
        </w:rPr>
        <w:t xml:space="preserve">   </w:t>
      </w:r>
      <w:r w:rsidR="00617453" w:rsidRPr="00830ABC">
        <w:rPr>
          <w:rFonts w:ascii="Arial" w:hAnsi="Arial" w:cs="Arial"/>
          <w:color w:val="4472C4" w:themeColor="accent1"/>
          <w:sz w:val="28"/>
          <w:szCs w:val="28"/>
        </w:rPr>
        <w:t xml:space="preserve">    </w:t>
      </w:r>
    </w:p>
    <w:p w14:paraId="29718A72" w14:textId="0364C16D" w:rsidR="005A44E0" w:rsidRPr="00E8284D" w:rsidRDefault="00C46AD4" w:rsidP="00E8284D">
      <w:pPr>
        <w:pStyle w:val="ListParagraph"/>
        <w:numPr>
          <w:ilvl w:val="0"/>
          <w:numId w:val="15"/>
        </w:numPr>
        <w:rPr>
          <w:rFonts w:ascii="Arial" w:hAnsi="Arial" w:cs="Arial"/>
          <w:color w:val="FFC000" w:themeColor="accent4"/>
          <w:sz w:val="28"/>
          <w:szCs w:val="28"/>
        </w:rPr>
      </w:pPr>
      <w:r w:rsidRPr="00E8284D">
        <w:rPr>
          <w:rFonts w:ascii="Arial" w:hAnsi="Arial" w:cs="Arial"/>
          <w:b/>
          <w:color w:val="FFC000" w:themeColor="accent4"/>
          <w:sz w:val="48"/>
          <w:szCs w:val="48"/>
        </w:rPr>
        <w:t>HRM Transition</w:t>
      </w:r>
    </w:p>
    <w:p w14:paraId="76BF42B7" w14:textId="1C1B5B58" w:rsidR="00C46AD4" w:rsidRPr="00077DF2" w:rsidRDefault="00C46AD4" w:rsidP="002A5B3A">
      <w:pPr>
        <w:rPr>
          <w:rFonts w:ascii="Arial" w:hAnsi="Arial" w:cs="Arial"/>
          <w:sz w:val="28"/>
          <w:szCs w:val="28"/>
        </w:rPr>
      </w:pPr>
      <w:r w:rsidRPr="00077DF2">
        <w:rPr>
          <w:rFonts w:ascii="Arial" w:hAnsi="Arial" w:cs="Arial"/>
          <w:sz w:val="28"/>
          <w:szCs w:val="28"/>
        </w:rPr>
        <w:t>Human Resource Management was progressively developed from the Welfare stage (</w:t>
      </w:r>
      <w:r w:rsidRPr="00077DF2">
        <w:rPr>
          <w:rFonts w:ascii="Arial" w:hAnsi="Arial" w:cs="Arial"/>
          <w:b/>
          <w:sz w:val="28"/>
          <w:szCs w:val="28"/>
        </w:rPr>
        <w:t>in 1900 – 1940</w:t>
      </w:r>
      <w:r w:rsidRPr="00077DF2">
        <w:rPr>
          <w:rFonts w:ascii="Arial" w:hAnsi="Arial" w:cs="Arial"/>
          <w:sz w:val="28"/>
          <w:szCs w:val="28"/>
        </w:rPr>
        <w:t>) to the present Human Resource Management.</w:t>
      </w:r>
    </w:p>
    <w:p w14:paraId="550DA49B" w14:textId="486C3923" w:rsidR="00C46AD4" w:rsidRPr="00077DF2" w:rsidRDefault="00C46AD4">
      <w:pPr>
        <w:rPr>
          <w:rFonts w:ascii="Arial" w:hAnsi="Arial" w:cs="Arial"/>
        </w:rPr>
      </w:pPr>
    </w:p>
    <w:p w14:paraId="73296344" w14:textId="0D1B0473" w:rsidR="00473608" w:rsidRPr="00077DF2" w:rsidRDefault="00473608" w:rsidP="002A5B3A">
      <w:pPr>
        <w:pStyle w:val="ListParagraph"/>
        <w:rPr>
          <w:rFonts w:ascii="Arial" w:hAnsi="Arial" w:cs="Arial"/>
          <w:b/>
          <w:sz w:val="32"/>
          <w:szCs w:val="32"/>
        </w:rPr>
      </w:pPr>
      <w:r w:rsidRPr="00077DF2">
        <w:rPr>
          <w:rFonts w:ascii="Arial" w:hAnsi="Arial" w:cs="Arial"/>
          <w:noProof/>
        </w:rPr>
        <mc:AlternateContent>
          <mc:Choice Requires="wps">
            <w:drawing>
              <wp:anchor distT="0" distB="0" distL="114300" distR="114300" simplePos="0" relativeHeight="251661312" behindDoc="0" locked="0" layoutInCell="1" allowOverlap="1" wp14:anchorId="0F75F5CE" wp14:editId="32FE2D12">
                <wp:simplePos x="0" y="0"/>
                <wp:positionH relativeFrom="column">
                  <wp:posOffset>1936750</wp:posOffset>
                </wp:positionH>
                <wp:positionV relativeFrom="paragraph">
                  <wp:posOffset>27305</wp:posOffset>
                </wp:positionV>
                <wp:extent cx="819150" cy="177800"/>
                <wp:effectExtent l="0" t="19050" r="38100" b="31750"/>
                <wp:wrapNone/>
                <wp:docPr id="3" name="Arrow: Right 3"/>
                <wp:cNvGraphicFramePr/>
                <a:graphic xmlns:a="http://schemas.openxmlformats.org/drawingml/2006/main">
                  <a:graphicData uri="http://schemas.microsoft.com/office/word/2010/wordprocessingShape">
                    <wps:wsp>
                      <wps:cNvSpPr/>
                      <wps:spPr>
                        <a:xfrm>
                          <a:off x="0" y="0"/>
                          <a:ext cx="819150" cy="1778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78DCD3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152.5pt;margin-top:2.15pt;width:64.5pt;height:1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" adj="19256" fillcolor="#4472c4 [3204]" strokecolor="#1f3763 [1604]" strokeweight="1pt"/>
            </w:pict>
          </mc:Fallback>
        </mc:AlternateContent>
      </w:r>
      <w:r w:rsidR="002A5B3A" w:rsidRPr="00077DF2">
        <w:rPr>
          <w:rFonts w:ascii="Arial" w:hAnsi="Arial" w:cs="Arial"/>
          <w:noProof/>
        </w:rPr>
        <mc:AlternateContent>
          <mc:Choice Requires="wps">
            <w:drawing>
              <wp:anchor distT="0" distB="0" distL="114300" distR="114300" simplePos="0" relativeHeight="251660288" behindDoc="0" locked="0" layoutInCell="1" allowOverlap="1" wp14:anchorId="46BC8DBA" wp14:editId="042A4F2C">
                <wp:simplePos x="0" y="0"/>
                <wp:positionH relativeFrom="column">
                  <wp:posOffset>-3416300</wp:posOffset>
                </wp:positionH>
                <wp:positionV relativeFrom="paragraph">
                  <wp:posOffset>3919855</wp:posOffset>
                </wp:positionV>
                <wp:extent cx="869950" cy="241300"/>
                <wp:effectExtent l="0" t="19050" r="44450" b="44450"/>
                <wp:wrapNone/>
                <wp:docPr id="2" name="Arrow: Right 2"/>
                <wp:cNvGraphicFramePr/>
                <a:graphic xmlns:a="http://schemas.openxmlformats.org/drawingml/2006/main">
                  <a:graphicData uri="http://schemas.microsoft.com/office/word/2010/wordprocessingShape">
                    <wps:wsp>
                      <wps:cNvSpPr/>
                      <wps:spPr>
                        <a:xfrm>
                          <a:off x="0" y="0"/>
                          <a:ext cx="869950" cy="241300"/>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9A7EA15" id="Arrow: Right 2" o:spid="_x0000_s1026" type="#_x0000_t13" style="position:absolute;margin-left:-269pt;margin-top:308.65pt;width:68.5pt;height:19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" adj="18604" fillcolor="black [3200]" strokecolor="black [1600]" strokeweight="1pt"/>
            </w:pict>
          </mc:Fallback>
        </mc:AlternateContent>
      </w:r>
      <w:r w:rsidR="002A5B3A" w:rsidRPr="00077DF2">
        <w:rPr>
          <w:rFonts w:ascii="Arial" w:hAnsi="Arial" w:cs="Arial"/>
          <w:noProof/>
        </w:rPr>
        <mc:AlternateContent>
          <mc:Choice Requires="wps">
            <w:drawing>
              <wp:anchor distT="0" distB="0" distL="114300" distR="114300" simplePos="0" relativeHeight="251659264" behindDoc="0" locked="0" layoutInCell="1" allowOverlap="1" wp14:anchorId="5E2EB6CA" wp14:editId="12E1D27F">
                <wp:simplePos x="0" y="0"/>
                <wp:positionH relativeFrom="column">
                  <wp:posOffset>-1798320</wp:posOffset>
                </wp:positionH>
                <wp:positionV relativeFrom="paragraph">
                  <wp:posOffset>2699385</wp:posOffset>
                </wp:positionV>
                <wp:extent cx="45719" cy="45719"/>
                <wp:effectExtent l="0" t="0" r="12065" b="12065"/>
                <wp:wrapNone/>
                <wp:docPr id="1" name="Flowchart: Process 1"/>
                <wp:cNvGraphicFramePr/>
                <a:graphic xmlns:a="http://schemas.openxmlformats.org/drawingml/2006/main">
                  <a:graphicData uri="http://schemas.microsoft.com/office/word/2010/wordprocessingShape">
                    <wps:wsp>
                      <wps:cNvSpPr/>
                      <wps:spPr>
                        <a:xfrm flipH="1">
                          <a:off x="0" y="0"/>
                          <a:ext cx="45719" cy="45719"/>
                        </a:xfrm>
                        <a:prstGeom prst="flowChartProcess">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801995" id="_x0000_t109" coordsize="21600,21600" o:spt="109" path="m,l,21600r21600,l21600,xe">
                <v:stroke joinstyle="miter"/>
                <v:path gradientshapeok="t" o:connecttype="rect"/>
              </v:shapetype>
              <v:shape id="Flowchart: Process 1" o:spid="_x0000_s1026" type="#_x0000_t109" style="position:absolute;margin-left:-141.6pt;margin-top:212.55pt;width:3.6pt;height:3.6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" fillcolor="white [3201]" strokecolor="#70ad47 [3209]" strokeweight="1pt"/>
            </w:pict>
          </mc:Fallback>
        </mc:AlternateContent>
      </w:r>
      <w:r w:rsidR="002A5B3A" w:rsidRPr="00077DF2">
        <w:rPr>
          <w:rFonts w:ascii="Arial" w:hAnsi="Arial" w:cs="Arial"/>
          <w:b/>
          <w:sz w:val="32"/>
          <w:szCs w:val="32"/>
        </w:rPr>
        <w:t>Welfare sta</w:t>
      </w:r>
      <w:r w:rsidR="00AA1438">
        <w:rPr>
          <w:rFonts w:ascii="Arial" w:hAnsi="Arial" w:cs="Arial"/>
          <w:b/>
          <w:sz w:val="32"/>
          <w:szCs w:val="32"/>
        </w:rPr>
        <w:t>t</w:t>
      </w:r>
      <w:r w:rsidR="002A5B3A" w:rsidRPr="00077DF2">
        <w:rPr>
          <w:rFonts w:ascii="Arial" w:hAnsi="Arial" w:cs="Arial"/>
          <w:b/>
          <w:sz w:val="32"/>
          <w:szCs w:val="32"/>
        </w:rPr>
        <w:t>e</w:t>
      </w:r>
      <w:r w:rsidRPr="00077DF2">
        <w:rPr>
          <w:rFonts w:ascii="Arial" w:hAnsi="Arial" w:cs="Arial"/>
          <w:b/>
          <w:sz w:val="32"/>
          <w:szCs w:val="32"/>
        </w:rPr>
        <w:t xml:space="preserve">                          Welfare an</w:t>
      </w:r>
      <w:r w:rsidR="00EE2FF8">
        <w:rPr>
          <w:rFonts w:ascii="Arial" w:hAnsi="Arial" w:cs="Arial"/>
          <w:b/>
          <w:sz w:val="32"/>
          <w:szCs w:val="32"/>
        </w:rPr>
        <w:t xml:space="preserve">d </w:t>
      </w:r>
      <w:r w:rsidRPr="00077DF2">
        <w:rPr>
          <w:rFonts w:ascii="Arial" w:hAnsi="Arial" w:cs="Arial"/>
          <w:b/>
          <w:sz w:val="32"/>
          <w:szCs w:val="32"/>
        </w:rPr>
        <w:t>Administ</w:t>
      </w:r>
      <w:r w:rsidR="00AA1438">
        <w:rPr>
          <w:rFonts w:ascii="Arial" w:hAnsi="Arial" w:cs="Arial"/>
          <w:b/>
          <w:sz w:val="32"/>
          <w:szCs w:val="32"/>
        </w:rPr>
        <w:t>r</w:t>
      </w:r>
      <w:r w:rsidR="00EE2FF8">
        <w:rPr>
          <w:rFonts w:ascii="Arial" w:hAnsi="Arial" w:cs="Arial"/>
          <w:b/>
          <w:sz w:val="32"/>
          <w:szCs w:val="32"/>
        </w:rPr>
        <w:t xml:space="preserve">ation </w:t>
      </w:r>
    </w:p>
    <w:p w14:paraId="388015FB" w14:textId="36C8A495" w:rsidR="00473608" w:rsidRPr="00077DF2" w:rsidRDefault="00473608" w:rsidP="002A5B3A">
      <w:pPr>
        <w:pStyle w:val="ListParagraph"/>
        <w:rPr>
          <w:rFonts w:ascii="Arial" w:hAnsi="Arial" w:cs="Arial"/>
          <w:b/>
          <w:sz w:val="32"/>
          <w:szCs w:val="32"/>
        </w:rPr>
      </w:pPr>
      <w:r w:rsidRPr="00077DF2">
        <w:rPr>
          <w:rFonts w:ascii="Arial" w:hAnsi="Arial" w:cs="Arial"/>
          <w:b/>
          <w:noProof/>
          <w:sz w:val="32"/>
          <w:szCs w:val="32"/>
        </w:rPr>
        <mc:AlternateContent>
          <mc:Choice Requires="wps">
            <w:drawing>
              <wp:anchor distT="0" distB="0" distL="114300" distR="114300" simplePos="0" relativeHeight="251662336" behindDoc="0" locked="0" layoutInCell="1" allowOverlap="1" wp14:anchorId="2583B4E8" wp14:editId="14AC648E">
                <wp:simplePos x="0" y="0"/>
                <wp:positionH relativeFrom="column">
                  <wp:posOffset>3625850</wp:posOffset>
                </wp:positionH>
                <wp:positionV relativeFrom="paragraph">
                  <wp:posOffset>6985</wp:posOffset>
                </wp:positionV>
                <wp:extent cx="298450" cy="787400"/>
                <wp:effectExtent l="19050" t="0" r="25400" b="31750"/>
                <wp:wrapNone/>
                <wp:docPr id="4" name="Arrow: Down 4"/>
                <wp:cNvGraphicFramePr/>
                <a:graphic xmlns:a="http://schemas.openxmlformats.org/drawingml/2006/main">
                  <a:graphicData uri="http://schemas.microsoft.com/office/word/2010/wordprocessingShape">
                    <wps:wsp>
                      <wps:cNvSpPr/>
                      <wps:spPr>
                        <a:xfrm>
                          <a:off x="0" y="0"/>
                          <a:ext cx="298450" cy="7874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9BCC32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 o:spid="_x0000_s1026" type="#_x0000_t67" style="position:absolute;margin-left:285.5pt;margin-top:.55pt;width:23.5pt;height:62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" adj="17506" fillcolor="#4472c4 [3204]" strokecolor="#1f3763 [1604]" strokeweight="1pt"/>
            </w:pict>
          </mc:Fallback>
        </mc:AlternateContent>
      </w:r>
      <w:r w:rsidR="00EE2FF8">
        <w:rPr>
          <w:rFonts w:ascii="Arial" w:hAnsi="Arial" w:cs="Arial"/>
          <w:b/>
          <w:sz w:val="32"/>
          <w:szCs w:val="32"/>
        </w:rPr>
        <w:t xml:space="preserve">                                                                      stage</w:t>
      </w:r>
    </w:p>
    <w:p w14:paraId="0EA8EC2D" w14:textId="77777777" w:rsidR="00473608" w:rsidRPr="00077DF2" w:rsidRDefault="00473608" w:rsidP="002A5B3A">
      <w:pPr>
        <w:pStyle w:val="ListParagraph"/>
        <w:rPr>
          <w:rFonts w:ascii="Arial" w:hAnsi="Arial" w:cs="Arial"/>
          <w:b/>
          <w:sz w:val="32"/>
          <w:szCs w:val="32"/>
        </w:rPr>
      </w:pPr>
    </w:p>
    <w:p w14:paraId="23D3C750" w14:textId="77777777" w:rsidR="00473608" w:rsidRPr="00077DF2" w:rsidRDefault="00473608" w:rsidP="002A5B3A">
      <w:pPr>
        <w:pStyle w:val="ListParagraph"/>
        <w:rPr>
          <w:rFonts w:ascii="Arial" w:hAnsi="Arial" w:cs="Arial"/>
          <w:b/>
          <w:sz w:val="32"/>
          <w:szCs w:val="32"/>
        </w:rPr>
      </w:pPr>
    </w:p>
    <w:p w14:paraId="0DC6FF94" w14:textId="5B171546" w:rsidR="005A44E0" w:rsidRPr="00077DF2" w:rsidRDefault="00473608" w:rsidP="002A5B3A">
      <w:pPr>
        <w:pStyle w:val="ListParagraph"/>
        <w:rPr>
          <w:rFonts w:ascii="Arial" w:hAnsi="Arial" w:cs="Arial"/>
          <w:b/>
          <w:sz w:val="32"/>
          <w:szCs w:val="32"/>
        </w:rPr>
      </w:pPr>
      <w:r w:rsidRPr="00077DF2">
        <w:rPr>
          <w:rFonts w:ascii="Arial" w:hAnsi="Arial" w:cs="Arial"/>
          <w:b/>
          <w:sz w:val="32"/>
          <w:szCs w:val="32"/>
        </w:rPr>
        <w:t xml:space="preserve">                                                  Strategic HRM</w:t>
      </w:r>
    </w:p>
    <w:p w14:paraId="4EC5EF5A" w14:textId="7195F90C" w:rsidR="00473608" w:rsidRPr="00077DF2" w:rsidRDefault="00473608" w:rsidP="002A5B3A">
      <w:pPr>
        <w:pStyle w:val="ListParagraph"/>
        <w:rPr>
          <w:rFonts w:ascii="Arial" w:hAnsi="Arial" w:cs="Arial"/>
          <w:b/>
          <w:sz w:val="32"/>
          <w:szCs w:val="32"/>
        </w:rPr>
      </w:pPr>
      <w:r w:rsidRPr="00077DF2">
        <w:rPr>
          <w:rFonts w:ascii="Arial" w:hAnsi="Arial" w:cs="Arial"/>
          <w:b/>
          <w:noProof/>
          <w:sz w:val="32"/>
          <w:szCs w:val="32"/>
        </w:rPr>
        <mc:AlternateContent>
          <mc:Choice Requires="wps">
            <w:drawing>
              <wp:anchor distT="0" distB="0" distL="114300" distR="114300" simplePos="0" relativeHeight="251663360" behindDoc="0" locked="0" layoutInCell="1" allowOverlap="1" wp14:anchorId="21804084" wp14:editId="34EB4E4C">
                <wp:simplePos x="0" y="0"/>
                <wp:positionH relativeFrom="column">
                  <wp:posOffset>3644900</wp:posOffset>
                </wp:positionH>
                <wp:positionV relativeFrom="paragraph">
                  <wp:posOffset>60325</wp:posOffset>
                </wp:positionV>
                <wp:extent cx="234950" cy="711200"/>
                <wp:effectExtent l="19050" t="0" r="31750" b="31750"/>
                <wp:wrapNone/>
                <wp:docPr id="5" name="Arrow: Down 5"/>
                <wp:cNvGraphicFramePr/>
                <a:graphic xmlns:a="http://schemas.openxmlformats.org/drawingml/2006/main">
                  <a:graphicData uri="http://schemas.microsoft.com/office/word/2010/wordprocessingShape">
                    <wps:wsp>
                      <wps:cNvSpPr/>
                      <wps:spPr>
                        <a:xfrm>
                          <a:off x="0" y="0"/>
                          <a:ext cx="234950" cy="7112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66B9A26" id="Arrow: Down 5" o:spid="_x0000_s1026" type="#_x0000_t67" style="position:absolute;margin-left:287pt;margin-top:4.75pt;width:18.5pt;height:5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" adj="18032" fillcolor="#4472c4 [3204]" strokecolor="#1f3763 [1604]" strokeweight="1pt"/>
            </w:pict>
          </mc:Fallback>
        </mc:AlternateContent>
      </w:r>
    </w:p>
    <w:p w14:paraId="2846BEF6" w14:textId="3D18A6E1" w:rsidR="00473608" w:rsidRPr="00077DF2" w:rsidRDefault="00473608" w:rsidP="002A5B3A">
      <w:pPr>
        <w:pStyle w:val="ListParagraph"/>
        <w:rPr>
          <w:rFonts w:ascii="Arial" w:hAnsi="Arial" w:cs="Arial"/>
          <w:b/>
          <w:sz w:val="32"/>
          <w:szCs w:val="32"/>
        </w:rPr>
      </w:pPr>
    </w:p>
    <w:p w14:paraId="75C6D276" w14:textId="6784F911" w:rsidR="00473608" w:rsidRPr="00077DF2" w:rsidRDefault="00473608" w:rsidP="002A5B3A">
      <w:pPr>
        <w:pStyle w:val="ListParagraph"/>
        <w:rPr>
          <w:rFonts w:ascii="Arial" w:hAnsi="Arial" w:cs="Arial"/>
          <w:b/>
          <w:sz w:val="32"/>
          <w:szCs w:val="32"/>
        </w:rPr>
      </w:pPr>
    </w:p>
    <w:p w14:paraId="7353F948" w14:textId="1034E7E3" w:rsidR="00473608" w:rsidRPr="00077DF2" w:rsidRDefault="00473608" w:rsidP="002A5B3A">
      <w:pPr>
        <w:pStyle w:val="ListParagraph"/>
        <w:rPr>
          <w:rFonts w:ascii="Arial" w:hAnsi="Arial" w:cs="Arial"/>
          <w:b/>
          <w:sz w:val="32"/>
          <w:szCs w:val="32"/>
        </w:rPr>
      </w:pPr>
      <w:r w:rsidRPr="00077DF2">
        <w:rPr>
          <w:rFonts w:ascii="Arial" w:hAnsi="Arial" w:cs="Arial"/>
          <w:b/>
          <w:sz w:val="32"/>
          <w:szCs w:val="32"/>
        </w:rPr>
        <w:t xml:space="preserve">                                                      Present HRM</w:t>
      </w:r>
    </w:p>
    <w:p w14:paraId="40827AFE" w14:textId="598D46F2" w:rsidR="005A44E0" w:rsidRPr="00077DF2" w:rsidRDefault="005A44E0">
      <w:pPr>
        <w:rPr>
          <w:rFonts w:ascii="Arial" w:hAnsi="Arial" w:cs="Arial"/>
        </w:rPr>
      </w:pPr>
    </w:p>
    <w:p w14:paraId="472B4FE8" w14:textId="5D36BAA8" w:rsidR="002B19F8" w:rsidRPr="00077DF2" w:rsidRDefault="00473608">
      <w:pPr>
        <w:rPr>
          <w:rFonts w:ascii="Arial" w:hAnsi="Arial" w:cs="Arial"/>
          <w:sz w:val="28"/>
          <w:szCs w:val="28"/>
        </w:rPr>
      </w:pPr>
      <w:r w:rsidRPr="00077DF2">
        <w:rPr>
          <w:rFonts w:ascii="Arial" w:hAnsi="Arial" w:cs="Arial"/>
          <w:sz w:val="28"/>
          <w:szCs w:val="28"/>
        </w:rPr>
        <w:t>The Development of Human Resource Management</w:t>
      </w:r>
      <w:r w:rsidR="00AA1438">
        <w:rPr>
          <w:rFonts w:ascii="Arial" w:hAnsi="Arial" w:cs="Arial"/>
          <w:sz w:val="28"/>
          <w:szCs w:val="28"/>
        </w:rPr>
        <w:t xml:space="preserve"> is</w:t>
      </w:r>
      <w:r w:rsidRPr="00077DF2">
        <w:rPr>
          <w:rFonts w:ascii="Arial" w:hAnsi="Arial" w:cs="Arial"/>
          <w:sz w:val="28"/>
          <w:szCs w:val="28"/>
        </w:rPr>
        <w:t xml:space="preserve"> mainly increased by Technology, Digitalization</w:t>
      </w:r>
      <w:r w:rsidR="00AA1438">
        <w:rPr>
          <w:rFonts w:ascii="Arial" w:hAnsi="Arial" w:cs="Arial"/>
          <w:sz w:val="28"/>
          <w:szCs w:val="28"/>
        </w:rPr>
        <w:t>,</w:t>
      </w:r>
      <w:r w:rsidRPr="00077DF2">
        <w:rPr>
          <w:rFonts w:ascii="Arial" w:hAnsi="Arial" w:cs="Arial"/>
          <w:sz w:val="28"/>
          <w:szCs w:val="28"/>
        </w:rPr>
        <w:t xml:space="preserve"> and Ind</w:t>
      </w:r>
      <w:r w:rsidR="002B19F8" w:rsidRPr="00077DF2">
        <w:rPr>
          <w:rFonts w:ascii="Arial" w:hAnsi="Arial" w:cs="Arial"/>
          <w:sz w:val="28"/>
          <w:szCs w:val="28"/>
        </w:rPr>
        <w:t>ustrialization.</w:t>
      </w:r>
    </w:p>
    <w:p w14:paraId="0CA285D1" w14:textId="3D805BBB" w:rsidR="00B56910" w:rsidRPr="00077DF2" w:rsidRDefault="002B19F8">
      <w:pPr>
        <w:rPr>
          <w:rFonts w:ascii="Arial" w:hAnsi="Arial" w:cs="Arial"/>
        </w:rPr>
      </w:pPr>
      <w:r w:rsidRPr="00077DF2">
        <w:rPr>
          <w:rFonts w:ascii="Arial" w:hAnsi="Arial" w:cs="Arial"/>
          <w:sz w:val="28"/>
          <w:szCs w:val="28"/>
        </w:rPr>
        <w:t xml:space="preserve">In a Pre- historic time </w:t>
      </w:r>
      <w:r w:rsidRPr="00077DF2">
        <w:rPr>
          <w:rFonts w:ascii="Arial" w:hAnsi="Arial" w:cs="Arial"/>
          <w:color w:val="002060"/>
          <w:sz w:val="28"/>
          <w:szCs w:val="28"/>
        </w:rPr>
        <w:t>(</w:t>
      </w:r>
      <w:r w:rsidRPr="00077DF2">
        <w:rPr>
          <w:rFonts w:ascii="Arial" w:hAnsi="Arial" w:cs="Arial"/>
          <w:b/>
          <w:color w:val="002060"/>
          <w:sz w:val="28"/>
          <w:szCs w:val="28"/>
        </w:rPr>
        <w:t>Pre</w:t>
      </w:r>
      <w:r w:rsidR="007F78E9">
        <w:rPr>
          <w:rFonts w:ascii="Arial" w:hAnsi="Arial" w:cs="Arial"/>
          <w:b/>
          <w:color w:val="002060"/>
          <w:sz w:val="28"/>
          <w:szCs w:val="28"/>
        </w:rPr>
        <w:t>-</w:t>
      </w:r>
      <w:r w:rsidR="00F201F2" w:rsidRPr="00077DF2">
        <w:rPr>
          <w:rFonts w:ascii="Arial" w:hAnsi="Arial" w:cs="Arial"/>
          <w:b/>
          <w:color w:val="002060"/>
          <w:sz w:val="28"/>
          <w:szCs w:val="28"/>
        </w:rPr>
        <w:t>W</w:t>
      </w:r>
      <w:r w:rsidRPr="00077DF2">
        <w:rPr>
          <w:rFonts w:ascii="Arial" w:hAnsi="Arial" w:cs="Arial"/>
          <w:b/>
          <w:color w:val="002060"/>
          <w:sz w:val="28"/>
          <w:szCs w:val="28"/>
        </w:rPr>
        <w:t xml:space="preserve">orld </w:t>
      </w:r>
      <w:r w:rsidR="00B10A5F" w:rsidRPr="00077DF2">
        <w:rPr>
          <w:rFonts w:ascii="Arial" w:hAnsi="Arial" w:cs="Arial"/>
          <w:b/>
          <w:color w:val="002060"/>
          <w:sz w:val="28"/>
          <w:szCs w:val="28"/>
        </w:rPr>
        <w:t>W</w:t>
      </w:r>
      <w:r w:rsidRPr="00077DF2">
        <w:rPr>
          <w:rFonts w:ascii="Arial" w:hAnsi="Arial" w:cs="Arial"/>
          <w:b/>
          <w:color w:val="002060"/>
          <w:sz w:val="28"/>
          <w:szCs w:val="28"/>
        </w:rPr>
        <w:t>ar II</w:t>
      </w:r>
      <w:r w:rsidRPr="00077DF2">
        <w:rPr>
          <w:rFonts w:ascii="Arial" w:hAnsi="Arial" w:cs="Arial"/>
          <w:sz w:val="28"/>
          <w:szCs w:val="28"/>
        </w:rPr>
        <w:t>) Supervisors, Line manager</w:t>
      </w:r>
      <w:r w:rsidR="00AA1438">
        <w:rPr>
          <w:rFonts w:ascii="Arial" w:hAnsi="Arial" w:cs="Arial"/>
          <w:sz w:val="28"/>
          <w:szCs w:val="28"/>
        </w:rPr>
        <w:t>s,</w:t>
      </w:r>
      <w:r w:rsidRPr="00077DF2">
        <w:rPr>
          <w:rFonts w:ascii="Arial" w:hAnsi="Arial" w:cs="Arial"/>
          <w:sz w:val="28"/>
          <w:szCs w:val="28"/>
        </w:rPr>
        <w:t xml:space="preserve"> and other Welfare officers performed the personal function. This is known a</w:t>
      </w:r>
      <w:r w:rsidR="00AA1438">
        <w:rPr>
          <w:rFonts w:ascii="Arial" w:hAnsi="Arial" w:cs="Arial"/>
          <w:sz w:val="28"/>
          <w:szCs w:val="28"/>
        </w:rPr>
        <w:t>s the</w:t>
      </w:r>
      <w:r w:rsidRPr="00077DF2">
        <w:rPr>
          <w:rFonts w:ascii="Arial" w:hAnsi="Arial" w:cs="Arial"/>
          <w:sz w:val="28"/>
          <w:szCs w:val="28"/>
        </w:rPr>
        <w:t xml:space="preserve"> </w:t>
      </w:r>
      <w:r w:rsidR="00C422E8" w:rsidRPr="00077DF2">
        <w:rPr>
          <w:rFonts w:ascii="Arial" w:hAnsi="Arial" w:cs="Arial"/>
          <w:sz w:val="28"/>
          <w:szCs w:val="28"/>
        </w:rPr>
        <w:t>welfare sta</w:t>
      </w:r>
      <w:r w:rsidR="00AA1438">
        <w:rPr>
          <w:rFonts w:ascii="Arial" w:hAnsi="Arial" w:cs="Arial"/>
          <w:sz w:val="28"/>
          <w:szCs w:val="28"/>
        </w:rPr>
        <w:t>t</w:t>
      </w:r>
      <w:r w:rsidR="00C422E8" w:rsidRPr="00077DF2">
        <w:rPr>
          <w:rFonts w:ascii="Arial" w:hAnsi="Arial" w:cs="Arial"/>
          <w:sz w:val="28"/>
          <w:szCs w:val="28"/>
        </w:rPr>
        <w:t>e as prior to</w:t>
      </w:r>
      <w:r w:rsidR="00AA1438">
        <w:rPr>
          <w:rFonts w:ascii="Arial" w:hAnsi="Arial" w:cs="Arial"/>
          <w:sz w:val="28"/>
          <w:szCs w:val="28"/>
        </w:rPr>
        <w:t xml:space="preserve"> </w:t>
      </w:r>
      <w:r w:rsidR="00C422E8" w:rsidRPr="00077DF2">
        <w:rPr>
          <w:rFonts w:ascii="Arial" w:hAnsi="Arial" w:cs="Arial"/>
          <w:sz w:val="28"/>
          <w:szCs w:val="28"/>
        </w:rPr>
        <w:t>world war II, all</w:t>
      </w:r>
      <w:r w:rsidR="00375490">
        <w:rPr>
          <w:rFonts w:ascii="Arial" w:hAnsi="Arial" w:cs="Arial"/>
          <w:sz w:val="28"/>
          <w:szCs w:val="28"/>
        </w:rPr>
        <w:t xml:space="preserve"> </w:t>
      </w:r>
      <w:r w:rsidR="00C422E8" w:rsidRPr="00077DF2">
        <w:rPr>
          <w:rFonts w:ascii="Arial" w:hAnsi="Arial" w:cs="Arial"/>
          <w:sz w:val="28"/>
          <w:szCs w:val="28"/>
        </w:rPr>
        <w:t>things are stable Labors are available for Employers.</w:t>
      </w:r>
      <w:r w:rsidR="00375490">
        <w:rPr>
          <w:rFonts w:ascii="Arial" w:hAnsi="Arial" w:cs="Arial"/>
          <w:sz w:val="28"/>
          <w:szCs w:val="28"/>
        </w:rPr>
        <w:t xml:space="preserve"> The</w:t>
      </w:r>
      <w:r w:rsidR="00B10A5F" w:rsidRPr="00077DF2">
        <w:rPr>
          <w:rFonts w:ascii="Arial" w:hAnsi="Arial" w:cs="Arial"/>
          <w:sz w:val="28"/>
          <w:szCs w:val="28"/>
        </w:rPr>
        <w:t xml:space="preserve"> </w:t>
      </w:r>
      <w:r w:rsidR="00C422E8" w:rsidRPr="00077DF2">
        <w:rPr>
          <w:rFonts w:ascii="Arial" w:hAnsi="Arial" w:cs="Arial"/>
          <w:sz w:val="28"/>
          <w:szCs w:val="28"/>
        </w:rPr>
        <w:t xml:space="preserve">Welfare officer is responsible for </w:t>
      </w:r>
      <w:r w:rsidR="00B56910" w:rsidRPr="00077DF2">
        <w:rPr>
          <w:rFonts w:ascii="Arial" w:hAnsi="Arial" w:cs="Arial"/>
          <w:sz w:val="28"/>
          <w:szCs w:val="28"/>
        </w:rPr>
        <w:t>employee welfare activities, Recruitment, Jobs</w:t>
      </w:r>
      <w:r w:rsidR="00375490">
        <w:rPr>
          <w:rFonts w:ascii="Arial" w:hAnsi="Arial" w:cs="Arial"/>
          <w:sz w:val="28"/>
          <w:szCs w:val="28"/>
        </w:rPr>
        <w:t>,</w:t>
      </w:r>
      <w:r w:rsidR="00B56910" w:rsidRPr="00077DF2">
        <w:rPr>
          <w:rFonts w:ascii="Arial" w:hAnsi="Arial" w:cs="Arial"/>
          <w:sz w:val="28"/>
          <w:szCs w:val="28"/>
        </w:rPr>
        <w:t xml:space="preserve"> and Act</w:t>
      </w:r>
      <w:r w:rsidR="00375490">
        <w:rPr>
          <w:rFonts w:ascii="Arial" w:hAnsi="Arial" w:cs="Arial"/>
          <w:sz w:val="28"/>
          <w:szCs w:val="28"/>
        </w:rPr>
        <w:t>s</w:t>
      </w:r>
      <w:r w:rsidR="00B56910" w:rsidRPr="00077DF2">
        <w:rPr>
          <w:rFonts w:ascii="Arial" w:hAnsi="Arial" w:cs="Arial"/>
          <w:sz w:val="28"/>
          <w:szCs w:val="28"/>
        </w:rPr>
        <w:t xml:space="preserve"> a</w:t>
      </w:r>
      <w:r w:rsidR="00375490">
        <w:rPr>
          <w:rFonts w:ascii="Arial" w:hAnsi="Arial" w:cs="Arial"/>
          <w:sz w:val="28"/>
          <w:szCs w:val="28"/>
        </w:rPr>
        <w:t>n</w:t>
      </w:r>
      <w:r w:rsidR="00B56910" w:rsidRPr="00077DF2">
        <w:rPr>
          <w:rFonts w:ascii="Arial" w:hAnsi="Arial" w:cs="Arial"/>
          <w:sz w:val="28"/>
          <w:szCs w:val="28"/>
        </w:rPr>
        <w:t xml:space="preserve"> intermediate between The Labor and Employee</w:t>
      </w:r>
      <w:r w:rsidR="00B56910" w:rsidRPr="00077DF2">
        <w:rPr>
          <w:rFonts w:ascii="Arial" w:hAnsi="Arial" w:cs="Arial"/>
        </w:rPr>
        <w:t>.</w:t>
      </w:r>
    </w:p>
    <w:p w14:paraId="1BE7A47B" w14:textId="1F15486D" w:rsidR="005A44E0" w:rsidRPr="00077DF2" w:rsidRDefault="00E667D6">
      <w:pPr>
        <w:rPr>
          <w:rFonts w:ascii="Arial" w:hAnsi="Arial" w:cs="Arial"/>
          <w:sz w:val="28"/>
          <w:szCs w:val="28"/>
        </w:rPr>
      </w:pPr>
      <w:r w:rsidRPr="00077DF2">
        <w:rPr>
          <w:rFonts w:ascii="Arial" w:hAnsi="Arial" w:cs="Arial"/>
          <w:sz w:val="28"/>
          <w:szCs w:val="28"/>
        </w:rPr>
        <w:t>A.H</w:t>
      </w:r>
      <w:r w:rsidR="00375490">
        <w:rPr>
          <w:rFonts w:ascii="Arial" w:hAnsi="Arial" w:cs="Arial"/>
          <w:sz w:val="28"/>
          <w:szCs w:val="28"/>
        </w:rPr>
        <w:t>.</w:t>
      </w:r>
      <w:r w:rsidRPr="00077DF2">
        <w:rPr>
          <w:rFonts w:ascii="Arial" w:hAnsi="Arial" w:cs="Arial"/>
          <w:sz w:val="28"/>
          <w:szCs w:val="28"/>
        </w:rPr>
        <w:t xml:space="preserve"> Martin founded the Australian Industrial Psychology Society at Sydney universit</w:t>
      </w:r>
      <w:r w:rsidR="00375490">
        <w:rPr>
          <w:rFonts w:ascii="Arial" w:hAnsi="Arial" w:cs="Arial"/>
          <w:sz w:val="28"/>
          <w:szCs w:val="28"/>
        </w:rPr>
        <w:t>y</w:t>
      </w:r>
      <w:r w:rsidRPr="00077DF2">
        <w:rPr>
          <w:rFonts w:ascii="Arial" w:hAnsi="Arial" w:cs="Arial"/>
          <w:sz w:val="28"/>
          <w:szCs w:val="28"/>
        </w:rPr>
        <w:t xml:space="preserve"> in </w:t>
      </w:r>
      <w:r w:rsidRPr="00077DF2">
        <w:rPr>
          <w:rFonts w:ascii="Arial" w:hAnsi="Arial" w:cs="Arial"/>
          <w:b/>
          <w:sz w:val="28"/>
          <w:szCs w:val="28"/>
        </w:rPr>
        <w:t xml:space="preserve">1927 </w:t>
      </w:r>
      <w:r w:rsidRPr="00077DF2">
        <w:rPr>
          <w:rFonts w:ascii="Arial" w:hAnsi="Arial" w:cs="Arial"/>
          <w:sz w:val="28"/>
          <w:szCs w:val="28"/>
        </w:rPr>
        <w:t>to promote the concept of behavioral scientists and industrial psychologists in Australia.</w:t>
      </w:r>
      <w:r w:rsidR="00E8284D">
        <w:rPr>
          <w:rFonts w:ascii="Arial" w:hAnsi="Arial" w:cs="Arial"/>
          <w:sz w:val="28"/>
          <w:szCs w:val="28"/>
        </w:rPr>
        <w:t xml:space="preserve"> (</w:t>
      </w:r>
      <w:r w:rsidR="00E8284D" w:rsidRPr="005A374D">
        <w:rPr>
          <w:rFonts w:ascii="Arial" w:hAnsi="Arial" w:cs="Arial"/>
          <w:color w:val="4472C4" w:themeColor="accent1"/>
          <w:sz w:val="28"/>
          <w:szCs w:val="28"/>
        </w:rPr>
        <w:t>Rotich, 2015</w:t>
      </w:r>
      <w:r w:rsidR="005A374D" w:rsidRPr="005A374D">
        <w:rPr>
          <w:rFonts w:ascii="Arial" w:hAnsi="Arial" w:cs="Arial"/>
          <w:color w:val="4472C4" w:themeColor="accent1"/>
          <w:sz w:val="28"/>
          <w:szCs w:val="28"/>
        </w:rPr>
        <w:t>, p.60-61</w:t>
      </w:r>
      <w:r w:rsidR="005A374D">
        <w:rPr>
          <w:rFonts w:ascii="Arial" w:hAnsi="Arial" w:cs="Arial"/>
          <w:sz w:val="28"/>
          <w:szCs w:val="28"/>
        </w:rPr>
        <w:t>)</w:t>
      </w:r>
    </w:p>
    <w:p w14:paraId="7438EFE2" w14:textId="15B70D01" w:rsidR="00EE5E42" w:rsidRPr="00077DF2" w:rsidRDefault="00E667D6">
      <w:pPr>
        <w:rPr>
          <w:rFonts w:ascii="Arial" w:hAnsi="Arial" w:cs="Arial"/>
          <w:sz w:val="28"/>
          <w:szCs w:val="28"/>
        </w:rPr>
      </w:pPr>
      <w:r w:rsidRPr="00077DF2">
        <w:rPr>
          <w:rFonts w:ascii="Arial" w:hAnsi="Arial" w:cs="Arial"/>
          <w:b/>
          <w:sz w:val="28"/>
          <w:szCs w:val="28"/>
        </w:rPr>
        <w:t>After</w:t>
      </w:r>
      <w:r w:rsidR="00375490">
        <w:rPr>
          <w:rFonts w:ascii="Arial" w:hAnsi="Arial" w:cs="Arial"/>
          <w:b/>
          <w:sz w:val="28"/>
          <w:szCs w:val="28"/>
        </w:rPr>
        <w:t xml:space="preserve"> </w:t>
      </w:r>
      <w:r w:rsidR="00EE5E42" w:rsidRPr="00077DF2">
        <w:rPr>
          <w:rFonts w:ascii="Arial" w:hAnsi="Arial" w:cs="Arial"/>
          <w:b/>
          <w:sz w:val="28"/>
          <w:szCs w:val="28"/>
        </w:rPr>
        <w:t>(1940-1970),</w:t>
      </w:r>
      <w:r w:rsidR="00EE5E42" w:rsidRPr="00077DF2">
        <w:rPr>
          <w:rFonts w:ascii="Arial" w:hAnsi="Arial" w:cs="Arial"/>
          <w:sz w:val="28"/>
          <w:szCs w:val="28"/>
        </w:rPr>
        <w:t xml:space="preserve"> </w:t>
      </w:r>
      <w:r w:rsidRPr="00077DF2">
        <w:rPr>
          <w:rFonts w:ascii="Arial" w:hAnsi="Arial" w:cs="Arial"/>
          <w:sz w:val="28"/>
          <w:szCs w:val="28"/>
        </w:rPr>
        <w:t>World War II,</w:t>
      </w:r>
      <w:r w:rsidR="00B10A5F" w:rsidRPr="00077DF2">
        <w:rPr>
          <w:rFonts w:ascii="Arial" w:hAnsi="Arial" w:cs="Arial"/>
          <w:sz w:val="28"/>
          <w:szCs w:val="28"/>
        </w:rPr>
        <w:t xml:space="preserve"> t</w:t>
      </w:r>
      <w:r w:rsidRPr="00077DF2">
        <w:rPr>
          <w:rFonts w:ascii="Arial" w:hAnsi="Arial" w:cs="Arial"/>
          <w:sz w:val="28"/>
          <w:szCs w:val="28"/>
        </w:rPr>
        <w:t>here is a beginning of more Strategic, Professional, More Postmaster general</w:t>
      </w:r>
      <w:r w:rsidR="00375490">
        <w:rPr>
          <w:rFonts w:ascii="Arial" w:hAnsi="Arial" w:cs="Arial"/>
          <w:sz w:val="28"/>
          <w:szCs w:val="28"/>
        </w:rPr>
        <w:t>s</w:t>
      </w:r>
      <w:r w:rsidRPr="00077DF2">
        <w:rPr>
          <w:rFonts w:ascii="Arial" w:hAnsi="Arial" w:cs="Arial"/>
          <w:sz w:val="28"/>
          <w:szCs w:val="28"/>
        </w:rPr>
        <w:t xml:space="preserve"> ensured the maintenance and Productiv</w:t>
      </w:r>
      <w:r w:rsidR="00EE5E42" w:rsidRPr="00077DF2">
        <w:rPr>
          <w:rFonts w:ascii="Arial" w:hAnsi="Arial" w:cs="Arial"/>
          <w:sz w:val="28"/>
          <w:szCs w:val="28"/>
        </w:rPr>
        <w:t>ity</w:t>
      </w:r>
      <w:r w:rsidRPr="00077DF2">
        <w:rPr>
          <w:rFonts w:ascii="Arial" w:hAnsi="Arial" w:cs="Arial"/>
          <w:sz w:val="28"/>
          <w:szCs w:val="28"/>
        </w:rPr>
        <w:t xml:space="preserve"> </w:t>
      </w:r>
      <w:r w:rsidR="00EE5E42" w:rsidRPr="00077DF2">
        <w:rPr>
          <w:rFonts w:ascii="Arial" w:hAnsi="Arial" w:cs="Arial"/>
          <w:sz w:val="28"/>
          <w:szCs w:val="28"/>
        </w:rPr>
        <w:t>of employe</w:t>
      </w:r>
      <w:r w:rsidR="00375490">
        <w:rPr>
          <w:rFonts w:ascii="Arial" w:hAnsi="Arial" w:cs="Arial"/>
          <w:sz w:val="28"/>
          <w:szCs w:val="28"/>
        </w:rPr>
        <w:t>es</w:t>
      </w:r>
      <w:r w:rsidR="00EE5E42" w:rsidRPr="00077DF2">
        <w:rPr>
          <w:rFonts w:ascii="Arial" w:hAnsi="Arial" w:cs="Arial"/>
          <w:sz w:val="28"/>
          <w:szCs w:val="28"/>
        </w:rPr>
        <w:t xml:space="preserve"> by teaching them</w:t>
      </w:r>
      <w:r w:rsidR="00375490">
        <w:rPr>
          <w:rFonts w:ascii="Arial" w:hAnsi="Arial" w:cs="Arial"/>
          <w:sz w:val="28"/>
          <w:szCs w:val="28"/>
        </w:rPr>
        <w:t xml:space="preserve"> </w:t>
      </w:r>
      <w:r w:rsidR="00EE5E42" w:rsidRPr="00077DF2">
        <w:rPr>
          <w:rFonts w:ascii="Arial" w:hAnsi="Arial" w:cs="Arial"/>
          <w:sz w:val="28"/>
          <w:szCs w:val="28"/>
        </w:rPr>
        <w:t>new Technical skills offering emergency Training course</w:t>
      </w:r>
      <w:r w:rsidR="00B10F06">
        <w:rPr>
          <w:rFonts w:ascii="Arial" w:hAnsi="Arial" w:cs="Arial"/>
          <w:sz w:val="28"/>
          <w:szCs w:val="28"/>
        </w:rPr>
        <w:t>s</w:t>
      </w:r>
      <w:r w:rsidR="00EE5E42" w:rsidRPr="00077DF2">
        <w:rPr>
          <w:rFonts w:ascii="Arial" w:hAnsi="Arial" w:cs="Arial"/>
          <w:sz w:val="28"/>
          <w:szCs w:val="28"/>
        </w:rPr>
        <w:t>, Motivating Employees to work hard for Good Production</w:t>
      </w:r>
    </w:p>
    <w:p w14:paraId="54643170" w14:textId="1046C5AE" w:rsidR="00735731" w:rsidRPr="00077DF2" w:rsidRDefault="00EE5E42">
      <w:pPr>
        <w:rPr>
          <w:rFonts w:ascii="Arial" w:hAnsi="Arial" w:cs="Arial"/>
          <w:sz w:val="28"/>
          <w:szCs w:val="28"/>
        </w:rPr>
      </w:pPr>
      <w:r w:rsidRPr="00077DF2">
        <w:rPr>
          <w:rFonts w:ascii="Arial" w:hAnsi="Arial" w:cs="Arial"/>
          <w:b/>
          <w:sz w:val="28"/>
          <w:szCs w:val="28"/>
        </w:rPr>
        <w:t>After</w:t>
      </w:r>
      <w:r w:rsidR="00B10F06">
        <w:rPr>
          <w:rFonts w:ascii="Arial" w:hAnsi="Arial" w:cs="Arial"/>
          <w:b/>
          <w:sz w:val="28"/>
          <w:szCs w:val="28"/>
        </w:rPr>
        <w:t xml:space="preserve"> </w:t>
      </w:r>
      <w:r w:rsidRPr="00077DF2">
        <w:rPr>
          <w:rFonts w:ascii="Arial" w:hAnsi="Arial" w:cs="Arial"/>
          <w:b/>
          <w:sz w:val="28"/>
          <w:szCs w:val="28"/>
        </w:rPr>
        <w:t>1970,</w:t>
      </w:r>
      <w:r w:rsidR="00E667D6" w:rsidRPr="00077DF2">
        <w:rPr>
          <w:rFonts w:ascii="Arial" w:hAnsi="Arial" w:cs="Arial"/>
          <w:b/>
          <w:sz w:val="28"/>
          <w:szCs w:val="28"/>
        </w:rPr>
        <w:t xml:space="preserve"> </w:t>
      </w:r>
      <w:r w:rsidR="00B10F06" w:rsidRPr="00B10F06">
        <w:rPr>
          <w:rFonts w:ascii="Arial" w:hAnsi="Arial" w:cs="Arial"/>
          <w:sz w:val="28"/>
          <w:szCs w:val="28"/>
        </w:rPr>
        <w:t>the</w:t>
      </w:r>
      <w:r w:rsidR="00B10F06">
        <w:rPr>
          <w:rFonts w:ascii="Arial" w:hAnsi="Arial" w:cs="Arial"/>
          <w:b/>
          <w:sz w:val="28"/>
          <w:szCs w:val="28"/>
        </w:rPr>
        <w:t xml:space="preserve"> </w:t>
      </w:r>
      <w:r w:rsidR="00B10A5F" w:rsidRPr="00077DF2">
        <w:rPr>
          <w:rFonts w:ascii="Arial" w:hAnsi="Arial" w:cs="Arial"/>
          <w:sz w:val="28"/>
          <w:szCs w:val="28"/>
        </w:rPr>
        <w:t>t</w:t>
      </w:r>
      <w:r w:rsidRPr="00077DF2">
        <w:rPr>
          <w:rFonts w:ascii="Arial" w:hAnsi="Arial" w:cs="Arial"/>
          <w:sz w:val="28"/>
          <w:szCs w:val="28"/>
        </w:rPr>
        <w:t>hird stage of Human Resource Management began with the increase in</w:t>
      </w:r>
      <w:r w:rsidR="00B10F06">
        <w:rPr>
          <w:rFonts w:ascii="Arial" w:hAnsi="Arial" w:cs="Arial"/>
          <w:sz w:val="28"/>
          <w:szCs w:val="28"/>
        </w:rPr>
        <w:t xml:space="preserve"> </w:t>
      </w:r>
      <w:r w:rsidRPr="00077DF2">
        <w:rPr>
          <w:rFonts w:ascii="Arial" w:hAnsi="Arial" w:cs="Arial"/>
          <w:sz w:val="28"/>
          <w:szCs w:val="28"/>
        </w:rPr>
        <w:t>Industrialization, Comp</w:t>
      </w:r>
      <w:r w:rsidR="00735731" w:rsidRPr="00077DF2">
        <w:rPr>
          <w:rFonts w:ascii="Arial" w:hAnsi="Arial" w:cs="Arial"/>
          <w:sz w:val="28"/>
          <w:szCs w:val="28"/>
        </w:rPr>
        <w:t xml:space="preserve">etitiveness, </w:t>
      </w:r>
      <w:r w:rsidR="00B10F06">
        <w:rPr>
          <w:rFonts w:ascii="Arial" w:hAnsi="Arial" w:cs="Arial"/>
          <w:sz w:val="28"/>
          <w:szCs w:val="28"/>
        </w:rPr>
        <w:t xml:space="preserve">The </w:t>
      </w:r>
      <w:r w:rsidR="00735731" w:rsidRPr="00077DF2">
        <w:rPr>
          <w:rFonts w:ascii="Arial" w:hAnsi="Arial" w:cs="Arial"/>
          <w:sz w:val="28"/>
          <w:szCs w:val="28"/>
        </w:rPr>
        <w:t>Personal Management changes to The Human Resource Management. There is a Tremendous change from</w:t>
      </w:r>
      <w:r w:rsidR="00B10F06">
        <w:rPr>
          <w:rFonts w:ascii="Arial" w:hAnsi="Arial" w:cs="Arial"/>
          <w:sz w:val="28"/>
          <w:szCs w:val="28"/>
        </w:rPr>
        <w:t xml:space="preserve"> </w:t>
      </w:r>
      <w:r w:rsidR="00735731" w:rsidRPr="00077DF2">
        <w:rPr>
          <w:rFonts w:ascii="Arial" w:hAnsi="Arial" w:cs="Arial"/>
          <w:sz w:val="28"/>
          <w:szCs w:val="28"/>
        </w:rPr>
        <w:t xml:space="preserve">Personal Management to focus on </w:t>
      </w:r>
      <w:r w:rsidR="00B10F06">
        <w:rPr>
          <w:rFonts w:ascii="Arial" w:hAnsi="Arial" w:cs="Arial"/>
          <w:sz w:val="28"/>
          <w:szCs w:val="28"/>
        </w:rPr>
        <w:t xml:space="preserve">an </w:t>
      </w:r>
      <w:r w:rsidR="00735731" w:rsidRPr="00077DF2">
        <w:rPr>
          <w:rFonts w:ascii="Arial" w:hAnsi="Arial" w:cs="Arial"/>
          <w:sz w:val="28"/>
          <w:szCs w:val="28"/>
        </w:rPr>
        <w:t>overall organization.</w:t>
      </w:r>
      <w:r w:rsidR="00F948CD">
        <w:rPr>
          <w:rFonts w:ascii="Arial" w:hAnsi="Arial" w:cs="Arial"/>
          <w:sz w:val="28"/>
          <w:szCs w:val="28"/>
        </w:rPr>
        <w:t xml:space="preserve"> </w:t>
      </w:r>
      <w:r w:rsidR="00735731" w:rsidRPr="00077DF2">
        <w:rPr>
          <w:rFonts w:ascii="Arial" w:hAnsi="Arial" w:cs="Arial"/>
          <w:sz w:val="28"/>
          <w:szCs w:val="28"/>
        </w:rPr>
        <w:t>Excellence in</w:t>
      </w:r>
      <w:r w:rsidR="00B10F06">
        <w:rPr>
          <w:rFonts w:ascii="Arial" w:hAnsi="Arial" w:cs="Arial"/>
          <w:sz w:val="28"/>
          <w:szCs w:val="28"/>
        </w:rPr>
        <w:t xml:space="preserve"> </w:t>
      </w:r>
      <w:r w:rsidR="00735731" w:rsidRPr="00077DF2">
        <w:rPr>
          <w:rFonts w:ascii="Arial" w:hAnsi="Arial" w:cs="Arial"/>
          <w:sz w:val="28"/>
          <w:szCs w:val="28"/>
        </w:rPr>
        <w:t>Leadership and Total Quality Management basically increased the industry</w:t>
      </w:r>
      <w:r w:rsidR="00B10F06">
        <w:rPr>
          <w:rFonts w:ascii="Arial" w:hAnsi="Arial" w:cs="Arial"/>
          <w:sz w:val="28"/>
          <w:szCs w:val="28"/>
        </w:rPr>
        <w:t>-</w:t>
      </w:r>
      <w:r w:rsidR="00735731" w:rsidRPr="00077DF2">
        <w:rPr>
          <w:rFonts w:ascii="Arial" w:hAnsi="Arial" w:cs="Arial"/>
          <w:sz w:val="28"/>
          <w:szCs w:val="28"/>
        </w:rPr>
        <w:t>to</w:t>
      </w:r>
      <w:r w:rsidR="00B10F06">
        <w:rPr>
          <w:rFonts w:ascii="Arial" w:hAnsi="Arial" w:cs="Arial"/>
          <w:sz w:val="28"/>
          <w:szCs w:val="28"/>
        </w:rPr>
        <w:t>-</w:t>
      </w:r>
      <w:r w:rsidR="00735731" w:rsidRPr="00077DF2">
        <w:rPr>
          <w:rFonts w:ascii="Arial" w:hAnsi="Arial" w:cs="Arial"/>
          <w:sz w:val="28"/>
          <w:szCs w:val="28"/>
        </w:rPr>
        <w:t xml:space="preserve">industry Relationship. </w:t>
      </w:r>
    </w:p>
    <w:p w14:paraId="76BE1CA6" w14:textId="31BE152D" w:rsidR="008339B0" w:rsidRPr="00077DF2" w:rsidRDefault="00735731">
      <w:pPr>
        <w:rPr>
          <w:rFonts w:ascii="Arial" w:hAnsi="Arial" w:cs="Arial"/>
          <w:sz w:val="28"/>
          <w:szCs w:val="28"/>
        </w:rPr>
      </w:pPr>
      <w:r w:rsidRPr="00077DF2">
        <w:rPr>
          <w:rFonts w:ascii="Arial" w:hAnsi="Arial" w:cs="Arial"/>
          <w:sz w:val="28"/>
          <w:szCs w:val="28"/>
        </w:rPr>
        <w:lastRenderedPageBreak/>
        <w:t>Human Resource</w:t>
      </w:r>
      <w:r w:rsidR="00B10F06">
        <w:rPr>
          <w:rFonts w:ascii="Arial" w:hAnsi="Arial" w:cs="Arial"/>
          <w:sz w:val="28"/>
          <w:szCs w:val="28"/>
        </w:rPr>
        <w:t>s</w:t>
      </w:r>
      <w:r w:rsidRPr="00077DF2">
        <w:rPr>
          <w:rFonts w:ascii="Arial" w:hAnsi="Arial" w:cs="Arial"/>
          <w:sz w:val="28"/>
          <w:szCs w:val="28"/>
        </w:rPr>
        <w:t xml:space="preserve">, </w:t>
      </w:r>
      <w:r w:rsidR="00B10F06">
        <w:rPr>
          <w:rFonts w:ascii="Arial" w:hAnsi="Arial" w:cs="Arial"/>
          <w:sz w:val="28"/>
          <w:szCs w:val="28"/>
        </w:rPr>
        <w:t xml:space="preserve">is </w:t>
      </w:r>
      <w:r w:rsidRPr="00077DF2">
        <w:rPr>
          <w:rFonts w:ascii="Arial" w:hAnsi="Arial" w:cs="Arial"/>
          <w:sz w:val="28"/>
          <w:szCs w:val="28"/>
        </w:rPr>
        <w:t xml:space="preserve">regarded as Employees having well skilled, well Trained, Possessing Knowledge, Leadership </w:t>
      </w:r>
      <w:r w:rsidR="008339B0" w:rsidRPr="00077DF2">
        <w:rPr>
          <w:rFonts w:ascii="Arial" w:hAnsi="Arial" w:cs="Arial"/>
          <w:sz w:val="28"/>
          <w:szCs w:val="28"/>
        </w:rPr>
        <w:t>qualities</w:t>
      </w:r>
      <w:r w:rsidR="00B10F06">
        <w:rPr>
          <w:rFonts w:ascii="Arial" w:hAnsi="Arial" w:cs="Arial"/>
          <w:sz w:val="28"/>
          <w:szCs w:val="28"/>
        </w:rPr>
        <w:t>,</w:t>
      </w:r>
      <w:r w:rsidR="008339B0" w:rsidRPr="00077DF2">
        <w:rPr>
          <w:rFonts w:ascii="Arial" w:hAnsi="Arial" w:cs="Arial"/>
          <w:sz w:val="28"/>
          <w:szCs w:val="28"/>
        </w:rPr>
        <w:t xml:space="preserve"> and also Responsible for Sustainable Development.</w:t>
      </w:r>
    </w:p>
    <w:p w14:paraId="778BBD55" w14:textId="1AB9C18A" w:rsidR="008339B0" w:rsidRPr="00077DF2" w:rsidRDefault="008339B0">
      <w:pPr>
        <w:rPr>
          <w:rFonts w:ascii="Arial" w:hAnsi="Arial" w:cs="Arial"/>
          <w:sz w:val="28"/>
          <w:szCs w:val="28"/>
        </w:rPr>
      </w:pPr>
      <w:r w:rsidRPr="00077DF2">
        <w:rPr>
          <w:rFonts w:ascii="Arial" w:hAnsi="Arial" w:cs="Arial"/>
          <w:sz w:val="28"/>
          <w:szCs w:val="28"/>
        </w:rPr>
        <w:t>They are Responsible for the Achievement, Productivity</w:t>
      </w:r>
      <w:r w:rsidR="00B10F06">
        <w:rPr>
          <w:rFonts w:ascii="Arial" w:hAnsi="Arial" w:cs="Arial"/>
          <w:sz w:val="28"/>
          <w:szCs w:val="28"/>
        </w:rPr>
        <w:t>,</w:t>
      </w:r>
      <w:r w:rsidRPr="00077DF2">
        <w:rPr>
          <w:rFonts w:ascii="Arial" w:hAnsi="Arial" w:cs="Arial"/>
          <w:sz w:val="28"/>
          <w:szCs w:val="28"/>
        </w:rPr>
        <w:t xml:space="preserve"> and Sustainable Development. In this era,</w:t>
      </w:r>
      <w:r w:rsidR="00077DF2" w:rsidRPr="00077DF2">
        <w:rPr>
          <w:rFonts w:ascii="Arial" w:hAnsi="Arial" w:cs="Arial"/>
          <w:sz w:val="28"/>
          <w:szCs w:val="28"/>
        </w:rPr>
        <w:t xml:space="preserve"> t</w:t>
      </w:r>
      <w:r w:rsidRPr="00077DF2">
        <w:rPr>
          <w:rFonts w:ascii="Arial" w:hAnsi="Arial" w:cs="Arial"/>
          <w:sz w:val="28"/>
          <w:szCs w:val="28"/>
        </w:rPr>
        <w:t>here</w:t>
      </w:r>
      <w:r w:rsidR="008229EA" w:rsidRPr="00077DF2">
        <w:rPr>
          <w:rFonts w:ascii="Arial" w:hAnsi="Arial" w:cs="Arial"/>
          <w:sz w:val="28"/>
          <w:szCs w:val="28"/>
        </w:rPr>
        <w:t xml:space="preserve"> </w:t>
      </w:r>
      <w:r w:rsidRPr="00077DF2">
        <w:rPr>
          <w:rFonts w:ascii="Arial" w:hAnsi="Arial" w:cs="Arial"/>
          <w:sz w:val="28"/>
          <w:szCs w:val="28"/>
        </w:rPr>
        <w:t>is also an enhancement in the Thinking Capability,</w:t>
      </w:r>
      <w:r w:rsidR="008D20AA">
        <w:rPr>
          <w:rFonts w:ascii="Arial" w:hAnsi="Arial" w:cs="Arial"/>
          <w:sz w:val="28"/>
          <w:szCs w:val="28"/>
        </w:rPr>
        <w:t xml:space="preserve"> and</w:t>
      </w:r>
      <w:r w:rsidRPr="00077DF2">
        <w:rPr>
          <w:rFonts w:ascii="Arial" w:hAnsi="Arial" w:cs="Arial"/>
          <w:sz w:val="28"/>
          <w:szCs w:val="28"/>
        </w:rPr>
        <w:t xml:space="preserve"> Design ability of HR Manager and employees. The planning become</w:t>
      </w:r>
      <w:r w:rsidR="008D20AA">
        <w:rPr>
          <w:rFonts w:ascii="Arial" w:hAnsi="Arial" w:cs="Arial"/>
          <w:sz w:val="28"/>
          <w:szCs w:val="28"/>
        </w:rPr>
        <w:t>s</w:t>
      </w:r>
      <w:r w:rsidRPr="00077DF2">
        <w:rPr>
          <w:rFonts w:ascii="Arial" w:hAnsi="Arial" w:cs="Arial"/>
          <w:sz w:val="28"/>
          <w:szCs w:val="28"/>
        </w:rPr>
        <w:t xml:space="preserve"> more strategic.</w:t>
      </w:r>
      <w:r w:rsidR="005A374D">
        <w:rPr>
          <w:rFonts w:ascii="Arial" w:hAnsi="Arial" w:cs="Arial"/>
          <w:sz w:val="28"/>
          <w:szCs w:val="28"/>
        </w:rPr>
        <w:t xml:space="preserve"> (</w:t>
      </w:r>
      <w:r w:rsidR="005A374D" w:rsidRPr="005A374D">
        <w:rPr>
          <w:rFonts w:ascii="Arial" w:hAnsi="Arial" w:cs="Arial"/>
          <w:color w:val="4472C4" w:themeColor="accent1"/>
          <w:sz w:val="28"/>
          <w:szCs w:val="28"/>
        </w:rPr>
        <w:t>Rotich, 2015, p.62-64</w:t>
      </w:r>
      <w:r w:rsidR="005A374D" w:rsidRPr="005A374D">
        <w:rPr>
          <w:rFonts w:ascii="Arial" w:hAnsi="Arial" w:cs="Arial"/>
          <w:sz w:val="28"/>
          <w:szCs w:val="28"/>
        </w:rPr>
        <w:t>)</w:t>
      </w:r>
    </w:p>
    <w:p w14:paraId="1F05B833" w14:textId="0E25A068" w:rsidR="00735731" w:rsidRPr="00077DF2" w:rsidRDefault="008339B0">
      <w:pPr>
        <w:rPr>
          <w:rFonts w:ascii="Arial" w:hAnsi="Arial" w:cs="Arial"/>
          <w:sz w:val="28"/>
          <w:szCs w:val="28"/>
        </w:rPr>
      </w:pPr>
      <w:r w:rsidRPr="00077DF2">
        <w:rPr>
          <w:rFonts w:ascii="Arial" w:hAnsi="Arial" w:cs="Arial"/>
          <w:sz w:val="28"/>
          <w:szCs w:val="28"/>
        </w:rPr>
        <w:t xml:space="preserve">Now, HR Preforms various functions </w:t>
      </w:r>
      <w:r w:rsidR="00077DF2" w:rsidRPr="00077DF2">
        <w:rPr>
          <w:rFonts w:ascii="Arial" w:hAnsi="Arial" w:cs="Arial"/>
          <w:sz w:val="28"/>
          <w:szCs w:val="28"/>
        </w:rPr>
        <w:t>r</w:t>
      </w:r>
      <w:r w:rsidRPr="00077DF2">
        <w:rPr>
          <w:rFonts w:ascii="Arial" w:hAnsi="Arial" w:cs="Arial"/>
          <w:sz w:val="28"/>
          <w:szCs w:val="28"/>
        </w:rPr>
        <w:t>at</w:t>
      </w:r>
      <w:r w:rsidR="00077DF2" w:rsidRPr="00077DF2">
        <w:rPr>
          <w:rFonts w:ascii="Arial" w:hAnsi="Arial" w:cs="Arial"/>
          <w:sz w:val="28"/>
          <w:szCs w:val="28"/>
        </w:rPr>
        <w:t>h</w:t>
      </w:r>
      <w:r w:rsidRPr="00077DF2">
        <w:rPr>
          <w:rFonts w:ascii="Arial" w:hAnsi="Arial" w:cs="Arial"/>
          <w:sz w:val="28"/>
          <w:szCs w:val="28"/>
        </w:rPr>
        <w:t>er than one. HR Management ha</w:t>
      </w:r>
      <w:r w:rsidR="008D20AA">
        <w:rPr>
          <w:rFonts w:ascii="Arial" w:hAnsi="Arial" w:cs="Arial"/>
          <w:sz w:val="28"/>
          <w:szCs w:val="28"/>
        </w:rPr>
        <w:t>s</w:t>
      </w:r>
      <w:r w:rsidRPr="00077DF2">
        <w:rPr>
          <w:rFonts w:ascii="Arial" w:hAnsi="Arial" w:cs="Arial"/>
          <w:sz w:val="28"/>
          <w:szCs w:val="28"/>
        </w:rPr>
        <w:t xml:space="preserve"> contribution</w:t>
      </w:r>
      <w:r w:rsidR="008D20AA">
        <w:rPr>
          <w:rFonts w:ascii="Arial" w:hAnsi="Arial" w:cs="Arial"/>
          <w:sz w:val="28"/>
          <w:szCs w:val="28"/>
        </w:rPr>
        <w:t>s</w:t>
      </w:r>
      <w:r w:rsidRPr="00077DF2">
        <w:rPr>
          <w:rFonts w:ascii="Arial" w:hAnsi="Arial" w:cs="Arial"/>
          <w:sz w:val="28"/>
          <w:szCs w:val="28"/>
        </w:rPr>
        <w:t xml:space="preserve"> from Personal Management</w:t>
      </w:r>
      <w:r w:rsidR="00802846" w:rsidRPr="00077DF2">
        <w:rPr>
          <w:rFonts w:ascii="Arial" w:hAnsi="Arial" w:cs="Arial"/>
          <w:sz w:val="28"/>
          <w:szCs w:val="28"/>
        </w:rPr>
        <w:t>, Industrial Relations,</w:t>
      </w:r>
      <w:r w:rsidR="008229EA" w:rsidRPr="00077DF2">
        <w:rPr>
          <w:rFonts w:ascii="Arial" w:hAnsi="Arial" w:cs="Arial"/>
          <w:sz w:val="28"/>
          <w:szCs w:val="28"/>
        </w:rPr>
        <w:t xml:space="preserve"> </w:t>
      </w:r>
      <w:r w:rsidR="008D20AA">
        <w:rPr>
          <w:rFonts w:ascii="Arial" w:hAnsi="Arial" w:cs="Arial"/>
          <w:sz w:val="28"/>
          <w:szCs w:val="28"/>
        </w:rPr>
        <w:t xml:space="preserve">and </w:t>
      </w:r>
      <w:r w:rsidR="00802846" w:rsidRPr="00077DF2">
        <w:rPr>
          <w:rFonts w:ascii="Arial" w:hAnsi="Arial" w:cs="Arial"/>
          <w:sz w:val="28"/>
          <w:szCs w:val="28"/>
        </w:rPr>
        <w:t>Strategic Development. (It seems like that of a catalyst which increases</w:t>
      </w:r>
      <w:r w:rsidR="00735731" w:rsidRPr="00077DF2">
        <w:rPr>
          <w:rFonts w:ascii="Arial" w:hAnsi="Arial" w:cs="Arial"/>
          <w:sz w:val="28"/>
          <w:szCs w:val="28"/>
        </w:rPr>
        <w:t xml:space="preserve"> </w:t>
      </w:r>
      <w:r w:rsidR="00802846" w:rsidRPr="00077DF2">
        <w:rPr>
          <w:rFonts w:ascii="Arial" w:hAnsi="Arial" w:cs="Arial"/>
          <w:sz w:val="28"/>
          <w:szCs w:val="28"/>
        </w:rPr>
        <w:t xml:space="preserve">The Productivity of a Reaction. When </w:t>
      </w:r>
      <w:r w:rsidR="008D20AA">
        <w:rPr>
          <w:rFonts w:ascii="Arial" w:hAnsi="Arial" w:cs="Arial"/>
          <w:sz w:val="28"/>
          <w:szCs w:val="28"/>
        </w:rPr>
        <w:t xml:space="preserve">the </w:t>
      </w:r>
      <w:r w:rsidR="00802846" w:rsidRPr="00077DF2">
        <w:rPr>
          <w:rFonts w:ascii="Arial" w:hAnsi="Arial" w:cs="Arial"/>
          <w:sz w:val="28"/>
          <w:szCs w:val="28"/>
        </w:rPr>
        <w:t>catalyst</w:t>
      </w:r>
      <w:r w:rsidR="008D20AA">
        <w:rPr>
          <w:rFonts w:ascii="Arial" w:hAnsi="Arial" w:cs="Arial"/>
          <w:sz w:val="28"/>
          <w:szCs w:val="28"/>
        </w:rPr>
        <w:t xml:space="preserve"> is</w:t>
      </w:r>
      <w:r w:rsidR="00802846" w:rsidRPr="00077DF2">
        <w:rPr>
          <w:rFonts w:ascii="Arial" w:hAnsi="Arial" w:cs="Arial"/>
          <w:sz w:val="28"/>
          <w:szCs w:val="28"/>
        </w:rPr>
        <w:t xml:space="preserve"> mixed with the Reactant, Increment in the Product </w:t>
      </w:r>
      <w:r w:rsidR="008D20AA">
        <w:rPr>
          <w:rFonts w:ascii="Arial" w:hAnsi="Arial" w:cs="Arial"/>
          <w:sz w:val="28"/>
          <w:szCs w:val="28"/>
        </w:rPr>
        <w:t>c</w:t>
      </w:r>
      <w:r w:rsidR="00802846" w:rsidRPr="00077DF2">
        <w:rPr>
          <w:rFonts w:ascii="Arial" w:hAnsi="Arial" w:cs="Arial"/>
          <w:sz w:val="28"/>
          <w:szCs w:val="28"/>
        </w:rPr>
        <w:t>oncentration.</w:t>
      </w:r>
      <w:r w:rsidR="008D20AA">
        <w:rPr>
          <w:rFonts w:ascii="Arial" w:hAnsi="Arial" w:cs="Arial"/>
          <w:sz w:val="28"/>
          <w:szCs w:val="28"/>
        </w:rPr>
        <w:t xml:space="preserve"> </w:t>
      </w:r>
      <w:r w:rsidR="00802846" w:rsidRPr="00077DF2">
        <w:rPr>
          <w:rFonts w:ascii="Arial" w:hAnsi="Arial" w:cs="Arial"/>
          <w:sz w:val="28"/>
          <w:szCs w:val="28"/>
        </w:rPr>
        <w:t xml:space="preserve">Hence, Strategic Techniques, </w:t>
      </w:r>
      <w:r w:rsidR="00933BA9" w:rsidRPr="00077DF2">
        <w:rPr>
          <w:rFonts w:ascii="Arial" w:hAnsi="Arial" w:cs="Arial"/>
          <w:sz w:val="28"/>
          <w:szCs w:val="28"/>
        </w:rPr>
        <w:t xml:space="preserve">Imitative ideas, </w:t>
      </w:r>
      <w:r w:rsidR="008D20AA">
        <w:rPr>
          <w:rFonts w:ascii="Arial" w:hAnsi="Arial" w:cs="Arial"/>
          <w:sz w:val="28"/>
          <w:szCs w:val="28"/>
        </w:rPr>
        <w:t xml:space="preserve">and </w:t>
      </w:r>
      <w:r w:rsidR="00933BA9" w:rsidRPr="00077DF2">
        <w:rPr>
          <w:rFonts w:ascii="Arial" w:hAnsi="Arial" w:cs="Arial"/>
          <w:sz w:val="28"/>
          <w:szCs w:val="28"/>
        </w:rPr>
        <w:t xml:space="preserve">Industrialization basically Transformed Personal Management </w:t>
      </w:r>
      <w:r w:rsidR="009F5386">
        <w:rPr>
          <w:rFonts w:ascii="Arial" w:hAnsi="Arial" w:cs="Arial"/>
          <w:sz w:val="28"/>
          <w:szCs w:val="28"/>
        </w:rPr>
        <w:t>in</w:t>
      </w:r>
      <w:r w:rsidR="00933BA9" w:rsidRPr="00077DF2">
        <w:rPr>
          <w:rFonts w:ascii="Arial" w:hAnsi="Arial" w:cs="Arial"/>
          <w:sz w:val="28"/>
          <w:szCs w:val="28"/>
        </w:rPr>
        <w:t>to</w:t>
      </w:r>
      <w:r w:rsidR="009F5386">
        <w:rPr>
          <w:rFonts w:ascii="Arial" w:hAnsi="Arial" w:cs="Arial"/>
          <w:sz w:val="28"/>
          <w:szCs w:val="28"/>
        </w:rPr>
        <w:t xml:space="preserve"> </w:t>
      </w:r>
      <w:r w:rsidR="00933BA9" w:rsidRPr="00077DF2">
        <w:rPr>
          <w:rFonts w:ascii="Arial" w:hAnsi="Arial" w:cs="Arial"/>
          <w:sz w:val="28"/>
          <w:szCs w:val="28"/>
        </w:rPr>
        <w:t>Human Resource Management.</w:t>
      </w:r>
      <w:r w:rsidR="00802846" w:rsidRPr="00077DF2">
        <w:rPr>
          <w:rFonts w:ascii="Arial" w:hAnsi="Arial" w:cs="Arial"/>
          <w:sz w:val="28"/>
          <w:szCs w:val="28"/>
        </w:rPr>
        <w:t xml:space="preserve"> </w:t>
      </w:r>
    </w:p>
    <w:p w14:paraId="77E77F09" w14:textId="68BFBC89" w:rsidR="00933BA9" w:rsidRPr="00077DF2" w:rsidRDefault="00933BA9">
      <w:pPr>
        <w:rPr>
          <w:rFonts w:ascii="Arial" w:hAnsi="Arial" w:cs="Arial"/>
          <w:b/>
          <w:color w:val="FF0000"/>
          <w:sz w:val="36"/>
          <w:szCs w:val="36"/>
          <w:u w:val="single"/>
        </w:rPr>
      </w:pPr>
      <w:r w:rsidRPr="00077DF2">
        <w:rPr>
          <w:rFonts w:ascii="Arial" w:hAnsi="Arial" w:cs="Arial"/>
          <w:b/>
          <w:color w:val="FF0000"/>
          <w:sz w:val="36"/>
          <w:szCs w:val="36"/>
          <w:u w:val="single"/>
        </w:rPr>
        <w:t>The Present and Digital Human Resource Management</w:t>
      </w:r>
    </w:p>
    <w:p w14:paraId="1EB0C54A" w14:textId="44E684C8" w:rsidR="00933BA9" w:rsidRPr="00077DF2" w:rsidRDefault="00933BA9">
      <w:pPr>
        <w:rPr>
          <w:rFonts w:ascii="Arial" w:hAnsi="Arial" w:cs="Arial"/>
          <w:color w:val="000000" w:themeColor="text1"/>
          <w:sz w:val="28"/>
          <w:szCs w:val="28"/>
        </w:rPr>
      </w:pPr>
      <w:r w:rsidRPr="00077DF2">
        <w:rPr>
          <w:rFonts w:ascii="Arial" w:hAnsi="Arial" w:cs="Arial"/>
          <w:color w:val="000000" w:themeColor="text1"/>
          <w:sz w:val="28"/>
          <w:szCs w:val="28"/>
        </w:rPr>
        <w:t xml:space="preserve">With </w:t>
      </w:r>
      <w:r w:rsidR="009F5386">
        <w:rPr>
          <w:rFonts w:ascii="Arial" w:hAnsi="Arial" w:cs="Arial"/>
          <w:color w:val="000000" w:themeColor="text1"/>
          <w:sz w:val="28"/>
          <w:szCs w:val="28"/>
        </w:rPr>
        <w:t xml:space="preserve">the </w:t>
      </w:r>
      <w:r w:rsidRPr="00077DF2">
        <w:rPr>
          <w:rFonts w:ascii="Arial" w:hAnsi="Arial" w:cs="Arial"/>
          <w:color w:val="000000" w:themeColor="text1"/>
          <w:sz w:val="28"/>
          <w:szCs w:val="28"/>
        </w:rPr>
        <w:t>increase in the Digitali</w:t>
      </w:r>
      <w:r w:rsidR="002B3FE0" w:rsidRPr="00077DF2">
        <w:rPr>
          <w:rFonts w:ascii="Arial" w:hAnsi="Arial" w:cs="Arial"/>
          <w:color w:val="000000" w:themeColor="text1"/>
          <w:sz w:val="28"/>
          <w:szCs w:val="28"/>
        </w:rPr>
        <w:t>z</w:t>
      </w:r>
      <w:r w:rsidRPr="00077DF2">
        <w:rPr>
          <w:rFonts w:ascii="Arial" w:hAnsi="Arial" w:cs="Arial"/>
          <w:color w:val="000000" w:themeColor="text1"/>
          <w:sz w:val="28"/>
          <w:szCs w:val="28"/>
        </w:rPr>
        <w:t xml:space="preserve">ation and Robotics, </w:t>
      </w:r>
      <w:r w:rsidR="002B3FE0" w:rsidRPr="00077DF2">
        <w:rPr>
          <w:rFonts w:ascii="Arial" w:hAnsi="Arial" w:cs="Arial"/>
          <w:color w:val="000000" w:themeColor="text1"/>
          <w:sz w:val="28"/>
          <w:szCs w:val="28"/>
        </w:rPr>
        <w:t>there is an emergence of a Fourth Industrial Revolution in the environment</w:t>
      </w:r>
      <w:r w:rsidR="005A374D">
        <w:rPr>
          <w:rFonts w:ascii="Arial" w:hAnsi="Arial" w:cs="Arial"/>
          <w:color w:val="000000" w:themeColor="text1"/>
          <w:sz w:val="28"/>
          <w:szCs w:val="28"/>
        </w:rPr>
        <w:t xml:space="preserve"> (</w:t>
      </w:r>
      <w:r w:rsidR="005A374D" w:rsidRPr="005A374D">
        <w:rPr>
          <w:rFonts w:ascii="Arial" w:hAnsi="Arial" w:cs="Arial"/>
          <w:color w:val="4472C4" w:themeColor="accent1"/>
          <w:sz w:val="28"/>
          <w:szCs w:val="28"/>
        </w:rPr>
        <w:t>Silva et al, 2022, p.1</w:t>
      </w:r>
      <w:r w:rsidR="005A374D">
        <w:rPr>
          <w:rFonts w:ascii="Arial" w:hAnsi="Arial" w:cs="Arial"/>
          <w:color w:val="000000" w:themeColor="text1"/>
          <w:sz w:val="28"/>
          <w:szCs w:val="28"/>
        </w:rPr>
        <w:t>)</w:t>
      </w:r>
      <w:r w:rsidR="002B3FE0" w:rsidRPr="00077DF2">
        <w:rPr>
          <w:rFonts w:ascii="Arial" w:hAnsi="Arial" w:cs="Arial"/>
          <w:color w:val="000000" w:themeColor="text1"/>
          <w:sz w:val="28"/>
          <w:szCs w:val="28"/>
        </w:rPr>
        <w:t xml:space="preserve"> </w:t>
      </w:r>
    </w:p>
    <w:p w14:paraId="4DDDF30B" w14:textId="0DBE99B1" w:rsidR="002B3FE0" w:rsidRPr="00077DF2" w:rsidRDefault="002B3FE0">
      <w:pPr>
        <w:rPr>
          <w:rFonts w:ascii="Arial" w:hAnsi="Arial" w:cs="Arial"/>
          <w:color w:val="000000" w:themeColor="text1"/>
          <w:sz w:val="28"/>
          <w:szCs w:val="28"/>
        </w:rPr>
      </w:pPr>
      <w:r w:rsidRPr="00077DF2">
        <w:rPr>
          <w:rFonts w:ascii="Arial" w:hAnsi="Arial" w:cs="Arial"/>
          <w:color w:val="000000" w:themeColor="text1"/>
          <w:sz w:val="28"/>
          <w:szCs w:val="28"/>
        </w:rPr>
        <w:t>It plays an important role in Renewing the way people work, learn,</w:t>
      </w:r>
      <w:r w:rsidR="009F5386">
        <w:rPr>
          <w:rFonts w:ascii="Arial" w:hAnsi="Arial" w:cs="Arial"/>
          <w:color w:val="000000" w:themeColor="text1"/>
          <w:sz w:val="28"/>
          <w:szCs w:val="28"/>
        </w:rPr>
        <w:t xml:space="preserve"> and</w:t>
      </w:r>
      <w:r w:rsidRPr="00077DF2">
        <w:rPr>
          <w:rFonts w:ascii="Arial" w:hAnsi="Arial" w:cs="Arial"/>
          <w:color w:val="000000" w:themeColor="text1"/>
          <w:sz w:val="28"/>
          <w:szCs w:val="28"/>
        </w:rPr>
        <w:t xml:space="preserve"> manage, recruit each other. New jobs where Developed that enhance</w:t>
      </w:r>
      <w:r w:rsidR="009F5386">
        <w:rPr>
          <w:rFonts w:ascii="Arial" w:hAnsi="Arial" w:cs="Arial"/>
          <w:color w:val="000000" w:themeColor="text1"/>
          <w:sz w:val="28"/>
          <w:szCs w:val="28"/>
        </w:rPr>
        <w:t xml:space="preserve"> the</w:t>
      </w:r>
      <w:r w:rsidRPr="00077DF2">
        <w:rPr>
          <w:rFonts w:ascii="Arial" w:hAnsi="Arial" w:cs="Arial"/>
          <w:color w:val="000000" w:themeColor="text1"/>
          <w:sz w:val="28"/>
          <w:szCs w:val="28"/>
        </w:rPr>
        <w:t xml:space="preserve"> Employment rate. There is a Development of sustainable Human Resource </w:t>
      </w:r>
      <w:r w:rsidR="009F5386">
        <w:rPr>
          <w:rFonts w:ascii="Arial" w:hAnsi="Arial" w:cs="Arial"/>
          <w:color w:val="000000" w:themeColor="text1"/>
          <w:sz w:val="28"/>
          <w:szCs w:val="28"/>
        </w:rPr>
        <w:t>M</w:t>
      </w:r>
      <w:r w:rsidRPr="00077DF2">
        <w:rPr>
          <w:rFonts w:ascii="Arial" w:hAnsi="Arial" w:cs="Arial"/>
          <w:color w:val="000000" w:themeColor="text1"/>
          <w:sz w:val="28"/>
          <w:szCs w:val="28"/>
        </w:rPr>
        <w:t xml:space="preserve">anagement with </w:t>
      </w:r>
      <w:r w:rsidR="009F5386">
        <w:rPr>
          <w:rFonts w:ascii="Arial" w:hAnsi="Arial" w:cs="Arial"/>
          <w:color w:val="000000" w:themeColor="text1"/>
          <w:sz w:val="28"/>
          <w:szCs w:val="28"/>
        </w:rPr>
        <w:t xml:space="preserve">a </w:t>
      </w:r>
      <w:r w:rsidRPr="00077DF2">
        <w:rPr>
          <w:rFonts w:ascii="Arial" w:hAnsi="Arial" w:cs="Arial"/>
          <w:color w:val="000000" w:themeColor="text1"/>
          <w:sz w:val="28"/>
          <w:szCs w:val="28"/>
        </w:rPr>
        <w:t xml:space="preserve">Strategic approach. </w:t>
      </w:r>
    </w:p>
    <w:p w14:paraId="2553858E" w14:textId="62E79ED8" w:rsidR="00B36636" w:rsidRPr="00077DF2" w:rsidRDefault="00B36636">
      <w:pPr>
        <w:rPr>
          <w:rFonts w:ascii="Arial" w:hAnsi="Arial" w:cs="Arial"/>
          <w:color w:val="000000" w:themeColor="text1"/>
          <w:sz w:val="28"/>
          <w:szCs w:val="28"/>
        </w:rPr>
      </w:pPr>
      <w:r w:rsidRPr="00077DF2">
        <w:rPr>
          <w:rFonts w:ascii="Arial" w:hAnsi="Arial" w:cs="Arial"/>
          <w:color w:val="000000" w:themeColor="text1"/>
          <w:sz w:val="28"/>
          <w:szCs w:val="28"/>
        </w:rPr>
        <w:t>According to</w:t>
      </w:r>
      <w:r w:rsidR="009F5386">
        <w:rPr>
          <w:rFonts w:ascii="Arial" w:hAnsi="Arial" w:cs="Arial"/>
          <w:color w:val="000000" w:themeColor="text1"/>
          <w:sz w:val="28"/>
          <w:szCs w:val="28"/>
        </w:rPr>
        <w:t xml:space="preserve"> </w:t>
      </w:r>
      <w:r w:rsidR="00540305" w:rsidRPr="00077DF2">
        <w:rPr>
          <w:rFonts w:ascii="Arial" w:hAnsi="Arial" w:cs="Arial"/>
          <w:color w:val="000000" w:themeColor="text1"/>
          <w:sz w:val="28"/>
          <w:szCs w:val="28"/>
        </w:rPr>
        <w:t>U</w:t>
      </w:r>
      <w:r w:rsidRPr="00077DF2">
        <w:rPr>
          <w:rFonts w:ascii="Arial" w:hAnsi="Arial" w:cs="Arial"/>
          <w:color w:val="000000" w:themeColor="text1"/>
          <w:sz w:val="28"/>
          <w:szCs w:val="28"/>
        </w:rPr>
        <w:t>lrich</w:t>
      </w:r>
      <w:r w:rsidR="005A374D">
        <w:rPr>
          <w:rFonts w:ascii="Arial" w:hAnsi="Arial" w:cs="Arial"/>
          <w:color w:val="000000" w:themeColor="text1"/>
          <w:sz w:val="28"/>
          <w:szCs w:val="28"/>
        </w:rPr>
        <w:t>, (</w:t>
      </w:r>
      <w:r w:rsidR="005A374D" w:rsidRPr="005A374D">
        <w:rPr>
          <w:rFonts w:ascii="Arial" w:hAnsi="Arial" w:cs="Arial"/>
          <w:color w:val="4472C4" w:themeColor="accent1"/>
          <w:sz w:val="28"/>
          <w:szCs w:val="28"/>
        </w:rPr>
        <w:t>Rotich, 2015, p.65</w:t>
      </w:r>
      <w:r w:rsidR="005A374D">
        <w:rPr>
          <w:rFonts w:ascii="Arial" w:hAnsi="Arial" w:cs="Arial"/>
          <w:color w:val="000000" w:themeColor="text1"/>
          <w:sz w:val="28"/>
          <w:szCs w:val="28"/>
        </w:rPr>
        <w:t xml:space="preserve">) </w:t>
      </w:r>
      <w:r w:rsidRPr="00077DF2">
        <w:rPr>
          <w:rFonts w:ascii="Arial" w:hAnsi="Arial" w:cs="Arial"/>
          <w:color w:val="000000" w:themeColor="text1"/>
          <w:sz w:val="28"/>
          <w:szCs w:val="28"/>
        </w:rPr>
        <w:t>HR Professionals must add value to four key Stakeholders for the survival of HRM.</w:t>
      </w:r>
    </w:p>
    <w:p w14:paraId="4178050A" w14:textId="7A76E26A" w:rsidR="00B36636" w:rsidRPr="00077DF2" w:rsidRDefault="00B36636">
      <w:pPr>
        <w:rPr>
          <w:rFonts w:ascii="Arial" w:hAnsi="Arial" w:cs="Arial"/>
          <w:color w:val="000000" w:themeColor="text1"/>
          <w:sz w:val="28"/>
          <w:szCs w:val="28"/>
        </w:rPr>
      </w:pPr>
      <w:r w:rsidRPr="00077DF2">
        <w:rPr>
          <w:rFonts w:ascii="Arial" w:hAnsi="Arial" w:cs="Arial"/>
          <w:color w:val="000000" w:themeColor="text1"/>
          <w:sz w:val="28"/>
          <w:szCs w:val="28"/>
        </w:rPr>
        <w:t>It includes employees who want Devotion and Customers who want</w:t>
      </w:r>
      <w:r w:rsidR="00A60C60">
        <w:rPr>
          <w:rFonts w:ascii="Arial" w:hAnsi="Arial" w:cs="Arial"/>
          <w:color w:val="000000" w:themeColor="text1"/>
          <w:sz w:val="28"/>
          <w:szCs w:val="28"/>
        </w:rPr>
        <w:t xml:space="preserve"> </w:t>
      </w:r>
      <w:r w:rsidRPr="00077DF2">
        <w:rPr>
          <w:rFonts w:ascii="Arial" w:hAnsi="Arial" w:cs="Arial"/>
          <w:color w:val="000000" w:themeColor="text1"/>
          <w:sz w:val="28"/>
          <w:szCs w:val="28"/>
        </w:rPr>
        <w:t>to buy more product</w:t>
      </w:r>
      <w:r w:rsidR="00A60C60">
        <w:rPr>
          <w:rFonts w:ascii="Arial" w:hAnsi="Arial" w:cs="Arial"/>
          <w:color w:val="000000" w:themeColor="text1"/>
          <w:sz w:val="28"/>
          <w:szCs w:val="28"/>
        </w:rPr>
        <w:t>s</w:t>
      </w:r>
      <w:r w:rsidRPr="00077DF2">
        <w:rPr>
          <w:rFonts w:ascii="Arial" w:hAnsi="Arial" w:cs="Arial"/>
          <w:color w:val="000000" w:themeColor="text1"/>
          <w:sz w:val="28"/>
          <w:szCs w:val="28"/>
        </w:rPr>
        <w:t>. Line Manager who plans the strategy and make</w:t>
      </w:r>
      <w:r w:rsidR="00A60C60">
        <w:rPr>
          <w:rFonts w:ascii="Arial" w:hAnsi="Arial" w:cs="Arial"/>
          <w:color w:val="000000" w:themeColor="text1"/>
          <w:sz w:val="28"/>
          <w:szCs w:val="28"/>
        </w:rPr>
        <w:t>s</w:t>
      </w:r>
      <w:r w:rsidRPr="00077DF2">
        <w:rPr>
          <w:rFonts w:ascii="Arial" w:hAnsi="Arial" w:cs="Arial"/>
          <w:color w:val="000000" w:themeColor="text1"/>
          <w:sz w:val="28"/>
          <w:szCs w:val="28"/>
        </w:rPr>
        <w:t xml:space="preserve"> it happen. Investors who want </w:t>
      </w:r>
      <w:r w:rsidR="00A60C60">
        <w:rPr>
          <w:rFonts w:ascii="Arial" w:hAnsi="Arial" w:cs="Arial"/>
          <w:color w:val="000000" w:themeColor="text1"/>
          <w:sz w:val="28"/>
          <w:szCs w:val="28"/>
        </w:rPr>
        <w:t xml:space="preserve">the </w:t>
      </w:r>
      <w:r w:rsidRPr="00077DF2">
        <w:rPr>
          <w:rFonts w:ascii="Arial" w:hAnsi="Arial" w:cs="Arial"/>
          <w:color w:val="000000" w:themeColor="text1"/>
          <w:sz w:val="28"/>
          <w:szCs w:val="28"/>
        </w:rPr>
        <w:t>stock price to increase.</w:t>
      </w:r>
      <w:r w:rsidR="005A374D">
        <w:rPr>
          <w:rFonts w:ascii="Arial" w:hAnsi="Arial" w:cs="Arial"/>
          <w:color w:val="000000" w:themeColor="text1"/>
          <w:sz w:val="28"/>
          <w:szCs w:val="28"/>
        </w:rPr>
        <w:t xml:space="preserve"> (</w:t>
      </w:r>
      <w:r w:rsidR="005A374D" w:rsidRPr="005A374D">
        <w:rPr>
          <w:rFonts w:ascii="Arial" w:hAnsi="Arial" w:cs="Arial"/>
          <w:color w:val="4472C4" w:themeColor="accent1"/>
          <w:sz w:val="28"/>
          <w:szCs w:val="28"/>
        </w:rPr>
        <w:t>Rotich, 2015, p.65</w:t>
      </w:r>
      <w:r w:rsidR="005A374D">
        <w:rPr>
          <w:rFonts w:ascii="Arial" w:hAnsi="Arial" w:cs="Arial"/>
          <w:color w:val="000000" w:themeColor="text1"/>
          <w:sz w:val="28"/>
          <w:szCs w:val="28"/>
        </w:rPr>
        <w:t>)</w:t>
      </w:r>
    </w:p>
    <w:p w14:paraId="6F0D16C5" w14:textId="56F337B3" w:rsidR="00540305" w:rsidRPr="00077DF2" w:rsidRDefault="00540305">
      <w:pPr>
        <w:rPr>
          <w:rFonts w:ascii="Arial" w:hAnsi="Arial" w:cs="Arial"/>
          <w:b/>
          <w:color w:val="00B050"/>
          <w:sz w:val="44"/>
          <w:szCs w:val="44"/>
          <w:u w:val="single"/>
        </w:rPr>
      </w:pPr>
      <w:r w:rsidRPr="00077DF2">
        <w:rPr>
          <w:rFonts w:ascii="Arial" w:hAnsi="Arial" w:cs="Arial"/>
          <w:b/>
          <w:color w:val="00B050"/>
          <w:sz w:val="44"/>
          <w:szCs w:val="44"/>
          <w:u w:val="single"/>
        </w:rPr>
        <w:t>COVID 19</w:t>
      </w:r>
    </w:p>
    <w:p w14:paraId="78826E24" w14:textId="7AED0402" w:rsidR="00DB5ED6" w:rsidRPr="00077DF2" w:rsidRDefault="00540305">
      <w:pPr>
        <w:rPr>
          <w:rFonts w:ascii="Arial" w:hAnsi="Arial" w:cs="Arial"/>
          <w:color w:val="000000" w:themeColor="text1"/>
          <w:sz w:val="28"/>
          <w:szCs w:val="28"/>
        </w:rPr>
      </w:pPr>
      <w:r w:rsidRPr="00077DF2">
        <w:rPr>
          <w:rFonts w:ascii="Arial" w:hAnsi="Arial" w:cs="Arial"/>
          <w:color w:val="000000" w:themeColor="text1"/>
          <w:sz w:val="28"/>
          <w:szCs w:val="28"/>
        </w:rPr>
        <w:t>In</w:t>
      </w:r>
      <w:r w:rsidR="00077DF2" w:rsidRPr="00077DF2">
        <w:rPr>
          <w:rFonts w:ascii="Arial" w:hAnsi="Arial" w:cs="Arial"/>
          <w:color w:val="000000" w:themeColor="text1"/>
          <w:sz w:val="28"/>
          <w:szCs w:val="28"/>
        </w:rPr>
        <w:t xml:space="preserve"> t</w:t>
      </w:r>
      <w:r w:rsidRPr="00077DF2">
        <w:rPr>
          <w:rFonts w:ascii="Arial" w:hAnsi="Arial" w:cs="Arial"/>
          <w:color w:val="000000" w:themeColor="text1"/>
          <w:sz w:val="28"/>
          <w:szCs w:val="28"/>
        </w:rPr>
        <w:t>he</w:t>
      </w:r>
      <w:r w:rsidR="008229EA" w:rsidRPr="00077DF2">
        <w:rPr>
          <w:rFonts w:ascii="Arial" w:hAnsi="Arial" w:cs="Arial"/>
          <w:color w:val="000000" w:themeColor="text1"/>
          <w:sz w:val="28"/>
          <w:szCs w:val="28"/>
        </w:rPr>
        <w:t xml:space="preserve"> </w:t>
      </w:r>
      <w:r w:rsidRPr="00077DF2">
        <w:rPr>
          <w:rFonts w:ascii="Arial" w:hAnsi="Arial" w:cs="Arial"/>
          <w:color w:val="000000" w:themeColor="text1"/>
          <w:sz w:val="28"/>
          <w:szCs w:val="28"/>
        </w:rPr>
        <w:t>Pandemic</w:t>
      </w:r>
      <w:r w:rsidR="00830ABC">
        <w:rPr>
          <w:rFonts w:ascii="Arial" w:hAnsi="Arial" w:cs="Arial"/>
          <w:color w:val="000000" w:themeColor="text1"/>
          <w:sz w:val="28"/>
          <w:szCs w:val="28"/>
        </w:rPr>
        <w:t>, it</w:t>
      </w:r>
      <w:r w:rsidRPr="00077DF2">
        <w:rPr>
          <w:rFonts w:ascii="Arial" w:hAnsi="Arial" w:cs="Arial"/>
          <w:color w:val="000000" w:themeColor="text1"/>
          <w:sz w:val="28"/>
          <w:szCs w:val="28"/>
        </w:rPr>
        <w:t xml:space="preserve"> is</w:t>
      </w:r>
      <w:r w:rsidR="00A60C60">
        <w:rPr>
          <w:rFonts w:ascii="Arial" w:hAnsi="Arial" w:cs="Arial"/>
          <w:color w:val="000000" w:themeColor="text1"/>
          <w:sz w:val="28"/>
          <w:szCs w:val="28"/>
        </w:rPr>
        <w:t xml:space="preserve"> a</w:t>
      </w:r>
      <w:r w:rsidRPr="00077DF2">
        <w:rPr>
          <w:rFonts w:ascii="Arial" w:hAnsi="Arial" w:cs="Arial"/>
          <w:color w:val="000000" w:themeColor="text1"/>
          <w:sz w:val="28"/>
          <w:szCs w:val="28"/>
        </w:rPr>
        <w:t xml:space="preserve"> high contingency period. In This Pandemic, New jobs were designed for management. It will</w:t>
      </w:r>
      <w:r w:rsidR="00A60C60">
        <w:rPr>
          <w:rFonts w:ascii="Arial" w:hAnsi="Arial" w:cs="Arial"/>
          <w:color w:val="000000" w:themeColor="text1"/>
          <w:sz w:val="28"/>
          <w:szCs w:val="28"/>
        </w:rPr>
        <w:t xml:space="preserve"> be</w:t>
      </w:r>
      <w:r w:rsidR="008229EA" w:rsidRPr="00077DF2">
        <w:rPr>
          <w:rFonts w:ascii="Arial" w:hAnsi="Arial" w:cs="Arial"/>
          <w:color w:val="000000" w:themeColor="text1"/>
          <w:sz w:val="28"/>
          <w:szCs w:val="28"/>
        </w:rPr>
        <w:t xml:space="preserve"> </w:t>
      </w:r>
      <w:r w:rsidR="00A60C60">
        <w:rPr>
          <w:rFonts w:ascii="Arial" w:hAnsi="Arial" w:cs="Arial"/>
          <w:color w:val="000000" w:themeColor="text1"/>
          <w:sz w:val="28"/>
          <w:szCs w:val="28"/>
        </w:rPr>
        <w:t>f</w:t>
      </w:r>
      <w:r w:rsidRPr="00077DF2">
        <w:rPr>
          <w:rFonts w:ascii="Arial" w:hAnsi="Arial" w:cs="Arial"/>
          <w:color w:val="000000" w:themeColor="text1"/>
          <w:sz w:val="28"/>
          <w:szCs w:val="28"/>
        </w:rPr>
        <w:t>ocused</w:t>
      </w:r>
      <w:r w:rsidR="00B10A5F" w:rsidRPr="00077DF2">
        <w:rPr>
          <w:rFonts w:ascii="Arial" w:hAnsi="Arial" w:cs="Arial"/>
          <w:color w:val="000000" w:themeColor="text1"/>
          <w:sz w:val="28"/>
          <w:szCs w:val="28"/>
        </w:rPr>
        <w:t xml:space="preserve"> </w:t>
      </w:r>
      <w:r w:rsidRPr="00077DF2">
        <w:rPr>
          <w:rFonts w:ascii="Arial" w:hAnsi="Arial" w:cs="Arial"/>
          <w:color w:val="000000" w:themeColor="text1"/>
          <w:sz w:val="28"/>
          <w:szCs w:val="28"/>
        </w:rPr>
        <w:t xml:space="preserve">on Multiple stakeholders, including </w:t>
      </w:r>
      <w:r w:rsidR="008229EA" w:rsidRPr="00077DF2">
        <w:rPr>
          <w:rFonts w:ascii="Arial" w:hAnsi="Arial" w:cs="Arial"/>
          <w:color w:val="000000" w:themeColor="text1"/>
          <w:sz w:val="28"/>
          <w:szCs w:val="28"/>
        </w:rPr>
        <w:t>S</w:t>
      </w:r>
      <w:r w:rsidRPr="00077DF2">
        <w:rPr>
          <w:rFonts w:ascii="Arial" w:hAnsi="Arial" w:cs="Arial"/>
          <w:color w:val="000000" w:themeColor="text1"/>
          <w:sz w:val="28"/>
          <w:szCs w:val="28"/>
        </w:rPr>
        <w:t xml:space="preserve">hareholders, </w:t>
      </w:r>
      <w:r w:rsidR="008229EA" w:rsidRPr="00077DF2">
        <w:rPr>
          <w:rFonts w:ascii="Arial" w:hAnsi="Arial" w:cs="Arial"/>
          <w:color w:val="000000" w:themeColor="text1"/>
          <w:sz w:val="28"/>
          <w:szCs w:val="28"/>
        </w:rPr>
        <w:t>E</w:t>
      </w:r>
      <w:r w:rsidRPr="00077DF2">
        <w:rPr>
          <w:rFonts w:ascii="Arial" w:hAnsi="Arial" w:cs="Arial"/>
          <w:color w:val="000000" w:themeColor="text1"/>
          <w:sz w:val="28"/>
          <w:szCs w:val="28"/>
        </w:rPr>
        <w:t>mployees, Management</w:t>
      </w:r>
      <w:r w:rsidR="00A60C60">
        <w:rPr>
          <w:rFonts w:ascii="Arial" w:hAnsi="Arial" w:cs="Arial"/>
          <w:color w:val="000000" w:themeColor="text1"/>
          <w:sz w:val="28"/>
          <w:szCs w:val="28"/>
        </w:rPr>
        <w:t>,</w:t>
      </w:r>
      <w:r w:rsidRPr="00077DF2">
        <w:rPr>
          <w:rFonts w:ascii="Arial" w:hAnsi="Arial" w:cs="Arial"/>
          <w:color w:val="000000" w:themeColor="text1"/>
          <w:sz w:val="28"/>
          <w:szCs w:val="28"/>
        </w:rPr>
        <w:t xml:space="preserve"> and Government. (</w:t>
      </w:r>
      <w:proofErr w:type="spellStart"/>
      <w:r w:rsidRPr="00077DF2">
        <w:rPr>
          <w:rFonts w:ascii="Arial" w:hAnsi="Arial" w:cs="Arial"/>
          <w:color w:val="000000" w:themeColor="text1"/>
          <w:sz w:val="28"/>
          <w:szCs w:val="28"/>
        </w:rPr>
        <w:t>Grane</w:t>
      </w:r>
      <w:proofErr w:type="spellEnd"/>
      <w:r w:rsidRPr="00077DF2">
        <w:rPr>
          <w:rFonts w:ascii="Arial" w:hAnsi="Arial" w:cs="Arial"/>
          <w:color w:val="000000" w:themeColor="text1"/>
          <w:sz w:val="28"/>
          <w:szCs w:val="28"/>
        </w:rPr>
        <w:t xml:space="preserve"> and Matten 2020)</w:t>
      </w:r>
      <w:r w:rsidR="00B90693" w:rsidRPr="00077DF2">
        <w:rPr>
          <w:rFonts w:ascii="Arial" w:hAnsi="Arial" w:cs="Arial"/>
          <w:color w:val="000000" w:themeColor="text1"/>
          <w:sz w:val="28"/>
          <w:szCs w:val="28"/>
        </w:rPr>
        <w:t xml:space="preserve"> COVID-19 considered employers </w:t>
      </w:r>
      <w:r w:rsidR="00B90693" w:rsidRPr="00077DF2">
        <w:rPr>
          <w:rFonts w:ascii="Arial" w:hAnsi="Arial" w:cs="Arial"/>
          <w:color w:val="000000" w:themeColor="text1"/>
          <w:sz w:val="28"/>
          <w:szCs w:val="28"/>
        </w:rPr>
        <w:lastRenderedPageBreak/>
        <w:t>as critical</w:t>
      </w:r>
      <w:r w:rsidR="008229EA" w:rsidRPr="00077DF2">
        <w:rPr>
          <w:rFonts w:ascii="Arial" w:hAnsi="Arial" w:cs="Arial"/>
          <w:color w:val="000000" w:themeColor="text1"/>
          <w:sz w:val="28"/>
          <w:szCs w:val="28"/>
        </w:rPr>
        <w:t xml:space="preserve"> S</w:t>
      </w:r>
      <w:r w:rsidR="00B90693" w:rsidRPr="00077DF2">
        <w:rPr>
          <w:rFonts w:ascii="Arial" w:hAnsi="Arial" w:cs="Arial"/>
          <w:color w:val="000000" w:themeColor="text1"/>
          <w:sz w:val="28"/>
          <w:szCs w:val="28"/>
        </w:rPr>
        <w:t>takeholders. Health and Safety Measure</w:t>
      </w:r>
      <w:r w:rsidR="00A60C60">
        <w:rPr>
          <w:rFonts w:ascii="Arial" w:hAnsi="Arial" w:cs="Arial"/>
          <w:color w:val="000000" w:themeColor="text1"/>
          <w:sz w:val="28"/>
          <w:szCs w:val="28"/>
        </w:rPr>
        <w:t>s</w:t>
      </w:r>
      <w:r w:rsidR="00B90693" w:rsidRPr="00077DF2">
        <w:rPr>
          <w:rFonts w:ascii="Arial" w:hAnsi="Arial" w:cs="Arial"/>
          <w:color w:val="000000" w:themeColor="text1"/>
          <w:sz w:val="28"/>
          <w:szCs w:val="28"/>
        </w:rPr>
        <w:t xml:space="preserve"> are imparted in this Pandemic while working. As customers nubs products and service</w:t>
      </w:r>
      <w:r w:rsidR="00A60C60">
        <w:rPr>
          <w:rFonts w:ascii="Arial" w:hAnsi="Arial" w:cs="Arial"/>
          <w:color w:val="000000" w:themeColor="text1"/>
          <w:sz w:val="28"/>
          <w:szCs w:val="28"/>
        </w:rPr>
        <w:t>s</w:t>
      </w:r>
      <w:r w:rsidR="00B90693" w:rsidRPr="00077DF2">
        <w:rPr>
          <w:rFonts w:ascii="Arial" w:hAnsi="Arial" w:cs="Arial"/>
          <w:color w:val="000000" w:themeColor="text1"/>
          <w:sz w:val="28"/>
          <w:szCs w:val="28"/>
        </w:rPr>
        <w:t>. They</w:t>
      </w:r>
      <w:r w:rsidR="00A60C60">
        <w:rPr>
          <w:rFonts w:ascii="Arial" w:hAnsi="Arial" w:cs="Arial"/>
          <w:color w:val="000000" w:themeColor="text1"/>
          <w:sz w:val="28"/>
          <w:szCs w:val="28"/>
        </w:rPr>
        <w:t xml:space="preserve"> are</w:t>
      </w:r>
      <w:r w:rsidR="00B90693" w:rsidRPr="00077DF2">
        <w:rPr>
          <w:rFonts w:ascii="Arial" w:hAnsi="Arial" w:cs="Arial"/>
          <w:color w:val="000000" w:themeColor="text1"/>
          <w:sz w:val="28"/>
          <w:szCs w:val="28"/>
        </w:rPr>
        <w:t xml:space="preserve"> considered a Shareholder and Stakeholder</w:t>
      </w:r>
      <w:r w:rsidR="00BA27B7">
        <w:rPr>
          <w:rFonts w:ascii="Arial" w:hAnsi="Arial" w:cs="Arial"/>
          <w:color w:val="000000" w:themeColor="text1"/>
          <w:sz w:val="28"/>
          <w:szCs w:val="28"/>
        </w:rPr>
        <w:t>s</w:t>
      </w:r>
      <w:r w:rsidR="00B90693" w:rsidRPr="00077DF2">
        <w:rPr>
          <w:rFonts w:ascii="Arial" w:hAnsi="Arial" w:cs="Arial"/>
          <w:color w:val="000000" w:themeColor="text1"/>
          <w:sz w:val="28"/>
          <w:szCs w:val="28"/>
        </w:rPr>
        <w:t xml:space="preserve"> in this Pandemic. (</w:t>
      </w:r>
      <w:r w:rsidR="00830ABC" w:rsidRPr="00830ABC">
        <w:rPr>
          <w:rFonts w:ascii="Arial" w:hAnsi="Arial" w:cs="Arial"/>
          <w:color w:val="4472C4" w:themeColor="accent1"/>
          <w:sz w:val="28"/>
          <w:szCs w:val="28"/>
        </w:rPr>
        <w:t>Collings et al, 2021, p.1379</w:t>
      </w:r>
      <w:r w:rsidR="00B90693" w:rsidRPr="00077DF2">
        <w:rPr>
          <w:rFonts w:ascii="Arial" w:hAnsi="Arial" w:cs="Arial"/>
          <w:color w:val="000000" w:themeColor="text1"/>
          <w:sz w:val="28"/>
          <w:szCs w:val="28"/>
        </w:rPr>
        <w:t>)</w:t>
      </w:r>
      <w:r w:rsidR="001A361B">
        <w:rPr>
          <w:rFonts w:ascii="Arial" w:hAnsi="Arial" w:cs="Arial"/>
          <w:color w:val="000000" w:themeColor="text1"/>
          <w:sz w:val="28"/>
          <w:szCs w:val="28"/>
        </w:rPr>
        <w:t xml:space="preserve"> </w:t>
      </w:r>
      <w:r w:rsidR="00EE32F6" w:rsidRPr="00077DF2">
        <w:rPr>
          <w:rFonts w:ascii="Arial" w:hAnsi="Arial" w:cs="Arial"/>
          <w:color w:val="000000" w:themeColor="text1"/>
          <w:sz w:val="28"/>
          <w:szCs w:val="28"/>
        </w:rPr>
        <w:t>Thus,</w:t>
      </w:r>
      <w:r w:rsidR="006B0115">
        <w:rPr>
          <w:rFonts w:ascii="Arial" w:hAnsi="Arial" w:cs="Arial"/>
          <w:color w:val="000000" w:themeColor="text1"/>
          <w:sz w:val="28"/>
          <w:szCs w:val="28"/>
        </w:rPr>
        <w:t xml:space="preserve"> </w:t>
      </w:r>
      <w:r w:rsidR="006B0115" w:rsidRPr="006B0115">
        <w:rPr>
          <w:rFonts w:ascii="Arial" w:hAnsi="Arial" w:cs="Arial"/>
          <w:color w:val="000000" w:themeColor="text1"/>
          <w:sz w:val="28"/>
          <w:szCs w:val="28"/>
        </w:rPr>
        <w:t>COVID-19 is a good environment for exploratory study. The planning process in senior leadership teams, as well as how HR strategy has emerged and grown in</w:t>
      </w:r>
      <w:r w:rsidR="00830ABC">
        <w:rPr>
          <w:rFonts w:ascii="Arial" w:hAnsi="Arial" w:cs="Arial"/>
          <w:color w:val="000000" w:themeColor="text1"/>
          <w:sz w:val="28"/>
          <w:szCs w:val="28"/>
        </w:rPr>
        <w:t xml:space="preserve"> </w:t>
      </w:r>
      <w:r w:rsidR="00830ABC" w:rsidRPr="00830ABC">
        <w:rPr>
          <w:rFonts w:ascii="Arial" w:hAnsi="Arial" w:cs="Arial"/>
          <w:color w:val="000000" w:themeColor="text1"/>
          <w:sz w:val="28"/>
          <w:szCs w:val="28"/>
        </w:rPr>
        <w:t>(</w:t>
      </w:r>
      <w:r w:rsidR="00830ABC" w:rsidRPr="00830ABC">
        <w:rPr>
          <w:noProof/>
          <w:color w:val="4472C4" w:themeColor="accent1"/>
          <w:sz w:val="28"/>
          <w:szCs w:val="28"/>
        </w:rPr>
        <w:t>Collings et al, 2021, p.1380</w:t>
      </w:r>
      <w:r w:rsidR="00830ABC" w:rsidRPr="00830ABC">
        <w:rPr>
          <w:noProof/>
          <w:sz w:val="28"/>
          <w:szCs w:val="28"/>
        </w:rPr>
        <w:t>)</w:t>
      </w:r>
      <w:r w:rsidR="00830ABC" w:rsidRPr="00830ABC">
        <w:rPr>
          <w:rFonts w:ascii="Arial" w:hAnsi="Arial" w:cs="Arial"/>
          <w:color w:val="000000" w:themeColor="text1"/>
          <w:sz w:val="28"/>
          <w:szCs w:val="28"/>
        </w:rPr>
        <w:t xml:space="preserve"> </w:t>
      </w:r>
    </w:p>
    <w:p w14:paraId="280C4359" w14:textId="68098462" w:rsidR="00DB5ED6" w:rsidRPr="00077DF2" w:rsidRDefault="00DB5ED6" w:rsidP="00041CF0">
      <w:pPr>
        <w:pStyle w:val="ListParagraph"/>
        <w:numPr>
          <w:ilvl w:val="0"/>
          <w:numId w:val="4"/>
        </w:numPr>
        <w:rPr>
          <w:rFonts w:ascii="Arial" w:hAnsi="Arial" w:cs="Arial"/>
          <w:b/>
          <w:color w:val="FF0000"/>
          <w:sz w:val="48"/>
          <w:szCs w:val="48"/>
          <w:u w:val="single"/>
        </w:rPr>
      </w:pPr>
      <w:r w:rsidRPr="00077DF2">
        <w:rPr>
          <w:rFonts w:ascii="Arial" w:hAnsi="Arial" w:cs="Arial"/>
          <w:b/>
          <w:color w:val="FF0000"/>
          <w:sz w:val="48"/>
          <w:szCs w:val="48"/>
          <w:u w:val="single"/>
        </w:rPr>
        <w:t>Context of HRM</w:t>
      </w:r>
    </w:p>
    <w:p w14:paraId="5028A1C8" w14:textId="7497CD97" w:rsidR="00DB5ED6" w:rsidRPr="00077DF2" w:rsidRDefault="00DB5ED6">
      <w:pPr>
        <w:rPr>
          <w:rFonts w:ascii="Arial" w:hAnsi="Arial" w:cs="Arial"/>
          <w:color w:val="000000" w:themeColor="text1"/>
          <w:sz w:val="28"/>
          <w:szCs w:val="28"/>
        </w:rPr>
      </w:pPr>
      <w:r w:rsidRPr="00077DF2">
        <w:rPr>
          <w:rFonts w:ascii="Arial" w:hAnsi="Arial" w:cs="Arial"/>
          <w:color w:val="000000" w:themeColor="text1"/>
          <w:sz w:val="28"/>
          <w:szCs w:val="28"/>
        </w:rPr>
        <w:t>The HRM functions mainly depend upon the Environment, Organization,</w:t>
      </w:r>
      <w:r w:rsidR="00BA27B7">
        <w:rPr>
          <w:rFonts w:ascii="Arial" w:hAnsi="Arial" w:cs="Arial"/>
          <w:color w:val="000000" w:themeColor="text1"/>
          <w:sz w:val="28"/>
          <w:szCs w:val="28"/>
        </w:rPr>
        <w:t xml:space="preserve"> and</w:t>
      </w:r>
      <w:r w:rsidRPr="00077DF2">
        <w:rPr>
          <w:rFonts w:ascii="Arial" w:hAnsi="Arial" w:cs="Arial"/>
          <w:color w:val="000000" w:themeColor="text1"/>
          <w:sz w:val="28"/>
          <w:szCs w:val="28"/>
        </w:rPr>
        <w:t xml:space="preserve"> Business strategies and it seems to be different from country to country due to different culture</w:t>
      </w:r>
      <w:r w:rsidR="00BA27B7">
        <w:rPr>
          <w:rFonts w:ascii="Arial" w:hAnsi="Arial" w:cs="Arial"/>
          <w:color w:val="000000" w:themeColor="text1"/>
          <w:sz w:val="28"/>
          <w:szCs w:val="28"/>
        </w:rPr>
        <w:t>s</w:t>
      </w:r>
      <w:r w:rsidRPr="00077DF2">
        <w:rPr>
          <w:rFonts w:ascii="Arial" w:hAnsi="Arial" w:cs="Arial"/>
          <w:color w:val="000000" w:themeColor="text1"/>
          <w:sz w:val="28"/>
          <w:szCs w:val="28"/>
        </w:rPr>
        <w:t>.</w:t>
      </w:r>
      <w:r w:rsidR="001A361B">
        <w:rPr>
          <w:rFonts w:ascii="Arial" w:hAnsi="Arial" w:cs="Arial"/>
          <w:color w:val="000000" w:themeColor="text1"/>
          <w:sz w:val="28"/>
          <w:szCs w:val="28"/>
        </w:rPr>
        <w:t xml:space="preserve"> </w:t>
      </w:r>
      <w:r w:rsidRPr="00077DF2">
        <w:rPr>
          <w:rFonts w:ascii="Arial" w:hAnsi="Arial" w:cs="Arial"/>
          <w:color w:val="000000" w:themeColor="text1"/>
          <w:sz w:val="28"/>
          <w:szCs w:val="28"/>
        </w:rPr>
        <w:t>The functions mainly depend</w:t>
      </w:r>
      <w:r w:rsidR="00B10A5F" w:rsidRPr="00077DF2">
        <w:rPr>
          <w:rFonts w:ascii="Arial" w:hAnsi="Arial" w:cs="Arial"/>
          <w:color w:val="000000" w:themeColor="text1"/>
          <w:sz w:val="28"/>
          <w:szCs w:val="28"/>
        </w:rPr>
        <w:t xml:space="preserve"> </w:t>
      </w:r>
      <w:r w:rsidRPr="00077DF2">
        <w:rPr>
          <w:rFonts w:ascii="Arial" w:hAnsi="Arial" w:cs="Arial"/>
          <w:color w:val="000000" w:themeColor="text1"/>
          <w:sz w:val="28"/>
          <w:szCs w:val="28"/>
        </w:rPr>
        <w:t>upon the type of organization and employees.</w:t>
      </w:r>
      <w:r w:rsidR="001A361B">
        <w:rPr>
          <w:rFonts w:ascii="Arial" w:hAnsi="Arial" w:cs="Arial"/>
          <w:color w:val="000000" w:themeColor="text1"/>
          <w:sz w:val="28"/>
          <w:szCs w:val="28"/>
        </w:rPr>
        <w:t xml:space="preserve"> </w:t>
      </w:r>
      <w:r w:rsidRPr="00077DF2">
        <w:rPr>
          <w:rFonts w:ascii="Arial" w:hAnsi="Arial" w:cs="Arial"/>
          <w:color w:val="000000" w:themeColor="text1"/>
          <w:sz w:val="28"/>
          <w:szCs w:val="28"/>
        </w:rPr>
        <w:t>The output f</w:t>
      </w:r>
      <w:r w:rsidR="00FC42DF" w:rsidRPr="00077DF2">
        <w:rPr>
          <w:rFonts w:ascii="Arial" w:hAnsi="Arial" w:cs="Arial"/>
          <w:color w:val="000000" w:themeColor="text1"/>
          <w:sz w:val="28"/>
          <w:szCs w:val="28"/>
        </w:rPr>
        <w:t>a</w:t>
      </w:r>
      <w:r w:rsidRPr="00077DF2">
        <w:rPr>
          <w:rFonts w:ascii="Arial" w:hAnsi="Arial" w:cs="Arial"/>
          <w:color w:val="000000" w:themeColor="text1"/>
          <w:sz w:val="28"/>
          <w:szCs w:val="28"/>
        </w:rPr>
        <w:t xml:space="preserve">ctor is </w:t>
      </w:r>
      <w:r w:rsidR="00FC42DF" w:rsidRPr="00077DF2">
        <w:rPr>
          <w:rFonts w:ascii="Arial" w:hAnsi="Arial" w:cs="Arial"/>
          <w:color w:val="000000" w:themeColor="text1"/>
          <w:sz w:val="28"/>
          <w:szCs w:val="28"/>
        </w:rPr>
        <w:t>highly dependent upon all these factors mentioned above.</w:t>
      </w:r>
      <w:r w:rsidR="001A361B">
        <w:rPr>
          <w:rFonts w:ascii="Arial" w:hAnsi="Arial" w:cs="Arial"/>
          <w:color w:val="000000" w:themeColor="text1"/>
          <w:sz w:val="28"/>
          <w:szCs w:val="28"/>
        </w:rPr>
        <w:t xml:space="preserve"> (</w:t>
      </w:r>
      <w:r w:rsidR="001A361B" w:rsidRPr="00632B06">
        <w:rPr>
          <w:rFonts w:ascii="Arial" w:hAnsi="Arial" w:cs="Arial"/>
          <w:color w:val="4472C4" w:themeColor="accent1"/>
          <w:sz w:val="28"/>
          <w:szCs w:val="28"/>
        </w:rPr>
        <w:t>Jackson and Schuler, 1995, p.24</w:t>
      </w:r>
      <w:r w:rsidR="00632B06" w:rsidRPr="00632B06">
        <w:rPr>
          <w:rFonts w:ascii="Arial" w:hAnsi="Arial" w:cs="Arial"/>
          <w:color w:val="4472C4" w:themeColor="accent1"/>
          <w:sz w:val="28"/>
          <w:szCs w:val="28"/>
        </w:rPr>
        <w:t>4</w:t>
      </w:r>
      <w:r w:rsidR="001A361B">
        <w:rPr>
          <w:rFonts w:ascii="Arial" w:hAnsi="Arial" w:cs="Arial"/>
          <w:color w:val="000000" w:themeColor="text1"/>
          <w:sz w:val="28"/>
          <w:szCs w:val="28"/>
        </w:rPr>
        <w:t>)</w:t>
      </w:r>
    </w:p>
    <w:p w14:paraId="44D7C603" w14:textId="4606CF31" w:rsidR="00FC42DF" w:rsidRPr="00077DF2" w:rsidRDefault="008B7697">
      <w:pPr>
        <w:rPr>
          <w:rFonts w:ascii="Arial" w:hAnsi="Arial" w:cs="Arial"/>
          <w:color w:val="000000" w:themeColor="text1"/>
          <w:sz w:val="28"/>
          <w:szCs w:val="28"/>
        </w:rPr>
      </w:pPr>
      <w:r w:rsidRPr="00077DF2">
        <w:rPr>
          <w:rFonts w:ascii="Arial" w:hAnsi="Arial" w:cs="Arial"/>
          <w:noProof/>
          <w:color w:val="000000" w:themeColor="text1"/>
          <w:sz w:val="28"/>
          <w:szCs w:val="28"/>
        </w:rPr>
        <w:drawing>
          <wp:inline distT="0" distB="0" distL="0" distR="0" wp14:anchorId="57E788DA" wp14:editId="13548E80">
            <wp:extent cx="6533231" cy="2546285"/>
            <wp:effectExtent l="0" t="0" r="127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565228" cy="2558756"/>
                    </a:xfrm>
                    <a:prstGeom prst="rect">
                      <a:avLst/>
                    </a:prstGeom>
                  </pic:spPr>
                </pic:pic>
              </a:graphicData>
            </a:graphic>
          </wp:inline>
        </w:drawing>
      </w:r>
    </w:p>
    <w:p w14:paraId="0C57CCFD" w14:textId="21658A3E" w:rsidR="00FC42DF" w:rsidRPr="00077DF2" w:rsidRDefault="00FC42DF" w:rsidP="00FC42DF">
      <w:pPr>
        <w:pStyle w:val="ListParagraph"/>
        <w:numPr>
          <w:ilvl w:val="0"/>
          <w:numId w:val="2"/>
        </w:numPr>
        <w:rPr>
          <w:rFonts w:ascii="Arial" w:hAnsi="Arial" w:cs="Arial"/>
          <w:b/>
          <w:i/>
          <w:color w:val="7030A0"/>
          <w:sz w:val="36"/>
          <w:szCs w:val="36"/>
        </w:rPr>
      </w:pPr>
      <w:r w:rsidRPr="00077DF2">
        <w:rPr>
          <w:rFonts w:ascii="Arial" w:hAnsi="Arial" w:cs="Arial"/>
          <w:b/>
          <w:i/>
          <w:color w:val="7030A0"/>
          <w:sz w:val="36"/>
          <w:szCs w:val="36"/>
        </w:rPr>
        <w:t>Environment-</w:t>
      </w:r>
    </w:p>
    <w:p w14:paraId="56A2657B" w14:textId="68193B27" w:rsidR="00632B06" w:rsidRPr="00077DF2" w:rsidRDefault="00260BBA" w:rsidP="00632B06">
      <w:pPr>
        <w:rPr>
          <w:rFonts w:ascii="Arial" w:hAnsi="Arial" w:cs="Arial"/>
          <w:color w:val="000000" w:themeColor="text1"/>
          <w:sz w:val="28"/>
          <w:szCs w:val="28"/>
        </w:rPr>
      </w:pPr>
      <w:r w:rsidRPr="00077DF2">
        <w:rPr>
          <w:rFonts w:ascii="Arial" w:hAnsi="Arial" w:cs="Arial"/>
          <w:color w:val="000000" w:themeColor="text1"/>
          <w:sz w:val="28"/>
          <w:szCs w:val="28"/>
        </w:rPr>
        <w:t xml:space="preserve">Human Resource Management </w:t>
      </w:r>
      <w:r w:rsidR="00BA27B7">
        <w:rPr>
          <w:rFonts w:ascii="Arial" w:hAnsi="Arial" w:cs="Arial"/>
          <w:color w:val="000000" w:themeColor="text1"/>
          <w:sz w:val="28"/>
          <w:szCs w:val="28"/>
        </w:rPr>
        <w:t xml:space="preserve">is </w:t>
      </w:r>
      <w:r w:rsidRPr="00077DF2">
        <w:rPr>
          <w:rFonts w:ascii="Arial" w:hAnsi="Arial" w:cs="Arial"/>
          <w:color w:val="000000" w:themeColor="text1"/>
          <w:sz w:val="28"/>
          <w:szCs w:val="28"/>
        </w:rPr>
        <w:t>mainly</w:t>
      </w:r>
      <w:r w:rsidR="000340F9" w:rsidRPr="00077DF2">
        <w:rPr>
          <w:rFonts w:ascii="Arial" w:hAnsi="Arial" w:cs="Arial"/>
          <w:color w:val="000000" w:themeColor="text1"/>
          <w:sz w:val="28"/>
          <w:szCs w:val="28"/>
        </w:rPr>
        <w:t xml:space="preserve"> </w:t>
      </w:r>
      <w:r w:rsidRPr="00077DF2">
        <w:rPr>
          <w:rFonts w:ascii="Arial" w:hAnsi="Arial" w:cs="Arial"/>
          <w:color w:val="000000" w:themeColor="text1"/>
          <w:sz w:val="28"/>
          <w:szCs w:val="28"/>
        </w:rPr>
        <w:t>affect</w:t>
      </w:r>
      <w:r w:rsidR="00BA27B7">
        <w:rPr>
          <w:rFonts w:ascii="Arial" w:hAnsi="Arial" w:cs="Arial"/>
          <w:color w:val="000000" w:themeColor="text1"/>
          <w:sz w:val="28"/>
          <w:szCs w:val="28"/>
        </w:rPr>
        <w:t>ed</w:t>
      </w:r>
      <w:r w:rsidR="000340F9" w:rsidRPr="00077DF2">
        <w:rPr>
          <w:rFonts w:ascii="Arial" w:hAnsi="Arial" w:cs="Arial"/>
          <w:color w:val="000000" w:themeColor="text1"/>
          <w:sz w:val="28"/>
          <w:szCs w:val="28"/>
        </w:rPr>
        <w:t xml:space="preserve"> </w:t>
      </w:r>
      <w:r w:rsidRPr="00077DF2">
        <w:rPr>
          <w:rFonts w:ascii="Arial" w:hAnsi="Arial" w:cs="Arial"/>
          <w:color w:val="000000" w:themeColor="text1"/>
          <w:sz w:val="28"/>
          <w:szCs w:val="28"/>
        </w:rPr>
        <w:t>by the Legal, Social and Political Environments.</w:t>
      </w:r>
      <w:r w:rsidR="008B7697" w:rsidRPr="00077DF2">
        <w:rPr>
          <w:rFonts w:ascii="Arial" w:hAnsi="Arial" w:cs="Arial"/>
        </w:rPr>
        <w:t xml:space="preserve"> </w:t>
      </w:r>
      <w:r w:rsidR="008B7697" w:rsidRPr="00077DF2">
        <w:rPr>
          <w:rFonts w:ascii="Arial" w:hAnsi="Arial" w:cs="Arial"/>
          <w:color w:val="000000" w:themeColor="text1"/>
          <w:sz w:val="28"/>
          <w:szCs w:val="28"/>
        </w:rPr>
        <w:t>Global corporations face extra social and political realities. For example, in certain nations, civil and religious rules coexist and simultaneously establish a faithful framework for HRM.</w:t>
      </w:r>
      <w:r w:rsidR="00632B06" w:rsidRPr="00632B06">
        <w:rPr>
          <w:rFonts w:ascii="Arial" w:hAnsi="Arial" w:cs="Arial"/>
          <w:color w:val="000000" w:themeColor="text1"/>
          <w:sz w:val="28"/>
          <w:szCs w:val="28"/>
        </w:rPr>
        <w:t xml:space="preserve"> </w:t>
      </w:r>
      <w:r w:rsidR="00632B06">
        <w:rPr>
          <w:rFonts w:ascii="Arial" w:hAnsi="Arial" w:cs="Arial"/>
          <w:color w:val="000000" w:themeColor="text1"/>
          <w:sz w:val="28"/>
          <w:szCs w:val="28"/>
        </w:rPr>
        <w:t>(</w:t>
      </w:r>
      <w:r w:rsidR="00632B06" w:rsidRPr="00632B06">
        <w:rPr>
          <w:rFonts w:ascii="Arial" w:hAnsi="Arial" w:cs="Arial"/>
          <w:color w:val="4472C4" w:themeColor="accent1"/>
          <w:sz w:val="28"/>
          <w:szCs w:val="28"/>
        </w:rPr>
        <w:t>Jackson and Schuler, 1995, p.24</w:t>
      </w:r>
      <w:r w:rsidR="00632B06">
        <w:rPr>
          <w:rFonts w:ascii="Arial" w:hAnsi="Arial" w:cs="Arial"/>
          <w:color w:val="4472C4" w:themeColor="accent1"/>
          <w:sz w:val="28"/>
          <w:szCs w:val="28"/>
        </w:rPr>
        <w:t>8</w:t>
      </w:r>
      <w:r w:rsidR="00632B06">
        <w:rPr>
          <w:rFonts w:ascii="Arial" w:hAnsi="Arial" w:cs="Arial"/>
          <w:color w:val="000000" w:themeColor="text1"/>
          <w:sz w:val="28"/>
          <w:szCs w:val="28"/>
        </w:rPr>
        <w:t>)</w:t>
      </w:r>
    </w:p>
    <w:p w14:paraId="41360B26" w14:textId="12C47F05" w:rsidR="000340F9" w:rsidRPr="00077DF2" w:rsidRDefault="00BA27B7" w:rsidP="00260BBA">
      <w:pPr>
        <w:rPr>
          <w:rFonts w:ascii="Arial" w:hAnsi="Arial" w:cs="Arial"/>
          <w:color w:val="000000" w:themeColor="text1"/>
          <w:sz w:val="28"/>
          <w:szCs w:val="28"/>
        </w:rPr>
      </w:pPr>
      <w:r>
        <w:rPr>
          <w:rFonts w:ascii="Arial" w:hAnsi="Arial" w:cs="Arial"/>
          <w:color w:val="000000" w:themeColor="text1"/>
          <w:sz w:val="28"/>
          <w:szCs w:val="28"/>
        </w:rPr>
        <w:t xml:space="preserve"> The</w:t>
      </w:r>
      <w:r w:rsidR="008B7697" w:rsidRPr="00077DF2">
        <w:rPr>
          <w:rFonts w:ascii="Arial" w:hAnsi="Arial" w:cs="Arial"/>
          <w:color w:val="000000" w:themeColor="text1"/>
          <w:sz w:val="28"/>
          <w:szCs w:val="28"/>
        </w:rPr>
        <w:t xml:space="preserve"> Learning environment gently enhanced Human Resource Management. Heaving well- skilled knowledge is highly important in a </w:t>
      </w:r>
      <w:r w:rsidR="008B7697" w:rsidRPr="00077DF2">
        <w:rPr>
          <w:rFonts w:ascii="Arial" w:hAnsi="Arial" w:cs="Arial"/>
          <w:color w:val="000000" w:themeColor="text1"/>
          <w:sz w:val="28"/>
          <w:szCs w:val="28"/>
        </w:rPr>
        <w:lastRenderedPageBreak/>
        <w:t>global competi</w:t>
      </w:r>
      <w:r w:rsidR="00BD115A">
        <w:rPr>
          <w:rFonts w:ascii="Arial" w:hAnsi="Arial" w:cs="Arial"/>
          <w:color w:val="000000" w:themeColor="text1"/>
          <w:sz w:val="28"/>
          <w:szCs w:val="28"/>
        </w:rPr>
        <w:t>ti</w:t>
      </w:r>
      <w:r w:rsidR="008B7697" w:rsidRPr="00077DF2">
        <w:rPr>
          <w:rFonts w:ascii="Arial" w:hAnsi="Arial" w:cs="Arial"/>
          <w:color w:val="000000" w:themeColor="text1"/>
          <w:sz w:val="28"/>
          <w:szCs w:val="28"/>
        </w:rPr>
        <w:t xml:space="preserve">on. Motivation is another factor in the Environment. Which is also responsible for </w:t>
      </w:r>
      <w:r w:rsidR="008B1F06" w:rsidRPr="00077DF2">
        <w:rPr>
          <w:rFonts w:ascii="Arial" w:hAnsi="Arial" w:cs="Arial"/>
          <w:color w:val="000000" w:themeColor="text1"/>
          <w:sz w:val="28"/>
          <w:szCs w:val="28"/>
        </w:rPr>
        <w:t>creating Highly skilled, Active</w:t>
      </w:r>
      <w:r>
        <w:rPr>
          <w:rFonts w:ascii="Arial" w:hAnsi="Arial" w:cs="Arial"/>
          <w:color w:val="000000" w:themeColor="text1"/>
          <w:sz w:val="28"/>
          <w:szCs w:val="28"/>
        </w:rPr>
        <w:t>,</w:t>
      </w:r>
      <w:r w:rsidR="008B1F06" w:rsidRPr="00077DF2">
        <w:rPr>
          <w:rFonts w:ascii="Arial" w:hAnsi="Arial" w:cs="Arial"/>
          <w:color w:val="000000" w:themeColor="text1"/>
          <w:sz w:val="28"/>
          <w:szCs w:val="28"/>
        </w:rPr>
        <w:t xml:space="preserve"> and </w:t>
      </w:r>
      <w:r w:rsidR="002A6E5B" w:rsidRPr="00077DF2">
        <w:rPr>
          <w:rFonts w:ascii="Arial" w:hAnsi="Arial" w:cs="Arial"/>
          <w:color w:val="000000" w:themeColor="text1"/>
          <w:sz w:val="28"/>
          <w:szCs w:val="28"/>
        </w:rPr>
        <w:t>S</w:t>
      </w:r>
      <w:r w:rsidR="008B1F06" w:rsidRPr="00077DF2">
        <w:rPr>
          <w:rFonts w:ascii="Arial" w:hAnsi="Arial" w:cs="Arial"/>
          <w:color w:val="000000" w:themeColor="text1"/>
          <w:sz w:val="28"/>
          <w:szCs w:val="28"/>
        </w:rPr>
        <w:t>mart emp</w:t>
      </w:r>
      <w:r w:rsidR="002A6E5B" w:rsidRPr="00077DF2">
        <w:rPr>
          <w:rFonts w:ascii="Arial" w:hAnsi="Arial" w:cs="Arial"/>
          <w:color w:val="000000" w:themeColor="text1"/>
          <w:sz w:val="28"/>
          <w:szCs w:val="28"/>
        </w:rPr>
        <w:t>loyees.</w:t>
      </w:r>
      <w:r w:rsidR="00C16ACD">
        <w:rPr>
          <w:rFonts w:ascii="Arial" w:hAnsi="Arial" w:cs="Arial"/>
          <w:color w:val="000000" w:themeColor="text1"/>
          <w:sz w:val="28"/>
          <w:szCs w:val="28"/>
        </w:rPr>
        <w:t xml:space="preserve"> f</w:t>
      </w:r>
      <w:r w:rsidR="002A6E5B" w:rsidRPr="00077DF2">
        <w:rPr>
          <w:rFonts w:ascii="Arial" w:hAnsi="Arial" w:cs="Arial"/>
          <w:color w:val="000000" w:themeColor="text1"/>
          <w:sz w:val="28"/>
          <w:szCs w:val="28"/>
        </w:rPr>
        <w:t>or example -in a covid-19 Pandemic, an alternative method such as a</w:t>
      </w:r>
      <w:r>
        <w:rPr>
          <w:rFonts w:ascii="Arial" w:hAnsi="Arial" w:cs="Arial"/>
          <w:color w:val="000000" w:themeColor="text1"/>
          <w:sz w:val="28"/>
          <w:szCs w:val="28"/>
        </w:rPr>
        <w:t>n</w:t>
      </w:r>
      <w:r w:rsidR="002A6E5B" w:rsidRPr="00077DF2">
        <w:rPr>
          <w:rFonts w:ascii="Arial" w:hAnsi="Arial" w:cs="Arial"/>
          <w:color w:val="000000" w:themeColor="text1"/>
          <w:sz w:val="28"/>
          <w:szCs w:val="28"/>
        </w:rPr>
        <w:t xml:space="preserve"> online method is used for providing Training, Knowledge a</w:t>
      </w:r>
      <w:r w:rsidR="00F73BA2">
        <w:rPr>
          <w:rFonts w:ascii="Arial" w:hAnsi="Arial" w:cs="Arial"/>
          <w:color w:val="000000" w:themeColor="text1"/>
          <w:sz w:val="28"/>
          <w:szCs w:val="28"/>
        </w:rPr>
        <w:t xml:space="preserve">nd </w:t>
      </w:r>
      <w:r w:rsidR="002A6E5B" w:rsidRPr="00077DF2">
        <w:rPr>
          <w:rFonts w:ascii="Arial" w:hAnsi="Arial" w:cs="Arial"/>
          <w:color w:val="000000" w:themeColor="text1"/>
          <w:sz w:val="28"/>
          <w:szCs w:val="28"/>
        </w:rPr>
        <w:t>Education.</w:t>
      </w:r>
      <w:r w:rsidR="00412B8D">
        <w:rPr>
          <w:rFonts w:ascii="Arial" w:hAnsi="Arial" w:cs="Arial"/>
          <w:color w:val="000000" w:themeColor="text1"/>
          <w:sz w:val="28"/>
          <w:szCs w:val="28"/>
        </w:rPr>
        <w:t xml:space="preserve"> </w:t>
      </w:r>
      <w:r w:rsidR="00E7515D" w:rsidRPr="00077DF2">
        <w:rPr>
          <w:rFonts w:ascii="Arial" w:hAnsi="Arial" w:cs="Arial"/>
          <w:color w:val="000000" w:themeColor="text1"/>
          <w:sz w:val="28"/>
          <w:szCs w:val="28"/>
        </w:rPr>
        <w:t xml:space="preserve">Competence is one of a person's core attributes </w:t>
      </w:r>
      <w:r w:rsidR="00C16ACD" w:rsidRPr="00C16ACD">
        <w:rPr>
          <w:rFonts w:ascii="Arial" w:hAnsi="Arial" w:cs="Arial"/>
          <w:color w:val="000000" w:themeColor="text1"/>
          <w:sz w:val="28"/>
          <w:szCs w:val="28"/>
        </w:rPr>
        <w:t>It explains how to think, react, and act well, as well as draw conclusions that may be carried out and maintained by a person at any given time. For example, in someone who exhibits predictable behavior on a variety of Work Tasks,</w:t>
      </w:r>
      <w:r w:rsidR="00E7515D" w:rsidRPr="00077DF2">
        <w:rPr>
          <w:rFonts w:ascii="Arial" w:hAnsi="Arial" w:cs="Arial"/>
          <w:color w:val="000000" w:themeColor="text1"/>
          <w:sz w:val="28"/>
          <w:szCs w:val="28"/>
        </w:rPr>
        <w:t xml:space="preserve"> the essential traits of competence are part of a deep and intrinsic proximately.</w:t>
      </w:r>
      <w:r w:rsidR="00632B06">
        <w:rPr>
          <w:rFonts w:ascii="Arial" w:hAnsi="Arial" w:cs="Arial"/>
          <w:color w:val="000000" w:themeColor="text1"/>
          <w:sz w:val="28"/>
          <w:szCs w:val="28"/>
        </w:rPr>
        <w:t xml:space="preserve"> (</w:t>
      </w:r>
      <w:proofErr w:type="spellStart"/>
      <w:r w:rsidR="00632B06" w:rsidRPr="00632B06">
        <w:rPr>
          <w:rFonts w:ascii="Arial" w:hAnsi="Arial" w:cs="Arial"/>
          <w:color w:val="4472C4" w:themeColor="accent1"/>
          <w:sz w:val="28"/>
          <w:szCs w:val="28"/>
        </w:rPr>
        <w:t>Mulang</w:t>
      </w:r>
      <w:proofErr w:type="spellEnd"/>
      <w:r w:rsidR="00632B06" w:rsidRPr="00632B06">
        <w:rPr>
          <w:rFonts w:ascii="Arial" w:hAnsi="Arial" w:cs="Arial"/>
          <w:color w:val="4472C4" w:themeColor="accent1"/>
          <w:sz w:val="28"/>
          <w:szCs w:val="28"/>
        </w:rPr>
        <w:t>, 2021, p.84</w:t>
      </w:r>
      <w:r w:rsidR="00632B06">
        <w:rPr>
          <w:rFonts w:ascii="Arial" w:hAnsi="Arial" w:cs="Arial"/>
          <w:color w:val="000000" w:themeColor="text1"/>
          <w:sz w:val="28"/>
          <w:szCs w:val="28"/>
        </w:rPr>
        <w:t>)</w:t>
      </w:r>
    </w:p>
    <w:p w14:paraId="7B612FCD" w14:textId="323D0F4C" w:rsidR="00091A82" w:rsidRPr="00077DF2" w:rsidRDefault="00091A82" w:rsidP="00260BBA">
      <w:pPr>
        <w:rPr>
          <w:rFonts w:ascii="Arial" w:hAnsi="Arial" w:cs="Arial"/>
          <w:color w:val="000000" w:themeColor="text1"/>
          <w:sz w:val="28"/>
          <w:szCs w:val="28"/>
        </w:rPr>
      </w:pPr>
      <w:r w:rsidRPr="00077DF2">
        <w:rPr>
          <w:rFonts w:ascii="Arial" w:hAnsi="Arial" w:cs="Arial"/>
          <w:color w:val="000000" w:themeColor="text1"/>
          <w:sz w:val="28"/>
          <w:szCs w:val="28"/>
        </w:rPr>
        <w:t xml:space="preserve">  </w:t>
      </w:r>
    </w:p>
    <w:p w14:paraId="2B3E270D" w14:textId="2AB6FE9E" w:rsidR="002A6E5B" w:rsidRPr="00077DF2" w:rsidRDefault="002A6E5B" w:rsidP="002A6E5B">
      <w:pPr>
        <w:pStyle w:val="ListParagraph"/>
        <w:numPr>
          <w:ilvl w:val="0"/>
          <w:numId w:val="2"/>
        </w:numPr>
        <w:rPr>
          <w:rFonts w:ascii="Arial" w:hAnsi="Arial" w:cs="Arial"/>
          <w:b/>
          <w:color w:val="C45911" w:themeColor="accent2" w:themeShade="BF"/>
          <w:sz w:val="44"/>
          <w:szCs w:val="44"/>
        </w:rPr>
      </w:pPr>
      <w:r w:rsidRPr="00077DF2">
        <w:rPr>
          <w:rFonts w:ascii="Arial" w:hAnsi="Arial" w:cs="Arial"/>
          <w:b/>
          <w:color w:val="C45911" w:themeColor="accent2" w:themeShade="BF"/>
          <w:sz w:val="44"/>
          <w:szCs w:val="44"/>
        </w:rPr>
        <w:t>Life Cycle –</w:t>
      </w:r>
    </w:p>
    <w:p w14:paraId="052630D2" w14:textId="3D471DF8" w:rsidR="00416BA1" w:rsidRPr="00077DF2" w:rsidRDefault="00BA27B7" w:rsidP="00416BA1">
      <w:pPr>
        <w:rPr>
          <w:rFonts w:ascii="Arial" w:hAnsi="Arial" w:cs="Arial"/>
          <w:color w:val="000000" w:themeColor="text1"/>
          <w:sz w:val="28"/>
          <w:szCs w:val="28"/>
        </w:rPr>
      </w:pPr>
      <w:r>
        <w:rPr>
          <w:rFonts w:ascii="Arial" w:hAnsi="Arial" w:cs="Arial"/>
          <w:color w:val="000000" w:themeColor="text1"/>
          <w:sz w:val="28"/>
          <w:szCs w:val="28"/>
        </w:rPr>
        <w:t>The l</w:t>
      </w:r>
      <w:r w:rsidR="002A6E5B" w:rsidRPr="00077DF2">
        <w:rPr>
          <w:rFonts w:ascii="Arial" w:hAnsi="Arial" w:cs="Arial"/>
          <w:color w:val="000000" w:themeColor="text1"/>
          <w:sz w:val="28"/>
          <w:szCs w:val="28"/>
        </w:rPr>
        <w:t>ife cycle involves the Start-up, Growth</w:t>
      </w:r>
      <w:r>
        <w:rPr>
          <w:rFonts w:ascii="Arial" w:hAnsi="Arial" w:cs="Arial"/>
          <w:color w:val="000000" w:themeColor="text1"/>
          <w:sz w:val="28"/>
          <w:szCs w:val="28"/>
        </w:rPr>
        <w:t>,</w:t>
      </w:r>
      <w:r w:rsidR="002A6E5B" w:rsidRPr="00077DF2">
        <w:rPr>
          <w:rFonts w:ascii="Arial" w:hAnsi="Arial" w:cs="Arial"/>
          <w:color w:val="000000" w:themeColor="text1"/>
          <w:sz w:val="28"/>
          <w:szCs w:val="28"/>
        </w:rPr>
        <w:t xml:space="preserve"> and Maturity within the different stages of a life cycle,</w:t>
      </w:r>
      <w:r w:rsidR="00575F1B">
        <w:rPr>
          <w:rFonts w:ascii="Arial" w:hAnsi="Arial" w:cs="Arial"/>
          <w:color w:val="000000" w:themeColor="text1"/>
          <w:sz w:val="28"/>
          <w:szCs w:val="28"/>
        </w:rPr>
        <w:t xml:space="preserve"> t</w:t>
      </w:r>
      <w:r w:rsidR="00B10A5F" w:rsidRPr="00077DF2">
        <w:rPr>
          <w:rFonts w:ascii="Arial" w:hAnsi="Arial" w:cs="Arial"/>
          <w:color w:val="000000" w:themeColor="text1"/>
          <w:sz w:val="28"/>
          <w:szCs w:val="28"/>
        </w:rPr>
        <w:t>he</w:t>
      </w:r>
      <w:r w:rsidR="00632BCE">
        <w:rPr>
          <w:rFonts w:ascii="Arial" w:hAnsi="Arial" w:cs="Arial"/>
          <w:color w:val="000000" w:themeColor="text1"/>
          <w:sz w:val="28"/>
          <w:szCs w:val="28"/>
        </w:rPr>
        <w:t>re</w:t>
      </w:r>
      <w:r w:rsidR="00BD115A">
        <w:rPr>
          <w:rFonts w:ascii="Arial" w:hAnsi="Arial" w:cs="Arial"/>
          <w:color w:val="000000" w:themeColor="text1"/>
          <w:sz w:val="28"/>
          <w:szCs w:val="28"/>
        </w:rPr>
        <w:t xml:space="preserve"> </w:t>
      </w:r>
      <w:r w:rsidR="002A6E5B" w:rsidRPr="00077DF2">
        <w:rPr>
          <w:rFonts w:ascii="Arial" w:hAnsi="Arial" w:cs="Arial"/>
          <w:color w:val="000000" w:themeColor="text1"/>
          <w:sz w:val="28"/>
          <w:szCs w:val="28"/>
        </w:rPr>
        <w:t>will be different prior</w:t>
      </w:r>
      <w:r w:rsidR="005C1467" w:rsidRPr="00077DF2">
        <w:rPr>
          <w:rFonts w:ascii="Arial" w:hAnsi="Arial" w:cs="Arial"/>
          <w:color w:val="000000" w:themeColor="text1"/>
          <w:sz w:val="28"/>
          <w:szCs w:val="28"/>
        </w:rPr>
        <w:t>i</w:t>
      </w:r>
      <w:r w:rsidR="002A6E5B" w:rsidRPr="00077DF2">
        <w:rPr>
          <w:rFonts w:ascii="Arial" w:hAnsi="Arial" w:cs="Arial"/>
          <w:color w:val="000000" w:themeColor="text1"/>
          <w:sz w:val="28"/>
          <w:szCs w:val="28"/>
        </w:rPr>
        <w:t xml:space="preserve">ties </w:t>
      </w:r>
      <w:r w:rsidR="005C1467" w:rsidRPr="00077DF2">
        <w:rPr>
          <w:rFonts w:ascii="Arial" w:hAnsi="Arial" w:cs="Arial"/>
          <w:color w:val="000000" w:themeColor="text1"/>
          <w:sz w:val="28"/>
          <w:szCs w:val="28"/>
        </w:rPr>
        <w:t>and it will</w:t>
      </w:r>
      <w:r w:rsidR="00632BCE">
        <w:rPr>
          <w:rFonts w:ascii="Arial" w:hAnsi="Arial" w:cs="Arial"/>
          <w:color w:val="000000" w:themeColor="text1"/>
          <w:sz w:val="28"/>
          <w:szCs w:val="28"/>
        </w:rPr>
        <w:t xml:space="preserve"> be</w:t>
      </w:r>
      <w:r w:rsidR="005C1467" w:rsidRPr="00077DF2">
        <w:rPr>
          <w:rFonts w:ascii="Arial" w:hAnsi="Arial" w:cs="Arial"/>
          <w:color w:val="000000" w:themeColor="text1"/>
          <w:sz w:val="28"/>
          <w:szCs w:val="28"/>
        </w:rPr>
        <w:t xml:space="preserve"> led</w:t>
      </w:r>
      <w:r w:rsidR="00B10A5F" w:rsidRPr="00077DF2">
        <w:rPr>
          <w:rFonts w:ascii="Arial" w:hAnsi="Arial" w:cs="Arial"/>
          <w:color w:val="000000" w:themeColor="text1"/>
          <w:sz w:val="28"/>
          <w:szCs w:val="28"/>
        </w:rPr>
        <w:t xml:space="preserve"> </w:t>
      </w:r>
      <w:r w:rsidR="005C1467" w:rsidRPr="00077DF2">
        <w:rPr>
          <w:rFonts w:ascii="Arial" w:hAnsi="Arial" w:cs="Arial"/>
          <w:color w:val="000000" w:themeColor="text1"/>
          <w:sz w:val="28"/>
          <w:szCs w:val="28"/>
        </w:rPr>
        <w:t>to insemination for HRM.</w:t>
      </w:r>
      <w:r w:rsidR="003337A3" w:rsidRPr="00077DF2">
        <w:rPr>
          <w:rFonts w:ascii="Arial" w:hAnsi="Arial" w:cs="Arial"/>
          <w:color w:val="000000" w:themeColor="text1"/>
          <w:sz w:val="28"/>
          <w:szCs w:val="28"/>
        </w:rPr>
        <w:t xml:space="preserve"> </w:t>
      </w:r>
      <w:r w:rsidR="005C1467" w:rsidRPr="00077DF2">
        <w:rPr>
          <w:rFonts w:ascii="Arial" w:hAnsi="Arial" w:cs="Arial"/>
          <w:color w:val="000000" w:themeColor="text1"/>
          <w:sz w:val="28"/>
          <w:szCs w:val="28"/>
        </w:rPr>
        <w:t xml:space="preserve">Selection 0f employee Thus takes place </w:t>
      </w:r>
      <w:r w:rsidR="000F5B70" w:rsidRPr="00077DF2">
        <w:rPr>
          <w:rFonts w:ascii="Arial" w:hAnsi="Arial" w:cs="Arial"/>
          <w:color w:val="000000" w:themeColor="text1"/>
          <w:sz w:val="28"/>
          <w:szCs w:val="28"/>
        </w:rPr>
        <w:t>on</w:t>
      </w:r>
      <w:r w:rsidR="00B10A5F" w:rsidRPr="00077DF2">
        <w:rPr>
          <w:rFonts w:ascii="Arial" w:hAnsi="Arial" w:cs="Arial"/>
          <w:color w:val="000000" w:themeColor="text1"/>
          <w:sz w:val="28"/>
          <w:szCs w:val="28"/>
        </w:rPr>
        <w:t xml:space="preserve"> t</w:t>
      </w:r>
      <w:r w:rsidR="000F5B70" w:rsidRPr="00077DF2">
        <w:rPr>
          <w:rFonts w:ascii="Arial" w:hAnsi="Arial" w:cs="Arial"/>
          <w:color w:val="000000" w:themeColor="text1"/>
          <w:sz w:val="28"/>
          <w:szCs w:val="28"/>
        </w:rPr>
        <w:t xml:space="preserve">he basis of a type of life stages </w:t>
      </w:r>
      <w:r w:rsidR="00B10A5F" w:rsidRPr="00077DF2">
        <w:rPr>
          <w:rFonts w:ascii="Arial" w:hAnsi="Arial" w:cs="Arial"/>
          <w:color w:val="000000" w:themeColor="text1"/>
          <w:sz w:val="28"/>
          <w:szCs w:val="28"/>
        </w:rPr>
        <w:t>P</w:t>
      </w:r>
      <w:r w:rsidR="000F5B70" w:rsidRPr="00077DF2">
        <w:rPr>
          <w:rFonts w:ascii="Arial" w:hAnsi="Arial" w:cs="Arial"/>
          <w:color w:val="000000" w:themeColor="text1"/>
          <w:sz w:val="28"/>
          <w:szCs w:val="28"/>
        </w:rPr>
        <w:t>ersons</w:t>
      </w:r>
      <w:r w:rsidR="00857C36" w:rsidRPr="00077DF2">
        <w:rPr>
          <w:rFonts w:ascii="Arial" w:hAnsi="Arial" w:cs="Arial"/>
          <w:color w:val="000000" w:themeColor="text1"/>
          <w:sz w:val="28"/>
          <w:szCs w:val="28"/>
        </w:rPr>
        <w:t>. Buller and Napier (1993), for example, discovered that CEOs and human resource executives in fast</w:t>
      </w:r>
      <w:r w:rsidR="00632BCE">
        <w:rPr>
          <w:rFonts w:ascii="Arial" w:hAnsi="Arial" w:cs="Arial"/>
          <w:color w:val="000000" w:themeColor="text1"/>
          <w:sz w:val="28"/>
          <w:szCs w:val="28"/>
        </w:rPr>
        <w:t>-</w:t>
      </w:r>
      <w:r w:rsidR="00857C36" w:rsidRPr="00077DF2">
        <w:rPr>
          <w:rFonts w:ascii="Arial" w:hAnsi="Arial" w:cs="Arial"/>
          <w:color w:val="000000" w:themeColor="text1"/>
          <w:sz w:val="28"/>
          <w:szCs w:val="28"/>
        </w:rPr>
        <w:t>developing organizations saw recruiting and selection as the most essential part of HRM.</w:t>
      </w:r>
      <w:r w:rsidR="00416BA1" w:rsidRPr="00416BA1">
        <w:rPr>
          <w:rFonts w:ascii="Arial" w:hAnsi="Arial" w:cs="Arial"/>
          <w:color w:val="000000" w:themeColor="text1"/>
          <w:sz w:val="28"/>
          <w:szCs w:val="28"/>
        </w:rPr>
        <w:t xml:space="preserve"> </w:t>
      </w:r>
      <w:r w:rsidR="00416BA1">
        <w:rPr>
          <w:rFonts w:ascii="Arial" w:hAnsi="Arial" w:cs="Arial"/>
          <w:color w:val="000000" w:themeColor="text1"/>
          <w:sz w:val="28"/>
          <w:szCs w:val="28"/>
        </w:rPr>
        <w:t>(</w:t>
      </w:r>
      <w:r w:rsidR="00416BA1" w:rsidRPr="00632B06">
        <w:rPr>
          <w:rFonts w:ascii="Arial" w:hAnsi="Arial" w:cs="Arial"/>
          <w:color w:val="4472C4" w:themeColor="accent1"/>
          <w:sz w:val="28"/>
          <w:szCs w:val="28"/>
        </w:rPr>
        <w:t>Jackson and Schuler, 1995, p.24</w:t>
      </w:r>
      <w:r w:rsidR="00416BA1">
        <w:rPr>
          <w:rFonts w:ascii="Arial" w:hAnsi="Arial" w:cs="Arial"/>
          <w:color w:val="4472C4" w:themeColor="accent1"/>
          <w:sz w:val="28"/>
          <w:szCs w:val="28"/>
        </w:rPr>
        <w:t>6</w:t>
      </w:r>
      <w:r w:rsidR="00416BA1">
        <w:rPr>
          <w:rFonts w:ascii="Arial" w:hAnsi="Arial" w:cs="Arial"/>
          <w:color w:val="000000" w:themeColor="text1"/>
          <w:sz w:val="28"/>
          <w:szCs w:val="28"/>
        </w:rPr>
        <w:t>)</w:t>
      </w:r>
      <w:r w:rsidR="00F05DA1">
        <w:rPr>
          <w:rFonts w:ascii="Arial" w:hAnsi="Arial" w:cs="Arial"/>
          <w:color w:val="000000" w:themeColor="text1"/>
          <w:sz w:val="28"/>
          <w:szCs w:val="28"/>
        </w:rPr>
        <w:t xml:space="preserve"> </w:t>
      </w:r>
      <w:r w:rsidR="00E7515D" w:rsidRPr="00077DF2">
        <w:rPr>
          <w:rFonts w:ascii="Arial" w:hAnsi="Arial" w:cs="Arial"/>
          <w:color w:val="000000" w:themeColor="text1"/>
          <w:sz w:val="28"/>
          <w:szCs w:val="28"/>
        </w:rPr>
        <w:t xml:space="preserve">Organizations are likely to encounter a variety of hurdles at each level, which will have an impact on the HR Strategies </w:t>
      </w:r>
      <w:r w:rsidR="00626AC2" w:rsidRPr="00077DF2">
        <w:rPr>
          <w:rFonts w:ascii="Arial" w:hAnsi="Arial" w:cs="Arial"/>
          <w:color w:val="000000" w:themeColor="text1"/>
          <w:sz w:val="28"/>
          <w:szCs w:val="28"/>
        </w:rPr>
        <w:t>they use to address the problems.</w:t>
      </w:r>
    </w:p>
    <w:p w14:paraId="7197A172" w14:textId="6A44D582" w:rsidR="006B0115" w:rsidRPr="006B0115" w:rsidRDefault="006B0115" w:rsidP="006B0115">
      <w:pPr>
        <w:rPr>
          <w:rFonts w:ascii="Arial" w:hAnsi="Arial" w:cs="Arial"/>
          <w:b/>
          <w:color w:val="4472C4" w:themeColor="accent1"/>
          <w:sz w:val="36"/>
          <w:szCs w:val="36"/>
        </w:rPr>
      </w:pPr>
      <w:r>
        <w:rPr>
          <w:rFonts w:ascii="Arial" w:hAnsi="Arial" w:cs="Arial"/>
          <w:b/>
          <w:color w:val="4472C4" w:themeColor="accent1"/>
          <w:sz w:val="36"/>
          <w:szCs w:val="36"/>
        </w:rPr>
        <w:t xml:space="preserve">     </w:t>
      </w:r>
      <w:r w:rsidR="00626AC2" w:rsidRPr="00077DF2">
        <w:rPr>
          <w:rFonts w:ascii="Arial" w:hAnsi="Arial" w:cs="Arial"/>
          <w:b/>
          <w:color w:val="4472C4" w:themeColor="accent1"/>
          <w:sz w:val="36"/>
          <w:szCs w:val="36"/>
        </w:rPr>
        <w:t>Birth Stage-</w:t>
      </w:r>
      <w:r w:rsidR="00626AC2" w:rsidRPr="00077DF2">
        <w:rPr>
          <w:rFonts w:ascii="Arial" w:hAnsi="Arial" w:cs="Arial"/>
          <w:color w:val="000000" w:themeColor="text1"/>
          <w:sz w:val="28"/>
          <w:szCs w:val="28"/>
        </w:rPr>
        <w:t>It is the most crucial and important stage in the organization. Firms are to enter the Business sector at the beginning by identifying the right market segment to provide their good</w:t>
      </w:r>
      <w:r w:rsidR="003D0463" w:rsidRPr="00077DF2">
        <w:rPr>
          <w:rFonts w:ascii="Arial" w:hAnsi="Arial" w:cs="Arial"/>
          <w:color w:val="000000" w:themeColor="text1"/>
          <w:sz w:val="28"/>
          <w:szCs w:val="28"/>
        </w:rPr>
        <w:t>s</w:t>
      </w:r>
      <w:r w:rsidR="00626AC2" w:rsidRPr="00077DF2">
        <w:rPr>
          <w:rFonts w:ascii="Arial" w:hAnsi="Arial" w:cs="Arial"/>
          <w:color w:val="000000" w:themeColor="text1"/>
          <w:sz w:val="28"/>
          <w:szCs w:val="28"/>
        </w:rPr>
        <w:t xml:space="preserve"> </w:t>
      </w:r>
      <w:r w:rsidR="003D0463" w:rsidRPr="00077DF2">
        <w:rPr>
          <w:rFonts w:ascii="Arial" w:hAnsi="Arial" w:cs="Arial"/>
          <w:color w:val="000000" w:themeColor="text1"/>
          <w:sz w:val="28"/>
          <w:szCs w:val="28"/>
        </w:rPr>
        <w:t>and services. At this early stage, it is seen to be essential to hire and choose higher</w:t>
      </w:r>
      <w:r w:rsidR="00632BCE">
        <w:rPr>
          <w:rFonts w:ascii="Arial" w:hAnsi="Arial" w:cs="Arial"/>
          <w:color w:val="000000" w:themeColor="text1"/>
          <w:sz w:val="28"/>
          <w:szCs w:val="28"/>
        </w:rPr>
        <w:t>-</w:t>
      </w:r>
      <w:r w:rsidR="003D0463" w:rsidRPr="00077DF2">
        <w:rPr>
          <w:rFonts w:ascii="Arial" w:hAnsi="Arial" w:cs="Arial"/>
          <w:color w:val="000000" w:themeColor="text1"/>
          <w:sz w:val="28"/>
          <w:szCs w:val="28"/>
        </w:rPr>
        <w:t xml:space="preserve">grade workers. A Significant issue with this stage is that the </w:t>
      </w:r>
      <w:r w:rsidR="00C87470" w:rsidRPr="00077DF2">
        <w:rPr>
          <w:rFonts w:ascii="Arial" w:hAnsi="Arial" w:cs="Arial"/>
          <w:color w:val="000000" w:themeColor="text1"/>
          <w:sz w:val="28"/>
          <w:szCs w:val="28"/>
        </w:rPr>
        <w:t xml:space="preserve">organization must deal with a potential shortage of funding from senior </w:t>
      </w:r>
      <w:proofErr w:type="spellStart"/>
      <w:proofErr w:type="gramStart"/>
      <w:r w:rsidR="00C87470" w:rsidRPr="00077DF2">
        <w:rPr>
          <w:rFonts w:ascii="Arial" w:hAnsi="Arial" w:cs="Arial"/>
          <w:color w:val="000000" w:themeColor="text1"/>
          <w:sz w:val="28"/>
          <w:szCs w:val="28"/>
        </w:rPr>
        <w:t>management.In</w:t>
      </w:r>
      <w:proofErr w:type="spellEnd"/>
      <w:proofErr w:type="gramEnd"/>
      <w:r w:rsidR="00C87470" w:rsidRPr="00077DF2">
        <w:rPr>
          <w:rFonts w:ascii="Arial" w:hAnsi="Arial" w:cs="Arial"/>
          <w:color w:val="000000" w:themeColor="text1"/>
          <w:sz w:val="28"/>
          <w:szCs w:val="28"/>
        </w:rPr>
        <w:t xml:space="preserve"> order to Create and Provide competitive products and services at this point, financial institutions should be able to </w:t>
      </w:r>
      <w:r w:rsidR="009C0397" w:rsidRPr="00077DF2">
        <w:rPr>
          <w:rFonts w:ascii="Arial" w:hAnsi="Arial" w:cs="Arial"/>
          <w:color w:val="000000" w:themeColor="text1"/>
          <w:sz w:val="28"/>
          <w:szCs w:val="28"/>
        </w:rPr>
        <w:t xml:space="preserve">compare </w:t>
      </w:r>
      <w:r w:rsidR="00C87470" w:rsidRPr="00077DF2">
        <w:rPr>
          <w:rFonts w:ascii="Arial" w:hAnsi="Arial" w:cs="Arial"/>
          <w:color w:val="000000" w:themeColor="text1"/>
          <w:sz w:val="28"/>
          <w:szCs w:val="28"/>
        </w:rPr>
        <w:t>the hu</w:t>
      </w:r>
      <w:r w:rsidR="009C0397" w:rsidRPr="00077DF2">
        <w:rPr>
          <w:rFonts w:ascii="Arial" w:hAnsi="Arial" w:cs="Arial"/>
          <w:color w:val="000000" w:themeColor="text1"/>
          <w:sz w:val="28"/>
          <w:szCs w:val="28"/>
        </w:rPr>
        <w:t>b</w:t>
      </w:r>
      <w:r w:rsidR="00C87470" w:rsidRPr="00077DF2">
        <w:rPr>
          <w:rFonts w:ascii="Arial" w:hAnsi="Arial" w:cs="Arial"/>
          <w:color w:val="000000" w:themeColor="text1"/>
          <w:sz w:val="28"/>
          <w:szCs w:val="28"/>
        </w:rPr>
        <w:t>s of the market</w:t>
      </w:r>
      <w:r w:rsidR="009C0397" w:rsidRPr="00077DF2">
        <w:rPr>
          <w:rFonts w:ascii="Arial" w:hAnsi="Arial" w:cs="Arial"/>
          <w:color w:val="000000" w:themeColor="text1"/>
          <w:sz w:val="28"/>
          <w:szCs w:val="28"/>
        </w:rPr>
        <w:t>.</w:t>
      </w:r>
      <w:r w:rsidR="00416BA1">
        <w:rPr>
          <w:rFonts w:ascii="Arial" w:hAnsi="Arial" w:cs="Arial"/>
          <w:color w:val="000000" w:themeColor="text1"/>
          <w:sz w:val="28"/>
          <w:szCs w:val="28"/>
        </w:rPr>
        <w:t xml:space="preserve"> (</w:t>
      </w:r>
      <w:proofErr w:type="spellStart"/>
      <w:r w:rsidR="00416BA1" w:rsidRPr="00F05DA1">
        <w:rPr>
          <w:rFonts w:ascii="Arial" w:hAnsi="Arial" w:cs="Arial"/>
          <w:color w:val="4472C4" w:themeColor="accent1"/>
          <w:sz w:val="28"/>
          <w:szCs w:val="28"/>
        </w:rPr>
        <w:t>Mitsakis</w:t>
      </w:r>
      <w:proofErr w:type="spellEnd"/>
      <w:r w:rsidR="00416BA1" w:rsidRPr="00F05DA1">
        <w:rPr>
          <w:rFonts w:ascii="Arial" w:hAnsi="Arial" w:cs="Arial"/>
          <w:color w:val="4472C4" w:themeColor="accent1"/>
          <w:sz w:val="28"/>
          <w:szCs w:val="28"/>
        </w:rPr>
        <w:t>, 2014, p.</w:t>
      </w:r>
      <w:r w:rsidR="00F05DA1" w:rsidRPr="00F05DA1">
        <w:rPr>
          <w:rFonts w:ascii="Arial" w:hAnsi="Arial" w:cs="Arial"/>
          <w:color w:val="4472C4" w:themeColor="accent1"/>
          <w:sz w:val="28"/>
          <w:szCs w:val="28"/>
        </w:rPr>
        <w:t>194</w:t>
      </w:r>
      <w:r w:rsidR="00F05DA1">
        <w:rPr>
          <w:rFonts w:ascii="Arial" w:hAnsi="Arial" w:cs="Arial"/>
          <w:color w:val="000000" w:themeColor="text1"/>
          <w:sz w:val="28"/>
          <w:szCs w:val="28"/>
        </w:rPr>
        <w:t>)</w:t>
      </w:r>
    </w:p>
    <w:p w14:paraId="3B394A3F" w14:textId="1B320DB7" w:rsidR="00555EC1" w:rsidRPr="00F05DA1" w:rsidRDefault="009C0397" w:rsidP="006B0115">
      <w:pPr>
        <w:ind w:left="360"/>
        <w:rPr>
          <w:rFonts w:ascii="Arial" w:hAnsi="Arial" w:cs="Arial"/>
          <w:color w:val="000000" w:themeColor="text1"/>
          <w:sz w:val="28"/>
          <w:szCs w:val="28"/>
        </w:rPr>
      </w:pPr>
      <w:r w:rsidRPr="00077DF2">
        <w:rPr>
          <w:rFonts w:ascii="Arial" w:hAnsi="Arial" w:cs="Arial"/>
          <w:b/>
          <w:color w:val="2F5496" w:themeColor="accent1" w:themeShade="BF"/>
          <w:sz w:val="36"/>
          <w:szCs w:val="36"/>
        </w:rPr>
        <w:t>Growth Stage-</w:t>
      </w:r>
      <w:r w:rsidRPr="00077DF2">
        <w:rPr>
          <w:rFonts w:ascii="Arial" w:hAnsi="Arial" w:cs="Arial"/>
          <w:color w:val="000000" w:themeColor="text1"/>
          <w:sz w:val="28"/>
          <w:szCs w:val="28"/>
        </w:rPr>
        <w:t>It is the second and most crucial</w:t>
      </w:r>
      <w:r w:rsidR="0099356D" w:rsidRPr="00077DF2">
        <w:rPr>
          <w:rFonts w:ascii="Arial" w:hAnsi="Arial" w:cs="Arial"/>
          <w:color w:val="000000" w:themeColor="text1"/>
          <w:sz w:val="28"/>
          <w:szCs w:val="28"/>
        </w:rPr>
        <w:t xml:space="preserve"> stage.</w:t>
      </w:r>
      <w:r w:rsidR="00233D48" w:rsidRPr="00077DF2">
        <w:rPr>
          <w:rFonts w:ascii="Arial" w:hAnsi="Arial" w:cs="Arial"/>
          <w:color w:val="000000" w:themeColor="text1"/>
          <w:sz w:val="28"/>
          <w:szCs w:val="28"/>
        </w:rPr>
        <w:t xml:space="preserve"> Here, the Product and Service start to reach </w:t>
      </w:r>
      <w:r w:rsidR="00632BCE">
        <w:rPr>
          <w:rFonts w:ascii="Arial" w:hAnsi="Arial" w:cs="Arial"/>
          <w:color w:val="000000" w:themeColor="text1"/>
          <w:sz w:val="28"/>
          <w:szCs w:val="28"/>
        </w:rPr>
        <w:t xml:space="preserve">a </w:t>
      </w:r>
      <w:r w:rsidR="00233D48" w:rsidRPr="00077DF2">
        <w:rPr>
          <w:rFonts w:ascii="Arial" w:hAnsi="Arial" w:cs="Arial"/>
          <w:color w:val="000000" w:themeColor="text1"/>
          <w:sz w:val="28"/>
          <w:szCs w:val="28"/>
        </w:rPr>
        <w:t>higher level of demand after surviving the start</w:t>
      </w:r>
      <w:r w:rsidR="00632BCE">
        <w:rPr>
          <w:rFonts w:ascii="Arial" w:hAnsi="Arial" w:cs="Arial"/>
          <w:color w:val="000000" w:themeColor="text1"/>
          <w:sz w:val="28"/>
          <w:szCs w:val="28"/>
        </w:rPr>
        <w:t>s</w:t>
      </w:r>
      <w:r w:rsidR="00233D48" w:rsidRPr="00077DF2">
        <w:rPr>
          <w:rFonts w:ascii="Arial" w:hAnsi="Arial" w:cs="Arial"/>
          <w:color w:val="000000" w:themeColor="text1"/>
          <w:sz w:val="28"/>
          <w:szCs w:val="28"/>
        </w:rPr>
        <w:t xml:space="preserve">-up phase and the business start to produce </w:t>
      </w:r>
      <w:r w:rsidR="00632BCE">
        <w:rPr>
          <w:rFonts w:ascii="Arial" w:hAnsi="Arial" w:cs="Arial"/>
          <w:color w:val="000000" w:themeColor="text1"/>
          <w:sz w:val="28"/>
          <w:szCs w:val="28"/>
        </w:rPr>
        <w:t xml:space="preserve">a </w:t>
      </w:r>
      <w:r w:rsidR="00233D48" w:rsidRPr="00077DF2">
        <w:rPr>
          <w:rFonts w:ascii="Arial" w:hAnsi="Arial" w:cs="Arial"/>
          <w:color w:val="000000" w:themeColor="text1"/>
          <w:sz w:val="28"/>
          <w:szCs w:val="28"/>
        </w:rPr>
        <w:t xml:space="preserve">high </w:t>
      </w:r>
      <w:r w:rsidR="00233D48" w:rsidRPr="00077DF2">
        <w:rPr>
          <w:rFonts w:ascii="Arial" w:hAnsi="Arial" w:cs="Arial"/>
          <w:color w:val="000000" w:themeColor="text1"/>
          <w:sz w:val="28"/>
          <w:szCs w:val="28"/>
        </w:rPr>
        <w:lastRenderedPageBreak/>
        <w:t xml:space="preserve">level of sales growth and Profitability. At this point, there is a larger need for labor since more worker wants to work for companies that after stable employment </w:t>
      </w:r>
      <w:r w:rsidR="0078771E" w:rsidRPr="00077DF2">
        <w:rPr>
          <w:rFonts w:ascii="Arial" w:hAnsi="Arial" w:cs="Arial"/>
          <w:color w:val="000000" w:themeColor="text1"/>
          <w:sz w:val="28"/>
          <w:szCs w:val="28"/>
        </w:rPr>
        <w:t>and competitive pay. Additionally, organization without goals are more likely to see faster growth.</w:t>
      </w:r>
      <w:r w:rsidR="00F05DA1">
        <w:rPr>
          <w:rFonts w:ascii="Arial" w:hAnsi="Arial" w:cs="Arial"/>
          <w:color w:val="000000" w:themeColor="text1"/>
          <w:sz w:val="28"/>
          <w:szCs w:val="28"/>
        </w:rPr>
        <w:t xml:space="preserve"> </w:t>
      </w:r>
      <w:proofErr w:type="gramStart"/>
      <w:r w:rsidR="0078771E" w:rsidRPr="00077DF2">
        <w:rPr>
          <w:rFonts w:ascii="Arial" w:hAnsi="Arial" w:cs="Arial"/>
          <w:color w:val="000000" w:themeColor="text1"/>
          <w:sz w:val="28"/>
          <w:szCs w:val="28"/>
        </w:rPr>
        <w:t>At</w:t>
      </w:r>
      <w:proofErr w:type="gramEnd"/>
      <w:r w:rsidR="0078771E" w:rsidRPr="00077DF2">
        <w:rPr>
          <w:rFonts w:ascii="Arial" w:hAnsi="Arial" w:cs="Arial"/>
          <w:color w:val="000000" w:themeColor="text1"/>
          <w:sz w:val="28"/>
          <w:szCs w:val="28"/>
        </w:rPr>
        <w:t xml:space="preserve"> this point, the customer connection has been developed as a result of ongoing communication between customers and business</w:t>
      </w:r>
      <w:r w:rsidR="00632BCE">
        <w:rPr>
          <w:rFonts w:ascii="Arial" w:hAnsi="Arial" w:cs="Arial"/>
          <w:color w:val="000000" w:themeColor="text1"/>
          <w:sz w:val="28"/>
          <w:szCs w:val="28"/>
        </w:rPr>
        <w:t>es</w:t>
      </w:r>
      <w:r w:rsidR="0078771E" w:rsidRPr="00077DF2">
        <w:rPr>
          <w:rFonts w:ascii="Arial" w:hAnsi="Arial" w:cs="Arial"/>
          <w:color w:val="000000" w:themeColor="text1"/>
          <w:sz w:val="28"/>
          <w:szCs w:val="28"/>
        </w:rPr>
        <w:t>.</w:t>
      </w:r>
      <w:r w:rsidR="00F05DA1" w:rsidRPr="00F05DA1">
        <w:rPr>
          <w:rFonts w:ascii="Arial" w:hAnsi="Arial" w:cs="Arial"/>
          <w:color w:val="000000" w:themeColor="text1"/>
          <w:sz w:val="28"/>
          <w:szCs w:val="28"/>
        </w:rPr>
        <w:t xml:space="preserve"> </w:t>
      </w:r>
      <w:r w:rsidR="00F05DA1">
        <w:rPr>
          <w:rFonts w:ascii="Arial" w:hAnsi="Arial" w:cs="Arial"/>
          <w:color w:val="000000" w:themeColor="text1"/>
          <w:sz w:val="28"/>
          <w:szCs w:val="28"/>
        </w:rPr>
        <w:t>(</w:t>
      </w:r>
      <w:proofErr w:type="spellStart"/>
      <w:r w:rsidR="00F05DA1" w:rsidRPr="00F05DA1">
        <w:rPr>
          <w:rFonts w:ascii="Arial" w:hAnsi="Arial" w:cs="Arial"/>
          <w:color w:val="4472C4" w:themeColor="accent1"/>
          <w:sz w:val="28"/>
          <w:szCs w:val="28"/>
        </w:rPr>
        <w:t>Mitsakis</w:t>
      </w:r>
      <w:proofErr w:type="spellEnd"/>
      <w:r w:rsidR="00F05DA1" w:rsidRPr="00F05DA1">
        <w:rPr>
          <w:rFonts w:ascii="Arial" w:hAnsi="Arial" w:cs="Arial"/>
          <w:color w:val="4472C4" w:themeColor="accent1"/>
          <w:sz w:val="28"/>
          <w:szCs w:val="28"/>
        </w:rPr>
        <w:t>, 2014, p.19</w:t>
      </w:r>
      <w:r w:rsidR="00F05DA1">
        <w:rPr>
          <w:rFonts w:ascii="Arial" w:hAnsi="Arial" w:cs="Arial"/>
          <w:color w:val="4472C4" w:themeColor="accent1"/>
          <w:sz w:val="28"/>
          <w:szCs w:val="28"/>
        </w:rPr>
        <w:t>5-196</w:t>
      </w:r>
      <w:r w:rsidR="00F05DA1">
        <w:rPr>
          <w:rFonts w:ascii="Arial" w:hAnsi="Arial" w:cs="Arial"/>
          <w:color w:val="000000" w:themeColor="text1"/>
          <w:sz w:val="28"/>
          <w:szCs w:val="28"/>
        </w:rPr>
        <w:t>)</w:t>
      </w:r>
    </w:p>
    <w:p w14:paraId="0A0D1D75" w14:textId="3B71E1BB" w:rsidR="00137C3E" w:rsidRPr="006B0115" w:rsidRDefault="0078771E" w:rsidP="006B0115">
      <w:pPr>
        <w:ind w:left="360"/>
        <w:rPr>
          <w:rFonts w:ascii="Arial" w:hAnsi="Arial" w:cs="Arial"/>
          <w:b/>
          <w:color w:val="385623" w:themeColor="accent6" w:themeShade="80"/>
          <w:sz w:val="36"/>
          <w:szCs w:val="36"/>
        </w:rPr>
      </w:pPr>
      <w:r w:rsidRPr="00077DF2">
        <w:rPr>
          <w:rFonts w:ascii="Arial" w:hAnsi="Arial" w:cs="Arial"/>
          <w:b/>
          <w:color w:val="385623" w:themeColor="accent6" w:themeShade="80"/>
          <w:sz w:val="36"/>
          <w:szCs w:val="36"/>
        </w:rPr>
        <w:t>Maturity Stage-</w:t>
      </w:r>
      <w:r w:rsidRPr="00077DF2">
        <w:rPr>
          <w:rFonts w:ascii="Arial" w:hAnsi="Arial" w:cs="Arial"/>
          <w:color w:val="000000" w:themeColor="text1"/>
          <w:sz w:val="28"/>
          <w:szCs w:val="28"/>
        </w:rPr>
        <w:t xml:space="preserve">At this point, </w:t>
      </w:r>
      <w:r w:rsidR="00632BCE">
        <w:rPr>
          <w:rFonts w:ascii="Arial" w:hAnsi="Arial" w:cs="Arial"/>
          <w:color w:val="000000" w:themeColor="text1"/>
          <w:sz w:val="28"/>
          <w:szCs w:val="28"/>
        </w:rPr>
        <w:t xml:space="preserve">the </w:t>
      </w:r>
      <w:r w:rsidRPr="00077DF2">
        <w:rPr>
          <w:rFonts w:ascii="Arial" w:hAnsi="Arial" w:cs="Arial"/>
          <w:color w:val="000000" w:themeColor="text1"/>
          <w:sz w:val="28"/>
          <w:szCs w:val="28"/>
        </w:rPr>
        <w:t>organization engage</w:t>
      </w:r>
      <w:r w:rsidR="00632BCE">
        <w:rPr>
          <w:rFonts w:ascii="Arial" w:hAnsi="Arial" w:cs="Arial"/>
          <w:color w:val="000000" w:themeColor="text1"/>
          <w:sz w:val="28"/>
          <w:szCs w:val="28"/>
        </w:rPr>
        <w:t>s</w:t>
      </w:r>
      <w:r w:rsidRPr="00077DF2">
        <w:rPr>
          <w:rFonts w:ascii="Arial" w:hAnsi="Arial" w:cs="Arial"/>
          <w:color w:val="000000" w:themeColor="text1"/>
          <w:sz w:val="28"/>
          <w:szCs w:val="28"/>
        </w:rPr>
        <w:t xml:space="preserve"> in internal in</w:t>
      </w:r>
      <w:r w:rsidR="00555EC1" w:rsidRPr="00077DF2">
        <w:rPr>
          <w:rFonts w:ascii="Arial" w:hAnsi="Arial" w:cs="Arial"/>
          <w:color w:val="000000" w:themeColor="text1"/>
          <w:sz w:val="28"/>
          <w:szCs w:val="28"/>
        </w:rPr>
        <w:t>itiatives or movement</w:t>
      </w:r>
      <w:r w:rsidR="00632BCE">
        <w:rPr>
          <w:rFonts w:ascii="Arial" w:hAnsi="Arial" w:cs="Arial"/>
          <w:color w:val="000000" w:themeColor="text1"/>
          <w:sz w:val="28"/>
          <w:szCs w:val="28"/>
        </w:rPr>
        <w:t>s</w:t>
      </w:r>
      <w:r w:rsidR="00555EC1" w:rsidRPr="00077DF2">
        <w:rPr>
          <w:rFonts w:ascii="Arial" w:hAnsi="Arial" w:cs="Arial"/>
          <w:color w:val="000000" w:themeColor="text1"/>
          <w:sz w:val="28"/>
          <w:szCs w:val="28"/>
        </w:rPr>
        <w:t xml:space="preserve"> to address sporadic, seasonal</w:t>
      </w:r>
      <w:r w:rsidR="00632BCE">
        <w:rPr>
          <w:rFonts w:ascii="Arial" w:hAnsi="Arial" w:cs="Arial"/>
          <w:color w:val="000000" w:themeColor="text1"/>
          <w:sz w:val="28"/>
          <w:szCs w:val="28"/>
        </w:rPr>
        <w:t>,</w:t>
      </w:r>
      <w:r w:rsidR="00555EC1" w:rsidRPr="00077DF2">
        <w:rPr>
          <w:rFonts w:ascii="Arial" w:hAnsi="Arial" w:cs="Arial"/>
          <w:color w:val="000000" w:themeColor="text1"/>
          <w:sz w:val="28"/>
          <w:szCs w:val="28"/>
        </w:rPr>
        <w:t xml:space="preserve"> or longer-term requirements. Products of the company as well</w:t>
      </w:r>
      <w:r w:rsidR="00237B4F" w:rsidRPr="00077DF2">
        <w:rPr>
          <w:rFonts w:ascii="Arial" w:hAnsi="Arial" w:cs="Arial"/>
          <w:color w:val="000000" w:themeColor="text1"/>
          <w:sz w:val="28"/>
          <w:szCs w:val="28"/>
        </w:rPr>
        <w:t xml:space="preserve"> established in the market, but sales are increasing at a slower rate, consumers are becoming fewer and earning</w:t>
      </w:r>
      <w:r w:rsidR="00632BCE">
        <w:rPr>
          <w:rFonts w:ascii="Arial" w:hAnsi="Arial" w:cs="Arial"/>
          <w:color w:val="000000" w:themeColor="text1"/>
          <w:sz w:val="28"/>
          <w:szCs w:val="28"/>
        </w:rPr>
        <w:t>s</w:t>
      </w:r>
      <w:r w:rsidR="00237B4F" w:rsidRPr="00077DF2">
        <w:rPr>
          <w:rFonts w:ascii="Arial" w:hAnsi="Arial" w:cs="Arial"/>
          <w:color w:val="000000" w:themeColor="text1"/>
          <w:sz w:val="28"/>
          <w:szCs w:val="28"/>
        </w:rPr>
        <w:t xml:space="preserve"> are Declining.</w:t>
      </w:r>
      <w:r w:rsidR="00F05DA1">
        <w:rPr>
          <w:rFonts w:ascii="Arial" w:hAnsi="Arial" w:cs="Arial"/>
          <w:color w:val="000000" w:themeColor="text1"/>
          <w:sz w:val="28"/>
          <w:szCs w:val="28"/>
        </w:rPr>
        <w:t xml:space="preserve"> </w:t>
      </w:r>
      <w:r w:rsidR="00B10A5F" w:rsidRPr="00077DF2">
        <w:rPr>
          <w:rFonts w:ascii="Arial" w:hAnsi="Arial" w:cs="Arial"/>
          <w:color w:val="000000" w:themeColor="text1"/>
          <w:sz w:val="28"/>
          <w:szCs w:val="28"/>
        </w:rPr>
        <w:t>A</w:t>
      </w:r>
      <w:r w:rsidR="00237B4F" w:rsidRPr="00077DF2">
        <w:rPr>
          <w:rFonts w:ascii="Arial" w:hAnsi="Arial" w:cs="Arial"/>
          <w:color w:val="000000" w:themeColor="text1"/>
          <w:sz w:val="28"/>
          <w:szCs w:val="28"/>
        </w:rPr>
        <w:t>dditionally</w:t>
      </w:r>
      <w:r w:rsidR="00B10A5F" w:rsidRPr="00077DF2">
        <w:rPr>
          <w:rFonts w:ascii="Arial" w:hAnsi="Arial" w:cs="Arial"/>
          <w:color w:val="000000" w:themeColor="text1"/>
          <w:sz w:val="28"/>
          <w:szCs w:val="28"/>
        </w:rPr>
        <w:t>,</w:t>
      </w:r>
      <w:r w:rsidR="00237B4F" w:rsidRPr="00077DF2">
        <w:rPr>
          <w:rFonts w:ascii="Arial" w:hAnsi="Arial" w:cs="Arial"/>
          <w:color w:val="000000" w:themeColor="text1"/>
          <w:sz w:val="28"/>
          <w:szCs w:val="28"/>
        </w:rPr>
        <w:t xml:space="preserve"> the aim </w:t>
      </w:r>
      <w:r w:rsidR="00632BCE">
        <w:rPr>
          <w:rFonts w:ascii="Arial" w:hAnsi="Arial" w:cs="Arial"/>
          <w:color w:val="000000" w:themeColor="text1"/>
          <w:sz w:val="28"/>
          <w:szCs w:val="28"/>
        </w:rPr>
        <w:t xml:space="preserve">is </w:t>
      </w:r>
      <w:r w:rsidR="00237B4F" w:rsidRPr="00077DF2">
        <w:rPr>
          <w:rFonts w:ascii="Arial" w:hAnsi="Arial" w:cs="Arial"/>
          <w:color w:val="000000" w:themeColor="text1"/>
          <w:sz w:val="28"/>
          <w:szCs w:val="28"/>
        </w:rPr>
        <w:t xml:space="preserve">to increase the return on investments made during </w:t>
      </w:r>
      <w:r w:rsidR="00632BCE">
        <w:rPr>
          <w:rFonts w:ascii="Arial" w:hAnsi="Arial" w:cs="Arial"/>
          <w:color w:val="000000" w:themeColor="text1"/>
          <w:sz w:val="28"/>
          <w:szCs w:val="28"/>
        </w:rPr>
        <w:t xml:space="preserve">the </w:t>
      </w:r>
      <w:r w:rsidR="00237B4F" w:rsidRPr="00077DF2">
        <w:rPr>
          <w:rFonts w:ascii="Arial" w:hAnsi="Arial" w:cs="Arial"/>
          <w:color w:val="000000" w:themeColor="text1"/>
          <w:sz w:val="28"/>
          <w:szCs w:val="28"/>
        </w:rPr>
        <w:t xml:space="preserve">earlier phase of their life cycles. Organizations look for surroundings with reduced labor cost as they attempt to Reform and Recognize their operations business that are in the Growth and Maturity Stages </w:t>
      </w:r>
      <w:r w:rsidR="00137C3E" w:rsidRPr="00077DF2">
        <w:rPr>
          <w:rFonts w:ascii="Arial" w:hAnsi="Arial" w:cs="Arial"/>
          <w:color w:val="000000" w:themeColor="text1"/>
          <w:sz w:val="28"/>
          <w:szCs w:val="28"/>
        </w:rPr>
        <w:t>tends to be more Crisis Resistant and Ultimately more capable managers.</w:t>
      </w:r>
      <w:r w:rsidR="00F05DA1" w:rsidRPr="00F05DA1">
        <w:rPr>
          <w:rFonts w:ascii="Arial" w:hAnsi="Arial" w:cs="Arial"/>
          <w:color w:val="000000" w:themeColor="text1"/>
          <w:sz w:val="28"/>
          <w:szCs w:val="28"/>
        </w:rPr>
        <w:t xml:space="preserve"> </w:t>
      </w:r>
      <w:r w:rsidR="00F05DA1">
        <w:rPr>
          <w:rFonts w:ascii="Arial" w:hAnsi="Arial" w:cs="Arial"/>
          <w:color w:val="000000" w:themeColor="text1"/>
          <w:sz w:val="28"/>
          <w:szCs w:val="28"/>
        </w:rPr>
        <w:t>(</w:t>
      </w:r>
      <w:proofErr w:type="spellStart"/>
      <w:r w:rsidR="00F05DA1" w:rsidRPr="00F05DA1">
        <w:rPr>
          <w:rFonts w:ascii="Arial" w:hAnsi="Arial" w:cs="Arial"/>
          <w:color w:val="4472C4" w:themeColor="accent1"/>
          <w:sz w:val="28"/>
          <w:szCs w:val="28"/>
        </w:rPr>
        <w:t>Mitsakis</w:t>
      </w:r>
      <w:proofErr w:type="spellEnd"/>
      <w:r w:rsidR="00F05DA1" w:rsidRPr="00F05DA1">
        <w:rPr>
          <w:rFonts w:ascii="Arial" w:hAnsi="Arial" w:cs="Arial"/>
          <w:color w:val="4472C4" w:themeColor="accent1"/>
          <w:sz w:val="28"/>
          <w:szCs w:val="28"/>
        </w:rPr>
        <w:t>, 2014, p.19</w:t>
      </w:r>
      <w:r w:rsidR="00F05DA1">
        <w:rPr>
          <w:rFonts w:ascii="Arial" w:hAnsi="Arial" w:cs="Arial"/>
          <w:color w:val="4472C4" w:themeColor="accent1"/>
          <w:sz w:val="28"/>
          <w:szCs w:val="28"/>
        </w:rPr>
        <w:t>7</w:t>
      </w:r>
      <w:r w:rsidR="00F05DA1">
        <w:rPr>
          <w:rFonts w:ascii="Arial" w:hAnsi="Arial" w:cs="Arial"/>
          <w:color w:val="000000" w:themeColor="text1"/>
          <w:sz w:val="28"/>
          <w:szCs w:val="28"/>
        </w:rPr>
        <w:t>)</w:t>
      </w:r>
    </w:p>
    <w:p w14:paraId="28DBD9D3" w14:textId="4A01687F" w:rsidR="00137C3E" w:rsidRPr="00ED2653" w:rsidRDefault="00137C3E" w:rsidP="00ED2653">
      <w:pPr>
        <w:ind w:left="360"/>
        <w:rPr>
          <w:rFonts w:ascii="Arial" w:hAnsi="Arial" w:cs="Arial"/>
          <w:b/>
          <w:color w:val="4472C4" w:themeColor="accent1"/>
          <w:sz w:val="36"/>
          <w:szCs w:val="36"/>
        </w:rPr>
      </w:pPr>
      <w:r w:rsidRPr="00077DF2">
        <w:rPr>
          <w:rFonts w:ascii="Arial" w:hAnsi="Arial" w:cs="Arial"/>
          <w:b/>
          <w:color w:val="4472C4" w:themeColor="accent1"/>
          <w:sz w:val="36"/>
          <w:szCs w:val="36"/>
        </w:rPr>
        <w:t xml:space="preserve">Decline- </w:t>
      </w:r>
      <w:bookmarkStart w:id="0" w:name="_GoBack"/>
      <w:bookmarkEnd w:id="0"/>
      <w:r w:rsidRPr="00077DF2">
        <w:rPr>
          <w:rFonts w:ascii="Arial" w:hAnsi="Arial" w:cs="Arial"/>
          <w:color w:val="000000" w:themeColor="text1"/>
          <w:sz w:val="28"/>
          <w:szCs w:val="28"/>
        </w:rPr>
        <w:t xml:space="preserve">Organizations have two choices, either to Start a </w:t>
      </w:r>
      <w:r w:rsidR="005605BC">
        <w:rPr>
          <w:rFonts w:ascii="Arial" w:hAnsi="Arial" w:cs="Arial"/>
          <w:color w:val="000000" w:themeColor="text1"/>
          <w:sz w:val="28"/>
          <w:szCs w:val="28"/>
        </w:rPr>
        <w:t>N</w:t>
      </w:r>
      <w:r w:rsidRPr="00077DF2">
        <w:rPr>
          <w:rFonts w:ascii="Arial" w:hAnsi="Arial" w:cs="Arial"/>
          <w:color w:val="000000" w:themeColor="text1"/>
          <w:sz w:val="28"/>
          <w:szCs w:val="28"/>
        </w:rPr>
        <w:t>ew Life Cycle and Rebirth or to die by ceasing activities. Sales are currently declining at a Remarkable Rate,</w:t>
      </w:r>
      <w:r w:rsidR="00B10A5F" w:rsidRPr="00077DF2">
        <w:rPr>
          <w:rFonts w:ascii="Arial" w:hAnsi="Arial" w:cs="Arial"/>
          <w:color w:val="000000" w:themeColor="text1"/>
          <w:sz w:val="28"/>
          <w:szCs w:val="28"/>
        </w:rPr>
        <w:t xml:space="preserve"> m</w:t>
      </w:r>
      <w:r w:rsidRPr="00077DF2">
        <w:rPr>
          <w:rFonts w:ascii="Arial" w:hAnsi="Arial" w:cs="Arial"/>
          <w:color w:val="000000" w:themeColor="text1"/>
          <w:sz w:val="28"/>
          <w:szCs w:val="28"/>
        </w:rPr>
        <w:t xml:space="preserve">aking it exceedingly challenging to recoup through </w:t>
      </w:r>
      <w:r w:rsidR="009F78C0" w:rsidRPr="00077DF2">
        <w:rPr>
          <w:rFonts w:ascii="Arial" w:hAnsi="Arial" w:cs="Arial"/>
          <w:color w:val="000000" w:themeColor="text1"/>
          <w:sz w:val="28"/>
          <w:szCs w:val="28"/>
        </w:rPr>
        <w:t xml:space="preserve">Development and Preferable to develop a quality improvement in strategy for the Organization’s Survival or Rebirth in order to retain customer Happiness and Loyalty. </w:t>
      </w:r>
      <w:r w:rsidR="00F05DA1">
        <w:rPr>
          <w:rFonts w:ascii="Arial" w:hAnsi="Arial" w:cs="Arial"/>
          <w:color w:val="000000" w:themeColor="text1"/>
          <w:sz w:val="28"/>
          <w:szCs w:val="28"/>
        </w:rPr>
        <w:t>(</w:t>
      </w:r>
      <w:proofErr w:type="spellStart"/>
      <w:r w:rsidR="00F05DA1" w:rsidRPr="00F05DA1">
        <w:rPr>
          <w:rFonts w:ascii="Arial" w:hAnsi="Arial" w:cs="Arial"/>
          <w:color w:val="4472C4" w:themeColor="accent1"/>
          <w:sz w:val="28"/>
          <w:szCs w:val="28"/>
        </w:rPr>
        <w:t>Mitsakis</w:t>
      </w:r>
      <w:proofErr w:type="spellEnd"/>
      <w:r w:rsidR="00F05DA1" w:rsidRPr="00F05DA1">
        <w:rPr>
          <w:rFonts w:ascii="Arial" w:hAnsi="Arial" w:cs="Arial"/>
          <w:color w:val="4472C4" w:themeColor="accent1"/>
          <w:sz w:val="28"/>
          <w:szCs w:val="28"/>
        </w:rPr>
        <w:t>, 2014, p.19</w:t>
      </w:r>
      <w:r w:rsidR="00F05DA1">
        <w:rPr>
          <w:rFonts w:ascii="Arial" w:hAnsi="Arial" w:cs="Arial"/>
          <w:color w:val="4472C4" w:themeColor="accent1"/>
          <w:sz w:val="28"/>
          <w:szCs w:val="28"/>
        </w:rPr>
        <w:t>8</w:t>
      </w:r>
      <w:r w:rsidR="00F05DA1">
        <w:rPr>
          <w:rFonts w:ascii="Arial" w:hAnsi="Arial" w:cs="Arial"/>
          <w:color w:val="000000" w:themeColor="text1"/>
          <w:sz w:val="28"/>
          <w:szCs w:val="28"/>
        </w:rPr>
        <w:t>)</w:t>
      </w:r>
      <w:r w:rsidR="009F78C0" w:rsidRPr="00077DF2">
        <w:rPr>
          <w:rFonts w:ascii="Arial" w:hAnsi="Arial" w:cs="Arial"/>
          <w:color w:val="000000" w:themeColor="text1"/>
          <w:sz w:val="28"/>
          <w:szCs w:val="28"/>
        </w:rPr>
        <w:t xml:space="preserve">                                                                                      </w:t>
      </w:r>
      <w:r w:rsidR="002858DC">
        <w:rPr>
          <w:rFonts w:ascii="Arial" w:hAnsi="Arial" w:cs="Arial"/>
          <w:b/>
          <w:color w:val="000000" w:themeColor="text1"/>
          <w:sz w:val="28"/>
          <w:szCs w:val="28"/>
        </w:rPr>
        <w:t xml:space="preserve">                                                                                                         </w:t>
      </w:r>
    </w:p>
    <w:p w14:paraId="2ED553B2" w14:textId="13A0CC2A" w:rsidR="002858DC" w:rsidRPr="002858DC" w:rsidRDefault="002858DC" w:rsidP="002A6E5B">
      <w:pPr>
        <w:ind w:left="360"/>
        <w:rPr>
          <w:rFonts w:ascii="Arial" w:hAnsi="Arial" w:cs="Arial"/>
          <w:b/>
          <w:color w:val="000000" w:themeColor="text1"/>
          <w:sz w:val="28"/>
          <w:szCs w:val="28"/>
        </w:rPr>
      </w:pPr>
      <w:r>
        <w:rPr>
          <w:rFonts w:ascii="Arial" w:hAnsi="Arial" w:cs="Arial"/>
          <w:color w:val="000000" w:themeColor="text1"/>
          <w:sz w:val="28"/>
          <w:szCs w:val="28"/>
        </w:rPr>
        <w:t xml:space="preserve">                                                                                               </w:t>
      </w:r>
      <w:r w:rsidRPr="002858DC">
        <w:rPr>
          <w:rFonts w:ascii="Arial" w:hAnsi="Arial" w:cs="Arial"/>
          <w:b/>
          <w:color w:val="000000" w:themeColor="text1"/>
          <w:sz w:val="28"/>
          <w:szCs w:val="28"/>
        </w:rPr>
        <w:t>Rebirth</w:t>
      </w:r>
    </w:p>
    <w:p w14:paraId="0A16A616" w14:textId="1AC53350" w:rsidR="009F78C0" w:rsidRPr="00077DF2" w:rsidRDefault="002858DC" w:rsidP="002858DC">
      <w:pPr>
        <w:rPr>
          <w:rFonts w:ascii="Arial" w:hAnsi="Arial" w:cs="Arial"/>
          <w:color w:val="000000" w:themeColor="text1"/>
          <w:sz w:val="28"/>
          <w:szCs w:val="28"/>
        </w:rPr>
      </w:pPr>
      <w:r>
        <w:rPr>
          <w:rFonts w:ascii="Arial" w:hAnsi="Arial" w:cs="Arial"/>
          <w:noProof/>
          <w:color w:val="000000" w:themeColor="text1"/>
          <w:sz w:val="28"/>
          <w:szCs w:val="28"/>
        </w:rPr>
        <mc:AlternateContent>
          <mc:Choice Requires="wps">
            <w:drawing>
              <wp:anchor distT="0" distB="0" distL="114300" distR="114300" simplePos="0" relativeHeight="251676672" behindDoc="0" locked="0" layoutInCell="1" allowOverlap="1" wp14:anchorId="06B1B451" wp14:editId="48879D68">
                <wp:simplePos x="0" y="0"/>
                <wp:positionH relativeFrom="column">
                  <wp:posOffset>2076450</wp:posOffset>
                </wp:positionH>
                <wp:positionV relativeFrom="paragraph">
                  <wp:posOffset>25400</wp:posOffset>
                </wp:positionV>
                <wp:extent cx="742950" cy="165100"/>
                <wp:effectExtent l="19050" t="19050" r="19050" b="44450"/>
                <wp:wrapNone/>
                <wp:docPr id="19" name="Arrow: Notched Right 19"/>
                <wp:cNvGraphicFramePr/>
                <a:graphic xmlns:a="http://schemas.openxmlformats.org/drawingml/2006/main">
                  <a:graphicData uri="http://schemas.microsoft.com/office/word/2010/wordprocessingShape">
                    <wps:wsp>
                      <wps:cNvSpPr/>
                      <wps:spPr>
                        <a:xfrm>
                          <a:off x="0" y="0"/>
                          <a:ext cx="742950" cy="165100"/>
                        </a:xfrm>
                        <a:prstGeom prst="notch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AB44D36"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Arrow: Notched Right 19" o:spid="_x0000_s1026" type="#_x0000_t94" style="position:absolute;margin-left:163.5pt;margin-top:2pt;width:58.5pt;height:13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" adj="19200" fillcolor="#4472c4 [3204]" strokecolor="#1f3763 [1604]" strokeweight="1pt"/>
            </w:pict>
          </mc:Fallback>
        </mc:AlternateContent>
      </w:r>
      <w:r w:rsidR="00250CAB" w:rsidRPr="00077DF2">
        <w:rPr>
          <w:rFonts w:ascii="Arial" w:hAnsi="Arial" w:cs="Arial"/>
          <w:noProof/>
          <w:color w:val="000000" w:themeColor="text1"/>
          <w:sz w:val="28"/>
          <w:szCs w:val="28"/>
        </w:rPr>
        <mc:AlternateContent>
          <mc:Choice Requires="wps">
            <w:drawing>
              <wp:anchor distT="0" distB="0" distL="114300" distR="114300" simplePos="0" relativeHeight="251670528" behindDoc="0" locked="0" layoutInCell="1" allowOverlap="1" wp14:anchorId="1BC0F813" wp14:editId="119BE1AD">
                <wp:simplePos x="0" y="0"/>
                <wp:positionH relativeFrom="column">
                  <wp:posOffset>4133850</wp:posOffset>
                </wp:positionH>
                <wp:positionV relativeFrom="paragraph">
                  <wp:posOffset>24765</wp:posOffset>
                </wp:positionV>
                <wp:extent cx="679450" cy="190500"/>
                <wp:effectExtent l="0" t="19050" r="44450" b="38100"/>
                <wp:wrapNone/>
                <wp:docPr id="13" name="Arrow: Striped Right 13"/>
                <wp:cNvGraphicFramePr/>
                <a:graphic xmlns:a="http://schemas.openxmlformats.org/drawingml/2006/main">
                  <a:graphicData uri="http://schemas.microsoft.com/office/word/2010/wordprocessingShape">
                    <wps:wsp>
                      <wps:cNvSpPr/>
                      <wps:spPr>
                        <a:xfrm>
                          <a:off x="0" y="0"/>
                          <a:ext cx="679450" cy="190500"/>
                        </a:xfrm>
                        <a:prstGeom prst="strip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56FAA04"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Arrow: Striped Right 13" o:spid="_x0000_s1026" type="#_x0000_t93" style="position:absolute;margin-left:325.5pt;margin-top:1.95pt;width:53.5pt;height:1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" adj="18572" fillcolor="#4472c4 [3204]" strokecolor="#1f3763 [1604]" strokeweight="1pt"/>
            </w:pict>
          </mc:Fallback>
        </mc:AlternateContent>
      </w:r>
      <w:r w:rsidR="00250CAB" w:rsidRPr="00077DF2">
        <w:rPr>
          <w:rFonts w:ascii="Arial" w:hAnsi="Arial" w:cs="Arial"/>
          <w:noProof/>
          <w:color w:val="000000" w:themeColor="text1"/>
          <w:sz w:val="28"/>
          <w:szCs w:val="28"/>
        </w:rPr>
        <mc:AlternateContent>
          <mc:Choice Requires="wps">
            <w:drawing>
              <wp:anchor distT="0" distB="0" distL="114300" distR="114300" simplePos="0" relativeHeight="251666432" behindDoc="0" locked="0" layoutInCell="1" allowOverlap="1" wp14:anchorId="46678370" wp14:editId="6B1DFB77">
                <wp:simplePos x="0" y="0"/>
                <wp:positionH relativeFrom="column">
                  <wp:posOffset>927100</wp:posOffset>
                </wp:positionH>
                <wp:positionV relativeFrom="paragraph">
                  <wp:posOffset>208915</wp:posOffset>
                </wp:positionV>
                <wp:extent cx="298450" cy="768350"/>
                <wp:effectExtent l="19050" t="19050" r="25400" b="12700"/>
                <wp:wrapNone/>
                <wp:docPr id="9" name="Arrow: Up 9"/>
                <wp:cNvGraphicFramePr/>
                <a:graphic xmlns:a="http://schemas.openxmlformats.org/drawingml/2006/main">
                  <a:graphicData uri="http://schemas.microsoft.com/office/word/2010/wordprocessingShape">
                    <wps:wsp>
                      <wps:cNvSpPr/>
                      <wps:spPr>
                        <a:xfrm>
                          <a:off x="0" y="0"/>
                          <a:ext cx="298450" cy="7683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A18B703"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9" o:spid="_x0000_s1026" type="#_x0000_t68" style="position:absolute;margin-left:73pt;margin-top:16.45pt;width:23.5pt;height:60.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" adj="4195" fillcolor="#4472c4 [3204]" strokecolor="#1f3763 [1604]" strokeweight="1pt"/>
            </w:pict>
          </mc:Fallback>
        </mc:AlternateContent>
      </w:r>
      <w:r w:rsidR="009F78C0" w:rsidRPr="00077DF2">
        <w:rPr>
          <w:rFonts w:ascii="Arial" w:hAnsi="Arial" w:cs="Arial"/>
          <w:color w:val="000000" w:themeColor="text1"/>
          <w:sz w:val="28"/>
          <w:szCs w:val="28"/>
        </w:rPr>
        <w:t xml:space="preserve">           </w:t>
      </w:r>
      <w:r>
        <w:rPr>
          <w:rFonts w:ascii="Arial" w:hAnsi="Arial" w:cs="Arial"/>
          <w:color w:val="000000" w:themeColor="text1"/>
          <w:sz w:val="28"/>
          <w:szCs w:val="28"/>
        </w:rPr>
        <w:t xml:space="preserve">     </w:t>
      </w:r>
      <w:r w:rsidR="009F78C0" w:rsidRPr="00077DF2">
        <w:rPr>
          <w:rFonts w:ascii="Arial" w:hAnsi="Arial" w:cs="Arial"/>
          <w:b/>
          <w:color w:val="000000" w:themeColor="text1"/>
          <w:sz w:val="28"/>
          <w:szCs w:val="28"/>
        </w:rPr>
        <w:t>Maturity Stage                  Decline Stage</w:t>
      </w:r>
      <w:r w:rsidR="009F78C0" w:rsidRPr="00077DF2">
        <w:rPr>
          <w:rFonts w:ascii="Arial" w:hAnsi="Arial" w:cs="Arial"/>
          <w:color w:val="000000" w:themeColor="text1"/>
          <w:sz w:val="28"/>
          <w:szCs w:val="28"/>
        </w:rPr>
        <w:t xml:space="preserve">                      </w:t>
      </w:r>
    </w:p>
    <w:p w14:paraId="6A93DB49" w14:textId="4F94870E" w:rsidR="009F78C0" w:rsidRPr="002858DC" w:rsidRDefault="009F78C0" w:rsidP="002A6E5B">
      <w:pPr>
        <w:ind w:left="360"/>
        <w:rPr>
          <w:rFonts w:ascii="Arial" w:hAnsi="Arial" w:cs="Arial"/>
          <w:b/>
          <w:color w:val="000000" w:themeColor="text1"/>
          <w:sz w:val="28"/>
          <w:szCs w:val="28"/>
        </w:rPr>
      </w:pPr>
      <w:r w:rsidRPr="00077DF2">
        <w:rPr>
          <w:rFonts w:ascii="Arial" w:hAnsi="Arial" w:cs="Arial"/>
          <w:color w:val="000000" w:themeColor="text1"/>
          <w:sz w:val="28"/>
          <w:szCs w:val="28"/>
        </w:rPr>
        <w:t xml:space="preserve">                                                                                               </w:t>
      </w:r>
      <w:r w:rsidR="002858DC" w:rsidRPr="002858DC">
        <w:rPr>
          <w:rFonts w:ascii="Arial" w:hAnsi="Arial" w:cs="Arial"/>
          <w:b/>
          <w:color w:val="000000" w:themeColor="text1"/>
          <w:sz w:val="28"/>
          <w:szCs w:val="28"/>
        </w:rPr>
        <w:t>Terminated</w:t>
      </w:r>
    </w:p>
    <w:p w14:paraId="3BC23392" w14:textId="0FE23E26" w:rsidR="009F78C0" w:rsidRPr="00077DF2" w:rsidRDefault="009F78C0" w:rsidP="002A6E5B">
      <w:pPr>
        <w:ind w:left="360"/>
        <w:rPr>
          <w:rFonts w:ascii="Arial" w:hAnsi="Arial" w:cs="Arial"/>
          <w:color w:val="000000" w:themeColor="text1"/>
          <w:sz w:val="28"/>
          <w:szCs w:val="28"/>
        </w:rPr>
      </w:pPr>
    </w:p>
    <w:p w14:paraId="393A98E6" w14:textId="50FD60E8" w:rsidR="009F78C0" w:rsidRPr="00077DF2" w:rsidRDefault="001009B6" w:rsidP="002A6E5B">
      <w:pPr>
        <w:ind w:left="360"/>
        <w:rPr>
          <w:rFonts w:ascii="Arial" w:hAnsi="Arial" w:cs="Arial"/>
          <w:b/>
          <w:color w:val="000000" w:themeColor="text1"/>
          <w:sz w:val="28"/>
          <w:szCs w:val="28"/>
        </w:rPr>
      </w:pPr>
      <w:r w:rsidRPr="00077DF2">
        <w:rPr>
          <w:rFonts w:ascii="Arial" w:hAnsi="Arial" w:cs="Arial"/>
          <w:noProof/>
          <w:color w:val="000000" w:themeColor="text1"/>
          <w:sz w:val="28"/>
          <w:szCs w:val="28"/>
        </w:rPr>
        <mc:AlternateContent>
          <mc:Choice Requires="wps">
            <w:drawing>
              <wp:anchor distT="0" distB="0" distL="114300" distR="114300" simplePos="0" relativeHeight="251669504" behindDoc="0" locked="0" layoutInCell="1" allowOverlap="1" wp14:anchorId="3FB64D55" wp14:editId="2D639DC0">
                <wp:simplePos x="0" y="0"/>
                <wp:positionH relativeFrom="column">
                  <wp:posOffset>-2095500</wp:posOffset>
                </wp:positionH>
                <wp:positionV relativeFrom="paragraph">
                  <wp:posOffset>-544830</wp:posOffset>
                </wp:positionV>
                <wp:extent cx="914400" cy="914400"/>
                <wp:effectExtent l="0" t="0" r="76200" b="57150"/>
                <wp:wrapNone/>
                <wp:docPr id="12" name="Straight Arrow Connector 12"/>
                <wp:cNvGraphicFramePr/>
                <a:graphic xmlns:a="http://schemas.openxmlformats.org/drawingml/2006/main">
                  <a:graphicData uri="http://schemas.microsoft.com/office/word/2010/wordprocessingShape">
                    <wps:wsp>
                      <wps:cNvCnPr/>
                      <wps:spPr>
                        <a:xfrm>
                          <a:off x="0" y="0"/>
                          <a:ext cx="914400" cy="914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1E4EBCD" id="_x0000_t32" coordsize="21600,21600" o:spt="32" o:oned="t" path="m,l21600,21600e" filled="f">
                <v:path arrowok="t" fillok="f" o:connecttype="none"/>
                <o:lock v:ext="edit" shapetype="t"/>
              </v:shapetype>
              <v:shape id="Straight Arrow Connector 12" o:spid="_x0000_s1026" type="#_x0000_t32" style="position:absolute;margin-left:-165pt;margin-top:-42.9pt;width:1in;height:1in;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" strokecolor="#4472c4 [3204]" strokeweight=".5pt">
                <v:stroke endarrow="block" joinstyle="miter"/>
              </v:shape>
            </w:pict>
          </mc:Fallback>
        </mc:AlternateContent>
      </w:r>
      <w:r w:rsidR="00250CAB" w:rsidRPr="00077DF2">
        <w:rPr>
          <w:rFonts w:ascii="Arial" w:hAnsi="Arial" w:cs="Arial"/>
          <w:noProof/>
          <w:color w:val="000000" w:themeColor="text1"/>
          <w:sz w:val="28"/>
          <w:szCs w:val="28"/>
        </w:rPr>
        <mc:AlternateContent>
          <mc:Choice Requires="wps">
            <w:drawing>
              <wp:anchor distT="0" distB="0" distL="114300" distR="114300" simplePos="0" relativeHeight="251665408" behindDoc="0" locked="0" layoutInCell="1" allowOverlap="1" wp14:anchorId="5076C0A7" wp14:editId="6C713A3A">
                <wp:simplePos x="0" y="0"/>
                <wp:positionH relativeFrom="column">
                  <wp:posOffset>933450</wp:posOffset>
                </wp:positionH>
                <wp:positionV relativeFrom="paragraph">
                  <wp:posOffset>236220</wp:posOffset>
                </wp:positionV>
                <wp:extent cx="317500" cy="723900"/>
                <wp:effectExtent l="19050" t="19050" r="44450" b="19050"/>
                <wp:wrapNone/>
                <wp:docPr id="8" name="Arrow: Up 8"/>
                <wp:cNvGraphicFramePr/>
                <a:graphic xmlns:a="http://schemas.openxmlformats.org/drawingml/2006/main">
                  <a:graphicData uri="http://schemas.microsoft.com/office/word/2010/wordprocessingShape">
                    <wps:wsp>
                      <wps:cNvSpPr/>
                      <wps:spPr>
                        <a:xfrm>
                          <a:off x="0" y="0"/>
                          <a:ext cx="317500" cy="7239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4E9976" id="Arrow: Up 8" o:spid="_x0000_s1026" type="#_x0000_t68" style="position:absolute;margin-left:73.5pt;margin-top:18.6pt;width:25pt;height:57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" adj="4737" fillcolor="#4472c4 [3204]" strokecolor="#1f3763 [1604]" strokeweight="1pt"/>
            </w:pict>
          </mc:Fallback>
        </mc:AlternateContent>
      </w:r>
      <w:r w:rsidR="009F78C0" w:rsidRPr="00077DF2">
        <w:rPr>
          <w:rFonts w:ascii="Arial" w:hAnsi="Arial" w:cs="Arial"/>
          <w:color w:val="000000" w:themeColor="text1"/>
          <w:sz w:val="28"/>
          <w:szCs w:val="28"/>
        </w:rPr>
        <w:t xml:space="preserve">           </w:t>
      </w:r>
      <w:r w:rsidR="009F78C0" w:rsidRPr="00077DF2">
        <w:rPr>
          <w:rFonts w:ascii="Arial" w:hAnsi="Arial" w:cs="Arial"/>
          <w:b/>
          <w:color w:val="000000" w:themeColor="text1"/>
          <w:sz w:val="28"/>
          <w:szCs w:val="28"/>
        </w:rPr>
        <w:t>Growth Rate</w:t>
      </w:r>
    </w:p>
    <w:p w14:paraId="1BD92A5D" w14:textId="586C6A67" w:rsidR="009F78C0" w:rsidRPr="00077DF2" w:rsidRDefault="00250CAB" w:rsidP="002A6E5B">
      <w:pPr>
        <w:ind w:left="360"/>
        <w:rPr>
          <w:rFonts w:ascii="Arial" w:hAnsi="Arial" w:cs="Arial"/>
          <w:color w:val="000000" w:themeColor="text1"/>
          <w:sz w:val="28"/>
          <w:szCs w:val="28"/>
        </w:rPr>
      </w:pPr>
      <w:r w:rsidRPr="00077DF2">
        <w:rPr>
          <w:rFonts w:ascii="Arial" w:hAnsi="Arial" w:cs="Arial"/>
          <w:noProof/>
          <w:color w:val="000000" w:themeColor="text1"/>
          <w:sz w:val="28"/>
          <w:szCs w:val="28"/>
        </w:rPr>
        <mc:AlternateContent>
          <mc:Choice Requires="wps">
            <w:drawing>
              <wp:anchor distT="0" distB="0" distL="114300" distR="114300" simplePos="0" relativeHeight="251668480" behindDoc="0" locked="0" layoutInCell="1" allowOverlap="1" wp14:anchorId="03153D39" wp14:editId="281AB95F">
                <wp:simplePos x="0" y="0"/>
                <wp:positionH relativeFrom="column">
                  <wp:posOffset>-1492250</wp:posOffset>
                </wp:positionH>
                <wp:positionV relativeFrom="paragraph">
                  <wp:posOffset>446405</wp:posOffset>
                </wp:positionV>
                <wp:extent cx="457200" cy="273050"/>
                <wp:effectExtent l="0" t="19050" r="38100" b="12700"/>
                <wp:wrapNone/>
                <wp:docPr id="11" name="Arrow: Curved Up 11"/>
                <wp:cNvGraphicFramePr/>
                <a:graphic xmlns:a="http://schemas.openxmlformats.org/drawingml/2006/main">
                  <a:graphicData uri="http://schemas.microsoft.com/office/word/2010/wordprocessingShape">
                    <wps:wsp>
                      <wps:cNvSpPr/>
                      <wps:spPr>
                        <a:xfrm>
                          <a:off x="0" y="0"/>
                          <a:ext cx="457200" cy="273050"/>
                        </a:xfrm>
                        <a:prstGeom prst="curved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2BFAAA3"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11" o:spid="_x0000_s1026" type="#_x0000_t104" style="position:absolute;margin-left:-117.5pt;margin-top:35.15pt;width:36pt;height:21.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" adj="15150,19988,5400" fillcolor="#4472c4 [3204]" strokecolor="#1f3763 [1604]" strokeweight="1pt"/>
            </w:pict>
          </mc:Fallback>
        </mc:AlternateContent>
      </w:r>
    </w:p>
    <w:p w14:paraId="72822A17" w14:textId="01838C99" w:rsidR="009F78C0" w:rsidRPr="00077DF2" w:rsidRDefault="009F78C0" w:rsidP="002A6E5B">
      <w:pPr>
        <w:ind w:left="360"/>
        <w:rPr>
          <w:rFonts w:ascii="Arial" w:hAnsi="Arial" w:cs="Arial"/>
          <w:color w:val="000000" w:themeColor="text1"/>
          <w:sz w:val="28"/>
          <w:szCs w:val="28"/>
        </w:rPr>
      </w:pPr>
    </w:p>
    <w:p w14:paraId="4FB3D619" w14:textId="77777777" w:rsidR="00F76E22" w:rsidRDefault="00250CAB" w:rsidP="002A6E5B">
      <w:pPr>
        <w:ind w:left="360"/>
        <w:rPr>
          <w:rFonts w:ascii="Arial" w:hAnsi="Arial" w:cs="Arial"/>
          <w:b/>
          <w:color w:val="000000" w:themeColor="text1"/>
          <w:sz w:val="28"/>
          <w:szCs w:val="28"/>
        </w:rPr>
      </w:pPr>
      <w:r w:rsidRPr="00077DF2">
        <w:rPr>
          <w:rFonts w:ascii="Arial" w:hAnsi="Arial" w:cs="Arial"/>
          <w:noProof/>
          <w:color w:val="000000" w:themeColor="text1"/>
          <w:sz w:val="28"/>
          <w:szCs w:val="28"/>
        </w:rPr>
        <mc:AlternateContent>
          <mc:Choice Requires="wps">
            <w:drawing>
              <wp:anchor distT="0" distB="0" distL="114300" distR="114300" simplePos="0" relativeHeight="251664384" behindDoc="0" locked="0" layoutInCell="1" allowOverlap="1" wp14:anchorId="0D79A803" wp14:editId="24C2AC41">
                <wp:simplePos x="0" y="0"/>
                <wp:positionH relativeFrom="column">
                  <wp:posOffset>-1473200</wp:posOffset>
                </wp:positionH>
                <wp:positionV relativeFrom="paragraph">
                  <wp:posOffset>168910</wp:posOffset>
                </wp:positionV>
                <wp:extent cx="171450" cy="107950"/>
                <wp:effectExtent l="19050" t="19050" r="19050" b="44450"/>
                <wp:wrapNone/>
                <wp:docPr id="7" name="Arrow: Notched Right 7"/>
                <wp:cNvGraphicFramePr/>
                <a:graphic xmlns:a="http://schemas.openxmlformats.org/drawingml/2006/main">
                  <a:graphicData uri="http://schemas.microsoft.com/office/word/2010/wordprocessingShape">
                    <wps:wsp>
                      <wps:cNvSpPr/>
                      <wps:spPr>
                        <a:xfrm>
                          <a:off x="0" y="0"/>
                          <a:ext cx="171450" cy="107950"/>
                        </a:xfrm>
                        <a:prstGeom prst="notch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407FE0" id="Arrow: Notched Right 7" o:spid="_x0000_s1026" type="#_x0000_t94" style="position:absolute;margin-left:-116pt;margin-top:13.3pt;width:13.5pt;height:8.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" adj="14800" fillcolor="#4472c4 [3204]" strokecolor="#1f3763 [1604]" strokeweight="1pt"/>
            </w:pict>
          </mc:Fallback>
        </mc:AlternateContent>
      </w:r>
      <w:r w:rsidR="009F78C0" w:rsidRPr="00077DF2">
        <w:rPr>
          <w:rFonts w:ascii="Arial" w:hAnsi="Arial" w:cs="Arial"/>
          <w:b/>
          <w:color w:val="000000" w:themeColor="text1"/>
          <w:sz w:val="28"/>
          <w:szCs w:val="28"/>
        </w:rPr>
        <w:t xml:space="preserve">            Birth Stage  </w:t>
      </w:r>
    </w:p>
    <w:p w14:paraId="6C524301" w14:textId="0B04BC2E" w:rsidR="009F78C0" w:rsidRPr="00077DF2" w:rsidRDefault="009F78C0" w:rsidP="002A6E5B">
      <w:pPr>
        <w:ind w:left="360"/>
        <w:rPr>
          <w:rFonts w:ascii="Arial" w:hAnsi="Arial" w:cs="Arial"/>
          <w:b/>
          <w:color w:val="000000" w:themeColor="text1"/>
          <w:sz w:val="28"/>
          <w:szCs w:val="28"/>
        </w:rPr>
      </w:pPr>
      <w:r w:rsidRPr="00077DF2">
        <w:rPr>
          <w:rFonts w:ascii="Arial" w:hAnsi="Arial" w:cs="Arial"/>
          <w:b/>
          <w:color w:val="000000" w:themeColor="text1"/>
          <w:sz w:val="28"/>
          <w:szCs w:val="28"/>
        </w:rPr>
        <w:lastRenderedPageBreak/>
        <w:t xml:space="preserve">                                                                                 </w:t>
      </w:r>
    </w:p>
    <w:p w14:paraId="71FF7F95" w14:textId="5D33866F" w:rsidR="00857C36" w:rsidRPr="00077DF2" w:rsidRDefault="00857C36" w:rsidP="003D0463">
      <w:pPr>
        <w:pStyle w:val="ListParagraph"/>
        <w:numPr>
          <w:ilvl w:val="0"/>
          <w:numId w:val="6"/>
        </w:numPr>
        <w:rPr>
          <w:rFonts w:ascii="Arial" w:hAnsi="Arial" w:cs="Arial"/>
          <w:b/>
          <w:color w:val="000000" w:themeColor="text1"/>
          <w:sz w:val="44"/>
          <w:szCs w:val="44"/>
        </w:rPr>
      </w:pPr>
      <w:r w:rsidRPr="00077DF2">
        <w:rPr>
          <w:rFonts w:ascii="Arial" w:hAnsi="Arial" w:cs="Arial"/>
          <w:b/>
          <w:color w:val="000000" w:themeColor="text1"/>
          <w:sz w:val="44"/>
          <w:szCs w:val="44"/>
        </w:rPr>
        <w:t>National Culture-</w:t>
      </w:r>
    </w:p>
    <w:p w14:paraId="2A675182" w14:textId="45602EC3" w:rsidR="00857C36" w:rsidRPr="00077DF2" w:rsidRDefault="00857C36" w:rsidP="00857C36">
      <w:pPr>
        <w:ind w:left="360"/>
        <w:rPr>
          <w:rFonts w:ascii="Arial" w:hAnsi="Arial" w:cs="Arial"/>
          <w:sz w:val="28"/>
          <w:szCs w:val="28"/>
        </w:rPr>
      </w:pPr>
      <w:r w:rsidRPr="00077DF2">
        <w:rPr>
          <w:rFonts w:ascii="Arial" w:hAnsi="Arial" w:cs="Arial"/>
          <w:color w:val="000000" w:themeColor="text1"/>
          <w:sz w:val="28"/>
          <w:szCs w:val="28"/>
        </w:rPr>
        <w:t>Every Nation has a unique cultur</w:t>
      </w:r>
      <w:r w:rsidR="005605BC">
        <w:rPr>
          <w:rFonts w:ascii="Arial" w:hAnsi="Arial" w:cs="Arial"/>
          <w:color w:val="000000" w:themeColor="text1"/>
          <w:sz w:val="28"/>
          <w:szCs w:val="28"/>
        </w:rPr>
        <w:t>al</w:t>
      </w:r>
      <w:r w:rsidRPr="00077DF2">
        <w:rPr>
          <w:rFonts w:ascii="Arial" w:hAnsi="Arial" w:cs="Arial"/>
          <w:color w:val="000000" w:themeColor="text1"/>
          <w:sz w:val="28"/>
          <w:szCs w:val="28"/>
        </w:rPr>
        <w:t xml:space="preserve"> value. Hence HR management is also different from nation to nation. The Globalization of national economics resulted in the difference in </w:t>
      </w:r>
      <w:r w:rsidR="005605BC">
        <w:rPr>
          <w:rFonts w:ascii="Arial" w:hAnsi="Arial" w:cs="Arial"/>
          <w:color w:val="000000" w:themeColor="text1"/>
          <w:sz w:val="28"/>
          <w:szCs w:val="28"/>
        </w:rPr>
        <w:t xml:space="preserve">the </w:t>
      </w:r>
      <w:r w:rsidRPr="00077DF2">
        <w:rPr>
          <w:rFonts w:ascii="Arial" w:hAnsi="Arial" w:cs="Arial"/>
          <w:color w:val="000000" w:themeColor="text1"/>
          <w:sz w:val="28"/>
          <w:szCs w:val="28"/>
        </w:rPr>
        <w:t>management of Human Resources in different countries</w:t>
      </w:r>
      <w:r w:rsidR="00041CF0" w:rsidRPr="00077DF2">
        <w:rPr>
          <w:rFonts w:ascii="Arial" w:hAnsi="Arial" w:cs="Arial"/>
          <w:color w:val="000000" w:themeColor="text1"/>
          <w:sz w:val="28"/>
          <w:szCs w:val="28"/>
        </w:rPr>
        <w:t xml:space="preserve"> </w:t>
      </w:r>
      <w:r w:rsidR="00B448AC" w:rsidRPr="00077DF2">
        <w:rPr>
          <w:rFonts w:ascii="Arial" w:hAnsi="Arial" w:cs="Arial"/>
          <w:sz w:val="28"/>
          <w:szCs w:val="28"/>
        </w:rPr>
        <w:t>country has</w:t>
      </w:r>
      <w:r w:rsidR="005605BC">
        <w:rPr>
          <w:rFonts w:ascii="Arial" w:hAnsi="Arial" w:cs="Arial"/>
          <w:sz w:val="28"/>
          <w:szCs w:val="28"/>
        </w:rPr>
        <w:t xml:space="preserve"> </w:t>
      </w:r>
      <w:r w:rsidR="00B448AC" w:rsidRPr="00077DF2">
        <w:rPr>
          <w:rFonts w:ascii="Arial" w:hAnsi="Arial" w:cs="Arial"/>
          <w:sz w:val="28"/>
          <w:szCs w:val="28"/>
        </w:rPr>
        <w:t>different political and economic system</w:t>
      </w:r>
      <w:r w:rsidR="005605BC">
        <w:rPr>
          <w:rFonts w:ascii="Arial" w:hAnsi="Arial" w:cs="Arial"/>
          <w:sz w:val="28"/>
          <w:szCs w:val="28"/>
        </w:rPr>
        <w:t>s.</w:t>
      </w:r>
    </w:p>
    <w:p w14:paraId="7E411F95" w14:textId="630CC211" w:rsidR="00B448AC" w:rsidRDefault="00B448AC" w:rsidP="00857C36">
      <w:pPr>
        <w:ind w:left="360"/>
        <w:rPr>
          <w:rFonts w:ascii="Arial" w:hAnsi="Arial" w:cs="Arial"/>
          <w:color w:val="000000" w:themeColor="text1"/>
          <w:sz w:val="28"/>
          <w:szCs w:val="28"/>
        </w:rPr>
      </w:pPr>
      <w:r w:rsidRPr="00077DF2">
        <w:rPr>
          <w:rFonts w:ascii="Arial" w:hAnsi="Arial" w:cs="Arial"/>
          <w:color w:val="000000" w:themeColor="text1"/>
          <w:sz w:val="28"/>
          <w:szCs w:val="28"/>
        </w:rPr>
        <w:t xml:space="preserve">Investigations into </w:t>
      </w:r>
      <w:r w:rsidR="009D02AB">
        <w:rPr>
          <w:rFonts w:ascii="Arial" w:hAnsi="Arial" w:cs="Arial"/>
          <w:color w:val="000000" w:themeColor="text1"/>
          <w:sz w:val="28"/>
          <w:szCs w:val="28"/>
        </w:rPr>
        <w:t>t</w:t>
      </w:r>
      <w:r w:rsidR="00C16ACD" w:rsidRPr="00C16ACD">
        <w:rPr>
          <w:rFonts w:ascii="Arial" w:hAnsi="Arial" w:cs="Arial"/>
          <w:color w:val="000000" w:themeColor="text1"/>
          <w:sz w:val="28"/>
          <w:szCs w:val="28"/>
        </w:rPr>
        <w:t>he importance of national culture in human resource management might benefit from a focus on how internationally expanding organizations construct HRM systems that are simultaneously consistent with various and unique local cultures while staying internally consistent within the framework of a single organization.</w:t>
      </w:r>
      <w:r w:rsidR="00F05DA1" w:rsidRPr="00F05DA1">
        <w:rPr>
          <w:rFonts w:ascii="Arial" w:hAnsi="Arial" w:cs="Arial"/>
          <w:color w:val="000000" w:themeColor="text1"/>
          <w:sz w:val="28"/>
          <w:szCs w:val="28"/>
        </w:rPr>
        <w:t xml:space="preserve"> </w:t>
      </w:r>
      <w:r w:rsidR="00F05DA1">
        <w:rPr>
          <w:rFonts w:ascii="Arial" w:hAnsi="Arial" w:cs="Arial"/>
          <w:color w:val="000000" w:themeColor="text1"/>
          <w:sz w:val="28"/>
          <w:szCs w:val="28"/>
        </w:rPr>
        <w:t>(</w:t>
      </w:r>
      <w:r w:rsidR="00F05DA1" w:rsidRPr="00632B06">
        <w:rPr>
          <w:rFonts w:ascii="Arial" w:hAnsi="Arial" w:cs="Arial"/>
          <w:color w:val="4472C4" w:themeColor="accent1"/>
          <w:sz w:val="28"/>
          <w:szCs w:val="28"/>
        </w:rPr>
        <w:t>Jackson and Schuler, 1995, p.2</w:t>
      </w:r>
      <w:r w:rsidR="00F05DA1">
        <w:rPr>
          <w:rFonts w:ascii="Arial" w:hAnsi="Arial" w:cs="Arial"/>
          <w:color w:val="4472C4" w:themeColor="accent1"/>
          <w:sz w:val="28"/>
          <w:szCs w:val="28"/>
        </w:rPr>
        <w:t>52</w:t>
      </w:r>
      <w:r w:rsidR="00F05DA1">
        <w:rPr>
          <w:rFonts w:ascii="Arial" w:hAnsi="Arial" w:cs="Arial"/>
          <w:color w:val="000000" w:themeColor="text1"/>
          <w:sz w:val="28"/>
          <w:szCs w:val="28"/>
        </w:rPr>
        <w:t>)</w:t>
      </w:r>
    </w:p>
    <w:p w14:paraId="0E91DC4C" w14:textId="0839F143" w:rsidR="00250CAB" w:rsidRPr="00412B8D" w:rsidRDefault="00DA614E" w:rsidP="00F05DA1">
      <w:pPr>
        <w:ind w:left="360"/>
        <w:rPr>
          <w:rFonts w:ascii="Arial" w:hAnsi="Arial" w:cs="Arial"/>
          <w:color w:val="000000" w:themeColor="text1"/>
          <w:sz w:val="28"/>
          <w:szCs w:val="28"/>
        </w:rPr>
      </w:pPr>
      <w:r w:rsidRPr="00DA614E">
        <w:rPr>
          <w:rFonts w:ascii="Arial" w:hAnsi="Arial" w:cs="Arial"/>
          <w:color w:val="000000" w:themeColor="text1"/>
          <w:sz w:val="28"/>
          <w:szCs w:val="28"/>
        </w:rPr>
        <w:t>For example, the United States places a premium on labor. In contrast to the Japanese emphasis on uncertainty avoidance and social stability, market mobility shows a readiness to embrace uncertainty about future employment.</w:t>
      </w:r>
      <w:r w:rsidR="00095E52">
        <w:rPr>
          <w:rFonts w:ascii="Arial" w:hAnsi="Arial" w:cs="Arial"/>
          <w:color w:val="000000" w:themeColor="text1"/>
          <w:sz w:val="28"/>
          <w:szCs w:val="28"/>
        </w:rPr>
        <w:t xml:space="preserve"> which calls for Guarantees of job security.</w:t>
      </w:r>
      <w:r w:rsidR="00F05DA1">
        <w:rPr>
          <w:rFonts w:ascii="Arial" w:hAnsi="Arial" w:cs="Arial"/>
          <w:color w:val="000000" w:themeColor="text1"/>
          <w:sz w:val="28"/>
          <w:szCs w:val="28"/>
        </w:rPr>
        <w:t xml:space="preserve"> </w:t>
      </w:r>
      <w:r w:rsidR="00095E52">
        <w:rPr>
          <w:rFonts w:ascii="Arial" w:hAnsi="Arial" w:cs="Arial"/>
          <w:color w:val="000000" w:themeColor="text1"/>
          <w:sz w:val="28"/>
          <w:szCs w:val="28"/>
        </w:rPr>
        <w:t>Rowley</w:t>
      </w:r>
      <w:r w:rsidR="00F05DA1">
        <w:rPr>
          <w:rFonts w:ascii="Arial" w:hAnsi="Arial" w:cs="Arial"/>
          <w:color w:val="000000" w:themeColor="text1"/>
          <w:sz w:val="28"/>
          <w:szCs w:val="28"/>
        </w:rPr>
        <w:t>,</w:t>
      </w:r>
      <w:r w:rsidR="00095E52">
        <w:rPr>
          <w:rFonts w:ascii="Arial" w:hAnsi="Arial" w:cs="Arial"/>
          <w:color w:val="000000" w:themeColor="text1"/>
          <w:sz w:val="28"/>
          <w:szCs w:val="28"/>
        </w:rPr>
        <w:t xml:space="preserve"> and Lewis assert that Because nation</w:t>
      </w:r>
      <w:r w:rsidR="005605BC">
        <w:rPr>
          <w:rFonts w:ascii="Arial" w:hAnsi="Arial" w:cs="Arial"/>
          <w:color w:val="000000" w:themeColor="text1"/>
          <w:sz w:val="28"/>
          <w:szCs w:val="28"/>
        </w:rPr>
        <w:t>al</w:t>
      </w:r>
      <w:r w:rsidR="00095E52">
        <w:rPr>
          <w:rFonts w:ascii="Arial" w:hAnsi="Arial" w:cs="Arial"/>
          <w:color w:val="000000" w:themeColor="text1"/>
          <w:sz w:val="28"/>
          <w:szCs w:val="28"/>
        </w:rPr>
        <w:t xml:space="preserve"> cultures have distinctively </w:t>
      </w:r>
      <w:r w:rsidR="001478C2">
        <w:rPr>
          <w:rFonts w:ascii="Arial" w:hAnsi="Arial" w:cs="Arial"/>
          <w:color w:val="000000" w:themeColor="text1"/>
          <w:sz w:val="28"/>
          <w:szCs w:val="28"/>
        </w:rPr>
        <w:t>structured systemic structures, it is dangerous to isolate and compare particular cultural features.</w:t>
      </w:r>
      <w:r w:rsidR="00F05DA1">
        <w:rPr>
          <w:rFonts w:ascii="Arial" w:hAnsi="Arial" w:cs="Arial"/>
          <w:color w:val="000000" w:themeColor="text1"/>
          <w:sz w:val="28"/>
          <w:szCs w:val="28"/>
        </w:rPr>
        <w:t xml:space="preserve"> (</w:t>
      </w:r>
      <w:proofErr w:type="spellStart"/>
      <w:r w:rsidR="00F05DA1" w:rsidRPr="009424BF">
        <w:rPr>
          <w:rFonts w:ascii="Arial" w:hAnsi="Arial" w:cs="Arial"/>
          <w:color w:val="4472C4" w:themeColor="accent1"/>
          <w:sz w:val="28"/>
          <w:szCs w:val="28"/>
        </w:rPr>
        <w:t>Rowely</w:t>
      </w:r>
      <w:proofErr w:type="spellEnd"/>
      <w:r w:rsidR="009424BF" w:rsidRPr="009424BF">
        <w:rPr>
          <w:rFonts w:ascii="Arial" w:hAnsi="Arial" w:cs="Arial"/>
          <w:color w:val="4472C4" w:themeColor="accent1"/>
          <w:sz w:val="28"/>
          <w:szCs w:val="28"/>
        </w:rPr>
        <w:t xml:space="preserve"> .C, 2002, p.91</w:t>
      </w:r>
      <w:r w:rsidR="009424BF">
        <w:rPr>
          <w:rFonts w:ascii="Arial" w:hAnsi="Arial" w:cs="Arial"/>
          <w:color w:val="000000" w:themeColor="text1"/>
          <w:sz w:val="28"/>
          <w:szCs w:val="28"/>
        </w:rPr>
        <w:t>)</w:t>
      </w:r>
      <w:r w:rsidR="00095E52">
        <w:rPr>
          <w:rFonts w:ascii="Arial" w:hAnsi="Arial" w:cs="Arial"/>
          <w:color w:val="000000" w:themeColor="text1"/>
          <w:sz w:val="28"/>
          <w:szCs w:val="28"/>
        </w:rPr>
        <w:t xml:space="preserve">    </w:t>
      </w:r>
    </w:p>
    <w:p w14:paraId="6A1E42FB" w14:textId="1B6BB881" w:rsidR="00D20C83" w:rsidRPr="00077DF2" w:rsidRDefault="00F201F2" w:rsidP="00F201F2">
      <w:pPr>
        <w:pStyle w:val="ListParagraph"/>
        <w:numPr>
          <w:ilvl w:val="0"/>
          <w:numId w:val="2"/>
        </w:numPr>
        <w:rPr>
          <w:rFonts w:ascii="Arial" w:hAnsi="Arial" w:cs="Arial"/>
          <w:b/>
          <w:color w:val="2F5496" w:themeColor="accent1" w:themeShade="BF"/>
          <w:sz w:val="44"/>
          <w:szCs w:val="44"/>
        </w:rPr>
      </w:pPr>
      <w:r w:rsidRPr="00077DF2">
        <w:rPr>
          <w:rFonts w:ascii="Arial" w:hAnsi="Arial" w:cs="Arial"/>
          <w:b/>
          <w:color w:val="2F5496" w:themeColor="accent1" w:themeShade="BF"/>
          <w:sz w:val="44"/>
          <w:szCs w:val="44"/>
        </w:rPr>
        <w:t>Health Sector-</w:t>
      </w:r>
    </w:p>
    <w:p w14:paraId="3540B700" w14:textId="6CBF85D9" w:rsidR="00FC0183" w:rsidRPr="009424BF" w:rsidRDefault="00F201F2" w:rsidP="009424BF">
      <w:pPr>
        <w:ind w:left="270"/>
        <w:rPr>
          <w:rFonts w:ascii="Arial" w:hAnsi="Arial" w:cs="Arial"/>
          <w:sz w:val="28"/>
          <w:szCs w:val="28"/>
        </w:rPr>
      </w:pPr>
      <w:r w:rsidRPr="00077DF2">
        <w:rPr>
          <w:rFonts w:ascii="Arial" w:hAnsi="Arial" w:cs="Arial"/>
          <w:color w:val="000000" w:themeColor="text1"/>
          <w:sz w:val="28"/>
          <w:szCs w:val="28"/>
        </w:rPr>
        <w:t xml:space="preserve">Human Resource </w:t>
      </w:r>
      <w:r w:rsidR="005605BC">
        <w:rPr>
          <w:rFonts w:ascii="Arial" w:hAnsi="Arial" w:cs="Arial"/>
          <w:color w:val="000000" w:themeColor="text1"/>
          <w:sz w:val="28"/>
          <w:szCs w:val="28"/>
        </w:rPr>
        <w:t>M</w:t>
      </w:r>
      <w:r w:rsidRPr="00077DF2">
        <w:rPr>
          <w:rFonts w:ascii="Arial" w:hAnsi="Arial" w:cs="Arial"/>
          <w:color w:val="000000" w:themeColor="text1"/>
          <w:sz w:val="28"/>
          <w:szCs w:val="28"/>
        </w:rPr>
        <w:t xml:space="preserve">anagement is Responsible for managing </w:t>
      </w:r>
      <w:r w:rsidR="005605BC">
        <w:rPr>
          <w:rFonts w:ascii="Arial" w:hAnsi="Arial" w:cs="Arial"/>
          <w:color w:val="000000" w:themeColor="text1"/>
          <w:sz w:val="28"/>
          <w:szCs w:val="28"/>
        </w:rPr>
        <w:t xml:space="preserve">the </w:t>
      </w:r>
      <w:r w:rsidRPr="00077DF2">
        <w:rPr>
          <w:rFonts w:ascii="Arial" w:hAnsi="Arial" w:cs="Arial"/>
          <w:color w:val="000000" w:themeColor="text1"/>
          <w:sz w:val="28"/>
          <w:szCs w:val="28"/>
        </w:rPr>
        <w:t xml:space="preserve">health and care of the management. In </w:t>
      </w:r>
      <w:r w:rsidR="005605BC">
        <w:rPr>
          <w:rFonts w:ascii="Arial" w:hAnsi="Arial" w:cs="Arial"/>
          <w:color w:val="000000" w:themeColor="text1"/>
          <w:sz w:val="28"/>
          <w:szCs w:val="28"/>
        </w:rPr>
        <w:t>the</w:t>
      </w:r>
      <w:r w:rsidRPr="00077DF2">
        <w:rPr>
          <w:rFonts w:ascii="Arial" w:hAnsi="Arial" w:cs="Arial"/>
          <w:color w:val="000000" w:themeColor="text1"/>
          <w:sz w:val="28"/>
          <w:szCs w:val="28"/>
        </w:rPr>
        <w:t xml:space="preserve"> health sector</w:t>
      </w:r>
      <w:r w:rsidR="002A2CC5" w:rsidRPr="00077DF2">
        <w:rPr>
          <w:rFonts w:ascii="Arial" w:hAnsi="Arial" w:cs="Arial"/>
          <w:color w:val="000000" w:themeColor="text1"/>
          <w:sz w:val="28"/>
          <w:szCs w:val="28"/>
        </w:rPr>
        <w:t xml:space="preserve">, human resources are the clinical and non-clinical staff which plays an important role in taking will care of individual </w:t>
      </w:r>
      <w:r w:rsidR="007618C2" w:rsidRPr="00077DF2">
        <w:rPr>
          <w:rFonts w:ascii="Arial" w:hAnsi="Arial" w:cs="Arial"/>
          <w:color w:val="000000" w:themeColor="text1"/>
          <w:sz w:val="28"/>
          <w:szCs w:val="28"/>
        </w:rPr>
        <w:t>h</w:t>
      </w:r>
      <w:r w:rsidR="002A2CC5" w:rsidRPr="00077DF2">
        <w:rPr>
          <w:rFonts w:ascii="Arial" w:hAnsi="Arial" w:cs="Arial"/>
          <w:color w:val="000000" w:themeColor="text1"/>
          <w:sz w:val="28"/>
          <w:szCs w:val="28"/>
        </w:rPr>
        <w:t>ealth.</w:t>
      </w:r>
      <w:r w:rsidR="00041CF0" w:rsidRPr="00077DF2">
        <w:rPr>
          <w:rFonts w:ascii="Arial" w:hAnsi="Arial" w:cs="Arial"/>
          <w:color w:val="000000" w:themeColor="text1"/>
          <w:sz w:val="28"/>
          <w:szCs w:val="28"/>
        </w:rPr>
        <w:t xml:space="preserve"> </w:t>
      </w:r>
      <w:r w:rsidR="002B6869" w:rsidRPr="00077DF2">
        <w:rPr>
          <w:rFonts w:ascii="Arial" w:hAnsi="Arial" w:cs="Arial"/>
          <w:sz w:val="28"/>
          <w:szCs w:val="28"/>
        </w:rPr>
        <w:t>The difference in a country's healthcare workforce's size, distribution, and composition is a major source of worry. The quantity of health personnel available in a country, for example, is an important measure of that country's capacity to offer delivery and interventions.</w:t>
      </w:r>
      <w:r w:rsidR="009424BF">
        <w:rPr>
          <w:rFonts w:ascii="Arial" w:hAnsi="Arial" w:cs="Arial"/>
          <w:sz w:val="28"/>
          <w:szCs w:val="28"/>
        </w:rPr>
        <w:t xml:space="preserve"> </w:t>
      </w:r>
      <w:r w:rsidR="009424BF">
        <w:rPr>
          <w:rFonts w:ascii="Arial" w:hAnsi="Arial" w:cs="Arial"/>
          <w:color w:val="000000" w:themeColor="text1"/>
          <w:sz w:val="28"/>
          <w:szCs w:val="28"/>
        </w:rPr>
        <w:t>T</w:t>
      </w:r>
      <w:r w:rsidR="00371F88">
        <w:rPr>
          <w:rFonts w:ascii="Arial" w:hAnsi="Arial" w:cs="Arial"/>
          <w:color w:val="000000" w:themeColor="text1"/>
          <w:sz w:val="28"/>
          <w:szCs w:val="28"/>
        </w:rPr>
        <w:t xml:space="preserve">he </w:t>
      </w:r>
      <w:r w:rsidR="007618C2" w:rsidRPr="00077DF2">
        <w:rPr>
          <w:rFonts w:ascii="Arial" w:hAnsi="Arial" w:cs="Arial"/>
          <w:color w:val="000000" w:themeColor="text1"/>
          <w:sz w:val="28"/>
          <w:szCs w:val="28"/>
        </w:rPr>
        <w:t>Healthcare management staff is Responsible for providing the best output and productivity.</w:t>
      </w:r>
      <w:r w:rsidR="00F948CD">
        <w:rPr>
          <w:rFonts w:ascii="Arial" w:hAnsi="Arial" w:cs="Arial"/>
          <w:color w:val="000000" w:themeColor="text1"/>
          <w:sz w:val="28"/>
          <w:szCs w:val="28"/>
        </w:rPr>
        <w:t xml:space="preserve"> </w:t>
      </w:r>
      <w:r w:rsidR="00FC0183" w:rsidRPr="00077DF2">
        <w:rPr>
          <w:rFonts w:ascii="Arial" w:hAnsi="Arial" w:cs="Arial"/>
          <w:color w:val="000000" w:themeColor="text1"/>
          <w:sz w:val="28"/>
          <w:szCs w:val="28"/>
        </w:rPr>
        <w:t>Gros</w:t>
      </w:r>
      <w:r w:rsidR="00F948CD">
        <w:rPr>
          <w:rFonts w:ascii="Arial" w:hAnsi="Arial" w:cs="Arial"/>
          <w:color w:val="000000" w:themeColor="text1"/>
          <w:sz w:val="28"/>
          <w:szCs w:val="28"/>
        </w:rPr>
        <w:t xml:space="preserve"> </w:t>
      </w:r>
      <w:r w:rsidR="00FC0183" w:rsidRPr="00077DF2">
        <w:rPr>
          <w:rFonts w:ascii="Arial" w:hAnsi="Arial" w:cs="Arial"/>
          <w:color w:val="000000" w:themeColor="text1"/>
          <w:sz w:val="28"/>
          <w:szCs w:val="28"/>
        </w:rPr>
        <w:t>Domestic Product also var</w:t>
      </w:r>
      <w:r w:rsidR="00371F88">
        <w:rPr>
          <w:rFonts w:ascii="Arial" w:hAnsi="Arial" w:cs="Arial"/>
          <w:color w:val="000000" w:themeColor="text1"/>
          <w:sz w:val="28"/>
          <w:szCs w:val="28"/>
        </w:rPr>
        <w:t>ies</w:t>
      </w:r>
      <w:r w:rsidR="00FC0183" w:rsidRPr="00077DF2">
        <w:rPr>
          <w:rFonts w:ascii="Arial" w:hAnsi="Arial" w:cs="Arial"/>
          <w:color w:val="000000" w:themeColor="text1"/>
          <w:sz w:val="28"/>
          <w:szCs w:val="28"/>
        </w:rPr>
        <w:t xml:space="preserve"> from country to country which is responsible for different health care management and Human Resources. Countr</w:t>
      </w:r>
      <w:r w:rsidR="00371F88">
        <w:rPr>
          <w:rFonts w:ascii="Arial" w:hAnsi="Arial" w:cs="Arial"/>
          <w:color w:val="000000" w:themeColor="text1"/>
          <w:sz w:val="28"/>
          <w:szCs w:val="28"/>
        </w:rPr>
        <w:t>ies</w:t>
      </w:r>
      <w:r w:rsidR="00FC0183" w:rsidRPr="00077DF2">
        <w:rPr>
          <w:rFonts w:ascii="Arial" w:hAnsi="Arial" w:cs="Arial"/>
          <w:color w:val="000000" w:themeColor="text1"/>
          <w:sz w:val="28"/>
          <w:szCs w:val="28"/>
        </w:rPr>
        <w:t xml:space="preserve"> having high Gros </w:t>
      </w:r>
      <w:r w:rsidR="00FC0183" w:rsidRPr="00077DF2">
        <w:rPr>
          <w:rFonts w:ascii="Arial" w:hAnsi="Arial" w:cs="Arial"/>
          <w:color w:val="000000" w:themeColor="text1"/>
          <w:sz w:val="28"/>
          <w:szCs w:val="28"/>
        </w:rPr>
        <w:lastRenderedPageBreak/>
        <w:t>Domestic Product (</w:t>
      </w:r>
      <w:r w:rsidR="00E4159F" w:rsidRPr="00077DF2">
        <w:rPr>
          <w:rFonts w:ascii="Arial" w:hAnsi="Arial" w:cs="Arial"/>
          <w:color w:val="000000" w:themeColor="text1"/>
          <w:sz w:val="28"/>
          <w:szCs w:val="28"/>
        </w:rPr>
        <w:t>GDP) spend more on Health</w:t>
      </w:r>
      <w:r w:rsidR="00371F88">
        <w:rPr>
          <w:rFonts w:ascii="Arial" w:hAnsi="Arial" w:cs="Arial"/>
          <w:color w:val="000000" w:themeColor="text1"/>
          <w:sz w:val="28"/>
          <w:szCs w:val="28"/>
        </w:rPr>
        <w:t xml:space="preserve"> </w:t>
      </w:r>
      <w:r w:rsidR="00E4159F" w:rsidRPr="00077DF2">
        <w:rPr>
          <w:rFonts w:ascii="Arial" w:hAnsi="Arial" w:cs="Arial"/>
          <w:color w:val="000000" w:themeColor="text1"/>
          <w:sz w:val="28"/>
          <w:szCs w:val="28"/>
        </w:rPr>
        <w:t>Care.</w:t>
      </w:r>
      <w:r w:rsidR="009424BF">
        <w:rPr>
          <w:rFonts w:ascii="Arial" w:hAnsi="Arial" w:cs="Arial"/>
          <w:color w:val="000000" w:themeColor="text1"/>
          <w:sz w:val="28"/>
          <w:szCs w:val="28"/>
        </w:rPr>
        <w:t xml:space="preserve"> (</w:t>
      </w:r>
      <w:proofErr w:type="spellStart"/>
      <w:proofErr w:type="gramStart"/>
      <w:r w:rsidR="009424BF" w:rsidRPr="009424BF">
        <w:rPr>
          <w:rFonts w:ascii="Arial" w:hAnsi="Arial" w:cs="Arial"/>
          <w:color w:val="4472C4" w:themeColor="accent1"/>
          <w:sz w:val="28"/>
          <w:szCs w:val="28"/>
        </w:rPr>
        <w:t>Kabene</w:t>
      </w:r>
      <w:proofErr w:type="spellEnd"/>
      <w:r w:rsidR="009424BF" w:rsidRPr="009424BF">
        <w:rPr>
          <w:rFonts w:ascii="Arial" w:hAnsi="Arial" w:cs="Arial"/>
          <w:color w:val="4472C4" w:themeColor="accent1"/>
          <w:sz w:val="28"/>
          <w:szCs w:val="28"/>
        </w:rPr>
        <w:t xml:space="preserve"> ,</w:t>
      </w:r>
      <w:proofErr w:type="gramEnd"/>
      <w:r w:rsidR="009424BF" w:rsidRPr="009424BF">
        <w:rPr>
          <w:rFonts w:ascii="Arial" w:hAnsi="Arial" w:cs="Arial"/>
          <w:color w:val="4472C4" w:themeColor="accent1"/>
          <w:sz w:val="28"/>
          <w:szCs w:val="28"/>
        </w:rPr>
        <w:t xml:space="preserve"> 2006, p.1-2</w:t>
      </w:r>
      <w:r w:rsidR="009424BF">
        <w:rPr>
          <w:rFonts w:ascii="Arial" w:hAnsi="Arial" w:cs="Arial"/>
          <w:color w:val="000000" w:themeColor="text1"/>
          <w:sz w:val="28"/>
          <w:szCs w:val="28"/>
        </w:rPr>
        <w:t>)</w:t>
      </w:r>
    </w:p>
    <w:p w14:paraId="511FE4BD" w14:textId="35C3798C" w:rsidR="00E4159F" w:rsidRPr="00077DF2" w:rsidRDefault="00E4159F" w:rsidP="00FC0183">
      <w:pPr>
        <w:ind w:left="270"/>
        <w:rPr>
          <w:rFonts w:ascii="Arial" w:hAnsi="Arial" w:cs="Arial"/>
          <w:b/>
          <w:color w:val="C45911" w:themeColor="accent2" w:themeShade="BF"/>
          <w:sz w:val="44"/>
          <w:szCs w:val="44"/>
        </w:rPr>
      </w:pPr>
      <w:r w:rsidRPr="00077DF2">
        <w:rPr>
          <w:rFonts w:ascii="Arial" w:hAnsi="Arial" w:cs="Arial"/>
          <w:b/>
          <w:color w:val="C45911" w:themeColor="accent2" w:themeShade="BF"/>
          <w:sz w:val="44"/>
          <w:szCs w:val="44"/>
        </w:rPr>
        <w:t>Unionization-</w:t>
      </w:r>
      <w:r w:rsidR="00A64772" w:rsidRPr="00077DF2">
        <w:rPr>
          <w:rFonts w:ascii="Arial" w:hAnsi="Arial" w:cs="Arial"/>
          <w:b/>
          <w:color w:val="C45911" w:themeColor="accent2" w:themeShade="BF"/>
          <w:sz w:val="44"/>
          <w:szCs w:val="44"/>
        </w:rPr>
        <w:t xml:space="preserve">Global </w:t>
      </w:r>
    </w:p>
    <w:p w14:paraId="7D9CB651" w14:textId="28D392E6" w:rsidR="009424BF" w:rsidRDefault="00E4159F" w:rsidP="009424BF">
      <w:pPr>
        <w:ind w:left="360"/>
        <w:rPr>
          <w:rFonts w:ascii="Arial" w:hAnsi="Arial" w:cs="Arial"/>
          <w:color w:val="000000" w:themeColor="text1"/>
          <w:sz w:val="28"/>
          <w:szCs w:val="28"/>
        </w:rPr>
      </w:pPr>
      <w:r w:rsidRPr="00077DF2">
        <w:rPr>
          <w:rFonts w:ascii="Arial" w:hAnsi="Arial" w:cs="Arial"/>
          <w:color w:val="000000" w:themeColor="text1"/>
          <w:sz w:val="28"/>
          <w:szCs w:val="28"/>
        </w:rPr>
        <w:t>There is a difference in the Received wages between unionized employees and non</w:t>
      </w:r>
      <w:r w:rsidR="00606361" w:rsidRPr="00077DF2">
        <w:rPr>
          <w:rFonts w:ascii="Arial" w:hAnsi="Arial" w:cs="Arial"/>
          <w:color w:val="000000" w:themeColor="text1"/>
          <w:sz w:val="28"/>
          <w:szCs w:val="28"/>
        </w:rPr>
        <w:t>-</w:t>
      </w:r>
      <w:r w:rsidRPr="00077DF2">
        <w:rPr>
          <w:rFonts w:ascii="Arial" w:hAnsi="Arial" w:cs="Arial"/>
          <w:color w:val="000000" w:themeColor="text1"/>
          <w:sz w:val="28"/>
          <w:szCs w:val="28"/>
        </w:rPr>
        <w:t>union employees in The United Kingdom. Unionized employees have received up to 33% greater th</w:t>
      </w:r>
      <w:r w:rsidR="004C4EF5" w:rsidRPr="00077DF2">
        <w:rPr>
          <w:rFonts w:ascii="Arial" w:hAnsi="Arial" w:cs="Arial"/>
          <w:color w:val="000000" w:themeColor="text1"/>
          <w:sz w:val="28"/>
          <w:szCs w:val="28"/>
        </w:rPr>
        <w:t>an those</w:t>
      </w:r>
      <w:r w:rsidR="00371F88">
        <w:rPr>
          <w:rFonts w:ascii="Arial" w:hAnsi="Arial" w:cs="Arial"/>
          <w:color w:val="000000" w:themeColor="text1"/>
          <w:sz w:val="28"/>
          <w:szCs w:val="28"/>
        </w:rPr>
        <w:t xml:space="preserve"> </w:t>
      </w:r>
      <w:r w:rsidR="00606361" w:rsidRPr="00077DF2">
        <w:rPr>
          <w:rFonts w:ascii="Arial" w:hAnsi="Arial" w:cs="Arial"/>
          <w:color w:val="000000" w:themeColor="text1"/>
          <w:sz w:val="28"/>
          <w:szCs w:val="28"/>
        </w:rPr>
        <w:t>U</w:t>
      </w:r>
      <w:r w:rsidR="004C4EF5" w:rsidRPr="00077DF2">
        <w:rPr>
          <w:rFonts w:ascii="Arial" w:hAnsi="Arial" w:cs="Arial"/>
          <w:color w:val="000000" w:themeColor="text1"/>
          <w:sz w:val="28"/>
          <w:szCs w:val="28"/>
        </w:rPr>
        <w:t xml:space="preserve">nionized </w:t>
      </w:r>
      <w:r w:rsidR="00606361" w:rsidRPr="00077DF2">
        <w:rPr>
          <w:rFonts w:ascii="Arial" w:hAnsi="Arial" w:cs="Arial"/>
          <w:color w:val="000000" w:themeColor="text1"/>
          <w:sz w:val="28"/>
          <w:szCs w:val="28"/>
        </w:rPr>
        <w:t>E</w:t>
      </w:r>
      <w:r w:rsidR="004C4EF5" w:rsidRPr="00077DF2">
        <w:rPr>
          <w:rFonts w:ascii="Arial" w:hAnsi="Arial" w:cs="Arial"/>
          <w:color w:val="000000" w:themeColor="text1"/>
          <w:sz w:val="28"/>
          <w:szCs w:val="28"/>
        </w:rPr>
        <w:t>mployees. With the increase in the increase in</w:t>
      </w:r>
      <w:r w:rsidR="00371F88">
        <w:rPr>
          <w:rFonts w:ascii="Arial" w:hAnsi="Arial" w:cs="Arial"/>
          <w:color w:val="000000" w:themeColor="text1"/>
          <w:sz w:val="28"/>
          <w:szCs w:val="28"/>
        </w:rPr>
        <w:t xml:space="preserve"> </w:t>
      </w:r>
      <w:r w:rsidR="004C4EF5" w:rsidRPr="00077DF2">
        <w:rPr>
          <w:rFonts w:ascii="Arial" w:hAnsi="Arial" w:cs="Arial"/>
          <w:color w:val="000000" w:themeColor="text1"/>
          <w:sz w:val="28"/>
          <w:szCs w:val="28"/>
        </w:rPr>
        <w:t>globalization,</w:t>
      </w:r>
      <w:r w:rsidR="00606361" w:rsidRPr="00077DF2">
        <w:rPr>
          <w:rFonts w:ascii="Arial" w:hAnsi="Arial" w:cs="Arial"/>
          <w:color w:val="000000" w:themeColor="text1"/>
          <w:sz w:val="28"/>
          <w:szCs w:val="28"/>
        </w:rPr>
        <w:t xml:space="preserve"> t</w:t>
      </w:r>
      <w:r w:rsidR="004C4EF5" w:rsidRPr="00077DF2">
        <w:rPr>
          <w:rFonts w:ascii="Arial" w:hAnsi="Arial" w:cs="Arial"/>
          <w:color w:val="000000" w:themeColor="text1"/>
          <w:sz w:val="28"/>
          <w:szCs w:val="28"/>
        </w:rPr>
        <w:t>here is</w:t>
      </w:r>
      <w:r w:rsidR="00371F88">
        <w:rPr>
          <w:rFonts w:ascii="Arial" w:hAnsi="Arial" w:cs="Arial"/>
          <w:color w:val="000000" w:themeColor="text1"/>
          <w:sz w:val="28"/>
          <w:szCs w:val="28"/>
        </w:rPr>
        <w:t xml:space="preserve"> a</w:t>
      </w:r>
      <w:r w:rsidR="004C4EF5" w:rsidRPr="00077DF2">
        <w:rPr>
          <w:rFonts w:ascii="Arial" w:hAnsi="Arial" w:cs="Arial"/>
          <w:color w:val="000000" w:themeColor="text1"/>
          <w:sz w:val="28"/>
          <w:szCs w:val="28"/>
        </w:rPr>
        <w:t xml:space="preserve"> more Recognition of Management Relations, among union and multinational enterprises.</w:t>
      </w:r>
      <w:r w:rsidR="009424BF">
        <w:rPr>
          <w:rFonts w:ascii="Arial" w:hAnsi="Arial" w:cs="Arial"/>
          <w:color w:val="000000" w:themeColor="text1"/>
          <w:sz w:val="28"/>
          <w:szCs w:val="28"/>
        </w:rPr>
        <w:t xml:space="preserve"> D</w:t>
      </w:r>
      <w:r w:rsidR="00A64772" w:rsidRPr="00077DF2">
        <w:rPr>
          <w:rFonts w:ascii="Arial" w:hAnsi="Arial" w:cs="Arial"/>
          <w:color w:val="000000" w:themeColor="text1"/>
          <w:sz w:val="28"/>
          <w:szCs w:val="28"/>
        </w:rPr>
        <w:t xml:space="preserve">ue to the environmental influences of </w:t>
      </w:r>
      <w:r w:rsidR="00606361" w:rsidRPr="00077DF2">
        <w:rPr>
          <w:rFonts w:ascii="Arial" w:hAnsi="Arial" w:cs="Arial"/>
          <w:color w:val="000000" w:themeColor="text1"/>
          <w:sz w:val="28"/>
          <w:szCs w:val="28"/>
        </w:rPr>
        <w:t>D</w:t>
      </w:r>
      <w:r w:rsidR="00A64772" w:rsidRPr="00077DF2">
        <w:rPr>
          <w:rFonts w:ascii="Arial" w:hAnsi="Arial" w:cs="Arial"/>
          <w:color w:val="000000" w:themeColor="text1"/>
          <w:sz w:val="28"/>
          <w:szCs w:val="28"/>
        </w:rPr>
        <w:t xml:space="preserve">eregulation, </w:t>
      </w:r>
      <w:r w:rsidR="00606361" w:rsidRPr="00077DF2">
        <w:rPr>
          <w:rFonts w:ascii="Arial" w:hAnsi="Arial" w:cs="Arial"/>
          <w:color w:val="000000" w:themeColor="text1"/>
          <w:sz w:val="28"/>
          <w:szCs w:val="28"/>
        </w:rPr>
        <w:t>Global competition has change</w:t>
      </w:r>
      <w:r w:rsidR="00371F88">
        <w:rPr>
          <w:rFonts w:ascii="Arial" w:hAnsi="Arial" w:cs="Arial"/>
          <w:color w:val="000000" w:themeColor="text1"/>
          <w:sz w:val="28"/>
          <w:szCs w:val="28"/>
        </w:rPr>
        <w:t>d</w:t>
      </w:r>
      <w:r w:rsidR="00606361" w:rsidRPr="00077DF2">
        <w:rPr>
          <w:rFonts w:ascii="Arial" w:hAnsi="Arial" w:cs="Arial"/>
          <w:color w:val="000000" w:themeColor="text1"/>
          <w:sz w:val="28"/>
          <w:szCs w:val="28"/>
        </w:rPr>
        <w:t xml:space="preserve"> to a service company. Recent years have seen a decrease in </w:t>
      </w:r>
      <w:r w:rsidR="003939E9" w:rsidRPr="00077DF2">
        <w:rPr>
          <w:rFonts w:ascii="Arial" w:hAnsi="Arial" w:cs="Arial"/>
          <w:color w:val="000000" w:themeColor="text1"/>
          <w:sz w:val="28"/>
          <w:szCs w:val="28"/>
        </w:rPr>
        <w:t>unification.</w:t>
      </w:r>
      <w:r w:rsidR="001A361B">
        <w:rPr>
          <w:rFonts w:ascii="Arial" w:hAnsi="Arial" w:cs="Arial"/>
          <w:color w:val="000000" w:themeColor="text1"/>
          <w:sz w:val="28"/>
          <w:szCs w:val="28"/>
        </w:rPr>
        <w:t xml:space="preserve"> </w:t>
      </w:r>
      <w:r w:rsidR="003939E9" w:rsidRPr="00077DF2">
        <w:rPr>
          <w:rFonts w:ascii="Arial" w:hAnsi="Arial" w:cs="Arial"/>
          <w:color w:val="000000" w:themeColor="text1"/>
          <w:sz w:val="28"/>
          <w:szCs w:val="28"/>
        </w:rPr>
        <w:t>Some</w:t>
      </w:r>
      <w:r w:rsidR="001A361B">
        <w:rPr>
          <w:rFonts w:ascii="Arial" w:hAnsi="Arial" w:cs="Arial"/>
          <w:color w:val="000000" w:themeColor="text1"/>
          <w:sz w:val="28"/>
          <w:szCs w:val="28"/>
        </w:rPr>
        <w:t xml:space="preserve"> </w:t>
      </w:r>
      <w:r w:rsidR="003939E9" w:rsidRPr="00077DF2">
        <w:rPr>
          <w:rFonts w:ascii="Arial" w:hAnsi="Arial" w:cs="Arial"/>
          <w:color w:val="000000" w:themeColor="text1"/>
          <w:sz w:val="28"/>
          <w:szCs w:val="28"/>
        </w:rPr>
        <w:t>unions have used to engage in adversarial negotiations with management and other forms of conventional Collective Bargaining. Researche</w:t>
      </w:r>
      <w:r w:rsidR="00371F88">
        <w:rPr>
          <w:rFonts w:ascii="Arial" w:hAnsi="Arial" w:cs="Arial"/>
          <w:color w:val="000000" w:themeColor="text1"/>
          <w:sz w:val="28"/>
          <w:szCs w:val="28"/>
        </w:rPr>
        <w:t>rs</w:t>
      </w:r>
      <w:r w:rsidR="003939E9" w:rsidRPr="00077DF2">
        <w:rPr>
          <w:rFonts w:ascii="Arial" w:hAnsi="Arial" w:cs="Arial"/>
          <w:color w:val="000000" w:themeColor="text1"/>
          <w:sz w:val="28"/>
          <w:szCs w:val="28"/>
        </w:rPr>
        <w:t xml:space="preserve"> can no longer simply compare union to no because of evolving union management interactions,</w:t>
      </w:r>
      <w:r w:rsidR="00371F88">
        <w:rPr>
          <w:rFonts w:ascii="Arial" w:hAnsi="Arial" w:cs="Arial"/>
          <w:color w:val="000000" w:themeColor="text1"/>
          <w:sz w:val="28"/>
          <w:szCs w:val="28"/>
        </w:rPr>
        <w:t xml:space="preserve"> and</w:t>
      </w:r>
      <w:r w:rsidR="003939E9" w:rsidRPr="00077DF2">
        <w:rPr>
          <w:rFonts w:ascii="Arial" w:hAnsi="Arial" w:cs="Arial"/>
          <w:color w:val="000000" w:themeColor="text1"/>
          <w:sz w:val="28"/>
          <w:szCs w:val="28"/>
        </w:rPr>
        <w:t xml:space="preserve"> firms</w:t>
      </w:r>
      <w:r w:rsidR="00EE2FF8">
        <w:rPr>
          <w:rFonts w:ascii="Arial" w:hAnsi="Arial" w:cs="Arial"/>
          <w:color w:val="000000" w:themeColor="text1"/>
          <w:sz w:val="28"/>
          <w:szCs w:val="28"/>
        </w:rPr>
        <w:t>’</w:t>
      </w:r>
      <w:r w:rsidR="003337A3" w:rsidRPr="00077DF2">
        <w:rPr>
          <w:rFonts w:ascii="Arial" w:hAnsi="Arial" w:cs="Arial"/>
          <w:color w:val="000000" w:themeColor="text1"/>
          <w:sz w:val="28"/>
          <w:szCs w:val="28"/>
        </w:rPr>
        <w:t xml:space="preserve"> </w:t>
      </w:r>
      <w:r w:rsidR="003939E9" w:rsidRPr="00077DF2">
        <w:rPr>
          <w:rFonts w:ascii="Arial" w:hAnsi="Arial" w:cs="Arial"/>
          <w:color w:val="000000" w:themeColor="text1"/>
          <w:sz w:val="28"/>
          <w:szCs w:val="28"/>
        </w:rPr>
        <w:t xml:space="preserve">unions. </w:t>
      </w:r>
      <w:r w:rsidR="009424BF">
        <w:rPr>
          <w:rFonts w:ascii="Arial" w:hAnsi="Arial" w:cs="Arial"/>
          <w:color w:val="000000" w:themeColor="text1"/>
          <w:sz w:val="28"/>
          <w:szCs w:val="28"/>
        </w:rPr>
        <w:t>(</w:t>
      </w:r>
      <w:r w:rsidR="009424BF" w:rsidRPr="00632B06">
        <w:rPr>
          <w:rFonts w:ascii="Arial" w:hAnsi="Arial" w:cs="Arial"/>
          <w:color w:val="4472C4" w:themeColor="accent1"/>
          <w:sz w:val="28"/>
          <w:szCs w:val="28"/>
        </w:rPr>
        <w:t>Jackson and Schuler, 1995, p.</w:t>
      </w:r>
      <w:r w:rsidR="009424BF">
        <w:rPr>
          <w:rFonts w:ascii="Arial" w:hAnsi="Arial" w:cs="Arial"/>
          <w:color w:val="4472C4" w:themeColor="accent1"/>
          <w:sz w:val="28"/>
          <w:szCs w:val="28"/>
        </w:rPr>
        <w:t>249</w:t>
      </w:r>
      <w:r w:rsidR="009424BF">
        <w:rPr>
          <w:rFonts w:ascii="Arial" w:hAnsi="Arial" w:cs="Arial"/>
          <w:color w:val="000000" w:themeColor="text1"/>
          <w:sz w:val="28"/>
          <w:szCs w:val="28"/>
        </w:rPr>
        <w:t>)</w:t>
      </w:r>
    </w:p>
    <w:p w14:paraId="1459F1A1" w14:textId="4317A834" w:rsidR="00A64772" w:rsidRPr="00077DF2" w:rsidRDefault="003939E9" w:rsidP="009424BF">
      <w:pPr>
        <w:ind w:left="270"/>
        <w:rPr>
          <w:rFonts w:ascii="Arial" w:hAnsi="Arial" w:cs="Arial"/>
          <w:color w:val="000000" w:themeColor="text1"/>
          <w:sz w:val="28"/>
          <w:szCs w:val="28"/>
        </w:rPr>
      </w:pPr>
      <w:r w:rsidRPr="00077DF2">
        <w:rPr>
          <w:rFonts w:ascii="Arial" w:hAnsi="Arial" w:cs="Arial"/>
          <w:color w:val="000000" w:themeColor="text1"/>
          <w:sz w:val="28"/>
          <w:szCs w:val="28"/>
        </w:rPr>
        <w:t xml:space="preserve"> </w:t>
      </w:r>
      <w:r w:rsidR="00606361" w:rsidRPr="00077DF2">
        <w:rPr>
          <w:rFonts w:ascii="Arial" w:hAnsi="Arial" w:cs="Arial"/>
          <w:color w:val="000000" w:themeColor="text1"/>
          <w:sz w:val="28"/>
          <w:szCs w:val="28"/>
        </w:rPr>
        <w:t xml:space="preserve"> </w:t>
      </w:r>
    </w:p>
    <w:p w14:paraId="2CE85E0E" w14:textId="77777777" w:rsidR="004C4EF5" w:rsidRPr="00077DF2" w:rsidRDefault="004C4EF5" w:rsidP="004C4EF5">
      <w:pPr>
        <w:ind w:left="270"/>
        <w:rPr>
          <w:rFonts w:ascii="Arial" w:hAnsi="Arial" w:cs="Arial"/>
          <w:color w:val="000000" w:themeColor="text1"/>
          <w:sz w:val="28"/>
          <w:szCs w:val="28"/>
        </w:rPr>
      </w:pPr>
    </w:p>
    <w:p w14:paraId="1AEF9479" w14:textId="1529D16C" w:rsidR="004C4EF5" w:rsidRPr="00077DF2" w:rsidRDefault="004C4EF5" w:rsidP="00041CF0">
      <w:pPr>
        <w:pStyle w:val="ListParagraph"/>
        <w:numPr>
          <w:ilvl w:val="0"/>
          <w:numId w:val="5"/>
        </w:numPr>
        <w:rPr>
          <w:rFonts w:ascii="Arial" w:hAnsi="Arial" w:cs="Arial"/>
          <w:b/>
          <w:i/>
          <w:color w:val="00B050"/>
          <w:sz w:val="52"/>
          <w:szCs w:val="52"/>
          <w:u w:val="single"/>
        </w:rPr>
      </w:pPr>
      <w:r w:rsidRPr="00077DF2">
        <w:rPr>
          <w:rFonts w:ascii="Arial" w:hAnsi="Arial" w:cs="Arial"/>
          <w:b/>
          <w:i/>
          <w:color w:val="00B050"/>
          <w:sz w:val="52"/>
          <w:szCs w:val="52"/>
          <w:u w:val="single"/>
        </w:rPr>
        <w:t xml:space="preserve">Sustainable HRM </w:t>
      </w:r>
    </w:p>
    <w:p w14:paraId="6B8A0BCD" w14:textId="1472D752" w:rsidR="00B93398" w:rsidRPr="00077DF2" w:rsidRDefault="004C4EF5" w:rsidP="00B93398">
      <w:pPr>
        <w:ind w:left="270"/>
        <w:rPr>
          <w:rFonts w:ascii="Arial" w:hAnsi="Arial" w:cs="Arial"/>
          <w:color w:val="000000" w:themeColor="text1"/>
          <w:sz w:val="28"/>
          <w:szCs w:val="28"/>
        </w:rPr>
      </w:pPr>
      <w:r w:rsidRPr="00077DF2">
        <w:rPr>
          <w:rFonts w:ascii="Arial" w:hAnsi="Arial" w:cs="Arial"/>
          <w:color w:val="000000" w:themeColor="text1"/>
          <w:sz w:val="28"/>
          <w:szCs w:val="28"/>
        </w:rPr>
        <w:t>Sustainable Development is a w</w:t>
      </w:r>
      <w:r w:rsidR="00371F88">
        <w:rPr>
          <w:rFonts w:ascii="Arial" w:hAnsi="Arial" w:cs="Arial"/>
          <w:color w:val="000000" w:themeColor="text1"/>
          <w:sz w:val="28"/>
          <w:szCs w:val="28"/>
        </w:rPr>
        <w:t>e</w:t>
      </w:r>
      <w:r w:rsidRPr="00077DF2">
        <w:rPr>
          <w:rFonts w:ascii="Arial" w:hAnsi="Arial" w:cs="Arial"/>
          <w:color w:val="000000" w:themeColor="text1"/>
          <w:sz w:val="28"/>
          <w:szCs w:val="28"/>
        </w:rPr>
        <w:t>ll</w:t>
      </w:r>
      <w:r w:rsidR="00371F88">
        <w:rPr>
          <w:rFonts w:ascii="Arial" w:hAnsi="Arial" w:cs="Arial"/>
          <w:color w:val="000000" w:themeColor="text1"/>
          <w:sz w:val="28"/>
          <w:szCs w:val="28"/>
        </w:rPr>
        <w:t>-</w:t>
      </w:r>
      <w:r w:rsidRPr="00077DF2">
        <w:rPr>
          <w:rFonts w:ascii="Arial" w:hAnsi="Arial" w:cs="Arial"/>
          <w:color w:val="000000" w:themeColor="text1"/>
          <w:sz w:val="28"/>
          <w:szCs w:val="28"/>
        </w:rPr>
        <w:t>defined organizing principle that meets the needs of present as well as a</w:t>
      </w:r>
      <w:r w:rsidR="007F6CD2" w:rsidRPr="00077DF2">
        <w:rPr>
          <w:rFonts w:ascii="Arial" w:hAnsi="Arial" w:cs="Arial"/>
          <w:color w:val="000000" w:themeColor="text1"/>
          <w:sz w:val="28"/>
          <w:szCs w:val="28"/>
        </w:rPr>
        <w:t>l</w:t>
      </w:r>
      <w:r w:rsidRPr="00077DF2">
        <w:rPr>
          <w:rFonts w:ascii="Arial" w:hAnsi="Arial" w:cs="Arial"/>
          <w:color w:val="000000" w:themeColor="text1"/>
          <w:sz w:val="28"/>
          <w:szCs w:val="28"/>
        </w:rPr>
        <w:t xml:space="preserve">so </w:t>
      </w:r>
      <w:r w:rsidR="007F6CD2" w:rsidRPr="00077DF2">
        <w:rPr>
          <w:rFonts w:ascii="Arial" w:hAnsi="Arial" w:cs="Arial"/>
          <w:color w:val="000000" w:themeColor="text1"/>
          <w:sz w:val="28"/>
          <w:szCs w:val="28"/>
        </w:rPr>
        <w:t>achieving The Goals for future Generation</w:t>
      </w:r>
      <w:r w:rsidR="0079713F">
        <w:rPr>
          <w:rFonts w:ascii="Arial" w:hAnsi="Arial" w:cs="Arial"/>
          <w:color w:val="000000" w:themeColor="text1"/>
          <w:sz w:val="28"/>
          <w:szCs w:val="28"/>
        </w:rPr>
        <w:t>s</w:t>
      </w:r>
      <w:r w:rsidR="007F6CD2" w:rsidRPr="00077DF2">
        <w:rPr>
          <w:rFonts w:ascii="Arial" w:hAnsi="Arial" w:cs="Arial"/>
          <w:color w:val="000000" w:themeColor="text1"/>
          <w:sz w:val="28"/>
          <w:szCs w:val="28"/>
        </w:rPr>
        <w:t xml:space="preserve">. It enhances the ability of a </w:t>
      </w:r>
      <w:r w:rsidR="00371F88">
        <w:rPr>
          <w:rFonts w:ascii="Arial" w:hAnsi="Arial" w:cs="Arial"/>
          <w:color w:val="000000" w:themeColor="text1"/>
          <w:sz w:val="28"/>
          <w:szCs w:val="28"/>
        </w:rPr>
        <w:t>F</w:t>
      </w:r>
      <w:r w:rsidR="007F6CD2" w:rsidRPr="00077DF2">
        <w:rPr>
          <w:rFonts w:ascii="Arial" w:hAnsi="Arial" w:cs="Arial"/>
          <w:color w:val="000000" w:themeColor="text1"/>
          <w:sz w:val="28"/>
          <w:szCs w:val="28"/>
        </w:rPr>
        <w:t>uture generation to meet their own needs.</w:t>
      </w:r>
      <w:r w:rsidR="009424BF">
        <w:rPr>
          <w:rFonts w:ascii="Arial" w:hAnsi="Arial" w:cs="Arial"/>
          <w:color w:val="000000" w:themeColor="text1"/>
          <w:sz w:val="28"/>
          <w:szCs w:val="28"/>
        </w:rPr>
        <w:t xml:space="preserve"> F</w:t>
      </w:r>
      <w:r w:rsidR="007F6CD2" w:rsidRPr="00077DF2">
        <w:rPr>
          <w:rFonts w:ascii="Arial" w:hAnsi="Arial" w:cs="Arial"/>
          <w:color w:val="000000" w:themeColor="text1"/>
          <w:sz w:val="28"/>
          <w:szCs w:val="28"/>
        </w:rPr>
        <w:t>or example, in terms of a nature and environment, if we save the natural environment such as tree</w:t>
      </w:r>
      <w:r w:rsidR="0079713F">
        <w:rPr>
          <w:rFonts w:ascii="Arial" w:hAnsi="Arial" w:cs="Arial"/>
          <w:color w:val="000000" w:themeColor="text1"/>
          <w:sz w:val="28"/>
          <w:szCs w:val="28"/>
        </w:rPr>
        <w:t>s</w:t>
      </w:r>
      <w:r w:rsidR="007F6CD2" w:rsidRPr="00077DF2">
        <w:rPr>
          <w:rFonts w:ascii="Arial" w:hAnsi="Arial" w:cs="Arial"/>
          <w:color w:val="000000" w:themeColor="text1"/>
          <w:sz w:val="28"/>
          <w:szCs w:val="28"/>
        </w:rPr>
        <w:t>, fresh water, animal</w:t>
      </w:r>
      <w:r w:rsidR="0079713F">
        <w:rPr>
          <w:rFonts w:ascii="Arial" w:hAnsi="Arial" w:cs="Arial"/>
          <w:color w:val="000000" w:themeColor="text1"/>
          <w:sz w:val="28"/>
          <w:szCs w:val="28"/>
        </w:rPr>
        <w:t>s,</w:t>
      </w:r>
      <w:r w:rsidR="007F6CD2" w:rsidRPr="00077DF2">
        <w:rPr>
          <w:rFonts w:ascii="Arial" w:hAnsi="Arial" w:cs="Arial"/>
          <w:color w:val="000000" w:themeColor="text1"/>
          <w:sz w:val="28"/>
          <w:szCs w:val="28"/>
        </w:rPr>
        <w:t xml:space="preserve"> etc. Grow more trees, it is</w:t>
      </w:r>
      <w:r w:rsidR="00041CF0" w:rsidRPr="00077DF2">
        <w:rPr>
          <w:rFonts w:ascii="Arial" w:hAnsi="Arial" w:cs="Arial"/>
          <w:color w:val="000000" w:themeColor="text1"/>
          <w:sz w:val="28"/>
          <w:szCs w:val="28"/>
        </w:rPr>
        <w:t xml:space="preserve"> </w:t>
      </w:r>
      <w:r w:rsidR="0079713F">
        <w:rPr>
          <w:rFonts w:ascii="Arial" w:hAnsi="Arial" w:cs="Arial"/>
          <w:color w:val="000000" w:themeColor="text1"/>
          <w:sz w:val="28"/>
          <w:szCs w:val="28"/>
        </w:rPr>
        <w:t xml:space="preserve">a </w:t>
      </w:r>
      <w:r w:rsidR="007F6CD2" w:rsidRPr="00077DF2">
        <w:rPr>
          <w:rFonts w:ascii="Arial" w:hAnsi="Arial" w:cs="Arial"/>
          <w:color w:val="000000" w:themeColor="text1"/>
          <w:sz w:val="28"/>
          <w:szCs w:val="28"/>
        </w:rPr>
        <w:t xml:space="preserve">sustainable development </w:t>
      </w:r>
      <w:r w:rsidR="0079713F">
        <w:rPr>
          <w:rFonts w:ascii="Arial" w:hAnsi="Arial" w:cs="Arial"/>
          <w:color w:val="000000" w:themeColor="text1"/>
          <w:sz w:val="28"/>
          <w:szCs w:val="28"/>
        </w:rPr>
        <w:t>that</w:t>
      </w:r>
      <w:r w:rsidR="007F6CD2" w:rsidRPr="00077DF2">
        <w:rPr>
          <w:rFonts w:ascii="Arial" w:hAnsi="Arial" w:cs="Arial"/>
          <w:color w:val="000000" w:themeColor="text1"/>
          <w:sz w:val="28"/>
          <w:szCs w:val="28"/>
        </w:rPr>
        <w:t xml:space="preserve"> helps the future generation to meet on demand </w:t>
      </w:r>
      <w:r w:rsidR="0079713F">
        <w:rPr>
          <w:rFonts w:ascii="Arial" w:hAnsi="Arial" w:cs="Arial"/>
          <w:color w:val="000000" w:themeColor="text1"/>
          <w:sz w:val="28"/>
          <w:szCs w:val="28"/>
        </w:rPr>
        <w:t>for</w:t>
      </w:r>
      <w:r w:rsidR="007F6CD2" w:rsidRPr="00077DF2">
        <w:rPr>
          <w:rFonts w:ascii="Arial" w:hAnsi="Arial" w:cs="Arial"/>
          <w:color w:val="000000" w:themeColor="text1"/>
          <w:sz w:val="28"/>
          <w:szCs w:val="28"/>
        </w:rPr>
        <w:t xml:space="preserve"> fresh air, fruits</w:t>
      </w:r>
      <w:r w:rsidR="0079713F">
        <w:rPr>
          <w:rFonts w:ascii="Arial" w:hAnsi="Arial" w:cs="Arial"/>
          <w:color w:val="000000" w:themeColor="text1"/>
          <w:sz w:val="28"/>
          <w:szCs w:val="28"/>
        </w:rPr>
        <w:t>,</w:t>
      </w:r>
      <w:r w:rsidR="007F6CD2" w:rsidRPr="00077DF2">
        <w:rPr>
          <w:rFonts w:ascii="Arial" w:hAnsi="Arial" w:cs="Arial"/>
          <w:color w:val="000000" w:themeColor="text1"/>
          <w:sz w:val="28"/>
          <w:szCs w:val="28"/>
        </w:rPr>
        <w:t xml:space="preserve"> etc.</w:t>
      </w:r>
      <w:r w:rsidR="009424BF">
        <w:rPr>
          <w:rFonts w:ascii="Arial" w:hAnsi="Arial" w:cs="Arial"/>
          <w:color w:val="000000" w:themeColor="text1"/>
          <w:sz w:val="28"/>
          <w:szCs w:val="28"/>
        </w:rPr>
        <w:t xml:space="preserve"> </w:t>
      </w:r>
      <w:r w:rsidR="007F6CD2" w:rsidRPr="00077DF2">
        <w:rPr>
          <w:rFonts w:ascii="Arial" w:hAnsi="Arial" w:cs="Arial"/>
          <w:color w:val="000000" w:themeColor="text1"/>
          <w:sz w:val="28"/>
          <w:szCs w:val="28"/>
        </w:rPr>
        <w:t xml:space="preserve">HRM Sustainable development is defined as the part of Human Resource </w:t>
      </w:r>
      <w:r w:rsidR="0079713F">
        <w:rPr>
          <w:rFonts w:ascii="Arial" w:hAnsi="Arial" w:cs="Arial"/>
          <w:color w:val="000000" w:themeColor="text1"/>
          <w:sz w:val="28"/>
          <w:szCs w:val="28"/>
        </w:rPr>
        <w:t>M</w:t>
      </w:r>
      <w:r w:rsidR="006B6E44" w:rsidRPr="00077DF2">
        <w:rPr>
          <w:rFonts w:ascii="Arial" w:hAnsi="Arial" w:cs="Arial"/>
          <w:color w:val="000000" w:themeColor="text1"/>
          <w:sz w:val="28"/>
          <w:szCs w:val="28"/>
        </w:rPr>
        <w:t>anagement that will</w:t>
      </w:r>
      <w:r w:rsidR="001009B6" w:rsidRPr="00077DF2">
        <w:rPr>
          <w:rFonts w:ascii="Arial" w:hAnsi="Arial" w:cs="Arial"/>
          <w:color w:val="000000" w:themeColor="text1"/>
          <w:sz w:val="28"/>
          <w:szCs w:val="28"/>
        </w:rPr>
        <w:t xml:space="preserve"> E</w:t>
      </w:r>
      <w:r w:rsidR="006B6E44" w:rsidRPr="00077DF2">
        <w:rPr>
          <w:rFonts w:ascii="Arial" w:hAnsi="Arial" w:cs="Arial"/>
          <w:color w:val="000000" w:themeColor="text1"/>
          <w:sz w:val="28"/>
          <w:szCs w:val="28"/>
        </w:rPr>
        <w:t>nhance</w:t>
      </w:r>
      <w:r w:rsidR="00041CF0" w:rsidRPr="00077DF2">
        <w:rPr>
          <w:rFonts w:ascii="Arial" w:hAnsi="Arial" w:cs="Arial"/>
          <w:color w:val="000000" w:themeColor="text1"/>
          <w:sz w:val="28"/>
          <w:szCs w:val="28"/>
        </w:rPr>
        <w:t xml:space="preserve"> </w:t>
      </w:r>
      <w:r w:rsidR="006B6E44" w:rsidRPr="00077DF2">
        <w:rPr>
          <w:rFonts w:ascii="Arial" w:hAnsi="Arial" w:cs="Arial"/>
          <w:color w:val="000000" w:themeColor="text1"/>
          <w:sz w:val="28"/>
          <w:szCs w:val="28"/>
        </w:rPr>
        <w:t xml:space="preserve">the Environmental, Social and Economic Performance of </w:t>
      </w:r>
      <w:r w:rsidR="00554D75">
        <w:rPr>
          <w:rFonts w:ascii="Arial" w:hAnsi="Arial" w:cs="Arial"/>
          <w:color w:val="000000" w:themeColor="text1"/>
          <w:sz w:val="28"/>
          <w:szCs w:val="28"/>
        </w:rPr>
        <w:t>t</w:t>
      </w:r>
      <w:r w:rsidR="006B6E44" w:rsidRPr="00077DF2">
        <w:rPr>
          <w:rFonts w:ascii="Arial" w:hAnsi="Arial" w:cs="Arial"/>
          <w:color w:val="000000" w:themeColor="text1"/>
          <w:sz w:val="28"/>
          <w:szCs w:val="28"/>
        </w:rPr>
        <w:t>he organization.</w:t>
      </w:r>
      <w:r w:rsidR="00B93398">
        <w:rPr>
          <w:rFonts w:ascii="Arial" w:hAnsi="Arial" w:cs="Arial"/>
          <w:color w:val="000000" w:themeColor="text1"/>
          <w:sz w:val="28"/>
          <w:szCs w:val="28"/>
        </w:rPr>
        <w:t xml:space="preserve"> (</w:t>
      </w:r>
      <w:proofErr w:type="spellStart"/>
      <w:r w:rsidR="00B93398" w:rsidRPr="00B93398">
        <w:rPr>
          <w:rFonts w:ascii="Arial" w:hAnsi="Arial" w:cs="Arial"/>
          <w:color w:val="4472C4" w:themeColor="accent1"/>
          <w:sz w:val="28"/>
          <w:szCs w:val="28"/>
        </w:rPr>
        <w:t>Henarth</w:t>
      </w:r>
      <w:proofErr w:type="spellEnd"/>
      <w:r w:rsidR="00B93398" w:rsidRPr="00B93398">
        <w:rPr>
          <w:rFonts w:ascii="Arial" w:hAnsi="Arial" w:cs="Arial"/>
          <w:color w:val="4472C4" w:themeColor="accent1"/>
          <w:sz w:val="28"/>
          <w:szCs w:val="28"/>
        </w:rPr>
        <w:t>,</w:t>
      </w:r>
      <w:r w:rsidR="00B93398">
        <w:rPr>
          <w:rFonts w:ascii="Arial" w:hAnsi="Arial" w:cs="Arial"/>
          <w:color w:val="4472C4" w:themeColor="accent1"/>
          <w:sz w:val="28"/>
          <w:szCs w:val="28"/>
        </w:rPr>
        <w:t xml:space="preserve"> </w:t>
      </w:r>
      <w:r w:rsidR="00B93398" w:rsidRPr="00B93398">
        <w:rPr>
          <w:rFonts w:ascii="Arial" w:hAnsi="Arial" w:cs="Arial"/>
          <w:color w:val="4472C4" w:themeColor="accent1"/>
          <w:sz w:val="28"/>
          <w:szCs w:val="28"/>
        </w:rPr>
        <w:t>2019, p.140</w:t>
      </w:r>
      <w:r w:rsidR="00B93398">
        <w:rPr>
          <w:rFonts w:ascii="Arial" w:hAnsi="Arial" w:cs="Arial"/>
          <w:color w:val="000000" w:themeColor="text1"/>
          <w:sz w:val="28"/>
          <w:szCs w:val="28"/>
        </w:rPr>
        <w:t>)</w:t>
      </w:r>
    </w:p>
    <w:p w14:paraId="309385AF" w14:textId="216CE9D6" w:rsidR="006B6E44" w:rsidRPr="00077DF2" w:rsidRDefault="00D00A37" w:rsidP="009424BF">
      <w:pPr>
        <w:ind w:left="270"/>
        <w:rPr>
          <w:rFonts w:ascii="Arial" w:hAnsi="Arial" w:cs="Arial"/>
          <w:color w:val="000000" w:themeColor="text1"/>
          <w:sz w:val="28"/>
          <w:szCs w:val="28"/>
        </w:rPr>
      </w:pPr>
      <w:r w:rsidRPr="00D00A37">
        <w:rPr>
          <w:rFonts w:ascii="Arial" w:hAnsi="Arial" w:cs="Arial"/>
          <w:color w:val="000000" w:themeColor="text1"/>
          <w:sz w:val="28"/>
          <w:szCs w:val="28"/>
        </w:rPr>
        <w:t xml:space="preserve">By adopting </w:t>
      </w:r>
      <w:r w:rsidR="006B0115" w:rsidRPr="006B0115">
        <w:rPr>
          <w:rFonts w:ascii="Arial" w:hAnsi="Arial" w:cs="Arial"/>
          <w:color w:val="000000" w:themeColor="text1"/>
          <w:sz w:val="28"/>
          <w:szCs w:val="28"/>
        </w:rPr>
        <w:t>Business strategies and initiatives that fulfill the demands of the firm and its stakeholders now while also safeguarding, preserving, and improving natural and human resources for the future.</w:t>
      </w:r>
      <w:r w:rsidR="006B0115" w:rsidRPr="006B0115">
        <w:rPr>
          <w:rFonts w:ascii="Arial" w:hAnsi="Arial" w:cs="Arial"/>
          <w:color w:val="000000" w:themeColor="text1"/>
          <w:sz w:val="28"/>
          <w:szCs w:val="28"/>
        </w:rPr>
        <w:t xml:space="preserve"> </w:t>
      </w:r>
      <w:r w:rsidR="006B6E44" w:rsidRPr="00077DF2">
        <w:rPr>
          <w:rFonts w:ascii="Arial" w:hAnsi="Arial" w:cs="Arial"/>
          <w:color w:val="000000" w:themeColor="text1"/>
          <w:sz w:val="28"/>
          <w:szCs w:val="28"/>
        </w:rPr>
        <w:t xml:space="preserve">(According to </w:t>
      </w:r>
      <w:r w:rsidR="0079713F">
        <w:rPr>
          <w:rFonts w:ascii="Arial" w:hAnsi="Arial" w:cs="Arial"/>
          <w:color w:val="000000" w:themeColor="text1"/>
          <w:sz w:val="28"/>
          <w:szCs w:val="28"/>
        </w:rPr>
        <w:t xml:space="preserve">a </w:t>
      </w:r>
      <w:r w:rsidR="006B6E44" w:rsidRPr="00077DF2">
        <w:rPr>
          <w:rFonts w:ascii="Arial" w:hAnsi="Arial" w:cs="Arial"/>
          <w:color w:val="000000" w:themeColor="text1"/>
          <w:sz w:val="28"/>
          <w:szCs w:val="28"/>
        </w:rPr>
        <w:t>sustainable development report in 1992)</w:t>
      </w:r>
      <w:r w:rsidR="009424BF">
        <w:rPr>
          <w:rFonts w:ascii="Arial" w:hAnsi="Arial" w:cs="Arial"/>
          <w:color w:val="000000" w:themeColor="text1"/>
          <w:sz w:val="28"/>
          <w:szCs w:val="28"/>
        </w:rPr>
        <w:t xml:space="preserve"> </w:t>
      </w:r>
      <w:r w:rsidR="006B6E44" w:rsidRPr="00077DF2">
        <w:rPr>
          <w:rFonts w:ascii="Arial" w:hAnsi="Arial" w:cs="Arial"/>
          <w:color w:val="000000" w:themeColor="text1"/>
          <w:sz w:val="28"/>
          <w:szCs w:val="28"/>
        </w:rPr>
        <w:t xml:space="preserve">Sustainable HRM involves </w:t>
      </w:r>
      <w:r w:rsidR="00041CF0" w:rsidRPr="00077DF2">
        <w:rPr>
          <w:rFonts w:ascii="Arial" w:hAnsi="Arial" w:cs="Arial"/>
          <w:color w:val="000000" w:themeColor="text1"/>
          <w:sz w:val="28"/>
          <w:szCs w:val="28"/>
        </w:rPr>
        <w:lastRenderedPageBreak/>
        <w:t>m</w:t>
      </w:r>
      <w:r w:rsidR="006B6E44" w:rsidRPr="00077DF2">
        <w:rPr>
          <w:rFonts w:ascii="Arial" w:hAnsi="Arial" w:cs="Arial"/>
          <w:color w:val="000000" w:themeColor="text1"/>
          <w:sz w:val="28"/>
          <w:szCs w:val="28"/>
        </w:rPr>
        <w:t>otivating, employees</w:t>
      </w:r>
      <w:r w:rsidR="0079713F">
        <w:rPr>
          <w:rFonts w:ascii="Arial" w:hAnsi="Arial" w:cs="Arial"/>
          <w:color w:val="000000" w:themeColor="text1"/>
          <w:sz w:val="28"/>
          <w:szCs w:val="28"/>
        </w:rPr>
        <w:t>,</w:t>
      </w:r>
      <w:r w:rsidR="006B6E44" w:rsidRPr="00077DF2">
        <w:rPr>
          <w:rFonts w:ascii="Arial" w:hAnsi="Arial" w:cs="Arial"/>
          <w:color w:val="000000" w:themeColor="text1"/>
          <w:sz w:val="28"/>
          <w:szCs w:val="28"/>
        </w:rPr>
        <w:t xml:space="preserve"> and the policies</w:t>
      </w:r>
      <w:r w:rsidR="00CA0F5E">
        <w:rPr>
          <w:rFonts w:ascii="Arial" w:hAnsi="Arial" w:cs="Arial"/>
          <w:color w:val="000000" w:themeColor="text1"/>
          <w:sz w:val="28"/>
          <w:szCs w:val="28"/>
        </w:rPr>
        <w:t xml:space="preserve"> </w:t>
      </w:r>
      <w:r w:rsidR="0079713F">
        <w:rPr>
          <w:rFonts w:ascii="Arial" w:hAnsi="Arial" w:cs="Arial"/>
          <w:color w:val="000000" w:themeColor="text1"/>
          <w:sz w:val="28"/>
          <w:szCs w:val="28"/>
        </w:rPr>
        <w:t xml:space="preserve">and </w:t>
      </w:r>
      <w:r w:rsidR="006B6E44" w:rsidRPr="00077DF2">
        <w:rPr>
          <w:rFonts w:ascii="Arial" w:hAnsi="Arial" w:cs="Arial"/>
          <w:color w:val="000000" w:themeColor="text1"/>
          <w:sz w:val="28"/>
          <w:szCs w:val="28"/>
        </w:rPr>
        <w:t>proce</w:t>
      </w:r>
      <w:r w:rsidR="00762A33" w:rsidRPr="00077DF2">
        <w:rPr>
          <w:rFonts w:ascii="Arial" w:hAnsi="Arial" w:cs="Arial"/>
          <w:color w:val="000000" w:themeColor="text1"/>
          <w:sz w:val="28"/>
          <w:szCs w:val="28"/>
        </w:rPr>
        <w:t xml:space="preserve">dures </w:t>
      </w:r>
      <w:r w:rsidR="00CA0F5E">
        <w:rPr>
          <w:rFonts w:ascii="Arial" w:hAnsi="Arial" w:cs="Arial"/>
          <w:color w:val="000000" w:themeColor="text1"/>
          <w:sz w:val="28"/>
          <w:szCs w:val="28"/>
        </w:rPr>
        <w:t>for</w:t>
      </w:r>
      <w:r w:rsidR="00762A33" w:rsidRPr="00077DF2">
        <w:rPr>
          <w:rFonts w:ascii="Arial" w:hAnsi="Arial" w:cs="Arial"/>
          <w:color w:val="000000" w:themeColor="text1"/>
          <w:sz w:val="28"/>
          <w:szCs w:val="28"/>
        </w:rPr>
        <w:t xml:space="preserve"> managing employees. To attain a Triple Bottom</w:t>
      </w:r>
      <w:r w:rsidR="003939E9" w:rsidRPr="00077DF2">
        <w:rPr>
          <w:rFonts w:ascii="Arial" w:hAnsi="Arial" w:cs="Arial"/>
          <w:color w:val="000000" w:themeColor="text1"/>
          <w:sz w:val="28"/>
          <w:szCs w:val="28"/>
        </w:rPr>
        <w:t xml:space="preserve"> </w:t>
      </w:r>
      <w:r w:rsidR="00762A33" w:rsidRPr="00077DF2">
        <w:rPr>
          <w:rFonts w:ascii="Arial" w:hAnsi="Arial" w:cs="Arial"/>
          <w:color w:val="000000" w:themeColor="text1"/>
          <w:sz w:val="28"/>
          <w:szCs w:val="28"/>
        </w:rPr>
        <w:t>Line, Sustainable Development develops the abilities, motivation, perspectives</w:t>
      </w:r>
      <w:r w:rsidR="0079713F">
        <w:rPr>
          <w:rFonts w:ascii="Arial" w:hAnsi="Arial" w:cs="Arial"/>
          <w:color w:val="000000" w:themeColor="text1"/>
          <w:sz w:val="28"/>
          <w:szCs w:val="28"/>
        </w:rPr>
        <w:t>,</w:t>
      </w:r>
      <w:r w:rsidR="00762A33" w:rsidRPr="00077DF2">
        <w:rPr>
          <w:rFonts w:ascii="Arial" w:hAnsi="Arial" w:cs="Arial"/>
          <w:color w:val="000000" w:themeColor="text1"/>
          <w:sz w:val="28"/>
          <w:szCs w:val="28"/>
        </w:rPr>
        <w:t xml:space="preserve"> and trust necessary.</w:t>
      </w:r>
    </w:p>
    <w:p w14:paraId="5CD33049" w14:textId="3DE1AAC6" w:rsidR="001D54DF" w:rsidRPr="00077DF2" w:rsidRDefault="00762A33" w:rsidP="00B43412">
      <w:pPr>
        <w:ind w:left="270"/>
        <w:rPr>
          <w:rFonts w:ascii="Arial" w:hAnsi="Arial" w:cs="Arial"/>
          <w:color w:val="000000" w:themeColor="text1"/>
          <w:sz w:val="28"/>
          <w:szCs w:val="28"/>
        </w:rPr>
      </w:pPr>
      <w:r w:rsidRPr="00077DF2">
        <w:rPr>
          <w:rFonts w:ascii="Arial" w:hAnsi="Arial" w:cs="Arial"/>
          <w:color w:val="000000" w:themeColor="text1"/>
          <w:sz w:val="28"/>
          <w:szCs w:val="28"/>
        </w:rPr>
        <w:t>The models of a Hard HRM had a significant influence on The HRM discovers since</w:t>
      </w:r>
      <w:r w:rsidR="00CA0F5E">
        <w:rPr>
          <w:rFonts w:ascii="Arial" w:hAnsi="Arial" w:cs="Arial"/>
          <w:color w:val="000000" w:themeColor="text1"/>
          <w:sz w:val="28"/>
          <w:szCs w:val="28"/>
        </w:rPr>
        <w:t xml:space="preserve"> </w:t>
      </w:r>
      <w:r w:rsidRPr="00077DF2">
        <w:rPr>
          <w:rFonts w:ascii="Arial" w:hAnsi="Arial" w:cs="Arial"/>
          <w:color w:val="000000" w:themeColor="text1"/>
          <w:sz w:val="28"/>
          <w:szCs w:val="28"/>
        </w:rPr>
        <w:t>1980(</w:t>
      </w:r>
      <w:proofErr w:type="spellStart"/>
      <w:r w:rsidRPr="00077DF2">
        <w:rPr>
          <w:rFonts w:ascii="Arial" w:hAnsi="Arial" w:cs="Arial"/>
          <w:color w:val="000000" w:themeColor="text1"/>
          <w:sz w:val="28"/>
          <w:szCs w:val="28"/>
        </w:rPr>
        <w:t>Fombrun</w:t>
      </w:r>
      <w:proofErr w:type="spellEnd"/>
      <w:r w:rsidRPr="00077DF2">
        <w:rPr>
          <w:rFonts w:ascii="Arial" w:hAnsi="Arial" w:cs="Arial"/>
          <w:color w:val="000000" w:themeColor="text1"/>
          <w:sz w:val="28"/>
          <w:szCs w:val="28"/>
        </w:rPr>
        <w:t xml:space="preserve">, </w:t>
      </w:r>
      <w:proofErr w:type="spellStart"/>
      <w:r w:rsidRPr="00077DF2">
        <w:rPr>
          <w:rFonts w:ascii="Arial" w:hAnsi="Arial" w:cs="Arial"/>
          <w:color w:val="000000" w:themeColor="text1"/>
          <w:sz w:val="28"/>
          <w:szCs w:val="28"/>
        </w:rPr>
        <w:t>Tichy</w:t>
      </w:r>
      <w:proofErr w:type="spellEnd"/>
      <w:r w:rsidRPr="00077DF2">
        <w:rPr>
          <w:rFonts w:ascii="Arial" w:hAnsi="Arial" w:cs="Arial"/>
          <w:color w:val="000000" w:themeColor="text1"/>
          <w:sz w:val="28"/>
          <w:szCs w:val="28"/>
        </w:rPr>
        <w:t xml:space="preserve"> </w:t>
      </w:r>
      <w:r w:rsidR="001D54DF" w:rsidRPr="00077DF2">
        <w:rPr>
          <w:rFonts w:ascii="Arial" w:hAnsi="Arial" w:cs="Arial"/>
          <w:color w:val="000000" w:themeColor="text1"/>
          <w:sz w:val="28"/>
          <w:szCs w:val="28"/>
        </w:rPr>
        <w:t>&amp;</w:t>
      </w:r>
      <w:r w:rsidRPr="00077DF2">
        <w:rPr>
          <w:rFonts w:ascii="Arial" w:hAnsi="Arial" w:cs="Arial"/>
          <w:color w:val="000000" w:themeColor="text1"/>
          <w:sz w:val="28"/>
          <w:szCs w:val="28"/>
        </w:rPr>
        <w:t xml:space="preserve"> Devanna,1984)</w:t>
      </w:r>
      <w:r w:rsidR="009424BF">
        <w:rPr>
          <w:rFonts w:ascii="Arial" w:hAnsi="Arial" w:cs="Arial"/>
          <w:color w:val="000000" w:themeColor="text1"/>
          <w:sz w:val="28"/>
          <w:szCs w:val="28"/>
        </w:rPr>
        <w:t xml:space="preserve"> </w:t>
      </w:r>
      <w:r w:rsidRPr="00077DF2">
        <w:rPr>
          <w:rFonts w:ascii="Arial" w:hAnsi="Arial" w:cs="Arial"/>
          <w:color w:val="000000" w:themeColor="text1"/>
          <w:sz w:val="28"/>
          <w:szCs w:val="28"/>
        </w:rPr>
        <w:t>Industrial Relation</w:t>
      </w:r>
      <w:r w:rsidR="00CA0F5E">
        <w:rPr>
          <w:rFonts w:ascii="Arial" w:hAnsi="Arial" w:cs="Arial"/>
          <w:color w:val="000000" w:themeColor="text1"/>
          <w:sz w:val="28"/>
          <w:szCs w:val="28"/>
        </w:rPr>
        <w:t>s</w:t>
      </w:r>
      <w:r w:rsidRPr="00077DF2">
        <w:rPr>
          <w:rFonts w:ascii="Arial" w:hAnsi="Arial" w:cs="Arial"/>
          <w:color w:val="000000" w:themeColor="text1"/>
          <w:sz w:val="28"/>
          <w:szCs w:val="28"/>
        </w:rPr>
        <w:t xml:space="preserve"> and employer welfare strategies were dev</w:t>
      </w:r>
      <w:r w:rsidR="001009B6" w:rsidRPr="00077DF2">
        <w:rPr>
          <w:rFonts w:ascii="Arial" w:hAnsi="Arial" w:cs="Arial"/>
          <w:color w:val="000000" w:themeColor="text1"/>
          <w:sz w:val="28"/>
          <w:szCs w:val="28"/>
        </w:rPr>
        <w:t>e</w:t>
      </w:r>
      <w:r w:rsidRPr="00077DF2">
        <w:rPr>
          <w:rFonts w:ascii="Arial" w:hAnsi="Arial" w:cs="Arial"/>
          <w:color w:val="000000" w:themeColor="text1"/>
          <w:sz w:val="28"/>
          <w:szCs w:val="28"/>
        </w:rPr>
        <w:t>l</w:t>
      </w:r>
      <w:r w:rsidR="001009B6" w:rsidRPr="00077DF2">
        <w:rPr>
          <w:rFonts w:ascii="Arial" w:hAnsi="Arial" w:cs="Arial"/>
          <w:color w:val="000000" w:themeColor="text1"/>
          <w:sz w:val="28"/>
          <w:szCs w:val="28"/>
        </w:rPr>
        <w:t>o</w:t>
      </w:r>
      <w:r w:rsidRPr="00077DF2">
        <w:rPr>
          <w:rFonts w:ascii="Arial" w:hAnsi="Arial" w:cs="Arial"/>
          <w:color w:val="000000" w:themeColor="text1"/>
          <w:sz w:val="28"/>
          <w:szCs w:val="28"/>
        </w:rPr>
        <w:t xml:space="preserve">ped as a </w:t>
      </w:r>
      <w:r w:rsidR="00CA0F5E">
        <w:rPr>
          <w:rFonts w:ascii="Arial" w:hAnsi="Arial" w:cs="Arial"/>
          <w:color w:val="000000" w:themeColor="text1"/>
          <w:sz w:val="28"/>
          <w:szCs w:val="28"/>
        </w:rPr>
        <w:t>r</w:t>
      </w:r>
      <w:r w:rsidRPr="00077DF2">
        <w:rPr>
          <w:rFonts w:ascii="Arial" w:hAnsi="Arial" w:cs="Arial"/>
          <w:color w:val="000000" w:themeColor="text1"/>
          <w:sz w:val="28"/>
          <w:szCs w:val="28"/>
        </w:rPr>
        <w:t>esult of a Human Relations movement as soft HRM Strategies.</w:t>
      </w:r>
      <w:r w:rsidR="001D54DF" w:rsidRPr="00077DF2">
        <w:rPr>
          <w:rFonts w:ascii="Arial" w:hAnsi="Arial" w:cs="Arial"/>
          <w:color w:val="000000" w:themeColor="text1"/>
          <w:sz w:val="28"/>
          <w:szCs w:val="28"/>
        </w:rPr>
        <w:t xml:space="preserve"> </w:t>
      </w:r>
      <w:r w:rsidRPr="00077DF2">
        <w:rPr>
          <w:rFonts w:ascii="Arial" w:hAnsi="Arial" w:cs="Arial"/>
          <w:color w:val="000000" w:themeColor="text1"/>
          <w:sz w:val="28"/>
          <w:szCs w:val="28"/>
        </w:rPr>
        <w:t>(Karfan,2015)</w:t>
      </w:r>
      <w:r w:rsidR="00B93398">
        <w:rPr>
          <w:rFonts w:ascii="Arial" w:hAnsi="Arial" w:cs="Arial"/>
          <w:color w:val="000000" w:themeColor="text1"/>
          <w:sz w:val="28"/>
          <w:szCs w:val="28"/>
        </w:rPr>
        <w:t xml:space="preserve"> </w:t>
      </w:r>
      <w:r w:rsidR="006B0115" w:rsidRPr="006B0115">
        <w:rPr>
          <w:rFonts w:ascii="Arial" w:hAnsi="Arial" w:cs="Arial"/>
          <w:color w:val="000000" w:themeColor="text1"/>
          <w:sz w:val="28"/>
          <w:szCs w:val="28"/>
        </w:rPr>
        <w:t>In contrast to Hard and Soft HRM, context-based literature that focused on the social, cultural, and legal reasons and many functions of human resources in Helping employers to meet the expectations of role partners inside the firm arose.</w:t>
      </w:r>
      <w:r w:rsidR="006B0115">
        <w:rPr>
          <w:rFonts w:ascii="Arial" w:hAnsi="Arial" w:cs="Arial"/>
          <w:color w:val="000000" w:themeColor="text1"/>
          <w:sz w:val="28"/>
          <w:szCs w:val="28"/>
        </w:rPr>
        <w:t xml:space="preserve"> </w:t>
      </w:r>
      <w:r w:rsidR="001D54DF" w:rsidRPr="00077DF2">
        <w:rPr>
          <w:rFonts w:ascii="Arial" w:hAnsi="Arial" w:cs="Arial"/>
          <w:color w:val="000000" w:themeColor="text1"/>
          <w:sz w:val="28"/>
          <w:szCs w:val="28"/>
        </w:rPr>
        <w:t xml:space="preserve">The Global Business environment has drastically altered over the last 10 to 15 years and many </w:t>
      </w:r>
      <w:r w:rsidR="003939E9" w:rsidRPr="00077DF2">
        <w:rPr>
          <w:rFonts w:ascii="Arial" w:hAnsi="Arial" w:cs="Arial"/>
          <w:color w:val="000000" w:themeColor="text1"/>
          <w:sz w:val="28"/>
          <w:szCs w:val="28"/>
        </w:rPr>
        <w:t>O</w:t>
      </w:r>
      <w:r w:rsidR="001D54DF" w:rsidRPr="00077DF2">
        <w:rPr>
          <w:rFonts w:ascii="Arial" w:hAnsi="Arial" w:cs="Arial"/>
          <w:color w:val="000000" w:themeColor="text1"/>
          <w:sz w:val="28"/>
          <w:szCs w:val="28"/>
        </w:rPr>
        <w:t>rganization</w:t>
      </w:r>
      <w:r w:rsidR="00CA0F5E">
        <w:rPr>
          <w:rFonts w:ascii="Arial" w:hAnsi="Arial" w:cs="Arial"/>
          <w:color w:val="000000" w:themeColor="text1"/>
          <w:sz w:val="28"/>
          <w:szCs w:val="28"/>
        </w:rPr>
        <w:t>s</w:t>
      </w:r>
      <w:r w:rsidR="001D54DF" w:rsidRPr="00077DF2">
        <w:rPr>
          <w:rFonts w:ascii="Arial" w:hAnsi="Arial" w:cs="Arial"/>
          <w:color w:val="000000" w:themeColor="text1"/>
          <w:sz w:val="28"/>
          <w:szCs w:val="28"/>
        </w:rPr>
        <w:t xml:space="preserve"> are now Regarded to be pursuing several goals. As a result, </w:t>
      </w:r>
      <w:r w:rsidR="003939E9" w:rsidRPr="00077DF2">
        <w:rPr>
          <w:rFonts w:ascii="Arial" w:hAnsi="Arial" w:cs="Arial"/>
          <w:color w:val="000000" w:themeColor="text1"/>
          <w:sz w:val="28"/>
          <w:szCs w:val="28"/>
        </w:rPr>
        <w:t>t</w:t>
      </w:r>
      <w:r w:rsidR="001D54DF" w:rsidRPr="00077DF2">
        <w:rPr>
          <w:rFonts w:ascii="Arial" w:hAnsi="Arial" w:cs="Arial"/>
          <w:color w:val="000000" w:themeColor="text1"/>
          <w:sz w:val="28"/>
          <w:szCs w:val="28"/>
        </w:rPr>
        <w:t xml:space="preserve">hey are redefining success in terms of a Triple Bottom </w:t>
      </w:r>
      <w:r w:rsidR="00702140" w:rsidRPr="00077DF2">
        <w:rPr>
          <w:rFonts w:ascii="Arial" w:hAnsi="Arial" w:cs="Arial"/>
          <w:color w:val="000000" w:themeColor="text1"/>
          <w:sz w:val="28"/>
          <w:szCs w:val="28"/>
        </w:rPr>
        <w:t>Line and Quadro pole Bottom Line. (</w:t>
      </w:r>
      <w:proofErr w:type="spellStart"/>
      <w:r w:rsidR="00B43412" w:rsidRPr="00B43412">
        <w:rPr>
          <w:rFonts w:ascii="Arial" w:hAnsi="Arial" w:cs="Arial"/>
          <w:color w:val="4472C4" w:themeColor="accent1"/>
          <w:sz w:val="28"/>
          <w:szCs w:val="28"/>
        </w:rPr>
        <w:t>Chams</w:t>
      </w:r>
      <w:proofErr w:type="spellEnd"/>
      <w:r w:rsidR="00B43412" w:rsidRPr="00B43412">
        <w:rPr>
          <w:rFonts w:ascii="Arial" w:hAnsi="Arial" w:cs="Arial"/>
          <w:color w:val="4472C4" w:themeColor="accent1"/>
          <w:sz w:val="28"/>
          <w:szCs w:val="28"/>
        </w:rPr>
        <w:t>, 2019, p.111</w:t>
      </w:r>
      <w:r w:rsidR="00702140" w:rsidRPr="00077DF2">
        <w:rPr>
          <w:rFonts w:ascii="Arial" w:hAnsi="Arial" w:cs="Arial"/>
          <w:color w:val="000000" w:themeColor="text1"/>
          <w:sz w:val="28"/>
          <w:szCs w:val="28"/>
        </w:rPr>
        <w:t xml:space="preserve">) </w:t>
      </w:r>
    </w:p>
    <w:p w14:paraId="3A309939" w14:textId="14350D83" w:rsidR="00432A97" w:rsidRPr="00077DF2" w:rsidRDefault="00432A97" w:rsidP="004C4EF5">
      <w:pPr>
        <w:ind w:left="270"/>
        <w:rPr>
          <w:rFonts w:ascii="Arial" w:hAnsi="Arial" w:cs="Arial"/>
          <w:color w:val="000000" w:themeColor="text1"/>
          <w:sz w:val="28"/>
          <w:szCs w:val="28"/>
        </w:rPr>
      </w:pPr>
      <w:r w:rsidRPr="00077DF2">
        <w:rPr>
          <w:rFonts w:ascii="Arial" w:hAnsi="Arial" w:cs="Arial"/>
          <w:noProof/>
          <w:color w:val="000000" w:themeColor="text1"/>
          <w:sz w:val="28"/>
          <w:szCs w:val="28"/>
        </w:rPr>
        <mc:AlternateContent>
          <mc:Choice Requires="wps">
            <w:drawing>
              <wp:anchor distT="0" distB="0" distL="114300" distR="114300" simplePos="0" relativeHeight="251675648" behindDoc="0" locked="0" layoutInCell="1" allowOverlap="1" wp14:anchorId="4A1A735C" wp14:editId="1115C33F">
                <wp:simplePos x="0" y="0"/>
                <wp:positionH relativeFrom="column">
                  <wp:posOffset>4330700</wp:posOffset>
                </wp:positionH>
                <wp:positionV relativeFrom="paragraph">
                  <wp:posOffset>663575</wp:posOffset>
                </wp:positionV>
                <wp:extent cx="158750" cy="666750"/>
                <wp:effectExtent l="19050" t="0" r="31750" b="38100"/>
                <wp:wrapNone/>
                <wp:docPr id="18" name="Arrow: Down 18"/>
                <wp:cNvGraphicFramePr/>
                <a:graphic xmlns:a="http://schemas.openxmlformats.org/drawingml/2006/main">
                  <a:graphicData uri="http://schemas.microsoft.com/office/word/2010/wordprocessingShape">
                    <wps:wsp>
                      <wps:cNvSpPr/>
                      <wps:spPr>
                        <a:xfrm>
                          <a:off x="0" y="0"/>
                          <a:ext cx="158750" cy="6667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BC40C3" id="Arrow: Down 18" o:spid="_x0000_s1026" type="#_x0000_t67" style="position:absolute;margin-left:341pt;margin-top:52.25pt;width:12.5pt;height:5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" adj="19029" fillcolor="#4472c4 [3204]" strokecolor="#1f3763 [1604]" strokeweight="1pt"/>
            </w:pict>
          </mc:Fallback>
        </mc:AlternateContent>
      </w:r>
      <w:r w:rsidRPr="00077DF2">
        <w:rPr>
          <w:rFonts w:ascii="Arial" w:hAnsi="Arial" w:cs="Arial"/>
          <w:noProof/>
          <w:color w:val="000000" w:themeColor="text1"/>
          <w:sz w:val="28"/>
          <w:szCs w:val="28"/>
        </w:rPr>
        <mc:AlternateContent>
          <mc:Choice Requires="wps">
            <w:drawing>
              <wp:anchor distT="0" distB="0" distL="114300" distR="114300" simplePos="0" relativeHeight="251674624" behindDoc="0" locked="0" layoutInCell="1" allowOverlap="1" wp14:anchorId="6D40D901" wp14:editId="6A04B248">
                <wp:simplePos x="0" y="0"/>
                <wp:positionH relativeFrom="column">
                  <wp:posOffset>2343150</wp:posOffset>
                </wp:positionH>
                <wp:positionV relativeFrom="paragraph">
                  <wp:posOffset>663575</wp:posOffset>
                </wp:positionV>
                <wp:extent cx="203200" cy="685800"/>
                <wp:effectExtent l="19050" t="0" r="44450" b="38100"/>
                <wp:wrapNone/>
                <wp:docPr id="17" name="Arrow: Down 17"/>
                <wp:cNvGraphicFramePr/>
                <a:graphic xmlns:a="http://schemas.openxmlformats.org/drawingml/2006/main">
                  <a:graphicData uri="http://schemas.microsoft.com/office/word/2010/wordprocessingShape">
                    <wps:wsp>
                      <wps:cNvSpPr/>
                      <wps:spPr>
                        <a:xfrm>
                          <a:off x="0" y="0"/>
                          <a:ext cx="203200" cy="6858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093202" id="Arrow: Down 17" o:spid="_x0000_s1026" type="#_x0000_t67" style="position:absolute;margin-left:184.5pt;margin-top:52.25pt;width:16pt;height:5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" adj="18400" fillcolor="#4472c4 [3204]" strokecolor="#1f3763 [1604]" strokeweight="1pt"/>
            </w:pict>
          </mc:Fallback>
        </mc:AlternateContent>
      </w:r>
      <w:r w:rsidRPr="00077DF2">
        <w:rPr>
          <w:rFonts w:ascii="Arial" w:hAnsi="Arial" w:cs="Arial"/>
          <w:noProof/>
          <w:color w:val="000000" w:themeColor="text1"/>
          <w:sz w:val="28"/>
          <w:szCs w:val="28"/>
        </w:rPr>
        <mc:AlternateContent>
          <mc:Choice Requires="wps">
            <w:drawing>
              <wp:anchor distT="0" distB="0" distL="114300" distR="114300" simplePos="0" relativeHeight="251673600" behindDoc="0" locked="0" layoutInCell="1" allowOverlap="1" wp14:anchorId="71461195" wp14:editId="4F2606BE">
                <wp:simplePos x="0" y="0"/>
                <wp:positionH relativeFrom="column">
                  <wp:posOffset>800100</wp:posOffset>
                </wp:positionH>
                <wp:positionV relativeFrom="paragraph">
                  <wp:posOffset>650875</wp:posOffset>
                </wp:positionV>
                <wp:extent cx="203200" cy="609600"/>
                <wp:effectExtent l="19050" t="0" r="25400" b="38100"/>
                <wp:wrapNone/>
                <wp:docPr id="16" name="Arrow: Down 16"/>
                <wp:cNvGraphicFramePr/>
                <a:graphic xmlns:a="http://schemas.openxmlformats.org/drawingml/2006/main">
                  <a:graphicData uri="http://schemas.microsoft.com/office/word/2010/wordprocessingShape">
                    <wps:wsp>
                      <wps:cNvSpPr/>
                      <wps:spPr>
                        <a:xfrm>
                          <a:off x="0" y="0"/>
                          <a:ext cx="203200" cy="6096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36CE67E" id="Arrow: Down 16" o:spid="_x0000_s1026" type="#_x0000_t67" style="position:absolute;margin-left:63pt;margin-top:51.25pt;width:16pt;height:48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" adj="18000" fillcolor="#4472c4 [3204]" strokecolor="#1f3763 [1604]" strokeweight="1pt"/>
            </w:pict>
          </mc:Fallback>
        </mc:AlternateContent>
      </w:r>
      <w:r w:rsidRPr="00077DF2">
        <w:rPr>
          <w:rFonts w:ascii="Arial" w:hAnsi="Arial" w:cs="Arial"/>
          <w:noProof/>
          <w:color w:val="000000" w:themeColor="text1"/>
          <w:sz w:val="28"/>
          <w:szCs w:val="28"/>
        </w:rPr>
        <mc:AlternateContent>
          <mc:Choice Requires="wps">
            <w:drawing>
              <wp:anchor distT="0" distB="0" distL="114300" distR="114300" simplePos="0" relativeHeight="251672576" behindDoc="0" locked="0" layoutInCell="1" allowOverlap="1" wp14:anchorId="683A8BB1" wp14:editId="1D4E39AD">
                <wp:simplePos x="0" y="0"/>
                <wp:positionH relativeFrom="margin">
                  <wp:posOffset>120650</wp:posOffset>
                </wp:positionH>
                <wp:positionV relativeFrom="paragraph">
                  <wp:posOffset>523875</wp:posOffset>
                </wp:positionV>
                <wp:extent cx="5060950" cy="209550"/>
                <wp:effectExtent l="0" t="0" r="0" b="0"/>
                <wp:wrapNone/>
                <wp:docPr id="15" name="Minus Sign 15"/>
                <wp:cNvGraphicFramePr/>
                <a:graphic xmlns:a="http://schemas.openxmlformats.org/drawingml/2006/main">
                  <a:graphicData uri="http://schemas.microsoft.com/office/word/2010/wordprocessingShape">
                    <wps:wsp>
                      <wps:cNvSpPr/>
                      <wps:spPr>
                        <a:xfrm>
                          <a:off x="0" y="0"/>
                          <a:ext cx="5060950" cy="20955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91830E1" id="Minus Sign 15" o:spid="_x0000_s1026" style="position:absolute;margin-left:9.5pt;margin-top:41.25pt;width:398.5pt;height:16.5pt;z-index:251672576;visibility:visible;mso-wrap-style:square;mso-wrap-distance-left:9pt;mso-wrap-distance-top:0;mso-wrap-distance-right:9pt;mso-wrap-distance-bottom:0;mso-position-horizontal:absolute;mso-position-horizontal-relative:margin;mso-position-vertical:absolute;mso-position-vertical-relative:text;v-text-anchor:middle" coordsize="5060950,2095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" path="m670829,80132r3719292,l4390121,129418r-3719292,l670829,80132xe" fillcolor="#4472c4 [3204]" strokecolor="#1f3763 [1604]" strokeweight="1pt">
                <v:stroke joinstyle="miter"/>
                <v:path arrowok="t" o:connecttype="custom" o:connectlocs="670829,80132;4390121,80132;4390121,129418;670829,129418;670829,80132" o:connectangles="0,0,0,0,0"/>
                <w10:wrap anchorx="margin"/>
              </v:shape>
            </w:pict>
          </mc:Fallback>
        </mc:AlternateContent>
      </w:r>
      <w:r w:rsidRPr="00077DF2">
        <w:rPr>
          <w:rFonts w:ascii="Arial" w:hAnsi="Arial" w:cs="Arial"/>
          <w:noProof/>
          <w:color w:val="000000" w:themeColor="text1"/>
          <w:sz w:val="28"/>
          <w:szCs w:val="28"/>
        </w:rPr>
        <mc:AlternateContent>
          <mc:Choice Requires="wps">
            <w:drawing>
              <wp:anchor distT="0" distB="0" distL="114300" distR="114300" simplePos="0" relativeHeight="251671552" behindDoc="0" locked="0" layoutInCell="1" allowOverlap="1" wp14:anchorId="7E68EA29" wp14:editId="4B255B4C">
                <wp:simplePos x="0" y="0"/>
                <wp:positionH relativeFrom="column">
                  <wp:posOffset>2292350</wp:posOffset>
                </wp:positionH>
                <wp:positionV relativeFrom="paragraph">
                  <wp:posOffset>206375</wp:posOffset>
                </wp:positionV>
                <wp:extent cx="279400" cy="387350"/>
                <wp:effectExtent l="19050" t="0" r="25400" b="31750"/>
                <wp:wrapNone/>
                <wp:docPr id="14" name="Arrow: Down 14"/>
                <wp:cNvGraphicFramePr/>
                <a:graphic xmlns:a="http://schemas.openxmlformats.org/drawingml/2006/main">
                  <a:graphicData uri="http://schemas.microsoft.com/office/word/2010/wordprocessingShape">
                    <wps:wsp>
                      <wps:cNvSpPr/>
                      <wps:spPr>
                        <a:xfrm>
                          <a:off x="0" y="0"/>
                          <a:ext cx="279400" cy="3873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725E36C" id="Arrow: Down 14" o:spid="_x0000_s1026" type="#_x0000_t67" style="position:absolute;margin-left:180.5pt;margin-top:16.25pt;width:22pt;height:30.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" adj="13810" fillcolor="#4472c4 [3204]" strokecolor="#1f3763 [1604]" strokeweight="1pt"/>
            </w:pict>
          </mc:Fallback>
        </mc:AlternateContent>
      </w:r>
      <w:r w:rsidRPr="00077DF2">
        <w:rPr>
          <w:rFonts w:ascii="Arial" w:hAnsi="Arial" w:cs="Arial"/>
          <w:color w:val="000000" w:themeColor="text1"/>
          <w:sz w:val="28"/>
          <w:szCs w:val="28"/>
        </w:rPr>
        <w:t xml:space="preserve">              Sustainable HRM is divided into Three Branches</w:t>
      </w:r>
    </w:p>
    <w:p w14:paraId="52540513" w14:textId="7C53835D" w:rsidR="00432A97" w:rsidRPr="00077DF2" w:rsidRDefault="00432A97" w:rsidP="004C4EF5">
      <w:pPr>
        <w:ind w:left="270"/>
        <w:rPr>
          <w:rFonts w:ascii="Arial" w:hAnsi="Arial" w:cs="Arial"/>
          <w:color w:val="000000" w:themeColor="text1"/>
          <w:sz w:val="28"/>
          <w:szCs w:val="28"/>
        </w:rPr>
      </w:pPr>
    </w:p>
    <w:p w14:paraId="2AE38258" w14:textId="750C31AC" w:rsidR="00432A97" w:rsidRPr="00077DF2" w:rsidRDefault="00432A97" w:rsidP="004C4EF5">
      <w:pPr>
        <w:ind w:left="270"/>
        <w:rPr>
          <w:rFonts w:ascii="Arial" w:hAnsi="Arial" w:cs="Arial"/>
          <w:color w:val="000000" w:themeColor="text1"/>
          <w:sz w:val="28"/>
          <w:szCs w:val="28"/>
        </w:rPr>
      </w:pPr>
    </w:p>
    <w:p w14:paraId="6FDA8D2A" w14:textId="2E6683DD" w:rsidR="00432A97" w:rsidRPr="00077DF2" w:rsidRDefault="00432A97" w:rsidP="004C4EF5">
      <w:pPr>
        <w:ind w:left="270"/>
        <w:rPr>
          <w:rFonts w:ascii="Arial" w:hAnsi="Arial" w:cs="Arial"/>
          <w:color w:val="000000" w:themeColor="text1"/>
          <w:sz w:val="28"/>
          <w:szCs w:val="28"/>
        </w:rPr>
      </w:pPr>
    </w:p>
    <w:p w14:paraId="2DDD75A6" w14:textId="7395E62B" w:rsidR="00432A97" w:rsidRPr="00077DF2" w:rsidRDefault="00432A97" w:rsidP="004C4EF5">
      <w:pPr>
        <w:ind w:left="270"/>
        <w:rPr>
          <w:rFonts w:ascii="Arial" w:hAnsi="Arial" w:cs="Arial"/>
          <w:color w:val="000000" w:themeColor="text1"/>
          <w:sz w:val="28"/>
          <w:szCs w:val="28"/>
        </w:rPr>
      </w:pPr>
      <w:r w:rsidRPr="00077DF2">
        <w:rPr>
          <w:rFonts w:ascii="Arial" w:hAnsi="Arial" w:cs="Arial"/>
          <w:color w:val="000000" w:themeColor="text1"/>
          <w:sz w:val="28"/>
          <w:szCs w:val="28"/>
        </w:rPr>
        <w:t>Green HRM                   Economic HRM            Social HRM</w:t>
      </w:r>
    </w:p>
    <w:p w14:paraId="0D6137FC" w14:textId="65AD6D13" w:rsidR="00432A97" w:rsidRPr="00077DF2" w:rsidRDefault="00432A97" w:rsidP="004C4EF5">
      <w:pPr>
        <w:ind w:left="270"/>
        <w:rPr>
          <w:rFonts w:ascii="Arial" w:hAnsi="Arial" w:cs="Arial"/>
          <w:color w:val="000000" w:themeColor="text1"/>
          <w:sz w:val="28"/>
          <w:szCs w:val="28"/>
        </w:rPr>
      </w:pPr>
    </w:p>
    <w:p w14:paraId="5643836D" w14:textId="6BF11B03" w:rsidR="009A0F56" w:rsidRPr="00077DF2" w:rsidRDefault="00432A97" w:rsidP="004C4EF5">
      <w:pPr>
        <w:ind w:left="270"/>
        <w:rPr>
          <w:rFonts w:ascii="Arial" w:hAnsi="Arial" w:cs="Arial"/>
          <w:color w:val="000000" w:themeColor="text1"/>
          <w:sz w:val="28"/>
          <w:szCs w:val="28"/>
        </w:rPr>
      </w:pPr>
      <w:r w:rsidRPr="00077DF2">
        <w:rPr>
          <w:rFonts w:ascii="Arial" w:hAnsi="Arial" w:cs="Arial"/>
          <w:color w:val="000000" w:themeColor="text1"/>
          <w:sz w:val="28"/>
          <w:szCs w:val="28"/>
        </w:rPr>
        <w:t>Green HRM</w:t>
      </w:r>
      <w:r w:rsidR="003221C3" w:rsidRPr="00077DF2">
        <w:rPr>
          <w:rFonts w:ascii="Arial" w:hAnsi="Arial" w:cs="Arial"/>
          <w:color w:val="000000" w:themeColor="text1"/>
          <w:sz w:val="28"/>
          <w:szCs w:val="28"/>
        </w:rPr>
        <w:t xml:space="preserve"> encompasses Thing</w:t>
      </w:r>
      <w:r w:rsidR="00CA0F5E">
        <w:rPr>
          <w:rFonts w:ascii="Arial" w:hAnsi="Arial" w:cs="Arial"/>
          <w:color w:val="000000" w:themeColor="text1"/>
          <w:sz w:val="28"/>
          <w:szCs w:val="28"/>
        </w:rPr>
        <w:t>s</w:t>
      </w:r>
      <w:r w:rsidR="003221C3" w:rsidRPr="00077DF2">
        <w:rPr>
          <w:rFonts w:ascii="Arial" w:hAnsi="Arial" w:cs="Arial"/>
          <w:color w:val="000000" w:themeColor="text1"/>
          <w:sz w:val="28"/>
          <w:szCs w:val="28"/>
        </w:rPr>
        <w:t xml:space="preserve"> like Green work performance, Green HRM functions</w:t>
      </w:r>
      <w:r w:rsidR="00CA0F5E">
        <w:rPr>
          <w:rFonts w:ascii="Arial" w:hAnsi="Arial" w:cs="Arial"/>
          <w:color w:val="000000" w:themeColor="text1"/>
          <w:sz w:val="28"/>
          <w:szCs w:val="28"/>
        </w:rPr>
        <w:t>,</w:t>
      </w:r>
      <w:r w:rsidR="003221C3" w:rsidRPr="00077DF2">
        <w:rPr>
          <w:rFonts w:ascii="Arial" w:hAnsi="Arial" w:cs="Arial"/>
          <w:color w:val="000000" w:themeColor="text1"/>
          <w:sz w:val="28"/>
          <w:szCs w:val="28"/>
        </w:rPr>
        <w:t xml:space="preserve"> and Green Attitude and Behavior</w:t>
      </w:r>
      <w:r w:rsidR="009A0F56" w:rsidRPr="00077DF2">
        <w:rPr>
          <w:rFonts w:ascii="Arial" w:hAnsi="Arial" w:cs="Arial"/>
          <w:color w:val="000000" w:themeColor="text1"/>
          <w:sz w:val="28"/>
          <w:szCs w:val="28"/>
        </w:rPr>
        <w:t>. Organization</w:t>
      </w:r>
      <w:r w:rsidR="00CA0F5E">
        <w:rPr>
          <w:rFonts w:ascii="Arial" w:hAnsi="Arial" w:cs="Arial"/>
          <w:color w:val="000000" w:themeColor="text1"/>
          <w:sz w:val="28"/>
          <w:szCs w:val="28"/>
        </w:rPr>
        <w:t>al</w:t>
      </w:r>
      <w:r w:rsidR="009A0F56" w:rsidRPr="00077DF2">
        <w:rPr>
          <w:rFonts w:ascii="Arial" w:hAnsi="Arial" w:cs="Arial"/>
          <w:color w:val="000000" w:themeColor="text1"/>
          <w:sz w:val="28"/>
          <w:szCs w:val="28"/>
        </w:rPr>
        <w:t xml:space="preserve"> ethics, work</w:t>
      </w:r>
      <w:r w:rsidR="00CA0F5E">
        <w:rPr>
          <w:rFonts w:ascii="Arial" w:hAnsi="Arial" w:cs="Arial"/>
          <w:color w:val="000000" w:themeColor="text1"/>
          <w:sz w:val="28"/>
          <w:szCs w:val="28"/>
        </w:rPr>
        <w:t>-</w:t>
      </w:r>
      <w:r w:rsidR="009A0F56" w:rsidRPr="00077DF2">
        <w:rPr>
          <w:rFonts w:ascii="Arial" w:hAnsi="Arial" w:cs="Arial"/>
          <w:color w:val="000000" w:themeColor="text1"/>
          <w:sz w:val="28"/>
          <w:szCs w:val="28"/>
        </w:rPr>
        <w:t>life balance, health</w:t>
      </w:r>
      <w:r w:rsidR="00CA0F5E">
        <w:rPr>
          <w:rFonts w:ascii="Arial" w:hAnsi="Arial" w:cs="Arial"/>
          <w:color w:val="000000" w:themeColor="text1"/>
          <w:sz w:val="28"/>
          <w:szCs w:val="28"/>
        </w:rPr>
        <w:t>,</w:t>
      </w:r>
      <w:r w:rsidR="009A0F56" w:rsidRPr="00077DF2">
        <w:rPr>
          <w:rFonts w:ascii="Arial" w:hAnsi="Arial" w:cs="Arial"/>
          <w:color w:val="000000" w:themeColor="text1"/>
          <w:sz w:val="28"/>
          <w:szCs w:val="28"/>
        </w:rPr>
        <w:t xml:space="preserve"> and safety are all included in social H</w:t>
      </w:r>
      <w:r w:rsidR="00B43412">
        <w:rPr>
          <w:rFonts w:ascii="Arial" w:hAnsi="Arial" w:cs="Arial"/>
          <w:color w:val="000000" w:themeColor="text1"/>
          <w:sz w:val="28"/>
          <w:szCs w:val="28"/>
        </w:rPr>
        <w:t>RM. (</w:t>
      </w:r>
      <w:proofErr w:type="spellStart"/>
      <w:r w:rsidR="00B43412" w:rsidRPr="00B43412">
        <w:rPr>
          <w:rFonts w:ascii="Arial" w:hAnsi="Arial" w:cs="Arial"/>
          <w:color w:val="4472C4" w:themeColor="accent1"/>
          <w:sz w:val="28"/>
          <w:szCs w:val="28"/>
        </w:rPr>
        <w:t>Chams</w:t>
      </w:r>
      <w:proofErr w:type="spellEnd"/>
      <w:r w:rsidR="00B43412" w:rsidRPr="00B43412">
        <w:rPr>
          <w:rFonts w:ascii="Arial" w:hAnsi="Arial" w:cs="Arial"/>
          <w:color w:val="4472C4" w:themeColor="accent1"/>
          <w:sz w:val="28"/>
          <w:szCs w:val="28"/>
        </w:rPr>
        <w:t>, 2019, p.11</w:t>
      </w:r>
      <w:r w:rsidR="00B43412">
        <w:rPr>
          <w:rFonts w:ascii="Arial" w:hAnsi="Arial" w:cs="Arial"/>
          <w:color w:val="4472C4" w:themeColor="accent1"/>
          <w:sz w:val="28"/>
          <w:szCs w:val="28"/>
        </w:rPr>
        <w:t>2</w:t>
      </w:r>
      <w:r w:rsidR="00B43412" w:rsidRPr="00077DF2">
        <w:rPr>
          <w:rFonts w:ascii="Arial" w:hAnsi="Arial" w:cs="Arial"/>
          <w:color w:val="000000" w:themeColor="text1"/>
          <w:sz w:val="28"/>
          <w:szCs w:val="28"/>
        </w:rPr>
        <w:t>)</w:t>
      </w:r>
    </w:p>
    <w:p w14:paraId="489DD5DA" w14:textId="57B551E1" w:rsidR="00B759A6" w:rsidRPr="00B43412" w:rsidRDefault="009A0F56" w:rsidP="00B43412">
      <w:pPr>
        <w:ind w:left="270"/>
        <w:rPr>
          <w:rFonts w:ascii="Arial" w:hAnsi="Arial" w:cs="Arial"/>
          <w:color w:val="000000" w:themeColor="text1"/>
          <w:sz w:val="28"/>
          <w:szCs w:val="28"/>
        </w:rPr>
      </w:pPr>
      <w:r w:rsidRPr="00077DF2">
        <w:rPr>
          <w:rFonts w:ascii="Arial" w:hAnsi="Arial" w:cs="Arial"/>
          <w:color w:val="000000" w:themeColor="text1"/>
          <w:sz w:val="28"/>
          <w:szCs w:val="28"/>
        </w:rPr>
        <w:t>High Reference organization, employee Retention</w:t>
      </w:r>
      <w:r w:rsidR="00CA0F5E">
        <w:rPr>
          <w:rFonts w:ascii="Arial" w:hAnsi="Arial" w:cs="Arial"/>
          <w:color w:val="000000" w:themeColor="text1"/>
          <w:sz w:val="28"/>
          <w:szCs w:val="28"/>
        </w:rPr>
        <w:t>,</w:t>
      </w:r>
      <w:r w:rsidRPr="00077DF2">
        <w:rPr>
          <w:rFonts w:ascii="Arial" w:hAnsi="Arial" w:cs="Arial"/>
          <w:color w:val="000000" w:themeColor="text1"/>
          <w:sz w:val="28"/>
          <w:szCs w:val="28"/>
        </w:rPr>
        <w:t xml:space="preserve"> and customer happiness are all part of Economic HRM. </w:t>
      </w:r>
      <w:r w:rsidR="00973378" w:rsidRPr="00077DF2">
        <w:rPr>
          <w:rFonts w:ascii="Arial" w:hAnsi="Arial" w:cs="Arial"/>
          <w:color w:val="000000" w:themeColor="text1"/>
          <w:sz w:val="28"/>
          <w:szCs w:val="28"/>
        </w:rPr>
        <w:t xml:space="preserve">Hence, sustainable HRM has a major contribution </w:t>
      </w:r>
      <w:r w:rsidR="00CA0F5E">
        <w:rPr>
          <w:rFonts w:ascii="Arial" w:hAnsi="Arial" w:cs="Arial"/>
          <w:color w:val="000000" w:themeColor="text1"/>
          <w:sz w:val="28"/>
          <w:szCs w:val="28"/>
        </w:rPr>
        <w:t>to</w:t>
      </w:r>
      <w:r w:rsidR="00973378" w:rsidRPr="00077DF2">
        <w:rPr>
          <w:rFonts w:ascii="Arial" w:hAnsi="Arial" w:cs="Arial"/>
          <w:color w:val="000000" w:themeColor="text1"/>
          <w:sz w:val="28"/>
          <w:szCs w:val="28"/>
        </w:rPr>
        <w:t xml:space="preserve"> Development.</w:t>
      </w:r>
      <w:r w:rsidR="00F225CA">
        <w:rPr>
          <w:rFonts w:ascii="Arial" w:hAnsi="Arial" w:cs="Arial"/>
          <w:color w:val="000000" w:themeColor="text1"/>
          <w:sz w:val="28"/>
          <w:szCs w:val="28"/>
        </w:rPr>
        <w:t xml:space="preserve"> For example- (A Novo Nordisk, a global health care company) </w:t>
      </w:r>
      <w:r w:rsidR="00B43412">
        <w:rPr>
          <w:rFonts w:ascii="Arial" w:hAnsi="Arial" w:cs="Arial"/>
          <w:color w:val="000000" w:themeColor="text1"/>
          <w:sz w:val="28"/>
          <w:szCs w:val="28"/>
        </w:rPr>
        <w:t>f</w:t>
      </w:r>
      <w:r w:rsidR="00F225CA">
        <w:rPr>
          <w:rFonts w:ascii="Arial" w:hAnsi="Arial" w:cs="Arial"/>
          <w:color w:val="000000" w:themeColor="text1"/>
          <w:sz w:val="28"/>
          <w:szCs w:val="28"/>
        </w:rPr>
        <w:t>ellows</w:t>
      </w:r>
      <w:r w:rsidR="00334DD2">
        <w:rPr>
          <w:rFonts w:ascii="Arial" w:hAnsi="Arial" w:cs="Arial"/>
          <w:color w:val="000000" w:themeColor="text1"/>
          <w:sz w:val="28"/>
          <w:szCs w:val="28"/>
        </w:rPr>
        <w:t>’</w:t>
      </w:r>
      <w:r w:rsidR="00F225CA">
        <w:rPr>
          <w:rFonts w:ascii="Arial" w:hAnsi="Arial" w:cs="Arial"/>
          <w:color w:val="000000" w:themeColor="text1"/>
          <w:sz w:val="28"/>
          <w:szCs w:val="28"/>
        </w:rPr>
        <w:t xml:space="preserve"> sustainable development financial, social</w:t>
      </w:r>
      <w:r w:rsidR="00CA0F5E">
        <w:rPr>
          <w:rFonts w:ascii="Arial" w:hAnsi="Arial" w:cs="Arial"/>
          <w:color w:val="000000" w:themeColor="text1"/>
          <w:sz w:val="28"/>
          <w:szCs w:val="28"/>
        </w:rPr>
        <w:t>,</w:t>
      </w:r>
      <w:r w:rsidR="00F225CA">
        <w:rPr>
          <w:rFonts w:ascii="Arial" w:hAnsi="Arial" w:cs="Arial"/>
          <w:color w:val="000000" w:themeColor="text1"/>
          <w:sz w:val="28"/>
          <w:szCs w:val="28"/>
        </w:rPr>
        <w:t xml:space="preserve"> and environmental consideration</w:t>
      </w:r>
      <w:r w:rsidR="00CA0F5E">
        <w:rPr>
          <w:rFonts w:ascii="Arial" w:hAnsi="Arial" w:cs="Arial"/>
          <w:color w:val="000000" w:themeColor="text1"/>
          <w:sz w:val="28"/>
          <w:szCs w:val="28"/>
        </w:rPr>
        <w:t>s</w:t>
      </w:r>
      <w:r w:rsidR="00F225CA">
        <w:rPr>
          <w:rFonts w:ascii="Arial" w:hAnsi="Arial" w:cs="Arial"/>
          <w:color w:val="000000" w:themeColor="text1"/>
          <w:sz w:val="28"/>
          <w:szCs w:val="28"/>
        </w:rPr>
        <w:t xml:space="preserve">. </w:t>
      </w:r>
      <w:r w:rsidR="00973378" w:rsidRPr="00077DF2">
        <w:rPr>
          <w:rFonts w:ascii="Arial" w:hAnsi="Arial" w:cs="Arial"/>
          <w:color w:val="000000" w:themeColor="text1"/>
          <w:sz w:val="28"/>
          <w:szCs w:val="28"/>
        </w:rPr>
        <w:t>Over the past few years, corporate sustainability has drawn the interest of much of the world. People expect Business</w:t>
      </w:r>
      <w:r w:rsidR="00CA0F5E">
        <w:rPr>
          <w:rFonts w:ascii="Arial" w:hAnsi="Arial" w:cs="Arial"/>
          <w:color w:val="000000" w:themeColor="text1"/>
          <w:sz w:val="28"/>
          <w:szCs w:val="28"/>
        </w:rPr>
        <w:t>es</w:t>
      </w:r>
      <w:r w:rsidR="00973378" w:rsidRPr="00077DF2">
        <w:rPr>
          <w:rFonts w:ascii="Arial" w:hAnsi="Arial" w:cs="Arial"/>
          <w:color w:val="000000" w:themeColor="text1"/>
          <w:sz w:val="28"/>
          <w:szCs w:val="28"/>
        </w:rPr>
        <w:t xml:space="preserve"> to take into account all </w:t>
      </w:r>
      <w:r w:rsidR="001009B6" w:rsidRPr="00077DF2">
        <w:rPr>
          <w:rFonts w:ascii="Arial" w:hAnsi="Arial" w:cs="Arial"/>
          <w:color w:val="000000" w:themeColor="text1"/>
          <w:sz w:val="28"/>
          <w:szCs w:val="28"/>
        </w:rPr>
        <w:t>human requirements. Over an 18-year period, companies with “High Sustainability”</w:t>
      </w:r>
      <w:r w:rsidR="00267880">
        <w:rPr>
          <w:rFonts w:ascii="Arial" w:hAnsi="Arial" w:cs="Arial"/>
          <w:color w:val="000000" w:themeColor="text1"/>
          <w:sz w:val="28"/>
          <w:szCs w:val="28"/>
        </w:rPr>
        <w:t xml:space="preserve"> </w:t>
      </w:r>
      <w:r w:rsidR="001009B6" w:rsidRPr="00077DF2">
        <w:rPr>
          <w:rFonts w:ascii="Arial" w:hAnsi="Arial" w:cs="Arial"/>
          <w:color w:val="000000" w:themeColor="text1"/>
          <w:sz w:val="28"/>
          <w:szCs w:val="28"/>
        </w:rPr>
        <w:t>Performed</w:t>
      </w:r>
      <w:r w:rsidR="00EE2FF8">
        <w:rPr>
          <w:rFonts w:ascii="Arial" w:hAnsi="Arial" w:cs="Arial"/>
          <w:color w:val="000000" w:themeColor="text1"/>
          <w:sz w:val="28"/>
          <w:szCs w:val="28"/>
        </w:rPr>
        <w:t xml:space="preserve"> </w:t>
      </w:r>
      <w:r w:rsidR="001009B6" w:rsidRPr="00077DF2">
        <w:rPr>
          <w:rFonts w:ascii="Arial" w:hAnsi="Arial" w:cs="Arial"/>
          <w:color w:val="000000" w:themeColor="text1"/>
          <w:sz w:val="28"/>
          <w:szCs w:val="28"/>
        </w:rPr>
        <w:lastRenderedPageBreak/>
        <w:t>in terms of both stock market and ac</w:t>
      </w:r>
      <w:r w:rsidR="00EE2FF8">
        <w:rPr>
          <w:rFonts w:ascii="Arial" w:hAnsi="Arial" w:cs="Arial"/>
          <w:color w:val="000000" w:themeColor="text1"/>
          <w:sz w:val="28"/>
          <w:szCs w:val="28"/>
        </w:rPr>
        <w:t>coun</w:t>
      </w:r>
      <w:r w:rsidR="001009B6" w:rsidRPr="00077DF2">
        <w:rPr>
          <w:rFonts w:ascii="Arial" w:hAnsi="Arial" w:cs="Arial"/>
          <w:color w:val="000000" w:themeColor="text1"/>
          <w:sz w:val="28"/>
          <w:szCs w:val="28"/>
        </w:rPr>
        <w:t xml:space="preserve">ting </w:t>
      </w:r>
      <w:r w:rsidR="001009B6" w:rsidRPr="00F225CA">
        <w:rPr>
          <w:rFonts w:ascii="Arial" w:hAnsi="Arial" w:cs="Arial"/>
          <w:color w:val="000000" w:themeColor="text1"/>
          <w:sz w:val="28"/>
          <w:szCs w:val="28"/>
        </w:rPr>
        <w:t>metri</w:t>
      </w:r>
      <w:r w:rsidR="00EE2FF8" w:rsidRPr="00F225CA">
        <w:rPr>
          <w:rFonts w:ascii="Arial" w:hAnsi="Arial" w:cs="Arial"/>
          <w:color w:val="000000" w:themeColor="text1"/>
          <w:sz w:val="28"/>
          <w:szCs w:val="28"/>
        </w:rPr>
        <w:t>c</w:t>
      </w:r>
      <w:r w:rsidR="001009B6" w:rsidRPr="00F225CA">
        <w:rPr>
          <w:rFonts w:ascii="Arial" w:hAnsi="Arial" w:cs="Arial"/>
          <w:color w:val="000000" w:themeColor="text1"/>
          <w:sz w:val="28"/>
          <w:szCs w:val="28"/>
        </w:rPr>
        <w:t>s.</w:t>
      </w:r>
      <w:r w:rsidR="00973378">
        <w:rPr>
          <w:color w:val="000000" w:themeColor="text1"/>
          <w:sz w:val="28"/>
          <w:szCs w:val="28"/>
        </w:rPr>
        <w:t xml:space="preserve"> </w:t>
      </w:r>
      <w:r w:rsidR="00334DD2">
        <w:rPr>
          <w:color w:val="000000" w:themeColor="text1"/>
          <w:sz w:val="28"/>
          <w:szCs w:val="28"/>
        </w:rPr>
        <w:t>(</w:t>
      </w:r>
      <w:proofErr w:type="spellStart"/>
      <w:r w:rsidR="00334DD2" w:rsidRPr="00334DD2">
        <w:rPr>
          <w:color w:val="4472C4" w:themeColor="accent1"/>
          <w:sz w:val="28"/>
          <w:szCs w:val="28"/>
        </w:rPr>
        <w:t>Ehnert</w:t>
      </w:r>
      <w:proofErr w:type="spellEnd"/>
      <w:r w:rsidR="00334DD2" w:rsidRPr="00334DD2">
        <w:rPr>
          <w:color w:val="4472C4" w:themeColor="accent1"/>
          <w:sz w:val="28"/>
          <w:szCs w:val="28"/>
        </w:rPr>
        <w:t xml:space="preserve"> et.al, 2020, p.3</w:t>
      </w:r>
      <w:r w:rsidR="00334DD2">
        <w:rPr>
          <w:color w:val="000000" w:themeColor="text1"/>
          <w:sz w:val="28"/>
          <w:szCs w:val="28"/>
        </w:rPr>
        <w:t>)</w:t>
      </w:r>
    </w:p>
    <w:p w14:paraId="31EA3449" w14:textId="77777777" w:rsidR="00B759A6" w:rsidRDefault="00B759A6" w:rsidP="004C4EF5">
      <w:pPr>
        <w:ind w:left="270"/>
        <w:rPr>
          <w:color w:val="000000" w:themeColor="text1"/>
          <w:sz w:val="28"/>
          <w:szCs w:val="28"/>
        </w:rPr>
      </w:pPr>
    </w:p>
    <w:p w14:paraId="493E6A63" w14:textId="57078B43" w:rsidR="00B759A6" w:rsidRPr="008A1032" w:rsidRDefault="008A1032" w:rsidP="008A1032">
      <w:pPr>
        <w:pStyle w:val="ListParagraph"/>
        <w:numPr>
          <w:ilvl w:val="0"/>
          <w:numId w:val="19"/>
        </w:numPr>
        <w:rPr>
          <w:color w:val="4472C4" w:themeColor="accent1"/>
          <w:sz w:val="52"/>
          <w:szCs w:val="52"/>
        </w:rPr>
      </w:pPr>
      <w:r w:rsidRPr="008A1032">
        <w:rPr>
          <w:b/>
          <w:color w:val="4472C4" w:themeColor="accent1"/>
          <w:sz w:val="52"/>
          <w:szCs w:val="52"/>
        </w:rPr>
        <w:t>REFLECTION</w:t>
      </w:r>
    </w:p>
    <w:p w14:paraId="5EC798DC" w14:textId="77777777" w:rsidR="008A1032" w:rsidRDefault="00C92275" w:rsidP="00C92275">
      <w:pPr>
        <w:rPr>
          <w:color w:val="000000" w:themeColor="text1"/>
          <w:sz w:val="28"/>
          <w:szCs w:val="28"/>
        </w:rPr>
      </w:pPr>
      <w:r w:rsidRPr="00C92275">
        <w:rPr>
          <w:color w:val="000000" w:themeColor="text1"/>
          <w:sz w:val="28"/>
          <w:szCs w:val="28"/>
        </w:rPr>
        <w:t>From the above discussion</w:t>
      </w:r>
      <w:r w:rsidR="00267880">
        <w:rPr>
          <w:color w:val="000000" w:themeColor="text1"/>
          <w:sz w:val="28"/>
          <w:szCs w:val="28"/>
        </w:rPr>
        <w:t>,</w:t>
      </w:r>
      <w:r w:rsidRPr="00C92275">
        <w:rPr>
          <w:color w:val="000000" w:themeColor="text1"/>
          <w:sz w:val="28"/>
          <w:szCs w:val="28"/>
        </w:rPr>
        <w:t xml:space="preserve"> it is elucidated that to </w:t>
      </w:r>
      <w:r w:rsidRPr="007F78E9">
        <w:rPr>
          <w:color w:val="000000" w:themeColor="text1"/>
          <w:sz w:val="28"/>
          <w:szCs w:val="28"/>
        </w:rPr>
        <w:t xml:space="preserve">meet </w:t>
      </w:r>
      <w:r w:rsidRPr="00C92275">
        <w:rPr>
          <w:color w:val="000000" w:themeColor="text1"/>
          <w:sz w:val="28"/>
          <w:szCs w:val="28"/>
        </w:rPr>
        <w:t>the needs of individuals and for the development of a</w:t>
      </w:r>
      <w:r w:rsidR="00267880">
        <w:rPr>
          <w:color w:val="000000" w:themeColor="text1"/>
          <w:sz w:val="28"/>
          <w:szCs w:val="28"/>
        </w:rPr>
        <w:t>n</w:t>
      </w:r>
      <w:r w:rsidRPr="00C92275">
        <w:rPr>
          <w:color w:val="000000" w:themeColor="text1"/>
          <w:sz w:val="28"/>
          <w:szCs w:val="28"/>
        </w:rPr>
        <w:t xml:space="preserve"> organi</w:t>
      </w:r>
      <w:r>
        <w:rPr>
          <w:color w:val="000000" w:themeColor="text1"/>
          <w:sz w:val="28"/>
          <w:szCs w:val="28"/>
        </w:rPr>
        <w:t>z</w:t>
      </w:r>
      <w:r w:rsidRPr="00C92275">
        <w:rPr>
          <w:color w:val="000000" w:themeColor="text1"/>
          <w:sz w:val="28"/>
          <w:szCs w:val="28"/>
        </w:rPr>
        <w:t>ation human resource management plays a very crucial role.</w:t>
      </w:r>
      <w:r>
        <w:rPr>
          <w:color w:val="000000" w:themeColor="text1"/>
          <w:sz w:val="28"/>
          <w:szCs w:val="28"/>
        </w:rPr>
        <w:t xml:space="preserve"> </w:t>
      </w:r>
      <w:r w:rsidRPr="00C92275">
        <w:rPr>
          <w:color w:val="000000" w:themeColor="text1"/>
          <w:sz w:val="28"/>
          <w:szCs w:val="28"/>
        </w:rPr>
        <w:t xml:space="preserve">It includes strategic planning, </w:t>
      </w:r>
      <w:r w:rsidR="00267880">
        <w:rPr>
          <w:color w:val="000000" w:themeColor="text1"/>
          <w:sz w:val="28"/>
          <w:szCs w:val="28"/>
        </w:rPr>
        <w:t xml:space="preserve">and </w:t>
      </w:r>
      <w:r w:rsidRPr="00C92275">
        <w:rPr>
          <w:color w:val="000000" w:themeColor="text1"/>
          <w:sz w:val="28"/>
          <w:szCs w:val="28"/>
        </w:rPr>
        <w:t>sustainable development techniques,</w:t>
      </w:r>
      <w:r>
        <w:rPr>
          <w:color w:val="000000" w:themeColor="text1"/>
          <w:sz w:val="28"/>
          <w:szCs w:val="28"/>
        </w:rPr>
        <w:t xml:space="preserve"> </w:t>
      </w:r>
      <w:r w:rsidR="00267880" w:rsidRPr="00C92275">
        <w:rPr>
          <w:color w:val="000000" w:themeColor="text1"/>
          <w:sz w:val="28"/>
          <w:szCs w:val="28"/>
        </w:rPr>
        <w:t>nowadays</w:t>
      </w:r>
      <w:r w:rsidRPr="00C92275">
        <w:rPr>
          <w:color w:val="000000" w:themeColor="text1"/>
          <w:sz w:val="28"/>
          <w:szCs w:val="28"/>
        </w:rPr>
        <w:t xml:space="preserve"> corporate sustainability is essential to meet</w:t>
      </w:r>
      <w:r>
        <w:rPr>
          <w:color w:val="000000" w:themeColor="text1"/>
          <w:sz w:val="28"/>
          <w:szCs w:val="28"/>
        </w:rPr>
        <w:t>-</w:t>
      </w:r>
      <w:r w:rsidRPr="00C92275">
        <w:rPr>
          <w:color w:val="000000" w:themeColor="text1"/>
          <w:sz w:val="28"/>
          <w:szCs w:val="28"/>
        </w:rPr>
        <w:t xml:space="preserve"> each and every demand.</w:t>
      </w:r>
      <w:r>
        <w:rPr>
          <w:color w:val="000000" w:themeColor="text1"/>
          <w:sz w:val="28"/>
          <w:szCs w:val="28"/>
        </w:rPr>
        <w:t xml:space="preserve"> </w:t>
      </w:r>
      <w:r w:rsidRPr="00C92275">
        <w:rPr>
          <w:color w:val="000000" w:themeColor="text1"/>
          <w:sz w:val="28"/>
          <w:szCs w:val="28"/>
        </w:rPr>
        <w:t>It includes all aspects such as environment, econom</w:t>
      </w:r>
      <w:r w:rsidR="00267880">
        <w:rPr>
          <w:color w:val="000000" w:themeColor="text1"/>
          <w:sz w:val="28"/>
          <w:szCs w:val="28"/>
        </w:rPr>
        <w:t>y</w:t>
      </w:r>
      <w:r w:rsidRPr="00C92275">
        <w:rPr>
          <w:color w:val="000000" w:themeColor="text1"/>
          <w:sz w:val="28"/>
          <w:szCs w:val="28"/>
        </w:rPr>
        <w:t>, financ</w:t>
      </w:r>
      <w:r w:rsidR="00267880">
        <w:rPr>
          <w:color w:val="000000" w:themeColor="text1"/>
          <w:sz w:val="28"/>
          <w:szCs w:val="28"/>
        </w:rPr>
        <w:t xml:space="preserve">es, </w:t>
      </w:r>
      <w:r w:rsidRPr="00C92275">
        <w:rPr>
          <w:color w:val="000000" w:themeColor="text1"/>
          <w:sz w:val="28"/>
          <w:szCs w:val="28"/>
        </w:rPr>
        <w:t>etc.</w:t>
      </w:r>
      <w:r>
        <w:rPr>
          <w:color w:val="000000" w:themeColor="text1"/>
          <w:sz w:val="28"/>
          <w:szCs w:val="28"/>
        </w:rPr>
        <w:t xml:space="preserve"> </w:t>
      </w:r>
      <w:r w:rsidRPr="00C92275">
        <w:rPr>
          <w:color w:val="000000" w:themeColor="text1"/>
          <w:sz w:val="28"/>
          <w:szCs w:val="28"/>
        </w:rPr>
        <w:t>Human resource management functions transformation takes place with</w:t>
      </w:r>
      <w:r w:rsidR="00267880">
        <w:rPr>
          <w:color w:val="000000" w:themeColor="text1"/>
          <w:sz w:val="28"/>
          <w:szCs w:val="28"/>
        </w:rPr>
        <w:t xml:space="preserve"> an</w:t>
      </w:r>
      <w:r w:rsidRPr="00C92275">
        <w:rPr>
          <w:color w:val="000000" w:themeColor="text1"/>
          <w:sz w:val="28"/>
          <w:szCs w:val="28"/>
        </w:rPr>
        <w:t xml:space="preserve"> increase in industrial relations, technology</w:t>
      </w:r>
      <w:r w:rsidR="00267880">
        <w:rPr>
          <w:color w:val="000000" w:themeColor="text1"/>
          <w:sz w:val="28"/>
          <w:szCs w:val="28"/>
        </w:rPr>
        <w:t>,</w:t>
      </w:r>
      <w:r w:rsidRPr="00C92275">
        <w:rPr>
          <w:color w:val="000000" w:themeColor="text1"/>
          <w:sz w:val="28"/>
          <w:szCs w:val="28"/>
        </w:rPr>
        <w:t xml:space="preserve"> and digitali</w:t>
      </w:r>
      <w:r>
        <w:rPr>
          <w:color w:val="000000" w:themeColor="text1"/>
          <w:sz w:val="28"/>
          <w:szCs w:val="28"/>
        </w:rPr>
        <w:t>z</w:t>
      </w:r>
      <w:r w:rsidRPr="00C92275">
        <w:rPr>
          <w:color w:val="000000" w:themeColor="text1"/>
          <w:sz w:val="28"/>
          <w:szCs w:val="28"/>
        </w:rPr>
        <w:t>ation.</w:t>
      </w:r>
      <w:r>
        <w:rPr>
          <w:color w:val="000000" w:themeColor="text1"/>
          <w:sz w:val="28"/>
          <w:szCs w:val="28"/>
        </w:rPr>
        <w:t xml:space="preserve"> </w:t>
      </w:r>
      <w:r w:rsidRPr="00C92275">
        <w:rPr>
          <w:color w:val="000000" w:themeColor="text1"/>
          <w:sz w:val="28"/>
          <w:szCs w:val="28"/>
        </w:rPr>
        <w:t>Its function</w:t>
      </w:r>
      <w:r w:rsidR="00267880">
        <w:rPr>
          <w:color w:val="000000" w:themeColor="text1"/>
          <w:sz w:val="28"/>
          <w:szCs w:val="28"/>
        </w:rPr>
        <w:t xml:space="preserve"> </w:t>
      </w:r>
      <w:r w:rsidRPr="00C92275">
        <w:rPr>
          <w:color w:val="000000" w:themeColor="text1"/>
          <w:sz w:val="28"/>
          <w:szCs w:val="28"/>
        </w:rPr>
        <w:t>mainly depends upon its environmental conditions, structure, organi</w:t>
      </w:r>
      <w:r>
        <w:rPr>
          <w:color w:val="000000" w:themeColor="text1"/>
          <w:sz w:val="28"/>
          <w:szCs w:val="28"/>
        </w:rPr>
        <w:t>z</w:t>
      </w:r>
      <w:r w:rsidRPr="00C92275">
        <w:rPr>
          <w:color w:val="000000" w:themeColor="text1"/>
          <w:sz w:val="28"/>
          <w:szCs w:val="28"/>
        </w:rPr>
        <w:t>ation</w:t>
      </w:r>
      <w:r w:rsidR="00267880">
        <w:rPr>
          <w:color w:val="000000" w:themeColor="text1"/>
          <w:sz w:val="28"/>
          <w:szCs w:val="28"/>
        </w:rPr>
        <w:t>,</w:t>
      </w:r>
      <w:r w:rsidRPr="00C92275">
        <w:rPr>
          <w:color w:val="000000" w:themeColor="text1"/>
          <w:sz w:val="28"/>
          <w:szCs w:val="28"/>
        </w:rPr>
        <w:t xml:space="preserve"> etc.</w:t>
      </w:r>
      <w:r>
        <w:rPr>
          <w:color w:val="000000" w:themeColor="text1"/>
          <w:sz w:val="28"/>
          <w:szCs w:val="28"/>
        </w:rPr>
        <w:t xml:space="preserve"> </w:t>
      </w:r>
      <w:r w:rsidRPr="00C92275">
        <w:rPr>
          <w:color w:val="000000" w:themeColor="text1"/>
          <w:sz w:val="28"/>
          <w:szCs w:val="28"/>
        </w:rPr>
        <w:t>It</w:t>
      </w:r>
      <w:r>
        <w:rPr>
          <w:color w:val="000000" w:themeColor="text1"/>
          <w:sz w:val="28"/>
          <w:szCs w:val="28"/>
        </w:rPr>
        <w:t xml:space="preserve"> T</w:t>
      </w:r>
      <w:r w:rsidRPr="00C92275">
        <w:rPr>
          <w:color w:val="000000" w:themeColor="text1"/>
          <w:sz w:val="28"/>
          <w:szCs w:val="28"/>
        </w:rPr>
        <w:t>ransform</w:t>
      </w:r>
      <w:r w:rsidR="00267880">
        <w:rPr>
          <w:color w:val="000000" w:themeColor="text1"/>
          <w:sz w:val="28"/>
          <w:szCs w:val="28"/>
        </w:rPr>
        <w:t>s</w:t>
      </w:r>
      <w:r w:rsidRPr="00C92275">
        <w:rPr>
          <w:color w:val="000000" w:themeColor="text1"/>
          <w:sz w:val="28"/>
          <w:szCs w:val="28"/>
        </w:rPr>
        <w:t xml:space="preserve"> from the only role</w:t>
      </w:r>
      <w:r w:rsidR="00267880">
        <w:rPr>
          <w:color w:val="000000" w:themeColor="text1"/>
          <w:sz w:val="28"/>
          <w:szCs w:val="28"/>
        </w:rPr>
        <w:t>s</w:t>
      </w:r>
      <w:r w:rsidRPr="00C92275">
        <w:rPr>
          <w:color w:val="000000" w:themeColor="text1"/>
          <w:sz w:val="28"/>
          <w:szCs w:val="28"/>
        </w:rPr>
        <w:t xml:space="preserve"> of a shareholder to multiple role as stakeholders.</w:t>
      </w:r>
    </w:p>
    <w:p w14:paraId="00541F37" w14:textId="331D769E" w:rsidR="008A1032" w:rsidRPr="008A1032" w:rsidRDefault="008A1032" w:rsidP="008A1032">
      <w:pPr>
        <w:rPr>
          <w:color w:val="000000" w:themeColor="text1"/>
          <w:sz w:val="28"/>
          <w:szCs w:val="28"/>
        </w:rPr>
      </w:pPr>
      <w:r w:rsidRPr="008A1032">
        <w:rPr>
          <w:color w:val="000000" w:themeColor="text1"/>
          <w:sz w:val="28"/>
          <w:szCs w:val="28"/>
        </w:rPr>
        <w:t xml:space="preserve">To maximize the potential of the growing influence of a sustainable </w:t>
      </w:r>
      <w:r>
        <w:rPr>
          <w:color w:val="000000" w:themeColor="text1"/>
          <w:sz w:val="28"/>
          <w:szCs w:val="28"/>
        </w:rPr>
        <w:t>HRM</w:t>
      </w:r>
      <w:r w:rsidRPr="008A1032">
        <w:rPr>
          <w:color w:val="000000" w:themeColor="text1"/>
          <w:sz w:val="28"/>
          <w:szCs w:val="28"/>
        </w:rPr>
        <w:t>, some important aspects must need to be considered. It includes the conservation of the environment, nature, energy, Humanity, etc. Health, economic, and financial conditions are also to be considered in an organization. These all must be integrated together for the maximization of sustainability. In an organization groups of employees were distributed for the management of a particular field according to their knowledge and skills.</w:t>
      </w:r>
    </w:p>
    <w:p w14:paraId="08FF7A3F" w14:textId="384D34D9" w:rsidR="008A1032" w:rsidRPr="008A1032" w:rsidRDefault="008A1032" w:rsidP="008A1032">
      <w:pPr>
        <w:rPr>
          <w:color w:val="000000" w:themeColor="text1"/>
          <w:sz w:val="28"/>
          <w:szCs w:val="28"/>
        </w:rPr>
      </w:pPr>
      <w:r w:rsidRPr="008A1032">
        <w:rPr>
          <w:color w:val="000000" w:themeColor="text1"/>
          <w:sz w:val="28"/>
          <w:szCs w:val="28"/>
        </w:rPr>
        <w:t xml:space="preserve">Some of the employees will work in the environmental field, </w:t>
      </w:r>
      <w:r w:rsidR="00B93398">
        <w:rPr>
          <w:color w:val="000000" w:themeColor="text1"/>
          <w:sz w:val="28"/>
          <w:szCs w:val="28"/>
        </w:rPr>
        <w:t>s</w:t>
      </w:r>
      <w:r w:rsidRPr="008A1032">
        <w:rPr>
          <w:color w:val="000000" w:themeColor="text1"/>
          <w:sz w:val="28"/>
          <w:szCs w:val="28"/>
        </w:rPr>
        <w:t xml:space="preserve">ome of the employees will work on financial and </w:t>
      </w:r>
      <w:r w:rsidR="00F73BA2">
        <w:rPr>
          <w:color w:val="000000" w:themeColor="text1"/>
          <w:sz w:val="28"/>
          <w:szCs w:val="28"/>
        </w:rPr>
        <w:t>e</w:t>
      </w:r>
      <w:r w:rsidRPr="008A1032">
        <w:rPr>
          <w:color w:val="000000" w:themeColor="text1"/>
          <w:sz w:val="28"/>
          <w:szCs w:val="28"/>
        </w:rPr>
        <w:t>conomi</w:t>
      </w:r>
      <w:r w:rsidR="00B43412">
        <w:rPr>
          <w:color w:val="000000" w:themeColor="text1"/>
          <w:sz w:val="28"/>
          <w:szCs w:val="28"/>
        </w:rPr>
        <w:t>c</w:t>
      </w:r>
      <w:r w:rsidR="00F73BA2">
        <w:rPr>
          <w:color w:val="000000" w:themeColor="text1"/>
          <w:sz w:val="28"/>
          <w:szCs w:val="28"/>
        </w:rPr>
        <w:t xml:space="preserve"> </w:t>
      </w:r>
      <w:r w:rsidRPr="008A1032">
        <w:rPr>
          <w:color w:val="000000" w:themeColor="text1"/>
          <w:sz w:val="28"/>
          <w:szCs w:val="28"/>
        </w:rPr>
        <w:t>problems. Employees were motivated and well trained and also rewarded for their work. For example, food and shelter have to be provided to economically weak people at a lesser rate. Some of the manufacturing industries also working on the management and reduction of waste.</w:t>
      </w:r>
      <w:r w:rsidR="00334DD2">
        <w:rPr>
          <w:color w:val="000000" w:themeColor="text1"/>
          <w:sz w:val="28"/>
          <w:szCs w:val="28"/>
        </w:rPr>
        <w:t xml:space="preserve"> (</w:t>
      </w:r>
      <w:proofErr w:type="spellStart"/>
      <w:r w:rsidR="00334DD2" w:rsidRPr="00334DD2">
        <w:rPr>
          <w:color w:val="4472C4" w:themeColor="accent1"/>
          <w:sz w:val="28"/>
          <w:szCs w:val="28"/>
        </w:rPr>
        <w:t>Swidi</w:t>
      </w:r>
      <w:proofErr w:type="spellEnd"/>
      <w:r w:rsidR="00334DD2" w:rsidRPr="00334DD2">
        <w:rPr>
          <w:color w:val="4472C4" w:themeColor="accent1"/>
          <w:sz w:val="28"/>
          <w:szCs w:val="28"/>
        </w:rPr>
        <w:t>, 2021</w:t>
      </w:r>
      <w:r w:rsidR="00334DD2">
        <w:rPr>
          <w:color w:val="000000" w:themeColor="text1"/>
          <w:sz w:val="28"/>
          <w:szCs w:val="28"/>
        </w:rPr>
        <w:t>)</w:t>
      </w:r>
    </w:p>
    <w:p w14:paraId="70814D84" w14:textId="4C0169D9" w:rsidR="00B759A6" w:rsidRPr="00C92275" w:rsidRDefault="008A1032" w:rsidP="008A1032">
      <w:pPr>
        <w:rPr>
          <w:color w:val="000000" w:themeColor="text1"/>
          <w:sz w:val="28"/>
          <w:szCs w:val="28"/>
        </w:rPr>
      </w:pPr>
      <w:r w:rsidRPr="008A1032">
        <w:rPr>
          <w:color w:val="000000" w:themeColor="text1"/>
          <w:sz w:val="28"/>
          <w:szCs w:val="28"/>
        </w:rPr>
        <w:t xml:space="preserve">Several companies work on the criteria of sustainable management. For </w:t>
      </w:r>
      <w:proofErr w:type="spellStart"/>
      <w:r w:rsidRPr="008A1032">
        <w:rPr>
          <w:color w:val="000000" w:themeColor="text1"/>
          <w:sz w:val="28"/>
          <w:szCs w:val="28"/>
        </w:rPr>
        <w:t>eg</w:t>
      </w:r>
      <w:proofErr w:type="spellEnd"/>
      <w:r w:rsidRPr="008A1032">
        <w:rPr>
          <w:color w:val="000000" w:themeColor="text1"/>
          <w:sz w:val="28"/>
          <w:szCs w:val="28"/>
        </w:rPr>
        <w:t>- Apple, Google, Intel, Ikea, etc. In apple, company aluminum is used as it produces less emission and in google data centers consumes 50 percent of lesser energy. They mainly conserve energy and control pollution.</w:t>
      </w:r>
      <w:r w:rsidR="00B759A6" w:rsidRPr="00C92275">
        <w:rPr>
          <w:color w:val="000000" w:themeColor="text1"/>
          <w:sz w:val="28"/>
          <w:szCs w:val="28"/>
        </w:rPr>
        <w:br w:type="page"/>
      </w:r>
    </w:p>
    <w:sdt>
      <w:sdtPr>
        <w:rPr>
          <w:rFonts w:asciiTheme="minorHAnsi" w:eastAsiaTheme="minorHAnsi" w:hAnsiTheme="minorHAnsi" w:cstheme="minorBidi"/>
          <w:color w:val="auto"/>
          <w:sz w:val="22"/>
          <w:szCs w:val="22"/>
        </w:rPr>
        <w:id w:val="1637373324"/>
        <w:docPartObj>
          <w:docPartGallery w:val="Bibliographies"/>
          <w:docPartUnique/>
        </w:docPartObj>
      </w:sdtPr>
      <w:sdtEndPr/>
      <w:sdtContent>
        <w:p w14:paraId="2A7BEE44" w14:textId="0072023C" w:rsidR="00E16543" w:rsidRDefault="00E16543">
          <w:pPr>
            <w:pStyle w:val="Heading1"/>
          </w:pPr>
          <w:r>
            <w:t>References</w:t>
          </w:r>
        </w:p>
        <w:sdt>
          <w:sdtPr>
            <w:id w:val="-573587230"/>
            <w:bibliography/>
          </w:sdtPr>
          <w:sdtEndPr/>
          <w:sdtContent>
            <w:p w14:paraId="79A9D043" w14:textId="1603DA48" w:rsidR="00902A53" w:rsidRDefault="00902A53" w:rsidP="00902A53">
              <w:pPr>
                <w:pStyle w:val="Bibliography"/>
                <w:numPr>
                  <w:ilvl w:val="0"/>
                  <w:numId w:val="14"/>
                </w:numPr>
                <w:rPr>
                  <w:noProof/>
                </w:rPr>
              </w:pPr>
              <w:r>
                <w:rPr>
                  <w:noProof/>
                </w:rPr>
                <w:t xml:space="preserve">Alharthy, B. K. a. A. R.,( 2011). 'Key Role of Strategic Human Resource Management (SHRM) IN advancing the degree of Team learning'. </w:t>
              </w:r>
              <w:r>
                <w:rPr>
                  <w:i/>
                  <w:iCs/>
                  <w:noProof/>
                </w:rPr>
                <w:t xml:space="preserve">Africal Journal of Business Management, </w:t>
              </w:r>
              <w:r>
                <w:rPr>
                  <w:noProof/>
                </w:rPr>
                <w:t xml:space="preserve">5((26)), pp. 10446-10451.Available at </w:t>
              </w:r>
              <w:hyperlink r:id="rId9" w:history="1">
                <w:r w:rsidRPr="00F42AA8">
                  <w:rPr>
                    <w:rStyle w:val="Hyperlink"/>
                    <w:noProof/>
                  </w:rPr>
                  <w:t>www.eajournals.org</w:t>
                </w:r>
              </w:hyperlink>
            </w:p>
            <w:p w14:paraId="5A5B3D25" w14:textId="6048F4E9" w:rsidR="00902A53" w:rsidRDefault="00902A53" w:rsidP="00902A53">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rPr>
              </w:pPr>
              <w:r w:rsidRPr="008A1032">
                <w:rPr>
                  <w:rFonts w:ascii="Times New Roman" w:eastAsia="Times New Roman" w:hAnsi="Times New Roman" w:cs="Times New Roman"/>
                  <w:sz w:val="24"/>
                  <w:szCs w:val="24"/>
                </w:rPr>
                <w:t>Al-</w:t>
              </w:r>
              <w:proofErr w:type="spellStart"/>
              <w:r w:rsidRPr="008A1032">
                <w:rPr>
                  <w:rFonts w:ascii="Times New Roman" w:eastAsia="Times New Roman" w:hAnsi="Times New Roman" w:cs="Times New Roman"/>
                  <w:sz w:val="24"/>
                  <w:szCs w:val="24"/>
                </w:rPr>
                <w:t>Swidi</w:t>
              </w:r>
              <w:proofErr w:type="spellEnd"/>
              <w:r w:rsidRPr="008A1032">
                <w:rPr>
                  <w:rFonts w:ascii="Times New Roman" w:eastAsia="Times New Roman" w:hAnsi="Times New Roman" w:cs="Times New Roman"/>
                  <w:sz w:val="24"/>
                  <w:szCs w:val="24"/>
                </w:rPr>
                <w:t xml:space="preserve">, A.K., </w:t>
              </w:r>
              <w:proofErr w:type="spellStart"/>
              <w:r w:rsidRPr="008A1032">
                <w:rPr>
                  <w:rFonts w:ascii="Times New Roman" w:eastAsia="Times New Roman" w:hAnsi="Times New Roman" w:cs="Times New Roman"/>
                  <w:sz w:val="24"/>
                  <w:szCs w:val="24"/>
                </w:rPr>
                <w:t>Gelaidan</w:t>
              </w:r>
              <w:proofErr w:type="spellEnd"/>
              <w:r w:rsidRPr="008A1032">
                <w:rPr>
                  <w:rFonts w:ascii="Times New Roman" w:eastAsia="Times New Roman" w:hAnsi="Times New Roman" w:cs="Times New Roman"/>
                  <w:sz w:val="24"/>
                  <w:szCs w:val="24"/>
                </w:rPr>
                <w:t xml:space="preserve">, H.M. and Saleh, R.M. (2021) </w:t>
              </w:r>
              <w:r>
                <w:rPr>
                  <w:rFonts w:ascii="Times New Roman" w:eastAsia="Times New Roman" w:hAnsi="Times New Roman" w:cs="Times New Roman"/>
                  <w:sz w:val="24"/>
                  <w:szCs w:val="24"/>
                </w:rPr>
                <w:t>'</w:t>
              </w:r>
              <w:r w:rsidRPr="008A1032">
                <w:rPr>
                  <w:rFonts w:ascii="Times New Roman" w:eastAsia="Times New Roman" w:hAnsi="Times New Roman" w:cs="Times New Roman"/>
                  <w:sz w:val="24"/>
                  <w:szCs w:val="24"/>
                </w:rPr>
                <w:t xml:space="preserve">The joint impact of Green Human Resource Management, leadership and organizational culture on employees’ green </w:t>
              </w:r>
              <w:proofErr w:type="spellStart"/>
              <w:r w:rsidRPr="008A1032">
                <w:rPr>
                  <w:rFonts w:ascii="Times New Roman" w:eastAsia="Times New Roman" w:hAnsi="Times New Roman" w:cs="Times New Roman"/>
                  <w:sz w:val="24"/>
                  <w:szCs w:val="24"/>
                </w:rPr>
                <w:t>behaviour</w:t>
              </w:r>
              <w:proofErr w:type="spellEnd"/>
              <w:r w:rsidRPr="008A1032">
                <w:rPr>
                  <w:rFonts w:ascii="Times New Roman" w:eastAsia="Times New Roman" w:hAnsi="Times New Roman" w:cs="Times New Roman"/>
                  <w:sz w:val="24"/>
                  <w:szCs w:val="24"/>
                </w:rPr>
                <w:t xml:space="preserve"> and </w:t>
              </w:r>
              <w:proofErr w:type="spellStart"/>
              <w:r w:rsidRPr="008A1032">
                <w:rPr>
                  <w:rFonts w:ascii="Times New Roman" w:eastAsia="Times New Roman" w:hAnsi="Times New Roman" w:cs="Times New Roman"/>
                  <w:sz w:val="24"/>
                  <w:szCs w:val="24"/>
                </w:rPr>
                <w:t>organisational</w:t>
              </w:r>
              <w:proofErr w:type="spellEnd"/>
              <w:r w:rsidRPr="008A1032">
                <w:rPr>
                  <w:rFonts w:ascii="Times New Roman" w:eastAsia="Times New Roman" w:hAnsi="Times New Roman" w:cs="Times New Roman"/>
                  <w:sz w:val="24"/>
                  <w:szCs w:val="24"/>
                </w:rPr>
                <w:t xml:space="preserve"> environmental performance,</w:t>
              </w:r>
              <w:r>
                <w:rPr>
                  <w:rFonts w:ascii="Times New Roman" w:eastAsia="Times New Roman" w:hAnsi="Times New Roman" w:cs="Times New Roman"/>
                  <w:sz w:val="24"/>
                  <w:szCs w:val="24"/>
                </w:rPr>
                <w:t>'</w:t>
              </w:r>
              <w:r w:rsidRPr="008A1032">
                <w:rPr>
                  <w:rFonts w:ascii="Times New Roman" w:eastAsia="Times New Roman" w:hAnsi="Times New Roman" w:cs="Times New Roman"/>
                  <w:sz w:val="24"/>
                  <w:szCs w:val="24"/>
                </w:rPr>
                <w:t xml:space="preserve"> </w:t>
              </w:r>
              <w:r w:rsidRPr="008A1032">
                <w:rPr>
                  <w:rFonts w:ascii="Times New Roman" w:eastAsia="Times New Roman" w:hAnsi="Times New Roman" w:cs="Times New Roman"/>
                  <w:i/>
                  <w:iCs/>
                  <w:sz w:val="24"/>
                  <w:szCs w:val="24"/>
                </w:rPr>
                <w:t>Journal of Cleaner Production</w:t>
              </w:r>
              <w:r w:rsidRPr="008A1032">
                <w:rPr>
                  <w:rFonts w:ascii="Times New Roman" w:eastAsia="Times New Roman" w:hAnsi="Times New Roman" w:cs="Times New Roman"/>
                  <w:sz w:val="24"/>
                  <w:szCs w:val="24"/>
                </w:rPr>
                <w:t>, 316</w:t>
              </w:r>
              <w:proofErr w:type="gramStart"/>
              <w:r w:rsidRPr="008A1032">
                <w:rPr>
                  <w:rFonts w:ascii="Times New Roman" w:eastAsia="Times New Roman" w:hAnsi="Times New Roman" w:cs="Times New Roman"/>
                  <w:sz w:val="24"/>
                  <w:szCs w:val="24"/>
                </w:rPr>
                <w:t>, .</w:t>
              </w:r>
              <w:proofErr w:type="gramEnd"/>
              <w:r w:rsidRPr="008A1032">
                <w:rPr>
                  <w:rFonts w:ascii="Times New Roman" w:eastAsia="Times New Roman" w:hAnsi="Times New Roman" w:cs="Times New Roman"/>
                  <w:sz w:val="24"/>
                  <w:szCs w:val="24"/>
                </w:rPr>
                <w:t xml:space="preserve"> Available at: </w:t>
              </w:r>
              <w:hyperlink r:id="rId10" w:history="1">
                <w:r w:rsidRPr="00F42AA8">
                  <w:rPr>
                    <w:rStyle w:val="Hyperlink"/>
                    <w:rFonts w:ascii="Times New Roman" w:eastAsia="Times New Roman" w:hAnsi="Times New Roman" w:cs="Times New Roman"/>
                    <w:sz w:val="24"/>
                    <w:szCs w:val="24"/>
                  </w:rPr>
                  <w:t>https://doi.org/10.1016/j.jclepro.2021.128112</w:t>
                </w:r>
              </w:hyperlink>
              <w:r w:rsidRPr="008A1032">
                <w:rPr>
                  <w:rFonts w:ascii="Times New Roman" w:eastAsia="Times New Roman" w:hAnsi="Times New Roman" w:cs="Times New Roman"/>
                  <w:sz w:val="24"/>
                  <w:szCs w:val="24"/>
                </w:rPr>
                <w:t>.</w:t>
              </w:r>
            </w:p>
            <w:p w14:paraId="69E87BE3" w14:textId="77777777" w:rsidR="00902A53" w:rsidRDefault="00902A53" w:rsidP="00902A53">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rPr>
              </w:pPr>
              <w:r w:rsidRPr="00B2597E">
                <w:rPr>
                  <w:rFonts w:ascii="Times New Roman" w:eastAsia="Times New Roman" w:hAnsi="Times New Roman" w:cs="Times New Roman"/>
                  <w:sz w:val="24"/>
                  <w:szCs w:val="24"/>
                </w:rPr>
                <w:t xml:space="preserve">Aust </w:t>
              </w:r>
              <w:proofErr w:type="spellStart"/>
              <w:r w:rsidRPr="00B2597E">
                <w:rPr>
                  <w:rFonts w:ascii="Times New Roman" w:eastAsia="Times New Roman" w:hAnsi="Times New Roman" w:cs="Times New Roman"/>
                  <w:sz w:val="24"/>
                  <w:szCs w:val="24"/>
                </w:rPr>
                <w:t>Ehnert</w:t>
              </w:r>
              <w:proofErr w:type="spellEnd"/>
              <w:r w:rsidRPr="00B2597E">
                <w:rPr>
                  <w:rFonts w:ascii="Times New Roman" w:eastAsia="Times New Roman" w:hAnsi="Times New Roman" w:cs="Times New Roman"/>
                  <w:sz w:val="24"/>
                  <w:szCs w:val="24"/>
                </w:rPr>
                <w:t>, I., Matthews, B. and Muller-</w:t>
              </w:r>
              <w:proofErr w:type="spellStart"/>
              <w:r w:rsidRPr="00B2597E">
                <w:rPr>
                  <w:rFonts w:ascii="Times New Roman" w:eastAsia="Times New Roman" w:hAnsi="Times New Roman" w:cs="Times New Roman"/>
                  <w:sz w:val="24"/>
                  <w:szCs w:val="24"/>
                </w:rPr>
                <w:t>Camen</w:t>
              </w:r>
              <w:proofErr w:type="spellEnd"/>
              <w:r w:rsidRPr="00B2597E">
                <w:rPr>
                  <w:rFonts w:ascii="Times New Roman" w:eastAsia="Times New Roman" w:hAnsi="Times New Roman" w:cs="Times New Roman"/>
                  <w:sz w:val="24"/>
                  <w:szCs w:val="24"/>
                </w:rPr>
                <w:t xml:space="preserve">, M. (2020) </w:t>
              </w:r>
              <w:r>
                <w:rPr>
                  <w:rFonts w:ascii="Times New Roman" w:eastAsia="Times New Roman" w:hAnsi="Times New Roman" w:cs="Times New Roman"/>
                  <w:sz w:val="24"/>
                  <w:szCs w:val="24"/>
                </w:rPr>
                <w:t>'</w:t>
              </w:r>
              <w:r w:rsidRPr="00B2597E">
                <w:rPr>
                  <w:rFonts w:ascii="Times New Roman" w:eastAsia="Times New Roman" w:hAnsi="Times New Roman" w:cs="Times New Roman"/>
                  <w:sz w:val="24"/>
                  <w:szCs w:val="24"/>
                </w:rPr>
                <w:t xml:space="preserve">Common good HRM: A paradigm shift in sustainable </w:t>
              </w:r>
              <w:proofErr w:type="spellStart"/>
              <w:proofErr w:type="gramStart"/>
              <w:r w:rsidRPr="00B2597E">
                <w:rPr>
                  <w:rFonts w:ascii="Times New Roman" w:eastAsia="Times New Roman" w:hAnsi="Times New Roman" w:cs="Times New Roman"/>
                  <w:sz w:val="24"/>
                  <w:szCs w:val="24"/>
                </w:rPr>
                <w:t>hrm</w:t>
              </w:r>
              <w:proofErr w:type="spellEnd"/>
              <w:r w:rsidRPr="00B2597E">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w:t>
              </w:r>
              <w:r w:rsidRPr="00B2597E">
                <w:rPr>
                  <w:rFonts w:ascii="Times New Roman" w:eastAsia="Times New Roman" w:hAnsi="Times New Roman" w:cs="Times New Roman"/>
                  <w:sz w:val="24"/>
                  <w:szCs w:val="24"/>
                </w:rPr>
                <w:t xml:space="preserve"> </w:t>
              </w:r>
              <w:r w:rsidRPr="00B2597E">
                <w:rPr>
                  <w:rFonts w:ascii="Times New Roman" w:eastAsia="Times New Roman" w:hAnsi="Times New Roman" w:cs="Times New Roman"/>
                  <w:i/>
                  <w:iCs/>
                  <w:sz w:val="24"/>
                  <w:szCs w:val="24"/>
                </w:rPr>
                <w:t>Human Resource Management Review</w:t>
              </w:r>
              <w:r w:rsidRPr="00B2597E">
                <w:rPr>
                  <w:rFonts w:ascii="Times New Roman" w:eastAsia="Times New Roman" w:hAnsi="Times New Roman" w:cs="Times New Roman"/>
                  <w:sz w:val="24"/>
                  <w:szCs w:val="24"/>
                </w:rPr>
                <w:t xml:space="preserve">, 30(3), pp. 1–11. Available at: https://doi.org/10.1016/j.hrmr.2019.100705. </w:t>
              </w:r>
            </w:p>
            <w:p w14:paraId="16E5AD3A" w14:textId="77777777" w:rsidR="00902A53" w:rsidRPr="00B2597E" w:rsidRDefault="00902A53" w:rsidP="00902A53">
              <w:pPr>
                <w:pStyle w:val="ListParagraph"/>
                <w:rPr>
                  <w:rFonts w:ascii="Times New Roman" w:eastAsia="Times New Roman" w:hAnsi="Times New Roman" w:cs="Times New Roman"/>
                  <w:sz w:val="24"/>
                  <w:szCs w:val="24"/>
                </w:rPr>
              </w:pPr>
            </w:p>
            <w:p w14:paraId="3DC14A8A" w14:textId="2CFD502E" w:rsidR="00902A53" w:rsidRDefault="00902A53" w:rsidP="00902A53">
              <w:pPr>
                <w:pStyle w:val="NormalWeb"/>
                <w:numPr>
                  <w:ilvl w:val="0"/>
                  <w:numId w:val="14"/>
                </w:numPr>
              </w:pPr>
              <w:r w:rsidRPr="008A1032">
                <w:t xml:space="preserve"> </w:t>
              </w:r>
              <w:r>
                <w:t xml:space="preserve">Collings, D.G. </w:t>
              </w:r>
              <w:r>
                <w:rPr>
                  <w:i/>
                  <w:iCs/>
                </w:rPr>
                <w:t>et al.</w:t>
              </w:r>
              <w:r>
                <w:t xml:space="preserve"> (2021) Strategic Human Resource Management and Covid‐19: Emerging challenges and research opportunities,' </w:t>
              </w:r>
              <w:r>
                <w:rPr>
                  <w:i/>
                  <w:iCs/>
                </w:rPr>
                <w:t>Journal of Management Studies</w:t>
              </w:r>
              <w:r>
                <w:t>, 58(5), pp. 1378–1382. Available at: https://doi.org/10.1111/joms.12695.</w:t>
              </w:r>
            </w:p>
            <w:p w14:paraId="7ED3B132" w14:textId="1A1FCC02" w:rsidR="00902A53" w:rsidRDefault="00902A53" w:rsidP="00902A53">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rPr>
              </w:pPr>
              <w:proofErr w:type="spellStart"/>
              <w:r w:rsidRPr="00B2597E">
                <w:rPr>
                  <w:rFonts w:ascii="Times New Roman" w:eastAsia="Times New Roman" w:hAnsi="Times New Roman" w:cs="Times New Roman"/>
                  <w:sz w:val="24"/>
                  <w:szCs w:val="24"/>
                </w:rPr>
                <w:t>Chams</w:t>
              </w:r>
              <w:proofErr w:type="spellEnd"/>
              <w:r w:rsidRPr="00B2597E">
                <w:rPr>
                  <w:rFonts w:ascii="Times New Roman" w:eastAsia="Times New Roman" w:hAnsi="Times New Roman" w:cs="Times New Roman"/>
                  <w:sz w:val="24"/>
                  <w:szCs w:val="24"/>
                </w:rPr>
                <w:t>, N. and García-</w:t>
              </w:r>
              <w:proofErr w:type="spellStart"/>
              <w:r w:rsidRPr="00B2597E">
                <w:rPr>
                  <w:rFonts w:ascii="Times New Roman" w:eastAsia="Times New Roman" w:hAnsi="Times New Roman" w:cs="Times New Roman"/>
                  <w:sz w:val="24"/>
                  <w:szCs w:val="24"/>
                </w:rPr>
                <w:t>Blandón</w:t>
              </w:r>
              <w:proofErr w:type="spellEnd"/>
              <w:r w:rsidRPr="00B2597E">
                <w:rPr>
                  <w:rFonts w:ascii="Times New Roman" w:eastAsia="Times New Roman" w:hAnsi="Times New Roman" w:cs="Times New Roman"/>
                  <w:sz w:val="24"/>
                  <w:szCs w:val="24"/>
                </w:rPr>
                <w:t xml:space="preserve">, J. (2019) </w:t>
              </w:r>
              <w:r>
                <w:rPr>
                  <w:rFonts w:ascii="Times New Roman" w:eastAsia="Times New Roman" w:hAnsi="Times New Roman" w:cs="Times New Roman"/>
                  <w:sz w:val="24"/>
                  <w:szCs w:val="24"/>
                </w:rPr>
                <w:t>'</w:t>
              </w:r>
              <w:r w:rsidRPr="00B2597E">
                <w:rPr>
                  <w:rFonts w:ascii="Times New Roman" w:eastAsia="Times New Roman" w:hAnsi="Times New Roman" w:cs="Times New Roman"/>
                  <w:sz w:val="24"/>
                  <w:szCs w:val="24"/>
                </w:rPr>
                <w:t>On the importance of sustainable human resource management for the adoption of sustainable development goals,</w:t>
              </w:r>
              <w:r>
                <w:rPr>
                  <w:rFonts w:ascii="Times New Roman" w:eastAsia="Times New Roman" w:hAnsi="Times New Roman" w:cs="Times New Roman"/>
                  <w:sz w:val="24"/>
                  <w:szCs w:val="24"/>
                </w:rPr>
                <w:t xml:space="preserve">' </w:t>
              </w:r>
              <w:r w:rsidRPr="00B2597E">
                <w:rPr>
                  <w:rFonts w:ascii="Times New Roman" w:eastAsia="Times New Roman" w:hAnsi="Times New Roman" w:cs="Times New Roman"/>
                  <w:i/>
                  <w:iCs/>
                  <w:sz w:val="24"/>
                  <w:szCs w:val="24"/>
                </w:rPr>
                <w:t>Resources, Conservation and Recycling</w:t>
              </w:r>
              <w:r w:rsidRPr="00B2597E">
                <w:rPr>
                  <w:rFonts w:ascii="Times New Roman" w:eastAsia="Times New Roman" w:hAnsi="Times New Roman" w:cs="Times New Roman"/>
                  <w:sz w:val="24"/>
                  <w:szCs w:val="24"/>
                </w:rPr>
                <w:t xml:space="preserve">, 141, pp. 109–122. Available </w:t>
              </w:r>
              <w:hyperlink r:id="rId11" w:history="1">
                <w:r w:rsidRPr="00F42AA8">
                  <w:rPr>
                    <w:rStyle w:val="Hyperlink"/>
                    <w:rFonts w:ascii="Times New Roman" w:eastAsia="Times New Roman" w:hAnsi="Times New Roman" w:cs="Times New Roman"/>
                    <w:sz w:val="24"/>
                    <w:szCs w:val="24"/>
                  </w:rPr>
                  <w:t>https://doi.org/10.1016/j.resconrec.2018.10.006</w:t>
                </w:r>
              </w:hyperlink>
              <w:r w:rsidRPr="00B2597E">
                <w:rPr>
                  <w:rFonts w:ascii="Times New Roman" w:eastAsia="Times New Roman" w:hAnsi="Times New Roman" w:cs="Times New Roman"/>
                  <w:sz w:val="24"/>
                  <w:szCs w:val="24"/>
                </w:rPr>
                <w:t>.</w:t>
              </w:r>
            </w:p>
            <w:p w14:paraId="50E22771" w14:textId="77777777" w:rsidR="00902A53" w:rsidRDefault="00902A53" w:rsidP="00902A53">
              <w:pPr>
                <w:pStyle w:val="ListParagraph"/>
                <w:spacing w:before="100" w:beforeAutospacing="1" w:after="100" w:afterAutospacing="1" w:line="240" w:lineRule="auto"/>
                <w:ind w:left="360"/>
                <w:rPr>
                  <w:rFonts w:ascii="Times New Roman" w:eastAsia="Times New Roman" w:hAnsi="Times New Roman" w:cs="Times New Roman"/>
                  <w:sz w:val="24"/>
                  <w:szCs w:val="24"/>
                </w:rPr>
              </w:pPr>
            </w:p>
            <w:p w14:paraId="43B3B296" w14:textId="77777777" w:rsidR="003E38ED" w:rsidRDefault="00902A53" w:rsidP="003E38ED">
              <w:pPr>
                <w:pStyle w:val="ListParagraph"/>
                <w:numPr>
                  <w:ilvl w:val="0"/>
                  <w:numId w:val="14"/>
                </w:numPr>
                <w:spacing w:before="100" w:beforeAutospacing="1" w:after="100" w:afterAutospacing="1" w:line="240" w:lineRule="auto"/>
              </w:pPr>
              <w:r w:rsidRPr="00902A53">
                <w:rPr>
                  <w:rFonts w:ascii="Times New Roman" w:eastAsia="Times New Roman" w:hAnsi="Times New Roman" w:cs="Times New Roman"/>
                  <w:sz w:val="24"/>
                  <w:szCs w:val="24"/>
                </w:rPr>
                <w:t xml:space="preserve"> </w:t>
              </w:r>
              <w:proofErr w:type="spellStart"/>
              <w:r w:rsidR="003E38ED">
                <w:rPr>
                  <w:rFonts w:ascii="Times New Roman" w:eastAsia="Times New Roman" w:hAnsi="Times New Roman" w:cs="Times New Roman"/>
                  <w:sz w:val="24"/>
                  <w:szCs w:val="24"/>
                </w:rPr>
                <w:t>Henarath.Dr</w:t>
              </w:r>
              <w:proofErr w:type="spellEnd"/>
              <w:r w:rsidR="003E38ED">
                <w:rPr>
                  <w:rFonts w:ascii="Times New Roman" w:eastAsia="Times New Roman" w:hAnsi="Times New Roman" w:cs="Times New Roman"/>
                  <w:sz w:val="24"/>
                  <w:szCs w:val="24"/>
                </w:rPr>
                <w:t>, (2019) 'Sustainable Human Resource Management,'</w:t>
              </w:r>
              <w:r w:rsidR="003E38ED" w:rsidRPr="00D67055">
                <w:rPr>
                  <w:rFonts w:ascii="Times New Roman" w:eastAsia="Times New Roman" w:hAnsi="Times New Roman" w:cs="Times New Roman"/>
                  <w:i/>
                  <w:sz w:val="24"/>
                  <w:szCs w:val="24"/>
                </w:rPr>
                <w:t xml:space="preserve"> Expanding </w:t>
              </w:r>
              <w:proofErr w:type="spellStart"/>
              <w:r w:rsidR="003E38ED" w:rsidRPr="00D67055">
                <w:rPr>
                  <w:rFonts w:ascii="Times New Roman" w:eastAsia="Times New Roman" w:hAnsi="Times New Roman" w:cs="Times New Roman"/>
                  <w:i/>
                  <w:sz w:val="24"/>
                  <w:szCs w:val="24"/>
                </w:rPr>
                <w:t>Horixon</w:t>
              </w:r>
              <w:proofErr w:type="spellEnd"/>
              <w:r w:rsidR="003E38ED" w:rsidRPr="00D67055">
                <w:rPr>
                  <w:rFonts w:ascii="Times New Roman" w:eastAsia="Times New Roman" w:hAnsi="Times New Roman" w:cs="Times New Roman"/>
                  <w:i/>
                  <w:sz w:val="24"/>
                  <w:szCs w:val="24"/>
                </w:rPr>
                <w:t xml:space="preserve"> </w:t>
              </w:r>
              <w:r w:rsidR="003E38ED">
                <w:fldChar w:fldCharType="begin"/>
              </w:r>
              <w:r w:rsidR="003E38ED">
                <w:instrText xml:space="preserve"> BIBLIOGRAPHY </w:instrText>
              </w:r>
              <w:r w:rsidR="003E38ED">
                <w:fldChar w:fldCharType="separate"/>
              </w:r>
            </w:p>
            <w:sdt>
              <w:sdtPr>
                <w:id w:val="1233890861"/>
                <w:docPartObj>
                  <w:docPartGallery w:val="Bibliographies"/>
                  <w:docPartUnique/>
                </w:docPartObj>
              </w:sdtPr>
              <w:sdtContent>
                <w:p w14:paraId="5FD70D04" w14:textId="5016DD4D" w:rsidR="003E38ED" w:rsidRDefault="003E38ED" w:rsidP="003E38ED">
                  <w:pPr>
                    <w:pStyle w:val="Bibliography"/>
                    <w:rPr>
                      <w:rFonts w:ascii="Times New Roman" w:eastAsia="Times New Roman" w:hAnsi="Times New Roman" w:cs="Times New Roman"/>
                      <w:sz w:val="24"/>
                      <w:szCs w:val="24"/>
                    </w:rPr>
                  </w:pPr>
                  <w:r w:rsidRPr="00D67055">
                    <w:rPr>
                      <w:rFonts w:ascii="Times New Roman" w:eastAsia="Times New Roman" w:hAnsi="Times New Roman" w:cs="Times New Roman"/>
                      <w:i/>
                      <w:sz w:val="24"/>
                      <w:szCs w:val="24"/>
                    </w:rPr>
                    <w:t>of HRM</w:t>
                  </w:r>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A.</w:t>
                  </w:r>
                  <w:proofErr w:type="gramStart"/>
                  <w:r>
                    <w:rPr>
                      <w:rFonts w:ascii="Times New Roman" w:eastAsia="Times New Roman" w:hAnsi="Times New Roman" w:cs="Times New Roman"/>
                      <w:i/>
                      <w:sz w:val="24"/>
                      <w:szCs w:val="24"/>
                    </w:rPr>
                    <w:t>S.Dharmasiri</w:t>
                  </w:r>
                  <w:proofErr w:type="spellEnd"/>
                  <w:proofErr w:type="gramEnd"/>
                  <w:r>
                    <w:rPr>
                      <w:rFonts w:ascii="Times New Roman" w:eastAsia="Times New Roman" w:hAnsi="Times New Roman" w:cs="Times New Roman"/>
                      <w:i/>
                      <w:sz w:val="24"/>
                      <w:szCs w:val="24"/>
                    </w:rPr>
                    <w:t xml:space="preserve">. Postgraduate Institute of Management, </w:t>
                  </w:r>
                  <w:r w:rsidRPr="00902A53">
                    <w:rPr>
                      <w:rFonts w:ascii="Times New Roman" w:eastAsia="Times New Roman" w:hAnsi="Times New Roman" w:cs="Times New Roman"/>
                      <w:sz w:val="24"/>
                      <w:szCs w:val="24"/>
                    </w:rPr>
                    <w:t>5(1), pp.139-142.</w:t>
                  </w:r>
                </w:p>
                <w:p w14:paraId="10D1B349" w14:textId="77777777" w:rsidR="003E38ED" w:rsidRPr="0062113C" w:rsidRDefault="003E38ED" w:rsidP="003E38ED">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rPr>
                  </w:pPr>
                  <w:r w:rsidRPr="0062113C">
                    <w:rPr>
                      <w:rFonts w:ascii="Times New Roman" w:eastAsia="Times New Roman" w:hAnsi="Times New Roman" w:cs="Times New Roman"/>
                      <w:sz w:val="24"/>
                      <w:szCs w:val="24"/>
                    </w:rPr>
                    <w:t xml:space="preserve">Jackson, S.E. and Schuler, R.S. (1995) 'Understanding human resource management in the context of organizations and their environments,' </w:t>
                  </w:r>
                  <w:r w:rsidRPr="0062113C">
                    <w:rPr>
                      <w:rFonts w:ascii="Times New Roman" w:eastAsia="Times New Roman" w:hAnsi="Times New Roman" w:cs="Times New Roman"/>
                      <w:i/>
                      <w:iCs/>
                      <w:sz w:val="24"/>
                      <w:szCs w:val="24"/>
                    </w:rPr>
                    <w:t>Annual Review of Psychology</w:t>
                  </w:r>
                  <w:r w:rsidRPr="0062113C">
                    <w:rPr>
                      <w:rFonts w:ascii="Times New Roman" w:eastAsia="Times New Roman" w:hAnsi="Times New Roman" w:cs="Times New Roman"/>
                      <w:sz w:val="24"/>
                      <w:szCs w:val="24"/>
                    </w:rPr>
                    <w:t xml:space="preserve">, 46(1), pp. 237–264. Available at: https://doi.org/10.1146/annurev.ps.46.020195.001321. </w:t>
                  </w:r>
                </w:p>
                <w:p w14:paraId="7F1BB2AD" w14:textId="29294CC0" w:rsidR="003E38ED" w:rsidRDefault="003E38ED" w:rsidP="003E38ED">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rPr>
                  </w:pPr>
                  <w:proofErr w:type="spellStart"/>
                  <w:r w:rsidRPr="00745267">
                    <w:rPr>
                      <w:rFonts w:ascii="Times New Roman" w:eastAsia="Times New Roman" w:hAnsi="Times New Roman" w:cs="Times New Roman"/>
                      <w:sz w:val="24"/>
                      <w:szCs w:val="24"/>
                    </w:rPr>
                    <w:t>Kabene</w:t>
                  </w:r>
                  <w:proofErr w:type="spellEnd"/>
                  <w:r w:rsidRPr="00745267">
                    <w:rPr>
                      <w:rFonts w:ascii="Times New Roman" w:eastAsia="Times New Roman" w:hAnsi="Times New Roman" w:cs="Times New Roman"/>
                      <w:sz w:val="24"/>
                      <w:szCs w:val="24"/>
                    </w:rPr>
                    <w:t xml:space="preserve">, S.M. </w:t>
                  </w:r>
                  <w:r w:rsidRPr="00745267">
                    <w:rPr>
                      <w:rFonts w:ascii="Times New Roman" w:eastAsia="Times New Roman" w:hAnsi="Times New Roman" w:cs="Times New Roman"/>
                      <w:i/>
                      <w:iCs/>
                      <w:sz w:val="24"/>
                      <w:szCs w:val="24"/>
                    </w:rPr>
                    <w:t>et al.</w:t>
                  </w:r>
                  <w:r w:rsidRPr="00745267">
                    <w:rPr>
                      <w:rFonts w:ascii="Times New Roman" w:eastAsia="Times New Roman" w:hAnsi="Times New Roman" w:cs="Times New Roman"/>
                      <w:sz w:val="24"/>
                      <w:szCs w:val="24"/>
                    </w:rPr>
                    <w:t xml:space="preserve"> (2006) “The importance of Human Resources Management in health care: A global context,” </w:t>
                  </w:r>
                  <w:r w:rsidRPr="00745267">
                    <w:rPr>
                      <w:rFonts w:ascii="Times New Roman" w:eastAsia="Times New Roman" w:hAnsi="Times New Roman" w:cs="Times New Roman"/>
                      <w:i/>
                      <w:iCs/>
                      <w:sz w:val="24"/>
                      <w:szCs w:val="24"/>
                    </w:rPr>
                    <w:t>Human Resources for Health</w:t>
                  </w:r>
                  <w:r w:rsidRPr="00745267">
                    <w:rPr>
                      <w:rFonts w:ascii="Times New Roman" w:eastAsia="Times New Roman" w:hAnsi="Times New Roman" w:cs="Times New Roman"/>
                      <w:sz w:val="24"/>
                      <w:szCs w:val="24"/>
                    </w:rPr>
                    <w:t>, 4(1), pp. 1–17. Available at: https://doi.org/10.1186/1478-4491-4-20. http://www.human-resources-health.com</w:t>
                  </w:r>
                </w:p>
                <w:p w14:paraId="28EC26F6" w14:textId="77777777" w:rsidR="003E38ED" w:rsidRPr="00C304A2" w:rsidRDefault="003E38ED" w:rsidP="003E38ED">
                  <w:pPr>
                    <w:pStyle w:val="ListParagraph"/>
                    <w:numPr>
                      <w:ilvl w:val="0"/>
                      <w:numId w:val="14"/>
                    </w:numPr>
                  </w:pPr>
                  <w:r>
                    <w:t xml:space="preserve">L.B.P. da Silva, R. S, J. P, F.T. T, P. L, E.M, L.M.M.de R, R.T. </w:t>
                  </w:r>
                  <w:proofErr w:type="gramStart"/>
                  <w:r>
                    <w:t>Y.,(</w:t>
                  </w:r>
                  <w:proofErr w:type="gramEnd"/>
                  <w:r>
                    <w:t xml:space="preserve">2022) 'Human Resource Management 4.0: Literature Review and Trends'. </w:t>
                  </w:r>
                  <w:r w:rsidRPr="00745267">
                    <w:rPr>
                      <w:i/>
                    </w:rPr>
                    <w:t>Computers and Industrial Engineering,</w:t>
                  </w:r>
                  <w:r>
                    <w:t xml:space="preserve"> </w:t>
                  </w:r>
                  <w:r w:rsidRPr="00C304A2">
                    <w:t>12</w:t>
                  </w:r>
                  <w:r>
                    <w:t xml:space="preserve">8 </w:t>
                  </w:r>
                  <w:r w:rsidRPr="00C304A2">
                    <w:t>PP.12</w:t>
                  </w:r>
                  <w:r>
                    <w:t>-</w:t>
                  </w:r>
                  <w:r w:rsidRPr="00C304A2">
                    <w:t>20</w:t>
                  </w:r>
                  <w:r>
                    <w:t xml:space="preserve"> Available at</w:t>
                  </w:r>
                  <w:r w:rsidRPr="00C304A2">
                    <w:t xml:space="preserve"> http://www.elsevier.com/locate/caie</w:t>
                  </w:r>
                </w:p>
                <w:p w14:paraId="738D6079" w14:textId="514487F8" w:rsidR="003E38ED" w:rsidRDefault="003E38ED" w:rsidP="003E38ED">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rPr>
                  </w:pPr>
                  <w:proofErr w:type="spellStart"/>
                  <w:r w:rsidRPr="00FA3774">
                    <w:rPr>
                      <w:rFonts w:ascii="Times New Roman" w:eastAsia="Times New Roman" w:hAnsi="Times New Roman" w:cs="Times New Roman"/>
                      <w:sz w:val="24"/>
                      <w:szCs w:val="24"/>
                    </w:rPr>
                    <w:t>Mitsakis</w:t>
                  </w:r>
                  <w:proofErr w:type="spellEnd"/>
                  <w:r w:rsidRPr="00FA3774">
                    <w:rPr>
                      <w:rFonts w:ascii="Times New Roman" w:eastAsia="Times New Roman" w:hAnsi="Times New Roman" w:cs="Times New Roman"/>
                      <w:sz w:val="24"/>
                      <w:szCs w:val="24"/>
                    </w:rPr>
                    <w:t xml:space="preserve">, F.V. (2014) </w:t>
                  </w:r>
                  <w:r>
                    <w:rPr>
                      <w:rFonts w:ascii="Times New Roman" w:eastAsia="Times New Roman" w:hAnsi="Times New Roman" w:cs="Times New Roman"/>
                      <w:sz w:val="24"/>
                      <w:szCs w:val="24"/>
                    </w:rPr>
                    <w:t>'</w:t>
                  </w:r>
                  <w:r w:rsidRPr="00FA3774">
                    <w:rPr>
                      <w:rFonts w:ascii="Times New Roman" w:eastAsia="Times New Roman" w:hAnsi="Times New Roman" w:cs="Times New Roman"/>
                      <w:sz w:val="24"/>
                      <w:szCs w:val="24"/>
                    </w:rPr>
                    <w:t>Human Resource Management (HRM), Economic Crisis (EC) and Business Life Cycle (BLC): A literature review and discussion,</w:t>
                  </w:r>
                  <w:r>
                    <w:rPr>
                      <w:rFonts w:ascii="Times New Roman" w:eastAsia="Times New Roman" w:hAnsi="Times New Roman" w:cs="Times New Roman"/>
                      <w:sz w:val="24"/>
                      <w:szCs w:val="24"/>
                    </w:rPr>
                    <w:t>'</w:t>
                  </w:r>
                  <w:r w:rsidRPr="00FA3774">
                    <w:rPr>
                      <w:rFonts w:ascii="Times New Roman" w:eastAsia="Times New Roman" w:hAnsi="Times New Roman" w:cs="Times New Roman"/>
                      <w:sz w:val="24"/>
                      <w:szCs w:val="24"/>
                    </w:rPr>
                    <w:t xml:space="preserve"> </w:t>
                  </w:r>
                  <w:r w:rsidRPr="00FA3774">
                    <w:rPr>
                      <w:rFonts w:ascii="Times New Roman" w:eastAsia="Times New Roman" w:hAnsi="Times New Roman" w:cs="Times New Roman"/>
                      <w:i/>
                      <w:iCs/>
                      <w:sz w:val="24"/>
                      <w:szCs w:val="24"/>
                    </w:rPr>
                    <w:t>International Journal of Human Resource Studies</w:t>
                  </w:r>
                  <w:r w:rsidRPr="00FA3774">
                    <w:rPr>
                      <w:rFonts w:ascii="Times New Roman" w:eastAsia="Times New Roman" w:hAnsi="Times New Roman" w:cs="Times New Roman"/>
                      <w:sz w:val="24"/>
                      <w:szCs w:val="24"/>
                    </w:rPr>
                    <w:t>, 4(1), pp. 189–203. Available at</w:t>
                  </w:r>
                  <w:r>
                    <w:rPr>
                      <w:rFonts w:ascii="Times New Roman" w:eastAsia="Times New Roman" w:hAnsi="Times New Roman" w:cs="Times New Roman"/>
                      <w:sz w:val="24"/>
                      <w:szCs w:val="24"/>
                    </w:rPr>
                    <w:t xml:space="preserve"> </w:t>
                  </w:r>
                  <w:r w:rsidRPr="00FA3774">
                    <w:rPr>
                      <w:rFonts w:ascii="Times New Roman" w:eastAsia="Times New Roman" w:hAnsi="Times New Roman" w:cs="Times New Roman"/>
                      <w:sz w:val="24"/>
                      <w:szCs w:val="24"/>
                    </w:rPr>
                    <w:t xml:space="preserve">https://doi.org/10.5296/ijhrs.v4i1.5303. </w:t>
                  </w:r>
                </w:p>
                <w:p w14:paraId="11BB09BB" w14:textId="77777777" w:rsidR="003E38ED" w:rsidRPr="00FA3774" w:rsidRDefault="003E38ED" w:rsidP="003E38ED">
                  <w:pPr>
                    <w:pStyle w:val="ListParagraph"/>
                    <w:rPr>
                      <w:rFonts w:ascii="Times New Roman" w:eastAsia="Times New Roman" w:hAnsi="Times New Roman" w:cs="Times New Roman"/>
                      <w:sz w:val="24"/>
                      <w:szCs w:val="24"/>
                    </w:rPr>
                  </w:pPr>
                </w:p>
                <w:p w14:paraId="613F4B01" w14:textId="77777777" w:rsidR="003E38ED" w:rsidRPr="00A87C70" w:rsidRDefault="003E38ED" w:rsidP="003E38ED">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rPr>
                  </w:pPr>
                  <w:proofErr w:type="spellStart"/>
                  <w:r w:rsidRPr="00A87C70">
                    <w:rPr>
                      <w:rFonts w:ascii="Times New Roman" w:eastAsia="Times New Roman" w:hAnsi="Times New Roman" w:cs="Times New Roman"/>
                      <w:sz w:val="24"/>
                      <w:szCs w:val="24"/>
                    </w:rPr>
                    <w:t>Mulang</w:t>
                  </w:r>
                  <w:proofErr w:type="spellEnd"/>
                  <w:r w:rsidRPr="00A87C70">
                    <w:rPr>
                      <w:rFonts w:ascii="Times New Roman" w:eastAsia="Times New Roman" w:hAnsi="Times New Roman" w:cs="Times New Roman"/>
                      <w:sz w:val="24"/>
                      <w:szCs w:val="24"/>
                    </w:rPr>
                    <w:t xml:space="preserve">, H. (2021) </w:t>
                  </w:r>
                  <w:r>
                    <w:rPr>
                      <w:rFonts w:ascii="Times New Roman" w:eastAsia="Times New Roman" w:hAnsi="Times New Roman" w:cs="Times New Roman"/>
                      <w:sz w:val="24"/>
                      <w:szCs w:val="24"/>
                    </w:rPr>
                    <w:t>'</w:t>
                  </w:r>
                  <w:r w:rsidRPr="00A87C70">
                    <w:rPr>
                      <w:rFonts w:ascii="Times New Roman" w:eastAsia="Times New Roman" w:hAnsi="Times New Roman" w:cs="Times New Roman"/>
                      <w:sz w:val="24"/>
                      <w:szCs w:val="24"/>
                    </w:rPr>
                    <w:t>The effect of competenc</w:t>
                  </w:r>
                  <w:r>
                    <w:rPr>
                      <w:rFonts w:ascii="Times New Roman" w:eastAsia="Times New Roman" w:hAnsi="Times New Roman" w:cs="Times New Roman"/>
                      <w:sz w:val="24"/>
                      <w:szCs w:val="24"/>
                    </w:rPr>
                    <w:t>i</w:t>
                  </w:r>
                  <w:r w:rsidRPr="00A87C70">
                    <w:rPr>
                      <w:rFonts w:ascii="Times New Roman" w:eastAsia="Times New Roman" w:hAnsi="Times New Roman" w:cs="Times New Roman"/>
                      <w:sz w:val="24"/>
                      <w:szCs w:val="24"/>
                    </w:rPr>
                    <w:t>es, work motivation, learning environment on human resource performance,</w:t>
                  </w:r>
                  <w:r>
                    <w:rPr>
                      <w:rFonts w:ascii="Times New Roman" w:eastAsia="Times New Roman" w:hAnsi="Times New Roman" w:cs="Times New Roman"/>
                      <w:sz w:val="24"/>
                      <w:szCs w:val="24"/>
                    </w:rPr>
                    <w:t>'</w:t>
                  </w:r>
                  <w:r w:rsidRPr="00A87C70">
                    <w:rPr>
                      <w:rFonts w:ascii="Times New Roman" w:eastAsia="Times New Roman" w:hAnsi="Times New Roman" w:cs="Times New Roman"/>
                      <w:sz w:val="24"/>
                      <w:szCs w:val="24"/>
                    </w:rPr>
                    <w:t xml:space="preserve"> </w:t>
                  </w:r>
                  <w:r w:rsidRPr="00A87C70">
                    <w:rPr>
                      <w:rFonts w:ascii="Times New Roman" w:eastAsia="Times New Roman" w:hAnsi="Times New Roman" w:cs="Times New Roman"/>
                      <w:i/>
                      <w:iCs/>
                      <w:sz w:val="24"/>
                      <w:szCs w:val="24"/>
                    </w:rPr>
                    <w:t>Golden Ratio of Human Resource Management</w:t>
                  </w:r>
                  <w:r w:rsidRPr="00A87C70">
                    <w:rPr>
                      <w:rFonts w:ascii="Times New Roman" w:eastAsia="Times New Roman" w:hAnsi="Times New Roman" w:cs="Times New Roman"/>
                      <w:sz w:val="24"/>
                      <w:szCs w:val="24"/>
                    </w:rPr>
                    <w:t xml:space="preserve">, 1(2), pp. 84–93. Available at: https://doi.org/10.52970/grhrm.v1i2.52. </w:t>
                  </w:r>
                </w:p>
                <w:p w14:paraId="542D58FA" w14:textId="77777777" w:rsidR="003E38ED" w:rsidRDefault="003E38ED" w:rsidP="003E38ED">
                  <w:pPr>
                    <w:pStyle w:val="ListParagraph"/>
                    <w:spacing w:before="100" w:beforeAutospacing="1" w:after="100" w:afterAutospacing="1" w:line="240" w:lineRule="auto"/>
                    <w:rPr>
                      <w:rFonts w:ascii="Times New Roman" w:eastAsia="Times New Roman" w:hAnsi="Times New Roman" w:cs="Times New Roman"/>
                      <w:sz w:val="24"/>
                      <w:szCs w:val="24"/>
                    </w:rPr>
                  </w:pPr>
                </w:p>
                <w:p w14:paraId="2F6EDB17" w14:textId="77777777" w:rsidR="003E38ED" w:rsidRDefault="003E38ED" w:rsidP="003E38ED">
                  <w:pPr>
                    <w:pStyle w:val="NormalWeb"/>
                    <w:numPr>
                      <w:ilvl w:val="0"/>
                      <w:numId w:val="14"/>
                    </w:numPr>
                  </w:pPr>
                  <w:r>
                    <w:lastRenderedPageBreak/>
                    <w:t>Piwowar‐</w:t>
                  </w:r>
                  <w:proofErr w:type="spellStart"/>
                  <w:r>
                    <w:t>Sulej</w:t>
                  </w:r>
                  <w:proofErr w:type="spellEnd"/>
                  <w:r>
                    <w:t>, K. (2021) 'Core functions of sustainable human resource management. A hybrid literature review with the use of h‐classics methodology, '</w:t>
                  </w:r>
                  <w:r>
                    <w:rPr>
                      <w:i/>
                      <w:iCs/>
                    </w:rPr>
                    <w:t>Sustainable Development</w:t>
                  </w:r>
                  <w:r>
                    <w:t xml:space="preserve">, 29(4), pp. 671–693. Available at: https://doi.org/10.1002/sd.2166. </w:t>
                  </w:r>
                </w:p>
                <w:p w14:paraId="56543B16" w14:textId="77777777" w:rsidR="003E38ED" w:rsidRDefault="003E38ED" w:rsidP="003E38ED">
                  <w:pPr>
                    <w:pStyle w:val="Bibliography"/>
                    <w:numPr>
                      <w:ilvl w:val="0"/>
                      <w:numId w:val="14"/>
                    </w:numPr>
                    <w:rPr>
                      <w:noProof/>
                    </w:rPr>
                  </w:pPr>
                  <w:r>
                    <w:rPr>
                      <w:noProof/>
                    </w:rPr>
                    <w:t xml:space="preserve">Rotich, K. J., (2015). 'History, Evolution and Development of Human Resource Management'. </w:t>
                  </w:r>
                  <w:r>
                    <w:rPr>
                      <w:i/>
                      <w:iCs/>
                      <w:noProof/>
                    </w:rPr>
                    <w:t xml:space="preserve">Global Journal of Human Resource Management , </w:t>
                  </w:r>
                  <w:r>
                    <w:rPr>
                      <w:noProof/>
                    </w:rPr>
                    <w:t>3(3), pp. 58-73.Available at www.elsevier.com/locate /case</w:t>
                  </w:r>
                </w:p>
                <w:p w14:paraId="0337C64C" w14:textId="77777777" w:rsidR="003E38ED" w:rsidRDefault="003E38ED" w:rsidP="003E38ED">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rPr>
                  </w:pPr>
                  <w:r w:rsidRPr="009301A2">
                    <w:rPr>
                      <w:rFonts w:ascii="Times New Roman" w:eastAsia="Times New Roman" w:hAnsi="Times New Roman" w:cs="Times New Roman"/>
                      <w:sz w:val="24"/>
                      <w:szCs w:val="24"/>
                    </w:rPr>
                    <w:t xml:space="preserve">Rowley, C. and Benson, J. (2002) </w:t>
                  </w:r>
                  <w:r>
                    <w:rPr>
                      <w:rFonts w:ascii="Times New Roman" w:eastAsia="Times New Roman" w:hAnsi="Times New Roman" w:cs="Times New Roman"/>
                      <w:sz w:val="24"/>
                      <w:szCs w:val="24"/>
                    </w:rPr>
                    <w:t>'</w:t>
                  </w:r>
                  <w:r w:rsidRPr="009301A2">
                    <w:rPr>
                      <w:rFonts w:ascii="Times New Roman" w:eastAsia="Times New Roman" w:hAnsi="Times New Roman" w:cs="Times New Roman"/>
                      <w:sz w:val="24"/>
                      <w:szCs w:val="24"/>
                    </w:rPr>
                    <w:t>Convergence and divergence in Asian Human Resource Management,</w:t>
                  </w:r>
                  <w:r>
                    <w:rPr>
                      <w:rFonts w:ascii="Times New Roman" w:eastAsia="Times New Roman" w:hAnsi="Times New Roman" w:cs="Times New Roman"/>
                      <w:sz w:val="24"/>
                      <w:szCs w:val="24"/>
                    </w:rPr>
                    <w:t>'</w:t>
                  </w:r>
                  <w:r w:rsidRPr="009301A2">
                    <w:rPr>
                      <w:rFonts w:ascii="Times New Roman" w:eastAsia="Times New Roman" w:hAnsi="Times New Roman" w:cs="Times New Roman"/>
                      <w:sz w:val="24"/>
                      <w:szCs w:val="24"/>
                    </w:rPr>
                    <w:t xml:space="preserve"> </w:t>
                  </w:r>
                  <w:r w:rsidRPr="009301A2">
                    <w:rPr>
                      <w:rFonts w:ascii="Times New Roman" w:eastAsia="Times New Roman" w:hAnsi="Times New Roman" w:cs="Times New Roman"/>
                      <w:i/>
                      <w:iCs/>
                      <w:sz w:val="24"/>
                      <w:szCs w:val="24"/>
                    </w:rPr>
                    <w:t>California Management Review</w:t>
                  </w:r>
                  <w:r w:rsidRPr="009301A2">
                    <w:rPr>
                      <w:rFonts w:ascii="Times New Roman" w:eastAsia="Times New Roman" w:hAnsi="Times New Roman" w:cs="Times New Roman"/>
                      <w:sz w:val="24"/>
                      <w:szCs w:val="24"/>
                    </w:rPr>
                    <w:t xml:space="preserve">, 44(2), pp. 90–109. Available at: https://doi.org/10.2307/41166124. </w:t>
                  </w:r>
                </w:p>
                <w:p w14:paraId="0DBF0E74" w14:textId="77777777" w:rsidR="003E38ED" w:rsidRPr="009301A2" w:rsidRDefault="003E38ED" w:rsidP="003E38ED">
                  <w:pPr>
                    <w:pStyle w:val="ListParagraph"/>
                    <w:rPr>
                      <w:rFonts w:ascii="Times New Roman" w:eastAsia="Times New Roman" w:hAnsi="Times New Roman" w:cs="Times New Roman"/>
                      <w:sz w:val="24"/>
                      <w:szCs w:val="24"/>
                    </w:rPr>
                  </w:pPr>
                </w:p>
                <w:p w14:paraId="2FB926C0" w14:textId="77777777" w:rsidR="003E38ED" w:rsidRPr="001111B8" w:rsidRDefault="003E38ED" w:rsidP="003E38ED">
                  <w:pPr>
                    <w:pStyle w:val="ListParagraph"/>
                    <w:numPr>
                      <w:ilvl w:val="0"/>
                      <w:numId w:val="14"/>
                    </w:numPr>
                    <w:spacing w:before="100" w:beforeAutospacing="1" w:after="100" w:afterAutospacing="1" w:line="240" w:lineRule="auto"/>
                    <w:rPr>
                      <w:rFonts w:ascii="Times New Roman" w:eastAsia="Times New Roman" w:hAnsi="Times New Roman" w:cs="Times New Roman"/>
                      <w:sz w:val="24"/>
                      <w:szCs w:val="24"/>
                    </w:rPr>
                  </w:pPr>
                  <w:r w:rsidRPr="001111B8">
                    <w:rPr>
                      <w:rFonts w:ascii="Times New Roman" w:eastAsia="Times New Roman" w:hAnsi="Times New Roman" w:cs="Times New Roman"/>
                      <w:sz w:val="24"/>
                      <w:szCs w:val="24"/>
                    </w:rPr>
                    <w:t xml:space="preserve">Stone, R., Cox, A. and Gavin, M. (2021) </w:t>
                  </w:r>
                  <w:r w:rsidRPr="001111B8">
                    <w:rPr>
                      <w:rFonts w:ascii="Times New Roman" w:eastAsia="Times New Roman" w:hAnsi="Times New Roman" w:cs="Times New Roman"/>
                      <w:i/>
                      <w:iCs/>
                      <w:sz w:val="24"/>
                      <w:szCs w:val="24"/>
                    </w:rPr>
                    <w:t>Human Resource Management</w:t>
                  </w:r>
                  <w:r w:rsidRPr="001111B8">
                    <w:rPr>
                      <w:rFonts w:ascii="Times New Roman" w:eastAsia="Times New Roman" w:hAnsi="Times New Roman" w:cs="Times New Roman"/>
                      <w:sz w:val="24"/>
                      <w:szCs w:val="24"/>
                    </w:rPr>
                    <w:t>. .10th e</w:t>
                  </w:r>
                  <w:r>
                    <w:rPr>
                      <w:rFonts w:ascii="Times New Roman" w:eastAsia="Times New Roman" w:hAnsi="Times New Roman" w:cs="Times New Roman"/>
                      <w:sz w:val="24"/>
                      <w:szCs w:val="24"/>
                    </w:rPr>
                    <w:t>d</w:t>
                  </w:r>
                  <w:r w:rsidRPr="001111B8">
                    <w:rPr>
                      <w:rFonts w:ascii="Times New Roman" w:eastAsia="Times New Roman" w:hAnsi="Times New Roman" w:cs="Times New Roman"/>
                      <w:sz w:val="24"/>
                      <w:szCs w:val="24"/>
                    </w:rPr>
                    <w:t xml:space="preserve">. Milton, QLD: John Wiley and Sons Australia, Ltd. </w:t>
                  </w:r>
                </w:p>
                <w:p w14:paraId="6D105516" w14:textId="77777777" w:rsidR="003E38ED" w:rsidRDefault="003E38ED" w:rsidP="003E38ED">
                  <w:pPr>
                    <w:pStyle w:val="ListParagraph"/>
                    <w:spacing w:before="100" w:beforeAutospacing="1" w:after="100" w:afterAutospacing="1" w:line="240" w:lineRule="auto"/>
                    <w:rPr>
                      <w:rFonts w:ascii="Times New Roman" w:eastAsia="Times New Roman" w:hAnsi="Times New Roman" w:cs="Times New Roman"/>
                      <w:sz w:val="24"/>
                      <w:szCs w:val="24"/>
                    </w:rPr>
                  </w:pPr>
                </w:p>
                <w:p w14:paraId="30723871" w14:textId="77777777" w:rsidR="003E38ED" w:rsidRPr="001A361B" w:rsidRDefault="003E38ED" w:rsidP="003E38ED">
                  <w:pPr>
                    <w:pStyle w:val="ListParagraph"/>
                    <w:spacing w:before="100" w:beforeAutospacing="1" w:after="100" w:afterAutospacing="1" w:line="240" w:lineRule="auto"/>
                    <w:rPr>
                      <w:rFonts w:ascii="Times New Roman" w:eastAsia="Times New Roman" w:hAnsi="Times New Roman" w:cs="Times New Roman"/>
                      <w:sz w:val="24"/>
                      <w:szCs w:val="24"/>
                    </w:rPr>
                  </w:pPr>
                </w:p>
                <w:p w14:paraId="64A2A210" w14:textId="77777777" w:rsidR="003E38ED" w:rsidRPr="00A87C70" w:rsidRDefault="003E38ED" w:rsidP="003E38ED">
                  <w:pPr>
                    <w:pStyle w:val="ListParagraph"/>
                    <w:rPr>
                      <w:rFonts w:ascii="Times New Roman" w:eastAsia="Times New Roman" w:hAnsi="Times New Roman" w:cs="Times New Roman"/>
                      <w:sz w:val="24"/>
                      <w:szCs w:val="24"/>
                    </w:rPr>
                  </w:pPr>
                </w:p>
                <w:p w14:paraId="1834B6DB" w14:textId="77777777" w:rsidR="003E38ED" w:rsidRPr="003E38ED" w:rsidRDefault="003E38ED" w:rsidP="003E38ED"/>
                <w:p w14:paraId="581B3B34" w14:textId="77777777" w:rsidR="003E38ED" w:rsidRPr="008A1032" w:rsidRDefault="003E38ED" w:rsidP="003E38ED">
                  <w:pPr>
                    <w:pStyle w:val="ListParagraph"/>
                    <w:rPr>
                      <w:rFonts w:ascii="Times New Roman" w:eastAsia="Times New Roman" w:hAnsi="Times New Roman" w:cs="Times New Roman"/>
                      <w:sz w:val="24"/>
                      <w:szCs w:val="24"/>
                    </w:rPr>
                  </w:pPr>
                </w:p>
                <w:p w14:paraId="27BB112F" w14:textId="77777777" w:rsidR="003E38ED" w:rsidRPr="008A1032" w:rsidRDefault="003E38ED" w:rsidP="003E38ED">
                  <w:pPr>
                    <w:pStyle w:val="ListParagraph"/>
                    <w:spacing w:before="100" w:beforeAutospacing="1" w:after="100" w:afterAutospacing="1" w:line="240" w:lineRule="auto"/>
                    <w:rPr>
                      <w:rFonts w:ascii="Times New Roman" w:eastAsia="Times New Roman" w:hAnsi="Times New Roman" w:cs="Times New Roman"/>
                      <w:sz w:val="24"/>
                      <w:szCs w:val="24"/>
                    </w:rPr>
                  </w:pPr>
                </w:p>
                <w:p w14:paraId="4E8F0300" w14:textId="77777777" w:rsidR="003E38ED" w:rsidRPr="00FA3774" w:rsidRDefault="003E38ED" w:rsidP="003E38ED">
                  <w:pPr>
                    <w:pStyle w:val="ListParagraph"/>
                    <w:spacing w:before="100" w:beforeAutospacing="1" w:after="100" w:afterAutospacing="1" w:line="240" w:lineRule="auto"/>
                    <w:rPr>
                      <w:rFonts w:ascii="Times New Roman" w:eastAsia="Times New Roman" w:hAnsi="Times New Roman" w:cs="Times New Roman"/>
                      <w:sz w:val="24"/>
                      <w:szCs w:val="24"/>
                    </w:rPr>
                  </w:pPr>
                </w:p>
                <w:p w14:paraId="5F73096A" w14:textId="77777777" w:rsidR="003E38ED" w:rsidRDefault="003E38ED" w:rsidP="003E38ED">
                  <w:pPr>
                    <w:spacing w:before="100" w:beforeAutospacing="1" w:after="100" w:afterAutospacing="1" w:line="240" w:lineRule="auto"/>
                    <w:rPr>
                      <w:rFonts w:ascii="Times New Roman" w:eastAsia="Times New Roman" w:hAnsi="Times New Roman" w:cs="Times New Roman"/>
                      <w:sz w:val="24"/>
                      <w:szCs w:val="24"/>
                    </w:rPr>
                  </w:pPr>
                </w:p>
                <w:p w14:paraId="5B3D0F5B" w14:textId="77777777" w:rsidR="003E38ED" w:rsidRPr="00A20A1E" w:rsidRDefault="003E38ED" w:rsidP="003E38ED">
                  <w:pPr>
                    <w:spacing w:before="100" w:beforeAutospacing="1" w:after="100" w:afterAutospacing="1" w:line="240" w:lineRule="auto"/>
                    <w:rPr>
                      <w:rFonts w:ascii="Times New Roman" w:eastAsia="Times New Roman" w:hAnsi="Times New Roman" w:cs="Times New Roman"/>
                      <w:sz w:val="24"/>
                      <w:szCs w:val="24"/>
                    </w:rPr>
                  </w:pPr>
                </w:p>
                <w:p w14:paraId="50830CD2" w14:textId="77777777" w:rsidR="003E38ED" w:rsidRDefault="003E38ED" w:rsidP="003E38ED">
                  <w:pPr>
                    <w:pStyle w:val="NormalWeb"/>
                    <w:ind w:left="720"/>
                  </w:pPr>
                </w:p>
                <w:p w14:paraId="4E8FAA4E" w14:textId="77777777" w:rsidR="003E38ED" w:rsidRDefault="003E38ED" w:rsidP="003E38ED">
                  <w:pPr>
                    <w:pStyle w:val="Heading1"/>
                  </w:pPr>
                </w:p>
                <w:sdt>
                  <w:sdtPr>
                    <w:rPr>
                      <w:rFonts w:asciiTheme="minorHAnsi" w:eastAsiaTheme="minorHAnsi" w:hAnsiTheme="minorHAnsi" w:cstheme="minorBidi"/>
                      <w:sz w:val="22"/>
                      <w:szCs w:val="22"/>
                    </w:rPr>
                    <w:id w:val="1726019738"/>
                    <w:bibliography/>
                  </w:sdtPr>
                  <w:sdtContent>
                    <w:p w14:paraId="78856041" w14:textId="77777777" w:rsidR="003E38ED" w:rsidRDefault="003E38ED" w:rsidP="003E38ED">
                      <w:pPr>
                        <w:pStyle w:val="NormalWeb"/>
                      </w:pPr>
                    </w:p>
                    <w:p w14:paraId="2FCA895D" w14:textId="77777777" w:rsidR="003E38ED" w:rsidRDefault="003E38ED" w:rsidP="003E38ED">
                      <w:pPr>
                        <w:pStyle w:val="Bibliography"/>
                      </w:pPr>
                    </w:p>
                    <w:p w14:paraId="0804700F" w14:textId="77777777" w:rsidR="003E38ED" w:rsidRDefault="003E38ED" w:rsidP="003E38ED"/>
                  </w:sdtContent>
                </w:sdt>
              </w:sdtContent>
            </w:sdt>
            <w:p w14:paraId="2D4B9690" w14:textId="77777777" w:rsidR="003E38ED" w:rsidRPr="00BD49BE" w:rsidRDefault="003E38ED" w:rsidP="003E38ED">
              <w:pPr>
                <w:tabs>
                  <w:tab w:val="left" w:pos="6680"/>
                </w:tabs>
                <w:ind w:left="720"/>
                <w:rPr>
                  <w:i/>
                </w:rPr>
              </w:pPr>
            </w:p>
            <w:p w14:paraId="07E67371" w14:textId="47DBE51C" w:rsidR="00902A53" w:rsidRPr="00902A53" w:rsidRDefault="003E38ED" w:rsidP="003E38ED">
              <w:pPr>
                <w:spacing w:before="100" w:beforeAutospacing="1" w:after="100" w:afterAutospacing="1" w:line="240" w:lineRule="auto"/>
                <w:rPr>
                  <w:rFonts w:ascii="Times New Roman" w:eastAsia="Times New Roman" w:hAnsi="Times New Roman" w:cs="Times New Roman"/>
                  <w:sz w:val="24"/>
                  <w:szCs w:val="24"/>
                </w:rPr>
              </w:pPr>
              <w:r>
                <w:rPr>
                  <w:b/>
                  <w:bCs/>
                  <w:noProof/>
                </w:rPr>
                <w:fldChar w:fldCharType="end"/>
              </w:r>
            </w:p>
            <w:p w14:paraId="3BCF934C" w14:textId="5DC33213" w:rsidR="003E38ED" w:rsidRPr="003E38ED" w:rsidRDefault="003E38ED" w:rsidP="003E38ED">
              <w:pPr>
                <w:pStyle w:val="Bibliography"/>
                <w:rPr>
                  <w:noProof/>
                </w:rPr>
              </w:pPr>
            </w:p>
            <w:p w14:paraId="6F7071A1" w14:textId="7C452FC5" w:rsidR="00E16543" w:rsidRDefault="00711843" w:rsidP="00E16543"/>
          </w:sdtContent>
        </w:sdt>
      </w:sdtContent>
    </w:sdt>
    <w:p w14:paraId="6C07F98A" w14:textId="27DA43E5" w:rsidR="00B759A6" w:rsidRPr="00E16543" w:rsidRDefault="006C4BC8" w:rsidP="006C4BC8">
      <w:pPr>
        <w:tabs>
          <w:tab w:val="left" w:pos="1540"/>
        </w:tabs>
        <w:rPr>
          <w:b/>
          <w:bCs/>
          <w:noProof/>
        </w:rPr>
      </w:pPr>
      <w:r>
        <w:rPr>
          <w:b/>
          <w:bCs/>
          <w:noProof/>
        </w:rPr>
        <w:tab/>
      </w:r>
    </w:p>
    <w:sdt>
      <w:sdtPr>
        <w:rPr>
          <w:rFonts w:asciiTheme="minorHAnsi" w:eastAsiaTheme="minorHAnsi" w:hAnsiTheme="minorHAnsi" w:cstheme="minorBidi"/>
          <w:color w:val="auto"/>
          <w:sz w:val="22"/>
          <w:szCs w:val="22"/>
        </w:rPr>
        <w:id w:val="-189843032"/>
        <w:docPartObj>
          <w:docPartGallery w:val="Bibliographies"/>
          <w:docPartUnique/>
        </w:docPartObj>
      </w:sdtPr>
      <w:sdtEndPr/>
      <w:sdtContent>
        <w:p w14:paraId="65DA5865" w14:textId="3FD0FB56" w:rsidR="006C4BC8" w:rsidRDefault="006C4BC8">
          <w:pPr>
            <w:pStyle w:val="Heading1"/>
          </w:pPr>
        </w:p>
        <w:sdt>
          <w:sdtPr>
            <w:id w:val="1504161375"/>
            <w:bibliography/>
          </w:sdtPr>
          <w:sdtEndPr/>
          <w:sdtContent>
            <w:p w14:paraId="6E2AA27D" w14:textId="2D086C48" w:rsidR="00C304A2" w:rsidRDefault="00C304A2" w:rsidP="00C304A2">
              <w:pPr>
                <w:pStyle w:val="Bibliography"/>
              </w:pPr>
            </w:p>
            <w:p w14:paraId="047E058B" w14:textId="4D420178" w:rsidR="006C4BC8" w:rsidRDefault="00711843" w:rsidP="006C4BC8"/>
          </w:sdtContent>
        </w:sdt>
      </w:sdtContent>
    </w:sdt>
    <w:p w14:paraId="1C417A1D" w14:textId="075396FB" w:rsidR="00FC7783" w:rsidRDefault="00FC7783" w:rsidP="00FC7783"/>
    <w:p w14:paraId="552BFB6E" w14:textId="3A35AFC5" w:rsidR="00432A97" w:rsidRPr="004C4EF5" w:rsidRDefault="00432A97" w:rsidP="00B759A6">
      <w:pPr>
        <w:rPr>
          <w:color w:val="000000" w:themeColor="text1"/>
          <w:sz w:val="28"/>
          <w:szCs w:val="28"/>
        </w:rPr>
      </w:pPr>
    </w:p>
    <w:sectPr w:rsidR="00432A97" w:rsidRPr="004C4EF5">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355126" w14:textId="77777777" w:rsidR="00711843" w:rsidRDefault="00711843" w:rsidP="005A44E0">
      <w:pPr>
        <w:spacing w:after="0" w:line="240" w:lineRule="auto"/>
      </w:pPr>
      <w:r>
        <w:separator/>
      </w:r>
    </w:p>
  </w:endnote>
  <w:endnote w:type="continuationSeparator" w:id="0">
    <w:p w14:paraId="1C29BEAF" w14:textId="77777777" w:rsidR="00711843" w:rsidRDefault="00711843" w:rsidP="005A4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7290EF" w14:textId="77777777" w:rsidR="00711843" w:rsidRDefault="00711843" w:rsidP="005A44E0">
      <w:pPr>
        <w:spacing w:after="0" w:line="240" w:lineRule="auto"/>
      </w:pPr>
      <w:r>
        <w:separator/>
      </w:r>
    </w:p>
  </w:footnote>
  <w:footnote w:type="continuationSeparator" w:id="0">
    <w:p w14:paraId="60557AD8" w14:textId="77777777" w:rsidR="00711843" w:rsidRDefault="00711843" w:rsidP="005A44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5870507"/>
      <w:docPartObj>
        <w:docPartGallery w:val="Page Numbers (Top of Page)"/>
        <w:docPartUnique/>
      </w:docPartObj>
    </w:sdtPr>
    <w:sdtEndPr>
      <w:rPr>
        <w:noProof/>
      </w:rPr>
    </w:sdtEndPr>
    <w:sdtContent>
      <w:p w14:paraId="11559EB9" w14:textId="69E9D3AE" w:rsidR="00E16543" w:rsidRDefault="00E16543" w:rsidP="00F225C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9949929" w14:textId="77777777" w:rsidR="00E16543" w:rsidRDefault="00E165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5780A"/>
    <w:multiLevelType w:val="hybridMultilevel"/>
    <w:tmpl w:val="E0DC18A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F649D6"/>
    <w:multiLevelType w:val="hybridMultilevel"/>
    <w:tmpl w:val="BCAED02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4B67B1D"/>
    <w:multiLevelType w:val="hybridMultilevel"/>
    <w:tmpl w:val="C4F8EE92"/>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662F35"/>
    <w:multiLevelType w:val="hybridMultilevel"/>
    <w:tmpl w:val="8724EF56"/>
    <w:lvl w:ilvl="0" w:tplc="04090009">
      <w:start w:val="1"/>
      <w:numFmt w:val="bullet"/>
      <w:lvlText w:val=""/>
      <w:lvlJc w:val="left"/>
      <w:pPr>
        <w:ind w:left="990" w:hanging="360"/>
      </w:pPr>
      <w:rPr>
        <w:rFonts w:ascii="Wingdings" w:hAnsi="Wingdings" w:hint="default"/>
      </w:rPr>
    </w:lvl>
    <w:lvl w:ilvl="1" w:tplc="04090003" w:tentative="1">
      <w:start w:val="1"/>
      <w:numFmt w:val="bullet"/>
      <w:lvlText w:val="o"/>
      <w:lvlJc w:val="left"/>
      <w:pPr>
        <w:ind w:left="1710" w:hanging="360"/>
      </w:pPr>
      <w:rPr>
        <w:rFonts w:ascii="Courier New" w:hAnsi="Courier New" w:cs="Courier New" w:hint="default"/>
      </w:rPr>
    </w:lvl>
    <w:lvl w:ilvl="2" w:tplc="04090005" w:tentative="1">
      <w:start w:val="1"/>
      <w:numFmt w:val="bullet"/>
      <w:lvlText w:val=""/>
      <w:lvlJc w:val="left"/>
      <w:pPr>
        <w:ind w:left="2430" w:hanging="360"/>
      </w:pPr>
      <w:rPr>
        <w:rFonts w:ascii="Wingdings" w:hAnsi="Wingdings" w:hint="default"/>
      </w:rPr>
    </w:lvl>
    <w:lvl w:ilvl="3" w:tplc="04090001" w:tentative="1">
      <w:start w:val="1"/>
      <w:numFmt w:val="bullet"/>
      <w:lvlText w:val=""/>
      <w:lvlJc w:val="left"/>
      <w:pPr>
        <w:ind w:left="3150" w:hanging="360"/>
      </w:pPr>
      <w:rPr>
        <w:rFonts w:ascii="Symbol" w:hAnsi="Symbol" w:hint="default"/>
      </w:rPr>
    </w:lvl>
    <w:lvl w:ilvl="4" w:tplc="04090003" w:tentative="1">
      <w:start w:val="1"/>
      <w:numFmt w:val="bullet"/>
      <w:lvlText w:val="o"/>
      <w:lvlJc w:val="left"/>
      <w:pPr>
        <w:ind w:left="3870" w:hanging="360"/>
      </w:pPr>
      <w:rPr>
        <w:rFonts w:ascii="Courier New" w:hAnsi="Courier New" w:cs="Courier New" w:hint="default"/>
      </w:rPr>
    </w:lvl>
    <w:lvl w:ilvl="5" w:tplc="04090005" w:tentative="1">
      <w:start w:val="1"/>
      <w:numFmt w:val="bullet"/>
      <w:lvlText w:val=""/>
      <w:lvlJc w:val="left"/>
      <w:pPr>
        <w:ind w:left="4590" w:hanging="360"/>
      </w:pPr>
      <w:rPr>
        <w:rFonts w:ascii="Wingdings" w:hAnsi="Wingdings" w:hint="default"/>
      </w:rPr>
    </w:lvl>
    <w:lvl w:ilvl="6" w:tplc="04090001" w:tentative="1">
      <w:start w:val="1"/>
      <w:numFmt w:val="bullet"/>
      <w:lvlText w:val=""/>
      <w:lvlJc w:val="left"/>
      <w:pPr>
        <w:ind w:left="5310" w:hanging="360"/>
      </w:pPr>
      <w:rPr>
        <w:rFonts w:ascii="Symbol" w:hAnsi="Symbol" w:hint="default"/>
      </w:rPr>
    </w:lvl>
    <w:lvl w:ilvl="7" w:tplc="04090003" w:tentative="1">
      <w:start w:val="1"/>
      <w:numFmt w:val="bullet"/>
      <w:lvlText w:val="o"/>
      <w:lvlJc w:val="left"/>
      <w:pPr>
        <w:ind w:left="6030" w:hanging="360"/>
      </w:pPr>
      <w:rPr>
        <w:rFonts w:ascii="Courier New" w:hAnsi="Courier New" w:cs="Courier New" w:hint="default"/>
      </w:rPr>
    </w:lvl>
    <w:lvl w:ilvl="8" w:tplc="04090005" w:tentative="1">
      <w:start w:val="1"/>
      <w:numFmt w:val="bullet"/>
      <w:lvlText w:val=""/>
      <w:lvlJc w:val="left"/>
      <w:pPr>
        <w:ind w:left="6750" w:hanging="360"/>
      </w:pPr>
      <w:rPr>
        <w:rFonts w:ascii="Wingdings" w:hAnsi="Wingdings" w:hint="default"/>
      </w:rPr>
    </w:lvl>
  </w:abstractNum>
  <w:abstractNum w:abstractNumId="4" w15:restartNumberingAfterBreak="0">
    <w:nsid w:val="1749029A"/>
    <w:multiLevelType w:val="hybridMultilevel"/>
    <w:tmpl w:val="F61A044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8D54E15"/>
    <w:multiLevelType w:val="hybridMultilevel"/>
    <w:tmpl w:val="54D6F75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C023B8D"/>
    <w:multiLevelType w:val="hybridMultilevel"/>
    <w:tmpl w:val="277E9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856469"/>
    <w:multiLevelType w:val="hybridMultilevel"/>
    <w:tmpl w:val="DC28873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B191CD5"/>
    <w:multiLevelType w:val="hybridMultilevel"/>
    <w:tmpl w:val="B4FA7F5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C04466E"/>
    <w:multiLevelType w:val="hybridMultilevel"/>
    <w:tmpl w:val="5FBC1908"/>
    <w:lvl w:ilvl="0" w:tplc="04090001">
      <w:start w:val="1"/>
      <w:numFmt w:val="bullet"/>
      <w:lvlText w:val=""/>
      <w:lvlJc w:val="left"/>
      <w:pPr>
        <w:ind w:left="1320" w:hanging="360"/>
      </w:pPr>
      <w:rPr>
        <w:rFonts w:ascii="Symbol" w:hAnsi="Symbol" w:hint="default"/>
      </w:rPr>
    </w:lvl>
    <w:lvl w:ilvl="1" w:tplc="04090003" w:tentative="1">
      <w:start w:val="1"/>
      <w:numFmt w:val="bullet"/>
      <w:lvlText w:val="o"/>
      <w:lvlJc w:val="left"/>
      <w:pPr>
        <w:ind w:left="2040" w:hanging="360"/>
      </w:pPr>
      <w:rPr>
        <w:rFonts w:ascii="Courier New" w:hAnsi="Courier New" w:cs="Courier New" w:hint="default"/>
      </w:rPr>
    </w:lvl>
    <w:lvl w:ilvl="2" w:tplc="04090005" w:tentative="1">
      <w:start w:val="1"/>
      <w:numFmt w:val="bullet"/>
      <w:lvlText w:val=""/>
      <w:lvlJc w:val="left"/>
      <w:pPr>
        <w:ind w:left="2760" w:hanging="360"/>
      </w:pPr>
      <w:rPr>
        <w:rFonts w:ascii="Wingdings" w:hAnsi="Wingdings" w:hint="default"/>
      </w:rPr>
    </w:lvl>
    <w:lvl w:ilvl="3" w:tplc="04090001" w:tentative="1">
      <w:start w:val="1"/>
      <w:numFmt w:val="bullet"/>
      <w:lvlText w:val=""/>
      <w:lvlJc w:val="left"/>
      <w:pPr>
        <w:ind w:left="3480" w:hanging="360"/>
      </w:pPr>
      <w:rPr>
        <w:rFonts w:ascii="Symbol" w:hAnsi="Symbol" w:hint="default"/>
      </w:rPr>
    </w:lvl>
    <w:lvl w:ilvl="4" w:tplc="04090003" w:tentative="1">
      <w:start w:val="1"/>
      <w:numFmt w:val="bullet"/>
      <w:lvlText w:val="o"/>
      <w:lvlJc w:val="left"/>
      <w:pPr>
        <w:ind w:left="4200" w:hanging="360"/>
      </w:pPr>
      <w:rPr>
        <w:rFonts w:ascii="Courier New" w:hAnsi="Courier New" w:cs="Courier New" w:hint="default"/>
      </w:rPr>
    </w:lvl>
    <w:lvl w:ilvl="5" w:tplc="04090005" w:tentative="1">
      <w:start w:val="1"/>
      <w:numFmt w:val="bullet"/>
      <w:lvlText w:val=""/>
      <w:lvlJc w:val="left"/>
      <w:pPr>
        <w:ind w:left="4920" w:hanging="360"/>
      </w:pPr>
      <w:rPr>
        <w:rFonts w:ascii="Wingdings" w:hAnsi="Wingdings" w:hint="default"/>
      </w:rPr>
    </w:lvl>
    <w:lvl w:ilvl="6" w:tplc="04090001" w:tentative="1">
      <w:start w:val="1"/>
      <w:numFmt w:val="bullet"/>
      <w:lvlText w:val=""/>
      <w:lvlJc w:val="left"/>
      <w:pPr>
        <w:ind w:left="5640" w:hanging="360"/>
      </w:pPr>
      <w:rPr>
        <w:rFonts w:ascii="Symbol" w:hAnsi="Symbol" w:hint="default"/>
      </w:rPr>
    </w:lvl>
    <w:lvl w:ilvl="7" w:tplc="04090003" w:tentative="1">
      <w:start w:val="1"/>
      <w:numFmt w:val="bullet"/>
      <w:lvlText w:val="o"/>
      <w:lvlJc w:val="left"/>
      <w:pPr>
        <w:ind w:left="6360" w:hanging="360"/>
      </w:pPr>
      <w:rPr>
        <w:rFonts w:ascii="Courier New" w:hAnsi="Courier New" w:cs="Courier New" w:hint="default"/>
      </w:rPr>
    </w:lvl>
    <w:lvl w:ilvl="8" w:tplc="04090005" w:tentative="1">
      <w:start w:val="1"/>
      <w:numFmt w:val="bullet"/>
      <w:lvlText w:val=""/>
      <w:lvlJc w:val="left"/>
      <w:pPr>
        <w:ind w:left="7080" w:hanging="360"/>
      </w:pPr>
      <w:rPr>
        <w:rFonts w:ascii="Wingdings" w:hAnsi="Wingdings" w:hint="default"/>
      </w:rPr>
    </w:lvl>
  </w:abstractNum>
  <w:abstractNum w:abstractNumId="10" w15:restartNumberingAfterBreak="0">
    <w:nsid w:val="30C413AE"/>
    <w:multiLevelType w:val="hybridMultilevel"/>
    <w:tmpl w:val="81A63E0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8713D94"/>
    <w:multiLevelType w:val="hybridMultilevel"/>
    <w:tmpl w:val="1346E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8D776F6"/>
    <w:multiLevelType w:val="hybridMultilevel"/>
    <w:tmpl w:val="FFBED37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D542A4B"/>
    <w:multiLevelType w:val="hybridMultilevel"/>
    <w:tmpl w:val="638AFF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EA358E7"/>
    <w:multiLevelType w:val="hybridMultilevel"/>
    <w:tmpl w:val="AE5234E8"/>
    <w:lvl w:ilvl="0" w:tplc="04090001">
      <w:start w:val="1"/>
      <w:numFmt w:val="bullet"/>
      <w:lvlText w:val=""/>
      <w:lvlJc w:val="left"/>
      <w:pPr>
        <w:ind w:left="1350" w:hanging="360"/>
      </w:pPr>
      <w:rPr>
        <w:rFonts w:ascii="Symbol" w:hAnsi="Symbol" w:hint="default"/>
      </w:rPr>
    </w:lvl>
    <w:lvl w:ilvl="1" w:tplc="04090003" w:tentative="1">
      <w:start w:val="1"/>
      <w:numFmt w:val="bullet"/>
      <w:lvlText w:val="o"/>
      <w:lvlJc w:val="left"/>
      <w:pPr>
        <w:ind w:left="2070" w:hanging="360"/>
      </w:pPr>
      <w:rPr>
        <w:rFonts w:ascii="Courier New" w:hAnsi="Courier New" w:cs="Courier New" w:hint="default"/>
      </w:rPr>
    </w:lvl>
    <w:lvl w:ilvl="2" w:tplc="04090005" w:tentative="1">
      <w:start w:val="1"/>
      <w:numFmt w:val="bullet"/>
      <w:lvlText w:val=""/>
      <w:lvlJc w:val="left"/>
      <w:pPr>
        <w:ind w:left="2790" w:hanging="360"/>
      </w:pPr>
      <w:rPr>
        <w:rFonts w:ascii="Wingdings" w:hAnsi="Wingdings" w:hint="default"/>
      </w:rPr>
    </w:lvl>
    <w:lvl w:ilvl="3" w:tplc="04090001" w:tentative="1">
      <w:start w:val="1"/>
      <w:numFmt w:val="bullet"/>
      <w:lvlText w:val=""/>
      <w:lvlJc w:val="left"/>
      <w:pPr>
        <w:ind w:left="3510" w:hanging="360"/>
      </w:pPr>
      <w:rPr>
        <w:rFonts w:ascii="Symbol" w:hAnsi="Symbol" w:hint="default"/>
      </w:rPr>
    </w:lvl>
    <w:lvl w:ilvl="4" w:tplc="04090003" w:tentative="1">
      <w:start w:val="1"/>
      <w:numFmt w:val="bullet"/>
      <w:lvlText w:val="o"/>
      <w:lvlJc w:val="left"/>
      <w:pPr>
        <w:ind w:left="4230" w:hanging="360"/>
      </w:pPr>
      <w:rPr>
        <w:rFonts w:ascii="Courier New" w:hAnsi="Courier New" w:cs="Courier New" w:hint="default"/>
      </w:rPr>
    </w:lvl>
    <w:lvl w:ilvl="5" w:tplc="04090005" w:tentative="1">
      <w:start w:val="1"/>
      <w:numFmt w:val="bullet"/>
      <w:lvlText w:val=""/>
      <w:lvlJc w:val="left"/>
      <w:pPr>
        <w:ind w:left="4950" w:hanging="360"/>
      </w:pPr>
      <w:rPr>
        <w:rFonts w:ascii="Wingdings" w:hAnsi="Wingdings" w:hint="default"/>
      </w:rPr>
    </w:lvl>
    <w:lvl w:ilvl="6" w:tplc="04090001" w:tentative="1">
      <w:start w:val="1"/>
      <w:numFmt w:val="bullet"/>
      <w:lvlText w:val=""/>
      <w:lvlJc w:val="left"/>
      <w:pPr>
        <w:ind w:left="5670" w:hanging="360"/>
      </w:pPr>
      <w:rPr>
        <w:rFonts w:ascii="Symbol" w:hAnsi="Symbol" w:hint="default"/>
      </w:rPr>
    </w:lvl>
    <w:lvl w:ilvl="7" w:tplc="04090003" w:tentative="1">
      <w:start w:val="1"/>
      <w:numFmt w:val="bullet"/>
      <w:lvlText w:val="o"/>
      <w:lvlJc w:val="left"/>
      <w:pPr>
        <w:ind w:left="6390" w:hanging="360"/>
      </w:pPr>
      <w:rPr>
        <w:rFonts w:ascii="Courier New" w:hAnsi="Courier New" w:cs="Courier New" w:hint="default"/>
      </w:rPr>
    </w:lvl>
    <w:lvl w:ilvl="8" w:tplc="04090005" w:tentative="1">
      <w:start w:val="1"/>
      <w:numFmt w:val="bullet"/>
      <w:lvlText w:val=""/>
      <w:lvlJc w:val="left"/>
      <w:pPr>
        <w:ind w:left="7110" w:hanging="360"/>
      </w:pPr>
      <w:rPr>
        <w:rFonts w:ascii="Wingdings" w:hAnsi="Wingdings" w:hint="default"/>
      </w:rPr>
    </w:lvl>
  </w:abstractNum>
  <w:abstractNum w:abstractNumId="15" w15:restartNumberingAfterBreak="0">
    <w:nsid w:val="67BC7015"/>
    <w:multiLevelType w:val="hybridMultilevel"/>
    <w:tmpl w:val="65829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97C7E61"/>
    <w:multiLevelType w:val="hybridMultilevel"/>
    <w:tmpl w:val="511AB7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9785160"/>
    <w:multiLevelType w:val="hybridMultilevel"/>
    <w:tmpl w:val="1606616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EAD0AD0"/>
    <w:multiLevelType w:val="hybridMultilevel"/>
    <w:tmpl w:val="13A039A2"/>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5"/>
  </w:num>
  <w:num w:numId="2">
    <w:abstractNumId w:val="2"/>
  </w:num>
  <w:num w:numId="3">
    <w:abstractNumId w:val="10"/>
  </w:num>
  <w:num w:numId="4">
    <w:abstractNumId w:val="8"/>
  </w:num>
  <w:num w:numId="5">
    <w:abstractNumId w:val="3"/>
  </w:num>
  <w:num w:numId="6">
    <w:abstractNumId w:val="14"/>
  </w:num>
  <w:num w:numId="7">
    <w:abstractNumId w:val="16"/>
  </w:num>
  <w:num w:numId="8">
    <w:abstractNumId w:val="6"/>
  </w:num>
  <w:num w:numId="9">
    <w:abstractNumId w:val="1"/>
  </w:num>
  <w:num w:numId="10">
    <w:abstractNumId w:val="9"/>
  </w:num>
  <w:num w:numId="11">
    <w:abstractNumId w:val="11"/>
  </w:num>
  <w:num w:numId="12">
    <w:abstractNumId w:val="13"/>
  </w:num>
  <w:num w:numId="13">
    <w:abstractNumId w:val="12"/>
  </w:num>
  <w:num w:numId="14">
    <w:abstractNumId w:val="5"/>
  </w:num>
  <w:num w:numId="15">
    <w:abstractNumId w:val="17"/>
  </w:num>
  <w:num w:numId="16">
    <w:abstractNumId w:val="7"/>
  </w:num>
  <w:num w:numId="17">
    <w:abstractNumId w:val="0"/>
  </w:num>
  <w:num w:numId="18">
    <w:abstractNumId w:val="4"/>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4E0"/>
    <w:rsid w:val="000340F9"/>
    <w:rsid w:val="00041CF0"/>
    <w:rsid w:val="0005218C"/>
    <w:rsid w:val="00053A06"/>
    <w:rsid w:val="00077DF2"/>
    <w:rsid w:val="000831F5"/>
    <w:rsid w:val="00084012"/>
    <w:rsid w:val="00091A82"/>
    <w:rsid w:val="00095E52"/>
    <w:rsid w:val="00097D8B"/>
    <w:rsid w:val="000B5E94"/>
    <w:rsid w:val="000D43D8"/>
    <w:rsid w:val="000F5B70"/>
    <w:rsid w:val="001009B6"/>
    <w:rsid w:val="001013E0"/>
    <w:rsid w:val="001111B8"/>
    <w:rsid w:val="00137C3E"/>
    <w:rsid w:val="001478C2"/>
    <w:rsid w:val="001A361B"/>
    <w:rsid w:val="001A46FE"/>
    <w:rsid w:val="001B1CDD"/>
    <w:rsid w:val="001D54DF"/>
    <w:rsid w:val="001E72D8"/>
    <w:rsid w:val="001F2F9A"/>
    <w:rsid w:val="002250EC"/>
    <w:rsid w:val="00233D48"/>
    <w:rsid w:val="00237B4F"/>
    <w:rsid w:val="00250CAB"/>
    <w:rsid w:val="00260BBA"/>
    <w:rsid w:val="00267880"/>
    <w:rsid w:val="002740EC"/>
    <w:rsid w:val="002858DC"/>
    <w:rsid w:val="002A2CC5"/>
    <w:rsid w:val="002A5B3A"/>
    <w:rsid w:val="002A6E5B"/>
    <w:rsid w:val="002B19F8"/>
    <w:rsid w:val="002B3FE0"/>
    <w:rsid w:val="002B52DF"/>
    <w:rsid w:val="002B6869"/>
    <w:rsid w:val="00321CA9"/>
    <w:rsid w:val="003221C3"/>
    <w:rsid w:val="003337A3"/>
    <w:rsid w:val="00334DD2"/>
    <w:rsid w:val="003609A8"/>
    <w:rsid w:val="00371F88"/>
    <w:rsid w:val="00375490"/>
    <w:rsid w:val="003939E9"/>
    <w:rsid w:val="003D0463"/>
    <w:rsid w:val="003D7761"/>
    <w:rsid w:val="003E38ED"/>
    <w:rsid w:val="003E45BF"/>
    <w:rsid w:val="00403DC3"/>
    <w:rsid w:val="00412B8D"/>
    <w:rsid w:val="00416BA1"/>
    <w:rsid w:val="00423AB6"/>
    <w:rsid w:val="00432A97"/>
    <w:rsid w:val="004456A9"/>
    <w:rsid w:val="00473608"/>
    <w:rsid w:val="004C4EF5"/>
    <w:rsid w:val="00524679"/>
    <w:rsid w:val="00540305"/>
    <w:rsid w:val="00541344"/>
    <w:rsid w:val="00547D7E"/>
    <w:rsid w:val="00554D75"/>
    <w:rsid w:val="00555EC1"/>
    <w:rsid w:val="005605BC"/>
    <w:rsid w:val="0057113A"/>
    <w:rsid w:val="00575F1B"/>
    <w:rsid w:val="00592151"/>
    <w:rsid w:val="005A374D"/>
    <w:rsid w:val="005A44E0"/>
    <w:rsid w:val="005C1467"/>
    <w:rsid w:val="005C3C07"/>
    <w:rsid w:val="005C6979"/>
    <w:rsid w:val="005F2747"/>
    <w:rsid w:val="005F2BBF"/>
    <w:rsid w:val="00606361"/>
    <w:rsid w:val="00617453"/>
    <w:rsid w:val="0062113C"/>
    <w:rsid w:val="006221FD"/>
    <w:rsid w:val="00626AC2"/>
    <w:rsid w:val="00632B06"/>
    <w:rsid w:val="00632BCE"/>
    <w:rsid w:val="00681DC6"/>
    <w:rsid w:val="006960F4"/>
    <w:rsid w:val="006A74E8"/>
    <w:rsid w:val="006B0115"/>
    <w:rsid w:val="006B6E44"/>
    <w:rsid w:val="006C4BC8"/>
    <w:rsid w:val="006D5CA0"/>
    <w:rsid w:val="006E012A"/>
    <w:rsid w:val="006F1A79"/>
    <w:rsid w:val="0070041F"/>
    <w:rsid w:val="00702140"/>
    <w:rsid w:val="00702D42"/>
    <w:rsid w:val="00711843"/>
    <w:rsid w:val="00735731"/>
    <w:rsid w:val="00744C10"/>
    <w:rsid w:val="00745267"/>
    <w:rsid w:val="007564FF"/>
    <w:rsid w:val="007618C2"/>
    <w:rsid w:val="00762A33"/>
    <w:rsid w:val="0078771E"/>
    <w:rsid w:val="0079713F"/>
    <w:rsid w:val="007A5142"/>
    <w:rsid w:val="007F6CD2"/>
    <w:rsid w:val="007F78E9"/>
    <w:rsid w:val="00802846"/>
    <w:rsid w:val="00806E4C"/>
    <w:rsid w:val="008229EA"/>
    <w:rsid w:val="00830ABC"/>
    <w:rsid w:val="008339B0"/>
    <w:rsid w:val="00851902"/>
    <w:rsid w:val="00857C36"/>
    <w:rsid w:val="0087317D"/>
    <w:rsid w:val="008A1032"/>
    <w:rsid w:val="008B1F06"/>
    <w:rsid w:val="008B7697"/>
    <w:rsid w:val="008D20AA"/>
    <w:rsid w:val="00902A53"/>
    <w:rsid w:val="009301A2"/>
    <w:rsid w:val="00933BA9"/>
    <w:rsid w:val="009424BF"/>
    <w:rsid w:val="00965561"/>
    <w:rsid w:val="00973378"/>
    <w:rsid w:val="0099356D"/>
    <w:rsid w:val="009A0F56"/>
    <w:rsid w:val="009C0397"/>
    <w:rsid w:val="009D02AB"/>
    <w:rsid w:val="009F5386"/>
    <w:rsid w:val="009F78C0"/>
    <w:rsid w:val="00A01BFD"/>
    <w:rsid w:val="00A20A1E"/>
    <w:rsid w:val="00A60C60"/>
    <w:rsid w:val="00A64772"/>
    <w:rsid w:val="00A65097"/>
    <w:rsid w:val="00A84535"/>
    <w:rsid w:val="00A87C70"/>
    <w:rsid w:val="00AA1438"/>
    <w:rsid w:val="00AA52EF"/>
    <w:rsid w:val="00AE4FD1"/>
    <w:rsid w:val="00B10A5F"/>
    <w:rsid w:val="00B10F06"/>
    <w:rsid w:val="00B2597E"/>
    <w:rsid w:val="00B36636"/>
    <w:rsid w:val="00B43412"/>
    <w:rsid w:val="00B448AC"/>
    <w:rsid w:val="00B56910"/>
    <w:rsid w:val="00B65BB1"/>
    <w:rsid w:val="00B759A6"/>
    <w:rsid w:val="00B90693"/>
    <w:rsid w:val="00B93398"/>
    <w:rsid w:val="00BA27B7"/>
    <w:rsid w:val="00BD115A"/>
    <w:rsid w:val="00BD49BE"/>
    <w:rsid w:val="00C119B8"/>
    <w:rsid w:val="00C16A38"/>
    <w:rsid w:val="00C16ACD"/>
    <w:rsid w:val="00C25B97"/>
    <w:rsid w:val="00C304A2"/>
    <w:rsid w:val="00C422E8"/>
    <w:rsid w:val="00C46AD4"/>
    <w:rsid w:val="00C5779B"/>
    <w:rsid w:val="00C650E4"/>
    <w:rsid w:val="00C87470"/>
    <w:rsid w:val="00C92275"/>
    <w:rsid w:val="00CA0F5E"/>
    <w:rsid w:val="00D00770"/>
    <w:rsid w:val="00D00A37"/>
    <w:rsid w:val="00D20C83"/>
    <w:rsid w:val="00D538F5"/>
    <w:rsid w:val="00D67055"/>
    <w:rsid w:val="00DA614E"/>
    <w:rsid w:val="00DB1DC0"/>
    <w:rsid w:val="00DB5ED6"/>
    <w:rsid w:val="00DC33AD"/>
    <w:rsid w:val="00E16543"/>
    <w:rsid w:val="00E2054A"/>
    <w:rsid w:val="00E40AC1"/>
    <w:rsid w:val="00E4159F"/>
    <w:rsid w:val="00E667D6"/>
    <w:rsid w:val="00E7515D"/>
    <w:rsid w:val="00E8284D"/>
    <w:rsid w:val="00E84758"/>
    <w:rsid w:val="00EA73ED"/>
    <w:rsid w:val="00ED2653"/>
    <w:rsid w:val="00EE2FF8"/>
    <w:rsid w:val="00EE32F6"/>
    <w:rsid w:val="00EE5E42"/>
    <w:rsid w:val="00EE6862"/>
    <w:rsid w:val="00F05DA1"/>
    <w:rsid w:val="00F201F2"/>
    <w:rsid w:val="00F220B4"/>
    <w:rsid w:val="00F225CA"/>
    <w:rsid w:val="00F574C9"/>
    <w:rsid w:val="00F73BA2"/>
    <w:rsid w:val="00F76E22"/>
    <w:rsid w:val="00F858E2"/>
    <w:rsid w:val="00F948CD"/>
    <w:rsid w:val="00FA3774"/>
    <w:rsid w:val="00FB2AD0"/>
    <w:rsid w:val="00FC0183"/>
    <w:rsid w:val="00FC0883"/>
    <w:rsid w:val="00FC42DF"/>
    <w:rsid w:val="00FC77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0D87EF"/>
  <w15:chartTrackingRefBased/>
  <w15:docId w15:val="{B85B0E11-0F4F-4E2D-940C-E284A5162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7D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44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44E0"/>
  </w:style>
  <w:style w:type="paragraph" w:styleId="Footer">
    <w:name w:val="footer"/>
    <w:basedOn w:val="Normal"/>
    <w:link w:val="FooterChar"/>
    <w:uiPriority w:val="99"/>
    <w:unhideWhenUsed/>
    <w:rsid w:val="005A44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44E0"/>
  </w:style>
  <w:style w:type="character" w:customStyle="1" w:styleId="Heading1Char">
    <w:name w:val="Heading 1 Char"/>
    <w:basedOn w:val="DefaultParagraphFont"/>
    <w:link w:val="Heading1"/>
    <w:uiPriority w:val="9"/>
    <w:rsid w:val="00547D7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A5B3A"/>
    <w:pPr>
      <w:ind w:left="720"/>
      <w:contextualSpacing/>
    </w:pPr>
  </w:style>
  <w:style w:type="table" w:styleId="TableGrid">
    <w:name w:val="Table Grid"/>
    <w:basedOn w:val="TableNormal"/>
    <w:uiPriority w:val="39"/>
    <w:rsid w:val="002B19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B3FE0"/>
    <w:rPr>
      <w:color w:val="0563C1" w:themeColor="hyperlink"/>
      <w:u w:val="single"/>
    </w:rPr>
  </w:style>
  <w:style w:type="character" w:styleId="UnresolvedMention">
    <w:name w:val="Unresolved Mention"/>
    <w:basedOn w:val="DefaultParagraphFont"/>
    <w:uiPriority w:val="99"/>
    <w:semiHidden/>
    <w:unhideWhenUsed/>
    <w:rsid w:val="002B3FE0"/>
    <w:rPr>
      <w:color w:val="605E5C"/>
      <w:shd w:val="clear" w:color="auto" w:fill="E1DFDD"/>
    </w:rPr>
  </w:style>
  <w:style w:type="paragraph" w:styleId="Bibliography">
    <w:name w:val="Bibliography"/>
    <w:basedOn w:val="Normal"/>
    <w:next w:val="Normal"/>
    <w:uiPriority w:val="37"/>
    <w:unhideWhenUsed/>
    <w:rsid w:val="00B759A6"/>
  </w:style>
  <w:style w:type="paragraph" w:styleId="NormalWeb">
    <w:name w:val="Normal (Web)"/>
    <w:basedOn w:val="Normal"/>
    <w:uiPriority w:val="99"/>
    <w:unhideWhenUsed/>
    <w:rsid w:val="006960F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255084">
      <w:bodyDiv w:val="1"/>
      <w:marLeft w:val="0"/>
      <w:marRight w:val="0"/>
      <w:marTop w:val="0"/>
      <w:marBottom w:val="0"/>
      <w:divBdr>
        <w:top w:val="none" w:sz="0" w:space="0" w:color="auto"/>
        <w:left w:val="none" w:sz="0" w:space="0" w:color="auto"/>
        <w:bottom w:val="none" w:sz="0" w:space="0" w:color="auto"/>
        <w:right w:val="none" w:sz="0" w:space="0" w:color="auto"/>
      </w:divBdr>
    </w:div>
    <w:div w:id="144711119">
      <w:bodyDiv w:val="1"/>
      <w:marLeft w:val="0"/>
      <w:marRight w:val="0"/>
      <w:marTop w:val="0"/>
      <w:marBottom w:val="0"/>
      <w:divBdr>
        <w:top w:val="none" w:sz="0" w:space="0" w:color="auto"/>
        <w:left w:val="none" w:sz="0" w:space="0" w:color="auto"/>
        <w:bottom w:val="none" w:sz="0" w:space="0" w:color="auto"/>
        <w:right w:val="none" w:sz="0" w:space="0" w:color="auto"/>
      </w:divBdr>
    </w:div>
    <w:div w:id="150760781">
      <w:bodyDiv w:val="1"/>
      <w:marLeft w:val="0"/>
      <w:marRight w:val="0"/>
      <w:marTop w:val="0"/>
      <w:marBottom w:val="0"/>
      <w:divBdr>
        <w:top w:val="none" w:sz="0" w:space="0" w:color="auto"/>
        <w:left w:val="none" w:sz="0" w:space="0" w:color="auto"/>
        <w:bottom w:val="none" w:sz="0" w:space="0" w:color="auto"/>
        <w:right w:val="none" w:sz="0" w:space="0" w:color="auto"/>
      </w:divBdr>
    </w:div>
    <w:div w:id="186604831">
      <w:bodyDiv w:val="1"/>
      <w:marLeft w:val="0"/>
      <w:marRight w:val="0"/>
      <w:marTop w:val="0"/>
      <w:marBottom w:val="0"/>
      <w:divBdr>
        <w:top w:val="none" w:sz="0" w:space="0" w:color="auto"/>
        <w:left w:val="none" w:sz="0" w:space="0" w:color="auto"/>
        <w:bottom w:val="none" w:sz="0" w:space="0" w:color="auto"/>
        <w:right w:val="none" w:sz="0" w:space="0" w:color="auto"/>
      </w:divBdr>
    </w:div>
    <w:div w:id="281427285">
      <w:bodyDiv w:val="1"/>
      <w:marLeft w:val="0"/>
      <w:marRight w:val="0"/>
      <w:marTop w:val="0"/>
      <w:marBottom w:val="0"/>
      <w:divBdr>
        <w:top w:val="none" w:sz="0" w:space="0" w:color="auto"/>
        <w:left w:val="none" w:sz="0" w:space="0" w:color="auto"/>
        <w:bottom w:val="none" w:sz="0" w:space="0" w:color="auto"/>
        <w:right w:val="none" w:sz="0" w:space="0" w:color="auto"/>
      </w:divBdr>
    </w:div>
    <w:div w:id="303001705">
      <w:bodyDiv w:val="1"/>
      <w:marLeft w:val="0"/>
      <w:marRight w:val="0"/>
      <w:marTop w:val="0"/>
      <w:marBottom w:val="0"/>
      <w:divBdr>
        <w:top w:val="none" w:sz="0" w:space="0" w:color="auto"/>
        <w:left w:val="none" w:sz="0" w:space="0" w:color="auto"/>
        <w:bottom w:val="none" w:sz="0" w:space="0" w:color="auto"/>
        <w:right w:val="none" w:sz="0" w:space="0" w:color="auto"/>
      </w:divBdr>
    </w:div>
    <w:div w:id="326440547">
      <w:bodyDiv w:val="1"/>
      <w:marLeft w:val="0"/>
      <w:marRight w:val="0"/>
      <w:marTop w:val="0"/>
      <w:marBottom w:val="0"/>
      <w:divBdr>
        <w:top w:val="none" w:sz="0" w:space="0" w:color="auto"/>
        <w:left w:val="none" w:sz="0" w:space="0" w:color="auto"/>
        <w:bottom w:val="none" w:sz="0" w:space="0" w:color="auto"/>
        <w:right w:val="none" w:sz="0" w:space="0" w:color="auto"/>
      </w:divBdr>
    </w:div>
    <w:div w:id="385221980">
      <w:bodyDiv w:val="1"/>
      <w:marLeft w:val="0"/>
      <w:marRight w:val="0"/>
      <w:marTop w:val="0"/>
      <w:marBottom w:val="0"/>
      <w:divBdr>
        <w:top w:val="none" w:sz="0" w:space="0" w:color="auto"/>
        <w:left w:val="none" w:sz="0" w:space="0" w:color="auto"/>
        <w:bottom w:val="none" w:sz="0" w:space="0" w:color="auto"/>
        <w:right w:val="none" w:sz="0" w:space="0" w:color="auto"/>
      </w:divBdr>
    </w:div>
    <w:div w:id="476534470">
      <w:bodyDiv w:val="1"/>
      <w:marLeft w:val="0"/>
      <w:marRight w:val="0"/>
      <w:marTop w:val="0"/>
      <w:marBottom w:val="0"/>
      <w:divBdr>
        <w:top w:val="none" w:sz="0" w:space="0" w:color="auto"/>
        <w:left w:val="none" w:sz="0" w:space="0" w:color="auto"/>
        <w:bottom w:val="none" w:sz="0" w:space="0" w:color="auto"/>
        <w:right w:val="none" w:sz="0" w:space="0" w:color="auto"/>
      </w:divBdr>
    </w:div>
    <w:div w:id="602080957">
      <w:bodyDiv w:val="1"/>
      <w:marLeft w:val="0"/>
      <w:marRight w:val="0"/>
      <w:marTop w:val="0"/>
      <w:marBottom w:val="0"/>
      <w:divBdr>
        <w:top w:val="none" w:sz="0" w:space="0" w:color="auto"/>
        <w:left w:val="none" w:sz="0" w:space="0" w:color="auto"/>
        <w:bottom w:val="none" w:sz="0" w:space="0" w:color="auto"/>
        <w:right w:val="none" w:sz="0" w:space="0" w:color="auto"/>
      </w:divBdr>
    </w:div>
    <w:div w:id="667320276">
      <w:bodyDiv w:val="1"/>
      <w:marLeft w:val="0"/>
      <w:marRight w:val="0"/>
      <w:marTop w:val="0"/>
      <w:marBottom w:val="0"/>
      <w:divBdr>
        <w:top w:val="none" w:sz="0" w:space="0" w:color="auto"/>
        <w:left w:val="none" w:sz="0" w:space="0" w:color="auto"/>
        <w:bottom w:val="none" w:sz="0" w:space="0" w:color="auto"/>
        <w:right w:val="none" w:sz="0" w:space="0" w:color="auto"/>
      </w:divBdr>
    </w:div>
    <w:div w:id="790365563">
      <w:bodyDiv w:val="1"/>
      <w:marLeft w:val="0"/>
      <w:marRight w:val="0"/>
      <w:marTop w:val="0"/>
      <w:marBottom w:val="0"/>
      <w:divBdr>
        <w:top w:val="none" w:sz="0" w:space="0" w:color="auto"/>
        <w:left w:val="none" w:sz="0" w:space="0" w:color="auto"/>
        <w:bottom w:val="none" w:sz="0" w:space="0" w:color="auto"/>
        <w:right w:val="none" w:sz="0" w:space="0" w:color="auto"/>
      </w:divBdr>
    </w:div>
    <w:div w:id="814178650">
      <w:bodyDiv w:val="1"/>
      <w:marLeft w:val="0"/>
      <w:marRight w:val="0"/>
      <w:marTop w:val="0"/>
      <w:marBottom w:val="0"/>
      <w:divBdr>
        <w:top w:val="none" w:sz="0" w:space="0" w:color="auto"/>
        <w:left w:val="none" w:sz="0" w:space="0" w:color="auto"/>
        <w:bottom w:val="none" w:sz="0" w:space="0" w:color="auto"/>
        <w:right w:val="none" w:sz="0" w:space="0" w:color="auto"/>
      </w:divBdr>
    </w:div>
    <w:div w:id="857474684">
      <w:bodyDiv w:val="1"/>
      <w:marLeft w:val="0"/>
      <w:marRight w:val="0"/>
      <w:marTop w:val="0"/>
      <w:marBottom w:val="0"/>
      <w:divBdr>
        <w:top w:val="none" w:sz="0" w:space="0" w:color="auto"/>
        <w:left w:val="none" w:sz="0" w:space="0" w:color="auto"/>
        <w:bottom w:val="none" w:sz="0" w:space="0" w:color="auto"/>
        <w:right w:val="none" w:sz="0" w:space="0" w:color="auto"/>
      </w:divBdr>
    </w:div>
    <w:div w:id="862331056">
      <w:bodyDiv w:val="1"/>
      <w:marLeft w:val="0"/>
      <w:marRight w:val="0"/>
      <w:marTop w:val="0"/>
      <w:marBottom w:val="0"/>
      <w:divBdr>
        <w:top w:val="none" w:sz="0" w:space="0" w:color="auto"/>
        <w:left w:val="none" w:sz="0" w:space="0" w:color="auto"/>
        <w:bottom w:val="none" w:sz="0" w:space="0" w:color="auto"/>
        <w:right w:val="none" w:sz="0" w:space="0" w:color="auto"/>
      </w:divBdr>
    </w:div>
    <w:div w:id="1057046059">
      <w:bodyDiv w:val="1"/>
      <w:marLeft w:val="0"/>
      <w:marRight w:val="0"/>
      <w:marTop w:val="0"/>
      <w:marBottom w:val="0"/>
      <w:divBdr>
        <w:top w:val="none" w:sz="0" w:space="0" w:color="auto"/>
        <w:left w:val="none" w:sz="0" w:space="0" w:color="auto"/>
        <w:bottom w:val="none" w:sz="0" w:space="0" w:color="auto"/>
        <w:right w:val="none" w:sz="0" w:space="0" w:color="auto"/>
      </w:divBdr>
    </w:div>
    <w:div w:id="1203980809">
      <w:bodyDiv w:val="1"/>
      <w:marLeft w:val="0"/>
      <w:marRight w:val="0"/>
      <w:marTop w:val="0"/>
      <w:marBottom w:val="0"/>
      <w:divBdr>
        <w:top w:val="none" w:sz="0" w:space="0" w:color="auto"/>
        <w:left w:val="none" w:sz="0" w:space="0" w:color="auto"/>
        <w:bottom w:val="none" w:sz="0" w:space="0" w:color="auto"/>
        <w:right w:val="none" w:sz="0" w:space="0" w:color="auto"/>
      </w:divBdr>
    </w:div>
    <w:div w:id="1218399153">
      <w:bodyDiv w:val="1"/>
      <w:marLeft w:val="0"/>
      <w:marRight w:val="0"/>
      <w:marTop w:val="0"/>
      <w:marBottom w:val="0"/>
      <w:divBdr>
        <w:top w:val="none" w:sz="0" w:space="0" w:color="auto"/>
        <w:left w:val="none" w:sz="0" w:space="0" w:color="auto"/>
        <w:bottom w:val="none" w:sz="0" w:space="0" w:color="auto"/>
        <w:right w:val="none" w:sz="0" w:space="0" w:color="auto"/>
      </w:divBdr>
    </w:div>
    <w:div w:id="1398162794">
      <w:bodyDiv w:val="1"/>
      <w:marLeft w:val="0"/>
      <w:marRight w:val="0"/>
      <w:marTop w:val="0"/>
      <w:marBottom w:val="0"/>
      <w:divBdr>
        <w:top w:val="none" w:sz="0" w:space="0" w:color="auto"/>
        <w:left w:val="none" w:sz="0" w:space="0" w:color="auto"/>
        <w:bottom w:val="none" w:sz="0" w:space="0" w:color="auto"/>
        <w:right w:val="none" w:sz="0" w:space="0" w:color="auto"/>
      </w:divBdr>
    </w:div>
    <w:div w:id="1413427575">
      <w:bodyDiv w:val="1"/>
      <w:marLeft w:val="0"/>
      <w:marRight w:val="0"/>
      <w:marTop w:val="0"/>
      <w:marBottom w:val="0"/>
      <w:divBdr>
        <w:top w:val="none" w:sz="0" w:space="0" w:color="auto"/>
        <w:left w:val="none" w:sz="0" w:space="0" w:color="auto"/>
        <w:bottom w:val="none" w:sz="0" w:space="0" w:color="auto"/>
        <w:right w:val="none" w:sz="0" w:space="0" w:color="auto"/>
      </w:divBdr>
    </w:div>
    <w:div w:id="1425802893">
      <w:bodyDiv w:val="1"/>
      <w:marLeft w:val="0"/>
      <w:marRight w:val="0"/>
      <w:marTop w:val="0"/>
      <w:marBottom w:val="0"/>
      <w:divBdr>
        <w:top w:val="none" w:sz="0" w:space="0" w:color="auto"/>
        <w:left w:val="none" w:sz="0" w:space="0" w:color="auto"/>
        <w:bottom w:val="none" w:sz="0" w:space="0" w:color="auto"/>
        <w:right w:val="none" w:sz="0" w:space="0" w:color="auto"/>
      </w:divBdr>
    </w:div>
    <w:div w:id="1444954643">
      <w:bodyDiv w:val="1"/>
      <w:marLeft w:val="0"/>
      <w:marRight w:val="0"/>
      <w:marTop w:val="0"/>
      <w:marBottom w:val="0"/>
      <w:divBdr>
        <w:top w:val="none" w:sz="0" w:space="0" w:color="auto"/>
        <w:left w:val="none" w:sz="0" w:space="0" w:color="auto"/>
        <w:bottom w:val="none" w:sz="0" w:space="0" w:color="auto"/>
        <w:right w:val="none" w:sz="0" w:space="0" w:color="auto"/>
      </w:divBdr>
    </w:div>
    <w:div w:id="1562256645">
      <w:bodyDiv w:val="1"/>
      <w:marLeft w:val="0"/>
      <w:marRight w:val="0"/>
      <w:marTop w:val="0"/>
      <w:marBottom w:val="0"/>
      <w:divBdr>
        <w:top w:val="none" w:sz="0" w:space="0" w:color="auto"/>
        <w:left w:val="none" w:sz="0" w:space="0" w:color="auto"/>
        <w:bottom w:val="none" w:sz="0" w:space="0" w:color="auto"/>
        <w:right w:val="none" w:sz="0" w:space="0" w:color="auto"/>
      </w:divBdr>
    </w:div>
    <w:div w:id="1585333474">
      <w:bodyDiv w:val="1"/>
      <w:marLeft w:val="0"/>
      <w:marRight w:val="0"/>
      <w:marTop w:val="0"/>
      <w:marBottom w:val="0"/>
      <w:divBdr>
        <w:top w:val="none" w:sz="0" w:space="0" w:color="auto"/>
        <w:left w:val="none" w:sz="0" w:space="0" w:color="auto"/>
        <w:bottom w:val="none" w:sz="0" w:space="0" w:color="auto"/>
        <w:right w:val="none" w:sz="0" w:space="0" w:color="auto"/>
      </w:divBdr>
    </w:div>
    <w:div w:id="1696231128">
      <w:bodyDiv w:val="1"/>
      <w:marLeft w:val="0"/>
      <w:marRight w:val="0"/>
      <w:marTop w:val="0"/>
      <w:marBottom w:val="0"/>
      <w:divBdr>
        <w:top w:val="none" w:sz="0" w:space="0" w:color="auto"/>
        <w:left w:val="none" w:sz="0" w:space="0" w:color="auto"/>
        <w:bottom w:val="none" w:sz="0" w:space="0" w:color="auto"/>
        <w:right w:val="none" w:sz="0" w:space="0" w:color="auto"/>
      </w:divBdr>
    </w:div>
    <w:div w:id="1715426557">
      <w:bodyDiv w:val="1"/>
      <w:marLeft w:val="0"/>
      <w:marRight w:val="0"/>
      <w:marTop w:val="0"/>
      <w:marBottom w:val="0"/>
      <w:divBdr>
        <w:top w:val="none" w:sz="0" w:space="0" w:color="auto"/>
        <w:left w:val="none" w:sz="0" w:space="0" w:color="auto"/>
        <w:bottom w:val="none" w:sz="0" w:space="0" w:color="auto"/>
        <w:right w:val="none" w:sz="0" w:space="0" w:color="auto"/>
      </w:divBdr>
    </w:div>
    <w:div w:id="1770811435">
      <w:bodyDiv w:val="1"/>
      <w:marLeft w:val="0"/>
      <w:marRight w:val="0"/>
      <w:marTop w:val="0"/>
      <w:marBottom w:val="0"/>
      <w:divBdr>
        <w:top w:val="none" w:sz="0" w:space="0" w:color="auto"/>
        <w:left w:val="none" w:sz="0" w:space="0" w:color="auto"/>
        <w:bottom w:val="none" w:sz="0" w:space="0" w:color="auto"/>
        <w:right w:val="none" w:sz="0" w:space="0" w:color="auto"/>
      </w:divBdr>
    </w:div>
    <w:div w:id="1825007793">
      <w:bodyDiv w:val="1"/>
      <w:marLeft w:val="0"/>
      <w:marRight w:val="0"/>
      <w:marTop w:val="0"/>
      <w:marBottom w:val="0"/>
      <w:divBdr>
        <w:top w:val="none" w:sz="0" w:space="0" w:color="auto"/>
        <w:left w:val="none" w:sz="0" w:space="0" w:color="auto"/>
        <w:bottom w:val="none" w:sz="0" w:space="0" w:color="auto"/>
        <w:right w:val="none" w:sz="0" w:space="0" w:color="auto"/>
      </w:divBdr>
    </w:div>
    <w:div w:id="1906719786">
      <w:bodyDiv w:val="1"/>
      <w:marLeft w:val="0"/>
      <w:marRight w:val="0"/>
      <w:marTop w:val="0"/>
      <w:marBottom w:val="0"/>
      <w:divBdr>
        <w:top w:val="none" w:sz="0" w:space="0" w:color="auto"/>
        <w:left w:val="none" w:sz="0" w:space="0" w:color="auto"/>
        <w:bottom w:val="none" w:sz="0" w:space="0" w:color="auto"/>
        <w:right w:val="none" w:sz="0" w:space="0" w:color="auto"/>
      </w:divBdr>
    </w:div>
    <w:div w:id="1939094817">
      <w:bodyDiv w:val="1"/>
      <w:marLeft w:val="0"/>
      <w:marRight w:val="0"/>
      <w:marTop w:val="0"/>
      <w:marBottom w:val="0"/>
      <w:divBdr>
        <w:top w:val="none" w:sz="0" w:space="0" w:color="auto"/>
        <w:left w:val="none" w:sz="0" w:space="0" w:color="auto"/>
        <w:bottom w:val="none" w:sz="0" w:space="0" w:color="auto"/>
        <w:right w:val="none" w:sz="0" w:space="0" w:color="auto"/>
      </w:divBdr>
    </w:div>
    <w:div w:id="2031760520">
      <w:bodyDiv w:val="1"/>
      <w:marLeft w:val="0"/>
      <w:marRight w:val="0"/>
      <w:marTop w:val="0"/>
      <w:marBottom w:val="0"/>
      <w:divBdr>
        <w:top w:val="none" w:sz="0" w:space="0" w:color="auto"/>
        <w:left w:val="none" w:sz="0" w:space="0" w:color="auto"/>
        <w:bottom w:val="none" w:sz="0" w:space="0" w:color="auto"/>
        <w:right w:val="none" w:sz="0" w:space="0" w:color="auto"/>
      </w:divBdr>
      <w:divsChild>
        <w:div w:id="12913525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resconrec.2018.10.006" TargetMode="External"/><Relationship Id="rId5" Type="http://schemas.openxmlformats.org/officeDocument/2006/relationships/webSettings" Target="webSettings.xml"/><Relationship Id="rId10" Type="http://schemas.openxmlformats.org/officeDocument/2006/relationships/hyperlink" Target="https://doi.org/10.1016/j.jclepro.2021.128112" TargetMode="External"/><Relationship Id="rId4" Type="http://schemas.openxmlformats.org/officeDocument/2006/relationships/settings" Target="settings.xml"/><Relationship Id="rId9" Type="http://schemas.openxmlformats.org/officeDocument/2006/relationships/hyperlink" Target="http://www.eajournals.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Kip15</b:Tag>
    <b:SourceType>JournalArticle</b:SourceType>
    <b:Guid>{DAA9F15E-8893-4A11-A3CA-13BC11565055}</b:Guid>
    <b:Author>
      <b:Author>
        <b:NameList>
          <b:Person>
            <b:Last>Rotich1</b:Last>
            <b:First>Kipkemboi</b:First>
            <b:Middle>Jacob</b:Middle>
          </b:Person>
        </b:NameList>
      </b:Author>
    </b:Author>
    <b:Title>HISTORY, EVOLUTION AND DEVELOPMENT OF HUMAN RESOURCE </b:Title>
    <b:JournalName>Global Journal of Human Resource Management </b:JournalName>
    <b:Year>Vol.3, No.3, pp.58-73, May 2015</b:Year>
    <b:Pages>No.3,pp.58-73</b:Pages>
    <b:Volume>vol.3</b:Volume>
    <b:RefOrder>1</b:RefOrder>
  </b:Source>
  <b:Source>
    <b:Tag>Rot15</b:Tag>
    <b:SourceType>JournalArticle</b:SourceType>
    <b:Guid>{39CA590D-FB2A-4390-BF8D-D2B1A322E957}</b:Guid>
    <b:Author>
      <b:Author>
        <b:NameList>
          <b:Person>
            <b:Last>Rotich</b:Last>
            <b:First>Kipkembi</b:First>
            <b:Middle>Jacob</b:Middle>
          </b:Person>
        </b:NameList>
      </b:Author>
    </b:Author>
    <b:Title>History, Evolution and Development of Human Resource management</b:Title>
    <b:Year>2015</b:Year>
    <b:JournalName>Global Journal of Human Resource management </b:JournalName>
    <b:Pages>58-73</b:Pages>
    <b:Volume>3</b:Volume>
    <b:Issue>3</b:Issue>
    <b:RefOrder>2</b:RefOrder>
  </b:Source>
  <b:Source>
    <b:Tag>Alh11</b:Tag>
    <b:SourceType>JournalArticle</b:SourceType>
    <b:Guid>{ED18C8B0-53ED-4BD9-B48F-88C08C2212CF}</b:Guid>
    <b:Author>
      <b:Author>
        <b:NameList>
          <b:Person>
            <b:Last>Alharthy</b:Last>
            <b:First>Bandar</b:First>
            <b:Middle>Khalaf and Amran Rasli</b:Middle>
          </b:Person>
        </b:NameList>
      </b:Author>
    </b:Author>
    <b:Title>'Key Role of Strategic Human Resource management (SHRM) IN advancing the degree of Team learning'</b:Title>
    <b:JournalName>Africal Journal pf Business Management</b:JournalName>
    <b:Year>2011</b:Year>
    <b:Pages>10446-10451</b:Pages>
    <b:Volume>5</b:Volume>
    <b:Issue>(26)</b:Issue>
    <b:RefOrder>3</b:RefOrder>
  </b:Source>
  <b:Source>
    <b:Tag>LBP22</b:Tag>
    <b:SourceType>JournalArticle</b:SourceType>
    <b:Guid>{40190AD9-6C27-4C60-994C-8EF8A0E075F2}</b:Guid>
    <b:Author>
      <b:Author>
        <b:NameList>
          <b:Person>
            <b:Last>L.B.P. da Silva a</b:Last>
            <b:First>R.</b:First>
            <b:Middle>Soltovski, J.Pontes, F.T.Treinta, P.Leitao, E.Mosconi, L.M.M.de Resende, R.T.Yashino.,</b:Middle>
          </b:Person>
        </b:NameList>
      </b:Author>
    </b:Author>
    <b:Title>'Human Resource management 4.0: Leterature Review and Trends', </b:Title>
    <b:JournalName>Computers and Industrial Engineering</b:JournalName>
    <b:Year>2022</b:Year>
    <b:RefOrder>4</b:RefOrder>
  </b:Source>
</b:Sources>
</file>

<file path=customXml/itemProps1.xml><?xml version="1.0" encoding="utf-8"?>
<ds:datastoreItem xmlns:ds="http://schemas.openxmlformats.org/officeDocument/2006/customXml" ds:itemID="{EB4C0773-0032-4F52-8BDF-7CCB871E1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3535</Words>
  <Characters>20152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2023-02-21T19:03:00Z</dcterms:created>
  <dcterms:modified xsi:type="dcterms:W3CDTF">2023-02-21T19:03:00Z</dcterms:modified>
</cp:coreProperties>
</file>