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08C434"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Student: Salena Wallace</w:t>
      </w:r>
    </w:p>
    <w:p w14:paraId="7D5BC1A6"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Student ID: 1919087</w:t>
      </w:r>
    </w:p>
    <w:p w14:paraId="4420F770"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Module: Psychology for Health and Social Care</w:t>
      </w:r>
    </w:p>
    <w:p w14:paraId="3FC16086"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Module Code: BMHP4003_BIRM</w:t>
      </w:r>
    </w:p>
    <w:p w14:paraId="78A0D08A"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Lecturer: Rebecca Kavanagh</w:t>
      </w:r>
    </w:p>
    <w:p w14:paraId="4C6D327F" w14:textId="77777777" w:rsidR="00B74222" w:rsidRPr="00B74222" w:rsidRDefault="00B74222" w:rsidP="00B74222">
      <w:pPr>
        <w:rPr>
          <w:rFonts w:ascii="Arial" w:hAnsi="Arial" w:cs="Arial"/>
          <w:color w:val="0E101A"/>
          <w:sz w:val="22"/>
          <w:szCs w:val="22"/>
        </w:rPr>
      </w:pPr>
    </w:p>
    <w:p w14:paraId="14370F6D" w14:textId="77777777" w:rsidR="00B74222" w:rsidRPr="00B74222" w:rsidRDefault="00B74222" w:rsidP="00B74222">
      <w:pPr>
        <w:rPr>
          <w:rFonts w:ascii="Arial" w:hAnsi="Arial" w:cs="Arial"/>
          <w:color w:val="0E101A"/>
          <w:sz w:val="22"/>
          <w:szCs w:val="22"/>
        </w:rPr>
      </w:pPr>
    </w:p>
    <w:p w14:paraId="1F57818C" w14:textId="77777777" w:rsidR="00B74222" w:rsidRPr="00B74222" w:rsidRDefault="00B74222" w:rsidP="00B74222">
      <w:pPr>
        <w:rPr>
          <w:rFonts w:ascii="Arial" w:hAnsi="Arial" w:cs="Arial"/>
          <w:color w:val="0E101A"/>
          <w:sz w:val="22"/>
          <w:szCs w:val="22"/>
        </w:rPr>
      </w:pPr>
    </w:p>
    <w:p w14:paraId="7B118D21" w14:textId="77777777" w:rsidR="00B74222" w:rsidRPr="00B74222" w:rsidRDefault="00B74222" w:rsidP="00B74222">
      <w:pPr>
        <w:rPr>
          <w:rFonts w:ascii="Arial" w:hAnsi="Arial" w:cs="Arial"/>
          <w:color w:val="0E101A"/>
          <w:sz w:val="22"/>
          <w:szCs w:val="22"/>
        </w:rPr>
      </w:pPr>
    </w:p>
    <w:p w14:paraId="6B6030CF" w14:textId="77777777" w:rsidR="00B74222" w:rsidRPr="00B74222" w:rsidRDefault="00B74222" w:rsidP="00B74222">
      <w:pPr>
        <w:rPr>
          <w:rFonts w:ascii="Arial" w:hAnsi="Arial" w:cs="Arial"/>
          <w:color w:val="0E101A"/>
          <w:sz w:val="22"/>
          <w:szCs w:val="22"/>
        </w:rPr>
      </w:pPr>
    </w:p>
    <w:p w14:paraId="643D5EEC" w14:textId="77777777" w:rsidR="00B74222" w:rsidRPr="00B74222" w:rsidRDefault="00B74222" w:rsidP="00B74222">
      <w:pPr>
        <w:rPr>
          <w:rFonts w:ascii="Arial" w:hAnsi="Arial" w:cs="Arial"/>
          <w:color w:val="0E101A"/>
          <w:sz w:val="22"/>
          <w:szCs w:val="22"/>
        </w:rPr>
      </w:pPr>
    </w:p>
    <w:p w14:paraId="216F68F7" w14:textId="77777777" w:rsidR="00B74222" w:rsidRPr="00B74222" w:rsidRDefault="00B74222" w:rsidP="00B74222">
      <w:pPr>
        <w:rPr>
          <w:rFonts w:ascii="Arial" w:hAnsi="Arial" w:cs="Arial"/>
          <w:color w:val="0E101A"/>
          <w:sz w:val="22"/>
          <w:szCs w:val="22"/>
        </w:rPr>
      </w:pPr>
    </w:p>
    <w:p w14:paraId="4A1A8E6B" w14:textId="77777777" w:rsidR="00B74222" w:rsidRPr="00B74222" w:rsidRDefault="00B74222" w:rsidP="00B74222">
      <w:pPr>
        <w:rPr>
          <w:rFonts w:ascii="Arial" w:hAnsi="Arial" w:cs="Arial"/>
          <w:color w:val="0E101A"/>
          <w:sz w:val="22"/>
          <w:szCs w:val="22"/>
        </w:rPr>
      </w:pPr>
    </w:p>
    <w:p w14:paraId="77D66BAB" w14:textId="77777777" w:rsidR="00B74222" w:rsidRPr="00B74222" w:rsidRDefault="00B74222" w:rsidP="00B74222">
      <w:pPr>
        <w:rPr>
          <w:rFonts w:ascii="Arial" w:hAnsi="Arial" w:cs="Arial"/>
          <w:color w:val="0E101A"/>
          <w:sz w:val="22"/>
          <w:szCs w:val="22"/>
        </w:rPr>
      </w:pPr>
    </w:p>
    <w:p w14:paraId="77ED864A" w14:textId="77777777" w:rsidR="00B74222" w:rsidRPr="00B74222" w:rsidRDefault="00B74222" w:rsidP="00B74222">
      <w:pPr>
        <w:rPr>
          <w:rFonts w:ascii="Arial" w:hAnsi="Arial" w:cs="Arial"/>
          <w:color w:val="0E101A"/>
          <w:sz w:val="22"/>
          <w:szCs w:val="22"/>
        </w:rPr>
      </w:pPr>
    </w:p>
    <w:p w14:paraId="6E45B8CB" w14:textId="77777777" w:rsidR="00B74222" w:rsidRPr="00B74222" w:rsidRDefault="00B74222" w:rsidP="00B74222">
      <w:pPr>
        <w:rPr>
          <w:rFonts w:ascii="Arial" w:hAnsi="Arial" w:cs="Arial"/>
          <w:color w:val="0E101A"/>
          <w:sz w:val="22"/>
          <w:szCs w:val="22"/>
        </w:rPr>
      </w:pPr>
    </w:p>
    <w:p w14:paraId="03CF43F4" w14:textId="77777777" w:rsidR="00B74222" w:rsidRPr="00B74222" w:rsidRDefault="00B74222" w:rsidP="00B74222">
      <w:pPr>
        <w:rPr>
          <w:rFonts w:ascii="Arial" w:hAnsi="Arial" w:cs="Arial"/>
          <w:color w:val="0E101A"/>
          <w:sz w:val="22"/>
          <w:szCs w:val="22"/>
        </w:rPr>
      </w:pPr>
    </w:p>
    <w:p w14:paraId="416E9306" w14:textId="77777777" w:rsidR="00B74222" w:rsidRPr="00B74222" w:rsidRDefault="00B74222" w:rsidP="00B74222">
      <w:pPr>
        <w:rPr>
          <w:rFonts w:ascii="Arial" w:hAnsi="Arial" w:cs="Arial"/>
          <w:color w:val="0E101A"/>
          <w:sz w:val="22"/>
          <w:szCs w:val="22"/>
        </w:rPr>
      </w:pPr>
    </w:p>
    <w:p w14:paraId="4A0B2D8A" w14:textId="77777777" w:rsidR="00B74222" w:rsidRPr="00B74222" w:rsidRDefault="00B74222" w:rsidP="00B74222">
      <w:pPr>
        <w:rPr>
          <w:rFonts w:ascii="Arial" w:hAnsi="Arial" w:cs="Arial"/>
          <w:color w:val="0E101A"/>
          <w:sz w:val="22"/>
          <w:szCs w:val="22"/>
        </w:rPr>
      </w:pPr>
    </w:p>
    <w:p w14:paraId="29DED13D" w14:textId="77777777" w:rsidR="00B74222" w:rsidRPr="00B74222" w:rsidRDefault="00B74222" w:rsidP="00B74222">
      <w:pPr>
        <w:rPr>
          <w:rFonts w:ascii="Arial" w:hAnsi="Arial" w:cs="Arial"/>
          <w:color w:val="0E101A"/>
          <w:sz w:val="22"/>
          <w:szCs w:val="22"/>
        </w:rPr>
      </w:pPr>
    </w:p>
    <w:p w14:paraId="640DDD49" w14:textId="77777777" w:rsidR="00B74222" w:rsidRPr="00B74222" w:rsidRDefault="00B74222" w:rsidP="00B74222">
      <w:pPr>
        <w:rPr>
          <w:rFonts w:ascii="Arial" w:hAnsi="Arial" w:cs="Arial"/>
          <w:color w:val="0E101A"/>
          <w:sz w:val="22"/>
          <w:szCs w:val="22"/>
        </w:rPr>
      </w:pPr>
    </w:p>
    <w:p w14:paraId="02EF2858" w14:textId="77777777" w:rsidR="00B74222" w:rsidRPr="00B74222" w:rsidRDefault="00B74222" w:rsidP="00B74222">
      <w:pPr>
        <w:rPr>
          <w:rFonts w:ascii="Arial" w:hAnsi="Arial" w:cs="Arial"/>
          <w:color w:val="0E101A"/>
          <w:sz w:val="22"/>
          <w:szCs w:val="22"/>
        </w:rPr>
      </w:pPr>
    </w:p>
    <w:p w14:paraId="2BEB5DE2" w14:textId="77777777" w:rsidR="00B74222" w:rsidRPr="00B74222" w:rsidRDefault="00B74222" w:rsidP="00B74222">
      <w:pPr>
        <w:rPr>
          <w:rFonts w:ascii="Arial" w:hAnsi="Arial" w:cs="Arial"/>
          <w:color w:val="0E101A"/>
          <w:sz w:val="22"/>
          <w:szCs w:val="22"/>
        </w:rPr>
      </w:pPr>
    </w:p>
    <w:p w14:paraId="7F7D7D7E" w14:textId="77777777" w:rsidR="00B74222" w:rsidRPr="00B74222" w:rsidRDefault="00B74222" w:rsidP="00B74222">
      <w:pPr>
        <w:rPr>
          <w:rFonts w:ascii="Arial" w:hAnsi="Arial" w:cs="Arial"/>
          <w:color w:val="0E101A"/>
          <w:sz w:val="22"/>
          <w:szCs w:val="22"/>
        </w:rPr>
      </w:pPr>
    </w:p>
    <w:p w14:paraId="0C444C2E" w14:textId="77777777" w:rsidR="00B74222" w:rsidRPr="00B74222" w:rsidRDefault="00B74222" w:rsidP="00B74222">
      <w:pPr>
        <w:rPr>
          <w:rFonts w:ascii="Arial" w:hAnsi="Arial" w:cs="Arial"/>
          <w:color w:val="0E101A"/>
          <w:sz w:val="22"/>
          <w:szCs w:val="22"/>
        </w:rPr>
      </w:pPr>
    </w:p>
    <w:p w14:paraId="332B2880" w14:textId="77777777" w:rsidR="00B74222" w:rsidRPr="00B74222" w:rsidRDefault="00B74222" w:rsidP="00B74222">
      <w:pPr>
        <w:rPr>
          <w:rFonts w:ascii="Arial" w:hAnsi="Arial" w:cs="Arial"/>
          <w:color w:val="0E101A"/>
          <w:sz w:val="22"/>
          <w:szCs w:val="22"/>
        </w:rPr>
      </w:pPr>
    </w:p>
    <w:p w14:paraId="19BD7B49" w14:textId="77777777" w:rsidR="00B74222" w:rsidRPr="00B74222" w:rsidRDefault="00B74222" w:rsidP="00B74222">
      <w:pPr>
        <w:rPr>
          <w:rFonts w:ascii="Arial" w:hAnsi="Arial" w:cs="Arial"/>
          <w:color w:val="0E101A"/>
          <w:sz w:val="22"/>
          <w:szCs w:val="22"/>
        </w:rPr>
      </w:pPr>
    </w:p>
    <w:p w14:paraId="152F6F9F" w14:textId="77777777" w:rsidR="00B74222" w:rsidRPr="00B74222" w:rsidRDefault="00B74222" w:rsidP="00B74222">
      <w:pPr>
        <w:rPr>
          <w:rFonts w:ascii="Arial" w:hAnsi="Arial" w:cs="Arial"/>
          <w:color w:val="0E101A"/>
          <w:sz w:val="22"/>
          <w:szCs w:val="22"/>
        </w:rPr>
      </w:pPr>
    </w:p>
    <w:p w14:paraId="57D9E0E8" w14:textId="77777777" w:rsidR="00B74222" w:rsidRPr="00B74222" w:rsidRDefault="00B74222" w:rsidP="00B74222">
      <w:pPr>
        <w:rPr>
          <w:rFonts w:ascii="Arial" w:hAnsi="Arial" w:cs="Arial"/>
          <w:color w:val="0E101A"/>
          <w:sz w:val="22"/>
          <w:szCs w:val="22"/>
        </w:rPr>
      </w:pPr>
    </w:p>
    <w:p w14:paraId="5C95FC52" w14:textId="77777777" w:rsidR="00B74222" w:rsidRPr="00B74222" w:rsidRDefault="00B74222" w:rsidP="00B74222">
      <w:pPr>
        <w:rPr>
          <w:rFonts w:ascii="Arial" w:hAnsi="Arial" w:cs="Arial"/>
          <w:color w:val="0E101A"/>
          <w:sz w:val="22"/>
          <w:szCs w:val="22"/>
        </w:rPr>
      </w:pPr>
    </w:p>
    <w:p w14:paraId="00FDC00B" w14:textId="77777777" w:rsidR="00B74222" w:rsidRPr="00B74222" w:rsidRDefault="00B74222" w:rsidP="00B74222">
      <w:pPr>
        <w:rPr>
          <w:rFonts w:ascii="Arial" w:hAnsi="Arial" w:cs="Arial"/>
          <w:color w:val="0E101A"/>
          <w:sz w:val="22"/>
          <w:szCs w:val="22"/>
        </w:rPr>
      </w:pPr>
    </w:p>
    <w:p w14:paraId="21BD08D7" w14:textId="77777777" w:rsidR="00B74222" w:rsidRPr="00B74222" w:rsidRDefault="00B74222" w:rsidP="00B74222">
      <w:pPr>
        <w:rPr>
          <w:rFonts w:ascii="Arial" w:hAnsi="Arial" w:cs="Arial"/>
          <w:color w:val="0E101A"/>
          <w:sz w:val="22"/>
          <w:szCs w:val="22"/>
        </w:rPr>
      </w:pPr>
    </w:p>
    <w:p w14:paraId="6C08E557" w14:textId="77777777" w:rsidR="00B74222" w:rsidRPr="00B74222" w:rsidRDefault="00B74222" w:rsidP="00B74222">
      <w:pPr>
        <w:rPr>
          <w:rFonts w:ascii="Arial" w:hAnsi="Arial" w:cs="Arial"/>
          <w:color w:val="0E101A"/>
          <w:sz w:val="22"/>
          <w:szCs w:val="22"/>
        </w:rPr>
      </w:pPr>
    </w:p>
    <w:p w14:paraId="2C5319A7" w14:textId="77777777" w:rsidR="00B74222" w:rsidRPr="00B74222" w:rsidRDefault="00B74222" w:rsidP="00B74222">
      <w:pPr>
        <w:rPr>
          <w:rFonts w:ascii="Arial" w:hAnsi="Arial" w:cs="Arial"/>
          <w:color w:val="0E101A"/>
          <w:sz w:val="22"/>
          <w:szCs w:val="22"/>
        </w:rPr>
      </w:pPr>
    </w:p>
    <w:p w14:paraId="0B0BF237" w14:textId="77777777" w:rsidR="00B74222" w:rsidRPr="00B74222" w:rsidRDefault="00B74222" w:rsidP="00B74222">
      <w:pPr>
        <w:rPr>
          <w:rFonts w:ascii="Arial" w:hAnsi="Arial" w:cs="Arial"/>
          <w:color w:val="0E101A"/>
          <w:sz w:val="22"/>
          <w:szCs w:val="22"/>
        </w:rPr>
      </w:pPr>
    </w:p>
    <w:p w14:paraId="6457D396" w14:textId="77777777" w:rsidR="00B74222" w:rsidRPr="00B74222" w:rsidRDefault="00B74222" w:rsidP="00B74222">
      <w:pPr>
        <w:rPr>
          <w:rFonts w:ascii="Arial" w:hAnsi="Arial" w:cs="Arial"/>
          <w:color w:val="0E101A"/>
          <w:sz w:val="22"/>
          <w:szCs w:val="22"/>
        </w:rPr>
      </w:pPr>
    </w:p>
    <w:p w14:paraId="185D16C2" w14:textId="77777777" w:rsidR="00B74222" w:rsidRPr="00B74222" w:rsidRDefault="00B74222" w:rsidP="00B74222">
      <w:pPr>
        <w:rPr>
          <w:rFonts w:ascii="Arial" w:hAnsi="Arial" w:cs="Arial"/>
          <w:color w:val="0E101A"/>
          <w:sz w:val="22"/>
          <w:szCs w:val="22"/>
        </w:rPr>
      </w:pPr>
    </w:p>
    <w:p w14:paraId="463ECE38" w14:textId="77777777" w:rsidR="00B74222" w:rsidRPr="00B74222" w:rsidRDefault="00B74222" w:rsidP="00B74222">
      <w:pPr>
        <w:rPr>
          <w:rFonts w:ascii="Arial" w:hAnsi="Arial" w:cs="Arial"/>
          <w:color w:val="0E101A"/>
          <w:sz w:val="22"/>
          <w:szCs w:val="22"/>
        </w:rPr>
      </w:pPr>
    </w:p>
    <w:p w14:paraId="727A0798" w14:textId="77777777" w:rsidR="00B74222" w:rsidRPr="00B74222" w:rsidRDefault="00B74222" w:rsidP="00B74222">
      <w:pPr>
        <w:rPr>
          <w:rFonts w:ascii="Arial" w:hAnsi="Arial" w:cs="Arial"/>
          <w:color w:val="0E101A"/>
          <w:sz w:val="22"/>
          <w:szCs w:val="22"/>
        </w:rPr>
      </w:pPr>
    </w:p>
    <w:p w14:paraId="4E823679" w14:textId="77777777" w:rsidR="00B74222" w:rsidRPr="00B74222" w:rsidRDefault="00B74222" w:rsidP="00B74222">
      <w:pPr>
        <w:rPr>
          <w:rFonts w:ascii="Arial" w:hAnsi="Arial" w:cs="Arial"/>
          <w:color w:val="0E101A"/>
          <w:sz w:val="22"/>
          <w:szCs w:val="22"/>
        </w:rPr>
      </w:pPr>
    </w:p>
    <w:p w14:paraId="74709B4B" w14:textId="77777777" w:rsidR="00B74222" w:rsidRPr="00B74222" w:rsidRDefault="00B74222" w:rsidP="00B74222">
      <w:pPr>
        <w:rPr>
          <w:rFonts w:ascii="Arial" w:hAnsi="Arial" w:cs="Arial"/>
          <w:color w:val="0E101A"/>
          <w:sz w:val="22"/>
          <w:szCs w:val="22"/>
        </w:rPr>
      </w:pPr>
    </w:p>
    <w:p w14:paraId="1F027632" w14:textId="77777777" w:rsidR="00B74222" w:rsidRPr="00B74222" w:rsidRDefault="00B74222" w:rsidP="00B74222">
      <w:pPr>
        <w:rPr>
          <w:rFonts w:ascii="Arial" w:hAnsi="Arial" w:cs="Arial"/>
          <w:color w:val="0E101A"/>
          <w:sz w:val="22"/>
          <w:szCs w:val="22"/>
        </w:rPr>
      </w:pPr>
    </w:p>
    <w:p w14:paraId="3C7D3002" w14:textId="77777777" w:rsidR="00B74222" w:rsidRPr="00B74222" w:rsidRDefault="00B74222" w:rsidP="00B74222">
      <w:pPr>
        <w:rPr>
          <w:rFonts w:ascii="Arial" w:hAnsi="Arial" w:cs="Arial"/>
          <w:color w:val="0E101A"/>
          <w:sz w:val="22"/>
          <w:szCs w:val="22"/>
        </w:rPr>
      </w:pPr>
    </w:p>
    <w:p w14:paraId="29A7A062" w14:textId="77777777" w:rsidR="00B74222" w:rsidRPr="00B74222" w:rsidRDefault="00B74222" w:rsidP="00B74222">
      <w:pPr>
        <w:rPr>
          <w:rFonts w:ascii="Arial" w:hAnsi="Arial" w:cs="Arial"/>
          <w:color w:val="0E101A"/>
          <w:sz w:val="22"/>
          <w:szCs w:val="22"/>
        </w:rPr>
      </w:pPr>
    </w:p>
    <w:p w14:paraId="1EC09969" w14:textId="77777777" w:rsidR="00B74222" w:rsidRPr="00B74222" w:rsidRDefault="00B74222" w:rsidP="00B74222">
      <w:pPr>
        <w:rPr>
          <w:rFonts w:ascii="Arial" w:hAnsi="Arial" w:cs="Arial"/>
          <w:color w:val="0E101A"/>
          <w:sz w:val="22"/>
          <w:szCs w:val="22"/>
        </w:rPr>
      </w:pPr>
    </w:p>
    <w:p w14:paraId="5DCA0166" w14:textId="77777777" w:rsidR="00B74222" w:rsidRPr="00B74222" w:rsidRDefault="00B74222" w:rsidP="00B74222">
      <w:pPr>
        <w:rPr>
          <w:rFonts w:ascii="Arial" w:hAnsi="Arial" w:cs="Arial"/>
          <w:color w:val="0E101A"/>
          <w:sz w:val="22"/>
          <w:szCs w:val="22"/>
        </w:rPr>
      </w:pPr>
    </w:p>
    <w:p w14:paraId="29A47EFF" w14:textId="77777777" w:rsidR="00B74222" w:rsidRPr="00B74222" w:rsidRDefault="00B74222" w:rsidP="00B74222">
      <w:pPr>
        <w:rPr>
          <w:rFonts w:ascii="Arial" w:hAnsi="Arial" w:cs="Arial"/>
          <w:color w:val="0E101A"/>
          <w:sz w:val="22"/>
          <w:szCs w:val="22"/>
        </w:rPr>
      </w:pPr>
    </w:p>
    <w:p w14:paraId="26A8C76B" w14:textId="77777777" w:rsidR="00B74222" w:rsidRPr="00B74222" w:rsidRDefault="00B74222" w:rsidP="00B74222">
      <w:pPr>
        <w:rPr>
          <w:rFonts w:ascii="Arial" w:hAnsi="Arial" w:cs="Arial"/>
          <w:color w:val="0E101A"/>
          <w:sz w:val="22"/>
          <w:szCs w:val="22"/>
        </w:rPr>
      </w:pPr>
    </w:p>
    <w:p w14:paraId="33F711FD" w14:textId="77777777" w:rsidR="00B74222" w:rsidRPr="00B74222" w:rsidRDefault="00B74222" w:rsidP="00B74222">
      <w:pPr>
        <w:rPr>
          <w:rFonts w:ascii="Arial" w:hAnsi="Arial" w:cs="Arial"/>
          <w:color w:val="0E101A"/>
          <w:sz w:val="22"/>
          <w:szCs w:val="22"/>
        </w:rPr>
      </w:pPr>
    </w:p>
    <w:p w14:paraId="2879E0A4" w14:textId="77777777" w:rsidR="00B74222" w:rsidRPr="00B74222" w:rsidRDefault="00B74222" w:rsidP="00B74222">
      <w:pPr>
        <w:rPr>
          <w:rFonts w:ascii="Arial" w:hAnsi="Arial" w:cs="Arial"/>
          <w:color w:val="0E101A"/>
          <w:sz w:val="22"/>
          <w:szCs w:val="22"/>
        </w:rPr>
      </w:pPr>
    </w:p>
    <w:p w14:paraId="7C7892A6" w14:textId="77777777" w:rsidR="004D6FB4" w:rsidRDefault="004D6FB4" w:rsidP="00B74222">
      <w:pPr>
        <w:rPr>
          <w:rFonts w:ascii="Arial" w:hAnsi="Arial" w:cs="Arial"/>
          <w:color w:val="0E101A"/>
          <w:sz w:val="22"/>
          <w:szCs w:val="22"/>
        </w:rPr>
      </w:pPr>
    </w:p>
    <w:p w14:paraId="44F31F40" w14:textId="77777777" w:rsidR="004D6FB4" w:rsidRDefault="004D6FB4" w:rsidP="00B74222">
      <w:pPr>
        <w:rPr>
          <w:rFonts w:ascii="Arial" w:hAnsi="Arial" w:cs="Arial"/>
          <w:color w:val="0E101A"/>
          <w:sz w:val="22"/>
          <w:szCs w:val="22"/>
        </w:rPr>
      </w:pPr>
    </w:p>
    <w:p w14:paraId="08B548AD" w14:textId="77777777" w:rsidR="004D6FB4" w:rsidRDefault="004D6FB4" w:rsidP="00B74222">
      <w:pPr>
        <w:rPr>
          <w:rFonts w:ascii="Arial" w:hAnsi="Arial" w:cs="Arial"/>
          <w:color w:val="0E101A"/>
          <w:sz w:val="22"/>
          <w:szCs w:val="22"/>
        </w:rPr>
      </w:pPr>
    </w:p>
    <w:p w14:paraId="1B64270A" w14:textId="77777777" w:rsidR="004D6FB4" w:rsidRDefault="004D6FB4" w:rsidP="00B74222">
      <w:pPr>
        <w:rPr>
          <w:rFonts w:ascii="Arial" w:hAnsi="Arial" w:cs="Arial"/>
          <w:color w:val="0E101A"/>
          <w:sz w:val="22"/>
          <w:szCs w:val="22"/>
        </w:rPr>
      </w:pPr>
    </w:p>
    <w:p w14:paraId="16C043C5" w14:textId="77777777" w:rsidR="004D6FB4" w:rsidRDefault="004D6FB4" w:rsidP="00B74222">
      <w:pPr>
        <w:rPr>
          <w:rFonts w:ascii="Arial" w:hAnsi="Arial" w:cs="Arial"/>
          <w:color w:val="0E101A"/>
          <w:sz w:val="22"/>
          <w:szCs w:val="22"/>
        </w:rPr>
      </w:pPr>
    </w:p>
    <w:p w14:paraId="66ABC33A" w14:textId="6C3A61A1"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lastRenderedPageBreak/>
        <w:t>Contents</w:t>
      </w:r>
      <w:r w:rsidRPr="00B74222">
        <w:rPr>
          <w:rFonts w:ascii="Arial" w:hAnsi="Arial" w:cs="Arial"/>
          <w:b/>
          <w:bCs/>
          <w:i/>
          <w:iCs/>
          <w:color w:val="0E101A"/>
          <w:sz w:val="22"/>
          <w:szCs w:val="22"/>
        </w:rPr>
        <w:t> </w:t>
      </w:r>
      <w:r w:rsidRPr="00B74222">
        <w:rPr>
          <w:rFonts w:ascii="Arial" w:hAnsi="Arial" w:cs="Arial"/>
          <w:color w:val="0E101A"/>
          <w:sz w:val="22"/>
          <w:szCs w:val="22"/>
        </w:rPr>
        <w:t>Page</w:t>
      </w:r>
    </w:p>
    <w:p w14:paraId="666D6521" w14:textId="77777777" w:rsidR="00B74222" w:rsidRPr="00B74222" w:rsidRDefault="00B74222" w:rsidP="00B74222">
      <w:pPr>
        <w:rPr>
          <w:rFonts w:ascii="Arial" w:hAnsi="Arial" w:cs="Arial"/>
          <w:color w:val="0E101A"/>
          <w:sz w:val="22"/>
          <w:szCs w:val="22"/>
        </w:rPr>
      </w:pPr>
    </w:p>
    <w:p w14:paraId="0DCD93C2" w14:textId="08D10070"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How Psychological Theories Impacts Social Workers</w:t>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B74222">
        <w:rPr>
          <w:rFonts w:ascii="Arial" w:hAnsi="Arial" w:cs="Arial"/>
          <w:color w:val="0E101A"/>
          <w:sz w:val="22"/>
          <w:szCs w:val="22"/>
        </w:rPr>
        <w:t>3</w:t>
      </w:r>
    </w:p>
    <w:p w14:paraId="22AA3B1E" w14:textId="77777777" w:rsidR="00B74222" w:rsidRPr="00B74222" w:rsidRDefault="00B74222" w:rsidP="00B74222">
      <w:pPr>
        <w:rPr>
          <w:rFonts w:ascii="Arial" w:hAnsi="Arial" w:cs="Arial"/>
          <w:color w:val="0E101A"/>
          <w:sz w:val="22"/>
          <w:szCs w:val="22"/>
        </w:rPr>
      </w:pPr>
    </w:p>
    <w:p w14:paraId="77AAA5DE" w14:textId="541767E4"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The Six Important Theories in Health and Social Work</w:t>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00CF0CDB">
        <w:rPr>
          <w:rFonts w:ascii="Arial" w:hAnsi="Arial" w:cs="Arial"/>
          <w:color w:val="0E101A"/>
          <w:sz w:val="22"/>
          <w:szCs w:val="22"/>
        </w:rPr>
        <w:t>4-5</w:t>
      </w:r>
    </w:p>
    <w:p w14:paraId="68AA29C9" w14:textId="77777777" w:rsidR="00B74222" w:rsidRPr="00B74222" w:rsidRDefault="00B74222" w:rsidP="00B74222">
      <w:pPr>
        <w:rPr>
          <w:rFonts w:ascii="Arial" w:hAnsi="Arial" w:cs="Arial"/>
          <w:color w:val="0E101A"/>
          <w:sz w:val="22"/>
          <w:szCs w:val="22"/>
        </w:rPr>
      </w:pPr>
    </w:p>
    <w:p w14:paraId="6311F2D6" w14:textId="4B9210E6"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Piaget’s Theory</w:t>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B74222">
        <w:rPr>
          <w:rFonts w:ascii="Arial" w:hAnsi="Arial" w:cs="Arial"/>
          <w:color w:val="0E101A"/>
          <w:sz w:val="22"/>
          <w:szCs w:val="22"/>
        </w:rPr>
        <w:t>5</w:t>
      </w:r>
      <w:r w:rsidR="00CF0CDB">
        <w:rPr>
          <w:rFonts w:ascii="Arial" w:hAnsi="Arial" w:cs="Arial"/>
          <w:color w:val="0E101A"/>
          <w:sz w:val="22"/>
          <w:szCs w:val="22"/>
        </w:rPr>
        <w:t>-6</w:t>
      </w:r>
    </w:p>
    <w:p w14:paraId="429DEE62" w14:textId="77777777" w:rsidR="00B74222" w:rsidRPr="00B74222" w:rsidRDefault="00B74222" w:rsidP="00B74222">
      <w:pPr>
        <w:rPr>
          <w:rFonts w:ascii="Arial" w:hAnsi="Arial" w:cs="Arial"/>
          <w:color w:val="0E101A"/>
          <w:sz w:val="22"/>
          <w:szCs w:val="22"/>
        </w:rPr>
      </w:pPr>
    </w:p>
    <w:p w14:paraId="3FCEFBFF" w14:textId="66472622"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Do Attitudes Link to Behaviour</w:t>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00CF0CDB">
        <w:rPr>
          <w:rFonts w:ascii="Arial" w:hAnsi="Arial" w:cs="Arial"/>
          <w:color w:val="0E101A"/>
          <w:sz w:val="22"/>
          <w:szCs w:val="22"/>
        </w:rPr>
        <w:t>6</w:t>
      </w:r>
    </w:p>
    <w:p w14:paraId="02A629AD" w14:textId="77777777" w:rsidR="00B74222" w:rsidRPr="00B74222" w:rsidRDefault="00B74222" w:rsidP="00B74222">
      <w:pPr>
        <w:rPr>
          <w:rFonts w:ascii="Arial" w:hAnsi="Arial" w:cs="Arial"/>
          <w:color w:val="0E101A"/>
          <w:sz w:val="22"/>
          <w:szCs w:val="22"/>
        </w:rPr>
      </w:pPr>
    </w:p>
    <w:p w14:paraId="3B9982A0" w14:textId="2850EC8A"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The Three Main Process</w:t>
      </w:r>
      <w:r w:rsidR="00CC3B3C">
        <w:rPr>
          <w:rFonts w:ascii="Arial" w:hAnsi="Arial" w:cs="Arial"/>
          <w:color w:val="0E101A"/>
          <w:sz w:val="22"/>
          <w:szCs w:val="22"/>
        </w:rPr>
        <w:t>es</w:t>
      </w:r>
      <w:r w:rsidRPr="00B74222">
        <w:rPr>
          <w:rFonts w:ascii="Arial" w:hAnsi="Arial" w:cs="Arial"/>
          <w:color w:val="0E101A"/>
          <w:sz w:val="22"/>
          <w:szCs w:val="22"/>
        </w:rPr>
        <w:t xml:space="preserve"> to Social Identity</w:t>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B74222">
        <w:rPr>
          <w:rFonts w:ascii="Arial" w:hAnsi="Arial" w:cs="Arial"/>
          <w:color w:val="0E101A"/>
          <w:sz w:val="22"/>
          <w:szCs w:val="22"/>
        </w:rPr>
        <w:t>6</w:t>
      </w:r>
      <w:r w:rsidR="00CF0CDB">
        <w:rPr>
          <w:rFonts w:ascii="Arial" w:hAnsi="Arial" w:cs="Arial"/>
          <w:color w:val="0E101A"/>
          <w:sz w:val="22"/>
          <w:szCs w:val="22"/>
        </w:rPr>
        <w:t>-7</w:t>
      </w:r>
    </w:p>
    <w:p w14:paraId="0B35177C" w14:textId="77777777" w:rsidR="00B74222" w:rsidRPr="00B74222" w:rsidRDefault="00B74222" w:rsidP="00B74222">
      <w:pPr>
        <w:rPr>
          <w:rFonts w:ascii="Arial" w:hAnsi="Arial" w:cs="Arial"/>
          <w:color w:val="0E101A"/>
          <w:sz w:val="22"/>
          <w:szCs w:val="22"/>
        </w:rPr>
      </w:pPr>
    </w:p>
    <w:p w14:paraId="0ED2B4FC" w14:textId="1F304937" w:rsidR="00B74222" w:rsidRPr="004D6FB4" w:rsidRDefault="00B74222" w:rsidP="00B74222">
      <w:pPr>
        <w:rPr>
          <w:rFonts w:ascii="Arial" w:hAnsi="Arial" w:cs="Arial"/>
          <w:color w:val="0E101A"/>
          <w:sz w:val="22"/>
          <w:szCs w:val="22"/>
        </w:rPr>
      </w:pPr>
      <w:r w:rsidRPr="00B74222">
        <w:rPr>
          <w:rFonts w:ascii="Arial" w:hAnsi="Arial" w:cs="Arial"/>
          <w:color w:val="0E101A"/>
          <w:sz w:val="22"/>
          <w:szCs w:val="22"/>
        </w:rPr>
        <w:t>The Goal of Psychodynamic Approach, Behaviourist Approach, Cognitive Approach</w:t>
      </w:r>
      <w:r w:rsidRPr="004D6FB4">
        <w:rPr>
          <w:rFonts w:ascii="Arial" w:hAnsi="Arial" w:cs="Arial"/>
          <w:color w:val="0E101A"/>
          <w:sz w:val="22"/>
          <w:szCs w:val="22"/>
        </w:rPr>
        <w:tab/>
      </w:r>
      <w:r w:rsidR="00CF0CDB">
        <w:rPr>
          <w:rFonts w:ascii="Arial" w:hAnsi="Arial" w:cs="Arial"/>
          <w:color w:val="0E101A"/>
          <w:sz w:val="22"/>
          <w:szCs w:val="22"/>
        </w:rPr>
        <w:t>7-8</w:t>
      </w:r>
      <w:r w:rsidR="00203F2F" w:rsidRPr="004D6FB4">
        <w:rPr>
          <w:rFonts w:ascii="Arial" w:hAnsi="Arial" w:cs="Arial"/>
          <w:color w:val="0E101A"/>
          <w:sz w:val="22"/>
          <w:szCs w:val="22"/>
        </w:rPr>
        <w:t xml:space="preserve"> Humanistic</w:t>
      </w:r>
      <w:r w:rsidRPr="00B74222">
        <w:rPr>
          <w:rFonts w:ascii="Arial" w:hAnsi="Arial" w:cs="Arial"/>
          <w:color w:val="0E101A"/>
          <w:sz w:val="22"/>
          <w:szCs w:val="22"/>
        </w:rPr>
        <w:t xml:space="preserve"> Approach</w:t>
      </w:r>
    </w:p>
    <w:p w14:paraId="56D4F591" w14:textId="42DDA3D4" w:rsidR="00F1093B" w:rsidRPr="004D6FB4" w:rsidRDefault="00F1093B" w:rsidP="00B74222">
      <w:pPr>
        <w:rPr>
          <w:rFonts w:ascii="Arial" w:hAnsi="Arial" w:cs="Arial"/>
          <w:color w:val="0E101A"/>
          <w:sz w:val="22"/>
          <w:szCs w:val="22"/>
        </w:rPr>
      </w:pPr>
    </w:p>
    <w:p w14:paraId="4BE2C1EC" w14:textId="5C2A002B" w:rsidR="00F1093B" w:rsidRPr="00B74222" w:rsidRDefault="00F1093B" w:rsidP="00B74222">
      <w:pPr>
        <w:rPr>
          <w:rFonts w:ascii="Arial" w:hAnsi="Arial" w:cs="Arial"/>
          <w:color w:val="0E101A"/>
          <w:sz w:val="22"/>
          <w:szCs w:val="22"/>
        </w:rPr>
      </w:pPr>
      <w:r w:rsidRPr="004D6FB4">
        <w:rPr>
          <w:rFonts w:ascii="Arial" w:hAnsi="Arial" w:cs="Arial"/>
          <w:color w:val="0E101A"/>
          <w:sz w:val="22"/>
          <w:szCs w:val="22"/>
        </w:rPr>
        <w:t>Carl Rogers (1902-1987)</w:t>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00CF0CDB">
        <w:rPr>
          <w:rFonts w:ascii="Arial" w:hAnsi="Arial" w:cs="Arial"/>
          <w:color w:val="0E101A"/>
          <w:sz w:val="22"/>
          <w:szCs w:val="22"/>
        </w:rPr>
        <w:t>8</w:t>
      </w:r>
    </w:p>
    <w:p w14:paraId="4475DF38" w14:textId="77777777" w:rsidR="00B74222" w:rsidRPr="00B74222" w:rsidRDefault="00B74222" w:rsidP="00B74222">
      <w:pPr>
        <w:rPr>
          <w:rFonts w:ascii="Arial" w:hAnsi="Arial" w:cs="Arial"/>
          <w:color w:val="0E101A"/>
          <w:sz w:val="22"/>
          <w:szCs w:val="22"/>
        </w:rPr>
      </w:pPr>
    </w:p>
    <w:p w14:paraId="79013F9B" w14:textId="05830C5A"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Maslow Hierarchy of Needs</w:t>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00CF0CDB">
        <w:rPr>
          <w:rFonts w:ascii="Arial" w:hAnsi="Arial" w:cs="Arial"/>
          <w:color w:val="0E101A"/>
          <w:sz w:val="22"/>
          <w:szCs w:val="22"/>
        </w:rPr>
        <w:t>8</w:t>
      </w:r>
    </w:p>
    <w:p w14:paraId="3FF21C76" w14:textId="77777777" w:rsidR="00B74222" w:rsidRPr="00B74222" w:rsidRDefault="00B74222" w:rsidP="00B74222">
      <w:pPr>
        <w:rPr>
          <w:rFonts w:ascii="Arial" w:hAnsi="Arial" w:cs="Arial"/>
          <w:color w:val="0E101A"/>
          <w:sz w:val="22"/>
          <w:szCs w:val="22"/>
        </w:rPr>
      </w:pPr>
    </w:p>
    <w:p w14:paraId="463ABE26" w14:textId="24D62B19"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References</w:t>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Pr="004D6FB4">
        <w:rPr>
          <w:rFonts w:ascii="Arial" w:hAnsi="Arial" w:cs="Arial"/>
          <w:color w:val="0E101A"/>
          <w:sz w:val="22"/>
          <w:szCs w:val="22"/>
        </w:rPr>
        <w:tab/>
      </w:r>
      <w:r w:rsidR="00CF0CDB">
        <w:rPr>
          <w:rFonts w:ascii="Arial" w:hAnsi="Arial" w:cs="Arial"/>
          <w:color w:val="0E101A"/>
          <w:sz w:val="22"/>
          <w:szCs w:val="22"/>
        </w:rPr>
        <w:t>9</w:t>
      </w:r>
    </w:p>
    <w:p w14:paraId="569D8521" w14:textId="77777777" w:rsidR="00B74222" w:rsidRPr="00B74222" w:rsidRDefault="00B74222" w:rsidP="00B74222">
      <w:pPr>
        <w:rPr>
          <w:rFonts w:ascii="Arial" w:hAnsi="Arial" w:cs="Arial"/>
          <w:color w:val="0E101A"/>
          <w:sz w:val="22"/>
          <w:szCs w:val="22"/>
        </w:rPr>
      </w:pPr>
    </w:p>
    <w:p w14:paraId="74092E35" w14:textId="77777777" w:rsidR="00B74222" w:rsidRPr="00B74222" w:rsidRDefault="00B74222" w:rsidP="00B74222">
      <w:pPr>
        <w:rPr>
          <w:rFonts w:ascii="Arial" w:hAnsi="Arial" w:cs="Arial"/>
          <w:color w:val="0E101A"/>
          <w:sz w:val="22"/>
          <w:szCs w:val="22"/>
        </w:rPr>
      </w:pPr>
    </w:p>
    <w:p w14:paraId="1F3EA4B0" w14:textId="77777777" w:rsidR="00B74222" w:rsidRPr="00B74222" w:rsidRDefault="00B74222" w:rsidP="00B74222">
      <w:pPr>
        <w:rPr>
          <w:rFonts w:ascii="Arial" w:hAnsi="Arial" w:cs="Arial"/>
          <w:color w:val="0E101A"/>
          <w:sz w:val="22"/>
          <w:szCs w:val="22"/>
        </w:rPr>
      </w:pPr>
    </w:p>
    <w:p w14:paraId="4140AA1C" w14:textId="77777777" w:rsidR="00B74222" w:rsidRPr="00B74222" w:rsidRDefault="00B74222" w:rsidP="00B74222">
      <w:pPr>
        <w:rPr>
          <w:rFonts w:ascii="Arial" w:hAnsi="Arial" w:cs="Arial"/>
          <w:color w:val="0E101A"/>
          <w:sz w:val="22"/>
          <w:szCs w:val="22"/>
        </w:rPr>
      </w:pPr>
    </w:p>
    <w:p w14:paraId="68CADA86" w14:textId="77777777" w:rsidR="00B74222" w:rsidRPr="00B74222" w:rsidRDefault="00B74222" w:rsidP="00B74222">
      <w:pPr>
        <w:rPr>
          <w:rFonts w:ascii="Arial" w:hAnsi="Arial" w:cs="Arial"/>
          <w:color w:val="0E101A"/>
          <w:sz w:val="22"/>
          <w:szCs w:val="22"/>
        </w:rPr>
      </w:pPr>
    </w:p>
    <w:p w14:paraId="492E252A" w14:textId="77777777" w:rsidR="00B74222" w:rsidRPr="00B74222" w:rsidRDefault="00B74222" w:rsidP="00B74222">
      <w:pPr>
        <w:rPr>
          <w:rFonts w:ascii="Arial" w:hAnsi="Arial" w:cs="Arial"/>
          <w:color w:val="0E101A"/>
          <w:sz w:val="22"/>
          <w:szCs w:val="22"/>
        </w:rPr>
      </w:pPr>
    </w:p>
    <w:p w14:paraId="0A5497F9" w14:textId="77777777" w:rsidR="00B74222" w:rsidRPr="00B74222" w:rsidRDefault="00B74222" w:rsidP="00B74222">
      <w:pPr>
        <w:rPr>
          <w:rFonts w:ascii="Arial" w:hAnsi="Arial" w:cs="Arial"/>
          <w:color w:val="0E101A"/>
          <w:sz w:val="22"/>
          <w:szCs w:val="22"/>
        </w:rPr>
      </w:pPr>
    </w:p>
    <w:p w14:paraId="6A56EB85" w14:textId="77777777" w:rsidR="00B74222" w:rsidRPr="00B74222" w:rsidRDefault="00B74222" w:rsidP="00B74222">
      <w:pPr>
        <w:rPr>
          <w:rFonts w:ascii="Arial" w:hAnsi="Arial" w:cs="Arial"/>
          <w:color w:val="0E101A"/>
          <w:sz w:val="22"/>
          <w:szCs w:val="22"/>
        </w:rPr>
      </w:pPr>
    </w:p>
    <w:p w14:paraId="239632C5" w14:textId="77777777" w:rsidR="00B74222" w:rsidRPr="00B74222" w:rsidRDefault="00B74222" w:rsidP="00B74222">
      <w:pPr>
        <w:rPr>
          <w:rFonts w:ascii="Arial" w:hAnsi="Arial" w:cs="Arial"/>
          <w:color w:val="0E101A"/>
          <w:sz w:val="22"/>
          <w:szCs w:val="22"/>
        </w:rPr>
      </w:pPr>
    </w:p>
    <w:p w14:paraId="54268728" w14:textId="77777777" w:rsidR="00B74222" w:rsidRPr="00B74222" w:rsidRDefault="00B74222" w:rsidP="00B74222">
      <w:pPr>
        <w:rPr>
          <w:rFonts w:ascii="Arial" w:hAnsi="Arial" w:cs="Arial"/>
          <w:color w:val="0E101A"/>
          <w:sz w:val="22"/>
          <w:szCs w:val="22"/>
        </w:rPr>
      </w:pPr>
    </w:p>
    <w:p w14:paraId="651BF055" w14:textId="77777777" w:rsidR="00B74222" w:rsidRPr="00B74222" w:rsidRDefault="00B74222" w:rsidP="00B74222">
      <w:pPr>
        <w:rPr>
          <w:rFonts w:ascii="Arial" w:hAnsi="Arial" w:cs="Arial"/>
          <w:color w:val="0E101A"/>
          <w:sz w:val="22"/>
          <w:szCs w:val="22"/>
        </w:rPr>
      </w:pPr>
    </w:p>
    <w:p w14:paraId="7BDFCECF" w14:textId="77777777" w:rsidR="00B74222" w:rsidRPr="00B74222" w:rsidRDefault="00B74222" w:rsidP="00B74222">
      <w:pPr>
        <w:rPr>
          <w:rFonts w:ascii="Arial" w:hAnsi="Arial" w:cs="Arial"/>
          <w:color w:val="0E101A"/>
          <w:sz w:val="22"/>
          <w:szCs w:val="22"/>
        </w:rPr>
      </w:pPr>
    </w:p>
    <w:p w14:paraId="540DC48C" w14:textId="77777777" w:rsidR="00B74222" w:rsidRPr="00B74222" w:rsidRDefault="00B74222" w:rsidP="00B74222">
      <w:pPr>
        <w:rPr>
          <w:rFonts w:ascii="Arial" w:hAnsi="Arial" w:cs="Arial"/>
          <w:color w:val="0E101A"/>
          <w:sz w:val="22"/>
          <w:szCs w:val="22"/>
        </w:rPr>
      </w:pPr>
    </w:p>
    <w:p w14:paraId="2F3A17AF" w14:textId="77777777" w:rsidR="00B74222" w:rsidRPr="00B74222" w:rsidRDefault="00B74222" w:rsidP="00B74222">
      <w:pPr>
        <w:rPr>
          <w:rFonts w:ascii="Arial" w:hAnsi="Arial" w:cs="Arial"/>
          <w:color w:val="0E101A"/>
          <w:sz w:val="22"/>
          <w:szCs w:val="22"/>
        </w:rPr>
      </w:pPr>
    </w:p>
    <w:p w14:paraId="62AB72D5" w14:textId="77777777" w:rsidR="00B74222" w:rsidRPr="00B74222" w:rsidRDefault="00B74222" w:rsidP="00B74222">
      <w:pPr>
        <w:rPr>
          <w:rFonts w:ascii="Arial" w:hAnsi="Arial" w:cs="Arial"/>
          <w:color w:val="0E101A"/>
          <w:sz w:val="22"/>
          <w:szCs w:val="22"/>
        </w:rPr>
      </w:pPr>
    </w:p>
    <w:p w14:paraId="6661428C" w14:textId="77777777" w:rsidR="00B74222" w:rsidRPr="00B74222" w:rsidRDefault="00B74222" w:rsidP="00B74222">
      <w:pPr>
        <w:rPr>
          <w:rFonts w:ascii="Arial" w:hAnsi="Arial" w:cs="Arial"/>
          <w:color w:val="0E101A"/>
          <w:sz w:val="22"/>
          <w:szCs w:val="22"/>
        </w:rPr>
      </w:pPr>
    </w:p>
    <w:p w14:paraId="3C42E7A6" w14:textId="77777777" w:rsidR="00B74222" w:rsidRPr="00B74222" w:rsidRDefault="00B74222" w:rsidP="00B74222">
      <w:pPr>
        <w:rPr>
          <w:rFonts w:ascii="Arial" w:hAnsi="Arial" w:cs="Arial"/>
          <w:color w:val="0E101A"/>
          <w:sz w:val="22"/>
          <w:szCs w:val="22"/>
        </w:rPr>
      </w:pPr>
    </w:p>
    <w:p w14:paraId="6DBDAFA2" w14:textId="77777777" w:rsidR="00B74222" w:rsidRPr="00B74222" w:rsidRDefault="00B74222" w:rsidP="00B74222">
      <w:pPr>
        <w:rPr>
          <w:rFonts w:ascii="Arial" w:hAnsi="Arial" w:cs="Arial"/>
          <w:color w:val="0E101A"/>
          <w:sz w:val="22"/>
          <w:szCs w:val="22"/>
        </w:rPr>
      </w:pPr>
    </w:p>
    <w:p w14:paraId="2107BC03" w14:textId="77777777" w:rsidR="00B74222" w:rsidRPr="00B74222" w:rsidRDefault="00B74222" w:rsidP="00B74222">
      <w:pPr>
        <w:rPr>
          <w:rFonts w:ascii="Arial" w:hAnsi="Arial" w:cs="Arial"/>
          <w:color w:val="0E101A"/>
          <w:sz w:val="22"/>
          <w:szCs w:val="22"/>
        </w:rPr>
      </w:pPr>
    </w:p>
    <w:p w14:paraId="40C470C5" w14:textId="77777777" w:rsidR="00B74222" w:rsidRPr="00B74222" w:rsidRDefault="00B74222" w:rsidP="00B74222">
      <w:pPr>
        <w:rPr>
          <w:rFonts w:ascii="Arial" w:hAnsi="Arial" w:cs="Arial"/>
          <w:color w:val="0E101A"/>
          <w:sz w:val="22"/>
          <w:szCs w:val="22"/>
        </w:rPr>
      </w:pPr>
    </w:p>
    <w:p w14:paraId="4B26F973" w14:textId="77777777" w:rsidR="00B74222" w:rsidRPr="00B74222" w:rsidRDefault="00B74222" w:rsidP="00B74222">
      <w:pPr>
        <w:rPr>
          <w:rFonts w:ascii="Arial" w:hAnsi="Arial" w:cs="Arial"/>
          <w:color w:val="0E101A"/>
          <w:sz w:val="22"/>
          <w:szCs w:val="22"/>
        </w:rPr>
      </w:pPr>
    </w:p>
    <w:p w14:paraId="313CA059" w14:textId="77777777" w:rsidR="00B74222" w:rsidRPr="00B74222" w:rsidRDefault="00B74222" w:rsidP="00B74222">
      <w:pPr>
        <w:rPr>
          <w:rFonts w:ascii="Arial" w:hAnsi="Arial" w:cs="Arial"/>
          <w:color w:val="0E101A"/>
          <w:sz w:val="22"/>
          <w:szCs w:val="22"/>
        </w:rPr>
      </w:pPr>
    </w:p>
    <w:p w14:paraId="7DE03B90" w14:textId="77777777" w:rsidR="00B74222" w:rsidRPr="00B74222" w:rsidRDefault="00B74222" w:rsidP="00B74222">
      <w:pPr>
        <w:rPr>
          <w:rFonts w:ascii="Arial" w:hAnsi="Arial" w:cs="Arial"/>
          <w:color w:val="0E101A"/>
          <w:sz w:val="22"/>
          <w:szCs w:val="22"/>
        </w:rPr>
      </w:pPr>
    </w:p>
    <w:p w14:paraId="1E59FD39" w14:textId="77777777" w:rsidR="00B74222" w:rsidRPr="00B74222" w:rsidRDefault="00B74222" w:rsidP="00B74222">
      <w:pPr>
        <w:rPr>
          <w:rFonts w:ascii="Arial" w:hAnsi="Arial" w:cs="Arial"/>
          <w:color w:val="0E101A"/>
          <w:sz w:val="22"/>
          <w:szCs w:val="22"/>
        </w:rPr>
      </w:pPr>
    </w:p>
    <w:p w14:paraId="7D543B8F" w14:textId="77777777" w:rsidR="00B74222" w:rsidRPr="00B74222" w:rsidRDefault="00B74222" w:rsidP="00B74222">
      <w:pPr>
        <w:rPr>
          <w:rFonts w:ascii="Arial" w:hAnsi="Arial" w:cs="Arial"/>
          <w:color w:val="0E101A"/>
          <w:sz w:val="22"/>
          <w:szCs w:val="22"/>
        </w:rPr>
      </w:pPr>
    </w:p>
    <w:p w14:paraId="237DE492" w14:textId="77777777" w:rsidR="00B74222" w:rsidRPr="00B74222" w:rsidRDefault="00B74222" w:rsidP="00B74222">
      <w:pPr>
        <w:rPr>
          <w:rFonts w:ascii="Arial" w:hAnsi="Arial" w:cs="Arial"/>
          <w:color w:val="0E101A"/>
          <w:sz w:val="22"/>
          <w:szCs w:val="22"/>
        </w:rPr>
      </w:pPr>
    </w:p>
    <w:p w14:paraId="2FB68630" w14:textId="77777777" w:rsidR="00B74222" w:rsidRPr="00B74222" w:rsidRDefault="00B74222" w:rsidP="00B74222">
      <w:pPr>
        <w:rPr>
          <w:rFonts w:ascii="Arial" w:hAnsi="Arial" w:cs="Arial"/>
          <w:color w:val="0E101A"/>
          <w:sz w:val="22"/>
          <w:szCs w:val="22"/>
        </w:rPr>
      </w:pPr>
    </w:p>
    <w:p w14:paraId="0846AE6A" w14:textId="77777777" w:rsidR="00B74222" w:rsidRPr="00B74222" w:rsidRDefault="00B74222" w:rsidP="00B74222">
      <w:pPr>
        <w:rPr>
          <w:rFonts w:ascii="Arial" w:hAnsi="Arial" w:cs="Arial"/>
          <w:color w:val="0E101A"/>
          <w:sz w:val="22"/>
          <w:szCs w:val="22"/>
        </w:rPr>
      </w:pPr>
    </w:p>
    <w:p w14:paraId="1A9DDD38" w14:textId="77777777" w:rsidR="00B74222" w:rsidRPr="00B74222" w:rsidRDefault="00B74222" w:rsidP="00B74222">
      <w:pPr>
        <w:rPr>
          <w:rFonts w:ascii="Arial" w:hAnsi="Arial" w:cs="Arial"/>
          <w:color w:val="0E101A"/>
          <w:sz w:val="22"/>
          <w:szCs w:val="22"/>
        </w:rPr>
      </w:pPr>
    </w:p>
    <w:p w14:paraId="353C767A" w14:textId="77777777" w:rsidR="00B74222" w:rsidRPr="00B74222" w:rsidRDefault="00B74222" w:rsidP="00B74222">
      <w:pPr>
        <w:rPr>
          <w:rFonts w:ascii="Arial" w:hAnsi="Arial" w:cs="Arial"/>
          <w:color w:val="0E101A"/>
          <w:sz w:val="22"/>
          <w:szCs w:val="22"/>
        </w:rPr>
      </w:pPr>
    </w:p>
    <w:p w14:paraId="6B99E495" w14:textId="77777777" w:rsidR="00B74222" w:rsidRPr="00B74222" w:rsidRDefault="00B74222" w:rsidP="00B74222">
      <w:pPr>
        <w:rPr>
          <w:rFonts w:ascii="Arial" w:hAnsi="Arial" w:cs="Arial"/>
          <w:color w:val="0E101A"/>
          <w:sz w:val="22"/>
          <w:szCs w:val="22"/>
        </w:rPr>
      </w:pPr>
    </w:p>
    <w:p w14:paraId="09E32629" w14:textId="77777777" w:rsidR="00B74222" w:rsidRPr="00B74222" w:rsidRDefault="00B74222" w:rsidP="00B74222">
      <w:pPr>
        <w:rPr>
          <w:rFonts w:ascii="Arial" w:hAnsi="Arial" w:cs="Arial"/>
          <w:color w:val="0E101A"/>
          <w:sz w:val="22"/>
          <w:szCs w:val="22"/>
        </w:rPr>
      </w:pPr>
    </w:p>
    <w:p w14:paraId="3C228DEA" w14:textId="77777777" w:rsidR="008F44C8" w:rsidRDefault="008F44C8" w:rsidP="00B74222">
      <w:pPr>
        <w:rPr>
          <w:rFonts w:ascii="Arial" w:hAnsi="Arial" w:cs="Arial"/>
          <w:color w:val="0E101A"/>
          <w:sz w:val="22"/>
          <w:szCs w:val="22"/>
        </w:rPr>
      </w:pPr>
    </w:p>
    <w:p w14:paraId="04E7095F" w14:textId="77777777" w:rsidR="008F44C8" w:rsidRDefault="008F44C8" w:rsidP="00B74222">
      <w:pPr>
        <w:rPr>
          <w:rFonts w:ascii="Arial" w:hAnsi="Arial" w:cs="Arial"/>
          <w:color w:val="0E101A"/>
          <w:sz w:val="22"/>
          <w:szCs w:val="22"/>
        </w:rPr>
      </w:pPr>
    </w:p>
    <w:p w14:paraId="12EB7D54" w14:textId="77777777" w:rsidR="008F44C8" w:rsidRDefault="008F44C8" w:rsidP="00B74222">
      <w:pPr>
        <w:rPr>
          <w:rFonts w:ascii="Arial" w:hAnsi="Arial" w:cs="Arial"/>
          <w:color w:val="0E101A"/>
          <w:sz w:val="22"/>
          <w:szCs w:val="22"/>
        </w:rPr>
      </w:pPr>
    </w:p>
    <w:p w14:paraId="6A3BBA73" w14:textId="2E5F23C1"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lastRenderedPageBreak/>
        <w:t>How</w:t>
      </w:r>
      <w:r w:rsidRPr="00B74222">
        <w:rPr>
          <w:rFonts w:ascii="Arial" w:hAnsi="Arial" w:cs="Arial"/>
          <w:b/>
          <w:bCs/>
          <w:i/>
          <w:iCs/>
          <w:color w:val="0E101A"/>
          <w:sz w:val="22"/>
          <w:szCs w:val="22"/>
        </w:rPr>
        <w:t> </w:t>
      </w:r>
      <w:r w:rsidRPr="00B74222">
        <w:rPr>
          <w:rFonts w:ascii="Arial" w:hAnsi="Arial" w:cs="Arial"/>
          <w:color w:val="0E101A"/>
          <w:sz w:val="22"/>
          <w:szCs w:val="22"/>
        </w:rPr>
        <w:t>Psychological</w:t>
      </w:r>
      <w:r w:rsidRPr="00B74222">
        <w:rPr>
          <w:rFonts w:ascii="Arial" w:hAnsi="Arial" w:cs="Arial"/>
          <w:b/>
          <w:bCs/>
          <w:i/>
          <w:iCs/>
          <w:color w:val="0E101A"/>
          <w:sz w:val="22"/>
          <w:szCs w:val="22"/>
        </w:rPr>
        <w:t> </w:t>
      </w:r>
      <w:r w:rsidRPr="00B74222">
        <w:rPr>
          <w:rFonts w:ascii="Arial" w:hAnsi="Arial" w:cs="Arial"/>
          <w:color w:val="0E101A"/>
          <w:sz w:val="22"/>
          <w:szCs w:val="22"/>
        </w:rPr>
        <w:t>Theory</w:t>
      </w:r>
      <w:r w:rsidRPr="00B74222">
        <w:rPr>
          <w:rFonts w:ascii="Arial" w:hAnsi="Arial" w:cs="Arial"/>
          <w:b/>
          <w:bCs/>
          <w:i/>
          <w:iCs/>
          <w:color w:val="0E101A"/>
          <w:sz w:val="22"/>
          <w:szCs w:val="22"/>
        </w:rPr>
        <w:t> </w:t>
      </w:r>
      <w:r w:rsidRPr="00B74222">
        <w:rPr>
          <w:rFonts w:ascii="Arial" w:hAnsi="Arial" w:cs="Arial"/>
          <w:color w:val="0E101A"/>
          <w:sz w:val="22"/>
          <w:szCs w:val="22"/>
        </w:rPr>
        <w:t>Impacts</w:t>
      </w:r>
      <w:r w:rsidRPr="00B74222">
        <w:rPr>
          <w:rFonts w:ascii="Arial" w:hAnsi="Arial" w:cs="Arial"/>
          <w:b/>
          <w:bCs/>
          <w:i/>
          <w:iCs/>
          <w:color w:val="0E101A"/>
          <w:sz w:val="22"/>
          <w:szCs w:val="22"/>
        </w:rPr>
        <w:t> </w:t>
      </w:r>
      <w:r w:rsidRPr="00B74222">
        <w:rPr>
          <w:rFonts w:ascii="Arial" w:hAnsi="Arial" w:cs="Arial"/>
          <w:color w:val="0E101A"/>
          <w:sz w:val="22"/>
          <w:szCs w:val="22"/>
        </w:rPr>
        <w:t>Upon</w:t>
      </w:r>
      <w:r w:rsidRPr="00B74222">
        <w:rPr>
          <w:rFonts w:ascii="Arial" w:hAnsi="Arial" w:cs="Arial"/>
          <w:b/>
          <w:bCs/>
          <w:i/>
          <w:iCs/>
          <w:color w:val="0E101A"/>
          <w:sz w:val="22"/>
          <w:szCs w:val="22"/>
        </w:rPr>
        <w:t> </w:t>
      </w:r>
      <w:r w:rsidRPr="00B74222">
        <w:rPr>
          <w:rFonts w:ascii="Arial" w:hAnsi="Arial" w:cs="Arial"/>
          <w:color w:val="0E101A"/>
          <w:sz w:val="22"/>
          <w:szCs w:val="22"/>
        </w:rPr>
        <w:t>the</w:t>
      </w:r>
      <w:r w:rsidRPr="00B74222">
        <w:rPr>
          <w:rFonts w:ascii="Arial" w:hAnsi="Arial" w:cs="Arial"/>
          <w:b/>
          <w:bCs/>
          <w:i/>
          <w:iCs/>
          <w:color w:val="0E101A"/>
          <w:sz w:val="22"/>
          <w:szCs w:val="22"/>
        </w:rPr>
        <w:t> </w:t>
      </w:r>
      <w:r w:rsidRPr="00B74222">
        <w:rPr>
          <w:rFonts w:ascii="Arial" w:hAnsi="Arial" w:cs="Arial"/>
          <w:color w:val="0E101A"/>
          <w:sz w:val="22"/>
          <w:szCs w:val="22"/>
        </w:rPr>
        <w:t>Role</w:t>
      </w:r>
      <w:r w:rsidRPr="00B74222">
        <w:rPr>
          <w:rFonts w:ascii="Arial" w:hAnsi="Arial" w:cs="Arial"/>
          <w:b/>
          <w:bCs/>
          <w:i/>
          <w:iCs/>
          <w:color w:val="0E101A"/>
          <w:sz w:val="22"/>
          <w:szCs w:val="22"/>
        </w:rPr>
        <w:t> </w:t>
      </w:r>
      <w:r w:rsidRPr="00B74222">
        <w:rPr>
          <w:rFonts w:ascii="Arial" w:hAnsi="Arial" w:cs="Arial"/>
          <w:color w:val="0E101A"/>
          <w:sz w:val="22"/>
          <w:szCs w:val="22"/>
        </w:rPr>
        <w:t>of</w:t>
      </w:r>
      <w:r w:rsidRPr="00B74222">
        <w:rPr>
          <w:rFonts w:ascii="Arial" w:hAnsi="Arial" w:cs="Arial"/>
          <w:b/>
          <w:bCs/>
          <w:i/>
          <w:iCs/>
          <w:color w:val="0E101A"/>
          <w:sz w:val="22"/>
          <w:szCs w:val="22"/>
        </w:rPr>
        <w:t> </w:t>
      </w:r>
      <w:r w:rsidRPr="00B74222">
        <w:rPr>
          <w:rFonts w:ascii="Arial" w:hAnsi="Arial" w:cs="Arial"/>
          <w:i/>
          <w:iCs/>
          <w:color w:val="0E101A"/>
          <w:sz w:val="22"/>
          <w:szCs w:val="22"/>
        </w:rPr>
        <w:t>the</w:t>
      </w:r>
      <w:r w:rsidRPr="00B74222">
        <w:rPr>
          <w:rFonts w:ascii="Arial" w:hAnsi="Arial" w:cs="Arial"/>
          <w:b/>
          <w:bCs/>
          <w:i/>
          <w:iCs/>
          <w:color w:val="0E101A"/>
          <w:sz w:val="22"/>
          <w:szCs w:val="22"/>
        </w:rPr>
        <w:t> ……………</w:t>
      </w:r>
      <w:r w:rsidRPr="00B74222">
        <w:rPr>
          <w:rFonts w:ascii="Arial" w:hAnsi="Arial" w:cs="Arial"/>
          <w:color w:val="0E101A"/>
          <w:sz w:val="22"/>
          <w:szCs w:val="22"/>
        </w:rPr>
        <w:t>Social</w:t>
      </w:r>
      <w:r w:rsidRPr="00B74222">
        <w:rPr>
          <w:rFonts w:ascii="Arial" w:hAnsi="Arial" w:cs="Arial"/>
          <w:b/>
          <w:bCs/>
          <w:i/>
          <w:iCs/>
          <w:color w:val="0E101A"/>
          <w:sz w:val="22"/>
          <w:szCs w:val="22"/>
        </w:rPr>
        <w:t> </w:t>
      </w:r>
      <w:r w:rsidRPr="00B74222">
        <w:rPr>
          <w:rFonts w:ascii="Arial" w:hAnsi="Arial" w:cs="Arial"/>
          <w:color w:val="0E101A"/>
          <w:sz w:val="22"/>
          <w:szCs w:val="22"/>
        </w:rPr>
        <w:t>Worker</w:t>
      </w:r>
    </w:p>
    <w:p w14:paraId="106CB987" w14:textId="77777777" w:rsidR="00B74222" w:rsidRPr="00B74222" w:rsidRDefault="00B74222" w:rsidP="00B74222">
      <w:pPr>
        <w:rPr>
          <w:rFonts w:ascii="Arial" w:hAnsi="Arial" w:cs="Arial"/>
          <w:color w:val="0E101A"/>
          <w:sz w:val="22"/>
          <w:szCs w:val="22"/>
        </w:rPr>
      </w:pPr>
    </w:p>
    <w:p w14:paraId="36162B2A" w14:textId="77777777" w:rsidR="00B74222" w:rsidRPr="00B74222" w:rsidRDefault="00B74222" w:rsidP="00B74222">
      <w:pPr>
        <w:rPr>
          <w:rFonts w:ascii="Arial" w:hAnsi="Arial" w:cs="Arial"/>
          <w:color w:val="0E101A"/>
          <w:sz w:val="22"/>
          <w:szCs w:val="22"/>
        </w:rPr>
      </w:pPr>
    </w:p>
    <w:p w14:paraId="0B82A9CD" w14:textId="5A0B37DA" w:rsidR="00B74222" w:rsidRDefault="00B74222" w:rsidP="00B74222">
      <w:pPr>
        <w:rPr>
          <w:rFonts w:ascii="Arial" w:hAnsi="Arial" w:cs="Arial"/>
          <w:color w:val="0E101A"/>
          <w:sz w:val="22"/>
          <w:szCs w:val="22"/>
        </w:rPr>
      </w:pPr>
      <w:r w:rsidRPr="00B74222">
        <w:rPr>
          <w:rFonts w:ascii="Arial" w:hAnsi="Arial" w:cs="Arial"/>
          <w:color w:val="0E101A"/>
          <w:sz w:val="22"/>
          <w:szCs w:val="22"/>
        </w:rPr>
        <w:t>An effective Social Worker must be an effective psychologist</w:t>
      </w:r>
    </w:p>
    <w:p w14:paraId="7B6A9576" w14:textId="42F4C5F4" w:rsidR="001F1796" w:rsidRDefault="001F1796" w:rsidP="00B74222">
      <w:pPr>
        <w:rPr>
          <w:rFonts w:ascii="Arial" w:hAnsi="Arial" w:cs="Arial"/>
          <w:color w:val="0E101A"/>
          <w:sz w:val="22"/>
          <w:szCs w:val="22"/>
        </w:rPr>
      </w:pPr>
    </w:p>
    <w:p w14:paraId="15F55DC5" w14:textId="77777777" w:rsidR="001F1796" w:rsidRPr="00B74222" w:rsidRDefault="001F1796" w:rsidP="001F1796">
      <w:pPr>
        <w:rPr>
          <w:rFonts w:ascii="Arial" w:hAnsi="Arial" w:cs="Arial"/>
          <w:color w:val="0E101A"/>
          <w:sz w:val="22"/>
          <w:szCs w:val="22"/>
        </w:rPr>
      </w:pPr>
      <w:r w:rsidRPr="00B74222">
        <w:rPr>
          <w:rFonts w:ascii="Arial" w:hAnsi="Arial" w:cs="Arial"/>
          <w:color w:val="0E101A"/>
          <w:sz w:val="22"/>
          <w:szCs w:val="22"/>
        </w:rPr>
        <w:t>Social work theories are designed to describe, explain and predict from a psychological scientific evidence base. There is a range of psychological suggestions that shape and prepare us when putting theory into practice.</w:t>
      </w:r>
    </w:p>
    <w:p w14:paraId="011B1095" w14:textId="47131C7D" w:rsidR="001F1796" w:rsidRDefault="001F1796" w:rsidP="001F1796">
      <w:pPr>
        <w:rPr>
          <w:rFonts w:ascii="Arial" w:hAnsi="Arial" w:cs="Arial"/>
          <w:color w:val="0E101A"/>
          <w:sz w:val="22"/>
          <w:szCs w:val="22"/>
        </w:rPr>
      </w:pPr>
      <w:r w:rsidRPr="00B74222">
        <w:rPr>
          <w:rFonts w:ascii="Arial" w:hAnsi="Arial" w:cs="Arial"/>
          <w:color w:val="0E101A"/>
          <w:sz w:val="22"/>
          <w:szCs w:val="22"/>
        </w:rPr>
        <w:t>Social work theories help the social worker to better understand the complex needs of the individual. Using research-based methods when intervening will help better structure the plan of action. It is not acceptable to incorporate your own beliefs or emotions.</w:t>
      </w:r>
    </w:p>
    <w:p w14:paraId="4338B722" w14:textId="77777777" w:rsidR="001F1796" w:rsidRPr="00B74222" w:rsidRDefault="001F1796" w:rsidP="001F1796">
      <w:pPr>
        <w:rPr>
          <w:rFonts w:ascii="Arial" w:hAnsi="Arial" w:cs="Arial"/>
          <w:color w:val="0E101A"/>
          <w:sz w:val="22"/>
          <w:szCs w:val="22"/>
        </w:rPr>
      </w:pPr>
    </w:p>
    <w:p w14:paraId="0657D895" w14:textId="77777777" w:rsidR="001F1796" w:rsidRPr="00B74222" w:rsidRDefault="001F1796" w:rsidP="001F1796">
      <w:pPr>
        <w:rPr>
          <w:rFonts w:ascii="Arial" w:hAnsi="Arial" w:cs="Arial"/>
          <w:color w:val="0E101A"/>
          <w:sz w:val="22"/>
          <w:szCs w:val="22"/>
        </w:rPr>
      </w:pPr>
      <w:r w:rsidRPr="00B74222">
        <w:rPr>
          <w:rFonts w:ascii="Arial" w:hAnsi="Arial" w:cs="Arial"/>
          <w:color w:val="0E101A"/>
          <w:sz w:val="22"/>
          <w:szCs w:val="22"/>
        </w:rPr>
        <w:t>Good knowledge of proven theories can help shape the mind of the social worker. </w:t>
      </w:r>
    </w:p>
    <w:p w14:paraId="435B05AC" w14:textId="47D07AF8" w:rsidR="001F1796" w:rsidRPr="00B74222" w:rsidRDefault="001F1796" w:rsidP="00B74222">
      <w:pPr>
        <w:rPr>
          <w:rFonts w:ascii="Arial" w:hAnsi="Arial" w:cs="Arial"/>
          <w:color w:val="0E101A"/>
          <w:sz w:val="22"/>
          <w:szCs w:val="22"/>
        </w:rPr>
      </w:pPr>
      <w:r w:rsidRPr="00B74222">
        <w:rPr>
          <w:rFonts w:ascii="Arial" w:hAnsi="Arial" w:cs="Arial"/>
          <w:color w:val="0E101A"/>
          <w:sz w:val="22"/>
          <w:szCs w:val="22"/>
        </w:rPr>
        <w:t xml:space="preserve">Putting theories into practice will identify and help understand the needs of the individual and </w:t>
      </w:r>
      <w:r>
        <w:rPr>
          <w:rFonts w:ascii="Arial" w:hAnsi="Arial" w:cs="Arial"/>
          <w:color w:val="0E101A"/>
          <w:sz w:val="22"/>
          <w:szCs w:val="22"/>
        </w:rPr>
        <w:t>the</w:t>
      </w:r>
      <w:r w:rsidRPr="00B74222">
        <w:rPr>
          <w:rFonts w:ascii="Arial" w:hAnsi="Arial" w:cs="Arial"/>
          <w:color w:val="0E101A"/>
          <w:sz w:val="22"/>
          <w:szCs w:val="22"/>
        </w:rPr>
        <w:t xml:space="preserve"> problems caused by their environment</w:t>
      </w:r>
      <w:r>
        <w:rPr>
          <w:rFonts w:ascii="Arial" w:hAnsi="Arial" w:cs="Arial"/>
          <w:color w:val="0E101A"/>
          <w:sz w:val="22"/>
          <w:szCs w:val="22"/>
        </w:rPr>
        <w:t>. T</w:t>
      </w:r>
      <w:r w:rsidRPr="00B74222">
        <w:rPr>
          <w:rFonts w:ascii="Arial" w:hAnsi="Arial" w:cs="Arial"/>
          <w:color w:val="0E101A"/>
          <w:sz w:val="22"/>
          <w:szCs w:val="22"/>
        </w:rPr>
        <w:t>his can then lead to a sense of direction and purpose.</w:t>
      </w:r>
    </w:p>
    <w:p w14:paraId="2EB8D226" w14:textId="77777777" w:rsidR="00B74222" w:rsidRPr="00B74222" w:rsidRDefault="00B74222" w:rsidP="00B74222">
      <w:pPr>
        <w:rPr>
          <w:rFonts w:ascii="Arial" w:hAnsi="Arial" w:cs="Arial"/>
          <w:color w:val="0E101A"/>
          <w:sz w:val="22"/>
          <w:szCs w:val="22"/>
        </w:rPr>
      </w:pPr>
    </w:p>
    <w:p w14:paraId="0362C9E2" w14:textId="7C89A140" w:rsidR="00B74222" w:rsidRDefault="00B74222" w:rsidP="00B74222">
      <w:pPr>
        <w:rPr>
          <w:rFonts w:ascii="Arial" w:hAnsi="Arial" w:cs="Arial"/>
          <w:color w:val="0E101A"/>
          <w:sz w:val="22"/>
          <w:szCs w:val="22"/>
        </w:rPr>
      </w:pPr>
      <w:r w:rsidRPr="00B74222">
        <w:rPr>
          <w:rFonts w:ascii="Arial" w:hAnsi="Arial" w:cs="Arial"/>
          <w:color w:val="0E101A"/>
          <w:sz w:val="22"/>
          <w:szCs w:val="22"/>
        </w:rPr>
        <w:t>When linking psychological theory with social work you have to consider the different perspectives of human development and their behaviour. From my own experience, I agree with Martin Gosling to be an effective social worker it is vital to be aware of your social</w:t>
      </w:r>
      <w:r w:rsidR="00E43E51">
        <w:rPr>
          <w:rFonts w:ascii="Arial" w:hAnsi="Arial" w:cs="Arial"/>
          <w:color w:val="0E101A"/>
          <w:sz w:val="22"/>
          <w:szCs w:val="22"/>
        </w:rPr>
        <w:t xml:space="preserve"> </w:t>
      </w:r>
      <w:r w:rsidRPr="00B74222">
        <w:rPr>
          <w:rFonts w:ascii="Arial" w:hAnsi="Arial" w:cs="Arial"/>
          <w:color w:val="0E101A"/>
          <w:sz w:val="22"/>
          <w:szCs w:val="22"/>
        </w:rPr>
        <w:t>psychological construction. What I mean is to be able to work alongside others, you need to be able to recognise your weaknesses, feelings and thoughts, understand the issues relating to safeguarding children and families</w:t>
      </w:r>
      <w:r w:rsidR="001F1796">
        <w:rPr>
          <w:rFonts w:ascii="Arial" w:hAnsi="Arial" w:cs="Arial"/>
          <w:color w:val="0E101A"/>
          <w:sz w:val="22"/>
          <w:szCs w:val="22"/>
        </w:rPr>
        <w:t>. Some</w:t>
      </w:r>
      <w:r w:rsidRPr="00B74222">
        <w:rPr>
          <w:rFonts w:ascii="Arial" w:hAnsi="Arial" w:cs="Arial"/>
          <w:color w:val="0E101A"/>
          <w:sz w:val="22"/>
          <w:szCs w:val="22"/>
        </w:rPr>
        <w:t xml:space="preserve"> may have difficulties with </w:t>
      </w:r>
      <w:r w:rsidR="001F1796">
        <w:rPr>
          <w:rFonts w:ascii="Arial" w:hAnsi="Arial" w:cs="Arial"/>
          <w:color w:val="0E101A"/>
          <w:sz w:val="22"/>
          <w:szCs w:val="22"/>
        </w:rPr>
        <w:t>M</w:t>
      </w:r>
      <w:r w:rsidRPr="00B74222">
        <w:rPr>
          <w:rFonts w:ascii="Arial" w:hAnsi="Arial" w:cs="Arial"/>
          <w:color w:val="0E101A"/>
          <w:sz w:val="22"/>
          <w:szCs w:val="22"/>
        </w:rPr>
        <w:t xml:space="preserve">ental </w:t>
      </w:r>
      <w:r w:rsidR="001F1796">
        <w:rPr>
          <w:rFonts w:ascii="Arial" w:hAnsi="Arial" w:cs="Arial"/>
          <w:color w:val="0E101A"/>
          <w:sz w:val="22"/>
          <w:szCs w:val="22"/>
        </w:rPr>
        <w:t>H</w:t>
      </w:r>
      <w:r w:rsidRPr="00B74222">
        <w:rPr>
          <w:rFonts w:ascii="Arial" w:hAnsi="Arial" w:cs="Arial"/>
          <w:color w:val="0E101A"/>
          <w:sz w:val="22"/>
          <w:szCs w:val="22"/>
        </w:rPr>
        <w:t xml:space="preserve">ealth, </w:t>
      </w:r>
      <w:r w:rsidR="001F1796">
        <w:rPr>
          <w:rFonts w:ascii="Arial" w:hAnsi="Arial" w:cs="Arial"/>
          <w:color w:val="0E101A"/>
          <w:sz w:val="22"/>
          <w:szCs w:val="22"/>
        </w:rPr>
        <w:t>D</w:t>
      </w:r>
      <w:r w:rsidRPr="00B74222">
        <w:rPr>
          <w:rFonts w:ascii="Arial" w:hAnsi="Arial" w:cs="Arial"/>
          <w:color w:val="0E101A"/>
          <w:sz w:val="22"/>
          <w:szCs w:val="22"/>
        </w:rPr>
        <w:t xml:space="preserve">omestic </w:t>
      </w:r>
      <w:r w:rsidR="001F1796">
        <w:rPr>
          <w:rFonts w:ascii="Arial" w:hAnsi="Arial" w:cs="Arial"/>
          <w:color w:val="0E101A"/>
          <w:sz w:val="22"/>
          <w:szCs w:val="22"/>
        </w:rPr>
        <w:t>A</w:t>
      </w:r>
      <w:r w:rsidRPr="00B74222">
        <w:rPr>
          <w:rFonts w:ascii="Arial" w:hAnsi="Arial" w:cs="Arial"/>
          <w:color w:val="0E101A"/>
          <w:sz w:val="22"/>
          <w:szCs w:val="22"/>
        </w:rPr>
        <w:t xml:space="preserve">buse </w:t>
      </w:r>
      <w:r w:rsidR="001F1796">
        <w:rPr>
          <w:rFonts w:ascii="Arial" w:hAnsi="Arial" w:cs="Arial"/>
          <w:color w:val="0E101A"/>
          <w:sz w:val="22"/>
          <w:szCs w:val="22"/>
        </w:rPr>
        <w:t>or</w:t>
      </w:r>
      <w:r w:rsidRPr="00B74222">
        <w:rPr>
          <w:rFonts w:ascii="Arial" w:hAnsi="Arial" w:cs="Arial"/>
          <w:color w:val="0E101A"/>
          <w:sz w:val="22"/>
          <w:szCs w:val="22"/>
        </w:rPr>
        <w:t xml:space="preserve"> </w:t>
      </w:r>
      <w:r w:rsidR="001F1796">
        <w:rPr>
          <w:rFonts w:ascii="Arial" w:hAnsi="Arial" w:cs="Arial"/>
          <w:color w:val="0E101A"/>
          <w:sz w:val="22"/>
          <w:szCs w:val="22"/>
        </w:rPr>
        <w:t>S</w:t>
      </w:r>
      <w:r w:rsidRPr="00B74222">
        <w:rPr>
          <w:rFonts w:ascii="Arial" w:hAnsi="Arial" w:cs="Arial"/>
          <w:color w:val="0E101A"/>
          <w:sz w:val="22"/>
          <w:szCs w:val="22"/>
        </w:rPr>
        <w:t xml:space="preserve">ubstance </w:t>
      </w:r>
      <w:r w:rsidR="001F1796">
        <w:rPr>
          <w:rFonts w:ascii="Arial" w:hAnsi="Arial" w:cs="Arial"/>
          <w:color w:val="0E101A"/>
          <w:sz w:val="22"/>
          <w:szCs w:val="22"/>
        </w:rPr>
        <w:t>A</w:t>
      </w:r>
      <w:r w:rsidRPr="00B74222">
        <w:rPr>
          <w:rFonts w:ascii="Arial" w:hAnsi="Arial" w:cs="Arial"/>
          <w:color w:val="0E101A"/>
          <w:sz w:val="22"/>
          <w:szCs w:val="22"/>
        </w:rPr>
        <w:t>buse, as well as understanding relationships and the environment</w:t>
      </w:r>
      <w:r w:rsidR="001F1796">
        <w:rPr>
          <w:rFonts w:ascii="Arial" w:hAnsi="Arial" w:cs="Arial"/>
          <w:color w:val="0E101A"/>
          <w:sz w:val="22"/>
          <w:szCs w:val="22"/>
        </w:rPr>
        <w:t xml:space="preserve"> is important</w:t>
      </w:r>
    </w:p>
    <w:p w14:paraId="1EBB3E48" w14:textId="10510489" w:rsidR="00265A19" w:rsidRDefault="00265A19" w:rsidP="00B74222">
      <w:pPr>
        <w:rPr>
          <w:rFonts w:ascii="Arial" w:hAnsi="Arial" w:cs="Arial"/>
          <w:color w:val="0E101A"/>
          <w:sz w:val="22"/>
          <w:szCs w:val="22"/>
        </w:rPr>
      </w:pPr>
    </w:p>
    <w:p w14:paraId="0F27ADFA" w14:textId="7FF06D3B" w:rsidR="00265A19" w:rsidRDefault="00265A19" w:rsidP="00B74222">
      <w:pPr>
        <w:rPr>
          <w:rFonts w:ascii="Arial" w:hAnsi="Arial" w:cs="Arial"/>
          <w:color w:val="0E101A"/>
          <w:sz w:val="22"/>
          <w:szCs w:val="22"/>
        </w:rPr>
      </w:pPr>
    </w:p>
    <w:p w14:paraId="1BF950C8" w14:textId="77777777" w:rsidR="00B77831" w:rsidRPr="00B77831" w:rsidRDefault="00B77831" w:rsidP="00B77831">
      <w:pPr>
        <w:rPr>
          <w:rFonts w:ascii="Arial" w:hAnsi="Arial" w:cs="Arial"/>
          <w:color w:val="0E101A"/>
          <w:sz w:val="22"/>
          <w:szCs w:val="22"/>
        </w:rPr>
      </w:pPr>
      <w:r w:rsidRPr="00B77831">
        <w:rPr>
          <w:rFonts w:ascii="Arial" w:hAnsi="Arial" w:cs="Arial"/>
          <w:color w:val="0E101A"/>
          <w:sz w:val="22"/>
          <w:szCs w:val="22"/>
        </w:rPr>
        <w:t xml:space="preserve">Through my own experiences and helping others within my local community. Psychological Theories provides the necessary skills. </w:t>
      </w:r>
    </w:p>
    <w:p w14:paraId="469CC20D" w14:textId="77777777" w:rsidR="00B77831" w:rsidRPr="00B77831" w:rsidRDefault="00B77831" w:rsidP="00B77831">
      <w:pPr>
        <w:rPr>
          <w:rFonts w:ascii="Arial" w:hAnsi="Arial" w:cs="Arial"/>
          <w:color w:val="0E101A"/>
          <w:sz w:val="22"/>
          <w:szCs w:val="22"/>
        </w:rPr>
      </w:pPr>
      <w:r w:rsidRPr="00B77831">
        <w:rPr>
          <w:rFonts w:ascii="Arial" w:hAnsi="Arial" w:cs="Arial"/>
          <w:color w:val="0E101A"/>
          <w:sz w:val="22"/>
          <w:szCs w:val="22"/>
        </w:rPr>
        <w:t>Being the core factor to providing professional care</w:t>
      </w:r>
    </w:p>
    <w:p w14:paraId="06CD4BCF" w14:textId="77777777" w:rsidR="00B77831" w:rsidRPr="00B77831" w:rsidRDefault="00B77831" w:rsidP="00B77831">
      <w:pPr>
        <w:rPr>
          <w:rFonts w:ascii="Arial" w:hAnsi="Arial" w:cs="Arial"/>
          <w:color w:val="0E101A"/>
          <w:sz w:val="22"/>
          <w:szCs w:val="22"/>
        </w:rPr>
      </w:pPr>
      <w:r w:rsidRPr="00B77831">
        <w:rPr>
          <w:rFonts w:ascii="Arial" w:hAnsi="Arial" w:cs="Arial"/>
          <w:color w:val="0E101A"/>
          <w:sz w:val="22"/>
          <w:szCs w:val="22"/>
        </w:rPr>
        <w:t>The aim is to prioritize the safety of the children, young people families and adults at risk. Incorporating theories into practice creates a great detail of care and delivery for both clients and professionals.</w:t>
      </w:r>
    </w:p>
    <w:p w14:paraId="0CE20AEF" w14:textId="77777777" w:rsidR="00B77831" w:rsidRPr="00B77831" w:rsidRDefault="00B77831" w:rsidP="00B77831">
      <w:pPr>
        <w:rPr>
          <w:rFonts w:ascii="Arial" w:hAnsi="Arial" w:cs="Arial"/>
          <w:color w:val="0E101A"/>
          <w:sz w:val="22"/>
          <w:szCs w:val="22"/>
        </w:rPr>
      </w:pPr>
      <w:r w:rsidRPr="00B77831">
        <w:rPr>
          <w:rFonts w:ascii="Arial" w:hAnsi="Arial" w:cs="Arial"/>
          <w:color w:val="0E101A"/>
          <w:sz w:val="22"/>
          <w:szCs w:val="22"/>
        </w:rPr>
        <w:t>Safeguarding assessments are essential to raising concerns in a professional timely manner. Promoting welfare reduces further harm.</w:t>
      </w:r>
    </w:p>
    <w:p w14:paraId="56CA3848" w14:textId="77777777" w:rsidR="00B77831" w:rsidRPr="00B77831" w:rsidRDefault="00B77831" w:rsidP="00B77831">
      <w:pPr>
        <w:rPr>
          <w:rFonts w:ascii="Arial" w:hAnsi="Arial" w:cs="Arial"/>
          <w:color w:val="0E101A"/>
          <w:sz w:val="22"/>
          <w:szCs w:val="22"/>
        </w:rPr>
      </w:pPr>
    </w:p>
    <w:p w14:paraId="26DE0A9C" w14:textId="77777777" w:rsidR="00B77831" w:rsidRPr="00B77831" w:rsidRDefault="00B77831" w:rsidP="00B77831">
      <w:pPr>
        <w:rPr>
          <w:rFonts w:ascii="Arial" w:hAnsi="Arial" w:cs="Arial"/>
          <w:color w:val="0E101A"/>
          <w:sz w:val="22"/>
          <w:szCs w:val="22"/>
        </w:rPr>
      </w:pPr>
      <w:r w:rsidRPr="00B77831">
        <w:rPr>
          <w:rFonts w:ascii="Arial" w:hAnsi="Arial" w:cs="Arial"/>
          <w:color w:val="0E101A"/>
          <w:sz w:val="22"/>
          <w:szCs w:val="22"/>
        </w:rPr>
        <w:t>Without evidence base theories, social workers would not have the skills to positively change the lives of vulnerable people. Knowledge and wisdom nurture the mind to improve behaviour.</w:t>
      </w:r>
    </w:p>
    <w:p w14:paraId="2F49BE17" w14:textId="77777777" w:rsidR="00B77831" w:rsidRPr="00B77831" w:rsidRDefault="00B77831" w:rsidP="00B77831">
      <w:pPr>
        <w:rPr>
          <w:rFonts w:ascii="Arial" w:hAnsi="Arial" w:cs="Arial"/>
          <w:color w:val="0E101A"/>
          <w:sz w:val="22"/>
          <w:szCs w:val="22"/>
        </w:rPr>
      </w:pPr>
      <w:r w:rsidRPr="00B77831">
        <w:rPr>
          <w:rFonts w:ascii="Arial" w:hAnsi="Arial" w:cs="Arial"/>
          <w:color w:val="0E101A"/>
          <w:sz w:val="22"/>
          <w:szCs w:val="22"/>
        </w:rPr>
        <w:t>Psychology brings great care followed by opportunities. Regardless of the circumstances, everyone has potential.</w:t>
      </w:r>
    </w:p>
    <w:p w14:paraId="3B0E53C5" w14:textId="77777777" w:rsidR="00B77831" w:rsidRPr="00B77831" w:rsidRDefault="00B77831" w:rsidP="00B77831">
      <w:pPr>
        <w:rPr>
          <w:rFonts w:ascii="Arial" w:hAnsi="Arial" w:cs="Arial"/>
          <w:color w:val="0E101A"/>
          <w:sz w:val="22"/>
          <w:szCs w:val="22"/>
        </w:rPr>
      </w:pPr>
      <w:r w:rsidRPr="00B77831">
        <w:rPr>
          <w:rFonts w:ascii="Arial" w:hAnsi="Arial" w:cs="Arial"/>
          <w:color w:val="0E101A"/>
          <w:sz w:val="22"/>
          <w:szCs w:val="22"/>
        </w:rPr>
        <w:t>Theories bring out the best outcome, changing a negative to a positive by being accountable and transparent.</w:t>
      </w:r>
    </w:p>
    <w:p w14:paraId="2FB0771F" w14:textId="50AE2484" w:rsidR="00B77831" w:rsidRPr="00B77831" w:rsidRDefault="00B77831" w:rsidP="00B77831">
      <w:pPr>
        <w:rPr>
          <w:rFonts w:ascii="Arial" w:hAnsi="Arial" w:cs="Arial"/>
          <w:color w:val="0E101A"/>
          <w:sz w:val="22"/>
          <w:szCs w:val="22"/>
        </w:rPr>
      </w:pPr>
      <w:r w:rsidRPr="00B77831">
        <w:rPr>
          <w:rFonts w:ascii="Arial" w:hAnsi="Arial" w:cs="Arial"/>
          <w:color w:val="0E101A"/>
          <w:sz w:val="22"/>
          <w:szCs w:val="22"/>
        </w:rPr>
        <w:t>I strive for excellence with a strong work value, followed by a positive attitude to support the vulnerable. Do</w:t>
      </w:r>
      <w:r w:rsidR="008D6804">
        <w:rPr>
          <w:rFonts w:ascii="Arial" w:hAnsi="Arial" w:cs="Arial"/>
          <w:color w:val="0E101A"/>
          <w:sz w:val="22"/>
          <w:szCs w:val="22"/>
        </w:rPr>
        <w:t>ing</w:t>
      </w:r>
      <w:r w:rsidRPr="00B77831">
        <w:rPr>
          <w:rFonts w:ascii="Arial" w:hAnsi="Arial" w:cs="Arial"/>
          <w:color w:val="0E101A"/>
          <w:sz w:val="22"/>
          <w:szCs w:val="22"/>
        </w:rPr>
        <w:t xml:space="preserve"> more to support children, young people and families.</w:t>
      </w:r>
    </w:p>
    <w:p w14:paraId="1FD6AFD6" w14:textId="77777777" w:rsidR="00B77831" w:rsidRPr="00B77831" w:rsidRDefault="00B77831" w:rsidP="00B77831">
      <w:pPr>
        <w:rPr>
          <w:rFonts w:ascii="Arial" w:hAnsi="Arial" w:cs="Arial"/>
          <w:color w:val="0E101A"/>
          <w:sz w:val="22"/>
          <w:szCs w:val="22"/>
        </w:rPr>
      </w:pPr>
    </w:p>
    <w:p w14:paraId="459B6F36" w14:textId="0A247AD7" w:rsidR="00B77831" w:rsidRPr="00B74222" w:rsidRDefault="00B77831" w:rsidP="00B77831">
      <w:pPr>
        <w:rPr>
          <w:rFonts w:ascii="Arial" w:hAnsi="Arial" w:cs="Arial"/>
          <w:color w:val="0E101A"/>
          <w:sz w:val="22"/>
          <w:szCs w:val="22"/>
        </w:rPr>
      </w:pPr>
      <w:r w:rsidRPr="00B77831">
        <w:rPr>
          <w:rFonts w:ascii="Arial" w:hAnsi="Arial" w:cs="Arial"/>
          <w:color w:val="0E101A"/>
          <w:sz w:val="22"/>
          <w:szCs w:val="22"/>
        </w:rPr>
        <w:t>Social professionals have challenging responsibilities, with rewarding outcomes. Social Workers are the voice for those that have no voice.</w:t>
      </w:r>
    </w:p>
    <w:p w14:paraId="7FE7A0EA" w14:textId="77777777" w:rsidR="00B74222" w:rsidRPr="00B74222" w:rsidRDefault="00B74222" w:rsidP="00B74222">
      <w:pPr>
        <w:rPr>
          <w:rFonts w:ascii="Arial" w:hAnsi="Arial" w:cs="Arial"/>
          <w:color w:val="0E101A"/>
          <w:sz w:val="22"/>
          <w:szCs w:val="22"/>
        </w:rPr>
      </w:pPr>
    </w:p>
    <w:p w14:paraId="74152B96"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Linking the data to information is essential as it provides the knowledge.</w:t>
      </w:r>
    </w:p>
    <w:p w14:paraId="6B361FFC"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Self-motivation is important because difficult goals can lead to higher performances, self-fulfilment and satisfaction (Goslin, 2017)</w:t>
      </w:r>
    </w:p>
    <w:p w14:paraId="1676088D" w14:textId="77777777" w:rsidR="00B74222" w:rsidRPr="00B74222" w:rsidRDefault="00B74222" w:rsidP="00B74222">
      <w:pPr>
        <w:rPr>
          <w:rFonts w:ascii="Arial" w:hAnsi="Arial" w:cs="Arial"/>
          <w:color w:val="0E101A"/>
          <w:sz w:val="22"/>
          <w:szCs w:val="22"/>
        </w:rPr>
      </w:pPr>
    </w:p>
    <w:p w14:paraId="7C4C51E0" w14:textId="77777777" w:rsidR="00B74222" w:rsidRPr="00B74222" w:rsidRDefault="00B74222" w:rsidP="00B74222">
      <w:pPr>
        <w:rPr>
          <w:rFonts w:ascii="Arial" w:hAnsi="Arial" w:cs="Arial"/>
          <w:color w:val="0E101A"/>
          <w:sz w:val="22"/>
          <w:szCs w:val="22"/>
        </w:rPr>
      </w:pPr>
    </w:p>
    <w:p w14:paraId="1578E48E" w14:textId="77777777" w:rsidR="008D6804" w:rsidRDefault="008D6804" w:rsidP="00B74222">
      <w:pPr>
        <w:rPr>
          <w:rFonts w:ascii="Arial" w:hAnsi="Arial" w:cs="Arial"/>
          <w:color w:val="0E101A"/>
          <w:sz w:val="22"/>
          <w:szCs w:val="22"/>
        </w:rPr>
      </w:pPr>
    </w:p>
    <w:p w14:paraId="5081FAFC" w14:textId="43BBC4C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u w:val="single"/>
        </w:rPr>
        <w:lastRenderedPageBreak/>
        <w:t>The Six Important Theories in Social Work</w:t>
      </w:r>
    </w:p>
    <w:p w14:paraId="2586856B" w14:textId="77777777" w:rsidR="00B74222" w:rsidRPr="00B74222" w:rsidRDefault="00B74222" w:rsidP="00B74222">
      <w:pPr>
        <w:rPr>
          <w:rFonts w:ascii="Arial" w:hAnsi="Arial" w:cs="Arial"/>
          <w:color w:val="0E101A"/>
          <w:sz w:val="22"/>
          <w:szCs w:val="22"/>
        </w:rPr>
      </w:pPr>
    </w:p>
    <w:p w14:paraId="34B9149E" w14:textId="77777777" w:rsidR="00B74222" w:rsidRPr="00B74222" w:rsidRDefault="00B74222" w:rsidP="00B74222">
      <w:pPr>
        <w:numPr>
          <w:ilvl w:val="0"/>
          <w:numId w:val="9"/>
        </w:numPr>
        <w:spacing w:after="160" w:line="259" w:lineRule="auto"/>
        <w:rPr>
          <w:rFonts w:ascii="Arial" w:hAnsi="Arial" w:cs="Arial"/>
          <w:color w:val="0E101A"/>
          <w:sz w:val="22"/>
          <w:szCs w:val="22"/>
        </w:rPr>
      </w:pPr>
      <w:r w:rsidRPr="00B74222">
        <w:rPr>
          <w:rFonts w:ascii="Arial" w:hAnsi="Arial" w:cs="Arial"/>
          <w:color w:val="0E101A"/>
          <w:sz w:val="22"/>
          <w:szCs w:val="22"/>
        </w:rPr>
        <w:t>Social Cognitive Theory</w:t>
      </w:r>
    </w:p>
    <w:p w14:paraId="3B58B476" w14:textId="62A21EDE"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 xml:space="preserve">Explains that Learning is built while observing and modelling others behaviour </w:t>
      </w:r>
      <w:r w:rsidR="00203F2F" w:rsidRPr="004D6FB4">
        <w:rPr>
          <w:rFonts w:ascii="Arial" w:hAnsi="Arial" w:cs="Arial"/>
          <w:color w:val="0E101A"/>
          <w:sz w:val="22"/>
          <w:szCs w:val="22"/>
        </w:rPr>
        <w:t>sometimes</w:t>
      </w:r>
      <w:r w:rsidRPr="00B74222">
        <w:rPr>
          <w:rFonts w:ascii="Arial" w:hAnsi="Arial" w:cs="Arial"/>
          <w:color w:val="0E101A"/>
          <w:sz w:val="22"/>
          <w:szCs w:val="22"/>
        </w:rPr>
        <w:t xml:space="preserve"> being influenced by others can change your attitude and behaviour</w:t>
      </w:r>
    </w:p>
    <w:p w14:paraId="550FDC25" w14:textId="77777777" w:rsidR="00B74222" w:rsidRPr="00B74222" w:rsidRDefault="00B74222" w:rsidP="00B74222">
      <w:pPr>
        <w:numPr>
          <w:ilvl w:val="0"/>
          <w:numId w:val="10"/>
        </w:numPr>
        <w:spacing w:after="160" w:line="259" w:lineRule="auto"/>
        <w:rPr>
          <w:rFonts w:ascii="Arial" w:hAnsi="Arial" w:cs="Arial"/>
          <w:color w:val="0E101A"/>
          <w:sz w:val="22"/>
          <w:szCs w:val="22"/>
        </w:rPr>
      </w:pPr>
      <w:r w:rsidRPr="00B74222">
        <w:rPr>
          <w:rFonts w:ascii="Arial" w:hAnsi="Arial" w:cs="Arial"/>
          <w:color w:val="0E101A"/>
          <w:sz w:val="22"/>
          <w:szCs w:val="22"/>
        </w:rPr>
        <w:t>System Theory</w:t>
      </w:r>
    </w:p>
    <w:p w14:paraId="5C7D6A01"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System theory is when Individuals are observed in multiple environments, to identify how the different disorders they have can impact their wellbeing. Understanding how change is seen from different perspectives</w:t>
      </w:r>
    </w:p>
    <w:p w14:paraId="52589E26" w14:textId="77777777" w:rsidR="00B74222" w:rsidRPr="00B74222" w:rsidRDefault="00B74222" w:rsidP="00B74222">
      <w:pPr>
        <w:numPr>
          <w:ilvl w:val="0"/>
          <w:numId w:val="11"/>
        </w:numPr>
        <w:spacing w:after="160" w:line="259" w:lineRule="auto"/>
        <w:rPr>
          <w:rFonts w:ascii="Arial" w:hAnsi="Arial" w:cs="Arial"/>
          <w:color w:val="0E101A"/>
          <w:sz w:val="22"/>
          <w:szCs w:val="22"/>
        </w:rPr>
      </w:pPr>
      <w:r w:rsidRPr="00B74222">
        <w:rPr>
          <w:rFonts w:ascii="Arial" w:hAnsi="Arial" w:cs="Arial"/>
          <w:color w:val="0E101A"/>
          <w:sz w:val="22"/>
          <w:szCs w:val="22"/>
        </w:rPr>
        <w:t>Psychosocial Development Theory</w:t>
      </w:r>
    </w:p>
    <w:p w14:paraId="2CB80653"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Erik Erikson suggests that throughout our development we go through a series of 8 personality stages. Social workers will use this guide to better understand the challenges they may come across during a particular time in their career. Knowing Psychosocial Development can increase a higher level of care for the right person. </w:t>
      </w:r>
    </w:p>
    <w:p w14:paraId="2AD774EC"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The eight stages are viewed to achieve a healthy personality. Overcoming crises, and developing as you grow in age.</w:t>
      </w:r>
    </w:p>
    <w:p w14:paraId="26AD4240" w14:textId="77777777" w:rsidR="00B74222" w:rsidRPr="00B74222" w:rsidRDefault="00B74222" w:rsidP="00B74222">
      <w:pPr>
        <w:rPr>
          <w:rFonts w:ascii="Arial" w:hAnsi="Arial" w:cs="Arial"/>
          <w:color w:val="0E101A"/>
          <w:sz w:val="22"/>
          <w:szCs w:val="22"/>
        </w:rPr>
      </w:pPr>
    </w:p>
    <w:p w14:paraId="5FD353C9"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Stage 1: Birth-18 months </w:t>
      </w:r>
    </w:p>
    <w:p w14:paraId="49422B3F"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Trust versus Mistrust</w:t>
      </w:r>
    </w:p>
    <w:p w14:paraId="0A81F8F1"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Basic needs, learning through their senses. Touching, tasting smelling, seeing and hearing</w:t>
      </w:r>
    </w:p>
    <w:p w14:paraId="3737DBFD" w14:textId="77777777" w:rsidR="00B74222" w:rsidRPr="00B74222" w:rsidRDefault="00B74222" w:rsidP="00B74222">
      <w:pPr>
        <w:rPr>
          <w:rFonts w:ascii="Arial" w:hAnsi="Arial" w:cs="Arial"/>
          <w:color w:val="0E101A"/>
          <w:sz w:val="22"/>
          <w:szCs w:val="22"/>
        </w:rPr>
      </w:pPr>
    </w:p>
    <w:p w14:paraId="74FF59B7"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Stage 2: 18 months-age 3</w:t>
      </w:r>
    </w:p>
    <w:p w14:paraId="0321B566"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Autonomy versus Shame and Doubt</w:t>
      </w:r>
    </w:p>
    <w:p w14:paraId="3F38BD88"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Walking, becoming dependent but still requires support</w:t>
      </w:r>
    </w:p>
    <w:p w14:paraId="7ECBDC14"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Stage 3: Age 3-5</w:t>
      </w:r>
    </w:p>
    <w:p w14:paraId="6DC6DBA8"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                       Initiative versus Guilt</w:t>
      </w:r>
    </w:p>
    <w:p w14:paraId="00E5A78F"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                       Nursery/school has a sense of purpose</w:t>
      </w:r>
    </w:p>
    <w:p w14:paraId="0559BF3E" w14:textId="77777777" w:rsidR="00B74222" w:rsidRPr="00B74222" w:rsidRDefault="00B74222" w:rsidP="00B74222">
      <w:pPr>
        <w:rPr>
          <w:rFonts w:ascii="Arial" w:hAnsi="Arial" w:cs="Arial"/>
          <w:color w:val="0E101A"/>
          <w:sz w:val="22"/>
          <w:szCs w:val="22"/>
        </w:rPr>
      </w:pPr>
    </w:p>
    <w:p w14:paraId="5F0A5A08"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Stage 4: Age 6-11</w:t>
      </w:r>
    </w:p>
    <w:p w14:paraId="2B2CC633"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Industry versus Inferiority </w:t>
      </w:r>
    </w:p>
    <w:p w14:paraId="6FBC4C38"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Child development, doing a task and taking pride in their work. Feeling confident with an, I can do attitude</w:t>
      </w:r>
    </w:p>
    <w:p w14:paraId="25C4FB4E" w14:textId="77777777" w:rsidR="00B74222" w:rsidRPr="00B74222" w:rsidRDefault="00B74222" w:rsidP="00B74222">
      <w:pPr>
        <w:rPr>
          <w:rFonts w:ascii="Arial" w:hAnsi="Arial" w:cs="Arial"/>
          <w:color w:val="0E101A"/>
          <w:sz w:val="22"/>
          <w:szCs w:val="22"/>
        </w:rPr>
      </w:pPr>
    </w:p>
    <w:p w14:paraId="10E995AA"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Stage 5: Age 12-18</w:t>
      </w:r>
    </w:p>
    <w:p w14:paraId="6C1F4251"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                       Identity versus Confusion</w:t>
      </w:r>
    </w:p>
    <w:p w14:paraId="06401A09"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                       Becoming independent while exploring ourselves and our choices</w:t>
      </w:r>
    </w:p>
    <w:p w14:paraId="64338171"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                       </w:t>
      </w:r>
    </w:p>
    <w:p w14:paraId="26F9B268"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Stage 6: Age 18-35</w:t>
      </w:r>
    </w:p>
    <w:p w14:paraId="543DF7E7"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                       Intimacy versus Isolation</w:t>
      </w:r>
    </w:p>
    <w:p w14:paraId="685C34A1"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                       Flourishing relationships as well as social isolation and cultural differences</w:t>
      </w:r>
    </w:p>
    <w:p w14:paraId="345BEAEB"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                       </w:t>
      </w:r>
    </w:p>
    <w:p w14:paraId="454FF876"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Stage 7: Age 35-55</w:t>
      </w:r>
    </w:p>
    <w:p w14:paraId="27FB9E76"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                       Generativity versus Stagnation</w:t>
      </w:r>
    </w:p>
    <w:p w14:paraId="7AFAD54D"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Becoming more active within the community, caring for others and a need to teach. surrounded by family and are looking back at our choices</w:t>
      </w:r>
    </w:p>
    <w:p w14:paraId="03D5F345" w14:textId="77777777" w:rsidR="00B74222" w:rsidRPr="00B74222" w:rsidRDefault="00B74222" w:rsidP="00B74222">
      <w:pPr>
        <w:rPr>
          <w:rFonts w:ascii="Arial" w:hAnsi="Arial" w:cs="Arial"/>
          <w:color w:val="0E101A"/>
          <w:sz w:val="22"/>
          <w:szCs w:val="22"/>
        </w:rPr>
      </w:pPr>
    </w:p>
    <w:p w14:paraId="41E26121"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Stage 8: Age 55 +</w:t>
      </w:r>
    </w:p>
    <w:p w14:paraId="24B4F845"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                       Integrity versus Despair</w:t>
      </w:r>
    </w:p>
    <w:p w14:paraId="4DA53B45"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A review of past life successes with basic strengths of wisdom, knowledge and pride.</w:t>
      </w:r>
    </w:p>
    <w:p w14:paraId="56DF957D" w14:textId="77777777" w:rsidR="00B74222" w:rsidRPr="00B74222" w:rsidRDefault="00B74222" w:rsidP="00B74222">
      <w:pPr>
        <w:rPr>
          <w:rFonts w:ascii="Arial" w:hAnsi="Arial" w:cs="Arial"/>
          <w:color w:val="0E101A"/>
          <w:sz w:val="22"/>
          <w:szCs w:val="22"/>
        </w:rPr>
      </w:pPr>
    </w:p>
    <w:p w14:paraId="5A76CAEE" w14:textId="77777777" w:rsidR="00B74222" w:rsidRPr="00B74222" w:rsidRDefault="00B74222" w:rsidP="00B74222">
      <w:pPr>
        <w:rPr>
          <w:rFonts w:ascii="Arial" w:hAnsi="Arial" w:cs="Arial"/>
          <w:color w:val="0E101A"/>
          <w:sz w:val="22"/>
          <w:szCs w:val="22"/>
        </w:rPr>
      </w:pPr>
    </w:p>
    <w:p w14:paraId="1A53E33B" w14:textId="77777777" w:rsidR="00B74222" w:rsidRPr="00B74222" w:rsidRDefault="00B74222" w:rsidP="00B74222">
      <w:pPr>
        <w:rPr>
          <w:rFonts w:ascii="Arial" w:hAnsi="Arial" w:cs="Arial"/>
          <w:color w:val="0E101A"/>
          <w:sz w:val="22"/>
          <w:szCs w:val="22"/>
        </w:rPr>
      </w:pPr>
    </w:p>
    <w:p w14:paraId="3CCE091E" w14:textId="77777777" w:rsidR="008D6804" w:rsidRDefault="008D6804" w:rsidP="008D6804">
      <w:pPr>
        <w:spacing w:after="160" w:line="259" w:lineRule="auto"/>
        <w:ind w:left="720"/>
        <w:rPr>
          <w:rFonts w:ascii="Arial" w:hAnsi="Arial" w:cs="Arial"/>
          <w:color w:val="0E101A"/>
          <w:sz w:val="22"/>
          <w:szCs w:val="22"/>
        </w:rPr>
      </w:pPr>
    </w:p>
    <w:p w14:paraId="1F410EF3" w14:textId="59E4E264" w:rsidR="00B74222" w:rsidRPr="00B74222" w:rsidRDefault="00B74222" w:rsidP="00B74222">
      <w:pPr>
        <w:numPr>
          <w:ilvl w:val="0"/>
          <w:numId w:val="12"/>
        </w:numPr>
        <w:spacing w:after="160" w:line="259" w:lineRule="auto"/>
        <w:rPr>
          <w:rFonts w:ascii="Arial" w:hAnsi="Arial" w:cs="Arial"/>
          <w:color w:val="0E101A"/>
          <w:sz w:val="22"/>
          <w:szCs w:val="22"/>
        </w:rPr>
      </w:pPr>
      <w:r w:rsidRPr="00B74222">
        <w:rPr>
          <w:rFonts w:ascii="Arial" w:hAnsi="Arial" w:cs="Arial"/>
          <w:color w:val="0E101A"/>
          <w:sz w:val="22"/>
          <w:szCs w:val="22"/>
        </w:rPr>
        <w:lastRenderedPageBreak/>
        <w:t>Psychodynamic Theory</w:t>
      </w:r>
    </w:p>
    <w:p w14:paraId="1DE742D1"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Psychodynamic theory was introduced by Sigmund Freud. He believes that people were driven to seek gratification. Freud Theory suggests that we explore through different stages throughout our lifespan development. He believed that the Libido is a motivating force behind most behaviours. Conscious and unconscious processes.</w:t>
      </w:r>
    </w:p>
    <w:p w14:paraId="4BFB0ACA"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Our unconscious mind is the part we have no access to, but it shapes us without us knowing.</w:t>
      </w:r>
    </w:p>
    <w:p w14:paraId="78D9D06E"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Boys tend to desire to be like their fathers and girls will begin to see their mothers as role models. Social workers will apply this theory to their work. This will include examining how childhood experiences have contributed to personal behaviour.</w:t>
      </w:r>
    </w:p>
    <w:p w14:paraId="571DFF20" w14:textId="77777777" w:rsidR="00B74222" w:rsidRPr="00B74222" w:rsidRDefault="00B74222" w:rsidP="00B74222">
      <w:pPr>
        <w:rPr>
          <w:rFonts w:ascii="Arial" w:hAnsi="Arial" w:cs="Arial"/>
          <w:color w:val="0E101A"/>
          <w:sz w:val="22"/>
          <w:szCs w:val="22"/>
        </w:rPr>
      </w:pPr>
    </w:p>
    <w:p w14:paraId="34D14F82" w14:textId="77777777" w:rsidR="00B74222" w:rsidRPr="00B74222" w:rsidRDefault="00B74222" w:rsidP="00B74222">
      <w:pPr>
        <w:numPr>
          <w:ilvl w:val="0"/>
          <w:numId w:val="13"/>
        </w:numPr>
        <w:spacing w:after="160" w:line="259" w:lineRule="auto"/>
        <w:rPr>
          <w:rFonts w:ascii="Arial" w:hAnsi="Arial" w:cs="Arial"/>
          <w:color w:val="0E101A"/>
          <w:sz w:val="22"/>
          <w:szCs w:val="22"/>
        </w:rPr>
      </w:pPr>
      <w:r w:rsidRPr="00B74222">
        <w:rPr>
          <w:rFonts w:ascii="Arial" w:hAnsi="Arial" w:cs="Arial"/>
          <w:color w:val="0E101A"/>
          <w:sz w:val="22"/>
          <w:szCs w:val="22"/>
        </w:rPr>
        <w:t>Social Exchange Theory</w:t>
      </w:r>
    </w:p>
    <w:p w14:paraId="5CE402BF"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George Homan theory is another tool that is used by social workers to understand the relationship a person is in. It’s an exchange process designed to maximise benefits and minimise cost. For example, a positive relationship is when the benefit outweighs the cost and a negative relationship is when the cost outweighs the benefit. (Cherry, 2020)</w:t>
      </w:r>
    </w:p>
    <w:p w14:paraId="324A2F08" w14:textId="77777777" w:rsidR="00B74222" w:rsidRPr="00B74222" w:rsidRDefault="00B74222" w:rsidP="00B74222">
      <w:pPr>
        <w:rPr>
          <w:rFonts w:ascii="Arial" w:hAnsi="Arial" w:cs="Arial"/>
          <w:color w:val="0E101A"/>
          <w:sz w:val="22"/>
          <w:szCs w:val="22"/>
        </w:rPr>
      </w:pPr>
    </w:p>
    <w:p w14:paraId="62FB10FC" w14:textId="77777777" w:rsidR="00B74222" w:rsidRPr="00B74222" w:rsidRDefault="00B74222" w:rsidP="00B74222">
      <w:pPr>
        <w:numPr>
          <w:ilvl w:val="0"/>
          <w:numId w:val="14"/>
        </w:numPr>
        <w:spacing w:after="160" w:line="259" w:lineRule="auto"/>
        <w:rPr>
          <w:rFonts w:ascii="Arial" w:hAnsi="Arial" w:cs="Arial"/>
          <w:color w:val="0E101A"/>
          <w:sz w:val="22"/>
          <w:szCs w:val="22"/>
        </w:rPr>
      </w:pPr>
      <w:r w:rsidRPr="00B74222">
        <w:rPr>
          <w:rFonts w:ascii="Arial" w:hAnsi="Arial" w:cs="Arial"/>
          <w:color w:val="0E101A"/>
          <w:sz w:val="22"/>
          <w:szCs w:val="22"/>
        </w:rPr>
        <w:t>Rational Choice Theory</w:t>
      </w:r>
    </w:p>
    <w:p w14:paraId="54C76D89"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Rational choice Theories help understand why people make the choices they do. Helping to understand decision-making processes and the motivation of the client. (Online MSW Program, 2021)</w:t>
      </w:r>
    </w:p>
    <w:p w14:paraId="01C20062" w14:textId="77777777" w:rsidR="00B74222" w:rsidRPr="00B74222" w:rsidRDefault="00B74222" w:rsidP="00B74222">
      <w:pPr>
        <w:rPr>
          <w:rFonts w:ascii="Arial" w:hAnsi="Arial" w:cs="Arial"/>
          <w:color w:val="0E101A"/>
          <w:sz w:val="22"/>
          <w:szCs w:val="22"/>
        </w:rPr>
      </w:pPr>
    </w:p>
    <w:p w14:paraId="0A955A64" w14:textId="77777777" w:rsidR="00B74222" w:rsidRPr="00B74222" w:rsidRDefault="00B74222" w:rsidP="00B74222">
      <w:pPr>
        <w:rPr>
          <w:rFonts w:ascii="Arial" w:hAnsi="Arial" w:cs="Arial"/>
          <w:color w:val="0E101A"/>
          <w:sz w:val="22"/>
          <w:szCs w:val="22"/>
        </w:rPr>
      </w:pPr>
    </w:p>
    <w:p w14:paraId="3165DDE8" w14:textId="77777777" w:rsidR="008F44C8" w:rsidRDefault="008F44C8" w:rsidP="00B74222">
      <w:pPr>
        <w:rPr>
          <w:rFonts w:ascii="Arial" w:hAnsi="Arial" w:cs="Arial"/>
          <w:color w:val="0E101A"/>
          <w:sz w:val="22"/>
          <w:szCs w:val="22"/>
          <w:u w:val="single"/>
        </w:rPr>
      </w:pPr>
    </w:p>
    <w:p w14:paraId="1EB956F2" w14:textId="6F33CDAA"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u w:val="single"/>
        </w:rPr>
        <w:t>Piaget Theory</w:t>
      </w:r>
    </w:p>
    <w:p w14:paraId="47493741" w14:textId="77777777" w:rsidR="00B74222" w:rsidRPr="00B74222" w:rsidRDefault="00B74222" w:rsidP="00B74222">
      <w:pPr>
        <w:rPr>
          <w:rFonts w:ascii="Arial" w:hAnsi="Arial" w:cs="Arial"/>
          <w:color w:val="0E101A"/>
          <w:sz w:val="22"/>
          <w:szCs w:val="22"/>
        </w:rPr>
      </w:pPr>
    </w:p>
    <w:p w14:paraId="5ED98FCA"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Piaget’s theory is that children learn from examples and experiences from the moment they are born. We go through different stages of development and as we progress through our development stages in life, we tend to think qualitatively different from previous stages before. Making sense and understanding.</w:t>
      </w:r>
    </w:p>
    <w:p w14:paraId="5B6E325D" w14:textId="77777777" w:rsidR="00B74222" w:rsidRPr="00B74222" w:rsidRDefault="00B74222" w:rsidP="00B74222">
      <w:pPr>
        <w:rPr>
          <w:rFonts w:ascii="Arial" w:hAnsi="Arial" w:cs="Arial"/>
          <w:color w:val="0E101A"/>
          <w:sz w:val="22"/>
          <w:szCs w:val="22"/>
        </w:rPr>
      </w:pPr>
    </w:p>
    <w:p w14:paraId="2D8F0EE6"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Piaget uses the terms Schema, Assimilation, Accommodation and Equilibration in his theories to promote learning through the stages of development. Piaget believed that Cognitive Development can appear through a sequence of qualitative changes in a cognitive structure. His theory’s focus on children from birth through to adolescence. Previously there were three stages but a fourth stage was added. The four stages of development are…</w:t>
      </w:r>
    </w:p>
    <w:p w14:paraId="643B63B8" w14:textId="6945CEC8" w:rsidR="00B74222" w:rsidRPr="00B74222" w:rsidRDefault="00624ECE" w:rsidP="00624ECE">
      <w:pPr>
        <w:rPr>
          <w:rFonts w:ascii="Arial" w:hAnsi="Arial" w:cs="Arial"/>
          <w:color w:val="0E101A"/>
          <w:sz w:val="22"/>
          <w:szCs w:val="22"/>
        </w:rPr>
      </w:pPr>
      <w:r>
        <w:rPr>
          <w:rFonts w:ascii="Arial" w:hAnsi="Arial" w:cs="Arial"/>
          <w:color w:val="0E101A"/>
          <w:sz w:val="22"/>
          <w:szCs w:val="22"/>
        </w:rPr>
        <w:t xml:space="preserve"> </w:t>
      </w:r>
    </w:p>
    <w:p w14:paraId="556D85B3" w14:textId="77777777" w:rsidR="00B74222" w:rsidRPr="00B74222" w:rsidRDefault="00B74222" w:rsidP="00624ECE">
      <w:pPr>
        <w:rPr>
          <w:rFonts w:ascii="Arial" w:hAnsi="Arial" w:cs="Arial"/>
          <w:color w:val="0E101A"/>
          <w:sz w:val="22"/>
          <w:szCs w:val="22"/>
        </w:rPr>
      </w:pPr>
      <w:r w:rsidRPr="00B74222">
        <w:rPr>
          <w:rFonts w:ascii="Arial" w:hAnsi="Arial" w:cs="Arial"/>
          <w:color w:val="0E101A"/>
          <w:sz w:val="22"/>
          <w:szCs w:val="22"/>
        </w:rPr>
        <w:t>The Sensorimotor Stage… Children are age from birth-2 become more experience through knowledge, motor and senses. Interacting with themselves creates awareness of their surroundings. The Sensorimotor is split into 6 sub-stages.</w:t>
      </w:r>
    </w:p>
    <w:p w14:paraId="65AF0788" w14:textId="77777777" w:rsidR="00B74222" w:rsidRPr="00B74222" w:rsidRDefault="00B74222" w:rsidP="00624ECE">
      <w:pPr>
        <w:numPr>
          <w:ilvl w:val="0"/>
          <w:numId w:val="15"/>
        </w:numPr>
        <w:spacing w:after="160" w:line="259" w:lineRule="auto"/>
        <w:rPr>
          <w:rFonts w:ascii="Arial" w:hAnsi="Arial" w:cs="Arial"/>
          <w:color w:val="0E101A"/>
          <w:sz w:val="22"/>
          <w:szCs w:val="22"/>
        </w:rPr>
      </w:pPr>
      <w:r w:rsidRPr="00B74222">
        <w:rPr>
          <w:rFonts w:ascii="Arial" w:hAnsi="Arial" w:cs="Arial"/>
          <w:color w:val="0E101A"/>
          <w:sz w:val="22"/>
          <w:szCs w:val="22"/>
        </w:rPr>
        <w:t>Reflexes</w:t>
      </w:r>
    </w:p>
    <w:p w14:paraId="06C0CEA4" w14:textId="76B865DF" w:rsidR="00B74222" w:rsidRPr="00B74222" w:rsidRDefault="00B74222" w:rsidP="00624ECE">
      <w:pPr>
        <w:numPr>
          <w:ilvl w:val="0"/>
          <w:numId w:val="15"/>
        </w:numPr>
        <w:spacing w:after="160" w:line="259" w:lineRule="auto"/>
        <w:rPr>
          <w:rFonts w:ascii="Arial" w:hAnsi="Arial" w:cs="Arial"/>
          <w:color w:val="0E101A"/>
          <w:sz w:val="22"/>
          <w:szCs w:val="22"/>
        </w:rPr>
      </w:pPr>
      <w:r w:rsidRPr="00B74222">
        <w:rPr>
          <w:rFonts w:ascii="Arial" w:hAnsi="Arial" w:cs="Arial"/>
          <w:color w:val="0E101A"/>
          <w:sz w:val="22"/>
          <w:szCs w:val="22"/>
        </w:rPr>
        <w:t>Primary Circular Reactions</w:t>
      </w:r>
      <w:r w:rsidR="00624ECE">
        <w:rPr>
          <w:rFonts w:ascii="Arial" w:hAnsi="Arial" w:cs="Arial"/>
          <w:color w:val="0E101A"/>
          <w:sz w:val="22"/>
          <w:szCs w:val="22"/>
        </w:rPr>
        <w:t xml:space="preserve">                       </w:t>
      </w:r>
    </w:p>
    <w:p w14:paraId="2DC42213" w14:textId="77777777" w:rsidR="00B74222" w:rsidRPr="00B74222" w:rsidRDefault="00B74222" w:rsidP="00624ECE">
      <w:pPr>
        <w:numPr>
          <w:ilvl w:val="0"/>
          <w:numId w:val="15"/>
        </w:numPr>
        <w:spacing w:after="160" w:line="259" w:lineRule="auto"/>
        <w:rPr>
          <w:rFonts w:ascii="Arial" w:hAnsi="Arial" w:cs="Arial"/>
          <w:color w:val="0E101A"/>
          <w:sz w:val="22"/>
          <w:szCs w:val="22"/>
        </w:rPr>
      </w:pPr>
      <w:r w:rsidRPr="00B74222">
        <w:rPr>
          <w:rFonts w:ascii="Arial" w:hAnsi="Arial" w:cs="Arial"/>
          <w:color w:val="0E101A"/>
          <w:sz w:val="22"/>
          <w:szCs w:val="22"/>
        </w:rPr>
        <w:t>Secondary Circular Reactions</w:t>
      </w:r>
    </w:p>
    <w:p w14:paraId="585C0B17" w14:textId="77777777" w:rsidR="00B74222" w:rsidRPr="00B74222" w:rsidRDefault="00B74222" w:rsidP="00624ECE">
      <w:pPr>
        <w:numPr>
          <w:ilvl w:val="0"/>
          <w:numId w:val="15"/>
        </w:numPr>
        <w:spacing w:after="160" w:line="259" w:lineRule="auto"/>
        <w:rPr>
          <w:rFonts w:ascii="Arial" w:hAnsi="Arial" w:cs="Arial"/>
          <w:color w:val="0E101A"/>
          <w:sz w:val="22"/>
          <w:szCs w:val="22"/>
        </w:rPr>
      </w:pPr>
      <w:r w:rsidRPr="00B74222">
        <w:rPr>
          <w:rFonts w:ascii="Arial" w:hAnsi="Arial" w:cs="Arial"/>
          <w:color w:val="0E101A"/>
          <w:sz w:val="22"/>
          <w:szCs w:val="22"/>
        </w:rPr>
        <w:t>Coordination of Reaction</w:t>
      </w:r>
    </w:p>
    <w:p w14:paraId="5E22698A" w14:textId="77777777" w:rsidR="00B74222" w:rsidRPr="00B74222" w:rsidRDefault="00B74222" w:rsidP="00624ECE">
      <w:pPr>
        <w:numPr>
          <w:ilvl w:val="0"/>
          <w:numId w:val="15"/>
        </w:numPr>
        <w:spacing w:after="160" w:line="259" w:lineRule="auto"/>
        <w:rPr>
          <w:rFonts w:ascii="Arial" w:hAnsi="Arial" w:cs="Arial"/>
          <w:color w:val="0E101A"/>
          <w:sz w:val="22"/>
          <w:szCs w:val="22"/>
        </w:rPr>
      </w:pPr>
      <w:r w:rsidRPr="00B74222">
        <w:rPr>
          <w:rFonts w:ascii="Arial" w:hAnsi="Arial" w:cs="Arial"/>
          <w:color w:val="0E101A"/>
          <w:sz w:val="22"/>
          <w:szCs w:val="22"/>
        </w:rPr>
        <w:t>Tertiary Circular Reaction</w:t>
      </w:r>
    </w:p>
    <w:p w14:paraId="6937BA75" w14:textId="77777777" w:rsidR="00B74222" w:rsidRPr="00B74222" w:rsidRDefault="00B74222" w:rsidP="00624ECE">
      <w:pPr>
        <w:numPr>
          <w:ilvl w:val="0"/>
          <w:numId w:val="15"/>
        </w:numPr>
        <w:spacing w:after="160" w:line="259" w:lineRule="auto"/>
        <w:rPr>
          <w:rFonts w:ascii="Arial" w:hAnsi="Arial" w:cs="Arial"/>
          <w:color w:val="0E101A"/>
          <w:sz w:val="22"/>
          <w:szCs w:val="22"/>
        </w:rPr>
      </w:pPr>
      <w:r w:rsidRPr="00B74222">
        <w:rPr>
          <w:rFonts w:ascii="Arial" w:hAnsi="Arial" w:cs="Arial"/>
          <w:color w:val="0E101A"/>
          <w:sz w:val="22"/>
          <w:szCs w:val="22"/>
        </w:rPr>
        <w:t>Early Representation Thought</w:t>
      </w:r>
    </w:p>
    <w:p w14:paraId="19F906DA" w14:textId="77777777" w:rsidR="00B74222" w:rsidRPr="00B74222" w:rsidRDefault="00B74222" w:rsidP="00624ECE">
      <w:pPr>
        <w:rPr>
          <w:rFonts w:ascii="Arial" w:hAnsi="Arial" w:cs="Arial"/>
          <w:color w:val="0E101A"/>
          <w:sz w:val="22"/>
          <w:szCs w:val="22"/>
        </w:rPr>
      </w:pPr>
    </w:p>
    <w:p w14:paraId="0188A5B4" w14:textId="77777777" w:rsidR="00B74222" w:rsidRPr="00B74222" w:rsidRDefault="00B74222" w:rsidP="00624ECE">
      <w:pPr>
        <w:rPr>
          <w:rFonts w:ascii="Arial" w:hAnsi="Arial" w:cs="Arial"/>
          <w:color w:val="0E101A"/>
          <w:sz w:val="22"/>
          <w:szCs w:val="22"/>
        </w:rPr>
      </w:pPr>
      <w:r w:rsidRPr="00B74222">
        <w:rPr>
          <w:rFonts w:ascii="Arial" w:hAnsi="Arial" w:cs="Arial"/>
          <w:color w:val="0E101A"/>
          <w:sz w:val="22"/>
          <w:szCs w:val="22"/>
        </w:rPr>
        <w:lastRenderedPageBreak/>
        <w:t>The Preoperational Stage… The Preoperational Stage is the age of 2-7. Children are not yet able to understand logical information but can voice their views through symbolic information.</w:t>
      </w:r>
    </w:p>
    <w:p w14:paraId="724988F5" w14:textId="77777777" w:rsidR="00B74222" w:rsidRPr="00B74222" w:rsidRDefault="00B74222" w:rsidP="00624ECE">
      <w:pPr>
        <w:rPr>
          <w:rFonts w:ascii="Arial" w:hAnsi="Arial" w:cs="Arial"/>
          <w:color w:val="0E101A"/>
          <w:sz w:val="22"/>
          <w:szCs w:val="22"/>
        </w:rPr>
      </w:pPr>
    </w:p>
    <w:p w14:paraId="0A182368" w14:textId="77777777" w:rsidR="00B74222" w:rsidRPr="00B74222" w:rsidRDefault="00B74222" w:rsidP="00624ECE">
      <w:pPr>
        <w:rPr>
          <w:rFonts w:ascii="Arial" w:hAnsi="Arial" w:cs="Arial"/>
          <w:color w:val="0E101A"/>
          <w:sz w:val="22"/>
          <w:szCs w:val="22"/>
        </w:rPr>
      </w:pPr>
      <w:r w:rsidRPr="00B74222">
        <w:rPr>
          <w:rFonts w:ascii="Arial" w:hAnsi="Arial" w:cs="Arial"/>
          <w:color w:val="0E101A"/>
          <w:sz w:val="22"/>
          <w:szCs w:val="22"/>
        </w:rPr>
        <w:t>The Concrete Operational Stage… At this stage children are age 7-11, they are more concrete with the way they use their minds to think and feel. They begin to work out problems without the need for physical interaction</w:t>
      </w:r>
    </w:p>
    <w:p w14:paraId="5B130A4C" w14:textId="77777777" w:rsidR="00B74222" w:rsidRPr="00B74222" w:rsidRDefault="00B74222" w:rsidP="00624ECE">
      <w:pPr>
        <w:rPr>
          <w:rFonts w:ascii="Arial" w:hAnsi="Arial" w:cs="Arial"/>
          <w:color w:val="0E101A"/>
          <w:sz w:val="22"/>
          <w:szCs w:val="22"/>
        </w:rPr>
      </w:pPr>
    </w:p>
    <w:p w14:paraId="047EE453" w14:textId="2CF38436" w:rsidR="00B74222" w:rsidRDefault="00B74222" w:rsidP="00624ECE">
      <w:pPr>
        <w:rPr>
          <w:rFonts w:ascii="Arial" w:hAnsi="Arial" w:cs="Arial"/>
          <w:color w:val="0E101A"/>
          <w:sz w:val="22"/>
          <w:szCs w:val="22"/>
        </w:rPr>
      </w:pPr>
      <w:r w:rsidRPr="00B74222">
        <w:rPr>
          <w:rFonts w:ascii="Arial" w:hAnsi="Arial" w:cs="Arial"/>
          <w:color w:val="0E101A"/>
          <w:sz w:val="22"/>
          <w:szCs w:val="22"/>
        </w:rPr>
        <w:t>The Formal Operational Stage… This is the last stage of Piaget’s theory of cognitive development, from the age of 12 through to adulthood. Children grasp the skills and knowledge to continue developing and becoming more creative and wiser.</w:t>
      </w:r>
    </w:p>
    <w:p w14:paraId="1523C6E3" w14:textId="77777777" w:rsidR="00C13216" w:rsidRDefault="00C13216" w:rsidP="00C13216">
      <w:pPr>
        <w:rPr>
          <w:rFonts w:ascii="Arial" w:hAnsi="Arial" w:cs="Arial"/>
          <w:color w:val="0E101A"/>
          <w:sz w:val="22"/>
          <w:szCs w:val="22"/>
        </w:rPr>
      </w:pPr>
    </w:p>
    <w:p w14:paraId="3EB95FAB" w14:textId="7CE1DC23" w:rsidR="00C13216" w:rsidRPr="00B74222" w:rsidRDefault="00C13216" w:rsidP="00C13216">
      <w:pPr>
        <w:jc w:val="center"/>
        <w:rPr>
          <w:rFonts w:ascii="Arial" w:hAnsi="Arial" w:cs="Arial"/>
          <w:color w:val="0E101A"/>
          <w:sz w:val="22"/>
          <w:szCs w:val="22"/>
        </w:rPr>
      </w:pPr>
      <w:r w:rsidRPr="00A368FB">
        <w:rPr>
          <w:rFonts w:ascii="Arial" w:hAnsi="Arial" w:cs="Arial"/>
          <w:noProof/>
        </w:rPr>
        <w:drawing>
          <wp:inline distT="0" distB="0" distL="0" distR="0" wp14:anchorId="519C31C0" wp14:editId="2F22F1C4">
            <wp:extent cx="4724400" cy="2464904"/>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829982" cy="2519990"/>
                    </a:xfrm>
                    <a:prstGeom prst="rect">
                      <a:avLst/>
                    </a:prstGeom>
                    <a:noFill/>
                    <a:ln>
                      <a:noFill/>
                    </a:ln>
                  </pic:spPr>
                </pic:pic>
              </a:graphicData>
            </a:graphic>
          </wp:inline>
        </w:drawing>
      </w:r>
      <w:sdt>
        <w:sdtPr>
          <w:rPr>
            <w:rFonts w:ascii="Arial" w:hAnsi="Arial" w:cs="Arial"/>
            <w:color w:val="0E101A"/>
            <w:sz w:val="22"/>
            <w:szCs w:val="22"/>
          </w:rPr>
          <w:id w:val="-550541819"/>
          <w:citation/>
        </w:sdtPr>
        <w:sdtContent>
          <w:r w:rsidR="00941CC4">
            <w:rPr>
              <w:rFonts w:ascii="Arial" w:hAnsi="Arial" w:cs="Arial"/>
              <w:color w:val="0E101A"/>
              <w:sz w:val="22"/>
              <w:szCs w:val="22"/>
            </w:rPr>
            <w:fldChar w:fldCharType="begin"/>
          </w:r>
          <w:r w:rsidR="00941CC4">
            <w:rPr>
              <w:rFonts w:ascii="Arial" w:hAnsi="Arial" w:cs="Arial"/>
              <w:color w:val="0E101A"/>
              <w:sz w:val="22"/>
              <w:szCs w:val="22"/>
              <w:lang w:val="en-US"/>
            </w:rPr>
            <w:instrText xml:space="preserve"> CITATION Chr19 \l 1033 </w:instrText>
          </w:r>
          <w:r w:rsidR="00941CC4">
            <w:rPr>
              <w:rFonts w:ascii="Arial" w:hAnsi="Arial" w:cs="Arial"/>
              <w:color w:val="0E101A"/>
              <w:sz w:val="22"/>
              <w:szCs w:val="22"/>
            </w:rPr>
            <w:fldChar w:fldCharType="separate"/>
          </w:r>
          <w:r w:rsidR="00941CC4">
            <w:rPr>
              <w:rFonts w:ascii="Arial" w:hAnsi="Arial" w:cs="Arial"/>
              <w:noProof/>
              <w:color w:val="0E101A"/>
              <w:sz w:val="22"/>
              <w:szCs w:val="22"/>
              <w:lang w:val="en-US"/>
            </w:rPr>
            <w:t xml:space="preserve"> </w:t>
          </w:r>
          <w:r w:rsidR="00941CC4" w:rsidRPr="00941CC4">
            <w:rPr>
              <w:rFonts w:ascii="Arial" w:hAnsi="Arial" w:cs="Arial"/>
              <w:noProof/>
              <w:color w:val="0E101A"/>
              <w:sz w:val="22"/>
              <w:szCs w:val="22"/>
              <w:lang w:val="en-US"/>
            </w:rPr>
            <w:t>(Chris Drew, 2019)</w:t>
          </w:r>
          <w:r w:rsidR="00941CC4">
            <w:rPr>
              <w:rFonts w:ascii="Arial" w:hAnsi="Arial" w:cs="Arial"/>
              <w:color w:val="0E101A"/>
              <w:sz w:val="22"/>
              <w:szCs w:val="22"/>
            </w:rPr>
            <w:fldChar w:fldCharType="end"/>
          </w:r>
        </w:sdtContent>
      </w:sdt>
    </w:p>
    <w:p w14:paraId="1309E80C" w14:textId="77777777" w:rsidR="00B74222" w:rsidRPr="00B74222" w:rsidRDefault="00B74222" w:rsidP="00B74222">
      <w:pPr>
        <w:rPr>
          <w:rFonts w:ascii="Arial" w:hAnsi="Arial" w:cs="Arial"/>
          <w:color w:val="0E101A"/>
          <w:sz w:val="22"/>
          <w:szCs w:val="22"/>
        </w:rPr>
      </w:pPr>
    </w:p>
    <w:p w14:paraId="7E17C80E" w14:textId="77777777" w:rsidR="00B74222" w:rsidRPr="00B74222" w:rsidRDefault="00B74222" w:rsidP="00B74222">
      <w:pPr>
        <w:rPr>
          <w:rFonts w:ascii="Arial" w:hAnsi="Arial" w:cs="Arial"/>
          <w:color w:val="0E101A"/>
          <w:sz w:val="22"/>
          <w:szCs w:val="22"/>
        </w:rPr>
      </w:pPr>
    </w:p>
    <w:p w14:paraId="7162CE06" w14:textId="77777777" w:rsidR="00B74222" w:rsidRPr="00B74222" w:rsidRDefault="00B74222" w:rsidP="00B74222">
      <w:pPr>
        <w:rPr>
          <w:rFonts w:ascii="Arial" w:hAnsi="Arial" w:cs="Arial"/>
          <w:color w:val="0E101A"/>
          <w:sz w:val="22"/>
          <w:szCs w:val="22"/>
        </w:rPr>
      </w:pPr>
    </w:p>
    <w:p w14:paraId="362FE9AE" w14:textId="77777777" w:rsidR="00823152" w:rsidRDefault="00823152" w:rsidP="00B74222">
      <w:pPr>
        <w:rPr>
          <w:rFonts w:ascii="Arial" w:hAnsi="Arial" w:cs="Arial"/>
          <w:color w:val="0E101A"/>
          <w:sz w:val="22"/>
          <w:szCs w:val="22"/>
        </w:rPr>
      </w:pPr>
    </w:p>
    <w:p w14:paraId="1B115E5B" w14:textId="48DBE012"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u w:val="single"/>
        </w:rPr>
        <w:t>Do Attitudes Link to Behaviour?</w:t>
      </w:r>
    </w:p>
    <w:p w14:paraId="045D80CF" w14:textId="77777777" w:rsidR="00B74222" w:rsidRPr="00B74222" w:rsidRDefault="00B74222" w:rsidP="00B74222">
      <w:pPr>
        <w:rPr>
          <w:rFonts w:ascii="Arial" w:hAnsi="Arial" w:cs="Arial"/>
          <w:color w:val="0E101A"/>
          <w:sz w:val="22"/>
          <w:szCs w:val="22"/>
        </w:rPr>
      </w:pPr>
    </w:p>
    <w:p w14:paraId="12233E13"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There is a direct link between attitudes and behaviour because your body language can represent how a person is feeling. An attitude can be from past experiences and observation, or maybe the environment you are surrounded by but can influence your behaviour. Some attitudes are biological factors or personality traits. Your inner thoughts can be expressed through your behaviour. Your behaviour is a result of your attitude. A good attitude leads to a positive behaviour</w:t>
      </w:r>
    </w:p>
    <w:p w14:paraId="6D110D35" w14:textId="77777777" w:rsidR="00B74222" w:rsidRPr="00B74222" w:rsidRDefault="00B74222" w:rsidP="00B74222">
      <w:pPr>
        <w:rPr>
          <w:rFonts w:ascii="Arial" w:hAnsi="Arial" w:cs="Arial"/>
          <w:color w:val="0E101A"/>
          <w:sz w:val="22"/>
          <w:szCs w:val="22"/>
        </w:rPr>
      </w:pPr>
    </w:p>
    <w:p w14:paraId="42348DD5" w14:textId="77777777" w:rsidR="00B74222" w:rsidRPr="00B74222" w:rsidRDefault="00B74222" w:rsidP="00B74222">
      <w:pPr>
        <w:rPr>
          <w:rFonts w:ascii="Arial" w:hAnsi="Arial" w:cs="Arial"/>
          <w:color w:val="0E101A"/>
          <w:sz w:val="22"/>
          <w:szCs w:val="22"/>
        </w:rPr>
      </w:pPr>
    </w:p>
    <w:p w14:paraId="75320DA6" w14:textId="77777777" w:rsidR="00B74222" w:rsidRPr="00B74222" w:rsidRDefault="00B74222" w:rsidP="00B74222">
      <w:pPr>
        <w:rPr>
          <w:rFonts w:ascii="Arial" w:hAnsi="Arial" w:cs="Arial"/>
          <w:color w:val="0E101A"/>
          <w:sz w:val="22"/>
          <w:szCs w:val="22"/>
        </w:rPr>
      </w:pPr>
    </w:p>
    <w:p w14:paraId="1C42A161" w14:textId="77777777" w:rsidR="00B74222" w:rsidRPr="00B74222" w:rsidRDefault="00B74222" w:rsidP="00B74222">
      <w:pPr>
        <w:rPr>
          <w:rFonts w:ascii="Arial" w:hAnsi="Arial" w:cs="Arial"/>
          <w:color w:val="0E101A"/>
          <w:sz w:val="22"/>
          <w:szCs w:val="22"/>
        </w:rPr>
      </w:pPr>
    </w:p>
    <w:p w14:paraId="18802047"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u w:val="single"/>
        </w:rPr>
        <w:t>Three main processes to Social Identity Theory</w:t>
      </w:r>
    </w:p>
    <w:p w14:paraId="0662F733" w14:textId="77777777" w:rsidR="00B74222" w:rsidRPr="00B74222" w:rsidRDefault="00B74222" w:rsidP="00B74222">
      <w:pPr>
        <w:rPr>
          <w:rFonts w:ascii="Arial" w:hAnsi="Arial" w:cs="Arial"/>
          <w:color w:val="0E101A"/>
          <w:sz w:val="22"/>
          <w:szCs w:val="22"/>
        </w:rPr>
      </w:pPr>
    </w:p>
    <w:p w14:paraId="1DB203DF"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Tajfel and Turners are two British Social Psychologists and in 1979 suggested that social identity theory is when an individual has multiple selves. Their behaviour and identity may change depending on the affiliated group they are around.</w:t>
      </w:r>
    </w:p>
    <w:p w14:paraId="514B3929"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Their theory suggests that our identity can change and adapt to the environment. Our identity will be changed and adjusted around work colleagues, neighbours and also family members.</w:t>
      </w:r>
    </w:p>
    <w:p w14:paraId="4DDCA7BF" w14:textId="4740A83A" w:rsidR="00B74222" w:rsidRDefault="00B74222" w:rsidP="00B74222">
      <w:pPr>
        <w:rPr>
          <w:rFonts w:ascii="Arial" w:hAnsi="Arial" w:cs="Arial"/>
          <w:color w:val="0E101A"/>
          <w:sz w:val="22"/>
          <w:szCs w:val="22"/>
        </w:rPr>
      </w:pPr>
    </w:p>
    <w:p w14:paraId="16829B3B" w14:textId="77777777" w:rsidR="008D6804" w:rsidRPr="00B74222" w:rsidRDefault="008D6804" w:rsidP="00B74222">
      <w:pPr>
        <w:rPr>
          <w:rFonts w:ascii="Arial" w:hAnsi="Arial" w:cs="Arial"/>
          <w:color w:val="0E101A"/>
          <w:sz w:val="22"/>
          <w:szCs w:val="22"/>
        </w:rPr>
      </w:pPr>
    </w:p>
    <w:p w14:paraId="251C19AA" w14:textId="77777777" w:rsidR="00B74222" w:rsidRPr="00B74222" w:rsidRDefault="00B74222" w:rsidP="00B74222">
      <w:pPr>
        <w:numPr>
          <w:ilvl w:val="0"/>
          <w:numId w:val="16"/>
        </w:numPr>
        <w:spacing w:after="160" w:line="259" w:lineRule="auto"/>
        <w:rPr>
          <w:rFonts w:ascii="Arial" w:hAnsi="Arial" w:cs="Arial"/>
          <w:color w:val="0E101A"/>
          <w:sz w:val="22"/>
          <w:szCs w:val="22"/>
        </w:rPr>
      </w:pPr>
      <w:r w:rsidRPr="00B74222">
        <w:rPr>
          <w:rFonts w:ascii="Arial" w:hAnsi="Arial" w:cs="Arial"/>
          <w:color w:val="0E101A"/>
          <w:sz w:val="22"/>
          <w:szCs w:val="22"/>
        </w:rPr>
        <w:lastRenderedPageBreak/>
        <w:t>Social Categorisation</w:t>
      </w:r>
    </w:p>
    <w:p w14:paraId="421148FA"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We understand one another through categorising. Social categorising could include Doctors, Nurses, students and professors. For ourselves, we are understanding and defining the appropriate behaviour when amongst different groups, but we can also be amongst more than one group</w:t>
      </w:r>
    </w:p>
    <w:p w14:paraId="2C297DD5" w14:textId="77777777" w:rsidR="00B74222" w:rsidRPr="00B74222" w:rsidRDefault="00B74222" w:rsidP="00B74222">
      <w:pPr>
        <w:rPr>
          <w:rFonts w:ascii="Arial" w:hAnsi="Arial" w:cs="Arial"/>
          <w:color w:val="0E101A"/>
          <w:sz w:val="22"/>
          <w:szCs w:val="22"/>
        </w:rPr>
      </w:pPr>
    </w:p>
    <w:p w14:paraId="4ECD1424" w14:textId="77777777" w:rsidR="00B74222" w:rsidRPr="00B74222" w:rsidRDefault="00B74222" w:rsidP="00B74222">
      <w:pPr>
        <w:numPr>
          <w:ilvl w:val="0"/>
          <w:numId w:val="17"/>
        </w:numPr>
        <w:spacing w:after="160" w:line="259" w:lineRule="auto"/>
        <w:rPr>
          <w:rFonts w:ascii="Arial" w:hAnsi="Arial" w:cs="Arial"/>
          <w:color w:val="0E101A"/>
          <w:sz w:val="22"/>
          <w:szCs w:val="22"/>
        </w:rPr>
      </w:pPr>
      <w:r w:rsidRPr="00B74222">
        <w:rPr>
          <w:rFonts w:ascii="Arial" w:hAnsi="Arial" w:cs="Arial"/>
          <w:color w:val="0E101A"/>
          <w:sz w:val="22"/>
          <w:szCs w:val="22"/>
        </w:rPr>
        <w:t>Social Identification</w:t>
      </w:r>
    </w:p>
    <w:p w14:paraId="2C8A9906"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Accepting our identity, being a member of the group. Adjusting to the group environment. </w:t>
      </w:r>
    </w:p>
    <w:p w14:paraId="5C1D3CE4" w14:textId="77777777" w:rsidR="00B74222" w:rsidRPr="00B74222" w:rsidRDefault="00B74222" w:rsidP="00B74222">
      <w:pPr>
        <w:rPr>
          <w:rFonts w:ascii="Arial" w:hAnsi="Arial" w:cs="Arial"/>
          <w:color w:val="0E101A"/>
          <w:sz w:val="22"/>
          <w:szCs w:val="22"/>
        </w:rPr>
      </w:pPr>
    </w:p>
    <w:p w14:paraId="68B5DC21" w14:textId="77777777" w:rsidR="00B74222" w:rsidRPr="00B74222" w:rsidRDefault="00B74222" w:rsidP="00B74222">
      <w:pPr>
        <w:numPr>
          <w:ilvl w:val="0"/>
          <w:numId w:val="18"/>
        </w:numPr>
        <w:spacing w:after="160" w:line="259" w:lineRule="auto"/>
        <w:rPr>
          <w:rFonts w:ascii="Arial" w:hAnsi="Arial" w:cs="Arial"/>
          <w:color w:val="0E101A"/>
          <w:sz w:val="22"/>
          <w:szCs w:val="22"/>
        </w:rPr>
      </w:pPr>
      <w:r w:rsidRPr="00B74222">
        <w:rPr>
          <w:rFonts w:ascii="Arial" w:hAnsi="Arial" w:cs="Arial"/>
          <w:color w:val="0E101A"/>
          <w:sz w:val="22"/>
          <w:szCs w:val="22"/>
        </w:rPr>
        <w:t>Social Comparison </w:t>
      </w:r>
    </w:p>
    <w:p w14:paraId="23CACE02"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Comfortable identify ourselves within a group, but at times we may compare our group to another group. Viewing them as competing groups. The ingroup and the outgroup. (Learning Theories, 2020)</w:t>
      </w:r>
    </w:p>
    <w:p w14:paraId="364DEB68" w14:textId="77777777" w:rsidR="00B74222" w:rsidRPr="00B74222" w:rsidRDefault="00B74222" w:rsidP="00B74222">
      <w:pPr>
        <w:rPr>
          <w:rFonts w:ascii="Arial" w:hAnsi="Arial" w:cs="Arial"/>
          <w:color w:val="0E101A"/>
          <w:sz w:val="22"/>
          <w:szCs w:val="22"/>
        </w:rPr>
      </w:pPr>
    </w:p>
    <w:p w14:paraId="664CD5F6" w14:textId="77777777" w:rsidR="00B74222" w:rsidRPr="00B74222" w:rsidRDefault="00B74222" w:rsidP="00B74222">
      <w:pPr>
        <w:rPr>
          <w:rFonts w:ascii="Arial" w:hAnsi="Arial" w:cs="Arial"/>
          <w:color w:val="0E101A"/>
          <w:sz w:val="22"/>
          <w:szCs w:val="22"/>
        </w:rPr>
      </w:pPr>
    </w:p>
    <w:p w14:paraId="2CB92EC3" w14:textId="77777777" w:rsidR="00B74222" w:rsidRPr="00B74222" w:rsidRDefault="00B74222" w:rsidP="00B74222">
      <w:pPr>
        <w:rPr>
          <w:rFonts w:ascii="Arial" w:hAnsi="Arial" w:cs="Arial"/>
          <w:color w:val="0E101A"/>
          <w:sz w:val="22"/>
          <w:szCs w:val="22"/>
        </w:rPr>
      </w:pPr>
    </w:p>
    <w:p w14:paraId="5743B3FF"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u w:val="single"/>
        </w:rPr>
        <w:t>The Goal of</w:t>
      </w:r>
      <w:r w:rsidRPr="00B74222">
        <w:rPr>
          <w:rFonts w:ascii="Arial" w:hAnsi="Arial" w:cs="Arial"/>
          <w:color w:val="0E101A"/>
          <w:sz w:val="22"/>
          <w:szCs w:val="22"/>
        </w:rPr>
        <w:t>… Psychodynamic Approach, Behaviourist Approach, Cognitive Approach and</w:t>
      </w:r>
    </w:p>
    <w:p w14:paraId="5B5D3093"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Humanistic Approach in Social Care.</w:t>
      </w:r>
    </w:p>
    <w:p w14:paraId="211D69AC" w14:textId="77777777" w:rsidR="00B74222" w:rsidRPr="00B74222" w:rsidRDefault="00B74222" w:rsidP="00B74222">
      <w:pPr>
        <w:rPr>
          <w:rFonts w:ascii="Arial" w:hAnsi="Arial" w:cs="Arial"/>
          <w:color w:val="0E101A"/>
          <w:sz w:val="22"/>
          <w:szCs w:val="22"/>
        </w:rPr>
      </w:pPr>
    </w:p>
    <w:p w14:paraId="006B9F0A"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Psychodynamic Approach theory can allow clients to acknowledge there</w:t>
      </w:r>
    </w:p>
    <w:p w14:paraId="3BC0F4E9"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Emotions</w:t>
      </w:r>
    </w:p>
    <w:p w14:paraId="748063E9"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Identify reoccurring patterns</w:t>
      </w:r>
    </w:p>
    <w:p w14:paraId="7C85E211"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Improving interpersonal relationships</w:t>
      </w:r>
    </w:p>
    <w:p w14:paraId="373EB344"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Recognise and address avoidance</w:t>
      </w:r>
    </w:p>
    <w:p w14:paraId="7B7012BD"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for example, the positive is being able to see and understand the impacts childhood trauma can have on mental health. People are a product of both Nature and Nurture, with drives that can influence the behaviour that may stem from trauma.</w:t>
      </w:r>
    </w:p>
    <w:p w14:paraId="158BD11A"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Social workers have in the past used three types of treatment within the psychodynamic framework, but now, it is not used or needed as much.</w:t>
      </w:r>
    </w:p>
    <w:p w14:paraId="2FE1906A" w14:textId="77777777" w:rsidR="00B74222" w:rsidRPr="00B74222" w:rsidRDefault="00B74222" w:rsidP="00B74222">
      <w:pPr>
        <w:rPr>
          <w:rFonts w:ascii="Arial" w:hAnsi="Arial" w:cs="Arial"/>
          <w:color w:val="0E101A"/>
          <w:sz w:val="22"/>
          <w:szCs w:val="22"/>
        </w:rPr>
      </w:pPr>
    </w:p>
    <w:p w14:paraId="7B6DEE4C" w14:textId="77777777" w:rsidR="00B74222" w:rsidRPr="00B74222" w:rsidRDefault="00B74222" w:rsidP="00B74222">
      <w:pPr>
        <w:numPr>
          <w:ilvl w:val="0"/>
          <w:numId w:val="19"/>
        </w:numPr>
        <w:spacing w:after="160" w:line="259" w:lineRule="auto"/>
        <w:rPr>
          <w:rFonts w:ascii="Arial" w:hAnsi="Arial" w:cs="Arial"/>
          <w:color w:val="0E101A"/>
          <w:sz w:val="22"/>
          <w:szCs w:val="22"/>
        </w:rPr>
      </w:pPr>
      <w:r w:rsidRPr="00B74222">
        <w:rPr>
          <w:rFonts w:ascii="Arial" w:hAnsi="Arial" w:cs="Arial"/>
          <w:color w:val="0E101A"/>
          <w:sz w:val="22"/>
          <w:szCs w:val="22"/>
        </w:rPr>
        <w:t>Transference… getting a better understanding of a person situation</w:t>
      </w:r>
    </w:p>
    <w:p w14:paraId="435BD7DD" w14:textId="77777777" w:rsidR="00B74222" w:rsidRPr="00B74222" w:rsidRDefault="00B74222" w:rsidP="00B74222">
      <w:pPr>
        <w:numPr>
          <w:ilvl w:val="0"/>
          <w:numId w:val="19"/>
        </w:numPr>
        <w:spacing w:after="160" w:line="259" w:lineRule="auto"/>
        <w:rPr>
          <w:rFonts w:ascii="Arial" w:hAnsi="Arial" w:cs="Arial"/>
          <w:color w:val="0E101A"/>
          <w:sz w:val="22"/>
          <w:szCs w:val="22"/>
        </w:rPr>
      </w:pPr>
      <w:r w:rsidRPr="00B74222">
        <w:rPr>
          <w:rFonts w:ascii="Arial" w:hAnsi="Arial" w:cs="Arial"/>
          <w:color w:val="0E101A"/>
          <w:sz w:val="22"/>
          <w:szCs w:val="22"/>
        </w:rPr>
        <w:t>Free association… used to gather memories of topics that go on notice</w:t>
      </w:r>
    </w:p>
    <w:p w14:paraId="357515AC" w14:textId="77777777" w:rsidR="00B74222" w:rsidRPr="00B74222" w:rsidRDefault="00B74222" w:rsidP="00B74222">
      <w:pPr>
        <w:numPr>
          <w:ilvl w:val="0"/>
          <w:numId w:val="19"/>
        </w:numPr>
        <w:spacing w:after="160" w:line="259" w:lineRule="auto"/>
        <w:rPr>
          <w:rFonts w:ascii="Arial" w:hAnsi="Arial" w:cs="Arial"/>
          <w:color w:val="0E101A"/>
          <w:sz w:val="22"/>
          <w:szCs w:val="22"/>
        </w:rPr>
      </w:pPr>
      <w:r w:rsidRPr="00B74222">
        <w:rPr>
          <w:rFonts w:ascii="Arial" w:hAnsi="Arial" w:cs="Arial"/>
          <w:color w:val="0E101A"/>
          <w:sz w:val="22"/>
          <w:szCs w:val="22"/>
        </w:rPr>
        <w:t>Dream Analysis… to analyse a person dream (Online MSW Programs, 2020)</w:t>
      </w:r>
    </w:p>
    <w:p w14:paraId="67CD3FE6"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 </w:t>
      </w:r>
    </w:p>
    <w:p w14:paraId="48194148"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Behaviourist Approach Theory is commonly used amongst Social Workers to identify the behaviour that has occurred, how it has manifested and a suitable plan to help the condition or shape their behaviour using scientific research. Observing the behaviour can provide clarity and understanding of the problem. Having the understanding that the environment can condition our views and the way we behave. Social workers receive a realistic outcome while observing the behaviour and intervening with an appropriate action plan. (UKessays, 2015)</w:t>
      </w:r>
    </w:p>
    <w:p w14:paraId="0BEA421F" w14:textId="77777777" w:rsidR="00B74222" w:rsidRPr="00B74222" w:rsidRDefault="00B74222" w:rsidP="00B74222">
      <w:pPr>
        <w:rPr>
          <w:rFonts w:ascii="Arial" w:hAnsi="Arial" w:cs="Arial"/>
          <w:color w:val="0E101A"/>
          <w:sz w:val="22"/>
          <w:szCs w:val="22"/>
        </w:rPr>
      </w:pPr>
    </w:p>
    <w:p w14:paraId="34F7665F"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The cognitive Approach is a treatment for people that are struggling with mental health. Establishing how a person mind may be impacting their behaviour through social interaction. Using Cognitive theory methods to identify, understand and upon a successful assessment, eliminating the problem would be the outcome.</w:t>
      </w:r>
    </w:p>
    <w:p w14:paraId="121F0C74" w14:textId="77777777" w:rsidR="00B74222" w:rsidRPr="00B74222" w:rsidRDefault="00B74222" w:rsidP="00B74222">
      <w:pPr>
        <w:rPr>
          <w:rFonts w:ascii="Arial" w:hAnsi="Arial" w:cs="Arial"/>
          <w:color w:val="0E101A"/>
          <w:sz w:val="22"/>
          <w:szCs w:val="22"/>
        </w:rPr>
      </w:pPr>
    </w:p>
    <w:p w14:paraId="4C2D6B9F" w14:textId="77777777" w:rsidR="00B74222" w:rsidRPr="00B74222" w:rsidRDefault="00B74222" w:rsidP="00B74222">
      <w:pPr>
        <w:rPr>
          <w:rFonts w:ascii="Arial" w:hAnsi="Arial" w:cs="Arial"/>
          <w:color w:val="0E101A"/>
          <w:sz w:val="22"/>
          <w:szCs w:val="22"/>
        </w:rPr>
      </w:pPr>
    </w:p>
    <w:p w14:paraId="0586966C" w14:textId="77777777" w:rsidR="00B74222" w:rsidRPr="00B74222" w:rsidRDefault="00B74222" w:rsidP="00B74222">
      <w:pPr>
        <w:rPr>
          <w:rFonts w:ascii="Arial" w:hAnsi="Arial" w:cs="Arial"/>
          <w:color w:val="0E101A"/>
          <w:sz w:val="22"/>
          <w:szCs w:val="22"/>
        </w:rPr>
      </w:pPr>
    </w:p>
    <w:p w14:paraId="209D45EA" w14:textId="77777777" w:rsidR="004D6FB4" w:rsidRPr="004D6FB4" w:rsidRDefault="004D6FB4" w:rsidP="004D6FB4">
      <w:pPr>
        <w:rPr>
          <w:rFonts w:ascii="Arial" w:hAnsi="Arial" w:cs="Arial"/>
          <w:color w:val="0E101A"/>
          <w:sz w:val="22"/>
          <w:szCs w:val="22"/>
        </w:rPr>
      </w:pPr>
      <w:r w:rsidRPr="004D6FB4">
        <w:rPr>
          <w:rFonts w:ascii="Arial" w:hAnsi="Arial" w:cs="Arial"/>
          <w:color w:val="0E101A"/>
          <w:sz w:val="22"/>
          <w:szCs w:val="22"/>
        </w:rPr>
        <w:lastRenderedPageBreak/>
        <w:t xml:space="preserve">The humanistic approach is used by Social Workers to better Understand the values of humans, the way we are moulded by nature and nurture promoting justice and equality. Being supportive and improving the self-esteem of individuals and the importance of understanding human behaviours in the workplace, social interactions and group work. </w:t>
      </w:r>
    </w:p>
    <w:p w14:paraId="4C8FF195" w14:textId="77777777" w:rsidR="004D6FB4" w:rsidRPr="004D6FB4" w:rsidRDefault="004D6FB4" w:rsidP="004D6FB4">
      <w:pPr>
        <w:rPr>
          <w:rFonts w:ascii="Arial" w:hAnsi="Arial" w:cs="Arial"/>
          <w:color w:val="0E101A"/>
          <w:sz w:val="22"/>
          <w:szCs w:val="22"/>
        </w:rPr>
      </w:pPr>
      <w:r w:rsidRPr="004D6FB4">
        <w:rPr>
          <w:rFonts w:ascii="Arial" w:hAnsi="Arial" w:cs="Arial"/>
          <w:color w:val="0E101A"/>
          <w:sz w:val="22"/>
          <w:szCs w:val="22"/>
        </w:rPr>
        <w:t>In psychology the third force is the Humanistic approach, providing methods to treatments.</w:t>
      </w:r>
    </w:p>
    <w:p w14:paraId="4933B739" w14:textId="77777777" w:rsidR="004D6FB4" w:rsidRPr="004D6FB4" w:rsidRDefault="004D6FB4" w:rsidP="004D6FB4">
      <w:pPr>
        <w:rPr>
          <w:rFonts w:ascii="Arial" w:hAnsi="Arial" w:cs="Arial"/>
          <w:color w:val="0E101A"/>
          <w:sz w:val="22"/>
          <w:szCs w:val="22"/>
        </w:rPr>
      </w:pPr>
      <w:r w:rsidRPr="004D6FB4">
        <w:rPr>
          <w:rFonts w:ascii="Arial" w:hAnsi="Arial" w:cs="Arial"/>
          <w:color w:val="0E101A"/>
          <w:sz w:val="22"/>
          <w:szCs w:val="22"/>
        </w:rPr>
        <w:t xml:space="preserve">The driving force of our behaviour is </w:t>
      </w:r>
    </w:p>
    <w:p w14:paraId="6008D43B" w14:textId="77777777" w:rsidR="004D6FB4" w:rsidRPr="001F2528" w:rsidRDefault="004D6FB4" w:rsidP="001F2528">
      <w:pPr>
        <w:pStyle w:val="ListParagraph"/>
        <w:numPr>
          <w:ilvl w:val="0"/>
          <w:numId w:val="20"/>
        </w:numPr>
        <w:rPr>
          <w:rFonts w:ascii="Arial" w:hAnsi="Arial" w:cs="Arial"/>
          <w:color w:val="0E101A"/>
          <w:sz w:val="22"/>
          <w:szCs w:val="22"/>
        </w:rPr>
      </w:pPr>
      <w:r w:rsidRPr="001F2528">
        <w:rPr>
          <w:rFonts w:ascii="Arial" w:hAnsi="Arial" w:cs="Arial"/>
          <w:color w:val="0E101A"/>
          <w:sz w:val="22"/>
          <w:szCs w:val="22"/>
        </w:rPr>
        <w:t>Morals</w:t>
      </w:r>
    </w:p>
    <w:p w14:paraId="4DC2C30F" w14:textId="77777777" w:rsidR="004D6FB4" w:rsidRPr="001F2528" w:rsidRDefault="004D6FB4" w:rsidP="001F2528">
      <w:pPr>
        <w:pStyle w:val="ListParagraph"/>
        <w:numPr>
          <w:ilvl w:val="0"/>
          <w:numId w:val="20"/>
        </w:numPr>
        <w:rPr>
          <w:rFonts w:ascii="Arial" w:hAnsi="Arial" w:cs="Arial"/>
          <w:color w:val="0E101A"/>
          <w:sz w:val="22"/>
          <w:szCs w:val="22"/>
        </w:rPr>
      </w:pPr>
      <w:r w:rsidRPr="001F2528">
        <w:rPr>
          <w:rFonts w:ascii="Arial" w:hAnsi="Arial" w:cs="Arial"/>
          <w:color w:val="0E101A"/>
          <w:sz w:val="22"/>
          <w:szCs w:val="22"/>
        </w:rPr>
        <w:t>Ethical Values</w:t>
      </w:r>
    </w:p>
    <w:p w14:paraId="43C1F84E" w14:textId="77777777" w:rsidR="004D6FB4" w:rsidRPr="001F2528" w:rsidRDefault="004D6FB4" w:rsidP="001F2528">
      <w:pPr>
        <w:pStyle w:val="ListParagraph"/>
        <w:numPr>
          <w:ilvl w:val="0"/>
          <w:numId w:val="20"/>
        </w:numPr>
        <w:rPr>
          <w:rFonts w:ascii="Arial" w:hAnsi="Arial" w:cs="Arial"/>
          <w:color w:val="0E101A"/>
          <w:sz w:val="22"/>
          <w:szCs w:val="22"/>
        </w:rPr>
      </w:pPr>
      <w:r w:rsidRPr="001F2528">
        <w:rPr>
          <w:rFonts w:ascii="Arial" w:hAnsi="Arial" w:cs="Arial"/>
          <w:color w:val="0E101A"/>
          <w:sz w:val="22"/>
          <w:szCs w:val="22"/>
        </w:rPr>
        <w:t>Good Intentions</w:t>
      </w:r>
    </w:p>
    <w:p w14:paraId="035FAAB9" w14:textId="5F5391ED" w:rsidR="004D6FB4" w:rsidRPr="004D6FB4" w:rsidRDefault="004D6FB4" w:rsidP="004D6FB4">
      <w:pPr>
        <w:rPr>
          <w:rFonts w:ascii="Arial" w:hAnsi="Arial" w:cs="Arial"/>
          <w:color w:val="0E101A"/>
          <w:sz w:val="22"/>
          <w:szCs w:val="22"/>
        </w:rPr>
      </w:pPr>
      <w:r w:rsidRPr="004D6FB4">
        <w:rPr>
          <w:rFonts w:ascii="Arial" w:hAnsi="Arial" w:cs="Arial"/>
          <w:color w:val="0E101A"/>
          <w:sz w:val="22"/>
          <w:szCs w:val="22"/>
        </w:rPr>
        <w:t>We are unique and different</w:t>
      </w:r>
      <w:r w:rsidR="001F2528">
        <w:rPr>
          <w:rFonts w:ascii="Arial" w:hAnsi="Arial" w:cs="Arial"/>
          <w:color w:val="0E101A"/>
          <w:sz w:val="22"/>
          <w:szCs w:val="22"/>
        </w:rPr>
        <w:t>, having better human relations will increase the need to provide better care</w:t>
      </w:r>
      <w:r w:rsidR="00B46673">
        <w:rPr>
          <w:rFonts w:ascii="Arial" w:hAnsi="Arial" w:cs="Arial"/>
          <w:color w:val="0E101A"/>
          <w:sz w:val="22"/>
          <w:szCs w:val="22"/>
        </w:rPr>
        <w:t>.</w:t>
      </w:r>
    </w:p>
    <w:p w14:paraId="08251B48" w14:textId="77777777" w:rsidR="004D6FB4" w:rsidRPr="004D6FB4" w:rsidRDefault="004D6FB4" w:rsidP="004D6FB4">
      <w:pPr>
        <w:rPr>
          <w:rFonts w:ascii="Arial" w:hAnsi="Arial" w:cs="Arial"/>
          <w:color w:val="0E101A"/>
          <w:sz w:val="22"/>
          <w:szCs w:val="22"/>
        </w:rPr>
      </w:pPr>
    </w:p>
    <w:p w14:paraId="151B7A03" w14:textId="77777777" w:rsidR="00265A19" w:rsidRDefault="00265A19" w:rsidP="004D6FB4">
      <w:pPr>
        <w:rPr>
          <w:rFonts w:ascii="Arial" w:hAnsi="Arial" w:cs="Arial"/>
          <w:color w:val="0E101A"/>
          <w:sz w:val="22"/>
          <w:szCs w:val="22"/>
        </w:rPr>
      </w:pPr>
    </w:p>
    <w:p w14:paraId="4809381E" w14:textId="77777777" w:rsidR="00265A19" w:rsidRDefault="00265A19" w:rsidP="004D6FB4">
      <w:pPr>
        <w:rPr>
          <w:rFonts w:ascii="Arial" w:hAnsi="Arial" w:cs="Arial"/>
          <w:color w:val="0E101A"/>
          <w:sz w:val="22"/>
          <w:szCs w:val="22"/>
        </w:rPr>
      </w:pPr>
    </w:p>
    <w:p w14:paraId="5934D377" w14:textId="5A249231" w:rsidR="00B74222" w:rsidRPr="00B74222" w:rsidRDefault="004D6FB4" w:rsidP="004D6FB4">
      <w:pPr>
        <w:rPr>
          <w:rFonts w:ascii="Arial" w:hAnsi="Arial" w:cs="Arial"/>
          <w:color w:val="0E101A"/>
          <w:sz w:val="22"/>
          <w:szCs w:val="22"/>
        </w:rPr>
      </w:pPr>
      <w:r w:rsidRPr="004D6FB4">
        <w:rPr>
          <w:rFonts w:ascii="Arial" w:hAnsi="Arial" w:cs="Arial"/>
          <w:color w:val="0E101A"/>
          <w:sz w:val="22"/>
          <w:szCs w:val="22"/>
        </w:rPr>
        <w:t>Carl Rogers (1902-1987) suggests that children that experience neglect tends to develop low self-esteem. Children that are nurtured and valued will develop a sense of self-worth. Rogers describe that being fully functioning can bring self-fulfilment and self-actualisation, meaning always emphasise determination, and believing in yourself. Everyone can achieve this through acceptance and openness. (Veronica, 2021)</w:t>
      </w:r>
    </w:p>
    <w:p w14:paraId="4CAEC1A2" w14:textId="77777777" w:rsidR="00171AC7" w:rsidRPr="004D6FB4" w:rsidRDefault="00171AC7" w:rsidP="00B74222">
      <w:pPr>
        <w:rPr>
          <w:rFonts w:ascii="Arial" w:hAnsi="Arial" w:cs="Arial"/>
          <w:color w:val="0E101A"/>
          <w:sz w:val="22"/>
          <w:szCs w:val="22"/>
        </w:rPr>
      </w:pPr>
    </w:p>
    <w:p w14:paraId="3491EFE7" w14:textId="77777777" w:rsidR="00171AC7" w:rsidRPr="004D6FB4" w:rsidRDefault="00171AC7" w:rsidP="00B74222">
      <w:pPr>
        <w:rPr>
          <w:rFonts w:ascii="Arial" w:hAnsi="Arial" w:cs="Arial"/>
          <w:color w:val="0E101A"/>
          <w:sz w:val="22"/>
          <w:szCs w:val="22"/>
        </w:rPr>
      </w:pPr>
    </w:p>
    <w:p w14:paraId="5B0012D2" w14:textId="77777777" w:rsidR="00171AC7" w:rsidRPr="004D6FB4" w:rsidRDefault="00171AC7" w:rsidP="00B74222">
      <w:pPr>
        <w:rPr>
          <w:rFonts w:ascii="Arial" w:hAnsi="Arial" w:cs="Arial"/>
          <w:color w:val="0E101A"/>
          <w:sz w:val="22"/>
          <w:szCs w:val="22"/>
        </w:rPr>
      </w:pPr>
    </w:p>
    <w:p w14:paraId="5AA1552B" w14:textId="5DAD436A"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Maslow Hierarchy of Needs is a diagram of five tiers of psychology theories. The diagram is read from the bottom up. The first four tiers describe deficiency needs (d-needs) and the top is described as the Being Need (B-Need)</w:t>
      </w:r>
    </w:p>
    <w:p w14:paraId="7A4D43C2"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It explains how psychological needs are a requirement for human survival</w:t>
      </w:r>
    </w:p>
    <w:p w14:paraId="012D7453"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We require safety needs for security and comfort, this could be anyone from the school doctors or work colleges. Love and belongingness, a wonderful feeling to express human emotions through acceptance. Esteem needs when we achieve high and accomplish our goals with mutual respect and values</w:t>
      </w:r>
    </w:p>
    <w:p w14:paraId="47D43798"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Self-actualisation needs are realising our self-work and potential. (Mcleod, 2020)</w:t>
      </w:r>
    </w:p>
    <w:p w14:paraId="336598D7" w14:textId="00E6B791" w:rsidR="00B74222" w:rsidRPr="004D6FB4" w:rsidRDefault="00B74222" w:rsidP="00B74222">
      <w:pPr>
        <w:rPr>
          <w:rFonts w:ascii="Arial" w:hAnsi="Arial" w:cs="Arial"/>
          <w:color w:val="0E101A"/>
          <w:sz w:val="22"/>
          <w:szCs w:val="22"/>
        </w:rPr>
      </w:pPr>
    </w:p>
    <w:p w14:paraId="2E1CD692" w14:textId="23606EEA" w:rsidR="00171AC7" w:rsidRPr="00B74222" w:rsidRDefault="00171AC7" w:rsidP="00B74222">
      <w:pPr>
        <w:rPr>
          <w:rFonts w:ascii="Arial" w:hAnsi="Arial" w:cs="Arial"/>
          <w:color w:val="0E101A"/>
          <w:sz w:val="22"/>
          <w:szCs w:val="22"/>
        </w:rPr>
      </w:pPr>
      <w:r w:rsidRPr="004D6FB4">
        <w:rPr>
          <w:rFonts w:ascii="Arial" w:hAnsi="Arial" w:cs="Arial"/>
          <w:noProof/>
          <w:sz w:val="22"/>
          <w:szCs w:val="22"/>
        </w:rPr>
        <w:drawing>
          <wp:inline distT="0" distB="0" distL="0" distR="0" wp14:anchorId="458BDE1D" wp14:editId="21D4CB3A">
            <wp:extent cx="3183697" cy="2541289"/>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95758" cy="2550916"/>
                    </a:xfrm>
                    <a:prstGeom prst="rect">
                      <a:avLst/>
                    </a:prstGeom>
                    <a:noFill/>
                    <a:ln>
                      <a:noFill/>
                    </a:ln>
                  </pic:spPr>
                </pic:pic>
              </a:graphicData>
            </a:graphic>
          </wp:inline>
        </w:drawing>
      </w:r>
    </w:p>
    <w:p w14:paraId="5BA52E25"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 (Hopper, 2020)</w:t>
      </w:r>
    </w:p>
    <w:p w14:paraId="6AE82A90" w14:textId="77777777" w:rsidR="00B74222" w:rsidRPr="00B74222" w:rsidRDefault="00B74222" w:rsidP="00B74222">
      <w:pPr>
        <w:rPr>
          <w:rFonts w:ascii="Arial" w:hAnsi="Arial" w:cs="Arial"/>
          <w:color w:val="0E101A"/>
          <w:sz w:val="22"/>
          <w:szCs w:val="22"/>
        </w:rPr>
      </w:pPr>
    </w:p>
    <w:p w14:paraId="67B5D072" w14:textId="77777777" w:rsidR="00B74222" w:rsidRPr="00B74222" w:rsidRDefault="00B74222" w:rsidP="00B74222">
      <w:pPr>
        <w:rPr>
          <w:rFonts w:ascii="Arial" w:hAnsi="Arial" w:cs="Arial"/>
          <w:color w:val="0E101A"/>
          <w:sz w:val="22"/>
          <w:szCs w:val="22"/>
        </w:rPr>
      </w:pPr>
    </w:p>
    <w:p w14:paraId="450A8240" w14:textId="77777777" w:rsidR="00B74222" w:rsidRPr="00B74222" w:rsidRDefault="00B74222" w:rsidP="00B74222">
      <w:pPr>
        <w:rPr>
          <w:rFonts w:ascii="Arial" w:hAnsi="Arial" w:cs="Arial"/>
          <w:color w:val="0E101A"/>
          <w:sz w:val="22"/>
          <w:szCs w:val="22"/>
        </w:rPr>
      </w:pPr>
      <w:r w:rsidRPr="00B74222">
        <w:rPr>
          <w:rFonts w:ascii="Arial" w:hAnsi="Arial" w:cs="Arial"/>
          <w:color w:val="0E101A"/>
          <w:sz w:val="22"/>
          <w:szCs w:val="22"/>
        </w:rPr>
        <w:t>Social work brings on Multi-Disciplinary, Science, Art and Humanity. </w:t>
      </w:r>
    </w:p>
    <w:p w14:paraId="3F33AD1D" w14:textId="2A7DEBAD" w:rsidR="00B74222" w:rsidRDefault="00B74222" w:rsidP="00B74222">
      <w:pPr>
        <w:rPr>
          <w:rFonts w:ascii="Arial" w:hAnsi="Arial" w:cs="Arial"/>
          <w:color w:val="0E101A"/>
          <w:sz w:val="22"/>
          <w:szCs w:val="22"/>
        </w:rPr>
      </w:pPr>
      <w:r w:rsidRPr="00B74222">
        <w:rPr>
          <w:rFonts w:ascii="Arial" w:hAnsi="Arial" w:cs="Arial"/>
          <w:color w:val="0E101A"/>
          <w:sz w:val="22"/>
          <w:szCs w:val="22"/>
        </w:rPr>
        <w:t>Theories help us to understand and models help us to intervene</w:t>
      </w:r>
      <w:r w:rsidR="00265A19">
        <w:rPr>
          <w:rFonts w:ascii="Arial" w:hAnsi="Arial" w:cs="Arial"/>
          <w:color w:val="0E101A"/>
          <w:sz w:val="22"/>
          <w:szCs w:val="22"/>
        </w:rPr>
        <w:t>.</w:t>
      </w:r>
    </w:p>
    <w:p w14:paraId="3BC719D9" w14:textId="6037770B" w:rsidR="00265A19" w:rsidRDefault="00265A19" w:rsidP="00B74222">
      <w:pPr>
        <w:rPr>
          <w:rFonts w:ascii="Arial" w:hAnsi="Arial" w:cs="Arial"/>
          <w:color w:val="0E101A"/>
          <w:sz w:val="22"/>
          <w:szCs w:val="22"/>
        </w:rPr>
      </w:pPr>
    </w:p>
    <w:p w14:paraId="4ADEB956" w14:textId="5D78F800" w:rsidR="00265A19" w:rsidRDefault="00265A19" w:rsidP="00B74222">
      <w:pPr>
        <w:rPr>
          <w:rFonts w:ascii="Arial" w:hAnsi="Arial" w:cs="Arial"/>
          <w:color w:val="0E101A"/>
          <w:sz w:val="22"/>
          <w:szCs w:val="22"/>
        </w:rPr>
      </w:pPr>
    </w:p>
    <w:p w14:paraId="04CEF717" w14:textId="05480BAE" w:rsidR="00265A19" w:rsidRDefault="00245BA1" w:rsidP="00245BA1">
      <w:pPr>
        <w:tabs>
          <w:tab w:val="left" w:pos="6742"/>
        </w:tabs>
        <w:rPr>
          <w:rFonts w:ascii="Arial" w:hAnsi="Arial" w:cs="Arial"/>
          <w:color w:val="0E101A"/>
          <w:sz w:val="22"/>
          <w:szCs w:val="22"/>
        </w:rPr>
      </w:pPr>
      <w:r>
        <w:rPr>
          <w:rFonts w:ascii="Arial" w:hAnsi="Arial" w:cs="Arial"/>
          <w:color w:val="0E101A"/>
          <w:sz w:val="22"/>
          <w:szCs w:val="22"/>
        </w:rPr>
        <w:lastRenderedPageBreak/>
        <w:tab/>
      </w:r>
    </w:p>
    <w:p w14:paraId="0F81B9E4" w14:textId="7EC51DB7" w:rsidR="00171AC7" w:rsidRPr="004D6FB4" w:rsidRDefault="00171AC7" w:rsidP="00B74222">
      <w:pPr>
        <w:rPr>
          <w:rFonts w:ascii="Arial" w:hAnsi="Arial" w:cs="Arial"/>
          <w:color w:val="0E101A"/>
          <w:sz w:val="22"/>
          <w:szCs w:val="22"/>
        </w:rPr>
      </w:pPr>
    </w:p>
    <w:p w14:paraId="6B11F707" w14:textId="2B3EC9FF" w:rsidR="00171AC7" w:rsidRPr="004D6FB4" w:rsidRDefault="00171AC7" w:rsidP="00B74222">
      <w:pPr>
        <w:rPr>
          <w:rFonts w:ascii="Arial" w:hAnsi="Arial" w:cs="Arial"/>
          <w:color w:val="0E101A"/>
          <w:sz w:val="22"/>
          <w:szCs w:val="22"/>
        </w:rPr>
      </w:pPr>
    </w:p>
    <w:sdt>
      <w:sdtPr>
        <w:rPr>
          <w:rFonts w:ascii="Arial" w:eastAsia="Times New Roman" w:hAnsi="Arial" w:cs="Arial"/>
          <w:color w:val="auto"/>
          <w:sz w:val="22"/>
          <w:szCs w:val="22"/>
          <w:lang w:val="en-GB" w:eastAsia="en-GB"/>
        </w:rPr>
        <w:id w:val="2059126272"/>
        <w:docPartObj>
          <w:docPartGallery w:val="Bibliographies"/>
          <w:docPartUnique/>
        </w:docPartObj>
      </w:sdtPr>
      <w:sdtContent>
        <w:p w14:paraId="0921BFC8" w14:textId="77777777" w:rsidR="00171AC7" w:rsidRPr="00D17FB9" w:rsidRDefault="00171AC7" w:rsidP="00171AC7">
          <w:pPr>
            <w:pStyle w:val="Heading1"/>
            <w:rPr>
              <w:rFonts w:ascii="Arial" w:hAnsi="Arial" w:cs="Arial"/>
              <w:sz w:val="22"/>
              <w:szCs w:val="22"/>
            </w:rPr>
          </w:pPr>
          <w:r w:rsidRPr="00D17FB9">
            <w:rPr>
              <w:rFonts w:ascii="Arial" w:hAnsi="Arial" w:cs="Arial"/>
              <w:sz w:val="22"/>
              <w:szCs w:val="22"/>
            </w:rPr>
            <w:t>Bibliography</w:t>
          </w:r>
        </w:p>
        <w:sdt>
          <w:sdtPr>
            <w:rPr>
              <w:rFonts w:ascii="Arial" w:hAnsi="Arial" w:cs="Arial"/>
              <w:sz w:val="22"/>
              <w:szCs w:val="22"/>
            </w:rPr>
            <w:id w:val="111145805"/>
            <w:bibliography/>
          </w:sdtPr>
          <w:sdtContent>
            <w:p w14:paraId="35F704D4" w14:textId="645A24DC" w:rsidR="00941CC4" w:rsidRPr="00D17FB9" w:rsidRDefault="00171AC7" w:rsidP="00941CC4">
              <w:pPr>
                <w:pStyle w:val="Bibliography"/>
                <w:rPr>
                  <w:rFonts w:ascii="Arial" w:hAnsi="Arial" w:cs="Arial"/>
                  <w:noProof/>
                  <w:sz w:val="22"/>
                  <w:szCs w:val="22"/>
                  <w:lang w:val="en-US"/>
                </w:rPr>
              </w:pPr>
              <w:r w:rsidRPr="00D17FB9">
                <w:rPr>
                  <w:rFonts w:ascii="Arial" w:hAnsi="Arial" w:cs="Arial"/>
                  <w:sz w:val="22"/>
                  <w:szCs w:val="22"/>
                </w:rPr>
                <w:fldChar w:fldCharType="begin"/>
              </w:r>
              <w:r w:rsidRPr="00D17FB9">
                <w:rPr>
                  <w:rFonts w:ascii="Arial" w:hAnsi="Arial" w:cs="Arial"/>
                  <w:sz w:val="22"/>
                  <w:szCs w:val="22"/>
                </w:rPr>
                <w:instrText xml:space="preserve"> BIBLIOGRAPHY </w:instrText>
              </w:r>
              <w:r w:rsidRPr="00D17FB9">
                <w:rPr>
                  <w:rFonts w:ascii="Arial" w:hAnsi="Arial" w:cs="Arial"/>
                  <w:sz w:val="22"/>
                  <w:szCs w:val="22"/>
                </w:rPr>
                <w:fldChar w:fldCharType="separate"/>
              </w:r>
              <w:r w:rsidR="00941CC4" w:rsidRPr="00D17FB9">
                <w:rPr>
                  <w:rFonts w:ascii="Arial" w:hAnsi="Arial" w:cs="Arial"/>
                  <w:noProof/>
                  <w:sz w:val="22"/>
                  <w:szCs w:val="22"/>
                  <w:lang w:val="en-US"/>
                </w:rPr>
                <w:t xml:space="preserve">Cherry, K., </w:t>
              </w:r>
              <w:r w:rsidR="00D17FB9">
                <w:rPr>
                  <w:rFonts w:ascii="Arial" w:hAnsi="Arial" w:cs="Arial"/>
                  <w:noProof/>
                  <w:sz w:val="22"/>
                  <w:szCs w:val="22"/>
                  <w:lang w:val="en-US"/>
                </w:rPr>
                <w:t>(</w:t>
              </w:r>
              <w:r w:rsidR="00941CC4" w:rsidRPr="00D17FB9">
                <w:rPr>
                  <w:rFonts w:ascii="Arial" w:hAnsi="Arial" w:cs="Arial"/>
                  <w:noProof/>
                  <w:sz w:val="22"/>
                  <w:szCs w:val="22"/>
                  <w:lang w:val="en-US"/>
                </w:rPr>
                <w:t>2020</w:t>
              </w:r>
              <w:r w:rsidR="00D17FB9">
                <w:rPr>
                  <w:rFonts w:ascii="Arial" w:hAnsi="Arial" w:cs="Arial"/>
                  <w:noProof/>
                  <w:sz w:val="22"/>
                  <w:szCs w:val="22"/>
                  <w:lang w:val="en-US"/>
                </w:rPr>
                <w:t>)</w:t>
              </w:r>
              <w:r w:rsidR="00941CC4" w:rsidRPr="00D17FB9">
                <w:rPr>
                  <w:rFonts w:ascii="Arial" w:hAnsi="Arial" w:cs="Arial"/>
                  <w:noProof/>
                  <w:sz w:val="22"/>
                  <w:szCs w:val="22"/>
                  <w:lang w:val="en-US"/>
                </w:rPr>
                <w:t xml:space="preserve"> </w:t>
              </w:r>
              <w:r w:rsidR="00941CC4" w:rsidRPr="00D17FB9">
                <w:rPr>
                  <w:rFonts w:ascii="Arial" w:hAnsi="Arial" w:cs="Arial"/>
                  <w:i/>
                  <w:iCs/>
                  <w:noProof/>
                  <w:sz w:val="22"/>
                  <w:szCs w:val="22"/>
                  <w:lang w:val="en-US"/>
                </w:rPr>
                <w:t xml:space="preserve">Very Well Mind The Social Exchange Theory in relationships. </w:t>
              </w:r>
              <w:r w:rsidR="00941CC4" w:rsidRPr="00D17FB9">
                <w:rPr>
                  <w:rFonts w:ascii="Arial" w:hAnsi="Arial" w:cs="Arial"/>
                  <w:noProof/>
                  <w:sz w:val="22"/>
                  <w:szCs w:val="22"/>
                  <w:lang w:val="en-US"/>
                </w:rPr>
                <w:t xml:space="preserve"> </w:t>
              </w:r>
              <w:r w:rsidR="00941CC4" w:rsidRPr="00D17FB9">
                <w:rPr>
                  <w:rFonts w:ascii="Arial" w:hAnsi="Arial" w:cs="Arial"/>
                  <w:noProof/>
                  <w:sz w:val="22"/>
                  <w:szCs w:val="22"/>
                  <w:lang w:val="en-US"/>
                </w:rPr>
                <w:br/>
                <w:t xml:space="preserve">Available at: </w:t>
              </w:r>
              <w:r w:rsidR="00941CC4" w:rsidRPr="00D17FB9">
                <w:rPr>
                  <w:rFonts w:ascii="Arial" w:hAnsi="Arial" w:cs="Arial"/>
                  <w:noProof/>
                  <w:sz w:val="22"/>
                  <w:szCs w:val="22"/>
                  <w:u w:val="single"/>
                  <w:lang w:val="en-US"/>
                </w:rPr>
                <w:t>https://www.verywellmind.com/what-is-social-exchange-theory-2795882</w:t>
              </w:r>
              <w:r w:rsidR="00941CC4" w:rsidRPr="00D17FB9">
                <w:rPr>
                  <w:rFonts w:ascii="Arial" w:hAnsi="Arial" w:cs="Arial"/>
                  <w:noProof/>
                  <w:sz w:val="22"/>
                  <w:szCs w:val="22"/>
                  <w:lang w:val="en-US"/>
                </w:rPr>
                <w:br/>
                <w:t>[Accessed 21 February 2021].</w:t>
              </w:r>
            </w:p>
            <w:p w14:paraId="6080F748" w14:textId="2754C522" w:rsidR="00941CC4" w:rsidRPr="00D17FB9" w:rsidRDefault="00941CC4" w:rsidP="00941CC4">
              <w:pPr>
                <w:pStyle w:val="Bibliography"/>
                <w:rPr>
                  <w:rFonts w:ascii="Arial" w:hAnsi="Arial" w:cs="Arial"/>
                  <w:noProof/>
                  <w:sz w:val="22"/>
                  <w:szCs w:val="22"/>
                  <w:lang w:val="en-US"/>
                </w:rPr>
              </w:pPr>
              <w:r w:rsidRPr="00D17FB9">
                <w:rPr>
                  <w:rFonts w:ascii="Arial" w:hAnsi="Arial" w:cs="Arial"/>
                  <w:noProof/>
                  <w:sz w:val="22"/>
                  <w:szCs w:val="22"/>
                  <w:lang w:val="en-US"/>
                </w:rPr>
                <w:t>Chris Drew, P.,</w:t>
              </w:r>
              <w:r w:rsidR="00D17FB9">
                <w:rPr>
                  <w:rFonts w:ascii="Arial" w:hAnsi="Arial" w:cs="Arial"/>
                  <w:noProof/>
                  <w:sz w:val="22"/>
                  <w:szCs w:val="22"/>
                  <w:lang w:val="en-US"/>
                </w:rPr>
                <w:t>(</w:t>
              </w:r>
              <w:r w:rsidRPr="00D17FB9">
                <w:rPr>
                  <w:rFonts w:ascii="Arial" w:hAnsi="Arial" w:cs="Arial"/>
                  <w:noProof/>
                  <w:sz w:val="22"/>
                  <w:szCs w:val="22"/>
                  <w:lang w:val="en-US"/>
                </w:rPr>
                <w:t xml:space="preserve"> 2019</w:t>
              </w:r>
              <w:r w:rsidR="00D17FB9">
                <w:rPr>
                  <w:rFonts w:ascii="Arial" w:hAnsi="Arial" w:cs="Arial"/>
                  <w:noProof/>
                  <w:sz w:val="22"/>
                  <w:szCs w:val="22"/>
                  <w:lang w:val="en-US"/>
                </w:rPr>
                <w:t>)</w:t>
              </w:r>
              <w:r w:rsidRPr="00D17FB9">
                <w:rPr>
                  <w:rFonts w:ascii="Arial" w:hAnsi="Arial" w:cs="Arial"/>
                  <w:noProof/>
                  <w:sz w:val="22"/>
                  <w:szCs w:val="22"/>
                  <w:lang w:val="en-US"/>
                </w:rPr>
                <w:t xml:space="preserve"> </w:t>
              </w:r>
              <w:r w:rsidRPr="00D17FB9">
                <w:rPr>
                  <w:rFonts w:ascii="Arial" w:hAnsi="Arial" w:cs="Arial"/>
                  <w:i/>
                  <w:iCs/>
                  <w:noProof/>
                  <w:sz w:val="22"/>
                  <w:szCs w:val="22"/>
                  <w:lang w:val="en-US"/>
                </w:rPr>
                <w:t xml:space="preserve">31 Major Learning Theories In Education, Explained!. </w:t>
              </w:r>
              <w:r w:rsidRPr="00D17FB9">
                <w:rPr>
                  <w:rFonts w:ascii="Arial" w:hAnsi="Arial" w:cs="Arial"/>
                  <w:noProof/>
                  <w:sz w:val="22"/>
                  <w:szCs w:val="22"/>
                  <w:lang w:val="en-US"/>
                </w:rPr>
                <w:br/>
                <w:t xml:space="preserve">Available at: </w:t>
              </w:r>
              <w:r w:rsidRPr="00D17FB9">
                <w:rPr>
                  <w:rFonts w:ascii="Arial" w:hAnsi="Arial" w:cs="Arial"/>
                  <w:noProof/>
                  <w:sz w:val="22"/>
                  <w:szCs w:val="22"/>
                  <w:u w:val="single"/>
                  <w:lang w:val="en-US"/>
                </w:rPr>
                <w:t>http://helpfulprofessor.com/learning-theories/</w:t>
              </w:r>
              <w:r w:rsidRPr="00D17FB9">
                <w:rPr>
                  <w:rFonts w:ascii="Arial" w:hAnsi="Arial" w:cs="Arial"/>
                  <w:noProof/>
                  <w:sz w:val="22"/>
                  <w:szCs w:val="22"/>
                  <w:lang w:val="en-US"/>
                </w:rPr>
                <w:br/>
                <w:t>[Accessed 03 December 2021].</w:t>
              </w:r>
            </w:p>
            <w:p w14:paraId="4E9B5CD2" w14:textId="1CA7105B" w:rsidR="00941CC4" w:rsidRPr="00D17FB9" w:rsidRDefault="00941CC4" w:rsidP="00941CC4">
              <w:pPr>
                <w:pStyle w:val="Bibliography"/>
                <w:rPr>
                  <w:rFonts w:ascii="Arial" w:hAnsi="Arial" w:cs="Arial"/>
                  <w:noProof/>
                  <w:sz w:val="22"/>
                  <w:szCs w:val="22"/>
                </w:rPr>
              </w:pPr>
              <w:r w:rsidRPr="00D17FB9">
                <w:rPr>
                  <w:rFonts w:ascii="Arial" w:hAnsi="Arial" w:cs="Arial"/>
                  <w:noProof/>
                  <w:sz w:val="22"/>
                  <w:szCs w:val="22"/>
                </w:rPr>
                <w:t xml:space="preserve">Goslin, M., </w:t>
              </w:r>
              <w:r w:rsidR="00D17FB9">
                <w:rPr>
                  <w:rFonts w:ascii="Arial" w:hAnsi="Arial" w:cs="Arial"/>
                  <w:noProof/>
                  <w:sz w:val="22"/>
                  <w:szCs w:val="22"/>
                </w:rPr>
                <w:t>(</w:t>
              </w:r>
              <w:r w:rsidRPr="00D17FB9">
                <w:rPr>
                  <w:rFonts w:ascii="Arial" w:hAnsi="Arial" w:cs="Arial"/>
                  <w:noProof/>
                  <w:sz w:val="22"/>
                  <w:szCs w:val="22"/>
                </w:rPr>
                <w:t>2017</w:t>
              </w:r>
              <w:r w:rsidR="00D17FB9">
                <w:rPr>
                  <w:rFonts w:ascii="Arial" w:hAnsi="Arial" w:cs="Arial"/>
                  <w:noProof/>
                  <w:sz w:val="22"/>
                  <w:szCs w:val="22"/>
                </w:rPr>
                <w:t>)</w:t>
              </w:r>
              <w:r w:rsidRPr="00D17FB9">
                <w:rPr>
                  <w:rFonts w:ascii="Arial" w:hAnsi="Arial" w:cs="Arial"/>
                  <w:i/>
                  <w:iCs/>
                  <w:noProof/>
                  <w:sz w:val="22"/>
                  <w:szCs w:val="22"/>
                </w:rPr>
                <w:t xml:space="preserve">The British Pychological Society. </w:t>
              </w:r>
              <w:r w:rsidRPr="00D17FB9">
                <w:rPr>
                  <w:rFonts w:ascii="Arial" w:hAnsi="Arial" w:cs="Arial"/>
                  <w:noProof/>
                  <w:sz w:val="22"/>
                  <w:szCs w:val="22"/>
                </w:rPr>
                <w:br/>
                <w:t xml:space="preserve">Available at: </w:t>
              </w:r>
              <w:r w:rsidRPr="00D17FB9">
                <w:rPr>
                  <w:rFonts w:ascii="Arial" w:hAnsi="Arial" w:cs="Arial"/>
                  <w:noProof/>
                  <w:sz w:val="22"/>
                  <w:szCs w:val="22"/>
                  <w:u w:val="single"/>
                </w:rPr>
                <w:t>https://thepsychologist.bps.org.uk/i-was-stunned-significant-role-psychology-social-work-practice</w:t>
              </w:r>
              <w:r w:rsidRPr="00D17FB9">
                <w:rPr>
                  <w:rFonts w:ascii="Arial" w:hAnsi="Arial" w:cs="Arial"/>
                  <w:noProof/>
                  <w:sz w:val="22"/>
                  <w:szCs w:val="22"/>
                </w:rPr>
                <w:br/>
                <w:t>[Accessed 02 December 2021].</w:t>
              </w:r>
            </w:p>
            <w:p w14:paraId="3944D20F" w14:textId="0DFC9AF4" w:rsidR="00941CC4" w:rsidRPr="00D17FB9" w:rsidRDefault="00941CC4" w:rsidP="00941CC4">
              <w:pPr>
                <w:pStyle w:val="Bibliography"/>
                <w:rPr>
                  <w:rFonts w:ascii="Arial" w:hAnsi="Arial" w:cs="Arial"/>
                  <w:noProof/>
                  <w:sz w:val="22"/>
                  <w:szCs w:val="22"/>
                  <w:lang w:val="en-US"/>
                </w:rPr>
              </w:pPr>
              <w:r w:rsidRPr="00D17FB9">
                <w:rPr>
                  <w:rFonts w:ascii="Arial" w:hAnsi="Arial" w:cs="Arial"/>
                  <w:noProof/>
                  <w:sz w:val="22"/>
                  <w:szCs w:val="22"/>
                  <w:lang w:val="en-US"/>
                </w:rPr>
                <w:t xml:space="preserve">Hopper, E., </w:t>
              </w:r>
              <w:r w:rsidR="00D17FB9">
                <w:rPr>
                  <w:rFonts w:ascii="Arial" w:hAnsi="Arial" w:cs="Arial"/>
                  <w:noProof/>
                  <w:sz w:val="22"/>
                  <w:szCs w:val="22"/>
                  <w:lang w:val="en-US"/>
                </w:rPr>
                <w:t>(</w:t>
              </w:r>
              <w:r w:rsidRPr="00D17FB9">
                <w:rPr>
                  <w:rFonts w:ascii="Arial" w:hAnsi="Arial" w:cs="Arial"/>
                  <w:noProof/>
                  <w:sz w:val="22"/>
                  <w:szCs w:val="22"/>
                  <w:lang w:val="en-US"/>
                </w:rPr>
                <w:t>2020</w:t>
              </w:r>
              <w:r w:rsidR="00D17FB9">
                <w:rPr>
                  <w:rFonts w:ascii="Arial" w:hAnsi="Arial" w:cs="Arial"/>
                  <w:noProof/>
                  <w:sz w:val="22"/>
                  <w:szCs w:val="22"/>
                  <w:lang w:val="en-US"/>
                </w:rPr>
                <w:t>)</w:t>
              </w:r>
              <w:r w:rsidRPr="00D17FB9">
                <w:rPr>
                  <w:rFonts w:ascii="Arial" w:hAnsi="Arial" w:cs="Arial"/>
                  <w:noProof/>
                  <w:sz w:val="22"/>
                  <w:szCs w:val="22"/>
                  <w:lang w:val="en-US"/>
                </w:rPr>
                <w:t xml:space="preserve"> </w:t>
              </w:r>
              <w:r w:rsidRPr="00D17FB9">
                <w:rPr>
                  <w:rFonts w:ascii="Arial" w:hAnsi="Arial" w:cs="Arial"/>
                  <w:i/>
                  <w:iCs/>
                  <w:noProof/>
                  <w:sz w:val="22"/>
                  <w:szCs w:val="22"/>
                  <w:lang w:val="en-US"/>
                </w:rPr>
                <w:t xml:space="preserve">Maslow Hierarchy of Needs. </w:t>
              </w:r>
              <w:r w:rsidRPr="00D17FB9">
                <w:rPr>
                  <w:rFonts w:ascii="Arial" w:hAnsi="Arial" w:cs="Arial"/>
                  <w:noProof/>
                  <w:sz w:val="22"/>
                  <w:szCs w:val="22"/>
                  <w:lang w:val="en-US"/>
                </w:rPr>
                <w:t xml:space="preserve">[Online] </w:t>
              </w:r>
              <w:r w:rsidRPr="00D17FB9">
                <w:rPr>
                  <w:rFonts w:ascii="Arial" w:hAnsi="Arial" w:cs="Arial"/>
                  <w:noProof/>
                  <w:sz w:val="22"/>
                  <w:szCs w:val="22"/>
                  <w:lang w:val="en-US"/>
                </w:rPr>
                <w:br/>
                <w:t xml:space="preserve">Available at: </w:t>
              </w:r>
              <w:r w:rsidRPr="00D17FB9">
                <w:rPr>
                  <w:rFonts w:ascii="Arial" w:hAnsi="Arial" w:cs="Arial"/>
                  <w:noProof/>
                  <w:sz w:val="22"/>
                  <w:szCs w:val="22"/>
                  <w:u w:val="single"/>
                  <w:lang w:val="en-US"/>
                </w:rPr>
                <w:t>https://www.thoughtco.com/maslows-hierarchy-of-needs-4582571</w:t>
              </w:r>
              <w:r w:rsidRPr="00D17FB9">
                <w:rPr>
                  <w:rFonts w:ascii="Arial" w:hAnsi="Arial" w:cs="Arial"/>
                  <w:noProof/>
                  <w:sz w:val="22"/>
                  <w:szCs w:val="22"/>
                  <w:lang w:val="en-US"/>
                </w:rPr>
                <w:br/>
                <w:t>[Accessed 11 November 2021].</w:t>
              </w:r>
            </w:p>
            <w:p w14:paraId="203B6743" w14:textId="6F0A607D" w:rsidR="00941CC4" w:rsidRPr="00D17FB9" w:rsidRDefault="00941CC4" w:rsidP="00941CC4">
              <w:pPr>
                <w:pStyle w:val="Bibliography"/>
                <w:rPr>
                  <w:rFonts w:ascii="Arial" w:hAnsi="Arial" w:cs="Arial"/>
                  <w:noProof/>
                  <w:sz w:val="22"/>
                  <w:szCs w:val="22"/>
                  <w:lang w:val="en-US"/>
                </w:rPr>
              </w:pPr>
              <w:r w:rsidRPr="00D17FB9">
                <w:rPr>
                  <w:rFonts w:ascii="Arial" w:hAnsi="Arial" w:cs="Arial"/>
                  <w:noProof/>
                  <w:sz w:val="22"/>
                  <w:szCs w:val="22"/>
                  <w:lang w:val="en-US"/>
                </w:rPr>
                <w:t xml:space="preserve">Learning Theories, </w:t>
              </w:r>
              <w:r w:rsidR="00D17FB9">
                <w:rPr>
                  <w:rFonts w:ascii="Arial" w:hAnsi="Arial" w:cs="Arial"/>
                  <w:noProof/>
                  <w:sz w:val="22"/>
                  <w:szCs w:val="22"/>
                  <w:lang w:val="en-US"/>
                </w:rPr>
                <w:t>(</w:t>
              </w:r>
              <w:r w:rsidRPr="00D17FB9">
                <w:rPr>
                  <w:rFonts w:ascii="Arial" w:hAnsi="Arial" w:cs="Arial"/>
                  <w:noProof/>
                  <w:sz w:val="22"/>
                  <w:szCs w:val="22"/>
                  <w:lang w:val="en-US"/>
                </w:rPr>
                <w:t>2020</w:t>
              </w:r>
              <w:r w:rsidR="00D17FB9">
                <w:rPr>
                  <w:rFonts w:ascii="Arial" w:hAnsi="Arial" w:cs="Arial"/>
                  <w:noProof/>
                  <w:sz w:val="22"/>
                  <w:szCs w:val="22"/>
                  <w:lang w:val="en-US"/>
                </w:rPr>
                <w:t>)</w:t>
              </w:r>
              <w:r w:rsidRPr="00D17FB9">
                <w:rPr>
                  <w:rFonts w:ascii="Arial" w:hAnsi="Arial" w:cs="Arial"/>
                  <w:noProof/>
                  <w:sz w:val="22"/>
                  <w:szCs w:val="22"/>
                  <w:lang w:val="en-US"/>
                </w:rPr>
                <w:t xml:space="preserve"> </w:t>
              </w:r>
              <w:r w:rsidRPr="00D17FB9">
                <w:rPr>
                  <w:rFonts w:ascii="Arial" w:hAnsi="Arial" w:cs="Arial"/>
                  <w:i/>
                  <w:iCs/>
                  <w:noProof/>
                  <w:sz w:val="22"/>
                  <w:szCs w:val="22"/>
                  <w:lang w:val="en-US"/>
                </w:rPr>
                <w:t xml:space="preserve">Social Identity Theory (Tajfel, Turner). </w:t>
              </w:r>
              <w:r w:rsidRPr="00D17FB9">
                <w:rPr>
                  <w:rFonts w:ascii="Arial" w:hAnsi="Arial" w:cs="Arial"/>
                  <w:noProof/>
                  <w:sz w:val="22"/>
                  <w:szCs w:val="22"/>
                  <w:lang w:val="en-US"/>
                </w:rPr>
                <w:br/>
                <w:t xml:space="preserve">Available at: </w:t>
              </w:r>
              <w:r w:rsidRPr="00D17FB9">
                <w:rPr>
                  <w:rFonts w:ascii="Arial" w:hAnsi="Arial" w:cs="Arial"/>
                  <w:noProof/>
                  <w:sz w:val="22"/>
                  <w:szCs w:val="22"/>
                  <w:u w:val="single"/>
                  <w:lang w:val="en-US"/>
                </w:rPr>
                <w:t>https://www.learning-theories.com/social-identity-theory-tajfel-turner.html</w:t>
              </w:r>
              <w:r w:rsidRPr="00D17FB9">
                <w:rPr>
                  <w:rFonts w:ascii="Arial" w:hAnsi="Arial" w:cs="Arial"/>
                  <w:noProof/>
                  <w:sz w:val="22"/>
                  <w:szCs w:val="22"/>
                  <w:lang w:val="en-US"/>
                </w:rPr>
                <w:br/>
                <w:t>[Accessed 06 December 2021].</w:t>
              </w:r>
            </w:p>
            <w:p w14:paraId="21F538B4" w14:textId="5A4A3DAE" w:rsidR="00941CC4" w:rsidRPr="00D17FB9" w:rsidRDefault="00941CC4" w:rsidP="00941CC4">
              <w:pPr>
                <w:pStyle w:val="Bibliography"/>
                <w:rPr>
                  <w:rFonts w:ascii="Arial" w:hAnsi="Arial" w:cs="Arial"/>
                  <w:noProof/>
                  <w:sz w:val="22"/>
                  <w:szCs w:val="22"/>
                  <w:lang w:val="en-US"/>
                </w:rPr>
              </w:pPr>
              <w:r w:rsidRPr="00D17FB9">
                <w:rPr>
                  <w:rFonts w:ascii="Arial" w:hAnsi="Arial" w:cs="Arial"/>
                  <w:noProof/>
                  <w:sz w:val="22"/>
                  <w:szCs w:val="22"/>
                  <w:lang w:val="en-US"/>
                </w:rPr>
                <w:t xml:space="preserve">Mcleod, D. S., </w:t>
              </w:r>
              <w:r w:rsidR="00D17FB9">
                <w:rPr>
                  <w:rFonts w:ascii="Arial" w:hAnsi="Arial" w:cs="Arial"/>
                  <w:noProof/>
                  <w:sz w:val="22"/>
                  <w:szCs w:val="22"/>
                  <w:lang w:val="en-US"/>
                </w:rPr>
                <w:t>(</w:t>
              </w:r>
              <w:r w:rsidRPr="00D17FB9">
                <w:rPr>
                  <w:rFonts w:ascii="Arial" w:hAnsi="Arial" w:cs="Arial"/>
                  <w:noProof/>
                  <w:sz w:val="22"/>
                  <w:szCs w:val="22"/>
                  <w:lang w:val="en-US"/>
                </w:rPr>
                <w:t>2020</w:t>
              </w:r>
              <w:r w:rsidR="00D17FB9">
                <w:rPr>
                  <w:rFonts w:ascii="Arial" w:hAnsi="Arial" w:cs="Arial"/>
                  <w:noProof/>
                  <w:sz w:val="22"/>
                  <w:szCs w:val="22"/>
                  <w:lang w:val="en-US"/>
                </w:rPr>
                <w:t>)</w:t>
              </w:r>
              <w:r w:rsidRPr="00D17FB9">
                <w:rPr>
                  <w:rFonts w:ascii="Arial" w:hAnsi="Arial" w:cs="Arial"/>
                  <w:noProof/>
                  <w:sz w:val="22"/>
                  <w:szCs w:val="22"/>
                  <w:lang w:val="en-US"/>
                </w:rPr>
                <w:t xml:space="preserve"> </w:t>
              </w:r>
              <w:r w:rsidRPr="00D17FB9">
                <w:rPr>
                  <w:rFonts w:ascii="Arial" w:hAnsi="Arial" w:cs="Arial"/>
                  <w:i/>
                  <w:iCs/>
                  <w:noProof/>
                  <w:sz w:val="22"/>
                  <w:szCs w:val="22"/>
                  <w:lang w:val="en-US"/>
                </w:rPr>
                <w:t xml:space="preserve">Maslow Hieracy of Needs Simply Psychology. </w:t>
              </w:r>
              <w:r w:rsidRPr="00D17FB9">
                <w:rPr>
                  <w:rFonts w:ascii="Arial" w:hAnsi="Arial" w:cs="Arial"/>
                  <w:noProof/>
                  <w:sz w:val="22"/>
                  <w:szCs w:val="22"/>
                  <w:lang w:val="en-US"/>
                </w:rPr>
                <w:br/>
                <w:t xml:space="preserve">Available at: </w:t>
              </w:r>
              <w:r w:rsidRPr="00D17FB9">
                <w:rPr>
                  <w:rFonts w:ascii="Arial" w:hAnsi="Arial" w:cs="Arial"/>
                  <w:noProof/>
                  <w:sz w:val="22"/>
                  <w:szCs w:val="22"/>
                  <w:u w:val="single"/>
                  <w:lang w:val="en-US"/>
                </w:rPr>
                <w:t>https://www.simplypsychology.org/maslow.html</w:t>
              </w:r>
              <w:r w:rsidRPr="00D17FB9">
                <w:rPr>
                  <w:rFonts w:ascii="Arial" w:hAnsi="Arial" w:cs="Arial"/>
                  <w:noProof/>
                  <w:sz w:val="22"/>
                  <w:szCs w:val="22"/>
                  <w:lang w:val="en-US"/>
                </w:rPr>
                <w:br/>
                <w:t>[Accessed 29 Novemeber 2021].</w:t>
              </w:r>
            </w:p>
            <w:p w14:paraId="578D102E" w14:textId="79FAF11E" w:rsidR="00941CC4" w:rsidRPr="00D17FB9" w:rsidRDefault="00941CC4" w:rsidP="00941CC4">
              <w:pPr>
                <w:pStyle w:val="Bibliography"/>
                <w:rPr>
                  <w:rFonts w:ascii="Arial" w:hAnsi="Arial" w:cs="Arial"/>
                  <w:noProof/>
                  <w:sz w:val="22"/>
                  <w:szCs w:val="22"/>
                  <w:lang w:val="en-US"/>
                </w:rPr>
              </w:pPr>
              <w:r w:rsidRPr="00D17FB9">
                <w:rPr>
                  <w:rFonts w:ascii="Arial" w:hAnsi="Arial" w:cs="Arial"/>
                  <w:noProof/>
                  <w:sz w:val="22"/>
                  <w:szCs w:val="22"/>
                  <w:lang w:val="en-US"/>
                </w:rPr>
                <w:t xml:space="preserve">Online MSW Program, </w:t>
              </w:r>
              <w:r w:rsidR="00D17FB9">
                <w:rPr>
                  <w:rFonts w:ascii="Arial" w:hAnsi="Arial" w:cs="Arial"/>
                  <w:noProof/>
                  <w:sz w:val="22"/>
                  <w:szCs w:val="22"/>
                  <w:lang w:val="en-US"/>
                </w:rPr>
                <w:t>(</w:t>
              </w:r>
              <w:r w:rsidRPr="00D17FB9">
                <w:rPr>
                  <w:rFonts w:ascii="Arial" w:hAnsi="Arial" w:cs="Arial"/>
                  <w:noProof/>
                  <w:sz w:val="22"/>
                  <w:szCs w:val="22"/>
                  <w:lang w:val="en-US"/>
                </w:rPr>
                <w:t>2021</w:t>
              </w:r>
              <w:r w:rsidR="00D17FB9">
                <w:rPr>
                  <w:rFonts w:ascii="Arial" w:hAnsi="Arial" w:cs="Arial"/>
                  <w:noProof/>
                  <w:sz w:val="22"/>
                  <w:szCs w:val="22"/>
                  <w:lang w:val="en-US"/>
                </w:rPr>
                <w:t>)</w:t>
              </w:r>
              <w:r w:rsidRPr="00D17FB9">
                <w:rPr>
                  <w:rFonts w:ascii="Arial" w:hAnsi="Arial" w:cs="Arial"/>
                  <w:noProof/>
                  <w:sz w:val="22"/>
                  <w:szCs w:val="22"/>
                  <w:lang w:val="en-US"/>
                </w:rPr>
                <w:t xml:space="preserve">. </w:t>
              </w:r>
              <w:r w:rsidRPr="00D17FB9">
                <w:rPr>
                  <w:rFonts w:ascii="Arial" w:hAnsi="Arial" w:cs="Arial"/>
                  <w:i/>
                  <w:iCs/>
                  <w:noProof/>
                  <w:sz w:val="22"/>
                  <w:szCs w:val="22"/>
                  <w:lang w:val="en-US"/>
                </w:rPr>
                <w:t xml:space="preserve">6 Important Theories in Social Work. </w:t>
              </w:r>
              <w:r w:rsidRPr="00D17FB9">
                <w:rPr>
                  <w:rFonts w:ascii="Arial" w:hAnsi="Arial" w:cs="Arial"/>
                  <w:noProof/>
                  <w:sz w:val="22"/>
                  <w:szCs w:val="22"/>
                  <w:lang w:val="en-US"/>
                </w:rPr>
                <w:t xml:space="preserve">[Online] </w:t>
              </w:r>
              <w:r w:rsidRPr="00D17FB9">
                <w:rPr>
                  <w:rFonts w:ascii="Arial" w:hAnsi="Arial" w:cs="Arial"/>
                  <w:noProof/>
                  <w:sz w:val="22"/>
                  <w:szCs w:val="22"/>
                  <w:lang w:val="en-US"/>
                </w:rPr>
                <w:br/>
                <w:t xml:space="preserve">Available at: </w:t>
              </w:r>
              <w:r w:rsidRPr="00D17FB9">
                <w:rPr>
                  <w:rFonts w:ascii="Arial" w:hAnsi="Arial" w:cs="Arial"/>
                  <w:noProof/>
                  <w:sz w:val="22"/>
                  <w:szCs w:val="22"/>
                  <w:u w:val="single"/>
                  <w:lang w:val="en-US"/>
                </w:rPr>
                <w:t>https://www.onlinemswprograms.com/social-work/theories/</w:t>
              </w:r>
              <w:r w:rsidRPr="00D17FB9">
                <w:rPr>
                  <w:rFonts w:ascii="Arial" w:hAnsi="Arial" w:cs="Arial"/>
                  <w:noProof/>
                  <w:sz w:val="22"/>
                  <w:szCs w:val="22"/>
                  <w:lang w:val="en-US"/>
                </w:rPr>
                <w:br/>
                <w:t>[Accessed 06 December 2021].</w:t>
              </w:r>
            </w:p>
            <w:p w14:paraId="59B296CA" w14:textId="7BE6211E" w:rsidR="00941CC4" w:rsidRPr="00D17FB9" w:rsidRDefault="00941CC4" w:rsidP="00941CC4">
              <w:pPr>
                <w:pStyle w:val="Bibliography"/>
                <w:rPr>
                  <w:rFonts w:ascii="Arial" w:hAnsi="Arial" w:cs="Arial"/>
                  <w:noProof/>
                  <w:sz w:val="22"/>
                  <w:szCs w:val="22"/>
                  <w:lang w:val="en-US"/>
                </w:rPr>
              </w:pPr>
              <w:r w:rsidRPr="00D17FB9">
                <w:rPr>
                  <w:rFonts w:ascii="Arial" w:hAnsi="Arial" w:cs="Arial"/>
                  <w:noProof/>
                  <w:sz w:val="22"/>
                  <w:szCs w:val="22"/>
                  <w:lang w:val="en-US"/>
                </w:rPr>
                <w:t xml:space="preserve">Online MSW Programs, 2020. </w:t>
              </w:r>
              <w:r w:rsidRPr="00D17FB9">
                <w:rPr>
                  <w:rFonts w:ascii="Arial" w:hAnsi="Arial" w:cs="Arial"/>
                  <w:i/>
                  <w:iCs/>
                  <w:noProof/>
                  <w:sz w:val="22"/>
                  <w:szCs w:val="22"/>
                  <w:lang w:val="en-US"/>
                </w:rPr>
                <w:t xml:space="preserve">Introduction to Psychodynamic Theory in Social Work. </w:t>
              </w:r>
              <w:r w:rsidRPr="00D17FB9">
                <w:rPr>
                  <w:rFonts w:ascii="Arial" w:hAnsi="Arial" w:cs="Arial"/>
                  <w:noProof/>
                  <w:sz w:val="22"/>
                  <w:szCs w:val="22"/>
                  <w:lang w:val="en-US"/>
                </w:rPr>
                <w:br/>
                <w:t xml:space="preserve">Available at: </w:t>
              </w:r>
              <w:r w:rsidRPr="00D17FB9">
                <w:rPr>
                  <w:rFonts w:ascii="Arial" w:hAnsi="Arial" w:cs="Arial"/>
                  <w:noProof/>
                  <w:sz w:val="22"/>
                  <w:szCs w:val="22"/>
                  <w:u w:val="single"/>
                  <w:lang w:val="en-US"/>
                </w:rPr>
                <w:t>https://www.onlinemswprograms.com/social-work/theories/psychodynamic-theory/</w:t>
              </w:r>
              <w:r w:rsidRPr="00D17FB9">
                <w:rPr>
                  <w:rFonts w:ascii="Arial" w:hAnsi="Arial" w:cs="Arial"/>
                  <w:noProof/>
                  <w:sz w:val="22"/>
                  <w:szCs w:val="22"/>
                  <w:lang w:val="en-US"/>
                </w:rPr>
                <w:br/>
                <w:t>[Accessed 06 December 2021].</w:t>
              </w:r>
            </w:p>
            <w:p w14:paraId="334FBAAB" w14:textId="03736387" w:rsidR="00941CC4" w:rsidRPr="00D17FB9" w:rsidRDefault="00941CC4" w:rsidP="00941CC4">
              <w:pPr>
                <w:pStyle w:val="Bibliography"/>
                <w:rPr>
                  <w:rFonts w:ascii="Arial" w:hAnsi="Arial" w:cs="Arial"/>
                  <w:noProof/>
                  <w:sz w:val="22"/>
                  <w:szCs w:val="22"/>
                  <w:lang w:val="en-US"/>
                </w:rPr>
              </w:pPr>
              <w:r w:rsidRPr="00D17FB9">
                <w:rPr>
                  <w:rFonts w:ascii="Arial" w:hAnsi="Arial" w:cs="Arial"/>
                  <w:noProof/>
                  <w:sz w:val="22"/>
                  <w:szCs w:val="22"/>
                  <w:lang w:val="en-US"/>
                </w:rPr>
                <w:t xml:space="preserve">UKessays, </w:t>
              </w:r>
              <w:r w:rsidR="00D17FB9">
                <w:rPr>
                  <w:rFonts w:ascii="Arial" w:hAnsi="Arial" w:cs="Arial"/>
                  <w:noProof/>
                  <w:sz w:val="22"/>
                  <w:szCs w:val="22"/>
                  <w:lang w:val="en-US"/>
                </w:rPr>
                <w:t>(</w:t>
              </w:r>
              <w:r w:rsidRPr="00D17FB9">
                <w:rPr>
                  <w:rFonts w:ascii="Arial" w:hAnsi="Arial" w:cs="Arial"/>
                  <w:noProof/>
                  <w:sz w:val="22"/>
                  <w:szCs w:val="22"/>
                  <w:lang w:val="en-US"/>
                </w:rPr>
                <w:t>2015</w:t>
              </w:r>
              <w:r w:rsidR="00D17FB9">
                <w:rPr>
                  <w:rFonts w:ascii="Arial" w:hAnsi="Arial" w:cs="Arial"/>
                  <w:noProof/>
                  <w:sz w:val="22"/>
                  <w:szCs w:val="22"/>
                  <w:lang w:val="en-US"/>
                </w:rPr>
                <w:t>)</w:t>
              </w:r>
              <w:r w:rsidRPr="00D17FB9">
                <w:rPr>
                  <w:rFonts w:ascii="Arial" w:hAnsi="Arial" w:cs="Arial"/>
                  <w:noProof/>
                  <w:sz w:val="22"/>
                  <w:szCs w:val="22"/>
                  <w:lang w:val="en-US"/>
                </w:rPr>
                <w:t xml:space="preserve"> </w:t>
              </w:r>
              <w:r w:rsidRPr="00D17FB9">
                <w:rPr>
                  <w:rFonts w:ascii="Arial" w:hAnsi="Arial" w:cs="Arial"/>
                  <w:i/>
                  <w:iCs/>
                  <w:noProof/>
                  <w:sz w:val="22"/>
                  <w:szCs w:val="22"/>
                  <w:lang w:val="en-US"/>
                </w:rPr>
                <w:t>Looking at the Behavioral Methods of Social Work Social Work Essay.</w:t>
              </w:r>
              <w:r w:rsidRPr="00D17FB9">
                <w:rPr>
                  <w:rFonts w:ascii="Arial" w:hAnsi="Arial" w:cs="Arial"/>
                  <w:noProof/>
                  <w:sz w:val="22"/>
                  <w:szCs w:val="22"/>
                  <w:lang w:val="en-US"/>
                </w:rPr>
                <w:br/>
                <w:t xml:space="preserve">Available at: </w:t>
              </w:r>
              <w:r w:rsidRPr="00D17FB9">
                <w:rPr>
                  <w:rFonts w:ascii="Arial" w:hAnsi="Arial" w:cs="Arial"/>
                  <w:noProof/>
                  <w:sz w:val="22"/>
                  <w:szCs w:val="22"/>
                  <w:u w:val="single"/>
                  <w:lang w:val="en-US"/>
                </w:rPr>
                <w:t>www.ukessays.com</w:t>
              </w:r>
              <w:r w:rsidRPr="00D17FB9">
                <w:rPr>
                  <w:rFonts w:ascii="Arial" w:hAnsi="Arial" w:cs="Arial"/>
                  <w:noProof/>
                  <w:sz w:val="22"/>
                  <w:szCs w:val="22"/>
                  <w:lang w:val="en-US"/>
                </w:rPr>
                <w:br/>
                <w:t>[Accessed 07 December 2021].</w:t>
              </w:r>
            </w:p>
            <w:p w14:paraId="14B9128F" w14:textId="57BCE91E" w:rsidR="00941CC4" w:rsidRPr="00D17FB9" w:rsidRDefault="00941CC4" w:rsidP="00941CC4">
              <w:pPr>
                <w:pStyle w:val="Bibliography"/>
                <w:rPr>
                  <w:rFonts w:ascii="Arial" w:hAnsi="Arial" w:cs="Arial"/>
                  <w:noProof/>
                  <w:sz w:val="22"/>
                  <w:szCs w:val="22"/>
                  <w:lang w:val="en-US"/>
                </w:rPr>
              </w:pPr>
              <w:r w:rsidRPr="00D17FB9">
                <w:rPr>
                  <w:rFonts w:ascii="Arial" w:hAnsi="Arial" w:cs="Arial"/>
                  <w:noProof/>
                  <w:sz w:val="22"/>
                  <w:szCs w:val="22"/>
                  <w:lang w:val="en-US"/>
                </w:rPr>
                <w:t xml:space="preserve">Veronica, </w:t>
              </w:r>
              <w:r w:rsidR="00245BA1">
                <w:rPr>
                  <w:rFonts w:ascii="Arial" w:hAnsi="Arial" w:cs="Arial"/>
                  <w:noProof/>
                  <w:sz w:val="22"/>
                  <w:szCs w:val="22"/>
                  <w:lang w:val="en-US"/>
                </w:rPr>
                <w:t>(</w:t>
              </w:r>
              <w:r w:rsidRPr="00D17FB9">
                <w:rPr>
                  <w:rFonts w:ascii="Arial" w:hAnsi="Arial" w:cs="Arial"/>
                  <w:noProof/>
                  <w:sz w:val="22"/>
                  <w:szCs w:val="22"/>
                  <w:lang w:val="en-US"/>
                </w:rPr>
                <w:t>2021</w:t>
              </w:r>
              <w:r w:rsidR="00245BA1">
                <w:rPr>
                  <w:rFonts w:ascii="Arial" w:hAnsi="Arial" w:cs="Arial"/>
                  <w:noProof/>
                  <w:sz w:val="22"/>
                  <w:szCs w:val="22"/>
                  <w:lang w:val="en-US"/>
                </w:rPr>
                <w:t>)</w:t>
              </w:r>
              <w:r w:rsidRPr="00D17FB9">
                <w:rPr>
                  <w:rFonts w:ascii="Arial" w:hAnsi="Arial" w:cs="Arial"/>
                  <w:noProof/>
                  <w:sz w:val="22"/>
                  <w:szCs w:val="22"/>
                  <w:lang w:val="en-US"/>
                </w:rPr>
                <w:t xml:space="preserve"> </w:t>
              </w:r>
              <w:r w:rsidRPr="00D17FB9">
                <w:rPr>
                  <w:rFonts w:ascii="Arial" w:hAnsi="Arial" w:cs="Arial"/>
                  <w:i/>
                  <w:iCs/>
                  <w:noProof/>
                  <w:sz w:val="22"/>
                  <w:szCs w:val="22"/>
                  <w:lang w:val="en-US"/>
                </w:rPr>
                <w:t xml:space="preserve">Humanistic Theory by Psychologist Carl Rogers. </w:t>
              </w:r>
              <w:r w:rsidRPr="00D17FB9">
                <w:rPr>
                  <w:rFonts w:ascii="Arial" w:hAnsi="Arial" w:cs="Arial"/>
                  <w:noProof/>
                  <w:sz w:val="22"/>
                  <w:szCs w:val="22"/>
                  <w:lang w:val="en-US"/>
                </w:rPr>
                <w:br/>
                <w:t xml:space="preserve">Available at: </w:t>
              </w:r>
              <w:r w:rsidRPr="00D17FB9">
                <w:rPr>
                  <w:rFonts w:ascii="Arial" w:hAnsi="Arial" w:cs="Arial"/>
                  <w:noProof/>
                  <w:sz w:val="22"/>
                  <w:szCs w:val="22"/>
                  <w:u w:val="single"/>
                  <w:lang w:val="en-US"/>
                </w:rPr>
                <w:t>www.eln.co.uk</w:t>
              </w:r>
              <w:r w:rsidRPr="00D17FB9">
                <w:rPr>
                  <w:rFonts w:ascii="Arial" w:hAnsi="Arial" w:cs="Arial"/>
                  <w:noProof/>
                  <w:sz w:val="22"/>
                  <w:szCs w:val="22"/>
                  <w:lang w:val="en-US"/>
                </w:rPr>
                <w:br/>
                <w:t>[Accessed 01 November 2021].</w:t>
              </w:r>
            </w:p>
            <w:p w14:paraId="6B50FB5B" w14:textId="77777777" w:rsidR="00171AC7" w:rsidRPr="004D6FB4" w:rsidRDefault="00171AC7" w:rsidP="00941CC4">
              <w:pPr>
                <w:rPr>
                  <w:rFonts w:ascii="Arial" w:hAnsi="Arial" w:cs="Arial"/>
                  <w:sz w:val="22"/>
                  <w:szCs w:val="22"/>
                </w:rPr>
              </w:pPr>
              <w:r w:rsidRPr="00D17FB9">
                <w:rPr>
                  <w:rFonts w:ascii="Arial" w:hAnsi="Arial" w:cs="Arial"/>
                  <w:b/>
                  <w:bCs/>
                  <w:noProof/>
                  <w:sz w:val="22"/>
                  <w:szCs w:val="22"/>
                </w:rPr>
                <w:fldChar w:fldCharType="end"/>
              </w:r>
            </w:p>
          </w:sdtContent>
        </w:sdt>
      </w:sdtContent>
    </w:sdt>
    <w:p w14:paraId="22D7F841" w14:textId="77777777" w:rsidR="00171AC7" w:rsidRPr="00B74222" w:rsidRDefault="00171AC7" w:rsidP="00B74222">
      <w:pPr>
        <w:rPr>
          <w:rFonts w:ascii="Arial" w:hAnsi="Arial" w:cs="Arial"/>
          <w:color w:val="0E101A"/>
          <w:sz w:val="22"/>
          <w:szCs w:val="22"/>
        </w:rPr>
      </w:pPr>
    </w:p>
    <w:p w14:paraId="3C84FF89" w14:textId="77777777" w:rsidR="00B74222" w:rsidRPr="00B74222" w:rsidRDefault="00B74222" w:rsidP="00B74222">
      <w:pPr>
        <w:spacing w:after="160" w:line="259" w:lineRule="auto"/>
        <w:rPr>
          <w:rFonts w:ascii="Arial" w:eastAsiaTheme="minorHAnsi" w:hAnsi="Arial" w:cs="Arial"/>
          <w:sz w:val="22"/>
          <w:szCs w:val="22"/>
          <w:lang w:eastAsia="en-US"/>
        </w:rPr>
      </w:pPr>
    </w:p>
    <w:p w14:paraId="72CE8762" w14:textId="77777777" w:rsidR="00FC50EB" w:rsidRPr="004D6FB4" w:rsidRDefault="00FC50EB" w:rsidP="00B74222">
      <w:pPr>
        <w:rPr>
          <w:rFonts w:ascii="Arial" w:hAnsi="Arial" w:cs="Arial"/>
          <w:sz w:val="22"/>
          <w:szCs w:val="22"/>
        </w:rPr>
      </w:pPr>
    </w:p>
    <w:sectPr w:rsidR="00FC50EB" w:rsidRPr="004D6FB4">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95AF1F" w14:textId="77777777" w:rsidR="00BD3FB1" w:rsidRDefault="00BD3FB1" w:rsidP="009D4A66">
      <w:r>
        <w:separator/>
      </w:r>
    </w:p>
  </w:endnote>
  <w:endnote w:type="continuationSeparator" w:id="0">
    <w:p w14:paraId="4FBAF243" w14:textId="77777777" w:rsidR="00BD3FB1" w:rsidRDefault="00BD3FB1" w:rsidP="009D4A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82839B" w14:textId="77777777" w:rsidR="0037757F" w:rsidRDefault="003775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9942301"/>
      <w:docPartObj>
        <w:docPartGallery w:val="Page Numbers (Bottom of Page)"/>
        <w:docPartUnique/>
      </w:docPartObj>
    </w:sdtPr>
    <w:sdtEndPr>
      <w:rPr>
        <w:noProof/>
      </w:rPr>
    </w:sdtEndPr>
    <w:sdtContent>
      <w:p w14:paraId="68DD7E94" w14:textId="0BCC3755" w:rsidR="009D4A66" w:rsidRDefault="009D4A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B0F587" w14:textId="77777777" w:rsidR="009D4A66" w:rsidRDefault="009D4A6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B0D481" w14:textId="77777777" w:rsidR="0037757F" w:rsidRDefault="003775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65D9EF" w14:textId="77777777" w:rsidR="00BD3FB1" w:rsidRDefault="00BD3FB1" w:rsidP="009D4A66">
      <w:r>
        <w:separator/>
      </w:r>
    </w:p>
  </w:footnote>
  <w:footnote w:type="continuationSeparator" w:id="0">
    <w:p w14:paraId="35FAD3EF" w14:textId="77777777" w:rsidR="00BD3FB1" w:rsidRDefault="00BD3FB1" w:rsidP="009D4A6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DC389" w14:textId="77777777" w:rsidR="0037757F" w:rsidRDefault="0037757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E46C49" w14:textId="77777777" w:rsidR="0037757F" w:rsidRDefault="0037757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6401D4" w14:textId="77777777" w:rsidR="0037757F" w:rsidRDefault="003775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75DE5"/>
    <w:multiLevelType w:val="hybridMultilevel"/>
    <w:tmpl w:val="A4A00C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D334DE"/>
    <w:multiLevelType w:val="multilevel"/>
    <w:tmpl w:val="D6308F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6F5D48"/>
    <w:multiLevelType w:val="multilevel"/>
    <w:tmpl w:val="BE707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0768D1"/>
    <w:multiLevelType w:val="multilevel"/>
    <w:tmpl w:val="E7DEB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19536D"/>
    <w:multiLevelType w:val="hybridMultilevel"/>
    <w:tmpl w:val="909C5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6A11FC"/>
    <w:multiLevelType w:val="multilevel"/>
    <w:tmpl w:val="40B60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EF3294B"/>
    <w:multiLevelType w:val="multilevel"/>
    <w:tmpl w:val="B30C84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3AF5A30"/>
    <w:multiLevelType w:val="multilevel"/>
    <w:tmpl w:val="3E78E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8B476B2"/>
    <w:multiLevelType w:val="multilevel"/>
    <w:tmpl w:val="9FB8D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AA16EA"/>
    <w:multiLevelType w:val="multilevel"/>
    <w:tmpl w:val="990CF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3082AE1"/>
    <w:multiLevelType w:val="hybridMultilevel"/>
    <w:tmpl w:val="079077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A9F3F64"/>
    <w:multiLevelType w:val="hybridMultilevel"/>
    <w:tmpl w:val="64F237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0405549"/>
    <w:multiLevelType w:val="multilevel"/>
    <w:tmpl w:val="37DC4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6A7563F2"/>
    <w:multiLevelType w:val="hybridMultilevel"/>
    <w:tmpl w:val="B504CB7A"/>
    <w:lvl w:ilvl="0" w:tplc="3B40690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53542F6"/>
    <w:multiLevelType w:val="hybridMultilevel"/>
    <w:tmpl w:val="E78691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7C63027"/>
    <w:multiLevelType w:val="multilevel"/>
    <w:tmpl w:val="05BA2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F372437"/>
    <w:multiLevelType w:val="multilevel"/>
    <w:tmpl w:val="F6EEA0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F6A5481"/>
    <w:multiLevelType w:val="hybridMultilevel"/>
    <w:tmpl w:val="2A2A0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13"/>
  </w:num>
  <w:num w:numId="3">
    <w:abstractNumId w:val="11"/>
  </w:num>
  <w:num w:numId="4">
    <w:abstractNumId w:val="15"/>
  </w:num>
  <w:num w:numId="5">
    <w:abstractNumId w:val="0"/>
  </w:num>
  <w:num w:numId="6">
    <w:abstractNumId w:val="10"/>
  </w:num>
  <w:num w:numId="7">
    <w:abstractNumId w:val="18"/>
  </w:num>
  <w:num w:numId="8">
    <w:abstractNumId w:val="14"/>
  </w:num>
  <w:num w:numId="9">
    <w:abstractNumId w:val="5"/>
  </w:num>
  <w:num w:numId="10">
    <w:abstractNumId w:val="7"/>
  </w:num>
  <w:num w:numId="11">
    <w:abstractNumId w:val="8"/>
  </w:num>
  <w:num w:numId="12">
    <w:abstractNumId w:val="12"/>
  </w:num>
  <w:num w:numId="13">
    <w:abstractNumId w:val="9"/>
  </w:num>
  <w:num w:numId="14">
    <w:abstractNumId w:val="16"/>
  </w:num>
  <w:num w:numId="15">
    <w:abstractNumId w:val="3"/>
  </w:num>
  <w:num w:numId="16">
    <w:abstractNumId w:val="6"/>
  </w:num>
  <w:num w:numId="17">
    <w:abstractNumId w:val="1"/>
  </w:num>
  <w:num w:numId="18">
    <w:abstractNumId w:val="2"/>
  </w:num>
  <w:num w:numId="19">
    <w:abstractNumId w:val="17"/>
  </w:num>
  <w:num w:numId="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DDA"/>
    <w:rsid w:val="00004148"/>
    <w:rsid w:val="00013006"/>
    <w:rsid w:val="0002260F"/>
    <w:rsid w:val="00052FF6"/>
    <w:rsid w:val="000A09FD"/>
    <w:rsid w:val="000A4F48"/>
    <w:rsid w:val="000E765D"/>
    <w:rsid w:val="0013747F"/>
    <w:rsid w:val="00145315"/>
    <w:rsid w:val="00156F00"/>
    <w:rsid w:val="00171AC7"/>
    <w:rsid w:val="0018223C"/>
    <w:rsid w:val="00183CCA"/>
    <w:rsid w:val="00186017"/>
    <w:rsid w:val="001A4747"/>
    <w:rsid w:val="001D2D04"/>
    <w:rsid w:val="001F1796"/>
    <w:rsid w:val="001F2528"/>
    <w:rsid w:val="00201773"/>
    <w:rsid w:val="00203F2F"/>
    <w:rsid w:val="00217053"/>
    <w:rsid w:val="00223BB2"/>
    <w:rsid w:val="002361E2"/>
    <w:rsid w:val="00245BA1"/>
    <w:rsid w:val="0025077E"/>
    <w:rsid w:val="00250D05"/>
    <w:rsid w:val="00263B46"/>
    <w:rsid w:val="00265A19"/>
    <w:rsid w:val="002A42E9"/>
    <w:rsid w:val="002C25B3"/>
    <w:rsid w:val="002F0DEA"/>
    <w:rsid w:val="003103F8"/>
    <w:rsid w:val="00321C02"/>
    <w:rsid w:val="00333F72"/>
    <w:rsid w:val="00350FF2"/>
    <w:rsid w:val="00373979"/>
    <w:rsid w:val="00375C92"/>
    <w:rsid w:val="0037757F"/>
    <w:rsid w:val="0038213C"/>
    <w:rsid w:val="00387E42"/>
    <w:rsid w:val="003E0702"/>
    <w:rsid w:val="003E29C4"/>
    <w:rsid w:val="003F061C"/>
    <w:rsid w:val="003F14B3"/>
    <w:rsid w:val="003F3A0D"/>
    <w:rsid w:val="00415C37"/>
    <w:rsid w:val="004162AA"/>
    <w:rsid w:val="0042409B"/>
    <w:rsid w:val="004858DF"/>
    <w:rsid w:val="004933D7"/>
    <w:rsid w:val="00494685"/>
    <w:rsid w:val="00494F37"/>
    <w:rsid w:val="004A57A4"/>
    <w:rsid w:val="004B580D"/>
    <w:rsid w:val="004C1BFF"/>
    <w:rsid w:val="004D6FB4"/>
    <w:rsid w:val="004E3A7F"/>
    <w:rsid w:val="004F478A"/>
    <w:rsid w:val="005028E8"/>
    <w:rsid w:val="00503A95"/>
    <w:rsid w:val="00563415"/>
    <w:rsid w:val="005B0767"/>
    <w:rsid w:val="005C6779"/>
    <w:rsid w:val="0060173A"/>
    <w:rsid w:val="00622594"/>
    <w:rsid w:val="00624ECE"/>
    <w:rsid w:val="00634B9F"/>
    <w:rsid w:val="0064270F"/>
    <w:rsid w:val="00650335"/>
    <w:rsid w:val="0065722A"/>
    <w:rsid w:val="006747F0"/>
    <w:rsid w:val="006822D3"/>
    <w:rsid w:val="00691A2A"/>
    <w:rsid w:val="006B32B6"/>
    <w:rsid w:val="006B4FAD"/>
    <w:rsid w:val="006D062D"/>
    <w:rsid w:val="00740468"/>
    <w:rsid w:val="00744297"/>
    <w:rsid w:val="007B4DB6"/>
    <w:rsid w:val="007D2A6F"/>
    <w:rsid w:val="007E3455"/>
    <w:rsid w:val="00800268"/>
    <w:rsid w:val="008069D5"/>
    <w:rsid w:val="00823152"/>
    <w:rsid w:val="008273ED"/>
    <w:rsid w:val="00830A70"/>
    <w:rsid w:val="008324F1"/>
    <w:rsid w:val="00841442"/>
    <w:rsid w:val="008523F0"/>
    <w:rsid w:val="00863C64"/>
    <w:rsid w:val="00882D44"/>
    <w:rsid w:val="008A4889"/>
    <w:rsid w:val="008A724F"/>
    <w:rsid w:val="008C1D2A"/>
    <w:rsid w:val="008D6804"/>
    <w:rsid w:val="008F2477"/>
    <w:rsid w:val="008F44C8"/>
    <w:rsid w:val="00900FB7"/>
    <w:rsid w:val="00907D72"/>
    <w:rsid w:val="0091088D"/>
    <w:rsid w:val="0093431A"/>
    <w:rsid w:val="00941CC4"/>
    <w:rsid w:val="00944E98"/>
    <w:rsid w:val="00983927"/>
    <w:rsid w:val="009D3F29"/>
    <w:rsid w:val="009D4A66"/>
    <w:rsid w:val="00A51466"/>
    <w:rsid w:val="00A813B8"/>
    <w:rsid w:val="00A92FAB"/>
    <w:rsid w:val="00A94D1E"/>
    <w:rsid w:val="00AA2B72"/>
    <w:rsid w:val="00AB50C9"/>
    <w:rsid w:val="00AC62DB"/>
    <w:rsid w:val="00AE5BB8"/>
    <w:rsid w:val="00AF22F4"/>
    <w:rsid w:val="00B04B8E"/>
    <w:rsid w:val="00B25C05"/>
    <w:rsid w:val="00B46673"/>
    <w:rsid w:val="00B50DEE"/>
    <w:rsid w:val="00B52C00"/>
    <w:rsid w:val="00B54EBA"/>
    <w:rsid w:val="00B74222"/>
    <w:rsid w:val="00B77831"/>
    <w:rsid w:val="00B8501C"/>
    <w:rsid w:val="00BA6689"/>
    <w:rsid w:val="00BD3096"/>
    <w:rsid w:val="00BD3FB1"/>
    <w:rsid w:val="00C13216"/>
    <w:rsid w:val="00C1671C"/>
    <w:rsid w:val="00C44EE7"/>
    <w:rsid w:val="00C753A0"/>
    <w:rsid w:val="00C76199"/>
    <w:rsid w:val="00CA10D9"/>
    <w:rsid w:val="00CB0429"/>
    <w:rsid w:val="00CB76E0"/>
    <w:rsid w:val="00CC3B3C"/>
    <w:rsid w:val="00CD5DDA"/>
    <w:rsid w:val="00CE01BD"/>
    <w:rsid w:val="00CF0CDB"/>
    <w:rsid w:val="00D145A0"/>
    <w:rsid w:val="00D17FB9"/>
    <w:rsid w:val="00D40DC5"/>
    <w:rsid w:val="00D479B2"/>
    <w:rsid w:val="00D520CC"/>
    <w:rsid w:val="00D72F97"/>
    <w:rsid w:val="00D974A8"/>
    <w:rsid w:val="00DB03A0"/>
    <w:rsid w:val="00DC6924"/>
    <w:rsid w:val="00DC7086"/>
    <w:rsid w:val="00DC7400"/>
    <w:rsid w:val="00DD2A33"/>
    <w:rsid w:val="00DD5BB8"/>
    <w:rsid w:val="00DE0742"/>
    <w:rsid w:val="00DF67C2"/>
    <w:rsid w:val="00E03657"/>
    <w:rsid w:val="00E11AE4"/>
    <w:rsid w:val="00E13740"/>
    <w:rsid w:val="00E43E51"/>
    <w:rsid w:val="00E548A1"/>
    <w:rsid w:val="00E82504"/>
    <w:rsid w:val="00EA777E"/>
    <w:rsid w:val="00EC7AA7"/>
    <w:rsid w:val="00F054A4"/>
    <w:rsid w:val="00F1093B"/>
    <w:rsid w:val="00F333CB"/>
    <w:rsid w:val="00F43456"/>
    <w:rsid w:val="00F60034"/>
    <w:rsid w:val="00F63730"/>
    <w:rsid w:val="00F74E4D"/>
    <w:rsid w:val="00FC50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5CD72"/>
  <w15:chartTrackingRefBased/>
  <w15:docId w15:val="{1A65555C-4403-4048-8DAD-F1A7FC427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3927"/>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186017"/>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semiHidden/>
    <w:unhideWhenUsed/>
    <w:qFormat/>
    <w:rsid w:val="00E8250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361E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5DDA"/>
    <w:pPr>
      <w:ind w:left="720"/>
      <w:contextualSpacing/>
    </w:pPr>
  </w:style>
  <w:style w:type="character" w:customStyle="1" w:styleId="Heading1Char">
    <w:name w:val="Heading 1 Char"/>
    <w:basedOn w:val="DefaultParagraphFont"/>
    <w:link w:val="Heading1"/>
    <w:uiPriority w:val="9"/>
    <w:rsid w:val="0018601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86017"/>
  </w:style>
  <w:style w:type="character" w:customStyle="1" w:styleId="Heading3Char">
    <w:name w:val="Heading 3 Char"/>
    <w:basedOn w:val="DefaultParagraphFont"/>
    <w:link w:val="Heading3"/>
    <w:uiPriority w:val="9"/>
    <w:semiHidden/>
    <w:rsid w:val="002361E2"/>
    <w:rPr>
      <w:rFonts w:asciiTheme="majorHAnsi" w:eastAsiaTheme="majorEastAsia" w:hAnsiTheme="majorHAnsi" w:cstheme="majorBidi"/>
      <w:color w:val="1F3763" w:themeColor="accent1" w:themeShade="7F"/>
      <w:sz w:val="24"/>
      <w:szCs w:val="24"/>
      <w:lang w:eastAsia="en-GB"/>
    </w:rPr>
  </w:style>
  <w:style w:type="character" w:customStyle="1" w:styleId="Heading2Char">
    <w:name w:val="Heading 2 Char"/>
    <w:basedOn w:val="DefaultParagraphFont"/>
    <w:link w:val="Heading2"/>
    <w:uiPriority w:val="9"/>
    <w:semiHidden/>
    <w:rsid w:val="00E82504"/>
    <w:rPr>
      <w:rFonts w:asciiTheme="majorHAnsi" w:eastAsiaTheme="majorEastAsia" w:hAnsiTheme="majorHAnsi" w:cstheme="majorBidi"/>
      <w:color w:val="2F5496" w:themeColor="accent1" w:themeShade="BF"/>
      <w:sz w:val="26"/>
      <w:szCs w:val="26"/>
      <w:lang w:eastAsia="en-GB"/>
    </w:rPr>
  </w:style>
  <w:style w:type="character" w:customStyle="1" w:styleId="mntl-sc-block-headingtext">
    <w:name w:val="mntl-sc-block-heading__text"/>
    <w:basedOn w:val="DefaultParagraphFont"/>
    <w:rsid w:val="00E82504"/>
  </w:style>
  <w:style w:type="paragraph" w:styleId="TOCHeading">
    <w:name w:val="TOC Heading"/>
    <w:basedOn w:val="Heading1"/>
    <w:next w:val="Normal"/>
    <w:uiPriority w:val="39"/>
    <w:unhideWhenUsed/>
    <w:qFormat/>
    <w:rsid w:val="009D4A66"/>
    <w:pPr>
      <w:outlineLvl w:val="9"/>
    </w:pPr>
  </w:style>
  <w:style w:type="paragraph" w:styleId="TOC1">
    <w:name w:val="toc 1"/>
    <w:basedOn w:val="Normal"/>
    <w:next w:val="Normal"/>
    <w:autoRedefine/>
    <w:uiPriority w:val="39"/>
    <w:unhideWhenUsed/>
    <w:rsid w:val="009D4A66"/>
    <w:pPr>
      <w:spacing w:after="100"/>
    </w:pPr>
  </w:style>
  <w:style w:type="character" w:styleId="Hyperlink">
    <w:name w:val="Hyperlink"/>
    <w:basedOn w:val="DefaultParagraphFont"/>
    <w:uiPriority w:val="99"/>
    <w:unhideWhenUsed/>
    <w:rsid w:val="009D4A66"/>
    <w:rPr>
      <w:color w:val="0563C1" w:themeColor="hyperlink"/>
      <w:u w:val="single"/>
    </w:rPr>
  </w:style>
  <w:style w:type="paragraph" w:styleId="Header">
    <w:name w:val="header"/>
    <w:basedOn w:val="Normal"/>
    <w:link w:val="HeaderChar"/>
    <w:uiPriority w:val="99"/>
    <w:unhideWhenUsed/>
    <w:rsid w:val="009D4A66"/>
    <w:pPr>
      <w:tabs>
        <w:tab w:val="center" w:pos="4513"/>
        <w:tab w:val="right" w:pos="9026"/>
      </w:tabs>
    </w:pPr>
  </w:style>
  <w:style w:type="character" w:customStyle="1" w:styleId="HeaderChar">
    <w:name w:val="Header Char"/>
    <w:basedOn w:val="DefaultParagraphFont"/>
    <w:link w:val="Header"/>
    <w:uiPriority w:val="99"/>
    <w:rsid w:val="009D4A66"/>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9D4A66"/>
    <w:pPr>
      <w:tabs>
        <w:tab w:val="center" w:pos="4513"/>
        <w:tab w:val="right" w:pos="9026"/>
      </w:tabs>
    </w:pPr>
  </w:style>
  <w:style w:type="character" w:customStyle="1" w:styleId="FooterChar">
    <w:name w:val="Footer Char"/>
    <w:basedOn w:val="DefaultParagraphFont"/>
    <w:link w:val="Footer"/>
    <w:uiPriority w:val="99"/>
    <w:rsid w:val="009D4A66"/>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03154">
      <w:bodyDiv w:val="1"/>
      <w:marLeft w:val="0"/>
      <w:marRight w:val="0"/>
      <w:marTop w:val="0"/>
      <w:marBottom w:val="0"/>
      <w:divBdr>
        <w:top w:val="none" w:sz="0" w:space="0" w:color="auto"/>
        <w:left w:val="none" w:sz="0" w:space="0" w:color="auto"/>
        <w:bottom w:val="none" w:sz="0" w:space="0" w:color="auto"/>
        <w:right w:val="none" w:sz="0" w:space="0" w:color="auto"/>
      </w:divBdr>
    </w:div>
    <w:div w:id="68237346">
      <w:bodyDiv w:val="1"/>
      <w:marLeft w:val="0"/>
      <w:marRight w:val="0"/>
      <w:marTop w:val="0"/>
      <w:marBottom w:val="0"/>
      <w:divBdr>
        <w:top w:val="none" w:sz="0" w:space="0" w:color="auto"/>
        <w:left w:val="none" w:sz="0" w:space="0" w:color="auto"/>
        <w:bottom w:val="none" w:sz="0" w:space="0" w:color="auto"/>
        <w:right w:val="none" w:sz="0" w:space="0" w:color="auto"/>
      </w:divBdr>
    </w:div>
    <w:div w:id="80492697">
      <w:bodyDiv w:val="1"/>
      <w:marLeft w:val="0"/>
      <w:marRight w:val="0"/>
      <w:marTop w:val="0"/>
      <w:marBottom w:val="0"/>
      <w:divBdr>
        <w:top w:val="none" w:sz="0" w:space="0" w:color="auto"/>
        <w:left w:val="none" w:sz="0" w:space="0" w:color="auto"/>
        <w:bottom w:val="none" w:sz="0" w:space="0" w:color="auto"/>
        <w:right w:val="none" w:sz="0" w:space="0" w:color="auto"/>
      </w:divBdr>
    </w:div>
    <w:div w:id="82727592">
      <w:bodyDiv w:val="1"/>
      <w:marLeft w:val="0"/>
      <w:marRight w:val="0"/>
      <w:marTop w:val="0"/>
      <w:marBottom w:val="0"/>
      <w:divBdr>
        <w:top w:val="none" w:sz="0" w:space="0" w:color="auto"/>
        <w:left w:val="none" w:sz="0" w:space="0" w:color="auto"/>
        <w:bottom w:val="none" w:sz="0" w:space="0" w:color="auto"/>
        <w:right w:val="none" w:sz="0" w:space="0" w:color="auto"/>
      </w:divBdr>
    </w:div>
    <w:div w:id="117114958">
      <w:bodyDiv w:val="1"/>
      <w:marLeft w:val="0"/>
      <w:marRight w:val="0"/>
      <w:marTop w:val="0"/>
      <w:marBottom w:val="0"/>
      <w:divBdr>
        <w:top w:val="none" w:sz="0" w:space="0" w:color="auto"/>
        <w:left w:val="none" w:sz="0" w:space="0" w:color="auto"/>
        <w:bottom w:val="none" w:sz="0" w:space="0" w:color="auto"/>
        <w:right w:val="none" w:sz="0" w:space="0" w:color="auto"/>
      </w:divBdr>
    </w:div>
    <w:div w:id="130295202">
      <w:bodyDiv w:val="1"/>
      <w:marLeft w:val="0"/>
      <w:marRight w:val="0"/>
      <w:marTop w:val="0"/>
      <w:marBottom w:val="0"/>
      <w:divBdr>
        <w:top w:val="none" w:sz="0" w:space="0" w:color="auto"/>
        <w:left w:val="none" w:sz="0" w:space="0" w:color="auto"/>
        <w:bottom w:val="none" w:sz="0" w:space="0" w:color="auto"/>
        <w:right w:val="none" w:sz="0" w:space="0" w:color="auto"/>
      </w:divBdr>
    </w:div>
    <w:div w:id="154229975">
      <w:bodyDiv w:val="1"/>
      <w:marLeft w:val="0"/>
      <w:marRight w:val="0"/>
      <w:marTop w:val="0"/>
      <w:marBottom w:val="0"/>
      <w:divBdr>
        <w:top w:val="none" w:sz="0" w:space="0" w:color="auto"/>
        <w:left w:val="none" w:sz="0" w:space="0" w:color="auto"/>
        <w:bottom w:val="none" w:sz="0" w:space="0" w:color="auto"/>
        <w:right w:val="none" w:sz="0" w:space="0" w:color="auto"/>
      </w:divBdr>
    </w:div>
    <w:div w:id="155846097">
      <w:bodyDiv w:val="1"/>
      <w:marLeft w:val="0"/>
      <w:marRight w:val="0"/>
      <w:marTop w:val="0"/>
      <w:marBottom w:val="0"/>
      <w:divBdr>
        <w:top w:val="none" w:sz="0" w:space="0" w:color="auto"/>
        <w:left w:val="none" w:sz="0" w:space="0" w:color="auto"/>
        <w:bottom w:val="none" w:sz="0" w:space="0" w:color="auto"/>
        <w:right w:val="none" w:sz="0" w:space="0" w:color="auto"/>
      </w:divBdr>
    </w:div>
    <w:div w:id="180123319">
      <w:bodyDiv w:val="1"/>
      <w:marLeft w:val="0"/>
      <w:marRight w:val="0"/>
      <w:marTop w:val="0"/>
      <w:marBottom w:val="0"/>
      <w:divBdr>
        <w:top w:val="none" w:sz="0" w:space="0" w:color="auto"/>
        <w:left w:val="none" w:sz="0" w:space="0" w:color="auto"/>
        <w:bottom w:val="none" w:sz="0" w:space="0" w:color="auto"/>
        <w:right w:val="none" w:sz="0" w:space="0" w:color="auto"/>
      </w:divBdr>
    </w:div>
    <w:div w:id="227031811">
      <w:bodyDiv w:val="1"/>
      <w:marLeft w:val="0"/>
      <w:marRight w:val="0"/>
      <w:marTop w:val="0"/>
      <w:marBottom w:val="0"/>
      <w:divBdr>
        <w:top w:val="none" w:sz="0" w:space="0" w:color="auto"/>
        <w:left w:val="none" w:sz="0" w:space="0" w:color="auto"/>
        <w:bottom w:val="none" w:sz="0" w:space="0" w:color="auto"/>
        <w:right w:val="none" w:sz="0" w:space="0" w:color="auto"/>
      </w:divBdr>
    </w:div>
    <w:div w:id="414672361">
      <w:bodyDiv w:val="1"/>
      <w:marLeft w:val="0"/>
      <w:marRight w:val="0"/>
      <w:marTop w:val="0"/>
      <w:marBottom w:val="0"/>
      <w:divBdr>
        <w:top w:val="none" w:sz="0" w:space="0" w:color="auto"/>
        <w:left w:val="none" w:sz="0" w:space="0" w:color="auto"/>
        <w:bottom w:val="none" w:sz="0" w:space="0" w:color="auto"/>
        <w:right w:val="none" w:sz="0" w:space="0" w:color="auto"/>
      </w:divBdr>
    </w:div>
    <w:div w:id="423645902">
      <w:bodyDiv w:val="1"/>
      <w:marLeft w:val="0"/>
      <w:marRight w:val="0"/>
      <w:marTop w:val="0"/>
      <w:marBottom w:val="0"/>
      <w:divBdr>
        <w:top w:val="none" w:sz="0" w:space="0" w:color="auto"/>
        <w:left w:val="none" w:sz="0" w:space="0" w:color="auto"/>
        <w:bottom w:val="none" w:sz="0" w:space="0" w:color="auto"/>
        <w:right w:val="none" w:sz="0" w:space="0" w:color="auto"/>
      </w:divBdr>
    </w:div>
    <w:div w:id="461971488">
      <w:bodyDiv w:val="1"/>
      <w:marLeft w:val="0"/>
      <w:marRight w:val="0"/>
      <w:marTop w:val="0"/>
      <w:marBottom w:val="0"/>
      <w:divBdr>
        <w:top w:val="none" w:sz="0" w:space="0" w:color="auto"/>
        <w:left w:val="none" w:sz="0" w:space="0" w:color="auto"/>
        <w:bottom w:val="none" w:sz="0" w:space="0" w:color="auto"/>
        <w:right w:val="none" w:sz="0" w:space="0" w:color="auto"/>
      </w:divBdr>
    </w:div>
    <w:div w:id="481192640">
      <w:bodyDiv w:val="1"/>
      <w:marLeft w:val="0"/>
      <w:marRight w:val="0"/>
      <w:marTop w:val="0"/>
      <w:marBottom w:val="0"/>
      <w:divBdr>
        <w:top w:val="none" w:sz="0" w:space="0" w:color="auto"/>
        <w:left w:val="none" w:sz="0" w:space="0" w:color="auto"/>
        <w:bottom w:val="none" w:sz="0" w:space="0" w:color="auto"/>
        <w:right w:val="none" w:sz="0" w:space="0" w:color="auto"/>
      </w:divBdr>
    </w:div>
    <w:div w:id="601499783">
      <w:bodyDiv w:val="1"/>
      <w:marLeft w:val="0"/>
      <w:marRight w:val="0"/>
      <w:marTop w:val="0"/>
      <w:marBottom w:val="0"/>
      <w:divBdr>
        <w:top w:val="none" w:sz="0" w:space="0" w:color="auto"/>
        <w:left w:val="none" w:sz="0" w:space="0" w:color="auto"/>
        <w:bottom w:val="none" w:sz="0" w:space="0" w:color="auto"/>
        <w:right w:val="none" w:sz="0" w:space="0" w:color="auto"/>
      </w:divBdr>
    </w:div>
    <w:div w:id="602226710">
      <w:bodyDiv w:val="1"/>
      <w:marLeft w:val="0"/>
      <w:marRight w:val="0"/>
      <w:marTop w:val="0"/>
      <w:marBottom w:val="0"/>
      <w:divBdr>
        <w:top w:val="none" w:sz="0" w:space="0" w:color="auto"/>
        <w:left w:val="none" w:sz="0" w:space="0" w:color="auto"/>
        <w:bottom w:val="none" w:sz="0" w:space="0" w:color="auto"/>
        <w:right w:val="none" w:sz="0" w:space="0" w:color="auto"/>
      </w:divBdr>
    </w:div>
    <w:div w:id="626862714">
      <w:bodyDiv w:val="1"/>
      <w:marLeft w:val="0"/>
      <w:marRight w:val="0"/>
      <w:marTop w:val="0"/>
      <w:marBottom w:val="0"/>
      <w:divBdr>
        <w:top w:val="none" w:sz="0" w:space="0" w:color="auto"/>
        <w:left w:val="none" w:sz="0" w:space="0" w:color="auto"/>
        <w:bottom w:val="none" w:sz="0" w:space="0" w:color="auto"/>
        <w:right w:val="none" w:sz="0" w:space="0" w:color="auto"/>
      </w:divBdr>
    </w:div>
    <w:div w:id="630330268">
      <w:bodyDiv w:val="1"/>
      <w:marLeft w:val="0"/>
      <w:marRight w:val="0"/>
      <w:marTop w:val="0"/>
      <w:marBottom w:val="0"/>
      <w:divBdr>
        <w:top w:val="none" w:sz="0" w:space="0" w:color="auto"/>
        <w:left w:val="none" w:sz="0" w:space="0" w:color="auto"/>
        <w:bottom w:val="none" w:sz="0" w:space="0" w:color="auto"/>
        <w:right w:val="none" w:sz="0" w:space="0" w:color="auto"/>
      </w:divBdr>
    </w:div>
    <w:div w:id="665861939">
      <w:bodyDiv w:val="1"/>
      <w:marLeft w:val="0"/>
      <w:marRight w:val="0"/>
      <w:marTop w:val="0"/>
      <w:marBottom w:val="0"/>
      <w:divBdr>
        <w:top w:val="none" w:sz="0" w:space="0" w:color="auto"/>
        <w:left w:val="none" w:sz="0" w:space="0" w:color="auto"/>
        <w:bottom w:val="none" w:sz="0" w:space="0" w:color="auto"/>
        <w:right w:val="none" w:sz="0" w:space="0" w:color="auto"/>
      </w:divBdr>
    </w:div>
    <w:div w:id="701440593">
      <w:bodyDiv w:val="1"/>
      <w:marLeft w:val="0"/>
      <w:marRight w:val="0"/>
      <w:marTop w:val="0"/>
      <w:marBottom w:val="0"/>
      <w:divBdr>
        <w:top w:val="none" w:sz="0" w:space="0" w:color="auto"/>
        <w:left w:val="none" w:sz="0" w:space="0" w:color="auto"/>
        <w:bottom w:val="none" w:sz="0" w:space="0" w:color="auto"/>
        <w:right w:val="none" w:sz="0" w:space="0" w:color="auto"/>
      </w:divBdr>
    </w:div>
    <w:div w:id="732779727">
      <w:bodyDiv w:val="1"/>
      <w:marLeft w:val="0"/>
      <w:marRight w:val="0"/>
      <w:marTop w:val="0"/>
      <w:marBottom w:val="0"/>
      <w:divBdr>
        <w:top w:val="none" w:sz="0" w:space="0" w:color="auto"/>
        <w:left w:val="none" w:sz="0" w:space="0" w:color="auto"/>
        <w:bottom w:val="none" w:sz="0" w:space="0" w:color="auto"/>
        <w:right w:val="none" w:sz="0" w:space="0" w:color="auto"/>
      </w:divBdr>
    </w:div>
    <w:div w:id="769741009">
      <w:bodyDiv w:val="1"/>
      <w:marLeft w:val="0"/>
      <w:marRight w:val="0"/>
      <w:marTop w:val="0"/>
      <w:marBottom w:val="0"/>
      <w:divBdr>
        <w:top w:val="none" w:sz="0" w:space="0" w:color="auto"/>
        <w:left w:val="none" w:sz="0" w:space="0" w:color="auto"/>
        <w:bottom w:val="none" w:sz="0" w:space="0" w:color="auto"/>
        <w:right w:val="none" w:sz="0" w:space="0" w:color="auto"/>
      </w:divBdr>
    </w:div>
    <w:div w:id="770318238">
      <w:bodyDiv w:val="1"/>
      <w:marLeft w:val="0"/>
      <w:marRight w:val="0"/>
      <w:marTop w:val="0"/>
      <w:marBottom w:val="0"/>
      <w:divBdr>
        <w:top w:val="none" w:sz="0" w:space="0" w:color="auto"/>
        <w:left w:val="none" w:sz="0" w:space="0" w:color="auto"/>
        <w:bottom w:val="none" w:sz="0" w:space="0" w:color="auto"/>
        <w:right w:val="none" w:sz="0" w:space="0" w:color="auto"/>
      </w:divBdr>
    </w:div>
    <w:div w:id="772674563">
      <w:bodyDiv w:val="1"/>
      <w:marLeft w:val="0"/>
      <w:marRight w:val="0"/>
      <w:marTop w:val="0"/>
      <w:marBottom w:val="0"/>
      <w:divBdr>
        <w:top w:val="none" w:sz="0" w:space="0" w:color="auto"/>
        <w:left w:val="none" w:sz="0" w:space="0" w:color="auto"/>
        <w:bottom w:val="none" w:sz="0" w:space="0" w:color="auto"/>
        <w:right w:val="none" w:sz="0" w:space="0" w:color="auto"/>
      </w:divBdr>
    </w:div>
    <w:div w:id="788594968">
      <w:bodyDiv w:val="1"/>
      <w:marLeft w:val="0"/>
      <w:marRight w:val="0"/>
      <w:marTop w:val="0"/>
      <w:marBottom w:val="0"/>
      <w:divBdr>
        <w:top w:val="none" w:sz="0" w:space="0" w:color="auto"/>
        <w:left w:val="none" w:sz="0" w:space="0" w:color="auto"/>
        <w:bottom w:val="none" w:sz="0" w:space="0" w:color="auto"/>
        <w:right w:val="none" w:sz="0" w:space="0" w:color="auto"/>
      </w:divBdr>
    </w:div>
    <w:div w:id="817497897">
      <w:bodyDiv w:val="1"/>
      <w:marLeft w:val="0"/>
      <w:marRight w:val="0"/>
      <w:marTop w:val="0"/>
      <w:marBottom w:val="0"/>
      <w:divBdr>
        <w:top w:val="none" w:sz="0" w:space="0" w:color="auto"/>
        <w:left w:val="none" w:sz="0" w:space="0" w:color="auto"/>
        <w:bottom w:val="none" w:sz="0" w:space="0" w:color="auto"/>
        <w:right w:val="none" w:sz="0" w:space="0" w:color="auto"/>
      </w:divBdr>
    </w:div>
    <w:div w:id="836769406">
      <w:bodyDiv w:val="1"/>
      <w:marLeft w:val="0"/>
      <w:marRight w:val="0"/>
      <w:marTop w:val="0"/>
      <w:marBottom w:val="0"/>
      <w:divBdr>
        <w:top w:val="none" w:sz="0" w:space="0" w:color="auto"/>
        <w:left w:val="none" w:sz="0" w:space="0" w:color="auto"/>
        <w:bottom w:val="none" w:sz="0" w:space="0" w:color="auto"/>
        <w:right w:val="none" w:sz="0" w:space="0" w:color="auto"/>
      </w:divBdr>
    </w:div>
    <w:div w:id="865603037">
      <w:bodyDiv w:val="1"/>
      <w:marLeft w:val="0"/>
      <w:marRight w:val="0"/>
      <w:marTop w:val="0"/>
      <w:marBottom w:val="0"/>
      <w:divBdr>
        <w:top w:val="none" w:sz="0" w:space="0" w:color="auto"/>
        <w:left w:val="none" w:sz="0" w:space="0" w:color="auto"/>
        <w:bottom w:val="none" w:sz="0" w:space="0" w:color="auto"/>
        <w:right w:val="none" w:sz="0" w:space="0" w:color="auto"/>
      </w:divBdr>
    </w:div>
    <w:div w:id="872234385">
      <w:bodyDiv w:val="1"/>
      <w:marLeft w:val="0"/>
      <w:marRight w:val="0"/>
      <w:marTop w:val="0"/>
      <w:marBottom w:val="0"/>
      <w:divBdr>
        <w:top w:val="none" w:sz="0" w:space="0" w:color="auto"/>
        <w:left w:val="none" w:sz="0" w:space="0" w:color="auto"/>
        <w:bottom w:val="none" w:sz="0" w:space="0" w:color="auto"/>
        <w:right w:val="none" w:sz="0" w:space="0" w:color="auto"/>
      </w:divBdr>
    </w:div>
    <w:div w:id="877357113">
      <w:bodyDiv w:val="1"/>
      <w:marLeft w:val="0"/>
      <w:marRight w:val="0"/>
      <w:marTop w:val="0"/>
      <w:marBottom w:val="0"/>
      <w:divBdr>
        <w:top w:val="none" w:sz="0" w:space="0" w:color="auto"/>
        <w:left w:val="none" w:sz="0" w:space="0" w:color="auto"/>
        <w:bottom w:val="none" w:sz="0" w:space="0" w:color="auto"/>
        <w:right w:val="none" w:sz="0" w:space="0" w:color="auto"/>
      </w:divBdr>
    </w:div>
    <w:div w:id="903881020">
      <w:bodyDiv w:val="1"/>
      <w:marLeft w:val="0"/>
      <w:marRight w:val="0"/>
      <w:marTop w:val="0"/>
      <w:marBottom w:val="0"/>
      <w:divBdr>
        <w:top w:val="none" w:sz="0" w:space="0" w:color="auto"/>
        <w:left w:val="none" w:sz="0" w:space="0" w:color="auto"/>
        <w:bottom w:val="none" w:sz="0" w:space="0" w:color="auto"/>
        <w:right w:val="none" w:sz="0" w:space="0" w:color="auto"/>
      </w:divBdr>
    </w:div>
    <w:div w:id="911089109">
      <w:bodyDiv w:val="1"/>
      <w:marLeft w:val="0"/>
      <w:marRight w:val="0"/>
      <w:marTop w:val="0"/>
      <w:marBottom w:val="0"/>
      <w:divBdr>
        <w:top w:val="none" w:sz="0" w:space="0" w:color="auto"/>
        <w:left w:val="none" w:sz="0" w:space="0" w:color="auto"/>
        <w:bottom w:val="none" w:sz="0" w:space="0" w:color="auto"/>
        <w:right w:val="none" w:sz="0" w:space="0" w:color="auto"/>
      </w:divBdr>
    </w:div>
    <w:div w:id="934479344">
      <w:bodyDiv w:val="1"/>
      <w:marLeft w:val="0"/>
      <w:marRight w:val="0"/>
      <w:marTop w:val="0"/>
      <w:marBottom w:val="0"/>
      <w:divBdr>
        <w:top w:val="none" w:sz="0" w:space="0" w:color="auto"/>
        <w:left w:val="none" w:sz="0" w:space="0" w:color="auto"/>
        <w:bottom w:val="none" w:sz="0" w:space="0" w:color="auto"/>
        <w:right w:val="none" w:sz="0" w:space="0" w:color="auto"/>
      </w:divBdr>
    </w:div>
    <w:div w:id="947665640">
      <w:bodyDiv w:val="1"/>
      <w:marLeft w:val="0"/>
      <w:marRight w:val="0"/>
      <w:marTop w:val="0"/>
      <w:marBottom w:val="0"/>
      <w:divBdr>
        <w:top w:val="none" w:sz="0" w:space="0" w:color="auto"/>
        <w:left w:val="none" w:sz="0" w:space="0" w:color="auto"/>
        <w:bottom w:val="none" w:sz="0" w:space="0" w:color="auto"/>
        <w:right w:val="none" w:sz="0" w:space="0" w:color="auto"/>
      </w:divBdr>
    </w:div>
    <w:div w:id="1001740073">
      <w:bodyDiv w:val="1"/>
      <w:marLeft w:val="0"/>
      <w:marRight w:val="0"/>
      <w:marTop w:val="0"/>
      <w:marBottom w:val="0"/>
      <w:divBdr>
        <w:top w:val="none" w:sz="0" w:space="0" w:color="auto"/>
        <w:left w:val="none" w:sz="0" w:space="0" w:color="auto"/>
        <w:bottom w:val="none" w:sz="0" w:space="0" w:color="auto"/>
        <w:right w:val="none" w:sz="0" w:space="0" w:color="auto"/>
      </w:divBdr>
    </w:div>
    <w:div w:id="1003388132">
      <w:bodyDiv w:val="1"/>
      <w:marLeft w:val="0"/>
      <w:marRight w:val="0"/>
      <w:marTop w:val="0"/>
      <w:marBottom w:val="0"/>
      <w:divBdr>
        <w:top w:val="none" w:sz="0" w:space="0" w:color="auto"/>
        <w:left w:val="none" w:sz="0" w:space="0" w:color="auto"/>
        <w:bottom w:val="none" w:sz="0" w:space="0" w:color="auto"/>
        <w:right w:val="none" w:sz="0" w:space="0" w:color="auto"/>
      </w:divBdr>
    </w:div>
    <w:div w:id="1033916594">
      <w:bodyDiv w:val="1"/>
      <w:marLeft w:val="0"/>
      <w:marRight w:val="0"/>
      <w:marTop w:val="0"/>
      <w:marBottom w:val="0"/>
      <w:divBdr>
        <w:top w:val="none" w:sz="0" w:space="0" w:color="auto"/>
        <w:left w:val="none" w:sz="0" w:space="0" w:color="auto"/>
        <w:bottom w:val="none" w:sz="0" w:space="0" w:color="auto"/>
        <w:right w:val="none" w:sz="0" w:space="0" w:color="auto"/>
      </w:divBdr>
    </w:div>
    <w:div w:id="1137449135">
      <w:bodyDiv w:val="1"/>
      <w:marLeft w:val="0"/>
      <w:marRight w:val="0"/>
      <w:marTop w:val="0"/>
      <w:marBottom w:val="0"/>
      <w:divBdr>
        <w:top w:val="none" w:sz="0" w:space="0" w:color="auto"/>
        <w:left w:val="none" w:sz="0" w:space="0" w:color="auto"/>
        <w:bottom w:val="none" w:sz="0" w:space="0" w:color="auto"/>
        <w:right w:val="none" w:sz="0" w:space="0" w:color="auto"/>
      </w:divBdr>
    </w:div>
    <w:div w:id="1154687382">
      <w:bodyDiv w:val="1"/>
      <w:marLeft w:val="0"/>
      <w:marRight w:val="0"/>
      <w:marTop w:val="0"/>
      <w:marBottom w:val="0"/>
      <w:divBdr>
        <w:top w:val="none" w:sz="0" w:space="0" w:color="auto"/>
        <w:left w:val="none" w:sz="0" w:space="0" w:color="auto"/>
        <w:bottom w:val="none" w:sz="0" w:space="0" w:color="auto"/>
        <w:right w:val="none" w:sz="0" w:space="0" w:color="auto"/>
      </w:divBdr>
    </w:div>
    <w:div w:id="1188177190">
      <w:bodyDiv w:val="1"/>
      <w:marLeft w:val="0"/>
      <w:marRight w:val="0"/>
      <w:marTop w:val="0"/>
      <w:marBottom w:val="0"/>
      <w:divBdr>
        <w:top w:val="none" w:sz="0" w:space="0" w:color="auto"/>
        <w:left w:val="none" w:sz="0" w:space="0" w:color="auto"/>
        <w:bottom w:val="none" w:sz="0" w:space="0" w:color="auto"/>
        <w:right w:val="none" w:sz="0" w:space="0" w:color="auto"/>
      </w:divBdr>
    </w:div>
    <w:div w:id="1196962011">
      <w:bodyDiv w:val="1"/>
      <w:marLeft w:val="0"/>
      <w:marRight w:val="0"/>
      <w:marTop w:val="0"/>
      <w:marBottom w:val="0"/>
      <w:divBdr>
        <w:top w:val="none" w:sz="0" w:space="0" w:color="auto"/>
        <w:left w:val="none" w:sz="0" w:space="0" w:color="auto"/>
        <w:bottom w:val="none" w:sz="0" w:space="0" w:color="auto"/>
        <w:right w:val="none" w:sz="0" w:space="0" w:color="auto"/>
      </w:divBdr>
    </w:div>
    <w:div w:id="1245723599">
      <w:bodyDiv w:val="1"/>
      <w:marLeft w:val="0"/>
      <w:marRight w:val="0"/>
      <w:marTop w:val="0"/>
      <w:marBottom w:val="0"/>
      <w:divBdr>
        <w:top w:val="none" w:sz="0" w:space="0" w:color="auto"/>
        <w:left w:val="none" w:sz="0" w:space="0" w:color="auto"/>
        <w:bottom w:val="none" w:sz="0" w:space="0" w:color="auto"/>
        <w:right w:val="none" w:sz="0" w:space="0" w:color="auto"/>
      </w:divBdr>
    </w:div>
    <w:div w:id="1274439926">
      <w:bodyDiv w:val="1"/>
      <w:marLeft w:val="0"/>
      <w:marRight w:val="0"/>
      <w:marTop w:val="0"/>
      <w:marBottom w:val="0"/>
      <w:divBdr>
        <w:top w:val="none" w:sz="0" w:space="0" w:color="auto"/>
        <w:left w:val="none" w:sz="0" w:space="0" w:color="auto"/>
        <w:bottom w:val="none" w:sz="0" w:space="0" w:color="auto"/>
        <w:right w:val="none" w:sz="0" w:space="0" w:color="auto"/>
      </w:divBdr>
    </w:div>
    <w:div w:id="1284771922">
      <w:bodyDiv w:val="1"/>
      <w:marLeft w:val="0"/>
      <w:marRight w:val="0"/>
      <w:marTop w:val="0"/>
      <w:marBottom w:val="0"/>
      <w:divBdr>
        <w:top w:val="none" w:sz="0" w:space="0" w:color="auto"/>
        <w:left w:val="none" w:sz="0" w:space="0" w:color="auto"/>
        <w:bottom w:val="none" w:sz="0" w:space="0" w:color="auto"/>
        <w:right w:val="none" w:sz="0" w:space="0" w:color="auto"/>
      </w:divBdr>
    </w:div>
    <w:div w:id="1286498624">
      <w:bodyDiv w:val="1"/>
      <w:marLeft w:val="0"/>
      <w:marRight w:val="0"/>
      <w:marTop w:val="0"/>
      <w:marBottom w:val="0"/>
      <w:divBdr>
        <w:top w:val="none" w:sz="0" w:space="0" w:color="auto"/>
        <w:left w:val="none" w:sz="0" w:space="0" w:color="auto"/>
        <w:bottom w:val="none" w:sz="0" w:space="0" w:color="auto"/>
        <w:right w:val="none" w:sz="0" w:space="0" w:color="auto"/>
      </w:divBdr>
    </w:div>
    <w:div w:id="1395809023">
      <w:bodyDiv w:val="1"/>
      <w:marLeft w:val="0"/>
      <w:marRight w:val="0"/>
      <w:marTop w:val="0"/>
      <w:marBottom w:val="0"/>
      <w:divBdr>
        <w:top w:val="none" w:sz="0" w:space="0" w:color="auto"/>
        <w:left w:val="none" w:sz="0" w:space="0" w:color="auto"/>
        <w:bottom w:val="none" w:sz="0" w:space="0" w:color="auto"/>
        <w:right w:val="none" w:sz="0" w:space="0" w:color="auto"/>
      </w:divBdr>
    </w:div>
    <w:div w:id="1417557533">
      <w:bodyDiv w:val="1"/>
      <w:marLeft w:val="0"/>
      <w:marRight w:val="0"/>
      <w:marTop w:val="0"/>
      <w:marBottom w:val="0"/>
      <w:divBdr>
        <w:top w:val="none" w:sz="0" w:space="0" w:color="auto"/>
        <w:left w:val="none" w:sz="0" w:space="0" w:color="auto"/>
        <w:bottom w:val="none" w:sz="0" w:space="0" w:color="auto"/>
        <w:right w:val="none" w:sz="0" w:space="0" w:color="auto"/>
      </w:divBdr>
    </w:div>
    <w:div w:id="1423140062">
      <w:bodyDiv w:val="1"/>
      <w:marLeft w:val="0"/>
      <w:marRight w:val="0"/>
      <w:marTop w:val="0"/>
      <w:marBottom w:val="0"/>
      <w:divBdr>
        <w:top w:val="none" w:sz="0" w:space="0" w:color="auto"/>
        <w:left w:val="none" w:sz="0" w:space="0" w:color="auto"/>
        <w:bottom w:val="none" w:sz="0" w:space="0" w:color="auto"/>
        <w:right w:val="none" w:sz="0" w:space="0" w:color="auto"/>
      </w:divBdr>
    </w:div>
    <w:div w:id="1434398725">
      <w:bodyDiv w:val="1"/>
      <w:marLeft w:val="0"/>
      <w:marRight w:val="0"/>
      <w:marTop w:val="0"/>
      <w:marBottom w:val="0"/>
      <w:divBdr>
        <w:top w:val="none" w:sz="0" w:space="0" w:color="auto"/>
        <w:left w:val="none" w:sz="0" w:space="0" w:color="auto"/>
        <w:bottom w:val="none" w:sz="0" w:space="0" w:color="auto"/>
        <w:right w:val="none" w:sz="0" w:space="0" w:color="auto"/>
      </w:divBdr>
    </w:div>
    <w:div w:id="1471048943">
      <w:bodyDiv w:val="1"/>
      <w:marLeft w:val="0"/>
      <w:marRight w:val="0"/>
      <w:marTop w:val="0"/>
      <w:marBottom w:val="0"/>
      <w:divBdr>
        <w:top w:val="none" w:sz="0" w:space="0" w:color="auto"/>
        <w:left w:val="none" w:sz="0" w:space="0" w:color="auto"/>
        <w:bottom w:val="none" w:sz="0" w:space="0" w:color="auto"/>
        <w:right w:val="none" w:sz="0" w:space="0" w:color="auto"/>
      </w:divBdr>
    </w:div>
    <w:div w:id="1486512212">
      <w:bodyDiv w:val="1"/>
      <w:marLeft w:val="0"/>
      <w:marRight w:val="0"/>
      <w:marTop w:val="0"/>
      <w:marBottom w:val="0"/>
      <w:divBdr>
        <w:top w:val="none" w:sz="0" w:space="0" w:color="auto"/>
        <w:left w:val="none" w:sz="0" w:space="0" w:color="auto"/>
        <w:bottom w:val="none" w:sz="0" w:space="0" w:color="auto"/>
        <w:right w:val="none" w:sz="0" w:space="0" w:color="auto"/>
      </w:divBdr>
    </w:div>
    <w:div w:id="1497920325">
      <w:bodyDiv w:val="1"/>
      <w:marLeft w:val="0"/>
      <w:marRight w:val="0"/>
      <w:marTop w:val="0"/>
      <w:marBottom w:val="0"/>
      <w:divBdr>
        <w:top w:val="none" w:sz="0" w:space="0" w:color="auto"/>
        <w:left w:val="none" w:sz="0" w:space="0" w:color="auto"/>
        <w:bottom w:val="none" w:sz="0" w:space="0" w:color="auto"/>
        <w:right w:val="none" w:sz="0" w:space="0" w:color="auto"/>
      </w:divBdr>
    </w:div>
    <w:div w:id="1502576433">
      <w:bodyDiv w:val="1"/>
      <w:marLeft w:val="0"/>
      <w:marRight w:val="0"/>
      <w:marTop w:val="0"/>
      <w:marBottom w:val="0"/>
      <w:divBdr>
        <w:top w:val="none" w:sz="0" w:space="0" w:color="auto"/>
        <w:left w:val="none" w:sz="0" w:space="0" w:color="auto"/>
        <w:bottom w:val="none" w:sz="0" w:space="0" w:color="auto"/>
        <w:right w:val="none" w:sz="0" w:space="0" w:color="auto"/>
      </w:divBdr>
    </w:div>
    <w:div w:id="1597980162">
      <w:bodyDiv w:val="1"/>
      <w:marLeft w:val="0"/>
      <w:marRight w:val="0"/>
      <w:marTop w:val="0"/>
      <w:marBottom w:val="0"/>
      <w:divBdr>
        <w:top w:val="none" w:sz="0" w:space="0" w:color="auto"/>
        <w:left w:val="none" w:sz="0" w:space="0" w:color="auto"/>
        <w:bottom w:val="none" w:sz="0" w:space="0" w:color="auto"/>
        <w:right w:val="none" w:sz="0" w:space="0" w:color="auto"/>
      </w:divBdr>
    </w:div>
    <w:div w:id="1606378964">
      <w:bodyDiv w:val="1"/>
      <w:marLeft w:val="0"/>
      <w:marRight w:val="0"/>
      <w:marTop w:val="0"/>
      <w:marBottom w:val="0"/>
      <w:divBdr>
        <w:top w:val="none" w:sz="0" w:space="0" w:color="auto"/>
        <w:left w:val="none" w:sz="0" w:space="0" w:color="auto"/>
        <w:bottom w:val="none" w:sz="0" w:space="0" w:color="auto"/>
        <w:right w:val="none" w:sz="0" w:space="0" w:color="auto"/>
      </w:divBdr>
    </w:div>
    <w:div w:id="1607539112">
      <w:bodyDiv w:val="1"/>
      <w:marLeft w:val="0"/>
      <w:marRight w:val="0"/>
      <w:marTop w:val="0"/>
      <w:marBottom w:val="0"/>
      <w:divBdr>
        <w:top w:val="none" w:sz="0" w:space="0" w:color="auto"/>
        <w:left w:val="none" w:sz="0" w:space="0" w:color="auto"/>
        <w:bottom w:val="none" w:sz="0" w:space="0" w:color="auto"/>
        <w:right w:val="none" w:sz="0" w:space="0" w:color="auto"/>
      </w:divBdr>
    </w:div>
    <w:div w:id="1628970299">
      <w:bodyDiv w:val="1"/>
      <w:marLeft w:val="0"/>
      <w:marRight w:val="0"/>
      <w:marTop w:val="0"/>
      <w:marBottom w:val="0"/>
      <w:divBdr>
        <w:top w:val="none" w:sz="0" w:space="0" w:color="auto"/>
        <w:left w:val="none" w:sz="0" w:space="0" w:color="auto"/>
        <w:bottom w:val="none" w:sz="0" w:space="0" w:color="auto"/>
        <w:right w:val="none" w:sz="0" w:space="0" w:color="auto"/>
      </w:divBdr>
    </w:div>
    <w:div w:id="1728531251">
      <w:bodyDiv w:val="1"/>
      <w:marLeft w:val="0"/>
      <w:marRight w:val="0"/>
      <w:marTop w:val="0"/>
      <w:marBottom w:val="0"/>
      <w:divBdr>
        <w:top w:val="none" w:sz="0" w:space="0" w:color="auto"/>
        <w:left w:val="none" w:sz="0" w:space="0" w:color="auto"/>
        <w:bottom w:val="none" w:sz="0" w:space="0" w:color="auto"/>
        <w:right w:val="none" w:sz="0" w:space="0" w:color="auto"/>
      </w:divBdr>
    </w:div>
    <w:div w:id="1755004169">
      <w:bodyDiv w:val="1"/>
      <w:marLeft w:val="0"/>
      <w:marRight w:val="0"/>
      <w:marTop w:val="0"/>
      <w:marBottom w:val="0"/>
      <w:divBdr>
        <w:top w:val="none" w:sz="0" w:space="0" w:color="auto"/>
        <w:left w:val="none" w:sz="0" w:space="0" w:color="auto"/>
        <w:bottom w:val="none" w:sz="0" w:space="0" w:color="auto"/>
        <w:right w:val="none" w:sz="0" w:space="0" w:color="auto"/>
      </w:divBdr>
    </w:div>
    <w:div w:id="1797521835">
      <w:bodyDiv w:val="1"/>
      <w:marLeft w:val="0"/>
      <w:marRight w:val="0"/>
      <w:marTop w:val="0"/>
      <w:marBottom w:val="0"/>
      <w:divBdr>
        <w:top w:val="none" w:sz="0" w:space="0" w:color="auto"/>
        <w:left w:val="none" w:sz="0" w:space="0" w:color="auto"/>
        <w:bottom w:val="none" w:sz="0" w:space="0" w:color="auto"/>
        <w:right w:val="none" w:sz="0" w:space="0" w:color="auto"/>
      </w:divBdr>
    </w:div>
    <w:div w:id="1799643211">
      <w:bodyDiv w:val="1"/>
      <w:marLeft w:val="0"/>
      <w:marRight w:val="0"/>
      <w:marTop w:val="0"/>
      <w:marBottom w:val="0"/>
      <w:divBdr>
        <w:top w:val="none" w:sz="0" w:space="0" w:color="auto"/>
        <w:left w:val="none" w:sz="0" w:space="0" w:color="auto"/>
        <w:bottom w:val="none" w:sz="0" w:space="0" w:color="auto"/>
        <w:right w:val="none" w:sz="0" w:space="0" w:color="auto"/>
      </w:divBdr>
    </w:div>
    <w:div w:id="1845239068">
      <w:bodyDiv w:val="1"/>
      <w:marLeft w:val="0"/>
      <w:marRight w:val="0"/>
      <w:marTop w:val="0"/>
      <w:marBottom w:val="0"/>
      <w:divBdr>
        <w:top w:val="none" w:sz="0" w:space="0" w:color="auto"/>
        <w:left w:val="none" w:sz="0" w:space="0" w:color="auto"/>
        <w:bottom w:val="none" w:sz="0" w:space="0" w:color="auto"/>
        <w:right w:val="none" w:sz="0" w:space="0" w:color="auto"/>
      </w:divBdr>
    </w:div>
    <w:div w:id="1879664095">
      <w:bodyDiv w:val="1"/>
      <w:marLeft w:val="0"/>
      <w:marRight w:val="0"/>
      <w:marTop w:val="0"/>
      <w:marBottom w:val="0"/>
      <w:divBdr>
        <w:top w:val="none" w:sz="0" w:space="0" w:color="auto"/>
        <w:left w:val="none" w:sz="0" w:space="0" w:color="auto"/>
        <w:bottom w:val="none" w:sz="0" w:space="0" w:color="auto"/>
        <w:right w:val="none" w:sz="0" w:space="0" w:color="auto"/>
      </w:divBdr>
    </w:div>
    <w:div w:id="1880700686">
      <w:bodyDiv w:val="1"/>
      <w:marLeft w:val="0"/>
      <w:marRight w:val="0"/>
      <w:marTop w:val="0"/>
      <w:marBottom w:val="0"/>
      <w:divBdr>
        <w:top w:val="none" w:sz="0" w:space="0" w:color="auto"/>
        <w:left w:val="none" w:sz="0" w:space="0" w:color="auto"/>
        <w:bottom w:val="none" w:sz="0" w:space="0" w:color="auto"/>
        <w:right w:val="none" w:sz="0" w:space="0" w:color="auto"/>
      </w:divBdr>
    </w:div>
    <w:div w:id="1917353838">
      <w:bodyDiv w:val="1"/>
      <w:marLeft w:val="0"/>
      <w:marRight w:val="0"/>
      <w:marTop w:val="0"/>
      <w:marBottom w:val="0"/>
      <w:divBdr>
        <w:top w:val="none" w:sz="0" w:space="0" w:color="auto"/>
        <w:left w:val="none" w:sz="0" w:space="0" w:color="auto"/>
        <w:bottom w:val="none" w:sz="0" w:space="0" w:color="auto"/>
        <w:right w:val="none" w:sz="0" w:space="0" w:color="auto"/>
      </w:divBdr>
    </w:div>
    <w:div w:id="1979920050">
      <w:bodyDiv w:val="1"/>
      <w:marLeft w:val="0"/>
      <w:marRight w:val="0"/>
      <w:marTop w:val="0"/>
      <w:marBottom w:val="0"/>
      <w:divBdr>
        <w:top w:val="none" w:sz="0" w:space="0" w:color="auto"/>
        <w:left w:val="none" w:sz="0" w:space="0" w:color="auto"/>
        <w:bottom w:val="none" w:sz="0" w:space="0" w:color="auto"/>
        <w:right w:val="none" w:sz="0" w:space="0" w:color="auto"/>
      </w:divBdr>
    </w:div>
    <w:div w:id="1999848045">
      <w:bodyDiv w:val="1"/>
      <w:marLeft w:val="0"/>
      <w:marRight w:val="0"/>
      <w:marTop w:val="0"/>
      <w:marBottom w:val="0"/>
      <w:divBdr>
        <w:top w:val="none" w:sz="0" w:space="0" w:color="auto"/>
        <w:left w:val="none" w:sz="0" w:space="0" w:color="auto"/>
        <w:bottom w:val="none" w:sz="0" w:space="0" w:color="auto"/>
        <w:right w:val="none" w:sz="0" w:space="0" w:color="auto"/>
      </w:divBdr>
    </w:div>
    <w:div w:id="2016834912">
      <w:bodyDiv w:val="1"/>
      <w:marLeft w:val="0"/>
      <w:marRight w:val="0"/>
      <w:marTop w:val="0"/>
      <w:marBottom w:val="0"/>
      <w:divBdr>
        <w:top w:val="none" w:sz="0" w:space="0" w:color="auto"/>
        <w:left w:val="none" w:sz="0" w:space="0" w:color="auto"/>
        <w:bottom w:val="none" w:sz="0" w:space="0" w:color="auto"/>
        <w:right w:val="none" w:sz="0" w:space="0" w:color="auto"/>
      </w:divBdr>
    </w:div>
    <w:div w:id="2057316896">
      <w:bodyDiv w:val="1"/>
      <w:marLeft w:val="0"/>
      <w:marRight w:val="0"/>
      <w:marTop w:val="0"/>
      <w:marBottom w:val="0"/>
      <w:divBdr>
        <w:top w:val="none" w:sz="0" w:space="0" w:color="auto"/>
        <w:left w:val="none" w:sz="0" w:space="0" w:color="auto"/>
        <w:bottom w:val="none" w:sz="0" w:space="0" w:color="auto"/>
        <w:right w:val="none" w:sz="0" w:space="0" w:color="auto"/>
      </w:divBdr>
    </w:div>
    <w:div w:id="2139297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Gos17</b:Tag>
    <b:SourceType>InternetSite</b:SourceType>
    <b:Guid>{6B04CD2F-6F0E-42B2-8F8D-77C04A246CBB}</b:Guid>
    <b:LCID>en-GB</b:LCID>
    <b:Author>
      <b:Author>
        <b:NameList>
          <b:Person>
            <b:Last>Goslin</b:Last>
            <b:First>Martin</b:First>
          </b:Person>
        </b:NameList>
      </b:Author>
    </b:Author>
    <b:Title>The British Pychological Society</b:Title>
    <b:Year>2017</b:Year>
    <b:YearAccessed>2021</b:YearAccessed>
    <b:MonthAccessed>December</b:MonthAccessed>
    <b:DayAccessed>02</b:DayAccessed>
    <b:URL>https://thepsychologist.bps.org.uk/i-was-stunned-significant-role-psychology-social-work-practice</b:URL>
    <b:RefOrder>2</b:RefOrder>
  </b:Source>
  <b:Source>
    <b:Tag>Lea20</b:Tag>
    <b:SourceType>InternetSite</b:SourceType>
    <b:Guid>{36261612-3D29-4F07-8881-8E353F5A3048}</b:Guid>
    <b:Author>
      <b:Author>
        <b:Corporate>Learning Theories</b:Corporate>
      </b:Author>
    </b:Author>
    <b:Title>Social Identity Theory (Tajfel, Turner)</b:Title>
    <b:Year>2020</b:Year>
    <b:YearAccessed>2021</b:YearAccessed>
    <b:MonthAccessed>December</b:MonthAccessed>
    <b:DayAccessed>06/12/2021</b:DayAccessed>
    <b:URL>https://www.learning-theories.com/social-identity-theory-tajfel-turner.html</b:URL>
    <b:RefOrder>3</b:RefOrder>
  </b:Source>
  <b:Source>
    <b:Tag>Onl21</b:Tag>
    <b:SourceType>InternetSite</b:SourceType>
    <b:Guid>{E896816C-51A4-4B2B-9D47-2D5712C1C420}</b:Guid>
    <b:Author>
      <b:Author>
        <b:Corporate>Online MSW Program</b:Corporate>
      </b:Author>
    </b:Author>
    <b:Title>6 Important Theories in Social Work</b:Title>
    <b:Year>2021</b:Year>
    <b:YearAccessed>2021</b:YearAccessed>
    <b:MonthAccessed>December</b:MonthAccessed>
    <b:DayAccessed>06</b:DayAccessed>
    <b:URL>https://www.onlinemswprograms.com/social-work/theories/</b:URL>
    <b:RefOrder>4</b:RefOrder>
  </b:Source>
  <b:Source>
    <b:Tag>Ken20</b:Tag>
    <b:SourceType>InternetSite</b:SourceType>
    <b:Guid>{3C0A8898-8977-42C4-966D-F26CAE497708}</b:Guid>
    <b:Author>
      <b:Author>
        <b:NameList>
          <b:Person>
            <b:Last>Cherry</b:Last>
            <b:First>Kendra</b:First>
          </b:Person>
        </b:NameList>
      </b:Author>
    </b:Author>
    <b:Title>Very Well Mind The Social Exchange Theory in relationships</b:Title>
    <b:Year>2020</b:Year>
    <b:YearAccessed>2021</b:YearAccessed>
    <b:MonthAccessed>February </b:MonthAccessed>
    <b:DayAccessed>21</b:DayAccessed>
    <b:URL>https://www.verywellmind.com/what-is-social-exchange-theory-2795882</b:URL>
    <b:RefOrder>5</b:RefOrder>
  </b:Source>
  <b:Source>
    <b:Tag>Onl20</b:Tag>
    <b:SourceType>InternetSite</b:SourceType>
    <b:Guid>{828C632C-D416-4400-8623-3412DD58B68F}</b:Guid>
    <b:Author>
      <b:Author>
        <b:Corporate>Online MSW Programs</b:Corporate>
      </b:Author>
    </b:Author>
    <b:Title>Introduction to Psychodynamic Theory in Social Work</b:Title>
    <b:Year>2020</b:Year>
    <b:YearAccessed>2021</b:YearAccessed>
    <b:MonthAccessed>December</b:MonthAccessed>
    <b:DayAccessed>06</b:DayAccessed>
    <b:URL>https://www.onlinemswprograms.com/social-work/theories/psychodynamic-theory/</b:URL>
    <b:RefOrder>6</b:RefOrder>
  </b:Source>
  <b:Source>
    <b:Tag>UKe15</b:Tag>
    <b:SourceType>InternetSite</b:SourceType>
    <b:Guid>{0926D576-5186-4E08-9689-E8C74F2D0556}</b:Guid>
    <b:Author>
      <b:Author>
        <b:Corporate>UKessays</b:Corporate>
      </b:Author>
    </b:Author>
    <b:Title>Looking at the Behavioral Methods of Social Work Social Work Essay</b:Title>
    <b:Year>2015</b:Year>
    <b:YearAccessed>2021</b:YearAccessed>
    <b:MonthAccessed>December</b:MonthAccessed>
    <b:DayAccessed>07</b:DayAccessed>
    <b:URL>www.ukessays.com</b:URL>
    <b:RefOrder>7</b:RefOrder>
  </b:Source>
  <b:Source>
    <b:Tag>Eli20</b:Tag>
    <b:SourceType>InternetSite</b:SourceType>
    <b:Guid>{DE80190D-F537-4AE3-93F5-AFEE03AEC324}</b:Guid>
    <b:Author>
      <b:Author>
        <b:NameList>
          <b:Person>
            <b:Last>Hopper</b:Last>
            <b:First>Elizabeth</b:First>
          </b:Person>
        </b:NameList>
      </b:Author>
    </b:Author>
    <b:Title>Maslow Hierarchy of Needs</b:Title>
    <b:Year>2020</b:Year>
    <b:YearAccessed>2021</b:YearAccessed>
    <b:MonthAccessed>November</b:MonthAccessed>
    <b:DayAccessed>11</b:DayAccessed>
    <b:URL>https://www.thoughtco.com/maslows-hierarchy-of-needs-4582571</b:URL>
    <b:RefOrder>8</b:RefOrder>
  </b:Source>
  <b:Source>
    <b:Tag>DrS20</b:Tag>
    <b:SourceType>InternetSite</b:SourceType>
    <b:Guid>{77B0F9DA-6C9C-4733-AFC9-0E7C10D87997}</b:Guid>
    <b:Author>
      <b:Author>
        <b:NameList>
          <b:Person>
            <b:Last>Mcleod</b:Last>
            <b:First>Dr</b:First>
            <b:Middle>Saul</b:Middle>
          </b:Person>
        </b:NameList>
      </b:Author>
    </b:Author>
    <b:Title>Maslow Hieracy of Needs Simply Psychology</b:Title>
    <b:Year>2020</b:Year>
    <b:YearAccessed>2021</b:YearAccessed>
    <b:MonthAccessed>Novemeber</b:MonthAccessed>
    <b:DayAccessed>29</b:DayAccessed>
    <b:URL>https://www.simplypsychology.org/maslow.html</b:URL>
    <b:RefOrder>9</b:RefOrder>
  </b:Source>
  <b:Source>
    <b:Tag>Ver21</b:Tag>
    <b:SourceType>InternetSite</b:SourceType>
    <b:Guid>{87FED1C9-FD2F-4489-B299-14445EC5820D}</b:Guid>
    <b:Author>
      <b:Author>
        <b:NameList>
          <b:Person>
            <b:Last>Veronica</b:Last>
          </b:Person>
        </b:NameList>
      </b:Author>
    </b:Author>
    <b:Title>Humanistic Theory by Psychologist Carl Rogers</b:Title>
    <b:Year>2021</b:Year>
    <b:YearAccessed>2021</b:YearAccessed>
    <b:MonthAccessed>November</b:MonthAccessed>
    <b:DayAccessed>01</b:DayAccessed>
    <b:URL>www.eln.co.uk</b:URL>
    <b:RefOrder>10</b:RefOrder>
  </b:Source>
  <b:Source>
    <b:Tag>Chr19</b:Tag>
    <b:SourceType>InternetSite</b:SourceType>
    <b:Guid>{DF86C4EC-4FB3-44D7-951F-972F0FA744DA}</b:Guid>
    <b:Author>
      <b:Author>
        <b:NameList>
          <b:Person>
            <b:Last>Chris Drew</b:Last>
            <b:First>PhD</b:First>
          </b:Person>
        </b:NameList>
      </b:Author>
    </b:Author>
    <b:Title>31 Major Learning Theories In Education, Explained!</b:Title>
    <b:Year>2019</b:Year>
    <b:YearAccessed>2021</b:YearAccessed>
    <b:MonthAccessed>December</b:MonthAccessed>
    <b:DayAccessed>03</b:DayAccessed>
    <b:URL>http://helpfulprofessor.com/learning-theories/</b:URL>
    <b:RefOrder>1</b:RefOrder>
  </b:Source>
</b:Sources>
</file>

<file path=customXml/itemProps1.xml><?xml version="1.0" encoding="utf-8"?>
<ds:datastoreItem xmlns:ds="http://schemas.openxmlformats.org/officeDocument/2006/customXml" ds:itemID="{72911B81-C2E4-4FB8-879B-BDCB7B340B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2385</Words>
  <Characters>13599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Salena Wallace</dc:creator>
  <cp:keywords/>
  <dc:description/>
  <cp:lastModifiedBy>Salena Wallace</cp:lastModifiedBy>
  <cp:revision>2</cp:revision>
  <dcterms:created xsi:type="dcterms:W3CDTF">2021-12-15T14:23:00Z</dcterms:created>
  <dcterms:modified xsi:type="dcterms:W3CDTF">2021-12-15T14:23:00Z</dcterms:modified>
</cp:coreProperties>
</file>