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66DAB" w14:textId="48A56E32" w:rsidR="00657752" w:rsidRDefault="00990AC5">
      <w:pPr>
        <w:pStyle w:val="Title"/>
        <w:jc w:val="center"/>
      </w:pPr>
      <w:r>
        <w:t>Problem Solving and Decision Making</w:t>
      </w:r>
      <w:r>
        <w:br/>
        <w:t>(LCLM4004)</w:t>
      </w:r>
      <w:r>
        <w:br/>
      </w:r>
      <w:r>
        <w:t xml:space="preserve"> – Individual Report</w:t>
      </w:r>
    </w:p>
    <w:p w14:paraId="423A1B0D" w14:textId="77777777" w:rsidR="00657752" w:rsidRDefault="00990AC5">
      <w:pPr>
        <w:jc w:val="center"/>
      </w:pPr>
      <w:r>
        <w:br/>
        <w:t>Student Name: Koussai Abuzaid</w:t>
      </w:r>
      <w:r>
        <w:br/>
        <w:t>Student ID: 2441557</w:t>
      </w:r>
      <w:r>
        <w:br/>
      </w:r>
      <w:r>
        <w:br/>
      </w:r>
    </w:p>
    <w:p w14:paraId="4A2CAB12" w14:textId="77777777" w:rsidR="00657752" w:rsidRDefault="00990AC5">
      <w:pPr>
        <w:pStyle w:val="Heading1"/>
      </w:pPr>
      <w:r>
        <w:rPr>
          <w:color w:val="0066CC"/>
        </w:rPr>
        <w:t>1. Purpose of This Report</w:t>
      </w:r>
    </w:p>
    <w:p w14:paraId="2EABBA37" w14:textId="77777777" w:rsidR="00657752" w:rsidRDefault="00990AC5">
      <w:r>
        <w:t>This report has been prepared to investigate the current business challenges faced by Green Haven Florists, an independent flower retailer operating in Norwich, United Kingdom. The purpose of this report is to identify the root causes behind the organisation’s recent decline in performance and to evaluate strategic alternatives that could improve long-term sustainability. Two potential solutions are critically assessed using structured decision-making tools in order to identify the most suitable course of a</w:t>
      </w:r>
      <w:r>
        <w:t>ction. In addition, this report outlines a practical implementation plan, evaluates potential risks associated with the chosen strategy, and proposes measures to monitor effectiveness over time. The overall aim is to apply problem-solving and decision-making theory in a realistic business context while maintaining a clear and practical focus.</w:t>
      </w:r>
    </w:p>
    <w:p w14:paraId="0D13A04F" w14:textId="77777777" w:rsidR="00657752" w:rsidRDefault="00990AC5">
      <w:pPr>
        <w:pStyle w:val="Heading1"/>
      </w:pPr>
      <w:r>
        <w:rPr>
          <w:color w:val="0066CC"/>
        </w:rPr>
        <w:t>2. Abstract</w:t>
      </w:r>
    </w:p>
    <w:p w14:paraId="44F99F63" w14:textId="77777777" w:rsidR="00657752" w:rsidRDefault="00990AC5">
      <w:r>
        <w:t>Green Haven Florists has experienced a steady decline in traditional brick-and-mortar sales due to changing consumer behaviour, increased online competition, and rising operational costs. This report analyses the underlying causes of these challenges and evaluates two strategic responses: digital transformation and community-based differentiation. Using formal decision-making frameworks, the report concludes that digital transformation is the most effective strategy. The recommended solution addresses decli</w:t>
      </w:r>
      <w:r>
        <w:t>ning footfall, enhances competitiveness, and supports long-term growth. Risk analysis, implementation planning, and performance measurement frameworks are also provided to support successful execution.</w:t>
      </w:r>
    </w:p>
    <w:p w14:paraId="376464A5" w14:textId="77777777" w:rsidR="00657752" w:rsidRDefault="00990AC5">
      <w:pPr>
        <w:pStyle w:val="Heading1"/>
      </w:pPr>
      <w:r>
        <w:rPr>
          <w:color w:val="0066CC"/>
        </w:rPr>
        <w:t>3. Business Context and Problem Identification</w:t>
      </w:r>
    </w:p>
    <w:p w14:paraId="2175D2F4" w14:textId="77777777" w:rsidR="00657752" w:rsidRDefault="00990AC5">
      <w:r>
        <w:t xml:space="preserve">Green Haven Florists is a small independent retailer located on the Norwich high street. Over the past 12 months, the business has experienced a 30% decline in in-store sales, placing significant pressure on profitability and cash flow. Although online orders have </w:t>
      </w:r>
      <w:r>
        <w:lastRenderedPageBreak/>
        <w:t>increased slightly, they have not been sufficient to offset declining foot traffic. This trend reflects broader changes in consumer behaviour, with customers increasingly favouring online flower retailers that offer convenience, competitive pricing, and same-day delivery options.</w:t>
      </w:r>
      <w:r>
        <w:br/>
      </w:r>
      <w:r>
        <w:br/>
        <w:t>The business also faces external environmental pressures. Reduced footfall in the local area, caused by nearby business closures, has negatively affected walk-in customers. At the same time, rising costs for imported flowers and s</w:t>
      </w:r>
      <w:r>
        <w:t>ustainable packaging have reduced profit margins. Customer feedback suggests dissatisfaction with Green Haven Florists’ outdated website and limited digital presence. Furthermore, competition from a national flower retail chain and a digitally advanced local boutique has intensified. Collectively, these internal and external factors indicate the need for strategic adaptation.</w:t>
      </w:r>
    </w:p>
    <w:p w14:paraId="402A9948" w14:textId="77777777" w:rsidR="00657752" w:rsidRDefault="00990AC5">
      <w:pPr>
        <w:pStyle w:val="Heading1"/>
      </w:pPr>
      <w:r>
        <w:rPr>
          <w:color w:val="0066CC"/>
        </w:rPr>
        <w:t>4. Strategic Options</w:t>
      </w:r>
    </w:p>
    <w:p w14:paraId="3D47334D" w14:textId="77777777" w:rsidR="00657752" w:rsidRDefault="00990AC5">
      <w:pPr>
        <w:pStyle w:val="Heading2"/>
      </w:pPr>
      <w:r>
        <w:rPr>
          <w:color w:val="0066CC"/>
        </w:rPr>
        <w:t>4.1 Solution 1: Digital Transformation</w:t>
      </w:r>
    </w:p>
    <w:p w14:paraId="6F87EA22" w14:textId="77777777" w:rsidR="00657752" w:rsidRDefault="00990AC5">
      <w:r>
        <w:t>Digital transformation involves modernising Green Haven Florists’ online presence and sales channels. This strategy includes redesigning the company website to improve usability, introducing online subscription services, expanding delivery options, and investing in digital marketing through social media and email campaigns. The aim is to align the business with current consumer expectations and reduce reliance on declining in-store foot traffic. Digital transformation also enables data-driven decision-makin</w:t>
      </w:r>
      <w:r>
        <w:t>g and the development of new revenue streams.</w:t>
      </w:r>
    </w:p>
    <w:p w14:paraId="4C2E2066" w14:textId="77777777" w:rsidR="00657752" w:rsidRDefault="00990AC5">
      <w:pPr>
        <w:pStyle w:val="Heading2"/>
      </w:pPr>
      <w:r>
        <w:rPr>
          <w:color w:val="0066CC"/>
        </w:rPr>
        <w:t>4.2 Solution 2: Community-Based Differentiation</w:t>
      </w:r>
    </w:p>
    <w:p w14:paraId="209DC13F" w14:textId="77777777" w:rsidR="00657752" w:rsidRDefault="00990AC5">
      <w:r>
        <w:t>Community-based differentiation focuses on strengthening Green Haven Florists’ local identity and in-store experience. Proposed initiatives include hosting flower-arranging workshops, forming partnerships with local businesses, expanding in-house product ranges, and promoting sustainability initiatives. This strategy seeks to build customer loyalty and emotional connection with the brand. However, its effectiveness is limited by ongoing reductions in high-street footfall and its inability to fully address o</w:t>
      </w:r>
      <w:r>
        <w:t>nline competition.</w:t>
      </w:r>
    </w:p>
    <w:p w14:paraId="5F0B5FB5" w14:textId="77777777" w:rsidR="00657752" w:rsidRDefault="00990AC5">
      <w:pPr>
        <w:pStyle w:val="Heading1"/>
      </w:pPr>
      <w:r>
        <w:rPr>
          <w:color w:val="0066CC"/>
        </w:rPr>
        <w:t>5. Evaluation of Alternatives</w:t>
      </w:r>
    </w:p>
    <w:p w14:paraId="52638A14" w14:textId="77777777" w:rsidR="00657752" w:rsidRDefault="00990AC5">
      <w:pPr>
        <w:pStyle w:val="Heading2"/>
      </w:pPr>
      <w:r>
        <w:rPr>
          <w:color w:val="0066CC"/>
        </w:rPr>
        <w:t>5.1 PMI Analysis of Digital Transformation</w:t>
      </w:r>
    </w:p>
    <w:p w14:paraId="4FB50D9C" w14:textId="77777777" w:rsidR="00657752" w:rsidRDefault="00990AC5">
      <w:r>
        <w:t xml:space="preserve">A Plus-Minus-Interesting (PMI) analysis highlights the strengths and weaknesses of digital transformation. Positive aspects include expanded market reach beyond the local area, increased competitiveness, recurring revenue through subscriptions, and improved customer convenience. Negative factors include upfront financial investment and the need to develop digital skills within the business. Interesting considerations include the potential to use customer data to personalise offerings. Overall, the benefits </w:t>
      </w:r>
      <w:r>
        <w:t>significantly outweigh the drawbacks, particularly in relation to long-term growth.</w:t>
      </w:r>
    </w:p>
    <w:p w14:paraId="6FD80C89" w14:textId="77777777" w:rsidR="00657752" w:rsidRDefault="00990AC5">
      <w:pPr>
        <w:pStyle w:val="Heading2"/>
      </w:pPr>
      <w:r>
        <w:rPr>
          <w:color w:val="0066CC"/>
        </w:rPr>
        <w:lastRenderedPageBreak/>
        <w:t>5.2 Grid Analysis of Community-Based Differentiation</w:t>
      </w:r>
    </w:p>
    <w:p w14:paraId="4E65CF11" w14:textId="77777777" w:rsidR="00657752" w:rsidRDefault="00990AC5">
      <w:r>
        <w:t>Grid analysis suggests that community-based differentiation is relatively low cost and aligns well with the company’s values. However, it has limited scalability and does not adequately address the primary issue of declining foot traffic. While it enhances brand loyalty, it fails to counteract the competitive threat posed by online retailers.</w:t>
      </w:r>
    </w:p>
    <w:p w14:paraId="32C59D36" w14:textId="77777777" w:rsidR="00657752" w:rsidRDefault="00990AC5">
      <w:pPr>
        <w:pStyle w:val="Heading1"/>
      </w:pPr>
      <w:r>
        <w:rPr>
          <w:color w:val="0066CC"/>
        </w:rPr>
        <w:t>6. Recommended Solution and Justification</w:t>
      </w:r>
    </w:p>
    <w:p w14:paraId="622CF8E2" w14:textId="77777777" w:rsidR="00657752" w:rsidRDefault="00990AC5">
      <w:r>
        <w:t>Based on the evaluation, digital transformation is the recommended strategic option. This approach directly addresses the root causes of declining sales by improving accessibility, convenience, and competitiveness. Digital transformation enables Green Haven Florists to operate effectively in a modern retail environment and develop sustainable revenue streams.</w:t>
      </w:r>
    </w:p>
    <w:p w14:paraId="7254CEE4" w14:textId="77777777" w:rsidR="00657752" w:rsidRDefault="00990AC5">
      <w:pPr>
        <w:pStyle w:val="Heading1"/>
      </w:pPr>
      <w:r>
        <w:rPr>
          <w:color w:val="0066CC"/>
        </w:rPr>
        <w:t>7. Risk Analysis</w:t>
      </w:r>
    </w:p>
    <w:p w14:paraId="3A91E409" w14:textId="77777777" w:rsidR="00657752" w:rsidRDefault="00990AC5">
      <w:r>
        <w:t>Key risks include high development costs, limited digital expertise, and potential delivery challenges. These risks can be mitigated through phased implementation, staff training, and partnerships with external digital service providers. Careful planning reduces financial and operational exposure.</w:t>
      </w:r>
    </w:p>
    <w:p w14:paraId="09E5F3A1" w14:textId="77777777" w:rsidR="00657752" w:rsidRDefault="00990AC5">
      <w:pPr>
        <w:pStyle w:val="Heading1"/>
      </w:pPr>
      <w:r>
        <w:rPr>
          <w:color w:val="0066CC"/>
        </w:rPr>
        <w:t>8. Implementation Plan</w:t>
      </w:r>
    </w:p>
    <w:p w14:paraId="55C03078" w14:textId="77777777" w:rsidR="00657752" w:rsidRDefault="00990AC5">
      <w:r>
        <w:t>The implementation will be conducted in three phases. Phase one focuses on planning and development, including website redesign and supplier selection. Phase two involves launch and promotion through digital marketing. Phase three includes review and optimisation based on performance data. Responsibilities will be shared between business owners and external specialists.</w:t>
      </w:r>
    </w:p>
    <w:p w14:paraId="49104249" w14:textId="77777777" w:rsidR="00657752" w:rsidRDefault="00990AC5">
      <w:pPr>
        <w:pStyle w:val="Heading1"/>
      </w:pPr>
      <w:r>
        <w:rPr>
          <w:color w:val="0066CC"/>
        </w:rPr>
        <w:t>9. Effectiveness Measurement</w:t>
      </w:r>
    </w:p>
    <w:p w14:paraId="0FCBCA6E" w14:textId="77777777" w:rsidR="00657752" w:rsidRDefault="00990AC5">
      <w:r>
        <w:t>Effectiveness will be measured using key performance indicators such as online sales volume, subscription numbers, website traffic, customer satisfaction ratings, and overall revenue trends. Regular monitoring allows for continuous improvement.</w:t>
      </w:r>
    </w:p>
    <w:p w14:paraId="1821A49F" w14:textId="77777777" w:rsidR="00657752" w:rsidRDefault="00990AC5">
      <w:pPr>
        <w:pStyle w:val="Heading1"/>
      </w:pPr>
      <w:r>
        <w:rPr>
          <w:color w:val="0066CC"/>
        </w:rPr>
        <w:t>10. Conclusion</w:t>
      </w:r>
    </w:p>
    <w:p w14:paraId="5DB52640" w14:textId="77777777" w:rsidR="00657752" w:rsidRDefault="00990AC5">
      <w:r>
        <w:t>In conclusion, digital transformation represents the most sustainable solution for Green Haven Florists. By embracing digital capabilities and monitoring performance, the business can adapt to market changes and secure long-term success.</w:t>
      </w:r>
    </w:p>
    <w:p w14:paraId="098951D3" w14:textId="77777777" w:rsidR="00657752" w:rsidRDefault="00990AC5">
      <w:pPr>
        <w:pStyle w:val="Heading1"/>
      </w:pPr>
      <w:r>
        <w:rPr>
          <w:color w:val="0066CC"/>
        </w:rPr>
        <w:lastRenderedPageBreak/>
        <w:t>11. References</w:t>
      </w:r>
    </w:p>
    <w:p w14:paraId="7414C6B1" w14:textId="77777777" w:rsidR="00657752" w:rsidRDefault="00990AC5">
      <w:r>
        <w:t>Chaffey, D. and Ellis-Chadwick, F. (2019) Digital Marketing. Pearson.</w:t>
      </w:r>
      <w:r>
        <w:br/>
      </w:r>
      <w:r>
        <w:t>Johnson, G., Scholes, K. and Whittington, R. (2020) Exploring Strategy. Pearson.</w:t>
      </w:r>
      <w:r>
        <w:br/>
        <w:t>Kotler, P. and Keller, K.L. (2022) Marketing Management, 16th ed. Pearson.</w:t>
      </w:r>
      <w:r>
        <w:br/>
        <w:t>Laudon, K.C. and Traver, C.G. (2023) E-commerce: Business, Technology, Society. Pearson.</w:t>
      </w:r>
      <w:r>
        <w:br/>
        <w:t>Porter, M.E. (2008) ‘The Five Competitive Forces That Shape Strategy’, Harvard Business Review.</w:t>
      </w:r>
    </w:p>
    <w:sectPr w:rsidR="0065775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71302169">
    <w:abstractNumId w:val="8"/>
  </w:num>
  <w:num w:numId="2" w16cid:durableId="1904636561">
    <w:abstractNumId w:val="6"/>
  </w:num>
  <w:num w:numId="3" w16cid:durableId="2132698534">
    <w:abstractNumId w:val="5"/>
  </w:num>
  <w:num w:numId="4" w16cid:durableId="419911201">
    <w:abstractNumId w:val="4"/>
  </w:num>
  <w:num w:numId="5" w16cid:durableId="949900099">
    <w:abstractNumId w:val="7"/>
  </w:num>
  <w:num w:numId="6" w16cid:durableId="1361663596">
    <w:abstractNumId w:val="3"/>
  </w:num>
  <w:num w:numId="7" w16cid:durableId="1207062106">
    <w:abstractNumId w:val="2"/>
  </w:num>
  <w:num w:numId="8" w16cid:durableId="2076778038">
    <w:abstractNumId w:val="1"/>
  </w:num>
  <w:num w:numId="9" w16cid:durableId="1067815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98"/>
  <w:proofState w:spelling="clean"/>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657752"/>
    <w:rsid w:val="00990AC5"/>
    <w:rsid w:val="00AA1D8D"/>
    <w:rsid w:val="00B47730"/>
    <w:rsid w:val="00CB0664"/>
    <w:rsid w:val="00EF721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8601CC"/>
  <w14:defaultImageDpi w14:val="300"/>
  <w15:docId w15:val="{3B5322D3-EB65-FF4F-A349-71C23612E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1084</Words>
  <Characters>6182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7252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447435070197</cp:lastModifiedBy>
  <cp:revision>2</cp:revision>
  <dcterms:created xsi:type="dcterms:W3CDTF">2013-12-23T23:15:00Z</dcterms:created>
  <dcterms:modified xsi:type="dcterms:W3CDTF">2025-12-14T10:57:00Z</dcterms:modified>
  <cp:category/>
</cp:coreProperties>
</file>