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A973F6" w14:textId="77777777" w:rsidR="001078BA" w:rsidRPr="002269A1" w:rsidRDefault="001078BA" w:rsidP="008A4C02">
      <w:pPr>
        <w:spacing w:line="360" w:lineRule="auto"/>
        <w:rPr>
          <w:rFonts w:ascii="Arial" w:hAnsi="Arial" w:cs="Arial"/>
          <w:sz w:val="40"/>
          <w:szCs w:val="40"/>
        </w:rPr>
      </w:pPr>
      <w:r w:rsidRPr="002269A1">
        <w:rPr>
          <w:rFonts w:ascii="Arial" w:hAnsi="Arial" w:cs="Arial"/>
          <w:sz w:val="40"/>
          <w:szCs w:val="40"/>
        </w:rPr>
        <w:t>Barry Wilson</w:t>
      </w:r>
    </w:p>
    <w:p w14:paraId="0ED2979C" w14:textId="77777777" w:rsidR="001078BA" w:rsidRPr="002269A1" w:rsidRDefault="001078BA" w:rsidP="008A4C02">
      <w:pPr>
        <w:spacing w:line="360" w:lineRule="auto"/>
        <w:rPr>
          <w:rFonts w:ascii="Arial" w:hAnsi="Arial" w:cs="Arial"/>
          <w:sz w:val="40"/>
          <w:szCs w:val="40"/>
        </w:rPr>
      </w:pPr>
      <w:r w:rsidRPr="002269A1">
        <w:rPr>
          <w:rFonts w:ascii="Arial" w:hAnsi="Arial" w:cs="Arial"/>
          <w:sz w:val="40"/>
          <w:szCs w:val="40"/>
        </w:rPr>
        <w:t>Student number - 1602075</w:t>
      </w:r>
    </w:p>
    <w:p w14:paraId="400EFD16" w14:textId="06107791" w:rsidR="001078BA" w:rsidRPr="002269A1" w:rsidRDefault="001078BA" w:rsidP="008A4C02">
      <w:pPr>
        <w:spacing w:line="360" w:lineRule="auto"/>
        <w:rPr>
          <w:rFonts w:ascii="Arial" w:hAnsi="Arial" w:cs="Arial"/>
          <w:sz w:val="40"/>
          <w:szCs w:val="40"/>
        </w:rPr>
      </w:pPr>
      <w:r w:rsidRPr="002269A1">
        <w:rPr>
          <w:rFonts w:ascii="Arial" w:hAnsi="Arial" w:cs="Arial"/>
          <w:sz w:val="40"/>
          <w:szCs w:val="40"/>
        </w:rPr>
        <w:t xml:space="preserve">Course title – </w:t>
      </w:r>
      <w:r w:rsidR="00C912B0">
        <w:rPr>
          <w:rFonts w:ascii="Arial" w:hAnsi="Arial" w:cs="Arial"/>
          <w:sz w:val="40"/>
          <w:szCs w:val="40"/>
        </w:rPr>
        <w:t>Strategic Management</w:t>
      </w:r>
      <w:r w:rsidRPr="002269A1">
        <w:rPr>
          <w:rFonts w:ascii="Arial" w:hAnsi="Arial" w:cs="Arial"/>
          <w:sz w:val="40"/>
          <w:szCs w:val="40"/>
        </w:rPr>
        <w:t xml:space="preserve"> SBMA71</w:t>
      </w:r>
      <w:r w:rsidR="002269A1" w:rsidRPr="002269A1">
        <w:rPr>
          <w:rFonts w:ascii="Arial" w:hAnsi="Arial" w:cs="Arial"/>
          <w:sz w:val="40"/>
          <w:szCs w:val="40"/>
        </w:rPr>
        <w:t>03</w:t>
      </w:r>
      <w:r w:rsidRPr="002269A1">
        <w:rPr>
          <w:rFonts w:ascii="Arial" w:hAnsi="Arial" w:cs="Arial"/>
          <w:sz w:val="40"/>
          <w:szCs w:val="40"/>
        </w:rPr>
        <w:t>D</w:t>
      </w:r>
    </w:p>
    <w:p w14:paraId="1A0FFE6D" w14:textId="34677A71" w:rsidR="001078BA" w:rsidRPr="002269A1" w:rsidRDefault="001B7E82" w:rsidP="008A4C02">
      <w:pPr>
        <w:spacing w:line="360" w:lineRule="auto"/>
        <w:rPr>
          <w:rFonts w:ascii="Arial" w:hAnsi="Arial" w:cs="Arial"/>
          <w:sz w:val="40"/>
          <w:szCs w:val="40"/>
        </w:rPr>
      </w:pPr>
      <w:r>
        <w:rPr>
          <w:rFonts w:ascii="Arial" w:hAnsi="Arial" w:cs="Arial"/>
          <w:sz w:val="40"/>
          <w:szCs w:val="40"/>
        </w:rPr>
        <w:t>Assessment</w:t>
      </w:r>
    </w:p>
    <w:p w14:paraId="72A04F5F" w14:textId="77777777" w:rsidR="00172D5F" w:rsidRPr="002269A1" w:rsidRDefault="00172D5F" w:rsidP="008A4C02">
      <w:pPr>
        <w:spacing w:line="360" w:lineRule="auto"/>
        <w:rPr>
          <w:rFonts w:ascii="Arial" w:hAnsi="Arial" w:cs="Arial"/>
        </w:rPr>
      </w:pPr>
    </w:p>
    <w:p w14:paraId="0B11DD0F" w14:textId="77777777" w:rsidR="001078BA" w:rsidRPr="002269A1" w:rsidRDefault="001078BA" w:rsidP="008A4C02">
      <w:pPr>
        <w:spacing w:line="360" w:lineRule="auto"/>
        <w:rPr>
          <w:rFonts w:ascii="Arial" w:hAnsi="Arial" w:cs="Arial"/>
        </w:rPr>
      </w:pPr>
    </w:p>
    <w:p w14:paraId="475A5181" w14:textId="77777777" w:rsidR="001078BA" w:rsidRPr="002269A1" w:rsidRDefault="001078BA" w:rsidP="008A4C02">
      <w:pPr>
        <w:spacing w:line="360" w:lineRule="auto"/>
        <w:rPr>
          <w:rFonts w:ascii="Arial" w:hAnsi="Arial" w:cs="Arial"/>
        </w:rPr>
      </w:pPr>
    </w:p>
    <w:p w14:paraId="6EF59F85" w14:textId="77777777" w:rsidR="001078BA" w:rsidRPr="002269A1" w:rsidRDefault="001078BA" w:rsidP="008A4C02">
      <w:pPr>
        <w:spacing w:line="360" w:lineRule="auto"/>
        <w:rPr>
          <w:rFonts w:ascii="Arial" w:hAnsi="Arial" w:cs="Arial"/>
        </w:rPr>
      </w:pPr>
    </w:p>
    <w:p w14:paraId="5FF5B377" w14:textId="77777777" w:rsidR="001078BA" w:rsidRPr="002269A1" w:rsidRDefault="001078BA" w:rsidP="008A4C02">
      <w:pPr>
        <w:spacing w:line="360" w:lineRule="auto"/>
        <w:rPr>
          <w:rFonts w:ascii="Arial" w:hAnsi="Arial" w:cs="Arial"/>
        </w:rPr>
      </w:pPr>
      <w:bookmarkStart w:id="0" w:name="_GoBack"/>
      <w:bookmarkEnd w:id="0"/>
    </w:p>
    <w:p w14:paraId="6FF2C9B3" w14:textId="77777777" w:rsidR="001078BA" w:rsidRPr="002269A1" w:rsidRDefault="001078BA" w:rsidP="008A4C02">
      <w:pPr>
        <w:spacing w:line="360" w:lineRule="auto"/>
        <w:rPr>
          <w:rFonts w:ascii="Arial" w:hAnsi="Arial" w:cs="Arial"/>
        </w:rPr>
      </w:pPr>
    </w:p>
    <w:p w14:paraId="5030C054" w14:textId="77777777" w:rsidR="001078BA" w:rsidRPr="002269A1" w:rsidRDefault="001078BA" w:rsidP="008A4C02">
      <w:pPr>
        <w:spacing w:line="360" w:lineRule="auto"/>
        <w:rPr>
          <w:rFonts w:ascii="Arial" w:hAnsi="Arial" w:cs="Arial"/>
        </w:rPr>
      </w:pPr>
    </w:p>
    <w:p w14:paraId="794F2A5B" w14:textId="77777777" w:rsidR="001078BA" w:rsidRPr="002269A1" w:rsidRDefault="001078BA" w:rsidP="008A4C02">
      <w:pPr>
        <w:spacing w:line="360" w:lineRule="auto"/>
        <w:rPr>
          <w:rFonts w:ascii="Arial" w:hAnsi="Arial" w:cs="Arial"/>
        </w:rPr>
      </w:pPr>
    </w:p>
    <w:p w14:paraId="6D18EF13" w14:textId="77777777" w:rsidR="001078BA" w:rsidRPr="002269A1" w:rsidRDefault="001078BA" w:rsidP="008A4C02">
      <w:pPr>
        <w:spacing w:line="360" w:lineRule="auto"/>
        <w:rPr>
          <w:rFonts w:ascii="Arial" w:hAnsi="Arial" w:cs="Arial"/>
        </w:rPr>
      </w:pPr>
    </w:p>
    <w:p w14:paraId="70989C38" w14:textId="77777777" w:rsidR="001078BA" w:rsidRPr="002269A1" w:rsidRDefault="001078BA" w:rsidP="008A4C02">
      <w:pPr>
        <w:spacing w:line="360" w:lineRule="auto"/>
        <w:rPr>
          <w:rFonts w:ascii="Arial" w:hAnsi="Arial" w:cs="Arial"/>
        </w:rPr>
      </w:pPr>
    </w:p>
    <w:p w14:paraId="29ADF4F9" w14:textId="77777777" w:rsidR="001078BA" w:rsidRPr="002269A1" w:rsidRDefault="001078BA" w:rsidP="008A4C02">
      <w:pPr>
        <w:spacing w:line="360" w:lineRule="auto"/>
        <w:rPr>
          <w:rFonts w:ascii="Arial" w:hAnsi="Arial" w:cs="Arial"/>
        </w:rPr>
      </w:pPr>
    </w:p>
    <w:p w14:paraId="119BCC34" w14:textId="77777777" w:rsidR="001078BA" w:rsidRPr="002269A1" w:rsidRDefault="001078BA" w:rsidP="008A4C02">
      <w:pPr>
        <w:spacing w:line="360" w:lineRule="auto"/>
        <w:rPr>
          <w:rFonts w:ascii="Arial" w:hAnsi="Arial" w:cs="Arial"/>
        </w:rPr>
      </w:pPr>
    </w:p>
    <w:p w14:paraId="20F58EE8" w14:textId="77777777" w:rsidR="001078BA" w:rsidRPr="002269A1" w:rsidRDefault="001078BA" w:rsidP="008A4C02">
      <w:pPr>
        <w:spacing w:line="360" w:lineRule="auto"/>
        <w:rPr>
          <w:rFonts w:ascii="Arial" w:hAnsi="Arial" w:cs="Arial"/>
        </w:rPr>
      </w:pPr>
    </w:p>
    <w:p w14:paraId="07780D9C" w14:textId="77777777" w:rsidR="001078BA" w:rsidRPr="002269A1" w:rsidRDefault="001078BA" w:rsidP="008A4C02">
      <w:pPr>
        <w:spacing w:line="360" w:lineRule="auto"/>
        <w:rPr>
          <w:rFonts w:ascii="Arial" w:hAnsi="Arial" w:cs="Arial"/>
        </w:rPr>
      </w:pPr>
    </w:p>
    <w:p w14:paraId="23AEDD69" w14:textId="77777777" w:rsidR="001078BA" w:rsidRPr="002269A1" w:rsidRDefault="001078BA" w:rsidP="008A4C02">
      <w:pPr>
        <w:spacing w:line="360" w:lineRule="auto"/>
        <w:rPr>
          <w:rFonts w:ascii="Arial" w:hAnsi="Arial" w:cs="Arial"/>
        </w:rPr>
      </w:pPr>
    </w:p>
    <w:p w14:paraId="0670C06B" w14:textId="77777777" w:rsidR="001078BA" w:rsidRPr="002269A1" w:rsidRDefault="001078BA" w:rsidP="008A4C02">
      <w:pPr>
        <w:spacing w:line="360" w:lineRule="auto"/>
        <w:rPr>
          <w:rFonts w:ascii="Arial" w:hAnsi="Arial" w:cs="Arial"/>
        </w:rPr>
      </w:pPr>
    </w:p>
    <w:p w14:paraId="2E926FFC" w14:textId="77777777" w:rsidR="001078BA" w:rsidRPr="002269A1" w:rsidRDefault="001078BA" w:rsidP="008A4C02">
      <w:pPr>
        <w:spacing w:line="360" w:lineRule="auto"/>
        <w:rPr>
          <w:rFonts w:ascii="Arial" w:hAnsi="Arial" w:cs="Arial"/>
        </w:rPr>
      </w:pPr>
    </w:p>
    <w:p w14:paraId="42DEE958" w14:textId="77777777" w:rsidR="001078BA" w:rsidRPr="002269A1" w:rsidRDefault="001078BA" w:rsidP="008A4C02">
      <w:pPr>
        <w:spacing w:line="360" w:lineRule="auto"/>
        <w:rPr>
          <w:rFonts w:ascii="Arial" w:hAnsi="Arial" w:cs="Arial"/>
        </w:rPr>
      </w:pPr>
    </w:p>
    <w:p w14:paraId="7CAAA3CA" w14:textId="77777777" w:rsidR="001078BA" w:rsidRPr="002269A1" w:rsidRDefault="001078BA" w:rsidP="008A4C02">
      <w:pPr>
        <w:spacing w:line="360" w:lineRule="auto"/>
        <w:rPr>
          <w:rFonts w:ascii="Arial" w:hAnsi="Arial" w:cs="Arial"/>
        </w:rPr>
      </w:pPr>
    </w:p>
    <w:p w14:paraId="395A7FE2" w14:textId="77777777" w:rsidR="001078BA" w:rsidRPr="002269A1" w:rsidRDefault="001078BA" w:rsidP="008A4C02">
      <w:pPr>
        <w:spacing w:line="360" w:lineRule="auto"/>
        <w:rPr>
          <w:rFonts w:ascii="Arial" w:hAnsi="Arial" w:cs="Arial"/>
        </w:rPr>
      </w:pPr>
    </w:p>
    <w:p w14:paraId="5FE8D28C" w14:textId="77777777" w:rsidR="001078BA" w:rsidRPr="002269A1" w:rsidRDefault="001078BA" w:rsidP="008A4C02">
      <w:pPr>
        <w:spacing w:line="360" w:lineRule="auto"/>
        <w:rPr>
          <w:rFonts w:ascii="Arial" w:hAnsi="Arial" w:cs="Arial"/>
        </w:rPr>
      </w:pPr>
    </w:p>
    <w:p w14:paraId="01E22FB6" w14:textId="77777777" w:rsidR="001078BA" w:rsidRPr="002269A1" w:rsidRDefault="001078BA" w:rsidP="008A4C02">
      <w:pPr>
        <w:spacing w:line="360" w:lineRule="auto"/>
        <w:rPr>
          <w:rFonts w:ascii="Arial" w:hAnsi="Arial" w:cs="Arial"/>
        </w:rPr>
      </w:pPr>
    </w:p>
    <w:p w14:paraId="5D4D0D57" w14:textId="77777777" w:rsidR="001078BA" w:rsidRPr="002269A1" w:rsidRDefault="001078BA" w:rsidP="008A4C02">
      <w:pPr>
        <w:spacing w:line="360" w:lineRule="auto"/>
        <w:rPr>
          <w:rFonts w:ascii="Arial" w:hAnsi="Arial" w:cs="Arial"/>
        </w:rPr>
      </w:pPr>
    </w:p>
    <w:p w14:paraId="7005B399" w14:textId="77777777" w:rsidR="001078BA" w:rsidRPr="002269A1" w:rsidRDefault="001078BA" w:rsidP="008A4C02">
      <w:pPr>
        <w:spacing w:line="360" w:lineRule="auto"/>
        <w:rPr>
          <w:rFonts w:ascii="Arial" w:hAnsi="Arial" w:cs="Arial"/>
        </w:rPr>
      </w:pPr>
    </w:p>
    <w:p w14:paraId="25C7E221" w14:textId="77777777" w:rsidR="001078BA" w:rsidRPr="002269A1" w:rsidRDefault="001078BA" w:rsidP="008A4C02">
      <w:pPr>
        <w:spacing w:line="360" w:lineRule="auto"/>
        <w:rPr>
          <w:rFonts w:ascii="Arial" w:hAnsi="Arial" w:cs="Arial"/>
        </w:rPr>
      </w:pPr>
    </w:p>
    <w:p w14:paraId="003AD50C" w14:textId="77777777" w:rsidR="001078BA" w:rsidRPr="002269A1" w:rsidRDefault="001078BA" w:rsidP="008A4C02">
      <w:pPr>
        <w:spacing w:line="360" w:lineRule="auto"/>
        <w:rPr>
          <w:rFonts w:ascii="Arial" w:hAnsi="Arial" w:cs="Arial"/>
        </w:rPr>
      </w:pPr>
    </w:p>
    <w:p w14:paraId="0069366A" w14:textId="77777777" w:rsidR="003E0E34" w:rsidRPr="003E0E34" w:rsidRDefault="003E0E34" w:rsidP="008A4C02">
      <w:pPr>
        <w:spacing w:line="360" w:lineRule="auto"/>
        <w:rPr>
          <w:rFonts w:ascii="Arial" w:hAnsi="Arial" w:cs="Arial"/>
        </w:rPr>
      </w:pPr>
      <w:r w:rsidRPr="003E0E34">
        <w:rPr>
          <w:rFonts w:ascii="Arial" w:hAnsi="Arial" w:cs="Arial"/>
        </w:rPr>
        <w:lastRenderedPageBreak/>
        <w:t xml:space="preserve">Chester is one of forty two-English Cathedrals. In 2004 it was classified by English Heritage amongst 18 mediums sized historic cathedrals, in a categorization that also included 6 large internationally important cathedrals, 2 medium sized modern cathedrals, 11 parish church cathedrals, and 5 urban cathedrals (Holmes &amp; </w:t>
      </w:r>
      <w:proofErr w:type="spellStart"/>
      <w:r w:rsidRPr="003E0E34">
        <w:rPr>
          <w:rFonts w:ascii="Arial" w:hAnsi="Arial" w:cs="Arial"/>
        </w:rPr>
        <w:t>Kautzer</w:t>
      </w:r>
      <w:proofErr w:type="spellEnd"/>
      <w:r w:rsidRPr="003E0E34">
        <w:rPr>
          <w:rFonts w:ascii="Arial" w:hAnsi="Arial" w:cs="Arial"/>
        </w:rPr>
        <w:t xml:space="preserve"> 2013, p.24).</w:t>
      </w:r>
    </w:p>
    <w:p w14:paraId="5F592EF6" w14:textId="77777777" w:rsidR="003E0E34" w:rsidRPr="003E0E34" w:rsidRDefault="003E0E34" w:rsidP="008A4C02">
      <w:pPr>
        <w:spacing w:line="360" w:lineRule="auto"/>
        <w:rPr>
          <w:rFonts w:ascii="Arial" w:hAnsi="Arial" w:cs="Arial"/>
        </w:rPr>
      </w:pPr>
    </w:p>
    <w:p w14:paraId="7B6B84E2" w14:textId="5001CB84" w:rsidR="003E0E34" w:rsidRPr="003E0E34" w:rsidRDefault="003E0E34" w:rsidP="008A4C02">
      <w:pPr>
        <w:spacing w:line="360" w:lineRule="auto"/>
        <w:rPr>
          <w:rFonts w:ascii="Arial" w:hAnsi="Arial" w:cs="Arial"/>
        </w:rPr>
      </w:pPr>
      <w:r w:rsidRPr="003E0E34">
        <w:rPr>
          <w:rFonts w:ascii="Arial" w:hAnsi="Arial" w:cs="Arial"/>
        </w:rPr>
        <w:t xml:space="preserve">The organizational structure and purpose of cathedrals has been redefined on a number of occasions. In 1925, for example, the current leadership structure, which includes a Dean and a small number of stipendiary </w:t>
      </w:r>
      <w:proofErr w:type="spellStart"/>
      <w:r w:rsidRPr="003E0E34">
        <w:rPr>
          <w:rFonts w:ascii="Arial" w:hAnsi="Arial" w:cs="Arial"/>
        </w:rPr>
        <w:t>residentiary</w:t>
      </w:r>
      <w:proofErr w:type="spellEnd"/>
      <w:r w:rsidRPr="003E0E34">
        <w:rPr>
          <w:rFonts w:ascii="Arial" w:hAnsi="Arial" w:cs="Arial"/>
        </w:rPr>
        <w:t xml:space="preserve"> </w:t>
      </w:r>
      <w:proofErr w:type="gramStart"/>
      <w:r w:rsidRPr="003E0E34">
        <w:rPr>
          <w:rFonts w:ascii="Arial" w:hAnsi="Arial" w:cs="Arial"/>
        </w:rPr>
        <w:t>canons</w:t>
      </w:r>
      <w:proofErr w:type="gramEnd"/>
      <w:r w:rsidRPr="003E0E34">
        <w:rPr>
          <w:rFonts w:ascii="Arial" w:hAnsi="Arial" w:cs="Arial"/>
        </w:rPr>
        <w:t xml:space="preserve"> was introduced (Turner 2011, p. 8). In 1963, the leadership role of the bishop was reinforced and the primary role of the cathedral was defined as being a resource for episcopal services. Secondary roles, according to the 1963 Measure, included collegial worship, the arts and learning (Turner 2011, p.11). The current structure and purpose was established following the Cathedrals Measure (1999). This retained the core clergy element of a Dean and a small number of </w:t>
      </w:r>
      <w:proofErr w:type="spellStart"/>
      <w:r w:rsidRPr="003E0E34">
        <w:rPr>
          <w:rFonts w:ascii="Arial" w:hAnsi="Arial" w:cs="Arial"/>
        </w:rPr>
        <w:t>residentiary</w:t>
      </w:r>
      <w:proofErr w:type="spellEnd"/>
      <w:r w:rsidRPr="003E0E34">
        <w:rPr>
          <w:rFonts w:ascii="Arial" w:hAnsi="Arial" w:cs="Arial"/>
        </w:rPr>
        <w:t xml:space="preserve"> canons, but created an organizational framework in which both executive responsibility and governance was exercised by a Chapter, consisting of the Dean, the </w:t>
      </w:r>
      <w:proofErr w:type="spellStart"/>
      <w:r w:rsidRPr="003E0E34">
        <w:rPr>
          <w:rFonts w:ascii="Arial" w:hAnsi="Arial" w:cs="Arial"/>
        </w:rPr>
        <w:t>residentiary</w:t>
      </w:r>
      <w:proofErr w:type="spellEnd"/>
      <w:r w:rsidRPr="003E0E34">
        <w:rPr>
          <w:rFonts w:ascii="Arial" w:hAnsi="Arial" w:cs="Arial"/>
        </w:rPr>
        <w:t xml:space="preserve"> canons, and an equal or greater number of lay members. A separate body, known as the Council, was created to act as a critical friend (</w:t>
      </w:r>
      <w:proofErr w:type="spellStart"/>
      <w:r w:rsidRPr="003E0E34">
        <w:rPr>
          <w:rFonts w:ascii="Arial" w:hAnsi="Arial" w:cs="Arial"/>
        </w:rPr>
        <w:t>Platten</w:t>
      </w:r>
      <w:proofErr w:type="spellEnd"/>
      <w:r w:rsidRPr="003E0E34">
        <w:rPr>
          <w:rFonts w:ascii="Arial" w:hAnsi="Arial" w:cs="Arial"/>
        </w:rPr>
        <w:t xml:space="preserve"> 2006, p.94). The purpose of Cathedral</w:t>
      </w:r>
      <w:r w:rsidR="00B61F05">
        <w:rPr>
          <w:rFonts w:ascii="Arial" w:hAnsi="Arial" w:cs="Arial"/>
        </w:rPr>
        <w:t>s, according to the Cathe</w:t>
      </w:r>
      <w:r w:rsidRPr="003E0E34">
        <w:rPr>
          <w:rFonts w:ascii="Arial" w:hAnsi="Arial" w:cs="Arial"/>
        </w:rPr>
        <w:t>dral Measure 1999</w:t>
      </w:r>
      <w:r w:rsidR="00901EF2">
        <w:rPr>
          <w:rFonts w:ascii="Arial" w:hAnsi="Arial" w:cs="Arial"/>
        </w:rPr>
        <w:t>,</w:t>
      </w:r>
      <w:r w:rsidRPr="003E0E34">
        <w:rPr>
          <w:rFonts w:ascii="Arial" w:hAnsi="Arial" w:cs="Arial"/>
        </w:rPr>
        <w:t xml:space="preserve"> inc</w:t>
      </w:r>
      <w:r w:rsidR="00B61F05">
        <w:rPr>
          <w:rFonts w:ascii="Arial" w:hAnsi="Arial" w:cs="Arial"/>
        </w:rPr>
        <w:t>l</w:t>
      </w:r>
      <w:r w:rsidRPr="003E0E34">
        <w:rPr>
          <w:rFonts w:ascii="Arial" w:hAnsi="Arial" w:cs="Arial"/>
        </w:rPr>
        <w:t>uded:</w:t>
      </w:r>
    </w:p>
    <w:p w14:paraId="66D5C171" w14:textId="77777777" w:rsidR="003E0E34" w:rsidRPr="003E0E34" w:rsidRDefault="003E0E34" w:rsidP="008A4C02">
      <w:pPr>
        <w:spacing w:line="360" w:lineRule="auto"/>
        <w:rPr>
          <w:rFonts w:ascii="Arial" w:hAnsi="Arial" w:cs="Arial"/>
          <w:color w:val="000000" w:themeColor="text1"/>
        </w:rPr>
      </w:pPr>
    </w:p>
    <w:p w14:paraId="316B0942" w14:textId="77777777" w:rsidR="003E0E34" w:rsidRPr="003E0E34" w:rsidRDefault="003E0E34" w:rsidP="008A4C02">
      <w:pPr>
        <w:pStyle w:val="ListParagraph"/>
        <w:numPr>
          <w:ilvl w:val="0"/>
          <w:numId w:val="20"/>
        </w:numPr>
        <w:spacing w:line="360" w:lineRule="auto"/>
        <w:rPr>
          <w:rFonts w:ascii="Arial" w:hAnsi="Arial" w:cs="Arial"/>
          <w:color w:val="000000" w:themeColor="text1"/>
        </w:rPr>
      </w:pPr>
      <w:r w:rsidRPr="003E0E34">
        <w:rPr>
          <w:rFonts w:ascii="Arial" w:hAnsi="Arial" w:cs="Arial"/>
          <w:color w:val="000000" w:themeColor="text1"/>
        </w:rPr>
        <w:t>Worship and prayer.</w:t>
      </w:r>
    </w:p>
    <w:p w14:paraId="724EF075" w14:textId="77777777" w:rsidR="003E0E34" w:rsidRPr="003E0E34" w:rsidRDefault="003E0E34" w:rsidP="008A4C02">
      <w:pPr>
        <w:pStyle w:val="ListParagraph"/>
        <w:numPr>
          <w:ilvl w:val="0"/>
          <w:numId w:val="20"/>
        </w:numPr>
        <w:spacing w:line="360" w:lineRule="auto"/>
        <w:rPr>
          <w:rFonts w:ascii="Arial" w:hAnsi="Arial" w:cs="Arial"/>
          <w:color w:val="000000" w:themeColor="text1"/>
        </w:rPr>
      </w:pPr>
      <w:r w:rsidRPr="003E0E34">
        <w:rPr>
          <w:rFonts w:ascii="Arial" w:hAnsi="Arial" w:cs="Arial"/>
          <w:color w:val="000000" w:themeColor="text1"/>
        </w:rPr>
        <w:t>Learning and discipleship.</w:t>
      </w:r>
    </w:p>
    <w:p w14:paraId="596B9D48" w14:textId="77777777" w:rsidR="003E0E34" w:rsidRPr="003E0E34" w:rsidRDefault="003E0E34" w:rsidP="008A4C02">
      <w:pPr>
        <w:pStyle w:val="ListParagraph"/>
        <w:numPr>
          <w:ilvl w:val="0"/>
          <w:numId w:val="20"/>
        </w:numPr>
        <w:spacing w:line="360" w:lineRule="auto"/>
        <w:rPr>
          <w:rFonts w:ascii="Arial" w:hAnsi="Arial" w:cs="Arial"/>
          <w:color w:val="000000" w:themeColor="text1"/>
        </w:rPr>
      </w:pPr>
      <w:r w:rsidRPr="003E0E34">
        <w:rPr>
          <w:rFonts w:ascii="Arial" w:hAnsi="Arial" w:cs="Arial"/>
          <w:color w:val="000000" w:themeColor="text1"/>
        </w:rPr>
        <w:t>Welcome and hospitality.</w:t>
      </w:r>
    </w:p>
    <w:p w14:paraId="107DB8D6" w14:textId="77777777" w:rsidR="003E0E34" w:rsidRPr="003E0E34" w:rsidRDefault="003E0E34" w:rsidP="008A4C02">
      <w:pPr>
        <w:pStyle w:val="ListParagraph"/>
        <w:numPr>
          <w:ilvl w:val="0"/>
          <w:numId w:val="20"/>
        </w:numPr>
        <w:spacing w:line="360" w:lineRule="auto"/>
        <w:rPr>
          <w:rFonts w:ascii="Arial" w:hAnsi="Arial" w:cs="Arial"/>
          <w:color w:val="000000" w:themeColor="text1"/>
        </w:rPr>
      </w:pPr>
      <w:r w:rsidRPr="003E0E34">
        <w:rPr>
          <w:rFonts w:ascii="Arial" w:hAnsi="Arial" w:cs="Arial"/>
          <w:color w:val="000000" w:themeColor="text1"/>
        </w:rPr>
        <w:t>Serving city, region and diocese.</w:t>
      </w:r>
    </w:p>
    <w:p w14:paraId="4228AFE0" w14:textId="77777777" w:rsidR="003E0E34" w:rsidRPr="003E0E34" w:rsidRDefault="003E0E34" w:rsidP="008A4C02">
      <w:pPr>
        <w:pStyle w:val="ListParagraph"/>
        <w:numPr>
          <w:ilvl w:val="0"/>
          <w:numId w:val="20"/>
        </w:numPr>
        <w:spacing w:line="360" w:lineRule="auto"/>
        <w:rPr>
          <w:rFonts w:ascii="Arial" w:hAnsi="Arial" w:cs="Arial"/>
          <w:color w:val="000000" w:themeColor="text1"/>
        </w:rPr>
      </w:pPr>
      <w:r w:rsidRPr="003E0E34">
        <w:rPr>
          <w:rFonts w:ascii="Arial" w:hAnsi="Arial" w:cs="Arial"/>
          <w:color w:val="000000" w:themeColor="text1"/>
        </w:rPr>
        <w:t>Maintaining a sustainable and ethical business operation.</w:t>
      </w:r>
    </w:p>
    <w:p w14:paraId="2DEFFED1" w14:textId="77777777" w:rsidR="003E0E34" w:rsidRPr="003E0E34" w:rsidRDefault="003E0E34" w:rsidP="008A4C02">
      <w:pPr>
        <w:pStyle w:val="ListParagraph"/>
        <w:numPr>
          <w:ilvl w:val="0"/>
          <w:numId w:val="20"/>
        </w:numPr>
        <w:spacing w:line="360" w:lineRule="auto"/>
        <w:rPr>
          <w:rFonts w:ascii="Arial" w:hAnsi="Arial" w:cs="Arial"/>
          <w:color w:val="000000" w:themeColor="text1"/>
        </w:rPr>
      </w:pPr>
      <w:r w:rsidRPr="003E0E34">
        <w:rPr>
          <w:rFonts w:ascii="Arial" w:hAnsi="Arial" w:cs="Arial"/>
          <w:color w:val="000000" w:themeColor="text1"/>
        </w:rPr>
        <w:t>Conserving and developing buildings and heritage.</w:t>
      </w:r>
    </w:p>
    <w:p w14:paraId="6B0F549E" w14:textId="77777777" w:rsidR="003E0E34" w:rsidRPr="003E0E34" w:rsidRDefault="003E0E34" w:rsidP="008A4C02">
      <w:pPr>
        <w:spacing w:line="360" w:lineRule="auto"/>
        <w:rPr>
          <w:rFonts w:ascii="Arial" w:hAnsi="Arial" w:cs="Arial"/>
        </w:rPr>
      </w:pPr>
    </w:p>
    <w:p w14:paraId="702FAC5E" w14:textId="053918CD" w:rsid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Calls for a further review emerged in 2017, when external audits of Exeter and Peterborough revealed:</w:t>
      </w:r>
    </w:p>
    <w:p w14:paraId="7A792764" w14:textId="77777777" w:rsidR="00B61F05" w:rsidRPr="003E0E34" w:rsidRDefault="00B61F05" w:rsidP="008A4C02">
      <w:pPr>
        <w:spacing w:line="360" w:lineRule="auto"/>
        <w:rPr>
          <w:rFonts w:ascii="Arial" w:hAnsi="Arial" w:cs="Arial"/>
          <w:color w:val="000000" w:themeColor="text1"/>
        </w:rPr>
      </w:pPr>
    </w:p>
    <w:p w14:paraId="6FF4956C" w14:textId="7E21892E" w:rsidR="003E0E34" w:rsidRPr="003E0E34" w:rsidRDefault="003E0E34" w:rsidP="008A4C02">
      <w:pPr>
        <w:spacing w:line="360" w:lineRule="auto"/>
        <w:rPr>
          <w:rFonts w:ascii="Arial" w:hAnsi="Arial" w:cs="Arial"/>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serious</w:t>
      </w:r>
      <w:proofErr w:type="gramEnd"/>
      <w:r w:rsidRPr="003E0E34">
        <w:rPr>
          <w:rFonts w:ascii="Arial" w:hAnsi="Arial" w:cs="Arial"/>
          <w:i/>
          <w:color w:val="000000" w:themeColor="text1"/>
        </w:rPr>
        <w:t xml:space="preserve"> fault-lines and raised important questions about the structures by which Cathedrals are governed”</w:t>
      </w:r>
      <w:r w:rsidRPr="003E0E34">
        <w:rPr>
          <w:rFonts w:ascii="Arial" w:hAnsi="Arial" w:cs="Arial"/>
          <w:color w:val="000000" w:themeColor="text1"/>
        </w:rPr>
        <w:t xml:space="preserve"> (Cathedrals Working group 2018, p.3). </w:t>
      </w:r>
    </w:p>
    <w:p w14:paraId="15153311" w14:textId="77777777" w:rsidR="003E0E34" w:rsidRPr="003E0E34" w:rsidRDefault="003E0E34" w:rsidP="008A4C02">
      <w:pPr>
        <w:spacing w:line="360" w:lineRule="auto"/>
        <w:rPr>
          <w:rFonts w:ascii="Arial" w:hAnsi="Arial" w:cs="Arial"/>
          <w:color w:val="000000" w:themeColor="text1"/>
        </w:rPr>
      </w:pPr>
    </w:p>
    <w:p w14:paraId="6954DD21"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At the same time the Church Commissioners published a report on the financial sustainability of the cathedral sector, which showed a large number of Cathedrals, including Chester, were operating under significant financial pressure (Ibid). As a result, a Cathedrals Working Group was commissioned to address:</w:t>
      </w:r>
    </w:p>
    <w:p w14:paraId="77B41F8A" w14:textId="77777777" w:rsidR="003E0E34" w:rsidRPr="003E0E34" w:rsidRDefault="003E0E34" w:rsidP="008A4C02">
      <w:pPr>
        <w:spacing w:line="360" w:lineRule="auto"/>
        <w:rPr>
          <w:rFonts w:ascii="Arial" w:hAnsi="Arial" w:cs="Arial"/>
          <w:color w:val="000000" w:themeColor="text1"/>
        </w:rPr>
      </w:pPr>
    </w:p>
    <w:p w14:paraId="542AE831"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whether</w:t>
      </w:r>
      <w:proofErr w:type="gramEnd"/>
      <w:r w:rsidRPr="003E0E34">
        <w:rPr>
          <w:rFonts w:ascii="Arial" w:hAnsi="Arial" w:cs="Arial"/>
          <w:i/>
          <w:color w:val="000000" w:themeColor="text1"/>
        </w:rPr>
        <w:t xml:space="preserve"> the unusual governance structure of cathedrals exposed them to particular vulnerabilities and placed their gift and inheritance at risk”</w:t>
      </w:r>
      <w:r w:rsidRPr="003E0E34">
        <w:rPr>
          <w:rFonts w:ascii="Arial" w:hAnsi="Arial" w:cs="Arial"/>
          <w:color w:val="000000" w:themeColor="text1"/>
        </w:rPr>
        <w:t xml:space="preserve"> (Cathedrals Working group 2018, p.6). </w:t>
      </w:r>
    </w:p>
    <w:p w14:paraId="0D1A91C5" w14:textId="77777777" w:rsidR="003E0E34" w:rsidRPr="003E0E34" w:rsidRDefault="003E0E34" w:rsidP="008A4C02">
      <w:pPr>
        <w:spacing w:line="360" w:lineRule="auto"/>
        <w:rPr>
          <w:rFonts w:ascii="Arial" w:hAnsi="Arial" w:cs="Arial"/>
          <w:color w:val="000000" w:themeColor="text1"/>
        </w:rPr>
      </w:pPr>
    </w:p>
    <w:p w14:paraId="4F56F09B"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 Cathedrals Working group concluded that:</w:t>
      </w:r>
    </w:p>
    <w:p w14:paraId="5559536F" w14:textId="77777777" w:rsidR="003E0E34" w:rsidRPr="003E0E34" w:rsidRDefault="003E0E34" w:rsidP="008A4C02">
      <w:pPr>
        <w:spacing w:line="360" w:lineRule="auto"/>
        <w:rPr>
          <w:rFonts w:ascii="Arial" w:hAnsi="Arial" w:cs="Arial"/>
          <w:color w:val="000000" w:themeColor="text1"/>
        </w:rPr>
      </w:pPr>
    </w:p>
    <w:p w14:paraId="5EE29D18" w14:textId="4B51F37B" w:rsidR="003E0E34" w:rsidRPr="003E0E34" w:rsidRDefault="003E0E34" w:rsidP="008A4C02">
      <w:pPr>
        <w:spacing w:line="360" w:lineRule="auto"/>
        <w:rPr>
          <w:rFonts w:ascii="Arial" w:hAnsi="Arial" w:cs="Arial"/>
          <w:i/>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the</w:t>
      </w:r>
      <w:proofErr w:type="gramEnd"/>
      <w:r w:rsidRPr="003E0E34">
        <w:rPr>
          <w:rFonts w:ascii="Arial" w:hAnsi="Arial" w:cs="Arial"/>
          <w:i/>
          <w:color w:val="000000" w:themeColor="text1"/>
        </w:rPr>
        <w:t xml:space="preserve"> responsibilities and accountabilities of various cathedral bodies and roles are unclear or ambiguous under the current governance arrangements set out in the Cathedrals Measure. The consequent confusion of governance and management has increased both operational and financial risks for </w:t>
      </w:r>
      <w:r w:rsidR="007B19E0">
        <w:rPr>
          <w:rFonts w:ascii="Arial" w:hAnsi="Arial" w:cs="Arial"/>
          <w:i/>
          <w:color w:val="000000" w:themeColor="text1"/>
        </w:rPr>
        <w:t>the cathedral sector (2018, p.6).</w:t>
      </w:r>
    </w:p>
    <w:p w14:paraId="36B17E68" w14:textId="77777777" w:rsidR="003E0E34" w:rsidRPr="003E0E34" w:rsidRDefault="003E0E34" w:rsidP="008A4C02">
      <w:pPr>
        <w:spacing w:line="360" w:lineRule="auto"/>
        <w:rPr>
          <w:rFonts w:ascii="Arial" w:hAnsi="Arial" w:cs="Arial"/>
          <w:i/>
          <w:color w:val="000000" w:themeColor="text1"/>
        </w:rPr>
      </w:pPr>
    </w:p>
    <w:p w14:paraId="288BDB00" w14:textId="6798B66D" w:rsid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It recommended:</w:t>
      </w:r>
    </w:p>
    <w:p w14:paraId="689B523B" w14:textId="77777777" w:rsidR="008A4C02" w:rsidRPr="003E0E34" w:rsidRDefault="008A4C02" w:rsidP="008A4C02">
      <w:pPr>
        <w:spacing w:line="360" w:lineRule="auto"/>
        <w:rPr>
          <w:rFonts w:ascii="Arial" w:hAnsi="Arial" w:cs="Arial"/>
          <w:color w:val="000000" w:themeColor="text1"/>
        </w:rPr>
      </w:pPr>
    </w:p>
    <w:p w14:paraId="185D451A" w14:textId="77777777" w:rsidR="003E0E34" w:rsidRPr="003E0E34" w:rsidRDefault="003E0E34" w:rsidP="008A4C02">
      <w:pPr>
        <w:pStyle w:val="ListParagraph"/>
        <w:numPr>
          <w:ilvl w:val="0"/>
          <w:numId w:val="19"/>
        </w:numPr>
        <w:spacing w:line="360" w:lineRule="auto"/>
        <w:rPr>
          <w:rFonts w:ascii="Arial" w:hAnsi="Arial" w:cs="Arial"/>
          <w:color w:val="000000" w:themeColor="text1"/>
        </w:rPr>
      </w:pPr>
      <w:r w:rsidRPr="003E0E34">
        <w:rPr>
          <w:rFonts w:ascii="Arial" w:hAnsi="Arial" w:cs="Arial"/>
          <w:color w:val="000000" w:themeColor="text1"/>
        </w:rPr>
        <w:t>“</w:t>
      </w:r>
      <w:r w:rsidRPr="003E0E34">
        <w:rPr>
          <w:rFonts w:ascii="Arial" w:hAnsi="Arial" w:cs="Arial"/>
          <w:i/>
          <w:color w:val="000000" w:themeColor="text1"/>
        </w:rPr>
        <w:t>Retaining Chapter as the governing body, but with enhanced membership and a majority of non-executive members, at least two-thirds of whom would be laity.</w:t>
      </w:r>
    </w:p>
    <w:p w14:paraId="4D30AF77" w14:textId="77777777" w:rsidR="003E0E34" w:rsidRPr="003E0E34" w:rsidRDefault="003E0E34" w:rsidP="008A4C02">
      <w:pPr>
        <w:pStyle w:val="ListParagraph"/>
        <w:numPr>
          <w:ilvl w:val="0"/>
          <w:numId w:val="19"/>
        </w:numPr>
        <w:spacing w:line="360" w:lineRule="auto"/>
        <w:rPr>
          <w:rFonts w:ascii="Arial" w:hAnsi="Arial" w:cs="Arial"/>
          <w:color w:val="000000" w:themeColor="text1"/>
        </w:rPr>
      </w:pPr>
      <w:r w:rsidRPr="003E0E34">
        <w:rPr>
          <w:rFonts w:ascii="Arial" w:hAnsi="Arial" w:cs="Arial"/>
          <w:i/>
          <w:color w:val="000000" w:themeColor="text1"/>
        </w:rPr>
        <w:t>A clear separation of governance and management, involving the establishment of a Senior Executive Team to oversee day-to-day cathedral operations.</w:t>
      </w:r>
    </w:p>
    <w:p w14:paraId="5FC84AD6" w14:textId="77777777" w:rsidR="003E0E34" w:rsidRPr="003E0E34" w:rsidRDefault="003E0E34" w:rsidP="008A4C02">
      <w:pPr>
        <w:pStyle w:val="ListParagraph"/>
        <w:numPr>
          <w:ilvl w:val="0"/>
          <w:numId w:val="19"/>
        </w:numPr>
        <w:spacing w:line="360" w:lineRule="auto"/>
        <w:rPr>
          <w:rFonts w:ascii="Arial" w:hAnsi="Arial" w:cs="Arial"/>
          <w:color w:val="000000" w:themeColor="text1"/>
        </w:rPr>
      </w:pPr>
      <w:r w:rsidRPr="003E0E34">
        <w:rPr>
          <w:rFonts w:ascii="Arial" w:hAnsi="Arial" w:cs="Arial"/>
          <w:i/>
          <w:color w:val="000000" w:themeColor="text1"/>
        </w:rPr>
        <w:t>Strengthening the Chapter’s engagement with finance, audit and risk management activities.</w:t>
      </w:r>
    </w:p>
    <w:p w14:paraId="21EBCF15" w14:textId="77777777" w:rsidR="003E0E34" w:rsidRPr="003E0E34" w:rsidRDefault="003E0E34" w:rsidP="008A4C02">
      <w:pPr>
        <w:pStyle w:val="ListParagraph"/>
        <w:numPr>
          <w:ilvl w:val="0"/>
          <w:numId w:val="19"/>
        </w:numPr>
        <w:spacing w:line="360" w:lineRule="auto"/>
        <w:rPr>
          <w:rFonts w:ascii="Arial" w:hAnsi="Arial" w:cs="Arial"/>
          <w:color w:val="000000" w:themeColor="text1"/>
        </w:rPr>
      </w:pPr>
      <w:r w:rsidRPr="003E0E34">
        <w:rPr>
          <w:rFonts w:ascii="Arial" w:hAnsi="Arial" w:cs="Arial"/>
          <w:i/>
          <w:color w:val="000000" w:themeColor="text1"/>
        </w:rPr>
        <w:t xml:space="preserve">Establishing a </w:t>
      </w:r>
      <w:proofErr w:type="spellStart"/>
      <w:r w:rsidRPr="003E0E34">
        <w:rPr>
          <w:rFonts w:ascii="Arial" w:hAnsi="Arial" w:cs="Arial"/>
          <w:i/>
          <w:color w:val="000000" w:themeColor="text1"/>
        </w:rPr>
        <w:t>quinquennial</w:t>
      </w:r>
      <w:proofErr w:type="spellEnd"/>
      <w:r w:rsidRPr="003E0E34">
        <w:rPr>
          <w:rFonts w:ascii="Arial" w:hAnsi="Arial" w:cs="Arial"/>
          <w:i/>
          <w:color w:val="000000" w:themeColor="text1"/>
        </w:rPr>
        <w:t xml:space="preserve"> assurance review of processes and controls.</w:t>
      </w:r>
    </w:p>
    <w:p w14:paraId="6E741C36" w14:textId="77777777" w:rsidR="003E0E34" w:rsidRPr="003E0E34" w:rsidRDefault="003E0E34" w:rsidP="008A4C02">
      <w:pPr>
        <w:pStyle w:val="ListParagraph"/>
        <w:numPr>
          <w:ilvl w:val="0"/>
          <w:numId w:val="19"/>
        </w:numPr>
        <w:spacing w:line="360" w:lineRule="auto"/>
        <w:rPr>
          <w:rFonts w:ascii="Arial" w:hAnsi="Arial" w:cs="Arial"/>
          <w:color w:val="000000" w:themeColor="text1"/>
        </w:rPr>
      </w:pPr>
      <w:r w:rsidRPr="003E0E34">
        <w:rPr>
          <w:rFonts w:ascii="Arial" w:hAnsi="Arial" w:cs="Arial"/>
          <w:i/>
          <w:color w:val="000000" w:themeColor="text1"/>
        </w:rPr>
        <w:t>Abolishing Cathedral Councils.</w:t>
      </w:r>
    </w:p>
    <w:p w14:paraId="776B3DAC" w14:textId="77777777" w:rsidR="003E0E34" w:rsidRPr="003E0E34" w:rsidRDefault="003E0E34" w:rsidP="008A4C02">
      <w:pPr>
        <w:pStyle w:val="ListParagraph"/>
        <w:numPr>
          <w:ilvl w:val="0"/>
          <w:numId w:val="19"/>
        </w:numPr>
        <w:spacing w:line="360" w:lineRule="auto"/>
        <w:rPr>
          <w:rFonts w:ascii="Arial" w:hAnsi="Arial" w:cs="Arial"/>
          <w:color w:val="000000" w:themeColor="text1"/>
        </w:rPr>
      </w:pPr>
      <w:r w:rsidRPr="003E0E34">
        <w:rPr>
          <w:rFonts w:ascii="Arial" w:hAnsi="Arial" w:cs="Arial"/>
          <w:i/>
          <w:color w:val="000000" w:themeColor="text1"/>
        </w:rPr>
        <w:t xml:space="preserve">Registering Cathedrals with the Charity Commission to bring them under the Charities Act </w:t>
      </w:r>
      <w:r w:rsidRPr="003E0E34">
        <w:rPr>
          <w:rFonts w:ascii="Arial" w:hAnsi="Arial" w:cs="Arial"/>
          <w:color w:val="000000" w:themeColor="text1"/>
        </w:rPr>
        <w:t>(Cathedral Working Group 2018, p.6-7).</w:t>
      </w:r>
    </w:p>
    <w:p w14:paraId="6829EBA3" w14:textId="77777777" w:rsidR="003E0E34" w:rsidRPr="003E0E34" w:rsidRDefault="003E0E34" w:rsidP="008A4C02">
      <w:pPr>
        <w:spacing w:line="360" w:lineRule="auto"/>
        <w:rPr>
          <w:rFonts w:ascii="Arial" w:hAnsi="Arial" w:cs="Arial"/>
          <w:color w:val="000000" w:themeColor="text1"/>
        </w:rPr>
      </w:pPr>
    </w:p>
    <w:p w14:paraId="2B41CBAB"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The Report of the Cathedrals Working Group was discussed by General Synod in July 2018 and its recommendations adopted, subject to legislative change where required (Church Times 2018, p.4). </w:t>
      </w:r>
    </w:p>
    <w:p w14:paraId="162F37D7" w14:textId="77777777" w:rsidR="003E0E34" w:rsidRPr="003E0E34" w:rsidRDefault="003E0E34" w:rsidP="008A4C02">
      <w:pPr>
        <w:spacing w:line="360" w:lineRule="auto"/>
        <w:rPr>
          <w:rFonts w:ascii="Arial" w:hAnsi="Arial" w:cs="Arial"/>
          <w:color w:val="000000" w:themeColor="text1"/>
        </w:rPr>
      </w:pPr>
    </w:p>
    <w:p w14:paraId="2C7DE8FB"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Whilst legislation may take 2-3 years to enact, many aspects of the Report will be implemented by the Chapter in the next year, as part of a new strategic plan that will be developed following the arrival of the next Dean in September (Chapter Minutes July 2018).</w:t>
      </w:r>
    </w:p>
    <w:p w14:paraId="755FAFA9" w14:textId="77777777" w:rsidR="003E0E34" w:rsidRPr="003E0E34" w:rsidRDefault="003E0E34" w:rsidP="008A4C02">
      <w:pPr>
        <w:spacing w:line="360" w:lineRule="auto"/>
        <w:rPr>
          <w:rFonts w:ascii="Arial" w:hAnsi="Arial" w:cs="Arial"/>
          <w:color w:val="000000" w:themeColor="text1"/>
        </w:rPr>
      </w:pPr>
    </w:p>
    <w:p w14:paraId="72E2D55C"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It is anticipated that the new strategic plan will also take into account the recommendations of an organizational review that was conducted between April and June 2018. The review was undertaken by an external consultant, partly because of the lack of capacity amongst the senior staff, but also to demonstrate objectivity and fairness to employees and stakeholders who may be affected by it (Chapter Minutes May 2018).</w:t>
      </w:r>
    </w:p>
    <w:p w14:paraId="03202B14" w14:textId="77777777" w:rsidR="003E0E34" w:rsidRPr="003E0E34" w:rsidRDefault="003E0E34" w:rsidP="008A4C02">
      <w:pPr>
        <w:spacing w:line="360" w:lineRule="auto"/>
        <w:rPr>
          <w:rFonts w:ascii="Arial" w:hAnsi="Arial" w:cs="Arial"/>
          <w:color w:val="000000" w:themeColor="text1"/>
        </w:rPr>
      </w:pPr>
    </w:p>
    <w:p w14:paraId="04214D1A"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 remit asked the consultant to:</w:t>
      </w:r>
    </w:p>
    <w:p w14:paraId="0C977FB8"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 </w:t>
      </w:r>
    </w:p>
    <w:p w14:paraId="2B0B72D4"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review</w:t>
      </w:r>
      <w:proofErr w:type="gramEnd"/>
      <w:r w:rsidRPr="003E0E34">
        <w:rPr>
          <w:rFonts w:ascii="Arial" w:hAnsi="Arial" w:cs="Arial"/>
          <w:i/>
          <w:color w:val="000000" w:themeColor="text1"/>
        </w:rPr>
        <w:t xml:space="preserve"> the current organization, through the use of surveys and interviews with a variety of stakeholders and provide analysis of the current organization using historical, financial, operational and comparative data” </w:t>
      </w:r>
      <w:r w:rsidRPr="003E0E34">
        <w:rPr>
          <w:rFonts w:ascii="Arial" w:hAnsi="Arial" w:cs="Arial"/>
          <w:color w:val="000000" w:themeColor="text1"/>
        </w:rPr>
        <w:t>(Chester Cathedral Strategic Review July 2018).</w:t>
      </w:r>
    </w:p>
    <w:p w14:paraId="7140F40D" w14:textId="77777777" w:rsidR="003E0E34" w:rsidRPr="003E0E34" w:rsidRDefault="003E0E34" w:rsidP="008A4C02">
      <w:pPr>
        <w:spacing w:line="360" w:lineRule="auto"/>
        <w:rPr>
          <w:rFonts w:ascii="Arial" w:hAnsi="Arial" w:cs="Arial"/>
          <w:color w:val="000000" w:themeColor="text1"/>
        </w:rPr>
      </w:pPr>
    </w:p>
    <w:p w14:paraId="63DF8324"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 Chapter also asked for:</w:t>
      </w:r>
    </w:p>
    <w:p w14:paraId="10B6F5FD" w14:textId="77777777" w:rsidR="003E0E34" w:rsidRPr="003E0E34" w:rsidRDefault="003E0E34" w:rsidP="008A4C02">
      <w:pPr>
        <w:spacing w:line="360" w:lineRule="auto"/>
        <w:rPr>
          <w:rFonts w:ascii="Arial" w:hAnsi="Arial" w:cs="Arial"/>
          <w:color w:val="000000" w:themeColor="text1"/>
        </w:rPr>
      </w:pPr>
    </w:p>
    <w:p w14:paraId="5607B2B1" w14:textId="77777777" w:rsidR="003E0E34" w:rsidRPr="003E0E34" w:rsidRDefault="003E0E34" w:rsidP="008A4C02">
      <w:pPr>
        <w:spacing w:line="360" w:lineRule="auto"/>
        <w:rPr>
          <w:rFonts w:ascii="Arial" w:hAnsi="Arial" w:cs="Arial"/>
          <w:i/>
          <w:color w:val="000000" w:themeColor="text1"/>
        </w:rPr>
      </w:pPr>
      <w:r w:rsidRPr="003E0E34">
        <w:rPr>
          <w:rFonts w:ascii="Arial" w:hAnsi="Arial" w:cs="Arial"/>
          <w:i/>
          <w:color w:val="000000" w:themeColor="text1"/>
        </w:rPr>
        <w:t xml:space="preserve">“A clear accessible report which will be used to inform the governing body and to feed through into the strategic plan of the Cathedral, assist the development of the new 5 year campaign plan, and propose measures to advance our optimal organizational structure, and develop our budgets and forecasts </w:t>
      </w:r>
      <w:r w:rsidRPr="003E0E34">
        <w:rPr>
          <w:rFonts w:ascii="Arial" w:hAnsi="Arial" w:cs="Arial"/>
          <w:color w:val="000000" w:themeColor="text1"/>
        </w:rPr>
        <w:t>(Ibid)</w:t>
      </w:r>
      <w:r w:rsidRPr="003E0E34">
        <w:rPr>
          <w:rFonts w:ascii="Arial" w:hAnsi="Arial" w:cs="Arial"/>
          <w:i/>
          <w:color w:val="000000" w:themeColor="text1"/>
        </w:rPr>
        <w:t>.</w:t>
      </w:r>
    </w:p>
    <w:p w14:paraId="005F0A98" w14:textId="77777777" w:rsidR="003E0E34" w:rsidRPr="003E0E34" w:rsidRDefault="003E0E34" w:rsidP="008A4C02">
      <w:pPr>
        <w:spacing w:line="360" w:lineRule="auto"/>
        <w:rPr>
          <w:rFonts w:ascii="Arial" w:hAnsi="Arial" w:cs="Arial"/>
          <w:color w:val="000000" w:themeColor="text1"/>
        </w:rPr>
      </w:pPr>
    </w:p>
    <w:p w14:paraId="592617F9"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The report was presented to a joint meeting of the Chapter and Council in July 2018 with recommendations under four headings: </w:t>
      </w:r>
    </w:p>
    <w:p w14:paraId="2572927D" w14:textId="77777777" w:rsidR="003E0E34" w:rsidRPr="003E0E34" w:rsidRDefault="003E0E34" w:rsidP="008A4C02">
      <w:pPr>
        <w:spacing w:line="360" w:lineRule="auto"/>
        <w:rPr>
          <w:rFonts w:ascii="Arial" w:hAnsi="Arial" w:cs="Arial"/>
          <w:color w:val="000000" w:themeColor="text1"/>
        </w:rPr>
      </w:pPr>
    </w:p>
    <w:p w14:paraId="376A7DE8" w14:textId="77777777" w:rsidR="003E0E34" w:rsidRPr="003E0E34" w:rsidRDefault="003E0E34" w:rsidP="008A4C02">
      <w:pPr>
        <w:pStyle w:val="ListParagraph"/>
        <w:numPr>
          <w:ilvl w:val="0"/>
          <w:numId w:val="28"/>
        </w:numPr>
        <w:spacing w:line="360" w:lineRule="auto"/>
        <w:rPr>
          <w:rFonts w:ascii="Arial" w:hAnsi="Arial" w:cs="Arial"/>
          <w:color w:val="000000" w:themeColor="text1"/>
        </w:rPr>
      </w:pPr>
      <w:r w:rsidRPr="003E0E34">
        <w:rPr>
          <w:rFonts w:ascii="Arial" w:hAnsi="Arial" w:cs="Arial"/>
          <w:color w:val="000000" w:themeColor="text1"/>
        </w:rPr>
        <w:t>Mission and wider connectivity.</w:t>
      </w:r>
    </w:p>
    <w:p w14:paraId="0B6D057A" w14:textId="77777777" w:rsidR="003E0E34" w:rsidRPr="003E0E34" w:rsidRDefault="003E0E34" w:rsidP="008A4C02">
      <w:pPr>
        <w:pStyle w:val="ListParagraph"/>
        <w:numPr>
          <w:ilvl w:val="0"/>
          <w:numId w:val="28"/>
        </w:numPr>
        <w:spacing w:line="360" w:lineRule="auto"/>
        <w:rPr>
          <w:rFonts w:ascii="Arial" w:hAnsi="Arial" w:cs="Arial"/>
          <w:color w:val="000000" w:themeColor="text1"/>
        </w:rPr>
      </w:pPr>
      <w:r w:rsidRPr="003E0E34">
        <w:rPr>
          <w:rFonts w:ascii="Arial" w:hAnsi="Arial" w:cs="Arial"/>
          <w:color w:val="000000" w:themeColor="text1"/>
        </w:rPr>
        <w:t>Estate.</w:t>
      </w:r>
    </w:p>
    <w:p w14:paraId="7077C4C7" w14:textId="77777777" w:rsidR="003E0E34" w:rsidRPr="003E0E34" w:rsidRDefault="003E0E34" w:rsidP="008A4C02">
      <w:pPr>
        <w:pStyle w:val="ListParagraph"/>
        <w:numPr>
          <w:ilvl w:val="0"/>
          <w:numId w:val="28"/>
        </w:numPr>
        <w:spacing w:line="360" w:lineRule="auto"/>
        <w:rPr>
          <w:rFonts w:ascii="Arial" w:hAnsi="Arial" w:cs="Arial"/>
          <w:color w:val="000000" w:themeColor="text1"/>
        </w:rPr>
      </w:pPr>
      <w:r w:rsidRPr="003E0E34">
        <w:rPr>
          <w:rFonts w:ascii="Arial" w:hAnsi="Arial" w:cs="Arial"/>
          <w:color w:val="000000" w:themeColor="text1"/>
        </w:rPr>
        <w:t>Finance.</w:t>
      </w:r>
    </w:p>
    <w:p w14:paraId="3DC4ED9F" w14:textId="21F6979E" w:rsidR="003E0E34" w:rsidRPr="003E0E34" w:rsidRDefault="003E0E34" w:rsidP="008A4C02">
      <w:pPr>
        <w:pStyle w:val="ListParagraph"/>
        <w:numPr>
          <w:ilvl w:val="0"/>
          <w:numId w:val="28"/>
        </w:numPr>
        <w:spacing w:line="360" w:lineRule="auto"/>
        <w:rPr>
          <w:rFonts w:ascii="Arial" w:hAnsi="Arial" w:cs="Arial"/>
          <w:color w:val="000000" w:themeColor="text1"/>
        </w:rPr>
      </w:pPr>
      <w:r w:rsidRPr="003E0E34">
        <w:rPr>
          <w:rFonts w:ascii="Arial" w:hAnsi="Arial" w:cs="Arial"/>
          <w:color w:val="000000" w:themeColor="text1"/>
        </w:rPr>
        <w:t>Staffing and structure</w:t>
      </w:r>
      <w:r w:rsidR="007B19E0">
        <w:rPr>
          <w:rFonts w:ascii="Arial" w:hAnsi="Arial" w:cs="Arial"/>
          <w:color w:val="000000" w:themeColor="text1"/>
        </w:rPr>
        <w:t>.</w:t>
      </w:r>
    </w:p>
    <w:p w14:paraId="46DCB2D2" w14:textId="77777777" w:rsidR="003E0E34" w:rsidRPr="003E0E34" w:rsidRDefault="003E0E34" w:rsidP="008A4C02">
      <w:pPr>
        <w:spacing w:line="360" w:lineRule="auto"/>
        <w:rPr>
          <w:rFonts w:ascii="Arial" w:hAnsi="Arial" w:cs="Arial"/>
          <w:color w:val="000000" w:themeColor="text1"/>
        </w:rPr>
      </w:pPr>
    </w:p>
    <w:p w14:paraId="1BC4F5C3"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 recommendations are contained in Appendix 1.</w:t>
      </w:r>
    </w:p>
    <w:p w14:paraId="6E14FAA6" w14:textId="77777777" w:rsidR="003E0E34" w:rsidRPr="003E0E34" w:rsidRDefault="003E0E34" w:rsidP="008A4C02">
      <w:pPr>
        <w:spacing w:line="360" w:lineRule="auto"/>
        <w:rPr>
          <w:rFonts w:ascii="Arial" w:hAnsi="Arial" w:cs="Arial"/>
          <w:color w:val="000000" w:themeColor="text1"/>
        </w:rPr>
      </w:pPr>
    </w:p>
    <w:p w14:paraId="35E0B714" w14:textId="410FD74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 strategic plan will also take into account the results of a survey</w:t>
      </w:r>
      <w:r w:rsidR="007B19E0">
        <w:rPr>
          <w:rFonts w:ascii="Arial" w:hAnsi="Arial" w:cs="Arial"/>
          <w:color w:val="000000" w:themeColor="text1"/>
        </w:rPr>
        <w:t>,</w:t>
      </w:r>
      <w:r w:rsidRPr="003E0E34">
        <w:rPr>
          <w:rFonts w:ascii="Arial" w:hAnsi="Arial" w:cs="Arial"/>
          <w:color w:val="000000" w:themeColor="text1"/>
        </w:rPr>
        <w:t xml:space="preserve"> conducted by another external consultant</w:t>
      </w:r>
      <w:r w:rsidR="007B19E0">
        <w:rPr>
          <w:rFonts w:ascii="Arial" w:hAnsi="Arial" w:cs="Arial"/>
          <w:color w:val="000000" w:themeColor="text1"/>
        </w:rPr>
        <w:t>,</w:t>
      </w:r>
      <w:r w:rsidRPr="003E0E34">
        <w:rPr>
          <w:rFonts w:ascii="Arial" w:hAnsi="Arial" w:cs="Arial"/>
          <w:color w:val="000000" w:themeColor="text1"/>
        </w:rPr>
        <w:t xml:space="preserve"> that considered the extent to which employed staff understood and demonstrated the values and aspirations of the cathedral as outlined in the 2012 and 2017 strategic documents. It revealed that one third of the staff felt engaged, one third understood the values and aspirations but were concerned that they were not evenly demonstrated throughout the organization, and a third were entrenched in past practices and resistant to change (</w:t>
      </w:r>
      <w:proofErr w:type="spellStart"/>
      <w:r w:rsidRPr="003E0E34">
        <w:rPr>
          <w:rFonts w:ascii="Arial" w:hAnsi="Arial" w:cs="Arial"/>
          <w:color w:val="000000" w:themeColor="text1"/>
        </w:rPr>
        <w:t>Glowkowski</w:t>
      </w:r>
      <w:proofErr w:type="spellEnd"/>
      <w:r w:rsidRPr="003E0E34">
        <w:rPr>
          <w:rFonts w:ascii="Arial" w:hAnsi="Arial" w:cs="Arial"/>
          <w:color w:val="000000" w:themeColor="text1"/>
        </w:rPr>
        <w:t xml:space="preserve"> 2018, p.8). Some members of staff also raised concerns about HR practices regarding recognition, reward and transparency (Ibid).</w:t>
      </w:r>
    </w:p>
    <w:p w14:paraId="08DC4F03" w14:textId="77777777" w:rsidR="003E0E34" w:rsidRPr="003E0E34" w:rsidRDefault="003E0E34" w:rsidP="008A4C02">
      <w:pPr>
        <w:spacing w:line="360" w:lineRule="auto"/>
        <w:rPr>
          <w:rFonts w:ascii="Arial" w:hAnsi="Arial" w:cs="Arial"/>
          <w:color w:val="000000" w:themeColor="text1"/>
        </w:rPr>
      </w:pPr>
    </w:p>
    <w:p w14:paraId="06CFEA47"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In addition the new strategic plan will be shaped by a comprehensive stakeholder consultation, as required by the cathedral statutes (Chapter Minutes may 2018). A list of stakeholders is provided in Appendix 2. </w:t>
      </w:r>
    </w:p>
    <w:p w14:paraId="715B6481" w14:textId="77777777" w:rsidR="003E0E34" w:rsidRPr="003E0E34" w:rsidRDefault="003E0E34" w:rsidP="008A4C02">
      <w:pPr>
        <w:spacing w:line="360" w:lineRule="auto"/>
        <w:rPr>
          <w:rFonts w:ascii="Arial" w:hAnsi="Arial" w:cs="Arial"/>
          <w:color w:val="000000" w:themeColor="text1"/>
        </w:rPr>
      </w:pPr>
    </w:p>
    <w:p w14:paraId="5A2BAA57" w14:textId="638637A9"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However, Chapter recognizes that whilst stakeholders may have a common purpose at a very general level, at a more detailed level it is quite possible that they might wish to impose different purposes and priorities on the organization </w:t>
      </w:r>
      <w:r w:rsidR="007B19E0" w:rsidRPr="003E0E34">
        <w:rPr>
          <w:rFonts w:ascii="Arial" w:hAnsi="Arial" w:cs="Arial"/>
          <w:color w:val="000000" w:themeColor="text1"/>
        </w:rPr>
        <w:t>(Johnson and Scholes 2001, p.165).</w:t>
      </w:r>
      <w:r w:rsidR="007B19E0">
        <w:rPr>
          <w:rFonts w:ascii="Arial" w:hAnsi="Arial" w:cs="Arial"/>
          <w:color w:val="000000" w:themeColor="text1"/>
        </w:rPr>
        <w:t xml:space="preserve"> </w:t>
      </w:r>
      <w:r w:rsidRPr="003E0E34">
        <w:rPr>
          <w:rFonts w:ascii="Arial" w:hAnsi="Arial" w:cs="Arial"/>
          <w:color w:val="000000" w:themeColor="text1"/>
        </w:rPr>
        <w:t xml:space="preserve">It is likely, therefore, that the purposes and priorities that will eventually shape the new strategic document will emerge “from the political interplay between different stakeholders” </w:t>
      </w:r>
      <w:r w:rsidR="007B19E0">
        <w:rPr>
          <w:rFonts w:ascii="Arial" w:hAnsi="Arial" w:cs="Arial"/>
          <w:color w:val="000000" w:themeColor="text1"/>
        </w:rPr>
        <w:t>(Ibid).</w:t>
      </w:r>
    </w:p>
    <w:p w14:paraId="5832A0A6" w14:textId="77777777" w:rsidR="003E0E34" w:rsidRPr="003E0E34" w:rsidRDefault="003E0E34" w:rsidP="008A4C02">
      <w:pPr>
        <w:spacing w:line="360" w:lineRule="auto"/>
        <w:rPr>
          <w:rFonts w:ascii="Arial" w:hAnsi="Arial" w:cs="Arial"/>
          <w:color w:val="000000" w:themeColor="text1"/>
        </w:rPr>
      </w:pPr>
    </w:p>
    <w:p w14:paraId="2949E05D" w14:textId="2F12495A"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One tool that Chapter may wish to use to facilitate this process is Stakeholder Mapping</w:t>
      </w:r>
      <w:r w:rsidR="007B19E0">
        <w:rPr>
          <w:rFonts w:ascii="Arial" w:hAnsi="Arial" w:cs="Arial"/>
          <w:color w:val="000000" w:themeColor="text1"/>
        </w:rPr>
        <w:t>,</w:t>
      </w:r>
      <w:r w:rsidRPr="003E0E34">
        <w:rPr>
          <w:rFonts w:ascii="Arial" w:hAnsi="Arial" w:cs="Arial"/>
          <w:color w:val="000000" w:themeColor="text1"/>
        </w:rPr>
        <w:t xml:space="preserve"> which has four aspects:</w:t>
      </w:r>
    </w:p>
    <w:p w14:paraId="12312462" w14:textId="77777777" w:rsidR="003E0E34" w:rsidRPr="003E0E34" w:rsidRDefault="003E0E34" w:rsidP="008A4C02">
      <w:pPr>
        <w:spacing w:line="360" w:lineRule="auto"/>
        <w:rPr>
          <w:rFonts w:ascii="Arial" w:hAnsi="Arial" w:cs="Arial"/>
          <w:color w:val="000000" w:themeColor="text1"/>
        </w:rPr>
      </w:pPr>
    </w:p>
    <w:p w14:paraId="024D79DB" w14:textId="77777777" w:rsidR="003E0E34" w:rsidRPr="003E0E34" w:rsidRDefault="003E0E34" w:rsidP="008A4C02">
      <w:pPr>
        <w:pStyle w:val="ListParagraph"/>
        <w:numPr>
          <w:ilvl w:val="0"/>
          <w:numId w:val="21"/>
        </w:numPr>
        <w:spacing w:line="360" w:lineRule="auto"/>
        <w:rPr>
          <w:rFonts w:ascii="Arial" w:hAnsi="Arial" w:cs="Arial"/>
          <w:color w:val="000000" w:themeColor="text1"/>
        </w:rPr>
      </w:pPr>
      <w:r w:rsidRPr="003E0E34">
        <w:rPr>
          <w:rFonts w:ascii="Arial" w:hAnsi="Arial" w:cs="Arial"/>
          <w:color w:val="000000" w:themeColor="text1"/>
        </w:rPr>
        <w:t>Defining stakeholders.</w:t>
      </w:r>
    </w:p>
    <w:p w14:paraId="71486726" w14:textId="77777777" w:rsidR="003E0E34" w:rsidRPr="003E0E34" w:rsidRDefault="003E0E34" w:rsidP="008A4C02">
      <w:pPr>
        <w:pStyle w:val="ListParagraph"/>
        <w:numPr>
          <w:ilvl w:val="0"/>
          <w:numId w:val="21"/>
        </w:numPr>
        <w:spacing w:line="360" w:lineRule="auto"/>
        <w:rPr>
          <w:rFonts w:ascii="Arial" w:hAnsi="Arial" w:cs="Arial"/>
          <w:color w:val="000000" w:themeColor="text1"/>
        </w:rPr>
      </w:pPr>
      <w:r w:rsidRPr="003E0E34">
        <w:rPr>
          <w:rFonts w:ascii="Arial" w:hAnsi="Arial" w:cs="Arial"/>
          <w:color w:val="000000" w:themeColor="text1"/>
        </w:rPr>
        <w:t>Analysing stakeholders by impact and influence.</w:t>
      </w:r>
    </w:p>
    <w:p w14:paraId="01AA1D8A" w14:textId="77777777" w:rsidR="003E0E34" w:rsidRPr="003E0E34" w:rsidRDefault="003E0E34" w:rsidP="008A4C02">
      <w:pPr>
        <w:pStyle w:val="ListParagraph"/>
        <w:numPr>
          <w:ilvl w:val="0"/>
          <w:numId w:val="21"/>
        </w:numPr>
        <w:spacing w:line="360" w:lineRule="auto"/>
        <w:rPr>
          <w:rFonts w:ascii="Arial" w:hAnsi="Arial" w:cs="Arial"/>
          <w:color w:val="000000" w:themeColor="text1"/>
        </w:rPr>
      </w:pPr>
      <w:r w:rsidRPr="003E0E34">
        <w:rPr>
          <w:rFonts w:ascii="Arial" w:hAnsi="Arial" w:cs="Arial"/>
          <w:color w:val="000000" w:themeColor="text1"/>
        </w:rPr>
        <w:t>Planning how to manage stakeholders through communication and reporting.</w:t>
      </w:r>
    </w:p>
    <w:p w14:paraId="763BDD91" w14:textId="77777777" w:rsidR="003E0E34" w:rsidRPr="003E0E34" w:rsidRDefault="003E0E34" w:rsidP="008A4C02">
      <w:pPr>
        <w:pStyle w:val="ListParagraph"/>
        <w:numPr>
          <w:ilvl w:val="0"/>
          <w:numId w:val="21"/>
        </w:numPr>
        <w:spacing w:line="360" w:lineRule="auto"/>
        <w:rPr>
          <w:rFonts w:ascii="Arial" w:hAnsi="Arial" w:cs="Arial"/>
          <w:color w:val="000000" w:themeColor="text1"/>
        </w:rPr>
      </w:pPr>
      <w:r w:rsidRPr="003E0E34">
        <w:rPr>
          <w:rFonts w:ascii="Arial" w:hAnsi="Arial" w:cs="Arial"/>
          <w:color w:val="000000" w:themeColor="text1"/>
        </w:rPr>
        <w:t>Engaging with stakeholders (</w:t>
      </w:r>
      <w:proofErr w:type="spellStart"/>
      <w:r w:rsidRPr="003E0E34">
        <w:rPr>
          <w:rFonts w:ascii="Arial" w:hAnsi="Arial" w:cs="Arial"/>
          <w:color w:val="000000" w:themeColor="text1"/>
        </w:rPr>
        <w:t>Morphy</w:t>
      </w:r>
      <w:proofErr w:type="spellEnd"/>
      <w:r w:rsidRPr="003E0E34">
        <w:rPr>
          <w:rFonts w:ascii="Arial" w:hAnsi="Arial" w:cs="Arial"/>
          <w:color w:val="000000" w:themeColor="text1"/>
        </w:rPr>
        <w:t xml:space="preserve"> 2017).</w:t>
      </w:r>
    </w:p>
    <w:p w14:paraId="71B00AD8" w14:textId="77777777" w:rsidR="003E0E34" w:rsidRPr="003E0E34" w:rsidRDefault="003E0E34" w:rsidP="008A4C02">
      <w:pPr>
        <w:spacing w:line="360" w:lineRule="auto"/>
        <w:rPr>
          <w:rFonts w:ascii="Arial" w:hAnsi="Arial" w:cs="Arial"/>
          <w:color w:val="000000" w:themeColor="text1"/>
        </w:rPr>
      </w:pPr>
    </w:p>
    <w:p w14:paraId="099CFFED" w14:textId="1C2D5E79"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 first two could be explored using Medlow’s power/interest matrix</w:t>
      </w:r>
      <w:r w:rsidR="007B19E0">
        <w:rPr>
          <w:rFonts w:ascii="Arial" w:hAnsi="Arial" w:cs="Arial"/>
          <w:color w:val="000000" w:themeColor="text1"/>
        </w:rPr>
        <w:t>,</w:t>
      </w:r>
      <w:r w:rsidRPr="003E0E34">
        <w:rPr>
          <w:rFonts w:ascii="Arial" w:hAnsi="Arial" w:cs="Arial"/>
          <w:color w:val="000000" w:themeColor="text1"/>
        </w:rPr>
        <w:t xml:space="preserve"> which categori</w:t>
      </w:r>
      <w:r w:rsidR="007B19E0">
        <w:rPr>
          <w:rFonts w:ascii="Arial" w:hAnsi="Arial" w:cs="Arial"/>
          <w:color w:val="000000" w:themeColor="text1"/>
        </w:rPr>
        <w:t>es stakeholders into four areas</w:t>
      </w:r>
      <w:r w:rsidRPr="003E0E34">
        <w:rPr>
          <w:rFonts w:ascii="Arial" w:hAnsi="Arial" w:cs="Arial"/>
          <w:color w:val="000000" w:themeColor="text1"/>
        </w:rPr>
        <w:t xml:space="preserve"> in order to clarify possible levels of engagement. They include:</w:t>
      </w:r>
    </w:p>
    <w:p w14:paraId="6712D986" w14:textId="77777777" w:rsidR="003E0E34" w:rsidRPr="003E0E34" w:rsidRDefault="003E0E34" w:rsidP="008A4C02">
      <w:pPr>
        <w:spacing w:line="360" w:lineRule="auto"/>
        <w:rPr>
          <w:rFonts w:ascii="Arial" w:hAnsi="Arial" w:cs="Arial"/>
          <w:color w:val="000000" w:themeColor="text1"/>
        </w:rPr>
      </w:pPr>
    </w:p>
    <w:p w14:paraId="592FCCE2" w14:textId="77777777" w:rsidR="003E0E34" w:rsidRPr="003E0E34" w:rsidRDefault="003E0E34" w:rsidP="008A4C02">
      <w:pPr>
        <w:pStyle w:val="ListParagraph"/>
        <w:numPr>
          <w:ilvl w:val="0"/>
          <w:numId w:val="22"/>
        </w:numPr>
        <w:spacing w:line="360" w:lineRule="auto"/>
        <w:rPr>
          <w:rFonts w:ascii="Arial" w:hAnsi="Arial" w:cs="Arial"/>
          <w:color w:val="000000" w:themeColor="text1"/>
        </w:rPr>
      </w:pPr>
      <w:r w:rsidRPr="003E0E34">
        <w:rPr>
          <w:rFonts w:ascii="Arial" w:hAnsi="Arial" w:cs="Arial"/>
          <w:color w:val="000000" w:themeColor="text1"/>
        </w:rPr>
        <w:t xml:space="preserve">Low interest and low power, </w:t>
      </w:r>
      <w:proofErr w:type="gramStart"/>
      <w:r w:rsidRPr="003E0E34">
        <w:rPr>
          <w:rFonts w:ascii="Arial" w:hAnsi="Arial" w:cs="Arial"/>
          <w:color w:val="000000" w:themeColor="text1"/>
        </w:rPr>
        <w:t>who</w:t>
      </w:r>
      <w:proofErr w:type="gramEnd"/>
      <w:r w:rsidRPr="003E0E34">
        <w:rPr>
          <w:rFonts w:ascii="Arial" w:hAnsi="Arial" w:cs="Arial"/>
          <w:color w:val="000000" w:themeColor="text1"/>
        </w:rPr>
        <w:t xml:space="preserve"> require minimal effort. </w:t>
      </w:r>
    </w:p>
    <w:p w14:paraId="19D3E6D3" w14:textId="77777777" w:rsidR="003E0E34" w:rsidRPr="003E0E34" w:rsidRDefault="003E0E34" w:rsidP="008A4C02">
      <w:pPr>
        <w:pStyle w:val="ListParagraph"/>
        <w:numPr>
          <w:ilvl w:val="0"/>
          <w:numId w:val="22"/>
        </w:numPr>
        <w:spacing w:line="360" w:lineRule="auto"/>
        <w:rPr>
          <w:rFonts w:ascii="Arial" w:hAnsi="Arial" w:cs="Arial"/>
          <w:color w:val="000000" w:themeColor="text1"/>
        </w:rPr>
      </w:pPr>
      <w:r w:rsidRPr="003E0E34">
        <w:rPr>
          <w:rFonts w:ascii="Arial" w:hAnsi="Arial" w:cs="Arial"/>
          <w:color w:val="000000" w:themeColor="text1"/>
        </w:rPr>
        <w:t xml:space="preserve">Low interest and high power, </w:t>
      </w:r>
      <w:proofErr w:type="gramStart"/>
      <w:r w:rsidRPr="003E0E34">
        <w:rPr>
          <w:rFonts w:ascii="Arial" w:hAnsi="Arial" w:cs="Arial"/>
          <w:color w:val="000000" w:themeColor="text1"/>
        </w:rPr>
        <w:t>who</w:t>
      </w:r>
      <w:proofErr w:type="gramEnd"/>
      <w:r w:rsidRPr="003E0E34">
        <w:rPr>
          <w:rFonts w:ascii="Arial" w:hAnsi="Arial" w:cs="Arial"/>
          <w:color w:val="000000" w:themeColor="text1"/>
        </w:rPr>
        <w:t xml:space="preserve"> should be kept satisfied.</w:t>
      </w:r>
    </w:p>
    <w:p w14:paraId="714AF5A1" w14:textId="77777777" w:rsidR="003E0E34" w:rsidRPr="003E0E34" w:rsidRDefault="003E0E34" w:rsidP="008A4C02">
      <w:pPr>
        <w:pStyle w:val="ListParagraph"/>
        <w:numPr>
          <w:ilvl w:val="0"/>
          <w:numId w:val="22"/>
        </w:numPr>
        <w:spacing w:line="360" w:lineRule="auto"/>
        <w:rPr>
          <w:rFonts w:ascii="Arial" w:hAnsi="Arial" w:cs="Arial"/>
          <w:color w:val="000000" w:themeColor="text1"/>
        </w:rPr>
      </w:pPr>
      <w:r w:rsidRPr="003E0E34">
        <w:rPr>
          <w:rFonts w:ascii="Arial" w:hAnsi="Arial" w:cs="Arial"/>
          <w:color w:val="000000" w:themeColor="text1"/>
        </w:rPr>
        <w:t xml:space="preserve">High interest and low power, </w:t>
      </w:r>
      <w:proofErr w:type="gramStart"/>
      <w:r w:rsidRPr="003E0E34">
        <w:rPr>
          <w:rFonts w:ascii="Arial" w:hAnsi="Arial" w:cs="Arial"/>
          <w:color w:val="000000" w:themeColor="text1"/>
        </w:rPr>
        <w:t>who</w:t>
      </w:r>
      <w:proofErr w:type="gramEnd"/>
      <w:r w:rsidRPr="003E0E34">
        <w:rPr>
          <w:rFonts w:ascii="Arial" w:hAnsi="Arial" w:cs="Arial"/>
          <w:color w:val="000000" w:themeColor="text1"/>
        </w:rPr>
        <w:t xml:space="preserve"> should be kept informed.</w:t>
      </w:r>
    </w:p>
    <w:p w14:paraId="63BE1E8B" w14:textId="77777777" w:rsidR="003E0E34" w:rsidRPr="003E0E34" w:rsidRDefault="003E0E34" w:rsidP="008A4C02">
      <w:pPr>
        <w:pStyle w:val="ListParagraph"/>
        <w:numPr>
          <w:ilvl w:val="0"/>
          <w:numId w:val="22"/>
        </w:numPr>
        <w:spacing w:line="360" w:lineRule="auto"/>
        <w:rPr>
          <w:rFonts w:ascii="Arial" w:hAnsi="Arial" w:cs="Arial"/>
          <w:color w:val="000000" w:themeColor="text1"/>
        </w:rPr>
      </w:pPr>
      <w:r w:rsidRPr="003E0E34">
        <w:rPr>
          <w:rFonts w:ascii="Arial" w:hAnsi="Arial" w:cs="Arial"/>
          <w:color w:val="000000" w:themeColor="text1"/>
        </w:rPr>
        <w:t xml:space="preserve">High interest and high power, </w:t>
      </w:r>
      <w:proofErr w:type="gramStart"/>
      <w:r w:rsidRPr="003E0E34">
        <w:rPr>
          <w:rFonts w:ascii="Arial" w:hAnsi="Arial" w:cs="Arial"/>
          <w:color w:val="000000" w:themeColor="text1"/>
        </w:rPr>
        <w:t>who</w:t>
      </w:r>
      <w:proofErr w:type="gramEnd"/>
      <w:r w:rsidRPr="003E0E34">
        <w:rPr>
          <w:rFonts w:ascii="Arial" w:hAnsi="Arial" w:cs="Arial"/>
          <w:color w:val="000000" w:themeColor="text1"/>
        </w:rPr>
        <w:t xml:space="preserve"> are key players (Johnson and Scholes 2001, p.167).</w:t>
      </w:r>
    </w:p>
    <w:p w14:paraId="0FA69A7C" w14:textId="77777777" w:rsidR="003E0E34" w:rsidRPr="003E0E34" w:rsidRDefault="003E0E34" w:rsidP="008A4C02">
      <w:pPr>
        <w:spacing w:line="360" w:lineRule="auto"/>
        <w:rPr>
          <w:rFonts w:ascii="Arial" w:hAnsi="Arial" w:cs="Arial"/>
          <w:color w:val="000000" w:themeColor="text1"/>
        </w:rPr>
      </w:pPr>
    </w:p>
    <w:p w14:paraId="05812E50"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A stakeholder analysis using this matrix is included in Appendix 3.</w:t>
      </w:r>
    </w:p>
    <w:p w14:paraId="47DA6D6E" w14:textId="77777777" w:rsidR="003E0E34" w:rsidRPr="003E0E34" w:rsidRDefault="003E0E34" w:rsidP="008A4C02">
      <w:pPr>
        <w:spacing w:line="360" w:lineRule="auto"/>
        <w:rPr>
          <w:rFonts w:ascii="Arial" w:hAnsi="Arial" w:cs="Arial"/>
          <w:color w:val="000000" w:themeColor="text1"/>
        </w:rPr>
      </w:pPr>
    </w:p>
    <w:p w14:paraId="21A501E9" w14:textId="4A55331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Chapter may also choose to use a SOAR framework to help stakeholders recognize potential and foster a shared vision for the future. SOAR </w:t>
      </w:r>
      <w:r w:rsidR="007B19E0">
        <w:rPr>
          <w:rFonts w:ascii="Arial" w:hAnsi="Arial" w:cs="Arial"/>
          <w:color w:val="000000" w:themeColor="text1"/>
        </w:rPr>
        <w:t>is commonly</w:t>
      </w:r>
      <w:r w:rsidRPr="003E0E34">
        <w:rPr>
          <w:rFonts w:ascii="Arial" w:hAnsi="Arial" w:cs="Arial"/>
          <w:color w:val="000000" w:themeColor="text1"/>
        </w:rPr>
        <w:t xml:space="preserve"> used to explore:</w:t>
      </w:r>
    </w:p>
    <w:p w14:paraId="5246FF2A" w14:textId="77777777" w:rsidR="003E0E34" w:rsidRPr="003E0E34" w:rsidRDefault="003E0E34" w:rsidP="008A4C02">
      <w:pPr>
        <w:spacing w:line="360" w:lineRule="auto"/>
        <w:rPr>
          <w:rFonts w:ascii="Arial" w:hAnsi="Arial" w:cs="Arial"/>
          <w:color w:val="000000" w:themeColor="text1"/>
        </w:rPr>
      </w:pPr>
    </w:p>
    <w:p w14:paraId="08B7DEF4" w14:textId="77777777" w:rsidR="003E0E34" w:rsidRPr="003E0E34" w:rsidRDefault="003E0E34" w:rsidP="008A4C02">
      <w:pPr>
        <w:pStyle w:val="ListParagraph"/>
        <w:numPr>
          <w:ilvl w:val="0"/>
          <w:numId w:val="26"/>
        </w:numPr>
        <w:spacing w:line="360" w:lineRule="auto"/>
        <w:rPr>
          <w:rFonts w:ascii="Arial" w:hAnsi="Arial" w:cs="Arial"/>
          <w:color w:val="000000" w:themeColor="text1"/>
        </w:rPr>
      </w:pPr>
      <w:r w:rsidRPr="003E0E34">
        <w:rPr>
          <w:rFonts w:ascii="Arial" w:hAnsi="Arial" w:cs="Arial"/>
          <w:color w:val="000000" w:themeColor="text1"/>
        </w:rPr>
        <w:t>Strengths, or what the organization does well, including its key assets, resources, capabilities and achievements.</w:t>
      </w:r>
    </w:p>
    <w:p w14:paraId="10F0F150" w14:textId="77777777" w:rsidR="003E0E34" w:rsidRPr="003E0E34" w:rsidRDefault="003E0E34" w:rsidP="008A4C02">
      <w:pPr>
        <w:pStyle w:val="ListParagraph"/>
        <w:numPr>
          <w:ilvl w:val="0"/>
          <w:numId w:val="26"/>
        </w:numPr>
        <w:spacing w:line="360" w:lineRule="auto"/>
        <w:rPr>
          <w:rFonts w:ascii="Arial" w:hAnsi="Arial" w:cs="Arial"/>
          <w:color w:val="000000" w:themeColor="text1"/>
        </w:rPr>
      </w:pPr>
      <w:r w:rsidRPr="003E0E34">
        <w:rPr>
          <w:rFonts w:ascii="Arial" w:hAnsi="Arial" w:cs="Arial"/>
          <w:color w:val="000000" w:themeColor="text1"/>
        </w:rPr>
        <w:t>Opportunities, or the circumstances that might be leveraged for success.</w:t>
      </w:r>
    </w:p>
    <w:p w14:paraId="06664629" w14:textId="77777777" w:rsidR="003E0E34" w:rsidRPr="003E0E34" w:rsidRDefault="003E0E34" w:rsidP="008A4C02">
      <w:pPr>
        <w:pStyle w:val="ListParagraph"/>
        <w:numPr>
          <w:ilvl w:val="0"/>
          <w:numId w:val="26"/>
        </w:numPr>
        <w:spacing w:line="360" w:lineRule="auto"/>
        <w:rPr>
          <w:rFonts w:ascii="Arial" w:hAnsi="Arial" w:cs="Arial"/>
          <w:color w:val="000000" w:themeColor="text1"/>
        </w:rPr>
      </w:pPr>
      <w:r w:rsidRPr="003E0E34">
        <w:rPr>
          <w:rFonts w:ascii="Arial" w:hAnsi="Arial" w:cs="Arial"/>
          <w:color w:val="000000" w:themeColor="text1"/>
        </w:rPr>
        <w:t xml:space="preserve">Aspirations, or a vision of what the cathedral wants to be and achieve in the future. </w:t>
      </w:r>
    </w:p>
    <w:p w14:paraId="1C9E39EF" w14:textId="77777777" w:rsidR="003E0E34" w:rsidRPr="003E0E34" w:rsidRDefault="003E0E34" w:rsidP="008A4C02">
      <w:pPr>
        <w:pStyle w:val="ListParagraph"/>
        <w:numPr>
          <w:ilvl w:val="0"/>
          <w:numId w:val="26"/>
        </w:numPr>
        <w:spacing w:line="360" w:lineRule="auto"/>
        <w:rPr>
          <w:rFonts w:ascii="Arial" w:hAnsi="Arial" w:cs="Arial"/>
          <w:color w:val="000000" w:themeColor="text1"/>
        </w:rPr>
      </w:pPr>
      <w:r w:rsidRPr="003E0E34">
        <w:rPr>
          <w:rFonts w:ascii="Arial" w:hAnsi="Arial" w:cs="Arial"/>
          <w:color w:val="000000" w:themeColor="text1"/>
        </w:rPr>
        <w:t>Results, or measurable outcomes that show that the organization has achieved its goals or aspirations.</w:t>
      </w:r>
    </w:p>
    <w:p w14:paraId="7D2151A6" w14:textId="77777777" w:rsidR="003E0E34" w:rsidRPr="003E0E34" w:rsidRDefault="003E0E34" w:rsidP="008A4C02">
      <w:pPr>
        <w:spacing w:line="360" w:lineRule="auto"/>
        <w:rPr>
          <w:rFonts w:ascii="Arial" w:hAnsi="Arial" w:cs="Arial"/>
          <w:color w:val="000000" w:themeColor="text1"/>
        </w:rPr>
      </w:pPr>
    </w:p>
    <w:p w14:paraId="0246469E" w14:textId="2A8965B6"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A SOAR analysis, based upon interviews wit</w:t>
      </w:r>
      <w:r w:rsidR="007B19E0">
        <w:rPr>
          <w:rFonts w:ascii="Arial" w:hAnsi="Arial" w:cs="Arial"/>
          <w:color w:val="000000" w:themeColor="text1"/>
        </w:rPr>
        <w:t>h a trial group of stakeholders</w:t>
      </w:r>
      <w:r w:rsidRPr="003E0E34">
        <w:rPr>
          <w:rFonts w:ascii="Arial" w:hAnsi="Arial" w:cs="Arial"/>
          <w:color w:val="000000" w:themeColor="text1"/>
        </w:rPr>
        <w:t xml:space="preserve"> is presented in Appendix 4. However, the small number of interviews limits it value and the outcomes are likely to change following wider consultation.</w:t>
      </w:r>
    </w:p>
    <w:p w14:paraId="5D0FD1DF" w14:textId="77777777" w:rsidR="003E0E34" w:rsidRPr="003E0E34" w:rsidRDefault="003E0E34" w:rsidP="008A4C02">
      <w:pPr>
        <w:spacing w:line="360" w:lineRule="auto"/>
        <w:rPr>
          <w:rFonts w:ascii="Arial" w:hAnsi="Arial" w:cs="Arial"/>
          <w:color w:val="000000" w:themeColor="text1"/>
        </w:rPr>
      </w:pPr>
    </w:p>
    <w:p w14:paraId="42F333E0"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According to Johnson and Scholes (2001, p.175) stakeholder mapping offers a number of benefits. It allows an organisation to use the opinions of their most powerful stakeholders to define a project at an early stage so that they are more likely to support the outcomes. By communicating with stakeholders early and often, they are more likely to understand what is happening and less likely to oppose eventual conclusions. Understanding stakeholders also allows managers to anticipate stakeholder reactions and plan accordingly. </w:t>
      </w:r>
    </w:p>
    <w:p w14:paraId="0719FD62" w14:textId="77777777" w:rsidR="003E0E34" w:rsidRPr="003E0E34" w:rsidRDefault="003E0E34" w:rsidP="008A4C02">
      <w:pPr>
        <w:spacing w:line="360" w:lineRule="auto"/>
        <w:rPr>
          <w:rFonts w:ascii="Arial" w:hAnsi="Arial" w:cs="Arial"/>
          <w:color w:val="000000" w:themeColor="text1"/>
        </w:rPr>
      </w:pPr>
    </w:p>
    <w:p w14:paraId="0B1A4663" w14:textId="1A076443"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The Chapter is yet to clarify what type of approach it </w:t>
      </w:r>
      <w:r w:rsidR="007B19E0">
        <w:rPr>
          <w:rFonts w:ascii="Arial" w:hAnsi="Arial" w:cs="Arial"/>
          <w:color w:val="000000" w:themeColor="text1"/>
        </w:rPr>
        <w:t>will</w:t>
      </w:r>
      <w:r w:rsidRPr="003E0E34">
        <w:rPr>
          <w:rFonts w:ascii="Arial" w:hAnsi="Arial" w:cs="Arial"/>
          <w:color w:val="000000" w:themeColor="text1"/>
        </w:rPr>
        <w:t xml:space="preserve"> adopt in the new strategic document. The 2012 and 2017 strategies, for example, were based upon a prescriptive </w:t>
      </w:r>
      <w:proofErr w:type="gramStart"/>
      <w:r w:rsidRPr="003E0E34">
        <w:rPr>
          <w:rFonts w:ascii="Arial" w:hAnsi="Arial" w:cs="Arial"/>
          <w:color w:val="000000" w:themeColor="text1"/>
        </w:rPr>
        <w:t>approach which</w:t>
      </w:r>
      <w:proofErr w:type="gramEnd"/>
      <w:r w:rsidRPr="003E0E34">
        <w:rPr>
          <w:rFonts w:ascii="Arial" w:hAnsi="Arial" w:cs="Arial"/>
          <w:color w:val="000000" w:themeColor="text1"/>
        </w:rPr>
        <w:t xml:space="preserve"> Lynch (2009, p.16) defines as:</w:t>
      </w:r>
    </w:p>
    <w:p w14:paraId="0A0AF6C5" w14:textId="77777777" w:rsidR="003E0E34" w:rsidRPr="003E0E34" w:rsidRDefault="003E0E34" w:rsidP="008A4C02">
      <w:pPr>
        <w:spacing w:line="360" w:lineRule="auto"/>
        <w:rPr>
          <w:rFonts w:ascii="Arial" w:hAnsi="Arial" w:cs="Arial"/>
          <w:color w:val="000000" w:themeColor="text1"/>
        </w:rPr>
      </w:pPr>
    </w:p>
    <w:p w14:paraId="61A99CE3"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one</w:t>
      </w:r>
      <w:proofErr w:type="gramEnd"/>
      <w:r w:rsidRPr="003E0E34">
        <w:rPr>
          <w:rFonts w:ascii="Arial" w:hAnsi="Arial" w:cs="Arial"/>
          <w:i/>
          <w:color w:val="000000" w:themeColor="text1"/>
        </w:rPr>
        <w:t xml:space="preserve"> whose objectives have been defined in advance and whose main elements have been developed before the strategy commences”.</w:t>
      </w:r>
    </w:p>
    <w:p w14:paraId="42F48895" w14:textId="77777777" w:rsidR="003E0E34" w:rsidRPr="003E0E34" w:rsidRDefault="003E0E34" w:rsidP="008A4C02">
      <w:pPr>
        <w:spacing w:line="360" w:lineRule="auto"/>
        <w:rPr>
          <w:rFonts w:ascii="Arial" w:hAnsi="Arial" w:cs="Arial"/>
          <w:color w:val="000000" w:themeColor="text1"/>
        </w:rPr>
      </w:pPr>
    </w:p>
    <w:p w14:paraId="3A2886FC" w14:textId="289E1929"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This approach assumes that three core areas of strategic analysis, strategic development and strategic implementation, are linked together sequentially</w:t>
      </w:r>
      <w:r w:rsidR="007B19E0">
        <w:rPr>
          <w:rFonts w:ascii="Arial" w:hAnsi="Arial" w:cs="Arial"/>
          <w:color w:val="000000" w:themeColor="text1"/>
        </w:rPr>
        <w:t xml:space="preserve"> (Ibid)</w:t>
      </w:r>
      <w:r w:rsidRPr="003E0E34">
        <w:rPr>
          <w:rFonts w:ascii="Arial" w:hAnsi="Arial" w:cs="Arial"/>
          <w:color w:val="000000" w:themeColor="text1"/>
        </w:rPr>
        <w:t xml:space="preserve">. </w:t>
      </w:r>
    </w:p>
    <w:p w14:paraId="3FCF36A2" w14:textId="77777777" w:rsidR="003E0E34" w:rsidRPr="003E0E34" w:rsidRDefault="003E0E34" w:rsidP="008A4C02">
      <w:pPr>
        <w:spacing w:line="360" w:lineRule="auto"/>
        <w:rPr>
          <w:rFonts w:ascii="Arial" w:hAnsi="Arial" w:cs="Arial"/>
          <w:color w:val="000000" w:themeColor="text1"/>
        </w:rPr>
      </w:pPr>
    </w:p>
    <w:p w14:paraId="0B6FAA77"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An alternative would be to use an emergent approach, which Lynch (2009, p.17) defines as:</w:t>
      </w:r>
    </w:p>
    <w:p w14:paraId="55EB40E4" w14:textId="77777777" w:rsidR="003E0E34" w:rsidRPr="003E0E34" w:rsidRDefault="003E0E34" w:rsidP="008A4C02">
      <w:pPr>
        <w:spacing w:line="360" w:lineRule="auto"/>
        <w:rPr>
          <w:rFonts w:ascii="Arial" w:hAnsi="Arial" w:cs="Arial"/>
          <w:color w:val="000000" w:themeColor="text1"/>
        </w:rPr>
      </w:pPr>
    </w:p>
    <w:p w14:paraId="3D25445E" w14:textId="77777777" w:rsidR="003E0E34" w:rsidRPr="003E0E34" w:rsidRDefault="003E0E34" w:rsidP="008A4C02">
      <w:pPr>
        <w:spacing w:line="360" w:lineRule="auto"/>
        <w:rPr>
          <w:rFonts w:ascii="Arial" w:hAnsi="Arial" w:cs="Arial"/>
          <w:i/>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one</w:t>
      </w:r>
      <w:proofErr w:type="gramEnd"/>
      <w:r w:rsidRPr="003E0E34">
        <w:rPr>
          <w:rFonts w:ascii="Arial" w:hAnsi="Arial" w:cs="Arial"/>
          <w:i/>
          <w:color w:val="000000" w:themeColor="text1"/>
        </w:rPr>
        <w:t xml:space="preserve"> whose final objective is unclear and whose elements are developed during the course of its life, as the strategy proceeds”.</w:t>
      </w:r>
    </w:p>
    <w:p w14:paraId="59BCA64F" w14:textId="77777777" w:rsidR="003E0E34" w:rsidRPr="003E0E34" w:rsidRDefault="003E0E34" w:rsidP="008A4C02">
      <w:pPr>
        <w:spacing w:line="360" w:lineRule="auto"/>
        <w:rPr>
          <w:rFonts w:ascii="Arial" w:hAnsi="Arial" w:cs="Arial"/>
          <w:i/>
          <w:color w:val="000000" w:themeColor="text1"/>
        </w:rPr>
      </w:pPr>
    </w:p>
    <w:p w14:paraId="35450E93"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This approach regards the core areas as being interrelated, but understands strategic analysis to be distinct from and in advance of the other elements. This is because strategy is developed by an experimental process of trial and error in which both the strategic development and implementation phases respond to the results obtained in the other (Ibid).</w:t>
      </w:r>
    </w:p>
    <w:p w14:paraId="354CEA21" w14:textId="77777777" w:rsidR="003E0E34" w:rsidRPr="003E0E34" w:rsidRDefault="003E0E34" w:rsidP="008A4C02">
      <w:pPr>
        <w:spacing w:line="360" w:lineRule="auto"/>
        <w:rPr>
          <w:rFonts w:ascii="Arial" w:hAnsi="Arial" w:cs="Arial"/>
          <w:color w:val="000000" w:themeColor="text1"/>
        </w:rPr>
      </w:pPr>
    </w:p>
    <w:p w14:paraId="62BECDD3" w14:textId="26BE637D"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Given the conservative nature of Cathedral governance at both national and local level, it is likely that the prescriptive approach will be adopted. This has certainly been the case during the past year, as Chapter has sought to address operational weaknesses caused by inadequate planning, risk assessment and management in the past (Chapter Minutes October 2017). However, the managerial style and pre</w:t>
      </w:r>
      <w:r w:rsidR="007B19E0">
        <w:rPr>
          <w:rFonts w:ascii="Arial" w:hAnsi="Arial" w:cs="Arial"/>
          <w:color w:val="000000" w:themeColor="text1"/>
        </w:rPr>
        <w:t>ferences of the new Dean are yet to be determined</w:t>
      </w:r>
      <w:r w:rsidRPr="003E0E34">
        <w:rPr>
          <w:rFonts w:ascii="Arial" w:hAnsi="Arial" w:cs="Arial"/>
          <w:color w:val="000000" w:themeColor="text1"/>
        </w:rPr>
        <w:t>.</w:t>
      </w:r>
    </w:p>
    <w:p w14:paraId="4CEB0FB0" w14:textId="77777777" w:rsidR="003E0E34" w:rsidRPr="003E0E34" w:rsidRDefault="003E0E34" w:rsidP="008A4C02">
      <w:pPr>
        <w:spacing w:line="360" w:lineRule="auto"/>
        <w:rPr>
          <w:rFonts w:ascii="Arial" w:hAnsi="Arial" w:cs="Arial"/>
          <w:color w:val="000000" w:themeColor="text1"/>
        </w:rPr>
      </w:pPr>
    </w:p>
    <w:p w14:paraId="70C5AC53"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Whichever approach is adopted, the analytic phase remains the same. Lynch (2009, p.17) suggests that this involves three parts:</w:t>
      </w:r>
    </w:p>
    <w:p w14:paraId="6A70E0BD" w14:textId="77777777" w:rsidR="003E0E34" w:rsidRPr="003E0E34" w:rsidRDefault="003E0E34" w:rsidP="008A4C02">
      <w:pPr>
        <w:spacing w:line="360" w:lineRule="auto"/>
        <w:rPr>
          <w:rFonts w:ascii="Arial" w:hAnsi="Arial" w:cs="Arial"/>
          <w:color w:val="000000" w:themeColor="text1"/>
        </w:rPr>
      </w:pPr>
    </w:p>
    <w:p w14:paraId="076AA4C8" w14:textId="77777777" w:rsidR="003E0E34" w:rsidRPr="003E0E34" w:rsidRDefault="003E0E34" w:rsidP="008A4C02">
      <w:pPr>
        <w:pStyle w:val="ListParagraph"/>
        <w:numPr>
          <w:ilvl w:val="0"/>
          <w:numId w:val="23"/>
        </w:numPr>
        <w:spacing w:line="360" w:lineRule="auto"/>
        <w:rPr>
          <w:rFonts w:ascii="Arial" w:hAnsi="Arial" w:cs="Arial"/>
          <w:color w:val="000000" w:themeColor="text1"/>
        </w:rPr>
      </w:pPr>
      <w:r w:rsidRPr="003E0E34">
        <w:rPr>
          <w:rFonts w:ascii="Arial" w:hAnsi="Arial" w:cs="Arial"/>
          <w:color w:val="000000" w:themeColor="text1"/>
        </w:rPr>
        <w:t>Analysis of the environment.</w:t>
      </w:r>
    </w:p>
    <w:p w14:paraId="21403246" w14:textId="77777777" w:rsidR="003E0E34" w:rsidRPr="003E0E34" w:rsidRDefault="003E0E34" w:rsidP="008A4C02">
      <w:pPr>
        <w:pStyle w:val="ListParagraph"/>
        <w:numPr>
          <w:ilvl w:val="0"/>
          <w:numId w:val="23"/>
        </w:numPr>
        <w:spacing w:line="360" w:lineRule="auto"/>
        <w:rPr>
          <w:rFonts w:ascii="Arial" w:hAnsi="Arial" w:cs="Arial"/>
          <w:color w:val="000000" w:themeColor="text1"/>
        </w:rPr>
      </w:pPr>
      <w:r w:rsidRPr="003E0E34">
        <w:rPr>
          <w:rFonts w:ascii="Arial" w:hAnsi="Arial" w:cs="Arial"/>
          <w:color w:val="000000" w:themeColor="text1"/>
        </w:rPr>
        <w:t>Analysis of resources.</w:t>
      </w:r>
    </w:p>
    <w:p w14:paraId="36D561F3" w14:textId="77777777" w:rsidR="003E0E34" w:rsidRPr="003E0E34" w:rsidRDefault="003E0E34" w:rsidP="008A4C02">
      <w:pPr>
        <w:pStyle w:val="ListParagraph"/>
        <w:numPr>
          <w:ilvl w:val="0"/>
          <w:numId w:val="23"/>
        </w:numPr>
        <w:spacing w:line="360" w:lineRule="auto"/>
        <w:rPr>
          <w:rFonts w:ascii="Arial" w:hAnsi="Arial" w:cs="Arial"/>
          <w:color w:val="000000" w:themeColor="text1"/>
        </w:rPr>
      </w:pPr>
      <w:r w:rsidRPr="003E0E34">
        <w:rPr>
          <w:rFonts w:ascii="Arial" w:hAnsi="Arial" w:cs="Arial"/>
          <w:color w:val="000000" w:themeColor="text1"/>
        </w:rPr>
        <w:t>Identification of vision, mission and objectives.</w:t>
      </w:r>
    </w:p>
    <w:p w14:paraId="331B7BCC" w14:textId="77777777" w:rsidR="003E0E34" w:rsidRPr="003E0E34" w:rsidRDefault="003E0E34" w:rsidP="008A4C02">
      <w:pPr>
        <w:spacing w:line="360" w:lineRule="auto"/>
        <w:rPr>
          <w:rFonts w:ascii="Arial" w:hAnsi="Arial" w:cs="Arial"/>
          <w:color w:val="000000" w:themeColor="text1"/>
        </w:rPr>
      </w:pPr>
    </w:p>
    <w:p w14:paraId="406916C1" w14:textId="7D4324CA"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In order to assess them, Chapter may choose </w:t>
      </w:r>
      <w:r w:rsidR="007B19E0">
        <w:rPr>
          <w:rFonts w:ascii="Arial" w:hAnsi="Arial" w:cs="Arial"/>
          <w:color w:val="000000" w:themeColor="text1"/>
        </w:rPr>
        <w:t>from</w:t>
      </w:r>
      <w:r w:rsidRPr="003E0E34">
        <w:rPr>
          <w:rFonts w:ascii="Arial" w:hAnsi="Arial" w:cs="Arial"/>
          <w:color w:val="000000" w:themeColor="text1"/>
        </w:rPr>
        <w:t xml:space="preserve"> a number of analytical models.</w:t>
      </w:r>
    </w:p>
    <w:p w14:paraId="1A9AB532" w14:textId="77777777" w:rsidR="003E0E34" w:rsidRPr="003E0E34" w:rsidRDefault="003E0E34" w:rsidP="008A4C02">
      <w:pPr>
        <w:spacing w:line="360" w:lineRule="auto"/>
        <w:rPr>
          <w:rFonts w:ascii="Arial" w:hAnsi="Arial" w:cs="Arial"/>
          <w:color w:val="000000" w:themeColor="text1"/>
        </w:rPr>
      </w:pPr>
    </w:p>
    <w:p w14:paraId="3C25F2CA" w14:textId="2247015C"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When undertaking environmental analysis, for example, the marketing mix of product, place, price, and promotion would provide a useful context within which to frame the discussion. A detailed analysis is provided in Appendix 5. In terms of ‘product’ the cathedral includes a mix of tangibles such as the cathedral building, the Abbey Cloisters, the Shop, Refectory, Falconry Centre, and regular events such as services, and intangibles such as the experience people have when visiting or worshipping. In terms of ‘place’ the building has a significant regional presence. However, lack of investment over the past two decades means that it is looking tired. With regard to price, entry is currently free, though donations are encouraged. The shop and refectory, however, offer moderately priced products. With regard to promotion, Chapter has recently commission research that will explore market segmentation and customer targeting (Chapter Minutes November 2017).  </w:t>
      </w:r>
    </w:p>
    <w:p w14:paraId="16E00EFF" w14:textId="77777777" w:rsidR="003E0E34" w:rsidRPr="003E0E34" w:rsidRDefault="003E0E34" w:rsidP="008A4C02">
      <w:pPr>
        <w:spacing w:line="360" w:lineRule="auto"/>
        <w:rPr>
          <w:rFonts w:ascii="Arial" w:hAnsi="Arial" w:cs="Arial"/>
          <w:color w:val="000000" w:themeColor="text1"/>
        </w:rPr>
      </w:pPr>
    </w:p>
    <w:p w14:paraId="2CABF76C" w14:textId="77F51B3E"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A PESTLE analysis might also help. This divides environmental factors into six types, covering both market and non-market aspects of strategy (Johnson 2016, p.34). They include: political, economic, social, technological, ecological and legal factors. A competed framework is included in Appendix 6. </w:t>
      </w:r>
    </w:p>
    <w:p w14:paraId="5C3FB935" w14:textId="77777777" w:rsidR="003E0E34" w:rsidRPr="003E0E34" w:rsidRDefault="003E0E34" w:rsidP="008A4C02">
      <w:pPr>
        <w:spacing w:line="360" w:lineRule="auto"/>
        <w:rPr>
          <w:rFonts w:ascii="Arial" w:hAnsi="Arial" w:cs="Arial"/>
          <w:color w:val="000000" w:themeColor="text1"/>
        </w:rPr>
      </w:pPr>
    </w:p>
    <w:p w14:paraId="13B11154"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Alternatively, Porter’s Five Forces Model could be used to analyse the forces that make up the competitive environment or have the capacity to erode profitability (Johnson 2016, p.266). These include forces that provide ‘horizontal’ competition:</w:t>
      </w:r>
    </w:p>
    <w:p w14:paraId="0AF28CA6" w14:textId="77777777" w:rsidR="003E0E34" w:rsidRPr="003E0E34" w:rsidRDefault="003E0E34" w:rsidP="008A4C02">
      <w:pPr>
        <w:spacing w:line="360" w:lineRule="auto"/>
        <w:rPr>
          <w:rFonts w:ascii="Arial" w:hAnsi="Arial" w:cs="Arial"/>
          <w:color w:val="000000" w:themeColor="text1"/>
        </w:rPr>
      </w:pPr>
    </w:p>
    <w:p w14:paraId="160A7A93" w14:textId="77777777" w:rsidR="003E0E34" w:rsidRPr="003E0E34" w:rsidRDefault="003E0E34" w:rsidP="008A4C02">
      <w:pPr>
        <w:pStyle w:val="ListParagraph"/>
        <w:numPr>
          <w:ilvl w:val="0"/>
          <w:numId w:val="24"/>
        </w:numPr>
        <w:spacing w:line="360" w:lineRule="auto"/>
        <w:rPr>
          <w:rFonts w:ascii="Arial" w:hAnsi="Arial" w:cs="Arial"/>
          <w:color w:val="000000" w:themeColor="text1"/>
        </w:rPr>
      </w:pPr>
      <w:r w:rsidRPr="003E0E34">
        <w:rPr>
          <w:rFonts w:ascii="Arial" w:hAnsi="Arial" w:cs="Arial"/>
          <w:color w:val="000000" w:themeColor="text1"/>
        </w:rPr>
        <w:t>Competitive rivalry, or the number and strength of competitors.</w:t>
      </w:r>
    </w:p>
    <w:p w14:paraId="2B0D0AB5" w14:textId="77777777" w:rsidR="003E0E34" w:rsidRPr="003E0E34" w:rsidRDefault="003E0E34" w:rsidP="008A4C02">
      <w:pPr>
        <w:pStyle w:val="ListParagraph"/>
        <w:numPr>
          <w:ilvl w:val="0"/>
          <w:numId w:val="24"/>
        </w:numPr>
        <w:spacing w:line="360" w:lineRule="auto"/>
        <w:rPr>
          <w:rFonts w:ascii="Arial" w:hAnsi="Arial" w:cs="Arial"/>
          <w:color w:val="000000" w:themeColor="text1"/>
        </w:rPr>
      </w:pPr>
      <w:r w:rsidRPr="003E0E34">
        <w:rPr>
          <w:rFonts w:ascii="Arial" w:hAnsi="Arial" w:cs="Arial"/>
          <w:color w:val="000000" w:themeColor="text1"/>
        </w:rPr>
        <w:t>Threat of substitution, or the likelihood that customers will find an alternative.</w:t>
      </w:r>
    </w:p>
    <w:p w14:paraId="2E608929" w14:textId="77777777" w:rsidR="003E0E34" w:rsidRPr="003E0E34" w:rsidRDefault="003E0E34" w:rsidP="008A4C02">
      <w:pPr>
        <w:pStyle w:val="ListParagraph"/>
        <w:numPr>
          <w:ilvl w:val="0"/>
          <w:numId w:val="24"/>
        </w:numPr>
        <w:spacing w:line="360" w:lineRule="auto"/>
        <w:rPr>
          <w:rFonts w:ascii="Arial" w:hAnsi="Arial" w:cs="Arial"/>
          <w:color w:val="000000" w:themeColor="text1"/>
        </w:rPr>
      </w:pPr>
      <w:r w:rsidRPr="003E0E34">
        <w:rPr>
          <w:rFonts w:ascii="Arial" w:hAnsi="Arial" w:cs="Arial"/>
          <w:color w:val="000000" w:themeColor="text1"/>
        </w:rPr>
        <w:t>Threat of new entry, or how easy it is for a competitor to get a foothold in the market.</w:t>
      </w:r>
    </w:p>
    <w:p w14:paraId="487AC7B4" w14:textId="77777777" w:rsidR="003E0E34" w:rsidRPr="003E0E34" w:rsidRDefault="003E0E34" w:rsidP="008A4C02">
      <w:pPr>
        <w:spacing w:line="360" w:lineRule="auto"/>
        <w:rPr>
          <w:rFonts w:ascii="Arial" w:hAnsi="Arial" w:cs="Arial"/>
          <w:color w:val="000000" w:themeColor="text1"/>
        </w:rPr>
      </w:pPr>
    </w:p>
    <w:p w14:paraId="294C2E1E"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They also include forces that provide ‘vertical’ competition:</w:t>
      </w:r>
    </w:p>
    <w:p w14:paraId="6A91F3B0" w14:textId="77777777" w:rsidR="003E0E34" w:rsidRPr="003E0E34" w:rsidRDefault="003E0E34" w:rsidP="008A4C02">
      <w:pPr>
        <w:spacing w:line="360" w:lineRule="auto"/>
        <w:rPr>
          <w:rFonts w:ascii="Arial" w:hAnsi="Arial" w:cs="Arial"/>
          <w:color w:val="000000" w:themeColor="text1"/>
        </w:rPr>
      </w:pPr>
    </w:p>
    <w:p w14:paraId="7C3E8904" w14:textId="77777777" w:rsidR="003E0E34" w:rsidRPr="003E0E34" w:rsidRDefault="003E0E34" w:rsidP="008A4C02">
      <w:pPr>
        <w:pStyle w:val="ListParagraph"/>
        <w:numPr>
          <w:ilvl w:val="0"/>
          <w:numId w:val="24"/>
        </w:numPr>
        <w:spacing w:line="360" w:lineRule="auto"/>
        <w:rPr>
          <w:rFonts w:ascii="Arial" w:hAnsi="Arial" w:cs="Arial"/>
          <w:color w:val="000000" w:themeColor="text1"/>
        </w:rPr>
      </w:pPr>
      <w:r w:rsidRPr="003E0E34">
        <w:rPr>
          <w:rFonts w:ascii="Arial" w:hAnsi="Arial" w:cs="Arial"/>
          <w:color w:val="000000" w:themeColor="text1"/>
        </w:rPr>
        <w:t>Supplier power, or how easy it is for a supplier to increase their prices.</w:t>
      </w:r>
    </w:p>
    <w:p w14:paraId="061B55BE" w14:textId="77777777" w:rsidR="003E0E34" w:rsidRPr="003E0E34" w:rsidRDefault="003E0E34" w:rsidP="008A4C02">
      <w:pPr>
        <w:pStyle w:val="ListParagraph"/>
        <w:numPr>
          <w:ilvl w:val="0"/>
          <w:numId w:val="24"/>
        </w:numPr>
        <w:spacing w:line="360" w:lineRule="auto"/>
        <w:rPr>
          <w:rFonts w:ascii="Arial" w:hAnsi="Arial" w:cs="Arial"/>
          <w:color w:val="000000" w:themeColor="text1"/>
        </w:rPr>
      </w:pPr>
      <w:r w:rsidRPr="003E0E34">
        <w:rPr>
          <w:rFonts w:ascii="Arial" w:hAnsi="Arial" w:cs="Arial"/>
          <w:color w:val="000000" w:themeColor="text1"/>
        </w:rPr>
        <w:t>Buyer power of customers, or the ability of customers to drive down prices.</w:t>
      </w:r>
    </w:p>
    <w:p w14:paraId="61B51417" w14:textId="77777777" w:rsidR="003E0E34" w:rsidRPr="003E0E34" w:rsidRDefault="003E0E34" w:rsidP="008A4C02">
      <w:pPr>
        <w:spacing w:line="360" w:lineRule="auto"/>
        <w:rPr>
          <w:rFonts w:ascii="Arial" w:hAnsi="Arial" w:cs="Arial"/>
          <w:color w:val="000000" w:themeColor="text1"/>
        </w:rPr>
      </w:pPr>
    </w:p>
    <w:p w14:paraId="7AD0ADCA"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Whilst this model is mainly used for commercial organisations, Lynch (2006, p.94) observes:</w:t>
      </w:r>
    </w:p>
    <w:p w14:paraId="32A80CC1" w14:textId="77777777" w:rsidR="003E0E34" w:rsidRPr="003E0E34" w:rsidRDefault="003E0E34" w:rsidP="008A4C02">
      <w:pPr>
        <w:spacing w:line="360" w:lineRule="auto"/>
        <w:rPr>
          <w:rFonts w:ascii="Arial" w:hAnsi="Arial" w:cs="Arial"/>
          <w:color w:val="000000" w:themeColor="text1"/>
        </w:rPr>
      </w:pPr>
    </w:p>
    <w:p w14:paraId="73FE1104" w14:textId="77777777" w:rsidR="003E0E34" w:rsidRPr="003E0E34" w:rsidRDefault="003E0E34" w:rsidP="008A4C02">
      <w:pPr>
        <w:spacing w:line="360" w:lineRule="auto"/>
        <w:rPr>
          <w:rFonts w:ascii="Arial" w:hAnsi="Arial" w:cs="Arial"/>
          <w:i/>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the</w:t>
      </w:r>
      <w:proofErr w:type="gramEnd"/>
      <w:r w:rsidRPr="003E0E34">
        <w:rPr>
          <w:rFonts w:ascii="Arial" w:hAnsi="Arial" w:cs="Arial"/>
          <w:i/>
          <w:color w:val="000000" w:themeColor="text1"/>
        </w:rPr>
        <w:t xml:space="preserve"> general principles can be applied to public service and not-for-profit organisations where they compete for resources, such as government funding or charitable donations”.</w:t>
      </w:r>
    </w:p>
    <w:p w14:paraId="74DFBC8A" w14:textId="77777777" w:rsidR="003E0E34" w:rsidRPr="003E0E34" w:rsidRDefault="003E0E34" w:rsidP="008A4C02">
      <w:pPr>
        <w:spacing w:line="360" w:lineRule="auto"/>
        <w:rPr>
          <w:rFonts w:ascii="Arial" w:hAnsi="Arial" w:cs="Arial"/>
          <w:i/>
          <w:color w:val="000000" w:themeColor="text1"/>
        </w:rPr>
      </w:pPr>
    </w:p>
    <w:p w14:paraId="4650DE29" w14:textId="44FD1AA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An analys</w:t>
      </w:r>
      <w:r w:rsidR="002540F4">
        <w:rPr>
          <w:rFonts w:ascii="Arial" w:hAnsi="Arial" w:cs="Arial"/>
          <w:color w:val="000000" w:themeColor="text1"/>
        </w:rPr>
        <w:t xml:space="preserve">is of each area is provided in </w:t>
      </w:r>
      <w:r w:rsidRPr="003E0E34">
        <w:rPr>
          <w:rFonts w:ascii="Arial" w:hAnsi="Arial" w:cs="Arial"/>
          <w:color w:val="000000" w:themeColor="text1"/>
        </w:rPr>
        <w:t xml:space="preserve">Appendix 7. </w:t>
      </w:r>
    </w:p>
    <w:p w14:paraId="2767B79E" w14:textId="77777777" w:rsidR="003E0E34" w:rsidRPr="003E0E34" w:rsidRDefault="003E0E34" w:rsidP="008A4C02">
      <w:pPr>
        <w:spacing w:line="360" w:lineRule="auto"/>
        <w:rPr>
          <w:rFonts w:ascii="Arial" w:hAnsi="Arial" w:cs="Arial"/>
          <w:color w:val="000000" w:themeColor="text1"/>
        </w:rPr>
      </w:pPr>
    </w:p>
    <w:p w14:paraId="50FBF161" w14:textId="5C1BBD3E"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Porter’s concept of a value chain </w:t>
      </w:r>
      <w:r w:rsidR="002540F4">
        <w:rPr>
          <w:rFonts w:ascii="Arial" w:hAnsi="Arial" w:cs="Arial"/>
          <w:color w:val="000000" w:themeColor="text1"/>
        </w:rPr>
        <w:t xml:space="preserve">(See Appendix 8) </w:t>
      </w:r>
      <w:r w:rsidRPr="003E0E34">
        <w:rPr>
          <w:rFonts w:ascii="Arial" w:hAnsi="Arial" w:cs="Arial"/>
          <w:color w:val="000000" w:themeColor="text1"/>
        </w:rPr>
        <w:t>might also be used to explore the opportunit</w:t>
      </w:r>
      <w:r w:rsidR="002540F4">
        <w:rPr>
          <w:rFonts w:ascii="Arial" w:hAnsi="Arial" w:cs="Arial"/>
          <w:color w:val="000000" w:themeColor="text1"/>
        </w:rPr>
        <w:t xml:space="preserve">ies for competitive advantage. </w:t>
      </w:r>
      <w:r w:rsidRPr="003E0E34">
        <w:rPr>
          <w:rFonts w:ascii="Arial" w:hAnsi="Arial" w:cs="Arial"/>
          <w:color w:val="000000" w:themeColor="text1"/>
        </w:rPr>
        <w:t xml:space="preserve">However, as </w:t>
      </w:r>
      <w:proofErr w:type="spellStart"/>
      <w:r w:rsidRPr="003E0E34">
        <w:rPr>
          <w:rFonts w:ascii="Arial" w:hAnsi="Arial" w:cs="Arial"/>
          <w:color w:val="000000" w:themeColor="text1"/>
        </w:rPr>
        <w:t>Volland</w:t>
      </w:r>
      <w:proofErr w:type="spellEnd"/>
      <w:r w:rsidRPr="003E0E34">
        <w:rPr>
          <w:rFonts w:ascii="Arial" w:hAnsi="Arial" w:cs="Arial"/>
          <w:color w:val="000000" w:themeColor="text1"/>
        </w:rPr>
        <w:t xml:space="preserve"> (2015, p.19) notes, value in a not-for-profit organization is not always based upon commercial considerations. Key areas in the cathedral such as worship, music and the arts, for example, are cost centres rather than profit generators. Yet these tend to be the most valued aspects of the cathedral amongst stakeholders (Cathedral Working Group June 2018). </w:t>
      </w:r>
    </w:p>
    <w:p w14:paraId="6C67ECEE" w14:textId="77777777" w:rsidR="003E0E34" w:rsidRPr="003E0E34" w:rsidRDefault="003E0E34" w:rsidP="008A4C02">
      <w:pPr>
        <w:spacing w:line="360" w:lineRule="auto"/>
        <w:rPr>
          <w:rFonts w:ascii="Arial" w:hAnsi="Arial" w:cs="Arial"/>
          <w:i/>
          <w:color w:val="000000" w:themeColor="text1"/>
        </w:rPr>
      </w:pPr>
    </w:p>
    <w:p w14:paraId="69F9465E" w14:textId="2CB82900"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The future shape of those cost centres is yet to be determined. However, Chapter has recognised that whatever form </w:t>
      </w:r>
      <w:r w:rsidR="007B19E0">
        <w:rPr>
          <w:rFonts w:ascii="Arial" w:hAnsi="Arial" w:cs="Arial"/>
          <w:color w:val="000000" w:themeColor="text1"/>
        </w:rPr>
        <w:t>they take</w:t>
      </w:r>
      <w:r w:rsidRPr="003E0E34">
        <w:rPr>
          <w:rFonts w:ascii="Arial" w:hAnsi="Arial" w:cs="Arial"/>
          <w:color w:val="000000" w:themeColor="text1"/>
        </w:rPr>
        <w:t xml:space="preserve">, they will only be maintained with the support of successful commercial activities. This is also the position of the Cathedrals Working Group (2018, p.50). </w:t>
      </w:r>
    </w:p>
    <w:p w14:paraId="1B0D712C" w14:textId="77777777" w:rsidR="003E0E34" w:rsidRPr="003E0E34" w:rsidRDefault="003E0E34" w:rsidP="008A4C02">
      <w:pPr>
        <w:spacing w:line="360" w:lineRule="auto"/>
        <w:rPr>
          <w:rFonts w:ascii="Arial" w:hAnsi="Arial" w:cs="Arial"/>
          <w:color w:val="000000" w:themeColor="text1"/>
        </w:rPr>
      </w:pPr>
    </w:p>
    <w:p w14:paraId="6DBB6379"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In the light of this, Porter’s theory of international competitive advantage may prove helpful in identifying what he described as a ‘diamond’ of four interrelated areas that can help the cathedral to be more competitive. According to Porter (1996, p167) these include:</w:t>
      </w:r>
    </w:p>
    <w:p w14:paraId="48E40587" w14:textId="77777777" w:rsidR="003E0E34" w:rsidRPr="003E0E34" w:rsidRDefault="003E0E34" w:rsidP="008A4C02">
      <w:pPr>
        <w:spacing w:line="360" w:lineRule="auto"/>
        <w:rPr>
          <w:rFonts w:ascii="Arial" w:hAnsi="Arial" w:cs="Arial"/>
          <w:color w:val="000000" w:themeColor="text1"/>
        </w:rPr>
      </w:pPr>
    </w:p>
    <w:p w14:paraId="6EB4ED86" w14:textId="77777777" w:rsidR="003E0E34" w:rsidRPr="003E0E34" w:rsidRDefault="003E0E34" w:rsidP="008A4C02">
      <w:pPr>
        <w:pStyle w:val="ListParagraph"/>
        <w:numPr>
          <w:ilvl w:val="0"/>
          <w:numId w:val="25"/>
        </w:numPr>
        <w:spacing w:line="360" w:lineRule="auto"/>
        <w:rPr>
          <w:rFonts w:ascii="Arial" w:hAnsi="Arial" w:cs="Arial"/>
          <w:color w:val="000000" w:themeColor="text1"/>
        </w:rPr>
      </w:pPr>
      <w:r w:rsidRPr="003E0E34">
        <w:rPr>
          <w:rFonts w:ascii="Arial" w:hAnsi="Arial" w:cs="Arial"/>
          <w:color w:val="000000" w:themeColor="text1"/>
        </w:rPr>
        <w:t>Factor conditions, such as labour, capital, infrastructure, technology and entrepreneurial spirit.</w:t>
      </w:r>
    </w:p>
    <w:p w14:paraId="2E091395" w14:textId="77777777" w:rsidR="003E0E34" w:rsidRPr="003E0E34" w:rsidRDefault="003E0E34" w:rsidP="008A4C02">
      <w:pPr>
        <w:pStyle w:val="ListParagraph"/>
        <w:numPr>
          <w:ilvl w:val="0"/>
          <w:numId w:val="25"/>
        </w:numPr>
        <w:spacing w:line="360" w:lineRule="auto"/>
        <w:rPr>
          <w:rFonts w:ascii="Arial" w:hAnsi="Arial" w:cs="Arial"/>
          <w:color w:val="000000" w:themeColor="text1"/>
        </w:rPr>
      </w:pPr>
      <w:r w:rsidRPr="003E0E34">
        <w:rPr>
          <w:rFonts w:ascii="Arial" w:hAnsi="Arial" w:cs="Arial"/>
          <w:color w:val="000000" w:themeColor="text1"/>
        </w:rPr>
        <w:t>Demand conditions, which continually push a firm to improve or develop new products and services.</w:t>
      </w:r>
    </w:p>
    <w:p w14:paraId="2D41162B" w14:textId="77777777" w:rsidR="003E0E34" w:rsidRPr="003E0E34" w:rsidRDefault="003E0E34" w:rsidP="008A4C02">
      <w:pPr>
        <w:pStyle w:val="ListParagraph"/>
        <w:numPr>
          <w:ilvl w:val="0"/>
          <w:numId w:val="25"/>
        </w:numPr>
        <w:spacing w:line="360" w:lineRule="auto"/>
        <w:rPr>
          <w:rFonts w:ascii="Arial" w:hAnsi="Arial" w:cs="Arial"/>
          <w:color w:val="000000" w:themeColor="text1"/>
        </w:rPr>
      </w:pPr>
      <w:r w:rsidRPr="003E0E34">
        <w:rPr>
          <w:rFonts w:ascii="Arial" w:hAnsi="Arial" w:cs="Arial"/>
          <w:color w:val="000000" w:themeColor="text1"/>
        </w:rPr>
        <w:t>Related and supported industries, where a strong home base of suppliers adds to the continuous development of the brand.</w:t>
      </w:r>
    </w:p>
    <w:p w14:paraId="34FC3DB3" w14:textId="77777777" w:rsidR="003E0E34" w:rsidRPr="003E0E34" w:rsidRDefault="003E0E34" w:rsidP="008A4C02">
      <w:pPr>
        <w:pStyle w:val="ListParagraph"/>
        <w:numPr>
          <w:ilvl w:val="0"/>
          <w:numId w:val="25"/>
        </w:numPr>
        <w:spacing w:line="360" w:lineRule="auto"/>
        <w:rPr>
          <w:rFonts w:ascii="Arial" w:hAnsi="Arial" w:cs="Arial"/>
          <w:color w:val="000000" w:themeColor="text1"/>
        </w:rPr>
      </w:pPr>
      <w:r w:rsidRPr="003E0E34">
        <w:rPr>
          <w:rFonts w:ascii="Arial" w:hAnsi="Arial" w:cs="Arial"/>
          <w:color w:val="000000" w:themeColor="text1"/>
        </w:rPr>
        <w:t>Firm strategy, structure and rivalry, or the way a company is created, organized and managed.</w:t>
      </w:r>
    </w:p>
    <w:p w14:paraId="4BD7B9D8" w14:textId="77777777" w:rsidR="003E0E34" w:rsidRPr="003E0E34" w:rsidRDefault="003E0E34" w:rsidP="008A4C02">
      <w:pPr>
        <w:spacing w:line="360" w:lineRule="auto"/>
        <w:rPr>
          <w:rFonts w:ascii="Arial" w:hAnsi="Arial" w:cs="Arial"/>
          <w:color w:val="000000" w:themeColor="text1"/>
        </w:rPr>
      </w:pPr>
    </w:p>
    <w:p w14:paraId="2E0167B1" w14:textId="06E5296D"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As Appendix 9 demonstrates the Cathedral has both strengths and weaknesses in these areas. In terms of factor conditions, for example, the financial limitations of the organization means that it is not able to employ the highly skilled workforce it needs in senior positions, or access the technological resources that it may chose to use under different circumstances. In terms of demand conditions, the Cathedral regularly uses external researchers to provide user feedback, and this is used to improve provision when financially possible. In terms of related and supported industries, the Cathedral uses a range of suppliers that have helped to improve different aspects of the organization, especially the shop and refectory. With regard to the firm strategy and structure, the Chapter is aware of the limitations of both and is addressing </w:t>
      </w:r>
      <w:proofErr w:type="gramStart"/>
      <w:r w:rsidRPr="003E0E34">
        <w:rPr>
          <w:rFonts w:ascii="Arial" w:hAnsi="Arial" w:cs="Arial"/>
          <w:color w:val="000000" w:themeColor="text1"/>
        </w:rPr>
        <w:t>them</w:t>
      </w:r>
      <w:proofErr w:type="gramEnd"/>
      <w:r w:rsidRPr="003E0E34">
        <w:rPr>
          <w:rFonts w:ascii="Arial" w:hAnsi="Arial" w:cs="Arial"/>
          <w:color w:val="000000" w:themeColor="text1"/>
        </w:rPr>
        <w:t xml:space="preserve"> as part of the strategic planning that will begin in the autumn. In terms of rivalry, the building itself does not have any significant local competition, but the shop and refectory do. This impacts upon both their offer and prices.</w:t>
      </w:r>
    </w:p>
    <w:p w14:paraId="06F3AB13" w14:textId="77777777" w:rsidR="003E0E34" w:rsidRPr="003E0E34" w:rsidRDefault="003E0E34" w:rsidP="008A4C02">
      <w:pPr>
        <w:spacing w:line="360" w:lineRule="auto"/>
        <w:rPr>
          <w:rFonts w:ascii="Arial" w:hAnsi="Arial" w:cs="Arial"/>
          <w:color w:val="000000" w:themeColor="text1"/>
        </w:rPr>
      </w:pPr>
    </w:p>
    <w:p w14:paraId="4CF6AD1A" w14:textId="061432D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As Johnson and Martin (2005, p.194) </w:t>
      </w:r>
      <w:r w:rsidR="00097EB3">
        <w:rPr>
          <w:rFonts w:ascii="Arial" w:hAnsi="Arial" w:cs="Arial"/>
          <w:color w:val="000000" w:themeColor="text1"/>
        </w:rPr>
        <w:t>point out</w:t>
      </w:r>
      <w:r w:rsidRPr="003E0E34">
        <w:rPr>
          <w:rFonts w:ascii="Arial" w:hAnsi="Arial" w:cs="Arial"/>
          <w:color w:val="000000" w:themeColor="text1"/>
        </w:rPr>
        <w:t>, environmental opportunities are only potential opportunities unless an organization can utilize resources to take advantage of them. The new strategic plan will therefore need to:</w:t>
      </w:r>
    </w:p>
    <w:p w14:paraId="2E5B96F0" w14:textId="77777777" w:rsidR="003E0E34" w:rsidRPr="003E0E34" w:rsidRDefault="003E0E34" w:rsidP="008A4C02">
      <w:pPr>
        <w:spacing w:line="360" w:lineRule="auto"/>
        <w:rPr>
          <w:rFonts w:ascii="Arial" w:hAnsi="Arial" w:cs="Arial"/>
          <w:color w:val="000000" w:themeColor="text1"/>
        </w:rPr>
      </w:pPr>
    </w:p>
    <w:p w14:paraId="0ABA3C86"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evaluate</w:t>
      </w:r>
      <w:proofErr w:type="gramEnd"/>
      <w:r w:rsidRPr="003E0E34">
        <w:rPr>
          <w:rFonts w:ascii="Arial" w:hAnsi="Arial" w:cs="Arial"/>
          <w:i/>
          <w:color w:val="000000" w:themeColor="text1"/>
        </w:rPr>
        <w:t xml:space="preserve"> environmental opportunities in relation to the strengths and weaknesses of the organisation’s resources, and in relation to the organizational culture” </w:t>
      </w:r>
      <w:r w:rsidRPr="003E0E34">
        <w:rPr>
          <w:rFonts w:ascii="Arial" w:hAnsi="Arial" w:cs="Arial"/>
          <w:color w:val="000000" w:themeColor="text1"/>
        </w:rPr>
        <w:t>(Johnson and Martin 2005, p.194).</w:t>
      </w:r>
    </w:p>
    <w:p w14:paraId="25B09129" w14:textId="77777777" w:rsidR="003E0E34" w:rsidRPr="003E0E34" w:rsidRDefault="003E0E34" w:rsidP="008A4C02">
      <w:pPr>
        <w:spacing w:line="360" w:lineRule="auto"/>
        <w:rPr>
          <w:rFonts w:ascii="Arial" w:hAnsi="Arial" w:cs="Arial"/>
          <w:color w:val="000000" w:themeColor="text1"/>
        </w:rPr>
      </w:pPr>
    </w:p>
    <w:p w14:paraId="01BD9961" w14:textId="65479388"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 mechanism often used to evaluate this is known as a SWOT analysis</w:t>
      </w:r>
      <w:r w:rsidRPr="003E0E34">
        <w:rPr>
          <w:rFonts w:ascii="Arial" w:hAnsi="Arial" w:cs="Arial"/>
          <w:i/>
          <w:color w:val="000000" w:themeColor="text1"/>
        </w:rPr>
        <w:t xml:space="preserve"> </w:t>
      </w:r>
      <w:r w:rsidRPr="003E0E34">
        <w:rPr>
          <w:rFonts w:ascii="Arial" w:hAnsi="Arial" w:cs="Arial"/>
          <w:color w:val="000000" w:themeColor="text1"/>
        </w:rPr>
        <w:t xml:space="preserve">(Johnson 2016, p.92). As Appendix 10 shows, a SWOT analysis suggests that the cathedral is moderately successful in attracting worshippers and pilgrims. It has seen a six fold increase in tourism since 2012. It has a national reputation for choral excellence and a developing reputation for displaying sculpture and arts.  However, it is limited by on-going financial concerns and an inability to cover the maintenance needs of the building. The main drain on income is the choir, which costs approximately £250,000 per annum. However, there is stakeholder resistance to reducing this.  The Chapter is attempting to improve the financial situation by carefully monitoring costs and expenditures and evaluating all activities. A four million pound fund raising initiative will also be launched in the autumn to repair and develop the building. However, after fifteen years without significant change </w:t>
      </w:r>
      <w:r w:rsidR="00901EF2">
        <w:rPr>
          <w:rFonts w:ascii="Arial" w:hAnsi="Arial" w:cs="Arial"/>
          <w:color w:val="000000" w:themeColor="text1"/>
        </w:rPr>
        <w:t>or development, there is some sc</w:t>
      </w:r>
      <w:r w:rsidRPr="003E0E34">
        <w:rPr>
          <w:rFonts w:ascii="Arial" w:hAnsi="Arial" w:cs="Arial"/>
          <w:color w:val="000000" w:themeColor="text1"/>
        </w:rPr>
        <w:t>epticism about whether this can be achieved (Chapter Minutes June 2018).</w:t>
      </w:r>
    </w:p>
    <w:p w14:paraId="61B1DCA7" w14:textId="77777777" w:rsidR="003E0E34" w:rsidRPr="003E0E34" w:rsidRDefault="003E0E34" w:rsidP="008A4C02">
      <w:pPr>
        <w:spacing w:line="360" w:lineRule="auto"/>
        <w:rPr>
          <w:rFonts w:ascii="Arial" w:hAnsi="Arial" w:cs="Arial"/>
          <w:i/>
          <w:color w:val="000000" w:themeColor="text1"/>
        </w:rPr>
      </w:pPr>
    </w:p>
    <w:p w14:paraId="7F6AD845"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An alternative approach to SWOT is TOWS, which explores threats, opportunities, weaknesses and strengths in order to identify strategic options that maximize opportunities, reduce threats, overcome potential weaknesses and exploit strengths (Johnson 2016, p.94).</w:t>
      </w:r>
    </w:p>
    <w:p w14:paraId="40F7CB99" w14:textId="77777777" w:rsidR="003E0E34" w:rsidRPr="003E0E34" w:rsidRDefault="003E0E34" w:rsidP="008A4C02">
      <w:pPr>
        <w:spacing w:line="360" w:lineRule="auto"/>
        <w:rPr>
          <w:rFonts w:ascii="Arial" w:hAnsi="Arial" w:cs="Arial"/>
          <w:color w:val="000000" w:themeColor="text1"/>
        </w:rPr>
      </w:pPr>
    </w:p>
    <w:p w14:paraId="7D4A8239" w14:textId="2E6FCE45"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As Appendix 11 shows, this framework presents a picture where weaknesses and threats are partly or potentially mitigated by strengths and opportunities. The picture is one of a financially fragile and historically stale organization working systematically to address its limitations and broaden its horizons both commercially and spiritually.    </w:t>
      </w:r>
    </w:p>
    <w:p w14:paraId="2E72B626" w14:textId="77777777" w:rsidR="003E0E34" w:rsidRPr="003E0E34" w:rsidRDefault="003E0E34" w:rsidP="008A4C02">
      <w:pPr>
        <w:spacing w:line="360" w:lineRule="auto"/>
        <w:rPr>
          <w:rFonts w:ascii="Arial" w:hAnsi="Arial" w:cs="Arial"/>
          <w:color w:val="000000" w:themeColor="text1"/>
        </w:rPr>
      </w:pPr>
    </w:p>
    <w:p w14:paraId="01C2A9F3" w14:textId="3428D952"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Whilst the format of the new strategy is yet to be agreed, it is currently envisaged that the Cathedral will adopt the same three level </w:t>
      </w:r>
      <w:proofErr w:type="gramStart"/>
      <w:r w:rsidRPr="003E0E34">
        <w:rPr>
          <w:rFonts w:ascii="Arial" w:hAnsi="Arial" w:cs="Arial"/>
          <w:color w:val="000000" w:themeColor="text1"/>
        </w:rPr>
        <w:t>approach</w:t>
      </w:r>
      <w:proofErr w:type="gramEnd"/>
      <w:r w:rsidRPr="003E0E34">
        <w:rPr>
          <w:rFonts w:ascii="Arial" w:hAnsi="Arial" w:cs="Arial"/>
          <w:color w:val="000000" w:themeColor="text1"/>
        </w:rPr>
        <w:t xml:space="preserve"> to strategy that informed the 2012 and 2017 plans. These include a corporate level strategy, which look</w:t>
      </w:r>
      <w:r w:rsidR="00097EB3">
        <w:rPr>
          <w:rFonts w:ascii="Arial" w:hAnsi="Arial" w:cs="Arial"/>
          <w:color w:val="000000" w:themeColor="text1"/>
        </w:rPr>
        <w:t>s</w:t>
      </w:r>
      <w:r w:rsidRPr="003E0E34">
        <w:rPr>
          <w:rFonts w:ascii="Arial" w:hAnsi="Arial" w:cs="Arial"/>
          <w:color w:val="000000" w:themeColor="text1"/>
        </w:rPr>
        <w:t xml:space="preserve"> at the Cathedral within the context of the other 42 English Cathedrals; a business strategy that look</w:t>
      </w:r>
      <w:r w:rsidR="00097EB3">
        <w:rPr>
          <w:rFonts w:ascii="Arial" w:hAnsi="Arial" w:cs="Arial"/>
          <w:color w:val="000000" w:themeColor="text1"/>
        </w:rPr>
        <w:t>s</w:t>
      </w:r>
      <w:r w:rsidRPr="003E0E34">
        <w:rPr>
          <w:rFonts w:ascii="Arial" w:hAnsi="Arial" w:cs="Arial"/>
          <w:color w:val="000000" w:themeColor="text1"/>
        </w:rPr>
        <w:t xml:space="preserve"> at the specific opportunities and limitations within Chester and the surrounding area; and a functional strategy that both set</w:t>
      </w:r>
      <w:r w:rsidR="00097EB3">
        <w:rPr>
          <w:rFonts w:ascii="Arial" w:hAnsi="Arial" w:cs="Arial"/>
          <w:color w:val="000000" w:themeColor="text1"/>
        </w:rPr>
        <w:t>s direction for and identifies</w:t>
      </w:r>
      <w:r w:rsidRPr="003E0E34">
        <w:rPr>
          <w:rFonts w:ascii="Arial" w:hAnsi="Arial" w:cs="Arial"/>
          <w:color w:val="000000" w:themeColor="text1"/>
        </w:rPr>
        <w:t xml:space="preserve"> methods by which each area within the strategic plan can be developed (Johnson 2016, p.12). </w:t>
      </w:r>
    </w:p>
    <w:p w14:paraId="23FE7019" w14:textId="77777777" w:rsidR="003E0E34" w:rsidRPr="003E0E34" w:rsidRDefault="003E0E34" w:rsidP="008A4C02">
      <w:pPr>
        <w:spacing w:line="360" w:lineRule="auto"/>
        <w:rPr>
          <w:rFonts w:ascii="Arial" w:hAnsi="Arial" w:cs="Arial"/>
          <w:color w:val="000000" w:themeColor="text1"/>
        </w:rPr>
      </w:pPr>
    </w:p>
    <w:p w14:paraId="731F37FD" w14:textId="3219262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If adopted, the corporate level strategy will compare Chester with the other medium sized historic cathedrals in its category, although good practice observed elsewhere will also be taken into account. Key areas will probably include worship, staffing, structure, and commerce. However, this is not yet agreed. This comparison </w:t>
      </w:r>
      <w:r w:rsidR="00097EB3">
        <w:rPr>
          <w:rFonts w:ascii="Arial" w:hAnsi="Arial" w:cs="Arial"/>
          <w:color w:val="000000" w:themeColor="text1"/>
        </w:rPr>
        <w:t>is made possible</w:t>
      </w:r>
      <w:r w:rsidRPr="003E0E34">
        <w:rPr>
          <w:rFonts w:ascii="Arial" w:hAnsi="Arial" w:cs="Arial"/>
          <w:color w:val="000000" w:themeColor="text1"/>
        </w:rPr>
        <w:t xml:space="preserve"> because of the positive relationships between the cathedrals; the established practice of sharing information and ideas; and the lack of competition between them (Cathedrals Working Group 2018, p.50)</w:t>
      </w:r>
    </w:p>
    <w:p w14:paraId="0FB3CBA4" w14:textId="77777777" w:rsidR="003E0E34" w:rsidRPr="003E0E34" w:rsidRDefault="003E0E34" w:rsidP="008A4C02">
      <w:pPr>
        <w:spacing w:line="360" w:lineRule="auto"/>
        <w:rPr>
          <w:rFonts w:ascii="Arial" w:hAnsi="Arial" w:cs="Arial"/>
          <w:color w:val="000000" w:themeColor="text1"/>
        </w:rPr>
      </w:pPr>
    </w:p>
    <w:p w14:paraId="7F980740" w14:textId="05F3B009"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Once the priorities have been agreed for the corporate level strategy, the business strategy might be developed using the analytical possibilities offered by models such as Bowman’s Strategy Clock and </w:t>
      </w:r>
      <w:proofErr w:type="spellStart"/>
      <w:r w:rsidRPr="003E0E34">
        <w:rPr>
          <w:rFonts w:ascii="Arial" w:hAnsi="Arial" w:cs="Arial"/>
          <w:color w:val="000000" w:themeColor="text1"/>
        </w:rPr>
        <w:t>Ansoff’s</w:t>
      </w:r>
      <w:proofErr w:type="spellEnd"/>
      <w:r w:rsidRPr="003E0E34">
        <w:rPr>
          <w:rFonts w:ascii="Arial" w:hAnsi="Arial" w:cs="Arial"/>
          <w:color w:val="000000" w:themeColor="text1"/>
        </w:rPr>
        <w:t xml:space="preserve"> Growth Matrix. </w:t>
      </w:r>
    </w:p>
    <w:p w14:paraId="065B16B1" w14:textId="77777777" w:rsidR="003E0E34" w:rsidRPr="003E0E34" w:rsidRDefault="003E0E34" w:rsidP="008A4C02">
      <w:pPr>
        <w:spacing w:line="360" w:lineRule="auto"/>
        <w:rPr>
          <w:rFonts w:ascii="Arial" w:hAnsi="Arial" w:cs="Arial"/>
          <w:color w:val="000000" w:themeColor="text1"/>
        </w:rPr>
      </w:pPr>
    </w:p>
    <w:p w14:paraId="6F824244" w14:textId="120318DA"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Bowman’s Strategy Clock (Appendix 12) identifies three zones of feasible strategies and one zone “likely to lead to ultimate failure” (Johnson 2016. P.202):</w:t>
      </w:r>
    </w:p>
    <w:p w14:paraId="73350CDB" w14:textId="77777777" w:rsidR="003E0E34" w:rsidRPr="003E0E34" w:rsidRDefault="003E0E34" w:rsidP="008A4C02">
      <w:pPr>
        <w:spacing w:line="360" w:lineRule="auto"/>
        <w:rPr>
          <w:rFonts w:ascii="Arial" w:hAnsi="Arial" w:cs="Arial"/>
          <w:color w:val="000000" w:themeColor="text1"/>
        </w:rPr>
      </w:pPr>
    </w:p>
    <w:p w14:paraId="553B2BF6" w14:textId="77777777" w:rsidR="003E0E34" w:rsidRPr="003E0E34" w:rsidRDefault="003E0E34" w:rsidP="008A4C02">
      <w:pPr>
        <w:pStyle w:val="ListParagraph"/>
        <w:numPr>
          <w:ilvl w:val="0"/>
          <w:numId w:val="29"/>
        </w:numPr>
        <w:spacing w:line="360" w:lineRule="auto"/>
        <w:rPr>
          <w:rFonts w:ascii="Arial" w:hAnsi="Arial" w:cs="Arial"/>
          <w:color w:val="000000" w:themeColor="text1"/>
        </w:rPr>
      </w:pPr>
      <w:r w:rsidRPr="003E0E34">
        <w:rPr>
          <w:rFonts w:ascii="Arial" w:hAnsi="Arial" w:cs="Arial"/>
          <w:color w:val="000000" w:themeColor="text1"/>
        </w:rPr>
        <w:t>Zone 1, or differentiation, includes a number of potential strategies that could build on high perceptions of product or service benefits.</w:t>
      </w:r>
    </w:p>
    <w:p w14:paraId="5A1266B0" w14:textId="77777777" w:rsidR="003E0E34" w:rsidRPr="003E0E34" w:rsidRDefault="003E0E34" w:rsidP="008A4C02">
      <w:pPr>
        <w:pStyle w:val="ListParagraph"/>
        <w:numPr>
          <w:ilvl w:val="0"/>
          <w:numId w:val="29"/>
        </w:numPr>
        <w:spacing w:line="360" w:lineRule="auto"/>
        <w:rPr>
          <w:rFonts w:ascii="Arial" w:hAnsi="Arial" w:cs="Arial"/>
          <w:i/>
          <w:color w:val="000000" w:themeColor="text1"/>
        </w:rPr>
      </w:pPr>
      <w:r w:rsidRPr="003E0E34">
        <w:rPr>
          <w:rFonts w:ascii="Arial" w:hAnsi="Arial" w:cs="Arial"/>
          <w:color w:val="000000" w:themeColor="text1"/>
        </w:rPr>
        <w:t>Zone 2, or low price, allows for different combinations of low prices and low perceived value.</w:t>
      </w:r>
    </w:p>
    <w:p w14:paraId="0EFA647A" w14:textId="77777777" w:rsidR="003E0E34" w:rsidRPr="003E0E34" w:rsidRDefault="003E0E34" w:rsidP="008A4C02">
      <w:pPr>
        <w:pStyle w:val="ListParagraph"/>
        <w:numPr>
          <w:ilvl w:val="0"/>
          <w:numId w:val="29"/>
        </w:numPr>
        <w:spacing w:line="360" w:lineRule="auto"/>
        <w:rPr>
          <w:rFonts w:ascii="Arial" w:hAnsi="Arial" w:cs="Arial"/>
          <w:color w:val="000000" w:themeColor="text1"/>
        </w:rPr>
      </w:pPr>
      <w:r w:rsidRPr="003E0E34">
        <w:rPr>
          <w:rFonts w:ascii="Arial" w:hAnsi="Arial" w:cs="Arial"/>
          <w:color w:val="000000" w:themeColor="text1"/>
        </w:rPr>
        <w:t>Zone 3, or hybrid position, involves both lower prices than differentiation strategies and higher benefits than low price strategies.</w:t>
      </w:r>
    </w:p>
    <w:p w14:paraId="36ED5D6F" w14:textId="77777777" w:rsidR="003E0E34" w:rsidRPr="003E0E34" w:rsidRDefault="003E0E34" w:rsidP="008A4C02">
      <w:pPr>
        <w:pStyle w:val="ListParagraph"/>
        <w:numPr>
          <w:ilvl w:val="0"/>
          <w:numId w:val="29"/>
        </w:numPr>
        <w:spacing w:line="360" w:lineRule="auto"/>
        <w:rPr>
          <w:rFonts w:ascii="Arial" w:hAnsi="Arial" w:cs="Arial"/>
          <w:color w:val="000000" w:themeColor="text1"/>
        </w:rPr>
      </w:pPr>
      <w:proofErr w:type="gramStart"/>
      <w:r w:rsidRPr="003E0E34">
        <w:rPr>
          <w:rFonts w:ascii="Arial" w:hAnsi="Arial" w:cs="Arial"/>
          <w:color w:val="000000" w:themeColor="text1"/>
        </w:rPr>
        <w:t>Zone 4, or non-competitive strategies, have</w:t>
      </w:r>
      <w:proofErr w:type="gramEnd"/>
      <w:r w:rsidRPr="003E0E34">
        <w:rPr>
          <w:rFonts w:ascii="Arial" w:hAnsi="Arial" w:cs="Arial"/>
          <w:color w:val="000000" w:themeColor="text1"/>
        </w:rPr>
        <w:t xml:space="preserve"> low benefits and high prices.</w:t>
      </w:r>
    </w:p>
    <w:p w14:paraId="4B263F3E" w14:textId="77777777" w:rsidR="003E0E34" w:rsidRPr="003E0E34" w:rsidRDefault="003E0E34" w:rsidP="008A4C02">
      <w:pPr>
        <w:spacing w:line="360" w:lineRule="auto"/>
        <w:rPr>
          <w:rFonts w:ascii="Arial" w:hAnsi="Arial" w:cs="Arial"/>
          <w:color w:val="000000" w:themeColor="text1"/>
        </w:rPr>
      </w:pPr>
    </w:p>
    <w:p w14:paraId="15551826" w14:textId="24329A0B"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Prior to 2012, when the cathedral abolished entry charges, it was operating in Zone 4.  With perceived low benefits and high prices, visitor numbers reduced from 500,000 when entry charges were introduced</w:t>
      </w:r>
      <w:r w:rsidR="00901EF2" w:rsidRPr="00901EF2">
        <w:rPr>
          <w:rFonts w:ascii="Arial" w:hAnsi="Arial" w:cs="Arial"/>
          <w:color w:val="000000" w:themeColor="text1"/>
        </w:rPr>
        <w:t xml:space="preserve"> </w:t>
      </w:r>
      <w:r w:rsidR="00901EF2">
        <w:rPr>
          <w:rFonts w:ascii="Arial" w:hAnsi="Arial" w:cs="Arial"/>
          <w:color w:val="000000" w:themeColor="text1"/>
        </w:rPr>
        <w:t>in 2002</w:t>
      </w:r>
      <w:r w:rsidRPr="003E0E34">
        <w:rPr>
          <w:rFonts w:ascii="Arial" w:hAnsi="Arial" w:cs="Arial"/>
          <w:color w:val="000000" w:themeColor="text1"/>
        </w:rPr>
        <w:t>, to 60,000 when they were abolished</w:t>
      </w:r>
      <w:r w:rsidR="00901EF2" w:rsidRPr="00901EF2">
        <w:rPr>
          <w:rFonts w:ascii="Arial" w:hAnsi="Arial" w:cs="Arial"/>
          <w:color w:val="000000" w:themeColor="text1"/>
        </w:rPr>
        <w:t xml:space="preserve"> </w:t>
      </w:r>
      <w:r w:rsidR="00901EF2">
        <w:rPr>
          <w:rFonts w:ascii="Arial" w:hAnsi="Arial" w:cs="Arial"/>
          <w:color w:val="000000" w:themeColor="text1"/>
        </w:rPr>
        <w:t>in 2012</w:t>
      </w:r>
      <w:r w:rsidRPr="003E0E34">
        <w:rPr>
          <w:rFonts w:ascii="Arial" w:hAnsi="Arial" w:cs="Arial"/>
          <w:color w:val="000000" w:themeColor="text1"/>
        </w:rPr>
        <w:t>. However the income derived was roughly the same (Chapter Minutes October 2011).</w:t>
      </w:r>
    </w:p>
    <w:p w14:paraId="7C8C2F7C" w14:textId="77777777" w:rsidR="003E0E34" w:rsidRPr="003E0E34" w:rsidRDefault="003E0E34" w:rsidP="008A4C02">
      <w:pPr>
        <w:spacing w:line="360" w:lineRule="auto"/>
        <w:rPr>
          <w:rFonts w:ascii="Arial" w:hAnsi="Arial" w:cs="Arial"/>
          <w:color w:val="000000" w:themeColor="text1"/>
        </w:rPr>
      </w:pPr>
    </w:p>
    <w:p w14:paraId="2906A567" w14:textId="7619950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The cathedral is currently operating in Zone 2. Whilst visitors are not charged when they enter, they are asked to make a donation. The current average is £2.12 per person. This compares to a national average of 35p when visitors are not asked to donate (Chapter Minutes October 2017). However, the shop and refectory are operating in Zone 1, because they offer the perceived benefits of food in an ancient area</w:t>
      </w:r>
      <w:r w:rsidR="00097EB3">
        <w:rPr>
          <w:rFonts w:ascii="Arial" w:hAnsi="Arial" w:cs="Arial"/>
          <w:color w:val="000000" w:themeColor="text1"/>
        </w:rPr>
        <w:t>,</w:t>
      </w:r>
      <w:r w:rsidRPr="003E0E34">
        <w:rPr>
          <w:rFonts w:ascii="Arial" w:hAnsi="Arial" w:cs="Arial"/>
          <w:color w:val="000000" w:themeColor="text1"/>
        </w:rPr>
        <w:t xml:space="preserve"> and high-quality tourist gifts</w:t>
      </w:r>
      <w:r w:rsidR="00097EB3">
        <w:rPr>
          <w:rFonts w:ascii="Arial" w:hAnsi="Arial" w:cs="Arial"/>
          <w:color w:val="000000" w:themeColor="text1"/>
        </w:rPr>
        <w:t>,</w:t>
      </w:r>
      <w:r w:rsidRPr="003E0E34">
        <w:rPr>
          <w:rFonts w:ascii="Arial" w:hAnsi="Arial" w:cs="Arial"/>
          <w:color w:val="000000" w:themeColor="text1"/>
        </w:rPr>
        <w:t xml:space="preserve"> at moderate prices. Whilst there may be movement within those Zones in the new strategy, it is unlikely to change significantly.</w:t>
      </w:r>
    </w:p>
    <w:p w14:paraId="7F0435E8" w14:textId="77777777" w:rsidR="003E0E34" w:rsidRPr="003E0E34" w:rsidRDefault="003E0E34" w:rsidP="008A4C02">
      <w:pPr>
        <w:spacing w:line="360" w:lineRule="auto"/>
        <w:rPr>
          <w:rFonts w:ascii="Arial" w:hAnsi="Arial" w:cs="Arial"/>
          <w:color w:val="000000" w:themeColor="text1"/>
        </w:rPr>
      </w:pPr>
    </w:p>
    <w:p w14:paraId="5F950F26" w14:textId="0B4B7B34"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The </w:t>
      </w:r>
      <w:proofErr w:type="spellStart"/>
      <w:r w:rsidRPr="003E0E34">
        <w:rPr>
          <w:rFonts w:ascii="Arial" w:hAnsi="Arial" w:cs="Arial"/>
          <w:color w:val="000000" w:themeColor="text1"/>
        </w:rPr>
        <w:t>Ansoff</w:t>
      </w:r>
      <w:proofErr w:type="spellEnd"/>
      <w:r w:rsidRPr="003E0E34">
        <w:rPr>
          <w:rFonts w:ascii="Arial" w:hAnsi="Arial" w:cs="Arial"/>
          <w:color w:val="000000" w:themeColor="text1"/>
        </w:rPr>
        <w:t xml:space="preserve"> Growth Matrix (Appendix 13) also offers a potential framework with four basic directions for organizational growth. As Johnson </w:t>
      </w:r>
      <w:r w:rsidRPr="003E0E34">
        <w:rPr>
          <w:rFonts w:ascii="Arial" w:hAnsi="Arial" w:cs="Arial"/>
          <w:i/>
          <w:color w:val="000000" w:themeColor="text1"/>
        </w:rPr>
        <w:t>et al</w:t>
      </w:r>
      <w:r w:rsidRPr="003E0E34">
        <w:rPr>
          <w:rFonts w:ascii="Arial" w:hAnsi="Arial" w:cs="Arial"/>
          <w:color w:val="000000" w:themeColor="text1"/>
        </w:rPr>
        <w:t xml:space="preserve"> (2016, p.226) note:</w:t>
      </w:r>
    </w:p>
    <w:p w14:paraId="74730708" w14:textId="77777777" w:rsidR="003E0E34" w:rsidRPr="003E0E34" w:rsidRDefault="003E0E34" w:rsidP="008A4C02">
      <w:pPr>
        <w:spacing w:line="360" w:lineRule="auto"/>
        <w:rPr>
          <w:rFonts w:ascii="Arial" w:hAnsi="Arial" w:cs="Arial"/>
          <w:color w:val="000000" w:themeColor="text1"/>
        </w:rPr>
      </w:pPr>
    </w:p>
    <w:p w14:paraId="7BE1C320" w14:textId="77777777" w:rsidR="003E0E34" w:rsidRPr="003E0E34" w:rsidRDefault="003E0E34" w:rsidP="008A4C02">
      <w:pPr>
        <w:spacing w:line="360" w:lineRule="auto"/>
        <w:rPr>
          <w:rFonts w:ascii="Arial" w:hAnsi="Arial" w:cs="Arial"/>
          <w:i/>
          <w:color w:val="000000" w:themeColor="text1"/>
        </w:rPr>
      </w:pPr>
      <w:r w:rsidRPr="003E0E34">
        <w:rPr>
          <w:rFonts w:ascii="Arial" w:hAnsi="Arial" w:cs="Arial"/>
          <w:i/>
          <w:color w:val="000000" w:themeColor="text1"/>
        </w:rPr>
        <w:t xml:space="preserve">“Typically an organization starts in the zone around point A. According to </w:t>
      </w:r>
      <w:proofErr w:type="spellStart"/>
      <w:r w:rsidRPr="003E0E34">
        <w:rPr>
          <w:rFonts w:ascii="Arial" w:hAnsi="Arial" w:cs="Arial"/>
          <w:i/>
          <w:color w:val="000000" w:themeColor="text1"/>
        </w:rPr>
        <w:t>Ansoff</w:t>
      </w:r>
      <w:proofErr w:type="spellEnd"/>
      <w:r w:rsidRPr="003E0E34">
        <w:rPr>
          <w:rFonts w:ascii="Arial" w:hAnsi="Arial" w:cs="Arial"/>
          <w:i/>
          <w:color w:val="000000" w:themeColor="text1"/>
        </w:rPr>
        <w:t>, the organization may choose between penetrating still further within its existing sphere (staying in zone A) or increasing its diversity along the two axes of increasing novelty of markets or increasing novelty of products. The process … is known as diversification”.</w:t>
      </w:r>
    </w:p>
    <w:p w14:paraId="1F07A155" w14:textId="77777777" w:rsidR="003E0E34" w:rsidRPr="003E0E34" w:rsidRDefault="003E0E34" w:rsidP="008A4C02">
      <w:pPr>
        <w:spacing w:line="360" w:lineRule="auto"/>
        <w:rPr>
          <w:rFonts w:ascii="Arial" w:hAnsi="Arial" w:cs="Arial"/>
          <w:i/>
          <w:color w:val="000000" w:themeColor="text1"/>
        </w:rPr>
      </w:pPr>
    </w:p>
    <w:p w14:paraId="02C4F35A"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Using </w:t>
      </w:r>
      <w:proofErr w:type="spellStart"/>
      <w:r w:rsidRPr="003E0E34">
        <w:rPr>
          <w:rFonts w:ascii="Arial" w:hAnsi="Arial" w:cs="Arial"/>
          <w:color w:val="000000" w:themeColor="text1"/>
        </w:rPr>
        <w:t>Ansoff’s</w:t>
      </w:r>
      <w:proofErr w:type="spellEnd"/>
      <w:r w:rsidRPr="003E0E34">
        <w:rPr>
          <w:rFonts w:ascii="Arial" w:hAnsi="Arial" w:cs="Arial"/>
          <w:color w:val="000000" w:themeColor="text1"/>
        </w:rPr>
        <w:t xml:space="preserve"> axis, an organization has two related strategies available: moving to zone B by developing new products for existing markets or moving to zone C by bringing its existing products into one or more new markets. Alternatively an organization can move in both directions at the same time, following a conglomerate diversification strategy with new markets and new products. This is known as zone D (Ibid). </w:t>
      </w:r>
    </w:p>
    <w:p w14:paraId="58B88362" w14:textId="77777777" w:rsidR="003E0E34" w:rsidRPr="003E0E34" w:rsidRDefault="003E0E34" w:rsidP="008A4C02">
      <w:pPr>
        <w:spacing w:line="360" w:lineRule="auto"/>
        <w:rPr>
          <w:rFonts w:ascii="Arial" w:hAnsi="Arial" w:cs="Arial"/>
          <w:color w:val="000000" w:themeColor="text1"/>
        </w:rPr>
      </w:pPr>
    </w:p>
    <w:p w14:paraId="39952F94" w14:textId="204DDBE3"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In the 2012 strategy, the cathedral attempted to move to zone B by developing a Cathedral at Heights Experience and a Falconry Centre for its existing markets. However</w:t>
      </w:r>
      <w:r w:rsidR="00391E5F">
        <w:rPr>
          <w:rFonts w:ascii="Arial" w:hAnsi="Arial" w:cs="Arial"/>
          <w:color w:val="000000" w:themeColor="text1"/>
        </w:rPr>
        <w:t xml:space="preserve">, neither has been financially </w:t>
      </w:r>
      <w:r w:rsidRPr="003E0E34">
        <w:rPr>
          <w:rFonts w:ascii="Arial" w:hAnsi="Arial" w:cs="Arial"/>
          <w:color w:val="000000" w:themeColor="text1"/>
        </w:rPr>
        <w:t xml:space="preserve">successful and there is no evidence that extra visitors have come to the cathedral because of them (Chapter Minutes June 2018). The cathedral is currently exploring new options that would fit into each category. In zone B, for example, different styles of services will be introduced in 2019 to attract potential worshippers who are not </w:t>
      </w:r>
      <w:proofErr w:type="spellStart"/>
      <w:r w:rsidRPr="003E0E34">
        <w:rPr>
          <w:rFonts w:ascii="Arial" w:hAnsi="Arial" w:cs="Arial"/>
          <w:color w:val="000000" w:themeColor="text1"/>
        </w:rPr>
        <w:t>enamored</w:t>
      </w:r>
      <w:proofErr w:type="spellEnd"/>
      <w:r w:rsidRPr="003E0E34">
        <w:rPr>
          <w:rFonts w:ascii="Arial" w:hAnsi="Arial" w:cs="Arial"/>
          <w:color w:val="000000" w:themeColor="text1"/>
        </w:rPr>
        <w:t xml:space="preserve"> by the existing choral tradition (Ibid). In zone C, the shop is beginning to sell products online. Also, the choir is exploring </w:t>
      </w:r>
      <w:r w:rsidR="00097EB3">
        <w:rPr>
          <w:rFonts w:ascii="Arial" w:hAnsi="Arial" w:cs="Arial"/>
          <w:color w:val="000000" w:themeColor="text1"/>
        </w:rPr>
        <w:t>the possibility of a daily web broadcast</w:t>
      </w:r>
      <w:r w:rsidRPr="003E0E34">
        <w:rPr>
          <w:rFonts w:ascii="Arial" w:hAnsi="Arial" w:cs="Arial"/>
          <w:color w:val="000000" w:themeColor="text1"/>
        </w:rPr>
        <w:t xml:space="preserve"> so that people can access its music internationally. In zone D, the cathedral is starting to offer fine dining. This is attracting a new corporate clientele (Wilder 2018, p.5).</w:t>
      </w:r>
    </w:p>
    <w:p w14:paraId="2B4F1D9A" w14:textId="77777777" w:rsidR="003E0E34" w:rsidRPr="003E0E34" w:rsidRDefault="003E0E34" w:rsidP="008A4C02">
      <w:pPr>
        <w:spacing w:line="360" w:lineRule="auto"/>
        <w:rPr>
          <w:rFonts w:ascii="Arial" w:hAnsi="Arial" w:cs="Arial"/>
          <w:color w:val="000000" w:themeColor="text1"/>
        </w:rPr>
      </w:pPr>
    </w:p>
    <w:p w14:paraId="152F78CF"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In order to successfully increase value innovation, Chapter has </w:t>
      </w:r>
      <w:proofErr w:type="gramStart"/>
      <w:r w:rsidRPr="003E0E34">
        <w:rPr>
          <w:rFonts w:ascii="Arial" w:hAnsi="Arial" w:cs="Arial"/>
          <w:color w:val="000000" w:themeColor="text1"/>
        </w:rPr>
        <w:t>acknowledged  that</w:t>
      </w:r>
      <w:proofErr w:type="gramEnd"/>
      <w:r w:rsidRPr="003E0E34">
        <w:rPr>
          <w:rFonts w:ascii="Arial" w:hAnsi="Arial" w:cs="Arial"/>
          <w:color w:val="000000" w:themeColor="text1"/>
        </w:rPr>
        <w:t xml:space="preserve"> it will need to consider appropriate ‘Blue Ocean’ possibilities (Chapter Minutes July 2018). These are new market spaces where competition is minimized (Johnson 2016, p.59). However, past failures have made the Chapter cautious and ‘Blue Ocean’ developments will need to be demonstrably achievable and affordable, with low to medium risk (Chapter Minutes July 2018). </w:t>
      </w:r>
    </w:p>
    <w:p w14:paraId="593A6B33" w14:textId="77777777" w:rsidR="003E0E34" w:rsidRPr="003E0E34" w:rsidRDefault="003E0E34" w:rsidP="008A4C02">
      <w:pPr>
        <w:spacing w:line="360" w:lineRule="auto"/>
        <w:rPr>
          <w:rFonts w:ascii="Arial" w:hAnsi="Arial" w:cs="Arial"/>
          <w:color w:val="000000" w:themeColor="text1"/>
        </w:rPr>
      </w:pPr>
    </w:p>
    <w:p w14:paraId="312F60BD"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Chapter’s understanding of risk parallels that of Johnson</w:t>
      </w:r>
      <w:r w:rsidRPr="003E0E34">
        <w:rPr>
          <w:rFonts w:ascii="Arial" w:hAnsi="Arial" w:cs="Arial"/>
          <w:i/>
          <w:color w:val="000000" w:themeColor="text1"/>
        </w:rPr>
        <w:t xml:space="preserve"> et al </w:t>
      </w:r>
      <w:r w:rsidRPr="003E0E34">
        <w:rPr>
          <w:rFonts w:ascii="Arial" w:hAnsi="Arial" w:cs="Arial"/>
          <w:color w:val="000000" w:themeColor="text1"/>
        </w:rPr>
        <w:t>(2016, p.379) who describe it as:</w:t>
      </w:r>
    </w:p>
    <w:p w14:paraId="019F0B01" w14:textId="77777777" w:rsidR="003E0E34" w:rsidRPr="003E0E34" w:rsidRDefault="003E0E34" w:rsidP="008A4C02">
      <w:pPr>
        <w:spacing w:line="360" w:lineRule="auto"/>
        <w:rPr>
          <w:rFonts w:ascii="Arial" w:hAnsi="Arial" w:cs="Arial"/>
          <w:color w:val="000000" w:themeColor="text1"/>
        </w:rPr>
      </w:pPr>
    </w:p>
    <w:p w14:paraId="4D75DEC2" w14:textId="77777777" w:rsidR="003E0E34" w:rsidRPr="003E0E34" w:rsidRDefault="003E0E34" w:rsidP="008A4C02">
      <w:pPr>
        <w:spacing w:line="360" w:lineRule="auto"/>
        <w:rPr>
          <w:rFonts w:ascii="Arial" w:hAnsi="Arial" w:cs="Arial"/>
          <w:i/>
          <w:color w:val="000000" w:themeColor="text1"/>
        </w:rPr>
      </w:pPr>
      <w:r w:rsidRPr="003E0E34">
        <w:rPr>
          <w:rFonts w:ascii="Arial" w:hAnsi="Arial" w:cs="Arial"/>
          <w:i/>
          <w:color w:val="000000" w:themeColor="text1"/>
        </w:rPr>
        <w:t>“</w:t>
      </w:r>
      <w:proofErr w:type="gramStart"/>
      <w:r w:rsidRPr="003E0E34">
        <w:rPr>
          <w:rFonts w:ascii="Arial" w:hAnsi="Arial" w:cs="Arial"/>
          <w:i/>
          <w:color w:val="000000" w:themeColor="text1"/>
        </w:rPr>
        <w:t>the</w:t>
      </w:r>
      <w:proofErr w:type="gramEnd"/>
      <w:r w:rsidRPr="003E0E34">
        <w:rPr>
          <w:rFonts w:ascii="Arial" w:hAnsi="Arial" w:cs="Arial"/>
          <w:i/>
          <w:color w:val="000000" w:themeColor="text1"/>
        </w:rPr>
        <w:t xml:space="preserve"> extent to which strategic outcomes are unpredictable, especially with regard to possible negative outcomes”.</w:t>
      </w:r>
    </w:p>
    <w:p w14:paraId="3DEF9790" w14:textId="77777777" w:rsidR="003E0E34" w:rsidRPr="003E0E34" w:rsidRDefault="003E0E34" w:rsidP="008A4C02">
      <w:pPr>
        <w:spacing w:line="360" w:lineRule="auto"/>
        <w:rPr>
          <w:rFonts w:ascii="Arial" w:hAnsi="Arial" w:cs="Arial"/>
          <w:i/>
          <w:color w:val="000000" w:themeColor="text1"/>
        </w:rPr>
      </w:pPr>
    </w:p>
    <w:p w14:paraId="2B964183" w14:textId="65F94E35"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To mitigate risk Johnson </w:t>
      </w:r>
      <w:r w:rsidRPr="003E0E34">
        <w:rPr>
          <w:rFonts w:ascii="Arial" w:hAnsi="Arial" w:cs="Arial"/>
          <w:i/>
          <w:color w:val="000000" w:themeColor="text1"/>
        </w:rPr>
        <w:t>et al</w:t>
      </w:r>
      <w:r w:rsidRPr="003E0E34">
        <w:rPr>
          <w:rFonts w:ascii="Arial" w:hAnsi="Arial" w:cs="Arial"/>
          <w:color w:val="000000" w:themeColor="text1"/>
        </w:rPr>
        <w:t xml:space="preserve"> suggest a ‘sensitivity analysis’</w:t>
      </w:r>
      <w:r w:rsidR="00F24669">
        <w:rPr>
          <w:rFonts w:ascii="Arial" w:hAnsi="Arial" w:cs="Arial"/>
          <w:color w:val="000000" w:themeColor="text1"/>
        </w:rPr>
        <w:t>,</w:t>
      </w:r>
      <w:r w:rsidRPr="003E0E34">
        <w:rPr>
          <w:rFonts w:ascii="Arial" w:hAnsi="Arial" w:cs="Arial"/>
          <w:color w:val="000000" w:themeColor="text1"/>
        </w:rPr>
        <w:t xml:space="preserve"> which questions and challenges all assumptions underlying the strategy (Ibid). Chapter would favour this form of analysis</w:t>
      </w:r>
      <w:r w:rsidR="00391E5F">
        <w:rPr>
          <w:rFonts w:ascii="Arial" w:hAnsi="Arial" w:cs="Arial"/>
          <w:color w:val="000000" w:themeColor="text1"/>
        </w:rPr>
        <w:t xml:space="preserve"> (Chapter Minutes may 2018)</w:t>
      </w:r>
      <w:r w:rsidRPr="003E0E34">
        <w:rPr>
          <w:rFonts w:ascii="Arial" w:hAnsi="Arial" w:cs="Arial"/>
          <w:color w:val="000000" w:themeColor="text1"/>
        </w:rPr>
        <w:t xml:space="preserve">. </w:t>
      </w:r>
    </w:p>
    <w:p w14:paraId="3E5BFC08" w14:textId="77777777" w:rsidR="003E0E34" w:rsidRPr="003E0E34" w:rsidRDefault="003E0E34" w:rsidP="008A4C02">
      <w:pPr>
        <w:spacing w:line="360" w:lineRule="auto"/>
        <w:rPr>
          <w:rFonts w:ascii="Arial" w:hAnsi="Arial" w:cs="Arial"/>
          <w:color w:val="000000" w:themeColor="text1"/>
        </w:rPr>
      </w:pPr>
    </w:p>
    <w:p w14:paraId="69BEE8E6" w14:textId="283A30AE"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Chapter may also appreciate additional tools when developing its ‘functional strategy’. Julia Balogun and Veronica Hope Hailey’s ‘change </w:t>
      </w:r>
      <w:r w:rsidR="001B7035" w:rsidRPr="003E0E34">
        <w:rPr>
          <w:rFonts w:ascii="Arial" w:hAnsi="Arial" w:cs="Arial"/>
          <w:color w:val="000000" w:themeColor="text1"/>
        </w:rPr>
        <w:t>kaleidoscope</w:t>
      </w:r>
      <w:r w:rsidRPr="003E0E34">
        <w:rPr>
          <w:rFonts w:ascii="Arial" w:hAnsi="Arial" w:cs="Arial"/>
          <w:color w:val="000000" w:themeColor="text1"/>
        </w:rPr>
        <w:t>’ is one option</w:t>
      </w:r>
      <w:r w:rsidR="00901EF2">
        <w:rPr>
          <w:rFonts w:ascii="Arial" w:hAnsi="Arial" w:cs="Arial"/>
          <w:color w:val="000000" w:themeColor="text1"/>
        </w:rPr>
        <w:t xml:space="preserve"> (See Appendix 14). </w:t>
      </w:r>
      <w:proofErr w:type="spellStart"/>
      <w:r w:rsidRPr="003E0E34">
        <w:rPr>
          <w:rFonts w:ascii="Arial" w:hAnsi="Arial" w:cs="Arial"/>
          <w:color w:val="000000" w:themeColor="text1"/>
        </w:rPr>
        <w:t>Kotter’s</w:t>
      </w:r>
      <w:proofErr w:type="spellEnd"/>
      <w:r w:rsidRPr="003E0E34">
        <w:rPr>
          <w:rFonts w:ascii="Arial" w:hAnsi="Arial" w:cs="Arial"/>
          <w:color w:val="000000" w:themeColor="text1"/>
        </w:rPr>
        <w:t xml:space="preserve"> </w:t>
      </w:r>
      <w:proofErr w:type="gramStart"/>
      <w:r w:rsidRPr="003E0E34">
        <w:rPr>
          <w:rFonts w:ascii="Arial" w:hAnsi="Arial" w:cs="Arial"/>
          <w:color w:val="000000" w:themeColor="text1"/>
        </w:rPr>
        <w:t>eight step</w:t>
      </w:r>
      <w:proofErr w:type="gramEnd"/>
      <w:r w:rsidRPr="003E0E34">
        <w:rPr>
          <w:rFonts w:ascii="Arial" w:hAnsi="Arial" w:cs="Arial"/>
          <w:color w:val="000000" w:themeColor="text1"/>
        </w:rPr>
        <w:t xml:space="preserve"> change m</w:t>
      </w:r>
      <w:r w:rsidR="00901EF2">
        <w:rPr>
          <w:rFonts w:ascii="Arial" w:hAnsi="Arial" w:cs="Arial"/>
          <w:color w:val="000000" w:themeColor="text1"/>
        </w:rPr>
        <w:t xml:space="preserve">odel is another (See </w:t>
      </w:r>
      <w:r w:rsidRPr="003E0E34">
        <w:rPr>
          <w:rFonts w:ascii="Arial" w:hAnsi="Arial" w:cs="Arial"/>
          <w:color w:val="000000" w:themeColor="text1"/>
        </w:rPr>
        <w:t>Appendix 15</w:t>
      </w:r>
      <w:r w:rsidR="00901EF2">
        <w:rPr>
          <w:rFonts w:ascii="Arial" w:hAnsi="Arial" w:cs="Arial"/>
          <w:color w:val="000000" w:themeColor="text1"/>
        </w:rPr>
        <w:t>)</w:t>
      </w:r>
      <w:r w:rsidRPr="003E0E34">
        <w:rPr>
          <w:rFonts w:ascii="Arial" w:hAnsi="Arial" w:cs="Arial"/>
          <w:color w:val="000000" w:themeColor="text1"/>
        </w:rPr>
        <w:t>. However, Hay’s ‘strategic staircase’ would be particularly helpful at Chester, because it reflects existing working practices. According to Hay (1991, p.36):</w:t>
      </w:r>
    </w:p>
    <w:p w14:paraId="5BF9A9A7" w14:textId="77777777" w:rsidR="003E0E34" w:rsidRPr="003E0E34" w:rsidRDefault="003E0E34" w:rsidP="008A4C02">
      <w:pPr>
        <w:spacing w:line="360" w:lineRule="auto"/>
        <w:rPr>
          <w:rFonts w:ascii="Arial" w:hAnsi="Arial" w:cs="Arial"/>
          <w:color w:val="000000" w:themeColor="text1"/>
        </w:rPr>
      </w:pPr>
    </w:p>
    <w:p w14:paraId="13EE4D4D" w14:textId="77777777" w:rsidR="003E0E34" w:rsidRPr="003E0E34" w:rsidRDefault="003E0E34" w:rsidP="008A4C02">
      <w:pPr>
        <w:spacing w:line="360" w:lineRule="auto"/>
        <w:rPr>
          <w:rFonts w:ascii="Arial" w:hAnsi="Arial" w:cs="Arial"/>
          <w:i/>
          <w:color w:val="000000" w:themeColor="text1"/>
        </w:rPr>
      </w:pPr>
      <w:r w:rsidRPr="003E0E34">
        <w:rPr>
          <w:rFonts w:ascii="Arial" w:hAnsi="Arial" w:cs="Arial"/>
          <w:i/>
          <w:color w:val="000000" w:themeColor="text1"/>
        </w:rPr>
        <w:t xml:space="preserve">“The framework enables managers to break the strategic agenda into bit-sized pieces, it guides the selection of priorities and provides a powerful device for communicating strategy throughout the organization, thereby bridging the gap between strategy and action”. </w:t>
      </w:r>
    </w:p>
    <w:p w14:paraId="38185073" w14:textId="77777777" w:rsidR="003E0E34" w:rsidRPr="003E0E34" w:rsidRDefault="003E0E34" w:rsidP="008A4C02">
      <w:pPr>
        <w:spacing w:line="360" w:lineRule="auto"/>
        <w:rPr>
          <w:rFonts w:ascii="Arial" w:hAnsi="Arial" w:cs="Arial"/>
          <w:i/>
          <w:color w:val="000000" w:themeColor="text1"/>
        </w:rPr>
      </w:pPr>
    </w:p>
    <w:p w14:paraId="17D31E93" w14:textId="1DF3CB3F" w:rsidR="003E0E34" w:rsidRPr="003E0E34" w:rsidRDefault="00391E5F" w:rsidP="008A4C02">
      <w:pPr>
        <w:spacing w:line="360" w:lineRule="auto"/>
        <w:rPr>
          <w:rFonts w:ascii="Arial" w:hAnsi="Arial" w:cs="Arial"/>
          <w:color w:val="000000" w:themeColor="text1"/>
        </w:rPr>
      </w:pPr>
      <w:r>
        <w:rPr>
          <w:rFonts w:ascii="Arial" w:hAnsi="Arial" w:cs="Arial"/>
          <w:color w:val="000000" w:themeColor="text1"/>
        </w:rPr>
        <w:t xml:space="preserve">The </w:t>
      </w:r>
      <w:r w:rsidR="003E0E34" w:rsidRPr="003E0E34">
        <w:rPr>
          <w:rFonts w:ascii="Arial" w:hAnsi="Arial" w:cs="Arial"/>
          <w:color w:val="000000" w:themeColor="text1"/>
        </w:rPr>
        <w:t xml:space="preserve">Chapter is </w:t>
      </w:r>
      <w:r>
        <w:rPr>
          <w:rFonts w:ascii="Arial" w:hAnsi="Arial" w:cs="Arial"/>
          <w:color w:val="000000" w:themeColor="text1"/>
        </w:rPr>
        <w:t xml:space="preserve">also </w:t>
      </w:r>
      <w:r w:rsidR="003E0E34" w:rsidRPr="003E0E34">
        <w:rPr>
          <w:rFonts w:ascii="Arial" w:hAnsi="Arial" w:cs="Arial"/>
          <w:color w:val="000000" w:themeColor="text1"/>
        </w:rPr>
        <w:t>aware that successful change is often dependent on the ability and willingness of employees to engage with the process (Chapter May 2018). This was discussed following the recent publication of the staff survey</w:t>
      </w:r>
      <w:r w:rsidR="00097EB3">
        <w:rPr>
          <w:rFonts w:ascii="Arial" w:hAnsi="Arial" w:cs="Arial"/>
          <w:color w:val="000000" w:themeColor="text1"/>
        </w:rPr>
        <w:t xml:space="preserve">, </w:t>
      </w:r>
      <w:r w:rsidR="003E0E34" w:rsidRPr="003E0E34">
        <w:rPr>
          <w:rFonts w:ascii="Arial" w:hAnsi="Arial" w:cs="Arial"/>
          <w:color w:val="000000" w:themeColor="text1"/>
        </w:rPr>
        <w:t xml:space="preserve">which showed that some people were concerned about or hostile to potential change, partly because </w:t>
      </w:r>
      <w:r w:rsidR="00901EF2">
        <w:rPr>
          <w:rFonts w:ascii="Arial" w:hAnsi="Arial" w:cs="Arial"/>
          <w:color w:val="000000" w:themeColor="text1"/>
        </w:rPr>
        <w:t>of its</w:t>
      </w:r>
      <w:r w:rsidR="003E0E34" w:rsidRPr="003E0E34">
        <w:rPr>
          <w:rFonts w:ascii="Arial" w:hAnsi="Arial" w:cs="Arial"/>
          <w:color w:val="000000" w:themeColor="text1"/>
        </w:rPr>
        <w:t xml:space="preserve"> impact upon their jobs, responsibilities and existing behavio</w:t>
      </w:r>
      <w:r w:rsidR="00097EB3">
        <w:rPr>
          <w:rFonts w:ascii="Arial" w:hAnsi="Arial" w:cs="Arial"/>
          <w:color w:val="000000" w:themeColor="text1"/>
        </w:rPr>
        <w:t>u</w:t>
      </w:r>
      <w:r w:rsidR="003E0E34" w:rsidRPr="003E0E34">
        <w:rPr>
          <w:rFonts w:ascii="Arial" w:hAnsi="Arial" w:cs="Arial"/>
          <w:color w:val="000000" w:themeColor="text1"/>
        </w:rPr>
        <w:t>ral patterns, and partly because it may affect the underlyi</w:t>
      </w:r>
      <w:r w:rsidR="00097EB3">
        <w:rPr>
          <w:rFonts w:ascii="Arial" w:hAnsi="Arial" w:cs="Arial"/>
          <w:color w:val="000000" w:themeColor="text1"/>
        </w:rPr>
        <w:t xml:space="preserve">ng culture of the organization (Thompson and Martin </w:t>
      </w:r>
      <w:r w:rsidR="00097EB3" w:rsidRPr="003E0E34">
        <w:rPr>
          <w:rFonts w:ascii="Arial" w:hAnsi="Arial" w:cs="Arial"/>
          <w:color w:val="000000" w:themeColor="text1"/>
        </w:rPr>
        <w:t>2005, p.807)</w:t>
      </w:r>
    </w:p>
    <w:p w14:paraId="1948BC3B" w14:textId="77777777" w:rsidR="003E0E34" w:rsidRPr="003E0E34" w:rsidRDefault="003E0E34" w:rsidP="008A4C02">
      <w:pPr>
        <w:spacing w:line="360" w:lineRule="auto"/>
        <w:rPr>
          <w:rFonts w:ascii="Arial" w:hAnsi="Arial" w:cs="Arial"/>
          <w:color w:val="000000" w:themeColor="text1"/>
        </w:rPr>
      </w:pPr>
    </w:p>
    <w:p w14:paraId="1669DA36" w14:textId="28F4FB40"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This type of response is not uncommon, as Thompson and Martin note:</w:t>
      </w:r>
    </w:p>
    <w:p w14:paraId="75E4F4A0" w14:textId="77777777" w:rsidR="003E0E34" w:rsidRPr="003E0E34" w:rsidRDefault="003E0E34" w:rsidP="008A4C02">
      <w:pPr>
        <w:spacing w:line="360" w:lineRule="auto"/>
        <w:rPr>
          <w:rFonts w:ascii="Arial" w:hAnsi="Arial" w:cs="Arial"/>
          <w:color w:val="000000" w:themeColor="text1"/>
        </w:rPr>
      </w:pPr>
    </w:p>
    <w:p w14:paraId="6B898201" w14:textId="595781D1" w:rsidR="003E0E34" w:rsidRPr="003E0E34" w:rsidRDefault="003E0E34" w:rsidP="008A4C02">
      <w:pPr>
        <w:spacing w:line="360" w:lineRule="auto"/>
        <w:rPr>
          <w:rFonts w:ascii="Arial" w:hAnsi="Arial" w:cs="Arial"/>
          <w:color w:val="000000" w:themeColor="text1"/>
        </w:rPr>
      </w:pPr>
      <w:r w:rsidRPr="003E0E34">
        <w:rPr>
          <w:rFonts w:ascii="Arial" w:hAnsi="Arial" w:cs="Arial"/>
          <w:i/>
          <w:color w:val="000000" w:themeColor="text1"/>
        </w:rPr>
        <w:t xml:space="preserve">“It is unrealistic to expect managers and others not to query or resist the need to change. This is particularly true if individuals feel threatened or perceive themselves to be loosing out rather than benefitting or not being rewarded in some way for co-operating” </w:t>
      </w:r>
      <w:r w:rsidRPr="003E0E34">
        <w:rPr>
          <w:rFonts w:ascii="Arial" w:hAnsi="Arial" w:cs="Arial"/>
          <w:color w:val="000000" w:themeColor="text1"/>
        </w:rPr>
        <w:t>(2005, p.813).</w:t>
      </w:r>
    </w:p>
    <w:p w14:paraId="154D3F27" w14:textId="77777777" w:rsidR="003E0E34" w:rsidRPr="003E0E34" w:rsidRDefault="003E0E34" w:rsidP="008A4C02">
      <w:pPr>
        <w:spacing w:line="360" w:lineRule="auto"/>
        <w:rPr>
          <w:rFonts w:ascii="Arial" w:hAnsi="Arial" w:cs="Arial"/>
          <w:color w:val="000000" w:themeColor="text1"/>
        </w:rPr>
      </w:pPr>
    </w:p>
    <w:p w14:paraId="4F7C661A" w14:textId="7227487A"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They also suggest that </w:t>
      </w:r>
      <w:r w:rsidR="00901EF2">
        <w:rPr>
          <w:rFonts w:ascii="Arial" w:hAnsi="Arial" w:cs="Arial"/>
          <w:color w:val="000000" w:themeColor="text1"/>
        </w:rPr>
        <w:t>it</w:t>
      </w:r>
      <w:r w:rsidRPr="003E0E34">
        <w:rPr>
          <w:rFonts w:ascii="Arial" w:hAnsi="Arial" w:cs="Arial"/>
          <w:color w:val="000000" w:themeColor="text1"/>
        </w:rPr>
        <w:t xml:space="preserve"> can be mitigated if people are encouraged to recognize the need for change, understand the benefits, and are aware of the potential threats of inaction:</w:t>
      </w:r>
    </w:p>
    <w:p w14:paraId="7265D05B" w14:textId="77777777" w:rsidR="003E0E34" w:rsidRPr="003E0E34" w:rsidRDefault="003E0E34" w:rsidP="008A4C02">
      <w:pPr>
        <w:spacing w:line="360" w:lineRule="auto"/>
        <w:rPr>
          <w:rFonts w:ascii="Arial" w:hAnsi="Arial" w:cs="Arial"/>
          <w:color w:val="000000" w:themeColor="text1"/>
        </w:rPr>
      </w:pPr>
    </w:p>
    <w:p w14:paraId="46F715E4" w14:textId="77777777" w:rsidR="003E0E34" w:rsidRPr="003E0E34" w:rsidRDefault="003E0E34" w:rsidP="008A4C02">
      <w:pPr>
        <w:spacing w:line="360" w:lineRule="auto"/>
        <w:rPr>
          <w:rFonts w:ascii="Arial" w:hAnsi="Arial" w:cs="Arial"/>
          <w:color w:val="000000" w:themeColor="text1"/>
        </w:rPr>
      </w:pPr>
      <w:r w:rsidRPr="003E0E34">
        <w:rPr>
          <w:rFonts w:ascii="Arial" w:hAnsi="Arial" w:cs="Arial"/>
          <w:i/>
          <w:color w:val="000000" w:themeColor="text1"/>
        </w:rPr>
        <w:t xml:space="preserve">“Time and effort must be invested in explaining, justifying and persuading. Early supporters should be visibly rewarded for their commitment, and this will encourage others and begin to consolidate the change” </w:t>
      </w:r>
      <w:r w:rsidRPr="003E0E34">
        <w:rPr>
          <w:rFonts w:ascii="Arial" w:hAnsi="Arial" w:cs="Arial"/>
          <w:color w:val="000000" w:themeColor="text1"/>
        </w:rPr>
        <w:t>(Ibid).</w:t>
      </w:r>
    </w:p>
    <w:p w14:paraId="100F95C9" w14:textId="77777777" w:rsidR="003E0E34" w:rsidRPr="003E0E34" w:rsidRDefault="003E0E34" w:rsidP="008A4C02">
      <w:pPr>
        <w:spacing w:line="360" w:lineRule="auto"/>
        <w:rPr>
          <w:rFonts w:ascii="Arial" w:hAnsi="Arial" w:cs="Arial"/>
          <w:color w:val="000000" w:themeColor="text1"/>
        </w:rPr>
      </w:pPr>
    </w:p>
    <w:p w14:paraId="40F1FE36" w14:textId="4EFF9BB2" w:rsidR="003E0E34" w:rsidRPr="003E0E34"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The Chapter believes that this can be achieved through appropriate HR practices, which build upon stakeholder consultation and include education, feedback, review and improvement. </w:t>
      </w:r>
      <w:r w:rsidR="00421AC9">
        <w:rPr>
          <w:rFonts w:ascii="Arial" w:hAnsi="Arial" w:cs="Arial"/>
          <w:color w:val="000000" w:themeColor="text1"/>
        </w:rPr>
        <w:t>The Harvard M</w:t>
      </w:r>
      <w:r w:rsidRPr="003E0E34">
        <w:rPr>
          <w:rFonts w:ascii="Arial" w:hAnsi="Arial" w:cs="Arial"/>
          <w:color w:val="000000" w:themeColor="text1"/>
        </w:rPr>
        <w:t xml:space="preserve">odel </w:t>
      </w:r>
      <w:r w:rsidR="00421AC9">
        <w:rPr>
          <w:rFonts w:ascii="Arial" w:hAnsi="Arial" w:cs="Arial"/>
          <w:color w:val="000000" w:themeColor="text1"/>
        </w:rPr>
        <w:t xml:space="preserve">of HRM would offer a helpful framework </w:t>
      </w:r>
      <w:r w:rsidR="00686E03">
        <w:rPr>
          <w:rFonts w:ascii="Arial" w:hAnsi="Arial" w:cs="Arial"/>
          <w:color w:val="000000" w:themeColor="text1"/>
        </w:rPr>
        <w:t xml:space="preserve">for achieving this (See </w:t>
      </w:r>
      <w:r w:rsidR="00BD0169">
        <w:rPr>
          <w:rFonts w:ascii="Arial" w:hAnsi="Arial" w:cs="Arial"/>
          <w:color w:val="000000" w:themeColor="text1"/>
        </w:rPr>
        <w:t>Appendix 16</w:t>
      </w:r>
      <w:r w:rsidR="00686E03">
        <w:rPr>
          <w:rFonts w:ascii="Arial" w:hAnsi="Arial" w:cs="Arial"/>
          <w:color w:val="000000" w:themeColor="text1"/>
        </w:rPr>
        <w:t>)</w:t>
      </w:r>
      <w:r w:rsidRPr="003E0E34">
        <w:rPr>
          <w:rFonts w:ascii="Arial" w:hAnsi="Arial" w:cs="Arial"/>
          <w:color w:val="000000" w:themeColor="text1"/>
        </w:rPr>
        <w:t>.</w:t>
      </w:r>
    </w:p>
    <w:p w14:paraId="1EB22E51" w14:textId="77777777" w:rsidR="003E0E34" w:rsidRPr="003E0E34" w:rsidRDefault="003E0E34" w:rsidP="008A4C02">
      <w:pPr>
        <w:spacing w:line="360" w:lineRule="auto"/>
        <w:rPr>
          <w:rFonts w:ascii="Arial" w:hAnsi="Arial" w:cs="Arial"/>
          <w:color w:val="000000" w:themeColor="text1"/>
        </w:rPr>
      </w:pPr>
    </w:p>
    <w:p w14:paraId="76C03D47" w14:textId="079F8CA6" w:rsidR="00727CC2" w:rsidRDefault="003E0E34" w:rsidP="008A4C02">
      <w:pPr>
        <w:spacing w:line="360" w:lineRule="auto"/>
        <w:rPr>
          <w:rFonts w:ascii="Arial" w:hAnsi="Arial" w:cs="Arial"/>
          <w:color w:val="000000" w:themeColor="text1"/>
        </w:rPr>
      </w:pPr>
      <w:r w:rsidRPr="003E0E34">
        <w:rPr>
          <w:rFonts w:ascii="Arial" w:hAnsi="Arial" w:cs="Arial"/>
          <w:color w:val="000000" w:themeColor="text1"/>
        </w:rPr>
        <w:t xml:space="preserve">The Chartered Institute of Personal Development </w:t>
      </w:r>
      <w:r w:rsidR="00727CC2">
        <w:rPr>
          <w:rFonts w:ascii="Arial" w:hAnsi="Arial" w:cs="Arial"/>
          <w:color w:val="000000" w:themeColor="text1"/>
        </w:rPr>
        <w:t xml:space="preserve">suggest </w:t>
      </w:r>
      <w:r w:rsidRPr="003E0E34">
        <w:rPr>
          <w:rFonts w:ascii="Arial" w:hAnsi="Arial" w:cs="Arial"/>
          <w:color w:val="000000" w:themeColor="text1"/>
        </w:rPr>
        <w:t>that the main drivers of engagement is a sense of feeling valued and involved, which results from</w:t>
      </w:r>
      <w:r w:rsidR="00097EB3">
        <w:rPr>
          <w:rFonts w:ascii="Arial" w:hAnsi="Arial" w:cs="Arial"/>
          <w:color w:val="000000" w:themeColor="text1"/>
        </w:rPr>
        <w:t xml:space="preserve"> participation</w:t>
      </w:r>
      <w:r w:rsidRPr="003E0E34">
        <w:rPr>
          <w:rFonts w:ascii="Arial" w:hAnsi="Arial" w:cs="Arial"/>
          <w:color w:val="000000" w:themeColor="text1"/>
        </w:rPr>
        <w:t xml:space="preserve"> in decision making and the opportunity to share views upwards to senior management (Henderso</w:t>
      </w:r>
      <w:r w:rsidR="00097EB3">
        <w:rPr>
          <w:rFonts w:ascii="Arial" w:hAnsi="Arial" w:cs="Arial"/>
          <w:color w:val="000000" w:themeColor="text1"/>
        </w:rPr>
        <w:t xml:space="preserve">n 2011, p.148). </w:t>
      </w:r>
      <w:proofErr w:type="spellStart"/>
      <w:r w:rsidR="00727CC2">
        <w:rPr>
          <w:rFonts w:ascii="Arial" w:hAnsi="Arial" w:cs="Arial"/>
          <w:color w:val="000000" w:themeColor="text1"/>
        </w:rPr>
        <w:t>Marchington</w:t>
      </w:r>
      <w:proofErr w:type="spellEnd"/>
      <w:r w:rsidR="00727CC2">
        <w:rPr>
          <w:rFonts w:ascii="Arial" w:hAnsi="Arial" w:cs="Arial"/>
          <w:color w:val="000000" w:themeColor="text1"/>
        </w:rPr>
        <w:t xml:space="preserve"> and Wilkinson (2008, p.405-6) categorises employee engagement into five areas:</w:t>
      </w:r>
    </w:p>
    <w:p w14:paraId="29AE8B16" w14:textId="77777777" w:rsidR="008A4C02" w:rsidRDefault="008A4C02" w:rsidP="008A4C02">
      <w:pPr>
        <w:spacing w:line="360" w:lineRule="auto"/>
        <w:rPr>
          <w:rFonts w:ascii="Arial" w:hAnsi="Arial" w:cs="Arial"/>
          <w:color w:val="000000" w:themeColor="text1"/>
        </w:rPr>
      </w:pPr>
    </w:p>
    <w:p w14:paraId="0A8E13F0" w14:textId="31C326DE" w:rsidR="00727CC2" w:rsidRDefault="00727CC2" w:rsidP="008A4C02">
      <w:pPr>
        <w:pStyle w:val="ListParagraph"/>
        <w:numPr>
          <w:ilvl w:val="0"/>
          <w:numId w:val="31"/>
        </w:numPr>
        <w:spacing w:line="360" w:lineRule="auto"/>
        <w:rPr>
          <w:rFonts w:ascii="Arial" w:hAnsi="Arial" w:cs="Arial"/>
          <w:color w:val="000000" w:themeColor="text1"/>
        </w:rPr>
      </w:pPr>
      <w:r>
        <w:rPr>
          <w:rFonts w:ascii="Arial" w:hAnsi="Arial" w:cs="Arial"/>
          <w:color w:val="000000" w:themeColor="text1"/>
        </w:rPr>
        <w:t>Downward communication.</w:t>
      </w:r>
    </w:p>
    <w:p w14:paraId="2320860B" w14:textId="52001011" w:rsidR="00727CC2" w:rsidRDefault="00727CC2" w:rsidP="008A4C02">
      <w:pPr>
        <w:pStyle w:val="ListParagraph"/>
        <w:numPr>
          <w:ilvl w:val="0"/>
          <w:numId w:val="31"/>
        </w:numPr>
        <w:spacing w:line="360" w:lineRule="auto"/>
        <w:rPr>
          <w:rFonts w:ascii="Arial" w:hAnsi="Arial" w:cs="Arial"/>
          <w:color w:val="000000" w:themeColor="text1"/>
        </w:rPr>
      </w:pPr>
      <w:r>
        <w:rPr>
          <w:rFonts w:ascii="Arial" w:hAnsi="Arial" w:cs="Arial"/>
          <w:color w:val="000000" w:themeColor="text1"/>
        </w:rPr>
        <w:t xml:space="preserve">Upward </w:t>
      </w:r>
      <w:proofErr w:type="gramStart"/>
      <w:r>
        <w:rPr>
          <w:rFonts w:ascii="Arial" w:hAnsi="Arial" w:cs="Arial"/>
          <w:color w:val="000000" w:themeColor="text1"/>
        </w:rPr>
        <w:t>problem-solving</w:t>
      </w:r>
      <w:proofErr w:type="gramEnd"/>
      <w:r>
        <w:rPr>
          <w:rFonts w:ascii="Arial" w:hAnsi="Arial" w:cs="Arial"/>
          <w:color w:val="000000" w:themeColor="text1"/>
        </w:rPr>
        <w:t>.</w:t>
      </w:r>
    </w:p>
    <w:p w14:paraId="26B6E871" w14:textId="156F9718" w:rsidR="00727CC2" w:rsidRDefault="00727CC2" w:rsidP="008A4C02">
      <w:pPr>
        <w:pStyle w:val="ListParagraph"/>
        <w:numPr>
          <w:ilvl w:val="0"/>
          <w:numId w:val="31"/>
        </w:numPr>
        <w:spacing w:line="360" w:lineRule="auto"/>
        <w:rPr>
          <w:rFonts w:ascii="Arial" w:hAnsi="Arial" w:cs="Arial"/>
          <w:color w:val="000000" w:themeColor="text1"/>
        </w:rPr>
      </w:pPr>
      <w:r>
        <w:rPr>
          <w:rFonts w:ascii="Arial" w:hAnsi="Arial" w:cs="Arial"/>
          <w:color w:val="000000" w:themeColor="text1"/>
        </w:rPr>
        <w:t>Task participation.</w:t>
      </w:r>
    </w:p>
    <w:p w14:paraId="67752DEC" w14:textId="3EC493C8" w:rsidR="00727CC2" w:rsidRDefault="00727CC2" w:rsidP="008A4C02">
      <w:pPr>
        <w:pStyle w:val="ListParagraph"/>
        <w:numPr>
          <w:ilvl w:val="0"/>
          <w:numId w:val="31"/>
        </w:numPr>
        <w:spacing w:line="360" w:lineRule="auto"/>
        <w:rPr>
          <w:rFonts w:ascii="Arial" w:hAnsi="Arial" w:cs="Arial"/>
          <w:color w:val="000000" w:themeColor="text1"/>
        </w:rPr>
      </w:pPr>
      <w:r>
        <w:rPr>
          <w:rFonts w:ascii="Arial" w:hAnsi="Arial" w:cs="Arial"/>
          <w:color w:val="000000" w:themeColor="text1"/>
        </w:rPr>
        <w:t>Consultation and representative participation.</w:t>
      </w:r>
    </w:p>
    <w:p w14:paraId="75043DD2" w14:textId="681DACCF" w:rsidR="00727CC2" w:rsidRPr="00727CC2" w:rsidRDefault="00727CC2" w:rsidP="008A4C02">
      <w:pPr>
        <w:pStyle w:val="ListParagraph"/>
        <w:numPr>
          <w:ilvl w:val="0"/>
          <w:numId w:val="31"/>
        </w:numPr>
        <w:spacing w:line="360" w:lineRule="auto"/>
        <w:rPr>
          <w:rFonts w:ascii="Arial" w:hAnsi="Arial" w:cs="Arial"/>
          <w:color w:val="000000" w:themeColor="text1"/>
        </w:rPr>
      </w:pPr>
      <w:r>
        <w:rPr>
          <w:rFonts w:ascii="Arial" w:hAnsi="Arial" w:cs="Arial"/>
          <w:color w:val="000000" w:themeColor="text1"/>
        </w:rPr>
        <w:t xml:space="preserve">Financial participation. </w:t>
      </w:r>
    </w:p>
    <w:p w14:paraId="1ED7E849" w14:textId="77777777" w:rsidR="00727CC2" w:rsidRDefault="00727CC2" w:rsidP="008A4C02">
      <w:pPr>
        <w:spacing w:line="360" w:lineRule="auto"/>
        <w:rPr>
          <w:rFonts w:ascii="Arial" w:hAnsi="Arial" w:cs="Arial"/>
          <w:color w:val="000000" w:themeColor="text1"/>
        </w:rPr>
      </w:pPr>
    </w:p>
    <w:p w14:paraId="34A7A4F4" w14:textId="0A2FEFA7" w:rsidR="003E0E34" w:rsidRPr="003E0E34" w:rsidRDefault="00F24669" w:rsidP="008A4C02">
      <w:pPr>
        <w:spacing w:line="360" w:lineRule="auto"/>
        <w:rPr>
          <w:rFonts w:ascii="Arial" w:hAnsi="Arial" w:cs="Arial"/>
          <w:color w:val="000000" w:themeColor="text1"/>
        </w:rPr>
      </w:pPr>
      <w:r>
        <w:rPr>
          <w:rFonts w:ascii="Arial" w:hAnsi="Arial" w:cs="Arial"/>
          <w:color w:val="000000" w:themeColor="text1"/>
        </w:rPr>
        <w:t>When undertaken appropriately,</w:t>
      </w:r>
      <w:r w:rsidR="00097EB3">
        <w:rPr>
          <w:rFonts w:ascii="Arial" w:hAnsi="Arial" w:cs="Arial"/>
          <w:color w:val="000000" w:themeColor="text1"/>
        </w:rPr>
        <w:t xml:space="preserve"> Bratton (2003, p.364)</w:t>
      </w:r>
      <w:r w:rsidR="003E0E34" w:rsidRPr="003E0E34">
        <w:rPr>
          <w:rFonts w:ascii="Arial" w:hAnsi="Arial" w:cs="Arial"/>
          <w:color w:val="000000" w:themeColor="text1"/>
        </w:rPr>
        <w:t xml:space="preserve"> </w:t>
      </w:r>
      <w:r w:rsidR="004853C1">
        <w:rPr>
          <w:rFonts w:ascii="Arial" w:hAnsi="Arial" w:cs="Arial"/>
          <w:color w:val="000000" w:themeColor="text1"/>
        </w:rPr>
        <w:t xml:space="preserve">suggests that </w:t>
      </w:r>
      <w:r w:rsidR="00097EB3">
        <w:rPr>
          <w:rFonts w:ascii="Arial" w:hAnsi="Arial" w:cs="Arial"/>
          <w:color w:val="000000" w:themeColor="text1"/>
        </w:rPr>
        <w:t xml:space="preserve">this </w:t>
      </w:r>
      <w:r w:rsidR="004853C1">
        <w:rPr>
          <w:rFonts w:ascii="Arial" w:hAnsi="Arial" w:cs="Arial"/>
          <w:color w:val="000000" w:themeColor="text1"/>
        </w:rPr>
        <w:t xml:space="preserve">would have </w:t>
      </w:r>
      <w:r w:rsidR="00727CC2">
        <w:rPr>
          <w:rFonts w:ascii="Arial" w:hAnsi="Arial" w:cs="Arial"/>
          <w:color w:val="000000" w:themeColor="text1"/>
        </w:rPr>
        <w:t>a number of benefits</w:t>
      </w:r>
      <w:r w:rsidR="00097EB3">
        <w:rPr>
          <w:rFonts w:ascii="Arial" w:hAnsi="Arial" w:cs="Arial"/>
          <w:color w:val="000000" w:themeColor="text1"/>
        </w:rPr>
        <w:t>:</w:t>
      </w:r>
    </w:p>
    <w:p w14:paraId="1E700214" w14:textId="77777777" w:rsidR="003E0E34" w:rsidRPr="003E0E34" w:rsidRDefault="003E0E34" w:rsidP="008A4C02">
      <w:pPr>
        <w:spacing w:line="360" w:lineRule="auto"/>
        <w:rPr>
          <w:rFonts w:ascii="Arial" w:hAnsi="Arial" w:cs="Arial"/>
          <w:color w:val="000000" w:themeColor="text1"/>
        </w:rPr>
      </w:pPr>
    </w:p>
    <w:p w14:paraId="4A0C8026" w14:textId="77777777" w:rsidR="003E0E34" w:rsidRPr="003E0E34" w:rsidRDefault="003E0E34" w:rsidP="008A4C02">
      <w:pPr>
        <w:pStyle w:val="ListParagraph"/>
        <w:numPr>
          <w:ilvl w:val="0"/>
          <w:numId w:val="27"/>
        </w:numPr>
        <w:spacing w:line="360" w:lineRule="auto"/>
        <w:rPr>
          <w:rFonts w:ascii="Arial" w:hAnsi="Arial" w:cs="Arial"/>
          <w:color w:val="000000" w:themeColor="text1"/>
        </w:rPr>
      </w:pPr>
      <w:r w:rsidRPr="003E0E34">
        <w:rPr>
          <w:rFonts w:ascii="Arial" w:hAnsi="Arial" w:cs="Arial"/>
          <w:color w:val="000000" w:themeColor="text1"/>
        </w:rPr>
        <w:t>It is ethically appropriate for workers to be involved in a process whose outcome impacts their lives.</w:t>
      </w:r>
    </w:p>
    <w:p w14:paraId="5C9D0533" w14:textId="77777777" w:rsidR="003E0E34" w:rsidRPr="003E0E34" w:rsidRDefault="003E0E34" w:rsidP="008A4C02">
      <w:pPr>
        <w:pStyle w:val="ListParagraph"/>
        <w:numPr>
          <w:ilvl w:val="0"/>
          <w:numId w:val="27"/>
        </w:numPr>
        <w:spacing w:line="360" w:lineRule="auto"/>
        <w:rPr>
          <w:rFonts w:ascii="Arial" w:hAnsi="Arial" w:cs="Arial"/>
          <w:color w:val="000000" w:themeColor="text1"/>
        </w:rPr>
      </w:pPr>
      <w:r w:rsidRPr="003E0E34">
        <w:rPr>
          <w:rFonts w:ascii="Arial" w:hAnsi="Arial" w:cs="Arial"/>
          <w:color w:val="000000" w:themeColor="text1"/>
        </w:rPr>
        <w:t>Employee involvement may improve the quality of decisions and the chances of successfully implementing them.</w:t>
      </w:r>
    </w:p>
    <w:p w14:paraId="0EDD55BD" w14:textId="77777777" w:rsidR="003E0E34" w:rsidRPr="003E0E34" w:rsidRDefault="003E0E34" w:rsidP="008A4C02">
      <w:pPr>
        <w:pStyle w:val="ListParagraph"/>
        <w:numPr>
          <w:ilvl w:val="0"/>
          <w:numId w:val="27"/>
        </w:numPr>
        <w:spacing w:line="360" w:lineRule="auto"/>
        <w:rPr>
          <w:rFonts w:ascii="Arial" w:hAnsi="Arial" w:cs="Arial"/>
          <w:color w:val="000000" w:themeColor="text1"/>
        </w:rPr>
      </w:pPr>
      <w:r w:rsidRPr="003E0E34">
        <w:rPr>
          <w:rFonts w:ascii="Arial" w:hAnsi="Arial" w:cs="Arial"/>
          <w:color w:val="000000" w:themeColor="text1"/>
        </w:rPr>
        <w:t>Employee involvement helps to address resistance to change and other forms of conflict.</w:t>
      </w:r>
    </w:p>
    <w:p w14:paraId="5C2EEFD4" w14:textId="77777777" w:rsidR="003E0E34" w:rsidRPr="008663AC" w:rsidRDefault="003E0E34" w:rsidP="008A4C02">
      <w:pPr>
        <w:spacing w:line="360" w:lineRule="auto"/>
        <w:rPr>
          <w:color w:val="000000" w:themeColor="text1"/>
        </w:rPr>
      </w:pPr>
    </w:p>
    <w:p w14:paraId="0FAEA415" w14:textId="502A226A" w:rsidR="008A4C02" w:rsidRPr="008A4C02" w:rsidRDefault="008A4C02" w:rsidP="008A4C02">
      <w:pPr>
        <w:spacing w:line="360" w:lineRule="auto"/>
        <w:rPr>
          <w:rFonts w:ascii="Arial" w:hAnsi="Arial" w:cs="Arial"/>
        </w:rPr>
      </w:pPr>
      <w:r w:rsidRPr="008A4C02">
        <w:rPr>
          <w:rFonts w:ascii="Arial" w:hAnsi="Arial" w:cs="Arial"/>
        </w:rPr>
        <w:t>As Lynch (2006, p.22) observes, non-profit organisations are “founded for reasons other than commercial considerations” and as such, the core values of the org</w:t>
      </w:r>
      <w:r w:rsidR="00F35A70">
        <w:rPr>
          <w:rFonts w:ascii="Arial" w:hAnsi="Arial" w:cs="Arial"/>
        </w:rPr>
        <w:t>a</w:t>
      </w:r>
      <w:r w:rsidRPr="008A4C02">
        <w:rPr>
          <w:rFonts w:ascii="Arial" w:hAnsi="Arial" w:cs="Arial"/>
        </w:rPr>
        <w:t>nisation should be reflected in both the process and outcomes of strategic planning. At Chester Cathedral, the core values are positive relationships and inclusive empowerment. And whilst the Chapter and its officers have not always been successful in facilitating them, the aspirations remain</w:t>
      </w:r>
      <w:r w:rsidR="00901EF2">
        <w:rPr>
          <w:rFonts w:ascii="Arial" w:hAnsi="Arial" w:cs="Arial"/>
        </w:rPr>
        <w:t xml:space="preserve"> paramount</w:t>
      </w:r>
      <w:r w:rsidRPr="008A4C02">
        <w:rPr>
          <w:rFonts w:ascii="Arial" w:hAnsi="Arial" w:cs="Arial"/>
        </w:rPr>
        <w:t xml:space="preserve"> (Chapter Minutes June 2018). </w:t>
      </w:r>
    </w:p>
    <w:p w14:paraId="39D96EE7" w14:textId="77777777" w:rsidR="008A4C02" w:rsidRPr="008A4C02" w:rsidRDefault="008A4C02" w:rsidP="008A4C02">
      <w:pPr>
        <w:spacing w:line="360" w:lineRule="auto"/>
        <w:rPr>
          <w:rFonts w:ascii="Arial" w:hAnsi="Arial" w:cs="Arial"/>
        </w:rPr>
      </w:pPr>
    </w:p>
    <w:p w14:paraId="65807360" w14:textId="77777777" w:rsidR="008A4C02" w:rsidRPr="008A4C02" w:rsidRDefault="008A4C02" w:rsidP="008A4C02">
      <w:pPr>
        <w:spacing w:line="360" w:lineRule="auto"/>
        <w:rPr>
          <w:rFonts w:ascii="Arial" w:hAnsi="Arial" w:cs="Arial"/>
        </w:rPr>
      </w:pPr>
      <w:r w:rsidRPr="008A4C02">
        <w:rPr>
          <w:rFonts w:ascii="Arial" w:hAnsi="Arial" w:cs="Arial"/>
        </w:rPr>
        <w:t>Those values are likely to have a profound effect on the process of developing a new strategy. Lynch notes:</w:t>
      </w:r>
    </w:p>
    <w:p w14:paraId="0BD71374" w14:textId="77777777" w:rsidR="008A4C02" w:rsidRPr="008A4C02" w:rsidRDefault="008A4C02" w:rsidP="008A4C02">
      <w:pPr>
        <w:spacing w:line="360" w:lineRule="auto"/>
        <w:rPr>
          <w:rFonts w:ascii="Arial" w:hAnsi="Arial" w:cs="Arial"/>
        </w:rPr>
      </w:pPr>
    </w:p>
    <w:p w14:paraId="5511F9FE" w14:textId="77777777" w:rsidR="008A4C02" w:rsidRPr="008A4C02" w:rsidRDefault="008A4C02" w:rsidP="008A4C02">
      <w:pPr>
        <w:spacing w:line="360" w:lineRule="auto"/>
        <w:rPr>
          <w:rFonts w:ascii="Arial" w:hAnsi="Arial" w:cs="Arial"/>
        </w:rPr>
      </w:pPr>
      <w:r w:rsidRPr="008A4C02">
        <w:rPr>
          <w:rFonts w:ascii="Arial" w:hAnsi="Arial" w:cs="Arial"/>
          <w:i/>
        </w:rPr>
        <w:t>“Decision making may be slower and more uncertain. There may be more lobbying over individual decisions. There may be several conflicting objectives that make strategy difficult to develop”</w:t>
      </w:r>
      <w:r w:rsidRPr="008A4C02">
        <w:rPr>
          <w:rFonts w:ascii="Arial" w:hAnsi="Arial" w:cs="Arial"/>
        </w:rPr>
        <w:t xml:space="preserve"> (2006, p.22).</w:t>
      </w:r>
    </w:p>
    <w:p w14:paraId="2DB06F99" w14:textId="77777777" w:rsidR="008A4C02" w:rsidRPr="008A4C02" w:rsidRDefault="008A4C02" w:rsidP="008A4C02">
      <w:pPr>
        <w:spacing w:line="360" w:lineRule="auto"/>
        <w:rPr>
          <w:rFonts w:ascii="Arial" w:hAnsi="Arial" w:cs="Arial"/>
        </w:rPr>
      </w:pPr>
    </w:p>
    <w:p w14:paraId="64B610C1" w14:textId="194B40B2" w:rsidR="008A4C02" w:rsidRDefault="008A4C02" w:rsidP="008A4C02">
      <w:pPr>
        <w:spacing w:line="360" w:lineRule="auto"/>
        <w:rPr>
          <w:rFonts w:ascii="Arial" w:hAnsi="Arial" w:cs="Arial"/>
        </w:rPr>
      </w:pPr>
      <w:r w:rsidRPr="008A4C02">
        <w:rPr>
          <w:rFonts w:ascii="Arial" w:hAnsi="Arial" w:cs="Arial"/>
        </w:rPr>
        <w:t>To counter this, Chapter has already commissione</w:t>
      </w:r>
      <w:r w:rsidR="00901EF2">
        <w:rPr>
          <w:rFonts w:ascii="Arial" w:hAnsi="Arial" w:cs="Arial"/>
        </w:rPr>
        <w:t>d two well-publicised reports that will</w:t>
      </w:r>
      <w:r w:rsidRPr="008A4C02">
        <w:rPr>
          <w:rFonts w:ascii="Arial" w:hAnsi="Arial" w:cs="Arial"/>
        </w:rPr>
        <w:t xml:space="preserve"> feed into the planning process and has committed itself to comprehensive stakeholder consultation and employee engagement. It will also want to ensure that each level of the strategy is well researched, clearly argued, and demonstrably balanced.</w:t>
      </w:r>
    </w:p>
    <w:p w14:paraId="71E23223" w14:textId="77777777" w:rsidR="00FC7BE2" w:rsidRDefault="00FC7BE2" w:rsidP="008A4C02">
      <w:pPr>
        <w:spacing w:line="360" w:lineRule="auto"/>
        <w:rPr>
          <w:rFonts w:ascii="Arial" w:hAnsi="Arial" w:cs="Arial"/>
        </w:rPr>
      </w:pPr>
    </w:p>
    <w:p w14:paraId="48859805" w14:textId="05D92BF3" w:rsidR="00FC7BE2" w:rsidRDefault="004853C1" w:rsidP="008A4C02">
      <w:pPr>
        <w:spacing w:line="360" w:lineRule="auto"/>
        <w:rPr>
          <w:rFonts w:ascii="Arial" w:hAnsi="Arial" w:cs="Arial"/>
        </w:rPr>
      </w:pPr>
      <w:r>
        <w:rPr>
          <w:rFonts w:ascii="Arial" w:hAnsi="Arial" w:cs="Arial"/>
        </w:rPr>
        <w:t>To achieve this</w:t>
      </w:r>
      <w:r w:rsidR="00FC7BE2">
        <w:rPr>
          <w:rFonts w:ascii="Arial" w:hAnsi="Arial" w:cs="Arial"/>
        </w:rPr>
        <w:t xml:space="preserve"> Chapter will need </w:t>
      </w:r>
      <w:r>
        <w:rPr>
          <w:rFonts w:ascii="Arial" w:hAnsi="Arial" w:cs="Arial"/>
        </w:rPr>
        <w:t xml:space="preserve">to decide if it will </w:t>
      </w:r>
      <w:r w:rsidR="00FC7BE2">
        <w:rPr>
          <w:rFonts w:ascii="Arial" w:hAnsi="Arial" w:cs="Arial"/>
        </w:rPr>
        <w:t>retain a prescriptive approach to strategy, as it has done in the past, or an emergent approach. Whichever decision is</w:t>
      </w:r>
      <w:r w:rsidR="00391E5F">
        <w:rPr>
          <w:rFonts w:ascii="Arial" w:hAnsi="Arial" w:cs="Arial"/>
        </w:rPr>
        <w:t xml:space="preserve"> taken, a process of analysis will</w:t>
      </w:r>
      <w:r w:rsidR="00FC7BE2">
        <w:rPr>
          <w:rFonts w:ascii="Arial" w:hAnsi="Arial" w:cs="Arial"/>
        </w:rPr>
        <w:t xml:space="preserve"> </w:t>
      </w:r>
      <w:r w:rsidR="00391E5F">
        <w:rPr>
          <w:rFonts w:ascii="Arial" w:hAnsi="Arial" w:cs="Arial"/>
        </w:rPr>
        <w:t>be</w:t>
      </w:r>
      <w:r w:rsidR="00FC7BE2">
        <w:rPr>
          <w:rFonts w:ascii="Arial" w:hAnsi="Arial" w:cs="Arial"/>
        </w:rPr>
        <w:t xml:space="preserve"> required, looking first at the environment and then at resources. A number of analytical models a</w:t>
      </w:r>
      <w:r w:rsidR="00391E5F">
        <w:rPr>
          <w:rFonts w:ascii="Arial" w:hAnsi="Arial" w:cs="Arial"/>
        </w:rPr>
        <w:t>re available to help this. These</w:t>
      </w:r>
      <w:r w:rsidR="00FC7BE2">
        <w:rPr>
          <w:rFonts w:ascii="Arial" w:hAnsi="Arial" w:cs="Arial"/>
        </w:rPr>
        <w:t xml:space="preserve"> could be completed in-house or through an external cons</w:t>
      </w:r>
      <w:r>
        <w:rPr>
          <w:rFonts w:ascii="Arial" w:hAnsi="Arial" w:cs="Arial"/>
        </w:rPr>
        <w:t xml:space="preserve">ultant. </w:t>
      </w:r>
    </w:p>
    <w:p w14:paraId="6FFF93A5" w14:textId="77777777" w:rsidR="00FC7BE2" w:rsidRDefault="00FC7BE2" w:rsidP="008A4C02">
      <w:pPr>
        <w:spacing w:line="360" w:lineRule="auto"/>
        <w:rPr>
          <w:rFonts w:ascii="Arial" w:hAnsi="Arial" w:cs="Arial"/>
        </w:rPr>
      </w:pPr>
    </w:p>
    <w:p w14:paraId="1DEA55E9" w14:textId="4879DF4F" w:rsidR="00843CC1" w:rsidRDefault="004853C1" w:rsidP="008A4C02">
      <w:pPr>
        <w:spacing w:line="360" w:lineRule="auto"/>
        <w:rPr>
          <w:rFonts w:ascii="Arial" w:hAnsi="Arial" w:cs="Arial"/>
        </w:rPr>
      </w:pPr>
      <w:r>
        <w:rPr>
          <w:rFonts w:ascii="Arial" w:hAnsi="Arial" w:cs="Arial"/>
        </w:rPr>
        <w:t xml:space="preserve">The </w:t>
      </w:r>
      <w:r w:rsidR="00FC7BE2">
        <w:rPr>
          <w:rFonts w:ascii="Arial" w:hAnsi="Arial" w:cs="Arial"/>
        </w:rPr>
        <w:t>Chapter will</w:t>
      </w:r>
      <w:r w:rsidR="00843CC1">
        <w:rPr>
          <w:rFonts w:ascii="Arial" w:hAnsi="Arial" w:cs="Arial"/>
        </w:rPr>
        <w:t xml:space="preserve"> </w:t>
      </w:r>
      <w:r>
        <w:rPr>
          <w:rFonts w:ascii="Arial" w:hAnsi="Arial" w:cs="Arial"/>
        </w:rPr>
        <w:t xml:space="preserve">then </w:t>
      </w:r>
      <w:r w:rsidR="00843CC1">
        <w:rPr>
          <w:rFonts w:ascii="Arial" w:hAnsi="Arial" w:cs="Arial"/>
        </w:rPr>
        <w:t xml:space="preserve">need to clarify the vision, mission and objectives of the cathedral. </w:t>
      </w:r>
      <w:r>
        <w:rPr>
          <w:rFonts w:ascii="Arial" w:hAnsi="Arial" w:cs="Arial"/>
        </w:rPr>
        <w:t>This could be achi</w:t>
      </w:r>
      <w:r w:rsidR="00F35A70">
        <w:rPr>
          <w:rFonts w:ascii="Arial" w:hAnsi="Arial" w:cs="Arial"/>
        </w:rPr>
        <w:t>eved through the three-level app</w:t>
      </w:r>
      <w:r>
        <w:rPr>
          <w:rFonts w:ascii="Arial" w:hAnsi="Arial" w:cs="Arial"/>
        </w:rPr>
        <w:t>roach it has employed before, which</w:t>
      </w:r>
      <w:r w:rsidR="00843CC1">
        <w:rPr>
          <w:rFonts w:ascii="Arial" w:hAnsi="Arial" w:cs="Arial"/>
        </w:rPr>
        <w:t xml:space="preserve"> includes corporate, business and functional strategy. </w:t>
      </w:r>
      <w:r>
        <w:rPr>
          <w:rFonts w:ascii="Arial" w:hAnsi="Arial" w:cs="Arial"/>
        </w:rPr>
        <w:t xml:space="preserve">Each of </w:t>
      </w:r>
      <w:r w:rsidR="00391E5F">
        <w:rPr>
          <w:rFonts w:ascii="Arial" w:hAnsi="Arial" w:cs="Arial"/>
        </w:rPr>
        <w:t>these</w:t>
      </w:r>
      <w:r w:rsidR="00843CC1">
        <w:rPr>
          <w:rFonts w:ascii="Arial" w:hAnsi="Arial" w:cs="Arial"/>
        </w:rPr>
        <w:t xml:space="preserve"> can be supported through analytical models.</w:t>
      </w:r>
      <w:r w:rsidR="00F35A70">
        <w:rPr>
          <w:rFonts w:ascii="Arial" w:hAnsi="Arial" w:cs="Arial"/>
        </w:rPr>
        <w:t xml:space="preserve"> It will also need to take into account the report of the Cathedrals Working Group (2018).</w:t>
      </w:r>
    </w:p>
    <w:p w14:paraId="77C020B6" w14:textId="77777777" w:rsidR="00843CC1" w:rsidRDefault="00843CC1" w:rsidP="008A4C02">
      <w:pPr>
        <w:spacing w:line="360" w:lineRule="auto"/>
        <w:rPr>
          <w:rFonts w:ascii="Arial" w:hAnsi="Arial" w:cs="Arial"/>
        </w:rPr>
      </w:pPr>
    </w:p>
    <w:p w14:paraId="21D4E980" w14:textId="3D6B1830" w:rsidR="00843CC1" w:rsidRDefault="00843CC1" w:rsidP="008A4C02">
      <w:pPr>
        <w:spacing w:line="360" w:lineRule="auto"/>
        <w:rPr>
          <w:rFonts w:ascii="Arial" w:hAnsi="Arial" w:cs="Arial"/>
        </w:rPr>
      </w:pPr>
      <w:r>
        <w:rPr>
          <w:rFonts w:ascii="Arial" w:hAnsi="Arial" w:cs="Arial"/>
        </w:rPr>
        <w:t xml:space="preserve">The question of risk has been highlighted at both national and local levels, and the Chapter </w:t>
      </w:r>
      <w:r w:rsidR="00F35A70">
        <w:rPr>
          <w:rFonts w:ascii="Arial" w:hAnsi="Arial" w:cs="Arial"/>
        </w:rPr>
        <w:t>will need</w:t>
      </w:r>
      <w:r>
        <w:rPr>
          <w:rFonts w:ascii="Arial" w:hAnsi="Arial" w:cs="Arial"/>
        </w:rPr>
        <w:t xml:space="preserve"> to conduct a ‘sensitivity analysis’ to assess the levels of risk associated with all of the assumptions implicit in the strategy document.</w:t>
      </w:r>
      <w:r w:rsidR="004853C1">
        <w:rPr>
          <w:rFonts w:ascii="Arial" w:hAnsi="Arial" w:cs="Arial"/>
        </w:rPr>
        <w:t xml:space="preserve"> Decisions will then </w:t>
      </w:r>
      <w:r w:rsidR="00F35A70">
        <w:rPr>
          <w:rFonts w:ascii="Arial" w:hAnsi="Arial" w:cs="Arial"/>
        </w:rPr>
        <w:t>be required</w:t>
      </w:r>
      <w:r w:rsidR="004853C1">
        <w:rPr>
          <w:rFonts w:ascii="Arial" w:hAnsi="Arial" w:cs="Arial"/>
        </w:rPr>
        <w:t xml:space="preserve"> about </w:t>
      </w:r>
      <w:r w:rsidR="00F35A70">
        <w:rPr>
          <w:rFonts w:ascii="Arial" w:hAnsi="Arial" w:cs="Arial"/>
        </w:rPr>
        <w:t>levels of acceptability</w:t>
      </w:r>
      <w:r w:rsidR="004853C1">
        <w:rPr>
          <w:rFonts w:ascii="Arial" w:hAnsi="Arial" w:cs="Arial"/>
        </w:rPr>
        <w:t>.</w:t>
      </w:r>
    </w:p>
    <w:p w14:paraId="49A4A7C0" w14:textId="77777777" w:rsidR="00843CC1" w:rsidRDefault="00843CC1" w:rsidP="008A4C02">
      <w:pPr>
        <w:spacing w:line="360" w:lineRule="auto"/>
        <w:rPr>
          <w:rFonts w:ascii="Arial" w:hAnsi="Arial" w:cs="Arial"/>
        </w:rPr>
      </w:pPr>
    </w:p>
    <w:p w14:paraId="0DAA5D15" w14:textId="0678BEA2" w:rsidR="00FC7BE2" w:rsidRPr="008A4C02" w:rsidRDefault="00843CC1" w:rsidP="008A4C02">
      <w:pPr>
        <w:spacing w:line="360" w:lineRule="auto"/>
        <w:rPr>
          <w:rFonts w:ascii="Arial" w:hAnsi="Arial" w:cs="Arial"/>
        </w:rPr>
      </w:pPr>
      <w:r>
        <w:rPr>
          <w:rFonts w:ascii="Arial" w:hAnsi="Arial" w:cs="Arial"/>
        </w:rPr>
        <w:t xml:space="preserve">The Chapter will also need to consider </w:t>
      </w:r>
      <w:r w:rsidR="00F24669">
        <w:rPr>
          <w:rFonts w:ascii="Arial" w:hAnsi="Arial" w:cs="Arial"/>
        </w:rPr>
        <w:t>various models that will help the successful implementation of the strategic objectives</w:t>
      </w:r>
      <w:r w:rsidR="00F35A70">
        <w:rPr>
          <w:rFonts w:ascii="Arial" w:hAnsi="Arial" w:cs="Arial"/>
        </w:rPr>
        <w:t xml:space="preserve"> that are agreed</w:t>
      </w:r>
      <w:r w:rsidR="00F24669">
        <w:rPr>
          <w:rFonts w:ascii="Arial" w:hAnsi="Arial" w:cs="Arial"/>
        </w:rPr>
        <w:t>. A key element in this will be encouraging employee and volunteer engagement.</w:t>
      </w:r>
      <w:r w:rsidR="00FC7BE2">
        <w:rPr>
          <w:rFonts w:ascii="Arial" w:hAnsi="Arial" w:cs="Arial"/>
        </w:rPr>
        <w:t xml:space="preserve">  </w:t>
      </w:r>
    </w:p>
    <w:p w14:paraId="37ADA397" w14:textId="77777777" w:rsidR="008A4C02" w:rsidRPr="008A4C02" w:rsidRDefault="008A4C02" w:rsidP="008A4C02">
      <w:pPr>
        <w:spacing w:line="360" w:lineRule="auto"/>
        <w:rPr>
          <w:rFonts w:ascii="Arial" w:hAnsi="Arial" w:cs="Arial"/>
        </w:rPr>
      </w:pPr>
    </w:p>
    <w:p w14:paraId="1B69ABC7" w14:textId="1982BA46" w:rsidR="008A4C02" w:rsidRDefault="008A4C02" w:rsidP="008A4C02">
      <w:pPr>
        <w:spacing w:line="360" w:lineRule="auto"/>
      </w:pPr>
      <w:r w:rsidRPr="008A4C02">
        <w:rPr>
          <w:rFonts w:ascii="Arial" w:hAnsi="Arial" w:cs="Arial"/>
        </w:rPr>
        <w:t>In the end, however, the new strategy is unlikely to achieve universal acclimation, and some people will feel negatively impacted by it. Chapter must decide, therefore, how to appropriately mitigate the negative human impacts of its decisions, or if that is not possible, h</w:t>
      </w:r>
      <w:r w:rsidR="004853C1">
        <w:rPr>
          <w:rFonts w:ascii="Arial" w:hAnsi="Arial" w:cs="Arial"/>
        </w:rPr>
        <w:t>ow to enact those decisions in</w:t>
      </w:r>
      <w:r w:rsidRPr="008A4C02">
        <w:rPr>
          <w:rFonts w:ascii="Arial" w:hAnsi="Arial" w:cs="Arial"/>
        </w:rPr>
        <w:t xml:space="preserve"> way</w:t>
      </w:r>
      <w:r w:rsidR="004853C1">
        <w:rPr>
          <w:rFonts w:ascii="Arial" w:hAnsi="Arial" w:cs="Arial"/>
        </w:rPr>
        <w:t>s that are</w:t>
      </w:r>
      <w:r w:rsidRPr="008A4C02">
        <w:rPr>
          <w:rFonts w:ascii="Arial" w:hAnsi="Arial" w:cs="Arial"/>
        </w:rPr>
        <w:t xml:space="preserve"> compatible with its values</w:t>
      </w:r>
      <w:r>
        <w:t xml:space="preserve">. </w:t>
      </w:r>
    </w:p>
    <w:p w14:paraId="0FB36C63" w14:textId="77777777" w:rsidR="003E0E34" w:rsidRPr="00F0708F" w:rsidRDefault="003E0E34" w:rsidP="008A4C02">
      <w:pPr>
        <w:spacing w:line="360" w:lineRule="auto"/>
        <w:rPr>
          <w:color w:val="000000" w:themeColor="text1"/>
        </w:rPr>
      </w:pPr>
    </w:p>
    <w:p w14:paraId="782AE92F" w14:textId="77777777" w:rsidR="00C95323" w:rsidRPr="002269A1" w:rsidRDefault="00C95323" w:rsidP="008A4C02">
      <w:pPr>
        <w:spacing w:line="360" w:lineRule="auto"/>
        <w:rPr>
          <w:rFonts w:ascii="Arial" w:hAnsi="Arial" w:cs="Arial"/>
        </w:rPr>
      </w:pPr>
    </w:p>
    <w:p w14:paraId="527AD893" w14:textId="77777777" w:rsidR="00CE1F4C" w:rsidRPr="002269A1" w:rsidRDefault="00CE1F4C" w:rsidP="008A4C02">
      <w:pPr>
        <w:spacing w:line="360" w:lineRule="auto"/>
        <w:rPr>
          <w:rFonts w:ascii="Arial" w:hAnsi="Arial" w:cs="Arial"/>
          <w:sz w:val="40"/>
          <w:szCs w:val="40"/>
        </w:rPr>
      </w:pPr>
    </w:p>
    <w:p w14:paraId="4DD3580B" w14:textId="77777777" w:rsidR="00CE1F4C" w:rsidRPr="002269A1" w:rsidRDefault="00CE1F4C" w:rsidP="008A4C02">
      <w:pPr>
        <w:spacing w:line="360" w:lineRule="auto"/>
        <w:rPr>
          <w:rFonts w:ascii="Arial" w:hAnsi="Arial" w:cs="Arial"/>
          <w:sz w:val="40"/>
          <w:szCs w:val="40"/>
        </w:rPr>
      </w:pPr>
    </w:p>
    <w:p w14:paraId="3FE57344" w14:textId="77777777" w:rsidR="00CE1F4C" w:rsidRPr="002269A1" w:rsidRDefault="00CE1F4C" w:rsidP="008A4C02">
      <w:pPr>
        <w:spacing w:line="360" w:lineRule="auto"/>
        <w:rPr>
          <w:rFonts w:ascii="Arial" w:hAnsi="Arial" w:cs="Arial"/>
          <w:sz w:val="40"/>
          <w:szCs w:val="40"/>
        </w:rPr>
      </w:pPr>
    </w:p>
    <w:p w14:paraId="281A82D1" w14:textId="77777777" w:rsidR="008A4C02" w:rsidRDefault="008A4C02" w:rsidP="008A4C02">
      <w:pPr>
        <w:spacing w:line="360" w:lineRule="auto"/>
        <w:rPr>
          <w:rFonts w:ascii="Arial" w:hAnsi="Arial" w:cs="Arial"/>
          <w:sz w:val="40"/>
          <w:szCs w:val="40"/>
        </w:rPr>
      </w:pPr>
    </w:p>
    <w:p w14:paraId="1C194BC4" w14:textId="77777777" w:rsidR="008A4C02" w:rsidRDefault="008A4C02" w:rsidP="008A4C02">
      <w:pPr>
        <w:spacing w:line="360" w:lineRule="auto"/>
        <w:rPr>
          <w:rFonts w:ascii="Arial" w:hAnsi="Arial" w:cs="Arial"/>
          <w:sz w:val="40"/>
          <w:szCs w:val="40"/>
        </w:rPr>
      </w:pPr>
    </w:p>
    <w:p w14:paraId="117C6EC1" w14:textId="77777777" w:rsidR="008A4C02" w:rsidRDefault="008A4C02" w:rsidP="008A4C02">
      <w:pPr>
        <w:spacing w:line="360" w:lineRule="auto"/>
        <w:rPr>
          <w:rFonts w:ascii="Arial" w:hAnsi="Arial" w:cs="Arial"/>
          <w:sz w:val="40"/>
          <w:szCs w:val="40"/>
        </w:rPr>
      </w:pPr>
    </w:p>
    <w:p w14:paraId="6DB19FB4" w14:textId="77777777" w:rsidR="008A4C02" w:rsidRDefault="008A4C02" w:rsidP="008A4C02">
      <w:pPr>
        <w:spacing w:line="360" w:lineRule="auto"/>
        <w:rPr>
          <w:rFonts w:ascii="Arial" w:hAnsi="Arial" w:cs="Arial"/>
          <w:sz w:val="40"/>
          <w:szCs w:val="40"/>
        </w:rPr>
      </w:pPr>
    </w:p>
    <w:p w14:paraId="5248A211" w14:textId="77777777" w:rsidR="008A4C02" w:rsidRDefault="008A4C02" w:rsidP="008A4C02">
      <w:pPr>
        <w:spacing w:line="360" w:lineRule="auto"/>
        <w:rPr>
          <w:rFonts w:ascii="Arial" w:hAnsi="Arial" w:cs="Arial"/>
          <w:sz w:val="40"/>
          <w:szCs w:val="40"/>
        </w:rPr>
      </w:pPr>
    </w:p>
    <w:p w14:paraId="3669DC2B" w14:textId="77777777" w:rsidR="004853C1" w:rsidRDefault="004853C1" w:rsidP="008A4C02">
      <w:pPr>
        <w:spacing w:line="360" w:lineRule="auto"/>
        <w:rPr>
          <w:rFonts w:ascii="Arial" w:hAnsi="Arial" w:cs="Arial"/>
          <w:sz w:val="40"/>
          <w:szCs w:val="40"/>
        </w:rPr>
      </w:pPr>
    </w:p>
    <w:p w14:paraId="1630264E" w14:textId="77777777" w:rsidR="004853C1" w:rsidRDefault="004853C1" w:rsidP="008A4C02">
      <w:pPr>
        <w:spacing w:line="360" w:lineRule="auto"/>
        <w:rPr>
          <w:rFonts w:ascii="Arial" w:hAnsi="Arial" w:cs="Arial"/>
          <w:sz w:val="40"/>
          <w:szCs w:val="40"/>
        </w:rPr>
      </w:pPr>
    </w:p>
    <w:p w14:paraId="503A3927" w14:textId="77777777" w:rsidR="004853C1" w:rsidRDefault="004853C1" w:rsidP="008A4C02">
      <w:pPr>
        <w:spacing w:line="360" w:lineRule="auto"/>
        <w:rPr>
          <w:rFonts w:ascii="Arial" w:hAnsi="Arial" w:cs="Arial"/>
          <w:sz w:val="40"/>
          <w:szCs w:val="40"/>
        </w:rPr>
      </w:pPr>
    </w:p>
    <w:p w14:paraId="64AF7D8F" w14:textId="77777777" w:rsidR="004853C1" w:rsidRDefault="004853C1" w:rsidP="008A4C02">
      <w:pPr>
        <w:spacing w:line="360" w:lineRule="auto"/>
        <w:rPr>
          <w:rFonts w:ascii="Arial" w:hAnsi="Arial" w:cs="Arial"/>
          <w:sz w:val="40"/>
          <w:szCs w:val="40"/>
        </w:rPr>
      </w:pPr>
    </w:p>
    <w:p w14:paraId="3B70C279" w14:textId="77777777" w:rsidR="004853C1" w:rsidRDefault="004853C1" w:rsidP="008A4C02">
      <w:pPr>
        <w:spacing w:line="360" w:lineRule="auto"/>
        <w:rPr>
          <w:rFonts w:ascii="Arial" w:hAnsi="Arial" w:cs="Arial"/>
          <w:sz w:val="40"/>
          <w:szCs w:val="40"/>
        </w:rPr>
      </w:pPr>
    </w:p>
    <w:p w14:paraId="6FE16888" w14:textId="77777777" w:rsidR="004853C1" w:rsidRDefault="004853C1" w:rsidP="008A4C02">
      <w:pPr>
        <w:spacing w:line="360" w:lineRule="auto"/>
        <w:rPr>
          <w:rFonts w:ascii="Arial" w:hAnsi="Arial" w:cs="Arial"/>
          <w:sz w:val="40"/>
          <w:szCs w:val="40"/>
        </w:rPr>
      </w:pPr>
    </w:p>
    <w:p w14:paraId="35741BAC" w14:textId="77777777" w:rsidR="004853C1" w:rsidRDefault="004853C1" w:rsidP="008A4C02">
      <w:pPr>
        <w:spacing w:line="360" w:lineRule="auto"/>
        <w:rPr>
          <w:rFonts w:ascii="Arial" w:hAnsi="Arial" w:cs="Arial"/>
          <w:sz w:val="40"/>
          <w:szCs w:val="40"/>
        </w:rPr>
      </w:pPr>
    </w:p>
    <w:p w14:paraId="42566F79" w14:textId="77777777" w:rsidR="004853C1" w:rsidRDefault="004853C1" w:rsidP="008A4C02">
      <w:pPr>
        <w:spacing w:line="360" w:lineRule="auto"/>
        <w:rPr>
          <w:rFonts w:ascii="Arial" w:hAnsi="Arial" w:cs="Arial"/>
          <w:sz w:val="40"/>
          <w:szCs w:val="40"/>
        </w:rPr>
      </w:pPr>
    </w:p>
    <w:p w14:paraId="6135F3AA" w14:textId="77777777" w:rsidR="00391E5F" w:rsidRDefault="00391E5F" w:rsidP="008A4C02">
      <w:pPr>
        <w:spacing w:line="360" w:lineRule="auto"/>
        <w:rPr>
          <w:rFonts w:ascii="Arial" w:hAnsi="Arial" w:cs="Arial"/>
          <w:sz w:val="40"/>
          <w:szCs w:val="40"/>
        </w:rPr>
      </w:pPr>
    </w:p>
    <w:p w14:paraId="07B7D44D" w14:textId="1EAC22BF" w:rsidR="005463F9" w:rsidRPr="002269A1" w:rsidRDefault="005463F9" w:rsidP="008A4C02">
      <w:pPr>
        <w:spacing w:line="360" w:lineRule="auto"/>
        <w:rPr>
          <w:rFonts w:ascii="Arial" w:hAnsi="Arial" w:cs="Arial"/>
          <w:sz w:val="40"/>
          <w:szCs w:val="40"/>
        </w:rPr>
      </w:pPr>
      <w:r w:rsidRPr="002269A1">
        <w:rPr>
          <w:rFonts w:ascii="Arial" w:hAnsi="Arial" w:cs="Arial"/>
          <w:sz w:val="40"/>
          <w:szCs w:val="40"/>
        </w:rPr>
        <w:t xml:space="preserve">Appendix 1: </w:t>
      </w:r>
      <w:r>
        <w:rPr>
          <w:rFonts w:ascii="Arial" w:hAnsi="Arial" w:cs="Arial"/>
          <w:sz w:val="40"/>
          <w:szCs w:val="40"/>
        </w:rPr>
        <w:t>Recommendations of the Organisational Review (July 2018)</w:t>
      </w:r>
    </w:p>
    <w:p w14:paraId="4B289FA7" w14:textId="77777777" w:rsidR="005463F9" w:rsidRPr="005463F9" w:rsidRDefault="005463F9" w:rsidP="008A4C02">
      <w:pPr>
        <w:numPr>
          <w:ilvl w:val="0"/>
          <w:numId w:val="18"/>
        </w:numPr>
        <w:spacing w:line="360" w:lineRule="auto"/>
        <w:ind w:hanging="357"/>
        <w:rPr>
          <w:rFonts w:ascii="Arial" w:hAnsi="Arial"/>
        </w:rPr>
      </w:pPr>
      <w:r w:rsidRPr="005463F9">
        <w:rPr>
          <w:rFonts w:ascii="Arial" w:hAnsi="Arial"/>
          <w:lang w:val="en-US"/>
        </w:rPr>
        <w:t>The Cathedral is much loved, has a clear overall direction, which is widely supported, and has great potential for a thriving future.</w:t>
      </w:r>
    </w:p>
    <w:p w14:paraId="7081A2AE" w14:textId="77777777" w:rsidR="005463F9" w:rsidRPr="005463F9" w:rsidRDefault="005463F9" w:rsidP="008A4C02">
      <w:pPr>
        <w:numPr>
          <w:ilvl w:val="0"/>
          <w:numId w:val="18"/>
        </w:numPr>
        <w:spacing w:line="360" w:lineRule="auto"/>
        <w:ind w:hanging="357"/>
        <w:rPr>
          <w:rFonts w:ascii="Arial" w:hAnsi="Arial"/>
        </w:rPr>
      </w:pPr>
      <w:r w:rsidRPr="005463F9">
        <w:rPr>
          <w:rFonts w:ascii="Arial" w:hAnsi="Arial"/>
          <w:lang w:val="en-US"/>
        </w:rPr>
        <w:t>There are significant strengths in the way the Cathedral operates and, in making changes for the future, care must be taken not to throw the baby out with the bathwater.</w:t>
      </w:r>
    </w:p>
    <w:p w14:paraId="384AE552" w14:textId="77777777" w:rsidR="005463F9" w:rsidRPr="005463F9" w:rsidRDefault="005463F9" w:rsidP="008A4C02">
      <w:pPr>
        <w:numPr>
          <w:ilvl w:val="0"/>
          <w:numId w:val="18"/>
        </w:numPr>
        <w:spacing w:line="360" w:lineRule="auto"/>
        <w:ind w:hanging="357"/>
        <w:rPr>
          <w:rFonts w:ascii="Arial" w:hAnsi="Arial"/>
        </w:rPr>
      </w:pPr>
      <w:r w:rsidRPr="005463F9">
        <w:rPr>
          <w:rFonts w:ascii="Arial" w:hAnsi="Arial"/>
          <w:lang w:val="en-US"/>
        </w:rPr>
        <w:t>However, this review has identified a number of key areas to get right for the future. These are grouped under the following themes:</w:t>
      </w:r>
    </w:p>
    <w:p w14:paraId="2C4C5B39" w14:textId="77777777" w:rsidR="005463F9" w:rsidRPr="005463F9" w:rsidRDefault="005463F9" w:rsidP="008A4C02">
      <w:pPr>
        <w:numPr>
          <w:ilvl w:val="1"/>
          <w:numId w:val="18"/>
        </w:numPr>
        <w:spacing w:line="360" w:lineRule="auto"/>
        <w:ind w:hanging="357"/>
        <w:rPr>
          <w:rFonts w:ascii="Arial" w:hAnsi="Arial"/>
        </w:rPr>
      </w:pPr>
      <w:r w:rsidRPr="005463F9">
        <w:rPr>
          <w:rFonts w:ascii="Arial" w:hAnsi="Arial"/>
          <w:lang w:val="en-US"/>
        </w:rPr>
        <w:t>Mission and wider connectivity</w:t>
      </w:r>
    </w:p>
    <w:p w14:paraId="08546AC8" w14:textId="77777777" w:rsidR="005463F9" w:rsidRPr="005463F9" w:rsidRDefault="005463F9" w:rsidP="008A4C02">
      <w:pPr>
        <w:numPr>
          <w:ilvl w:val="1"/>
          <w:numId w:val="18"/>
        </w:numPr>
        <w:spacing w:line="360" w:lineRule="auto"/>
        <w:ind w:hanging="357"/>
        <w:rPr>
          <w:rFonts w:ascii="Arial" w:hAnsi="Arial"/>
        </w:rPr>
      </w:pPr>
      <w:r w:rsidRPr="005463F9">
        <w:rPr>
          <w:rFonts w:ascii="Arial" w:hAnsi="Arial"/>
          <w:lang w:val="en-US"/>
        </w:rPr>
        <w:t>Estate management</w:t>
      </w:r>
    </w:p>
    <w:p w14:paraId="299142AA" w14:textId="77777777" w:rsidR="005463F9" w:rsidRPr="005463F9" w:rsidRDefault="005463F9" w:rsidP="008A4C02">
      <w:pPr>
        <w:numPr>
          <w:ilvl w:val="1"/>
          <w:numId w:val="18"/>
        </w:numPr>
        <w:spacing w:line="360" w:lineRule="auto"/>
        <w:ind w:hanging="357"/>
        <w:rPr>
          <w:rFonts w:ascii="Arial" w:hAnsi="Arial"/>
        </w:rPr>
      </w:pPr>
      <w:r w:rsidRPr="005463F9">
        <w:rPr>
          <w:rFonts w:ascii="Arial" w:hAnsi="Arial"/>
          <w:lang w:val="en-US"/>
        </w:rPr>
        <w:t>Finance</w:t>
      </w:r>
    </w:p>
    <w:p w14:paraId="44B73C97" w14:textId="77777777" w:rsidR="005463F9" w:rsidRPr="005463F9" w:rsidRDefault="005463F9" w:rsidP="008A4C02">
      <w:pPr>
        <w:numPr>
          <w:ilvl w:val="1"/>
          <w:numId w:val="18"/>
        </w:numPr>
        <w:spacing w:line="360" w:lineRule="auto"/>
        <w:ind w:hanging="357"/>
        <w:rPr>
          <w:rFonts w:ascii="Arial" w:hAnsi="Arial"/>
        </w:rPr>
      </w:pPr>
      <w:r w:rsidRPr="005463F9">
        <w:rPr>
          <w:rFonts w:ascii="Arial" w:hAnsi="Arial"/>
          <w:lang w:val="en-US"/>
        </w:rPr>
        <w:t>Structure and Governance</w:t>
      </w:r>
    </w:p>
    <w:p w14:paraId="3523C259"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The quality and diversity of services and other forms of worship is praised, but congregations are smaller than in other Cathedrals and this should be investigated and tackled by the Dean and his clergy team. </w:t>
      </w:r>
    </w:p>
    <w:p w14:paraId="37E3A8F9"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Connection with parishes is patchy, especially those further geographically from Chester itself.  All parishes </w:t>
      </w:r>
      <w:proofErr w:type="spellStart"/>
      <w:r w:rsidRPr="005463F9">
        <w:rPr>
          <w:rFonts w:ascii="Arial" w:hAnsi="Arial" w:cs="Arial"/>
          <w:lang w:val="en-US"/>
        </w:rPr>
        <w:t>recognise</w:t>
      </w:r>
      <w:proofErr w:type="spellEnd"/>
      <w:r w:rsidRPr="005463F9">
        <w:rPr>
          <w:rFonts w:ascii="Arial" w:hAnsi="Arial" w:cs="Arial"/>
          <w:lang w:val="en-US"/>
        </w:rPr>
        <w:t xml:space="preserve">/love the Cathedral as their mother church, but in the main do not feel connected to the Cathedral on a regular basis, yet those sampled were brimming with ideas. This is a </w:t>
      </w:r>
      <w:proofErr w:type="gramStart"/>
      <w:r w:rsidRPr="005463F9">
        <w:rPr>
          <w:rFonts w:ascii="Arial" w:hAnsi="Arial" w:cs="Arial"/>
          <w:lang w:val="en-US"/>
        </w:rPr>
        <w:t>great untapped</w:t>
      </w:r>
      <w:proofErr w:type="gramEnd"/>
      <w:r w:rsidRPr="005463F9">
        <w:rPr>
          <w:rFonts w:ascii="Arial" w:hAnsi="Arial" w:cs="Arial"/>
          <w:lang w:val="en-US"/>
        </w:rPr>
        <w:t xml:space="preserve"> source of opportunity, but requires planning and persistence to make happen given geography, and demands on parish clergy and PCCs.</w:t>
      </w:r>
    </w:p>
    <w:p w14:paraId="33D62DBA"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Education and outreach is </w:t>
      </w:r>
      <w:proofErr w:type="gramStart"/>
      <w:r w:rsidRPr="005463F9">
        <w:rPr>
          <w:rFonts w:ascii="Arial" w:hAnsi="Arial" w:cs="Arial"/>
          <w:lang w:val="en-US"/>
        </w:rPr>
        <w:t>a strength</w:t>
      </w:r>
      <w:proofErr w:type="gramEnd"/>
      <w:r w:rsidRPr="005463F9">
        <w:rPr>
          <w:rFonts w:ascii="Arial" w:hAnsi="Arial" w:cs="Arial"/>
          <w:lang w:val="en-US"/>
        </w:rPr>
        <w:t xml:space="preserve"> and to be grown over time as finances permit.</w:t>
      </w:r>
    </w:p>
    <w:p w14:paraId="3AA5072C"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Events/exhibitions are crucial to the future of the Cathedral, to aid mission, draw in new audiences, and play a role in Chester civic life. Event management is risky (ARK?), but this should not be a source of discouragement. However, it will require new skills as this grows.</w:t>
      </w:r>
    </w:p>
    <w:p w14:paraId="6810EB37"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The digital and marketing footprint of the Cathedral – website, social media presence, signage </w:t>
      </w:r>
      <w:proofErr w:type="spellStart"/>
      <w:r w:rsidRPr="005463F9">
        <w:rPr>
          <w:rFonts w:ascii="Arial" w:hAnsi="Arial" w:cs="Arial"/>
          <w:lang w:val="en-US"/>
        </w:rPr>
        <w:t>etc</w:t>
      </w:r>
      <w:proofErr w:type="spellEnd"/>
      <w:r w:rsidRPr="005463F9">
        <w:rPr>
          <w:rFonts w:ascii="Arial" w:hAnsi="Arial" w:cs="Arial"/>
          <w:lang w:val="en-US"/>
        </w:rPr>
        <w:t xml:space="preserve"> - is, like the curate’s egg, </w:t>
      </w:r>
      <w:proofErr w:type="gramStart"/>
      <w:r w:rsidRPr="005463F9">
        <w:rPr>
          <w:rFonts w:ascii="Arial" w:hAnsi="Arial" w:cs="Arial"/>
          <w:lang w:val="en-US"/>
        </w:rPr>
        <w:t>good</w:t>
      </w:r>
      <w:proofErr w:type="gramEnd"/>
      <w:r w:rsidRPr="005463F9">
        <w:rPr>
          <w:rFonts w:ascii="Arial" w:hAnsi="Arial" w:cs="Arial"/>
          <w:lang w:val="en-US"/>
        </w:rPr>
        <w:t xml:space="preserve"> in parts, less good in others.  As this is the future, it is an area to invest in and grow capability.</w:t>
      </w:r>
    </w:p>
    <w:p w14:paraId="551D69F9"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The Cathedral itself is magnificent and, once inside, draws universal praise. The shop is a strong enterprise and should continue as is. The refectory is popular, although value for money is questioned, the joint enterprise is mutually profitable, and the tower tours, whilst niche, are well run and turn a small profit.</w:t>
      </w:r>
    </w:p>
    <w:p w14:paraId="647767B9"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The Cathedral entrance and the public toilets are disproportionately unwelcoming and are seen as a drag on visitor numbers/experience. They should be a priority for investment, with the key aim of becoming “welcoming” and attracting new visitors.</w:t>
      </w:r>
    </w:p>
    <w:p w14:paraId="53D2FE1F"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The wider Cathedral estate suffers from decades of underinvestment. This requires a </w:t>
      </w:r>
      <w:proofErr w:type="gramStart"/>
      <w:r w:rsidRPr="005463F9">
        <w:rPr>
          <w:rFonts w:ascii="Arial" w:hAnsi="Arial" w:cs="Arial"/>
          <w:lang w:val="en-US"/>
        </w:rPr>
        <w:t>long term</w:t>
      </w:r>
      <w:proofErr w:type="gramEnd"/>
      <w:r w:rsidRPr="005463F9">
        <w:rPr>
          <w:rFonts w:ascii="Arial" w:hAnsi="Arial" w:cs="Arial"/>
          <w:lang w:val="en-US"/>
        </w:rPr>
        <w:t xml:space="preserve"> strategy of capital funding and building works. (See Finance below).</w:t>
      </w:r>
    </w:p>
    <w:p w14:paraId="606BC3E6"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There is no integrated approach/</w:t>
      </w:r>
      <w:proofErr w:type="gramStart"/>
      <w:r w:rsidRPr="005463F9">
        <w:rPr>
          <w:rFonts w:ascii="Arial" w:hAnsi="Arial" w:cs="Arial"/>
          <w:lang w:val="en-US"/>
        </w:rPr>
        <w:t>vision which</w:t>
      </w:r>
      <w:proofErr w:type="gramEnd"/>
      <w:r w:rsidRPr="005463F9">
        <w:rPr>
          <w:rFonts w:ascii="Arial" w:hAnsi="Arial" w:cs="Arial"/>
          <w:lang w:val="en-US"/>
        </w:rPr>
        <w:t xml:space="preserve"> links the Cathedral itself to the wider estate and grounds. The Falconry is a classic example: valued by customers, but unprofitable and with no obvious link to the Cathedral as part of an “integrated visitor experience”. This absence of vision needs rectification, with decisions for the Falconry and other opportunities to be made as a consequence.</w:t>
      </w:r>
    </w:p>
    <w:p w14:paraId="5AFD7CF8"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On an annual basis the Cathedral’s costs and revenues are skillfully managed and just held in balance. However, revenue growth has begun to flat-line, costs always rise to fill the available revenue, and reserves are being depleted through paying for past decisions/errors – e.g. borrowing £1.4M in 2002/2003, or net cost of £100K on ARK.</w:t>
      </w:r>
    </w:p>
    <w:p w14:paraId="49B0236A"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There is a need to separate capital and revenue expenditure. Income (excluding grants) should be planned to grow at a challenging but achievable level – say, CPI + 5% (as per Church Commissioners). Revenue expenditure (including the repayment of legacy debts) should be planned on a </w:t>
      </w:r>
      <w:proofErr w:type="gramStart"/>
      <w:r w:rsidRPr="005463F9">
        <w:rPr>
          <w:rFonts w:ascii="Arial" w:hAnsi="Arial" w:cs="Arial"/>
          <w:lang w:val="en-US"/>
        </w:rPr>
        <w:t>break even</w:t>
      </w:r>
      <w:proofErr w:type="gramEnd"/>
      <w:r w:rsidRPr="005463F9">
        <w:rPr>
          <w:rFonts w:ascii="Arial" w:hAnsi="Arial" w:cs="Arial"/>
          <w:lang w:val="en-US"/>
        </w:rPr>
        <w:t xml:space="preserve"> basis - after a contribution to a reserve fund of, say, 3% per annum, with clear financial budgets and non-financial targets being agreed for “spending” areas such as music. </w:t>
      </w:r>
    </w:p>
    <w:p w14:paraId="054B73E0"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A ring-fenced capital fund should be set-up and aggressively fund-raised – through grants and appeals – as there is a huge backlog of work that needs to be prioritized and undertaken. Without this the capital needs of the estate will be a </w:t>
      </w:r>
      <w:proofErr w:type="gramStart"/>
      <w:r w:rsidRPr="005463F9">
        <w:rPr>
          <w:rFonts w:ascii="Arial" w:hAnsi="Arial" w:cs="Arial"/>
          <w:lang w:val="en-US"/>
        </w:rPr>
        <w:t>long term</w:t>
      </w:r>
      <w:proofErr w:type="gramEnd"/>
      <w:r w:rsidRPr="005463F9">
        <w:rPr>
          <w:rFonts w:ascii="Arial" w:hAnsi="Arial" w:cs="Arial"/>
          <w:lang w:val="en-US"/>
        </w:rPr>
        <w:t xml:space="preserve"> drag on the Cathedral operations.</w:t>
      </w:r>
    </w:p>
    <w:p w14:paraId="3AA90E19"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Additional expertise may need to be recruited to achieve these aims – see Staffing/Structure</w:t>
      </w:r>
    </w:p>
    <w:p w14:paraId="2F7D3B1B"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Our benchmarking with other Cathedrals and financial analysis suggests that there is no need to reduce the size of the administrative staffing complement – indeed a small increase on overall numbers could be appropriate. The team is highly committed although there is a need to enhance and/or recruit the current skills of the team going forward e.g. in marketing/communications, volunteer recruitment/deployment, administration and capital projects/major event management.</w:t>
      </w:r>
    </w:p>
    <w:p w14:paraId="725137DF"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Closer working with the Diocese is strongly encouraged, also to leverage Diocesan expertise.</w:t>
      </w:r>
    </w:p>
    <w:p w14:paraId="30D967A4"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The overall structure of the </w:t>
      </w:r>
      <w:proofErr w:type="gramStart"/>
      <w:r w:rsidRPr="005463F9">
        <w:rPr>
          <w:rFonts w:ascii="Arial" w:hAnsi="Arial" w:cs="Arial"/>
          <w:lang w:val="en-US"/>
        </w:rPr>
        <w:t>day to day</w:t>
      </w:r>
      <w:proofErr w:type="gramEnd"/>
      <w:r w:rsidRPr="005463F9">
        <w:rPr>
          <w:rFonts w:ascii="Arial" w:hAnsi="Arial" w:cs="Arial"/>
          <w:lang w:val="en-US"/>
        </w:rPr>
        <w:t xml:space="preserve"> operations is somewhat unclear and/or undisciplined. It is for the new Dean to determine his structure but we would recommend something like:</w:t>
      </w:r>
    </w:p>
    <w:p w14:paraId="1F69BB59" w14:textId="77777777" w:rsidR="005463F9" w:rsidRPr="005463F9" w:rsidRDefault="005463F9" w:rsidP="008A4C02">
      <w:pPr>
        <w:numPr>
          <w:ilvl w:val="1"/>
          <w:numId w:val="18"/>
        </w:numPr>
        <w:spacing w:line="360" w:lineRule="auto"/>
        <w:ind w:hanging="357"/>
        <w:rPr>
          <w:rFonts w:ascii="Arial" w:hAnsi="Arial" w:cs="Arial"/>
        </w:rPr>
      </w:pPr>
      <w:r w:rsidRPr="005463F9">
        <w:rPr>
          <w:rFonts w:ascii="Arial" w:hAnsi="Arial" w:cs="Arial"/>
          <w:lang w:val="en-US"/>
        </w:rPr>
        <w:t>All staff to be organized under a CEO who reports direct to the Dean.</w:t>
      </w:r>
    </w:p>
    <w:p w14:paraId="364504B9" w14:textId="77777777" w:rsidR="005463F9" w:rsidRPr="005463F9" w:rsidRDefault="005463F9" w:rsidP="008A4C02">
      <w:pPr>
        <w:numPr>
          <w:ilvl w:val="1"/>
          <w:numId w:val="18"/>
        </w:numPr>
        <w:spacing w:line="360" w:lineRule="auto"/>
        <w:ind w:hanging="357"/>
        <w:rPr>
          <w:rFonts w:ascii="Arial" w:hAnsi="Arial" w:cs="Arial"/>
        </w:rPr>
      </w:pPr>
      <w:r w:rsidRPr="005463F9">
        <w:rPr>
          <w:rFonts w:ascii="Arial" w:hAnsi="Arial" w:cs="Arial"/>
          <w:lang w:val="en-US"/>
        </w:rPr>
        <w:t xml:space="preserve">All volunteers to be </w:t>
      </w:r>
      <w:proofErr w:type="gramStart"/>
      <w:r w:rsidRPr="005463F9">
        <w:rPr>
          <w:rFonts w:ascii="Arial" w:hAnsi="Arial" w:cs="Arial"/>
          <w:lang w:val="en-US"/>
        </w:rPr>
        <w:t>recruited,</w:t>
      </w:r>
      <w:proofErr w:type="gramEnd"/>
      <w:r w:rsidRPr="005463F9">
        <w:rPr>
          <w:rFonts w:ascii="Arial" w:hAnsi="Arial" w:cs="Arial"/>
          <w:lang w:val="en-US"/>
        </w:rPr>
        <w:t xml:space="preserve"> trained and deployed by a new member of the CEO’s team.</w:t>
      </w:r>
    </w:p>
    <w:p w14:paraId="10D2FA50" w14:textId="77777777" w:rsidR="005463F9" w:rsidRPr="005463F9" w:rsidRDefault="005463F9" w:rsidP="008A4C02">
      <w:pPr>
        <w:numPr>
          <w:ilvl w:val="1"/>
          <w:numId w:val="18"/>
        </w:numPr>
        <w:spacing w:line="360" w:lineRule="auto"/>
        <w:ind w:hanging="357"/>
        <w:rPr>
          <w:rFonts w:ascii="Arial" w:hAnsi="Arial" w:cs="Arial"/>
        </w:rPr>
      </w:pPr>
      <w:r w:rsidRPr="005463F9">
        <w:rPr>
          <w:rFonts w:ascii="Arial" w:hAnsi="Arial" w:cs="Arial"/>
          <w:lang w:val="en-US"/>
        </w:rPr>
        <w:t>All clergy – irrespective of their office holder status – to be organized into a cohesive team and accountable to the Dean</w:t>
      </w:r>
    </w:p>
    <w:p w14:paraId="08D97F05" w14:textId="77777777" w:rsidR="005463F9" w:rsidRPr="005463F9" w:rsidRDefault="005463F9" w:rsidP="008A4C02">
      <w:pPr>
        <w:numPr>
          <w:ilvl w:val="1"/>
          <w:numId w:val="18"/>
        </w:numPr>
        <w:spacing w:line="360" w:lineRule="auto"/>
        <w:ind w:hanging="357"/>
        <w:rPr>
          <w:rFonts w:ascii="Arial" w:hAnsi="Arial" w:cs="Arial"/>
        </w:rPr>
      </w:pPr>
      <w:r w:rsidRPr="005463F9">
        <w:rPr>
          <w:rFonts w:ascii="Arial" w:hAnsi="Arial" w:cs="Arial"/>
          <w:lang w:val="en-US"/>
        </w:rPr>
        <w:t>Music to be a separate team, operating within a budget set by the CEO, with a target to diversify the musical offering and widen/increase audiences.</w:t>
      </w:r>
    </w:p>
    <w:p w14:paraId="1AEA9FE3"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Whatever structure the Dean decides upon, the leadership must be </w:t>
      </w:r>
      <w:proofErr w:type="spellStart"/>
      <w:r w:rsidRPr="005463F9">
        <w:rPr>
          <w:rFonts w:ascii="Arial" w:hAnsi="Arial" w:cs="Arial"/>
          <w:lang w:val="en-US"/>
        </w:rPr>
        <w:t>moulded</w:t>
      </w:r>
      <w:proofErr w:type="spellEnd"/>
      <w:r w:rsidRPr="005463F9">
        <w:rPr>
          <w:rFonts w:ascii="Arial" w:hAnsi="Arial" w:cs="Arial"/>
          <w:lang w:val="en-US"/>
        </w:rPr>
        <w:t xml:space="preserve"> into a mutually supporting team, with open and transparent communications to staff and wider stakeholders.</w:t>
      </w:r>
    </w:p>
    <w:p w14:paraId="36047C5D" w14:textId="77777777" w:rsidR="005463F9" w:rsidRPr="005463F9" w:rsidRDefault="005463F9" w:rsidP="008A4C02">
      <w:pPr>
        <w:numPr>
          <w:ilvl w:val="0"/>
          <w:numId w:val="18"/>
        </w:numPr>
        <w:spacing w:line="360" w:lineRule="auto"/>
        <w:ind w:hanging="357"/>
        <w:rPr>
          <w:rFonts w:ascii="Arial" w:hAnsi="Arial" w:cs="Arial"/>
        </w:rPr>
      </w:pPr>
      <w:r w:rsidRPr="005463F9">
        <w:rPr>
          <w:rFonts w:ascii="Arial" w:hAnsi="Arial" w:cs="Arial"/>
          <w:lang w:val="en-US"/>
        </w:rPr>
        <w:t xml:space="preserve">Governance needs streamlining and sharpening in line with new proposals from the </w:t>
      </w:r>
      <w:proofErr w:type="spellStart"/>
      <w:r w:rsidRPr="005463F9">
        <w:rPr>
          <w:rFonts w:ascii="Arial" w:hAnsi="Arial" w:cs="Arial"/>
          <w:lang w:val="en-US"/>
        </w:rPr>
        <w:t>centre</w:t>
      </w:r>
      <w:proofErr w:type="spellEnd"/>
      <w:r w:rsidRPr="005463F9">
        <w:rPr>
          <w:rFonts w:ascii="Arial" w:hAnsi="Arial" w:cs="Arial"/>
          <w:lang w:val="en-US"/>
        </w:rPr>
        <w:t>. (</w:t>
      </w:r>
      <w:proofErr w:type="gramStart"/>
      <w:r w:rsidRPr="005463F9">
        <w:rPr>
          <w:rFonts w:ascii="Arial" w:hAnsi="Arial" w:cs="Arial"/>
          <w:lang w:val="en-US"/>
        </w:rPr>
        <w:t>although</w:t>
      </w:r>
      <w:proofErr w:type="gramEnd"/>
      <w:r w:rsidRPr="005463F9">
        <w:rPr>
          <w:rFonts w:ascii="Arial" w:hAnsi="Arial" w:cs="Arial"/>
          <w:lang w:val="en-US"/>
        </w:rPr>
        <w:t xml:space="preserve"> these remain ‘not yet agreed.’) There probably should only be one governance body – Chapter – chaired by the Dean, with an independent (lay) vice chair.  This should remain sensible in size (boards bigger than juries seldom work well in practice!), and have a majority of non-executive members.  A consequence of this is that Council should be abolished.</w:t>
      </w:r>
    </w:p>
    <w:p w14:paraId="2B89FE03" w14:textId="465C0FD3" w:rsidR="005463F9" w:rsidRPr="004853C1" w:rsidRDefault="004853C1" w:rsidP="004853C1">
      <w:pPr>
        <w:spacing w:line="360" w:lineRule="auto"/>
        <w:ind w:firstLine="720"/>
        <w:rPr>
          <w:rFonts w:ascii="Arial" w:hAnsi="Arial" w:cs="Arial"/>
        </w:rPr>
      </w:pPr>
      <w:r w:rsidRPr="004853C1">
        <w:rPr>
          <w:rFonts w:ascii="Arial" w:hAnsi="Arial" w:cs="Arial"/>
        </w:rPr>
        <w:t>(</w:t>
      </w:r>
      <w:proofErr w:type="spellStart"/>
      <w:r w:rsidRPr="004853C1">
        <w:rPr>
          <w:rFonts w:ascii="Arial" w:hAnsi="Arial" w:cs="Arial"/>
        </w:rPr>
        <w:t>Watmore</w:t>
      </w:r>
      <w:proofErr w:type="spellEnd"/>
      <w:r w:rsidRPr="004853C1">
        <w:rPr>
          <w:rFonts w:ascii="Arial" w:hAnsi="Arial" w:cs="Arial"/>
        </w:rPr>
        <w:t xml:space="preserve"> 2018, p.17)</w:t>
      </w:r>
    </w:p>
    <w:p w14:paraId="67E28D15" w14:textId="77777777" w:rsidR="005463F9" w:rsidRDefault="005463F9" w:rsidP="008A4C02">
      <w:pPr>
        <w:spacing w:line="360" w:lineRule="auto"/>
        <w:rPr>
          <w:rFonts w:ascii="Arial" w:hAnsi="Arial" w:cs="Arial"/>
          <w:sz w:val="40"/>
          <w:szCs w:val="40"/>
        </w:rPr>
      </w:pPr>
    </w:p>
    <w:p w14:paraId="794B5038" w14:textId="77777777" w:rsidR="005463F9" w:rsidRDefault="005463F9" w:rsidP="008A4C02">
      <w:pPr>
        <w:spacing w:line="360" w:lineRule="auto"/>
        <w:rPr>
          <w:rFonts w:ascii="Arial" w:hAnsi="Arial" w:cs="Arial"/>
          <w:sz w:val="40"/>
          <w:szCs w:val="40"/>
        </w:rPr>
      </w:pPr>
    </w:p>
    <w:p w14:paraId="59515C45" w14:textId="77777777" w:rsidR="005463F9" w:rsidRDefault="005463F9" w:rsidP="008A4C02">
      <w:pPr>
        <w:spacing w:line="360" w:lineRule="auto"/>
        <w:rPr>
          <w:rFonts w:ascii="Arial" w:hAnsi="Arial" w:cs="Arial"/>
          <w:sz w:val="40"/>
          <w:szCs w:val="40"/>
        </w:rPr>
      </w:pPr>
    </w:p>
    <w:p w14:paraId="214D9A83" w14:textId="77777777" w:rsidR="005463F9" w:rsidRDefault="005463F9" w:rsidP="008A4C02">
      <w:pPr>
        <w:spacing w:line="360" w:lineRule="auto"/>
        <w:rPr>
          <w:rFonts w:ascii="Arial" w:hAnsi="Arial" w:cs="Arial"/>
          <w:sz w:val="40"/>
          <w:szCs w:val="40"/>
        </w:rPr>
      </w:pPr>
    </w:p>
    <w:p w14:paraId="392D4618" w14:textId="77777777" w:rsidR="005463F9" w:rsidRDefault="005463F9" w:rsidP="008A4C02">
      <w:pPr>
        <w:spacing w:line="360" w:lineRule="auto"/>
        <w:rPr>
          <w:rFonts w:ascii="Arial" w:hAnsi="Arial" w:cs="Arial"/>
          <w:sz w:val="40"/>
          <w:szCs w:val="40"/>
        </w:rPr>
      </w:pPr>
    </w:p>
    <w:p w14:paraId="18E6CA88" w14:textId="77777777" w:rsidR="005463F9" w:rsidRDefault="005463F9" w:rsidP="008A4C02">
      <w:pPr>
        <w:spacing w:line="360" w:lineRule="auto"/>
        <w:rPr>
          <w:rFonts w:ascii="Arial" w:hAnsi="Arial" w:cs="Arial"/>
          <w:sz w:val="40"/>
          <w:szCs w:val="40"/>
        </w:rPr>
      </w:pPr>
    </w:p>
    <w:p w14:paraId="68F485A4" w14:textId="77777777" w:rsidR="005463F9" w:rsidRDefault="005463F9" w:rsidP="008A4C02">
      <w:pPr>
        <w:spacing w:line="360" w:lineRule="auto"/>
        <w:rPr>
          <w:rFonts w:ascii="Arial" w:hAnsi="Arial" w:cs="Arial"/>
          <w:sz w:val="40"/>
          <w:szCs w:val="40"/>
        </w:rPr>
      </w:pPr>
    </w:p>
    <w:p w14:paraId="62CF06F0" w14:textId="77777777" w:rsidR="005463F9" w:rsidRDefault="005463F9" w:rsidP="008A4C02">
      <w:pPr>
        <w:spacing w:line="360" w:lineRule="auto"/>
        <w:rPr>
          <w:rFonts w:ascii="Arial" w:hAnsi="Arial" w:cs="Arial"/>
          <w:sz w:val="40"/>
          <w:szCs w:val="40"/>
        </w:rPr>
      </w:pPr>
    </w:p>
    <w:p w14:paraId="3B4A064C" w14:textId="77777777" w:rsidR="005463F9" w:rsidRDefault="005463F9" w:rsidP="008A4C02">
      <w:pPr>
        <w:spacing w:line="360" w:lineRule="auto"/>
        <w:rPr>
          <w:rFonts w:ascii="Arial" w:hAnsi="Arial" w:cs="Arial"/>
          <w:sz w:val="40"/>
          <w:szCs w:val="40"/>
        </w:rPr>
      </w:pPr>
    </w:p>
    <w:p w14:paraId="21E054AC" w14:textId="77777777" w:rsidR="005463F9" w:rsidRDefault="005463F9" w:rsidP="008A4C02">
      <w:pPr>
        <w:spacing w:line="360" w:lineRule="auto"/>
        <w:rPr>
          <w:rFonts w:ascii="Arial" w:hAnsi="Arial" w:cs="Arial"/>
          <w:sz w:val="40"/>
          <w:szCs w:val="40"/>
        </w:rPr>
      </w:pPr>
    </w:p>
    <w:p w14:paraId="361D13C4" w14:textId="77777777" w:rsidR="005463F9" w:rsidRDefault="005463F9" w:rsidP="008A4C02">
      <w:pPr>
        <w:spacing w:line="360" w:lineRule="auto"/>
        <w:rPr>
          <w:rFonts w:ascii="Arial" w:hAnsi="Arial" w:cs="Arial"/>
          <w:sz w:val="40"/>
          <w:szCs w:val="40"/>
        </w:rPr>
      </w:pPr>
    </w:p>
    <w:p w14:paraId="148C1268" w14:textId="77777777" w:rsidR="005463F9" w:rsidRDefault="005463F9" w:rsidP="008A4C02">
      <w:pPr>
        <w:spacing w:line="360" w:lineRule="auto"/>
        <w:rPr>
          <w:rFonts w:ascii="Arial" w:hAnsi="Arial" w:cs="Arial"/>
          <w:sz w:val="40"/>
          <w:szCs w:val="40"/>
        </w:rPr>
      </w:pPr>
    </w:p>
    <w:p w14:paraId="5CAAEF34" w14:textId="77777777" w:rsidR="005463F9" w:rsidRDefault="005463F9" w:rsidP="008A4C02">
      <w:pPr>
        <w:spacing w:line="360" w:lineRule="auto"/>
        <w:rPr>
          <w:rFonts w:ascii="Arial" w:hAnsi="Arial" w:cs="Arial"/>
          <w:sz w:val="40"/>
          <w:szCs w:val="40"/>
        </w:rPr>
      </w:pPr>
    </w:p>
    <w:p w14:paraId="24A78C69" w14:textId="77777777" w:rsidR="005463F9" w:rsidRDefault="005463F9" w:rsidP="008A4C02">
      <w:pPr>
        <w:spacing w:line="360" w:lineRule="auto"/>
        <w:rPr>
          <w:rFonts w:ascii="Arial" w:hAnsi="Arial" w:cs="Arial"/>
          <w:sz w:val="40"/>
          <w:szCs w:val="40"/>
        </w:rPr>
      </w:pPr>
    </w:p>
    <w:p w14:paraId="477E52BF" w14:textId="77777777" w:rsidR="008A4C02" w:rsidRDefault="008A4C02" w:rsidP="008A4C02">
      <w:pPr>
        <w:spacing w:line="360" w:lineRule="auto"/>
        <w:rPr>
          <w:rFonts w:ascii="Arial" w:hAnsi="Arial" w:cs="Arial"/>
          <w:sz w:val="40"/>
          <w:szCs w:val="40"/>
        </w:rPr>
      </w:pPr>
    </w:p>
    <w:p w14:paraId="54394ACB" w14:textId="77777777" w:rsidR="008A4C02" w:rsidRDefault="008A4C02" w:rsidP="008A4C02">
      <w:pPr>
        <w:spacing w:line="360" w:lineRule="auto"/>
        <w:rPr>
          <w:rFonts w:ascii="Arial" w:hAnsi="Arial" w:cs="Arial"/>
          <w:sz w:val="40"/>
          <w:szCs w:val="40"/>
        </w:rPr>
      </w:pPr>
    </w:p>
    <w:p w14:paraId="34F72CAE" w14:textId="77777777" w:rsidR="008A4C02" w:rsidRDefault="008A4C02" w:rsidP="008A4C02">
      <w:pPr>
        <w:spacing w:line="360" w:lineRule="auto"/>
        <w:rPr>
          <w:rFonts w:ascii="Arial" w:hAnsi="Arial" w:cs="Arial"/>
          <w:sz w:val="40"/>
          <w:szCs w:val="40"/>
        </w:rPr>
      </w:pPr>
    </w:p>
    <w:p w14:paraId="0979EE60" w14:textId="77777777" w:rsidR="008A4C02" w:rsidRDefault="008A4C02" w:rsidP="008A4C02">
      <w:pPr>
        <w:spacing w:line="360" w:lineRule="auto"/>
        <w:rPr>
          <w:rFonts w:ascii="Arial" w:hAnsi="Arial" w:cs="Arial"/>
          <w:sz w:val="40"/>
          <w:szCs w:val="40"/>
        </w:rPr>
      </w:pPr>
    </w:p>
    <w:p w14:paraId="25BA8037" w14:textId="77777777" w:rsidR="008A4C02" w:rsidRDefault="008A4C02" w:rsidP="008A4C02">
      <w:pPr>
        <w:spacing w:line="360" w:lineRule="auto"/>
        <w:rPr>
          <w:rFonts w:ascii="Arial" w:hAnsi="Arial" w:cs="Arial"/>
          <w:sz w:val="40"/>
          <w:szCs w:val="40"/>
        </w:rPr>
      </w:pPr>
    </w:p>
    <w:p w14:paraId="684EF2EC" w14:textId="77777777" w:rsidR="00C12025" w:rsidRPr="002269A1" w:rsidRDefault="00C12025" w:rsidP="008A4C02">
      <w:pPr>
        <w:spacing w:line="360" w:lineRule="auto"/>
        <w:rPr>
          <w:rFonts w:ascii="Arial" w:hAnsi="Arial" w:cs="Arial"/>
          <w:sz w:val="40"/>
          <w:szCs w:val="40"/>
        </w:rPr>
      </w:pPr>
      <w:r w:rsidRPr="002269A1">
        <w:rPr>
          <w:rFonts w:ascii="Arial" w:hAnsi="Arial" w:cs="Arial"/>
          <w:sz w:val="40"/>
          <w:szCs w:val="40"/>
        </w:rPr>
        <w:t xml:space="preserve">Appendix 2: </w:t>
      </w:r>
      <w:r>
        <w:rPr>
          <w:rFonts w:ascii="Arial" w:hAnsi="Arial" w:cs="Arial"/>
          <w:sz w:val="40"/>
          <w:szCs w:val="40"/>
        </w:rPr>
        <w:t>Stakeholder Analysis</w:t>
      </w:r>
    </w:p>
    <w:p w14:paraId="37CA23F9" w14:textId="77777777" w:rsidR="00C12025" w:rsidRPr="00987532" w:rsidRDefault="00C12025" w:rsidP="008A4C02">
      <w:pPr>
        <w:spacing w:line="360" w:lineRule="auto"/>
        <w:rPr>
          <w:rFonts w:ascii="Arial" w:hAnsi="Arial"/>
          <w:u w:val="single"/>
        </w:rPr>
      </w:pPr>
      <w:r w:rsidRPr="00987532">
        <w:rPr>
          <w:rFonts w:ascii="Arial" w:hAnsi="Arial"/>
          <w:u w:val="single"/>
        </w:rPr>
        <w:t>Internal</w:t>
      </w:r>
    </w:p>
    <w:p w14:paraId="60D2D1EF" w14:textId="77777777" w:rsidR="00C12025" w:rsidRPr="00987532" w:rsidRDefault="00C12025" w:rsidP="008A4C02">
      <w:pPr>
        <w:spacing w:line="360" w:lineRule="auto"/>
        <w:rPr>
          <w:rFonts w:ascii="Arial" w:hAnsi="Arial"/>
        </w:rPr>
      </w:pPr>
      <w:r w:rsidRPr="00987532">
        <w:rPr>
          <w:rFonts w:ascii="Arial" w:hAnsi="Arial"/>
        </w:rPr>
        <w:t>Cathedral Chapter</w:t>
      </w:r>
    </w:p>
    <w:p w14:paraId="12CCACCC" w14:textId="77777777" w:rsidR="00C12025" w:rsidRPr="00987532" w:rsidRDefault="00C12025" w:rsidP="008A4C02">
      <w:pPr>
        <w:spacing w:line="360" w:lineRule="auto"/>
        <w:rPr>
          <w:rFonts w:ascii="Arial" w:hAnsi="Arial"/>
        </w:rPr>
      </w:pPr>
      <w:r w:rsidRPr="00987532">
        <w:rPr>
          <w:rFonts w:ascii="Arial" w:hAnsi="Arial"/>
        </w:rPr>
        <w:t>Cathedral Council</w:t>
      </w:r>
    </w:p>
    <w:p w14:paraId="510DC1F6" w14:textId="77777777" w:rsidR="00C12025" w:rsidRPr="00987532" w:rsidRDefault="00C12025" w:rsidP="008A4C02">
      <w:pPr>
        <w:spacing w:line="360" w:lineRule="auto"/>
        <w:rPr>
          <w:rFonts w:ascii="Arial" w:hAnsi="Arial"/>
        </w:rPr>
      </w:pPr>
      <w:r w:rsidRPr="00987532">
        <w:rPr>
          <w:rFonts w:ascii="Arial" w:hAnsi="Arial"/>
        </w:rPr>
        <w:t>Chair of Cathedral Council</w:t>
      </w:r>
    </w:p>
    <w:p w14:paraId="17D6C885" w14:textId="77777777" w:rsidR="00C12025" w:rsidRPr="00987532" w:rsidRDefault="00C12025" w:rsidP="008A4C02">
      <w:pPr>
        <w:spacing w:line="360" w:lineRule="auto"/>
        <w:rPr>
          <w:rFonts w:ascii="Arial" w:hAnsi="Arial"/>
        </w:rPr>
      </w:pPr>
      <w:r w:rsidRPr="00987532">
        <w:rPr>
          <w:rFonts w:ascii="Arial" w:hAnsi="Arial"/>
        </w:rPr>
        <w:t>Church Commissioners</w:t>
      </w:r>
    </w:p>
    <w:p w14:paraId="25D75B1A" w14:textId="77777777" w:rsidR="00C12025" w:rsidRPr="00987532" w:rsidRDefault="00C12025" w:rsidP="008A4C02">
      <w:pPr>
        <w:spacing w:line="360" w:lineRule="auto"/>
        <w:rPr>
          <w:rFonts w:ascii="Arial" w:hAnsi="Arial"/>
        </w:rPr>
      </w:pPr>
      <w:r w:rsidRPr="00987532">
        <w:rPr>
          <w:rFonts w:ascii="Arial" w:hAnsi="Arial"/>
        </w:rPr>
        <w:t>College of canons</w:t>
      </w:r>
    </w:p>
    <w:p w14:paraId="51CEC48B" w14:textId="77777777" w:rsidR="00C12025" w:rsidRPr="00987532" w:rsidRDefault="00C12025" w:rsidP="008A4C02">
      <w:pPr>
        <w:spacing w:line="360" w:lineRule="auto"/>
        <w:rPr>
          <w:rFonts w:ascii="Arial" w:hAnsi="Arial"/>
        </w:rPr>
      </w:pPr>
      <w:r w:rsidRPr="00987532">
        <w:rPr>
          <w:rFonts w:ascii="Arial" w:hAnsi="Arial"/>
        </w:rPr>
        <w:t>Dean</w:t>
      </w:r>
    </w:p>
    <w:p w14:paraId="0456E902" w14:textId="77777777" w:rsidR="00C12025" w:rsidRPr="00987532" w:rsidRDefault="00C12025" w:rsidP="008A4C02">
      <w:pPr>
        <w:spacing w:line="360" w:lineRule="auto"/>
        <w:rPr>
          <w:rFonts w:ascii="Arial" w:hAnsi="Arial"/>
        </w:rPr>
      </w:pPr>
      <w:r w:rsidRPr="00987532">
        <w:rPr>
          <w:rFonts w:ascii="Arial" w:hAnsi="Arial"/>
        </w:rPr>
        <w:t>Departmental staff</w:t>
      </w:r>
    </w:p>
    <w:p w14:paraId="1535A368" w14:textId="77777777" w:rsidR="00C12025" w:rsidRPr="00987532" w:rsidRDefault="00C12025" w:rsidP="008A4C02">
      <w:pPr>
        <w:spacing w:line="360" w:lineRule="auto"/>
        <w:rPr>
          <w:rFonts w:ascii="Arial" w:hAnsi="Arial"/>
        </w:rPr>
      </w:pPr>
      <w:r w:rsidRPr="00987532">
        <w:rPr>
          <w:rFonts w:ascii="Arial" w:hAnsi="Arial"/>
        </w:rPr>
        <w:t>Diocesan Bishop</w:t>
      </w:r>
    </w:p>
    <w:p w14:paraId="45CA90AB" w14:textId="77777777" w:rsidR="00C12025" w:rsidRPr="00987532" w:rsidRDefault="00C12025" w:rsidP="008A4C02">
      <w:pPr>
        <w:spacing w:line="360" w:lineRule="auto"/>
        <w:rPr>
          <w:rFonts w:ascii="Arial" w:hAnsi="Arial"/>
        </w:rPr>
      </w:pPr>
      <w:r w:rsidRPr="00987532">
        <w:rPr>
          <w:rFonts w:ascii="Arial" w:hAnsi="Arial"/>
        </w:rPr>
        <w:t>Executive Committee</w:t>
      </w:r>
    </w:p>
    <w:p w14:paraId="071CB954" w14:textId="77777777" w:rsidR="00C12025" w:rsidRPr="00987532" w:rsidRDefault="00C12025" w:rsidP="008A4C02">
      <w:pPr>
        <w:spacing w:line="360" w:lineRule="auto"/>
        <w:rPr>
          <w:rFonts w:ascii="Arial" w:hAnsi="Arial"/>
        </w:rPr>
      </w:pPr>
      <w:r w:rsidRPr="00987532">
        <w:rPr>
          <w:rFonts w:ascii="Arial" w:hAnsi="Arial"/>
        </w:rPr>
        <w:t>Finance Committee</w:t>
      </w:r>
    </w:p>
    <w:p w14:paraId="73FE90BF" w14:textId="77777777" w:rsidR="00C12025" w:rsidRPr="00987532" w:rsidRDefault="00C12025" w:rsidP="008A4C02">
      <w:pPr>
        <w:spacing w:line="360" w:lineRule="auto"/>
        <w:rPr>
          <w:rFonts w:ascii="Arial" w:hAnsi="Arial"/>
        </w:rPr>
      </w:pPr>
      <w:r w:rsidRPr="00987532">
        <w:rPr>
          <w:rFonts w:ascii="Arial" w:hAnsi="Arial"/>
        </w:rPr>
        <w:t>Fabric Advisory Committee</w:t>
      </w:r>
    </w:p>
    <w:p w14:paraId="0803E94C" w14:textId="77777777" w:rsidR="00C12025" w:rsidRPr="00987532" w:rsidRDefault="00C12025" w:rsidP="008A4C02">
      <w:pPr>
        <w:spacing w:line="360" w:lineRule="auto"/>
        <w:rPr>
          <w:rFonts w:ascii="Arial" w:hAnsi="Arial"/>
        </w:rPr>
      </w:pPr>
      <w:r w:rsidRPr="00987532">
        <w:rPr>
          <w:rFonts w:ascii="Arial" w:hAnsi="Arial"/>
        </w:rPr>
        <w:t>Managers</w:t>
      </w:r>
    </w:p>
    <w:p w14:paraId="1919D078" w14:textId="77777777" w:rsidR="00C12025" w:rsidRPr="00987532" w:rsidRDefault="00C12025" w:rsidP="008A4C02">
      <w:pPr>
        <w:spacing w:line="360" w:lineRule="auto"/>
        <w:rPr>
          <w:rFonts w:ascii="Arial" w:hAnsi="Arial"/>
        </w:rPr>
      </w:pPr>
      <w:proofErr w:type="spellStart"/>
      <w:r w:rsidRPr="00987532">
        <w:rPr>
          <w:rFonts w:ascii="Arial" w:hAnsi="Arial"/>
        </w:rPr>
        <w:t>Residentiary</w:t>
      </w:r>
      <w:proofErr w:type="spellEnd"/>
      <w:r w:rsidRPr="00987532">
        <w:rPr>
          <w:rFonts w:ascii="Arial" w:hAnsi="Arial"/>
        </w:rPr>
        <w:t xml:space="preserve"> Canons</w:t>
      </w:r>
    </w:p>
    <w:p w14:paraId="0E5F467E" w14:textId="77777777" w:rsidR="00C12025" w:rsidRPr="00987532" w:rsidRDefault="00C12025" w:rsidP="008A4C02">
      <w:pPr>
        <w:spacing w:line="360" w:lineRule="auto"/>
        <w:rPr>
          <w:rFonts w:ascii="Arial" w:hAnsi="Arial"/>
        </w:rPr>
      </w:pPr>
      <w:r w:rsidRPr="00987532">
        <w:rPr>
          <w:rFonts w:ascii="Arial" w:hAnsi="Arial"/>
        </w:rPr>
        <w:t>Worshippers</w:t>
      </w:r>
    </w:p>
    <w:p w14:paraId="781FFA68" w14:textId="77777777" w:rsidR="00C12025" w:rsidRPr="00987532" w:rsidRDefault="00C12025" w:rsidP="008A4C02">
      <w:pPr>
        <w:spacing w:line="360" w:lineRule="auto"/>
        <w:rPr>
          <w:rFonts w:ascii="Arial" w:hAnsi="Arial"/>
        </w:rPr>
      </w:pPr>
      <w:r w:rsidRPr="00987532">
        <w:rPr>
          <w:rFonts w:ascii="Arial" w:hAnsi="Arial"/>
        </w:rPr>
        <w:t>Volunteers</w:t>
      </w:r>
    </w:p>
    <w:p w14:paraId="7DD64F2E" w14:textId="77777777" w:rsidR="00C12025" w:rsidRPr="00987532" w:rsidRDefault="00C12025" w:rsidP="008A4C02">
      <w:pPr>
        <w:spacing w:line="360" w:lineRule="auto"/>
        <w:rPr>
          <w:rFonts w:ascii="Arial" w:hAnsi="Arial"/>
          <w:u w:val="single"/>
        </w:rPr>
      </w:pPr>
    </w:p>
    <w:p w14:paraId="21A88B07" w14:textId="77777777" w:rsidR="00C12025" w:rsidRPr="00987532" w:rsidRDefault="00C12025" w:rsidP="008A4C02">
      <w:pPr>
        <w:spacing w:line="360" w:lineRule="auto"/>
        <w:rPr>
          <w:rFonts w:ascii="Arial" w:hAnsi="Arial"/>
          <w:u w:val="single"/>
        </w:rPr>
      </w:pPr>
      <w:r w:rsidRPr="00987532">
        <w:rPr>
          <w:rFonts w:ascii="Arial" w:hAnsi="Arial"/>
          <w:u w:val="single"/>
        </w:rPr>
        <w:t>External</w:t>
      </w:r>
    </w:p>
    <w:p w14:paraId="59EA53FF" w14:textId="77777777" w:rsidR="00C12025" w:rsidRPr="00987532" w:rsidRDefault="00C12025" w:rsidP="008A4C02">
      <w:pPr>
        <w:spacing w:line="360" w:lineRule="auto"/>
        <w:rPr>
          <w:rFonts w:ascii="Arial" w:hAnsi="Arial"/>
        </w:rPr>
      </w:pPr>
      <w:r w:rsidRPr="00987532">
        <w:rPr>
          <w:rFonts w:ascii="Arial" w:hAnsi="Arial"/>
        </w:rPr>
        <w:t>Auditors</w:t>
      </w:r>
    </w:p>
    <w:p w14:paraId="0DA55048" w14:textId="77777777" w:rsidR="00C12025" w:rsidRPr="00987532" w:rsidRDefault="00C12025" w:rsidP="008A4C02">
      <w:pPr>
        <w:spacing w:line="360" w:lineRule="auto"/>
        <w:rPr>
          <w:rFonts w:ascii="Arial" w:hAnsi="Arial"/>
        </w:rPr>
      </w:pPr>
      <w:r w:rsidRPr="00987532">
        <w:rPr>
          <w:rFonts w:ascii="Arial" w:hAnsi="Arial"/>
        </w:rPr>
        <w:t>Banks</w:t>
      </w:r>
    </w:p>
    <w:p w14:paraId="1A058A30" w14:textId="77777777" w:rsidR="00C12025" w:rsidRPr="00987532" w:rsidRDefault="00C12025" w:rsidP="008A4C02">
      <w:pPr>
        <w:spacing w:line="360" w:lineRule="auto"/>
        <w:rPr>
          <w:rFonts w:ascii="Arial" w:hAnsi="Arial"/>
        </w:rPr>
      </w:pPr>
      <w:r w:rsidRPr="00987532">
        <w:rPr>
          <w:rFonts w:ascii="Arial" w:hAnsi="Arial"/>
        </w:rPr>
        <w:t>Conservation officers</w:t>
      </w:r>
    </w:p>
    <w:p w14:paraId="61931778" w14:textId="77777777" w:rsidR="00C12025" w:rsidRPr="00987532" w:rsidRDefault="00C12025" w:rsidP="008A4C02">
      <w:pPr>
        <w:spacing w:line="360" w:lineRule="auto"/>
        <w:rPr>
          <w:rFonts w:ascii="Arial" w:hAnsi="Arial"/>
        </w:rPr>
      </w:pPr>
      <w:r w:rsidRPr="00987532">
        <w:rPr>
          <w:rFonts w:ascii="Arial" w:hAnsi="Arial"/>
        </w:rPr>
        <w:t>Community groups</w:t>
      </w:r>
    </w:p>
    <w:p w14:paraId="62F85419" w14:textId="77777777" w:rsidR="00C12025" w:rsidRPr="00987532" w:rsidRDefault="00C12025" w:rsidP="008A4C02">
      <w:pPr>
        <w:spacing w:line="360" w:lineRule="auto"/>
        <w:rPr>
          <w:rFonts w:ascii="Arial" w:hAnsi="Arial"/>
        </w:rPr>
      </w:pPr>
      <w:r w:rsidRPr="00987532">
        <w:rPr>
          <w:rFonts w:ascii="Arial" w:hAnsi="Arial"/>
        </w:rPr>
        <w:t>Diocesan senior management</w:t>
      </w:r>
    </w:p>
    <w:p w14:paraId="6BBF266F" w14:textId="77777777" w:rsidR="00C12025" w:rsidRPr="00987532" w:rsidRDefault="00C12025" w:rsidP="008A4C02">
      <w:pPr>
        <w:spacing w:line="360" w:lineRule="auto"/>
        <w:rPr>
          <w:rFonts w:ascii="Arial" w:hAnsi="Arial"/>
        </w:rPr>
      </w:pPr>
      <w:r w:rsidRPr="00987532">
        <w:rPr>
          <w:rFonts w:ascii="Arial" w:hAnsi="Arial"/>
        </w:rPr>
        <w:t>Diocesan staff</w:t>
      </w:r>
    </w:p>
    <w:p w14:paraId="1F326AFC" w14:textId="77777777" w:rsidR="00C12025" w:rsidRPr="00987532" w:rsidRDefault="00C12025" w:rsidP="008A4C02">
      <w:pPr>
        <w:spacing w:line="360" w:lineRule="auto"/>
        <w:rPr>
          <w:rFonts w:ascii="Arial" w:hAnsi="Arial"/>
        </w:rPr>
      </w:pPr>
      <w:r w:rsidRPr="00987532">
        <w:rPr>
          <w:rFonts w:ascii="Arial" w:hAnsi="Arial"/>
        </w:rPr>
        <w:t>Local residents</w:t>
      </w:r>
    </w:p>
    <w:p w14:paraId="6C3F065C" w14:textId="77777777" w:rsidR="00C12025" w:rsidRPr="00987532" w:rsidRDefault="00C12025" w:rsidP="008A4C02">
      <w:pPr>
        <w:spacing w:line="360" w:lineRule="auto"/>
        <w:rPr>
          <w:rFonts w:ascii="Arial" w:hAnsi="Arial"/>
        </w:rPr>
      </w:pPr>
      <w:r w:rsidRPr="00987532">
        <w:rPr>
          <w:rFonts w:ascii="Arial" w:hAnsi="Arial"/>
        </w:rPr>
        <w:t>Parishes</w:t>
      </w:r>
    </w:p>
    <w:p w14:paraId="48E3D5D5" w14:textId="77777777" w:rsidR="00C12025" w:rsidRPr="00987532" w:rsidRDefault="00C12025" w:rsidP="008A4C02">
      <w:pPr>
        <w:spacing w:line="360" w:lineRule="auto"/>
        <w:rPr>
          <w:rFonts w:ascii="Arial" w:hAnsi="Arial"/>
        </w:rPr>
      </w:pPr>
      <w:r w:rsidRPr="00987532">
        <w:rPr>
          <w:rFonts w:ascii="Arial" w:hAnsi="Arial"/>
        </w:rPr>
        <w:t>Planning officers</w:t>
      </w:r>
    </w:p>
    <w:p w14:paraId="678F211F" w14:textId="77777777" w:rsidR="00C12025" w:rsidRDefault="00C12025" w:rsidP="008A4C02">
      <w:pPr>
        <w:spacing w:line="360" w:lineRule="auto"/>
        <w:rPr>
          <w:rFonts w:ascii="Arial" w:hAnsi="Arial"/>
        </w:rPr>
      </w:pPr>
      <w:r w:rsidRPr="00987532">
        <w:rPr>
          <w:rFonts w:ascii="Arial" w:hAnsi="Arial"/>
        </w:rPr>
        <w:t>Sponsors</w:t>
      </w:r>
    </w:p>
    <w:p w14:paraId="78F68CCE" w14:textId="77777777" w:rsidR="00C12025" w:rsidRPr="00987532" w:rsidRDefault="00C12025" w:rsidP="008A4C02">
      <w:pPr>
        <w:spacing w:line="360" w:lineRule="auto"/>
        <w:rPr>
          <w:rFonts w:ascii="Arial" w:hAnsi="Arial"/>
        </w:rPr>
      </w:pPr>
      <w:r>
        <w:rPr>
          <w:rFonts w:ascii="Arial" w:hAnsi="Arial"/>
        </w:rPr>
        <w:t>Suppliers</w:t>
      </w:r>
    </w:p>
    <w:p w14:paraId="2584C648" w14:textId="77777777" w:rsidR="00C12025" w:rsidRPr="00987532" w:rsidRDefault="00C12025" w:rsidP="008A4C02">
      <w:pPr>
        <w:spacing w:line="360" w:lineRule="auto"/>
        <w:rPr>
          <w:rFonts w:ascii="Arial" w:hAnsi="Arial"/>
        </w:rPr>
      </w:pPr>
      <w:r w:rsidRPr="00987532">
        <w:rPr>
          <w:rFonts w:ascii="Arial" w:hAnsi="Arial"/>
        </w:rPr>
        <w:t>Town Council</w:t>
      </w:r>
    </w:p>
    <w:p w14:paraId="71B76CFA" w14:textId="77777777" w:rsidR="00C12025" w:rsidRPr="00987532" w:rsidRDefault="00C12025" w:rsidP="008A4C02">
      <w:pPr>
        <w:spacing w:line="360" w:lineRule="auto"/>
        <w:rPr>
          <w:rFonts w:ascii="Arial" w:hAnsi="Arial"/>
        </w:rPr>
      </w:pPr>
      <w:r w:rsidRPr="00987532">
        <w:rPr>
          <w:rFonts w:ascii="Arial" w:hAnsi="Arial"/>
        </w:rPr>
        <w:t>User groups</w:t>
      </w:r>
    </w:p>
    <w:p w14:paraId="24DCB533" w14:textId="77777777" w:rsidR="00C12025" w:rsidRPr="002269A1" w:rsidRDefault="00C12025" w:rsidP="008A4C02">
      <w:pPr>
        <w:spacing w:line="360" w:lineRule="auto"/>
        <w:rPr>
          <w:rFonts w:ascii="Arial" w:hAnsi="Arial" w:cs="Arial"/>
        </w:rPr>
      </w:pPr>
    </w:p>
    <w:p w14:paraId="7ED57F50" w14:textId="77777777" w:rsidR="008A4C02" w:rsidRDefault="008A4C02" w:rsidP="008A4C02">
      <w:pPr>
        <w:spacing w:line="360" w:lineRule="auto"/>
        <w:rPr>
          <w:rFonts w:ascii="Arial" w:hAnsi="Arial" w:cs="Arial"/>
          <w:sz w:val="40"/>
          <w:szCs w:val="40"/>
        </w:rPr>
      </w:pPr>
    </w:p>
    <w:p w14:paraId="42201B1A" w14:textId="77777777" w:rsidR="00C12025" w:rsidRPr="002269A1" w:rsidRDefault="00C12025" w:rsidP="008A4C02">
      <w:pPr>
        <w:spacing w:line="360" w:lineRule="auto"/>
        <w:rPr>
          <w:rFonts w:ascii="Arial" w:hAnsi="Arial" w:cs="Arial"/>
          <w:sz w:val="40"/>
          <w:szCs w:val="40"/>
        </w:rPr>
      </w:pPr>
      <w:r w:rsidRPr="002269A1">
        <w:rPr>
          <w:rFonts w:ascii="Arial" w:hAnsi="Arial" w:cs="Arial"/>
          <w:sz w:val="40"/>
          <w:szCs w:val="40"/>
        </w:rPr>
        <w:t xml:space="preserve">Appendix 3: </w:t>
      </w:r>
      <w:r>
        <w:rPr>
          <w:rFonts w:ascii="Arial" w:hAnsi="Arial" w:cs="Arial"/>
          <w:sz w:val="40"/>
          <w:szCs w:val="40"/>
        </w:rPr>
        <w:t>Power/Interest Matrix</w:t>
      </w:r>
    </w:p>
    <w:p w14:paraId="64BC8969" w14:textId="77777777" w:rsidR="00C12025" w:rsidRPr="00987532" w:rsidRDefault="00C12025" w:rsidP="008A4C02">
      <w:pPr>
        <w:spacing w:line="360" w:lineRule="auto"/>
        <w:rPr>
          <w:rFonts w:ascii="Arial" w:hAnsi="Arial"/>
        </w:rPr>
      </w:pPr>
      <w:r w:rsidRPr="00987532">
        <w:rPr>
          <w:rFonts w:ascii="Arial" w:hAnsi="Arial"/>
        </w:rPr>
        <w:t>Johnson (2016, p.124)</w:t>
      </w:r>
    </w:p>
    <w:p w14:paraId="2FF08099" w14:textId="77777777" w:rsidR="00C12025" w:rsidRPr="00987532" w:rsidRDefault="00C12025" w:rsidP="008A4C02">
      <w:pPr>
        <w:spacing w:line="360" w:lineRule="auto"/>
        <w:rPr>
          <w:rFonts w:ascii="Arial" w:hAnsi="Arial"/>
        </w:rPr>
      </w:pPr>
    </w:p>
    <w:p w14:paraId="3882464C" w14:textId="77777777" w:rsidR="00C12025" w:rsidRPr="00987532" w:rsidRDefault="00C12025" w:rsidP="008A4C02">
      <w:pPr>
        <w:spacing w:line="360" w:lineRule="auto"/>
        <w:jc w:val="center"/>
        <w:rPr>
          <w:rFonts w:ascii="Arial" w:hAnsi="Arial"/>
          <w:b/>
          <w:i/>
        </w:rPr>
      </w:pPr>
      <w:r w:rsidRPr="00987532">
        <w:rPr>
          <w:rFonts w:ascii="Arial" w:hAnsi="Arial"/>
          <w:b/>
          <w:i/>
        </w:rPr>
        <w:t>Level of Interest</w:t>
      </w:r>
    </w:p>
    <w:p w14:paraId="78CFADD8" w14:textId="77777777" w:rsidR="00C12025" w:rsidRPr="00987532" w:rsidRDefault="00C12025" w:rsidP="008A4C02">
      <w:pPr>
        <w:spacing w:line="360" w:lineRule="auto"/>
        <w:rPr>
          <w:rFonts w:ascii="Arial" w:hAnsi="Arial"/>
        </w:rPr>
      </w:pPr>
    </w:p>
    <w:p w14:paraId="524D284F" w14:textId="77777777" w:rsidR="00C12025" w:rsidRDefault="00C12025" w:rsidP="008A4C02">
      <w:pPr>
        <w:spacing w:line="360" w:lineRule="auto"/>
        <w:rPr>
          <w:rFonts w:ascii="Arial" w:hAnsi="Arial"/>
        </w:rPr>
      </w:pPr>
      <w:r w:rsidRPr="002269A1">
        <w:rPr>
          <w:rFonts w:ascii="Arial" w:hAnsi="Arial"/>
          <w:b/>
          <w:i/>
        </w:rPr>
        <w:t>Low</w:t>
      </w:r>
      <w:r w:rsidRPr="00987532">
        <w:rPr>
          <w:rFonts w:ascii="Arial" w:hAnsi="Arial"/>
        </w:rPr>
        <w:tab/>
      </w:r>
      <w:r w:rsidRPr="00987532">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sidRPr="002269A1">
        <w:rPr>
          <w:rFonts w:ascii="Arial" w:hAnsi="Arial"/>
          <w:b/>
          <w:i/>
        </w:rPr>
        <w:tab/>
        <w:t>High</w:t>
      </w:r>
    </w:p>
    <w:p w14:paraId="75104DD1" w14:textId="77777777" w:rsidR="00C12025" w:rsidRPr="00987532" w:rsidRDefault="00C12025" w:rsidP="008A4C02">
      <w:pPr>
        <w:spacing w:line="360" w:lineRule="auto"/>
        <w:ind w:left="720" w:firstLine="720"/>
        <w:rPr>
          <w:rFonts w:ascii="Arial" w:hAnsi="Arial"/>
        </w:rPr>
      </w:pPr>
      <w:r w:rsidRPr="00987532">
        <w:rPr>
          <w:rFonts w:ascii="Arial" w:hAnsi="Arial"/>
          <w:u w:val="single"/>
        </w:rPr>
        <w:t>Minimal Effort</w:t>
      </w:r>
      <w:r w:rsidRPr="00987532">
        <w:rPr>
          <w:rFonts w:ascii="Arial" w:hAnsi="Arial"/>
        </w:rPr>
        <w:tab/>
      </w:r>
      <w:r w:rsidRPr="00987532">
        <w:rPr>
          <w:rFonts w:ascii="Arial" w:hAnsi="Arial"/>
        </w:rPr>
        <w:tab/>
      </w:r>
      <w:r w:rsidRPr="00987532">
        <w:rPr>
          <w:rFonts w:ascii="Arial" w:hAnsi="Arial"/>
        </w:rPr>
        <w:tab/>
      </w:r>
      <w:r w:rsidRPr="00987532">
        <w:rPr>
          <w:rFonts w:ascii="Arial" w:hAnsi="Arial"/>
          <w:u w:val="single"/>
        </w:rPr>
        <w:t>Keep Informed</w:t>
      </w:r>
      <w:r w:rsidRPr="00987532">
        <w:rPr>
          <w:rFonts w:ascii="Arial" w:hAnsi="Arial"/>
        </w:rPr>
        <w:tab/>
      </w:r>
    </w:p>
    <w:p w14:paraId="0D863314"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r>
      <w:r w:rsidRPr="00987532">
        <w:rPr>
          <w:rFonts w:ascii="Arial" w:hAnsi="Arial"/>
        </w:rPr>
        <w:tab/>
        <w:t>(A)</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(B)</w:t>
      </w:r>
    </w:p>
    <w:p w14:paraId="70624C52"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Parishes</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Cathedral Council</w:t>
      </w:r>
    </w:p>
    <w:p w14:paraId="0616DFA0"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Unconnected community</w:t>
      </w:r>
      <w:r w:rsidRPr="00987532">
        <w:rPr>
          <w:rFonts w:ascii="Arial" w:hAnsi="Arial"/>
        </w:rPr>
        <w:tab/>
      </w:r>
      <w:r w:rsidRPr="00987532">
        <w:rPr>
          <w:rFonts w:ascii="Arial" w:hAnsi="Arial"/>
        </w:rPr>
        <w:tab/>
        <w:t>Diocesan senior management</w:t>
      </w:r>
    </w:p>
    <w:p w14:paraId="368DBE17"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r>
      <w:proofErr w:type="gramStart"/>
      <w:r w:rsidRPr="00987532">
        <w:rPr>
          <w:rFonts w:ascii="Arial" w:hAnsi="Arial"/>
        </w:rPr>
        <w:t>groups</w:t>
      </w:r>
      <w:proofErr w:type="gramEnd"/>
      <w:r>
        <w:rPr>
          <w:rFonts w:ascii="Arial" w:hAnsi="Arial"/>
        </w:rPr>
        <w:tab/>
      </w:r>
      <w:r>
        <w:rPr>
          <w:rFonts w:ascii="Arial" w:hAnsi="Arial"/>
        </w:rPr>
        <w:tab/>
      </w:r>
      <w:r>
        <w:rPr>
          <w:rFonts w:ascii="Arial" w:hAnsi="Arial"/>
        </w:rPr>
        <w:tab/>
      </w:r>
      <w:r>
        <w:rPr>
          <w:rFonts w:ascii="Arial" w:hAnsi="Arial"/>
        </w:rPr>
        <w:tab/>
      </w:r>
      <w:r w:rsidRPr="00987532">
        <w:rPr>
          <w:rFonts w:ascii="Arial" w:hAnsi="Arial"/>
        </w:rPr>
        <w:t>Diocesan staff</w:t>
      </w:r>
    </w:p>
    <w:p w14:paraId="76C23E56" w14:textId="77777777" w:rsidR="00C12025" w:rsidRPr="00987532" w:rsidRDefault="00C12025" w:rsidP="008A4C02">
      <w:pPr>
        <w:spacing w:line="360" w:lineRule="auto"/>
        <w:ind w:left="720" w:firstLine="720"/>
        <w:rPr>
          <w:rFonts w:ascii="Arial" w:hAnsi="Arial"/>
        </w:rPr>
      </w:pPr>
      <w:r w:rsidRPr="00987532">
        <w:rPr>
          <w:rFonts w:ascii="Arial" w:hAnsi="Arial"/>
        </w:rPr>
        <w:t xml:space="preserve">Unconnected </w:t>
      </w:r>
      <w:proofErr w:type="gramStart"/>
      <w:r w:rsidRPr="00987532">
        <w:rPr>
          <w:rFonts w:ascii="Arial" w:hAnsi="Arial"/>
        </w:rPr>
        <w:t>residents</w:t>
      </w:r>
      <w:r w:rsidRPr="00987532">
        <w:rPr>
          <w:rFonts w:ascii="Arial" w:hAnsi="Arial"/>
        </w:rPr>
        <w:tab/>
      </w:r>
      <w:r w:rsidRPr="00987532">
        <w:rPr>
          <w:rFonts w:ascii="Arial" w:hAnsi="Arial"/>
        </w:rPr>
        <w:tab/>
        <w:t>College</w:t>
      </w:r>
      <w:proofErr w:type="gramEnd"/>
      <w:r w:rsidRPr="00987532">
        <w:rPr>
          <w:rFonts w:ascii="Arial" w:hAnsi="Arial"/>
        </w:rPr>
        <w:t xml:space="preserve"> of Canons</w:t>
      </w:r>
    </w:p>
    <w:p w14:paraId="14DE5C1C"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Linked community groups</w:t>
      </w:r>
    </w:p>
    <w:p w14:paraId="3180632F"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Connected residents</w:t>
      </w:r>
    </w:p>
    <w:p w14:paraId="2569C0B7" w14:textId="77777777" w:rsidR="00C12025" w:rsidRPr="00987532" w:rsidRDefault="00C12025" w:rsidP="008A4C02">
      <w:pPr>
        <w:spacing w:line="360" w:lineRule="auto"/>
        <w:rPr>
          <w:rFonts w:ascii="Arial" w:hAnsi="Arial"/>
        </w:rPr>
      </w:pPr>
    </w:p>
    <w:p w14:paraId="6513009F" w14:textId="77777777" w:rsidR="00C12025" w:rsidRPr="00987532" w:rsidRDefault="00C12025" w:rsidP="008A4C02">
      <w:pPr>
        <w:spacing w:line="360" w:lineRule="auto"/>
        <w:rPr>
          <w:rFonts w:ascii="Arial" w:hAnsi="Arial"/>
          <w:u w:val="single"/>
        </w:rPr>
      </w:pPr>
      <w:r w:rsidRPr="002269A1">
        <w:rPr>
          <w:rFonts w:ascii="Arial" w:hAnsi="Arial"/>
          <w:b/>
          <w:i/>
        </w:rPr>
        <w:t>Power</w:t>
      </w:r>
      <w:r w:rsidRPr="002269A1">
        <w:rPr>
          <w:rFonts w:ascii="Arial" w:hAnsi="Arial"/>
          <w:b/>
          <w:i/>
        </w:rPr>
        <w:tab/>
      </w:r>
      <w:r w:rsidRPr="00987532">
        <w:rPr>
          <w:rFonts w:ascii="Arial" w:hAnsi="Arial"/>
          <w:u w:val="single"/>
        </w:rPr>
        <w:t>Keep Satisfied</w:t>
      </w:r>
      <w:r w:rsidRPr="00987532">
        <w:rPr>
          <w:rFonts w:ascii="Arial" w:hAnsi="Arial"/>
        </w:rPr>
        <w:tab/>
      </w:r>
      <w:r w:rsidRPr="00987532">
        <w:rPr>
          <w:rFonts w:ascii="Arial" w:hAnsi="Arial"/>
        </w:rPr>
        <w:tab/>
      </w:r>
      <w:r w:rsidRPr="00987532">
        <w:rPr>
          <w:rFonts w:ascii="Arial" w:hAnsi="Arial"/>
        </w:rPr>
        <w:tab/>
      </w:r>
      <w:r w:rsidRPr="00987532">
        <w:rPr>
          <w:rFonts w:ascii="Arial" w:hAnsi="Arial"/>
          <w:u w:val="single"/>
        </w:rPr>
        <w:t>Key Players</w:t>
      </w:r>
    </w:p>
    <w:p w14:paraId="250BD34B"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r>
      <w:r w:rsidRPr="00987532">
        <w:rPr>
          <w:rFonts w:ascii="Arial" w:hAnsi="Arial"/>
        </w:rPr>
        <w:tab/>
        <w:t xml:space="preserve">(C) </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(D)</w:t>
      </w:r>
    </w:p>
    <w:p w14:paraId="51B59D91"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Visitors</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Dean</w:t>
      </w:r>
    </w:p>
    <w:p w14:paraId="3F6A9BCB"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Worshippers</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proofErr w:type="spellStart"/>
      <w:r w:rsidRPr="00987532">
        <w:rPr>
          <w:rFonts w:ascii="Arial" w:hAnsi="Arial"/>
        </w:rPr>
        <w:t>Residentiary</w:t>
      </w:r>
      <w:proofErr w:type="spellEnd"/>
      <w:r w:rsidRPr="00987532">
        <w:rPr>
          <w:rFonts w:ascii="Arial" w:hAnsi="Arial"/>
        </w:rPr>
        <w:t xml:space="preserve"> Canons</w:t>
      </w:r>
    </w:p>
    <w:p w14:paraId="77E78599"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Volunteers</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Cathedral Chapter</w:t>
      </w:r>
    </w:p>
    <w:p w14:paraId="07FD2A08" w14:textId="77777777" w:rsidR="00C12025" w:rsidRPr="00987532" w:rsidRDefault="00C12025" w:rsidP="008A4C02">
      <w:pPr>
        <w:spacing w:line="360" w:lineRule="auto"/>
        <w:rPr>
          <w:rFonts w:ascii="Arial" w:hAnsi="Arial"/>
        </w:rPr>
      </w:pPr>
      <w:r>
        <w:rPr>
          <w:rFonts w:ascii="Arial" w:hAnsi="Arial"/>
        </w:rPr>
        <w:tab/>
      </w:r>
      <w:r>
        <w:rPr>
          <w:rFonts w:ascii="Arial" w:hAnsi="Arial"/>
        </w:rPr>
        <w:tab/>
        <w:t>Town Council</w:t>
      </w:r>
      <w:r>
        <w:rPr>
          <w:rFonts w:ascii="Arial" w:hAnsi="Arial"/>
        </w:rPr>
        <w:tab/>
      </w:r>
      <w:r>
        <w:rPr>
          <w:rFonts w:ascii="Arial" w:hAnsi="Arial"/>
        </w:rPr>
        <w:tab/>
      </w:r>
      <w:r>
        <w:rPr>
          <w:rFonts w:ascii="Arial" w:hAnsi="Arial"/>
        </w:rPr>
        <w:tab/>
      </w:r>
      <w:r w:rsidRPr="00987532">
        <w:rPr>
          <w:rFonts w:ascii="Arial" w:hAnsi="Arial"/>
        </w:rPr>
        <w:t>Executive Committee</w:t>
      </w:r>
    </w:p>
    <w:p w14:paraId="16423AAB"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Planning Officers</w:t>
      </w:r>
      <w:r w:rsidRPr="00987532">
        <w:rPr>
          <w:rFonts w:ascii="Arial" w:hAnsi="Arial"/>
        </w:rPr>
        <w:tab/>
      </w:r>
      <w:r w:rsidRPr="00987532">
        <w:rPr>
          <w:rFonts w:ascii="Arial" w:hAnsi="Arial"/>
        </w:rPr>
        <w:tab/>
      </w:r>
      <w:r w:rsidRPr="00987532">
        <w:rPr>
          <w:rFonts w:ascii="Arial" w:hAnsi="Arial"/>
        </w:rPr>
        <w:tab/>
        <w:t>Finance Committee</w:t>
      </w:r>
    </w:p>
    <w:p w14:paraId="05D169B9"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Conservation officer</w:t>
      </w:r>
      <w:r w:rsidRPr="00987532">
        <w:rPr>
          <w:rFonts w:ascii="Arial" w:hAnsi="Arial"/>
        </w:rPr>
        <w:tab/>
      </w:r>
      <w:r w:rsidRPr="00987532">
        <w:rPr>
          <w:rFonts w:ascii="Arial" w:hAnsi="Arial"/>
        </w:rPr>
        <w:tab/>
      </w:r>
      <w:r w:rsidRPr="00987532">
        <w:rPr>
          <w:rFonts w:ascii="Arial" w:hAnsi="Arial"/>
        </w:rPr>
        <w:tab/>
        <w:t>Fabric Advisory Committee</w:t>
      </w:r>
    </w:p>
    <w:p w14:paraId="4DD18924"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User Groups</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Departmental managers</w:t>
      </w:r>
    </w:p>
    <w:p w14:paraId="7A8706FC"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t>Sponsors</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Staff</w:t>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p>
    <w:p w14:paraId="2923FABE" w14:textId="77777777" w:rsidR="00C12025" w:rsidRPr="00987532" w:rsidRDefault="00C12025" w:rsidP="008A4C02">
      <w:pPr>
        <w:spacing w:line="360" w:lineRule="auto"/>
        <w:ind w:left="4320" w:firstLine="720"/>
        <w:rPr>
          <w:rFonts w:ascii="Arial" w:hAnsi="Arial"/>
        </w:rPr>
      </w:pPr>
      <w:r w:rsidRPr="00987532">
        <w:rPr>
          <w:rFonts w:ascii="Arial" w:hAnsi="Arial"/>
        </w:rPr>
        <w:t>Church Commissioners</w:t>
      </w:r>
    </w:p>
    <w:p w14:paraId="645714FA" w14:textId="77777777" w:rsidR="00C12025" w:rsidRPr="00987532" w:rsidRDefault="00C12025" w:rsidP="008A4C02">
      <w:pPr>
        <w:spacing w:line="360" w:lineRule="auto"/>
        <w:rPr>
          <w:rFonts w:ascii="Arial" w:hAnsi="Arial"/>
        </w:rPr>
      </w:pP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Diocesan Bishop</w:t>
      </w:r>
    </w:p>
    <w:p w14:paraId="7BCC9F5F" w14:textId="77777777" w:rsidR="00C12025" w:rsidRPr="00987532" w:rsidRDefault="00C12025" w:rsidP="008A4C02">
      <w:pPr>
        <w:spacing w:line="360" w:lineRule="auto"/>
        <w:ind w:left="4320" w:firstLine="720"/>
        <w:rPr>
          <w:rFonts w:ascii="Arial" w:hAnsi="Arial"/>
        </w:rPr>
      </w:pPr>
      <w:r w:rsidRPr="00987532">
        <w:rPr>
          <w:rFonts w:ascii="Arial" w:hAnsi="Arial"/>
        </w:rPr>
        <w:t>Chair of Cathedral Council</w:t>
      </w:r>
    </w:p>
    <w:p w14:paraId="740AF692" w14:textId="77777777" w:rsidR="00C12025" w:rsidRPr="00987532" w:rsidRDefault="00C12025" w:rsidP="008A4C02">
      <w:pPr>
        <w:spacing w:line="360" w:lineRule="auto"/>
        <w:rPr>
          <w:rFonts w:ascii="Arial" w:hAnsi="Arial"/>
        </w:rPr>
      </w:pPr>
      <w:r w:rsidRPr="002269A1">
        <w:rPr>
          <w:rFonts w:ascii="Arial" w:hAnsi="Arial"/>
          <w:b/>
          <w:i/>
        </w:rPr>
        <w:t>High</w:t>
      </w:r>
      <w:r w:rsidRPr="002269A1">
        <w:rPr>
          <w:rFonts w:ascii="Arial" w:hAnsi="Arial"/>
          <w:b/>
          <w:i/>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r>
      <w:r w:rsidRPr="00987532">
        <w:rPr>
          <w:rFonts w:ascii="Arial" w:hAnsi="Arial"/>
        </w:rPr>
        <w:tab/>
        <w:t>Bank</w:t>
      </w:r>
    </w:p>
    <w:p w14:paraId="274769C0" w14:textId="77777777" w:rsidR="00C12025" w:rsidRDefault="00C12025" w:rsidP="008A4C02">
      <w:pPr>
        <w:spacing w:line="360" w:lineRule="auto"/>
        <w:rPr>
          <w:rFonts w:ascii="Arial" w:hAnsi="Arial" w:cs="Arial"/>
          <w:sz w:val="40"/>
          <w:szCs w:val="40"/>
        </w:rPr>
      </w:pPr>
    </w:p>
    <w:p w14:paraId="79B0AEEE" w14:textId="77777777" w:rsidR="00C12025" w:rsidRDefault="00C12025" w:rsidP="008A4C02">
      <w:pPr>
        <w:spacing w:line="360" w:lineRule="auto"/>
        <w:rPr>
          <w:rFonts w:ascii="Arial" w:hAnsi="Arial" w:cs="Arial"/>
          <w:sz w:val="40"/>
          <w:szCs w:val="40"/>
        </w:rPr>
      </w:pPr>
    </w:p>
    <w:p w14:paraId="5F822F40" w14:textId="77777777" w:rsidR="008A4C02" w:rsidRDefault="008A4C02" w:rsidP="008A4C02">
      <w:pPr>
        <w:spacing w:line="360" w:lineRule="auto"/>
        <w:rPr>
          <w:rFonts w:ascii="Arial" w:hAnsi="Arial" w:cs="Arial"/>
          <w:sz w:val="40"/>
          <w:szCs w:val="40"/>
        </w:rPr>
      </w:pPr>
    </w:p>
    <w:p w14:paraId="5BDC365F" w14:textId="754B3BA2" w:rsidR="00C12025" w:rsidRPr="002269A1" w:rsidRDefault="00C12025" w:rsidP="008A4C02">
      <w:pPr>
        <w:spacing w:line="360" w:lineRule="auto"/>
        <w:rPr>
          <w:rFonts w:ascii="Arial" w:hAnsi="Arial" w:cs="Arial"/>
          <w:sz w:val="40"/>
          <w:szCs w:val="40"/>
        </w:rPr>
      </w:pPr>
      <w:r>
        <w:rPr>
          <w:rFonts w:ascii="Arial" w:hAnsi="Arial" w:cs="Arial"/>
          <w:sz w:val="40"/>
          <w:szCs w:val="40"/>
        </w:rPr>
        <w:t>Appendix 4</w:t>
      </w:r>
      <w:r w:rsidRPr="002269A1">
        <w:rPr>
          <w:rFonts w:ascii="Arial" w:hAnsi="Arial" w:cs="Arial"/>
          <w:sz w:val="40"/>
          <w:szCs w:val="40"/>
        </w:rPr>
        <w:t xml:space="preserve">: </w:t>
      </w:r>
      <w:r>
        <w:rPr>
          <w:rFonts w:ascii="Arial" w:hAnsi="Arial" w:cs="Arial"/>
          <w:sz w:val="40"/>
          <w:szCs w:val="40"/>
        </w:rPr>
        <w:t>SOAR</w:t>
      </w:r>
      <w:r w:rsidRPr="002269A1">
        <w:rPr>
          <w:rFonts w:ascii="Arial" w:hAnsi="Arial" w:cs="Arial"/>
          <w:sz w:val="40"/>
          <w:szCs w:val="40"/>
        </w:rPr>
        <w:t xml:space="preserve"> Analysis</w:t>
      </w:r>
    </w:p>
    <w:p w14:paraId="2A1ECCEE" w14:textId="77777777" w:rsidR="00C12025" w:rsidRPr="00987532" w:rsidRDefault="00C12025" w:rsidP="008A4C02">
      <w:pPr>
        <w:spacing w:line="360" w:lineRule="auto"/>
        <w:rPr>
          <w:rFonts w:ascii="Arial" w:hAnsi="Arial"/>
        </w:rPr>
      </w:pPr>
      <w:r w:rsidRPr="00987532">
        <w:rPr>
          <w:rFonts w:ascii="Arial" w:hAnsi="Arial"/>
        </w:rPr>
        <w:t>A SOAR Analy</w:t>
      </w:r>
      <w:r>
        <w:rPr>
          <w:rFonts w:ascii="Arial" w:hAnsi="Arial"/>
        </w:rPr>
        <w:t>s</w:t>
      </w:r>
      <w:r w:rsidRPr="00987532">
        <w:rPr>
          <w:rFonts w:ascii="Arial" w:hAnsi="Arial"/>
        </w:rPr>
        <w:t>is helps stakeholders to recognize the potential of an organ</w:t>
      </w:r>
      <w:r>
        <w:rPr>
          <w:rFonts w:ascii="Arial" w:hAnsi="Arial"/>
        </w:rPr>
        <w:t>i</w:t>
      </w:r>
      <w:r w:rsidRPr="00987532">
        <w:rPr>
          <w:rFonts w:ascii="Arial" w:hAnsi="Arial"/>
        </w:rPr>
        <w:t xml:space="preserve">sation in order to develop a shared vision for the future.  It is structured as a </w:t>
      </w:r>
      <w:proofErr w:type="gramStart"/>
      <w:r w:rsidRPr="00987532">
        <w:rPr>
          <w:rFonts w:ascii="Arial" w:hAnsi="Arial"/>
        </w:rPr>
        <w:t>four quadran</w:t>
      </w:r>
      <w:r>
        <w:rPr>
          <w:rFonts w:ascii="Arial" w:hAnsi="Arial"/>
        </w:rPr>
        <w:t>t</w:t>
      </w:r>
      <w:proofErr w:type="gramEnd"/>
      <w:r>
        <w:rPr>
          <w:rFonts w:ascii="Arial" w:hAnsi="Arial"/>
        </w:rPr>
        <w:t xml:space="preserve"> analysis of Strengths, Opportu</w:t>
      </w:r>
      <w:r w:rsidRPr="00987532">
        <w:rPr>
          <w:rFonts w:ascii="Arial" w:hAnsi="Arial"/>
        </w:rPr>
        <w:t>nities, Aspirations, and Results (</w:t>
      </w:r>
      <w:proofErr w:type="spellStart"/>
      <w:r w:rsidRPr="00987532">
        <w:rPr>
          <w:rFonts w:ascii="Arial" w:hAnsi="Arial"/>
        </w:rPr>
        <w:t>GroupMap</w:t>
      </w:r>
      <w:proofErr w:type="spellEnd"/>
      <w:r w:rsidRPr="00987532">
        <w:rPr>
          <w:rFonts w:ascii="Arial" w:hAnsi="Arial"/>
        </w:rPr>
        <w:t xml:space="preserve"> Technology 2018).</w:t>
      </w:r>
    </w:p>
    <w:p w14:paraId="7AA887F2" w14:textId="77777777" w:rsidR="00C12025" w:rsidRPr="00987532" w:rsidRDefault="00C12025" w:rsidP="008A4C02">
      <w:pPr>
        <w:spacing w:line="360" w:lineRule="auto"/>
        <w:rPr>
          <w:rFonts w:ascii="Arial" w:hAnsi="Arial"/>
        </w:rPr>
      </w:pPr>
    </w:p>
    <w:p w14:paraId="2E7445AD" w14:textId="77777777" w:rsidR="00C12025" w:rsidRPr="00987532" w:rsidRDefault="00C12025" w:rsidP="008A4C02">
      <w:pPr>
        <w:spacing w:line="360" w:lineRule="auto"/>
        <w:rPr>
          <w:rFonts w:ascii="Arial" w:hAnsi="Arial"/>
          <w:u w:val="single"/>
        </w:rPr>
      </w:pPr>
      <w:r w:rsidRPr="00987532">
        <w:rPr>
          <w:rFonts w:ascii="Arial" w:hAnsi="Arial"/>
          <w:u w:val="single"/>
        </w:rPr>
        <w:t>Strengths</w:t>
      </w:r>
    </w:p>
    <w:p w14:paraId="3DA1D3F1" w14:textId="77777777" w:rsidR="00C12025" w:rsidRPr="00987532" w:rsidRDefault="00C12025" w:rsidP="008A4C02">
      <w:pPr>
        <w:spacing w:line="360" w:lineRule="auto"/>
        <w:rPr>
          <w:rFonts w:ascii="Arial" w:hAnsi="Arial"/>
        </w:rPr>
      </w:pPr>
      <w:r w:rsidRPr="00987532">
        <w:rPr>
          <w:rFonts w:ascii="Arial" w:hAnsi="Arial"/>
        </w:rPr>
        <w:t>This allows stakeholders to identify what the organization does well</w:t>
      </w:r>
      <w:proofErr w:type="gramStart"/>
      <w:r w:rsidRPr="00987532">
        <w:rPr>
          <w:rFonts w:ascii="Arial" w:hAnsi="Arial"/>
        </w:rPr>
        <w:t>;</w:t>
      </w:r>
      <w:proofErr w:type="gramEnd"/>
      <w:r w:rsidRPr="00987532">
        <w:rPr>
          <w:rFonts w:ascii="Arial" w:hAnsi="Arial"/>
        </w:rPr>
        <w:t xml:space="preserve"> its key assets, resources, capabilities and achievements.</w:t>
      </w:r>
    </w:p>
    <w:p w14:paraId="044C9314" w14:textId="77777777" w:rsidR="00C12025" w:rsidRPr="00987532" w:rsidRDefault="00C12025" w:rsidP="008A4C02">
      <w:pPr>
        <w:spacing w:line="360" w:lineRule="auto"/>
        <w:rPr>
          <w:rFonts w:ascii="Arial" w:hAnsi="Arial"/>
        </w:rPr>
      </w:pPr>
    </w:p>
    <w:p w14:paraId="08B32788"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 Cathedral has occupied the current site since the middle Ages.</w:t>
      </w:r>
    </w:p>
    <w:p w14:paraId="5C0047E6"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 buildings have architectural features dating back to the Roman period.</w:t>
      </w:r>
    </w:p>
    <w:p w14:paraId="11D324F0"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 xml:space="preserve">The Cathedral building and the Abbey site </w:t>
      </w:r>
      <w:proofErr w:type="gramStart"/>
      <w:r w:rsidRPr="00987532">
        <w:rPr>
          <w:rFonts w:ascii="Arial" w:hAnsi="Arial"/>
        </w:rPr>
        <w:t>is</w:t>
      </w:r>
      <w:proofErr w:type="gramEnd"/>
      <w:r w:rsidRPr="00987532">
        <w:rPr>
          <w:rFonts w:ascii="Arial" w:hAnsi="Arial"/>
        </w:rPr>
        <w:t xml:space="preserve"> structurally sound.</w:t>
      </w:r>
    </w:p>
    <w:p w14:paraId="6C3CD19E"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 surrounding gardens are well maintained.</w:t>
      </w:r>
    </w:p>
    <w:p w14:paraId="744290B5"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 number of visitors has increased six-fold since 2012.</w:t>
      </w:r>
    </w:p>
    <w:p w14:paraId="38B668C4"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Trip Advisor reviews are generally very positive.</w:t>
      </w:r>
    </w:p>
    <w:p w14:paraId="48DDE82A"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Survey views of visitors are mostly positive.</w:t>
      </w:r>
    </w:p>
    <w:p w14:paraId="04207F9C"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 xml:space="preserve">There is </w:t>
      </w:r>
      <w:proofErr w:type="gramStart"/>
      <w:r w:rsidRPr="00987532">
        <w:rPr>
          <w:rFonts w:ascii="Arial" w:hAnsi="Arial"/>
        </w:rPr>
        <w:t>an established staff</w:t>
      </w:r>
      <w:proofErr w:type="gramEnd"/>
      <w:r w:rsidRPr="00987532">
        <w:rPr>
          <w:rFonts w:ascii="Arial" w:hAnsi="Arial"/>
        </w:rPr>
        <w:t>, with low turnover.</w:t>
      </w:r>
    </w:p>
    <w:p w14:paraId="6DCC29CF"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There are approximately 350 volunteers who act in many capacities including ‘Welcome’ and ‘Guiding’.</w:t>
      </w:r>
    </w:p>
    <w:p w14:paraId="4C6CD57F"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 number of worshippers has been stable for the past ten years.</w:t>
      </w:r>
    </w:p>
    <w:p w14:paraId="0647472D"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Worship is well staffed.</w:t>
      </w:r>
    </w:p>
    <w:p w14:paraId="77823B3F"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 Choir has a national reputation for excellence.</w:t>
      </w:r>
    </w:p>
    <w:p w14:paraId="5A27DF0A"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 Cathedral is beginning to experiment with alternative styles of worship to attract different demographics.</w:t>
      </w:r>
    </w:p>
    <w:p w14:paraId="46A465EA"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The Cathedral supports the arts through both large and small-scale displays.</w:t>
      </w:r>
    </w:p>
    <w:p w14:paraId="2BE68F56"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Between 2012-</w:t>
      </w:r>
      <w:proofErr w:type="gramStart"/>
      <w:r w:rsidRPr="00987532">
        <w:rPr>
          <w:rFonts w:ascii="Arial" w:hAnsi="Arial"/>
        </w:rPr>
        <w:t>2016  the</w:t>
      </w:r>
      <w:proofErr w:type="gramEnd"/>
      <w:r w:rsidRPr="00987532">
        <w:rPr>
          <w:rFonts w:ascii="Arial" w:hAnsi="Arial"/>
        </w:rPr>
        <w:t xml:space="preserve"> Cathedral largely managed to balance its accounts.</w:t>
      </w:r>
    </w:p>
    <w:p w14:paraId="47159B1A" w14:textId="77777777" w:rsidR="00C12025" w:rsidRPr="00987532" w:rsidRDefault="00C12025" w:rsidP="008A4C02">
      <w:pPr>
        <w:pStyle w:val="ListParagraph"/>
        <w:numPr>
          <w:ilvl w:val="0"/>
          <w:numId w:val="9"/>
        </w:numPr>
        <w:spacing w:line="360" w:lineRule="auto"/>
        <w:rPr>
          <w:rFonts w:ascii="Arial" w:hAnsi="Arial"/>
        </w:rPr>
      </w:pPr>
      <w:r w:rsidRPr="00987532">
        <w:rPr>
          <w:rFonts w:ascii="Arial" w:hAnsi="Arial"/>
        </w:rPr>
        <w:t>It is regarded as being broadly financially sound.</w:t>
      </w:r>
    </w:p>
    <w:p w14:paraId="54827CFA" w14:textId="0BF63A94" w:rsidR="00C12025" w:rsidRPr="008A4C02" w:rsidRDefault="00C12025" w:rsidP="008A4C02">
      <w:pPr>
        <w:pStyle w:val="ListParagraph"/>
        <w:numPr>
          <w:ilvl w:val="0"/>
          <w:numId w:val="9"/>
        </w:numPr>
        <w:spacing w:line="360" w:lineRule="auto"/>
        <w:rPr>
          <w:rFonts w:ascii="Arial" w:hAnsi="Arial"/>
        </w:rPr>
      </w:pPr>
      <w:r w:rsidRPr="00987532">
        <w:rPr>
          <w:rFonts w:ascii="Arial" w:hAnsi="Arial"/>
        </w:rPr>
        <w:t>It has made significant progress in developing appropriate processes and practices, including Health and safety and safeguarding.</w:t>
      </w:r>
    </w:p>
    <w:p w14:paraId="2D015B3D" w14:textId="77777777" w:rsidR="00C12025" w:rsidRPr="00987532" w:rsidRDefault="00C12025" w:rsidP="008A4C02">
      <w:pPr>
        <w:spacing w:line="360" w:lineRule="auto"/>
        <w:rPr>
          <w:rFonts w:ascii="Arial" w:hAnsi="Arial"/>
          <w:u w:val="single"/>
        </w:rPr>
      </w:pPr>
      <w:r w:rsidRPr="00987532">
        <w:rPr>
          <w:rFonts w:ascii="Arial" w:hAnsi="Arial"/>
          <w:u w:val="single"/>
        </w:rPr>
        <w:t>Opportunities</w:t>
      </w:r>
    </w:p>
    <w:p w14:paraId="2815F386" w14:textId="77777777" w:rsidR="00C12025" w:rsidRPr="00987532" w:rsidRDefault="00C12025" w:rsidP="008A4C02">
      <w:pPr>
        <w:spacing w:line="360" w:lineRule="auto"/>
        <w:rPr>
          <w:rFonts w:ascii="Arial" w:hAnsi="Arial"/>
        </w:rPr>
      </w:pPr>
      <w:r w:rsidRPr="00987532">
        <w:rPr>
          <w:rFonts w:ascii="Arial" w:hAnsi="Arial"/>
        </w:rPr>
        <w:t>These are the circumstances that might be leveraged for success, in order to improve profitability, market share or competitive advantage.</w:t>
      </w:r>
    </w:p>
    <w:p w14:paraId="6D2C36A4" w14:textId="77777777" w:rsidR="00C12025" w:rsidRPr="00987532" w:rsidRDefault="00C12025" w:rsidP="008A4C02">
      <w:pPr>
        <w:spacing w:line="360" w:lineRule="auto"/>
        <w:rPr>
          <w:rFonts w:ascii="Arial" w:hAnsi="Arial"/>
        </w:rPr>
      </w:pPr>
    </w:p>
    <w:p w14:paraId="54391F0C"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 xml:space="preserve">The Cathedral is now carefully monitoring all cost centres and expenditure. All activities are being critically evaluated. The organisation is currently undergoing a full external review, which is </w:t>
      </w:r>
      <w:proofErr w:type="gramStart"/>
      <w:r w:rsidRPr="00987532">
        <w:rPr>
          <w:rFonts w:ascii="Arial" w:hAnsi="Arial"/>
        </w:rPr>
        <w:t>likely</w:t>
      </w:r>
      <w:proofErr w:type="gramEnd"/>
      <w:r w:rsidRPr="00987532">
        <w:rPr>
          <w:rFonts w:ascii="Arial" w:hAnsi="Arial"/>
        </w:rPr>
        <w:t xml:space="preserve"> to result in cost savings of up to £100,000 p.a. Recent developments with the refurbishment of some commercial properties is likely to increase income by approximately £150,000 </w:t>
      </w:r>
      <w:proofErr w:type="spellStart"/>
      <w:r w:rsidRPr="00987532">
        <w:rPr>
          <w:rFonts w:ascii="Arial" w:hAnsi="Arial"/>
        </w:rPr>
        <w:t>p.a</w:t>
      </w:r>
      <w:proofErr w:type="spellEnd"/>
      <w:r w:rsidRPr="00987532">
        <w:rPr>
          <w:rFonts w:ascii="Arial" w:hAnsi="Arial"/>
        </w:rPr>
        <w:t xml:space="preserve"> from 2020.</w:t>
      </w:r>
    </w:p>
    <w:p w14:paraId="2E68F7BC"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During the past year detailed appraisals and plans have been developed to facilitate a four million pound appeal that will be launched in the autumn. Much of this money is likely to come from grants. Some has already been committed.</w:t>
      </w:r>
    </w:p>
    <w:p w14:paraId="0BF4C21D"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A change of personnel means that the cathedral will be investing more resources into attracting and catering for increased visitors. This will positively impact both primary and secondary spending.</w:t>
      </w:r>
    </w:p>
    <w:p w14:paraId="47C78BB5"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The toilets are likely to be redeveloped in the autumn. Better training may help to limit visitor frustration when they are asked for a donation.</w:t>
      </w:r>
    </w:p>
    <w:p w14:paraId="4D4768EF"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The cathedral is undergoing a full staffing review, which will impact upon role descriptions and skill sets.</w:t>
      </w:r>
    </w:p>
    <w:p w14:paraId="47916BEB"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The support and training of volunteers will be highlighted within the new role descriptions that follow the staffing review.</w:t>
      </w:r>
    </w:p>
    <w:p w14:paraId="30E60112"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A full worship review will begin in the autumn.</w:t>
      </w:r>
    </w:p>
    <w:p w14:paraId="02C3DC32"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The cost of worship is being addressed and will be linked to the worship review.</w:t>
      </w:r>
    </w:p>
    <w:p w14:paraId="2EE316AC"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This will be addressed in the revised role descriptions.</w:t>
      </w:r>
    </w:p>
    <w:p w14:paraId="58E99A47"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The experiment is exceeding expectations and the service is likely to increase in regularity. Success in this area is helping the Cathedral to consider other potential areas for experimentation in the future.</w:t>
      </w:r>
    </w:p>
    <w:p w14:paraId="14D085D0"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 xml:space="preserve">This area has been reviewed and clearly </w:t>
      </w:r>
      <w:proofErr w:type="spellStart"/>
      <w:r w:rsidRPr="00987532">
        <w:rPr>
          <w:rFonts w:ascii="Arial" w:hAnsi="Arial"/>
        </w:rPr>
        <w:t>costed</w:t>
      </w:r>
      <w:proofErr w:type="spellEnd"/>
      <w:r w:rsidRPr="00987532">
        <w:rPr>
          <w:rFonts w:ascii="Arial" w:hAnsi="Arial"/>
        </w:rPr>
        <w:t xml:space="preserve"> financial plans are now required before artistic displays are agreed or implemented.</w:t>
      </w:r>
    </w:p>
    <w:p w14:paraId="1EAA453F"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A balanced budget is predicted for 2019 with incremental improvements over the following five years.</w:t>
      </w:r>
    </w:p>
    <w:p w14:paraId="052F3CB6"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 xml:space="preserve">It is anticipated that all properties will have been re-ordered and fully let by 2021. </w:t>
      </w:r>
    </w:p>
    <w:p w14:paraId="0038B5CA" w14:textId="77777777" w:rsidR="00C12025" w:rsidRPr="00987532" w:rsidRDefault="00C12025" w:rsidP="008A4C02">
      <w:pPr>
        <w:pStyle w:val="ListParagraph"/>
        <w:numPr>
          <w:ilvl w:val="0"/>
          <w:numId w:val="15"/>
        </w:numPr>
        <w:spacing w:line="360" w:lineRule="auto"/>
        <w:rPr>
          <w:rFonts w:ascii="Arial" w:hAnsi="Arial"/>
        </w:rPr>
      </w:pPr>
      <w:r w:rsidRPr="00987532">
        <w:rPr>
          <w:rFonts w:ascii="Arial" w:hAnsi="Arial"/>
        </w:rPr>
        <w:t>Processes and practices have been approved and staffing requirements are being considered in the organizational and staffing review.</w:t>
      </w:r>
    </w:p>
    <w:p w14:paraId="1AA2A52E" w14:textId="77777777" w:rsidR="00C12025" w:rsidRPr="00987532" w:rsidRDefault="00C12025" w:rsidP="008A4C02">
      <w:pPr>
        <w:spacing w:line="360" w:lineRule="auto"/>
        <w:rPr>
          <w:rFonts w:ascii="Arial" w:hAnsi="Arial"/>
        </w:rPr>
      </w:pPr>
    </w:p>
    <w:p w14:paraId="6CA7A249" w14:textId="77777777" w:rsidR="00C12025" w:rsidRPr="00987532" w:rsidRDefault="00C12025" w:rsidP="008A4C02">
      <w:pPr>
        <w:spacing w:line="360" w:lineRule="auto"/>
        <w:rPr>
          <w:rFonts w:ascii="Arial" w:hAnsi="Arial"/>
          <w:u w:val="single"/>
        </w:rPr>
      </w:pPr>
      <w:r w:rsidRPr="00987532">
        <w:rPr>
          <w:rFonts w:ascii="Arial" w:hAnsi="Arial"/>
          <w:u w:val="single"/>
        </w:rPr>
        <w:t>Aspirations</w:t>
      </w:r>
    </w:p>
    <w:p w14:paraId="7609CB26" w14:textId="77777777" w:rsidR="00C12025" w:rsidRPr="00987532" w:rsidRDefault="00C12025" w:rsidP="008A4C02">
      <w:pPr>
        <w:spacing w:line="360" w:lineRule="auto"/>
        <w:rPr>
          <w:rFonts w:ascii="Arial" w:hAnsi="Arial"/>
        </w:rPr>
      </w:pPr>
      <w:r w:rsidRPr="00987532">
        <w:rPr>
          <w:rFonts w:ascii="Arial" w:hAnsi="Arial"/>
        </w:rPr>
        <w:t>This is what the organization wants to be and achieve in the future. It is a vision that builds upon existing strengths, but provides inspiration and challenge for the future.</w:t>
      </w:r>
    </w:p>
    <w:p w14:paraId="70C37427" w14:textId="77777777" w:rsidR="00C12025" w:rsidRPr="00987532" w:rsidRDefault="00C12025" w:rsidP="008A4C02">
      <w:pPr>
        <w:spacing w:line="360" w:lineRule="auto"/>
        <w:rPr>
          <w:rFonts w:ascii="Arial" w:hAnsi="Arial"/>
        </w:rPr>
      </w:pPr>
    </w:p>
    <w:p w14:paraId="154BE60B"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Appropriately and efficiently structured and staffed.</w:t>
      </w:r>
    </w:p>
    <w:p w14:paraId="1BC500CD"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Clear roles and responsibilities.</w:t>
      </w:r>
    </w:p>
    <w:p w14:paraId="6FBC72EA"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Clear communication with all stakeholders.</w:t>
      </w:r>
    </w:p>
    <w:p w14:paraId="2B916EEC"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Sharing a common vision.</w:t>
      </w:r>
    </w:p>
    <w:p w14:paraId="05592D94"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 xml:space="preserve">Understanding and working to </w:t>
      </w:r>
      <w:proofErr w:type="spellStart"/>
      <w:r w:rsidRPr="00987532">
        <w:rPr>
          <w:rFonts w:ascii="Arial" w:hAnsi="Arial"/>
        </w:rPr>
        <w:t>fulfill</w:t>
      </w:r>
      <w:proofErr w:type="spellEnd"/>
      <w:r w:rsidRPr="00987532">
        <w:rPr>
          <w:rFonts w:ascii="Arial" w:hAnsi="Arial"/>
        </w:rPr>
        <w:t xml:space="preserve"> agreed criteria for success.</w:t>
      </w:r>
    </w:p>
    <w:p w14:paraId="49363213"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Motivated.</w:t>
      </w:r>
    </w:p>
    <w:p w14:paraId="3F2BDC4B"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Well managed.</w:t>
      </w:r>
    </w:p>
    <w:p w14:paraId="10AEF779"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Clear and appropriate budgets.</w:t>
      </w:r>
    </w:p>
    <w:p w14:paraId="2358A8B6"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Increased visitor numbers.</w:t>
      </w:r>
    </w:p>
    <w:p w14:paraId="1B4D1A19"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Stable or increased per person donations.</w:t>
      </w:r>
    </w:p>
    <w:p w14:paraId="23D14777" w14:textId="3739C6B3" w:rsidR="00C12025" w:rsidRPr="008A4C02" w:rsidRDefault="00C12025" w:rsidP="008A4C02">
      <w:pPr>
        <w:pStyle w:val="ListParagraph"/>
        <w:numPr>
          <w:ilvl w:val="0"/>
          <w:numId w:val="16"/>
        </w:numPr>
        <w:spacing w:line="360" w:lineRule="auto"/>
        <w:rPr>
          <w:rFonts w:ascii="Arial" w:hAnsi="Arial"/>
        </w:rPr>
      </w:pPr>
      <w:r w:rsidRPr="00987532">
        <w:rPr>
          <w:rFonts w:ascii="Arial" w:hAnsi="Arial"/>
        </w:rPr>
        <w:t>More opportunities for secondary spending, through ‘Fine Dining’ and a street side coffee shop.</w:t>
      </w:r>
    </w:p>
    <w:p w14:paraId="2EAF75E0"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Greater use of web based trading.</w:t>
      </w:r>
    </w:p>
    <w:p w14:paraId="1C49DD75"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All commercial and residential properties restored and let.</w:t>
      </w:r>
    </w:p>
    <w:p w14:paraId="58C18521"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Incrementally reduced borrowing.</w:t>
      </w:r>
    </w:p>
    <w:p w14:paraId="25FDDD45" w14:textId="33B679F2" w:rsidR="00C12025" w:rsidRDefault="00C12025" w:rsidP="008A4C02">
      <w:pPr>
        <w:pStyle w:val="ListParagraph"/>
        <w:numPr>
          <w:ilvl w:val="0"/>
          <w:numId w:val="16"/>
        </w:numPr>
        <w:spacing w:line="360" w:lineRule="auto"/>
        <w:rPr>
          <w:rFonts w:ascii="Arial" w:hAnsi="Arial"/>
        </w:rPr>
      </w:pPr>
      <w:r w:rsidRPr="00987532">
        <w:rPr>
          <w:rFonts w:ascii="Arial" w:hAnsi="Arial"/>
        </w:rPr>
        <w:t>Increased spending on the maintenance and development of the buildings and site.</w:t>
      </w:r>
    </w:p>
    <w:p w14:paraId="7A70F514" w14:textId="77777777" w:rsidR="008A4C02" w:rsidRPr="008A4C02" w:rsidRDefault="008A4C02" w:rsidP="004853C1">
      <w:pPr>
        <w:pStyle w:val="ListParagraph"/>
        <w:spacing w:line="360" w:lineRule="auto"/>
        <w:rPr>
          <w:rFonts w:ascii="Arial" w:hAnsi="Arial"/>
        </w:rPr>
      </w:pPr>
    </w:p>
    <w:p w14:paraId="27528CE9" w14:textId="77777777" w:rsidR="00C12025" w:rsidRPr="00987532" w:rsidRDefault="00C12025" w:rsidP="008A4C02">
      <w:pPr>
        <w:spacing w:line="360" w:lineRule="auto"/>
        <w:rPr>
          <w:rFonts w:ascii="Arial" w:hAnsi="Arial"/>
          <w:u w:val="single"/>
        </w:rPr>
      </w:pPr>
      <w:r w:rsidRPr="00987532">
        <w:rPr>
          <w:rFonts w:ascii="Arial" w:hAnsi="Arial"/>
          <w:u w:val="single"/>
        </w:rPr>
        <w:t>Results</w:t>
      </w:r>
    </w:p>
    <w:p w14:paraId="24F48B5B" w14:textId="77777777" w:rsidR="00C12025" w:rsidRPr="00987532" w:rsidRDefault="00C12025" w:rsidP="008A4C02">
      <w:pPr>
        <w:spacing w:line="360" w:lineRule="auto"/>
        <w:rPr>
          <w:rFonts w:ascii="Arial" w:hAnsi="Arial"/>
        </w:rPr>
      </w:pPr>
      <w:r w:rsidRPr="00987532">
        <w:rPr>
          <w:rFonts w:ascii="Arial" w:hAnsi="Arial"/>
        </w:rPr>
        <w:t xml:space="preserve">These are the measurable outcomes that demonstrate that the organization has achieved its goals and aspirations. </w:t>
      </w:r>
    </w:p>
    <w:p w14:paraId="5492EB30" w14:textId="77777777" w:rsidR="00C12025" w:rsidRPr="00987532" w:rsidRDefault="00C12025" w:rsidP="008A4C02">
      <w:pPr>
        <w:spacing w:line="360" w:lineRule="auto"/>
        <w:rPr>
          <w:rFonts w:ascii="Arial" w:hAnsi="Arial"/>
          <w:u w:val="single"/>
        </w:rPr>
      </w:pPr>
    </w:p>
    <w:p w14:paraId="23557511"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 xml:space="preserve">Complete </w:t>
      </w:r>
      <w:proofErr w:type="spellStart"/>
      <w:r w:rsidRPr="00987532">
        <w:rPr>
          <w:rFonts w:ascii="Arial" w:hAnsi="Arial"/>
        </w:rPr>
        <w:t>organsation</w:t>
      </w:r>
      <w:proofErr w:type="spellEnd"/>
      <w:r w:rsidRPr="00987532">
        <w:rPr>
          <w:rFonts w:ascii="Arial" w:hAnsi="Arial"/>
        </w:rPr>
        <w:t xml:space="preserve"> and staffing review.</w:t>
      </w:r>
    </w:p>
    <w:p w14:paraId="2078E4D8"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Implement changes to structure, roles, responsibilities and personnel.</w:t>
      </w:r>
    </w:p>
    <w:p w14:paraId="58EFF9E0"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Review current and potential methods for communication with stakeholders. Agree a way forward and implement.</w:t>
      </w:r>
    </w:p>
    <w:p w14:paraId="0951E430"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Undertake process of consultation with stakeholders to agree a revised five-year vision and strategic processes for its implementation. Communicate to all stakeholders. Implement and regularly review.</w:t>
      </w:r>
    </w:p>
    <w:p w14:paraId="25ABC8CD"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Take not of recent staff survey and develop appropriate mechanisms for reward and recognition.</w:t>
      </w:r>
    </w:p>
    <w:p w14:paraId="4A431F43"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Implement revised structural framework agreed by General Synod in July 2018.</w:t>
      </w:r>
    </w:p>
    <w:p w14:paraId="0C132F6D"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Review budget setting processes.</w:t>
      </w:r>
    </w:p>
    <w:p w14:paraId="570F1328"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Review current marketing strategies to ensure maximum visitor attraction.</w:t>
      </w:r>
    </w:p>
    <w:p w14:paraId="785EC5F6"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Train all welcome staff to ask for donations sensitively but effectively. Use best current practitioners as models of good practice.</w:t>
      </w:r>
    </w:p>
    <w:p w14:paraId="66DD65CD"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 xml:space="preserve">Develop models, </w:t>
      </w:r>
      <w:proofErr w:type="spellStart"/>
      <w:r w:rsidRPr="00987532">
        <w:rPr>
          <w:rFonts w:ascii="Arial" w:hAnsi="Arial"/>
        </w:rPr>
        <w:t>costings</w:t>
      </w:r>
      <w:proofErr w:type="spellEnd"/>
      <w:r w:rsidRPr="00987532">
        <w:rPr>
          <w:rFonts w:ascii="Arial" w:hAnsi="Arial"/>
        </w:rPr>
        <w:t xml:space="preserve"> and projections for potential new developments.</w:t>
      </w:r>
    </w:p>
    <w:p w14:paraId="569757FE"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Use independent consultants to review current web based trading and make recommendations for improvements.</w:t>
      </w:r>
    </w:p>
    <w:p w14:paraId="0717820B"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Continue process of renewal of all commercial and residential properties.</w:t>
      </w:r>
    </w:p>
    <w:p w14:paraId="2BE4A083"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Use greater percentage of income from property lets to reduce borrowing.</w:t>
      </w:r>
    </w:p>
    <w:p w14:paraId="7CEE841F"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Use greater percentage of income from property lets on the maintenance and development of the buildings and site.</w:t>
      </w:r>
    </w:p>
    <w:p w14:paraId="654FA4DA" w14:textId="77777777" w:rsidR="00C12025" w:rsidRPr="00987532" w:rsidRDefault="00C12025" w:rsidP="008A4C02">
      <w:pPr>
        <w:pStyle w:val="ListParagraph"/>
        <w:numPr>
          <w:ilvl w:val="0"/>
          <w:numId w:val="16"/>
        </w:numPr>
        <w:spacing w:line="360" w:lineRule="auto"/>
        <w:rPr>
          <w:rFonts w:ascii="Arial" w:hAnsi="Arial"/>
        </w:rPr>
      </w:pPr>
      <w:r w:rsidRPr="00987532">
        <w:rPr>
          <w:rFonts w:ascii="Arial" w:hAnsi="Arial"/>
        </w:rPr>
        <w:t>Make up reduced contributions from property lets through increased visitors and donations and extra opportunities for secondary spending.</w:t>
      </w:r>
    </w:p>
    <w:p w14:paraId="3D12E419" w14:textId="77777777" w:rsidR="003E0E34" w:rsidRDefault="003E0E34" w:rsidP="008A4C02">
      <w:pPr>
        <w:spacing w:line="360" w:lineRule="auto"/>
        <w:rPr>
          <w:rFonts w:ascii="Arial" w:hAnsi="Arial" w:cs="Arial"/>
          <w:sz w:val="40"/>
          <w:szCs w:val="40"/>
        </w:rPr>
      </w:pPr>
    </w:p>
    <w:p w14:paraId="5A76FAFF" w14:textId="77777777" w:rsidR="008A4C02" w:rsidRDefault="008A4C02" w:rsidP="008A4C02">
      <w:pPr>
        <w:spacing w:line="360" w:lineRule="auto"/>
        <w:rPr>
          <w:rFonts w:ascii="Arial" w:hAnsi="Arial" w:cs="Arial"/>
          <w:sz w:val="40"/>
          <w:szCs w:val="40"/>
        </w:rPr>
      </w:pPr>
    </w:p>
    <w:p w14:paraId="2187F6DC" w14:textId="77777777" w:rsidR="008A4C02" w:rsidRDefault="008A4C02" w:rsidP="008A4C02">
      <w:pPr>
        <w:spacing w:line="360" w:lineRule="auto"/>
        <w:rPr>
          <w:rFonts w:ascii="Arial" w:hAnsi="Arial" w:cs="Arial"/>
          <w:sz w:val="40"/>
          <w:szCs w:val="40"/>
        </w:rPr>
      </w:pPr>
    </w:p>
    <w:p w14:paraId="781610D0" w14:textId="77777777" w:rsidR="008A4C02" w:rsidRDefault="008A4C02" w:rsidP="008A4C02">
      <w:pPr>
        <w:spacing w:line="360" w:lineRule="auto"/>
        <w:rPr>
          <w:rFonts w:ascii="Arial" w:hAnsi="Arial" w:cs="Arial"/>
          <w:sz w:val="40"/>
          <w:szCs w:val="40"/>
        </w:rPr>
      </w:pPr>
    </w:p>
    <w:p w14:paraId="656C9624" w14:textId="7DCF06AE" w:rsidR="003E0E34" w:rsidRPr="002269A1" w:rsidRDefault="003E0E34" w:rsidP="008A4C02">
      <w:pPr>
        <w:spacing w:line="360" w:lineRule="auto"/>
        <w:rPr>
          <w:rFonts w:ascii="Arial" w:hAnsi="Arial" w:cs="Arial"/>
          <w:sz w:val="40"/>
          <w:szCs w:val="40"/>
        </w:rPr>
      </w:pPr>
      <w:r>
        <w:rPr>
          <w:rFonts w:ascii="Arial" w:hAnsi="Arial" w:cs="Arial"/>
          <w:sz w:val="40"/>
          <w:szCs w:val="40"/>
        </w:rPr>
        <w:t>Appendix 5</w:t>
      </w:r>
      <w:r w:rsidRPr="002269A1">
        <w:rPr>
          <w:rFonts w:ascii="Arial" w:hAnsi="Arial" w:cs="Arial"/>
          <w:sz w:val="40"/>
          <w:szCs w:val="40"/>
        </w:rPr>
        <w:t xml:space="preserve">: </w:t>
      </w:r>
      <w:r>
        <w:rPr>
          <w:rFonts w:ascii="Arial" w:hAnsi="Arial" w:cs="Arial"/>
          <w:sz w:val="40"/>
          <w:szCs w:val="40"/>
        </w:rPr>
        <w:t>The marketing Mix</w:t>
      </w:r>
    </w:p>
    <w:p w14:paraId="11C8CFCD" w14:textId="77777777" w:rsidR="003E0E34" w:rsidRPr="00987532" w:rsidRDefault="003E0E34" w:rsidP="008A4C02">
      <w:pPr>
        <w:spacing w:line="360" w:lineRule="auto"/>
        <w:rPr>
          <w:rFonts w:ascii="Arial" w:hAnsi="Arial"/>
          <w:b/>
        </w:rPr>
      </w:pPr>
      <w:r w:rsidRPr="00987532">
        <w:rPr>
          <w:rFonts w:ascii="Arial" w:hAnsi="Arial"/>
          <w:b/>
        </w:rPr>
        <w:t>Product</w:t>
      </w:r>
    </w:p>
    <w:p w14:paraId="5FD8B474" w14:textId="77777777" w:rsidR="003E0E34" w:rsidRPr="00987532" w:rsidRDefault="003E0E34" w:rsidP="008A4C02">
      <w:pPr>
        <w:spacing w:line="360" w:lineRule="auto"/>
        <w:rPr>
          <w:rFonts w:ascii="Arial" w:hAnsi="Arial"/>
        </w:rPr>
      </w:pPr>
      <w:r w:rsidRPr="00987532">
        <w:rPr>
          <w:rFonts w:ascii="Arial" w:hAnsi="Arial"/>
        </w:rPr>
        <w:t xml:space="preserve">The Cathedral’s ‘Product’ is a mix of tangibles such as the Cathedral building, the Abbey Cloisters, the Shop, Refectory and Falconry Centre, and intangibles such as the experience people have when visiting or worshipping. </w:t>
      </w:r>
    </w:p>
    <w:p w14:paraId="178F9CD6" w14:textId="77777777" w:rsidR="003E0E34" w:rsidRPr="00987532" w:rsidRDefault="003E0E34" w:rsidP="008A4C02">
      <w:pPr>
        <w:pStyle w:val="ListParagraph"/>
        <w:numPr>
          <w:ilvl w:val="0"/>
          <w:numId w:val="9"/>
        </w:numPr>
        <w:spacing w:line="360" w:lineRule="auto"/>
        <w:rPr>
          <w:rFonts w:ascii="Arial" w:hAnsi="Arial"/>
          <w:u w:val="single"/>
        </w:rPr>
      </w:pPr>
      <w:r w:rsidRPr="00987532">
        <w:rPr>
          <w:rFonts w:ascii="Arial" w:hAnsi="Arial"/>
          <w:u w:val="single"/>
        </w:rPr>
        <w:t xml:space="preserve">Services </w:t>
      </w:r>
    </w:p>
    <w:p w14:paraId="7B807749" w14:textId="77777777" w:rsidR="003E0E34" w:rsidRPr="00987532" w:rsidRDefault="003E0E34" w:rsidP="008A4C02">
      <w:pPr>
        <w:pStyle w:val="ListParagraph"/>
        <w:spacing w:line="360" w:lineRule="auto"/>
        <w:rPr>
          <w:rFonts w:ascii="Arial" w:hAnsi="Arial"/>
        </w:rPr>
      </w:pPr>
      <w:r w:rsidRPr="00987532">
        <w:rPr>
          <w:rFonts w:ascii="Arial" w:hAnsi="Arial"/>
        </w:rPr>
        <w:t xml:space="preserve">The Cathedral attract approximately ……… worshippers each year. It offers four main services every Sunday and three each day of the week. Attendance has been largely static for the past ten years, though some services have declined and others have risen. The majority of the services are built around the English choral tradition, but in the past year more contemporary forms of worship have been introduced which are appealing to a different demographic. The cost of worship, however, is significant. The musical provision alone costs approximately £220,00 p.a. </w:t>
      </w:r>
    </w:p>
    <w:p w14:paraId="0A6D188B" w14:textId="77777777" w:rsidR="003E0E34" w:rsidRPr="00987532" w:rsidRDefault="003E0E34" w:rsidP="008A4C02">
      <w:pPr>
        <w:pStyle w:val="ListParagraph"/>
        <w:numPr>
          <w:ilvl w:val="0"/>
          <w:numId w:val="9"/>
        </w:numPr>
        <w:spacing w:line="360" w:lineRule="auto"/>
        <w:rPr>
          <w:rFonts w:ascii="Arial" w:hAnsi="Arial"/>
          <w:u w:val="single"/>
        </w:rPr>
      </w:pPr>
      <w:r w:rsidRPr="00987532">
        <w:rPr>
          <w:rFonts w:ascii="Arial" w:hAnsi="Arial"/>
          <w:u w:val="single"/>
        </w:rPr>
        <w:t>Visitors</w:t>
      </w:r>
    </w:p>
    <w:p w14:paraId="16534B10" w14:textId="77777777" w:rsidR="003E0E34" w:rsidRPr="00987532" w:rsidRDefault="003E0E34" w:rsidP="008A4C02">
      <w:pPr>
        <w:pStyle w:val="ListParagraph"/>
        <w:spacing w:line="360" w:lineRule="auto"/>
        <w:rPr>
          <w:rFonts w:ascii="Arial" w:hAnsi="Arial"/>
        </w:rPr>
      </w:pPr>
      <w:r w:rsidRPr="00987532">
        <w:rPr>
          <w:rFonts w:ascii="Arial" w:hAnsi="Arial"/>
        </w:rPr>
        <w:t>The Cathedral attracts approximately 350,000 visitors each year. This has increased from 60,000 in 2012, primarily because the abolished its pay to enter policy. The cathedral now relies on visitor donations, which are on average £2 per person.</w:t>
      </w:r>
    </w:p>
    <w:p w14:paraId="147371FE" w14:textId="77777777" w:rsidR="003E0E34" w:rsidRPr="00987532" w:rsidRDefault="003E0E34" w:rsidP="008A4C02">
      <w:pPr>
        <w:pStyle w:val="ListParagraph"/>
        <w:numPr>
          <w:ilvl w:val="0"/>
          <w:numId w:val="9"/>
        </w:numPr>
        <w:spacing w:line="360" w:lineRule="auto"/>
        <w:rPr>
          <w:rFonts w:ascii="Arial" w:hAnsi="Arial"/>
          <w:u w:val="single"/>
        </w:rPr>
      </w:pPr>
      <w:r w:rsidRPr="00987532">
        <w:rPr>
          <w:rFonts w:ascii="Arial" w:hAnsi="Arial"/>
          <w:u w:val="single"/>
        </w:rPr>
        <w:t>Additional Visitor Attractions</w:t>
      </w:r>
    </w:p>
    <w:p w14:paraId="2BE8D433" w14:textId="77777777" w:rsidR="003E0E34" w:rsidRPr="00987532" w:rsidRDefault="003E0E34" w:rsidP="008A4C02">
      <w:pPr>
        <w:pStyle w:val="ListParagraph"/>
        <w:spacing w:line="360" w:lineRule="auto"/>
        <w:rPr>
          <w:rFonts w:ascii="Arial" w:hAnsi="Arial"/>
        </w:rPr>
      </w:pPr>
      <w:r w:rsidRPr="00987532">
        <w:rPr>
          <w:rFonts w:ascii="Arial" w:hAnsi="Arial"/>
        </w:rPr>
        <w:t>For a set fee visitors can choose to take part on the Cathedral at Heights tour or visit the Falconry Centre. Whilst it was anticipated that both would make a positive contribution to the Cathedral income, over the past three years the Cathedral at Heights has only just covered costs and the Falconry Centre has made an average loss of £30,00 each year.</w:t>
      </w:r>
    </w:p>
    <w:p w14:paraId="1E21617A" w14:textId="77777777" w:rsidR="003E0E34" w:rsidRPr="00987532" w:rsidRDefault="003E0E34" w:rsidP="008A4C02">
      <w:pPr>
        <w:pStyle w:val="ListParagraph"/>
        <w:numPr>
          <w:ilvl w:val="0"/>
          <w:numId w:val="9"/>
        </w:numPr>
        <w:spacing w:line="360" w:lineRule="auto"/>
        <w:rPr>
          <w:rFonts w:ascii="Arial" w:hAnsi="Arial"/>
          <w:u w:val="single"/>
        </w:rPr>
      </w:pPr>
      <w:r w:rsidRPr="00987532">
        <w:rPr>
          <w:rFonts w:ascii="Arial" w:hAnsi="Arial"/>
          <w:u w:val="single"/>
        </w:rPr>
        <w:t>Catering</w:t>
      </w:r>
    </w:p>
    <w:p w14:paraId="01A53A99" w14:textId="77777777" w:rsidR="003E0E34" w:rsidRPr="00987532" w:rsidRDefault="003E0E34" w:rsidP="008A4C02">
      <w:pPr>
        <w:pStyle w:val="ListParagraph"/>
        <w:spacing w:line="360" w:lineRule="auto"/>
        <w:rPr>
          <w:rFonts w:ascii="Arial" w:hAnsi="Arial"/>
        </w:rPr>
      </w:pPr>
      <w:r w:rsidRPr="00987532">
        <w:rPr>
          <w:rFonts w:ascii="Arial" w:hAnsi="Arial"/>
        </w:rPr>
        <w:t>In 2012 the Cathedral Refectory achieved a £3,000 loss. However, catering and staffing was outsourced and year-on-year profits have grown. In 2017 the Refectory made a net profit of £120,000.</w:t>
      </w:r>
    </w:p>
    <w:p w14:paraId="3AC5B8AE" w14:textId="77777777" w:rsidR="003E0E34" w:rsidRPr="00987532" w:rsidRDefault="003E0E34" w:rsidP="008A4C02">
      <w:pPr>
        <w:pStyle w:val="ListParagraph"/>
        <w:numPr>
          <w:ilvl w:val="0"/>
          <w:numId w:val="9"/>
        </w:numPr>
        <w:spacing w:line="360" w:lineRule="auto"/>
        <w:rPr>
          <w:rFonts w:ascii="Arial" w:hAnsi="Arial"/>
          <w:u w:val="single"/>
        </w:rPr>
      </w:pPr>
      <w:r w:rsidRPr="00987532">
        <w:rPr>
          <w:rFonts w:ascii="Arial" w:hAnsi="Arial"/>
          <w:u w:val="single"/>
        </w:rPr>
        <w:t>Retail Sales</w:t>
      </w:r>
    </w:p>
    <w:p w14:paraId="4E4AAE6C" w14:textId="77777777" w:rsidR="003E0E34" w:rsidRPr="00987532" w:rsidRDefault="003E0E34" w:rsidP="008A4C02">
      <w:pPr>
        <w:pStyle w:val="ListParagraph"/>
        <w:spacing w:line="360" w:lineRule="auto"/>
        <w:rPr>
          <w:rFonts w:ascii="Arial" w:hAnsi="Arial"/>
        </w:rPr>
      </w:pPr>
      <w:r w:rsidRPr="00987532">
        <w:rPr>
          <w:rFonts w:ascii="Arial" w:hAnsi="Arial"/>
        </w:rPr>
        <w:t>In 2012 the Cathedral Shop was barely braking even. However, a refit, new staffing and management and changes in stock have resulted in a year-on-year rise in profits. In 2017 the Shop made a net profit of £100,000.</w:t>
      </w:r>
    </w:p>
    <w:p w14:paraId="221247EB" w14:textId="77777777" w:rsidR="003E0E34" w:rsidRPr="00987532" w:rsidRDefault="003E0E34" w:rsidP="008A4C02">
      <w:pPr>
        <w:pStyle w:val="ListParagraph"/>
        <w:numPr>
          <w:ilvl w:val="0"/>
          <w:numId w:val="9"/>
        </w:numPr>
        <w:spacing w:line="360" w:lineRule="auto"/>
        <w:rPr>
          <w:rFonts w:ascii="Arial" w:hAnsi="Arial"/>
          <w:u w:val="single"/>
        </w:rPr>
      </w:pPr>
      <w:r w:rsidRPr="00987532">
        <w:rPr>
          <w:rFonts w:ascii="Arial" w:hAnsi="Arial"/>
          <w:u w:val="single"/>
        </w:rPr>
        <w:t>Properties</w:t>
      </w:r>
    </w:p>
    <w:p w14:paraId="325DBE51" w14:textId="77777777" w:rsidR="003E0E34" w:rsidRPr="00987532" w:rsidRDefault="003E0E34" w:rsidP="008A4C02">
      <w:pPr>
        <w:pStyle w:val="ListParagraph"/>
        <w:spacing w:line="360" w:lineRule="auto"/>
        <w:rPr>
          <w:rFonts w:ascii="Arial" w:hAnsi="Arial"/>
        </w:rPr>
      </w:pPr>
      <w:r w:rsidRPr="00987532">
        <w:rPr>
          <w:rFonts w:ascii="Arial" w:hAnsi="Arial"/>
        </w:rPr>
        <w:t xml:space="preserve">The Cathedral owns 67 properties in its immediate vicinity. They include residential, retail and office accommodation. Many date from the Georgian period, although most of the shops are Victorian. Under-investment over many years meant that by 2012 many of the properties were in a poor state of repair and just under one third were uninhabitable. A systematic programme of renewal has been implemented since that time and currently only 8 are un-useable. The cost of renewing the properties, however has been significant, with an average spend of £250,000 per property. </w:t>
      </w:r>
    </w:p>
    <w:p w14:paraId="515AE8E4" w14:textId="77777777" w:rsidR="003E0E34" w:rsidRPr="00987532" w:rsidRDefault="003E0E34" w:rsidP="008A4C02">
      <w:pPr>
        <w:spacing w:line="360" w:lineRule="auto"/>
        <w:rPr>
          <w:rFonts w:ascii="Arial" w:hAnsi="Arial"/>
        </w:rPr>
      </w:pPr>
    </w:p>
    <w:p w14:paraId="27A546E6" w14:textId="77777777" w:rsidR="003E0E34" w:rsidRPr="00987532" w:rsidRDefault="003E0E34" w:rsidP="008A4C02">
      <w:pPr>
        <w:spacing w:line="360" w:lineRule="auto"/>
        <w:rPr>
          <w:rFonts w:ascii="Arial" w:hAnsi="Arial"/>
          <w:b/>
        </w:rPr>
      </w:pPr>
      <w:r w:rsidRPr="00987532">
        <w:rPr>
          <w:rFonts w:ascii="Arial" w:hAnsi="Arial"/>
          <w:b/>
        </w:rPr>
        <w:t>Place</w:t>
      </w:r>
    </w:p>
    <w:p w14:paraId="0A9DB7C1" w14:textId="77777777" w:rsidR="003E0E34" w:rsidRDefault="003E0E34" w:rsidP="008A4C02">
      <w:pPr>
        <w:spacing w:line="360" w:lineRule="auto"/>
        <w:rPr>
          <w:rFonts w:ascii="Arial" w:hAnsi="Arial"/>
        </w:rPr>
      </w:pPr>
      <w:r w:rsidRPr="00987532">
        <w:rPr>
          <w:rFonts w:ascii="Arial" w:hAnsi="Arial"/>
        </w:rPr>
        <w:t>‘Place’ refers to the method of distributing a product. In one sense, as a fixed asset the Cathedral and most of its provisions cannot be distributed. However, a message of invitation that encourages more worshippers and visitors can be.</w:t>
      </w:r>
    </w:p>
    <w:p w14:paraId="7E9CC5B3" w14:textId="77777777" w:rsidR="00D22B81" w:rsidRPr="00987532" w:rsidRDefault="00D22B81" w:rsidP="008A4C02">
      <w:pPr>
        <w:spacing w:line="360" w:lineRule="auto"/>
        <w:rPr>
          <w:rFonts w:ascii="Arial" w:hAnsi="Arial"/>
        </w:rPr>
      </w:pPr>
    </w:p>
    <w:p w14:paraId="774A3353" w14:textId="5F596846" w:rsidR="003E0E34" w:rsidRPr="00987532" w:rsidRDefault="003E0E34" w:rsidP="008A4C02">
      <w:pPr>
        <w:spacing w:line="360" w:lineRule="auto"/>
        <w:rPr>
          <w:rFonts w:ascii="Arial" w:hAnsi="Arial"/>
        </w:rPr>
      </w:pPr>
      <w:r w:rsidRPr="00987532">
        <w:rPr>
          <w:rFonts w:ascii="Arial" w:hAnsi="Arial"/>
        </w:rPr>
        <w:t xml:space="preserve">The current Cathedral site accounts for approximately a quarter of the original walled city of Chester. It included the Cathedral and Abbey Buildings, Abbey Square and Abbey Street and a large number of properties in the Northgate area. The Cathedral ground surround the Cathedral and Abbey Buildings, but also include the Deans Field, a large grassed area that covers the archaeological remains of a Roma Fort and the Quarry, which is currently used for car parking. The Quarry site and land adjacent for Abbey Street are suitable for future residential or alternative building. The Cathedral is visible to most visitors to the city and is clearly signposted. The Cathedral is also advertised at local hotels and with tour companies. The Cathedral has an established web presence and uses Twitter and Facebook. However, that presence is less than it should be, mainly because of staffing constraints and skills shortage. The Cathedral shop is starting to trade online, but this is currently very limited and achieves poor returns. </w:t>
      </w:r>
    </w:p>
    <w:p w14:paraId="018FF2ED" w14:textId="77777777" w:rsidR="008A4C02" w:rsidRDefault="008A4C02" w:rsidP="008A4C02">
      <w:pPr>
        <w:spacing w:line="360" w:lineRule="auto"/>
        <w:rPr>
          <w:rFonts w:ascii="Arial" w:hAnsi="Arial"/>
          <w:b/>
        </w:rPr>
      </w:pPr>
    </w:p>
    <w:p w14:paraId="0A672F37" w14:textId="77777777" w:rsidR="008A4C02" w:rsidRDefault="008A4C02" w:rsidP="008A4C02">
      <w:pPr>
        <w:spacing w:line="360" w:lineRule="auto"/>
        <w:rPr>
          <w:rFonts w:ascii="Arial" w:hAnsi="Arial"/>
          <w:b/>
        </w:rPr>
      </w:pPr>
    </w:p>
    <w:p w14:paraId="749FEBE3" w14:textId="77777777" w:rsidR="003E0E34" w:rsidRPr="00987532" w:rsidRDefault="003E0E34" w:rsidP="008A4C02">
      <w:pPr>
        <w:spacing w:line="360" w:lineRule="auto"/>
        <w:rPr>
          <w:rFonts w:ascii="Arial" w:hAnsi="Arial"/>
          <w:b/>
        </w:rPr>
      </w:pPr>
      <w:r w:rsidRPr="00987532">
        <w:rPr>
          <w:rFonts w:ascii="Arial" w:hAnsi="Arial"/>
          <w:b/>
        </w:rPr>
        <w:t>Price</w:t>
      </w:r>
    </w:p>
    <w:p w14:paraId="362963AB" w14:textId="04023633" w:rsidR="003E0E34" w:rsidRPr="00987532" w:rsidRDefault="003E0E34" w:rsidP="008A4C02">
      <w:pPr>
        <w:spacing w:line="360" w:lineRule="auto"/>
        <w:rPr>
          <w:rFonts w:ascii="Arial" w:hAnsi="Arial"/>
        </w:rPr>
      </w:pPr>
      <w:r w:rsidRPr="00987532">
        <w:rPr>
          <w:rFonts w:ascii="Arial" w:hAnsi="Arial"/>
        </w:rPr>
        <w:t>As a non-for-profit organization, any income that is generated needs to cover costs rather than make a profit. Income is generated in the following ways:</w:t>
      </w:r>
    </w:p>
    <w:p w14:paraId="6CE168DE" w14:textId="77777777" w:rsidR="003E0E34" w:rsidRDefault="003E0E34" w:rsidP="008A4C02">
      <w:pPr>
        <w:spacing w:line="360" w:lineRule="auto"/>
        <w:rPr>
          <w:rFonts w:ascii="Arial" w:hAnsi="Arial"/>
          <w:u w:val="single"/>
        </w:rPr>
      </w:pPr>
    </w:p>
    <w:p w14:paraId="1E80ED02" w14:textId="77777777" w:rsidR="003E0E34" w:rsidRPr="00987532" w:rsidRDefault="003E0E34" w:rsidP="008A4C02">
      <w:pPr>
        <w:spacing w:line="360" w:lineRule="auto"/>
        <w:rPr>
          <w:rFonts w:ascii="Arial" w:hAnsi="Arial"/>
          <w:u w:val="single"/>
        </w:rPr>
      </w:pPr>
      <w:r w:rsidRPr="00987532">
        <w:rPr>
          <w:rFonts w:ascii="Arial" w:hAnsi="Arial"/>
          <w:u w:val="single"/>
        </w:rPr>
        <w:t>Services</w:t>
      </w:r>
    </w:p>
    <w:p w14:paraId="53112FFB" w14:textId="77777777" w:rsidR="003E0E34" w:rsidRPr="00987532" w:rsidRDefault="003E0E34" w:rsidP="008A4C02">
      <w:pPr>
        <w:spacing w:line="360" w:lineRule="auto"/>
        <w:rPr>
          <w:rFonts w:ascii="Arial" w:hAnsi="Arial"/>
        </w:rPr>
      </w:pPr>
      <w:r w:rsidRPr="00987532">
        <w:rPr>
          <w:rFonts w:ascii="Arial" w:hAnsi="Arial"/>
        </w:rPr>
        <w:t xml:space="preserve">Provision of worship is the main cost centre of the organization. The direct cost of clergy, vergers and music is in the region of £450,000 per annum. However, regular and occasional offerings currently contribute just over £38,000 per annum, plus gift aid tax refunds. This significant </w:t>
      </w:r>
      <w:proofErr w:type="gramStart"/>
      <w:r w:rsidRPr="00987532">
        <w:rPr>
          <w:rFonts w:ascii="Arial" w:hAnsi="Arial"/>
        </w:rPr>
        <w:t>imbalance,</w:t>
      </w:r>
      <w:proofErr w:type="gramEnd"/>
      <w:r w:rsidRPr="00987532">
        <w:rPr>
          <w:rFonts w:ascii="Arial" w:hAnsi="Arial"/>
        </w:rPr>
        <w:t xml:space="preserve"> means that worship currently drains almost all of the income sources, with very little left for essential maintenance of the Cathedral building and historic site. </w:t>
      </w:r>
    </w:p>
    <w:p w14:paraId="556A8A3F" w14:textId="77777777" w:rsidR="003E0E34" w:rsidRDefault="003E0E34" w:rsidP="008A4C02">
      <w:pPr>
        <w:spacing w:line="360" w:lineRule="auto"/>
        <w:rPr>
          <w:rFonts w:ascii="Arial" w:hAnsi="Arial"/>
          <w:u w:val="single"/>
        </w:rPr>
      </w:pPr>
    </w:p>
    <w:p w14:paraId="73467976" w14:textId="77777777" w:rsidR="003E0E34" w:rsidRPr="00987532" w:rsidRDefault="003E0E34" w:rsidP="008A4C02">
      <w:pPr>
        <w:spacing w:line="360" w:lineRule="auto"/>
        <w:rPr>
          <w:rFonts w:ascii="Arial" w:hAnsi="Arial"/>
          <w:u w:val="single"/>
        </w:rPr>
      </w:pPr>
      <w:r w:rsidRPr="00987532">
        <w:rPr>
          <w:rFonts w:ascii="Arial" w:hAnsi="Arial"/>
          <w:u w:val="single"/>
        </w:rPr>
        <w:t>Visitors</w:t>
      </w:r>
    </w:p>
    <w:p w14:paraId="71AE9741" w14:textId="77777777" w:rsidR="003E0E34" w:rsidRPr="00987532" w:rsidRDefault="003E0E34" w:rsidP="008A4C02">
      <w:pPr>
        <w:spacing w:line="360" w:lineRule="auto"/>
        <w:rPr>
          <w:rFonts w:ascii="Arial" w:hAnsi="Arial"/>
        </w:rPr>
      </w:pPr>
      <w:r w:rsidRPr="00987532">
        <w:rPr>
          <w:rFonts w:ascii="Arial" w:hAnsi="Arial"/>
        </w:rPr>
        <w:t>Visitor numbers vary according to the time of year. January and February are the least popular months. July and August are the most popular. Between 2012 and 2016 visitor numbers grew from 60,000 per annum to 360,000 per annum. This was mainly due to the removal of the entry charge and targeted marketing locally and with tour operators. Since 2017, visitor numbers have remained stable except for periods in which there have been special events, such as art displays or the Christmas Tree Festival. All visitors are asked to donate, with an average of £2 per person. In addition, people donate at our candle stands, give in our offertory boxed and contribute through secondary spending.</w:t>
      </w:r>
    </w:p>
    <w:p w14:paraId="51ED8E53" w14:textId="77777777" w:rsidR="003E0E34" w:rsidRDefault="003E0E34" w:rsidP="008A4C02">
      <w:pPr>
        <w:spacing w:line="360" w:lineRule="auto"/>
        <w:rPr>
          <w:rFonts w:ascii="Arial" w:hAnsi="Arial"/>
          <w:u w:val="single"/>
        </w:rPr>
      </w:pPr>
    </w:p>
    <w:p w14:paraId="2179EDC8" w14:textId="77777777" w:rsidR="003E0E34" w:rsidRPr="00987532" w:rsidRDefault="003E0E34" w:rsidP="008A4C02">
      <w:pPr>
        <w:spacing w:line="360" w:lineRule="auto"/>
        <w:rPr>
          <w:rFonts w:ascii="Arial" w:hAnsi="Arial"/>
          <w:u w:val="single"/>
        </w:rPr>
      </w:pPr>
      <w:r w:rsidRPr="00987532">
        <w:rPr>
          <w:rFonts w:ascii="Arial" w:hAnsi="Arial"/>
          <w:u w:val="single"/>
        </w:rPr>
        <w:t>Additional Visitor attractions</w:t>
      </w:r>
    </w:p>
    <w:p w14:paraId="5DA3CD26" w14:textId="77777777" w:rsidR="003E0E34" w:rsidRPr="00987532" w:rsidRDefault="003E0E34" w:rsidP="008A4C02">
      <w:pPr>
        <w:spacing w:line="360" w:lineRule="auto"/>
        <w:rPr>
          <w:rFonts w:ascii="Arial" w:hAnsi="Arial"/>
        </w:rPr>
      </w:pPr>
      <w:r w:rsidRPr="00987532">
        <w:rPr>
          <w:rFonts w:ascii="Arial" w:hAnsi="Arial"/>
        </w:rPr>
        <w:t xml:space="preserve">Both the Cathedral at Heights and the Falconry Centre, rate highly on Trip Advisor. However, visitor numbers are modest. The Cathedral has commissioned research to explore the reason for this, but limited marketing and sales may be one of the causes. The </w:t>
      </w:r>
      <w:proofErr w:type="gramStart"/>
      <w:r w:rsidRPr="00987532">
        <w:rPr>
          <w:rFonts w:ascii="Arial" w:hAnsi="Arial"/>
        </w:rPr>
        <w:t>cost for both are</w:t>
      </w:r>
      <w:proofErr w:type="gramEnd"/>
      <w:r w:rsidRPr="00987532">
        <w:rPr>
          <w:rFonts w:ascii="Arial" w:hAnsi="Arial"/>
        </w:rPr>
        <w:t xml:space="preserve"> in line with similar offerings in other Cathedrals or historic buildings.</w:t>
      </w:r>
    </w:p>
    <w:p w14:paraId="507034A3" w14:textId="77777777" w:rsidR="00B61F05" w:rsidRDefault="00B61F05" w:rsidP="008A4C02">
      <w:pPr>
        <w:spacing w:line="360" w:lineRule="auto"/>
        <w:rPr>
          <w:rFonts w:ascii="Arial" w:hAnsi="Arial"/>
          <w:u w:val="single"/>
        </w:rPr>
      </w:pPr>
    </w:p>
    <w:p w14:paraId="19C0B0DF" w14:textId="77777777" w:rsidR="003E0E34" w:rsidRPr="00987532" w:rsidRDefault="003E0E34" w:rsidP="008A4C02">
      <w:pPr>
        <w:spacing w:line="360" w:lineRule="auto"/>
        <w:rPr>
          <w:rFonts w:ascii="Arial" w:hAnsi="Arial"/>
          <w:u w:val="single"/>
        </w:rPr>
      </w:pPr>
      <w:r w:rsidRPr="00987532">
        <w:rPr>
          <w:rFonts w:ascii="Arial" w:hAnsi="Arial"/>
          <w:u w:val="single"/>
        </w:rPr>
        <w:t xml:space="preserve">Catering </w:t>
      </w:r>
    </w:p>
    <w:p w14:paraId="104E2AF7" w14:textId="77777777" w:rsidR="003E0E34" w:rsidRPr="00987532" w:rsidRDefault="003E0E34" w:rsidP="008A4C02">
      <w:pPr>
        <w:spacing w:line="360" w:lineRule="auto"/>
        <w:rPr>
          <w:rFonts w:ascii="Arial" w:hAnsi="Arial"/>
        </w:rPr>
      </w:pPr>
      <w:r w:rsidRPr="00987532">
        <w:rPr>
          <w:rFonts w:ascii="Arial" w:hAnsi="Arial"/>
        </w:rPr>
        <w:t>In 2018 the Refectory was fully refurbished and a new menu developed. Research suggests that customers tend to use the Refectory partly because of convenience, partly because of the historic features of the building in which it is situated, and partly to extend the experience of visiting the Cathedral. Quality and prices are in line with that found at National Trust properties and large garden centres.</w:t>
      </w:r>
    </w:p>
    <w:p w14:paraId="21D2F1F1" w14:textId="77777777" w:rsidR="003E0E34" w:rsidRDefault="003E0E34" w:rsidP="008A4C02">
      <w:pPr>
        <w:spacing w:line="360" w:lineRule="auto"/>
        <w:rPr>
          <w:rFonts w:ascii="Arial" w:hAnsi="Arial"/>
          <w:u w:val="single"/>
        </w:rPr>
      </w:pPr>
    </w:p>
    <w:p w14:paraId="34986479" w14:textId="77777777" w:rsidR="003E0E34" w:rsidRPr="00987532" w:rsidRDefault="003E0E34" w:rsidP="008A4C02">
      <w:pPr>
        <w:spacing w:line="360" w:lineRule="auto"/>
        <w:rPr>
          <w:rFonts w:ascii="Arial" w:hAnsi="Arial"/>
          <w:u w:val="single"/>
        </w:rPr>
      </w:pPr>
      <w:r w:rsidRPr="00987532">
        <w:rPr>
          <w:rFonts w:ascii="Arial" w:hAnsi="Arial"/>
          <w:u w:val="single"/>
        </w:rPr>
        <w:t>Retail Sales</w:t>
      </w:r>
    </w:p>
    <w:p w14:paraId="55533918" w14:textId="77777777" w:rsidR="003E0E34" w:rsidRPr="00987532" w:rsidRDefault="003E0E34" w:rsidP="008A4C02">
      <w:pPr>
        <w:spacing w:line="360" w:lineRule="auto"/>
        <w:rPr>
          <w:rFonts w:ascii="Arial" w:hAnsi="Arial"/>
        </w:rPr>
      </w:pPr>
      <w:r w:rsidRPr="00987532">
        <w:rPr>
          <w:rFonts w:ascii="Arial" w:hAnsi="Arial"/>
        </w:rPr>
        <w:t xml:space="preserve">Retail sales are increasingly aimed at the overseas tourist market, </w:t>
      </w:r>
      <w:proofErr w:type="gramStart"/>
      <w:r w:rsidRPr="00987532">
        <w:rPr>
          <w:rFonts w:ascii="Arial" w:hAnsi="Arial"/>
        </w:rPr>
        <w:t>who</w:t>
      </w:r>
      <w:proofErr w:type="gramEnd"/>
      <w:r w:rsidRPr="00987532">
        <w:rPr>
          <w:rFonts w:ascii="Arial" w:hAnsi="Arial"/>
        </w:rPr>
        <w:t xml:space="preserve"> are more likely to pay premium prices for religious and non-religious keep-sakes. The current shop is relatively small, but has the potential to be extended. There is currently reticence to do this, because of the capital expenditure on the refurbishment of the additional area, the cash flow implications of additional </w:t>
      </w:r>
      <w:proofErr w:type="gramStart"/>
      <w:r w:rsidRPr="00987532">
        <w:rPr>
          <w:rFonts w:ascii="Arial" w:hAnsi="Arial"/>
        </w:rPr>
        <w:t>stock-holding</w:t>
      </w:r>
      <w:proofErr w:type="gramEnd"/>
      <w:r w:rsidRPr="00987532">
        <w:rPr>
          <w:rFonts w:ascii="Arial" w:hAnsi="Arial"/>
        </w:rPr>
        <w:t>, and the need for additional staff to supervise the extra shop area.</w:t>
      </w:r>
    </w:p>
    <w:p w14:paraId="74C21DF7" w14:textId="77777777" w:rsidR="003E0E34" w:rsidRDefault="003E0E34" w:rsidP="008A4C02">
      <w:pPr>
        <w:spacing w:line="360" w:lineRule="auto"/>
        <w:rPr>
          <w:rFonts w:ascii="Arial" w:hAnsi="Arial"/>
          <w:u w:val="single"/>
        </w:rPr>
      </w:pPr>
    </w:p>
    <w:p w14:paraId="56047B2C" w14:textId="77777777" w:rsidR="003E0E34" w:rsidRPr="00987532" w:rsidRDefault="003E0E34" w:rsidP="008A4C02">
      <w:pPr>
        <w:spacing w:line="360" w:lineRule="auto"/>
        <w:rPr>
          <w:rFonts w:ascii="Arial" w:hAnsi="Arial"/>
          <w:u w:val="single"/>
        </w:rPr>
      </w:pPr>
      <w:r w:rsidRPr="00987532">
        <w:rPr>
          <w:rFonts w:ascii="Arial" w:hAnsi="Arial"/>
          <w:u w:val="single"/>
        </w:rPr>
        <w:t>Property</w:t>
      </w:r>
    </w:p>
    <w:p w14:paraId="04F63D4D" w14:textId="77777777" w:rsidR="003E0E34" w:rsidRPr="00987532" w:rsidRDefault="003E0E34" w:rsidP="008A4C02">
      <w:pPr>
        <w:spacing w:line="360" w:lineRule="auto"/>
        <w:rPr>
          <w:rFonts w:ascii="Arial" w:hAnsi="Arial"/>
        </w:rPr>
      </w:pPr>
      <w:r w:rsidRPr="00987532">
        <w:rPr>
          <w:rFonts w:ascii="Arial" w:hAnsi="Arial"/>
        </w:rPr>
        <w:t>The properties are offered on a leasehold basis for a maximum of twenty years. Being city centre properties, they tend to move quickly and achieve their market value as determined by an external consultant. Residential properties are the easiest to fill. Office accommodation is proving increasingly difficult to market and some commercial properties are being converted back into single or multiple occupancy accommodation.</w:t>
      </w:r>
    </w:p>
    <w:p w14:paraId="759A5F2D" w14:textId="77777777" w:rsidR="003E0E34" w:rsidRPr="00987532" w:rsidRDefault="003E0E34" w:rsidP="008A4C02">
      <w:pPr>
        <w:spacing w:line="360" w:lineRule="auto"/>
        <w:rPr>
          <w:rFonts w:ascii="Arial" w:hAnsi="Arial"/>
        </w:rPr>
      </w:pPr>
    </w:p>
    <w:p w14:paraId="3E4247FF" w14:textId="77777777" w:rsidR="003E0E34" w:rsidRPr="00987532" w:rsidRDefault="003E0E34" w:rsidP="008A4C02">
      <w:pPr>
        <w:spacing w:line="360" w:lineRule="auto"/>
        <w:rPr>
          <w:rFonts w:ascii="Arial" w:hAnsi="Arial"/>
          <w:b/>
        </w:rPr>
      </w:pPr>
      <w:r w:rsidRPr="00987532">
        <w:rPr>
          <w:rFonts w:ascii="Arial" w:hAnsi="Arial"/>
          <w:b/>
        </w:rPr>
        <w:t>Promotion</w:t>
      </w:r>
    </w:p>
    <w:p w14:paraId="0FD0C4DA" w14:textId="77777777" w:rsidR="003E0E34" w:rsidRPr="00987532" w:rsidRDefault="003E0E34" w:rsidP="008A4C02">
      <w:pPr>
        <w:spacing w:line="360" w:lineRule="auto"/>
        <w:rPr>
          <w:rFonts w:ascii="Arial" w:hAnsi="Arial"/>
        </w:rPr>
      </w:pPr>
      <w:r w:rsidRPr="00987532">
        <w:rPr>
          <w:rFonts w:ascii="Arial" w:hAnsi="Arial"/>
        </w:rPr>
        <w:t xml:space="preserve">Promotion relates to the various tools and techniques through which the Cathedral markets its products and </w:t>
      </w:r>
      <w:proofErr w:type="spellStart"/>
      <w:r w:rsidRPr="00987532">
        <w:rPr>
          <w:rFonts w:ascii="Arial" w:hAnsi="Arial"/>
        </w:rPr>
        <w:t>servives</w:t>
      </w:r>
      <w:proofErr w:type="spellEnd"/>
      <w:r w:rsidRPr="00987532">
        <w:rPr>
          <w:rFonts w:ascii="Arial" w:hAnsi="Arial"/>
        </w:rPr>
        <w:t xml:space="preserve">. This might include traditional methods including advertising in printed publications, as well as through social media, websites or online networks. The area is seen as a weakness within the organization. The Cathedral currently employs one marketing specialist to manage and develop its web and media presence, and create all advertising leaflets and display brochures. The marketing specialist is tasked with supporting the marketing requirements of each area of the business, but fails to do so adequately because of the demands of his role. This is causing frustration within the staff, volunteers and congregations and impeding the potential of the organization. Further investment is required in this area, but the significant cost of our worship provision places significant </w:t>
      </w:r>
      <w:proofErr w:type="spellStart"/>
      <w:r w:rsidRPr="00987532">
        <w:rPr>
          <w:rFonts w:ascii="Arial" w:hAnsi="Arial"/>
        </w:rPr>
        <w:t>budgetry</w:t>
      </w:r>
      <w:proofErr w:type="spellEnd"/>
      <w:r w:rsidRPr="00987532">
        <w:rPr>
          <w:rFonts w:ascii="Arial" w:hAnsi="Arial"/>
        </w:rPr>
        <w:t xml:space="preserve"> constraints on the </w:t>
      </w:r>
      <w:proofErr w:type="gramStart"/>
      <w:r w:rsidRPr="00987532">
        <w:rPr>
          <w:rFonts w:ascii="Arial" w:hAnsi="Arial"/>
        </w:rPr>
        <w:t>organization which is impeding investment in this</w:t>
      </w:r>
      <w:proofErr w:type="gramEnd"/>
      <w:r w:rsidRPr="00987532">
        <w:rPr>
          <w:rFonts w:ascii="Arial" w:hAnsi="Arial"/>
        </w:rPr>
        <w:t xml:space="preserve"> and other areas.</w:t>
      </w:r>
    </w:p>
    <w:p w14:paraId="18C55F96" w14:textId="77777777" w:rsidR="003E0E34" w:rsidRDefault="003E0E34" w:rsidP="008A4C02">
      <w:pPr>
        <w:spacing w:line="360" w:lineRule="auto"/>
        <w:rPr>
          <w:rFonts w:ascii="Arial" w:hAnsi="Arial" w:cs="Arial"/>
          <w:sz w:val="40"/>
          <w:szCs w:val="40"/>
        </w:rPr>
      </w:pPr>
    </w:p>
    <w:p w14:paraId="66F0C26D" w14:textId="77777777" w:rsidR="003E0E34" w:rsidRDefault="003E0E34" w:rsidP="008A4C02">
      <w:pPr>
        <w:spacing w:line="360" w:lineRule="auto"/>
        <w:rPr>
          <w:rFonts w:ascii="Arial" w:hAnsi="Arial" w:cs="Arial"/>
          <w:sz w:val="40"/>
          <w:szCs w:val="40"/>
        </w:rPr>
      </w:pPr>
    </w:p>
    <w:p w14:paraId="3D5FADA2" w14:textId="77777777" w:rsidR="003E0E34" w:rsidRDefault="003E0E34" w:rsidP="008A4C02">
      <w:pPr>
        <w:spacing w:line="360" w:lineRule="auto"/>
        <w:rPr>
          <w:rFonts w:ascii="Arial" w:hAnsi="Arial" w:cs="Arial"/>
          <w:sz w:val="40"/>
          <w:szCs w:val="40"/>
        </w:rPr>
      </w:pPr>
    </w:p>
    <w:p w14:paraId="1A94F81F" w14:textId="77777777" w:rsidR="003E0E34" w:rsidRDefault="003E0E34" w:rsidP="008A4C02">
      <w:pPr>
        <w:spacing w:line="360" w:lineRule="auto"/>
        <w:rPr>
          <w:rFonts w:ascii="Arial" w:hAnsi="Arial" w:cs="Arial"/>
          <w:sz w:val="40"/>
          <w:szCs w:val="40"/>
        </w:rPr>
      </w:pPr>
    </w:p>
    <w:p w14:paraId="5FFF6FB0" w14:textId="77777777" w:rsidR="003E0E34" w:rsidRDefault="003E0E34" w:rsidP="008A4C02">
      <w:pPr>
        <w:spacing w:line="360" w:lineRule="auto"/>
        <w:rPr>
          <w:rFonts w:ascii="Arial" w:hAnsi="Arial" w:cs="Arial"/>
          <w:sz w:val="40"/>
          <w:szCs w:val="40"/>
        </w:rPr>
      </w:pPr>
    </w:p>
    <w:p w14:paraId="0A4037C0" w14:textId="77777777" w:rsidR="003E0E34" w:rsidRDefault="003E0E34" w:rsidP="008A4C02">
      <w:pPr>
        <w:spacing w:line="360" w:lineRule="auto"/>
        <w:rPr>
          <w:rFonts w:ascii="Arial" w:hAnsi="Arial" w:cs="Arial"/>
          <w:sz w:val="40"/>
          <w:szCs w:val="40"/>
        </w:rPr>
      </w:pPr>
    </w:p>
    <w:p w14:paraId="5CA78203" w14:textId="77777777" w:rsidR="003E0E34" w:rsidRDefault="003E0E34" w:rsidP="008A4C02">
      <w:pPr>
        <w:spacing w:line="360" w:lineRule="auto"/>
        <w:rPr>
          <w:rFonts w:ascii="Arial" w:hAnsi="Arial" w:cs="Arial"/>
          <w:sz w:val="40"/>
          <w:szCs w:val="40"/>
        </w:rPr>
      </w:pPr>
    </w:p>
    <w:p w14:paraId="21338EF3" w14:textId="77777777" w:rsidR="003E0E34" w:rsidRDefault="003E0E34" w:rsidP="008A4C02">
      <w:pPr>
        <w:spacing w:line="360" w:lineRule="auto"/>
        <w:rPr>
          <w:rFonts w:ascii="Arial" w:hAnsi="Arial" w:cs="Arial"/>
          <w:sz w:val="40"/>
          <w:szCs w:val="40"/>
        </w:rPr>
      </w:pPr>
    </w:p>
    <w:p w14:paraId="51FFBC4B" w14:textId="77777777" w:rsidR="003E0E34" w:rsidRDefault="003E0E34" w:rsidP="008A4C02">
      <w:pPr>
        <w:spacing w:line="360" w:lineRule="auto"/>
        <w:rPr>
          <w:rFonts w:ascii="Arial" w:hAnsi="Arial" w:cs="Arial"/>
          <w:sz w:val="40"/>
          <w:szCs w:val="40"/>
        </w:rPr>
      </w:pPr>
    </w:p>
    <w:p w14:paraId="5AE7760A" w14:textId="77777777" w:rsidR="003E0E34" w:rsidRDefault="003E0E34" w:rsidP="008A4C02">
      <w:pPr>
        <w:spacing w:line="360" w:lineRule="auto"/>
        <w:rPr>
          <w:rFonts w:ascii="Arial" w:hAnsi="Arial" w:cs="Arial"/>
          <w:sz w:val="40"/>
          <w:szCs w:val="40"/>
        </w:rPr>
      </w:pPr>
    </w:p>
    <w:p w14:paraId="7CA853F1" w14:textId="77777777" w:rsidR="003E0E34" w:rsidRDefault="003E0E34" w:rsidP="008A4C02">
      <w:pPr>
        <w:spacing w:line="360" w:lineRule="auto"/>
        <w:rPr>
          <w:rFonts w:ascii="Arial" w:hAnsi="Arial" w:cs="Arial"/>
          <w:sz w:val="40"/>
          <w:szCs w:val="40"/>
        </w:rPr>
      </w:pPr>
    </w:p>
    <w:p w14:paraId="60A93D7C" w14:textId="77777777" w:rsidR="003E0E34" w:rsidRDefault="003E0E34" w:rsidP="008A4C02">
      <w:pPr>
        <w:spacing w:line="360" w:lineRule="auto"/>
        <w:rPr>
          <w:rFonts w:ascii="Arial" w:hAnsi="Arial" w:cs="Arial"/>
          <w:sz w:val="40"/>
          <w:szCs w:val="40"/>
        </w:rPr>
      </w:pPr>
    </w:p>
    <w:p w14:paraId="63E6042A" w14:textId="77777777" w:rsidR="00D22B81" w:rsidRDefault="00D22B81" w:rsidP="008A4C02">
      <w:pPr>
        <w:spacing w:line="360" w:lineRule="auto"/>
        <w:rPr>
          <w:rFonts w:ascii="Arial" w:hAnsi="Arial" w:cs="Arial"/>
          <w:sz w:val="40"/>
          <w:szCs w:val="40"/>
        </w:rPr>
      </w:pPr>
    </w:p>
    <w:p w14:paraId="0A3A9D99" w14:textId="77777777" w:rsidR="00D22B81" w:rsidRDefault="00D22B81" w:rsidP="008A4C02">
      <w:pPr>
        <w:spacing w:line="360" w:lineRule="auto"/>
        <w:rPr>
          <w:rFonts w:ascii="Arial" w:hAnsi="Arial" w:cs="Arial"/>
          <w:sz w:val="40"/>
          <w:szCs w:val="40"/>
        </w:rPr>
      </w:pPr>
    </w:p>
    <w:p w14:paraId="7AD4A5C1" w14:textId="77777777" w:rsidR="003E0E34" w:rsidRDefault="003E0E34" w:rsidP="008A4C02">
      <w:pPr>
        <w:spacing w:line="360" w:lineRule="auto"/>
        <w:rPr>
          <w:rFonts w:ascii="Arial" w:hAnsi="Arial" w:cs="Arial"/>
          <w:sz w:val="40"/>
          <w:szCs w:val="40"/>
        </w:rPr>
      </w:pPr>
    </w:p>
    <w:p w14:paraId="338AFE8A" w14:textId="77777777" w:rsidR="008A4C02" w:rsidRDefault="008A4C02" w:rsidP="008A4C02">
      <w:pPr>
        <w:spacing w:line="360" w:lineRule="auto"/>
        <w:rPr>
          <w:rFonts w:ascii="Arial" w:hAnsi="Arial" w:cs="Arial"/>
          <w:sz w:val="40"/>
          <w:szCs w:val="40"/>
        </w:rPr>
      </w:pPr>
    </w:p>
    <w:p w14:paraId="7653C3E4" w14:textId="77777777" w:rsidR="008A4C02" w:rsidRDefault="008A4C02" w:rsidP="008A4C02">
      <w:pPr>
        <w:spacing w:line="360" w:lineRule="auto"/>
        <w:rPr>
          <w:rFonts w:ascii="Arial" w:hAnsi="Arial" w:cs="Arial"/>
          <w:sz w:val="40"/>
          <w:szCs w:val="40"/>
        </w:rPr>
      </w:pPr>
    </w:p>
    <w:p w14:paraId="068EFC87" w14:textId="77777777" w:rsidR="008A4C02" w:rsidRDefault="008A4C02" w:rsidP="008A4C02">
      <w:pPr>
        <w:spacing w:line="360" w:lineRule="auto"/>
        <w:rPr>
          <w:rFonts w:ascii="Arial" w:hAnsi="Arial" w:cs="Arial"/>
          <w:sz w:val="40"/>
          <w:szCs w:val="40"/>
        </w:rPr>
      </w:pPr>
    </w:p>
    <w:p w14:paraId="367A781F" w14:textId="77777777" w:rsidR="008A4C02" w:rsidRDefault="008A4C02" w:rsidP="008A4C02">
      <w:pPr>
        <w:spacing w:line="360" w:lineRule="auto"/>
        <w:rPr>
          <w:rFonts w:ascii="Arial" w:hAnsi="Arial" w:cs="Arial"/>
          <w:sz w:val="40"/>
          <w:szCs w:val="40"/>
        </w:rPr>
      </w:pPr>
    </w:p>
    <w:p w14:paraId="135F1621" w14:textId="77777777" w:rsidR="008A4C02" w:rsidRDefault="008A4C02" w:rsidP="008A4C02">
      <w:pPr>
        <w:spacing w:line="360" w:lineRule="auto"/>
        <w:rPr>
          <w:rFonts w:ascii="Arial" w:hAnsi="Arial" w:cs="Arial"/>
          <w:sz w:val="40"/>
          <w:szCs w:val="40"/>
        </w:rPr>
      </w:pPr>
    </w:p>
    <w:p w14:paraId="67E566A9" w14:textId="39761CF4" w:rsidR="00C24283" w:rsidRPr="002269A1" w:rsidRDefault="003E0E34" w:rsidP="008A4C02">
      <w:pPr>
        <w:spacing w:line="360" w:lineRule="auto"/>
        <w:rPr>
          <w:rFonts w:ascii="Arial" w:hAnsi="Arial" w:cs="Arial"/>
          <w:sz w:val="40"/>
          <w:szCs w:val="40"/>
        </w:rPr>
      </w:pPr>
      <w:r>
        <w:rPr>
          <w:rFonts w:ascii="Arial" w:hAnsi="Arial" w:cs="Arial"/>
          <w:sz w:val="40"/>
          <w:szCs w:val="40"/>
        </w:rPr>
        <w:t>Appendix 6</w:t>
      </w:r>
      <w:r w:rsidR="00C24283" w:rsidRPr="002269A1">
        <w:rPr>
          <w:rFonts w:ascii="Arial" w:hAnsi="Arial" w:cs="Arial"/>
          <w:sz w:val="40"/>
          <w:szCs w:val="40"/>
        </w:rPr>
        <w:t xml:space="preserve">: </w:t>
      </w:r>
      <w:r w:rsidR="002269A1">
        <w:rPr>
          <w:rFonts w:ascii="Arial" w:hAnsi="Arial" w:cs="Arial"/>
          <w:sz w:val="40"/>
          <w:szCs w:val="40"/>
        </w:rPr>
        <w:t>PESTEL Analysis</w:t>
      </w:r>
    </w:p>
    <w:p w14:paraId="66F2FE69" w14:textId="77777777" w:rsidR="002269A1" w:rsidRPr="00987532" w:rsidRDefault="002269A1" w:rsidP="008A4C02">
      <w:pPr>
        <w:spacing w:line="360" w:lineRule="auto"/>
        <w:rPr>
          <w:rFonts w:ascii="Arial" w:hAnsi="Arial"/>
        </w:rPr>
      </w:pPr>
      <w:r w:rsidRPr="00987532">
        <w:rPr>
          <w:rFonts w:ascii="Arial" w:hAnsi="Arial"/>
        </w:rPr>
        <w:t>Political</w:t>
      </w:r>
    </w:p>
    <w:p w14:paraId="1316FAB5" w14:textId="77777777" w:rsidR="002269A1" w:rsidRPr="00987532" w:rsidRDefault="002269A1" w:rsidP="008A4C02">
      <w:pPr>
        <w:pStyle w:val="ListParagraph"/>
        <w:numPr>
          <w:ilvl w:val="0"/>
          <w:numId w:val="3"/>
        </w:numPr>
        <w:spacing w:line="360" w:lineRule="auto"/>
        <w:rPr>
          <w:rFonts w:ascii="Arial" w:hAnsi="Arial"/>
        </w:rPr>
      </w:pPr>
      <w:r w:rsidRPr="00987532">
        <w:rPr>
          <w:rFonts w:ascii="Arial" w:hAnsi="Arial"/>
        </w:rPr>
        <w:t>In 2012 40.6% of Chester residents voted for a Conservative MP. However in 2017 a Labour MP was elected with 56.8% of the vote. Turnout was 77.4%.</w:t>
      </w:r>
    </w:p>
    <w:p w14:paraId="739CAF31" w14:textId="77777777" w:rsidR="002269A1" w:rsidRPr="00987532" w:rsidRDefault="002269A1" w:rsidP="008A4C02">
      <w:pPr>
        <w:pStyle w:val="ListParagraph"/>
        <w:numPr>
          <w:ilvl w:val="0"/>
          <w:numId w:val="3"/>
        </w:numPr>
        <w:spacing w:line="360" w:lineRule="auto"/>
        <w:rPr>
          <w:rFonts w:ascii="Arial" w:hAnsi="Arial"/>
        </w:rPr>
      </w:pPr>
      <w:r w:rsidRPr="00987532">
        <w:rPr>
          <w:rFonts w:ascii="Arial" w:hAnsi="Arial"/>
        </w:rPr>
        <w:t>Chester is part of Cheshire West, a unitary authority, with borough status, established in 2009.</w:t>
      </w:r>
    </w:p>
    <w:p w14:paraId="5CF9E8E7" w14:textId="77777777" w:rsidR="002269A1" w:rsidRPr="00987532" w:rsidRDefault="002269A1" w:rsidP="008A4C02">
      <w:pPr>
        <w:pStyle w:val="ListParagraph"/>
        <w:numPr>
          <w:ilvl w:val="0"/>
          <w:numId w:val="3"/>
        </w:numPr>
        <w:spacing w:line="360" w:lineRule="auto"/>
        <w:rPr>
          <w:rFonts w:ascii="Arial" w:hAnsi="Arial"/>
        </w:rPr>
      </w:pPr>
      <w:r w:rsidRPr="00987532">
        <w:rPr>
          <w:rFonts w:ascii="Arial" w:hAnsi="Arial"/>
        </w:rPr>
        <w:t>There are 75 elected members of Cheshire West and Chester Council. 37 are Labour, 36 Conservative, and 1 independent.</w:t>
      </w:r>
    </w:p>
    <w:p w14:paraId="7A68DABA" w14:textId="77777777" w:rsidR="002269A1" w:rsidRPr="00987532" w:rsidRDefault="002269A1" w:rsidP="008A4C02">
      <w:pPr>
        <w:pStyle w:val="ListParagraph"/>
        <w:numPr>
          <w:ilvl w:val="0"/>
          <w:numId w:val="3"/>
        </w:numPr>
        <w:spacing w:line="360" w:lineRule="auto"/>
        <w:rPr>
          <w:rFonts w:ascii="Arial" w:hAnsi="Arial"/>
        </w:rPr>
      </w:pPr>
      <w:r w:rsidRPr="00987532">
        <w:rPr>
          <w:rFonts w:ascii="Arial" w:hAnsi="Arial"/>
        </w:rPr>
        <w:t>Chester City Council has 60 councillors, representing 31 wards.</w:t>
      </w:r>
    </w:p>
    <w:p w14:paraId="239C1898" w14:textId="18A2EC7A" w:rsidR="002269A1" w:rsidRPr="00987532" w:rsidRDefault="002269A1" w:rsidP="008A4C02">
      <w:pPr>
        <w:pStyle w:val="ListParagraph"/>
        <w:numPr>
          <w:ilvl w:val="0"/>
          <w:numId w:val="3"/>
        </w:numPr>
        <w:spacing w:line="360" w:lineRule="auto"/>
        <w:rPr>
          <w:rFonts w:ascii="Arial" w:hAnsi="Arial"/>
        </w:rPr>
      </w:pPr>
      <w:r w:rsidRPr="00987532">
        <w:rPr>
          <w:rFonts w:ascii="Arial" w:hAnsi="Arial"/>
        </w:rPr>
        <w:t>The City has a Lord Mayor, elected on an annual basis by the city council</w:t>
      </w:r>
      <w:r w:rsidR="00E0645D">
        <w:rPr>
          <w:rFonts w:ascii="Arial" w:hAnsi="Arial"/>
        </w:rPr>
        <w:t>l</w:t>
      </w:r>
      <w:r w:rsidRPr="00987532">
        <w:rPr>
          <w:rFonts w:ascii="Arial" w:hAnsi="Arial"/>
        </w:rPr>
        <w:t>ors.</w:t>
      </w:r>
    </w:p>
    <w:p w14:paraId="36683EFC" w14:textId="77777777" w:rsidR="002269A1" w:rsidRPr="00987532" w:rsidRDefault="002269A1" w:rsidP="008A4C02">
      <w:pPr>
        <w:spacing w:line="360" w:lineRule="auto"/>
        <w:rPr>
          <w:rFonts w:ascii="Arial" w:hAnsi="Arial"/>
        </w:rPr>
      </w:pPr>
    </w:p>
    <w:p w14:paraId="58451320" w14:textId="77777777" w:rsidR="002269A1" w:rsidRPr="00987532" w:rsidRDefault="002269A1" w:rsidP="008A4C02">
      <w:pPr>
        <w:spacing w:line="360" w:lineRule="auto"/>
        <w:rPr>
          <w:rFonts w:ascii="Arial" w:hAnsi="Arial"/>
        </w:rPr>
      </w:pPr>
      <w:r w:rsidRPr="00987532">
        <w:rPr>
          <w:rFonts w:ascii="Arial" w:hAnsi="Arial"/>
        </w:rPr>
        <w:t>Economic</w:t>
      </w:r>
    </w:p>
    <w:p w14:paraId="6CFB9AB3" w14:textId="77777777" w:rsidR="002269A1" w:rsidRPr="00987532" w:rsidRDefault="002269A1" w:rsidP="008A4C02">
      <w:pPr>
        <w:pStyle w:val="ListParagraph"/>
        <w:numPr>
          <w:ilvl w:val="0"/>
          <w:numId w:val="4"/>
        </w:numPr>
        <w:spacing w:line="360" w:lineRule="auto"/>
        <w:rPr>
          <w:rFonts w:ascii="Arial" w:hAnsi="Arial"/>
        </w:rPr>
      </w:pPr>
      <w:r w:rsidRPr="00987532">
        <w:rPr>
          <w:rFonts w:ascii="Arial" w:hAnsi="Arial"/>
        </w:rPr>
        <w:t>Following the banking crisis of 2008-9 the UK experienced a significant economic downturn. This led to a budget deficit and increase in public sector indebtedness. The austerity measures introduced by the government to address this have been extended to 2019-20. This has had a significant impact on service provision throughout the Cheshire West area.</w:t>
      </w:r>
    </w:p>
    <w:p w14:paraId="0B6AAA55" w14:textId="77777777" w:rsidR="002269A1" w:rsidRPr="00987532" w:rsidRDefault="002269A1" w:rsidP="008A4C02">
      <w:pPr>
        <w:pStyle w:val="ListParagraph"/>
        <w:numPr>
          <w:ilvl w:val="0"/>
          <w:numId w:val="4"/>
        </w:numPr>
        <w:spacing w:line="360" w:lineRule="auto"/>
        <w:rPr>
          <w:rFonts w:ascii="Arial" w:hAnsi="Arial"/>
        </w:rPr>
      </w:pPr>
      <w:r w:rsidRPr="00987532">
        <w:rPr>
          <w:rFonts w:ascii="Arial" w:hAnsi="Arial"/>
        </w:rPr>
        <w:t>Cheshire West has engaged with the governmental growth deals between businesses and local authorities, which are estimated to contribute 12 billion to local economies nationally.</w:t>
      </w:r>
    </w:p>
    <w:p w14:paraId="16154889" w14:textId="3D56B121" w:rsidR="002269A1" w:rsidRPr="00987532" w:rsidRDefault="002269A1" w:rsidP="008A4C02">
      <w:pPr>
        <w:pStyle w:val="ListParagraph"/>
        <w:numPr>
          <w:ilvl w:val="0"/>
          <w:numId w:val="4"/>
        </w:numPr>
        <w:spacing w:line="360" w:lineRule="auto"/>
        <w:rPr>
          <w:rFonts w:ascii="Arial" w:hAnsi="Arial"/>
        </w:rPr>
      </w:pPr>
      <w:r w:rsidRPr="00987532">
        <w:rPr>
          <w:rFonts w:ascii="Arial" w:hAnsi="Arial"/>
        </w:rPr>
        <w:t xml:space="preserve">In </w:t>
      </w:r>
      <w:proofErr w:type="gramStart"/>
      <w:r w:rsidRPr="00987532">
        <w:rPr>
          <w:rFonts w:ascii="Arial" w:hAnsi="Arial"/>
        </w:rPr>
        <w:t>Chester  a</w:t>
      </w:r>
      <w:proofErr w:type="gramEnd"/>
      <w:r w:rsidRPr="00987532">
        <w:rPr>
          <w:rFonts w:ascii="Arial" w:hAnsi="Arial"/>
        </w:rPr>
        <w:t xml:space="preserve"> new business quarter has been agreed which has the potential to create approximately 1000 jobs. Whilst planning consent is </w:t>
      </w:r>
      <w:proofErr w:type="gramStart"/>
      <w:r w:rsidRPr="00987532">
        <w:rPr>
          <w:rFonts w:ascii="Arial" w:hAnsi="Arial"/>
        </w:rPr>
        <w:t>on</w:t>
      </w:r>
      <w:r w:rsidR="00E0645D">
        <w:rPr>
          <w:rFonts w:ascii="Arial" w:hAnsi="Arial"/>
        </w:rPr>
        <w:t>-</w:t>
      </w:r>
      <w:r w:rsidRPr="00987532">
        <w:rPr>
          <w:rFonts w:ascii="Arial" w:hAnsi="Arial"/>
        </w:rPr>
        <w:t>going</w:t>
      </w:r>
      <w:proofErr w:type="gramEnd"/>
      <w:r w:rsidRPr="00987532">
        <w:rPr>
          <w:rFonts w:ascii="Arial" w:hAnsi="Arial"/>
        </w:rPr>
        <w:t>, project finance has yet to be secured.</w:t>
      </w:r>
    </w:p>
    <w:p w14:paraId="498C7873" w14:textId="77777777" w:rsidR="002269A1" w:rsidRPr="00987532" w:rsidRDefault="002269A1" w:rsidP="008A4C02">
      <w:pPr>
        <w:pStyle w:val="ListParagraph"/>
        <w:numPr>
          <w:ilvl w:val="0"/>
          <w:numId w:val="4"/>
        </w:numPr>
        <w:spacing w:line="360" w:lineRule="auto"/>
        <w:rPr>
          <w:rFonts w:ascii="Arial" w:hAnsi="Arial"/>
        </w:rPr>
      </w:pPr>
      <w:r w:rsidRPr="00987532">
        <w:rPr>
          <w:rFonts w:ascii="Arial" w:hAnsi="Arial"/>
        </w:rPr>
        <w:t>Plans for physical renewal of the Northgate area of the town are also being explored, but lack of finance is hindering development.</w:t>
      </w:r>
    </w:p>
    <w:p w14:paraId="2CF5B4F6" w14:textId="77777777" w:rsidR="002269A1" w:rsidRPr="00987532" w:rsidRDefault="002269A1" w:rsidP="008A4C02">
      <w:pPr>
        <w:pStyle w:val="ListParagraph"/>
        <w:numPr>
          <w:ilvl w:val="0"/>
          <w:numId w:val="4"/>
        </w:numPr>
        <w:spacing w:line="360" w:lineRule="auto"/>
        <w:rPr>
          <w:rFonts w:ascii="Arial" w:hAnsi="Arial"/>
        </w:rPr>
      </w:pPr>
      <w:r w:rsidRPr="00987532">
        <w:rPr>
          <w:rFonts w:ascii="Arial" w:hAnsi="Arial"/>
        </w:rPr>
        <w:t xml:space="preserve">Following national trends, some high street retailers are struggling. In 2018, House of Frazer pulled out of a new build agreement; Mac Donald’s closed its city centre restaurant; and a number of independent traders have closed, with shops often being converted into bars or coffee shops to service the tourist and night-time economy. </w:t>
      </w:r>
    </w:p>
    <w:p w14:paraId="692C0B65" w14:textId="77777777" w:rsidR="002269A1" w:rsidRPr="00987532" w:rsidRDefault="002269A1" w:rsidP="008A4C02">
      <w:pPr>
        <w:spacing w:line="360" w:lineRule="auto"/>
        <w:rPr>
          <w:rFonts w:ascii="Arial" w:hAnsi="Arial"/>
        </w:rPr>
      </w:pPr>
    </w:p>
    <w:p w14:paraId="59BE0D36" w14:textId="77777777" w:rsidR="002269A1" w:rsidRPr="00987532" w:rsidRDefault="002269A1" w:rsidP="008A4C02">
      <w:pPr>
        <w:spacing w:line="360" w:lineRule="auto"/>
        <w:rPr>
          <w:rFonts w:ascii="Arial" w:hAnsi="Arial"/>
        </w:rPr>
      </w:pPr>
      <w:r w:rsidRPr="00987532">
        <w:rPr>
          <w:rFonts w:ascii="Arial" w:hAnsi="Arial"/>
        </w:rPr>
        <w:t>Social</w:t>
      </w:r>
    </w:p>
    <w:p w14:paraId="6B0DC38E"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 xml:space="preserve">At the last census, Cheshire West had a population of 332,200. </w:t>
      </w:r>
    </w:p>
    <w:p w14:paraId="0A1410DB"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Chester has the largest population within Cheshire West. At the last census it was recorded at 118,200.</w:t>
      </w:r>
    </w:p>
    <w:p w14:paraId="3ED7552F"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The 2011 census showed that 52% of the residents of Chester were female and 48% were male.</w:t>
      </w:r>
    </w:p>
    <w:p w14:paraId="65EBCBAE"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 xml:space="preserve">Over 90% of the population is white British. Over 2% is Asian, 1% </w:t>
      </w:r>
      <w:proofErr w:type="gramStart"/>
      <w:r w:rsidRPr="00987532">
        <w:rPr>
          <w:rFonts w:ascii="Arial" w:hAnsi="Arial"/>
        </w:rPr>
        <w:t>are</w:t>
      </w:r>
      <w:proofErr w:type="gramEnd"/>
      <w:r w:rsidRPr="00987532">
        <w:rPr>
          <w:rFonts w:ascii="Arial" w:hAnsi="Arial"/>
        </w:rPr>
        <w:t xml:space="preserve"> Irish, and 1.3% are mixed race.</w:t>
      </w:r>
    </w:p>
    <w:p w14:paraId="21F1C9B9"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 xml:space="preserve">Over three quarters of the population identified themselves as Christian, while others stated that they were Muslim, Sikh, </w:t>
      </w:r>
      <w:proofErr w:type="gramStart"/>
      <w:r w:rsidRPr="00987532">
        <w:rPr>
          <w:rFonts w:ascii="Arial" w:hAnsi="Arial"/>
        </w:rPr>
        <w:t>Jewish</w:t>
      </w:r>
      <w:proofErr w:type="gramEnd"/>
      <w:r w:rsidRPr="00987532">
        <w:rPr>
          <w:rFonts w:ascii="Arial" w:hAnsi="Arial"/>
        </w:rPr>
        <w:t xml:space="preserve"> and Buddhist.</w:t>
      </w:r>
    </w:p>
    <w:p w14:paraId="53D48D2E"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14% of the population stated that they had no religion.</w:t>
      </w:r>
    </w:p>
    <w:p w14:paraId="1C3908C9"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The population of the city is predicted to grow by 5% from 2005 to 2021.</w:t>
      </w:r>
    </w:p>
    <w:p w14:paraId="5312D026"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 xml:space="preserve">A new theatre, library and cultural centre </w:t>
      </w:r>
      <w:proofErr w:type="gramStart"/>
      <w:r w:rsidRPr="00987532">
        <w:rPr>
          <w:rFonts w:ascii="Arial" w:hAnsi="Arial"/>
        </w:rPr>
        <w:t>was</w:t>
      </w:r>
      <w:proofErr w:type="gramEnd"/>
      <w:r w:rsidRPr="00987532">
        <w:rPr>
          <w:rFonts w:ascii="Arial" w:hAnsi="Arial"/>
        </w:rPr>
        <w:t xml:space="preserve"> opened in 2017.</w:t>
      </w:r>
    </w:p>
    <w:p w14:paraId="13C82670"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 xml:space="preserve">Chester races are held each year, with regular events taking place at the </w:t>
      </w:r>
      <w:proofErr w:type="gramStart"/>
      <w:r w:rsidRPr="00987532">
        <w:rPr>
          <w:rFonts w:ascii="Arial" w:hAnsi="Arial"/>
        </w:rPr>
        <w:t>race course</w:t>
      </w:r>
      <w:proofErr w:type="gramEnd"/>
      <w:r w:rsidRPr="00987532">
        <w:rPr>
          <w:rFonts w:ascii="Arial" w:hAnsi="Arial"/>
        </w:rPr>
        <w:t>. The racecourse brings an estimate £1.2 million in tourism revenue to the city.</w:t>
      </w:r>
    </w:p>
    <w:p w14:paraId="007747FF"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 xml:space="preserve">Chester FC </w:t>
      </w:r>
      <w:proofErr w:type="gramStart"/>
      <w:r w:rsidRPr="00987532">
        <w:rPr>
          <w:rFonts w:ascii="Arial" w:hAnsi="Arial"/>
        </w:rPr>
        <w:t>have</w:t>
      </w:r>
      <w:proofErr w:type="gramEnd"/>
      <w:r w:rsidRPr="00987532">
        <w:rPr>
          <w:rFonts w:ascii="Arial" w:hAnsi="Arial"/>
        </w:rPr>
        <w:t xml:space="preserve"> a local following, but </w:t>
      </w:r>
      <w:proofErr w:type="spellStart"/>
      <w:r w:rsidRPr="00987532">
        <w:rPr>
          <w:rFonts w:ascii="Arial" w:hAnsi="Arial"/>
        </w:rPr>
        <w:t>ongoing</w:t>
      </w:r>
      <w:proofErr w:type="spellEnd"/>
      <w:r w:rsidRPr="00987532">
        <w:rPr>
          <w:rFonts w:ascii="Arial" w:hAnsi="Arial"/>
        </w:rPr>
        <w:t xml:space="preserve"> financial challenges.</w:t>
      </w:r>
    </w:p>
    <w:p w14:paraId="7B11A2AD"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Chester Zoo attracts approximately 2 million visitors each year.</w:t>
      </w:r>
    </w:p>
    <w:p w14:paraId="6E9ACB05" w14:textId="77777777" w:rsidR="002269A1" w:rsidRPr="00987532" w:rsidRDefault="002269A1" w:rsidP="008A4C02">
      <w:pPr>
        <w:pStyle w:val="ListParagraph"/>
        <w:numPr>
          <w:ilvl w:val="0"/>
          <w:numId w:val="5"/>
        </w:numPr>
        <w:spacing w:line="360" w:lineRule="auto"/>
        <w:rPr>
          <w:rFonts w:ascii="Arial" w:hAnsi="Arial"/>
        </w:rPr>
      </w:pPr>
      <w:r w:rsidRPr="00987532">
        <w:rPr>
          <w:rFonts w:ascii="Arial" w:hAnsi="Arial"/>
        </w:rPr>
        <w:t>Chester Cathedral attracts approximately 350,000 visitors each year.</w:t>
      </w:r>
    </w:p>
    <w:p w14:paraId="436B7414" w14:textId="77777777" w:rsidR="002269A1" w:rsidRPr="00987532" w:rsidRDefault="002269A1" w:rsidP="008A4C02">
      <w:pPr>
        <w:spacing w:line="360" w:lineRule="auto"/>
        <w:rPr>
          <w:rFonts w:ascii="Arial" w:hAnsi="Arial"/>
        </w:rPr>
      </w:pPr>
    </w:p>
    <w:p w14:paraId="0C510773" w14:textId="77777777" w:rsidR="002269A1" w:rsidRPr="00987532" w:rsidRDefault="002269A1" w:rsidP="008A4C02">
      <w:pPr>
        <w:spacing w:line="360" w:lineRule="auto"/>
        <w:rPr>
          <w:rFonts w:ascii="Arial" w:hAnsi="Arial"/>
        </w:rPr>
      </w:pPr>
      <w:r w:rsidRPr="00987532">
        <w:rPr>
          <w:rFonts w:ascii="Arial" w:hAnsi="Arial"/>
        </w:rPr>
        <w:t>Technological</w:t>
      </w:r>
    </w:p>
    <w:p w14:paraId="1B9774A3" w14:textId="77777777" w:rsidR="002269A1" w:rsidRPr="00987532" w:rsidRDefault="002269A1" w:rsidP="008A4C02">
      <w:pPr>
        <w:pStyle w:val="ListParagraph"/>
        <w:numPr>
          <w:ilvl w:val="0"/>
          <w:numId w:val="6"/>
        </w:numPr>
        <w:spacing w:line="360" w:lineRule="auto"/>
        <w:rPr>
          <w:rFonts w:ascii="Arial" w:hAnsi="Arial"/>
        </w:rPr>
      </w:pPr>
      <w:r w:rsidRPr="00987532">
        <w:rPr>
          <w:rFonts w:ascii="Arial" w:hAnsi="Arial"/>
        </w:rPr>
        <w:t xml:space="preserve">A new technological centre was built in 2013 with the help of Bank of America. </w:t>
      </w:r>
    </w:p>
    <w:p w14:paraId="1C624AFD" w14:textId="77777777" w:rsidR="002269A1" w:rsidRPr="00987532" w:rsidRDefault="002269A1" w:rsidP="008A4C02">
      <w:pPr>
        <w:pStyle w:val="ListParagraph"/>
        <w:numPr>
          <w:ilvl w:val="0"/>
          <w:numId w:val="6"/>
        </w:numPr>
        <w:spacing w:line="360" w:lineRule="auto"/>
        <w:rPr>
          <w:rFonts w:ascii="Arial" w:hAnsi="Arial"/>
        </w:rPr>
      </w:pPr>
      <w:r w:rsidRPr="00987532">
        <w:rPr>
          <w:rFonts w:ascii="Arial" w:hAnsi="Arial"/>
        </w:rPr>
        <w:t>In the past decade Bank of America have created thousands of new jobs by relocating their European technology and operations centre in the city.</w:t>
      </w:r>
    </w:p>
    <w:p w14:paraId="1387D83B" w14:textId="6165ED6B" w:rsidR="002269A1" w:rsidRDefault="002269A1" w:rsidP="008A4C02">
      <w:pPr>
        <w:pStyle w:val="ListParagraph"/>
        <w:numPr>
          <w:ilvl w:val="0"/>
          <w:numId w:val="6"/>
        </w:numPr>
        <w:spacing w:line="360" w:lineRule="auto"/>
        <w:rPr>
          <w:rFonts w:ascii="Arial" w:hAnsi="Arial"/>
        </w:rPr>
      </w:pPr>
      <w:r w:rsidRPr="00987532">
        <w:rPr>
          <w:rFonts w:ascii="Arial" w:hAnsi="Arial"/>
        </w:rPr>
        <w:t>MBNA credit card business is also situated in the city. However, in recent years there have been redundancies.</w:t>
      </w:r>
    </w:p>
    <w:p w14:paraId="1E5216FD" w14:textId="77777777" w:rsidR="00E0645D" w:rsidRPr="00E0645D" w:rsidRDefault="00E0645D" w:rsidP="00E0645D">
      <w:pPr>
        <w:pStyle w:val="ListParagraph"/>
        <w:spacing w:line="360" w:lineRule="auto"/>
        <w:rPr>
          <w:rFonts w:ascii="Arial" w:hAnsi="Arial"/>
        </w:rPr>
      </w:pPr>
    </w:p>
    <w:p w14:paraId="28B02C18" w14:textId="77777777" w:rsidR="002269A1" w:rsidRPr="00987532" w:rsidRDefault="002269A1" w:rsidP="008A4C02">
      <w:pPr>
        <w:spacing w:line="360" w:lineRule="auto"/>
        <w:rPr>
          <w:rFonts w:ascii="Arial" w:hAnsi="Arial"/>
        </w:rPr>
      </w:pPr>
      <w:r w:rsidRPr="00987532">
        <w:rPr>
          <w:rFonts w:ascii="Arial" w:hAnsi="Arial"/>
        </w:rPr>
        <w:t>Legal</w:t>
      </w:r>
    </w:p>
    <w:p w14:paraId="09985C34" w14:textId="77777777" w:rsidR="002269A1" w:rsidRPr="00987532" w:rsidRDefault="002269A1" w:rsidP="008A4C02">
      <w:pPr>
        <w:spacing w:line="360" w:lineRule="auto"/>
        <w:rPr>
          <w:rFonts w:ascii="Arial" w:hAnsi="Arial"/>
        </w:rPr>
      </w:pPr>
      <w:r w:rsidRPr="00987532">
        <w:rPr>
          <w:rFonts w:ascii="Arial" w:hAnsi="Arial"/>
        </w:rPr>
        <w:t>In addition to its other statutory obligations, Cheshire West and Chester Unitary Authority has, since 2015, had to address the following Bills:</w:t>
      </w:r>
    </w:p>
    <w:p w14:paraId="3515F54F" w14:textId="77777777" w:rsidR="002269A1" w:rsidRPr="00987532" w:rsidRDefault="002269A1" w:rsidP="008A4C02">
      <w:pPr>
        <w:pStyle w:val="ListParagraph"/>
        <w:numPr>
          <w:ilvl w:val="0"/>
          <w:numId w:val="7"/>
        </w:numPr>
        <w:spacing w:line="360" w:lineRule="auto"/>
        <w:rPr>
          <w:rFonts w:ascii="Arial" w:hAnsi="Arial"/>
        </w:rPr>
      </w:pPr>
      <w:r w:rsidRPr="00987532">
        <w:rPr>
          <w:rFonts w:ascii="Arial" w:hAnsi="Arial"/>
        </w:rPr>
        <w:t xml:space="preserve">The Small Business and Employment Bill (2016) which, amongst other things, provides small firms with fair access to public procurement contracts, seeks to address zero hours contracts and paying the national minimum wage. The Council has developed a Fair Employment Charter. </w:t>
      </w:r>
    </w:p>
    <w:p w14:paraId="267096F1" w14:textId="77777777" w:rsidR="002269A1" w:rsidRPr="00987532" w:rsidRDefault="002269A1" w:rsidP="008A4C02">
      <w:pPr>
        <w:pStyle w:val="ListParagraph"/>
        <w:numPr>
          <w:ilvl w:val="0"/>
          <w:numId w:val="7"/>
        </w:numPr>
        <w:spacing w:line="360" w:lineRule="auto"/>
        <w:rPr>
          <w:rFonts w:ascii="Arial" w:hAnsi="Arial"/>
        </w:rPr>
      </w:pPr>
      <w:r w:rsidRPr="00987532">
        <w:rPr>
          <w:rFonts w:ascii="Arial" w:hAnsi="Arial"/>
        </w:rPr>
        <w:t>The Infrastructure Bill (2015), which seeks to reduce unnecessary delay in planning consent, simplify the process for making changes to Development Consent Orders, and sets minimum standards for energy consumption.</w:t>
      </w:r>
    </w:p>
    <w:p w14:paraId="485B5AB7" w14:textId="77777777" w:rsidR="002269A1" w:rsidRPr="00987532" w:rsidRDefault="002269A1" w:rsidP="008A4C02">
      <w:pPr>
        <w:pStyle w:val="ListParagraph"/>
        <w:numPr>
          <w:ilvl w:val="0"/>
          <w:numId w:val="7"/>
        </w:numPr>
        <w:spacing w:line="360" w:lineRule="auto"/>
        <w:rPr>
          <w:rFonts w:ascii="Arial" w:hAnsi="Arial"/>
        </w:rPr>
      </w:pPr>
      <w:r w:rsidRPr="00987532">
        <w:rPr>
          <w:rFonts w:ascii="Arial" w:hAnsi="Arial"/>
        </w:rPr>
        <w:t>The Modern Slavery Bill (2015), which creates a statutory duty for local authorities to notify the National Crime Agency about suspected victims of modern slavery.</w:t>
      </w:r>
    </w:p>
    <w:p w14:paraId="73B3FD0A" w14:textId="77777777" w:rsidR="002269A1" w:rsidRPr="00987532" w:rsidRDefault="002269A1" w:rsidP="008A4C02">
      <w:pPr>
        <w:spacing w:line="360" w:lineRule="auto"/>
        <w:rPr>
          <w:rFonts w:ascii="Arial" w:hAnsi="Arial"/>
        </w:rPr>
      </w:pPr>
    </w:p>
    <w:p w14:paraId="5AFF4B50" w14:textId="77777777" w:rsidR="002269A1" w:rsidRPr="00987532" w:rsidRDefault="002269A1" w:rsidP="008A4C02">
      <w:pPr>
        <w:spacing w:line="360" w:lineRule="auto"/>
        <w:rPr>
          <w:rFonts w:ascii="Arial" w:hAnsi="Arial"/>
        </w:rPr>
      </w:pPr>
      <w:r w:rsidRPr="00987532">
        <w:rPr>
          <w:rFonts w:ascii="Arial" w:hAnsi="Arial"/>
        </w:rPr>
        <w:t>Environmental</w:t>
      </w:r>
    </w:p>
    <w:p w14:paraId="0EF91E72" w14:textId="77777777" w:rsidR="002269A1" w:rsidRPr="00987532" w:rsidRDefault="002269A1" w:rsidP="008A4C02">
      <w:pPr>
        <w:pStyle w:val="ListParagraph"/>
        <w:numPr>
          <w:ilvl w:val="0"/>
          <w:numId w:val="8"/>
        </w:numPr>
        <w:spacing w:line="360" w:lineRule="auto"/>
        <w:rPr>
          <w:rFonts w:ascii="Arial" w:hAnsi="Arial"/>
        </w:rPr>
      </w:pPr>
      <w:r w:rsidRPr="00987532">
        <w:rPr>
          <w:rFonts w:ascii="Arial" w:hAnsi="Arial"/>
        </w:rPr>
        <w:t xml:space="preserve">Cheshire West and Chester Unitary Authority </w:t>
      </w:r>
      <w:proofErr w:type="gramStart"/>
      <w:r w:rsidRPr="00987532">
        <w:rPr>
          <w:rFonts w:ascii="Arial" w:hAnsi="Arial"/>
        </w:rPr>
        <w:t>is</w:t>
      </w:r>
      <w:proofErr w:type="gramEnd"/>
      <w:r w:rsidRPr="00987532">
        <w:rPr>
          <w:rFonts w:ascii="Arial" w:hAnsi="Arial"/>
        </w:rPr>
        <w:t xml:space="preserve"> required to provide contingency monies for the possibility of adverse weather conditions or long-term damage to the infrastructure as a result of weather damage. </w:t>
      </w:r>
    </w:p>
    <w:p w14:paraId="0611C1DA" w14:textId="77777777" w:rsidR="002269A1" w:rsidRPr="00987532" w:rsidRDefault="002269A1" w:rsidP="008A4C02">
      <w:pPr>
        <w:pStyle w:val="ListParagraph"/>
        <w:numPr>
          <w:ilvl w:val="0"/>
          <w:numId w:val="8"/>
        </w:numPr>
        <w:spacing w:line="360" w:lineRule="auto"/>
        <w:rPr>
          <w:rFonts w:ascii="Arial" w:hAnsi="Arial"/>
        </w:rPr>
      </w:pPr>
      <w:r w:rsidRPr="00987532">
        <w:rPr>
          <w:rFonts w:ascii="Arial" w:hAnsi="Arial"/>
        </w:rPr>
        <w:t>The Authority also has the responsibility to improve to assets to ensure long-term resilience to extreme weather conditions.</w:t>
      </w:r>
    </w:p>
    <w:p w14:paraId="2090B1D4" w14:textId="72028D48" w:rsidR="00D158DF" w:rsidRPr="002269A1" w:rsidRDefault="00D158DF" w:rsidP="008A4C02">
      <w:pPr>
        <w:spacing w:line="360" w:lineRule="auto"/>
        <w:rPr>
          <w:rFonts w:ascii="Arial" w:hAnsi="Arial" w:cs="Arial"/>
        </w:rPr>
      </w:pPr>
      <w:r w:rsidRPr="002269A1">
        <w:rPr>
          <w:rFonts w:ascii="Arial" w:hAnsi="Arial" w:cs="Arial"/>
        </w:rPr>
        <w:tab/>
      </w:r>
    </w:p>
    <w:p w14:paraId="3C6442E2" w14:textId="77777777" w:rsidR="002269A1" w:rsidRPr="002269A1" w:rsidRDefault="002269A1" w:rsidP="008A4C02">
      <w:pPr>
        <w:spacing w:line="360" w:lineRule="auto"/>
        <w:rPr>
          <w:rFonts w:ascii="Arial" w:hAnsi="Arial" w:cs="Arial"/>
        </w:rPr>
      </w:pPr>
    </w:p>
    <w:p w14:paraId="5D7F0980" w14:textId="77777777" w:rsidR="002269A1" w:rsidRDefault="002269A1" w:rsidP="008A4C02">
      <w:pPr>
        <w:spacing w:line="360" w:lineRule="auto"/>
        <w:rPr>
          <w:rFonts w:ascii="Arial" w:hAnsi="Arial" w:cs="Arial"/>
          <w:sz w:val="40"/>
          <w:szCs w:val="40"/>
        </w:rPr>
      </w:pPr>
    </w:p>
    <w:p w14:paraId="6D9C6AEF" w14:textId="77777777" w:rsidR="002269A1" w:rsidRDefault="002269A1" w:rsidP="008A4C02">
      <w:pPr>
        <w:spacing w:line="360" w:lineRule="auto"/>
        <w:rPr>
          <w:rFonts w:ascii="Arial" w:hAnsi="Arial" w:cs="Arial"/>
          <w:sz w:val="40"/>
          <w:szCs w:val="40"/>
        </w:rPr>
      </w:pPr>
    </w:p>
    <w:p w14:paraId="24BF4132" w14:textId="77777777" w:rsidR="002269A1" w:rsidRDefault="002269A1" w:rsidP="008A4C02">
      <w:pPr>
        <w:spacing w:line="360" w:lineRule="auto"/>
        <w:rPr>
          <w:rFonts w:ascii="Arial" w:hAnsi="Arial" w:cs="Arial"/>
          <w:sz w:val="40"/>
          <w:szCs w:val="40"/>
        </w:rPr>
      </w:pPr>
    </w:p>
    <w:p w14:paraId="5834E411" w14:textId="77777777" w:rsidR="002269A1" w:rsidRDefault="002269A1" w:rsidP="008A4C02">
      <w:pPr>
        <w:spacing w:line="360" w:lineRule="auto"/>
        <w:rPr>
          <w:rFonts w:ascii="Arial" w:hAnsi="Arial" w:cs="Arial"/>
          <w:sz w:val="40"/>
          <w:szCs w:val="40"/>
        </w:rPr>
      </w:pPr>
    </w:p>
    <w:p w14:paraId="4E4897B7" w14:textId="77777777" w:rsidR="00E0645D" w:rsidRDefault="00E0645D" w:rsidP="008A4C02">
      <w:pPr>
        <w:spacing w:line="360" w:lineRule="auto"/>
        <w:rPr>
          <w:rFonts w:ascii="Arial" w:hAnsi="Arial" w:cs="Arial"/>
          <w:sz w:val="40"/>
          <w:szCs w:val="40"/>
        </w:rPr>
      </w:pPr>
    </w:p>
    <w:p w14:paraId="51F11CF9" w14:textId="77777777" w:rsidR="00E0645D" w:rsidRDefault="00E0645D" w:rsidP="008A4C02">
      <w:pPr>
        <w:spacing w:line="360" w:lineRule="auto"/>
        <w:rPr>
          <w:rFonts w:ascii="Arial" w:hAnsi="Arial" w:cs="Arial"/>
          <w:sz w:val="40"/>
          <w:szCs w:val="40"/>
        </w:rPr>
      </w:pPr>
    </w:p>
    <w:p w14:paraId="29F15FF7" w14:textId="77777777" w:rsidR="00E0645D" w:rsidRDefault="00E0645D" w:rsidP="008A4C02">
      <w:pPr>
        <w:spacing w:line="360" w:lineRule="auto"/>
        <w:rPr>
          <w:rFonts w:ascii="Arial" w:hAnsi="Arial" w:cs="Arial"/>
          <w:sz w:val="40"/>
          <w:szCs w:val="40"/>
        </w:rPr>
      </w:pPr>
    </w:p>
    <w:p w14:paraId="2BFB429A" w14:textId="77777777" w:rsidR="00E0645D" w:rsidRDefault="00E0645D" w:rsidP="008A4C02">
      <w:pPr>
        <w:spacing w:line="360" w:lineRule="auto"/>
        <w:rPr>
          <w:rFonts w:ascii="Arial" w:hAnsi="Arial" w:cs="Arial"/>
          <w:sz w:val="40"/>
          <w:szCs w:val="40"/>
        </w:rPr>
      </w:pPr>
    </w:p>
    <w:p w14:paraId="16C78F65" w14:textId="04B2AFD2" w:rsidR="007045DE" w:rsidRPr="002269A1" w:rsidRDefault="003E0E34" w:rsidP="008A4C02">
      <w:pPr>
        <w:spacing w:line="360" w:lineRule="auto"/>
        <w:rPr>
          <w:rFonts w:ascii="Arial" w:hAnsi="Arial" w:cs="Arial"/>
          <w:sz w:val="40"/>
          <w:szCs w:val="40"/>
        </w:rPr>
      </w:pPr>
      <w:r>
        <w:rPr>
          <w:rFonts w:ascii="Arial" w:hAnsi="Arial" w:cs="Arial"/>
          <w:sz w:val="40"/>
          <w:szCs w:val="40"/>
        </w:rPr>
        <w:t>Appendix 7</w:t>
      </w:r>
      <w:r w:rsidR="007045DE" w:rsidRPr="002269A1">
        <w:rPr>
          <w:rFonts w:ascii="Arial" w:hAnsi="Arial" w:cs="Arial"/>
          <w:sz w:val="40"/>
          <w:szCs w:val="40"/>
        </w:rPr>
        <w:t xml:space="preserve">: </w:t>
      </w:r>
      <w:r w:rsidR="007045DE">
        <w:rPr>
          <w:rFonts w:ascii="Arial" w:hAnsi="Arial" w:cs="Arial"/>
          <w:sz w:val="40"/>
          <w:szCs w:val="40"/>
        </w:rPr>
        <w:t>Porter’s Five Forces</w:t>
      </w:r>
    </w:p>
    <w:p w14:paraId="00D4C5E0" w14:textId="77777777" w:rsidR="007045DE" w:rsidRDefault="007045DE" w:rsidP="008A4C02">
      <w:pPr>
        <w:spacing w:line="360" w:lineRule="auto"/>
        <w:rPr>
          <w:rFonts w:ascii="Arial" w:hAnsi="Arial" w:cs="Arial"/>
        </w:rPr>
      </w:pPr>
      <w:r w:rsidRPr="00987532">
        <w:rPr>
          <w:rFonts w:ascii="Arial" w:hAnsi="Arial" w:cs="Arial"/>
        </w:rPr>
        <w:t>The framework, first published in 1979, is a popular tool for analysing five forces that make up the competitive environment and have the capacity to erode profitability (Johnson 2016, p.266). These include three forces that provide ‘horizontal’ competition:</w:t>
      </w:r>
    </w:p>
    <w:p w14:paraId="7DB7CDFB" w14:textId="77777777" w:rsidR="007045DE" w:rsidRDefault="007045DE" w:rsidP="008A4C02">
      <w:pPr>
        <w:spacing w:line="360" w:lineRule="auto"/>
        <w:rPr>
          <w:rFonts w:ascii="Arial" w:hAnsi="Arial" w:cs="Arial"/>
        </w:rPr>
      </w:pPr>
    </w:p>
    <w:p w14:paraId="0F660B73" w14:textId="77777777" w:rsidR="007045DE" w:rsidRPr="00987532" w:rsidRDefault="007045DE" w:rsidP="008A4C02">
      <w:pPr>
        <w:spacing w:line="360" w:lineRule="auto"/>
        <w:ind w:firstLine="720"/>
        <w:rPr>
          <w:rFonts w:ascii="Arial" w:hAnsi="Arial" w:cs="Arial"/>
        </w:rPr>
      </w:pPr>
      <w:r w:rsidRPr="00987532">
        <w:rPr>
          <w:rFonts w:ascii="Arial" w:hAnsi="Arial" w:cs="Arial"/>
          <w:u w:val="single"/>
        </w:rPr>
        <w:t>Competitive rivalry</w:t>
      </w:r>
      <w:r w:rsidRPr="00987532">
        <w:rPr>
          <w:rFonts w:ascii="Arial" w:hAnsi="Arial" w:cs="Arial"/>
        </w:rPr>
        <w:t xml:space="preserve"> (or the number and strength of competitors)</w:t>
      </w:r>
    </w:p>
    <w:p w14:paraId="58D20422" w14:textId="77777777" w:rsidR="007045DE" w:rsidRPr="00C912B0" w:rsidRDefault="007045DE" w:rsidP="008A4C02">
      <w:pPr>
        <w:spacing w:line="360" w:lineRule="auto"/>
        <w:ind w:left="720"/>
        <w:rPr>
          <w:rFonts w:ascii="Arial" w:hAnsi="Arial" w:cs="Arial"/>
        </w:rPr>
      </w:pPr>
      <w:r w:rsidRPr="00C912B0">
        <w:rPr>
          <w:rFonts w:ascii="Arial" w:hAnsi="Arial" w:cs="Arial"/>
        </w:rPr>
        <w:t>The nature of competitive rivalry depends upon the aspect of the organization being considered:</w:t>
      </w:r>
    </w:p>
    <w:p w14:paraId="0BF55F87" w14:textId="77777777" w:rsidR="007045DE" w:rsidRPr="00987532" w:rsidRDefault="007045DE" w:rsidP="008A4C02">
      <w:pPr>
        <w:pStyle w:val="ListParagraph"/>
        <w:spacing w:line="360" w:lineRule="auto"/>
        <w:rPr>
          <w:rFonts w:ascii="Arial" w:hAnsi="Arial" w:cs="Arial"/>
          <w:i/>
        </w:rPr>
      </w:pPr>
    </w:p>
    <w:p w14:paraId="5F5E62FB"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Services</w:t>
      </w:r>
    </w:p>
    <w:p w14:paraId="43082614"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The current services attract those who want high quality music, which cannot be replicated in smaller churches because of the financial implications of creating it. Because many worshippers are occasional visitors, the Cathedral does not have the same community feel as local churches, or the variety of worship styles. Many regular worshippers therefore choose to worship elsewhere. If the Cathedral offered a variety of worshipping opportunities, with different styles, this could probably be addressed.</w:t>
      </w:r>
    </w:p>
    <w:p w14:paraId="2AA9A083" w14:textId="77777777" w:rsidR="007045DE" w:rsidRPr="00987532" w:rsidRDefault="007045DE" w:rsidP="008A4C02">
      <w:pPr>
        <w:pStyle w:val="ListParagraph"/>
        <w:spacing w:line="360" w:lineRule="auto"/>
        <w:rPr>
          <w:rFonts w:ascii="Arial" w:hAnsi="Arial" w:cs="Arial"/>
          <w:i/>
        </w:rPr>
      </w:pPr>
    </w:p>
    <w:p w14:paraId="487F93DC"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Visitors</w:t>
      </w:r>
    </w:p>
    <w:p w14:paraId="615849B1"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Whilst there are other tourist attractions in Chester, the Cathedral has no direct comparison or competition.</w:t>
      </w:r>
    </w:p>
    <w:p w14:paraId="13100549" w14:textId="77777777" w:rsidR="007045DE" w:rsidRPr="00987532" w:rsidRDefault="007045DE" w:rsidP="008A4C02">
      <w:pPr>
        <w:pStyle w:val="ListParagraph"/>
        <w:spacing w:line="360" w:lineRule="auto"/>
        <w:rPr>
          <w:rFonts w:ascii="Arial" w:hAnsi="Arial" w:cs="Arial"/>
          <w:i/>
        </w:rPr>
      </w:pPr>
    </w:p>
    <w:p w14:paraId="68A79044"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Additional Visitor Attractions</w:t>
      </w:r>
    </w:p>
    <w:p w14:paraId="7F567D3B"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These are unique to the building and not replicated elsewhere in the city.</w:t>
      </w:r>
    </w:p>
    <w:p w14:paraId="340F3C4B" w14:textId="77777777" w:rsidR="007045DE" w:rsidRPr="00987532" w:rsidRDefault="007045DE" w:rsidP="008A4C02">
      <w:pPr>
        <w:pStyle w:val="ListParagraph"/>
        <w:spacing w:line="360" w:lineRule="auto"/>
        <w:rPr>
          <w:rFonts w:ascii="Arial" w:hAnsi="Arial" w:cs="Arial"/>
          <w:i/>
        </w:rPr>
      </w:pPr>
    </w:p>
    <w:p w14:paraId="4788C676"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Catering</w:t>
      </w:r>
    </w:p>
    <w:p w14:paraId="65328611"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The Refectory operates in a competitive market. Elsewhere in the city similar products can be purchased at comparable prices. Many people choose to use the refectory because of convenience, the aesthetic interest of the building in which it is situated, and the desire to remain a little longer in the Cathedral context.</w:t>
      </w:r>
    </w:p>
    <w:p w14:paraId="5E4E14EA" w14:textId="77777777" w:rsidR="007045DE" w:rsidRPr="00E0645D" w:rsidRDefault="007045DE" w:rsidP="00E0645D">
      <w:pPr>
        <w:spacing w:line="360" w:lineRule="auto"/>
        <w:rPr>
          <w:rFonts w:ascii="Arial" w:hAnsi="Arial" w:cs="Arial"/>
          <w:i/>
        </w:rPr>
      </w:pPr>
    </w:p>
    <w:p w14:paraId="74852D92"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Retail Sales</w:t>
      </w:r>
    </w:p>
    <w:p w14:paraId="34322EB4"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 xml:space="preserve">The retail sales are appropriate for visitors in an ancient religious building. They specifically aimed at defined visitor demographics and foreign tourists at premium prices. Whilst the same goods could be purchased on the </w:t>
      </w:r>
      <w:proofErr w:type="gramStart"/>
      <w:r w:rsidRPr="00987532">
        <w:rPr>
          <w:rFonts w:ascii="Arial" w:hAnsi="Arial" w:cs="Arial"/>
          <w:i/>
        </w:rPr>
        <w:t>internet</w:t>
      </w:r>
      <w:proofErr w:type="gramEnd"/>
      <w:r w:rsidRPr="00987532">
        <w:rPr>
          <w:rFonts w:ascii="Arial" w:hAnsi="Arial" w:cs="Arial"/>
          <w:i/>
        </w:rPr>
        <w:t>, it would not hold the associations that encourage purchase in the Cathedral context. Similar stock is not available elsewhere in the city.</w:t>
      </w:r>
    </w:p>
    <w:p w14:paraId="04368231" w14:textId="77777777" w:rsidR="007045DE" w:rsidRPr="00987532" w:rsidRDefault="007045DE" w:rsidP="008A4C02">
      <w:pPr>
        <w:pStyle w:val="ListParagraph"/>
        <w:spacing w:line="360" w:lineRule="auto"/>
        <w:rPr>
          <w:rFonts w:ascii="Arial" w:hAnsi="Arial" w:cs="Arial"/>
          <w:i/>
        </w:rPr>
      </w:pPr>
    </w:p>
    <w:p w14:paraId="3A2D3A43" w14:textId="77777777" w:rsidR="007045DE" w:rsidRPr="00987532" w:rsidRDefault="007045DE" w:rsidP="008A4C02">
      <w:pPr>
        <w:pStyle w:val="ListParagraph"/>
        <w:spacing w:line="360" w:lineRule="auto"/>
        <w:rPr>
          <w:rFonts w:ascii="Arial" w:hAnsi="Arial" w:cs="Arial"/>
          <w:i/>
        </w:rPr>
      </w:pPr>
      <w:r w:rsidRPr="00987532">
        <w:rPr>
          <w:rFonts w:ascii="Arial" w:hAnsi="Arial" w:cs="Arial"/>
          <w:i/>
        </w:rPr>
        <w:t>Properties</w:t>
      </w:r>
    </w:p>
    <w:p w14:paraId="7420F979" w14:textId="77777777" w:rsidR="007045DE" w:rsidRPr="00987532" w:rsidRDefault="007045DE" w:rsidP="008A4C02">
      <w:pPr>
        <w:pStyle w:val="ListParagraph"/>
        <w:spacing w:line="360" w:lineRule="auto"/>
        <w:rPr>
          <w:rFonts w:ascii="Arial" w:hAnsi="Arial" w:cs="Arial"/>
        </w:rPr>
      </w:pPr>
      <w:r w:rsidRPr="00987532">
        <w:rPr>
          <w:rFonts w:ascii="Arial" w:hAnsi="Arial" w:cs="Arial"/>
        </w:rPr>
        <w:t xml:space="preserve">The residential stock is made up of town centre Georgian properties. They are situated within or around </w:t>
      </w:r>
      <w:proofErr w:type="gramStart"/>
      <w:r w:rsidRPr="00987532">
        <w:rPr>
          <w:rFonts w:ascii="Arial" w:hAnsi="Arial" w:cs="Arial"/>
        </w:rPr>
        <w:t>square which</w:t>
      </w:r>
      <w:proofErr w:type="gramEnd"/>
      <w:r w:rsidRPr="00987532">
        <w:rPr>
          <w:rFonts w:ascii="Arial" w:hAnsi="Arial" w:cs="Arial"/>
        </w:rPr>
        <w:t xml:space="preserve"> leads to the Roman walls. The properties are rented at commercial </w:t>
      </w:r>
      <w:proofErr w:type="gramStart"/>
      <w:r w:rsidRPr="00987532">
        <w:rPr>
          <w:rFonts w:ascii="Arial" w:hAnsi="Arial" w:cs="Arial"/>
        </w:rPr>
        <w:t>rates which</w:t>
      </w:r>
      <w:proofErr w:type="gramEnd"/>
      <w:r w:rsidRPr="00987532">
        <w:rPr>
          <w:rFonts w:ascii="Arial" w:hAnsi="Arial" w:cs="Arial"/>
        </w:rPr>
        <w:t xml:space="preserve"> are deemed to be appropriate for the context. The shops are small, largely Victorian properties, in an area of comparatively modest rental rates. Vacancies are filled quickly, although the types of businesses are limited by the Cathedral to ensure a varied and niche offer. The recent re-siting of the bus station away from this area has reduced footfall and some traders are currently struggling. The office accommodation is less popular that residential and where possible buildings are being converted for changed use.</w:t>
      </w:r>
    </w:p>
    <w:p w14:paraId="300F8EB2" w14:textId="77777777" w:rsidR="007045DE" w:rsidRDefault="007045DE" w:rsidP="008A4C02">
      <w:pPr>
        <w:spacing w:line="360" w:lineRule="auto"/>
        <w:rPr>
          <w:rFonts w:ascii="Arial" w:hAnsi="Arial" w:cs="Arial"/>
        </w:rPr>
      </w:pPr>
    </w:p>
    <w:p w14:paraId="5FE20054" w14:textId="77777777" w:rsidR="007045DE" w:rsidRPr="00987532" w:rsidRDefault="007045DE" w:rsidP="008A4C02">
      <w:pPr>
        <w:spacing w:line="360" w:lineRule="auto"/>
        <w:ind w:left="360"/>
        <w:rPr>
          <w:rFonts w:ascii="Arial" w:hAnsi="Arial" w:cs="Arial"/>
        </w:rPr>
      </w:pPr>
      <w:r w:rsidRPr="00987532">
        <w:rPr>
          <w:rFonts w:ascii="Arial" w:hAnsi="Arial" w:cs="Arial"/>
          <w:u w:val="single"/>
        </w:rPr>
        <w:t>Threat of substitution</w:t>
      </w:r>
      <w:r w:rsidRPr="00987532">
        <w:rPr>
          <w:rFonts w:ascii="Arial" w:hAnsi="Arial" w:cs="Arial"/>
        </w:rPr>
        <w:t xml:space="preserve"> (or the likelihood that customers will find an alterative)</w:t>
      </w:r>
    </w:p>
    <w:p w14:paraId="7C338329" w14:textId="77777777" w:rsidR="007045DE" w:rsidRPr="00987532" w:rsidRDefault="007045DE" w:rsidP="008A4C02">
      <w:pPr>
        <w:pStyle w:val="ListParagraph"/>
        <w:numPr>
          <w:ilvl w:val="0"/>
          <w:numId w:val="2"/>
        </w:numPr>
        <w:spacing w:line="360" w:lineRule="auto"/>
        <w:rPr>
          <w:rFonts w:ascii="Arial" w:hAnsi="Arial" w:cs="Arial"/>
        </w:rPr>
      </w:pPr>
      <w:r w:rsidRPr="00987532">
        <w:rPr>
          <w:rFonts w:ascii="Arial" w:hAnsi="Arial" w:cs="Arial"/>
        </w:rPr>
        <w:t xml:space="preserve">Given the nature of the building and its offer, the threat of substitution is very low. </w:t>
      </w:r>
    </w:p>
    <w:p w14:paraId="5F3BA445" w14:textId="77777777" w:rsidR="007045DE" w:rsidRDefault="007045DE" w:rsidP="008A4C02">
      <w:pPr>
        <w:spacing w:line="360" w:lineRule="auto"/>
        <w:rPr>
          <w:rFonts w:ascii="Arial" w:hAnsi="Arial" w:cs="Arial"/>
        </w:rPr>
      </w:pPr>
    </w:p>
    <w:p w14:paraId="0E19C5F5" w14:textId="77777777" w:rsidR="007045DE" w:rsidRPr="00987532" w:rsidRDefault="007045DE" w:rsidP="008A4C02">
      <w:pPr>
        <w:spacing w:line="360" w:lineRule="auto"/>
        <w:ind w:left="360"/>
        <w:rPr>
          <w:rFonts w:ascii="Arial" w:hAnsi="Arial" w:cs="Arial"/>
        </w:rPr>
      </w:pPr>
      <w:r w:rsidRPr="00987532">
        <w:rPr>
          <w:rFonts w:ascii="Arial" w:hAnsi="Arial" w:cs="Arial"/>
          <w:u w:val="single"/>
        </w:rPr>
        <w:t>Threat of new entry</w:t>
      </w:r>
      <w:r w:rsidRPr="00987532">
        <w:rPr>
          <w:rFonts w:ascii="Arial" w:hAnsi="Arial" w:cs="Arial"/>
        </w:rPr>
        <w:t xml:space="preserve"> (or how easy it is for a competitor to get a foothold in your market)</w:t>
      </w:r>
    </w:p>
    <w:p w14:paraId="0DCC0825" w14:textId="77777777" w:rsidR="007045DE" w:rsidRPr="00987532" w:rsidRDefault="007045DE" w:rsidP="008A4C02">
      <w:pPr>
        <w:pStyle w:val="ListParagraph"/>
        <w:numPr>
          <w:ilvl w:val="0"/>
          <w:numId w:val="2"/>
        </w:numPr>
        <w:spacing w:line="360" w:lineRule="auto"/>
        <w:rPr>
          <w:rFonts w:ascii="Arial" w:hAnsi="Arial" w:cs="Arial"/>
        </w:rPr>
      </w:pPr>
      <w:r w:rsidRPr="00987532">
        <w:rPr>
          <w:rFonts w:ascii="Arial" w:hAnsi="Arial" w:cs="Arial"/>
        </w:rPr>
        <w:t>For the reasons explained above, there is no threat of new entry.</w:t>
      </w:r>
    </w:p>
    <w:p w14:paraId="6761397F" w14:textId="77777777" w:rsidR="007045DE" w:rsidRPr="00987532" w:rsidRDefault="007045DE" w:rsidP="008A4C02">
      <w:pPr>
        <w:spacing w:line="360" w:lineRule="auto"/>
        <w:rPr>
          <w:rFonts w:ascii="Arial" w:hAnsi="Arial" w:cs="Arial"/>
        </w:rPr>
      </w:pPr>
    </w:p>
    <w:p w14:paraId="17E7B6F9" w14:textId="77777777" w:rsidR="007045DE" w:rsidRPr="00987532" w:rsidRDefault="007045DE" w:rsidP="008A4C02">
      <w:pPr>
        <w:spacing w:line="360" w:lineRule="auto"/>
        <w:rPr>
          <w:rFonts w:ascii="Arial" w:hAnsi="Arial" w:cs="Arial"/>
        </w:rPr>
      </w:pPr>
      <w:r w:rsidRPr="00987532">
        <w:rPr>
          <w:rFonts w:ascii="Arial" w:hAnsi="Arial" w:cs="Arial"/>
        </w:rPr>
        <w:t>They also include forces that provide ‘vertical’ competition:</w:t>
      </w:r>
    </w:p>
    <w:p w14:paraId="2F632F45" w14:textId="77777777" w:rsidR="007045DE" w:rsidRPr="00987532" w:rsidRDefault="007045DE" w:rsidP="008A4C02">
      <w:pPr>
        <w:spacing w:line="360" w:lineRule="auto"/>
        <w:rPr>
          <w:rFonts w:ascii="Arial" w:hAnsi="Arial" w:cs="Arial"/>
        </w:rPr>
      </w:pPr>
    </w:p>
    <w:p w14:paraId="0B19487B" w14:textId="77777777" w:rsidR="007045DE" w:rsidRPr="00987532" w:rsidRDefault="007045DE" w:rsidP="008A4C02">
      <w:pPr>
        <w:spacing w:line="360" w:lineRule="auto"/>
        <w:ind w:firstLine="360"/>
        <w:rPr>
          <w:rFonts w:ascii="Arial" w:hAnsi="Arial" w:cs="Arial"/>
        </w:rPr>
      </w:pPr>
      <w:r w:rsidRPr="00987532">
        <w:rPr>
          <w:rFonts w:ascii="Arial" w:hAnsi="Arial" w:cs="Arial"/>
          <w:u w:val="single"/>
        </w:rPr>
        <w:t>Supplier power</w:t>
      </w:r>
      <w:r w:rsidRPr="00987532">
        <w:rPr>
          <w:rFonts w:ascii="Arial" w:hAnsi="Arial" w:cs="Arial"/>
        </w:rPr>
        <w:t xml:space="preserve"> (or how easy it is for a supplier to increase their prices)</w:t>
      </w:r>
    </w:p>
    <w:p w14:paraId="63FE4510" w14:textId="77777777" w:rsidR="007045DE" w:rsidRPr="00987532" w:rsidRDefault="007045DE" w:rsidP="008A4C02">
      <w:pPr>
        <w:pStyle w:val="ListParagraph"/>
        <w:numPr>
          <w:ilvl w:val="0"/>
          <w:numId w:val="2"/>
        </w:numPr>
        <w:spacing w:line="360" w:lineRule="auto"/>
        <w:rPr>
          <w:rFonts w:ascii="Arial" w:hAnsi="Arial" w:cs="Arial"/>
        </w:rPr>
      </w:pPr>
      <w:r w:rsidRPr="00987532">
        <w:rPr>
          <w:rFonts w:ascii="Arial" w:hAnsi="Arial" w:cs="Arial"/>
        </w:rPr>
        <w:t>The key suppliers are utilities, retail supplies and catering. Given the nature of competition in all of these areas, it is unlikely that prices would be increased disproportionately or out of line with other suppliers.</w:t>
      </w:r>
    </w:p>
    <w:p w14:paraId="2CAC615D" w14:textId="77777777" w:rsidR="007045DE" w:rsidRPr="00987532" w:rsidRDefault="007045DE" w:rsidP="008A4C02">
      <w:pPr>
        <w:pStyle w:val="ListParagraph"/>
        <w:spacing w:line="360" w:lineRule="auto"/>
        <w:rPr>
          <w:rFonts w:ascii="Arial" w:hAnsi="Arial" w:cs="Arial"/>
        </w:rPr>
      </w:pPr>
    </w:p>
    <w:p w14:paraId="6C1FEB7F" w14:textId="77777777" w:rsidR="007045DE" w:rsidRPr="00987532" w:rsidRDefault="007045DE" w:rsidP="008A4C02">
      <w:pPr>
        <w:spacing w:line="360" w:lineRule="auto"/>
        <w:ind w:left="360"/>
        <w:rPr>
          <w:rFonts w:ascii="Arial" w:hAnsi="Arial" w:cs="Arial"/>
        </w:rPr>
      </w:pPr>
      <w:r w:rsidRPr="00987532">
        <w:rPr>
          <w:rFonts w:ascii="Arial" w:hAnsi="Arial" w:cs="Arial"/>
          <w:u w:val="single"/>
        </w:rPr>
        <w:t>Buyer power of customers</w:t>
      </w:r>
      <w:r w:rsidRPr="00987532">
        <w:rPr>
          <w:rFonts w:ascii="Arial" w:hAnsi="Arial" w:cs="Arial"/>
        </w:rPr>
        <w:t xml:space="preserve"> (or the ability of customers to drive down prices) </w:t>
      </w:r>
    </w:p>
    <w:p w14:paraId="1F9A689D" w14:textId="77777777" w:rsidR="007045DE" w:rsidRPr="00987532" w:rsidRDefault="007045DE" w:rsidP="008A4C02">
      <w:pPr>
        <w:pStyle w:val="ListParagraph"/>
        <w:numPr>
          <w:ilvl w:val="0"/>
          <w:numId w:val="2"/>
        </w:numPr>
        <w:spacing w:line="360" w:lineRule="auto"/>
        <w:rPr>
          <w:rFonts w:ascii="Arial" w:hAnsi="Arial"/>
        </w:rPr>
      </w:pPr>
      <w:r w:rsidRPr="00987532">
        <w:rPr>
          <w:rFonts w:ascii="Arial" w:hAnsi="Arial"/>
        </w:rPr>
        <w:t>This may vary in each aspect of the business:</w:t>
      </w:r>
    </w:p>
    <w:p w14:paraId="01AC2415" w14:textId="77777777" w:rsidR="007045DE" w:rsidRPr="00987532" w:rsidRDefault="007045DE" w:rsidP="008A4C02">
      <w:pPr>
        <w:spacing w:line="360" w:lineRule="auto"/>
        <w:rPr>
          <w:rFonts w:ascii="Arial" w:hAnsi="Arial"/>
          <w:u w:val="single"/>
        </w:rPr>
      </w:pPr>
    </w:p>
    <w:p w14:paraId="43F0F353" w14:textId="77777777" w:rsidR="007045DE" w:rsidRPr="00987532" w:rsidRDefault="007045DE" w:rsidP="008A4C02">
      <w:pPr>
        <w:spacing w:line="360" w:lineRule="auto"/>
        <w:ind w:left="360" w:firstLine="360"/>
        <w:rPr>
          <w:rFonts w:ascii="Arial" w:hAnsi="Arial"/>
          <w:i/>
        </w:rPr>
      </w:pPr>
      <w:r w:rsidRPr="00987532">
        <w:rPr>
          <w:rFonts w:ascii="Arial" w:hAnsi="Arial"/>
          <w:i/>
        </w:rPr>
        <w:t>Services</w:t>
      </w:r>
    </w:p>
    <w:p w14:paraId="0DB38BC1" w14:textId="77777777" w:rsidR="007045DE" w:rsidRPr="00987532" w:rsidRDefault="007045DE" w:rsidP="008A4C02">
      <w:pPr>
        <w:spacing w:line="360" w:lineRule="auto"/>
        <w:ind w:left="720"/>
        <w:rPr>
          <w:rFonts w:ascii="Arial" w:hAnsi="Arial"/>
        </w:rPr>
      </w:pPr>
      <w:r w:rsidRPr="00987532">
        <w:rPr>
          <w:rFonts w:ascii="Arial" w:hAnsi="Arial"/>
        </w:rPr>
        <w:t>Worshippers contribute through voluntary donations.  There is no set price, though greater generosity can be encouraged. This area currently contributes only a modest amount to the Cathedral income.</w:t>
      </w:r>
    </w:p>
    <w:p w14:paraId="3C051200" w14:textId="77777777" w:rsidR="007045DE" w:rsidRPr="00987532" w:rsidRDefault="007045DE" w:rsidP="008A4C02">
      <w:pPr>
        <w:spacing w:line="360" w:lineRule="auto"/>
        <w:ind w:left="720"/>
        <w:rPr>
          <w:rFonts w:ascii="Arial" w:hAnsi="Arial"/>
        </w:rPr>
      </w:pPr>
    </w:p>
    <w:p w14:paraId="29906E41" w14:textId="77777777" w:rsidR="007045DE" w:rsidRPr="00987532" w:rsidRDefault="007045DE" w:rsidP="008A4C02">
      <w:pPr>
        <w:spacing w:line="360" w:lineRule="auto"/>
        <w:ind w:left="720"/>
        <w:rPr>
          <w:rFonts w:ascii="Arial" w:hAnsi="Arial"/>
          <w:i/>
        </w:rPr>
      </w:pPr>
      <w:r w:rsidRPr="00987532">
        <w:rPr>
          <w:rFonts w:ascii="Arial" w:hAnsi="Arial"/>
          <w:i/>
        </w:rPr>
        <w:t>Visitors</w:t>
      </w:r>
    </w:p>
    <w:p w14:paraId="24E28ECE" w14:textId="77777777" w:rsidR="007045DE" w:rsidRPr="00987532" w:rsidRDefault="007045DE" w:rsidP="008A4C02">
      <w:pPr>
        <w:spacing w:line="360" w:lineRule="auto"/>
        <w:ind w:left="720"/>
        <w:rPr>
          <w:rFonts w:ascii="Arial" w:hAnsi="Arial"/>
        </w:rPr>
      </w:pPr>
      <w:r w:rsidRPr="00987532">
        <w:rPr>
          <w:rFonts w:ascii="Arial" w:hAnsi="Arial"/>
        </w:rPr>
        <w:t>Visitors contribute through voluntary donations. When they are asked to donate the Cathedral receives an average of £2 per person. When they are not the Cathedral receives an average of 35p.</w:t>
      </w:r>
    </w:p>
    <w:p w14:paraId="228D2A7D" w14:textId="77777777" w:rsidR="007045DE" w:rsidRPr="00987532" w:rsidRDefault="007045DE" w:rsidP="008A4C02">
      <w:pPr>
        <w:spacing w:line="360" w:lineRule="auto"/>
        <w:ind w:left="720"/>
        <w:rPr>
          <w:rFonts w:ascii="Arial" w:hAnsi="Arial"/>
        </w:rPr>
      </w:pPr>
    </w:p>
    <w:p w14:paraId="1CA3B2FD" w14:textId="77777777" w:rsidR="007045DE" w:rsidRPr="00987532" w:rsidRDefault="007045DE" w:rsidP="008A4C02">
      <w:pPr>
        <w:spacing w:line="360" w:lineRule="auto"/>
        <w:ind w:left="720"/>
        <w:rPr>
          <w:rFonts w:ascii="Arial" w:hAnsi="Arial"/>
          <w:i/>
        </w:rPr>
      </w:pPr>
      <w:r w:rsidRPr="00987532">
        <w:rPr>
          <w:rFonts w:ascii="Arial" w:hAnsi="Arial"/>
          <w:i/>
        </w:rPr>
        <w:t>Additional Visitor Attraction</w:t>
      </w:r>
    </w:p>
    <w:p w14:paraId="4F164284" w14:textId="77777777" w:rsidR="007045DE" w:rsidRPr="00987532" w:rsidRDefault="007045DE" w:rsidP="008A4C02">
      <w:pPr>
        <w:spacing w:line="360" w:lineRule="auto"/>
        <w:ind w:left="720"/>
        <w:rPr>
          <w:rFonts w:ascii="Arial" w:hAnsi="Arial"/>
        </w:rPr>
      </w:pPr>
      <w:r w:rsidRPr="00987532">
        <w:rPr>
          <w:rFonts w:ascii="Arial" w:hAnsi="Arial"/>
        </w:rPr>
        <w:t>Poor visitor numbers for both the Cathedral at Heights and the Falconry Centre encouraged the Cathedral to reduce the entry cost for both. This had a positive impact on visitor numbers.</w:t>
      </w:r>
    </w:p>
    <w:p w14:paraId="24029B0B" w14:textId="77777777" w:rsidR="007045DE" w:rsidRPr="00987532" w:rsidRDefault="007045DE" w:rsidP="008A4C02">
      <w:pPr>
        <w:spacing w:line="360" w:lineRule="auto"/>
        <w:rPr>
          <w:rFonts w:ascii="Arial" w:hAnsi="Arial"/>
          <w:u w:val="single"/>
        </w:rPr>
      </w:pPr>
    </w:p>
    <w:p w14:paraId="1302CDB7" w14:textId="77777777" w:rsidR="007045DE" w:rsidRPr="00987532" w:rsidRDefault="007045DE" w:rsidP="008A4C02">
      <w:pPr>
        <w:spacing w:line="360" w:lineRule="auto"/>
        <w:rPr>
          <w:rFonts w:ascii="Arial" w:hAnsi="Arial"/>
          <w:i/>
        </w:rPr>
      </w:pPr>
      <w:r w:rsidRPr="00987532">
        <w:rPr>
          <w:rFonts w:ascii="Arial" w:hAnsi="Arial"/>
          <w:b/>
        </w:rPr>
        <w:tab/>
      </w:r>
      <w:r w:rsidRPr="00987532">
        <w:rPr>
          <w:rFonts w:ascii="Arial" w:hAnsi="Arial"/>
          <w:i/>
        </w:rPr>
        <w:t>Catering</w:t>
      </w:r>
    </w:p>
    <w:p w14:paraId="6D9A9B5A" w14:textId="77777777" w:rsidR="007045DE" w:rsidRPr="00987532" w:rsidRDefault="007045DE" w:rsidP="008A4C02">
      <w:pPr>
        <w:spacing w:line="360" w:lineRule="auto"/>
        <w:ind w:left="720"/>
        <w:rPr>
          <w:rFonts w:ascii="Arial" w:hAnsi="Arial"/>
        </w:rPr>
      </w:pPr>
      <w:r w:rsidRPr="00987532">
        <w:rPr>
          <w:rFonts w:ascii="Arial" w:hAnsi="Arial"/>
        </w:rPr>
        <w:t>This is a competitive market and the Cathedral needs to be aware of market trends in terms of competition, offer and price. Customer comments are invited through a fill-in form, Trip Advisor is monitored, and an annual customer survey is conducted.</w:t>
      </w:r>
    </w:p>
    <w:p w14:paraId="5F46BC89" w14:textId="77777777" w:rsidR="007045DE" w:rsidRPr="00987532" w:rsidRDefault="007045DE" w:rsidP="008A4C02">
      <w:pPr>
        <w:spacing w:line="360" w:lineRule="auto"/>
        <w:ind w:left="720"/>
        <w:rPr>
          <w:rFonts w:ascii="Arial" w:hAnsi="Arial"/>
        </w:rPr>
      </w:pPr>
    </w:p>
    <w:p w14:paraId="37BBC2E4" w14:textId="77777777" w:rsidR="007045DE" w:rsidRPr="00987532" w:rsidRDefault="007045DE" w:rsidP="008A4C02">
      <w:pPr>
        <w:spacing w:line="360" w:lineRule="auto"/>
        <w:ind w:left="720"/>
        <w:rPr>
          <w:rFonts w:ascii="Arial" w:hAnsi="Arial"/>
          <w:i/>
        </w:rPr>
      </w:pPr>
      <w:r w:rsidRPr="00987532">
        <w:rPr>
          <w:rFonts w:ascii="Arial" w:hAnsi="Arial"/>
          <w:i/>
        </w:rPr>
        <w:t>Retail sales</w:t>
      </w:r>
    </w:p>
    <w:p w14:paraId="3930669E" w14:textId="77777777" w:rsidR="007045DE" w:rsidRPr="00987532" w:rsidRDefault="007045DE" w:rsidP="008A4C02">
      <w:pPr>
        <w:spacing w:line="360" w:lineRule="auto"/>
        <w:ind w:left="720"/>
        <w:rPr>
          <w:rFonts w:ascii="Arial" w:hAnsi="Arial"/>
        </w:rPr>
      </w:pPr>
      <w:r w:rsidRPr="00987532">
        <w:rPr>
          <w:rFonts w:ascii="Arial" w:hAnsi="Arial"/>
        </w:rPr>
        <w:t>Buying trends are closely monitored and stock and prices are regularly reviewed accordingly.</w:t>
      </w:r>
    </w:p>
    <w:p w14:paraId="10DD814F" w14:textId="77777777" w:rsidR="007045DE" w:rsidRDefault="007045DE" w:rsidP="008A4C02">
      <w:pPr>
        <w:spacing w:line="360" w:lineRule="auto"/>
        <w:ind w:left="720"/>
        <w:rPr>
          <w:rFonts w:ascii="Arial" w:hAnsi="Arial"/>
        </w:rPr>
      </w:pPr>
    </w:p>
    <w:p w14:paraId="6943D8B8" w14:textId="77777777" w:rsidR="00E0645D" w:rsidRPr="00987532" w:rsidRDefault="00E0645D" w:rsidP="008A4C02">
      <w:pPr>
        <w:spacing w:line="360" w:lineRule="auto"/>
        <w:ind w:left="720"/>
        <w:rPr>
          <w:rFonts w:ascii="Arial" w:hAnsi="Arial"/>
        </w:rPr>
      </w:pPr>
    </w:p>
    <w:p w14:paraId="1CB6793C" w14:textId="77777777" w:rsidR="007045DE" w:rsidRPr="00987532" w:rsidRDefault="007045DE" w:rsidP="008A4C02">
      <w:pPr>
        <w:spacing w:line="360" w:lineRule="auto"/>
        <w:ind w:left="720"/>
        <w:rPr>
          <w:rFonts w:ascii="Arial" w:hAnsi="Arial"/>
          <w:i/>
        </w:rPr>
      </w:pPr>
      <w:r w:rsidRPr="00987532">
        <w:rPr>
          <w:rFonts w:ascii="Arial" w:hAnsi="Arial"/>
          <w:i/>
        </w:rPr>
        <w:t>Properties</w:t>
      </w:r>
    </w:p>
    <w:p w14:paraId="1F55BBDB" w14:textId="77777777" w:rsidR="007045DE" w:rsidRPr="00987532" w:rsidRDefault="007045DE" w:rsidP="008A4C02">
      <w:pPr>
        <w:spacing w:line="360" w:lineRule="auto"/>
        <w:ind w:left="720"/>
        <w:rPr>
          <w:rFonts w:ascii="Arial" w:hAnsi="Arial"/>
        </w:rPr>
      </w:pPr>
      <w:r w:rsidRPr="00987532">
        <w:rPr>
          <w:rFonts w:ascii="Arial" w:hAnsi="Arial"/>
        </w:rPr>
        <w:t xml:space="preserve">Rental incomes are shaped by market </w:t>
      </w:r>
      <w:proofErr w:type="gramStart"/>
      <w:r w:rsidRPr="00987532">
        <w:rPr>
          <w:rFonts w:ascii="Arial" w:hAnsi="Arial"/>
        </w:rPr>
        <w:t>forces which</w:t>
      </w:r>
      <w:proofErr w:type="gramEnd"/>
      <w:r w:rsidRPr="00987532">
        <w:rPr>
          <w:rFonts w:ascii="Arial" w:hAnsi="Arial"/>
        </w:rPr>
        <w:t xml:space="preserve"> reflect both demand and willingness to pay. In recent years there has been less demand for office accommodation and reduced returns, but greater demand and returns for residential accommodation. The Cathedral has needed to respond to those changes in order to maintain or increase its return.</w:t>
      </w:r>
    </w:p>
    <w:p w14:paraId="6BDFCAFF" w14:textId="77777777" w:rsidR="002269A1" w:rsidRDefault="002269A1" w:rsidP="008A4C02">
      <w:pPr>
        <w:spacing w:line="360" w:lineRule="auto"/>
        <w:rPr>
          <w:rFonts w:ascii="Arial" w:hAnsi="Arial" w:cs="Arial"/>
          <w:sz w:val="40"/>
          <w:szCs w:val="40"/>
        </w:rPr>
      </w:pPr>
    </w:p>
    <w:p w14:paraId="3810329B" w14:textId="77777777" w:rsidR="007045DE" w:rsidRDefault="007045DE" w:rsidP="008A4C02">
      <w:pPr>
        <w:spacing w:line="360" w:lineRule="auto"/>
        <w:rPr>
          <w:rFonts w:ascii="Arial" w:hAnsi="Arial" w:cs="Arial"/>
          <w:sz w:val="40"/>
          <w:szCs w:val="40"/>
        </w:rPr>
      </w:pPr>
    </w:p>
    <w:p w14:paraId="60723095" w14:textId="77777777" w:rsidR="007045DE" w:rsidRDefault="007045DE" w:rsidP="008A4C02">
      <w:pPr>
        <w:spacing w:line="360" w:lineRule="auto"/>
        <w:rPr>
          <w:rFonts w:ascii="Arial" w:hAnsi="Arial" w:cs="Arial"/>
          <w:sz w:val="40"/>
          <w:szCs w:val="40"/>
        </w:rPr>
      </w:pPr>
    </w:p>
    <w:p w14:paraId="17BEC0E3" w14:textId="77777777" w:rsidR="007045DE" w:rsidRDefault="007045DE" w:rsidP="008A4C02">
      <w:pPr>
        <w:spacing w:line="360" w:lineRule="auto"/>
        <w:rPr>
          <w:rFonts w:ascii="Arial" w:hAnsi="Arial" w:cs="Arial"/>
          <w:sz w:val="40"/>
          <w:szCs w:val="40"/>
        </w:rPr>
      </w:pPr>
    </w:p>
    <w:p w14:paraId="0BFA8881" w14:textId="77777777" w:rsidR="007045DE" w:rsidRDefault="007045DE" w:rsidP="008A4C02">
      <w:pPr>
        <w:spacing w:line="360" w:lineRule="auto"/>
        <w:rPr>
          <w:rFonts w:ascii="Arial" w:hAnsi="Arial" w:cs="Arial"/>
          <w:sz w:val="40"/>
          <w:szCs w:val="40"/>
        </w:rPr>
      </w:pPr>
    </w:p>
    <w:p w14:paraId="25536DA5" w14:textId="77777777" w:rsidR="007045DE" w:rsidRPr="002269A1" w:rsidRDefault="007045DE" w:rsidP="008A4C02">
      <w:pPr>
        <w:spacing w:line="360" w:lineRule="auto"/>
        <w:rPr>
          <w:rFonts w:ascii="Arial" w:hAnsi="Arial" w:cs="Arial"/>
          <w:sz w:val="40"/>
          <w:szCs w:val="40"/>
        </w:rPr>
      </w:pPr>
    </w:p>
    <w:p w14:paraId="702DD5E9" w14:textId="77777777" w:rsidR="002269A1" w:rsidRDefault="002269A1" w:rsidP="008A4C02">
      <w:pPr>
        <w:spacing w:line="360" w:lineRule="auto"/>
        <w:rPr>
          <w:rFonts w:ascii="Arial" w:hAnsi="Arial" w:cs="Arial"/>
          <w:sz w:val="40"/>
          <w:szCs w:val="40"/>
        </w:rPr>
      </w:pPr>
    </w:p>
    <w:p w14:paraId="1FE775F2" w14:textId="77777777" w:rsidR="006173FE" w:rsidRDefault="006173FE" w:rsidP="008A4C02">
      <w:pPr>
        <w:spacing w:line="360" w:lineRule="auto"/>
        <w:rPr>
          <w:rFonts w:ascii="Arial" w:hAnsi="Arial" w:cs="Arial"/>
          <w:sz w:val="40"/>
          <w:szCs w:val="40"/>
        </w:rPr>
      </w:pPr>
    </w:p>
    <w:p w14:paraId="0DA477A5" w14:textId="77777777" w:rsidR="006173FE" w:rsidRDefault="006173FE" w:rsidP="008A4C02">
      <w:pPr>
        <w:spacing w:line="360" w:lineRule="auto"/>
        <w:rPr>
          <w:rFonts w:ascii="Arial" w:hAnsi="Arial" w:cs="Arial"/>
          <w:sz w:val="40"/>
          <w:szCs w:val="40"/>
        </w:rPr>
      </w:pPr>
    </w:p>
    <w:p w14:paraId="798EA74A" w14:textId="77777777" w:rsidR="006173FE" w:rsidRDefault="006173FE" w:rsidP="008A4C02">
      <w:pPr>
        <w:spacing w:line="360" w:lineRule="auto"/>
        <w:rPr>
          <w:rFonts w:ascii="Arial" w:hAnsi="Arial" w:cs="Arial"/>
          <w:sz w:val="40"/>
          <w:szCs w:val="40"/>
        </w:rPr>
      </w:pPr>
    </w:p>
    <w:p w14:paraId="70B4C47B" w14:textId="77777777" w:rsidR="006173FE" w:rsidRDefault="006173FE" w:rsidP="008A4C02">
      <w:pPr>
        <w:spacing w:line="360" w:lineRule="auto"/>
        <w:rPr>
          <w:rFonts w:ascii="Arial" w:hAnsi="Arial" w:cs="Arial"/>
          <w:sz w:val="40"/>
          <w:szCs w:val="40"/>
        </w:rPr>
      </w:pPr>
    </w:p>
    <w:p w14:paraId="61E29399" w14:textId="77777777" w:rsidR="006173FE" w:rsidRDefault="006173FE" w:rsidP="008A4C02">
      <w:pPr>
        <w:spacing w:line="360" w:lineRule="auto"/>
        <w:rPr>
          <w:rFonts w:ascii="Arial" w:hAnsi="Arial" w:cs="Arial"/>
          <w:sz w:val="40"/>
          <w:szCs w:val="40"/>
        </w:rPr>
      </w:pPr>
    </w:p>
    <w:p w14:paraId="4C454A98" w14:textId="77777777" w:rsidR="006173FE" w:rsidRDefault="006173FE" w:rsidP="008A4C02">
      <w:pPr>
        <w:spacing w:line="360" w:lineRule="auto"/>
        <w:rPr>
          <w:rFonts w:ascii="Arial" w:hAnsi="Arial" w:cs="Arial"/>
          <w:sz w:val="40"/>
          <w:szCs w:val="40"/>
        </w:rPr>
      </w:pPr>
    </w:p>
    <w:p w14:paraId="6ADDF624" w14:textId="77777777" w:rsidR="00E0645D" w:rsidRDefault="00E0645D" w:rsidP="008A4C02">
      <w:pPr>
        <w:spacing w:line="360" w:lineRule="auto"/>
        <w:rPr>
          <w:rFonts w:ascii="Arial" w:hAnsi="Arial" w:cs="Arial"/>
          <w:sz w:val="40"/>
          <w:szCs w:val="40"/>
        </w:rPr>
      </w:pPr>
    </w:p>
    <w:p w14:paraId="6038A11D" w14:textId="77777777" w:rsidR="00E0645D" w:rsidRDefault="00E0645D" w:rsidP="008A4C02">
      <w:pPr>
        <w:spacing w:line="360" w:lineRule="auto"/>
        <w:rPr>
          <w:rFonts w:ascii="Arial" w:hAnsi="Arial" w:cs="Arial"/>
          <w:sz w:val="40"/>
          <w:szCs w:val="40"/>
        </w:rPr>
      </w:pPr>
    </w:p>
    <w:p w14:paraId="7789ADDF" w14:textId="77777777" w:rsidR="00E0645D" w:rsidRDefault="00E0645D" w:rsidP="008A4C02">
      <w:pPr>
        <w:spacing w:line="360" w:lineRule="auto"/>
        <w:rPr>
          <w:rFonts w:ascii="Arial" w:hAnsi="Arial" w:cs="Arial"/>
          <w:sz w:val="40"/>
          <w:szCs w:val="40"/>
        </w:rPr>
      </w:pPr>
    </w:p>
    <w:p w14:paraId="77E04A21" w14:textId="77777777" w:rsidR="00E0645D" w:rsidRDefault="00E0645D" w:rsidP="008A4C02">
      <w:pPr>
        <w:spacing w:line="360" w:lineRule="auto"/>
        <w:rPr>
          <w:rFonts w:ascii="Arial" w:hAnsi="Arial" w:cs="Arial"/>
          <w:sz w:val="40"/>
          <w:szCs w:val="40"/>
        </w:rPr>
      </w:pPr>
    </w:p>
    <w:p w14:paraId="7F5E255E" w14:textId="32280FA0" w:rsidR="006173FE" w:rsidRPr="002269A1" w:rsidRDefault="003E0E34" w:rsidP="008A4C02">
      <w:pPr>
        <w:spacing w:line="360" w:lineRule="auto"/>
        <w:rPr>
          <w:rFonts w:ascii="Arial" w:hAnsi="Arial" w:cs="Arial"/>
          <w:sz w:val="40"/>
          <w:szCs w:val="40"/>
        </w:rPr>
      </w:pPr>
      <w:r>
        <w:rPr>
          <w:rFonts w:ascii="Arial" w:hAnsi="Arial" w:cs="Arial"/>
          <w:sz w:val="40"/>
          <w:szCs w:val="40"/>
        </w:rPr>
        <w:t>Appendix 8</w:t>
      </w:r>
      <w:r w:rsidR="006173FE" w:rsidRPr="002269A1">
        <w:rPr>
          <w:rFonts w:ascii="Arial" w:hAnsi="Arial" w:cs="Arial"/>
          <w:sz w:val="40"/>
          <w:szCs w:val="40"/>
        </w:rPr>
        <w:t xml:space="preserve">: </w:t>
      </w:r>
      <w:r w:rsidR="006173FE">
        <w:rPr>
          <w:rFonts w:ascii="Arial" w:hAnsi="Arial" w:cs="Arial"/>
          <w:sz w:val="40"/>
          <w:szCs w:val="40"/>
        </w:rPr>
        <w:t>Porter’s Value Chain</w:t>
      </w:r>
    </w:p>
    <w:p w14:paraId="016B4290" w14:textId="3C65369F" w:rsidR="006173FE" w:rsidRDefault="002540F4" w:rsidP="008A4C02">
      <w:pPr>
        <w:spacing w:line="360" w:lineRule="auto"/>
        <w:rPr>
          <w:rFonts w:ascii="Arial" w:hAnsi="Arial" w:cs="Arial"/>
          <w:sz w:val="40"/>
          <w:szCs w:val="40"/>
        </w:rPr>
      </w:pPr>
      <w:r>
        <w:rPr>
          <w:rFonts w:ascii="Helvetica" w:hAnsi="Helvetica" w:cs="Helvetica"/>
          <w:noProof/>
          <w:lang w:val="en-US"/>
        </w:rPr>
        <w:drawing>
          <wp:inline distT="0" distB="0" distL="0" distR="0" wp14:anchorId="270E6D79" wp14:editId="5B83D9D9">
            <wp:extent cx="5270500" cy="309892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3098926"/>
                    </a:xfrm>
                    <a:prstGeom prst="rect">
                      <a:avLst/>
                    </a:prstGeom>
                    <a:noFill/>
                    <a:ln>
                      <a:noFill/>
                    </a:ln>
                  </pic:spPr>
                </pic:pic>
              </a:graphicData>
            </a:graphic>
          </wp:inline>
        </w:drawing>
      </w:r>
    </w:p>
    <w:p w14:paraId="55BB0153" w14:textId="71315B4C" w:rsidR="002540F4" w:rsidRPr="00A61C49" w:rsidRDefault="002540F4" w:rsidP="008A4C02">
      <w:pPr>
        <w:spacing w:line="360" w:lineRule="auto"/>
        <w:rPr>
          <w:rFonts w:ascii="Arial" w:hAnsi="Arial" w:cs="Arial"/>
        </w:rPr>
      </w:pPr>
      <w:r>
        <w:rPr>
          <w:rFonts w:ascii="Arial" w:hAnsi="Arial" w:cs="Arial"/>
        </w:rPr>
        <w:t>Available from:</w:t>
      </w:r>
      <w:r w:rsidRPr="00A61C49">
        <w:rPr>
          <w:rFonts w:ascii="Arial" w:hAnsi="Arial" w:cs="Arial"/>
        </w:rPr>
        <w:t xml:space="preserve"> </w:t>
      </w:r>
      <w:r w:rsidRPr="002540F4">
        <w:rPr>
          <w:rFonts w:ascii="Arial" w:hAnsi="Arial" w:cs="Arial"/>
        </w:rPr>
        <w:t>https://www.researchgate.net/figure/Porters-Value-Chain-Source-Porter-1985_fig1_26518923</w:t>
      </w:r>
      <w:r>
        <w:rPr>
          <w:rFonts w:ascii="Arial" w:hAnsi="Arial" w:cs="Arial"/>
        </w:rPr>
        <w:t xml:space="preserve"> [Accessed 4 August 2018].</w:t>
      </w:r>
    </w:p>
    <w:p w14:paraId="0AE54FF4" w14:textId="77777777" w:rsidR="006173FE" w:rsidRDefault="006173FE" w:rsidP="008A4C02">
      <w:pPr>
        <w:spacing w:line="360" w:lineRule="auto"/>
        <w:rPr>
          <w:rFonts w:ascii="Arial" w:hAnsi="Arial" w:cs="Arial"/>
          <w:sz w:val="40"/>
          <w:szCs w:val="40"/>
        </w:rPr>
      </w:pPr>
    </w:p>
    <w:p w14:paraId="1A38FB9E" w14:textId="77777777" w:rsidR="006173FE" w:rsidRDefault="006173FE" w:rsidP="008A4C02">
      <w:pPr>
        <w:spacing w:line="360" w:lineRule="auto"/>
        <w:rPr>
          <w:rFonts w:ascii="Arial" w:hAnsi="Arial" w:cs="Arial"/>
          <w:sz w:val="40"/>
          <w:szCs w:val="40"/>
        </w:rPr>
      </w:pPr>
    </w:p>
    <w:p w14:paraId="17198F51" w14:textId="77777777" w:rsidR="006173FE" w:rsidRDefault="006173FE" w:rsidP="008A4C02">
      <w:pPr>
        <w:spacing w:line="360" w:lineRule="auto"/>
        <w:rPr>
          <w:rFonts w:ascii="Arial" w:hAnsi="Arial" w:cs="Arial"/>
          <w:sz w:val="40"/>
          <w:szCs w:val="40"/>
        </w:rPr>
      </w:pPr>
    </w:p>
    <w:p w14:paraId="4A9BC704" w14:textId="77777777" w:rsidR="006173FE" w:rsidRDefault="006173FE" w:rsidP="008A4C02">
      <w:pPr>
        <w:spacing w:line="360" w:lineRule="auto"/>
        <w:rPr>
          <w:rFonts w:ascii="Arial" w:hAnsi="Arial" w:cs="Arial"/>
          <w:sz w:val="40"/>
          <w:szCs w:val="40"/>
        </w:rPr>
      </w:pPr>
    </w:p>
    <w:p w14:paraId="2B6B0D02" w14:textId="77777777" w:rsidR="006173FE" w:rsidRDefault="006173FE" w:rsidP="008A4C02">
      <w:pPr>
        <w:spacing w:line="360" w:lineRule="auto"/>
        <w:rPr>
          <w:rFonts w:ascii="Arial" w:hAnsi="Arial" w:cs="Arial"/>
          <w:sz w:val="40"/>
          <w:szCs w:val="40"/>
        </w:rPr>
      </w:pPr>
    </w:p>
    <w:p w14:paraId="44DEE2DD" w14:textId="77777777" w:rsidR="006173FE" w:rsidRDefault="006173FE" w:rsidP="008A4C02">
      <w:pPr>
        <w:spacing w:line="360" w:lineRule="auto"/>
        <w:rPr>
          <w:rFonts w:ascii="Arial" w:hAnsi="Arial" w:cs="Arial"/>
          <w:sz w:val="40"/>
          <w:szCs w:val="40"/>
        </w:rPr>
      </w:pPr>
    </w:p>
    <w:p w14:paraId="35B209A9" w14:textId="77777777" w:rsidR="006173FE" w:rsidRDefault="006173FE" w:rsidP="008A4C02">
      <w:pPr>
        <w:spacing w:line="360" w:lineRule="auto"/>
        <w:rPr>
          <w:rFonts w:ascii="Arial" w:hAnsi="Arial" w:cs="Arial"/>
          <w:sz w:val="40"/>
          <w:szCs w:val="40"/>
        </w:rPr>
      </w:pPr>
    </w:p>
    <w:p w14:paraId="0A2955EA" w14:textId="77777777" w:rsidR="006173FE" w:rsidRDefault="006173FE" w:rsidP="008A4C02">
      <w:pPr>
        <w:spacing w:line="360" w:lineRule="auto"/>
        <w:rPr>
          <w:rFonts w:ascii="Arial" w:hAnsi="Arial" w:cs="Arial"/>
          <w:sz w:val="40"/>
          <w:szCs w:val="40"/>
        </w:rPr>
      </w:pPr>
    </w:p>
    <w:p w14:paraId="7288D995" w14:textId="77777777" w:rsidR="00E0645D" w:rsidRDefault="00E0645D" w:rsidP="008A4C02">
      <w:pPr>
        <w:spacing w:line="360" w:lineRule="auto"/>
        <w:rPr>
          <w:rFonts w:ascii="Arial" w:hAnsi="Arial" w:cs="Arial"/>
          <w:sz w:val="40"/>
          <w:szCs w:val="40"/>
        </w:rPr>
      </w:pPr>
    </w:p>
    <w:p w14:paraId="0710243D" w14:textId="77777777" w:rsidR="00E0645D" w:rsidRDefault="00E0645D" w:rsidP="008A4C02">
      <w:pPr>
        <w:spacing w:line="360" w:lineRule="auto"/>
        <w:rPr>
          <w:rFonts w:ascii="Arial" w:hAnsi="Arial" w:cs="Arial"/>
          <w:sz w:val="40"/>
          <w:szCs w:val="40"/>
        </w:rPr>
      </w:pPr>
    </w:p>
    <w:p w14:paraId="114AFC6C" w14:textId="77777777" w:rsidR="00E0645D" w:rsidRDefault="00E0645D" w:rsidP="008A4C02">
      <w:pPr>
        <w:spacing w:line="360" w:lineRule="auto"/>
        <w:rPr>
          <w:rFonts w:ascii="Arial" w:hAnsi="Arial" w:cs="Arial"/>
          <w:sz w:val="40"/>
          <w:szCs w:val="40"/>
        </w:rPr>
      </w:pPr>
    </w:p>
    <w:p w14:paraId="12BC1408" w14:textId="10EA6BC1" w:rsidR="006173FE" w:rsidRPr="002269A1" w:rsidRDefault="003E0E34" w:rsidP="008A4C02">
      <w:pPr>
        <w:spacing w:line="360" w:lineRule="auto"/>
        <w:rPr>
          <w:rFonts w:ascii="Arial" w:hAnsi="Arial" w:cs="Arial"/>
          <w:sz w:val="40"/>
          <w:szCs w:val="40"/>
        </w:rPr>
      </w:pPr>
      <w:r>
        <w:rPr>
          <w:rFonts w:ascii="Arial" w:hAnsi="Arial" w:cs="Arial"/>
          <w:sz w:val="40"/>
          <w:szCs w:val="40"/>
        </w:rPr>
        <w:t>Appendix 9</w:t>
      </w:r>
      <w:r w:rsidR="006173FE" w:rsidRPr="002269A1">
        <w:rPr>
          <w:rFonts w:ascii="Arial" w:hAnsi="Arial" w:cs="Arial"/>
          <w:sz w:val="40"/>
          <w:szCs w:val="40"/>
        </w:rPr>
        <w:t xml:space="preserve">: </w:t>
      </w:r>
      <w:r w:rsidR="006173FE">
        <w:rPr>
          <w:rFonts w:ascii="Arial" w:hAnsi="Arial" w:cs="Arial"/>
          <w:sz w:val="40"/>
          <w:szCs w:val="40"/>
        </w:rPr>
        <w:t>Porter’s Diamond</w:t>
      </w:r>
    </w:p>
    <w:p w14:paraId="54593146" w14:textId="77777777" w:rsidR="006173FE" w:rsidRPr="00987532" w:rsidRDefault="006173FE" w:rsidP="008A4C02">
      <w:pPr>
        <w:spacing w:line="360" w:lineRule="auto"/>
        <w:rPr>
          <w:rFonts w:ascii="Arial" w:hAnsi="Arial" w:cs="Arial"/>
        </w:rPr>
      </w:pPr>
      <w:r w:rsidRPr="00987532">
        <w:rPr>
          <w:rFonts w:ascii="Arial" w:hAnsi="Arial" w:cs="Arial"/>
        </w:rPr>
        <w:t>Porter’s Diamond considers four broad attributes that individually and as a system provide competitive advantage. These include:</w:t>
      </w:r>
    </w:p>
    <w:p w14:paraId="7CC4375F" w14:textId="77777777" w:rsidR="006173FE" w:rsidRPr="00987532" w:rsidRDefault="006173FE" w:rsidP="008A4C02">
      <w:pPr>
        <w:spacing w:line="360" w:lineRule="auto"/>
        <w:rPr>
          <w:rFonts w:ascii="Arial" w:hAnsi="Arial" w:cs="Arial"/>
        </w:rPr>
      </w:pPr>
    </w:p>
    <w:p w14:paraId="0E8D3BC3" w14:textId="77777777" w:rsidR="006173FE" w:rsidRPr="00987532" w:rsidRDefault="006173FE" w:rsidP="008A4C02">
      <w:pPr>
        <w:spacing w:line="360" w:lineRule="auto"/>
        <w:rPr>
          <w:rFonts w:ascii="Arial" w:hAnsi="Arial" w:cs="Arial"/>
        </w:rPr>
      </w:pPr>
      <w:r w:rsidRPr="00987532">
        <w:rPr>
          <w:rFonts w:ascii="Arial" w:hAnsi="Arial" w:cs="Arial"/>
          <w:u w:val="single"/>
        </w:rPr>
        <w:t>Factor Conditions</w:t>
      </w:r>
    </w:p>
    <w:p w14:paraId="5B3A723E" w14:textId="77777777" w:rsidR="006173FE" w:rsidRPr="00987532" w:rsidRDefault="006173FE" w:rsidP="008A4C02">
      <w:pPr>
        <w:spacing w:line="360" w:lineRule="auto"/>
        <w:rPr>
          <w:rFonts w:ascii="Arial" w:hAnsi="Arial" w:cs="Arial"/>
        </w:rPr>
      </w:pPr>
      <w:r w:rsidRPr="00987532">
        <w:rPr>
          <w:rFonts w:ascii="Arial" w:hAnsi="Arial" w:cs="Arial"/>
        </w:rPr>
        <w:t>Such as labour, capital, infrastructure, technology and entrepreneurial spirit.</w:t>
      </w:r>
    </w:p>
    <w:p w14:paraId="6C3D9C86" w14:textId="77777777" w:rsidR="006173FE" w:rsidRPr="00987532" w:rsidRDefault="006173FE" w:rsidP="008A4C02">
      <w:pPr>
        <w:pStyle w:val="ListParagraph"/>
        <w:numPr>
          <w:ilvl w:val="0"/>
          <w:numId w:val="17"/>
        </w:numPr>
        <w:spacing w:line="360" w:lineRule="auto"/>
        <w:rPr>
          <w:rFonts w:ascii="Arial" w:hAnsi="Arial" w:cs="Arial"/>
        </w:rPr>
      </w:pPr>
      <w:r w:rsidRPr="00987532">
        <w:rPr>
          <w:rFonts w:ascii="Arial" w:hAnsi="Arial" w:cs="Arial"/>
        </w:rPr>
        <w:t xml:space="preserve">The poor cash flow situation within the Cathedral means that much of the workforce is on the basic wage. Whilst some staff </w:t>
      </w:r>
      <w:proofErr w:type="gramStart"/>
      <w:r w:rsidRPr="00987532">
        <w:rPr>
          <w:rFonts w:ascii="Arial" w:hAnsi="Arial" w:cs="Arial"/>
        </w:rPr>
        <w:t>choose</w:t>
      </w:r>
      <w:proofErr w:type="gramEnd"/>
      <w:r w:rsidRPr="00987532">
        <w:rPr>
          <w:rFonts w:ascii="Arial" w:hAnsi="Arial" w:cs="Arial"/>
        </w:rPr>
        <w:t xml:space="preserve"> to work at the Cathedral regardless of wage, this is not the case with all. This impacts upon both the skills sets and aspirations of those involved which has a limiting impact upon organizational achievement. </w:t>
      </w:r>
      <w:proofErr w:type="gramStart"/>
      <w:r w:rsidRPr="00987532">
        <w:rPr>
          <w:rFonts w:ascii="Arial" w:hAnsi="Arial" w:cs="Arial"/>
        </w:rPr>
        <w:t>This could be improved by enhanced training and a career path driven by reward and recognition</w:t>
      </w:r>
      <w:proofErr w:type="gramEnd"/>
      <w:r w:rsidRPr="00987532">
        <w:rPr>
          <w:rFonts w:ascii="Arial" w:hAnsi="Arial" w:cs="Arial"/>
        </w:rPr>
        <w:t>. However, that training and path is currently not in place.</w:t>
      </w:r>
    </w:p>
    <w:p w14:paraId="12AA9F04" w14:textId="77777777" w:rsidR="006173FE" w:rsidRPr="00987532" w:rsidRDefault="006173FE" w:rsidP="008A4C02">
      <w:pPr>
        <w:pStyle w:val="ListParagraph"/>
        <w:numPr>
          <w:ilvl w:val="0"/>
          <w:numId w:val="17"/>
        </w:numPr>
        <w:spacing w:line="360" w:lineRule="auto"/>
        <w:rPr>
          <w:rFonts w:ascii="Arial" w:hAnsi="Arial" w:cs="Arial"/>
        </w:rPr>
      </w:pPr>
      <w:r w:rsidRPr="00987532">
        <w:rPr>
          <w:rFonts w:ascii="Arial" w:hAnsi="Arial" w:cs="Arial"/>
        </w:rPr>
        <w:t>Whilst the cathedral is asset rich, it is cash poor. Hence, there is little capital for development, except through loans. The fact that the Cathedral has run a deficit budget for the past two years means that loan facilities are currently somewhat restricted.</w:t>
      </w:r>
    </w:p>
    <w:p w14:paraId="36A32A4E" w14:textId="77777777" w:rsidR="006173FE" w:rsidRPr="00987532" w:rsidRDefault="006173FE" w:rsidP="008A4C02">
      <w:pPr>
        <w:pStyle w:val="ListParagraph"/>
        <w:numPr>
          <w:ilvl w:val="0"/>
          <w:numId w:val="17"/>
        </w:numPr>
        <w:spacing w:line="360" w:lineRule="auto"/>
        <w:rPr>
          <w:rFonts w:ascii="Arial" w:hAnsi="Arial" w:cs="Arial"/>
        </w:rPr>
      </w:pPr>
      <w:r w:rsidRPr="00987532">
        <w:rPr>
          <w:rFonts w:ascii="Arial" w:hAnsi="Arial" w:cs="Arial"/>
        </w:rPr>
        <w:t>The infrastructure is ancient but broadly sound. However it requires n estimated two million pound investment in maintenance and repairs and three million pound investment in developmental projects. This can only be achieved through significant fund-raising.</w:t>
      </w:r>
    </w:p>
    <w:p w14:paraId="2C9AC19D" w14:textId="77777777" w:rsidR="006173FE" w:rsidRPr="00987532" w:rsidRDefault="006173FE" w:rsidP="008A4C02">
      <w:pPr>
        <w:pStyle w:val="ListParagraph"/>
        <w:numPr>
          <w:ilvl w:val="0"/>
          <w:numId w:val="17"/>
        </w:numPr>
        <w:spacing w:line="360" w:lineRule="auto"/>
        <w:rPr>
          <w:rFonts w:ascii="Arial" w:hAnsi="Arial" w:cs="Arial"/>
        </w:rPr>
      </w:pPr>
      <w:r w:rsidRPr="00987532">
        <w:rPr>
          <w:rFonts w:ascii="Arial" w:hAnsi="Arial" w:cs="Arial"/>
        </w:rPr>
        <w:t xml:space="preserve">Much of the technological hardware is due for renewal. However, poor </w:t>
      </w:r>
      <w:proofErr w:type="gramStart"/>
      <w:r w:rsidRPr="00987532">
        <w:rPr>
          <w:rFonts w:ascii="Arial" w:hAnsi="Arial" w:cs="Arial"/>
        </w:rPr>
        <w:t>cash-flow</w:t>
      </w:r>
      <w:proofErr w:type="gramEnd"/>
      <w:r w:rsidRPr="00987532">
        <w:rPr>
          <w:rFonts w:ascii="Arial" w:hAnsi="Arial" w:cs="Arial"/>
        </w:rPr>
        <w:t xml:space="preserve"> makes this difficult. Much more could be made of technology in all aspects of the business, but at present there is no comprehensive plan for doing so.</w:t>
      </w:r>
    </w:p>
    <w:p w14:paraId="48025E41" w14:textId="77777777" w:rsidR="006173FE" w:rsidRPr="00987532" w:rsidRDefault="006173FE" w:rsidP="008A4C02">
      <w:pPr>
        <w:pStyle w:val="ListParagraph"/>
        <w:numPr>
          <w:ilvl w:val="0"/>
          <w:numId w:val="17"/>
        </w:numPr>
        <w:spacing w:line="360" w:lineRule="auto"/>
        <w:rPr>
          <w:rFonts w:ascii="Arial" w:hAnsi="Arial" w:cs="Arial"/>
        </w:rPr>
      </w:pPr>
      <w:r w:rsidRPr="00987532">
        <w:rPr>
          <w:rFonts w:ascii="Arial" w:hAnsi="Arial" w:cs="Arial"/>
        </w:rPr>
        <w:t>In recent years the Cathedral has shown a strong entrepreneurial spirit, but two significant failures have contributed to the deficit budgets in 2017 and 2018. This has made the Cathedral more cautious and all new initiatives are now being filtered through a comprehensive development, costing, management and risk assessment.</w:t>
      </w:r>
    </w:p>
    <w:p w14:paraId="38C533E4" w14:textId="77777777" w:rsidR="006173FE" w:rsidRDefault="006173FE" w:rsidP="008A4C02">
      <w:pPr>
        <w:spacing w:line="360" w:lineRule="auto"/>
        <w:rPr>
          <w:rFonts w:ascii="Arial" w:hAnsi="Arial" w:cs="Arial"/>
          <w:u w:val="single"/>
        </w:rPr>
      </w:pPr>
    </w:p>
    <w:p w14:paraId="00647B69" w14:textId="77777777" w:rsidR="006173FE" w:rsidRPr="00987532" w:rsidRDefault="006173FE" w:rsidP="008A4C02">
      <w:pPr>
        <w:spacing w:line="360" w:lineRule="auto"/>
        <w:rPr>
          <w:rFonts w:ascii="Arial" w:hAnsi="Arial" w:cs="Arial"/>
          <w:u w:val="single"/>
        </w:rPr>
      </w:pPr>
      <w:r w:rsidRPr="00987532">
        <w:rPr>
          <w:rFonts w:ascii="Arial" w:hAnsi="Arial" w:cs="Arial"/>
          <w:u w:val="single"/>
        </w:rPr>
        <w:t>Demand Conditions</w:t>
      </w:r>
    </w:p>
    <w:p w14:paraId="29DF2CDC" w14:textId="77777777" w:rsidR="006173FE" w:rsidRPr="00987532" w:rsidRDefault="006173FE" w:rsidP="008A4C02">
      <w:pPr>
        <w:spacing w:line="360" w:lineRule="auto"/>
        <w:rPr>
          <w:rFonts w:ascii="Arial" w:hAnsi="Arial" w:cs="Arial"/>
          <w:u w:val="single"/>
        </w:rPr>
      </w:pPr>
      <w:r w:rsidRPr="00987532">
        <w:rPr>
          <w:rFonts w:ascii="Arial" w:hAnsi="Arial" w:cs="Arial"/>
        </w:rPr>
        <w:t>These continually push a firm to improve or develop new products or services.</w:t>
      </w:r>
    </w:p>
    <w:p w14:paraId="71C8B2DC" w14:textId="77777777" w:rsidR="006173FE" w:rsidRPr="00987532" w:rsidRDefault="006173FE" w:rsidP="008A4C02">
      <w:pPr>
        <w:pStyle w:val="ListParagraph"/>
        <w:numPr>
          <w:ilvl w:val="0"/>
          <w:numId w:val="1"/>
        </w:numPr>
        <w:spacing w:line="360" w:lineRule="auto"/>
        <w:rPr>
          <w:rFonts w:ascii="Arial" w:hAnsi="Arial" w:cs="Arial"/>
        </w:rPr>
      </w:pPr>
      <w:r w:rsidRPr="00987532">
        <w:rPr>
          <w:rFonts w:ascii="Arial" w:hAnsi="Arial" w:cs="Arial"/>
        </w:rPr>
        <w:t xml:space="preserve">Lack of growth in worshippers is currently pushing the Cathedral to evaluate its current worship provision and explore new possibilities that might attract people who are not drawn by our current offer. This will probably be through the introduction of different </w:t>
      </w:r>
      <w:proofErr w:type="spellStart"/>
      <w:r w:rsidRPr="00987532">
        <w:rPr>
          <w:rFonts w:ascii="Arial" w:hAnsi="Arial" w:cs="Arial"/>
        </w:rPr>
        <w:t>syles</w:t>
      </w:r>
      <w:proofErr w:type="spellEnd"/>
      <w:r w:rsidRPr="00987532">
        <w:rPr>
          <w:rFonts w:ascii="Arial" w:hAnsi="Arial" w:cs="Arial"/>
        </w:rPr>
        <w:t xml:space="preserve"> of worshipping opportunities.</w:t>
      </w:r>
    </w:p>
    <w:p w14:paraId="3B82A054" w14:textId="77777777" w:rsidR="006173FE" w:rsidRPr="00987532" w:rsidRDefault="006173FE" w:rsidP="008A4C02">
      <w:pPr>
        <w:pStyle w:val="ListParagraph"/>
        <w:numPr>
          <w:ilvl w:val="0"/>
          <w:numId w:val="1"/>
        </w:numPr>
        <w:spacing w:line="360" w:lineRule="auto"/>
        <w:rPr>
          <w:rFonts w:ascii="Arial" w:hAnsi="Arial" w:cs="Arial"/>
        </w:rPr>
      </w:pPr>
      <w:r w:rsidRPr="00987532">
        <w:rPr>
          <w:rFonts w:ascii="Arial" w:hAnsi="Arial" w:cs="Arial"/>
        </w:rPr>
        <w:t>Lack of growth in visitor numbers since 2017 is encouraging the Cathedral to find ways of attracting more visitors, though marketing and other methodologies.</w:t>
      </w:r>
    </w:p>
    <w:p w14:paraId="1D4D7A7A" w14:textId="77777777" w:rsidR="006173FE" w:rsidRPr="00987532" w:rsidRDefault="006173FE" w:rsidP="008A4C02">
      <w:pPr>
        <w:pStyle w:val="ListParagraph"/>
        <w:numPr>
          <w:ilvl w:val="0"/>
          <w:numId w:val="1"/>
        </w:numPr>
        <w:spacing w:line="360" w:lineRule="auto"/>
        <w:rPr>
          <w:rFonts w:ascii="Arial" w:hAnsi="Arial" w:cs="Arial"/>
        </w:rPr>
      </w:pPr>
      <w:r w:rsidRPr="00987532">
        <w:rPr>
          <w:rFonts w:ascii="Arial" w:hAnsi="Arial" w:cs="Arial"/>
        </w:rPr>
        <w:t>Insufficient cash flow is driving the Cathedral to find new ways of attracting additional visitor spending, or new user groups. Current ideas include increased events, fine dining and a street side coffee shop.</w:t>
      </w:r>
    </w:p>
    <w:p w14:paraId="40606A7E" w14:textId="77777777" w:rsidR="006173FE" w:rsidRPr="00987532" w:rsidRDefault="006173FE" w:rsidP="008A4C02">
      <w:pPr>
        <w:pStyle w:val="ListParagraph"/>
        <w:numPr>
          <w:ilvl w:val="0"/>
          <w:numId w:val="1"/>
        </w:numPr>
        <w:spacing w:line="360" w:lineRule="auto"/>
        <w:rPr>
          <w:rFonts w:ascii="Arial" w:hAnsi="Arial" w:cs="Arial"/>
        </w:rPr>
      </w:pPr>
      <w:r w:rsidRPr="00987532">
        <w:rPr>
          <w:rFonts w:ascii="Arial" w:hAnsi="Arial" w:cs="Arial"/>
        </w:rPr>
        <w:t>In terms of properties, the increased demand for residential town-centre accommodation, mans that some properties that were once offices are currently being converted for residential occupation.</w:t>
      </w:r>
    </w:p>
    <w:p w14:paraId="4DE24B40" w14:textId="77777777" w:rsidR="006173FE" w:rsidRPr="00987532" w:rsidRDefault="006173FE" w:rsidP="008A4C02">
      <w:pPr>
        <w:pStyle w:val="ListParagraph"/>
        <w:spacing w:line="360" w:lineRule="auto"/>
        <w:rPr>
          <w:rFonts w:ascii="Arial" w:hAnsi="Arial" w:cs="Arial"/>
        </w:rPr>
      </w:pPr>
    </w:p>
    <w:p w14:paraId="7D6DAA2B" w14:textId="77777777" w:rsidR="006173FE" w:rsidRPr="00987532" w:rsidRDefault="006173FE" w:rsidP="008A4C02">
      <w:pPr>
        <w:spacing w:line="360" w:lineRule="auto"/>
        <w:rPr>
          <w:rFonts w:ascii="Arial" w:hAnsi="Arial" w:cs="Arial"/>
          <w:u w:val="single"/>
        </w:rPr>
      </w:pPr>
      <w:r w:rsidRPr="00987532">
        <w:rPr>
          <w:rFonts w:ascii="Arial" w:hAnsi="Arial" w:cs="Arial"/>
          <w:u w:val="single"/>
        </w:rPr>
        <w:t>Related and Supported Industries</w:t>
      </w:r>
    </w:p>
    <w:p w14:paraId="73261E3E" w14:textId="77777777" w:rsidR="006173FE" w:rsidRPr="00987532" w:rsidRDefault="006173FE" w:rsidP="008A4C02">
      <w:pPr>
        <w:spacing w:line="360" w:lineRule="auto"/>
        <w:rPr>
          <w:rFonts w:ascii="Arial" w:hAnsi="Arial" w:cs="Arial"/>
          <w:u w:val="single"/>
        </w:rPr>
      </w:pPr>
      <w:r w:rsidRPr="00987532">
        <w:rPr>
          <w:rFonts w:ascii="Arial" w:hAnsi="Arial" w:cs="Arial"/>
        </w:rPr>
        <w:t>Where a strong home base of suppliers adds to the continuous development of the brand.</w:t>
      </w:r>
    </w:p>
    <w:p w14:paraId="18631CA6" w14:textId="77777777" w:rsidR="006173FE" w:rsidRPr="00987532" w:rsidRDefault="006173FE" w:rsidP="008A4C02">
      <w:pPr>
        <w:pStyle w:val="ListParagraph"/>
        <w:numPr>
          <w:ilvl w:val="0"/>
          <w:numId w:val="1"/>
        </w:numPr>
        <w:spacing w:line="360" w:lineRule="auto"/>
        <w:rPr>
          <w:rFonts w:ascii="Arial" w:hAnsi="Arial" w:cs="Arial"/>
          <w:u w:val="single"/>
        </w:rPr>
      </w:pPr>
      <w:r w:rsidRPr="00987532">
        <w:rPr>
          <w:rFonts w:ascii="Arial" w:hAnsi="Arial" w:cs="Arial"/>
        </w:rPr>
        <w:t>The financial viability of the Refectory Café was transformed when a local restaurateur agreed to a joint financial arrangement to develop and staff the catering within the cathedral. This turned an annual loss into a £120,000 net profit within three years.</w:t>
      </w:r>
    </w:p>
    <w:p w14:paraId="2D4EC3FA" w14:textId="77777777" w:rsidR="006173FE" w:rsidRPr="00987532" w:rsidRDefault="006173FE" w:rsidP="008A4C02">
      <w:pPr>
        <w:pStyle w:val="ListParagraph"/>
        <w:spacing w:line="360" w:lineRule="auto"/>
        <w:rPr>
          <w:rFonts w:ascii="Arial" w:hAnsi="Arial" w:cs="Arial"/>
          <w:u w:val="single"/>
        </w:rPr>
      </w:pPr>
    </w:p>
    <w:p w14:paraId="41C12616" w14:textId="77777777" w:rsidR="006173FE" w:rsidRPr="00987532" w:rsidRDefault="006173FE" w:rsidP="008A4C02">
      <w:pPr>
        <w:spacing w:line="360" w:lineRule="auto"/>
        <w:rPr>
          <w:rFonts w:ascii="Arial" w:hAnsi="Arial" w:cs="Arial"/>
          <w:u w:val="single"/>
        </w:rPr>
      </w:pPr>
      <w:r w:rsidRPr="00987532">
        <w:rPr>
          <w:rFonts w:ascii="Arial" w:hAnsi="Arial" w:cs="Arial"/>
          <w:u w:val="single"/>
        </w:rPr>
        <w:t>Firm Strategy, Structure and Rivalry</w:t>
      </w:r>
    </w:p>
    <w:p w14:paraId="29DEF2C9" w14:textId="77777777" w:rsidR="006173FE" w:rsidRPr="00987532" w:rsidRDefault="006173FE" w:rsidP="008A4C02">
      <w:pPr>
        <w:spacing w:line="360" w:lineRule="auto"/>
        <w:rPr>
          <w:rFonts w:ascii="Arial" w:hAnsi="Arial" w:cs="Arial"/>
        </w:rPr>
      </w:pPr>
      <w:r w:rsidRPr="00987532">
        <w:rPr>
          <w:rFonts w:ascii="Arial" w:hAnsi="Arial" w:cs="Arial"/>
        </w:rPr>
        <w:t>Or the way that a company is created, organized and managed (Porter 1996, 167)</w:t>
      </w:r>
    </w:p>
    <w:p w14:paraId="6914C5DC" w14:textId="77777777" w:rsidR="006173FE" w:rsidRPr="00987532" w:rsidRDefault="006173FE" w:rsidP="008A4C02">
      <w:pPr>
        <w:pStyle w:val="ListParagraph"/>
        <w:numPr>
          <w:ilvl w:val="0"/>
          <w:numId w:val="1"/>
        </w:numPr>
        <w:spacing w:line="360" w:lineRule="auto"/>
        <w:rPr>
          <w:rFonts w:ascii="Arial" w:hAnsi="Arial" w:cs="Arial"/>
        </w:rPr>
      </w:pPr>
      <w:r w:rsidRPr="00987532">
        <w:rPr>
          <w:rFonts w:ascii="Arial" w:hAnsi="Arial" w:cs="Arial"/>
        </w:rPr>
        <w:t>As an ancient institution the organizational and management of the Cathedral has changed incrementally over the centuries.</w:t>
      </w:r>
    </w:p>
    <w:p w14:paraId="5CF775A4" w14:textId="77777777" w:rsidR="006173FE" w:rsidRPr="00987532" w:rsidRDefault="006173FE" w:rsidP="008A4C02">
      <w:pPr>
        <w:pStyle w:val="ListParagraph"/>
        <w:numPr>
          <w:ilvl w:val="0"/>
          <w:numId w:val="1"/>
        </w:numPr>
        <w:spacing w:line="360" w:lineRule="auto"/>
        <w:rPr>
          <w:rFonts w:ascii="Arial" w:hAnsi="Arial" w:cs="Arial"/>
        </w:rPr>
      </w:pPr>
      <w:proofErr w:type="gramStart"/>
      <w:r w:rsidRPr="00987532">
        <w:rPr>
          <w:rFonts w:ascii="Arial" w:hAnsi="Arial" w:cs="Arial"/>
        </w:rPr>
        <w:t>The structure of the organization is currently determined by the Cathedrals Measure</w:t>
      </w:r>
      <w:proofErr w:type="gramEnd"/>
      <w:r w:rsidRPr="00987532">
        <w:rPr>
          <w:rFonts w:ascii="Arial" w:hAnsi="Arial" w:cs="Arial"/>
        </w:rPr>
        <w:t xml:space="preserve"> (1999). However, in July 2018 General Synod agreed to begin a legislative process that would impact both upon the organizational structure and management processes.</w:t>
      </w:r>
    </w:p>
    <w:p w14:paraId="1C6903ED" w14:textId="77777777" w:rsidR="006173FE" w:rsidRPr="00987532" w:rsidRDefault="006173FE" w:rsidP="008A4C02">
      <w:pPr>
        <w:pStyle w:val="ListParagraph"/>
        <w:numPr>
          <w:ilvl w:val="0"/>
          <w:numId w:val="1"/>
        </w:numPr>
        <w:spacing w:line="360" w:lineRule="auto"/>
        <w:rPr>
          <w:rFonts w:ascii="Arial" w:hAnsi="Arial" w:cs="Arial"/>
        </w:rPr>
      </w:pPr>
      <w:r w:rsidRPr="00987532">
        <w:rPr>
          <w:rFonts w:ascii="Arial" w:hAnsi="Arial" w:cs="Arial"/>
        </w:rPr>
        <w:t xml:space="preserve">In line with the wider organizational review within English cathedrals, Chester is using an external consultant to undertake a full organizational and staffing review that will </w:t>
      </w:r>
      <w:proofErr w:type="gramStart"/>
      <w:r w:rsidRPr="00987532">
        <w:rPr>
          <w:rFonts w:ascii="Arial" w:hAnsi="Arial" w:cs="Arial"/>
        </w:rPr>
        <w:t>discussed</w:t>
      </w:r>
      <w:proofErr w:type="gramEnd"/>
      <w:r w:rsidRPr="00987532">
        <w:rPr>
          <w:rFonts w:ascii="Arial" w:hAnsi="Arial" w:cs="Arial"/>
        </w:rPr>
        <w:t xml:space="preserve"> and broadly implemented in Autumn 2018. This should help to address some of the key organizational weaknesses that have been identified including communication, processes and practices, efficiency, motivation, clarity of roles and responsibilities, and reward and recognition.</w:t>
      </w:r>
    </w:p>
    <w:p w14:paraId="55259425" w14:textId="77777777" w:rsidR="006173FE" w:rsidRDefault="006173FE" w:rsidP="008A4C02">
      <w:pPr>
        <w:spacing w:line="360" w:lineRule="auto"/>
        <w:rPr>
          <w:rFonts w:ascii="Arial" w:hAnsi="Arial" w:cs="Arial"/>
          <w:sz w:val="40"/>
          <w:szCs w:val="40"/>
        </w:rPr>
      </w:pPr>
    </w:p>
    <w:p w14:paraId="1DB145AF" w14:textId="77777777" w:rsidR="006173FE" w:rsidRDefault="006173FE" w:rsidP="008A4C02">
      <w:pPr>
        <w:spacing w:line="360" w:lineRule="auto"/>
        <w:rPr>
          <w:rFonts w:ascii="Arial" w:hAnsi="Arial" w:cs="Arial"/>
          <w:sz w:val="40"/>
          <w:szCs w:val="40"/>
        </w:rPr>
      </w:pPr>
    </w:p>
    <w:p w14:paraId="34CB06D1" w14:textId="77777777" w:rsidR="006173FE" w:rsidRDefault="006173FE" w:rsidP="008A4C02">
      <w:pPr>
        <w:spacing w:line="360" w:lineRule="auto"/>
        <w:rPr>
          <w:rFonts w:ascii="Arial" w:hAnsi="Arial" w:cs="Arial"/>
          <w:sz w:val="40"/>
          <w:szCs w:val="40"/>
        </w:rPr>
      </w:pPr>
    </w:p>
    <w:p w14:paraId="6BD15B43" w14:textId="77777777" w:rsidR="006173FE" w:rsidRDefault="006173FE" w:rsidP="008A4C02">
      <w:pPr>
        <w:spacing w:line="360" w:lineRule="auto"/>
        <w:rPr>
          <w:rFonts w:ascii="Arial" w:hAnsi="Arial" w:cs="Arial"/>
          <w:sz w:val="40"/>
          <w:szCs w:val="40"/>
        </w:rPr>
      </w:pPr>
    </w:p>
    <w:p w14:paraId="59A7034A" w14:textId="77777777" w:rsidR="006173FE" w:rsidRDefault="006173FE" w:rsidP="008A4C02">
      <w:pPr>
        <w:spacing w:line="360" w:lineRule="auto"/>
        <w:rPr>
          <w:rFonts w:ascii="Arial" w:hAnsi="Arial" w:cs="Arial"/>
          <w:sz w:val="40"/>
          <w:szCs w:val="40"/>
        </w:rPr>
      </w:pPr>
    </w:p>
    <w:p w14:paraId="773601B9" w14:textId="77777777" w:rsidR="006173FE" w:rsidRDefault="006173FE" w:rsidP="008A4C02">
      <w:pPr>
        <w:spacing w:line="360" w:lineRule="auto"/>
        <w:rPr>
          <w:rFonts w:ascii="Arial" w:hAnsi="Arial" w:cs="Arial"/>
          <w:sz w:val="40"/>
          <w:szCs w:val="40"/>
        </w:rPr>
      </w:pPr>
    </w:p>
    <w:p w14:paraId="6DED2039" w14:textId="77777777" w:rsidR="006173FE" w:rsidRDefault="006173FE" w:rsidP="008A4C02">
      <w:pPr>
        <w:spacing w:line="360" w:lineRule="auto"/>
        <w:rPr>
          <w:rFonts w:ascii="Arial" w:hAnsi="Arial" w:cs="Arial"/>
          <w:sz w:val="40"/>
          <w:szCs w:val="40"/>
        </w:rPr>
      </w:pPr>
    </w:p>
    <w:p w14:paraId="031D73F6" w14:textId="77777777" w:rsidR="006173FE" w:rsidRDefault="006173FE" w:rsidP="008A4C02">
      <w:pPr>
        <w:spacing w:line="360" w:lineRule="auto"/>
        <w:rPr>
          <w:rFonts w:ascii="Arial" w:hAnsi="Arial" w:cs="Arial"/>
          <w:sz w:val="40"/>
          <w:szCs w:val="40"/>
        </w:rPr>
      </w:pPr>
    </w:p>
    <w:p w14:paraId="1BF64437" w14:textId="77777777" w:rsidR="006173FE" w:rsidRDefault="006173FE" w:rsidP="008A4C02">
      <w:pPr>
        <w:spacing w:line="360" w:lineRule="auto"/>
        <w:rPr>
          <w:rFonts w:ascii="Arial" w:hAnsi="Arial" w:cs="Arial"/>
          <w:sz w:val="40"/>
          <w:szCs w:val="40"/>
        </w:rPr>
      </w:pPr>
    </w:p>
    <w:p w14:paraId="51A3AD07" w14:textId="77777777" w:rsidR="006173FE" w:rsidRDefault="006173FE" w:rsidP="008A4C02">
      <w:pPr>
        <w:spacing w:line="360" w:lineRule="auto"/>
        <w:rPr>
          <w:rFonts w:ascii="Arial" w:hAnsi="Arial" w:cs="Arial"/>
          <w:sz w:val="40"/>
          <w:szCs w:val="40"/>
        </w:rPr>
      </w:pPr>
    </w:p>
    <w:p w14:paraId="0F31B51F" w14:textId="77777777" w:rsidR="006173FE" w:rsidRDefault="006173FE" w:rsidP="008A4C02">
      <w:pPr>
        <w:spacing w:line="360" w:lineRule="auto"/>
        <w:rPr>
          <w:rFonts w:ascii="Arial" w:hAnsi="Arial" w:cs="Arial"/>
          <w:sz w:val="40"/>
          <w:szCs w:val="40"/>
        </w:rPr>
      </w:pPr>
    </w:p>
    <w:p w14:paraId="00FE15FF" w14:textId="77777777" w:rsidR="006173FE" w:rsidRDefault="006173FE" w:rsidP="008A4C02">
      <w:pPr>
        <w:spacing w:line="360" w:lineRule="auto"/>
        <w:rPr>
          <w:rFonts w:ascii="Arial" w:hAnsi="Arial" w:cs="Arial"/>
          <w:sz w:val="40"/>
          <w:szCs w:val="40"/>
        </w:rPr>
      </w:pPr>
    </w:p>
    <w:p w14:paraId="04C280EC" w14:textId="77777777" w:rsidR="00E0645D" w:rsidRDefault="00E0645D" w:rsidP="008A4C02">
      <w:pPr>
        <w:spacing w:line="360" w:lineRule="auto"/>
        <w:rPr>
          <w:rFonts w:ascii="Arial" w:hAnsi="Arial" w:cs="Arial"/>
          <w:sz w:val="40"/>
          <w:szCs w:val="40"/>
        </w:rPr>
      </w:pPr>
    </w:p>
    <w:p w14:paraId="34D88E5D" w14:textId="77777777" w:rsidR="00E0645D" w:rsidRDefault="00E0645D" w:rsidP="008A4C02">
      <w:pPr>
        <w:spacing w:line="360" w:lineRule="auto"/>
        <w:rPr>
          <w:rFonts w:ascii="Arial" w:hAnsi="Arial" w:cs="Arial"/>
          <w:sz w:val="40"/>
          <w:szCs w:val="40"/>
        </w:rPr>
      </w:pPr>
    </w:p>
    <w:p w14:paraId="72DA5B33" w14:textId="77777777" w:rsidR="00E0645D" w:rsidRDefault="00E0645D" w:rsidP="008A4C02">
      <w:pPr>
        <w:spacing w:line="360" w:lineRule="auto"/>
        <w:rPr>
          <w:rFonts w:ascii="Arial" w:hAnsi="Arial" w:cs="Arial"/>
          <w:sz w:val="40"/>
          <w:szCs w:val="40"/>
        </w:rPr>
      </w:pPr>
    </w:p>
    <w:p w14:paraId="3DE9B66D" w14:textId="77777777" w:rsidR="00E0645D" w:rsidRDefault="00E0645D" w:rsidP="008A4C02">
      <w:pPr>
        <w:spacing w:line="360" w:lineRule="auto"/>
        <w:rPr>
          <w:rFonts w:ascii="Arial" w:hAnsi="Arial" w:cs="Arial"/>
          <w:sz w:val="40"/>
          <w:szCs w:val="40"/>
        </w:rPr>
      </w:pPr>
    </w:p>
    <w:p w14:paraId="4A085A06" w14:textId="77777777" w:rsidR="00E0645D" w:rsidRDefault="00E0645D" w:rsidP="008A4C02">
      <w:pPr>
        <w:spacing w:line="360" w:lineRule="auto"/>
        <w:rPr>
          <w:rFonts w:ascii="Arial" w:hAnsi="Arial" w:cs="Arial"/>
          <w:sz w:val="40"/>
          <w:szCs w:val="40"/>
        </w:rPr>
      </w:pPr>
    </w:p>
    <w:p w14:paraId="3D727DA2" w14:textId="77777777" w:rsidR="00E0645D" w:rsidRDefault="00E0645D" w:rsidP="008A4C02">
      <w:pPr>
        <w:spacing w:line="360" w:lineRule="auto"/>
        <w:rPr>
          <w:rFonts w:ascii="Arial" w:hAnsi="Arial" w:cs="Arial"/>
          <w:sz w:val="40"/>
          <w:szCs w:val="40"/>
        </w:rPr>
      </w:pPr>
    </w:p>
    <w:p w14:paraId="556A8618" w14:textId="35212439" w:rsidR="006173FE" w:rsidRPr="002269A1" w:rsidRDefault="003E0E34" w:rsidP="008A4C02">
      <w:pPr>
        <w:spacing w:line="360" w:lineRule="auto"/>
        <w:rPr>
          <w:rFonts w:ascii="Arial" w:hAnsi="Arial" w:cs="Arial"/>
          <w:sz w:val="40"/>
          <w:szCs w:val="40"/>
        </w:rPr>
      </w:pPr>
      <w:r>
        <w:rPr>
          <w:rFonts w:ascii="Arial" w:hAnsi="Arial" w:cs="Arial"/>
          <w:sz w:val="40"/>
          <w:szCs w:val="40"/>
        </w:rPr>
        <w:t>Appendix 10</w:t>
      </w:r>
      <w:r w:rsidR="006173FE" w:rsidRPr="002269A1">
        <w:rPr>
          <w:rFonts w:ascii="Arial" w:hAnsi="Arial" w:cs="Arial"/>
          <w:sz w:val="40"/>
          <w:szCs w:val="40"/>
        </w:rPr>
        <w:t xml:space="preserve">: </w:t>
      </w:r>
      <w:r w:rsidR="006173FE">
        <w:rPr>
          <w:rFonts w:ascii="Arial" w:hAnsi="Arial" w:cs="Arial"/>
          <w:sz w:val="40"/>
          <w:szCs w:val="40"/>
        </w:rPr>
        <w:t>SWOT Analysis</w:t>
      </w:r>
    </w:p>
    <w:p w14:paraId="72A71B9C" w14:textId="77777777" w:rsidR="006173FE" w:rsidRPr="00987532" w:rsidRDefault="006173FE" w:rsidP="008A4C02">
      <w:pPr>
        <w:spacing w:line="360" w:lineRule="auto"/>
        <w:rPr>
          <w:rFonts w:ascii="Arial" w:hAnsi="Arial"/>
          <w:b/>
        </w:rPr>
      </w:pPr>
      <w:r w:rsidRPr="00987532">
        <w:rPr>
          <w:rFonts w:ascii="Arial" w:hAnsi="Arial"/>
          <w:b/>
        </w:rPr>
        <w:t>Strengths</w:t>
      </w:r>
    </w:p>
    <w:p w14:paraId="0FDB2829"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has occupied the current site since the middle Ages.</w:t>
      </w:r>
    </w:p>
    <w:p w14:paraId="65A0635E"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buildings have architectural features dating back to the Roman period.</w:t>
      </w:r>
    </w:p>
    <w:p w14:paraId="5510E902"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 Cathedral building and the Abbey site </w:t>
      </w:r>
      <w:proofErr w:type="gramStart"/>
      <w:r w:rsidRPr="00987532">
        <w:rPr>
          <w:rFonts w:ascii="Arial" w:hAnsi="Arial"/>
        </w:rPr>
        <w:t>is</w:t>
      </w:r>
      <w:proofErr w:type="gramEnd"/>
      <w:r w:rsidRPr="00987532">
        <w:rPr>
          <w:rFonts w:ascii="Arial" w:hAnsi="Arial"/>
        </w:rPr>
        <w:t xml:space="preserve"> structurally sound.</w:t>
      </w:r>
    </w:p>
    <w:p w14:paraId="04C7E618"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surrounding gardens are well maintained.</w:t>
      </w:r>
    </w:p>
    <w:p w14:paraId="03D2DD92"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number of visitors has increased six-fold since 2012.</w:t>
      </w:r>
    </w:p>
    <w:p w14:paraId="4B8ADC04"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Trip Advisor reviews are generally very positive.</w:t>
      </w:r>
    </w:p>
    <w:p w14:paraId="29276537"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Survey views of visitors are mostly positive.</w:t>
      </w:r>
    </w:p>
    <w:p w14:paraId="6762A7B3"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There is </w:t>
      </w:r>
      <w:proofErr w:type="gramStart"/>
      <w:r w:rsidRPr="00987532">
        <w:rPr>
          <w:rFonts w:ascii="Arial" w:hAnsi="Arial"/>
        </w:rPr>
        <w:t>an established staff</w:t>
      </w:r>
      <w:proofErr w:type="gramEnd"/>
      <w:r w:rsidRPr="00987532">
        <w:rPr>
          <w:rFonts w:ascii="Arial" w:hAnsi="Arial"/>
        </w:rPr>
        <w:t>, with low turnover.</w:t>
      </w:r>
    </w:p>
    <w:p w14:paraId="4EC86B1F"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There are approximately 350 volunteers who act in many capacities including ‘Welcome’ and ‘Guiding’.</w:t>
      </w:r>
    </w:p>
    <w:p w14:paraId="79C27015"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number of worshippers has been stable for the past ten years.</w:t>
      </w:r>
    </w:p>
    <w:p w14:paraId="3352BE14"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Worship is well staffed.</w:t>
      </w:r>
    </w:p>
    <w:p w14:paraId="0852E733"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Choir has a national reputation for excellence.</w:t>
      </w:r>
    </w:p>
    <w:p w14:paraId="6F7C5283"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is beginning to experiment with alternative styles of worship to attract different demographics.</w:t>
      </w:r>
    </w:p>
    <w:p w14:paraId="0F765445"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supports the arts through both large and small-scale displays.</w:t>
      </w:r>
    </w:p>
    <w:p w14:paraId="498B851A"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Between 2012-</w:t>
      </w:r>
      <w:proofErr w:type="gramStart"/>
      <w:r w:rsidRPr="00987532">
        <w:rPr>
          <w:rFonts w:ascii="Arial" w:hAnsi="Arial"/>
        </w:rPr>
        <w:t>2016  the</w:t>
      </w:r>
      <w:proofErr w:type="gramEnd"/>
      <w:r w:rsidRPr="00987532">
        <w:rPr>
          <w:rFonts w:ascii="Arial" w:hAnsi="Arial"/>
        </w:rPr>
        <w:t xml:space="preserve"> Cathedral largely managed to balance its accounts.</w:t>
      </w:r>
    </w:p>
    <w:p w14:paraId="087E0C77"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It is regarded as being broadly financially sound.</w:t>
      </w:r>
    </w:p>
    <w:p w14:paraId="66B0F8C9"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It has made significant progress in developing appropriate processes and practices, including Health and safety and safeguarding.</w:t>
      </w:r>
    </w:p>
    <w:p w14:paraId="2E4522C5" w14:textId="77777777" w:rsidR="006173FE" w:rsidRPr="00987532" w:rsidRDefault="006173FE" w:rsidP="008A4C02">
      <w:pPr>
        <w:spacing w:line="360" w:lineRule="auto"/>
        <w:rPr>
          <w:rFonts w:ascii="Arial" w:hAnsi="Arial"/>
          <w:b/>
        </w:rPr>
      </w:pPr>
    </w:p>
    <w:p w14:paraId="2D539AB0" w14:textId="77777777" w:rsidR="006173FE" w:rsidRPr="00987532" w:rsidRDefault="006173FE" w:rsidP="008A4C02">
      <w:pPr>
        <w:spacing w:line="360" w:lineRule="auto"/>
        <w:rPr>
          <w:rFonts w:ascii="Arial" w:hAnsi="Arial"/>
          <w:b/>
        </w:rPr>
      </w:pPr>
      <w:r w:rsidRPr="00987532">
        <w:rPr>
          <w:rFonts w:ascii="Arial" w:hAnsi="Arial"/>
          <w:b/>
        </w:rPr>
        <w:t>Weaknesses</w:t>
      </w:r>
    </w:p>
    <w:p w14:paraId="7B621179"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Because of financial constraints the Cathedral building and other areas of the site have had low levels of maintenance for a considerable period of time. The current backlog in repairs is estimated to be in the region of two million pounds.</w:t>
      </w:r>
    </w:p>
    <w:p w14:paraId="7C45505B"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Unlike other cathedrals, Chester has not sought external funding for developmental work on the building. The required developmental work is expected to be in the region of three million pounds.</w:t>
      </w:r>
    </w:p>
    <w:p w14:paraId="0A28A793"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 number of visitors grew between 2012 and 2016 primarily because the entrance free, introduced in 2008, was abolished. Since 2016 number have plateaued, although average giving per person has marginally increased. </w:t>
      </w:r>
    </w:p>
    <w:p w14:paraId="54B17743"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Trip Advisor reviews are generally very positive, but some people object to the fact that they are asked to donate. The poor </w:t>
      </w:r>
      <w:proofErr w:type="gramStart"/>
      <w:r w:rsidRPr="00987532">
        <w:rPr>
          <w:rFonts w:ascii="Arial" w:hAnsi="Arial"/>
        </w:rPr>
        <w:t>state of the toilets are</w:t>
      </w:r>
      <w:proofErr w:type="gramEnd"/>
      <w:r w:rsidRPr="00987532">
        <w:rPr>
          <w:rFonts w:ascii="Arial" w:hAnsi="Arial"/>
        </w:rPr>
        <w:t xml:space="preserve"> also regularly mentioned.</w:t>
      </w:r>
    </w:p>
    <w:p w14:paraId="37391C68"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Many members of staff have been at the cathedral for a long time and have taken on a variety of jobs. Roles have therefore become overly complex and skill sets do not necessarily match professional expectations.</w:t>
      </w:r>
    </w:p>
    <w:p w14:paraId="25039E2B"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 volunteers, whilst providing a valuable service, are at times difficult to manage and do not always perform to the standards that might be expected. </w:t>
      </w:r>
    </w:p>
    <w:p w14:paraId="16D7B00A"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Whilst the number of worshippers has been stable for the past ten years, the Cathedral offers a largely monotone diet of traditional that appeals to a small minority of the population but would not be helpful to many others. </w:t>
      </w:r>
    </w:p>
    <w:p w14:paraId="6B892FFE"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cost of worship is significant and far exceeds the contributions of worshippers. Maintaining the current provision consumes almost all revenue generated from other sources.</w:t>
      </w:r>
    </w:p>
    <w:p w14:paraId="0903249A"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Choir has a national reputation for excellence. However, other styles of music are not welcomed or offered by the current team.</w:t>
      </w:r>
    </w:p>
    <w:p w14:paraId="589FEF33"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is beginning to experiment with alternative styles of worship to attract different demographics, but at present this only equates to one service a month.</w:t>
      </w:r>
    </w:p>
    <w:p w14:paraId="0AA86DC5"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Whilst the Cathedral supports the arts through both large and small-scale displays, it has been ineffective in generating sufficient income from visitors to cover the cost of those displays.</w:t>
      </w:r>
    </w:p>
    <w:p w14:paraId="7A87C3CD"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In 2017 and 2018 the Cathedral agreed a deficit </w:t>
      </w:r>
      <w:proofErr w:type="gramStart"/>
      <w:r w:rsidRPr="00987532">
        <w:rPr>
          <w:rFonts w:ascii="Arial" w:hAnsi="Arial"/>
        </w:rPr>
        <w:t>budget which</w:t>
      </w:r>
      <w:proofErr w:type="gramEnd"/>
      <w:r w:rsidRPr="00987532">
        <w:rPr>
          <w:rFonts w:ascii="Arial" w:hAnsi="Arial"/>
        </w:rPr>
        <w:t xml:space="preserve"> was paid for from historic reserves. Costs are currently being cut in some areas to balance the budget for 2019.</w:t>
      </w:r>
    </w:p>
    <w:p w14:paraId="456F9A3D"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Whilst the Cathedral is regarded as being broadly financially sound, it is asset rich and cash poor. The historic assets, which are mainly property, cannot be sold because of the covenants that are held.</w:t>
      </w:r>
    </w:p>
    <w:p w14:paraId="657CFF48"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Whilst the cathedral has made significant progress in developing appropriate processes and practices, including Health and safety and safeguarding, it has come with a cost. Safeguarding requirements, for example, have required the appointment of an additional part-time person.</w:t>
      </w:r>
    </w:p>
    <w:p w14:paraId="075A674B" w14:textId="77777777" w:rsidR="006173FE" w:rsidRPr="00987532" w:rsidRDefault="006173FE" w:rsidP="008A4C02">
      <w:pPr>
        <w:spacing w:line="360" w:lineRule="auto"/>
        <w:rPr>
          <w:rFonts w:ascii="Arial" w:hAnsi="Arial"/>
          <w:b/>
        </w:rPr>
      </w:pPr>
    </w:p>
    <w:p w14:paraId="32395E92" w14:textId="77777777" w:rsidR="006173FE" w:rsidRPr="00987532" w:rsidRDefault="006173FE" w:rsidP="008A4C02">
      <w:pPr>
        <w:spacing w:line="360" w:lineRule="auto"/>
        <w:rPr>
          <w:rFonts w:ascii="Arial" w:hAnsi="Arial"/>
          <w:b/>
        </w:rPr>
      </w:pPr>
      <w:r w:rsidRPr="00987532">
        <w:rPr>
          <w:rFonts w:ascii="Arial" w:hAnsi="Arial"/>
          <w:b/>
        </w:rPr>
        <w:t>Opportunities</w:t>
      </w:r>
    </w:p>
    <w:p w14:paraId="5DEDD4F7"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 Cathedral is now carefully monitoring all cost centres and expenditure. All activities are being critically evaluated. The organisation is currently undergoing a full external review, which is likely to result in cost savings of up to £100,000 p.a. Recent developments with the refurbishment of some commercial properties is likely to increase income by approximately £150,000 </w:t>
      </w:r>
      <w:proofErr w:type="spellStart"/>
      <w:r w:rsidRPr="00987532">
        <w:rPr>
          <w:rFonts w:ascii="Arial" w:hAnsi="Arial"/>
        </w:rPr>
        <w:t>p.a</w:t>
      </w:r>
      <w:proofErr w:type="spellEnd"/>
      <w:r w:rsidRPr="00987532">
        <w:rPr>
          <w:rFonts w:ascii="Arial" w:hAnsi="Arial"/>
        </w:rPr>
        <w:t xml:space="preserve"> from 2020.</w:t>
      </w:r>
    </w:p>
    <w:p w14:paraId="080FDDFA"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During the past year detailed appraisals and plans have been developed to facilitate a four million pound appeal that will be launched in the autumn. Much of this money is likely to come from grants. Some has already been committed.</w:t>
      </w:r>
    </w:p>
    <w:p w14:paraId="63C375EB"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A change of personnel means that the cathedral will be investing more resources into attracting and catering for increased visitors. This will positively impact both primary and secondary spending.</w:t>
      </w:r>
    </w:p>
    <w:p w14:paraId="5C8F97C1"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toilets are likely to be redeveloped in the autumn. Better training may help to limit visitor frustration when they are asked for a donation.</w:t>
      </w:r>
    </w:p>
    <w:p w14:paraId="0BBDA9B9"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is undergoing a full staffing review, which will impact upon role descriptions and skill sets.</w:t>
      </w:r>
    </w:p>
    <w:p w14:paraId="0624D32F"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support and training of volunteers will be highlighted within the new role descriptions that follow the staffing review.</w:t>
      </w:r>
    </w:p>
    <w:p w14:paraId="4DC675A9"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A full worship review will begin in the autumn.</w:t>
      </w:r>
    </w:p>
    <w:p w14:paraId="519CA817"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cost of worship is being addressed and will be linked to the worship review.</w:t>
      </w:r>
    </w:p>
    <w:p w14:paraId="01E95014"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This will be addressed in the revised role descriptions.</w:t>
      </w:r>
    </w:p>
    <w:p w14:paraId="6EB1BAF2"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number of worshippers could increase through variety of worship styles and better engagement with those who do not currently choose to attend.</w:t>
      </w:r>
    </w:p>
    <w:p w14:paraId="335DD226"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could encourage musical excellence in a variety of styles, not just the traditional English Choral.</w:t>
      </w:r>
    </w:p>
    <w:p w14:paraId="3153CC81"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experimental worship currently being offered is exceeding expectations and the service is likely to increase in regularity. Success in this area is helping the Cathedral to consider other potential areas for experimentation in the future.</w:t>
      </w:r>
    </w:p>
    <w:p w14:paraId="76D93C63"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Smaller art and sculpture </w:t>
      </w:r>
      <w:proofErr w:type="gramStart"/>
      <w:r w:rsidRPr="00987532">
        <w:rPr>
          <w:rFonts w:ascii="Arial" w:hAnsi="Arial"/>
        </w:rPr>
        <w:t xml:space="preserve">displays which are carefully </w:t>
      </w:r>
      <w:proofErr w:type="spellStart"/>
      <w:r w:rsidRPr="00987532">
        <w:rPr>
          <w:rFonts w:ascii="Arial" w:hAnsi="Arial"/>
        </w:rPr>
        <w:t>costed</w:t>
      </w:r>
      <w:proofErr w:type="spellEnd"/>
      <w:r w:rsidRPr="00987532">
        <w:rPr>
          <w:rFonts w:ascii="Arial" w:hAnsi="Arial"/>
        </w:rPr>
        <w:t xml:space="preserve"> and marketed</w:t>
      </w:r>
      <w:proofErr w:type="gramEnd"/>
      <w:r w:rsidRPr="00987532">
        <w:rPr>
          <w:rFonts w:ascii="Arial" w:hAnsi="Arial"/>
        </w:rPr>
        <w:t xml:space="preserve"> are now being developed.</w:t>
      </w:r>
    </w:p>
    <w:p w14:paraId="06EEA5C4"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This area has been reviewed and clearly </w:t>
      </w:r>
      <w:proofErr w:type="spellStart"/>
      <w:r w:rsidRPr="00987532">
        <w:rPr>
          <w:rFonts w:ascii="Arial" w:hAnsi="Arial"/>
        </w:rPr>
        <w:t>costed</w:t>
      </w:r>
      <w:proofErr w:type="spellEnd"/>
      <w:r w:rsidRPr="00987532">
        <w:rPr>
          <w:rFonts w:ascii="Arial" w:hAnsi="Arial"/>
        </w:rPr>
        <w:t xml:space="preserve"> financial plans are now required before artistic displays are agreed or implemented.</w:t>
      </w:r>
    </w:p>
    <w:p w14:paraId="0C5A172A"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A balanced budget is predicted for 2019 with incremental improvements over the following five years.</w:t>
      </w:r>
    </w:p>
    <w:p w14:paraId="77375A41"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needs to go beyond balancing its present budget, to create income for maintenance and development in the short, medium and long-term future.</w:t>
      </w:r>
    </w:p>
    <w:p w14:paraId="218E7211"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It is anticipated that all properties will have been re-ordered and fully let by 2021. </w:t>
      </w:r>
    </w:p>
    <w:p w14:paraId="70BAB2CA"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Processes and practices have been approved and staffing requirements are being considered in the organizational and staffing review.</w:t>
      </w:r>
    </w:p>
    <w:p w14:paraId="4569ED90"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building could be made more welcoming through a more appropriate entrance and exit, better facilities and improved interpretation.</w:t>
      </w:r>
    </w:p>
    <w:p w14:paraId="0BCB82A9"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number of visitors could improve with better publicity and clearer entry points.</w:t>
      </w:r>
    </w:p>
    <w:p w14:paraId="19603C9A"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Donations per head could improve if </w:t>
      </w:r>
      <w:proofErr w:type="gramStart"/>
      <w:r w:rsidRPr="00987532">
        <w:rPr>
          <w:rFonts w:ascii="Arial" w:hAnsi="Arial"/>
        </w:rPr>
        <w:t>staff were</w:t>
      </w:r>
      <w:proofErr w:type="gramEnd"/>
      <w:r w:rsidRPr="00987532">
        <w:rPr>
          <w:rFonts w:ascii="Arial" w:hAnsi="Arial"/>
        </w:rPr>
        <w:t xml:space="preserve"> better trained and contactless payment is encouraged.</w:t>
      </w:r>
    </w:p>
    <w:p w14:paraId="1C01A40F"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 volunteers would benefit from </w:t>
      </w:r>
      <w:proofErr w:type="spellStart"/>
      <w:r w:rsidRPr="00987532">
        <w:rPr>
          <w:rFonts w:ascii="Arial" w:hAnsi="Arial"/>
        </w:rPr>
        <w:t>ongoing</w:t>
      </w:r>
      <w:proofErr w:type="spellEnd"/>
      <w:r w:rsidRPr="00987532">
        <w:rPr>
          <w:rFonts w:ascii="Arial" w:hAnsi="Arial"/>
        </w:rPr>
        <w:t xml:space="preserve"> role training.  Better selection process could also be introduced.</w:t>
      </w:r>
    </w:p>
    <w:p w14:paraId="05FF8B33" w14:textId="77777777" w:rsidR="006173FE" w:rsidRPr="00987532" w:rsidRDefault="006173FE" w:rsidP="008A4C02">
      <w:pPr>
        <w:spacing w:line="360" w:lineRule="auto"/>
        <w:rPr>
          <w:rFonts w:ascii="Arial" w:hAnsi="Arial"/>
          <w:b/>
        </w:rPr>
      </w:pPr>
    </w:p>
    <w:p w14:paraId="378BDC66" w14:textId="77777777" w:rsidR="006173FE" w:rsidRPr="00987532" w:rsidRDefault="006173FE" w:rsidP="008A4C02">
      <w:pPr>
        <w:spacing w:line="360" w:lineRule="auto"/>
        <w:rPr>
          <w:rFonts w:ascii="Arial" w:hAnsi="Arial"/>
          <w:b/>
        </w:rPr>
      </w:pPr>
      <w:r w:rsidRPr="00987532">
        <w:rPr>
          <w:rFonts w:ascii="Arial" w:hAnsi="Arial"/>
          <w:b/>
        </w:rPr>
        <w:t>Threats</w:t>
      </w:r>
    </w:p>
    <w:p w14:paraId="0B9309BA"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The Cathedral is experiencing personnel change in several key management role, both in worship and commerce.</w:t>
      </w:r>
    </w:p>
    <w:p w14:paraId="22E8E1CA"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There is concern about changes and redundancies following the organizational and staffing review.</w:t>
      </w:r>
    </w:p>
    <w:p w14:paraId="5B2AC538"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 xml:space="preserve">Because the Cathedral has experience 15 years without significant change or development, there is </w:t>
      </w:r>
      <w:proofErr w:type="spellStart"/>
      <w:r w:rsidRPr="00987532">
        <w:rPr>
          <w:rFonts w:ascii="Arial" w:hAnsi="Arial"/>
        </w:rPr>
        <w:t>skepticism</w:t>
      </w:r>
      <w:proofErr w:type="spellEnd"/>
      <w:r w:rsidRPr="00987532">
        <w:rPr>
          <w:rFonts w:ascii="Arial" w:hAnsi="Arial"/>
        </w:rPr>
        <w:t xml:space="preserve"> about and resilience to change in all forms and fear about the changes that may happen as a result of new management.</w:t>
      </w:r>
    </w:p>
    <w:p w14:paraId="12DCD016"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The Cathedral requires a two million pound investment in maintenance and three million pound investment in development.</w:t>
      </w:r>
    </w:p>
    <w:p w14:paraId="3C278E32"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The Cathedral has had a poor relationship with the City Council, which is now improving through better communication.</w:t>
      </w:r>
    </w:p>
    <w:p w14:paraId="5486E277"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The Cathedral has had a poor relationship with the diocese, which is now improving because of a change in personnel.</w:t>
      </w:r>
    </w:p>
    <w:p w14:paraId="55AAC1F3"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Cash-flow constraints are severe and this limits the developmental possibilities of all departments.</w:t>
      </w:r>
    </w:p>
    <w:p w14:paraId="12DF7580"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 xml:space="preserve">There is </w:t>
      </w:r>
      <w:proofErr w:type="spellStart"/>
      <w:r w:rsidRPr="00987532">
        <w:rPr>
          <w:rFonts w:ascii="Arial" w:hAnsi="Arial"/>
        </w:rPr>
        <w:t>ongoing</w:t>
      </w:r>
      <w:proofErr w:type="spellEnd"/>
      <w:r w:rsidRPr="00987532">
        <w:rPr>
          <w:rFonts w:ascii="Arial" w:hAnsi="Arial"/>
        </w:rPr>
        <w:t xml:space="preserve"> distrust between departments and poor communication.</w:t>
      </w:r>
    </w:p>
    <w:p w14:paraId="21AB6A65"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At times role demands exceed personal capacity. Some issues are therefore not addressed or inadequately addressed.</w:t>
      </w:r>
    </w:p>
    <w:p w14:paraId="481D75B0"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A recent staff review revealed concern about the joint issues of reward and recognition.</w:t>
      </w:r>
    </w:p>
    <w:p w14:paraId="2D38C857" w14:textId="77777777" w:rsidR="006173FE" w:rsidRPr="00987532" w:rsidRDefault="006173FE" w:rsidP="008A4C02">
      <w:pPr>
        <w:pStyle w:val="ListParagraph"/>
        <w:numPr>
          <w:ilvl w:val="0"/>
          <w:numId w:val="10"/>
        </w:numPr>
        <w:spacing w:line="360" w:lineRule="auto"/>
        <w:rPr>
          <w:rFonts w:ascii="Arial" w:hAnsi="Arial"/>
        </w:rPr>
      </w:pPr>
      <w:r w:rsidRPr="00987532">
        <w:rPr>
          <w:rFonts w:ascii="Arial" w:hAnsi="Arial"/>
        </w:rPr>
        <w:t xml:space="preserve">Many staff </w:t>
      </w:r>
      <w:proofErr w:type="gramStart"/>
      <w:r w:rsidRPr="00987532">
        <w:rPr>
          <w:rFonts w:ascii="Arial" w:hAnsi="Arial"/>
        </w:rPr>
        <w:t>are</w:t>
      </w:r>
      <w:proofErr w:type="gramEnd"/>
      <w:r w:rsidRPr="00987532">
        <w:rPr>
          <w:rFonts w:ascii="Arial" w:hAnsi="Arial"/>
        </w:rPr>
        <w:t xml:space="preserve"> currently on the minimum wage.</w:t>
      </w:r>
    </w:p>
    <w:p w14:paraId="766A7E8E" w14:textId="77777777" w:rsidR="006173FE" w:rsidRPr="002269A1" w:rsidRDefault="006173FE" w:rsidP="008A4C02">
      <w:pPr>
        <w:spacing w:line="360" w:lineRule="auto"/>
        <w:rPr>
          <w:rFonts w:ascii="Arial" w:hAnsi="Arial" w:cs="Arial"/>
          <w:sz w:val="40"/>
          <w:szCs w:val="40"/>
        </w:rPr>
      </w:pPr>
    </w:p>
    <w:p w14:paraId="6E85FC54" w14:textId="77777777" w:rsidR="006173FE" w:rsidRDefault="006173FE" w:rsidP="008A4C02">
      <w:pPr>
        <w:spacing w:line="360" w:lineRule="auto"/>
        <w:rPr>
          <w:rFonts w:ascii="Arial" w:hAnsi="Arial" w:cs="Arial"/>
          <w:sz w:val="40"/>
          <w:szCs w:val="40"/>
        </w:rPr>
      </w:pPr>
    </w:p>
    <w:p w14:paraId="252E0E57" w14:textId="77777777" w:rsidR="006173FE" w:rsidRDefault="006173FE" w:rsidP="008A4C02">
      <w:pPr>
        <w:spacing w:line="360" w:lineRule="auto"/>
        <w:rPr>
          <w:rFonts w:ascii="Arial" w:hAnsi="Arial" w:cs="Arial"/>
          <w:sz w:val="40"/>
          <w:szCs w:val="40"/>
        </w:rPr>
      </w:pPr>
    </w:p>
    <w:p w14:paraId="6C4A8771" w14:textId="77777777" w:rsidR="00E0645D" w:rsidRDefault="00E0645D" w:rsidP="008A4C02">
      <w:pPr>
        <w:spacing w:line="360" w:lineRule="auto"/>
        <w:rPr>
          <w:rFonts w:ascii="Arial" w:hAnsi="Arial" w:cs="Arial"/>
          <w:sz w:val="40"/>
          <w:szCs w:val="40"/>
        </w:rPr>
      </w:pPr>
    </w:p>
    <w:p w14:paraId="72E8E1C4" w14:textId="2A97762D" w:rsidR="006173FE" w:rsidRPr="002269A1" w:rsidRDefault="003E0E34" w:rsidP="008A4C02">
      <w:pPr>
        <w:spacing w:line="360" w:lineRule="auto"/>
        <w:rPr>
          <w:rFonts w:ascii="Arial" w:hAnsi="Arial" w:cs="Arial"/>
          <w:sz w:val="40"/>
          <w:szCs w:val="40"/>
        </w:rPr>
      </w:pPr>
      <w:r>
        <w:rPr>
          <w:rFonts w:ascii="Arial" w:hAnsi="Arial" w:cs="Arial"/>
          <w:sz w:val="40"/>
          <w:szCs w:val="40"/>
        </w:rPr>
        <w:t>Appendix 11</w:t>
      </w:r>
      <w:r w:rsidR="006173FE" w:rsidRPr="002269A1">
        <w:rPr>
          <w:rFonts w:ascii="Arial" w:hAnsi="Arial" w:cs="Arial"/>
          <w:sz w:val="40"/>
          <w:szCs w:val="40"/>
        </w:rPr>
        <w:t xml:space="preserve">: </w:t>
      </w:r>
      <w:r w:rsidR="006173FE">
        <w:rPr>
          <w:rFonts w:ascii="Arial" w:hAnsi="Arial" w:cs="Arial"/>
          <w:sz w:val="40"/>
          <w:szCs w:val="40"/>
        </w:rPr>
        <w:t>TOWS Analysis</w:t>
      </w:r>
    </w:p>
    <w:p w14:paraId="6B2A04F3" w14:textId="77777777" w:rsidR="006173FE" w:rsidRPr="00987532" w:rsidRDefault="006173FE" w:rsidP="008A4C02">
      <w:pPr>
        <w:spacing w:line="360" w:lineRule="auto"/>
        <w:rPr>
          <w:rFonts w:ascii="Arial" w:hAnsi="Arial"/>
          <w:b/>
        </w:rPr>
      </w:pPr>
      <w:r w:rsidRPr="00987532">
        <w:rPr>
          <w:rFonts w:ascii="Arial" w:hAnsi="Arial"/>
          <w:b/>
        </w:rPr>
        <w:t>Weaknesses/Opportunities</w:t>
      </w:r>
    </w:p>
    <w:p w14:paraId="460CDC15" w14:textId="77777777" w:rsidR="006173FE" w:rsidRPr="00987532" w:rsidRDefault="006173FE" w:rsidP="008A4C02">
      <w:pPr>
        <w:spacing w:line="360" w:lineRule="auto"/>
        <w:rPr>
          <w:rFonts w:ascii="Arial" w:hAnsi="Arial"/>
          <w:b/>
        </w:rPr>
      </w:pPr>
    </w:p>
    <w:p w14:paraId="7663EA91" w14:textId="77777777" w:rsidR="006173FE" w:rsidRPr="00987532" w:rsidRDefault="006173FE" w:rsidP="008A4C02">
      <w:pPr>
        <w:spacing w:line="360" w:lineRule="auto"/>
        <w:rPr>
          <w:rFonts w:ascii="Arial" w:hAnsi="Arial"/>
          <w:u w:val="single"/>
        </w:rPr>
      </w:pPr>
      <w:r w:rsidRPr="00987532">
        <w:rPr>
          <w:rFonts w:ascii="Arial" w:hAnsi="Arial"/>
          <w:u w:val="single"/>
        </w:rPr>
        <w:t>Weaknesses</w:t>
      </w:r>
    </w:p>
    <w:p w14:paraId="722AADD1"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Because of financial constraints the Cathedral building and other areas of the site have had low levels of maintenance for a considerable period of time. The current backlog in repairs is estimated to be in the region of two million pounds.</w:t>
      </w:r>
    </w:p>
    <w:p w14:paraId="6A5B0F8D"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Unlike other cathedrals, Chester has not sought external funding for developmental work on the building. The required developmental work is expected to be in the region of three million pounds.</w:t>
      </w:r>
    </w:p>
    <w:p w14:paraId="42709254"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 xml:space="preserve">The number of visitors grew between 2012 and 2016 primarily because the entrance free, introduced in 2008, was abolished. Since 2016 number have plateaued, although average giving per person has marginally increased. </w:t>
      </w:r>
    </w:p>
    <w:p w14:paraId="73AA6EE3"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 xml:space="preserve">Trip Advisor reviews are generally very positive, but some people object to the fact that they are asked to donate. The poor </w:t>
      </w:r>
      <w:proofErr w:type="gramStart"/>
      <w:r w:rsidRPr="00987532">
        <w:rPr>
          <w:rFonts w:ascii="Arial" w:hAnsi="Arial"/>
        </w:rPr>
        <w:t>state of the toilets are</w:t>
      </w:r>
      <w:proofErr w:type="gramEnd"/>
      <w:r w:rsidRPr="00987532">
        <w:rPr>
          <w:rFonts w:ascii="Arial" w:hAnsi="Arial"/>
        </w:rPr>
        <w:t xml:space="preserve"> also regularly mentioned.</w:t>
      </w:r>
    </w:p>
    <w:p w14:paraId="6C6CFA84"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 xml:space="preserve">Many members of staff have been at the cathedral for a long time and </w:t>
      </w:r>
      <w:proofErr w:type="gramStart"/>
      <w:r w:rsidRPr="00987532">
        <w:rPr>
          <w:rFonts w:ascii="Arial" w:hAnsi="Arial"/>
        </w:rPr>
        <w:t>have</w:t>
      </w:r>
      <w:proofErr w:type="gramEnd"/>
      <w:r w:rsidRPr="00987532">
        <w:rPr>
          <w:rFonts w:ascii="Arial" w:hAnsi="Arial"/>
        </w:rPr>
        <w:t xml:space="preserve"> taken on a variety of jobs. Roles have therefore become overly complex and skill sets do not necessarily match professional expectations.</w:t>
      </w:r>
    </w:p>
    <w:p w14:paraId="2BD38421"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 xml:space="preserve">The volunteers, whilst providing a valuable service, are at times difficult to manage and do not always perform to the standards that might be expected. </w:t>
      </w:r>
    </w:p>
    <w:p w14:paraId="6C80A84C"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 xml:space="preserve">Whilst the number of worshippers has been stable for the past ten years, the Cathedral offers a largely monotone diet of traditional that appeals to a small minority of the population but would not be helpful to many others. </w:t>
      </w:r>
    </w:p>
    <w:p w14:paraId="1EC5624C"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The cost of worship is significant and far exceeds the contributions of worshippers. Maintaining the current provision consumes almost all revenue generated from other sources.</w:t>
      </w:r>
    </w:p>
    <w:p w14:paraId="1558CCA9"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The Choir has a national reputation for excellence. However, other styles of music are not welcomed or offered by the current team.</w:t>
      </w:r>
    </w:p>
    <w:p w14:paraId="0AB03B13"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The Cathedral is beginning to experiment with alternative styles of worship to attract different demographics, but at present this only equates to one service a month.</w:t>
      </w:r>
    </w:p>
    <w:p w14:paraId="25D70CEA"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Whilst the Cathedral supports the arts through both large and small-scale displays, it has been ineffective in generating sufficient income from visitors to cover the cost of those displays.</w:t>
      </w:r>
    </w:p>
    <w:p w14:paraId="46172BA6"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 xml:space="preserve">In 2017 and 2018 the Cathedral agreed a deficit </w:t>
      </w:r>
      <w:proofErr w:type="gramStart"/>
      <w:r w:rsidRPr="00987532">
        <w:rPr>
          <w:rFonts w:ascii="Arial" w:hAnsi="Arial"/>
        </w:rPr>
        <w:t>budget which</w:t>
      </w:r>
      <w:proofErr w:type="gramEnd"/>
      <w:r w:rsidRPr="00987532">
        <w:rPr>
          <w:rFonts w:ascii="Arial" w:hAnsi="Arial"/>
        </w:rPr>
        <w:t xml:space="preserve"> was paid for from historic reserves. Costs are currently being cut in some areas to balance the budget for 2019.</w:t>
      </w:r>
    </w:p>
    <w:p w14:paraId="01F25374"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Whilst the Cathedral is regarded as being broadly financially sound, it is asset rich and cash poor. The historic assets, which are mainly property, cannot be sold because of the covenants that are held</w:t>
      </w:r>
      <w:proofErr w:type="gramStart"/>
      <w:r w:rsidRPr="00987532">
        <w:rPr>
          <w:rFonts w:ascii="Arial" w:hAnsi="Arial"/>
        </w:rPr>
        <w:t>..</w:t>
      </w:r>
      <w:proofErr w:type="gramEnd"/>
    </w:p>
    <w:p w14:paraId="48783BF1" w14:textId="77777777" w:rsidR="006173FE" w:rsidRPr="00987532" w:rsidRDefault="006173FE" w:rsidP="008A4C02">
      <w:pPr>
        <w:pStyle w:val="ListParagraph"/>
        <w:numPr>
          <w:ilvl w:val="0"/>
          <w:numId w:val="11"/>
        </w:numPr>
        <w:spacing w:line="360" w:lineRule="auto"/>
        <w:rPr>
          <w:rFonts w:ascii="Arial" w:hAnsi="Arial"/>
        </w:rPr>
      </w:pPr>
      <w:r w:rsidRPr="00987532">
        <w:rPr>
          <w:rFonts w:ascii="Arial" w:hAnsi="Arial"/>
        </w:rPr>
        <w:t>Whilst the cathedral has made significant progress in developing appropriate processes and practices, including Health and safety and safeguarding, it has come with a cost. Safeguarding requirements, for example, have required the appointment of an additional part-time person.</w:t>
      </w:r>
    </w:p>
    <w:p w14:paraId="47A06C3D" w14:textId="77777777" w:rsidR="006173FE" w:rsidRPr="00987532" w:rsidRDefault="006173FE" w:rsidP="008A4C02">
      <w:pPr>
        <w:spacing w:line="360" w:lineRule="auto"/>
        <w:rPr>
          <w:rFonts w:ascii="Arial" w:hAnsi="Arial"/>
          <w:b/>
        </w:rPr>
      </w:pPr>
    </w:p>
    <w:p w14:paraId="706528EA" w14:textId="77777777" w:rsidR="006173FE" w:rsidRPr="00987532" w:rsidRDefault="006173FE" w:rsidP="008A4C02">
      <w:pPr>
        <w:spacing w:line="360" w:lineRule="auto"/>
        <w:rPr>
          <w:rFonts w:ascii="Arial" w:hAnsi="Arial"/>
          <w:u w:val="single"/>
        </w:rPr>
      </w:pPr>
      <w:r w:rsidRPr="00987532">
        <w:rPr>
          <w:rFonts w:ascii="Arial" w:hAnsi="Arial"/>
          <w:u w:val="single"/>
        </w:rPr>
        <w:t>Opportunities</w:t>
      </w:r>
    </w:p>
    <w:p w14:paraId="73DF8128"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 xml:space="preserve">The Cathedral is now carefully monitoring all cost centres and expenditure. All activities are being critically evaluated. The organisation is currently undergoing a full external review, which is likely to result in cost savings of up to £100,000 p.a. Recent developments with the refurbishment of some commercial properties is likely to increase income by approximately £150,000 </w:t>
      </w:r>
      <w:proofErr w:type="spellStart"/>
      <w:r w:rsidRPr="00987532">
        <w:rPr>
          <w:rFonts w:ascii="Arial" w:hAnsi="Arial"/>
        </w:rPr>
        <w:t>p.a</w:t>
      </w:r>
      <w:proofErr w:type="spellEnd"/>
      <w:r w:rsidRPr="00987532">
        <w:rPr>
          <w:rFonts w:ascii="Arial" w:hAnsi="Arial"/>
        </w:rPr>
        <w:t xml:space="preserve"> from 2020.</w:t>
      </w:r>
    </w:p>
    <w:p w14:paraId="606AC7F3"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During the past year detailed appraisals and plans have been developed to facilitate a four million pound appeal that will be launched in the autumn. Much of this money is likely to come from grants. Some has already been committed.</w:t>
      </w:r>
    </w:p>
    <w:p w14:paraId="7B85AF2F"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A change of personnel means that the cathedral will be investing more resources into attracting and catering for increased visitors. This will positively impact both primary and secondary spending.</w:t>
      </w:r>
    </w:p>
    <w:p w14:paraId="529E8C38"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The toilets are likely to be redeveloped in the autumn. Better training may help to limit visitor frustration when they are asked for a donation.</w:t>
      </w:r>
    </w:p>
    <w:p w14:paraId="27761AC9"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The cathedral is undergoing a full staffing review, which will impact upon role descriptions and skill sets.</w:t>
      </w:r>
    </w:p>
    <w:p w14:paraId="78EE4DB5"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The support and training of volunteers will be highlighted within the new role descriptions that follow the staffing review.</w:t>
      </w:r>
    </w:p>
    <w:p w14:paraId="69281DE6"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A full worship review will begin in the autumn.</w:t>
      </w:r>
    </w:p>
    <w:p w14:paraId="430FF837"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The cost of worship is being addressed and will be linked to the worship review.</w:t>
      </w:r>
    </w:p>
    <w:p w14:paraId="56B232E4"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This will be addressed in the revised role descriptions.</w:t>
      </w:r>
    </w:p>
    <w:p w14:paraId="0D5737A9"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The experiment is exceeding expectations and the service is likely to increase in regularity. Success in this area is helping the Cathedral to consider other potential areas for experimentation in the future.</w:t>
      </w:r>
    </w:p>
    <w:p w14:paraId="65FF1846"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 xml:space="preserve">This area has been reviewed and clearly </w:t>
      </w:r>
      <w:proofErr w:type="spellStart"/>
      <w:r w:rsidRPr="00987532">
        <w:rPr>
          <w:rFonts w:ascii="Arial" w:hAnsi="Arial"/>
        </w:rPr>
        <w:t>costed</w:t>
      </w:r>
      <w:proofErr w:type="spellEnd"/>
      <w:r w:rsidRPr="00987532">
        <w:rPr>
          <w:rFonts w:ascii="Arial" w:hAnsi="Arial"/>
        </w:rPr>
        <w:t xml:space="preserve"> financial plans are now required before artistic displays are agreed or implemented.</w:t>
      </w:r>
    </w:p>
    <w:p w14:paraId="06531305"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A balanced budget is predicted for 2019 with incremental improvements over the following five years.</w:t>
      </w:r>
    </w:p>
    <w:p w14:paraId="3C0D5546"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 xml:space="preserve">It is anticipated that all properties will have been re-ordered and fully let by 2021. </w:t>
      </w:r>
    </w:p>
    <w:p w14:paraId="668D2995" w14:textId="77777777" w:rsidR="006173FE" w:rsidRPr="00987532" w:rsidRDefault="006173FE" w:rsidP="008A4C02">
      <w:pPr>
        <w:pStyle w:val="ListParagraph"/>
        <w:numPr>
          <w:ilvl w:val="0"/>
          <w:numId w:val="12"/>
        </w:numPr>
        <w:spacing w:line="360" w:lineRule="auto"/>
        <w:rPr>
          <w:rFonts w:ascii="Arial" w:hAnsi="Arial"/>
        </w:rPr>
      </w:pPr>
      <w:r w:rsidRPr="00987532">
        <w:rPr>
          <w:rFonts w:ascii="Arial" w:hAnsi="Arial"/>
        </w:rPr>
        <w:t>Processes and practices have been approved and staffing requirements are being considered in the organizational and staffing review.</w:t>
      </w:r>
    </w:p>
    <w:p w14:paraId="50811A16" w14:textId="77777777" w:rsidR="006173FE" w:rsidRPr="00987532" w:rsidRDefault="006173FE" w:rsidP="008A4C02">
      <w:pPr>
        <w:spacing w:line="360" w:lineRule="auto"/>
        <w:rPr>
          <w:rFonts w:ascii="Arial" w:hAnsi="Arial"/>
          <w:b/>
        </w:rPr>
      </w:pPr>
    </w:p>
    <w:p w14:paraId="03D2997C" w14:textId="77777777" w:rsidR="006173FE" w:rsidRPr="00987532" w:rsidRDefault="006173FE" w:rsidP="008A4C02">
      <w:pPr>
        <w:spacing w:line="360" w:lineRule="auto"/>
        <w:rPr>
          <w:rFonts w:ascii="Arial" w:hAnsi="Arial"/>
          <w:b/>
        </w:rPr>
      </w:pPr>
      <w:r w:rsidRPr="00987532">
        <w:rPr>
          <w:rFonts w:ascii="Arial" w:hAnsi="Arial"/>
          <w:b/>
        </w:rPr>
        <w:t>Strengths/Threats</w:t>
      </w:r>
    </w:p>
    <w:p w14:paraId="4156D535" w14:textId="77777777" w:rsidR="006173FE" w:rsidRPr="00987532" w:rsidRDefault="006173FE" w:rsidP="008A4C02">
      <w:pPr>
        <w:spacing w:line="360" w:lineRule="auto"/>
        <w:rPr>
          <w:rFonts w:ascii="Arial" w:hAnsi="Arial"/>
          <w:b/>
        </w:rPr>
      </w:pPr>
    </w:p>
    <w:p w14:paraId="3B3E1DB5" w14:textId="77777777" w:rsidR="006173FE" w:rsidRPr="00987532" w:rsidRDefault="006173FE" w:rsidP="008A4C02">
      <w:pPr>
        <w:spacing w:line="360" w:lineRule="auto"/>
        <w:rPr>
          <w:rFonts w:ascii="Arial" w:hAnsi="Arial"/>
          <w:u w:val="single"/>
        </w:rPr>
      </w:pPr>
      <w:r w:rsidRPr="00987532">
        <w:rPr>
          <w:rFonts w:ascii="Arial" w:hAnsi="Arial"/>
          <w:u w:val="single"/>
        </w:rPr>
        <w:t>Strengths</w:t>
      </w:r>
    </w:p>
    <w:p w14:paraId="59067F38"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has occupied the current site since the middle Ages.</w:t>
      </w:r>
    </w:p>
    <w:p w14:paraId="694B78B5"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buildings have architectural features dating back to the Roman period.</w:t>
      </w:r>
    </w:p>
    <w:p w14:paraId="0F62B124"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 Cathedral building and the Abbey site </w:t>
      </w:r>
      <w:proofErr w:type="gramStart"/>
      <w:r w:rsidRPr="00987532">
        <w:rPr>
          <w:rFonts w:ascii="Arial" w:hAnsi="Arial"/>
        </w:rPr>
        <w:t>is</w:t>
      </w:r>
      <w:proofErr w:type="gramEnd"/>
      <w:r w:rsidRPr="00987532">
        <w:rPr>
          <w:rFonts w:ascii="Arial" w:hAnsi="Arial"/>
        </w:rPr>
        <w:t xml:space="preserve"> structurally sound.</w:t>
      </w:r>
    </w:p>
    <w:p w14:paraId="58326F71"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surrounding gardens are well maintained.</w:t>
      </w:r>
    </w:p>
    <w:p w14:paraId="21EA3930"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number of visitors has increased six-fold since 2012.</w:t>
      </w:r>
    </w:p>
    <w:p w14:paraId="31A0B8EF"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Trip Advisor reviews are generally very positive.</w:t>
      </w:r>
    </w:p>
    <w:p w14:paraId="7DE38223"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Survey views of visitors are mostly positive.</w:t>
      </w:r>
    </w:p>
    <w:p w14:paraId="1C046656"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There is </w:t>
      </w:r>
      <w:proofErr w:type="gramStart"/>
      <w:r w:rsidRPr="00987532">
        <w:rPr>
          <w:rFonts w:ascii="Arial" w:hAnsi="Arial"/>
        </w:rPr>
        <w:t>an established staff</w:t>
      </w:r>
      <w:proofErr w:type="gramEnd"/>
      <w:r w:rsidRPr="00987532">
        <w:rPr>
          <w:rFonts w:ascii="Arial" w:hAnsi="Arial"/>
        </w:rPr>
        <w:t>, with low turnover.</w:t>
      </w:r>
    </w:p>
    <w:p w14:paraId="6FD6C130"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There are approximately 350 volunteers who act in many capacities including ‘Welcome’ and ‘Guiding’.</w:t>
      </w:r>
    </w:p>
    <w:p w14:paraId="1CBE4760"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number of worshippers has been stable for the past ten years.</w:t>
      </w:r>
    </w:p>
    <w:p w14:paraId="4AC4E7F2"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Worship is well staffed.</w:t>
      </w:r>
    </w:p>
    <w:p w14:paraId="7F02FFFC"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Choir has a national reputation for excellence.</w:t>
      </w:r>
    </w:p>
    <w:p w14:paraId="312354EB"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is beginning to experiment with alternative styles of worship to attract different demographics.</w:t>
      </w:r>
    </w:p>
    <w:p w14:paraId="337D8447"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supports the arts through both large and small-scale displays.</w:t>
      </w:r>
    </w:p>
    <w:p w14:paraId="71486784"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Between 2012-</w:t>
      </w:r>
      <w:proofErr w:type="gramStart"/>
      <w:r w:rsidRPr="00987532">
        <w:rPr>
          <w:rFonts w:ascii="Arial" w:hAnsi="Arial"/>
        </w:rPr>
        <w:t>2016  the</w:t>
      </w:r>
      <w:proofErr w:type="gramEnd"/>
      <w:r w:rsidRPr="00987532">
        <w:rPr>
          <w:rFonts w:ascii="Arial" w:hAnsi="Arial"/>
        </w:rPr>
        <w:t xml:space="preserve"> Cathedral largely managed to balance its accounts.</w:t>
      </w:r>
    </w:p>
    <w:p w14:paraId="01B816FD"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It is regarded as being broadly financially sound.</w:t>
      </w:r>
    </w:p>
    <w:p w14:paraId="0E5687E8"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It has made significant progress in developing appropriate processes and practices, including Health and safety and safeguarding.</w:t>
      </w:r>
    </w:p>
    <w:p w14:paraId="28A89844" w14:textId="77777777" w:rsidR="006173FE" w:rsidRPr="00987532" w:rsidRDefault="006173FE" w:rsidP="008A4C02">
      <w:pPr>
        <w:spacing w:line="360" w:lineRule="auto"/>
        <w:rPr>
          <w:rFonts w:ascii="Arial" w:hAnsi="Arial"/>
          <w:b/>
        </w:rPr>
      </w:pPr>
    </w:p>
    <w:p w14:paraId="66E63008" w14:textId="77777777" w:rsidR="006173FE" w:rsidRPr="00987532" w:rsidRDefault="006173FE" w:rsidP="008A4C02">
      <w:pPr>
        <w:spacing w:line="360" w:lineRule="auto"/>
        <w:rPr>
          <w:rFonts w:ascii="Arial" w:hAnsi="Arial"/>
          <w:u w:val="single"/>
        </w:rPr>
      </w:pPr>
      <w:r w:rsidRPr="00987532">
        <w:rPr>
          <w:rFonts w:ascii="Arial" w:hAnsi="Arial"/>
          <w:u w:val="single"/>
        </w:rPr>
        <w:t>Threats</w:t>
      </w:r>
    </w:p>
    <w:p w14:paraId="27CDA01D"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requires a two million pound investment in maintenance and three million pound investment in development.</w:t>
      </w:r>
    </w:p>
    <w:p w14:paraId="16844005"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requires a two million pound investment in maintenance and three million pound investment in development.</w:t>
      </w:r>
    </w:p>
    <w:p w14:paraId="6A98BE3B"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requires a two million pound investment in maintenance and three million pound investment in development.</w:t>
      </w:r>
    </w:p>
    <w:p w14:paraId="00C6C30A"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Cash flow constraints are severe and this limits the developmental potential of all departments.</w:t>
      </w:r>
    </w:p>
    <w:p w14:paraId="643515CC"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At times role demands exceed personal capacity.</w:t>
      </w:r>
    </w:p>
    <w:p w14:paraId="639211AB" w14:textId="665BC922"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Because the Cathedral has experienced 15 years without significant ch</w:t>
      </w:r>
      <w:r w:rsidR="00E0645D">
        <w:rPr>
          <w:rFonts w:ascii="Arial" w:hAnsi="Arial"/>
        </w:rPr>
        <w:t>ange or development, there is sc</w:t>
      </w:r>
      <w:r w:rsidRPr="00987532">
        <w:rPr>
          <w:rFonts w:ascii="Arial" w:hAnsi="Arial"/>
        </w:rPr>
        <w:t>epticism about and resilience to change in all forms and fear about the changes that may happen as a result of new management.</w:t>
      </w:r>
    </w:p>
    <w:p w14:paraId="75BCBB43" w14:textId="35F1C255"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Because the Cathedral has experienced 15 years without significant ch</w:t>
      </w:r>
      <w:r w:rsidR="00E0645D">
        <w:rPr>
          <w:rFonts w:ascii="Arial" w:hAnsi="Arial"/>
        </w:rPr>
        <w:t>ange or development, there is sc</w:t>
      </w:r>
      <w:r w:rsidRPr="00987532">
        <w:rPr>
          <w:rFonts w:ascii="Arial" w:hAnsi="Arial"/>
        </w:rPr>
        <w:t>epticism about and resilience to change in all forms and fear about the changes that may happen as a result of new management.</w:t>
      </w:r>
    </w:p>
    <w:p w14:paraId="6468F9FD"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There is concern about changes and redundancies following the organizational and staffing review.</w:t>
      </w:r>
    </w:p>
    <w:p w14:paraId="2A4B5A78"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 xml:space="preserve">There is </w:t>
      </w:r>
      <w:proofErr w:type="spellStart"/>
      <w:r w:rsidRPr="00987532">
        <w:rPr>
          <w:rFonts w:ascii="Arial" w:hAnsi="Arial"/>
        </w:rPr>
        <w:t>ongoing</w:t>
      </w:r>
      <w:proofErr w:type="spellEnd"/>
      <w:r w:rsidRPr="00987532">
        <w:rPr>
          <w:rFonts w:ascii="Arial" w:hAnsi="Arial"/>
        </w:rPr>
        <w:t xml:space="preserve"> distrust between departments and poor communication.</w:t>
      </w:r>
    </w:p>
    <w:p w14:paraId="27DA753A" w14:textId="27D0ED21"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Because the Cathedral has experienced 15 years without significant chan</w:t>
      </w:r>
      <w:r w:rsidR="00E0645D">
        <w:rPr>
          <w:rFonts w:ascii="Arial" w:hAnsi="Arial"/>
        </w:rPr>
        <w:t>ge or development, there is sc</w:t>
      </w:r>
      <w:r w:rsidRPr="00987532">
        <w:rPr>
          <w:rFonts w:ascii="Arial" w:hAnsi="Arial"/>
        </w:rPr>
        <w:t>epticism about and resilience to change in all forms and fear about the changes that may happen as a result of new management.</w:t>
      </w:r>
    </w:p>
    <w:p w14:paraId="02CFFE6D"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is experiencing personnel change is several key management roles, both in worship and commerce.</w:t>
      </w:r>
    </w:p>
    <w:p w14:paraId="00605299"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A recent staff review revealed concern about the joint issues of reward and recognition.</w:t>
      </w:r>
    </w:p>
    <w:p w14:paraId="0A4D7780"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The Cathedral is experiencing personnel change is several key management roles, both in worship and commerce.</w:t>
      </w:r>
    </w:p>
    <w:p w14:paraId="58EE31A6"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Cash flow constraints are severe and this limits the developmental potential of all departments.</w:t>
      </w:r>
    </w:p>
    <w:p w14:paraId="44F39A2F"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Cash flow constraints are severe and this limits the developmental potential of all departments.</w:t>
      </w:r>
    </w:p>
    <w:p w14:paraId="506EE347"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Cash flow constraints are severe and this limits the developmental potential of all departments.</w:t>
      </w:r>
    </w:p>
    <w:p w14:paraId="4911EB57" w14:textId="77777777" w:rsidR="006173FE" w:rsidRPr="00987532" w:rsidRDefault="006173FE" w:rsidP="008A4C02">
      <w:pPr>
        <w:pStyle w:val="ListParagraph"/>
        <w:numPr>
          <w:ilvl w:val="0"/>
          <w:numId w:val="9"/>
        </w:numPr>
        <w:spacing w:line="360" w:lineRule="auto"/>
        <w:rPr>
          <w:rFonts w:ascii="Arial" w:hAnsi="Arial"/>
        </w:rPr>
      </w:pPr>
      <w:r w:rsidRPr="00987532">
        <w:rPr>
          <w:rFonts w:ascii="Arial" w:hAnsi="Arial"/>
        </w:rPr>
        <w:t>At times role demands exceed personal capacity.</w:t>
      </w:r>
    </w:p>
    <w:p w14:paraId="4F7E4C8F" w14:textId="77777777" w:rsidR="006173FE" w:rsidRPr="00987532" w:rsidRDefault="006173FE" w:rsidP="008A4C02">
      <w:pPr>
        <w:spacing w:line="360" w:lineRule="auto"/>
        <w:rPr>
          <w:rFonts w:ascii="Arial" w:hAnsi="Arial"/>
          <w:b/>
        </w:rPr>
      </w:pPr>
    </w:p>
    <w:p w14:paraId="3B4BEFA1" w14:textId="77777777" w:rsidR="006173FE" w:rsidRPr="00987532" w:rsidRDefault="006173FE" w:rsidP="008A4C02">
      <w:pPr>
        <w:spacing w:line="360" w:lineRule="auto"/>
        <w:rPr>
          <w:rFonts w:ascii="Arial" w:hAnsi="Arial"/>
          <w:b/>
        </w:rPr>
      </w:pPr>
      <w:r w:rsidRPr="00987532">
        <w:rPr>
          <w:rFonts w:ascii="Arial" w:hAnsi="Arial"/>
          <w:b/>
        </w:rPr>
        <w:t>Weaknesses/Threats</w:t>
      </w:r>
    </w:p>
    <w:p w14:paraId="6B34B99E" w14:textId="77777777" w:rsidR="006173FE" w:rsidRPr="00987532" w:rsidRDefault="006173FE" w:rsidP="008A4C02">
      <w:pPr>
        <w:spacing w:line="360" w:lineRule="auto"/>
        <w:rPr>
          <w:rFonts w:ascii="Arial" w:hAnsi="Arial"/>
          <w:b/>
        </w:rPr>
      </w:pPr>
    </w:p>
    <w:p w14:paraId="60C1E333" w14:textId="77777777" w:rsidR="006173FE" w:rsidRPr="00987532" w:rsidRDefault="006173FE" w:rsidP="008A4C02">
      <w:pPr>
        <w:spacing w:line="360" w:lineRule="auto"/>
        <w:rPr>
          <w:rFonts w:ascii="Arial" w:hAnsi="Arial"/>
          <w:u w:val="single"/>
        </w:rPr>
      </w:pPr>
      <w:r w:rsidRPr="00987532">
        <w:rPr>
          <w:rFonts w:ascii="Arial" w:hAnsi="Arial"/>
          <w:u w:val="single"/>
        </w:rPr>
        <w:t>Weaknesses</w:t>
      </w:r>
    </w:p>
    <w:p w14:paraId="0935FEA9"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Because of financial constraints the Cathedral building and other areas of the site have had low levels of maintenance for a considerable period of time. The current backlog in repairs is estimated to be in the region of two million pounds.</w:t>
      </w:r>
    </w:p>
    <w:p w14:paraId="777758C8"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Unlike other cathedrals, Chester has not sought external funding for developmental work on the building. The required developmental work is expected to be in the region of three million pounds.</w:t>
      </w:r>
    </w:p>
    <w:p w14:paraId="3895E41F"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 xml:space="preserve">The number of visitors grew between 2012 and 2016 primarily because the entrance free, introduced in 2008, was abolished. Since 2016 number have plateaued, although average giving per person has marginally increased. </w:t>
      </w:r>
    </w:p>
    <w:p w14:paraId="695D4FA7"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 xml:space="preserve">Trip Advisor reviews are generally very positive, but some people object to the fact that they are asked to donate. The poor </w:t>
      </w:r>
      <w:proofErr w:type="gramStart"/>
      <w:r w:rsidRPr="00987532">
        <w:rPr>
          <w:rFonts w:ascii="Arial" w:hAnsi="Arial"/>
        </w:rPr>
        <w:t>state of the toilets are</w:t>
      </w:r>
      <w:proofErr w:type="gramEnd"/>
      <w:r w:rsidRPr="00987532">
        <w:rPr>
          <w:rFonts w:ascii="Arial" w:hAnsi="Arial"/>
        </w:rPr>
        <w:t xml:space="preserve"> also regularly mentioned.</w:t>
      </w:r>
    </w:p>
    <w:p w14:paraId="3BC5A411"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Many members of staff have been at the cathedral for a long time and have taken on a variety of jobs. Roles have therefore become overly complex and skill sets do not necessarily match professional expectations.</w:t>
      </w:r>
    </w:p>
    <w:p w14:paraId="2833F752"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 xml:space="preserve">The volunteers, whilst providing a valuable service, are at times difficult to manage and do not always perform to the standards that might be expected. </w:t>
      </w:r>
    </w:p>
    <w:p w14:paraId="6CA3C1C7"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 xml:space="preserve">Whilst the number of worshippers has been stable for the past ten years, the Cathedral offers a largely monotone diet of traditional that appeals to a small minority of the population but would not be helpful to many others. </w:t>
      </w:r>
    </w:p>
    <w:p w14:paraId="614DE9F3"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The cost of worship is significant and far exceeds the contributions of worshippers. Maintaining the current provision consumes almost all revenue generated from other sources.</w:t>
      </w:r>
    </w:p>
    <w:p w14:paraId="0514F675"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The Choir has a national reputation for excellence. However, other styles of music are not welcomed or offered by the current team.</w:t>
      </w:r>
    </w:p>
    <w:p w14:paraId="103F9E8E"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The Cathedral is beginning to experiment with alternative styles of worship to attract different demographics, but at present this only equates to one service a month.</w:t>
      </w:r>
    </w:p>
    <w:p w14:paraId="73B25BF7"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Whilst the Cathedral supports the arts through both large and small-scale displays, it has been ineffective in generating sufficient income from visitors to cover the cost of those displays.</w:t>
      </w:r>
    </w:p>
    <w:p w14:paraId="1C7EFD48"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 xml:space="preserve">In 2017 and 2018 the Cathedral agreed a deficit </w:t>
      </w:r>
      <w:proofErr w:type="gramStart"/>
      <w:r w:rsidRPr="00987532">
        <w:rPr>
          <w:rFonts w:ascii="Arial" w:hAnsi="Arial"/>
        </w:rPr>
        <w:t>budget which</w:t>
      </w:r>
      <w:proofErr w:type="gramEnd"/>
      <w:r w:rsidRPr="00987532">
        <w:rPr>
          <w:rFonts w:ascii="Arial" w:hAnsi="Arial"/>
        </w:rPr>
        <w:t xml:space="preserve"> was paid for from historic reserves. Costs are currently being cut in some areas to balance the budget for 2019.</w:t>
      </w:r>
    </w:p>
    <w:p w14:paraId="4EC77205"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Whilst the Cathedral is regarded as being broadly financially sound, it is asset rich and cash poor. The historic assets, which are mainly property, cannot be sold because of the covenants that are held.</w:t>
      </w:r>
    </w:p>
    <w:p w14:paraId="546E12DD" w14:textId="77777777" w:rsidR="006173FE" w:rsidRPr="00987532" w:rsidRDefault="006173FE" w:rsidP="008A4C02">
      <w:pPr>
        <w:pStyle w:val="ListParagraph"/>
        <w:numPr>
          <w:ilvl w:val="0"/>
          <w:numId w:val="13"/>
        </w:numPr>
        <w:spacing w:line="360" w:lineRule="auto"/>
        <w:rPr>
          <w:rFonts w:ascii="Arial" w:hAnsi="Arial"/>
        </w:rPr>
      </w:pPr>
      <w:r w:rsidRPr="00987532">
        <w:rPr>
          <w:rFonts w:ascii="Arial" w:hAnsi="Arial"/>
        </w:rPr>
        <w:t>Whilst the cathedral has made significant progress in developing appropriate processes and practices, including Health and safety and safeguarding, it has come with a cost. Safeguarding requirements, for example, have required the appointment of an additional part-time person.</w:t>
      </w:r>
    </w:p>
    <w:p w14:paraId="1DD69B74" w14:textId="77777777" w:rsidR="006173FE" w:rsidRPr="00987532" w:rsidRDefault="006173FE" w:rsidP="008A4C02">
      <w:pPr>
        <w:spacing w:line="360" w:lineRule="auto"/>
        <w:rPr>
          <w:rFonts w:ascii="Arial" w:hAnsi="Arial"/>
          <w:b/>
        </w:rPr>
      </w:pPr>
    </w:p>
    <w:p w14:paraId="4D166B96" w14:textId="77777777" w:rsidR="006173FE" w:rsidRPr="00987532" w:rsidRDefault="006173FE" w:rsidP="008A4C02">
      <w:pPr>
        <w:spacing w:line="360" w:lineRule="auto"/>
        <w:rPr>
          <w:rFonts w:ascii="Arial" w:hAnsi="Arial"/>
          <w:u w:val="single"/>
        </w:rPr>
      </w:pPr>
      <w:r w:rsidRPr="00987532">
        <w:rPr>
          <w:rFonts w:ascii="Arial" w:hAnsi="Arial"/>
          <w:u w:val="single"/>
        </w:rPr>
        <w:t>Threats</w:t>
      </w:r>
    </w:p>
    <w:p w14:paraId="702A270A"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Cash-flow constraints are severe and this limits the developmental potential of all departments.</w:t>
      </w:r>
    </w:p>
    <w:p w14:paraId="1C28AAC3"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At time role demands exceed personal capacity. Some issues are therefore not addressed or inadequately addressed.</w:t>
      </w:r>
    </w:p>
    <w:p w14:paraId="5F2BC5B1"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The Cathedral is experiencing personnel change in several key management roles, both in worship and commerce.</w:t>
      </w:r>
    </w:p>
    <w:p w14:paraId="2D4C02C0"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Cash-flow constraints are severe and this limits the developmental potential of all departments.</w:t>
      </w:r>
    </w:p>
    <w:p w14:paraId="5812455B"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There is concern about changes and redundancies following the organizational and staffing review.</w:t>
      </w:r>
    </w:p>
    <w:p w14:paraId="4FFBAA72" w14:textId="16B9027C"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There is on</w:t>
      </w:r>
      <w:r w:rsidR="00E0645D">
        <w:rPr>
          <w:rFonts w:ascii="Arial" w:hAnsi="Arial"/>
        </w:rPr>
        <w:t>-</w:t>
      </w:r>
      <w:r w:rsidRPr="00987532">
        <w:rPr>
          <w:rFonts w:ascii="Arial" w:hAnsi="Arial"/>
        </w:rPr>
        <w:t>going distrust between departments and poor communication.</w:t>
      </w:r>
    </w:p>
    <w:p w14:paraId="04C6B0F5"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The Cathedral is experiencing personnel change in several key management roles, both in worship and commerce.</w:t>
      </w:r>
    </w:p>
    <w:p w14:paraId="557F5CCD" w14:textId="077FEE1F"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Because the Cathedral has experienced 15 years without significant ch</w:t>
      </w:r>
      <w:r w:rsidR="00E0645D">
        <w:rPr>
          <w:rFonts w:ascii="Arial" w:hAnsi="Arial"/>
        </w:rPr>
        <w:t>ange or development, there is sc</w:t>
      </w:r>
      <w:r w:rsidRPr="00987532">
        <w:rPr>
          <w:rFonts w:ascii="Arial" w:hAnsi="Arial"/>
        </w:rPr>
        <w:t>epticism about and resilience to change in all forms and fear about the changes that may happen as a result of new management.</w:t>
      </w:r>
    </w:p>
    <w:p w14:paraId="12180E59" w14:textId="6AC524CE"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Because the Cathedral has experienced 15 years without significant change or development, the</w:t>
      </w:r>
      <w:r w:rsidR="00E0645D">
        <w:rPr>
          <w:rFonts w:ascii="Arial" w:hAnsi="Arial"/>
        </w:rPr>
        <w:t>re is sc</w:t>
      </w:r>
      <w:r w:rsidRPr="00987532">
        <w:rPr>
          <w:rFonts w:ascii="Arial" w:hAnsi="Arial"/>
        </w:rPr>
        <w:t>epticism about and resilience to change in all forms and fear about the changes that may happen as a result of new management.</w:t>
      </w:r>
    </w:p>
    <w:p w14:paraId="3FEB390F"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The Cathedral is experiencing personnel change in several key management roles, both in worship and commerce.</w:t>
      </w:r>
    </w:p>
    <w:p w14:paraId="3DF8CE4A"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Cash-flow constraints are severe and this limits the developmental potential of all departments.</w:t>
      </w:r>
    </w:p>
    <w:p w14:paraId="0D0EBE8F"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There is concern about changes and redundancies following the organizational and staffing review.</w:t>
      </w:r>
    </w:p>
    <w:p w14:paraId="09B126FB"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Cash-flow constraints are severe and this limits the developmental potential of all departments.</w:t>
      </w:r>
    </w:p>
    <w:p w14:paraId="6C31130B" w14:textId="77777777" w:rsidR="006173FE" w:rsidRPr="00987532" w:rsidRDefault="006173FE" w:rsidP="008A4C02">
      <w:pPr>
        <w:pStyle w:val="ListParagraph"/>
        <w:numPr>
          <w:ilvl w:val="0"/>
          <w:numId w:val="14"/>
        </w:numPr>
        <w:spacing w:line="360" w:lineRule="auto"/>
        <w:rPr>
          <w:rFonts w:ascii="Arial" w:hAnsi="Arial"/>
        </w:rPr>
      </w:pPr>
      <w:r w:rsidRPr="00987532">
        <w:rPr>
          <w:rFonts w:ascii="Arial" w:hAnsi="Arial"/>
        </w:rPr>
        <w:t>The Cathedral is experiencing personnel change in several key management roles, both in worship and commerce.</w:t>
      </w:r>
    </w:p>
    <w:p w14:paraId="2E9E7FCD" w14:textId="77777777" w:rsidR="006173FE" w:rsidRDefault="006173FE" w:rsidP="008A4C02">
      <w:pPr>
        <w:spacing w:line="360" w:lineRule="auto"/>
        <w:rPr>
          <w:rFonts w:ascii="Arial" w:hAnsi="Arial" w:cs="Arial"/>
          <w:sz w:val="40"/>
          <w:szCs w:val="40"/>
        </w:rPr>
      </w:pPr>
    </w:p>
    <w:p w14:paraId="11999CBD" w14:textId="77777777" w:rsidR="006173FE" w:rsidRDefault="006173FE" w:rsidP="008A4C02">
      <w:pPr>
        <w:spacing w:line="360" w:lineRule="auto"/>
        <w:rPr>
          <w:rFonts w:ascii="Arial" w:hAnsi="Arial" w:cs="Arial"/>
          <w:sz w:val="40"/>
          <w:szCs w:val="40"/>
        </w:rPr>
      </w:pPr>
    </w:p>
    <w:p w14:paraId="4D1EC5A7" w14:textId="77777777" w:rsidR="006173FE" w:rsidRDefault="006173FE" w:rsidP="008A4C02">
      <w:pPr>
        <w:spacing w:line="360" w:lineRule="auto"/>
        <w:rPr>
          <w:rFonts w:ascii="Arial" w:hAnsi="Arial" w:cs="Arial"/>
          <w:sz w:val="40"/>
          <w:szCs w:val="40"/>
        </w:rPr>
      </w:pPr>
    </w:p>
    <w:p w14:paraId="309188B3" w14:textId="77777777" w:rsidR="006173FE" w:rsidRDefault="006173FE" w:rsidP="008A4C02">
      <w:pPr>
        <w:spacing w:line="360" w:lineRule="auto"/>
        <w:rPr>
          <w:rFonts w:ascii="Arial" w:hAnsi="Arial" w:cs="Arial"/>
          <w:sz w:val="40"/>
          <w:szCs w:val="40"/>
        </w:rPr>
      </w:pPr>
    </w:p>
    <w:p w14:paraId="5A3601E9" w14:textId="77777777" w:rsidR="006173FE" w:rsidRDefault="006173FE" w:rsidP="008A4C02">
      <w:pPr>
        <w:spacing w:line="360" w:lineRule="auto"/>
        <w:rPr>
          <w:rFonts w:ascii="Arial" w:hAnsi="Arial" w:cs="Arial"/>
          <w:sz w:val="40"/>
          <w:szCs w:val="40"/>
        </w:rPr>
      </w:pPr>
    </w:p>
    <w:p w14:paraId="64F41B0A" w14:textId="77777777" w:rsidR="006173FE" w:rsidRDefault="006173FE" w:rsidP="008A4C02">
      <w:pPr>
        <w:spacing w:line="360" w:lineRule="auto"/>
        <w:rPr>
          <w:rFonts w:ascii="Arial" w:hAnsi="Arial" w:cs="Arial"/>
          <w:sz w:val="40"/>
          <w:szCs w:val="40"/>
        </w:rPr>
      </w:pPr>
    </w:p>
    <w:p w14:paraId="03BE2ED8" w14:textId="77777777" w:rsidR="006173FE" w:rsidRDefault="006173FE" w:rsidP="008A4C02">
      <w:pPr>
        <w:spacing w:line="360" w:lineRule="auto"/>
        <w:rPr>
          <w:rFonts w:ascii="Arial" w:hAnsi="Arial" w:cs="Arial"/>
          <w:sz w:val="40"/>
          <w:szCs w:val="40"/>
        </w:rPr>
      </w:pPr>
    </w:p>
    <w:p w14:paraId="3217D0A3" w14:textId="77777777" w:rsidR="006173FE" w:rsidRDefault="006173FE" w:rsidP="008A4C02">
      <w:pPr>
        <w:spacing w:line="360" w:lineRule="auto"/>
        <w:rPr>
          <w:rFonts w:ascii="Arial" w:hAnsi="Arial" w:cs="Arial"/>
          <w:sz w:val="40"/>
          <w:szCs w:val="40"/>
        </w:rPr>
      </w:pPr>
    </w:p>
    <w:p w14:paraId="56ABD195" w14:textId="77777777" w:rsidR="006173FE" w:rsidRDefault="006173FE" w:rsidP="008A4C02">
      <w:pPr>
        <w:spacing w:line="360" w:lineRule="auto"/>
        <w:rPr>
          <w:rFonts w:ascii="Arial" w:hAnsi="Arial" w:cs="Arial"/>
          <w:sz w:val="40"/>
          <w:szCs w:val="40"/>
        </w:rPr>
      </w:pPr>
    </w:p>
    <w:p w14:paraId="18942F34" w14:textId="77777777" w:rsidR="006173FE" w:rsidRDefault="006173FE" w:rsidP="008A4C02">
      <w:pPr>
        <w:spacing w:line="360" w:lineRule="auto"/>
        <w:rPr>
          <w:rFonts w:ascii="Arial" w:hAnsi="Arial" w:cs="Arial"/>
          <w:sz w:val="40"/>
          <w:szCs w:val="40"/>
        </w:rPr>
      </w:pPr>
    </w:p>
    <w:p w14:paraId="07E38ADA" w14:textId="77777777" w:rsidR="006173FE" w:rsidRDefault="006173FE" w:rsidP="008A4C02">
      <w:pPr>
        <w:spacing w:line="360" w:lineRule="auto"/>
        <w:rPr>
          <w:rFonts w:ascii="Arial" w:hAnsi="Arial" w:cs="Arial"/>
          <w:sz w:val="40"/>
          <w:szCs w:val="40"/>
        </w:rPr>
      </w:pPr>
    </w:p>
    <w:p w14:paraId="3F528012" w14:textId="77777777" w:rsidR="006173FE" w:rsidRDefault="006173FE" w:rsidP="008A4C02">
      <w:pPr>
        <w:spacing w:line="360" w:lineRule="auto"/>
        <w:rPr>
          <w:rFonts w:ascii="Arial" w:hAnsi="Arial" w:cs="Arial"/>
          <w:sz w:val="40"/>
          <w:szCs w:val="40"/>
        </w:rPr>
      </w:pPr>
    </w:p>
    <w:p w14:paraId="7DC69B69" w14:textId="77777777" w:rsidR="00411362" w:rsidRDefault="00411362" w:rsidP="008A4C02">
      <w:pPr>
        <w:spacing w:line="360" w:lineRule="auto"/>
        <w:rPr>
          <w:rFonts w:ascii="Arial" w:hAnsi="Arial" w:cs="Arial"/>
          <w:sz w:val="40"/>
          <w:szCs w:val="40"/>
        </w:rPr>
      </w:pPr>
    </w:p>
    <w:p w14:paraId="474512FD" w14:textId="77777777" w:rsidR="00411362" w:rsidRDefault="00411362" w:rsidP="008A4C02">
      <w:pPr>
        <w:spacing w:line="360" w:lineRule="auto"/>
        <w:rPr>
          <w:rFonts w:ascii="Arial" w:hAnsi="Arial" w:cs="Arial"/>
          <w:sz w:val="40"/>
          <w:szCs w:val="40"/>
        </w:rPr>
      </w:pPr>
    </w:p>
    <w:p w14:paraId="3FF659E3" w14:textId="77777777" w:rsidR="00411362" w:rsidRDefault="00411362" w:rsidP="008A4C02">
      <w:pPr>
        <w:spacing w:line="360" w:lineRule="auto"/>
        <w:rPr>
          <w:rFonts w:ascii="Arial" w:hAnsi="Arial" w:cs="Arial"/>
          <w:sz w:val="40"/>
          <w:szCs w:val="40"/>
        </w:rPr>
      </w:pPr>
    </w:p>
    <w:p w14:paraId="2821E720" w14:textId="77777777" w:rsidR="00E0645D" w:rsidRDefault="00E0645D" w:rsidP="008A4C02">
      <w:pPr>
        <w:spacing w:line="360" w:lineRule="auto"/>
        <w:rPr>
          <w:rFonts w:ascii="Arial" w:hAnsi="Arial" w:cs="Arial"/>
          <w:sz w:val="40"/>
          <w:szCs w:val="40"/>
        </w:rPr>
      </w:pPr>
    </w:p>
    <w:p w14:paraId="37AC8CDE" w14:textId="77777777" w:rsidR="00E0645D" w:rsidRDefault="00E0645D" w:rsidP="008A4C02">
      <w:pPr>
        <w:spacing w:line="360" w:lineRule="auto"/>
        <w:rPr>
          <w:rFonts w:ascii="Arial" w:hAnsi="Arial" w:cs="Arial"/>
          <w:sz w:val="40"/>
          <w:szCs w:val="40"/>
        </w:rPr>
      </w:pPr>
    </w:p>
    <w:p w14:paraId="71A4FD1B" w14:textId="77777777" w:rsidR="00E0645D" w:rsidRDefault="00E0645D" w:rsidP="008A4C02">
      <w:pPr>
        <w:spacing w:line="360" w:lineRule="auto"/>
        <w:rPr>
          <w:rFonts w:ascii="Arial" w:hAnsi="Arial" w:cs="Arial"/>
          <w:sz w:val="40"/>
          <w:szCs w:val="40"/>
        </w:rPr>
      </w:pPr>
    </w:p>
    <w:p w14:paraId="618EFA8E" w14:textId="77777777" w:rsidR="00E0645D" w:rsidRDefault="00E0645D" w:rsidP="008A4C02">
      <w:pPr>
        <w:spacing w:line="360" w:lineRule="auto"/>
        <w:rPr>
          <w:rFonts w:ascii="Arial" w:hAnsi="Arial" w:cs="Arial"/>
          <w:sz w:val="40"/>
          <w:szCs w:val="40"/>
        </w:rPr>
      </w:pPr>
    </w:p>
    <w:p w14:paraId="452EFC44" w14:textId="77777777" w:rsidR="00E0645D" w:rsidRDefault="00E0645D" w:rsidP="008A4C02">
      <w:pPr>
        <w:spacing w:line="360" w:lineRule="auto"/>
        <w:rPr>
          <w:rFonts w:ascii="Arial" w:hAnsi="Arial" w:cs="Arial"/>
          <w:sz w:val="40"/>
          <w:szCs w:val="40"/>
        </w:rPr>
      </w:pPr>
    </w:p>
    <w:p w14:paraId="4F7D069A" w14:textId="272ABCD8" w:rsidR="006173FE" w:rsidRPr="002269A1" w:rsidRDefault="003E0E34" w:rsidP="008A4C02">
      <w:pPr>
        <w:spacing w:line="360" w:lineRule="auto"/>
        <w:rPr>
          <w:rFonts w:ascii="Arial" w:hAnsi="Arial" w:cs="Arial"/>
          <w:sz w:val="40"/>
          <w:szCs w:val="40"/>
        </w:rPr>
      </w:pPr>
      <w:r>
        <w:rPr>
          <w:rFonts w:ascii="Arial" w:hAnsi="Arial" w:cs="Arial"/>
          <w:sz w:val="40"/>
          <w:szCs w:val="40"/>
        </w:rPr>
        <w:t>Appendix 12</w:t>
      </w:r>
      <w:r w:rsidR="006173FE" w:rsidRPr="002269A1">
        <w:rPr>
          <w:rFonts w:ascii="Arial" w:hAnsi="Arial" w:cs="Arial"/>
          <w:sz w:val="40"/>
          <w:szCs w:val="40"/>
        </w:rPr>
        <w:t xml:space="preserve">: </w:t>
      </w:r>
      <w:r w:rsidR="006173FE">
        <w:rPr>
          <w:rFonts w:ascii="Arial" w:hAnsi="Arial" w:cs="Arial"/>
          <w:sz w:val="40"/>
          <w:szCs w:val="40"/>
        </w:rPr>
        <w:t>Bowman’s Strategy Clock</w:t>
      </w:r>
    </w:p>
    <w:p w14:paraId="49BAE4BE" w14:textId="77777777" w:rsidR="006173FE" w:rsidRDefault="006173FE" w:rsidP="008A4C02">
      <w:pPr>
        <w:spacing w:line="360" w:lineRule="auto"/>
        <w:rPr>
          <w:rFonts w:ascii="Arial" w:hAnsi="Arial"/>
          <w:b/>
        </w:rPr>
      </w:pPr>
    </w:p>
    <w:p w14:paraId="67876FB7" w14:textId="458857D6" w:rsidR="00411362" w:rsidRDefault="00411362" w:rsidP="008A4C02">
      <w:pPr>
        <w:spacing w:line="360" w:lineRule="auto"/>
        <w:rPr>
          <w:rFonts w:ascii="Arial" w:hAnsi="Arial" w:cs="Arial"/>
          <w:sz w:val="40"/>
          <w:szCs w:val="40"/>
        </w:rPr>
      </w:pPr>
      <w:r>
        <w:rPr>
          <w:rFonts w:ascii="Helvetica" w:hAnsi="Helvetica" w:cs="Helvetica"/>
          <w:noProof/>
          <w:lang w:val="en-US"/>
        </w:rPr>
        <w:drawing>
          <wp:inline distT="0" distB="0" distL="0" distR="0" wp14:anchorId="0FDCB19D" wp14:editId="6E6CA9C3">
            <wp:extent cx="5270500" cy="388945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3889454"/>
                    </a:xfrm>
                    <a:prstGeom prst="rect">
                      <a:avLst/>
                    </a:prstGeom>
                    <a:noFill/>
                    <a:ln>
                      <a:noFill/>
                    </a:ln>
                  </pic:spPr>
                </pic:pic>
              </a:graphicData>
            </a:graphic>
          </wp:inline>
        </w:drawing>
      </w:r>
    </w:p>
    <w:p w14:paraId="3ECA345A" w14:textId="7B7CCCB8" w:rsidR="00411362" w:rsidRPr="00A61C49" w:rsidRDefault="00411362" w:rsidP="008A4C02">
      <w:pPr>
        <w:spacing w:line="360" w:lineRule="auto"/>
        <w:rPr>
          <w:rFonts w:ascii="Arial" w:hAnsi="Arial" w:cs="Arial"/>
        </w:rPr>
      </w:pPr>
      <w:r>
        <w:rPr>
          <w:rFonts w:ascii="Arial" w:hAnsi="Arial" w:cs="Arial"/>
        </w:rPr>
        <w:t xml:space="preserve">Available from: </w:t>
      </w:r>
      <w:r w:rsidRPr="00411362">
        <w:rPr>
          <w:rFonts w:ascii="Arial" w:hAnsi="Arial" w:cs="Arial"/>
        </w:rPr>
        <w:t>https://www.google.com/search</w:t>
      </w:r>
      <w:proofErr w:type="gramStart"/>
      <w:r w:rsidRPr="00411362">
        <w:rPr>
          <w:rFonts w:ascii="Arial" w:hAnsi="Arial" w:cs="Arial"/>
        </w:rPr>
        <w:t>?q</w:t>
      </w:r>
      <w:proofErr w:type="gramEnd"/>
      <w:r w:rsidRPr="00411362">
        <w:rPr>
          <w:rFonts w:ascii="Arial" w:hAnsi="Arial" w:cs="Arial"/>
        </w:rPr>
        <w:t>=bowmans+strategy+clock&amp;client=safari&amp;rls=en&amp;tbm=isch&amp;source=iu&amp;ictx=1&amp;fir=u</w:t>
      </w:r>
      <w:r>
        <w:rPr>
          <w:rFonts w:ascii="Arial" w:hAnsi="Arial" w:cs="Arial"/>
        </w:rPr>
        <w:t>WOy7ap7tFMUpM%253A%252CUFNsNyOz</w:t>
      </w:r>
      <w:r w:rsidRPr="00411362">
        <w:rPr>
          <w:rFonts w:ascii="Arial" w:hAnsi="Arial" w:cs="Arial"/>
        </w:rPr>
        <w:t>g_k2M%252C_&amp;usg=AFrqEzdQ9ReEhIfRbYfaEkFHhNwoG36srQ&amp;sa=X&amp;ved=2ahUKEwjp4sXV9tLcAhVJKMAKHSleAy8Q9QEwAnoECAUQBA#imgrc=k9i842aFI2Br3M:</w:t>
      </w:r>
      <w:r w:rsidRPr="001B7035">
        <w:rPr>
          <w:rFonts w:ascii="Arial" w:hAnsi="Arial" w:cs="Arial"/>
        </w:rPr>
        <w:t xml:space="preserve">/ </w:t>
      </w:r>
      <w:r>
        <w:rPr>
          <w:rFonts w:ascii="Arial" w:hAnsi="Arial" w:cs="Arial"/>
        </w:rPr>
        <w:t>[Accessed 4 August 2018].</w:t>
      </w:r>
    </w:p>
    <w:p w14:paraId="21E6352D" w14:textId="77777777" w:rsidR="006173FE" w:rsidRDefault="006173FE" w:rsidP="008A4C02">
      <w:pPr>
        <w:spacing w:line="360" w:lineRule="auto"/>
        <w:rPr>
          <w:rFonts w:ascii="Arial" w:hAnsi="Arial" w:cs="Arial"/>
          <w:sz w:val="40"/>
          <w:szCs w:val="40"/>
        </w:rPr>
      </w:pPr>
    </w:p>
    <w:p w14:paraId="1792C542" w14:textId="77777777" w:rsidR="006173FE" w:rsidRDefault="006173FE" w:rsidP="008A4C02">
      <w:pPr>
        <w:spacing w:line="360" w:lineRule="auto"/>
        <w:rPr>
          <w:rFonts w:ascii="Arial" w:hAnsi="Arial" w:cs="Arial"/>
          <w:sz w:val="40"/>
          <w:szCs w:val="40"/>
        </w:rPr>
      </w:pPr>
    </w:p>
    <w:p w14:paraId="7EBF4D47" w14:textId="77777777" w:rsidR="006173FE" w:rsidRDefault="006173FE" w:rsidP="008A4C02">
      <w:pPr>
        <w:spacing w:line="360" w:lineRule="auto"/>
        <w:rPr>
          <w:rFonts w:ascii="Arial" w:hAnsi="Arial" w:cs="Arial"/>
          <w:sz w:val="40"/>
          <w:szCs w:val="40"/>
        </w:rPr>
      </w:pPr>
    </w:p>
    <w:p w14:paraId="36909F03" w14:textId="77777777" w:rsidR="00E0645D" w:rsidRDefault="00E0645D" w:rsidP="008A4C02">
      <w:pPr>
        <w:spacing w:line="360" w:lineRule="auto"/>
        <w:rPr>
          <w:rFonts w:ascii="Arial" w:hAnsi="Arial" w:cs="Arial"/>
          <w:sz w:val="40"/>
          <w:szCs w:val="40"/>
        </w:rPr>
      </w:pPr>
    </w:p>
    <w:p w14:paraId="6530F58D" w14:textId="77777777" w:rsidR="00E0645D" w:rsidRDefault="00E0645D" w:rsidP="008A4C02">
      <w:pPr>
        <w:spacing w:line="360" w:lineRule="auto"/>
        <w:rPr>
          <w:rFonts w:ascii="Arial" w:hAnsi="Arial" w:cs="Arial"/>
          <w:sz w:val="40"/>
          <w:szCs w:val="40"/>
        </w:rPr>
      </w:pPr>
    </w:p>
    <w:p w14:paraId="22491CA8" w14:textId="77777777" w:rsidR="00E0645D" w:rsidRDefault="00E0645D" w:rsidP="008A4C02">
      <w:pPr>
        <w:spacing w:line="360" w:lineRule="auto"/>
        <w:rPr>
          <w:rFonts w:ascii="Arial" w:hAnsi="Arial" w:cs="Arial"/>
          <w:sz w:val="40"/>
          <w:szCs w:val="40"/>
        </w:rPr>
      </w:pPr>
    </w:p>
    <w:p w14:paraId="41ADA037" w14:textId="3EFC613B" w:rsidR="006173FE" w:rsidRPr="002269A1" w:rsidRDefault="003E0E34" w:rsidP="008A4C02">
      <w:pPr>
        <w:spacing w:line="360" w:lineRule="auto"/>
        <w:rPr>
          <w:rFonts w:ascii="Arial" w:hAnsi="Arial" w:cs="Arial"/>
          <w:sz w:val="40"/>
          <w:szCs w:val="40"/>
        </w:rPr>
      </w:pPr>
      <w:r>
        <w:rPr>
          <w:rFonts w:ascii="Arial" w:hAnsi="Arial" w:cs="Arial"/>
          <w:sz w:val="40"/>
          <w:szCs w:val="40"/>
        </w:rPr>
        <w:t>Appendix 13</w:t>
      </w:r>
      <w:r w:rsidR="006173FE" w:rsidRPr="002269A1">
        <w:rPr>
          <w:rFonts w:ascii="Arial" w:hAnsi="Arial" w:cs="Arial"/>
          <w:sz w:val="40"/>
          <w:szCs w:val="40"/>
        </w:rPr>
        <w:t xml:space="preserve">: </w:t>
      </w:r>
      <w:r w:rsidR="006173FE">
        <w:rPr>
          <w:rFonts w:ascii="Arial" w:hAnsi="Arial" w:cs="Arial"/>
          <w:sz w:val="40"/>
          <w:szCs w:val="40"/>
        </w:rPr>
        <w:t xml:space="preserve">The </w:t>
      </w:r>
      <w:proofErr w:type="spellStart"/>
      <w:r w:rsidR="006173FE">
        <w:rPr>
          <w:rFonts w:ascii="Arial" w:hAnsi="Arial" w:cs="Arial"/>
          <w:sz w:val="40"/>
          <w:szCs w:val="40"/>
        </w:rPr>
        <w:t>Ansoff</w:t>
      </w:r>
      <w:proofErr w:type="spellEnd"/>
      <w:r w:rsidR="006173FE">
        <w:rPr>
          <w:rFonts w:ascii="Arial" w:hAnsi="Arial" w:cs="Arial"/>
          <w:sz w:val="40"/>
          <w:szCs w:val="40"/>
        </w:rPr>
        <w:t xml:space="preserve"> Growth Matrix</w:t>
      </w:r>
    </w:p>
    <w:p w14:paraId="0FDB2480" w14:textId="6681EA0F" w:rsidR="006173FE" w:rsidRDefault="00504742" w:rsidP="008A4C02">
      <w:pPr>
        <w:spacing w:line="360" w:lineRule="auto"/>
        <w:rPr>
          <w:rFonts w:ascii="Arial" w:hAnsi="Arial"/>
          <w:b/>
        </w:rPr>
      </w:pPr>
      <w:r>
        <w:rPr>
          <w:rFonts w:ascii="Helvetica" w:hAnsi="Helvetica" w:cs="Helvetica"/>
          <w:noProof/>
          <w:lang w:val="en-US"/>
        </w:rPr>
        <w:drawing>
          <wp:inline distT="0" distB="0" distL="0" distR="0" wp14:anchorId="000197D5" wp14:editId="198D8DB4">
            <wp:extent cx="4076065" cy="4432300"/>
            <wp:effectExtent l="0" t="0" r="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6065" cy="4432300"/>
                    </a:xfrm>
                    <a:prstGeom prst="rect">
                      <a:avLst/>
                    </a:prstGeom>
                    <a:noFill/>
                    <a:ln>
                      <a:noFill/>
                    </a:ln>
                  </pic:spPr>
                </pic:pic>
              </a:graphicData>
            </a:graphic>
          </wp:inline>
        </w:drawing>
      </w:r>
    </w:p>
    <w:p w14:paraId="68F7B44A" w14:textId="2799F901" w:rsidR="00504742" w:rsidRPr="00A61C49" w:rsidRDefault="00504742" w:rsidP="008A4C02">
      <w:pPr>
        <w:spacing w:line="360" w:lineRule="auto"/>
        <w:rPr>
          <w:rFonts w:ascii="Arial" w:hAnsi="Arial" w:cs="Arial"/>
        </w:rPr>
      </w:pPr>
      <w:r>
        <w:rPr>
          <w:rFonts w:ascii="Arial" w:hAnsi="Arial" w:cs="Arial"/>
        </w:rPr>
        <w:t xml:space="preserve">Available from: </w:t>
      </w:r>
      <w:r w:rsidR="002540F4" w:rsidRPr="002540F4">
        <w:rPr>
          <w:rFonts w:ascii="Arial" w:hAnsi="Arial" w:cs="Arial"/>
        </w:rPr>
        <w:t>http://teeanthony.blogspot.com/2010/06/ansoff-matrix-tool-for-analyzing-growth.html</w:t>
      </w:r>
      <w:r w:rsidRPr="001B7035">
        <w:rPr>
          <w:rFonts w:ascii="Arial" w:hAnsi="Arial" w:cs="Arial"/>
        </w:rPr>
        <w:t xml:space="preserve"> </w:t>
      </w:r>
      <w:r>
        <w:rPr>
          <w:rFonts w:ascii="Arial" w:hAnsi="Arial" w:cs="Arial"/>
        </w:rPr>
        <w:t>[Accessed 4 August 2018].</w:t>
      </w:r>
    </w:p>
    <w:p w14:paraId="626D4936" w14:textId="77777777" w:rsidR="00504742" w:rsidRDefault="00504742" w:rsidP="008A4C02">
      <w:pPr>
        <w:spacing w:line="360" w:lineRule="auto"/>
        <w:rPr>
          <w:rFonts w:ascii="Arial" w:hAnsi="Arial" w:cs="Arial"/>
          <w:sz w:val="40"/>
          <w:szCs w:val="40"/>
        </w:rPr>
      </w:pPr>
    </w:p>
    <w:p w14:paraId="65140329" w14:textId="77777777" w:rsidR="006173FE" w:rsidRDefault="006173FE" w:rsidP="008A4C02">
      <w:pPr>
        <w:spacing w:line="360" w:lineRule="auto"/>
        <w:rPr>
          <w:rFonts w:ascii="Arial" w:hAnsi="Arial" w:cs="Arial"/>
          <w:sz w:val="40"/>
          <w:szCs w:val="40"/>
        </w:rPr>
      </w:pPr>
    </w:p>
    <w:p w14:paraId="4BCA32BB" w14:textId="77777777" w:rsidR="006173FE" w:rsidRDefault="006173FE" w:rsidP="008A4C02">
      <w:pPr>
        <w:spacing w:line="360" w:lineRule="auto"/>
        <w:rPr>
          <w:rFonts w:ascii="Arial" w:hAnsi="Arial" w:cs="Arial"/>
          <w:sz w:val="40"/>
          <w:szCs w:val="40"/>
        </w:rPr>
      </w:pPr>
    </w:p>
    <w:p w14:paraId="27090CEC" w14:textId="77777777" w:rsidR="006173FE" w:rsidRDefault="006173FE" w:rsidP="008A4C02">
      <w:pPr>
        <w:spacing w:line="360" w:lineRule="auto"/>
        <w:rPr>
          <w:rFonts w:ascii="Arial" w:hAnsi="Arial" w:cs="Arial"/>
          <w:sz w:val="40"/>
          <w:szCs w:val="40"/>
        </w:rPr>
      </w:pPr>
    </w:p>
    <w:p w14:paraId="57729C51" w14:textId="77777777" w:rsidR="00306D10" w:rsidRDefault="00306D10" w:rsidP="008A4C02">
      <w:pPr>
        <w:spacing w:line="360" w:lineRule="auto"/>
        <w:rPr>
          <w:rFonts w:ascii="Arial" w:hAnsi="Arial" w:cs="Arial"/>
          <w:sz w:val="40"/>
          <w:szCs w:val="40"/>
        </w:rPr>
      </w:pPr>
    </w:p>
    <w:p w14:paraId="5606432A" w14:textId="77777777" w:rsidR="00306D10" w:rsidRDefault="00306D10" w:rsidP="008A4C02">
      <w:pPr>
        <w:spacing w:line="360" w:lineRule="auto"/>
        <w:rPr>
          <w:rFonts w:ascii="Arial" w:hAnsi="Arial" w:cs="Arial"/>
          <w:sz w:val="40"/>
          <w:szCs w:val="40"/>
        </w:rPr>
      </w:pPr>
    </w:p>
    <w:p w14:paraId="69DD2B3A" w14:textId="77777777" w:rsidR="00E0645D" w:rsidRDefault="00E0645D" w:rsidP="008A4C02">
      <w:pPr>
        <w:spacing w:line="360" w:lineRule="auto"/>
        <w:rPr>
          <w:rFonts w:ascii="Arial" w:hAnsi="Arial" w:cs="Arial"/>
          <w:sz w:val="40"/>
          <w:szCs w:val="40"/>
        </w:rPr>
      </w:pPr>
    </w:p>
    <w:p w14:paraId="64D033DF" w14:textId="77777777" w:rsidR="00E0645D" w:rsidRDefault="00E0645D" w:rsidP="008A4C02">
      <w:pPr>
        <w:spacing w:line="360" w:lineRule="auto"/>
        <w:rPr>
          <w:rFonts w:ascii="Arial" w:hAnsi="Arial" w:cs="Arial"/>
          <w:sz w:val="40"/>
          <w:szCs w:val="40"/>
        </w:rPr>
      </w:pPr>
    </w:p>
    <w:p w14:paraId="24626052" w14:textId="75D5854C" w:rsidR="00306D10" w:rsidRPr="002269A1" w:rsidRDefault="003E0E34" w:rsidP="008A4C02">
      <w:pPr>
        <w:spacing w:line="360" w:lineRule="auto"/>
        <w:rPr>
          <w:rFonts w:ascii="Arial" w:hAnsi="Arial" w:cs="Arial"/>
          <w:sz w:val="40"/>
          <w:szCs w:val="40"/>
        </w:rPr>
      </w:pPr>
      <w:r>
        <w:rPr>
          <w:rFonts w:ascii="Arial" w:hAnsi="Arial" w:cs="Arial"/>
          <w:sz w:val="40"/>
          <w:szCs w:val="40"/>
        </w:rPr>
        <w:t>Appendix 14</w:t>
      </w:r>
      <w:r w:rsidR="00306D10" w:rsidRPr="002269A1">
        <w:rPr>
          <w:rFonts w:ascii="Arial" w:hAnsi="Arial" w:cs="Arial"/>
          <w:sz w:val="40"/>
          <w:szCs w:val="40"/>
        </w:rPr>
        <w:t xml:space="preserve">: </w:t>
      </w:r>
      <w:r w:rsidR="001B7035">
        <w:rPr>
          <w:rFonts w:ascii="Arial" w:hAnsi="Arial" w:cs="Arial"/>
          <w:sz w:val="40"/>
          <w:szCs w:val="40"/>
        </w:rPr>
        <w:t>Change Kaleido</w:t>
      </w:r>
      <w:r w:rsidR="00306D10">
        <w:rPr>
          <w:rFonts w:ascii="Arial" w:hAnsi="Arial" w:cs="Arial"/>
          <w:sz w:val="40"/>
          <w:szCs w:val="40"/>
        </w:rPr>
        <w:t>scope</w:t>
      </w:r>
    </w:p>
    <w:p w14:paraId="2C50C557" w14:textId="6A631335" w:rsidR="00306D10" w:rsidRDefault="001B7035" w:rsidP="008A4C02">
      <w:pPr>
        <w:spacing w:line="360" w:lineRule="auto"/>
        <w:rPr>
          <w:rFonts w:ascii="Arial" w:hAnsi="Arial" w:cs="Arial"/>
          <w:sz w:val="40"/>
          <w:szCs w:val="40"/>
        </w:rPr>
      </w:pPr>
      <w:r>
        <w:rPr>
          <w:rFonts w:ascii="Arial" w:hAnsi="Arial"/>
        </w:rPr>
        <w:t xml:space="preserve">This model has an outer and inner ring. The outer ring shows contextual features such as time, scope, preservation, and diversity, which should be analysed in order to select appropriate options for implementation.  The inner ring shows design or implementing choices, </w:t>
      </w:r>
      <w:r w:rsidR="00411362">
        <w:rPr>
          <w:rFonts w:ascii="Arial" w:hAnsi="Arial"/>
        </w:rPr>
        <w:t xml:space="preserve">which can be used to facilitate the change, </w:t>
      </w:r>
      <w:r>
        <w:rPr>
          <w:rFonts w:ascii="Arial" w:hAnsi="Arial"/>
        </w:rPr>
        <w:t xml:space="preserve">such as </w:t>
      </w:r>
      <w:r w:rsidR="00411362">
        <w:rPr>
          <w:rFonts w:ascii="Arial" w:hAnsi="Arial"/>
        </w:rPr>
        <w:t>‘</w:t>
      </w:r>
      <w:r>
        <w:rPr>
          <w:rFonts w:ascii="Arial" w:hAnsi="Arial"/>
        </w:rPr>
        <w:t>change path</w:t>
      </w:r>
      <w:r w:rsidR="00411362">
        <w:rPr>
          <w:rFonts w:ascii="Arial" w:hAnsi="Arial"/>
        </w:rPr>
        <w:t>’</w:t>
      </w:r>
      <w:r>
        <w:rPr>
          <w:rFonts w:ascii="Arial" w:hAnsi="Arial"/>
        </w:rPr>
        <w:t xml:space="preserve">, </w:t>
      </w:r>
      <w:r w:rsidR="00411362">
        <w:rPr>
          <w:rFonts w:ascii="Arial" w:hAnsi="Arial"/>
        </w:rPr>
        <w:t>‘</w:t>
      </w:r>
      <w:r>
        <w:rPr>
          <w:rFonts w:ascii="Arial" w:hAnsi="Arial"/>
        </w:rPr>
        <w:t>change start point</w:t>
      </w:r>
      <w:r w:rsidR="00411362">
        <w:rPr>
          <w:rFonts w:ascii="Arial" w:hAnsi="Arial"/>
        </w:rPr>
        <w:t>’</w:t>
      </w:r>
      <w:r>
        <w:rPr>
          <w:rFonts w:ascii="Arial" w:hAnsi="Arial"/>
        </w:rPr>
        <w:t>,</w:t>
      </w:r>
      <w:r w:rsidR="00411362">
        <w:rPr>
          <w:rFonts w:ascii="Arial" w:hAnsi="Arial"/>
        </w:rPr>
        <w:t xml:space="preserve"> or</w:t>
      </w:r>
      <w:r>
        <w:rPr>
          <w:rFonts w:ascii="Arial" w:hAnsi="Arial"/>
        </w:rPr>
        <w:t xml:space="preserve"> </w:t>
      </w:r>
      <w:r w:rsidR="00411362">
        <w:rPr>
          <w:rFonts w:ascii="Arial" w:hAnsi="Arial"/>
        </w:rPr>
        <w:t>‘</w:t>
      </w:r>
      <w:r>
        <w:rPr>
          <w:rFonts w:ascii="Arial" w:hAnsi="Arial"/>
        </w:rPr>
        <w:t>change style</w:t>
      </w:r>
      <w:r w:rsidR="00411362">
        <w:rPr>
          <w:rFonts w:ascii="Arial" w:hAnsi="Arial"/>
        </w:rPr>
        <w:t>’</w:t>
      </w:r>
      <w:r>
        <w:rPr>
          <w:rFonts w:ascii="Arial" w:hAnsi="Arial"/>
        </w:rPr>
        <w:t xml:space="preserve">. </w:t>
      </w:r>
    </w:p>
    <w:p w14:paraId="69AF535E" w14:textId="77777777" w:rsidR="00306D10" w:rsidRDefault="00306D10" w:rsidP="008A4C02">
      <w:pPr>
        <w:spacing w:line="360" w:lineRule="auto"/>
        <w:rPr>
          <w:rFonts w:ascii="Arial" w:hAnsi="Arial" w:cs="Arial"/>
          <w:sz w:val="40"/>
          <w:szCs w:val="40"/>
        </w:rPr>
      </w:pPr>
    </w:p>
    <w:p w14:paraId="738DACF2" w14:textId="02E8EBF7" w:rsidR="001B7035" w:rsidRDefault="001B7035" w:rsidP="008A4C02">
      <w:pPr>
        <w:spacing w:line="360" w:lineRule="auto"/>
        <w:rPr>
          <w:rFonts w:ascii="Arial" w:hAnsi="Arial" w:cs="Arial"/>
          <w:sz w:val="40"/>
          <w:szCs w:val="40"/>
        </w:rPr>
      </w:pPr>
      <w:r>
        <w:rPr>
          <w:rFonts w:ascii="Helvetica" w:hAnsi="Helvetica" w:cs="Helvetica"/>
          <w:noProof/>
          <w:lang w:val="en-US"/>
        </w:rPr>
        <w:drawing>
          <wp:inline distT="0" distB="0" distL="0" distR="0" wp14:anchorId="6A7F3580" wp14:editId="19EFFA29">
            <wp:extent cx="3768025" cy="340222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8025" cy="3402225"/>
                    </a:xfrm>
                    <a:prstGeom prst="rect">
                      <a:avLst/>
                    </a:prstGeom>
                    <a:noFill/>
                    <a:ln>
                      <a:noFill/>
                    </a:ln>
                  </pic:spPr>
                </pic:pic>
              </a:graphicData>
            </a:graphic>
          </wp:inline>
        </w:drawing>
      </w:r>
    </w:p>
    <w:p w14:paraId="6AD30727" w14:textId="13E755AA" w:rsidR="001B7035" w:rsidRPr="00A61C49" w:rsidRDefault="001B7035" w:rsidP="008A4C02">
      <w:pPr>
        <w:spacing w:line="360" w:lineRule="auto"/>
        <w:rPr>
          <w:rFonts w:ascii="Arial" w:hAnsi="Arial" w:cs="Arial"/>
        </w:rPr>
      </w:pPr>
      <w:r>
        <w:rPr>
          <w:rFonts w:ascii="Arial" w:hAnsi="Arial" w:cs="Arial"/>
        </w:rPr>
        <w:t xml:space="preserve">Available from: </w:t>
      </w:r>
      <w:r w:rsidRPr="001B7035">
        <w:rPr>
          <w:rFonts w:ascii="Arial" w:hAnsi="Arial" w:cs="Arial"/>
        </w:rPr>
        <w:t xml:space="preserve">https://www.mbaknol.com/modern-management-concepts/change-kaleidoscope/ </w:t>
      </w:r>
      <w:r>
        <w:rPr>
          <w:rFonts w:ascii="Arial" w:hAnsi="Arial" w:cs="Arial"/>
        </w:rPr>
        <w:t>[Accessed 4 August 2018].</w:t>
      </w:r>
    </w:p>
    <w:p w14:paraId="1D30B9E6" w14:textId="77777777" w:rsidR="001B7035" w:rsidRDefault="001B7035" w:rsidP="008A4C02">
      <w:pPr>
        <w:spacing w:line="360" w:lineRule="auto"/>
        <w:rPr>
          <w:rFonts w:ascii="Arial" w:hAnsi="Arial" w:cs="Arial"/>
          <w:sz w:val="40"/>
          <w:szCs w:val="40"/>
        </w:rPr>
      </w:pPr>
    </w:p>
    <w:p w14:paraId="061E3A95" w14:textId="77777777" w:rsidR="00306D10" w:rsidRDefault="00306D10" w:rsidP="008A4C02">
      <w:pPr>
        <w:spacing w:line="360" w:lineRule="auto"/>
        <w:rPr>
          <w:rFonts w:ascii="Arial" w:hAnsi="Arial" w:cs="Arial"/>
          <w:sz w:val="40"/>
          <w:szCs w:val="40"/>
        </w:rPr>
      </w:pPr>
    </w:p>
    <w:p w14:paraId="3B7A5260" w14:textId="77777777" w:rsidR="00411362" w:rsidRDefault="00411362" w:rsidP="008A4C02">
      <w:pPr>
        <w:spacing w:line="360" w:lineRule="auto"/>
        <w:rPr>
          <w:rFonts w:ascii="Arial" w:hAnsi="Arial" w:cs="Arial"/>
          <w:sz w:val="40"/>
          <w:szCs w:val="40"/>
        </w:rPr>
      </w:pPr>
    </w:p>
    <w:p w14:paraId="2262F01E" w14:textId="77777777" w:rsidR="00E0645D" w:rsidRDefault="00E0645D" w:rsidP="008A4C02">
      <w:pPr>
        <w:spacing w:line="360" w:lineRule="auto"/>
        <w:rPr>
          <w:rFonts w:ascii="Arial" w:hAnsi="Arial" w:cs="Arial"/>
          <w:sz w:val="40"/>
          <w:szCs w:val="40"/>
        </w:rPr>
      </w:pPr>
    </w:p>
    <w:p w14:paraId="48A27D46" w14:textId="77777777" w:rsidR="00E0645D" w:rsidRDefault="00E0645D" w:rsidP="008A4C02">
      <w:pPr>
        <w:spacing w:line="360" w:lineRule="auto"/>
        <w:rPr>
          <w:rFonts w:ascii="Arial" w:hAnsi="Arial" w:cs="Arial"/>
          <w:sz w:val="40"/>
          <w:szCs w:val="40"/>
        </w:rPr>
      </w:pPr>
    </w:p>
    <w:p w14:paraId="1CACC01F" w14:textId="77777777" w:rsidR="00E0645D" w:rsidRDefault="00E0645D" w:rsidP="008A4C02">
      <w:pPr>
        <w:spacing w:line="360" w:lineRule="auto"/>
        <w:rPr>
          <w:rFonts w:ascii="Arial" w:hAnsi="Arial" w:cs="Arial"/>
          <w:sz w:val="40"/>
          <w:szCs w:val="40"/>
        </w:rPr>
      </w:pPr>
    </w:p>
    <w:p w14:paraId="2FA105AF" w14:textId="2E5BD9AE" w:rsidR="00306D10" w:rsidRPr="002269A1" w:rsidRDefault="003E0E34" w:rsidP="008A4C02">
      <w:pPr>
        <w:spacing w:line="360" w:lineRule="auto"/>
        <w:rPr>
          <w:rFonts w:ascii="Arial" w:hAnsi="Arial" w:cs="Arial"/>
          <w:sz w:val="40"/>
          <w:szCs w:val="40"/>
        </w:rPr>
      </w:pPr>
      <w:r>
        <w:rPr>
          <w:rFonts w:ascii="Arial" w:hAnsi="Arial" w:cs="Arial"/>
          <w:sz w:val="40"/>
          <w:szCs w:val="40"/>
        </w:rPr>
        <w:t>Appendix 15</w:t>
      </w:r>
      <w:r w:rsidR="00306D10" w:rsidRPr="002269A1">
        <w:rPr>
          <w:rFonts w:ascii="Arial" w:hAnsi="Arial" w:cs="Arial"/>
          <w:sz w:val="40"/>
          <w:szCs w:val="40"/>
        </w:rPr>
        <w:t xml:space="preserve">: </w:t>
      </w:r>
      <w:proofErr w:type="gramStart"/>
      <w:r w:rsidR="00306D10">
        <w:rPr>
          <w:rFonts w:ascii="Arial" w:hAnsi="Arial" w:cs="Arial"/>
          <w:sz w:val="40"/>
          <w:szCs w:val="40"/>
        </w:rPr>
        <w:t>Eight Step</w:t>
      </w:r>
      <w:proofErr w:type="gramEnd"/>
      <w:r w:rsidR="00306D10">
        <w:rPr>
          <w:rFonts w:ascii="Arial" w:hAnsi="Arial" w:cs="Arial"/>
          <w:sz w:val="40"/>
          <w:szCs w:val="40"/>
        </w:rPr>
        <w:t xml:space="preserve"> Change Model</w:t>
      </w:r>
    </w:p>
    <w:p w14:paraId="28B01FFC" w14:textId="77777777" w:rsidR="00306D10" w:rsidRDefault="00306D10" w:rsidP="008A4C02">
      <w:pPr>
        <w:spacing w:line="360" w:lineRule="auto"/>
        <w:rPr>
          <w:rFonts w:ascii="Arial" w:hAnsi="Arial" w:cs="Arial"/>
          <w:sz w:val="40"/>
          <w:szCs w:val="40"/>
        </w:rPr>
      </w:pPr>
    </w:p>
    <w:p w14:paraId="07C7CEB5" w14:textId="48016382" w:rsidR="00306D10" w:rsidRDefault="00A61C49" w:rsidP="008A4C02">
      <w:pPr>
        <w:spacing w:line="360" w:lineRule="auto"/>
        <w:rPr>
          <w:rFonts w:ascii="Arial" w:hAnsi="Arial" w:cs="Arial"/>
          <w:sz w:val="40"/>
          <w:szCs w:val="40"/>
        </w:rPr>
      </w:pPr>
      <w:r>
        <w:rPr>
          <w:rFonts w:ascii="Helvetica" w:hAnsi="Helvetica" w:cs="Helvetica"/>
          <w:noProof/>
          <w:lang w:val="en-US"/>
        </w:rPr>
        <w:drawing>
          <wp:inline distT="0" distB="0" distL="0" distR="0" wp14:anchorId="388EC3AF" wp14:editId="50B03641">
            <wp:extent cx="3425125" cy="343741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5951" cy="3438244"/>
                    </a:xfrm>
                    <a:prstGeom prst="rect">
                      <a:avLst/>
                    </a:prstGeom>
                    <a:noFill/>
                    <a:ln>
                      <a:noFill/>
                    </a:ln>
                  </pic:spPr>
                </pic:pic>
              </a:graphicData>
            </a:graphic>
          </wp:inline>
        </w:drawing>
      </w:r>
    </w:p>
    <w:p w14:paraId="32603369" w14:textId="235E2C1E" w:rsidR="00306D10" w:rsidRPr="00A61C49" w:rsidRDefault="00A61C49" w:rsidP="008A4C02">
      <w:pPr>
        <w:spacing w:line="360" w:lineRule="auto"/>
        <w:rPr>
          <w:rFonts w:ascii="Arial" w:hAnsi="Arial" w:cs="Arial"/>
        </w:rPr>
      </w:pPr>
      <w:r>
        <w:rPr>
          <w:rFonts w:ascii="Arial" w:hAnsi="Arial" w:cs="Arial"/>
        </w:rPr>
        <w:t>Available from:</w:t>
      </w:r>
      <w:r w:rsidRPr="00A61C49">
        <w:rPr>
          <w:rFonts w:ascii="Arial" w:hAnsi="Arial" w:cs="Arial"/>
        </w:rPr>
        <w:t xml:space="preserve"> </w:t>
      </w:r>
      <w:hyperlink r:id="rId13" w:history="1">
        <w:r w:rsidRPr="00A61C49">
          <w:rPr>
            <w:rStyle w:val="Hyperlink"/>
            <w:rFonts w:ascii="Arial" w:hAnsi="Arial" w:cs="Arial"/>
            <w:color w:val="auto"/>
            <w:u w:val="none"/>
          </w:rPr>
          <w:t>https://www.researchgate.net/figure/Kotters-8-Step-Change-Model-Kotter-1996-2013_fig7_306480464</w:t>
        </w:r>
      </w:hyperlink>
      <w:r>
        <w:rPr>
          <w:rFonts w:ascii="Arial" w:hAnsi="Arial" w:cs="Arial"/>
        </w:rPr>
        <w:t xml:space="preserve"> [Accessed 4 August 2018].</w:t>
      </w:r>
    </w:p>
    <w:p w14:paraId="06022967" w14:textId="77777777" w:rsidR="002269A1" w:rsidRPr="00987532" w:rsidRDefault="002269A1" w:rsidP="008A4C02">
      <w:pPr>
        <w:spacing w:line="360" w:lineRule="auto"/>
        <w:rPr>
          <w:rFonts w:ascii="Arial" w:hAnsi="Arial"/>
        </w:rPr>
      </w:pPr>
    </w:p>
    <w:p w14:paraId="7BA030AC" w14:textId="77777777" w:rsidR="00B61F05" w:rsidRDefault="00B61F05" w:rsidP="008A4C02">
      <w:pPr>
        <w:spacing w:line="360" w:lineRule="auto"/>
        <w:rPr>
          <w:rFonts w:ascii="Arial" w:hAnsi="Arial" w:cs="Arial"/>
          <w:sz w:val="40"/>
          <w:szCs w:val="40"/>
        </w:rPr>
      </w:pPr>
    </w:p>
    <w:p w14:paraId="4B78200F" w14:textId="77777777" w:rsidR="00B61F05" w:rsidRDefault="00B61F05" w:rsidP="008A4C02">
      <w:pPr>
        <w:spacing w:line="360" w:lineRule="auto"/>
        <w:rPr>
          <w:rFonts w:ascii="Arial" w:hAnsi="Arial" w:cs="Arial"/>
          <w:sz w:val="40"/>
          <w:szCs w:val="40"/>
        </w:rPr>
      </w:pPr>
    </w:p>
    <w:p w14:paraId="131E41E5" w14:textId="77777777" w:rsidR="00411362" w:rsidRDefault="00411362" w:rsidP="008A4C02">
      <w:pPr>
        <w:spacing w:line="360" w:lineRule="auto"/>
        <w:rPr>
          <w:rFonts w:ascii="Arial" w:hAnsi="Arial" w:cs="Arial"/>
          <w:sz w:val="40"/>
          <w:szCs w:val="40"/>
        </w:rPr>
      </w:pPr>
    </w:p>
    <w:p w14:paraId="0AD29F59" w14:textId="77777777" w:rsidR="00411362" w:rsidRDefault="00411362" w:rsidP="008A4C02">
      <w:pPr>
        <w:spacing w:line="360" w:lineRule="auto"/>
        <w:rPr>
          <w:rFonts w:ascii="Arial" w:hAnsi="Arial" w:cs="Arial"/>
          <w:sz w:val="40"/>
          <w:szCs w:val="40"/>
        </w:rPr>
      </w:pPr>
    </w:p>
    <w:p w14:paraId="4D37D2CD" w14:textId="77777777" w:rsidR="00411362" w:rsidRDefault="00411362" w:rsidP="008A4C02">
      <w:pPr>
        <w:spacing w:line="360" w:lineRule="auto"/>
        <w:rPr>
          <w:rFonts w:ascii="Arial" w:hAnsi="Arial" w:cs="Arial"/>
          <w:sz w:val="40"/>
          <w:szCs w:val="40"/>
        </w:rPr>
      </w:pPr>
    </w:p>
    <w:p w14:paraId="719EE886" w14:textId="77777777" w:rsidR="00411362" w:rsidRDefault="00411362" w:rsidP="008A4C02">
      <w:pPr>
        <w:spacing w:line="360" w:lineRule="auto"/>
        <w:rPr>
          <w:rFonts w:ascii="Arial" w:hAnsi="Arial" w:cs="Arial"/>
          <w:sz w:val="40"/>
          <w:szCs w:val="40"/>
        </w:rPr>
      </w:pPr>
    </w:p>
    <w:p w14:paraId="2A532900" w14:textId="77777777" w:rsidR="00E0645D" w:rsidRDefault="00E0645D" w:rsidP="008A4C02">
      <w:pPr>
        <w:spacing w:line="360" w:lineRule="auto"/>
        <w:rPr>
          <w:rFonts w:ascii="Arial" w:hAnsi="Arial" w:cs="Arial"/>
          <w:sz w:val="40"/>
          <w:szCs w:val="40"/>
        </w:rPr>
      </w:pPr>
    </w:p>
    <w:p w14:paraId="5358A044" w14:textId="77777777" w:rsidR="00E0645D" w:rsidRDefault="00E0645D" w:rsidP="008A4C02">
      <w:pPr>
        <w:spacing w:line="360" w:lineRule="auto"/>
        <w:rPr>
          <w:rFonts w:ascii="Arial" w:hAnsi="Arial" w:cs="Arial"/>
          <w:sz w:val="40"/>
          <w:szCs w:val="40"/>
        </w:rPr>
      </w:pPr>
    </w:p>
    <w:p w14:paraId="0A09448C" w14:textId="77777777" w:rsidR="00E0645D" w:rsidRDefault="00E0645D" w:rsidP="008A4C02">
      <w:pPr>
        <w:spacing w:line="360" w:lineRule="auto"/>
        <w:rPr>
          <w:rFonts w:ascii="Arial" w:hAnsi="Arial" w:cs="Arial"/>
          <w:sz w:val="40"/>
          <w:szCs w:val="40"/>
        </w:rPr>
      </w:pPr>
    </w:p>
    <w:p w14:paraId="65E30203" w14:textId="37D5C3A8" w:rsidR="00BC3005" w:rsidRPr="002269A1" w:rsidRDefault="00BD0169" w:rsidP="008A4C02">
      <w:pPr>
        <w:spacing w:line="360" w:lineRule="auto"/>
        <w:rPr>
          <w:rFonts w:ascii="Arial" w:hAnsi="Arial" w:cs="Arial"/>
          <w:sz w:val="40"/>
          <w:szCs w:val="40"/>
        </w:rPr>
      </w:pPr>
      <w:r>
        <w:rPr>
          <w:rFonts w:ascii="Arial" w:hAnsi="Arial" w:cs="Arial"/>
          <w:sz w:val="40"/>
          <w:szCs w:val="40"/>
        </w:rPr>
        <w:t>Appendix 16</w:t>
      </w:r>
      <w:r w:rsidR="00BC3005" w:rsidRPr="002269A1">
        <w:rPr>
          <w:rFonts w:ascii="Arial" w:hAnsi="Arial" w:cs="Arial"/>
          <w:sz w:val="40"/>
          <w:szCs w:val="40"/>
        </w:rPr>
        <w:t xml:space="preserve">: </w:t>
      </w:r>
      <w:r w:rsidR="00BC3005">
        <w:rPr>
          <w:rFonts w:ascii="Arial" w:hAnsi="Arial" w:cs="Arial"/>
          <w:sz w:val="40"/>
          <w:szCs w:val="40"/>
        </w:rPr>
        <w:t>Harvard Model</w:t>
      </w:r>
      <w:r w:rsidR="00421AC9">
        <w:rPr>
          <w:rFonts w:ascii="Arial" w:hAnsi="Arial" w:cs="Arial"/>
          <w:sz w:val="40"/>
          <w:szCs w:val="40"/>
        </w:rPr>
        <w:t xml:space="preserve"> of HRM</w:t>
      </w:r>
    </w:p>
    <w:p w14:paraId="124FCF46" w14:textId="77777777" w:rsidR="00421AC9" w:rsidRDefault="00421AC9" w:rsidP="008A4C02">
      <w:pPr>
        <w:spacing w:line="360" w:lineRule="auto"/>
        <w:rPr>
          <w:rFonts w:ascii="Arial" w:hAnsi="Arial"/>
          <w:b/>
        </w:rPr>
      </w:pPr>
    </w:p>
    <w:p w14:paraId="1ACF5ED0" w14:textId="506621A0" w:rsidR="00421AC9" w:rsidRDefault="00686E03" w:rsidP="008A4C02">
      <w:pPr>
        <w:spacing w:line="360" w:lineRule="auto"/>
        <w:rPr>
          <w:rFonts w:ascii="Arial" w:hAnsi="Arial"/>
        </w:rPr>
      </w:pPr>
      <w:r w:rsidRPr="00686E03">
        <w:rPr>
          <w:rFonts w:ascii="Arial" w:hAnsi="Arial"/>
        </w:rPr>
        <w:t xml:space="preserve">The Harvard Model offered by Beer </w:t>
      </w:r>
      <w:r w:rsidRPr="00686E03">
        <w:rPr>
          <w:rFonts w:ascii="Arial" w:hAnsi="Arial"/>
          <w:i/>
        </w:rPr>
        <w:t>et al</w:t>
      </w:r>
      <w:r w:rsidRPr="00686E03">
        <w:rPr>
          <w:rFonts w:ascii="Arial" w:hAnsi="Arial"/>
        </w:rPr>
        <w:t xml:space="preserve"> </w:t>
      </w:r>
      <w:r w:rsidR="00727CC2">
        <w:rPr>
          <w:rFonts w:ascii="Arial" w:hAnsi="Arial"/>
        </w:rPr>
        <w:t xml:space="preserve">(1984) </w:t>
      </w:r>
      <w:r>
        <w:rPr>
          <w:rFonts w:ascii="Arial" w:hAnsi="Arial"/>
        </w:rPr>
        <w:t>has six components:</w:t>
      </w:r>
    </w:p>
    <w:p w14:paraId="725A2D03" w14:textId="216C70A7" w:rsidR="00686E03" w:rsidRDefault="00686E03" w:rsidP="008A4C02">
      <w:pPr>
        <w:pStyle w:val="ListParagraph"/>
        <w:numPr>
          <w:ilvl w:val="0"/>
          <w:numId w:val="30"/>
        </w:numPr>
        <w:spacing w:line="360" w:lineRule="auto"/>
        <w:rPr>
          <w:rFonts w:ascii="Arial" w:hAnsi="Arial"/>
        </w:rPr>
      </w:pPr>
      <w:r>
        <w:rPr>
          <w:rFonts w:ascii="Arial" w:hAnsi="Arial"/>
        </w:rPr>
        <w:t>Situation factors;</w:t>
      </w:r>
    </w:p>
    <w:p w14:paraId="1FBC99FE" w14:textId="7269EEBE" w:rsidR="00686E03" w:rsidRDefault="00686E03" w:rsidP="008A4C02">
      <w:pPr>
        <w:pStyle w:val="ListParagraph"/>
        <w:numPr>
          <w:ilvl w:val="0"/>
          <w:numId w:val="30"/>
        </w:numPr>
        <w:spacing w:line="360" w:lineRule="auto"/>
        <w:rPr>
          <w:rFonts w:ascii="Arial" w:hAnsi="Arial"/>
        </w:rPr>
      </w:pPr>
      <w:r>
        <w:rPr>
          <w:rFonts w:ascii="Arial" w:hAnsi="Arial"/>
        </w:rPr>
        <w:t>Stakeholder interests;</w:t>
      </w:r>
    </w:p>
    <w:p w14:paraId="582A862A" w14:textId="3BEA623C" w:rsidR="00686E03" w:rsidRDefault="00686E03" w:rsidP="008A4C02">
      <w:pPr>
        <w:pStyle w:val="ListParagraph"/>
        <w:numPr>
          <w:ilvl w:val="0"/>
          <w:numId w:val="30"/>
        </w:numPr>
        <w:spacing w:line="360" w:lineRule="auto"/>
        <w:rPr>
          <w:rFonts w:ascii="Arial" w:hAnsi="Arial"/>
        </w:rPr>
      </w:pPr>
      <w:r>
        <w:rPr>
          <w:rFonts w:ascii="Arial" w:hAnsi="Arial"/>
        </w:rPr>
        <w:t>HRM policy choices;</w:t>
      </w:r>
    </w:p>
    <w:p w14:paraId="64F8E808" w14:textId="60658E28" w:rsidR="00686E03" w:rsidRDefault="00686E03" w:rsidP="008A4C02">
      <w:pPr>
        <w:pStyle w:val="ListParagraph"/>
        <w:numPr>
          <w:ilvl w:val="0"/>
          <w:numId w:val="30"/>
        </w:numPr>
        <w:spacing w:line="360" w:lineRule="auto"/>
        <w:rPr>
          <w:rFonts w:ascii="Arial" w:hAnsi="Arial"/>
        </w:rPr>
      </w:pPr>
      <w:r>
        <w:rPr>
          <w:rFonts w:ascii="Arial" w:hAnsi="Arial"/>
        </w:rPr>
        <w:t>HR outcomes</w:t>
      </w:r>
    </w:p>
    <w:p w14:paraId="29C75DC8" w14:textId="5B33C60D" w:rsidR="00686E03" w:rsidRDefault="00686E03" w:rsidP="008A4C02">
      <w:pPr>
        <w:pStyle w:val="ListParagraph"/>
        <w:numPr>
          <w:ilvl w:val="0"/>
          <w:numId w:val="30"/>
        </w:numPr>
        <w:spacing w:line="360" w:lineRule="auto"/>
        <w:rPr>
          <w:rFonts w:ascii="Arial" w:hAnsi="Arial"/>
        </w:rPr>
      </w:pPr>
      <w:r>
        <w:rPr>
          <w:rFonts w:ascii="Arial" w:hAnsi="Arial"/>
        </w:rPr>
        <w:t>Long-term consequences;</w:t>
      </w:r>
    </w:p>
    <w:p w14:paraId="27ED5700" w14:textId="13B636EF" w:rsidR="00727CC2" w:rsidRPr="00727CC2" w:rsidRDefault="00686E03" w:rsidP="008A4C02">
      <w:pPr>
        <w:pStyle w:val="ListParagraph"/>
        <w:numPr>
          <w:ilvl w:val="0"/>
          <w:numId w:val="30"/>
        </w:numPr>
        <w:spacing w:line="360" w:lineRule="auto"/>
        <w:rPr>
          <w:rFonts w:ascii="Arial" w:hAnsi="Arial"/>
        </w:rPr>
      </w:pPr>
      <w:r>
        <w:rPr>
          <w:rFonts w:ascii="Arial" w:hAnsi="Arial"/>
        </w:rPr>
        <w:t xml:space="preserve">A feedback loop through which the output flows through the organisation </w:t>
      </w:r>
      <w:proofErr w:type="gramStart"/>
      <w:r>
        <w:rPr>
          <w:rFonts w:ascii="Arial" w:hAnsi="Arial"/>
        </w:rPr>
        <w:t>an</w:t>
      </w:r>
      <w:proofErr w:type="gramEnd"/>
      <w:r>
        <w:rPr>
          <w:rFonts w:ascii="Arial" w:hAnsi="Arial"/>
        </w:rPr>
        <w:t xml:space="preserve"> to stakeholders.</w:t>
      </w:r>
    </w:p>
    <w:p w14:paraId="572F6FBE" w14:textId="77777777" w:rsidR="00727CC2" w:rsidRPr="00727CC2" w:rsidRDefault="00727CC2" w:rsidP="008A4C02">
      <w:pPr>
        <w:spacing w:line="360" w:lineRule="auto"/>
        <w:rPr>
          <w:rFonts w:ascii="Arial" w:hAnsi="Arial"/>
        </w:rPr>
      </w:pPr>
    </w:p>
    <w:p w14:paraId="5D99B1C6" w14:textId="1023C289" w:rsidR="00BC3005" w:rsidRDefault="00686E03" w:rsidP="008A4C02">
      <w:pPr>
        <w:spacing w:line="360" w:lineRule="auto"/>
        <w:rPr>
          <w:rFonts w:ascii="Arial" w:hAnsi="Arial" w:cs="Arial"/>
          <w:sz w:val="40"/>
          <w:szCs w:val="40"/>
        </w:rPr>
      </w:pPr>
      <w:r>
        <w:rPr>
          <w:rFonts w:ascii="Helvetica" w:hAnsi="Helvetica" w:cs="Helvetica"/>
          <w:noProof/>
          <w:lang w:val="en-US"/>
        </w:rPr>
        <w:drawing>
          <wp:inline distT="0" distB="0" distL="0" distR="0" wp14:anchorId="65666EC9" wp14:editId="4DC88D65">
            <wp:extent cx="5024755" cy="2945614"/>
            <wp:effectExtent l="0" t="0" r="444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8950" cy="2948073"/>
                    </a:xfrm>
                    <a:prstGeom prst="rect">
                      <a:avLst/>
                    </a:prstGeom>
                    <a:noFill/>
                    <a:ln>
                      <a:noFill/>
                    </a:ln>
                  </pic:spPr>
                </pic:pic>
              </a:graphicData>
            </a:graphic>
          </wp:inline>
        </w:drawing>
      </w:r>
    </w:p>
    <w:p w14:paraId="5493F6E9" w14:textId="4E9FA627" w:rsidR="00A61C49" w:rsidRPr="00A61C49" w:rsidRDefault="00A61C49" w:rsidP="008A4C02">
      <w:pPr>
        <w:spacing w:line="360" w:lineRule="auto"/>
        <w:rPr>
          <w:rFonts w:ascii="Arial" w:hAnsi="Arial" w:cs="Arial"/>
        </w:rPr>
      </w:pPr>
      <w:r>
        <w:rPr>
          <w:rFonts w:ascii="Arial" w:hAnsi="Arial" w:cs="Arial"/>
        </w:rPr>
        <w:t>Available from:</w:t>
      </w:r>
      <w:r w:rsidR="001B7035" w:rsidRPr="001B7035">
        <w:t xml:space="preserve"> </w:t>
      </w:r>
      <w:r w:rsidR="001B7035" w:rsidRPr="001B7035">
        <w:rPr>
          <w:rFonts w:ascii="Arial" w:hAnsi="Arial" w:cs="Arial"/>
        </w:rPr>
        <w:t>http://paulooliveiramartins1967.blogspot.com/2012/11/unit-1-harvard-model.html</w:t>
      </w:r>
      <w:r w:rsidRPr="00A61C49">
        <w:rPr>
          <w:rFonts w:ascii="Arial" w:hAnsi="Arial" w:cs="Arial"/>
        </w:rPr>
        <w:t xml:space="preserve"> </w:t>
      </w:r>
      <w:r>
        <w:rPr>
          <w:rFonts w:ascii="Arial" w:hAnsi="Arial" w:cs="Arial"/>
        </w:rPr>
        <w:t>[Accessed 4 August 2018].</w:t>
      </w:r>
    </w:p>
    <w:p w14:paraId="6C45F05D" w14:textId="77777777" w:rsidR="00BC3005" w:rsidRPr="00727CC2" w:rsidRDefault="00BC3005" w:rsidP="008A4C02">
      <w:pPr>
        <w:spacing w:line="360" w:lineRule="auto"/>
        <w:rPr>
          <w:rFonts w:ascii="Arial" w:hAnsi="Arial" w:cs="Arial"/>
        </w:rPr>
      </w:pPr>
    </w:p>
    <w:p w14:paraId="52230E27" w14:textId="77777777" w:rsidR="00BC3005" w:rsidRDefault="00BC3005" w:rsidP="008A4C02">
      <w:pPr>
        <w:spacing w:line="360" w:lineRule="auto"/>
        <w:rPr>
          <w:rFonts w:ascii="Arial" w:hAnsi="Arial" w:cs="Arial"/>
          <w:sz w:val="40"/>
          <w:szCs w:val="40"/>
        </w:rPr>
      </w:pPr>
    </w:p>
    <w:p w14:paraId="20975B4B" w14:textId="77777777" w:rsidR="00E0645D" w:rsidRDefault="00E0645D" w:rsidP="008A4C02">
      <w:pPr>
        <w:spacing w:line="360" w:lineRule="auto"/>
        <w:rPr>
          <w:rFonts w:ascii="Arial" w:hAnsi="Arial" w:cs="Arial"/>
          <w:sz w:val="40"/>
          <w:szCs w:val="40"/>
        </w:rPr>
      </w:pPr>
    </w:p>
    <w:p w14:paraId="69961B12" w14:textId="77777777" w:rsidR="00E0645D" w:rsidRDefault="00E0645D" w:rsidP="008A4C02">
      <w:pPr>
        <w:spacing w:line="360" w:lineRule="auto"/>
        <w:rPr>
          <w:rFonts w:ascii="Arial" w:hAnsi="Arial" w:cs="Arial"/>
          <w:sz w:val="40"/>
          <w:szCs w:val="40"/>
        </w:rPr>
      </w:pPr>
    </w:p>
    <w:p w14:paraId="3E995EAD" w14:textId="77777777" w:rsidR="00E0645D" w:rsidRDefault="00E0645D" w:rsidP="008A4C02">
      <w:pPr>
        <w:spacing w:line="360" w:lineRule="auto"/>
        <w:rPr>
          <w:rFonts w:ascii="Arial" w:hAnsi="Arial" w:cs="Arial"/>
          <w:sz w:val="40"/>
          <w:szCs w:val="40"/>
        </w:rPr>
      </w:pPr>
    </w:p>
    <w:p w14:paraId="1CD1E439" w14:textId="77777777" w:rsidR="00E0645D" w:rsidRDefault="00E0645D" w:rsidP="008A4C02">
      <w:pPr>
        <w:spacing w:line="360" w:lineRule="auto"/>
        <w:rPr>
          <w:rFonts w:ascii="Arial" w:hAnsi="Arial" w:cs="Arial"/>
          <w:sz w:val="40"/>
          <w:szCs w:val="40"/>
        </w:rPr>
      </w:pPr>
    </w:p>
    <w:p w14:paraId="1B838CFC" w14:textId="513AB4F3" w:rsidR="001078BA" w:rsidRPr="002269A1" w:rsidRDefault="001078BA" w:rsidP="008A4C02">
      <w:pPr>
        <w:spacing w:line="360" w:lineRule="auto"/>
        <w:rPr>
          <w:rFonts w:ascii="Arial" w:hAnsi="Arial" w:cs="Arial"/>
          <w:i/>
        </w:rPr>
      </w:pPr>
      <w:r w:rsidRPr="002269A1">
        <w:rPr>
          <w:rFonts w:ascii="Arial" w:hAnsi="Arial" w:cs="Arial"/>
          <w:sz w:val="40"/>
          <w:szCs w:val="40"/>
        </w:rPr>
        <w:t>References</w:t>
      </w:r>
    </w:p>
    <w:p w14:paraId="1E522E03" w14:textId="77777777" w:rsidR="00727CC2" w:rsidRDefault="00727CC2" w:rsidP="008A4C02">
      <w:pPr>
        <w:spacing w:line="360" w:lineRule="auto"/>
        <w:rPr>
          <w:rFonts w:ascii="Arial" w:hAnsi="Arial" w:cs="Arial"/>
        </w:rPr>
      </w:pPr>
      <w:proofErr w:type="spellStart"/>
      <w:proofErr w:type="gramStart"/>
      <w:r>
        <w:rPr>
          <w:rFonts w:ascii="Arial" w:hAnsi="Arial" w:cs="Arial"/>
        </w:rPr>
        <w:t>Beardwell</w:t>
      </w:r>
      <w:proofErr w:type="spellEnd"/>
      <w:r>
        <w:rPr>
          <w:rFonts w:ascii="Arial" w:hAnsi="Arial" w:cs="Arial"/>
        </w:rPr>
        <w:t xml:space="preserve">, J. and </w:t>
      </w:r>
      <w:proofErr w:type="spellStart"/>
      <w:r>
        <w:rPr>
          <w:rFonts w:ascii="Arial" w:hAnsi="Arial" w:cs="Arial"/>
        </w:rPr>
        <w:t>Claydon</w:t>
      </w:r>
      <w:proofErr w:type="spellEnd"/>
      <w:r>
        <w:rPr>
          <w:rFonts w:ascii="Arial" w:hAnsi="Arial" w:cs="Arial"/>
        </w:rPr>
        <w:t>, T., 2007.</w:t>
      </w:r>
      <w:proofErr w:type="gramEnd"/>
      <w:r>
        <w:rPr>
          <w:rFonts w:ascii="Arial" w:hAnsi="Arial" w:cs="Arial"/>
        </w:rPr>
        <w:t xml:space="preserve"> </w:t>
      </w:r>
      <w:proofErr w:type="gramStart"/>
      <w:r>
        <w:rPr>
          <w:rFonts w:ascii="Arial" w:hAnsi="Arial" w:cs="Arial"/>
          <w:i/>
        </w:rPr>
        <w:t>Human Resource Management.</w:t>
      </w:r>
      <w:proofErr w:type="gramEnd"/>
      <w:r>
        <w:rPr>
          <w:rFonts w:ascii="Arial" w:hAnsi="Arial" w:cs="Arial"/>
          <w:i/>
        </w:rPr>
        <w:t xml:space="preserve"> </w:t>
      </w:r>
      <w:r>
        <w:rPr>
          <w:rFonts w:ascii="Arial" w:hAnsi="Arial" w:cs="Arial"/>
        </w:rPr>
        <w:t>Harlow: Pearson Education Limited.</w:t>
      </w:r>
    </w:p>
    <w:p w14:paraId="6CC4B953" w14:textId="66535AFF" w:rsidR="00727CC2" w:rsidRDefault="00727CC2" w:rsidP="008A4C02">
      <w:pPr>
        <w:spacing w:line="360" w:lineRule="auto"/>
        <w:rPr>
          <w:rFonts w:ascii="Arial" w:hAnsi="Arial" w:cs="Arial"/>
        </w:rPr>
      </w:pPr>
      <w:r w:rsidRPr="00C328C6">
        <w:rPr>
          <w:rFonts w:ascii="Arial" w:hAnsi="Arial" w:cs="Arial"/>
        </w:rPr>
        <w:t xml:space="preserve">Bratton, J. and Gold, J., 2003. </w:t>
      </w:r>
      <w:r w:rsidRPr="00C328C6">
        <w:rPr>
          <w:rFonts w:ascii="Arial" w:hAnsi="Arial" w:cs="Arial"/>
          <w:i/>
        </w:rPr>
        <w:t xml:space="preserve">Human Resource Management Theory and Practice. </w:t>
      </w:r>
      <w:r w:rsidRPr="00C328C6">
        <w:rPr>
          <w:rFonts w:ascii="Arial" w:hAnsi="Arial" w:cs="Arial"/>
        </w:rPr>
        <w:t>Basingstoke: Palgrave MacMillan.</w:t>
      </w:r>
    </w:p>
    <w:p w14:paraId="64492559" w14:textId="23482F0F" w:rsidR="004A026C" w:rsidRPr="004A026C" w:rsidRDefault="004A026C" w:rsidP="008A4C02">
      <w:pPr>
        <w:spacing w:line="360" w:lineRule="auto"/>
        <w:rPr>
          <w:rFonts w:ascii="Arial" w:hAnsi="Arial" w:cs="Arial"/>
        </w:rPr>
      </w:pPr>
      <w:r>
        <w:rPr>
          <w:rFonts w:ascii="Arial" w:hAnsi="Arial" w:cs="Arial"/>
        </w:rPr>
        <w:t>Central Board of Finance</w:t>
      </w:r>
      <w:proofErr w:type="gramStart"/>
      <w:r>
        <w:rPr>
          <w:rFonts w:ascii="Arial" w:hAnsi="Arial" w:cs="Arial"/>
        </w:rPr>
        <w:t>.,</w:t>
      </w:r>
      <w:proofErr w:type="gramEnd"/>
      <w:r>
        <w:rPr>
          <w:rFonts w:ascii="Arial" w:hAnsi="Arial" w:cs="Arial"/>
        </w:rPr>
        <w:t xml:space="preserve"> 1994. </w:t>
      </w:r>
      <w:proofErr w:type="gramStart"/>
      <w:r w:rsidRPr="004A026C">
        <w:rPr>
          <w:rFonts w:ascii="Arial" w:hAnsi="Arial" w:cs="Arial"/>
          <w:i/>
        </w:rPr>
        <w:t>Heritage and Renewal.</w:t>
      </w:r>
      <w:proofErr w:type="gramEnd"/>
      <w:r w:rsidRPr="004A026C">
        <w:rPr>
          <w:rFonts w:ascii="Arial" w:hAnsi="Arial" w:cs="Arial"/>
          <w:i/>
        </w:rPr>
        <w:t xml:space="preserve"> </w:t>
      </w:r>
      <w:proofErr w:type="gramStart"/>
      <w:r w:rsidRPr="004A026C">
        <w:rPr>
          <w:rFonts w:ascii="Arial" w:hAnsi="Arial" w:cs="Arial"/>
          <w:i/>
        </w:rPr>
        <w:t>The Archbishops’ Commission on Cathedrals.</w:t>
      </w:r>
      <w:proofErr w:type="gramEnd"/>
      <w:r w:rsidRPr="004A026C">
        <w:rPr>
          <w:rFonts w:ascii="Arial" w:hAnsi="Arial" w:cs="Arial"/>
          <w:i/>
        </w:rPr>
        <w:t xml:space="preserve"> </w:t>
      </w:r>
      <w:r w:rsidRPr="004A026C">
        <w:rPr>
          <w:rFonts w:ascii="Arial" w:hAnsi="Arial" w:cs="Arial"/>
        </w:rPr>
        <w:t>London: Church House Publishing.</w:t>
      </w:r>
    </w:p>
    <w:p w14:paraId="62800121" w14:textId="75CA1309" w:rsidR="004A026C" w:rsidRPr="004A026C" w:rsidRDefault="004A026C" w:rsidP="008A4C02">
      <w:pPr>
        <w:spacing w:line="360" w:lineRule="auto"/>
        <w:rPr>
          <w:rFonts w:ascii="Arial" w:hAnsi="Arial" w:cs="Arial"/>
        </w:rPr>
      </w:pPr>
      <w:r>
        <w:rPr>
          <w:rFonts w:ascii="Arial" w:hAnsi="Arial" w:cs="Arial"/>
        </w:rPr>
        <w:t xml:space="preserve">Francis, L., 2015. </w:t>
      </w:r>
      <w:proofErr w:type="gramStart"/>
      <w:r>
        <w:rPr>
          <w:rFonts w:ascii="Arial" w:hAnsi="Arial" w:cs="Arial"/>
          <w:i/>
        </w:rPr>
        <w:t>Anglican Cathedrals in Modern Life.</w:t>
      </w:r>
      <w:proofErr w:type="gramEnd"/>
      <w:r>
        <w:rPr>
          <w:rFonts w:ascii="Arial" w:hAnsi="Arial" w:cs="Arial"/>
          <w:i/>
        </w:rPr>
        <w:t xml:space="preserve"> </w:t>
      </w:r>
      <w:r>
        <w:rPr>
          <w:rFonts w:ascii="Arial" w:hAnsi="Arial" w:cs="Arial"/>
        </w:rPr>
        <w:t>Basingstoke: Palgrave Macmillan.</w:t>
      </w:r>
    </w:p>
    <w:p w14:paraId="6632D29D" w14:textId="271EF80F" w:rsidR="00377E4E" w:rsidRDefault="00377E4E" w:rsidP="008A4C02">
      <w:pPr>
        <w:spacing w:line="360" w:lineRule="auto"/>
        <w:rPr>
          <w:rFonts w:ascii="Arial" w:hAnsi="Arial" w:cs="Arial"/>
        </w:rPr>
      </w:pPr>
      <w:r>
        <w:rPr>
          <w:rFonts w:ascii="Arial" w:hAnsi="Arial" w:cs="Arial"/>
        </w:rPr>
        <w:t xml:space="preserve">Gough, J., 2015. </w:t>
      </w:r>
      <w:proofErr w:type="gramStart"/>
      <w:r>
        <w:rPr>
          <w:rFonts w:ascii="Arial" w:hAnsi="Arial" w:cs="Arial"/>
          <w:i/>
        </w:rPr>
        <w:t>Cathedrals of the Church of England.</w:t>
      </w:r>
      <w:proofErr w:type="gramEnd"/>
      <w:r>
        <w:rPr>
          <w:rFonts w:ascii="Arial" w:hAnsi="Arial" w:cs="Arial"/>
        </w:rPr>
        <w:t xml:space="preserve"> London: </w:t>
      </w:r>
      <w:proofErr w:type="spellStart"/>
      <w:r>
        <w:rPr>
          <w:rFonts w:ascii="Arial" w:hAnsi="Arial" w:cs="Arial"/>
        </w:rPr>
        <w:t>Scala</w:t>
      </w:r>
      <w:proofErr w:type="spellEnd"/>
      <w:r>
        <w:rPr>
          <w:rFonts w:ascii="Arial" w:hAnsi="Arial" w:cs="Arial"/>
        </w:rPr>
        <w:t xml:space="preserve"> Arts and Heritage.</w:t>
      </w:r>
    </w:p>
    <w:p w14:paraId="702C812D" w14:textId="1A53C68B" w:rsidR="00790CB6" w:rsidRPr="00790CB6" w:rsidRDefault="00790CB6" w:rsidP="008A4C02">
      <w:pPr>
        <w:spacing w:line="360" w:lineRule="auto"/>
        <w:rPr>
          <w:rFonts w:ascii="Arial" w:hAnsi="Arial" w:cs="Arial"/>
        </w:rPr>
      </w:pPr>
      <w:r>
        <w:rPr>
          <w:rFonts w:ascii="Arial" w:hAnsi="Arial" w:cs="Arial"/>
        </w:rPr>
        <w:t xml:space="preserve">Hayes, J., 2002. </w:t>
      </w:r>
      <w:r>
        <w:rPr>
          <w:rFonts w:ascii="Arial" w:hAnsi="Arial" w:cs="Arial"/>
          <w:i/>
        </w:rPr>
        <w:t xml:space="preserve">The Theory and Practice of Change Management. </w:t>
      </w:r>
      <w:r>
        <w:rPr>
          <w:rFonts w:ascii="Arial" w:hAnsi="Arial" w:cs="Arial"/>
        </w:rPr>
        <w:t>New York: Palgrave.</w:t>
      </w:r>
    </w:p>
    <w:p w14:paraId="73EC293B" w14:textId="3F65B191" w:rsidR="00377E4E" w:rsidRDefault="00377E4E" w:rsidP="008A4C02">
      <w:pPr>
        <w:spacing w:line="360" w:lineRule="auto"/>
        <w:rPr>
          <w:rFonts w:ascii="Arial" w:hAnsi="Arial" w:cs="Arial"/>
        </w:rPr>
      </w:pPr>
      <w:r>
        <w:rPr>
          <w:rFonts w:ascii="Arial" w:hAnsi="Arial" w:cs="Arial"/>
        </w:rPr>
        <w:t xml:space="preserve">Jeffery, R. </w:t>
      </w:r>
      <w:proofErr w:type="spellStart"/>
      <w:r>
        <w:rPr>
          <w:rFonts w:ascii="Arial" w:hAnsi="Arial" w:cs="Arial"/>
        </w:rPr>
        <w:t>Shearlock</w:t>
      </w:r>
      <w:proofErr w:type="spellEnd"/>
      <w:r>
        <w:rPr>
          <w:rFonts w:ascii="Arial" w:hAnsi="Arial" w:cs="Arial"/>
        </w:rPr>
        <w:t xml:space="preserve">, D. Lewis, R. Dickinson, H. and J. Arnold, J., 1996. </w:t>
      </w:r>
      <w:r>
        <w:rPr>
          <w:rFonts w:ascii="Arial" w:hAnsi="Arial" w:cs="Arial"/>
          <w:i/>
        </w:rPr>
        <w:t xml:space="preserve">Cathedrals Now. Their Use and Place in Society. </w:t>
      </w:r>
      <w:r>
        <w:rPr>
          <w:rFonts w:ascii="Arial" w:hAnsi="Arial" w:cs="Arial"/>
        </w:rPr>
        <w:t>Norwich: Canterbury Press.</w:t>
      </w:r>
    </w:p>
    <w:p w14:paraId="227808D5" w14:textId="68CA929A" w:rsidR="00B47B60" w:rsidRPr="00B47B60" w:rsidRDefault="00B47B60" w:rsidP="008A4C02">
      <w:pPr>
        <w:spacing w:line="360" w:lineRule="auto"/>
        <w:rPr>
          <w:rFonts w:ascii="Arial" w:hAnsi="Arial" w:cs="Arial"/>
        </w:rPr>
      </w:pPr>
      <w:r>
        <w:rPr>
          <w:rFonts w:ascii="Arial" w:hAnsi="Arial" w:cs="Arial"/>
        </w:rPr>
        <w:t xml:space="preserve">Johnson, G and Scholes, K., 2001. </w:t>
      </w:r>
      <w:r>
        <w:rPr>
          <w:rFonts w:ascii="Arial" w:hAnsi="Arial" w:cs="Arial"/>
          <w:i/>
        </w:rPr>
        <w:t>Exploring Public Sector Strategy.</w:t>
      </w:r>
      <w:r>
        <w:rPr>
          <w:rFonts w:ascii="Arial" w:hAnsi="Arial" w:cs="Arial"/>
        </w:rPr>
        <w:t xml:space="preserve"> Harlow: Pearson Education Limited.</w:t>
      </w:r>
    </w:p>
    <w:p w14:paraId="134D97DF" w14:textId="7C74A8AE" w:rsidR="00B47B60" w:rsidRPr="00B47B60" w:rsidRDefault="00B47B60" w:rsidP="008A4C02">
      <w:pPr>
        <w:spacing w:line="360" w:lineRule="auto"/>
        <w:rPr>
          <w:rFonts w:ascii="Arial" w:hAnsi="Arial" w:cs="Arial"/>
        </w:rPr>
      </w:pPr>
      <w:r>
        <w:rPr>
          <w:rFonts w:ascii="Arial" w:hAnsi="Arial" w:cs="Arial"/>
        </w:rPr>
        <w:t xml:space="preserve">Johnson, G. Whittington, R. Scholes, K. </w:t>
      </w:r>
      <w:proofErr w:type="spellStart"/>
      <w:r>
        <w:rPr>
          <w:rFonts w:ascii="Arial" w:hAnsi="Arial" w:cs="Arial"/>
        </w:rPr>
        <w:t>Angwin</w:t>
      </w:r>
      <w:proofErr w:type="spellEnd"/>
      <w:r>
        <w:rPr>
          <w:rFonts w:ascii="Arial" w:hAnsi="Arial" w:cs="Arial"/>
        </w:rPr>
        <w:t xml:space="preserve">, D, and </w:t>
      </w:r>
      <w:proofErr w:type="spellStart"/>
      <w:r>
        <w:rPr>
          <w:rFonts w:ascii="Arial" w:hAnsi="Arial" w:cs="Arial"/>
        </w:rPr>
        <w:t>Regner</w:t>
      </w:r>
      <w:proofErr w:type="spellEnd"/>
      <w:r>
        <w:rPr>
          <w:rFonts w:ascii="Arial" w:hAnsi="Arial" w:cs="Arial"/>
        </w:rPr>
        <w:t xml:space="preserve">, P., 2016. </w:t>
      </w:r>
      <w:r w:rsidRPr="00B47B60">
        <w:rPr>
          <w:rFonts w:ascii="Arial" w:hAnsi="Arial" w:cs="Arial"/>
          <w:i/>
        </w:rPr>
        <w:t>Exploring Strategy Text and Cases.</w:t>
      </w:r>
      <w:r>
        <w:rPr>
          <w:rFonts w:ascii="Arial" w:hAnsi="Arial" w:cs="Arial"/>
          <w:i/>
        </w:rPr>
        <w:t xml:space="preserve"> </w:t>
      </w:r>
      <w:r>
        <w:rPr>
          <w:rFonts w:ascii="Arial" w:hAnsi="Arial" w:cs="Arial"/>
        </w:rPr>
        <w:t>Noida: Pearson India Education Services.</w:t>
      </w:r>
    </w:p>
    <w:p w14:paraId="23420853" w14:textId="6F16E2AE" w:rsidR="004A026C" w:rsidRDefault="004A026C" w:rsidP="008A4C02">
      <w:pPr>
        <w:spacing w:line="360" w:lineRule="auto"/>
        <w:rPr>
          <w:rFonts w:ascii="Arial" w:hAnsi="Arial" w:cs="Arial"/>
        </w:rPr>
      </w:pPr>
      <w:proofErr w:type="spellStart"/>
      <w:r>
        <w:rPr>
          <w:rFonts w:ascii="Arial" w:hAnsi="Arial" w:cs="Arial"/>
        </w:rPr>
        <w:t>Lehmberg</w:t>
      </w:r>
      <w:proofErr w:type="spellEnd"/>
      <w:r>
        <w:rPr>
          <w:rFonts w:ascii="Arial" w:hAnsi="Arial" w:cs="Arial"/>
        </w:rPr>
        <w:t xml:space="preserve">, S., </w:t>
      </w:r>
      <w:r w:rsidR="00F939D7">
        <w:rPr>
          <w:rFonts w:ascii="Arial" w:hAnsi="Arial" w:cs="Arial"/>
        </w:rPr>
        <w:t xml:space="preserve">2005. </w:t>
      </w:r>
      <w:r>
        <w:rPr>
          <w:rFonts w:ascii="Arial" w:hAnsi="Arial" w:cs="Arial"/>
          <w:i/>
        </w:rPr>
        <w:t>E</w:t>
      </w:r>
      <w:r w:rsidR="00F939D7">
        <w:rPr>
          <w:rFonts w:ascii="Arial" w:hAnsi="Arial" w:cs="Arial"/>
          <w:i/>
        </w:rPr>
        <w:t>nglish Cathedrals.</w:t>
      </w:r>
      <w:r w:rsidR="00F939D7">
        <w:rPr>
          <w:rFonts w:ascii="Arial" w:hAnsi="Arial" w:cs="Arial"/>
        </w:rPr>
        <w:t xml:space="preserve"> London: </w:t>
      </w:r>
      <w:proofErr w:type="spellStart"/>
      <w:r w:rsidR="00F939D7">
        <w:rPr>
          <w:rFonts w:ascii="Arial" w:hAnsi="Arial" w:cs="Arial"/>
        </w:rPr>
        <w:t>Hambledon</w:t>
      </w:r>
      <w:proofErr w:type="spellEnd"/>
      <w:r w:rsidR="00F939D7">
        <w:rPr>
          <w:rFonts w:ascii="Arial" w:hAnsi="Arial" w:cs="Arial"/>
        </w:rPr>
        <w:t xml:space="preserve"> and London.</w:t>
      </w:r>
    </w:p>
    <w:p w14:paraId="53DD4781" w14:textId="487D8B16" w:rsidR="00B47B60" w:rsidRPr="00B47B60" w:rsidRDefault="00B47B60" w:rsidP="008A4C02">
      <w:pPr>
        <w:spacing w:line="360" w:lineRule="auto"/>
        <w:rPr>
          <w:rFonts w:ascii="Arial" w:hAnsi="Arial" w:cs="Arial"/>
        </w:rPr>
      </w:pPr>
      <w:r>
        <w:rPr>
          <w:rFonts w:ascii="Arial" w:hAnsi="Arial" w:cs="Arial"/>
        </w:rPr>
        <w:t xml:space="preserve">Lynch, R., 2006. </w:t>
      </w:r>
      <w:r>
        <w:rPr>
          <w:rFonts w:ascii="Arial" w:hAnsi="Arial" w:cs="Arial"/>
          <w:i/>
        </w:rPr>
        <w:t xml:space="preserve">Corporate Strategy. </w:t>
      </w:r>
      <w:r>
        <w:rPr>
          <w:rFonts w:ascii="Arial" w:hAnsi="Arial" w:cs="Arial"/>
        </w:rPr>
        <w:t>Harlow: Pearson Education Limited.</w:t>
      </w:r>
    </w:p>
    <w:p w14:paraId="05EEA4AD" w14:textId="347F74D1" w:rsidR="00DF0B7A" w:rsidRDefault="00DF0B7A" w:rsidP="008A4C02">
      <w:pPr>
        <w:spacing w:line="360" w:lineRule="auto"/>
        <w:rPr>
          <w:rFonts w:ascii="Arial" w:hAnsi="Arial" w:cs="Arial"/>
        </w:rPr>
      </w:pPr>
      <w:proofErr w:type="spellStart"/>
      <w:r>
        <w:rPr>
          <w:rFonts w:ascii="Arial" w:hAnsi="Arial" w:cs="Arial"/>
        </w:rPr>
        <w:t>Lynch</w:t>
      </w:r>
      <w:proofErr w:type="gramStart"/>
      <w:r>
        <w:rPr>
          <w:rFonts w:ascii="Arial" w:hAnsi="Arial" w:cs="Arial"/>
        </w:rPr>
        <w:t>,R</w:t>
      </w:r>
      <w:proofErr w:type="spellEnd"/>
      <w:proofErr w:type="gramEnd"/>
      <w:r>
        <w:rPr>
          <w:rFonts w:ascii="Arial" w:hAnsi="Arial" w:cs="Arial"/>
        </w:rPr>
        <w:t xml:space="preserve">., 2009. </w:t>
      </w:r>
      <w:r>
        <w:rPr>
          <w:rFonts w:ascii="Arial" w:hAnsi="Arial" w:cs="Arial"/>
          <w:i/>
        </w:rPr>
        <w:t>Strategic Management.</w:t>
      </w:r>
      <w:r>
        <w:rPr>
          <w:rFonts w:ascii="Arial" w:hAnsi="Arial" w:cs="Arial"/>
        </w:rPr>
        <w:t xml:space="preserve"> Harlow: Pearson Education Limited.</w:t>
      </w:r>
    </w:p>
    <w:p w14:paraId="62DDD15C" w14:textId="3AA2C98E" w:rsidR="00727CC2" w:rsidRDefault="00727CC2" w:rsidP="008A4C02">
      <w:pPr>
        <w:spacing w:line="360" w:lineRule="auto"/>
        <w:rPr>
          <w:rFonts w:ascii="Arial" w:hAnsi="Arial" w:cs="Arial"/>
        </w:rPr>
      </w:pPr>
      <w:proofErr w:type="spellStart"/>
      <w:proofErr w:type="gramStart"/>
      <w:r w:rsidRPr="00C328C6">
        <w:rPr>
          <w:rFonts w:ascii="Arial" w:hAnsi="Arial" w:cs="Arial"/>
        </w:rPr>
        <w:t>Marchington</w:t>
      </w:r>
      <w:proofErr w:type="spellEnd"/>
      <w:r w:rsidRPr="00C328C6">
        <w:rPr>
          <w:rFonts w:ascii="Arial" w:hAnsi="Arial" w:cs="Arial"/>
        </w:rPr>
        <w:t>, M. and Wilkinson, A., 2008.</w:t>
      </w:r>
      <w:proofErr w:type="gramEnd"/>
      <w:r w:rsidRPr="00C328C6">
        <w:rPr>
          <w:rFonts w:ascii="Arial" w:hAnsi="Arial" w:cs="Arial"/>
        </w:rPr>
        <w:t xml:space="preserve"> </w:t>
      </w:r>
      <w:proofErr w:type="gramStart"/>
      <w:r w:rsidRPr="00C328C6">
        <w:rPr>
          <w:rFonts w:ascii="Arial" w:hAnsi="Arial" w:cs="Arial"/>
          <w:i/>
        </w:rPr>
        <w:t>Human Resource Management at Work.</w:t>
      </w:r>
      <w:proofErr w:type="gramEnd"/>
      <w:r w:rsidRPr="00C328C6">
        <w:rPr>
          <w:rFonts w:ascii="Arial" w:hAnsi="Arial" w:cs="Arial"/>
        </w:rPr>
        <w:t xml:space="preserve"> London: Chartered Institute of Personnel Development.</w:t>
      </w:r>
    </w:p>
    <w:p w14:paraId="1AF47680" w14:textId="586F42E2" w:rsidR="00790CB6" w:rsidRPr="00790CB6" w:rsidRDefault="00790CB6" w:rsidP="008A4C02">
      <w:pPr>
        <w:spacing w:line="360" w:lineRule="auto"/>
        <w:rPr>
          <w:rFonts w:ascii="Arial" w:hAnsi="Arial" w:cs="Arial"/>
        </w:rPr>
      </w:pPr>
      <w:proofErr w:type="spellStart"/>
      <w:r>
        <w:rPr>
          <w:rFonts w:ascii="Arial" w:hAnsi="Arial" w:cs="Arial"/>
        </w:rPr>
        <w:t>McCalman</w:t>
      </w:r>
      <w:proofErr w:type="spellEnd"/>
      <w:r>
        <w:rPr>
          <w:rFonts w:ascii="Arial" w:hAnsi="Arial" w:cs="Arial"/>
        </w:rPr>
        <w:t xml:space="preserve">, J and Paton, R., 1992. </w:t>
      </w:r>
      <w:r>
        <w:rPr>
          <w:rFonts w:ascii="Arial" w:hAnsi="Arial" w:cs="Arial"/>
          <w:i/>
        </w:rPr>
        <w:t xml:space="preserve">Change Management A Guide to Effective Implementation. </w:t>
      </w:r>
      <w:r>
        <w:rPr>
          <w:rFonts w:ascii="Arial" w:hAnsi="Arial" w:cs="Arial"/>
        </w:rPr>
        <w:t>London: Paul Chapman Publishing.</w:t>
      </w:r>
    </w:p>
    <w:p w14:paraId="10256598" w14:textId="3B59DCDF" w:rsidR="00B47B60" w:rsidRPr="00B47B60" w:rsidRDefault="00B47B60" w:rsidP="008A4C02">
      <w:pPr>
        <w:spacing w:line="360" w:lineRule="auto"/>
        <w:rPr>
          <w:rFonts w:ascii="Arial" w:hAnsi="Arial" w:cs="Arial"/>
        </w:rPr>
      </w:pPr>
      <w:proofErr w:type="spellStart"/>
      <w:r>
        <w:rPr>
          <w:rFonts w:ascii="Arial" w:hAnsi="Arial" w:cs="Arial"/>
        </w:rPr>
        <w:t>Mintzberg</w:t>
      </w:r>
      <w:proofErr w:type="spellEnd"/>
      <w:r>
        <w:rPr>
          <w:rFonts w:ascii="Arial" w:hAnsi="Arial" w:cs="Arial"/>
        </w:rPr>
        <w:t xml:space="preserve">, H. </w:t>
      </w:r>
      <w:proofErr w:type="spellStart"/>
      <w:r>
        <w:rPr>
          <w:rFonts w:ascii="Arial" w:hAnsi="Arial" w:cs="Arial"/>
        </w:rPr>
        <w:t>Ahlstrand</w:t>
      </w:r>
      <w:proofErr w:type="spellEnd"/>
      <w:r>
        <w:rPr>
          <w:rFonts w:ascii="Arial" w:hAnsi="Arial" w:cs="Arial"/>
        </w:rPr>
        <w:t xml:space="preserve">, B. </w:t>
      </w:r>
      <w:r w:rsidR="00790CB6">
        <w:rPr>
          <w:rFonts w:ascii="Arial" w:hAnsi="Arial" w:cs="Arial"/>
        </w:rPr>
        <w:t xml:space="preserve">and </w:t>
      </w:r>
      <w:proofErr w:type="spellStart"/>
      <w:r>
        <w:rPr>
          <w:rFonts w:ascii="Arial" w:hAnsi="Arial" w:cs="Arial"/>
        </w:rPr>
        <w:t>Lampel</w:t>
      </w:r>
      <w:proofErr w:type="spellEnd"/>
      <w:r>
        <w:rPr>
          <w:rFonts w:ascii="Arial" w:hAnsi="Arial" w:cs="Arial"/>
        </w:rPr>
        <w:t xml:space="preserve">, J., 2009. </w:t>
      </w:r>
      <w:r>
        <w:rPr>
          <w:rFonts w:ascii="Arial" w:hAnsi="Arial" w:cs="Arial"/>
          <w:i/>
        </w:rPr>
        <w:t xml:space="preserve">Strategy Safari. </w:t>
      </w:r>
      <w:r>
        <w:rPr>
          <w:rFonts w:ascii="Arial" w:hAnsi="Arial" w:cs="Arial"/>
        </w:rPr>
        <w:t>Harlow: Pearson Education Limited.</w:t>
      </w:r>
    </w:p>
    <w:p w14:paraId="3E670D10" w14:textId="4F19141C" w:rsidR="00B47B60" w:rsidRDefault="00B47B60" w:rsidP="008A4C02">
      <w:pPr>
        <w:spacing w:line="360" w:lineRule="auto"/>
        <w:rPr>
          <w:rFonts w:ascii="Arial" w:hAnsi="Arial" w:cs="Arial"/>
        </w:rPr>
      </w:pPr>
      <w:proofErr w:type="gramStart"/>
      <w:r>
        <w:rPr>
          <w:rFonts w:ascii="Arial" w:hAnsi="Arial" w:cs="Arial"/>
        </w:rPr>
        <w:t>Porter, M., 2004.</w:t>
      </w:r>
      <w:proofErr w:type="gramEnd"/>
      <w:r>
        <w:rPr>
          <w:rFonts w:ascii="Arial" w:hAnsi="Arial" w:cs="Arial"/>
        </w:rPr>
        <w:t xml:space="preserve"> </w:t>
      </w:r>
      <w:r>
        <w:rPr>
          <w:rFonts w:ascii="Arial" w:hAnsi="Arial" w:cs="Arial"/>
          <w:i/>
        </w:rPr>
        <w:t xml:space="preserve">Competitive Advantage. </w:t>
      </w:r>
      <w:r>
        <w:rPr>
          <w:rFonts w:ascii="Arial" w:hAnsi="Arial" w:cs="Arial"/>
        </w:rPr>
        <w:t>New York: Free Press.</w:t>
      </w:r>
    </w:p>
    <w:p w14:paraId="7D617505" w14:textId="4C5817F0" w:rsidR="00B47B60" w:rsidRPr="00B47B60" w:rsidRDefault="00B47B60" w:rsidP="008A4C02">
      <w:pPr>
        <w:spacing w:line="360" w:lineRule="auto"/>
        <w:rPr>
          <w:rFonts w:ascii="Arial" w:hAnsi="Arial" w:cs="Arial"/>
        </w:rPr>
      </w:pPr>
      <w:proofErr w:type="gramStart"/>
      <w:r>
        <w:rPr>
          <w:rFonts w:ascii="Arial" w:hAnsi="Arial" w:cs="Arial"/>
        </w:rPr>
        <w:t>Porter, M., 2004.</w:t>
      </w:r>
      <w:proofErr w:type="gramEnd"/>
      <w:r>
        <w:rPr>
          <w:rFonts w:ascii="Arial" w:hAnsi="Arial" w:cs="Arial"/>
        </w:rPr>
        <w:t xml:space="preserve"> </w:t>
      </w:r>
      <w:r>
        <w:rPr>
          <w:rFonts w:ascii="Arial" w:hAnsi="Arial" w:cs="Arial"/>
          <w:i/>
        </w:rPr>
        <w:t xml:space="preserve">Competitive Strategy. </w:t>
      </w:r>
      <w:r>
        <w:rPr>
          <w:rFonts w:ascii="Arial" w:hAnsi="Arial" w:cs="Arial"/>
        </w:rPr>
        <w:t>New York: Free Press.</w:t>
      </w:r>
    </w:p>
    <w:p w14:paraId="24C3AA23" w14:textId="77777777" w:rsidR="002269A1" w:rsidRDefault="002269A1" w:rsidP="008A4C02">
      <w:pPr>
        <w:spacing w:line="360" w:lineRule="auto"/>
        <w:rPr>
          <w:rFonts w:ascii="Arial" w:hAnsi="Arial" w:cs="Arial"/>
        </w:rPr>
      </w:pPr>
      <w:proofErr w:type="gramStart"/>
      <w:r w:rsidRPr="002269A1">
        <w:rPr>
          <w:rFonts w:ascii="Arial" w:hAnsi="Arial" w:cs="Arial"/>
        </w:rPr>
        <w:t>Porter, M., 1996.</w:t>
      </w:r>
      <w:proofErr w:type="gramEnd"/>
      <w:r w:rsidRPr="002269A1">
        <w:rPr>
          <w:rFonts w:ascii="Arial" w:hAnsi="Arial" w:cs="Arial"/>
        </w:rPr>
        <w:t xml:space="preserve"> </w:t>
      </w:r>
      <w:proofErr w:type="gramStart"/>
      <w:r w:rsidRPr="002269A1">
        <w:rPr>
          <w:rFonts w:ascii="Arial" w:hAnsi="Arial" w:cs="Arial"/>
          <w:i/>
        </w:rPr>
        <w:t>On Competition.</w:t>
      </w:r>
      <w:proofErr w:type="gramEnd"/>
      <w:r w:rsidRPr="002269A1">
        <w:rPr>
          <w:rFonts w:ascii="Arial" w:hAnsi="Arial" w:cs="Arial"/>
        </w:rPr>
        <w:t xml:space="preserve"> Harvard: Harvard Business Review. </w:t>
      </w:r>
    </w:p>
    <w:p w14:paraId="28A2B870" w14:textId="03DD7938" w:rsidR="004A026C" w:rsidRPr="004A026C" w:rsidRDefault="004A026C" w:rsidP="008A4C02">
      <w:pPr>
        <w:spacing w:line="360" w:lineRule="auto"/>
        <w:rPr>
          <w:rFonts w:ascii="Arial" w:hAnsi="Arial" w:cs="Arial"/>
        </w:rPr>
      </w:pPr>
      <w:proofErr w:type="spellStart"/>
      <w:r>
        <w:rPr>
          <w:rFonts w:ascii="Arial" w:hAnsi="Arial" w:cs="Arial"/>
        </w:rPr>
        <w:t>Platten</w:t>
      </w:r>
      <w:proofErr w:type="spellEnd"/>
      <w:r>
        <w:rPr>
          <w:rFonts w:ascii="Arial" w:hAnsi="Arial" w:cs="Arial"/>
        </w:rPr>
        <w:t xml:space="preserve">, S and Lewis, C., 1998. </w:t>
      </w:r>
      <w:proofErr w:type="gramStart"/>
      <w:r>
        <w:rPr>
          <w:rFonts w:ascii="Arial" w:hAnsi="Arial" w:cs="Arial"/>
          <w:i/>
        </w:rPr>
        <w:t>Flagships of the Spirit.</w:t>
      </w:r>
      <w:proofErr w:type="gramEnd"/>
      <w:r>
        <w:rPr>
          <w:rFonts w:ascii="Arial" w:hAnsi="Arial" w:cs="Arial"/>
          <w:i/>
        </w:rPr>
        <w:t xml:space="preserve"> Cathedrals in </w:t>
      </w:r>
      <w:proofErr w:type="spellStart"/>
      <w:r>
        <w:rPr>
          <w:rFonts w:ascii="Arial" w:hAnsi="Arial" w:cs="Arial"/>
          <w:i/>
        </w:rPr>
        <w:t>Society.</w:t>
      </w:r>
      <w:r>
        <w:rPr>
          <w:rFonts w:ascii="Arial" w:hAnsi="Arial" w:cs="Arial"/>
        </w:rPr>
        <w:t>London</w:t>
      </w:r>
      <w:proofErr w:type="spellEnd"/>
      <w:r>
        <w:rPr>
          <w:rFonts w:ascii="Arial" w:hAnsi="Arial" w:cs="Arial"/>
        </w:rPr>
        <w:t xml:space="preserve">: </w:t>
      </w:r>
      <w:proofErr w:type="spellStart"/>
      <w:r>
        <w:rPr>
          <w:rFonts w:ascii="Arial" w:hAnsi="Arial" w:cs="Arial"/>
        </w:rPr>
        <w:t>Darton</w:t>
      </w:r>
      <w:proofErr w:type="spellEnd"/>
      <w:r>
        <w:rPr>
          <w:rFonts w:ascii="Arial" w:hAnsi="Arial" w:cs="Arial"/>
        </w:rPr>
        <w:t>, Longman and Todd.</w:t>
      </w:r>
    </w:p>
    <w:p w14:paraId="6A1F2CA4" w14:textId="12CD957A" w:rsidR="00377E4E" w:rsidRDefault="00377E4E" w:rsidP="008A4C02">
      <w:pPr>
        <w:spacing w:line="360" w:lineRule="auto"/>
        <w:rPr>
          <w:rFonts w:ascii="Arial" w:hAnsi="Arial" w:cs="Arial"/>
        </w:rPr>
      </w:pPr>
      <w:proofErr w:type="spellStart"/>
      <w:r>
        <w:rPr>
          <w:rFonts w:ascii="Arial" w:hAnsi="Arial" w:cs="Arial"/>
        </w:rPr>
        <w:t>Platten</w:t>
      </w:r>
      <w:proofErr w:type="spellEnd"/>
      <w:r>
        <w:rPr>
          <w:rFonts w:ascii="Arial" w:hAnsi="Arial" w:cs="Arial"/>
        </w:rPr>
        <w:t xml:space="preserve">, S and Lewis, C., 2006. </w:t>
      </w:r>
      <w:r>
        <w:rPr>
          <w:rFonts w:ascii="Arial" w:hAnsi="Arial" w:cs="Arial"/>
          <w:i/>
        </w:rPr>
        <w:t xml:space="preserve">Dreaming Spires? </w:t>
      </w:r>
      <w:proofErr w:type="gramStart"/>
      <w:r>
        <w:rPr>
          <w:rFonts w:ascii="Arial" w:hAnsi="Arial" w:cs="Arial"/>
          <w:i/>
        </w:rPr>
        <w:t>Cathedrals in a New Age.</w:t>
      </w:r>
      <w:proofErr w:type="gramEnd"/>
      <w:r>
        <w:rPr>
          <w:rFonts w:ascii="Arial" w:hAnsi="Arial" w:cs="Arial"/>
        </w:rPr>
        <w:t xml:space="preserve"> London: SPCK.</w:t>
      </w:r>
    </w:p>
    <w:p w14:paraId="18B14BCC" w14:textId="4B7B4A46" w:rsidR="00DF0B7A" w:rsidRDefault="00DF0B7A" w:rsidP="008A4C02">
      <w:pPr>
        <w:spacing w:line="360" w:lineRule="auto"/>
        <w:rPr>
          <w:rFonts w:ascii="Arial" w:hAnsi="Arial" w:cs="Arial"/>
        </w:rPr>
      </w:pPr>
      <w:proofErr w:type="spellStart"/>
      <w:proofErr w:type="gramStart"/>
      <w:r>
        <w:rPr>
          <w:rFonts w:ascii="Arial" w:hAnsi="Arial" w:cs="Arial"/>
        </w:rPr>
        <w:t>Senge</w:t>
      </w:r>
      <w:proofErr w:type="spellEnd"/>
      <w:r>
        <w:rPr>
          <w:rFonts w:ascii="Arial" w:hAnsi="Arial" w:cs="Arial"/>
        </w:rPr>
        <w:t>, P., 2006.</w:t>
      </w:r>
      <w:proofErr w:type="gramEnd"/>
      <w:r>
        <w:rPr>
          <w:rFonts w:ascii="Arial" w:hAnsi="Arial" w:cs="Arial"/>
        </w:rPr>
        <w:t xml:space="preserve"> </w:t>
      </w:r>
      <w:proofErr w:type="gramStart"/>
      <w:r>
        <w:rPr>
          <w:rFonts w:ascii="Arial" w:hAnsi="Arial" w:cs="Arial"/>
          <w:i/>
        </w:rPr>
        <w:t>The fifth Discipline.</w:t>
      </w:r>
      <w:proofErr w:type="gramEnd"/>
      <w:r>
        <w:rPr>
          <w:rFonts w:ascii="Arial" w:hAnsi="Arial" w:cs="Arial"/>
          <w:i/>
        </w:rPr>
        <w:t xml:space="preserve"> </w:t>
      </w:r>
      <w:proofErr w:type="gramStart"/>
      <w:r>
        <w:rPr>
          <w:rFonts w:ascii="Arial" w:hAnsi="Arial" w:cs="Arial"/>
          <w:i/>
        </w:rPr>
        <w:t xml:space="preserve">The Art </w:t>
      </w:r>
      <w:r w:rsidR="00B47B60">
        <w:rPr>
          <w:rFonts w:ascii="Arial" w:hAnsi="Arial" w:cs="Arial"/>
          <w:i/>
        </w:rPr>
        <w:t>&amp; Practice of The Learning Organisation.</w:t>
      </w:r>
      <w:proofErr w:type="gramEnd"/>
      <w:r w:rsidR="00B47B60">
        <w:rPr>
          <w:rFonts w:ascii="Arial" w:hAnsi="Arial" w:cs="Arial"/>
        </w:rPr>
        <w:t xml:space="preserve"> London: Random House.</w:t>
      </w:r>
    </w:p>
    <w:p w14:paraId="6A9B3FA8" w14:textId="4FC914B7" w:rsidR="00B47B60" w:rsidRDefault="00B47B60" w:rsidP="008A4C02">
      <w:pPr>
        <w:spacing w:line="360" w:lineRule="auto"/>
        <w:rPr>
          <w:rFonts w:ascii="Arial" w:hAnsi="Arial" w:cs="Arial"/>
        </w:rPr>
      </w:pPr>
      <w:proofErr w:type="gramStart"/>
      <w:r>
        <w:rPr>
          <w:rFonts w:ascii="Arial" w:hAnsi="Arial" w:cs="Arial"/>
        </w:rPr>
        <w:t>Thompson, J and Martin, F., 2005.</w:t>
      </w:r>
      <w:proofErr w:type="gramEnd"/>
      <w:r>
        <w:rPr>
          <w:rFonts w:ascii="Arial" w:hAnsi="Arial" w:cs="Arial"/>
        </w:rPr>
        <w:t xml:space="preserve"> </w:t>
      </w:r>
      <w:r>
        <w:rPr>
          <w:rFonts w:ascii="Arial" w:hAnsi="Arial" w:cs="Arial"/>
          <w:i/>
        </w:rPr>
        <w:t xml:space="preserve">Strategic Management Awareness and Change. </w:t>
      </w:r>
      <w:r w:rsidR="00790CB6">
        <w:rPr>
          <w:rFonts w:ascii="Arial" w:hAnsi="Arial" w:cs="Arial"/>
        </w:rPr>
        <w:t>London: Thompson Learning.</w:t>
      </w:r>
    </w:p>
    <w:p w14:paraId="0715FC8C" w14:textId="7CE4D61B" w:rsidR="005F7B26" w:rsidRPr="005F7B26" w:rsidRDefault="005F7B26" w:rsidP="008A4C02">
      <w:pPr>
        <w:spacing w:line="360" w:lineRule="auto"/>
        <w:rPr>
          <w:rFonts w:ascii="Arial" w:hAnsi="Arial" w:cs="Arial"/>
        </w:rPr>
      </w:pPr>
      <w:proofErr w:type="spellStart"/>
      <w:proofErr w:type="gramStart"/>
      <w:r>
        <w:rPr>
          <w:rFonts w:ascii="Arial" w:hAnsi="Arial" w:cs="Arial"/>
        </w:rPr>
        <w:t>Volland</w:t>
      </w:r>
      <w:proofErr w:type="spellEnd"/>
      <w:r>
        <w:rPr>
          <w:rFonts w:ascii="Arial" w:hAnsi="Arial" w:cs="Arial"/>
        </w:rPr>
        <w:t>, M., 2015.</w:t>
      </w:r>
      <w:proofErr w:type="gramEnd"/>
      <w:r>
        <w:rPr>
          <w:rFonts w:ascii="Arial" w:hAnsi="Arial" w:cs="Arial"/>
        </w:rPr>
        <w:t xml:space="preserve"> </w:t>
      </w:r>
      <w:proofErr w:type="gramStart"/>
      <w:r>
        <w:rPr>
          <w:rFonts w:ascii="Arial" w:hAnsi="Arial" w:cs="Arial"/>
          <w:i/>
        </w:rPr>
        <w:t>The Minister as Entrepreneur.</w:t>
      </w:r>
      <w:proofErr w:type="gramEnd"/>
      <w:r>
        <w:rPr>
          <w:rFonts w:ascii="Arial" w:hAnsi="Arial" w:cs="Arial"/>
        </w:rPr>
        <w:t xml:space="preserve"> London: SPCK.</w:t>
      </w:r>
    </w:p>
    <w:p w14:paraId="5AAB046A" w14:textId="77777777" w:rsidR="005F7B26" w:rsidRDefault="005F7B26" w:rsidP="008A4C02">
      <w:pPr>
        <w:spacing w:line="360" w:lineRule="auto"/>
        <w:rPr>
          <w:rFonts w:ascii="Arial" w:hAnsi="Arial" w:cs="Arial"/>
        </w:rPr>
      </w:pPr>
      <w:r w:rsidRPr="00284C80">
        <w:rPr>
          <w:rFonts w:ascii="Arial" w:hAnsi="Arial" w:cs="Arial"/>
        </w:rPr>
        <w:t>Wakefield Cathedral</w:t>
      </w:r>
      <w:proofErr w:type="gramStart"/>
      <w:r w:rsidRPr="00284C80">
        <w:rPr>
          <w:rFonts w:ascii="Arial" w:hAnsi="Arial" w:cs="Arial"/>
        </w:rPr>
        <w:t>.,</w:t>
      </w:r>
      <w:proofErr w:type="gramEnd"/>
      <w:r w:rsidRPr="00284C80">
        <w:rPr>
          <w:rFonts w:ascii="Arial" w:hAnsi="Arial" w:cs="Arial"/>
        </w:rPr>
        <w:t xml:space="preserve"> </w:t>
      </w:r>
      <w:r w:rsidRPr="00284C80">
        <w:rPr>
          <w:rFonts w:ascii="Arial" w:hAnsi="Arial" w:cs="Arial"/>
          <w:i/>
        </w:rPr>
        <w:t xml:space="preserve">Spiritual Capital: The Present and Future of English Cathedrals. </w:t>
      </w:r>
      <w:r w:rsidRPr="00284C80">
        <w:rPr>
          <w:rFonts w:ascii="Arial" w:hAnsi="Arial" w:cs="Arial"/>
        </w:rPr>
        <w:t>Available from: http://www.wakefieldcathedral.org.uk/uploads/wakefield_cathedral/files/CP_Transforming_Tourists_into_Pilgrims.pdf [Accessed 20 July 2107]</w:t>
      </w:r>
    </w:p>
    <w:p w14:paraId="6DD5433A" w14:textId="77777777" w:rsidR="005F7B26" w:rsidRPr="00A25D2C" w:rsidRDefault="005F7B26" w:rsidP="008A4C02">
      <w:pPr>
        <w:spacing w:line="360" w:lineRule="auto"/>
        <w:rPr>
          <w:rFonts w:ascii="Arial" w:hAnsi="Arial" w:cs="Arial"/>
        </w:rPr>
      </w:pPr>
      <w:proofErr w:type="spellStart"/>
      <w:proofErr w:type="gramStart"/>
      <w:r>
        <w:rPr>
          <w:rFonts w:ascii="Arial" w:hAnsi="Arial" w:cs="Arial"/>
        </w:rPr>
        <w:t>Willder</w:t>
      </w:r>
      <w:proofErr w:type="spellEnd"/>
      <w:r>
        <w:rPr>
          <w:rFonts w:ascii="Arial" w:hAnsi="Arial" w:cs="Arial"/>
        </w:rPr>
        <w:t>, A., 2016.</w:t>
      </w:r>
      <w:proofErr w:type="gramEnd"/>
      <w:r>
        <w:rPr>
          <w:rFonts w:ascii="Arial" w:hAnsi="Arial" w:cs="Arial"/>
        </w:rPr>
        <w:t xml:space="preserve"> </w:t>
      </w:r>
      <w:r>
        <w:rPr>
          <w:rFonts w:ascii="Arial" w:hAnsi="Arial" w:cs="Arial"/>
          <w:i/>
        </w:rPr>
        <w:t>Operations Report</w:t>
      </w:r>
      <w:r>
        <w:rPr>
          <w:rFonts w:ascii="Arial" w:hAnsi="Arial" w:cs="Arial"/>
        </w:rPr>
        <w:t>. Chester: Chester Cathedral. Unpublished.</w:t>
      </w:r>
    </w:p>
    <w:p w14:paraId="2980F76A" w14:textId="4A9EE06E" w:rsidR="005F7B26" w:rsidRDefault="00306D10" w:rsidP="008A4C02">
      <w:pPr>
        <w:spacing w:line="360" w:lineRule="auto"/>
        <w:rPr>
          <w:rFonts w:ascii="Arial" w:hAnsi="Arial" w:cs="Arial"/>
        </w:rPr>
      </w:pPr>
      <w:proofErr w:type="spellStart"/>
      <w:proofErr w:type="gramStart"/>
      <w:r>
        <w:rPr>
          <w:rFonts w:ascii="Arial" w:hAnsi="Arial" w:cs="Arial"/>
        </w:rPr>
        <w:t>Willder</w:t>
      </w:r>
      <w:proofErr w:type="spellEnd"/>
      <w:r>
        <w:rPr>
          <w:rFonts w:ascii="Arial" w:hAnsi="Arial" w:cs="Arial"/>
        </w:rPr>
        <w:t>, A., 2018</w:t>
      </w:r>
      <w:r w:rsidR="005F7B26">
        <w:rPr>
          <w:rFonts w:ascii="Arial" w:hAnsi="Arial" w:cs="Arial"/>
        </w:rPr>
        <w:t>.</w:t>
      </w:r>
      <w:proofErr w:type="gramEnd"/>
      <w:r w:rsidR="005F7B26">
        <w:rPr>
          <w:rFonts w:ascii="Arial" w:hAnsi="Arial" w:cs="Arial"/>
        </w:rPr>
        <w:t xml:space="preserve"> </w:t>
      </w:r>
      <w:r w:rsidR="005F7B26">
        <w:rPr>
          <w:rFonts w:ascii="Arial" w:hAnsi="Arial" w:cs="Arial"/>
          <w:i/>
        </w:rPr>
        <w:t>Operations Report</w:t>
      </w:r>
      <w:r w:rsidR="005F7B26">
        <w:rPr>
          <w:rFonts w:ascii="Arial" w:hAnsi="Arial" w:cs="Arial"/>
        </w:rPr>
        <w:t>. Chester: Chester Cathedral. Unpublished.</w:t>
      </w:r>
    </w:p>
    <w:p w14:paraId="34F40613" w14:textId="77777777" w:rsidR="002269A1" w:rsidRDefault="002269A1" w:rsidP="008A4C02">
      <w:pPr>
        <w:spacing w:line="360" w:lineRule="auto"/>
        <w:rPr>
          <w:rFonts w:ascii="Arial" w:hAnsi="Arial" w:cs="Arial"/>
        </w:rPr>
      </w:pPr>
    </w:p>
    <w:p w14:paraId="1099D86D" w14:textId="77777777" w:rsidR="002269A1" w:rsidRDefault="002269A1" w:rsidP="008A4C02">
      <w:pPr>
        <w:spacing w:line="360" w:lineRule="auto"/>
        <w:rPr>
          <w:rFonts w:ascii="Arial" w:hAnsi="Arial" w:cs="Arial"/>
        </w:rPr>
      </w:pPr>
    </w:p>
    <w:p w14:paraId="7910990C" w14:textId="77777777" w:rsidR="002269A1" w:rsidRDefault="002269A1" w:rsidP="008A4C02">
      <w:pPr>
        <w:spacing w:line="360" w:lineRule="auto"/>
        <w:rPr>
          <w:rFonts w:ascii="Arial" w:hAnsi="Arial" w:cs="Arial"/>
        </w:rPr>
      </w:pPr>
    </w:p>
    <w:p w14:paraId="0CCC5E32" w14:textId="77777777" w:rsidR="002269A1" w:rsidRDefault="002269A1" w:rsidP="008A4C02">
      <w:pPr>
        <w:spacing w:line="360" w:lineRule="auto"/>
        <w:rPr>
          <w:rFonts w:ascii="Arial" w:hAnsi="Arial" w:cs="Arial"/>
        </w:rPr>
      </w:pPr>
    </w:p>
    <w:p w14:paraId="174648F5" w14:textId="77777777" w:rsidR="002269A1" w:rsidRDefault="002269A1" w:rsidP="008A4C02">
      <w:pPr>
        <w:spacing w:line="360" w:lineRule="auto"/>
        <w:rPr>
          <w:rFonts w:ascii="Arial" w:hAnsi="Arial" w:cs="Arial"/>
        </w:rPr>
      </w:pPr>
    </w:p>
    <w:p w14:paraId="7E699998" w14:textId="77777777" w:rsidR="002269A1" w:rsidRDefault="002269A1" w:rsidP="008A4C02">
      <w:pPr>
        <w:spacing w:line="360" w:lineRule="auto"/>
        <w:rPr>
          <w:rFonts w:ascii="Arial" w:hAnsi="Arial" w:cs="Arial"/>
        </w:rPr>
      </w:pPr>
    </w:p>
    <w:p w14:paraId="282CD496" w14:textId="77777777" w:rsidR="001078BA" w:rsidRPr="009A4DD7" w:rsidRDefault="001078BA" w:rsidP="008A4C02">
      <w:pPr>
        <w:spacing w:line="360" w:lineRule="auto"/>
        <w:rPr>
          <w:rFonts w:ascii="Arial" w:hAnsi="Arial" w:cs="Arial"/>
        </w:rPr>
      </w:pPr>
    </w:p>
    <w:sectPr w:rsidR="001078BA" w:rsidRPr="009A4DD7" w:rsidSect="00883501">
      <w:footerReference w:type="even" r:id="rId15"/>
      <w:footerReference w:type="default" r:id="rId16"/>
      <w:pgSz w:w="11900" w:h="16840"/>
      <w:pgMar w:top="993"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E38472" w14:textId="77777777" w:rsidR="00F35A70" w:rsidRDefault="00F35A70" w:rsidP="00535DA5">
      <w:r>
        <w:separator/>
      </w:r>
    </w:p>
  </w:endnote>
  <w:endnote w:type="continuationSeparator" w:id="0">
    <w:p w14:paraId="3C1C9E0C" w14:textId="77777777" w:rsidR="00F35A70" w:rsidRDefault="00F35A70" w:rsidP="0053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D4175" w14:textId="77777777" w:rsidR="00F35A70" w:rsidRDefault="00F35A70" w:rsidP="005538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AA7D7E" w14:textId="77777777" w:rsidR="00F35A70" w:rsidRDefault="00F35A7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FE6B5" w14:textId="77777777" w:rsidR="00F35A70" w:rsidRDefault="00F35A70" w:rsidP="005538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1E5F">
      <w:rPr>
        <w:rStyle w:val="PageNumber"/>
        <w:noProof/>
      </w:rPr>
      <w:t>5</w:t>
    </w:r>
    <w:r>
      <w:rPr>
        <w:rStyle w:val="PageNumber"/>
      </w:rPr>
      <w:fldChar w:fldCharType="end"/>
    </w:r>
  </w:p>
  <w:p w14:paraId="651898EF" w14:textId="77777777" w:rsidR="00F35A70" w:rsidRDefault="00F35A7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99F0E5" w14:textId="77777777" w:rsidR="00F35A70" w:rsidRDefault="00F35A70" w:rsidP="00535DA5">
      <w:r>
        <w:separator/>
      </w:r>
    </w:p>
  </w:footnote>
  <w:footnote w:type="continuationSeparator" w:id="0">
    <w:p w14:paraId="27EEC461" w14:textId="77777777" w:rsidR="00F35A70" w:rsidRDefault="00F35A70" w:rsidP="00535D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25EF4"/>
    <w:multiLevelType w:val="hybridMultilevel"/>
    <w:tmpl w:val="023AD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575542"/>
    <w:multiLevelType w:val="hybridMultilevel"/>
    <w:tmpl w:val="180E5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AB34BC"/>
    <w:multiLevelType w:val="hybridMultilevel"/>
    <w:tmpl w:val="77346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7D599A"/>
    <w:multiLevelType w:val="hybridMultilevel"/>
    <w:tmpl w:val="50D21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86159A"/>
    <w:multiLevelType w:val="hybridMultilevel"/>
    <w:tmpl w:val="D0307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5330D9"/>
    <w:multiLevelType w:val="hybridMultilevel"/>
    <w:tmpl w:val="2666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E34410"/>
    <w:multiLevelType w:val="hybridMultilevel"/>
    <w:tmpl w:val="A0789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537326"/>
    <w:multiLevelType w:val="hybridMultilevel"/>
    <w:tmpl w:val="8FEA9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296F0A"/>
    <w:multiLevelType w:val="hybridMultilevel"/>
    <w:tmpl w:val="6258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71D83"/>
    <w:multiLevelType w:val="hybridMultilevel"/>
    <w:tmpl w:val="C8B0C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1637A0"/>
    <w:multiLevelType w:val="hybridMultilevel"/>
    <w:tmpl w:val="7522F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4F5965"/>
    <w:multiLevelType w:val="hybridMultilevel"/>
    <w:tmpl w:val="65A86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E64B60"/>
    <w:multiLevelType w:val="hybridMultilevel"/>
    <w:tmpl w:val="C7D0F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0455BC"/>
    <w:multiLevelType w:val="hybridMultilevel"/>
    <w:tmpl w:val="C008A97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4">
    <w:nsid w:val="3429352A"/>
    <w:multiLevelType w:val="hybridMultilevel"/>
    <w:tmpl w:val="AFF25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B35AFF"/>
    <w:multiLevelType w:val="hybridMultilevel"/>
    <w:tmpl w:val="6B8C5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965894"/>
    <w:multiLevelType w:val="hybridMultilevel"/>
    <w:tmpl w:val="A0A8F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0C411A"/>
    <w:multiLevelType w:val="hybridMultilevel"/>
    <w:tmpl w:val="9460A02E"/>
    <w:lvl w:ilvl="0" w:tplc="B6989380">
      <w:start w:val="1"/>
      <w:numFmt w:val="decimal"/>
      <w:lvlText w:val="%1."/>
      <w:lvlJc w:val="left"/>
      <w:pPr>
        <w:tabs>
          <w:tab w:val="num" w:pos="720"/>
        </w:tabs>
        <w:ind w:left="720" w:hanging="360"/>
      </w:pPr>
    </w:lvl>
    <w:lvl w:ilvl="1" w:tplc="FABED2EE">
      <w:start w:val="1"/>
      <w:numFmt w:val="decimal"/>
      <w:lvlText w:val="%2."/>
      <w:lvlJc w:val="left"/>
      <w:pPr>
        <w:tabs>
          <w:tab w:val="num" w:pos="1440"/>
        </w:tabs>
        <w:ind w:left="1440" w:hanging="360"/>
      </w:pPr>
    </w:lvl>
    <w:lvl w:ilvl="2" w:tplc="89D4FF42" w:tentative="1">
      <w:start w:val="1"/>
      <w:numFmt w:val="decimal"/>
      <w:lvlText w:val="%3."/>
      <w:lvlJc w:val="left"/>
      <w:pPr>
        <w:tabs>
          <w:tab w:val="num" w:pos="2160"/>
        </w:tabs>
        <w:ind w:left="2160" w:hanging="360"/>
      </w:pPr>
    </w:lvl>
    <w:lvl w:ilvl="3" w:tplc="15BADCFC" w:tentative="1">
      <w:start w:val="1"/>
      <w:numFmt w:val="decimal"/>
      <w:lvlText w:val="%4."/>
      <w:lvlJc w:val="left"/>
      <w:pPr>
        <w:tabs>
          <w:tab w:val="num" w:pos="2880"/>
        </w:tabs>
        <w:ind w:left="2880" w:hanging="360"/>
      </w:pPr>
    </w:lvl>
    <w:lvl w:ilvl="4" w:tplc="4FB2DE5A" w:tentative="1">
      <w:start w:val="1"/>
      <w:numFmt w:val="decimal"/>
      <w:lvlText w:val="%5."/>
      <w:lvlJc w:val="left"/>
      <w:pPr>
        <w:tabs>
          <w:tab w:val="num" w:pos="3600"/>
        </w:tabs>
        <w:ind w:left="3600" w:hanging="360"/>
      </w:pPr>
    </w:lvl>
    <w:lvl w:ilvl="5" w:tplc="A14C7752" w:tentative="1">
      <w:start w:val="1"/>
      <w:numFmt w:val="decimal"/>
      <w:lvlText w:val="%6."/>
      <w:lvlJc w:val="left"/>
      <w:pPr>
        <w:tabs>
          <w:tab w:val="num" w:pos="4320"/>
        </w:tabs>
        <w:ind w:left="4320" w:hanging="360"/>
      </w:pPr>
    </w:lvl>
    <w:lvl w:ilvl="6" w:tplc="20D03472" w:tentative="1">
      <w:start w:val="1"/>
      <w:numFmt w:val="decimal"/>
      <w:lvlText w:val="%7."/>
      <w:lvlJc w:val="left"/>
      <w:pPr>
        <w:tabs>
          <w:tab w:val="num" w:pos="5040"/>
        </w:tabs>
        <w:ind w:left="5040" w:hanging="360"/>
      </w:pPr>
    </w:lvl>
    <w:lvl w:ilvl="7" w:tplc="69DCA5EE" w:tentative="1">
      <w:start w:val="1"/>
      <w:numFmt w:val="decimal"/>
      <w:lvlText w:val="%8."/>
      <w:lvlJc w:val="left"/>
      <w:pPr>
        <w:tabs>
          <w:tab w:val="num" w:pos="5760"/>
        </w:tabs>
        <w:ind w:left="5760" w:hanging="360"/>
      </w:pPr>
    </w:lvl>
    <w:lvl w:ilvl="8" w:tplc="3C2E0980" w:tentative="1">
      <w:start w:val="1"/>
      <w:numFmt w:val="decimal"/>
      <w:lvlText w:val="%9."/>
      <w:lvlJc w:val="left"/>
      <w:pPr>
        <w:tabs>
          <w:tab w:val="num" w:pos="6480"/>
        </w:tabs>
        <w:ind w:left="6480" w:hanging="360"/>
      </w:pPr>
    </w:lvl>
  </w:abstractNum>
  <w:abstractNum w:abstractNumId="18">
    <w:nsid w:val="512B20F6"/>
    <w:multiLevelType w:val="hybridMultilevel"/>
    <w:tmpl w:val="4AEA4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D54E0E"/>
    <w:multiLevelType w:val="hybridMultilevel"/>
    <w:tmpl w:val="7FFA1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6B3B2B"/>
    <w:multiLevelType w:val="hybridMultilevel"/>
    <w:tmpl w:val="43F43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A52F5F"/>
    <w:multiLevelType w:val="hybridMultilevel"/>
    <w:tmpl w:val="11681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DE4CF7"/>
    <w:multiLevelType w:val="hybridMultilevel"/>
    <w:tmpl w:val="F9A0F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3B5B2F"/>
    <w:multiLevelType w:val="hybridMultilevel"/>
    <w:tmpl w:val="A0A8F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2416D6"/>
    <w:multiLevelType w:val="hybridMultilevel"/>
    <w:tmpl w:val="69320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AA45F9"/>
    <w:multiLevelType w:val="hybridMultilevel"/>
    <w:tmpl w:val="4E3A7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69F067B"/>
    <w:multiLevelType w:val="hybridMultilevel"/>
    <w:tmpl w:val="A0A8F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140B17"/>
    <w:multiLevelType w:val="hybridMultilevel"/>
    <w:tmpl w:val="4F90B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8340CE"/>
    <w:multiLevelType w:val="hybridMultilevel"/>
    <w:tmpl w:val="A0A8F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0173AD"/>
    <w:multiLevelType w:val="hybridMultilevel"/>
    <w:tmpl w:val="F0B00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36214A"/>
    <w:multiLevelType w:val="hybridMultilevel"/>
    <w:tmpl w:val="87AA1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7"/>
  </w:num>
  <w:num w:numId="3">
    <w:abstractNumId w:val="19"/>
  </w:num>
  <w:num w:numId="4">
    <w:abstractNumId w:val="11"/>
  </w:num>
  <w:num w:numId="5">
    <w:abstractNumId w:val="8"/>
  </w:num>
  <w:num w:numId="6">
    <w:abstractNumId w:val="21"/>
  </w:num>
  <w:num w:numId="7">
    <w:abstractNumId w:val="1"/>
  </w:num>
  <w:num w:numId="8">
    <w:abstractNumId w:val="20"/>
  </w:num>
  <w:num w:numId="9">
    <w:abstractNumId w:val="5"/>
  </w:num>
  <w:num w:numId="10">
    <w:abstractNumId w:val="0"/>
  </w:num>
  <w:num w:numId="11">
    <w:abstractNumId w:val="28"/>
  </w:num>
  <w:num w:numId="12">
    <w:abstractNumId w:val="23"/>
  </w:num>
  <w:num w:numId="13">
    <w:abstractNumId w:val="16"/>
  </w:num>
  <w:num w:numId="14">
    <w:abstractNumId w:val="26"/>
  </w:num>
  <w:num w:numId="15">
    <w:abstractNumId w:val="4"/>
  </w:num>
  <w:num w:numId="16">
    <w:abstractNumId w:val="14"/>
  </w:num>
  <w:num w:numId="17">
    <w:abstractNumId w:val="10"/>
  </w:num>
  <w:num w:numId="18">
    <w:abstractNumId w:val="17"/>
  </w:num>
  <w:num w:numId="19">
    <w:abstractNumId w:val="25"/>
  </w:num>
  <w:num w:numId="20">
    <w:abstractNumId w:val="2"/>
  </w:num>
  <w:num w:numId="21">
    <w:abstractNumId w:val="30"/>
  </w:num>
  <w:num w:numId="22">
    <w:abstractNumId w:val="13"/>
  </w:num>
  <w:num w:numId="23">
    <w:abstractNumId w:val="9"/>
  </w:num>
  <w:num w:numId="24">
    <w:abstractNumId w:val="18"/>
  </w:num>
  <w:num w:numId="25">
    <w:abstractNumId w:val="24"/>
  </w:num>
  <w:num w:numId="26">
    <w:abstractNumId w:val="15"/>
  </w:num>
  <w:num w:numId="27">
    <w:abstractNumId w:val="12"/>
  </w:num>
  <w:num w:numId="28">
    <w:abstractNumId w:val="7"/>
  </w:num>
  <w:num w:numId="29">
    <w:abstractNumId w:val="22"/>
  </w:num>
  <w:num w:numId="30">
    <w:abstractNumId w:val="3"/>
  </w:num>
  <w:num w:numId="31">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EB8"/>
    <w:rsid w:val="000045A6"/>
    <w:rsid w:val="00005E2D"/>
    <w:rsid w:val="000105E9"/>
    <w:rsid w:val="000135A9"/>
    <w:rsid w:val="000154A3"/>
    <w:rsid w:val="00022A2C"/>
    <w:rsid w:val="00024E40"/>
    <w:rsid w:val="00037E71"/>
    <w:rsid w:val="0005115B"/>
    <w:rsid w:val="000601F1"/>
    <w:rsid w:val="0006716C"/>
    <w:rsid w:val="000746E2"/>
    <w:rsid w:val="00097EB3"/>
    <w:rsid w:val="000A3407"/>
    <w:rsid w:val="000A3743"/>
    <w:rsid w:val="000B54B5"/>
    <w:rsid w:val="000B7C7E"/>
    <w:rsid w:val="000E271B"/>
    <w:rsid w:val="000F0E76"/>
    <w:rsid w:val="001078BA"/>
    <w:rsid w:val="00141B21"/>
    <w:rsid w:val="00144F72"/>
    <w:rsid w:val="00156D1A"/>
    <w:rsid w:val="00161BCE"/>
    <w:rsid w:val="00172D5F"/>
    <w:rsid w:val="00173B4B"/>
    <w:rsid w:val="001876CB"/>
    <w:rsid w:val="001A07D8"/>
    <w:rsid w:val="001A304E"/>
    <w:rsid w:val="001A4B5C"/>
    <w:rsid w:val="001A6E5E"/>
    <w:rsid w:val="001B4E26"/>
    <w:rsid w:val="001B7035"/>
    <w:rsid w:val="001B7E82"/>
    <w:rsid w:val="001C2218"/>
    <w:rsid w:val="001C6AD5"/>
    <w:rsid w:val="001E40E6"/>
    <w:rsid w:val="00202EE4"/>
    <w:rsid w:val="00203F06"/>
    <w:rsid w:val="00214EB6"/>
    <w:rsid w:val="0022576D"/>
    <w:rsid w:val="002269A1"/>
    <w:rsid w:val="00236E57"/>
    <w:rsid w:val="002540F4"/>
    <w:rsid w:val="00276B7E"/>
    <w:rsid w:val="00280648"/>
    <w:rsid w:val="00286885"/>
    <w:rsid w:val="002A2FA0"/>
    <w:rsid w:val="002A5DD7"/>
    <w:rsid w:val="002B3052"/>
    <w:rsid w:val="002B6B68"/>
    <w:rsid w:val="002C0EE9"/>
    <w:rsid w:val="002C4AD0"/>
    <w:rsid w:val="002F2FF7"/>
    <w:rsid w:val="00306D10"/>
    <w:rsid w:val="003431DC"/>
    <w:rsid w:val="003552FA"/>
    <w:rsid w:val="00356ED3"/>
    <w:rsid w:val="003741C7"/>
    <w:rsid w:val="00377E4E"/>
    <w:rsid w:val="00391E5F"/>
    <w:rsid w:val="00392F08"/>
    <w:rsid w:val="003B47A7"/>
    <w:rsid w:val="003C3A4C"/>
    <w:rsid w:val="003E0E34"/>
    <w:rsid w:val="003E1EB8"/>
    <w:rsid w:val="004004AA"/>
    <w:rsid w:val="00410AD9"/>
    <w:rsid w:val="00411362"/>
    <w:rsid w:val="00421AC9"/>
    <w:rsid w:val="00421BC1"/>
    <w:rsid w:val="004220CA"/>
    <w:rsid w:val="00424C22"/>
    <w:rsid w:val="00443E05"/>
    <w:rsid w:val="004853C1"/>
    <w:rsid w:val="0048746F"/>
    <w:rsid w:val="00487B1F"/>
    <w:rsid w:val="004A026C"/>
    <w:rsid w:val="004A17B3"/>
    <w:rsid w:val="004B09B4"/>
    <w:rsid w:val="004B34FA"/>
    <w:rsid w:val="004B5245"/>
    <w:rsid w:val="004D0E75"/>
    <w:rsid w:val="004E5053"/>
    <w:rsid w:val="00503C12"/>
    <w:rsid w:val="00504742"/>
    <w:rsid w:val="00513194"/>
    <w:rsid w:val="00515655"/>
    <w:rsid w:val="00535DA5"/>
    <w:rsid w:val="005414DA"/>
    <w:rsid w:val="00541F7F"/>
    <w:rsid w:val="005450F4"/>
    <w:rsid w:val="005463F9"/>
    <w:rsid w:val="005538FC"/>
    <w:rsid w:val="00565C10"/>
    <w:rsid w:val="00566B03"/>
    <w:rsid w:val="0057135F"/>
    <w:rsid w:val="00573537"/>
    <w:rsid w:val="00576BE0"/>
    <w:rsid w:val="00576E9E"/>
    <w:rsid w:val="00594A28"/>
    <w:rsid w:val="005C5BE1"/>
    <w:rsid w:val="005C7A5B"/>
    <w:rsid w:val="005D291A"/>
    <w:rsid w:val="005E7DF1"/>
    <w:rsid w:val="005F4427"/>
    <w:rsid w:val="005F7B26"/>
    <w:rsid w:val="006069B4"/>
    <w:rsid w:val="00614DEF"/>
    <w:rsid w:val="006173FE"/>
    <w:rsid w:val="006235C2"/>
    <w:rsid w:val="00645B3D"/>
    <w:rsid w:val="00675A6D"/>
    <w:rsid w:val="00686E03"/>
    <w:rsid w:val="006A5CDF"/>
    <w:rsid w:val="006B077D"/>
    <w:rsid w:val="006C5B5B"/>
    <w:rsid w:val="006D5B35"/>
    <w:rsid w:val="007045DE"/>
    <w:rsid w:val="007053EB"/>
    <w:rsid w:val="0072397A"/>
    <w:rsid w:val="00727CC2"/>
    <w:rsid w:val="0074522C"/>
    <w:rsid w:val="0075591F"/>
    <w:rsid w:val="00762593"/>
    <w:rsid w:val="0076284D"/>
    <w:rsid w:val="00790CB6"/>
    <w:rsid w:val="007B19E0"/>
    <w:rsid w:val="007E7C09"/>
    <w:rsid w:val="008045D0"/>
    <w:rsid w:val="008138B8"/>
    <w:rsid w:val="00827BFE"/>
    <w:rsid w:val="00831294"/>
    <w:rsid w:val="00831F6C"/>
    <w:rsid w:val="00836DD0"/>
    <w:rsid w:val="00841BB7"/>
    <w:rsid w:val="00843CC1"/>
    <w:rsid w:val="00845838"/>
    <w:rsid w:val="00845AF0"/>
    <w:rsid w:val="00845B62"/>
    <w:rsid w:val="0087644E"/>
    <w:rsid w:val="00883501"/>
    <w:rsid w:val="00892BC7"/>
    <w:rsid w:val="00897075"/>
    <w:rsid w:val="008A4C02"/>
    <w:rsid w:val="008C4A5C"/>
    <w:rsid w:val="008F6B72"/>
    <w:rsid w:val="00901EF2"/>
    <w:rsid w:val="00913069"/>
    <w:rsid w:val="009153FF"/>
    <w:rsid w:val="00926AB4"/>
    <w:rsid w:val="00931284"/>
    <w:rsid w:val="009449FF"/>
    <w:rsid w:val="009728D5"/>
    <w:rsid w:val="009915EA"/>
    <w:rsid w:val="00992025"/>
    <w:rsid w:val="00996A24"/>
    <w:rsid w:val="009A0472"/>
    <w:rsid w:val="009A0EEF"/>
    <w:rsid w:val="009A288C"/>
    <w:rsid w:val="009A4DD7"/>
    <w:rsid w:val="009B0AD5"/>
    <w:rsid w:val="009B1162"/>
    <w:rsid w:val="009B20F9"/>
    <w:rsid w:val="009B2A20"/>
    <w:rsid w:val="009E5799"/>
    <w:rsid w:val="009E7CAF"/>
    <w:rsid w:val="00A077F0"/>
    <w:rsid w:val="00A37B86"/>
    <w:rsid w:val="00A44B6A"/>
    <w:rsid w:val="00A61C49"/>
    <w:rsid w:val="00A61D58"/>
    <w:rsid w:val="00A77753"/>
    <w:rsid w:val="00A9698C"/>
    <w:rsid w:val="00AA0D99"/>
    <w:rsid w:val="00AB174F"/>
    <w:rsid w:val="00AB5B84"/>
    <w:rsid w:val="00AD0B35"/>
    <w:rsid w:val="00AD22B1"/>
    <w:rsid w:val="00AE76AA"/>
    <w:rsid w:val="00B00798"/>
    <w:rsid w:val="00B058D0"/>
    <w:rsid w:val="00B0603B"/>
    <w:rsid w:val="00B41DA6"/>
    <w:rsid w:val="00B47B60"/>
    <w:rsid w:val="00B61F05"/>
    <w:rsid w:val="00B64F0E"/>
    <w:rsid w:val="00B83456"/>
    <w:rsid w:val="00B87949"/>
    <w:rsid w:val="00BA7A85"/>
    <w:rsid w:val="00BC3005"/>
    <w:rsid w:val="00BD0169"/>
    <w:rsid w:val="00BD2D71"/>
    <w:rsid w:val="00BD4C01"/>
    <w:rsid w:val="00BE240C"/>
    <w:rsid w:val="00BF0F0C"/>
    <w:rsid w:val="00C03FAB"/>
    <w:rsid w:val="00C12025"/>
    <w:rsid w:val="00C24283"/>
    <w:rsid w:val="00C374CE"/>
    <w:rsid w:val="00C5610E"/>
    <w:rsid w:val="00C71E22"/>
    <w:rsid w:val="00C77BEE"/>
    <w:rsid w:val="00C8368F"/>
    <w:rsid w:val="00C912B0"/>
    <w:rsid w:val="00C95323"/>
    <w:rsid w:val="00CB2B0D"/>
    <w:rsid w:val="00CB6294"/>
    <w:rsid w:val="00CD02C9"/>
    <w:rsid w:val="00CE0B9C"/>
    <w:rsid w:val="00CE1F4C"/>
    <w:rsid w:val="00D03769"/>
    <w:rsid w:val="00D158DF"/>
    <w:rsid w:val="00D22B81"/>
    <w:rsid w:val="00D346CF"/>
    <w:rsid w:val="00D67673"/>
    <w:rsid w:val="00D7580F"/>
    <w:rsid w:val="00D778D0"/>
    <w:rsid w:val="00D8718C"/>
    <w:rsid w:val="00D94E4C"/>
    <w:rsid w:val="00DA7458"/>
    <w:rsid w:val="00DF0B7A"/>
    <w:rsid w:val="00DF12F2"/>
    <w:rsid w:val="00DF28C9"/>
    <w:rsid w:val="00E016E9"/>
    <w:rsid w:val="00E0645D"/>
    <w:rsid w:val="00E230EF"/>
    <w:rsid w:val="00E3230E"/>
    <w:rsid w:val="00E52E90"/>
    <w:rsid w:val="00E6712D"/>
    <w:rsid w:val="00E754D0"/>
    <w:rsid w:val="00E86CA9"/>
    <w:rsid w:val="00E97BF8"/>
    <w:rsid w:val="00EC1063"/>
    <w:rsid w:val="00EE1411"/>
    <w:rsid w:val="00EF79A4"/>
    <w:rsid w:val="00F1787E"/>
    <w:rsid w:val="00F24669"/>
    <w:rsid w:val="00F3505E"/>
    <w:rsid w:val="00F35A70"/>
    <w:rsid w:val="00F36575"/>
    <w:rsid w:val="00F36A48"/>
    <w:rsid w:val="00F36CBF"/>
    <w:rsid w:val="00F40834"/>
    <w:rsid w:val="00F45C1A"/>
    <w:rsid w:val="00F50BBA"/>
    <w:rsid w:val="00F63B34"/>
    <w:rsid w:val="00F64927"/>
    <w:rsid w:val="00F822D1"/>
    <w:rsid w:val="00F87EFF"/>
    <w:rsid w:val="00F91F47"/>
    <w:rsid w:val="00F939D7"/>
    <w:rsid w:val="00F96D7F"/>
    <w:rsid w:val="00FB5E10"/>
    <w:rsid w:val="00FB7BBF"/>
    <w:rsid w:val="00FC7BE2"/>
    <w:rsid w:val="00FD02D4"/>
    <w:rsid w:val="00FE09C8"/>
    <w:rsid w:val="00FE2110"/>
    <w:rsid w:val="00FE6487"/>
    <w:rsid w:val="00FF10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9A82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8BA"/>
    <w:rPr>
      <w:lang w:val="en-GB"/>
    </w:rPr>
  </w:style>
  <w:style w:type="paragraph" w:styleId="Heading3">
    <w:name w:val="heading 3"/>
    <w:basedOn w:val="Normal"/>
    <w:link w:val="Heading3Char"/>
    <w:uiPriority w:val="9"/>
    <w:qFormat/>
    <w:rsid w:val="00535DA5"/>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97A"/>
    <w:pPr>
      <w:ind w:left="720"/>
      <w:contextualSpacing/>
    </w:pPr>
  </w:style>
  <w:style w:type="character" w:styleId="Hyperlink">
    <w:name w:val="Hyperlink"/>
    <w:basedOn w:val="DefaultParagraphFont"/>
    <w:uiPriority w:val="99"/>
    <w:unhideWhenUsed/>
    <w:rsid w:val="006069B4"/>
    <w:rPr>
      <w:color w:val="0000FF" w:themeColor="hyperlink"/>
      <w:u w:val="single"/>
    </w:rPr>
  </w:style>
  <w:style w:type="paragraph" w:styleId="NormalWeb">
    <w:name w:val="Normal (Web)"/>
    <w:basedOn w:val="Normal"/>
    <w:uiPriority w:val="99"/>
    <w:unhideWhenUsed/>
    <w:rsid w:val="006069B4"/>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6069B4"/>
  </w:style>
  <w:style w:type="character" w:styleId="Strong">
    <w:name w:val="Strong"/>
    <w:basedOn w:val="DefaultParagraphFont"/>
    <w:uiPriority w:val="22"/>
    <w:qFormat/>
    <w:rsid w:val="00BD2D71"/>
    <w:rPr>
      <w:b/>
      <w:bCs/>
    </w:rPr>
  </w:style>
  <w:style w:type="character" w:customStyle="1" w:styleId="Heading3Char">
    <w:name w:val="Heading 3 Char"/>
    <w:basedOn w:val="DefaultParagraphFont"/>
    <w:link w:val="Heading3"/>
    <w:uiPriority w:val="9"/>
    <w:rsid w:val="00535DA5"/>
    <w:rPr>
      <w:rFonts w:ascii="Times New Roman" w:hAnsi="Times New Roman" w:cs="Times New Roman"/>
      <w:b/>
      <w:bCs/>
      <w:sz w:val="27"/>
      <w:szCs w:val="27"/>
      <w:lang w:val="en-GB"/>
    </w:rPr>
  </w:style>
  <w:style w:type="paragraph" w:styleId="Header">
    <w:name w:val="header"/>
    <w:basedOn w:val="Normal"/>
    <w:link w:val="HeaderChar"/>
    <w:uiPriority w:val="99"/>
    <w:unhideWhenUsed/>
    <w:rsid w:val="00535DA5"/>
    <w:pPr>
      <w:tabs>
        <w:tab w:val="center" w:pos="4320"/>
        <w:tab w:val="right" w:pos="8640"/>
      </w:tabs>
    </w:pPr>
  </w:style>
  <w:style w:type="character" w:customStyle="1" w:styleId="HeaderChar">
    <w:name w:val="Header Char"/>
    <w:basedOn w:val="DefaultParagraphFont"/>
    <w:link w:val="Header"/>
    <w:uiPriority w:val="99"/>
    <w:rsid w:val="00535DA5"/>
    <w:rPr>
      <w:lang w:val="en-GB"/>
    </w:rPr>
  </w:style>
  <w:style w:type="paragraph" w:styleId="Footer">
    <w:name w:val="footer"/>
    <w:basedOn w:val="Normal"/>
    <w:link w:val="FooterChar"/>
    <w:uiPriority w:val="99"/>
    <w:unhideWhenUsed/>
    <w:rsid w:val="00535DA5"/>
    <w:pPr>
      <w:tabs>
        <w:tab w:val="center" w:pos="4320"/>
        <w:tab w:val="right" w:pos="8640"/>
      </w:tabs>
    </w:pPr>
  </w:style>
  <w:style w:type="character" w:customStyle="1" w:styleId="FooterChar">
    <w:name w:val="Footer Char"/>
    <w:basedOn w:val="DefaultParagraphFont"/>
    <w:link w:val="Footer"/>
    <w:uiPriority w:val="99"/>
    <w:rsid w:val="00535DA5"/>
    <w:rPr>
      <w:lang w:val="en-GB"/>
    </w:rPr>
  </w:style>
  <w:style w:type="paragraph" w:styleId="BalloonText">
    <w:name w:val="Balloon Text"/>
    <w:basedOn w:val="Normal"/>
    <w:link w:val="BalloonTextChar"/>
    <w:uiPriority w:val="99"/>
    <w:semiHidden/>
    <w:unhideWhenUsed/>
    <w:rsid w:val="00C242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4283"/>
    <w:rPr>
      <w:rFonts w:ascii="Lucida Grande" w:hAnsi="Lucida Grande" w:cs="Lucida Grande"/>
      <w:sz w:val="18"/>
      <w:szCs w:val="18"/>
      <w:lang w:val="en-GB"/>
    </w:rPr>
  </w:style>
  <w:style w:type="character" w:styleId="FollowedHyperlink">
    <w:name w:val="FollowedHyperlink"/>
    <w:basedOn w:val="DefaultParagraphFont"/>
    <w:uiPriority w:val="99"/>
    <w:semiHidden/>
    <w:unhideWhenUsed/>
    <w:rsid w:val="003431DC"/>
    <w:rPr>
      <w:color w:val="800080" w:themeColor="followedHyperlink"/>
      <w:u w:val="single"/>
    </w:rPr>
  </w:style>
  <w:style w:type="character" w:styleId="PageNumber">
    <w:name w:val="page number"/>
    <w:basedOn w:val="DefaultParagraphFont"/>
    <w:uiPriority w:val="99"/>
    <w:semiHidden/>
    <w:unhideWhenUsed/>
    <w:rsid w:val="005538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8BA"/>
    <w:rPr>
      <w:lang w:val="en-GB"/>
    </w:rPr>
  </w:style>
  <w:style w:type="paragraph" w:styleId="Heading3">
    <w:name w:val="heading 3"/>
    <w:basedOn w:val="Normal"/>
    <w:link w:val="Heading3Char"/>
    <w:uiPriority w:val="9"/>
    <w:qFormat/>
    <w:rsid w:val="00535DA5"/>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97A"/>
    <w:pPr>
      <w:ind w:left="720"/>
      <w:contextualSpacing/>
    </w:pPr>
  </w:style>
  <w:style w:type="character" w:styleId="Hyperlink">
    <w:name w:val="Hyperlink"/>
    <w:basedOn w:val="DefaultParagraphFont"/>
    <w:uiPriority w:val="99"/>
    <w:unhideWhenUsed/>
    <w:rsid w:val="006069B4"/>
    <w:rPr>
      <w:color w:val="0000FF" w:themeColor="hyperlink"/>
      <w:u w:val="single"/>
    </w:rPr>
  </w:style>
  <w:style w:type="paragraph" w:styleId="NormalWeb">
    <w:name w:val="Normal (Web)"/>
    <w:basedOn w:val="Normal"/>
    <w:uiPriority w:val="99"/>
    <w:unhideWhenUsed/>
    <w:rsid w:val="006069B4"/>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6069B4"/>
  </w:style>
  <w:style w:type="character" w:styleId="Strong">
    <w:name w:val="Strong"/>
    <w:basedOn w:val="DefaultParagraphFont"/>
    <w:uiPriority w:val="22"/>
    <w:qFormat/>
    <w:rsid w:val="00BD2D71"/>
    <w:rPr>
      <w:b/>
      <w:bCs/>
    </w:rPr>
  </w:style>
  <w:style w:type="character" w:customStyle="1" w:styleId="Heading3Char">
    <w:name w:val="Heading 3 Char"/>
    <w:basedOn w:val="DefaultParagraphFont"/>
    <w:link w:val="Heading3"/>
    <w:uiPriority w:val="9"/>
    <w:rsid w:val="00535DA5"/>
    <w:rPr>
      <w:rFonts w:ascii="Times New Roman" w:hAnsi="Times New Roman" w:cs="Times New Roman"/>
      <w:b/>
      <w:bCs/>
      <w:sz w:val="27"/>
      <w:szCs w:val="27"/>
      <w:lang w:val="en-GB"/>
    </w:rPr>
  </w:style>
  <w:style w:type="paragraph" w:styleId="Header">
    <w:name w:val="header"/>
    <w:basedOn w:val="Normal"/>
    <w:link w:val="HeaderChar"/>
    <w:uiPriority w:val="99"/>
    <w:unhideWhenUsed/>
    <w:rsid w:val="00535DA5"/>
    <w:pPr>
      <w:tabs>
        <w:tab w:val="center" w:pos="4320"/>
        <w:tab w:val="right" w:pos="8640"/>
      </w:tabs>
    </w:pPr>
  </w:style>
  <w:style w:type="character" w:customStyle="1" w:styleId="HeaderChar">
    <w:name w:val="Header Char"/>
    <w:basedOn w:val="DefaultParagraphFont"/>
    <w:link w:val="Header"/>
    <w:uiPriority w:val="99"/>
    <w:rsid w:val="00535DA5"/>
    <w:rPr>
      <w:lang w:val="en-GB"/>
    </w:rPr>
  </w:style>
  <w:style w:type="paragraph" w:styleId="Footer">
    <w:name w:val="footer"/>
    <w:basedOn w:val="Normal"/>
    <w:link w:val="FooterChar"/>
    <w:uiPriority w:val="99"/>
    <w:unhideWhenUsed/>
    <w:rsid w:val="00535DA5"/>
    <w:pPr>
      <w:tabs>
        <w:tab w:val="center" w:pos="4320"/>
        <w:tab w:val="right" w:pos="8640"/>
      </w:tabs>
    </w:pPr>
  </w:style>
  <w:style w:type="character" w:customStyle="1" w:styleId="FooterChar">
    <w:name w:val="Footer Char"/>
    <w:basedOn w:val="DefaultParagraphFont"/>
    <w:link w:val="Footer"/>
    <w:uiPriority w:val="99"/>
    <w:rsid w:val="00535DA5"/>
    <w:rPr>
      <w:lang w:val="en-GB"/>
    </w:rPr>
  </w:style>
  <w:style w:type="paragraph" w:styleId="BalloonText">
    <w:name w:val="Balloon Text"/>
    <w:basedOn w:val="Normal"/>
    <w:link w:val="BalloonTextChar"/>
    <w:uiPriority w:val="99"/>
    <w:semiHidden/>
    <w:unhideWhenUsed/>
    <w:rsid w:val="00C242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4283"/>
    <w:rPr>
      <w:rFonts w:ascii="Lucida Grande" w:hAnsi="Lucida Grande" w:cs="Lucida Grande"/>
      <w:sz w:val="18"/>
      <w:szCs w:val="18"/>
      <w:lang w:val="en-GB"/>
    </w:rPr>
  </w:style>
  <w:style w:type="character" w:styleId="FollowedHyperlink">
    <w:name w:val="FollowedHyperlink"/>
    <w:basedOn w:val="DefaultParagraphFont"/>
    <w:uiPriority w:val="99"/>
    <w:semiHidden/>
    <w:unhideWhenUsed/>
    <w:rsid w:val="003431DC"/>
    <w:rPr>
      <w:color w:val="800080" w:themeColor="followedHyperlink"/>
      <w:u w:val="single"/>
    </w:rPr>
  </w:style>
  <w:style w:type="character" w:styleId="PageNumber">
    <w:name w:val="page number"/>
    <w:basedOn w:val="DefaultParagraphFont"/>
    <w:uiPriority w:val="99"/>
    <w:semiHidden/>
    <w:unhideWhenUsed/>
    <w:rsid w:val="00553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68039">
      <w:bodyDiv w:val="1"/>
      <w:marLeft w:val="0"/>
      <w:marRight w:val="0"/>
      <w:marTop w:val="0"/>
      <w:marBottom w:val="0"/>
      <w:divBdr>
        <w:top w:val="none" w:sz="0" w:space="0" w:color="auto"/>
        <w:left w:val="none" w:sz="0" w:space="0" w:color="auto"/>
        <w:bottom w:val="none" w:sz="0" w:space="0" w:color="auto"/>
        <w:right w:val="none" w:sz="0" w:space="0" w:color="auto"/>
      </w:divBdr>
      <w:divsChild>
        <w:div w:id="2087992893">
          <w:marLeft w:val="806"/>
          <w:marRight w:val="0"/>
          <w:marTop w:val="58"/>
          <w:marBottom w:val="0"/>
          <w:divBdr>
            <w:top w:val="none" w:sz="0" w:space="0" w:color="auto"/>
            <w:left w:val="none" w:sz="0" w:space="0" w:color="auto"/>
            <w:bottom w:val="none" w:sz="0" w:space="0" w:color="auto"/>
            <w:right w:val="none" w:sz="0" w:space="0" w:color="auto"/>
          </w:divBdr>
        </w:div>
        <w:div w:id="965964605">
          <w:marLeft w:val="806"/>
          <w:marRight w:val="0"/>
          <w:marTop w:val="58"/>
          <w:marBottom w:val="0"/>
          <w:divBdr>
            <w:top w:val="none" w:sz="0" w:space="0" w:color="auto"/>
            <w:left w:val="none" w:sz="0" w:space="0" w:color="auto"/>
            <w:bottom w:val="none" w:sz="0" w:space="0" w:color="auto"/>
            <w:right w:val="none" w:sz="0" w:space="0" w:color="auto"/>
          </w:divBdr>
        </w:div>
        <w:div w:id="1120103718">
          <w:marLeft w:val="806"/>
          <w:marRight w:val="0"/>
          <w:marTop w:val="58"/>
          <w:marBottom w:val="0"/>
          <w:divBdr>
            <w:top w:val="none" w:sz="0" w:space="0" w:color="auto"/>
            <w:left w:val="none" w:sz="0" w:space="0" w:color="auto"/>
            <w:bottom w:val="none" w:sz="0" w:space="0" w:color="auto"/>
            <w:right w:val="none" w:sz="0" w:space="0" w:color="auto"/>
          </w:divBdr>
        </w:div>
        <w:div w:id="882984545">
          <w:marLeft w:val="2246"/>
          <w:marRight w:val="0"/>
          <w:marTop w:val="58"/>
          <w:marBottom w:val="0"/>
          <w:divBdr>
            <w:top w:val="none" w:sz="0" w:space="0" w:color="auto"/>
            <w:left w:val="none" w:sz="0" w:space="0" w:color="auto"/>
            <w:bottom w:val="none" w:sz="0" w:space="0" w:color="auto"/>
            <w:right w:val="none" w:sz="0" w:space="0" w:color="auto"/>
          </w:divBdr>
        </w:div>
        <w:div w:id="243494830">
          <w:marLeft w:val="2246"/>
          <w:marRight w:val="0"/>
          <w:marTop w:val="58"/>
          <w:marBottom w:val="0"/>
          <w:divBdr>
            <w:top w:val="none" w:sz="0" w:space="0" w:color="auto"/>
            <w:left w:val="none" w:sz="0" w:space="0" w:color="auto"/>
            <w:bottom w:val="none" w:sz="0" w:space="0" w:color="auto"/>
            <w:right w:val="none" w:sz="0" w:space="0" w:color="auto"/>
          </w:divBdr>
        </w:div>
        <w:div w:id="593634655">
          <w:marLeft w:val="2246"/>
          <w:marRight w:val="0"/>
          <w:marTop w:val="58"/>
          <w:marBottom w:val="0"/>
          <w:divBdr>
            <w:top w:val="none" w:sz="0" w:space="0" w:color="auto"/>
            <w:left w:val="none" w:sz="0" w:space="0" w:color="auto"/>
            <w:bottom w:val="none" w:sz="0" w:space="0" w:color="auto"/>
            <w:right w:val="none" w:sz="0" w:space="0" w:color="auto"/>
          </w:divBdr>
        </w:div>
        <w:div w:id="370152271">
          <w:marLeft w:val="2246"/>
          <w:marRight w:val="0"/>
          <w:marTop w:val="58"/>
          <w:marBottom w:val="0"/>
          <w:divBdr>
            <w:top w:val="none" w:sz="0" w:space="0" w:color="auto"/>
            <w:left w:val="none" w:sz="0" w:space="0" w:color="auto"/>
            <w:bottom w:val="none" w:sz="0" w:space="0" w:color="auto"/>
            <w:right w:val="none" w:sz="0" w:space="0" w:color="auto"/>
          </w:divBdr>
        </w:div>
        <w:div w:id="744649464">
          <w:marLeft w:val="806"/>
          <w:marRight w:val="0"/>
          <w:marTop w:val="58"/>
          <w:marBottom w:val="0"/>
          <w:divBdr>
            <w:top w:val="none" w:sz="0" w:space="0" w:color="auto"/>
            <w:left w:val="none" w:sz="0" w:space="0" w:color="auto"/>
            <w:bottom w:val="none" w:sz="0" w:space="0" w:color="auto"/>
            <w:right w:val="none" w:sz="0" w:space="0" w:color="auto"/>
          </w:divBdr>
        </w:div>
        <w:div w:id="1470975518">
          <w:marLeft w:val="806"/>
          <w:marRight w:val="0"/>
          <w:marTop w:val="58"/>
          <w:marBottom w:val="0"/>
          <w:divBdr>
            <w:top w:val="none" w:sz="0" w:space="0" w:color="auto"/>
            <w:left w:val="none" w:sz="0" w:space="0" w:color="auto"/>
            <w:bottom w:val="none" w:sz="0" w:space="0" w:color="auto"/>
            <w:right w:val="none" w:sz="0" w:space="0" w:color="auto"/>
          </w:divBdr>
        </w:div>
      </w:divsChild>
    </w:div>
    <w:div w:id="293487106">
      <w:bodyDiv w:val="1"/>
      <w:marLeft w:val="0"/>
      <w:marRight w:val="0"/>
      <w:marTop w:val="0"/>
      <w:marBottom w:val="0"/>
      <w:divBdr>
        <w:top w:val="none" w:sz="0" w:space="0" w:color="auto"/>
        <w:left w:val="none" w:sz="0" w:space="0" w:color="auto"/>
        <w:bottom w:val="none" w:sz="0" w:space="0" w:color="auto"/>
        <w:right w:val="none" w:sz="0" w:space="0" w:color="auto"/>
      </w:divBdr>
      <w:divsChild>
        <w:div w:id="1001080381">
          <w:marLeft w:val="806"/>
          <w:marRight w:val="0"/>
          <w:marTop w:val="106"/>
          <w:marBottom w:val="0"/>
          <w:divBdr>
            <w:top w:val="none" w:sz="0" w:space="0" w:color="auto"/>
            <w:left w:val="none" w:sz="0" w:space="0" w:color="auto"/>
            <w:bottom w:val="none" w:sz="0" w:space="0" w:color="auto"/>
            <w:right w:val="none" w:sz="0" w:space="0" w:color="auto"/>
          </w:divBdr>
        </w:div>
        <w:div w:id="1162156183">
          <w:marLeft w:val="806"/>
          <w:marRight w:val="0"/>
          <w:marTop w:val="106"/>
          <w:marBottom w:val="0"/>
          <w:divBdr>
            <w:top w:val="none" w:sz="0" w:space="0" w:color="auto"/>
            <w:left w:val="none" w:sz="0" w:space="0" w:color="auto"/>
            <w:bottom w:val="none" w:sz="0" w:space="0" w:color="auto"/>
            <w:right w:val="none" w:sz="0" w:space="0" w:color="auto"/>
          </w:divBdr>
        </w:div>
        <w:div w:id="1398892605">
          <w:marLeft w:val="806"/>
          <w:marRight w:val="0"/>
          <w:marTop w:val="106"/>
          <w:marBottom w:val="0"/>
          <w:divBdr>
            <w:top w:val="none" w:sz="0" w:space="0" w:color="auto"/>
            <w:left w:val="none" w:sz="0" w:space="0" w:color="auto"/>
            <w:bottom w:val="none" w:sz="0" w:space="0" w:color="auto"/>
            <w:right w:val="none" w:sz="0" w:space="0" w:color="auto"/>
          </w:divBdr>
        </w:div>
        <w:div w:id="731466621">
          <w:marLeft w:val="2246"/>
          <w:marRight w:val="0"/>
          <w:marTop w:val="96"/>
          <w:marBottom w:val="0"/>
          <w:divBdr>
            <w:top w:val="none" w:sz="0" w:space="0" w:color="auto"/>
            <w:left w:val="none" w:sz="0" w:space="0" w:color="auto"/>
            <w:bottom w:val="none" w:sz="0" w:space="0" w:color="auto"/>
            <w:right w:val="none" w:sz="0" w:space="0" w:color="auto"/>
          </w:divBdr>
        </w:div>
        <w:div w:id="576937125">
          <w:marLeft w:val="2246"/>
          <w:marRight w:val="0"/>
          <w:marTop w:val="96"/>
          <w:marBottom w:val="0"/>
          <w:divBdr>
            <w:top w:val="none" w:sz="0" w:space="0" w:color="auto"/>
            <w:left w:val="none" w:sz="0" w:space="0" w:color="auto"/>
            <w:bottom w:val="none" w:sz="0" w:space="0" w:color="auto"/>
            <w:right w:val="none" w:sz="0" w:space="0" w:color="auto"/>
          </w:divBdr>
        </w:div>
        <w:div w:id="525562721">
          <w:marLeft w:val="2246"/>
          <w:marRight w:val="0"/>
          <w:marTop w:val="96"/>
          <w:marBottom w:val="0"/>
          <w:divBdr>
            <w:top w:val="none" w:sz="0" w:space="0" w:color="auto"/>
            <w:left w:val="none" w:sz="0" w:space="0" w:color="auto"/>
            <w:bottom w:val="none" w:sz="0" w:space="0" w:color="auto"/>
            <w:right w:val="none" w:sz="0" w:space="0" w:color="auto"/>
          </w:divBdr>
        </w:div>
        <w:div w:id="781919178">
          <w:marLeft w:val="2246"/>
          <w:marRight w:val="0"/>
          <w:marTop w:val="96"/>
          <w:marBottom w:val="0"/>
          <w:divBdr>
            <w:top w:val="none" w:sz="0" w:space="0" w:color="auto"/>
            <w:left w:val="none" w:sz="0" w:space="0" w:color="auto"/>
            <w:bottom w:val="none" w:sz="0" w:space="0" w:color="auto"/>
            <w:right w:val="none" w:sz="0" w:space="0" w:color="auto"/>
          </w:divBdr>
        </w:div>
      </w:divsChild>
    </w:div>
    <w:div w:id="593126536">
      <w:bodyDiv w:val="1"/>
      <w:marLeft w:val="0"/>
      <w:marRight w:val="0"/>
      <w:marTop w:val="0"/>
      <w:marBottom w:val="0"/>
      <w:divBdr>
        <w:top w:val="none" w:sz="0" w:space="0" w:color="auto"/>
        <w:left w:val="none" w:sz="0" w:space="0" w:color="auto"/>
        <w:bottom w:val="none" w:sz="0" w:space="0" w:color="auto"/>
        <w:right w:val="none" w:sz="0" w:space="0" w:color="auto"/>
      </w:divBdr>
    </w:div>
    <w:div w:id="770590078">
      <w:bodyDiv w:val="1"/>
      <w:marLeft w:val="0"/>
      <w:marRight w:val="0"/>
      <w:marTop w:val="0"/>
      <w:marBottom w:val="0"/>
      <w:divBdr>
        <w:top w:val="none" w:sz="0" w:space="0" w:color="auto"/>
        <w:left w:val="none" w:sz="0" w:space="0" w:color="auto"/>
        <w:bottom w:val="none" w:sz="0" w:space="0" w:color="auto"/>
        <w:right w:val="none" w:sz="0" w:space="0" w:color="auto"/>
      </w:divBdr>
    </w:div>
    <w:div w:id="899247310">
      <w:bodyDiv w:val="1"/>
      <w:marLeft w:val="0"/>
      <w:marRight w:val="0"/>
      <w:marTop w:val="0"/>
      <w:marBottom w:val="0"/>
      <w:divBdr>
        <w:top w:val="none" w:sz="0" w:space="0" w:color="auto"/>
        <w:left w:val="none" w:sz="0" w:space="0" w:color="auto"/>
        <w:bottom w:val="none" w:sz="0" w:space="0" w:color="auto"/>
        <w:right w:val="none" w:sz="0" w:space="0" w:color="auto"/>
      </w:divBdr>
      <w:divsChild>
        <w:div w:id="1606228462">
          <w:marLeft w:val="806"/>
          <w:marRight w:val="0"/>
          <w:marTop w:val="72"/>
          <w:marBottom w:val="0"/>
          <w:divBdr>
            <w:top w:val="none" w:sz="0" w:space="0" w:color="auto"/>
            <w:left w:val="none" w:sz="0" w:space="0" w:color="auto"/>
            <w:bottom w:val="none" w:sz="0" w:space="0" w:color="auto"/>
            <w:right w:val="none" w:sz="0" w:space="0" w:color="auto"/>
          </w:divBdr>
        </w:div>
        <w:div w:id="1358383695">
          <w:marLeft w:val="806"/>
          <w:marRight w:val="0"/>
          <w:marTop w:val="72"/>
          <w:marBottom w:val="0"/>
          <w:divBdr>
            <w:top w:val="none" w:sz="0" w:space="0" w:color="auto"/>
            <w:left w:val="none" w:sz="0" w:space="0" w:color="auto"/>
            <w:bottom w:val="none" w:sz="0" w:space="0" w:color="auto"/>
            <w:right w:val="none" w:sz="0" w:space="0" w:color="auto"/>
          </w:divBdr>
        </w:div>
        <w:div w:id="1982223195">
          <w:marLeft w:val="806"/>
          <w:marRight w:val="0"/>
          <w:marTop w:val="72"/>
          <w:marBottom w:val="0"/>
          <w:divBdr>
            <w:top w:val="none" w:sz="0" w:space="0" w:color="auto"/>
            <w:left w:val="none" w:sz="0" w:space="0" w:color="auto"/>
            <w:bottom w:val="none" w:sz="0" w:space="0" w:color="auto"/>
            <w:right w:val="none" w:sz="0" w:space="0" w:color="auto"/>
          </w:divBdr>
        </w:div>
        <w:div w:id="1857839374">
          <w:marLeft w:val="806"/>
          <w:marRight w:val="0"/>
          <w:marTop w:val="72"/>
          <w:marBottom w:val="0"/>
          <w:divBdr>
            <w:top w:val="none" w:sz="0" w:space="0" w:color="auto"/>
            <w:left w:val="none" w:sz="0" w:space="0" w:color="auto"/>
            <w:bottom w:val="none" w:sz="0" w:space="0" w:color="auto"/>
            <w:right w:val="none" w:sz="0" w:space="0" w:color="auto"/>
          </w:divBdr>
        </w:div>
        <w:div w:id="1746108053">
          <w:marLeft w:val="806"/>
          <w:marRight w:val="0"/>
          <w:marTop w:val="72"/>
          <w:marBottom w:val="0"/>
          <w:divBdr>
            <w:top w:val="none" w:sz="0" w:space="0" w:color="auto"/>
            <w:left w:val="none" w:sz="0" w:space="0" w:color="auto"/>
            <w:bottom w:val="none" w:sz="0" w:space="0" w:color="auto"/>
            <w:right w:val="none" w:sz="0" w:space="0" w:color="auto"/>
          </w:divBdr>
        </w:div>
      </w:divsChild>
    </w:div>
    <w:div w:id="998188303">
      <w:bodyDiv w:val="1"/>
      <w:marLeft w:val="0"/>
      <w:marRight w:val="0"/>
      <w:marTop w:val="0"/>
      <w:marBottom w:val="0"/>
      <w:divBdr>
        <w:top w:val="none" w:sz="0" w:space="0" w:color="auto"/>
        <w:left w:val="none" w:sz="0" w:space="0" w:color="auto"/>
        <w:bottom w:val="none" w:sz="0" w:space="0" w:color="auto"/>
        <w:right w:val="none" w:sz="0" w:space="0" w:color="auto"/>
      </w:divBdr>
    </w:div>
    <w:div w:id="1246576924">
      <w:bodyDiv w:val="1"/>
      <w:marLeft w:val="0"/>
      <w:marRight w:val="0"/>
      <w:marTop w:val="0"/>
      <w:marBottom w:val="0"/>
      <w:divBdr>
        <w:top w:val="none" w:sz="0" w:space="0" w:color="auto"/>
        <w:left w:val="none" w:sz="0" w:space="0" w:color="auto"/>
        <w:bottom w:val="none" w:sz="0" w:space="0" w:color="auto"/>
        <w:right w:val="none" w:sz="0" w:space="0" w:color="auto"/>
      </w:divBdr>
      <w:divsChild>
        <w:div w:id="1306471546">
          <w:marLeft w:val="0"/>
          <w:marRight w:val="0"/>
          <w:marTop w:val="0"/>
          <w:marBottom w:val="0"/>
          <w:divBdr>
            <w:top w:val="none" w:sz="0" w:space="0" w:color="auto"/>
            <w:left w:val="none" w:sz="0" w:space="0" w:color="auto"/>
            <w:bottom w:val="none" w:sz="0" w:space="0" w:color="auto"/>
            <w:right w:val="none" w:sz="0" w:space="0" w:color="auto"/>
          </w:divBdr>
          <w:divsChild>
            <w:div w:id="900873913">
              <w:marLeft w:val="0"/>
              <w:marRight w:val="0"/>
              <w:marTop w:val="0"/>
              <w:marBottom w:val="0"/>
              <w:divBdr>
                <w:top w:val="none" w:sz="0" w:space="0" w:color="auto"/>
                <w:left w:val="none" w:sz="0" w:space="0" w:color="auto"/>
                <w:bottom w:val="none" w:sz="0" w:space="0" w:color="auto"/>
                <w:right w:val="none" w:sz="0" w:space="0" w:color="auto"/>
              </w:divBdr>
              <w:divsChild>
                <w:div w:id="1163011713">
                  <w:marLeft w:val="0"/>
                  <w:marRight w:val="0"/>
                  <w:marTop w:val="0"/>
                  <w:marBottom w:val="0"/>
                  <w:divBdr>
                    <w:top w:val="none" w:sz="0" w:space="0" w:color="auto"/>
                    <w:left w:val="none" w:sz="0" w:space="0" w:color="auto"/>
                    <w:bottom w:val="none" w:sz="0" w:space="0" w:color="auto"/>
                    <w:right w:val="none" w:sz="0" w:space="0" w:color="auto"/>
                  </w:divBdr>
                  <w:divsChild>
                    <w:div w:id="52297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723400">
      <w:bodyDiv w:val="1"/>
      <w:marLeft w:val="0"/>
      <w:marRight w:val="0"/>
      <w:marTop w:val="0"/>
      <w:marBottom w:val="0"/>
      <w:divBdr>
        <w:top w:val="none" w:sz="0" w:space="0" w:color="auto"/>
        <w:left w:val="none" w:sz="0" w:space="0" w:color="auto"/>
        <w:bottom w:val="none" w:sz="0" w:space="0" w:color="auto"/>
        <w:right w:val="none" w:sz="0" w:space="0" w:color="auto"/>
      </w:divBdr>
      <w:divsChild>
        <w:div w:id="1835024041">
          <w:marLeft w:val="806"/>
          <w:marRight w:val="0"/>
          <w:marTop w:val="77"/>
          <w:marBottom w:val="0"/>
          <w:divBdr>
            <w:top w:val="none" w:sz="0" w:space="0" w:color="auto"/>
            <w:left w:val="none" w:sz="0" w:space="0" w:color="auto"/>
            <w:bottom w:val="none" w:sz="0" w:space="0" w:color="auto"/>
            <w:right w:val="none" w:sz="0" w:space="0" w:color="auto"/>
          </w:divBdr>
        </w:div>
        <w:div w:id="1550217985">
          <w:marLeft w:val="806"/>
          <w:marRight w:val="0"/>
          <w:marTop w:val="77"/>
          <w:marBottom w:val="0"/>
          <w:divBdr>
            <w:top w:val="none" w:sz="0" w:space="0" w:color="auto"/>
            <w:left w:val="none" w:sz="0" w:space="0" w:color="auto"/>
            <w:bottom w:val="none" w:sz="0" w:space="0" w:color="auto"/>
            <w:right w:val="none" w:sz="0" w:space="0" w:color="auto"/>
          </w:divBdr>
        </w:div>
        <w:div w:id="2107574751">
          <w:marLeft w:val="806"/>
          <w:marRight w:val="0"/>
          <w:marTop w:val="77"/>
          <w:marBottom w:val="0"/>
          <w:divBdr>
            <w:top w:val="none" w:sz="0" w:space="0" w:color="auto"/>
            <w:left w:val="none" w:sz="0" w:space="0" w:color="auto"/>
            <w:bottom w:val="none" w:sz="0" w:space="0" w:color="auto"/>
            <w:right w:val="none" w:sz="0" w:space="0" w:color="auto"/>
          </w:divBdr>
        </w:div>
        <w:div w:id="1645429353">
          <w:marLeft w:val="806"/>
          <w:marRight w:val="0"/>
          <w:marTop w:val="77"/>
          <w:marBottom w:val="0"/>
          <w:divBdr>
            <w:top w:val="none" w:sz="0" w:space="0" w:color="auto"/>
            <w:left w:val="none" w:sz="0" w:space="0" w:color="auto"/>
            <w:bottom w:val="none" w:sz="0" w:space="0" w:color="auto"/>
            <w:right w:val="none" w:sz="0" w:space="0" w:color="auto"/>
          </w:divBdr>
        </w:div>
      </w:divsChild>
    </w:div>
    <w:div w:id="1304040348">
      <w:bodyDiv w:val="1"/>
      <w:marLeft w:val="0"/>
      <w:marRight w:val="0"/>
      <w:marTop w:val="0"/>
      <w:marBottom w:val="0"/>
      <w:divBdr>
        <w:top w:val="none" w:sz="0" w:space="0" w:color="auto"/>
        <w:left w:val="none" w:sz="0" w:space="0" w:color="auto"/>
        <w:bottom w:val="none" w:sz="0" w:space="0" w:color="auto"/>
        <w:right w:val="none" w:sz="0" w:space="0" w:color="auto"/>
      </w:divBdr>
      <w:divsChild>
        <w:div w:id="369381759">
          <w:marLeft w:val="806"/>
          <w:marRight w:val="0"/>
          <w:marTop w:val="77"/>
          <w:marBottom w:val="0"/>
          <w:divBdr>
            <w:top w:val="none" w:sz="0" w:space="0" w:color="auto"/>
            <w:left w:val="none" w:sz="0" w:space="0" w:color="auto"/>
            <w:bottom w:val="none" w:sz="0" w:space="0" w:color="auto"/>
            <w:right w:val="none" w:sz="0" w:space="0" w:color="auto"/>
          </w:divBdr>
        </w:div>
        <w:div w:id="517894375">
          <w:marLeft w:val="806"/>
          <w:marRight w:val="0"/>
          <w:marTop w:val="77"/>
          <w:marBottom w:val="0"/>
          <w:divBdr>
            <w:top w:val="none" w:sz="0" w:space="0" w:color="auto"/>
            <w:left w:val="none" w:sz="0" w:space="0" w:color="auto"/>
            <w:bottom w:val="none" w:sz="0" w:space="0" w:color="auto"/>
            <w:right w:val="none" w:sz="0" w:space="0" w:color="auto"/>
          </w:divBdr>
        </w:div>
        <w:div w:id="783112923">
          <w:marLeft w:val="806"/>
          <w:marRight w:val="0"/>
          <w:marTop w:val="77"/>
          <w:marBottom w:val="0"/>
          <w:divBdr>
            <w:top w:val="none" w:sz="0" w:space="0" w:color="auto"/>
            <w:left w:val="none" w:sz="0" w:space="0" w:color="auto"/>
            <w:bottom w:val="none" w:sz="0" w:space="0" w:color="auto"/>
            <w:right w:val="none" w:sz="0" w:space="0" w:color="auto"/>
          </w:divBdr>
        </w:div>
        <w:div w:id="779836341">
          <w:marLeft w:val="806"/>
          <w:marRight w:val="0"/>
          <w:marTop w:val="77"/>
          <w:marBottom w:val="0"/>
          <w:divBdr>
            <w:top w:val="none" w:sz="0" w:space="0" w:color="auto"/>
            <w:left w:val="none" w:sz="0" w:space="0" w:color="auto"/>
            <w:bottom w:val="none" w:sz="0" w:space="0" w:color="auto"/>
            <w:right w:val="none" w:sz="0" w:space="0" w:color="auto"/>
          </w:divBdr>
        </w:div>
      </w:divsChild>
    </w:div>
    <w:div w:id="1469741650">
      <w:bodyDiv w:val="1"/>
      <w:marLeft w:val="0"/>
      <w:marRight w:val="0"/>
      <w:marTop w:val="0"/>
      <w:marBottom w:val="0"/>
      <w:divBdr>
        <w:top w:val="none" w:sz="0" w:space="0" w:color="auto"/>
        <w:left w:val="none" w:sz="0" w:space="0" w:color="auto"/>
        <w:bottom w:val="none" w:sz="0" w:space="0" w:color="auto"/>
        <w:right w:val="none" w:sz="0" w:space="0" w:color="auto"/>
      </w:divBdr>
    </w:div>
    <w:div w:id="16420790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s://www.researchgate.net/figure/Kotters-8-Step-Change-Model-Kotter-1996-2013_fig7_306480464" TargetMode="External"/><Relationship Id="rId14" Type="http://schemas.openxmlformats.org/officeDocument/2006/relationships/image" Target="media/image6.jpe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64</Pages>
  <Words>13306</Words>
  <Characters>75848</Characters>
  <Application>Microsoft Macintosh Word</Application>
  <DocSecurity>0</DocSecurity>
  <Lines>632</Lines>
  <Paragraphs>177</Paragraphs>
  <ScaleCrop>false</ScaleCrop>
  <Company/>
  <LinksUpToDate>false</LinksUpToDate>
  <CharactersWithSpaces>88977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Wilson</dc:creator>
  <cp:keywords/>
  <dc:description/>
  <cp:lastModifiedBy>Barry Wilson</cp:lastModifiedBy>
  <cp:revision>3</cp:revision>
  <cp:lastPrinted>2018-08-04T12:46:00Z</cp:lastPrinted>
  <dcterms:created xsi:type="dcterms:W3CDTF">2018-08-04T14:00:00Z</dcterms:created>
  <dcterms:modified xsi:type="dcterms:W3CDTF">2018-08-04T14:16:00Z</dcterms:modified>
</cp:coreProperties>
</file>