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2E54A" w14:textId="279D10C7" w:rsidR="00016C64" w:rsidRPr="009823DD" w:rsidRDefault="001F3FA2" w:rsidP="001F3FA2">
      <w:pPr>
        <w:spacing w:line="360" w:lineRule="auto"/>
        <w:jc w:val="left"/>
        <w:rPr>
          <w:rFonts w:ascii="Arial" w:hAnsi="Arial" w:cs="Arial"/>
          <w:b/>
          <w:bCs/>
          <w:sz w:val="36"/>
          <w:szCs w:val="36"/>
        </w:rPr>
      </w:pPr>
      <w:r w:rsidRPr="00DF4CBC">
        <w:rPr>
          <w:noProof/>
          <w:color w:val="000000" w:themeColor="text1"/>
          <w:lang w:val="en-US"/>
        </w:rPr>
        <w:drawing>
          <wp:inline distT="0" distB="0" distL="0" distR="0" wp14:anchorId="4F997D08" wp14:editId="4E5E7479">
            <wp:extent cx="1645542" cy="638175"/>
            <wp:effectExtent l="0" t="0" r="0" b="0"/>
            <wp:docPr id="27014126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41264" name="Picture 1" descr="A close up of black text&#10;&#10;Description automatically generated"/>
                    <pic:cNvPicPr/>
                  </pic:nvPicPr>
                  <pic:blipFill>
                    <a:blip r:embed="rId7"/>
                    <a:stretch>
                      <a:fillRect/>
                    </a:stretch>
                  </pic:blipFill>
                  <pic:spPr>
                    <a:xfrm>
                      <a:off x="0" y="0"/>
                      <a:ext cx="1654098" cy="641493"/>
                    </a:xfrm>
                    <a:prstGeom prst="rect">
                      <a:avLst/>
                    </a:prstGeom>
                  </pic:spPr>
                </pic:pic>
              </a:graphicData>
            </a:graphic>
          </wp:inline>
        </w:drawing>
      </w:r>
    </w:p>
    <w:p w14:paraId="5394D393" w14:textId="77777777" w:rsidR="00016C64" w:rsidRPr="009823DD" w:rsidRDefault="00016C64" w:rsidP="00016C64">
      <w:pPr>
        <w:spacing w:line="360" w:lineRule="auto"/>
        <w:jc w:val="center"/>
        <w:rPr>
          <w:rFonts w:ascii="Arial" w:hAnsi="Arial" w:cs="Arial"/>
          <w:b/>
          <w:bCs/>
          <w:sz w:val="36"/>
          <w:szCs w:val="36"/>
        </w:rPr>
      </w:pPr>
    </w:p>
    <w:p w14:paraId="791B1195" w14:textId="14532C84" w:rsidR="00016C64" w:rsidRDefault="00016C64" w:rsidP="001F3FA2">
      <w:pPr>
        <w:spacing w:line="360" w:lineRule="auto"/>
        <w:rPr>
          <w:rFonts w:ascii="Arial" w:hAnsi="Arial" w:cs="Arial"/>
          <w:b/>
          <w:bCs/>
          <w:sz w:val="36"/>
          <w:szCs w:val="36"/>
        </w:rPr>
      </w:pPr>
    </w:p>
    <w:p w14:paraId="2B83FB5C" w14:textId="77777777" w:rsidR="001F3FA2" w:rsidRPr="009823DD" w:rsidRDefault="001F3FA2" w:rsidP="001F3FA2">
      <w:pPr>
        <w:spacing w:line="360" w:lineRule="auto"/>
        <w:rPr>
          <w:rFonts w:ascii="Arial" w:hAnsi="Arial" w:cs="Arial"/>
          <w:b/>
          <w:bCs/>
          <w:sz w:val="36"/>
          <w:szCs w:val="36"/>
        </w:rPr>
      </w:pPr>
    </w:p>
    <w:p w14:paraId="793B9932" w14:textId="77777777" w:rsidR="001F3FA2" w:rsidRPr="001F3FA2" w:rsidRDefault="001F3FA2" w:rsidP="001F3FA2">
      <w:pPr>
        <w:spacing w:line="360" w:lineRule="auto"/>
        <w:jc w:val="center"/>
        <w:rPr>
          <w:rFonts w:cs="Times New Roman"/>
          <w:b/>
          <w:bCs/>
          <w:sz w:val="36"/>
          <w:szCs w:val="36"/>
        </w:rPr>
      </w:pPr>
      <w:r w:rsidRPr="001F3FA2">
        <w:rPr>
          <w:rFonts w:cs="Times New Roman"/>
          <w:b/>
          <w:bCs/>
          <w:sz w:val="36"/>
          <w:szCs w:val="36"/>
        </w:rPr>
        <w:t>Sustainable Hospitality &amp; Tourism Management</w:t>
      </w:r>
    </w:p>
    <w:p w14:paraId="755715A8" w14:textId="4DBE834E" w:rsidR="00016C64" w:rsidRPr="001F3FA2" w:rsidRDefault="001F3FA2" w:rsidP="001F3FA2">
      <w:pPr>
        <w:spacing w:line="360" w:lineRule="auto"/>
        <w:jc w:val="center"/>
        <w:rPr>
          <w:rFonts w:cs="Times New Roman"/>
          <w:b/>
          <w:bCs/>
          <w:sz w:val="36"/>
          <w:szCs w:val="36"/>
        </w:rPr>
      </w:pPr>
      <w:r>
        <w:rPr>
          <w:rFonts w:cs="Times New Roman"/>
          <w:b/>
          <w:bCs/>
          <w:sz w:val="36"/>
          <w:szCs w:val="36"/>
        </w:rPr>
        <w:t>Module Code:</w:t>
      </w:r>
      <w:r w:rsidR="00DE7090">
        <w:rPr>
          <w:rFonts w:cs="Times New Roman"/>
          <w:b/>
          <w:bCs/>
          <w:sz w:val="36"/>
          <w:szCs w:val="36"/>
        </w:rPr>
        <w:t xml:space="preserve"> </w:t>
      </w:r>
      <w:r w:rsidRPr="001F3FA2">
        <w:rPr>
          <w:rFonts w:cs="Times New Roman"/>
          <w:b/>
          <w:bCs/>
          <w:sz w:val="36"/>
          <w:szCs w:val="36"/>
        </w:rPr>
        <w:t>BMIH5006</w:t>
      </w:r>
    </w:p>
    <w:p w14:paraId="72330FAB" w14:textId="1E7E7B90" w:rsidR="00016C64" w:rsidRPr="001F3FA2" w:rsidRDefault="00016C64" w:rsidP="00016C64">
      <w:pPr>
        <w:spacing w:line="360" w:lineRule="auto"/>
        <w:jc w:val="center"/>
        <w:rPr>
          <w:rFonts w:cs="Times New Roman"/>
          <w:b/>
          <w:bCs/>
          <w:sz w:val="36"/>
          <w:szCs w:val="36"/>
        </w:rPr>
      </w:pPr>
      <w:r w:rsidRPr="001F3FA2">
        <w:rPr>
          <w:rFonts w:cs="Times New Roman"/>
          <w:b/>
          <w:bCs/>
          <w:sz w:val="36"/>
          <w:szCs w:val="36"/>
        </w:rPr>
        <w:t>Student ID: 2126972</w:t>
      </w:r>
    </w:p>
    <w:p w14:paraId="2BED0E88" w14:textId="77777777" w:rsidR="00016C64" w:rsidRPr="001F3FA2" w:rsidRDefault="00016C64" w:rsidP="00016C64">
      <w:pPr>
        <w:spacing w:line="360" w:lineRule="auto"/>
        <w:jc w:val="center"/>
        <w:rPr>
          <w:rFonts w:cs="Times New Roman"/>
          <w:b/>
          <w:bCs/>
          <w:sz w:val="36"/>
          <w:szCs w:val="36"/>
        </w:rPr>
      </w:pPr>
      <w:r w:rsidRPr="001F3FA2">
        <w:rPr>
          <w:rFonts w:cs="Times New Roman"/>
          <w:b/>
          <w:bCs/>
          <w:sz w:val="36"/>
          <w:szCs w:val="36"/>
        </w:rPr>
        <w:t>Student Name: Martin Yankov</w:t>
      </w:r>
    </w:p>
    <w:p w14:paraId="3757DE94" w14:textId="007FC99E" w:rsidR="00016C64" w:rsidRPr="001F3FA2" w:rsidRDefault="00E7217E" w:rsidP="00016C64">
      <w:pPr>
        <w:spacing w:line="360" w:lineRule="auto"/>
        <w:jc w:val="center"/>
        <w:rPr>
          <w:rFonts w:cs="Times New Roman"/>
          <w:b/>
          <w:bCs/>
          <w:sz w:val="36"/>
          <w:szCs w:val="36"/>
        </w:rPr>
      </w:pPr>
      <w:r>
        <w:rPr>
          <w:rFonts w:cs="Times New Roman"/>
          <w:b/>
          <w:bCs/>
          <w:sz w:val="36"/>
          <w:szCs w:val="36"/>
        </w:rPr>
        <w:t>Assignment</w:t>
      </w:r>
      <w:r w:rsidR="00016C64" w:rsidRPr="001F3FA2">
        <w:rPr>
          <w:rFonts w:cs="Times New Roman"/>
          <w:b/>
          <w:bCs/>
          <w:sz w:val="36"/>
          <w:szCs w:val="36"/>
        </w:rPr>
        <w:t xml:space="preserve"> </w:t>
      </w:r>
      <w:r w:rsidR="001F3FA2" w:rsidRPr="001F3FA2">
        <w:rPr>
          <w:rFonts w:cs="Times New Roman"/>
          <w:b/>
          <w:bCs/>
          <w:sz w:val="36"/>
          <w:szCs w:val="36"/>
        </w:rPr>
        <w:t>2:</w:t>
      </w:r>
      <w:r w:rsidR="00016C64" w:rsidRPr="001F3FA2">
        <w:rPr>
          <w:rFonts w:cs="Times New Roman"/>
          <w:b/>
          <w:bCs/>
          <w:sz w:val="36"/>
          <w:szCs w:val="36"/>
        </w:rPr>
        <w:t xml:space="preserve"> Report –</w:t>
      </w:r>
      <w:r w:rsidR="004A125A">
        <w:rPr>
          <w:rFonts w:cs="Times New Roman"/>
          <w:b/>
          <w:bCs/>
          <w:sz w:val="36"/>
          <w:szCs w:val="36"/>
        </w:rPr>
        <w:t xml:space="preserve"> </w:t>
      </w:r>
      <w:r w:rsidR="00016C64" w:rsidRPr="001F3FA2">
        <w:rPr>
          <w:rFonts w:cs="Times New Roman"/>
          <w:b/>
          <w:bCs/>
          <w:sz w:val="36"/>
          <w:szCs w:val="36"/>
        </w:rPr>
        <w:t xml:space="preserve">Premier Inn </w:t>
      </w:r>
    </w:p>
    <w:p w14:paraId="5582D122" w14:textId="77777777" w:rsidR="00016C64" w:rsidRPr="001F3FA2" w:rsidRDefault="00016C64" w:rsidP="00016C64">
      <w:pPr>
        <w:spacing w:line="360" w:lineRule="auto"/>
        <w:jc w:val="center"/>
        <w:rPr>
          <w:rFonts w:cs="Times New Roman"/>
          <w:b/>
          <w:bCs/>
          <w:sz w:val="36"/>
          <w:szCs w:val="36"/>
        </w:rPr>
      </w:pPr>
      <w:r w:rsidRPr="001F3FA2">
        <w:rPr>
          <w:rFonts w:cs="Times New Roman"/>
          <w:b/>
          <w:bCs/>
          <w:sz w:val="36"/>
          <w:szCs w:val="36"/>
        </w:rPr>
        <w:t>Lecturer’s Names: Kathryn Roberts</w:t>
      </w:r>
    </w:p>
    <w:p w14:paraId="245B5294" w14:textId="77777777" w:rsidR="00016C64" w:rsidRDefault="00016C64" w:rsidP="00016C64">
      <w:pPr>
        <w:spacing w:line="360" w:lineRule="auto"/>
        <w:jc w:val="center"/>
        <w:rPr>
          <w:rFonts w:ascii="Arial" w:hAnsi="Arial" w:cs="Arial"/>
          <w:b/>
          <w:bCs/>
          <w:sz w:val="36"/>
          <w:szCs w:val="36"/>
        </w:rPr>
      </w:pPr>
    </w:p>
    <w:p w14:paraId="30D721BF" w14:textId="77777777" w:rsidR="001F3FA2" w:rsidRPr="009823DD" w:rsidRDefault="001F3FA2" w:rsidP="00016C64">
      <w:pPr>
        <w:spacing w:line="360" w:lineRule="auto"/>
        <w:jc w:val="center"/>
        <w:rPr>
          <w:rFonts w:ascii="Arial" w:hAnsi="Arial" w:cs="Arial"/>
          <w:b/>
          <w:bCs/>
          <w:sz w:val="36"/>
          <w:szCs w:val="36"/>
        </w:rPr>
      </w:pPr>
    </w:p>
    <w:p w14:paraId="497C3A29" w14:textId="77777777" w:rsidR="00016C64" w:rsidRPr="009823DD" w:rsidRDefault="00016C64" w:rsidP="00016C64">
      <w:pPr>
        <w:spacing w:line="360" w:lineRule="auto"/>
        <w:jc w:val="center"/>
        <w:rPr>
          <w:rFonts w:ascii="Arial" w:hAnsi="Arial" w:cs="Arial"/>
          <w:b/>
          <w:bCs/>
          <w:sz w:val="36"/>
          <w:szCs w:val="36"/>
        </w:rPr>
      </w:pPr>
    </w:p>
    <w:p w14:paraId="72DC856E" w14:textId="77777777" w:rsidR="00016C64" w:rsidRPr="009823DD" w:rsidRDefault="00016C64" w:rsidP="00016C64">
      <w:pPr>
        <w:spacing w:line="360" w:lineRule="auto"/>
        <w:jc w:val="center"/>
        <w:rPr>
          <w:rFonts w:ascii="Arial" w:hAnsi="Arial" w:cs="Arial"/>
          <w:b/>
          <w:bCs/>
          <w:sz w:val="36"/>
          <w:szCs w:val="36"/>
        </w:rPr>
      </w:pPr>
    </w:p>
    <w:p w14:paraId="0CF11CBC" w14:textId="77777777" w:rsidR="00016C64" w:rsidRPr="009823DD" w:rsidRDefault="00016C64" w:rsidP="00016C64">
      <w:pPr>
        <w:spacing w:line="360" w:lineRule="auto"/>
        <w:jc w:val="center"/>
        <w:rPr>
          <w:rFonts w:ascii="Arial" w:hAnsi="Arial" w:cs="Arial"/>
          <w:b/>
          <w:bCs/>
          <w:sz w:val="36"/>
          <w:szCs w:val="36"/>
        </w:rPr>
      </w:pPr>
    </w:p>
    <w:p w14:paraId="17B12CC5" w14:textId="77777777" w:rsidR="00016C64" w:rsidRPr="009823DD" w:rsidRDefault="00016C64" w:rsidP="00016C64">
      <w:pPr>
        <w:spacing w:line="360" w:lineRule="auto"/>
        <w:jc w:val="center"/>
        <w:rPr>
          <w:rFonts w:ascii="Arial" w:hAnsi="Arial" w:cs="Arial"/>
          <w:b/>
          <w:bCs/>
          <w:sz w:val="36"/>
          <w:szCs w:val="36"/>
        </w:rPr>
      </w:pPr>
    </w:p>
    <w:p w14:paraId="01B96C3A" w14:textId="77777777" w:rsidR="00016C64" w:rsidRPr="009823DD" w:rsidRDefault="00016C64" w:rsidP="00016C64">
      <w:pPr>
        <w:jc w:val="center"/>
        <w:rPr>
          <w:b/>
          <w:bCs/>
        </w:rPr>
      </w:pPr>
      <w:r w:rsidRPr="009823DD">
        <w:rPr>
          <w:b/>
          <w:bCs/>
        </w:rPr>
        <w:lastRenderedPageBreak/>
        <w:t>Executive Summary</w:t>
      </w:r>
    </w:p>
    <w:p w14:paraId="4179AF15" w14:textId="77777777" w:rsidR="00016C64" w:rsidRPr="009823DD" w:rsidRDefault="00016C64" w:rsidP="00016C64">
      <w:r w:rsidRPr="009823DD">
        <w:t xml:space="preserve">This report examines Premier Inn's sustainability practices, specially specializing in ability allegations of greenwashing and the modern-day discussions round its environmental sports. The examination explores the resort's self-assessment methods, emphasising the importance of openness and responsibility. Premier Inn's implementation of </w:t>
      </w:r>
      <w:proofErr w:type="gramStart"/>
      <w:r w:rsidRPr="009823DD">
        <w:t>environmentally-pleasant</w:t>
      </w:r>
      <w:proofErr w:type="gramEnd"/>
      <w:r w:rsidRPr="009823DD">
        <w:t xml:space="preserve"> generation demonstrates a dedication to sustainability, in conjunction with an advice to ponder outside audits for more advantageous credibility. The review highlights the brand's dedication to moral standards, in addition to its capability to conform to converting purchaser demands inside the enormously aggressive hospitality zone.</w:t>
      </w:r>
    </w:p>
    <w:p w14:paraId="743E9371" w14:textId="77777777" w:rsidR="00016C64" w:rsidRPr="009823DD" w:rsidRDefault="00016C64" w:rsidP="00016C64">
      <w:pPr>
        <w:spacing w:after="160" w:line="259" w:lineRule="auto"/>
        <w:jc w:val="left"/>
      </w:pPr>
      <w:r w:rsidRPr="009823DD">
        <w:br w:type="page"/>
      </w:r>
    </w:p>
    <w:sdt>
      <w:sdtPr>
        <w:rPr>
          <w:rFonts w:ascii="Times New Roman" w:eastAsiaTheme="minorHAnsi" w:hAnsi="Times New Roman" w:cstheme="minorBidi"/>
          <w:color w:val="auto"/>
          <w:sz w:val="24"/>
          <w:szCs w:val="22"/>
          <w:lang w:val="en-GB"/>
        </w:rPr>
        <w:id w:val="335272611"/>
        <w:docPartObj>
          <w:docPartGallery w:val="Table of Contents"/>
          <w:docPartUnique/>
        </w:docPartObj>
      </w:sdtPr>
      <w:sdtEndPr>
        <w:rPr>
          <w:b/>
          <w:bCs/>
          <w:noProof/>
        </w:rPr>
      </w:sdtEndPr>
      <w:sdtContent>
        <w:p w14:paraId="1FAB4C97" w14:textId="77777777" w:rsidR="00016C64" w:rsidRPr="001F3FA2" w:rsidRDefault="00016C64" w:rsidP="00016C64">
          <w:pPr>
            <w:pStyle w:val="TOCHeading"/>
            <w:rPr>
              <w:rFonts w:ascii="Times New Roman" w:hAnsi="Times New Roman" w:cs="Times New Roman"/>
              <w:b/>
              <w:bCs/>
              <w:color w:val="auto"/>
              <w:sz w:val="28"/>
              <w:szCs w:val="28"/>
              <w:lang w:val="en-GB"/>
            </w:rPr>
          </w:pPr>
          <w:r w:rsidRPr="001F3FA2">
            <w:rPr>
              <w:rFonts w:ascii="Times New Roman" w:hAnsi="Times New Roman" w:cs="Times New Roman"/>
              <w:b/>
              <w:bCs/>
              <w:color w:val="auto"/>
              <w:sz w:val="28"/>
              <w:szCs w:val="28"/>
              <w:lang w:val="en-GB"/>
            </w:rPr>
            <w:t>Table of Contents</w:t>
          </w:r>
        </w:p>
        <w:p w14:paraId="09A5FE1F" w14:textId="77777777" w:rsidR="00016C64" w:rsidRPr="009823DD" w:rsidRDefault="00016C64" w:rsidP="00016C64">
          <w:pPr>
            <w:pStyle w:val="TOC1"/>
            <w:tabs>
              <w:tab w:val="right" w:leader="dot" w:pos="9016"/>
            </w:tabs>
            <w:rPr>
              <w:noProof/>
            </w:rPr>
          </w:pPr>
          <w:r w:rsidRPr="009823DD">
            <w:fldChar w:fldCharType="begin"/>
          </w:r>
          <w:r w:rsidRPr="009823DD">
            <w:instrText xml:space="preserve"> TOC \o "1-3" \h \z \u </w:instrText>
          </w:r>
          <w:r w:rsidRPr="009823DD">
            <w:fldChar w:fldCharType="separate"/>
          </w:r>
          <w:hyperlink w:anchor="_Toc157207740" w:history="1">
            <w:r w:rsidRPr="009823DD">
              <w:rPr>
                <w:rStyle w:val="Hyperlink"/>
                <w:noProof/>
              </w:rPr>
              <w:t>Introduction</w:t>
            </w:r>
            <w:r w:rsidRPr="009823DD">
              <w:rPr>
                <w:noProof/>
                <w:webHidden/>
              </w:rPr>
              <w:tab/>
            </w:r>
            <w:r w:rsidRPr="009823DD">
              <w:rPr>
                <w:noProof/>
                <w:webHidden/>
              </w:rPr>
              <w:fldChar w:fldCharType="begin"/>
            </w:r>
            <w:r w:rsidRPr="009823DD">
              <w:rPr>
                <w:noProof/>
                <w:webHidden/>
              </w:rPr>
              <w:instrText xml:space="preserve"> PAGEREF _Toc157207740 \h </w:instrText>
            </w:r>
            <w:r w:rsidRPr="009823DD">
              <w:rPr>
                <w:noProof/>
                <w:webHidden/>
              </w:rPr>
            </w:r>
            <w:r w:rsidRPr="009823DD">
              <w:rPr>
                <w:noProof/>
                <w:webHidden/>
              </w:rPr>
              <w:fldChar w:fldCharType="separate"/>
            </w:r>
            <w:r w:rsidRPr="009823DD">
              <w:rPr>
                <w:noProof/>
                <w:webHidden/>
              </w:rPr>
              <w:t>4</w:t>
            </w:r>
            <w:r w:rsidRPr="009823DD">
              <w:rPr>
                <w:noProof/>
                <w:webHidden/>
              </w:rPr>
              <w:fldChar w:fldCharType="end"/>
            </w:r>
          </w:hyperlink>
        </w:p>
        <w:p w14:paraId="4012A6C1" w14:textId="77777777" w:rsidR="00016C64" w:rsidRPr="009823DD" w:rsidRDefault="00000000" w:rsidP="00016C64">
          <w:pPr>
            <w:pStyle w:val="TOC1"/>
            <w:tabs>
              <w:tab w:val="right" w:leader="dot" w:pos="9016"/>
            </w:tabs>
            <w:rPr>
              <w:noProof/>
            </w:rPr>
          </w:pPr>
          <w:hyperlink w:anchor="_Toc157207741" w:history="1">
            <w:r w:rsidR="00016C64" w:rsidRPr="009823DD">
              <w:rPr>
                <w:rStyle w:val="Hyperlink"/>
                <w:noProof/>
              </w:rPr>
              <w:t>Overview of the organisation</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_Toc157207741 \h </w:instrText>
            </w:r>
            <w:r w:rsidR="00016C64" w:rsidRPr="009823DD">
              <w:rPr>
                <w:noProof/>
                <w:webHidden/>
              </w:rPr>
            </w:r>
            <w:r w:rsidR="00016C64" w:rsidRPr="009823DD">
              <w:rPr>
                <w:noProof/>
                <w:webHidden/>
              </w:rPr>
              <w:fldChar w:fldCharType="separate"/>
            </w:r>
            <w:r w:rsidR="00016C64" w:rsidRPr="009823DD">
              <w:rPr>
                <w:noProof/>
                <w:webHidden/>
              </w:rPr>
              <w:t>5</w:t>
            </w:r>
            <w:r w:rsidR="00016C64" w:rsidRPr="009823DD">
              <w:rPr>
                <w:noProof/>
                <w:webHidden/>
              </w:rPr>
              <w:fldChar w:fldCharType="end"/>
            </w:r>
          </w:hyperlink>
        </w:p>
        <w:p w14:paraId="26941C7F" w14:textId="77777777" w:rsidR="00016C64" w:rsidRPr="009823DD" w:rsidRDefault="00000000" w:rsidP="00016C64">
          <w:pPr>
            <w:pStyle w:val="TOC1"/>
            <w:tabs>
              <w:tab w:val="right" w:leader="dot" w:pos="9016"/>
            </w:tabs>
            <w:rPr>
              <w:noProof/>
            </w:rPr>
          </w:pPr>
          <w:hyperlink w:anchor="_Toc157207742" w:history="1">
            <w:r w:rsidR="00016C64" w:rsidRPr="009823DD">
              <w:rPr>
                <w:rStyle w:val="Hyperlink"/>
                <w:noProof/>
              </w:rPr>
              <w:t>An Assessment of Environmental Practices and Potential Greenwashing Accusations</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_Toc157207742 \h </w:instrText>
            </w:r>
            <w:r w:rsidR="00016C64" w:rsidRPr="009823DD">
              <w:rPr>
                <w:noProof/>
                <w:webHidden/>
              </w:rPr>
            </w:r>
            <w:r w:rsidR="00016C64" w:rsidRPr="009823DD">
              <w:rPr>
                <w:noProof/>
                <w:webHidden/>
              </w:rPr>
              <w:fldChar w:fldCharType="separate"/>
            </w:r>
            <w:r w:rsidR="00016C64" w:rsidRPr="009823DD">
              <w:rPr>
                <w:noProof/>
                <w:webHidden/>
              </w:rPr>
              <w:t>7</w:t>
            </w:r>
            <w:r w:rsidR="00016C64" w:rsidRPr="009823DD">
              <w:rPr>
                <w:noProof/>
                <w:webHidden/>
              </w:rPr>
              <w:fldChar w:fldCharType="end"/>
            </w:r>
          </w:hyperlink>
        </w:p>
        <w:p w14:paraId="1B15FA92" w14:textId="77777777" w:rsidR="00016C64" w:rsidRPr="009823DD" w:rsidRDefault="00000000" w:rsidP="00016C64">
          <w:pPr>
            <w:pStyle w:val="TOC1"/>
            <w:tabs>
              <w:tab w:val="right" w:leader="dot" w:pos="9016"/>
            </w:tabs>
            <w:rPr>
              <w:noProof/>
            </w:rPr>
          </w:pPr>
          <w:hyperlink w:anchor="_Toc157207743" w:history="1">
            <w:r w:rsidR="00016C64" w:rsidRPr="009823DD">
              <w:rPr>
                <w:rStyle w:val="Hyperlink"/>
                <w:noProof/>
              </w:rPr>
              <w:t>Premier Inn's Sustainability Practices</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_Toc157207743 \h </w:instrText>
            </w:r>
            <w:r w:rsidR="00016C64" w:rsidRPr="009823DD">
              <w:rPr>
                <w:noProof/>
                <w:webHidden/>
              </w:rPr>
            </w:r>
            <w:r w:rsidR="00016C64" w:rsidRPr="009823DD">
              <w:rPr>
                <w:noProof/>
                <w:webHidden/>
              </w:rPr>
              <w:fldChar w:fldCharType="separate"/>
            </w:r>
            <w:r w:rsidR="00016C64" w:rsidRPr="009823DD">
              <w:rPr>
                <w:noProof/>
                <w:webHidden/>
              </w:rPr>
              <w:t>8</w:t>
            </w:r>
            <w:r w:rsidR="00016C64" w:rsidRPr="009823DD">
              <w:rPr>
                <w:noProof/>
                <w:webHidden/>
              </w:rPr>
              <w:fldChar w:fldCharType="end"/>
            </w:r>
          </w:hyperlink>
        </w:p>
        <w:p w14:paraId="353A82FD" w14:textId="77777777" w:rsidR="00016C64" w:rsidRPr="009823DD" w:rsidRDefault="00000000" w:rsidP="00016C64">
          <w:pPr>
            <w:pStyle w:val="TOC1"/>
            <w:tabs>
              <w:tab w:val="right" w:leader="dot" w:pos="9016"/>
            </w:tabs>
            <w:rPr>
              <w:noProof/>
            </w:rPr>
          </w:pPr>
          <w:hyperlink w:anchor="_Toc157207744" w:history="1">
            <w:r w:rsidR="00016C64" w:rsidRPr="009823DD">
              <w:rPr>
                <w:rStyle w:val="Hyperlink"/>
                <w:noProof/>
              </w:rPr>
              <w:t>Self-Evaluation and Sustainability Practices in the organisation</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_Toc157207744 \h </w:instrText>
            </w:r>
            <w:r w:rsidR="00016C64" w:rsidRPr="009823DD">
              <w:rPr>
                <w:noProof/>
                <w:webHidden/>
              </w:rPr>
            </w:r>
            <w:r w:rsidR="00016C64" w:rsidRPr="009823DD">
              <w:rPr>
                <w:noProof/>
                <w:webHidden/>
              </w:rPr>
              <w:fldChar w:fldCharType="separate"/>
            </w:r>
            <w:r w:rsidR="00016C64" w:rsidRPr="009823DD">
              <w:rPr>
                <w:noProof/>
                <w:webHidden/>
              </w:rPr>
              <w:t>9</w:t>
            </w:r>
            <w:r w:rsidR="00016C64" w:rsidRPr="009823DD">
              <w:rPr>
                <w:noProof/>
                <w:webHidden/>
              </w:rPr>
              <w:fldChar w:fldCharType="end"/>
            </w:r>
          </w:hyperlink>
        </w:p>
        <w:p w14:paraId="20BFF67C" w14:textId="77777777" w:rsidR="00016C64" w:rsidRPr="009823DD" w:rsidRDefault="00000000" w:rsidP="00016C64">
          <w:pPr>
            <w:pStyle w:val="TOC1"/>
            <w:tabs>
              <w:tab w:val="right" w:leader="dot" w:pos="9016"/>
            </w:tabs>
            <w:rPr>
              <w:noProof/>
            </w:rPr>
          </w:pPr>
          <w:hyperlink w:anchor="_Toc157207745" w:history="1">
            <w:r w:rsidR="00016C64" w:rsidRPr="009823DD">
              <w:rPr>
                <w:rStyle w:val="Hyperlink"/>
                <w:noProof/>
              </w:rPr>
              <w:t>Discussing The Significance of Self-Evaluation in Upholding Excellence and Sustainability</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_Toc157207745 \h </w:instrText>
            </w:r>
            <w:r w:rsidR="00016C64" w:rsidRPr="009823DD">
              <w:rPr>
                <w:noProof/>
                <w:webHidden/>
              </w:rPr>
            </w:r>
            <w:r w:rsidR="00016C64" w:rsidRPr="009823DD">
              <w:rPr>
                <w:noProof/>
                <w:webHidden/>
              </w:rPr>
              <w:fldChar w:fldCharType="separate"/>
            </w:r>
            <w:r w:rsidR="00016C64" w:rsidRPr="009823DD">
              <w:rPr>
                <w:noProof/>
                <w:webHidden/>
              </w:rPr>
              <w:t>11</w:t>
            </w:r>
            <w:r w:rsidR="00016C64" w:rsidRPr="009823DD">
              <w:rPr>
                <w:noProof/>
                <w:webHidden/>
              </w:rPr>
              <w:fldChar w:fldCharType="end"/>
            </w:r>
          </w:hyperlink>
        </w:p>
        <w:p w14:paraId="7F5FACF7" w14:textId="77777777" w:rsidR="00016C64" w:rsidRPr="009823DD" w:rsidRDefault="00000000" w:rsidP="00016C64">
          <w:pPr>
            <w:pStyle w:val="TOC1"/>
            <w:tabs>
              <w:tab w:val="right" w:leader="dot" w:pos="9016"/>
            </w:tabs>
            <w:rPr>
              <w:noProof/>
            </w:rPr>
          </w:pPr>
          <w:hyperlink w:anchor="_Toc157207746" w:history="1">
            <w:r w:rsidR="00016C64" w:rsidRPr="009823DD">
              <w:rPr>
                <w:rStyle w:val="Hyperlink"/>
                <w:noProof/>
              </w:rPr>
              <w:t>Integrating 'Green' Technology for an Eco-friendlier Future</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_Toc157207746 \h </w:instrText>
            </w:r>
            <w:r w:rsidR="00016C64" w:rsidRPr="009823DD">
              <w:rPr>
                <w:noProof/>
                <w:webHidden/>
              </w:rPr>
            </w:r>
            <w:r w:rsidR="00016C64" w:rsidRPr="009823DD">
              <w:rPr>
                <w:noProof/>
                <w:webHidden/>
              </w:rPr>
              <w:fldChar w:fldCharType="separate"/>
            </w:r>
            <w:r w:rsidR="00016C64" w:rsidRPr="009823DD">
              <w:rPr>
                <w:noProof/>
                <w:webHidden/>
              </w:rPr>
              <w:t>13</w:t>
            </w:r>
            <w:r w:rsidR="00016C64" w:rsidRPr="009823DD">
              <w:rPr>
                <w:noProof/>
                <w:webHidden/>
              </w:rPr>
              <w:fldChar w:fldCharType="end"/>
            </w:r>
          </w:hyperlink>
        </w:p>
        <w:p w14:paraId="147B693C" w14:textId="77777777" w:rsidR="00016C64" w:rsidRPr="009823DD" w:rsidRDefault="00000000" w:rsidP="00016C64">
          <w:pPr>
            <w:pStyle w:val="TOC1"/>
            <w:tabs>
              <w:tab w:val="right" w:leader="dot" w:pos="9016"/>
            </w:tabs>
            <w:rPr>
              <w:noProof/>
            </w:rPr>
          </w:pPr>
          <w:hyperlink w:anchor="_Toc157207747" w:history="1">
            <w:r w:rsidR="00016C64" w:rsidRPr="009823DD">
              <w:rPr>
                <w:rStyle w:val="Hyperlink"/>
                <w:noProof/>
              </w:rPr>
              <w:t>Premier Inn's Exploration of External Audits for Enhanced Sustainability Validation</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_Toc157207747 \h </w:instrText>
            </w:r>
            <w:r w:rsidR="00016C64" w:rsidRPr="009823DD">
              <w:rPr>
                <w:noProof/>
                <w:webHidden/>
              </w:rPr>
            </w:r>
            <w:r w:rsidR="00016C64" w:rsidRPr="009823DD">
              <w:rPr>
                <w:noProof/>
                <w:webHidden/>
              </w:rPr>
              <w:fldChar w:fldCharType="separate"/>
            </w:r>
            <w:r w:rsidR="00016C64" w:rsidRPr="009823DD">
              <w:rPr>
                <w:noProof/>
                <w:webHidden/>
              </w:rPr>
              <w:t>14</w:t>
            </w:r>
            <w:r w:rsidR="00016C64" w:rsidRPr="009823DD">
              <w:rPr>
                <w:noProof/>
                <w:webHidden/>
              </w:rPr>
              <w:fldChar w:fldCharType="end"/>
            </w:r>
          </w:hyperlink>
        </w:p>
        <w:p w14:paraId="5D80CCAE" w14:textId="77777777" w:rsidR="00016C64" w:rsidRPr="009823DD" w:rsidRDefault="00000000" w:rsidP="00016C64">
          <w:pPr>
            <w:pStyle w:val="TOC1"/>
            <w:tabs>
              <w:tab w:val="right" w:leader="dot" w:pos="9016"/>
            </w:tabs>
            <w:rPr>
              <w:noProof/>
            </w:rPr>
          </w:pPr>
          <w:hyperlink w:anchor="_Toc157207748" w:history="1">
            <w:r w:rsidR="00016C64" w:rsidRPr="009823DD">
              <w:rPr>
                <w:rStyle w:val="Hyperlink"/>
                <w:noProof/>
              </w:rPr>
              <w:t>Conclusion</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_Toc157207748 \h </w:instrText>
            </w:r>
            <w:r w:rsidR="00016C64" w:rsidRPr="009823DD">
              <w:rPr>
                <w:noProof/>
                <w:webHidden/>
              </w:rPr>
            </w:r>
            <w:r w:rsidR="00016C64" w:rsidRPr="009823DD">
              <w:rPr>
                <w:noProof/>
                <w:webHidden/>
              </w:rPr>
              <w:fldChar w:fldCharType="separate"/>
            </w:r>
            <w:r w:rsidR="00016C64" w:rsidRPr="009823DD">
              <w:rPr>
                <w:noProof/>
                <w:webHidden/>
              </w:rPr>
              <w:t>15</w:t>
            </w:r>
            <w:r w:rsidR="00016C64" w:rsidRPr="009823DD">
              <w:rPr>
                <w:noProof/>
                <w:webHidden/>
              </w:rPr>
              <w:fldChar w:fldCharType="end"/>
            </w:r>
          </w:hyperlink>
        </w:p>
        <w:p w14:paraId="31391DA8" w14:textId="77777777" w:rsidR="00016C64" w:rsidRPr="009823DD" w:rsidRDefault="00000000" w:rsidP="00016C64">
          <w:pPr>
            <w:pStyle w:val="TOC1"/>
            <w:tabs>
              <w:tab w:val="right" w:leader="dot" w:pos="9016"/>
            </w:tabs>
            <w:rPr>
              <w:noProof/>
            </w:rPr>
          </w:pPr>
          <w:hyperlink w:anchor="_Toc157207749" w:history="1">
            <w:r w:rsidR="00016C64" w:rsidRPr="009823DD">
              <w:rPr>
                <w:rStyle w:val="Hyperlink"/>
                <w:noProof/>
              </w:rPr>
              <w:t>References</w:t>
            </w:r>
            <w:r w:rsidR="00016C64" w:rsidRPr="009823DD">
              <w:rPr>
                <w:noProof/>
                <w:webHidden/>
              </w:rPr>
              <w:tab/>
            </w:r>
            <w:r w:rsidR="00016C64" w:rsidRPr="009823DD">
              <w:rPr>
                <w:noProof/>
                <w:webHidden/>
              </w:rPr>
              <w:fldChar w:fldCharType="begin"/>
            </w:r>
            <w:r w:rsidR="00016C64" w:rsidRPr="009823DD">
              <w:rPr>
                <w:noProof/>
                <w:webHidden/>
              </w:rPr>
              <w:instrText xml:space="preserve"> PAGEREF _Toc157207749 \h </w:instrText>
            </w:r>
            <w:r w:rsidR="00016C64" w:rsidRPr="009823DD">
              <w:rPr>
                <w:noProof/>
                <w:webHidden/>
              </w:rPr>
            </w:r>
            <w:r w:rsidR="00016C64" w:rsidRPr="009823DD">
              <w:rPr>
                <w:noProof/>
                <w:webHidden/>
              </w:rPr>
              <w:fldChar w:fldCharType="separate"/>
            </w:r>
            <w:r w:rsidR="00016C64" w:rsidRPr="009823DD">
              <w:rPr>
                <w:noProof/>
                <w:webHidden/>
              </w:rPr>
              <w:t>16</w:t>
            </w:r>
            <w:r w:rsidR="00016C64" w:rsidRPr="009823DD">
              <w:rPr>
                <w:noProof/>
                <w:webHidden/>
              </w:rPr>
              <w:fldChar w:fldCharType="end"/>
            </w:r>
          </w:hyperlink>
        </w:p>
        <w:p w14:paraId="773385D4" w14:textId="77777777" w:rsidR="00016C64" w:rsidRPr="009823DD" w:rsidRDefault="00016C64" w:rsidP="00016C64">
          <w:r w:rsidRPr="009823DD">
            <w:rPr>
              <w:b/>
              <w:bCs/>
              <w:noProof/>
            </w:rPr>
            <w:fldChar w:fldCharType="end"/>
          </w:r>
        </w:p>
      </w:sdtContent>
    </w:sdt>
    <w:p w14:paraId="0EA20104" w14:textId="77777777" w:rsidR="00016C64" w:rsidRPr="009823DD" w:rsidRDefault="00016C64" w:rsidP="00016C64"/>
    <w:p w14:paraId="780DB89D" w14:textId="77777777" w:rsidR="00016C64" w:rsidRPr="009823DD" w:rsidRDefault="00016C64" w:rsidP="00016C64">
      <w:pPr>
        <w:spacing w:after="160" w:line="259" w:lineRule="auto"/>
        <w:jc w:val="left"/>
      </w:pPr>
      <w:r w:rsidRPr="009823DD">
        <w:br w:type="page"/>
      </w:r>
    </w:p>
    <w:p w14:paraId="417047C9" w14:textId="77777777" w:rsidR="00016C64" w:rsidRPr="001F3FA2" w:rsidRDefault="00016C64" w:rsidP="00016C64">
      <w:pPr>
        <w:pStyle w:val="Heading1"/>
        <w:rPr>
          <w:rFonts w:ascii="Times New Roman" w:hAnsi="Times New Roman" w:cs="Times New Roman"/>
          <w:b/>
          <w:bCs/>
          <w:color w:val="auto"/>
          <w:sz w:val="28"/>
          <w:szCs w:val="28"/>
        </w:rPr>
      </w:pPr>
      <w:bookmarkStart w:id="0" w:name="_Toc157207740"/>
      <w:r w:rsidRPr="001F3FA2">
        <w:rPr>
          <w:rFonts w:ascii="Times New Roman" w:hAnsi="Times New Roman" w:cs="Times New Roman"/>
          <w:b/>
          <w:bCs/>
          <w:color w:val="auto"/>
          <w:sz w:val="28"/>
          <w:szCs w:val="28"/>
        </w:rPr>
        <w:lastRenderedPageBreak/>
        <w:t>Introduction</w:t>
      </w:r>
      <w:bookmarkEnd w:id="0"/>
    </w:p>
    <w:p w14:paraId="0B7EC177" w14:textId="2CF3C751" w:rsidR="00016C64" w:rsidRPr="009823DD" w:rsidRDefault="00016C64" w:rsidP="00016C64">
      <w:r w:rsidRPr="009823DD">
        <w:t xml:space="preserve">Examine Premier Inn's sustainability initiatives, such as the possibility of greenwashing allegations and current discussions, including the linen reuse program. Examine </w:t>
      </w:r>
      <w:proofErr w:type="gramStart"/>
      <w:r w:rsidRPr="009823DD">
        <w:t>whether or not</w:t>
      </w:r>
      <w:proofErr w:type="gramEnd"/>
      <w:r w:rsidRPr="009823DD">
        <w:t xml:space="preserve"> Premier Inn carries out self-tests, comprehending the significance of this method and viable substitutes. </w:t>
      </w:r>
      <w:r w:rsidR="00064B92" w:rsidRPr="009823DD">
        <w:t>Analyse</w:t>
      </w:r>
      <w:r w:rsidRPr="009823DD">
        <w:t xml:space="preserve"> the implementation of </w:t>
      </w:r>
      <w:proofErr w:type="gramStart"/>
      <w:r w:rsidRPr="009823DD">
        <w:t>environmentally-pleasant</w:t>
      </w:r>
      <w:proofErr w:type="gramEnd"/>
      <w:r w:rsidRPr="009823DD">
        <w:t xml:space="preserve"> generation within the resort's operations, comparing its long-term sustainability effects. The cause of this investigation is to shed light on Premier Inn's environmental stewardship and the stairs it has made to conform to changing industry necessities.</w:t>
      </w:r>
    </w:p>
    <w:p w14:paraId="18D0A4BC" w14:textId="77777777" w:rsidR="00016C64" w:rsidRPr="009823DD" w:rsidRDefault="00016C64" w:rsidP="00016C64">
      <w:pPr>
        <w:spacing w:after="160" w:line="259" w:lineRule="auto"/>
        <w:jc w:val="left"/>
      </w:pPr>
      <w:r w:rsidRPr="009823DD">
        <w:br w:type="page"/>
      </w:r>
    </w:p>
    <w:p w14:paraId="174C841C" w14:textId="77777777" w:rsidR="00016C64" w:rsidRPr="001F3FA2" w:rsidRDefault="00016C64" w:rsidP="00016C64">
      <w:pPr>
        <w:pStyle w:val="Heading1"/>
        <w:rPr>
          <w:rFonts w:ascii="Times New Roman" w:hAnsi="Times New Roman" w:cs="Times New Roman"/>
          <w:b/>
          <w:bCs/>
          <w:color w:val="auto"/>
          <w:sz w:val="28"/>
          <w:szCs w:val="28"/>
        </w:rPr>
      </w:pPr>
      <w:bookmarkStart w:id="1" w:name="_Toc157207741"/>
      <w:r w:rsidRPr="001F3FA2">
        <w:rPr>
          <w:rFonts w:ascii="Times New Roman" w:hAnsi="Times New Roman" w:cs="Times New Roman"/>
          <w:b/>
          <w:bCs/>
          <w:color w:val="auto"/>
          <w:sz w:val="28"/>
          <w:szCs w:val="28"/>
        </w:rPr>
        <w:lastRenderedPageBreak/>
        <w:t>Overview of the organisation</w:t>
      </w:r>
      <w:bookmarkEnd w:id="1"/>
    </w:p>
    <w:p w14:paraId="6D74E868" w14:textId="6D465CF0" w:rsidR="00016C64" w:rsidRPr="009823DD" w:rsidRDefault="00016C64" w:rsidP="00016C64">
      <w:r w:rsidRPr="009823DD">
        <w:t xml:space="preserve">Premier Inn, a well-known hotel franchise, is a </w:t>
      </w:r>
      <w:r w:rsidR="00064B92" w:rsidRPr="009823DD">
        <w:t>favoured</w:t>
      </w:r>
      <w:r w:rsidRPr="009823DD">
        <w:t xml:space="preserve"> alternative amongst guests searching for cushy and moderately priced lodging. Premier Inn has mounted itself as a reliable and customer-focused hospitality emblem, with a presence all through the United Kingdom and past (</w:t>
      </w:r>
      <w:r w:rsidRPr="009823DD">
        <w:rPr>
          <w:shd w:val="clear" w:color="auto" w:fill="FFFFFF"/>
        </w:rPr>
        <w:t>Cabral and Jabbour, 2020)</w:t>
      </w:r>
      <w:r w:rsidRPr="009823DD">
        <w:t xml:space="preserve">. The inn network incorporates the varying tastes of its clients by offering a large choice of sites, which include metropolitan </w:t>
      </w:r>
      <w:r w:rsidR="00064B92" w:rsidRPr="009823DD">
        <w:t>centres</w:t>
      </w:r>
      <w:r w:rsidRPr="009823DD">
        <w:t xml:space="preserve"> and suburban areas. </w:t>
      </w:r>
    </w:p>
    <w:p w14:paraId="3904CD80" w14:textId="77777777" w:rsidR="00016C64" w:rsidRPr="009823DD" w:rsidRDefault="00016C64" w:rsidP="00016C64">
      <w:r w:rsidRPr="009823DD">
        <w:rPr>
          <w:noProof/>
        </w:rPr>
        <w:drawing>
          <wp:inline distT="0" distB="0" distL="0" distR="0" wp14:anchorId="141553CF" wp14:editId="416669FF">
            <wp:extent cx="5731510" cy="3222625"/>
            <wp:effectExtent l="0" t="0" r="2540" b="0"/>
            <wp:docPr id="2133116669" name="Picture 1"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116669" name="Picture 1" descr="A building with many windows&#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084C7AC0" w14:textId="77777777" w:rsidR="00016C64" w:rsidRPr="009823DD" w:rsidRDefault="00016C64" w:rsidP="00016C64">
      <w:pPr>
        <w:jc w:val="center"/>
        <w:rPr>
          <w:b/>
          <w:bCs/>
        </w:rPr>
      </w:pPr>
      <w:r w:rsidRPr="009823DD">
        <w:rPr>
          <w:b/>
          <w:bCs/>
        </w:rPr>
        <w:t>Figure:</w:t>
      </w:r>
      <w:r w:rsidRPr="009823DD">
        <w:t xml:space="preserve"> Premier Inn</w:t>
      </w:r>
    </w:p>
    <w:p w14:paraId="790DC3A8" w14:textId="77777777" w:rsidR="00016C64" w:rsidRPr="009823DD" w:rsidRDefault="00016C64" w:rsidP="00016C64">
      <w:pPr>
        <w:jc w:val="center"/>
        <w:rPr>
          <w:b/>
          <w:bCs/>
        </w:rPr>
      </w:pPr>
      <w:r w:rsidRPr="009823DD">
        <w:rPr>
          <w:b/>
          <w:bCs/>
        </w:rPr>
        <w:t>Source:</w:t>
      </w:r>
      <w:sdt>
        <w:sdtPr>
          <w:rPr>
            <w:b/>
            <w:bCs/>
          </w:rPr>
          <w:id w:val="1515031249"/>
          <w:citation/>
        </w:sdtPr>
        <w:sdtContent>
          <w:r w:rsidRPr="009823DD">
            <w:rPr>
              <w:b/>
              <w:bCs/>
            </w:rPr>
            <w:fldChar w:fldCharType="begin"/>
          </w:r>
          <w:r w:rsidRPr="009823DD">
            <w:rPr>
              <w:b/>
              <w:bCs/>
            </w:rPr>
            <w:instrText xml:space="preserve"> CITATION Pre24 \l 16393 </w:instrText>
          </w:r>
          <w:r w:rsidRPr="009823DD">
            <w:rPr>
              <w:b/>
              <w:bCs/>
            </w:rPr>
            <w:fldChar w:fldCharType="separate"/>
          </w:r>
          <w:r w:rsidRPr="009823DD">
            <w:rPr>
              <w:b/>
              <w:bCs/>
              <w:noProof/>
            </w:rPr>
            <w:t xml:space="preserve"> </w:t>
          </w:r>
          <w:r w:rsidRPr="009823DD">
            <w:rPr>
              <w:noProof/>
            </w:rPr>
            <w:t>(Premier Inn , 2024)</w:t>
          </w:r>
          <w:r w:rsidRPr="009823DD">
            <w:rPr>
              <w:b/>
              <w:bCs/>
            </w:rPr>
            <w:fldChar w:fldCharType="end"/>
          </w:r>
        </w:sdtContent>
      </w:sdt>
    </w:p>
    <w:p w14:paraId="2017EECE" w14:textId="537648DD" w:rsidR="00016C64" w:rsidRPr="009823DD" w:rsidRDefault="00016C64" w:rsidP="00016C64">
      <w:r w:rsidRPr="009823DD">
        <w:t xml:space="preserve">Premier Inn prioritizes a determination to excellence, guaranteeing that visitors have a nonviolent stay in comfortable rooms provided with present day facilities. The accommodations offer enough bedrooms, non-public lavatories, and practical in-room amenities, organizing a hospitable atmosphere for both company and recreational voyagers. Premier Inn is </w:t>
      </w:r>
      <w:proofErr w:type="gramStart"/>
      <w:r w:rsidRPr="009823DD">
        <w:t>fairly devoted</w:t>
      </w:r>
      <w:proofErr w:type="gramEnd"/>
      <w:r w:rsidRPr="009823DD">
        <w:t xml:space="preserve"> to turning in exceptional cost for the rate paid. Guests may anticipate less expensive lodging fees without sacrificing the top-notch stages of carrier and </w:t>
      </w:r>
      <w:r w:rsidRPr="009823DD">
        <w:lastRenderedPageBreak/>
        <w:t xml:space="preserve">luxury. The chain also gives appealing specials and discounts, </w:t>
      </w:r>
      <w:proofErr w:type="gramStart"/>
      <w:r w:rsidRPr="009823DD">
        <w:t>similarly</w:t>
      </w:r>
      <w:proofErr w:type="gramEnd"/>
      <w:r w:rsidRPr="009823DD">
        <w:t xml:space="preserve"> augmenting its appeal to cost-conscious </w:t>
      </w:r>
      <w:r w:rsidR="00064B92" w:rsidRPr="009823DD">
        <w:t>travellers</w:t>
      </w:r>
      <w:r w:rsidRPr="009823DD">
        <w:t xml:space="preserve"> (</w:t>
      </w:r>
      <w:r w:rsidRPr="009823DD">
        <w:rPr>
          <w:shd w:val="clear" w:color="auto" w:fill="FFFFFF"/>
        </w:rPr>
        <w:t>Cabral and Jabbour, 2020)</w:t>
      </w:r>
      <w:r w:rsidRPr="009823DD">
        <w:t xml:space="preserve">. Premier Inn not most effective prioritizes rate but also locations a large emphasis on ensuring patron delight. The amiable and diligent personnel offer a </w:t>
      </w:r>
      <w:r w:rsidR="00064B92" w:rsidRPr="009823DD">
        <w:t>favourable</w:t>
      </w:r>
      <w:r w:rsidRPr="009823DD">
        <w:t xml:space="preserve"> consumer experience, whilst the inn's emphasis on sanitation and hygiene guarantees a stable and satisfying sojourn. Renowned for its dependability and large reach, Premier Inn remains a preferred option for individuals in need of </w:t>
      </w:r>
      <w:proofErr w:type="gramStart"/>
      <w:r w:rsidRPr="009823DD">
        <w:t>a</w:t>
      </w:r>
      <w:proofErr w:type="gramEnd"/>
      <w:r w:rsidRPr="009823DD">
        <w:t xml:space="preserve"> honest and cozy accommodation at an affordable price.</w:t>
      </w:r>
    </w:p>
    <w:p w14:paraId="51312888" w14:textId="77777777" w:rsidR="00016C64" w:rsidRPr="009823DD" w:rsidRDefault="00016C64" w:rsidP="00016C64">
      <w:pPr>
        <w:spacing w:after="160" w:line="259" w:lineRule="auto"/>
        <w:jc w:val="left"/>
      </w:pPr>
      <w:r w:rsidRPr="009823DD">
        <w:br w:type="page"/>
      </w:r>
    </w:p>
    <w:p w14:paraId="65ECBF1F" w14:textId="77777777" w:rsidR="00016C64" w:rsidRPr="001F3FA2" w:rsidRDefault="00016C64" w:rsidP="00016C64">
      <w:pPr>
        <w:pStyle w:val="Heading1"/>
        <w:rPr>
          <w:rFonts w:ascii="Times New Roman" w:hAnsi="Times New Roman" w:cs="Times New Roman"/>
          <w:b/>
          <w:bCs/>
          <w:color w:val="auto"/>
          <w:sz w:val="28"/>
          <w:szCs w:val="28"/>
        </w:rPr>
      </w:pPr>
      <w:bookmarkStart w:id="2" w:name="_Toc157207742"/>
      <w:r w:rsidRPr="001F3FA2">
        <w:rPr>
          <w:rFonts w:ascii="Times New Roman" w:hAnsi="Times New Roman" w:cs="Times New Roman"/>
          <w:b/>
          <w:bCs/>
          <w:color w:val="auto"/>
          <w:sz w:val="28"/>
          <w:szCs w:val="28"/>
        </w:rPr>
        <w:lastRenderedPageBreak/>
        <w:t>An Assessment of Environmental Practices and Potential Greenwashing Accusations</w:t>
      </w:r>
      <w:bookmarkEnd w:id="2"/>
    </w:p>
    <w:p w14:paraId="466D00AC" w14:textId="42C1EEAE" w:rsidR="00016C64" w:rsidRPr="009823DD" w:rsidRDefault="00016C64" w:rsidP="00016C64">
      <w:r w:rsidRPr="009823DD">
        <w:t>Premier Inn did now not face any distinguished allegations of greenwashing. Greenwashing is the act of deceptively offering a corporation or its products as environmentally conscious, even though not really assembly those requirements. Premier Inn, alongside numerous organi</w:t>
      </w:r>
      <w:r w:rsidR="009823DD">
        <w:t>s</w:t>
      </w:r>
      <w:r w:rsidRPr="009823DD">
        <w:t>ations inside the hospitality enterprise, has progressively recounted the need of environmental sustainability (</w:t>
      </w:r>
      <w:r w:rsidRPr="009823DD">
        <w:rPr>
          <w:shd w:val="clear" w:color="auto" w:fill="FFFFFF"/>
        </w:rPr>
        <w:t>Haywood, 2020)</w:t>
      </w:r>
      <w:r w:rsidRPr="009823DD">
        <w:t xml:space="preserve">. The resort business has adopted a </w:t>
      </w:r>
      <w:proofErr w:type="gramStart"/>
      <w:r w:rsidRPr="009823DD">
        <w:t>number</w:t>
      </w:r>
      <w:proofErr w:type="gramEnd"/>
      <w:r w:rsidRPr="009823DD">
        <w:t xml:space="preserve"> strategies to mitigate its ecological footprint, encompassing strength conservation measures, waste minimization, and conscientious sourcing procedures. Premier Inn has hooked up ambitious environmental targets, inclusive of the discount of its carbon emissions and the enhancement of power efficiency in its operations. Nevertheless, it is crucial to authenticate the today's information with a view to ascertain if there were any substantial advancements or allegations of greenwashing directed closer to Premier Inn when you consider that my previous replace (</w:t>
      </w:r>
      <w:r w:rsidRPr="009823DD">
        <w:rPr>
          <w:shd w:val="clear" w:color="auto" w:fill="FFFFFF"/>
        </w:rPr>
        <w:t xml:space="preserve">Loureiro </w:t>
      </w:r>
      <w:r w:rsidRPr="009823DD">
        <w:rPr>
          <w:i/>
          <w:iCs/>
          <w:shd w:val="clear" w:color="auto" w:fill="FFFFFF"/>
        </w:rPr>
        <w:t>et al.,</w:t>
      </w:r>
      <w:r w:rsidRPr="009823DD">
        <w:rPr>
          <w:shd w:val="clear" w:color="auto" w:fill="FFFFFF"/>
        </w:rPr>
        <w:t xml:space="preserve"> 2022)</w:t>
      </w:r>
      <w:r w:rsidRPr="009823DD">
        <w:t>. It is crucial to live up to date at the latest developments regarding organi</w:t>
      </w:r>
      <w:r w:rsidR="009823DD">
        <w:t>s</w:t>
      </w:r>
      <w:r w:rsidRPr="009823DD">
        <w:t xml:space="preserve">ations' environmental practices and their dedication to sustainability, as these can trade over the years. This is vital for making the proper assessment. Premier Inn has no longer confronted extensive allegations of greenwashing. Nevertheless, it is </w:t>
      </w:r>
      <w:proofErr w:type="gramStart"/>
      <w:r w:rsidRPr="009823DD">
        <w:t>really helpful</w:t>
      </w:r>
      <w:proofErr w:type="gramEnd"/>
      <w:r w:rsidRPr="009823DD">
        <w:t xml:space="preserve"> to seek advice from the maximum current resources to envision any updates or adjustments inside the enterprise's environmental methods and public opinion.</w:t>
      </w:r>
    </w:p>
    <w:p w14:paraId="5EBF9C5A" w14:textId="77777777" w:rsidR="00016C64" w:rsidRPr="009823DD" w:rsidRDefault="00016C64" w:rsidP="00016C64">
      <w:pPr>
        <w:spacing w:after="160" w:line="259" w:lineRule="auto"/>
        <w:jc w:val="left"/>
      </w:pPr>
      <w:r w:rsidRPr="009823DD">
        <w:br w:type="page"/>
      </w:r>
    </w:p>
    <w:p w14:paraId="77DE08AD" w14:textId="77777777" w:rsidR="00016C64" w:rsidRPr="001F3FA2" w:rsidRDefault="00016C64" w:rsidP="00016C64">
      <w:pPr>
        <w:pStyle w:val="Heading1"/>
        <w:rPr>
          <w:rFonts w:ascii="Times New Roman" w:hAnsi="Times New Roman" w:cs="Times New Roman"/>
          <w:b/>
          <w:bCs/>
          <w:color w:val="auto"/>
          <w:sz w:val="28"/>
          <w:szCs w:val="28"/>
        </w:rPr>
      </w:pPr>
      <w:bookmarkStart w:id="3" w:name="_Toc157207743"/>
      <w:r w:rsidRPr="001F3FA2">
        <w:rPr>
          <w:rFonts w:ascii="Times New Roman" w:hAnsi="Times New Roman" w:cs="Times New Roman"/>
          <w:b/>
          <w:bCs/>
          <w:color w:val="auto"/>
          <w:sz w:val="28"/>
          <w:szCs w:val="28"/>
        </w:rPr>
        <w:lastRenderedPageBreak/>
        <w:t>Premier Inn's Sustainability Practices</w:t>
      </w:r>
      <w:bookmarkEnd w:id="3"/>
    </w:p>
    <w:p w14:paraId="1BFFC8D7" w14:textId="4208A7EF" w:rsidR="00016C64" w:rsidRPr="009823DD" w:rsidRDefault="00016C64" w:rsidP="00016C64">
      <w:r w:rsidRPr="009823DD">
        <w:t>Premier Inn has not confronted substantial allegations of greenwashing, but it is essential to recognize the ongoing discussions concerning sustainable practices in the hospitality sector. The exercise of now not washing towels day by day, referred to as linen reuse program, is presently a subject of discussion in the large framework of environmental preservation. Premier Inn, much like several resorts, has carried out linen reuse programmes as a factor of their sustainability endeavours (</w:t>
      </w:r>
      <w:r w:rsidRPr="009823DD">
        <w:rPr>
          <w:shd w:val="clear" w:color="auto" w:fill="FFFFFF"/>
        </w:rPr>
        <w:t>Haywood, 2020)</w:t>
      </w:r>
      <w:r w:rsidRPr="009823DD">
        <w:t xml:space="preserve">. Although the number one goal of these programmes is to decrease water and power utilization related to ordinary towel laundering, several detractors contend that these projects can be by and large inspired by means of financial savings as a substitute of </w:t>
      </w:r>
      <w:proofErr w:type="gramStart"/>
      <w:r w:rsidRPr="009823DD">
        <w:t>a</w:t>
      </w:r>
      <w:proofErr w:type="gramEnd"/>
      <w:r w:rsidRPr="009823DD">
        <w:t xml:space="preserve"> honest commitment to the surroundings. The discussion over linen reuse programmes centres on finding a harmonious equilibrium among ecological initiatives and the expectancies of visitors (</w:t>
      </w:r>
      <w:proofErr w:type="spellStart"/>
      <w:r w:rsidRPr="009823DD">
        <w:rPr>
          <w:shd w:val="clear" w:color="auto" w:fill="FFFFFF"/>
        </w:rPr>
        <w:t>Ntounis</w:t>
      </w:r>
      <w:proofErr w:type="spellEnd"/>
      <w:r w:rsidRPr="009823DD">
        <w:rPr>
          <w:shd w:val="clear" w:color="auto" w:fill="FFFFFF"/>
        </w:rPr>
        <w:t xml:space="preserve"> </w:t>
      </w:r>
      <w:r w:rsidRPr="009823DD">
        <w:rPr>
          <w:i/>
          <w:iCs/>
          <w:shd w:val="clear" w:color="auto" w:fill="FFFFFF"/>
        </w:rPr>
        <w:t>et al.,</w:t>
      </w:r>
      <w:r w:rsidRPr="009823DD">
        <w:rPr>
          <w:shd w:val="clear" w:color="auto" w:fill="FFFFFF"/>
        </w:rPr>
        <w:t xml:space="preserve"> 2022)</w:t>
      </w:r>
      <w:r w:rsidRPr="009823DD">
        <w:t>. Reusing towels can be visible as bothersome through certain visitors, which could bring about sadness. Hotels, like as Premier Inn, often address this difficulty with the aid of efficiently speaking with clients about their dedication to sustainability and supplying the selection to order new towels handiest while essential. It is vital to renowned that greenwashing allegations can stand up from perceived disparities between a corporation's environmental assertions and its tangible moves (</w:t>
      </w:r>
      <w:r w:rsidRPr="009823DD">
        <w:rPr>
          <w:shd w:val="clear" w:color="auto" w:fill="FFFFFF"/>
        </w:rPr>
        <w:t xml:space="preserve">Loureiro </w:t>
      </w:r>
      <w:r w:rsidRPr="009823DD">
        <w:rPr>
          <w:i/>
          <w:iCs/>
          <w:shd w:val="clear" w:color="auto" w:fill="FFFFFF"/>
        </w:rPr>
        <w:t>et al.,</w:t>
      </w:r>
      <w:r w:rsidRPr="009823DD">
        <w:rPr>
          <w:shd w:val="clear" w:color="auto" w:fill="FFFFFF"/>
        </w:rPr>
        <w:t xml:space="preserve"> 2022)</w:t>
      </w:r>
      <w:r w:rsidRPr="009823DD">
        <w:t xml:space="preserve">. </w:t>
      </w:r>
      <w:proofErr w:type="gramStart"/>
      <w:r w:rsidRPr="009823DD">
        <w:t>In order to</w:t>
      </w:r>
      <w:proofErr w:type="gramEnd"/>
      <w:r w:rsidRPr="009823DD">
        <w:t xml:space="preserve"> uphold its photo, Premier Inn must make sure that its sustainability efforts are in line with honest communique and impactful actions. Consistently staying up to date with and following enterprise requirements for environmental techniques can effectively reduce the risk of greenwashing troubles. The maximum latest facts and purchaser reviews must be consulted a good way to appropriately evaluate Premier Inn's contemporary function with reference to greenwashing expenses (</w:t>
      </w:r>
      <w:r w:rsidRPr="009823DD">
        <w:rPr>
          <w:shd w:val="clear" w:color="auto" w:fill="FFFFFF"/>
        </w:rPr>
        <w:t xml:space="preserve">Modica </w:t>
      </w:r>
      <w:r w:rsidRPr="009823DD">
        <w:rPr>
          <w:i/>
          <w:iCs/>
          <w:shd w:val="clear" w:color="auto" w:fill="FFFFFF"/>
        </w:rPr>
        <w:t>et al.,</w:t>
      </w:r>
      <w:r w:rsidRPr="009823DD">
        <w:rPr>
          <w:shd w:val="clear" w:color="auto" w:fill="FFFFFF"/>
        </w:rPr>
        <w:t xml:space="preserve"> 2020)</w:t>
      </w:r>
      <w:r w:rsidRPr="009823DD">
        <w:t xml:space="preserve">. The ongoing discussions within the hospitality region highlight the importance of groups upholding </w:t>
      </w:r>
      <w:proofErr w:type="gramStart"/>
      <w:r w:rsidRPr="009823DD">
        <w:t>a</w:t>
      </w:r>
      <w:proofErr w:type="gramEnd"/>
      <w:r w:rsidRPr="009823DD">
        <w:t xml:space="preserve"> honest willpower to sustainable practices, while also handling the expectancies and choices in their customers.</w:t>
      </w:r>
    </w:p>
    <w:p w14:paraId="3EC89A7A" w14:textId="77777777" w:rsidR="00016C64" w:rsidRPr="001F3FA2" w:rsidRDefault="00016C64" w:rsidP="00016C64">
      <w:pPr>
        <w:pStyle w:val="Heading1"/>
        <w:rPr>
          <w:rFonts w:ascii="Times New Roman" w:hAnsi="Times New Roman" w:cs="Times New Roman"/>
          <w:b/>
          <w:bCs/>
          <w:color w:val="auto"/>
          <w:sz w:val="28"/>
          <w:szCs w:val="28"/>
        </w:rPr>
      </w:pPr>
      <w:bookmarkStart w:id="4" w:name="_Toc157207744"/>
      <w:r w:rsidRPr="001F3FA2">
        <w:rPr>
          <w:rFonts w:ascii="Times New Roman" w:hAnsi="Times New Roman" w:cs="Times New Roman"/>
          <w:b/>
          <w:bCs/>
          <w:color w:val="auto"/>
          <w:sz w:val="28"/>
          <w:szCs w:val="28"/>
        </w:rPr>
        <w:lastRenderedPageBreak/>
        <w:t>Self-Evaluation and Sustainability Practices in the organisation</w:t>
      </w:r>
      <w:bookmarkEnd w:id="4"/>
    </w:p>
    <w:p w14:paraId="30DB00E7" w14:textId="77777777" w:rsidR="00016C64" w:rsidRPr="009823DD" w:rsidRDefault="00016C64" w:rsidP="00016C64">
      <w:r w:rsidRPr="009823DD">
        <w:t xml:space="preserve">Premier Inn, just like numerous esteemed firms, conducts self-evaluation as a way of upholding extended benchmarks and fostering ongoing enhancement. Self-evaluation is </w:t>
      </w:r>
      <w:proofErr w:type="spellStart"/>
      <w:proofErr w:type="gramStart"/>
      <w:r w:rsidRPr="009823DD">
        <w:t>a</w:t>
      </w:r>
      <w:proofErr w:type="spellEnd"/>
      <w:proofErr w:type="gramEnd"/>
      <w:r w:rsidRPr="009823DD">
        <w:t xml:space="preserve"> essential thing of company governance and sustainability policies, enabling corporations to evaluate their performance, pinpoint areas for enhancement, and make certain congruence with their declared ideas. Premier Inn is possibly to carry out inner exams and audits to test many factors of its operations, which includes environmental sustainability, purchaser happiness, and overall carrier first-class (</w:t>
      </w:r>
      <w:proofErr w:type="spellStart"/>
      <w:r w:rsidRPr="009823DD">
        <w:rPr>
          <w:shd w:val="clear" w:color="auto" w:fill="FFFFFF"/>
        </w:rPr>
        <w:t>Gössling</w:t>
      </w:r>
      <w:proofErr w:type="spellEnd"/>
      <w:r w:rsidRPr="009823DD">
        <w:rPr>
          <w:shd w:val="clear" w:color="auto" w:fill="FFFFFF"/>
        </w:rPr>
        <w:t>, 2020)</w:t>
      </w:r>
      <w:r w:rsidRPr="009823DD">
        <w:t xml:space="preserve">. These exams may additionally incorporate key overall performance indicators (KPIs) relating power performance, waste minimization, and compliance with sustainable practices. The organisation may additionally in addition collect feedback from visitors, workforce, and other stakeholders a good way to investigate their reports and viewpoints. Premier Inn would </w:t>
      </w:r>
      <w:proofErr w:type="gramStart"/>
      <w:r w:rsidRPr="009823DD">
        <w:t>in all likelihood</w:t>
      </w:r>
      <w:proofErr w:type="gramEnd"/>
      <w:r w:rsidRPr="009823DD">
        <w:t xml:space="preserve"> compare its environmental footprint-lowering measures within the attitude of sustainability. This can also entail tracking the advancement toward certain sustainability targets, together with goals for reducing carbon emissions or enhancing electricity efficiency. The business enterprise may check the efficacy of efforts along with linen reuse programmes, waste management rules, and responsible procurement of goods.</w:t>
      </w:r>
    </w:p>
    <w:p w14:paraId="5CBE7BCD" w14:textId="77777777" w:rsidR="00016C64" w:rsidRPr="009823DD" w:rsidRDefault="00016C64" w:rsidP="00016C64">
      <w:r w:rsidRPr="009823DD">
        <w:t xml:space="preserve">In addition, Premier Inn might also interact in partnerships with third party companies or observe industry requirements to externally verify its sustainability projects. Obtaining certifications from professional environmental corporations may want to beautify the legitimacy in their self-assessment. Companies need to do comprehensive self-evaluations to illustrate their dedication to transparency and responsibility, as well as to stay attentive to changing client expectations and industry standards. Regular self-evaluation ensures that Premier Inn stays proactive in solving difficulties, making knowledgeable choices, and keeping its reputation as a socially and environmentally accountable provider of hospitality </w:t>
      </w:r>
      <w:r w:rsidRPr="009823DD">
        <w:lastRenderedPageBreak/>
        <w:t>offerings. The most current and accurate facts can be determined in Premier Inn's sustainability reviews or reliable announcements (</w:t>
      </w:r>
      <w:r w:rsidRPr="009823DD">
        <w:rPr>
          <w:shd w:val="clear" w:color="auto" w:fill="FFFFFF"/>
        </w:rPr>
        <w:t xml:space="preserve">Loureiro </w:t>
      </w:r>
      <w:r w:rsidRPr="009823DD">
        <w:rPr>
          <w:i/>
          <w:iCs/>
          <w:shd w:val="clear" w:color="auto" w:fill="FFFFFF"/>
        </w:rPr>
        <w:t>et al.,</w:t>
      </w:r>
      <w:r w:rsidRPr="009823DD">
        <w:rPr>
          <w:shd w:val="clear" w:color="auto" w:fill="FFFFFF"/>
        </w:rPr>
        <w:t xml:space="preserve"> 2022)</w:t>
      </w:r>
      <w:r w:rsidRPr="009823DD">
        <w:t>.</w:t>
      </w:r>
    </w:p>
    <w:p w14:paraId="12A0582B" w14:textId="77777777" w:rsidR="00016C64" w:rsidRPr="009823DD" w:rsidRDefault="00016C64" w:rsidP="00016C64">
      <w:pPr>
        <w:spacing w:after="160" w:line="259" w:lineRule="auto"/>
        <w:jc w:val="left"/>
      </w:pPr>
      <w:r w:rsidRPr="009823DD">
        <w:br w:type="page"/>
      </w:r>
    </w:p>
    <w:p w14:paraId="2C63244B" w14:textId="77777777" w:rsidR="00016C64" w:rsidRPr="001F3FA2" w:rsidRDefault="00016C64" w:rsidP="00016C64">
      <w:pPr>
        <w:pStyle w:val="Heading1"/>
        <w:rPr>
          <w:rFonts w:ascii="Times New Roman" w:hAnsi="Times New Roman" w:cs="Times New Roman"/>
          <w:b/>
          <w:bCs/>
          <w:color w:val="auto"/>
          <w:sz w:val="28"/>
          <w:szCs w:val="28"/>
        </w:rPr>
      </w:pPr>
      <w:bookmarkStart w:id="5" w:name="_Toc157207745"/>
      <w:r w:rsidRPr="001F3FA2">
        <w:rPr>
          <w:rFonts w:ascii="Times New Roman" w:hAnsi="Times New Roman" w:cs="Times New Roman"/>
          <w:b/>
          <w:bCs/>
          <w:color w:val="auto"/>
          <w:sz w:val="28"/>
          <w:szCs w:val="28"/>
        </w:rPr>
        <w:lastRenderedPageBreak/>
        <w:t>Discussing The Significance of Self-Evaluation in Upholding Excellence and Sustainability</w:t>
      </w:r>
      <w:bookmarkEnd w:id="5"/>
    </w:p>
    <w:p w14:paraId="72740D56" w14:textId="2821C8BE" w:rsidR="00016C64" w:rsidRPr="009823DD" w:rsidRDefault="00016C64" w:rsidP="00016C64">
      <w:r w:rsidRPr="009823DD">
        <w:t xml:space="preserve">Premier Inn organisations conduct self-evaluation for numerous important purposes, in most cases </w:t>
      </w:r>
      <w:proofErr w:type="spellStart"/>
      <w:r w:rsidR="00E7217E">
        <w:t>centered</w:t>
      </w:r>
      <w:proofErr w:type="spellEnd"/>
      <w:r w:rsidRPr="009823DD">
        <w:t xml:space="preserve"> on upholding excessive standards, selling responsibility, and facilitating ongoing enhancement. Self-assessment is a vital issue of corporate governance and accountable commercial enterprise practices that permits Premier Inn to correctly manipulate a constantly changing business environment. Self-evaluation allows Premier Inn to evaluate its performance </w:t>
      </w:r>
      <w:proofErr w:type="gramStart"/>
      <w:r w:rsidRPr="009823DD">
        <w:t>on the subject of predetermined</w:t>
      </w:r>
      <w:proofErr w:type="gramEnd"/>
      <w:r w:rsidRPr="009823DD">
        <w:t xml:space="preserve"> dreams and targets (</w:t>
      </w:r>
      <w:proofErr w:type="spellStart"/>
      <w:r w:rsidRPr="009823DD">
        <w:rPr>
          <w:shd w:val="clear" w:color="auto" w:fill="FFFFFF"/>
        </w:rPr>
        <w:t>Gössling</w:t>
      </w:r>
      <w:proofErr w:type="spellEnd"/>
      <w:r w:rsidRPr="009823DD">
        <w:rPr>
          <w:shd w:val="clear" w:color="auto" w:fill="FFFFFF"/>
        </w:rPr>
        <w:t>, 2020)</w:t>
      </w:r>
      <w:r w:rsidRPr="009823DD">
        <w:t xml:space="preserve">. Premier Inn can determine its performance and find possibilities for improvement via placing key performance indicators (KPIs) that pertain to numerous aspects of its commercial enterprise, along with patron happiness, environmental sustainability, and operational efficiency. Furthermore, self-assessment functions </w:t>
      </w:r>
      <w:proofErr w:type="gramStart"/>
      <w:r w:rsidRPr="009823DD">
        <w:t>as a way to</w:t>
      </w:r>
      <w:proofErr w:type="gramEnd"/>
      <w:r w:rsidRPr="009823DD">
        <w:t xml:space="preserve"> make sure high first-rate requirements and mitigate any dangers (</w:t>
      </w:r>
      <w:r w:rsidRPr="009823DD">
        <w:rPr>
          <w:shd w:val="clear" w:color="auto" w:fill="FFFFFF"/>
        </w:rPr>
        <w:t xml:space="preserve">Moyle </w:t>
      </w:r>
      <w:r w:rsidRPr="009823DD">
        <w:rPr>
          <w:i/>
          <w:iCs/>
          <w:shd w:val="clear" w:color="auto" w:fill="FFFFFF"/>
        </w:rPr>
        <w:t>et al.,</w:t>
      </w:r>
      <w:r w:rsidRPr="009823DD">
        <w:rPr>
          <w:shd w:val="clear" w:color="auto" w:fill="FFFFFF"/>
        </w:rPr>
        <w:t xml:space="preserve"> 2020)</w:t>
      </w:r>
      <w:r w:rsidRPr="009823DD">
        <w:t xml:space="preserve">. Premier Inn's determination to delivering </w:t>
      </w:r>
      <w:proofErr w:type="spellStart"/>
      <w:proofErr w:type="gramStart"/>
      <w:r w:rsidRPr="009823DD">
        <w:t>a</w:t>
      </w:r>
      <w:proofErr w:type="spellEnd"/>
      <w:proofErr w:type="gramEnd"/>
      <w:r w:rsidRPr="009823DD">
        <w:t xml:space="preserve"> advanced level of service calls for frequent critiques to identify any dangers, address difficulties, and guarantee adherence to enterprise legal guidelines. This system guarantees the upkeep of the logo's popularity for dependability and customer contentment. Furthermore, self-evaluation performs a function in promoting transparency and responsibility (</w:t>
      </w:r>
      <w:r w:rsidRPr="009823DD">
        <w:rPr>
          <w:shd w:val="clear" w:color="auto" w:fill="FFFFFF"/>
        </w:rPr>
        <w:t>Mooney, 2020)</w:t>
      </w:r>
      <w:r w:rsidRPr="009823DD">
        <w:t>. Premier Inn exhibits a determination to transparency and duty closer to stakeholders, together with clients, investors, and regulatory organi</w:t>
      </w:r>
      <w:r w:rsidR="009823DD">
        <w:t>s</w:t>
      </w:r>
      <w:r w:rsidRPr="009823DD">
        <w:t>ations, via actively assessing and disclosing their overall performance. Transparency cultivates accept as true with and guarantee in the brand, nurturing beneficial connections with purchasers and the broader enterprise network.</w:t>
      </w:r>
    </w:p>
    <w:p w14:paraId="69309001" w14:textId="13B9213D" w:rsidR="00016C64" w:rsidRPr="009823DD" w:rsidRDefault="00016C64" w:rsidP="00016C64">
      <w:r w:rsidRPr="009823DD">
        <w:t>In addition, self-evaluation reinforces the employer's commitment to sustainability (</w:t>
      </w:r>
      <w:proofErr w:type="spellStart"/>
      <w:r w:rsidRPr="009823DD">
        <w:rPr>
          <w:shd w:val="clear" w:color="auto" w:fill="FFFFFF"/>
        </w:rPr>
        <w:t>Streimikiene</w:t>
      </w:r>
      <w:proofErr w:type="spellEnd"/>
      <w:r w:rsidRPr="009823DD">
        <w:rPr>
          <w:shd w:val="clear" w:color="auto" w:fill="FFFFFF"/>
        </w:rPr>
        <w:t xml:space="preserve"> </w:t>
      </w:r>
      <w:r w:rsidRPr="009823DD">
        <w:rPr>
          <w:i/>
          <w:iCs/>
          <w:shd w:val="clear" w:color="auto" w:fill="FFFFFF"/>
        </w:rPr>
        <w:t>et al.,</w:t>
      </w:r>
      <w:r w:rsidRPr="009823DD">
        <w:rPr>
          <w:shd w:val="clear" w:color="auto" w:fill="FFFFFF"/>
        </w:rPr>
        <w:t xml:space="preserve"> 2021)</w:t>
      </w:r>
      <w:r w:rsidRPr="009823DD">
        <w:t>. Premier Inn, much like severa</w:t>
      </w:r>
      <w:r w:rsidR="00E7217E">
        <w:t>l</w:t>
      </w:r>
      <w:r w:rsidRPr="009823DD">
        <w:t xml:space="preserve"> </w:t>
      </w:r>
      <w:r w:rsidR="00E7217E" w:rsidRPr="009823DD">
        <w:t>present-day</w:t>
      </w:r>
      <w:r w:rsidRPr="009823DD">
        <w:t xml:space="preserve"> organisations, acknowledges the importance of decreasing its ecological footprint. Premier Inn conducts regular critiques of environmentally sustainable practices, electricity conservation efforts, and </w:t>
      </w:r>
      <w:r w:rsidRPr="009823DD">
        <w:lastRenderedPageBreak/>
        <w:t>waste reduction projects to display improvements, make knowledgeable alternatives based on proof, and preserve its willpower to right business conduct (</w:t>
      </w:r>
      <w:r w:rsidRPr="009823DD">
        <w:rPr>
          <w:shd w:val="clear" w:color="auto" w:fill="FFFFFF"/>
        </w:rPr>
        <w:t xml:space="preserve">Bastidas-Manzano </w:t>
      </w:r>
      <w:r w:rsidRPr="009823DD">
        <w:rPr>
          <w:i/>
          <w:iCs/>
          <w:shd w:val="clear" w:color="auto" w:fill="FFFFFF"/>
        </w:rPr>
        <w:t>et al.,</w:t>
      </w:r>
      <w:r w:rsidRPr="009823DD">
        <w:rPr>
          <w:shd w:val="clear" w:color="auto" w:fill="FFFFFF"/>
        </w:rPr>
        <w:t xml:space="preserve"> 2021)</w:t>
      </w:r>
      <w:r w:rsidRPr="009823DD">
        <w:t>. Premier Inn employs self-assessment as a strategic device to evaluate its overall performance, mitigate dangers, make certain transparency, and uphold its dedication to sustainability. By conducting non-stop mirrored image, Premier Inn establishes itself as a proactive and responsible organi</w:t>
      </w:r>
      <w:r w:rsidR="009823DD">
        <w:t>s</w:t>
      </w:r>
      <w:r w:rsidRPr="009823DD">
        <w:t>ation in the especially competitive hospitality zone. This lets in the employer to correctly regulate to changing consumer expectations and enterprise norms.</w:t>
      </w:r>
    </w:p>
    <w:p w14:paraId="071168A2" w14:textId="77777777" w:rsidR="00016C64" w:rsidRPr="009823DD" w:rsidRDefault="00016C64" w:rsidP="00016C64">
      <w:pPr>
        <w:spacing w:after="160" w:line="259" w:lineRule="auto"/>
        <w:jc w:val="left"/>
      </w:pPr>
      <w:r w:rsidRPr="009823DD">
        <w:br w:type="page"/>
      </w:r>
    </w:p>
    <w:p w14:paraId="41E7C267" w14:textId="77777777" w:rsidR="00016C64" w:rsidRPr="001F3FA2" w:rsidRDefault="00016C64" w:rsidP="00016C64">
      <w:pPr>
        <w:pStyle w:val="Heading1"/>
        <w:rPr>
          <w:rFonts w:ascii="Times New Roman" w:hAnsi="Times New Roman" w:cs="Times New Roman"/>
          <w:b/>
          <w:bCs/>
          <w:color w:val="auto"/>
          <w:sz w:val="28"/>
          <w:szCs w:val="28"/>
        </w:rPr>
      </w:pPr>
      <w:bookmarkStart w:id="6" w:name="_Toc157207746"/>
      <w:r w:rsidRPr="001F3FA2">
        <w:rPr>
          <w:rFonts w:ascii="Times New Roman" w:hAnsi="Times New Roman" w:cs="Times New Roman"/>
          <w:b/>
          <w:bCs/>
          <w:color w:val="auto"/>
          <w:sz w:val="28"/>
          <w:szCs w:val="28"/>
        </w:rPr>
        <w:lastRenderedPageBreak/>
        <w:t>Integrating 'Green' Technology for an Eco-friendlier Future</w:t>
      </w:r>
      <w:bookmarkEnd w:id="6"/>
    </w:p>
    <w:p w14:paraId="7319C20E" w14:textId="77777777" w:rsidR="00016C64" w:rsidRPr="009823DD" w:rsidRDefault="00016C64" w:rsidP="00016C64">
      <w:r w:rsidRPr="009823DD">
        <w:t>Premier Inn has exposed a determination to integrating environmentally pleasant technologies into its processes as part of its broader sustainability efforts (</w:t>
      </w:r>
      <w:proofErr w:type="spellStart"/>
      <w:r w:rsidRPr="009823DD">
        <w:rPr>
          <w:shd w:val="clear" w:color="auto" w:fill="FFFFFF"/>
        </w:rPr>
        <w:t>Zopiatis</w:t>
      </w:r>
      <w:proofErr w:type="spellEnd"/>
      <w:r w:rsidRPr="009823DD">
        <w:rPr>
          <w:shd w:val="clear" w:color="auto" w:fill="FFFFFF"/>
        </w:rPr>
        <w:t xml:space="preserve"> </w:t>
      </w:r>
      <w:r w:rsidRPr="009823DD">
        <w:rPr>
          <w:i/>
          <w:iCs/>
          <w:shd w:val="clear" w:color="auto" w:fill="FFFFFF"/>
        </w:rPr>
        <w:t>et al.,</w:t>
      </w:r>
      <w:r w:rsidRPr="009823DD">
        <w:rPr>
          <w:shd w:val="clear" w:color="auto" w:fill="FFFFFF"/>
        </w:rPr>
        <w:t xml:space="preserve"> 2021)</w:t>
      </w:r>
      <w:r w:rsidRPr="009823DD">
        <w:t>. The acceptance of eco-friendly skills is consistent with the hotel chain's goal to minor its environmental effect and improve typical sustainability. Energy-green illumination fixtures structures, wise construction control constructions, and environmentally friendly heating, air movement, and air conditioning (HVAC) structures are examples of sustainable technologies (</w:t>
      </w:r>
      <w:r w:rsidRPr="009823DD">
        <w:rPr>
          <w:shd w:val="clear" w:color="auto" w:fill="FFFFFF"/>
        </w:rPr>
        <w:t xml:space="preserve">Bastidas-Manzano </w:t>
      </w:r>
      <w:r w:rsidRPr="009823DD">
        <w:rPr>
          <w:i/>
          <w:iCs/>
          <w:shd w:val="clear" w:color="auto" w:fill="FFFFFF"/>
        </w:rPr>
        <w:t>et al.,</w:t>
      </w:r>
      <w:r w:rsidRPr="009823DD">
        <w:rPr>
          <w:shd w:val="clear" w:color="auto" w:fill="FFFFFF"/>
        </w:rPr>
        <w:t xml:space="preserve"> 2021)</w:t>
      </w:r>
      <w:r w:rsidRPr="009823DD">
        <w:t xml:space="preserve">. Premier Inn pursues to make greater sustainable practices through joining 'Green' technology. Energy-green explanations help reduce energy usage, subsequent in reduced operational charges and a lesser environmental footmark. In addition, sustainable building control constructions offer greater oversight of resource utilisation, accordingly optimising </w:t>
      </w:r>
      <w:proofErr w:type="gramStart"/>
      <w:r w:rsidRPr="009823DD">
        <w:t>routine</w:t>
      </w:r>
      <w:proofErr w:type="gramEnd"/>
      <w:r w:rsidRPr="009823DD">
        <w:t xml:space="preserve"> and declining waste. Integrating 'Green' skill also corresponds with evolving customer requirements, as environmentally aware travellers gradually look for lodges that prioritise sustainability (</w:t>
      </w:r>
      <w:proofErr w:type="spellStart"/>
      <w:r w:rsidRPr="009823DD">
        <w:rPr>
          <w:shd w:val="clear" w:color="auto" w:fill="FFFFFF"/>
        </w:rPr>
        <w:t>Gössling</w:t>
      </w:r>
      <w:proofErr w:type="spellEnd"/>
      <w:r w:rsidRPr="009823DD">
        <w:rPr>
          <w:shd w:val="clear" w:color="auto" w:fill="FFFFFF"/>
        </w:rPr>
        <w:t>, 2020)</w:t>
      </w:r>
      <w:r w:rsidRPr="009823DD">
        <w:t>. Premier Inn's request of these skills not best determines a commitment to environmental responsibility however also tactically places the brand in hostile role inside a marketplace. Here sustainable performs are more and more seen as a distinguishing component. It is important to acknowledge that the exclusive unskilled skill utilised may moreover substitute over time. To stay well-informed roughly Premier Inn's sustainability responsibilities, it is cooperative to frequently get admission to the best current facts equipped by the hotel.</w:t>
      </w:r>
    </w:p>
    <w:p w14:paraId="3E368EB8" w14:textId="77777777" w:rsidR="00016C64" w:rsidRPr="009823DD" w:rsidRDefault="00016C64" w:rsidP="00016C64">
      <w:pPr>
        <w:spacing w:after="160" w:line="259" w:lineRule="auto"/>
        <w:jc w:val="left"/>
      </w:pPr>
      <w:r w:rsidRPr="009823DD">
        <w:br w:type="page"/>
      </w:r>
    </w:p>
    <w:p w14:paraId="4E0DF798" w14:textId="77777777" w:rsidR="00016C64" w:rsidRPr="001F3FA2" w:rsidRDefault="00016C64" w:rsidP="00016C64">
      <w:pPr>
        <w:pStyle w:val="Heading1"/>
        <w:rPr>
          <w:rFonts w:ascii="Times New Roman" w:hAnsi="Times New Roman" w:cs="Times New Roman"/>
          <w:b/>
          <w:bCs/>
          <w:color w:val="auto"/>
          <w:sz w:val="28"/>
          <w:szCs w:val="28"/>
        </w:rPr>
      </w:pPr>
      <w:bookmarkStart w:id="7" w:name="_Toc157207747"/>
      <w:r w:rsidRPr="001F3FA2">
        <w:rPr>
          <w:rFonts w:ascii="Times New Roman" w:hAnsi="Times New Roman" w:cs="Times New Roman"/>
          <w:b/>
          <w:bCs/>
          <w:color w:val="auto"/>
          <w:sz w:val="28"/>
          <w:szCs w:val="28"/>
        </w:rPr>
        <w:lastRenderedPageBreak/>
        <w:t>Premier Inn's Exploration of External Audits for Enhanced Sustainability Validation</w:t>
      </w:r>
      <w:bookmarkEnd w:id="7"/>
    </w:p>
    <w:p w14:paraId="08E05864" w14:textId="77777777" w:rsidR="00016C64" w:rsidRPr="009823DD" w:rsidRDefault="00016C64" w:rsidP="00016C64">
      <w:r w:rsidRPr="009823DD">
        <w:t>Premier Inn might also accept in mind complementing self-reviews with external audits assumed with the help of neutral third-party corporations specialising in sustainability and business accountability. In addition, Premier Inn essential to proactively follow guarantees from reputable environmental formations, so cultivating the trustworthiness in their commitment to green efforts (</w:t>
      </w:r>
      <w:proofErr w:type="spellStart"/>
      <w:r w:rsidRPr="009823DD">
        <w:rPr>
          <w:shd w:val="clear" w:color="auto" w:fill="FFFFFF"/>
        </w:rPr>
        <w:t>Assaker</w:t>
      </w:r>
      <w:proofErr w:type="spellEnd"/>
      <w:r w:rsidRPr="009823DD">
        <w:rPr>
          <w:shd w:val="clear" w:color="auto" w:fill="FFFFFF"/>
        </w:rPr>
        <w:t xml:space="preserve"> </w:t>
      </w:r>
      <w:r w:rsidRPr="009823DD">
        <w:rPr>
          <w:i/>
          <w:iCs/>
          <w:shd w:val="clear" w:color="auto" w:fill="FFFFFF"/>
        </w:rPr>
        <w:t>et al.,</w:t>
      </w:r>
      <w:r w:rsidRPr="009823DD">
        <w:rPr>
          <w:shd w:val="clear" w:color="auto" w:fill="FFFFFF"/>
        </w:rPr>
        <w:t xml:space="preserve"> 2020)</w:t>
      </w:r>
      <w:r w:rsidRPr="009823DD">
        <w:t xml:space="preserve">. This technique now not simplest nurtures receive as true with among stakeholders but moreover promises buyers of the inn's actual commitment to sustainable processes. External audits offer more than an insufficient perspective, permitting Premier Inn to understand viable regions for enhancement and increase precise techniques to in addition their sustainability goals. By mixing outside analyses, Premier Inn could make robust the pliability of their sustainability outline, cultivating a custom of continuing improvement and assuring conformism with industry standards. </w:t>
      </w:r>
    </w:p>
    <w:p w14:paraId="21ABA376" w14:textId="77777777" w:rsidR="00016C64" w:rsidRPr="009823DD" w:rsidRDefault="00016C64" w:rsidP="00016C64">
      <w:r w:rsidRPr="009823DD">
        <w:br w:type="page"/>
      </w:r>
    </w:p>
    <w:p w14:paraId="50AAA302" w14:textId="77777777" w:rsidR="00016C64" w:rsidRPr="001F3FA2" w:rsidRDefault="00016C64" w:rsidP="00016C64">
      <w:pPr>
        <w:pStyle w:val="Heading1"/>
        <w:rPr>
          <w:rFonts w:ascii="Times New Roman" w:hAnsi="Times New Roman" w:cs="Times New Roman"/>
          <w:b/>
          <w:bCs/>
          <w:color w:val="auto"/>
          <w:sz w:val="28"/>
          <w:szCs w:val="28"/>
        </w:rPr>
      </w:pPr>
      <w:bookmarkStart w:id="8" w:name="_Toc157207748"/>
      <w:r w:rsidRPr="001F3FA2">
        <w:rPr>
          <w:rFonts w:ascii="Times New Roman" w:hAnsi="Times New Roman" w:cs="Times New Roman"/>
          <w:b/>
          <w:bCs/>
          <w:color w:val="auto"/>
          <w:sz w:val="28"/>
          <w:szCs w:val="28"/>
        </w:rPr>
        <w:lastRenderedPageBreak/>
        <w:t>Conclusion</w:t>
      </w:r>
      <w:bookmarkEnd w:id="8"/>
    </w:p>
    <w:p w14:paraId="3D3C65F5" w14:textId="77777777" w:rsidR="00016C64" w:rsidRPr="009823DD" w:rsidRDefault="00016C64" w:rsidP="00016C64">
      <w:r w:rsidRPr="009823DD">
        <w:t>Premier Inn's commitment to sustainability is clear in its complete technique, efficiently addressing worries about greenwashing by achieving public self-assessments has been discussed the above report. The integration of 'Green' innovation</w:t>
      </w:r>
      <w:r w:rsidRPr="009823DD">
        <w:tab/>
        <w:t xml:space="preserve"> determines a proactive approach, associating the brand with environmentally responsible practices has been also evaluated here. Although self-assessment is crucial, the investigation indicates that outside audits ought to growth credibility even greater has been highlighted here. Premier Inn's endeavours display a dedication to moral enterprise practices, pleasant the needs of ecologically conscious customers in a converting international has been described here.</w:t>
      </w:r>
    </w:p>
    <w:p w14:paraId="512046DD" w14:textId="77777777" w:rsidR="00016C64" w:rsidRPr="009823DD" w:rsidRDefault="00016C64" w:rsidP="00016C64">
      <w:pPr>
        <w:spacing w:after="160" w:line="259" w:lineRule="auto"/>
        <w:jc w:val="left"/>
      </w:pPr>
      <w:r w:rsidRPr="009823DD">
        <w:br w:type="page"/>
      </w:r>
    </w:p>
    <w:p w14:paraId="5E4B6479" w14:textId="77777777" w:rsidR="00016C64" w:rsidRPr="001F3FA2" w:rsidRDefault="00016C64" w:rsidP="00016C64">
      <w:pPr>
        <w:pStyle w:val="Heading1"/>
        <w:rPr>
          <w:rFonts w:ascii="Times New Roman" w:hAnsi="Times New Roman" w:cs="Times New Roman"/>
          <w:b/>
          <w:bCs/>
          <w:color w:val="auto"/>
          <w:sz w:val="28"/>
          <w:szCs w:val="28"/>
        </w:rPr>
      </w:pPr>
      <w:bookmarkStart w:id="9" w:name="_Toc157207749"/>
      <w:r w:rsidRPr="001F3FA2">
        <w:rPr>
          <w:rFonts w:ascii="Times New Roman" w:hAnsi="Times New Roman" w:cs="Times New Roman"/>
          <w:b/>
          <w:bCs/>
          <w:color w:val="auto"/>
          <w:sz w:val="28"/>
          <w:szCs w:val="28"/>
        </w:rPr>
        <w:lastRenderedPageBreak/>
        <w:t>References</w:t>
      </w:r>
      <w:bookmarkEnd w:id="9"/>
    </w:p>
    <w:p w14:paraId="0D5A6E25" w14:textId="77777777" w:rsidR="00016C64" w:rsidRPr="009823DD" w:rsidRDefault="00016C64" w:rsidP="00016C64">
      <w:pPr>
        <w:rPr>
          <w:shd w:val="clear" w:color="auto" w:fill="FFFFFF"/>
        </w:rPr>
      </w:pPr>
      <w:proofErr w:type="spellStart"/>
      <w:r w:rsidRPr="009823DD">
        <w:rPr>
          <w:shd w:val="clear" w:color="auto" w:fill="FFFFFF"/>
        </w:rPr>
        <w:t>Assaker</w:t>
      </w:r>
      <w:proofErr w:type="spellEnd"/>
      <w:r w:rsidRPr="009823DD">
        <w:rPr>
          <w:shd w:val="clear" w:color="auto" w:fill="FFFFFF"/>
        </w:rPr>
        <w:t>, G., O’Connor, P. and El-Haddad, R., (2020). Examining an integrated model of green image, perceived quality, satisfaction, trust, and loyalty in upscale hotels. </w:t>
      </w:r>
      <w:r w:rsidRPr="009823DD">
        <w:rPr>
          <w:i/>
          <w:iCs/>
          <w:shd w:val="clear" w:color="auto" w:fill="FFFFFF"/>
        </w:rPr>
        <w:t>Journal of Hospitality Marketing &amp; Management</w:t>
      </w:r>
      <w:r w:rsidRPr="009823DD">
        <w:rPr>
          <w:shd w:val="clear" w:color="auto" w:fill="FFFFFF"/>
        </w:rPr>
        <w:t>, </w:t>
      </w:r>
      <w:r w:rsidRPr="009823DD">
        <w:rPr>
          <w:i/>
          <w:iCs/>
          <w:shd w:val="clear" w:color="auto" w:fill="FFFFFF"/>
        </w:rPr>
        <w:t>29</w:t>
      </w:r>
      <w:r w:rsidRPr="009823DD">
        <w:rPr>
          <w:shd w:val="clear" w:color="auto" w:fill="FFFFFF"/>
        </w:rPr>
        <w:t>(8), pp.934-955.</w:t>
      </w:r>
    </w:p>
    <w:p w14:paraId="61404267" w14:textId="77777777" w:rsidR="00016C64" w:rsidRPr="009823DD" w:rsidRDefault="00016C64" w:rsidP="00016C64">
      <w:pPr>
        <w:rPr>
          <w:shd w:val="clear" w:color="auto" w:fill="FFFFFF"/>
        </w:rPr>
      </w:pPr>
      <w:r w:rsidRPr="009823DD">
        <w:rPr>
          <w:shd w:val="clear" w:color="auto" w:fill="FFFFFF"/>
        </w:rPr>
        <w:t>Bastidas-Manzano, A.B., Sánchez-Fernández, J. and Casado-Aranda, L.A., (2021). The past, present, and future of smart tourism destinations: a bibliometric analysis. </w:t>
      </w:r>
      <w:r w:rsidRPr="009823DD">
        <w:rPr>
          <w:i/>
          <w:iCs/>
          <w:shd w:val="clear" w:color="auto" w:fill="FFFFFF"/>
        </w:rPr>
        <w:t>Journal of Hospitality &amp; Tourism Research</w:t>
      </w:r>
      <w:r w:rsidRPr="009823DD">
        <w:rPr>
          <w:shd w:val="clear" w:color="auto" w:fill="FFFFFF"/>
        </w:rPr>
        <w:t>, </w:t>
      </w:r>
      <w:r w:rsidRPr="009823DD">
        <w:rPr>
          <w:i/>
          <w:iCs/>
          <w:shd w:val="clear" w:color="auto" w:fill="FFFFFF"/>
        </w:rPr>
        <w:t>45</w:t>
      </w:r>
      <w:r w:rsidRPr="009823DD">
        <w:rPr>
          <w:shd w:val="clear" w:color="auto" w:fill="FFFFFF"/>
        </w:rPr>
        <w:t>(3), pp.529-552.</w:t>
      </w:r>
    </w:p>
    <w:p w14:paraId="794055C3" w14:textId="77777777" w:rsidR="00016C64" w:rsidRPr="009823DD" w:rsidRDefault="00016C64" w:rsidP="00016C64">
      <w:pPr>
        <w:rPr>
          <w:shd w:val="clear" w:color="auto" w:fill="FFFFFF"/>
        </w:rPr>
      </w:pPr>
      <w:r w:rsidRPr="009823DD">
        <w:rPr>
          <w:shd w:val="clear" w:color="auto" w:fill="FFFFFF"/>
        </w:rPr>
        <w:t>Cabral, C. and Jabbour, C.J.C., (2020). Understanding the human side of green hospitality management. </w:t>
      </w:r>
      <w:r w:rsidRPr="009823DD">
        <w:rPr>
          <w:i/>
          <w:iCs/>
          <w:shd w:val="clear" w:color="auto" w:fill="FFFFFF"/>
        </w:rPr>
        <w:t>International Journal of Hospitality Management</w:t>
      </w:r>
      <w:r w:rsidRPr="009823DD">
        <w:rPr>
          <w:shd w:val="clear" w:color="auto" w:fill="FFFFFF"/>
        </w:rPr>
        <w:t>, </w:t>
      </w:r>
      <w:r w:rsidRPr="009823DD">
        <w:rPr>
          <w:i/>
          <w:iCs/>
          <w:shd w:val="clear" w:color="auto" w:fill="FFFFFF"/>
        </w:rPr>
        <w:t>88</w:t>
      </w:r>
      <w:r w:rsidRPr="009823DD">
        <w:rPr>
          <w:shd w:val="clear" w:color="auto" w:fill="FFFFFF"/>
        </w:rPr>
        <w:t>, p.102389.</w:t>
      </w:r>
    </w:p>
    <w:p w14:paraId="34270CB5" w14:textId="77777777" w:rsidR="00016C64" w:rsidRPr="009823DD" w:rsidRDefault="00016C64" w:rsidP="00016C64">
      <w:pPr>
        <w:rPr>
          <w:shd w:val="clear" w:color="auto" w:fill="FFFFFF"/>
        </w:rPr>
      </w:pPr>
      <w:proofErr w:type="spellStart"/>
      <w:r w:rsidRPr="009823DD">
        <w:rPr>
          <w:shd w:val="clear" w:color="auto" w:fill="FFFFFF"/>
        </w:rPr>
        <w:t>Gössling</w:t>
      </w:r>
      <w:proofErr w:type="spellEnd"/>
      <w:r w:rsidRPr="009823DD">
        <w:rPr>
          <w:shd w:val="clear" w:color="auto" w:fill="FFFFFF"/>
        </w:rPr>
        <w:t xml:space="preserve">, S., (2020). Technology, </w:t>
      </w:r>
      <w:proofErr w:type="gramStart"/>
      <w:r w:rsidRPr="009823DD">
        <w:rPr>
          <w:shd w:val="clear" w:color="auto" w:fill="FFFFFF"/>
        </w:rPr>
        <w:t>ICT</w:t>
      </w:r>
      <w:proofErr w:type="gramEnd"/>
      <w:r w:rsidRPr="009823DD">
        <w:rPr>
          <w:shd w:val="clear" w:color="auto" w:fill="FFFFFF"/>
        </w:rPr>
        <w:t xml:space="preserve"> and tourism: From big data to the big picture. </w:t>
      </w:r>
      <w:r w:rsidRPr="009823DD">
        <w:rPr>
          <w:i/>
          <w:iCs/>
          <w:shd w:val="clear" w:color="auto" w:fill="FFFFFF"/>
        </w:rPr>
        <w:t>Journal of Sustainable Tourism</w:t>
      </w:r>
      <w:r w:rsidRPr="009823DD">
        <w:rPr>
          <w:shd w:val="clear" w:color="auto" w:fill="FFFFFF"/>
        </w:rPr>
        <w:t>, </w:t>
      </w:r>
      <w:r w:rsidRPr="009823DD">
        <w:rPr>
          <w:i/>
          <w:iCs/>
          <w:shd w:val="clear" w:color="auto" w:fill="FFFFFF"/>
        </w:rPr>
        <w:t>29</w:t>
      </w:r>
      <w:r w:rsidRPr="009823DD">
        <w:rPr>
          <w:shd w:val="clear" w:color="auto" w:fill="FFFFFF"/>
        </w:rPr>
        <w:t>(5), pp.849-858.</w:t>
      </w:r>
    </w:p>
    <w:p w14:paraId="591F40C3" w14:textId="77777777" w:rsidR="00016C64" w:rsidRPr="009823DD" w:rsidRDefault="00016C64" w:rsidP="00016C64">
      <w:r w:rsidRPr="009823DD">
        <w:rPr>
          <w:shd w:val="clear" w:color="auto" w:fill="FFFFFF"/>
        </w:rPr>
        <w:t>Haywood, K.M., (2020). A post COVID-19 future-tourism re-imagined and re-enabled. </w:t>
      </w:r>
      <w:r w:rsidRPr="009823DD">
        <w:rPr>
          <w:i/>
          <w:iCs/>
          <w:shd w:val="clear" w:color="auto" w:fill="FFFFFF"/>
        </w:rPr>
        <w:t>Tourism Geographies</w:t>
      </w:r>
      <w:r w:rsidRPr="009823DD">
        <w:rPr>
          <w:shd w:val="clear" w:color="auto" w:fill="FFFFFF"/>
        </w:rPr>
        <w:t>, </w:t>
      </w:r>
      <w:r w:rsidRPr="009823DD">
        <w:rPr>
          <w:i/>
          <w:iCs/>
          <w:shd w:val="clear" w:color="auto" w:fill="FFFFFF"/>
        </w:rPr>
        <w:t>22</w:t>
      </w:r>
      <w:r w:rsidRPr="009823DD">
        <w:rPr>
          <w:shd w:val="clear" w:color="auto" w:fill="FFFFFF"/>
        </w:rPr>
        <w:t>(3), pp.599-609.</w:t>
      </w:r>
    </w:p>
    <w:p w14:paraId="1F045DD8" w14:textId="77777777" w:rsidR="00016C64" w:rsidRPr="009823DD" w:rsidRDefault="00016C64" w:rsidP="00016C64">
      <w:pPr>
        <w:rPr>
          <w:shd w:val="clear" w:color="auto" w:fill="FFFFFF"/>
        </w:rPr>
      </w:pPr>
      <w:r w:rsidRPr="009823DD">
        <w:rPr>
          <w:shd w:val="clear" w:color="auto" w:fill="FFFFFF"/>
        </w:rPr>
        <w:t xml:space="preserve">Loureiro, S.M.C., Guerreiro, J. and Han, H., (2022). Past, present, and future of pro-environmental </w:t>
      </w:r>
      <w:proofErr w:type="spellStart"/>
      <w:r w:rsidRPr="009823DD">
        <w:rPr>
          <w:shd w:val="clear" w:color="auto" w:fill="FFFFFF"/>
        </w:rPr>
        <w:t>behavior</w:t>
      </w:r>
      <w:proofErr w:type="spellEnd"/>
      <w:r w:rsidRPr="009823DD">
        <w:rPr>
          <w:shd w:val="clear" w:color="auto" w:fill="FFFFFF"/>
        </w:rPr>
        <w:t xml:space="preserve"> in tourism and hospitality: A text-mining approach. </w:t>
      </w:r>
      <w:r w:rsidRPr="009823DD">
        <w:rPr>
          <w:i/>
          <w:iCs/>
          <w:shd w:val="clear" w:color="auto" w:fill="FFFFFF"/>
        </w:rPr>
        <w:t>Journal of Sustainable Tourism</w:t>
      </w:r>
      <w:r w:rsidRPr="009823DD">
        <w:rPr>
          <w:shd w:val="clear" w:color="auto" w:fill="FFFFFF"/>
        </w:rPr>
        <w:t>, </w:t>
      </w:r>
      <w:r w:rsidRPr="009823DD">
        <w:rPr>
          <w:i/>
          <w:iCs/>
          <w:shd w:val="clear" w:color="auto" w:fill="FFFFFF"/>
        </w:rPr>
        <w:t>30</w:t>
      </w:r>
      <w:r w:rsidRPr="009823DD">
        <w:rPr>
          <w:shd w:val="clear" w:color="auto" w:fill="FFFFFF"/>
        </w:rPr>
        <w:t>(1), pp.258-278.</w:t>
      </w:r>
    </w:p>
    <w:p w14:paraId="0590FB9E" w14:textId="77777777" w:rsidR="00016C64" w:rsidRPr="009823DD" w:rsidRDefault="00016C64" w:rsidP="00016C64">
      <w:pPr>
        <w:rPr>
          <w:shd w:val="clear" w:color="auto" w:fill="FFFFFF"/>
        </w:rPr>
      </w:pPr>
      <w:r w:rsidRPr="009823DD">
        <w:rPr>
          <w:shd w:val="clear" w:color="auto" w:fill="FFFFFF"/>
        </w:rPr>
        <w:t>Modica, P.D., Altinay, L., Farmaki, A., Gursoy, D. and Zenga, M., (2020). Consumer perceptions towards sustainable supply chain practices in the hospitality industry. </w:t>
      </w:r>
      <w:r w:rsidRPr="009823DD">
        <w:rPr>
          <w:i/>
          <w:iCs/>
          <w:shd w:val="clear" w:color="auto" w:fill="FFFFFF"/>
        </w:rPr>
        <w:t>Current Issues in Tourism</w:t>
      </w:r>
      <w:r w:rsidRPr="009823DD">
        <w:rPr>
          <w:shd w:val="clear" w:color="auto" w:fill="FFFFFF"/>
        </w:rPr>
        <w:t>, </w:t>
      </w:r>
      <w:r w:rsidRPr="009823DD">
        <w:rPr>
          <w:i/>
          <w:iCs/>
          <w:shd w:val="clear" w:color="auto" w:fill="FFFFFF"/>
        </w:rPr>
        <w:t>23</w:t>
      </w:r>
      <w:r w:rsidRPr="009823DD">
        <w:rPr>
          <w:shd w:val="clear" w:color="auto" w:fill="FFFFFF"/>
        </w:rPr>
        <w:t>(3), pp.358-375.</w:t>
      </w:r>
    </w:p>
    <w:p w14:paraId="26118F34" w14:textId="77777777" w:rsidR="00016C64" w:rsidRPr="009823DD" w:rsidRDefault="00016C64" w:rsidP="00016C64">
      <w:pPr>
        <w:rPr>
          <w:shd w:val="clear" w:color="auto" w:fill="FFFFFF"/>
        </w:rPr>
      </w:pPr>
      <w:r w:rsidRPr="009823DD">
        <w:rPr>
          <w:shd w:val="clear" w:color="auto" w:fill="FFFFFF"/>
        </w:rPr>
        <w:t>Mooney, S.K., (2020). Gender research in hospitality and tourism management: time to change the guard. </w:t>
      </w:r>
      <w:r w:rsidRPr="009823DD">
        <w:rPr>
          <w:i/>
          <w:iCs/>
          <w:shd w:val="clear" w:color="auto" w:fill="FFFFFF"/>
        </w:rPr>
        <w:t>International Journal of Contemporary Hospitality Management</w:t>
      </w:r>
      <w:r w:rsidRPr="009823DD">
        <w:rPr>
          <w:shd w:val="clear" w:color="auto" w:fill="FFFFFF"/>
        </w:rPr>
        <w:t>, </w:t>
      </w:r>
      <w:r w:rsidRPr="009823DD">
        <w:rPr>
          <w:i/>
          <w:iCs/>
          <w:shd w:val="clear" w:color="auto" w:fill="FFFFFF"/>
        </w:rPr>
        <w:t>32</w:t>
      </w:r>
      <w:r w:rsidRPr="009823DD">
        <w:rPr>
          <w:shd w:val="clear" w:color="auto" w:fill="FFFFFF"/>
        </w:rPr>
        <w:t>(5), pp.1861-1879.</w:t>
      </w:r>
    </w:p>
    <w:p w14:paraId="0AAF7737" w14:textId="77777777" w:rsidR="00016C64" w:rsidRPr="009823DD" w:rsidRDefault="00016C64" w:rsidP="00016C64">
      <w:pPr>
        <w:rPr>
          <w:shd w:val="clear" w:color="auto" w:fill="FFFFFF"/>
        </w:rPr>
      </w:pPr>
      <w:r w:rsidRPr="009823DD">
        <w:rPr>
          <w:shd w:val="clear" w:color="auto" w:fill="FFFFFF"/>
        </w:rPr>
        <w:lastRenderedPageBreak/>
        <w:t xml:space="preserve">Moyle, B., Moyle, C.L., </w:t>
      </w:r>
      <w:proofErr w:type="spellStart"/>
      <w:r w:rsidRPr="009823DD">
        <w:rPr>
          <w:shd w:val="clear" w:color="auto" w:fill="FFFFFF"/>
        </w:rPr>
        <w:t>Ruhanen</w:t>
      </w:r>
      <w:proofErr w:type="spellEnd"/>
      <w:r w:rsidRPr="009823DD">
        <w:rPr>
          <w:shd w:val="clear" w:color="auto" w:fill="FFFFFF"/>
        </w:rPr>
        <w:t xml:space="preserve">, L., Weaver, D. and </w:t>
      </w:r>
      <w:proofErr w:type="spellStart"/>
      <w:r w:rsidRPr="009823DD">
        <w:rPr>
          <w:shd w:val="clear" w:color="auto" w:fill="FFFFFF"/>
        </w:rPr>
        <w:t>Hadinejad</w:t>
      </w:r>
      <w:proofErr w:type="spellEnd"/>
      <w:r w:rsidRPr="009823DD">
        <w:rPr>
          <w:shd w:val="clear" w:color="auto" w:fill="FFFFFF"/>
        </w:rPr>
        <w:t>, A., (2020). Are we really progressing sustainable tourism research? A bibliometric analysis. </w:t>
      </w:r>
      <w:r w:rsidRPr="009823DD">
        <w:rPr>
          <w:i/>
          <w:iCs/>
          <w:shd w:val="clear" w:color="auto" w:fill="FFFFFF"/>
        </w:rPr>
        <w:t>Journal of Sustainable Tourism</w:t>
      </w:r>
      <w:r w:rsidRPr="009823DD">
        <w:rPr>
          <w:shd w:val="clear" w:color="auto" w:fill="FFFFFF"/>
        </w:rPr>
        <w:t>, </w:t>
      </w:r>
      <w:r w:rsidRPr="009823DD">
        <w:rPr>
          <w:i/>
          <w:iCs/>
          <w:shd w:val="clear" w:color="auto" w:fill="FFFFFF"/>
        </w:rPr>
        <w:t>29</w:t>
      </w:r>
      <w:r w:rsidRPr="009823DD">
        <w:rPr>
          <w:shd w:val="clear" w:color="auto" w:fill="FFFFFF"/>
        </w:rPr>
        <w:t>(1), pp.106-122.</w:t>
      </w:r>
    </w:p>
    <w:p w14:paraId="087D2ABD" w14:textId="77777777" w:rsidR="00016C64" w:rsidRPr="009823DD" w:rsidRDefault="00016C64" w:rsidP="00016C64">
      <w:pPr>
        <w:rPr>
          <w:shd w:val="clear" w:color="auto" w:fill="FFFFFF"/>
        </w:rPr>
      </w:pPr>
      <w:proofErr w:type="spellStart"/>
      <w:r w:rsidRPr="009823DD">
        <w:rPr>
          <w:shd w:val="clear" w:color="auto" w:fill="FFFFFF"/>
        </w:rPr>
        <w:t>Ntounis</w:t>
      </w:r>
      <w:proofErr w:type="spellEnd"/>
      <w:r w:rsidRPr="009823DD">
        <w:rPr>
          <w:shd w:val="clear" w:color="auto" w:fill="FFFFFF"/>
        </w:rPr>
        <w:t xml:space="preserve">, N., Parker, C., Skinner, H., Steadman, C. and </w:t>
      </w:r>
      <w:proofErr w:type="spellStart"/>
      <w:r w:rsidRPr="009823DD">
        <w:rPr>
          <w:shd w:val="clear" w:color="auto" w:fill="FFFFFF"/>
        </w:rPr>
        <w:t>Warnaby</w:t>
      </w:r>
      <w:proofErr w:type="spellEnd"/>
      <w:r w:rsidRPr="009823DD">
        <w:rPr>
          <w:shd w:val="clear" w:color="auto" w:fill="FFFFFF"/>
        </w:rPr>
        <w:t>, G., (2022). Tourism and Hospitality industry resilience during the Covid-19 pandemic: Evidence from England. </w:t>
      </w:r>
      <w:r w:rsidRPr="009823DD">
        <w:rPr>
          <w:i/>
          <w:iCs/>
          <w:shd w:val="clear" w:color="auto" w:fill="FFFFFF"/>
        </w:rPr>
        <w:t>Current Issues in Tourism</w:t>
      </w:r>
      <w:r w:rsidRPr="009823DD">
        <w:rPr>
          <w:shd w:val="clear" w:color="auto" w:fill="FFFFFF"/>
        </w:rPr>
        <w:t>, </w:t>
      </w:r>
      <w:r w:rsidRPr="009823DD">
        <w:rPr>
          <w:i/>
          <w:iCs/>
          <w:shd w:val="clear" w:color="auto" w:fill="FFFFFF"/>
        </w:rPr>
        <w:t>25</w:t>
      </w:r>
      <w:r w:rsidRPr="009823DD">
        <w:rPr>
          <w:shd w:val="clear" w:color="auto" w:fill="FFFFFF"/>
        </w:rPr>
        <w:t>(1), pp.46-59.</w:t>
      </w:r>
    </w:p>
    <w:p w14:paraId="44DD3926" w14:textId="77777777" w:rsidR="00016C64" w:rsidRPr="009823DD" w:rsidRDefault="00016C64" w:rsidP="00016C64">
      <w:pPr>
        <w:rPr>
          <w:shd w:val="clear" w:color="auto" w:fill="FFFFFF"/>
        </w:rPr>
      </w:pPr>
      <w:proofErr w:type="spellStart"/>
      <w:r w:rsidRPr="009823DD">
        <w:rPr>
          <w:shd w:val="clear" w:color="auto" w:fill="FFFFFF"/>
        </w:rPr>
        <w:t>Streimikiene</w:t>
      </w:r>
      <w:proofErr w:type="spellEnd"/>
      <w:r w:rsidRPr="009823DD">
        <w:rPr>
          <w:shd w:val="clear" w:color="auto" w:fill="FFFFFF"/>
        </w:rPr>
        <w:t xml:space="preserve">, D., </w:t>
      </w:r>
      <w:proofErr w:type="spellStart"/>
      <w:r w:rsidRPr="009823DD">
        <w:rPr>
          <w:shd w:val="clear" w:color="auto" w:fill="FFFFFF"/>
        </w:rPr>
        <w:t>Svagzdiene</w:t>
      </w:r>
      <w:proofErr w:type="spellEnd"/>
      <w:r w:rsidRPr="009823DD">
        <w:rPr>
          <w:shd w:val="clear" w:color="auto" w:fill="FFFFFF"/>
        </w:rPr>
        <w:t xml:space="preserve">, B., </w:t>
      </w:r>
      <w:proofErr w:type="spellStart"/>
      <w:r w:rsidRPr="009823DD">
        <w:rPr>
          <w:shd w:val="clear" w:color="auto" w:fill="FFFFFF"/>
        </w:rPr>
        <w:t>Jasinskas</w:t>
      </w:r>
      <w:proofErr w:type="spellEnd"/>
      <w:r w:rsidRPr="009823DD">
        <w:rPr>
          <w:shd w:val="clear" w:color="auto" w:fill="FFFFFF"/>
        </w:rPr>
        <w:t xml:space="preserve">, E. and </w:t>
      </w:r>
      <w:proofErr w:type="spellStart"/>
      <w:r w:rsidRPr="009823DD">
        <w:rPr>
          <w:shd w:val="clear" w:color="auto" w:fill="FFFFFF"/>
        </w:rPr>
        <w:t>Simanavicius</w:t>
      </w:r>
      <w:proofErr w:type="spellEnd"/>
      <w:r w:rsidRPr="009823DD">
        <w:rPr>
          <w:shd w:val="clear" w:color="auto" w:fill="FFFFFF"/>
        </w:rPr>
        <w:t>, A., (2021). Sustainable tourism development and competitiveness: The systematic literature review. </w:t>
      </w:r>
      <w:r w:rsidRPr="009823DD">
        <w:rPr>
          <w:i/>
          <w:iCs/>
          <w:shd w:val="clear" w:color="auto" w:fill="FFFFFF"/>
        </w:rPr>
        <w:t>Sustainable development</w:t>
      </w:r>
      <w:r w:rsidRPr="009823DD">
        <w:rPr>
          <w:shd w:val="clear" w:color="auto" w:fill="FFFFFF"/>
        </w:rPr>
        <w:t>, </w:t>
      </w:r>
      <w:r w:rsidRPr="009823DD">
        <w:rPr>
          <w:i/>
          <w:iCs/>
          <w:shd w:val="clear" w:color="auto" w:fill="FFFFFF"/>
        </w:rPr>
        <w:t>29</w:t>
      </w:r>
      <w:r w:rsidRPr="009823DD">
        <w:rPr>
          <w:shd w:val="clear" w:color="auto" w:fill="FFFFFF"/>
        </w:rPr>
        <w:t>(1), pp.259-271.</w:t>
      </w:r>
    </w:p>
    <w:p w14:paraId="75E65240" w14:textId="77777777" w:rsidR="00016C64" w:rsidRPr="009823DD" w:rsidRDefault="00016C64" w:rsidP="00016C64">
      <w:pPr>
        <w:rPr>
          <w:shd w:val="clear" w:color="auto" w:fill="FFFFFF"/>
        </w:rPr>
      </w:pPr>
      <w:proofErr w:type="spellStart"/>
      <w:r w:rsidRPr="009823DD">
        <w:rPr>
          <w:shd w:val="clear" w:color="auto" w:fill="FFFFFF"/>
        </w:rPr>
        <w:t>Zopiatis</w:t>
      </w:r>
      <w:proofErr w:type="spellEnd"/>
      <w:r w:rsidRPr="009823DD">
        <w:rPr>
          <w:shd w:val="clear" w:color="auto" w:fill="FFFFFF"/>
        </w:rPr>
        <w:t xml:space="preserve">, A., </w:t>
      </w:r>
      <w:proofErr w:type="spellStart"/>
      <w:r w:rsidRPr="009823DD">
        <w:rPr>
          <w:shd w:val="clear" w:color="auto" w:fill="FFFFFF"/>
        </w:rPr>
        <w:t>Pericleous</w:t>
      </w:r>
      <w:proofErr w:type="spellEnd"/>
      <w:r w:rsidRPr="009823DD">
        <w:rPr>
          <w:shd w:val="clear" w:color="auto" w:fill="FFFFFF"/>
        </w:rPr>
        <w:t xml:space="preserve">, K. and </w:t>
      </w:r>
      <w:proofErr w:type="spellStart"/>
      <w:r w:rsidRPr="009823DD">
        <w:rPr>
          <w:shd w:val="clear" w:color="auto" w:fill="FFFFFF"/>
        </w:rPr>
        <w:t>Theofanous</w:t>
      </w:r>
      <w:proofErr w:type="spellEnd"/>
      <w:r w:rsidRPr="009823DD">
        <w:rPr>
          <w:shd w:val="clear" w:color="auto" w:fill="FFFFFF"/>
        </w:rPr>
        <w:t>, Y., (2021). COVID-19 and hospitality and tourism research: An integrative review. </w:t>
      </w:r>
      <w:r w:rsidRPr="009823DD">
        <w:rPr>
          <w:i/>
          <w:iCs/>
          <w:shd w:val="clear" w:color="auto" w:fill="FFFFFF"/>
        </w:rPr>
        <w:t>Journal of Hospitality and Tourism Management</w:t>
      </w:r>
      <w:r w:rsidRPr="009823DD">
        <w:rPr>
          <w:shd w:val="clear" w:color="auto" w:fill="FFFFFF"/>
        </w:rPr>
        <w:t>, </w:t>
      </w:r>
      <w:r w:rsidRPr="009823DD">
        <w:rPr>
          <w:i/>
          <w:iCs/>
          <w:shd w:val="clear" w:color="auto" w:fill="FFFFFF"/>
        </w:rPr>
        <w:t>48</w:t>
      </w:r>
      <w:r w:rsidRPr="009823DD">
        <w:rPr>
          <w:shd w:val="clear" w:color="auto" w:fill="FFFFFF"/>
        </w:rPr>
        <w:t>, pp.275-279.</w:t>
      </w:r>
    </w:p>
    <w:p w14:paraId="1FEE4D39" w14:textId="271D56D7" w:rsidR="00016C64" w:rsidRPr="009823DD" w:rsidRDefault="00016C64" w:rsidP="00016C64">
      <w:pPr>
        <w:pStyle w:val="Bibliography"/>
        <w:rPr>
          <w:noProof/>
          <w:szCs w:val="24"/>
        </w:rPr>
      </w:pPr>
      <w:r w:rsidRPr="009823DD">
        <w:rPr>
          <w:noProof/>
        </w:rPr>
        <w:t xml:space="preserve">Premier Inn , 2024. </w:t>
      </w:r>
      <w:r w:rsidRPr="009823DD">
        <w:rPr>
          <w:i/>
          <w:iCs/>
          <w:noProof/>
        </w:rPr>
        <w:t xml:space="preserve">Premier Inn. </w:t>
      </w:r>
      <w:r w:rsidRPr="009823DD">
        <w:rPr>
          <w:noProof/>
        </w:rPr>
        <w:t xml:space="preserve">[Online] Available at: </w:t>
      </w:r>
      <w:hyperlink r:id="rId9" w:history="1">
        <w:r w:rsidRPr="009823DD">
          <w:rPr>
            <w:rStyle w:val="Hyperlink"/>
            <w:noProof/>
          </w:rPr>
          <w:t>https://www.premierinn.com/gb/en/home.html</w:t>
        </w:r>
      </w:hyperlink>
      <w:r w:rsidRPr="009823DD">
        <w:rPr>
          <w:noProof/>
        </w:rPr>
        <w:t xml:space="preserve"> .</w:t>
      </w:r>
    </w:p>
    <w:p w14:paraId="7BD6FD1E" w14:textId="77777777" w:rsidR="00016C64" w:rsidRPr="009823DD" w:rsidRDefault="00016C64" w:rsidP="00016C64">
      <w:pPr>
        <w:spacing w:line="360" w:lineRule="auto"/>
        <w:jc w:val="center"/>
        <w:rPr>
          <w:rFonts w:ascii="Arial" w:hAnsi="Arial" w:cs="Arial"/>
          <w:b/>
          <w:bCs/>
          <w:sz w:val="36"/>
          <w:szCs w:val="36"/>
        </w:rPr>
      </w:pPr>
    </w:p>
    <w:p w14:paraId="5BBA902A" w14:textId="719EBFDA" w:rsidR="00A532C2" w:rsidRPr="009823DD" w:rsidRDefault="00A532C2" w:rsidP="00016C64"/>
    <w:sectPr w:rsidR="00A532C2" w:rsidRPr="009823D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099EA" w14:textId="77777777" w:rsidR="00CC168E" w:rsidRDefault="00CC168E" w:rsidP="001F3FA2">
      <w:pPr>
        <w:spacing w:after="0" w:line="240" w:lineRule="auto"/>
      </w:pPr>
      <w:r>
        <w:separator/>
      </w:r>
    </w:p>
  </w:endnote>
  <w:endnote w:type="continuationSeparator" w:id="0">
    <w:p w14:paraId="53380778" w14:textId="77777777" w:rsidR="00CC168E" w:rsidRDefault="00CC168E" w:rsidP="001F3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4747279"/>
      <w:docPartObj>
        <w:docPartGallery w:val="Page Numbers (Bottom of Page)"/>
        <w:docPartUnique/>
      </w:docPartObj>
    </w:sdtPr>
    <w:sdtContent>
      <w:sdt>
        <w:sdtPr>
          <w:id w:val="-1769616900"/>
          <w:docPartObj>
            <w:docPartGallery w:val="Page Numbers (Top of Page)"/>
            <w:docPartUnique/>
          </w:docPartObj>
        </w:sdtPr>
        <w:sdtContent>
          <w:p w14:paraId="2C62B514" w14:textId="09390863" w:rsidR="001F3FA2" w:rsidRDefault="001F3FA2">
            <w:pPr>
              <w:pStyle w:val="Footer"/>
              <w:jc w:val="right"/>
            </w:pPr>
            <w:r>
              <w:t xml:space="preserve">Page </w:t>
            </w:r>
            <w:r>
              <w:rPr>
                <w:b/>
                <w:bCs/>
                <w:szCs w:val="24"/>
              </w:rPr>
              <w:fldChar w:fldCharType="begin"/>
            </w:r>
            <w:r>
              <w:rPr>
                <w:b/>
                <w:bCs/>
              </w:rPr>
              <w:instrText>PAGE</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NUMPAGES</w:instrText>
            </w:r>
            <w:r>
              <w:rPr>
                <w:b/>
                <w:bCs/>
                <w:szCs w:val="24"/>
              </w:rPr>
              <w:fldChar w:fldCharType="separate"/>
            </w:r>
            <w:r>
              <w:rPr>
                <w:b/>
                <w:bCs/>
              </w:rPr>
              <w:t>2</w:t>
            </w:r>
            <w:r>
              <w:rPr>
                <w:b/>
                <w:bCs/>
                <w:szCs w:val="24"/>
              </w:rPr>
              <w:fldChar w:fldCharType="end"/>
            </w:r>
          </w:p>
        </w:sdtContent>
      </w:sdt>
    </w:sdtContent>
  </w:sdt>
  <w:p w14:paraId="1D9CD878" w14:textId="77777777" w:rsidR="001F3FA2" w:rsidRDefault="001F3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2CC3E" w14:textId="77777777" w:rsidR="00CC168E" w:rsidRDefault="00CC168E" w:rsidP="001F3FA2">
      <w:pPr>
        <w:spacing w:after="0" w:line="240" w:lineRule="auto"/>
      </w:pPr>
      <w:r>
        <w:separator/>
      </w:r>
    </w:p>
  </w:footnote>
  <w:footnote w:type="continuationSeparator" w:id="0">
    <w:p w14:paraId="22D25A6F" w14:textId="77777777" w:rsidR="00CC168E" w:rsidRDefault="00CC168E" w:rsidP="001F3F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7A55"/>
    <w:rsid w:val="00016C64"/>
    <w:rsid w:val="00064B92"/>
    <w:rsid w:val="000842A3"/>
    <w:rsid w:val="001F3FA2"/>
    <w:rsid w:val="00397A55"/>
    <w:rsid w:val="003A73CB"/>
    <w:rsid w:val="004208A5"/>
    <w:rsid w:val="004A125A"/>
    <w:rsid w:val="004F2EF9"/>
    <w:rsid w:val="004F7A86"/>
    <w:rsid w:val="00511744"/>
    <w:rsid w:val="00715F04"/>
    <w:rsid w:val="009823DD"/>
    <w:rsid w:val="00A532C2"/>
    <w:rsid w:val="00C502FF"/>
    <w:rsid w:val="00CC168E"/>
    <w:rsid w:val="00DE0F47"/>
    <w:rsid w:val="00DE7090"/>
    <w:rsid w:val="00E7217E"/>
    <w:rsid w:val="00FB4FE2"/>
    <w:rsid w:val="00FE1433"/>
    <w:rsid w:val="00FE4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C436C"/>
  <w15:docId w15:val="{7143C1EF-98D6-4EA3-8A0B-8A56F22D6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C64"/>
    <w:pPr>
      <w:spacing w:after="200"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97A55"/>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A55"/>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A55"/>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A55"/>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397A55"/>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397A55"/>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397A55"/>
    <w:pPr>
      <w:keepNext/>
      <w:keepLines/>
      <w:spacing w:before="40" w:after="0" w:line="259" w:lineRule="auto"/>
      <w:jc w:val="left"/>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397A55"/>
    <w:pPr>
      <w:keepNext/>
      <w:keepLines/>
      <w:spacing w:after="0" w:line="259" w:lineRule="auto"/>
      <w:jc w:val="left"/>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397A55"/>
    <w:pPr>
      <w:keepNext/>
      <w:keepLines/>
      <w:spacing w:after="0" w:line="259" w:lineRule="auto"/>
      <w:jc w:val="left"/>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A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A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A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A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A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A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A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A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A55"/>
    <w:rPr>
      <w:rFonts w:eastAsiaTheme="majorEastAsia" w:cstheme="majorBidi"/>
      <w:color w:val="272727" w:themeColor="text1" w:themeTint="D8"/>
    </w:rPr>
  </w:style>
  <w:style w:type="paragraph" w:styleId="Title">
    <w:name w:val="Title"/>
    <w:basedOn w:val="Normal"/>
    <w:next w:val="Normal"/>
    <w:link w:val="TitleChar"/>
    <w:uiPriority w:val="10"/>
    <w:qFormat/>
    <w:rsid w:val="00397A55"/>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A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A55"/>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A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A55"/>
    <w:pPr>
      <w:spacing w:before="160" w:after="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397A55"/>
    <w:rPr>
      <w:i/>
      <w:iCs/>
      <w:color w:val="404040" w:themeColor="text1" w:themeTint="BF"/>
    </w:rPr>
  </w:style>
  <w:style w:type="paragraph" w:styleId="ListParagraph">
    <w:name w:val="List Paragraph"/>
    <w:basedOn w:val="Normal"/>
    <w:uiPriority w:val="34"/>
    <w:qFormat/>
    <w:rsid w:val="00397A55"/>
    <w:pPr>
      <w:spacing w:after="160" w:line="259" w:lineRule="auto"/>
      <w:ind w:left="720"/>
      <w:contextualSpacing/>
      <w:jc w:val="left"/>
    </w:pPr>
    <w:rPr>
      <w:rFonts w:asciiTheme="minorHAnsi" w:hAnsiTheme="minorHAnsi"/>
      <w:sz w:val="22"/>
    </w:rPr>
  </w:style>
  <w:style w:type="character" w:styleId="IntenseEmphasis">
    <w:name w:val="Intense Emphasis"/>
    <w:basedOn w:val="DefaultParagraphFont"/>
    <w:uiPriority w:val="21"/>
    <w:qFormat/>
    <w:rsid w:val="00397A55"/>
    <w:rPr>
      <w:i/>
      <w:iCs/>
      <w:color w:val="0F4761" w:themeColor="accent1" w:themeShade="BF"/>
    </w:rPr>
  </w:style>
  <w:style w:type="paragraph" w:styleId="IntenseQuote">
    <w:name w:val="Intense Quote"/>
    <w:basedOn w:val="Normal"/>
    <w:next w:val="Normal"/>
    <w:link w:val="IntenseQuoteChar"/>
    <w:uiPriority w:val="30"/>
    <w:qFormat/>
    <w:rsid w:val="00397A5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397A55"/>
    <w:rPr>
      <w:i/>
      <w:iCs/>
      <w:color w:val="0F4761" w:themeColor="accent1" w:themeShade="BF"/>
    </w:rPr>
  </w:style>
  <w:style w:type="character" w:styleId="IntenseReference">
    <w:name w:val="Intense Reference"/>
    <w:basedOn w:val="DefaultParagraphFont"/>
    <w:uiPriority w:val="32"/>
    <w:qFormat/>
    <w:rsid w:val="00397A55"/>
    <w:rPr>
      <w:b/>
      <w:bCs/>
      <w:smallCaps/>
      <w:color w:val="0F4761" w:themeColor="accent1" w:themeShade="BF"/>
      <w:spacing w:val="5"/>
    </w:rPr>
  </w:style>
  <w:style w:type="paragraph" w:styleId="TOCHeading">
    <w:name w:val="TOC Heading"/>
    <w:basedOn w:val="Heading1"/>
    <w:next w:val="Normal"/>
    <w:uiPriority w:val="39"/>
    <w:unhideWhenUsed/>
    <w:qFormat/>
    <w:rsid w:val="00016C64"/>
    <w:pPr>
      <w:spacing w:before="240" w:after="0"/>
      <w:outlineLvl w:val="9"/>
    </w:pPr>
    <w:rPr>
      <w:sz w:val="32"/>
      <w:szCs w:val="32"/>
      <w:lang w:val="en-US"/>
    </w:rPr>
  </w:style>
  <w:style w:type="paragraph" w:styleId="TOC1">
    <w:name w:val="toc 1"/>
    <w:basedOn w:val="Normal"/>
    <w:next w:val="Normal"/>
    <w:autoRedefine/>
    <w:uiPriority w:val="39"/>
    <w:unhideWhenUsed/>
    <w:rsid w:val="00016C64"/>
    <w:pPr>
      <w:spacing w:after="100"/>
    </w:pPr>
  </w:style>
  <w:style w:type="character" w:styleId="Hyperlink">
    <w:name w:val="Hyperlink"/>
    <w:basedOn w:val="DefaultParagraphFont"/>
    <w:uiPriority w:val="99"/>
    <w:unhideWhenUsed/>
    <w:rsid w:val="00016C64"/>
    <w:rPr>
      <w:color w:val="467886" w:themeColor="hyperlink"/>
      <w:u w:val="single"/>
    </w:rPr>
  </w:style>
  <w:style w:type="paragraph" w:styleId="Bibliography">
    <w:name w:val="Bibliography"/>
    <w:basedOn w:val="Normal"/>
    <w:next w:val="Normal"/>
    <w:uiPriority w:val="37"/>
    <w:unhideWhenUsed/>
    <w:rsid w:val="00016C64"/>
  </w:style>
  <w:style w:type="paragraph" w:styleId="Header">
    <w:name w:val="header"/>
    <w:basedOn w:val="Normal"/>
    <w:link w:val="HeaderChar"/>
    <w:uiPriority w:val="99"/>
    <w:unhideWhenUsed/>
    <w:rsid w:val="001F3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FA2"/>
    <w:rPr>
      <w:rFonts w:ascii="Times New Roman" w:hAnsi="Times New Roman"/>
      <w:sz w:val="24"/>
    </w:rPr>
  </w:style>
  <w:style w:type="paragraph" w:styleId="Footer">
    <w:name w:val="footer"/>
    <w:basedOn w:val="Normal"/>
    <w:link w:val="FooterChar"/>
    <w:uiPriority w:val="99"/>
    <w:unhideWhenUsed/>
    <w:rsid w:val="001F3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FA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emierinn.com/gb/en/hom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Pre24</b:Tag>
    <b:SourceType>InternetSite</b:SourceType>
    <b:Guid>{FD1E48A7-6BF0-4E8E-A8D2-BBA5C27822AD}</b:Guid>
    <b:Author>
      <b:Author>
        <b:Corporate>Premier Inn </b:Corporate>
      </b:Author>
    </b:Author>
    <b:Title>Premier Inn </b:Title>
    <b:Year>2024</b:Year>
    <b:YearAccessed>2024</b:YearAccessed>
    <b:MonthAccessed>January</b:MonthAccessed>
    <b:DayAccessed>7</b:DayAccessed>
    <b:URL>https://www.premierinn.com/gb/en/home.html</b:URL>
    <b:RefOrder>1</b:RefOrder>
  </b:Source>
</b:Sources>
</file>

<file path=customXml/itemProps1.xml><?xml version="1.0" encoding="utf-8"?>
<ds:datastoreItem xmlns:ds="http://schemas.openxmlformats.org/officeDocument/2006/customXml" ds:itemID="{8088640B-605F-419D-97C3-9FD6622A5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17</Pages>
  <Words>2908</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10</cp:revision>
  <dcterms:created xsi:type="dcterms:W3CDTF">2024-02-01T16:47:00Z</dcterms:created>
  <dcterms:modified xsi:type="dcterms:W3CDTF">2024-02-28T22:59:00Z</dcterms:modified>
</cp:coreProperties>
</file>