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85DBA" w14:textId="77777777" w:rsidR="005F6619" w:rsidRDefault="005F6619" w:rsidP="005F6619">
      <w:pPr>
        <w:jc w:val="center"/>
        <w:rPr>
          <w:rFonts w:ascii="Arial" w:eastAsiaTheme="majorEastAsia" w:hAnsi="Arial" w:cs="Arial"/>
          <w:sz w:val="32"/>
          <w:szCs w:val="32"/>
        </w:rPr>
      </w:pPr>
      <w:r w:rsidRPr="00883B51">
        <w:rPr>
          <w:rFonts w:ascii="Arial" w:eastAsiaTheme="majorEastAsia" w:hAnsi="Arial" w:cs="Arial"/>
          <w:b/>
          <w:bCs/>
          <w:sz w:val="32"/>
          <w:szCs w:val="32"/>
        </w:rPr>
        <w:t>Programme:</w:t>
      </w:r>
      <w:r w:rsidRPr="00883B51">
        <w:rPr>
          <w:rFonts w:ascii="Arial" w:eastAsiaTheme="majorEastAsia" w:hAnsi="Arial" w:cs="Arial"/>
          <w:sz w:val="32"/>
          <w:szCs w:val="32"/>
        </w:rPr>
        <w:t xml:space="preserve"> BA International Hotel Management</w:t>
      </w:r>
    </w:p>
    <w:p w14:paraId="28B07E84" w14:textId="77777777" w:rsidR="005F6619" w:rsidRPr="00883B51" w:rsidRDefault="005F6619" w:rsidP="005F6619">
      <w:pPr>
        <w:jc w:val="center"/>
        <w:rPr>
          <w:rFonts w:ascii="Arial" w:eastAsiaTheme="majorEastAsia" w:hAnsi="Arial" w:cs="Arial"/>
          <w:sz w:val="32"/>
          <w:szCs w:val="32"/>
        </w:rPr>
      </w:pPr>
      <w:r w:rsidRPr="00883B51">
        <w:rPr>
          <w:rFonts w:ascii="Arial" w:eastAsiaTheme="majorEastAsia" w:hAnsi="Arial" w:cs="Arial"/>
          <w:b/>
          <w:bCs/>
          <w:sz w:val="32"/>
          <w:szCs w:val="32"/>
        </w:rPr>
        <w:t>Module code:</w:t>
      </w:r>
      <w:r w:rsidRPr="00883B51">
        <w:rPr>
          <w:rFonts w:ascii="Arial" w:eastAsiaTheme="majorEastAsia" w:hAnsi="Arial" w:cs="Arial"/>
          <w:sz w:val="32"/>
          <w:szCs w:val="32"/>
        </w:rPr>
        <w:t xml:space="preserve"> BMIH5004</w:t>
      </w:r>
    </w:p>
    <w:p w14:paraId="15F24E8B" w14:textId="77777777" w:rsidR="005F6619" w:rsidRPr="00883B51" w:rsidRDefault="005F6619" w:rsidP="005F6619">
      <w:pPr>
        <w:jc w:val="center"/>
        <w:rPr>
          <w:rFonts w:ascii="Arial" w:eastAsiaTheme="majorEastAsia" w:hAnsi="Arial" w:cs="Arial"/>
          <w:sz w:val="32"/>
          <w:szCs w:val="32"/>
        </w:rPr>
      </w:pPr>
      <w:r w:rsidRPr="00883B51">
        <w:rPr>
          <w:rFonts w:ascii="Arial" w:eastAsiaTheme="majorEastAsia" w:hAnsi="Arial" w:cs="Arial"/>
          <w:b/>
          <w:bCs/>
          <w:sz w:val="32"/>
          <w:szCs w:val="32"/>
        </w:rPr>
        <w:t>Module:</w:t>
      </w:r>
      <w:r w:rsidRPr="00883B51">
        <w:rPr>
          <w:rFonts w:ascii="Arial" w:eastAsiaTheme="majorEastAsia" w:hAnsi="Arial" w:cs="Arial"/>
          <w:sz w:val="32"/>
          <w:szCs w:val="32"/>
        </w:rPr>
        <w:t xml:space="preserve"> Management &amp; Organisational Behaviour</w:t>
      </w:r>
    </w:p>
    <w:p w14:paraId="0BBBF401" w14:textId="77777777" w:rsidR="005F6619" w:rsidRDefault="005F6619" w:rsidP="005F6619">
      <w:pPr>
        <w:jc w:val="center"/>
        <w:rPr>
          <w:rFonts w:ascii="Arial" w:eastAsiaTheme="majorEastAsia" w:hAnsi="Arial" w:cs="Arial"/>
          <w:sz w:val="32"/>
          <w:szCs w:val="32"/>
        </w:rPr>
      </w:pPr>
      <w:r w:rsidRPr="00883B51">
        <w:rPr>
          <w:rFonts w:ascii="Arial" w:eastAsiaTheme="majorEastAsia" w:hAnsi="Arial" w:cs="Arial"/>
          <w:b/>
          <w:bCs/>
          <w:sz w:val="32"/>
          <w:szCs w:val="32"/>
        </w:rPr>
        <w:t>Assignment Title:</w:t>
      </w:r>
      <w:r w:rsidRPr="00883B51">
        <w:rPr>
          <w:rFonts w:ascii="Arial" w:eastAsiaTheme="majorEastAsia" w:hAnsi="Arial" w:cs="Arial"/>
          <w:sz w:val="32"/>
          <w:szCs w:val="32"/>
        </w:rPr>
        <w:t xml:space="preserve"> Academic Essay</w:t>
      </w:r>
    </w:p>
    <w:p w14:paraId="20D27CA1" w14:textId="03376388" w:rsidR="009E3226" w:rsidRPr="00883B51" w:rsidRDefault="009E3226" w:rsidP="005F6619">
      <w:pPr>
        <w:jc w:val="center"/>
        <w:rPr>
          <w:rFonts w:ascii="Arial" w:eastAsiaTheme="majorEastAsia" w:hAnsi="Arial" w:cs="Arial"/>
          <w:sz w:val="32"/>
          <w:szCs w:val="32"/>
        </w:rPr>
      </w:pPr>
      <w:r>
        <w:rPr>
          <w:rFonts w:ascii="Arial" w:eastAsiaTheme="majorEastAsia" w:hAnsi="Arial" w:cs="Arial"/>
          <w:sz w:val="32"/>
          <w:szCs w:val="32"/>
        </w:rPr>
        <w:t xml:space="preserve">Lecturer: </w:t>
      </w:r>
      <w:r w:rsidR="000A4AE0">
        <w:rPr>
          <w:rFonts w:ascii="Arial" w:eastAsiaTheme="majorEastAsia" w:hAnsi="Arial" w:cs="Arial"/>
          <w:sz w:val="32"/>
          <w:szCs w:val="32"/>
        </w:rPr>
        <w:t>Gi</w:t>
      </w:r>
      <w:r w:rsidR="007E0EE8">
        <w:rPr>
          <w:rFonts w:ascii="Arial" w:eastAsiaTheme="majorEastAsia" w:hAnsi="Arial" w:cs="Arial"/>
          <w:sz w:val="32"/>
          <w:szCs w:val="32"/>
        </w:rPr>
        <w:t>ulia Chifari</w:t>
      </w:r>
    </w:p>
    <w:p w14:paraId="448C851B" w14:textId="77777777" w:rsidR="005F6619" w:rsidRPr="00883B51" w:rsidRDefault="005F6619" w:rsidP="005F6619">
      <w:pPr>
        <w:jc w:val="center"/>
        <w:rPr>
          <w:rFonts w:ascii="Arial" w:hAnsi="Arial" w:cs="Arial"/>
          <w:sz w:val="24"/>
          <w:szCs w:val="24"/>
        </w:rPr>
      </w:pPr>
      <w:r w:rsidRPr="00883B51">
        <w:rPr>
          <w:rFonts w:ascii="Arial" w:hAnsi="Arial" w:cs="Arial"/>
          <w:sz w:val="24"/>
          <w:szCs w:val="24"/>
        </w:rPr>
        <w:t>Student name:</w:t>
      </w:r>
      <w:r>
        <w:rPr>
          <w:rFonts w:ascii="Arial" w:hAnsi="Arial" w:cs="Arial"/>
          <w:sz w:val="24"/>
          <w:szCs w:val="24"/>
        </w:rPr>
        <w:t xml:space="preserve"> Rukshana Begum</w:t>
      </w:r>
    </w:p>
    <w:p w14:paraId="5DDB463B" w14:textId="52822BF1" w:rsidR="005F6619" w:rsidRPr="00883B51" w:rsidRDefault="005F6619" w:rsidP="005F6619">
      <w:pPr>
        <w:jc w:val="center"/>
        <w:rPr>
          <w:rFonts w:ascii="Arial" w:hAnsi="Arial" w:cs="Arial"/>
          <w:sz w:val="24"/>
          <w:szCs w:val="24"/>
        </w:rPr>
        <w:sectPr w:rsidR="005F6619" w:rsidRPr="00883B51" w:rsidSect="009617EE">
          <w:footerReference w:type="default" r:id="rId6"/>
          <w:pgSz w:w="12240" w:h="15840"/>
          <w:pgMar w:top="1440" w:right="1440" w:bottom="1440" w:left="1440" w:header="720" w:footer="720" w:gutter="0"/>
          <w:cols w:space="720"/>
          <w:docGrid w:linePitch="360"/>
        </w:sectPr>
      </w:pPr>
      <w:r w:rsidRPr="00883B51">
        <w:rPr>
          <w:rFonts w:ascii="Arial" w:hAnsi="Arial" w:cs="Arial"/>
          <w:sz w:val="24"/>
          <w:szCs w:val="24"/>
        </w:rPr>
        <w:t>Student ID:</w:t>
      </w:r>
      <w:r>
        <w:rPr>
          <w:rFonts w:ascii="Arial" w:hAnsi="Arial" w:cs="Arial"/>
          <w:sz w:val="24"/>
          <w:szCs w:val="24"/>
        </w:rPr>
        <w:t xml:space="preserve"> </w:t>
      </w:r>
      <w:r w:rsidR="009B7D6A">
        <w:rPr>
          <w:rFonts w:ascii="Arial" w:hAnsi="Arial" w:cs="Arial"/>
          <w:sz w:val="24"/>
          <w:szCs w:val="24"/>
        </w:rPr>
        <w:t xml:space="preserve">  2120527</w:t>
      </w:r>
    </w:p>
    <w:p w14:paraId="40223514" w14:textId="77777777" w:rsidR="005F6619" w:rsidRPr="00C42436" w:rsidRDefault="005F6619" w:rsidP="005F6619">
      <w:pPr>
        <w:pStyle w:val="Heading1"/>
        <w:rPr>
          <w:rFonts w:ascii="Arial" w:hAnsi="Arial" w:cs="Arial"/>
        </w:rPr>
      </w:pPr>
      <w:r w:rsidRPr="00C42436">
        <w:rPr>
          <w:rFonts w:ascii="Arial" w:hAnsi="Arial" w:cs="Arial"/>
        </w:rPr>
        <w:lastRenderedPageBreak/>
        <w:t>Introduction</w:t>
      </w:r>
    </w:p>
    <w:p w14:paraId="7B5B0C77" w14:textId="77777777" w:rsidR="005F6619" w:rsidRPr="00C42436" w:rsidRDefault="005F6619" w:rsidP="005F6619">
      <w:pPr>
        <w:rPr>
          <w:rFonts w:ascii="Arial" w:hAnsi="Arial" w:cs="Arial"/>
          <w:sz w:val="24"/>
          <w:szCs w:val="24"/>
        </w:rPr>
      </w:pPr>
      <w:r w:rsidRPr="00C42436">
        <w:rPr>
          <w:rFonts w:ascii="Arial" w:hAnsi="Arial" w:cs="Arial"/>
          <w:sz w:val="24"/>
          <w:szCs w:val="24"/>
        </w:rPr>
        <w:t xml:space="preserve">An analysis conducted on the human behaviour and attitude of people associated with an </w:t>
      </w:r>
      <w:r>
        <w:rPr>
          <w:rFonts w:ascii="Arial" w:hAnsi="Arial" w:cs="Arial"/>
          <w:sz w:val="24"/>
          <w:szCs w:val="24"/>
        </w:rPr>
        <w:t>organisation</w:t>
      </w:r>
      <w:r w:rsidRPr="00C42436">
        <w:rPr>
          <w:rFonts w:ascii="Arial" w:hAnsi="Arial" w:cs="Arial"/>
          <w:sz w:val="24"/>
          <w:szCs w:val="24"/>
        </w:rPr>
        <w:t xml:space="preserve"> is known as </w:t>
      </w:r>
      <w:r>
        <w:rPr>
          <w:rFonts w:ascii="Arial" w:hAnsi="Arial" w:cs="Arial"/>
          <w:sz w:val="24"/>
          <w:szCs w:val="24"/>
        </w:rPr>
        <w:t>organisation</w:t>
      </w:r>
      <w:r w:rsidRPr="00C42436">
        <w:rPr>
          <w:rFonts w:ascii="Arial" w:hAnsi="Arial" w:cs="Arial"/>
          <w:sz w:val="24"/>
          <w:szCs w:val="24"/>
        </w:rPr>
        <w:t xml:space="preserve">al behaviour (Howland, 2021). The hospitality industry is considered to be one of the fastest-growing industry in the UK. This has been dynamic and people-centric since 2009, enhancing customer satisfaction and encouraging them to frequently take services (Skold and Karlsson, 2022). Proper leadership in the hospitality industry helps to create an attractive and comfortable atmosphere. It also helps to provide better and warm services to customers and address their concerns. There are versatile leadership theories like transactional, servant, transformational, situational, human relation and so on (Lee, 2020). These are applied in the different functions of the hospitality </w:t>
      </w:r>
      <w:r>
        <w:rPr>
          <w:rFonts w:ascii="Arial" w:hAnsi="Arial" w:cs="Arial"/>
          <w:sz w:val="24"/>
          <w:szCs w:val="24"/>
        </w:rPr>
        <w:t>organisation</w:t>
      </w:r>
      <w:r w:rsidRPr="00C42436">
        <w:rPr>
          <w:rFonts w:ascii="Arial" w:hAnsi="Arial" w:cs="Arial"/>
          <w:sz w:val="24"/>
          <w:szCs w:val="24"/>
        </w:rPr>
        <w:t xml:space="preserve"> for managing and enriching staff performance while gaining the satisfaction of guests.  The essay aims to evaluate different approaches to leadership and their effectiveness in the hospitality sector. The essay will focus on creating a theoretical framework in which leadership theories will be analyzed with their impact on </w:t>
      </w:r>
      <w:r>
        <w:rPr>
          <w:rFonts w:ascii="Arial" w:hAnsi="Arial" w:cs="Arial"/>
          <w:sz w:val="24"/>
          <w:szCs w:val="24"/>
        </w:rPr>
        <w:t>organisation</w:t>
      </w:r>
      <w:r w:rsidRPr="00C42436">
        <w:rPr>
          <w:rFonts w:ascii="Arial" w:hAnsi="Arial" w:cs="Arial"/>
          <w:sz w:val="24"/>
          <w:szCs w:val="24"/>
        </w:rPr>
        <w:t xml:space="preserve">s and real-life examples. Then, it will compare and contrast the different leadership theories discussing their pros and cons. Further, different managerial styles will be applied regarding how they address specific needs and challenges of the hospitality industry to identify the most effective one. In addition to this, the managerial functions will be linked to the leadership of the hospitality </w:t>
      </w:r>
      <w:r>
        <w:rPr>
          <w:rFonts w:ascii="Arial" w:hAnsi="Arial" w:cs="Arial"/>
          <w:sz w:val="24"/>
          <w:szCs w:val="24"/>
        </w:rPr>
        <w:t>organisation</w:t>
      </w:r>
      <w:r w:rsidRPr="00C42436">
        <w:rPr>
          <w:rFonts w:ascii="Arial" w:hAnsi="Arial" w:cs="Arial"/>
          <w:sz w:val="24"/>
          <w:szCs w:val="24"/>
        </w:rPr>
        <w:t>.</w:t>
      </w:r>
    </w:p>
    <w:p w14:paraId="6EFA2704" w14:textId="77777777" w:rsidR="005F6619" w:rsidRPr="00C42436" w:rsidRDefault="005F6619" w:rsidP="005F6619">
      <w:pPr>
        <w:pStyle w:val="Heading1"/>
        <w:rPr>
          <w:rFonts w:ascii="Arial" w:hAnsi="Arial" w:cs="Arial"/>
        </w:rPr>
      </w:pPr>
      <w:r w:rsidRPr="00C42436">
        <w:rPr>
          <w:rFonts w:ascii="Arial" w:hAnsi="Arial" w:cs="Arial"/>
        </w:rPr>
        <w:t>Main Body</w:t>
      </w:r>
    </w:p>
    <w:p w14:paraId="0DB7B2FA" w14:textId="77777777" w:rsidR="005F6619" w:rsidRPr="00C42436" w:rsidRDefault="005F6619" w:rsidP="005F6619">
      <w:pPr>
        <w:rPr>
          <w:rFonts w:ascii="Arial" w:hAnsi="Arial" w:cs="Arial"/>
          <w:sz w:val="24"/>
          <w:szCs w:val="24"/>
        </w:rPr>
      </w:pPr>
      <w:r w:rsidRPr="00C42436">
        <w:rPr>
          <w:rFonts w:ascii="Arial" w:hAnsi="Arial" w:cs="Arial"/>
          <w:sz w:val="24"/>
          <w:szCs w:val="24"/>
        </w:rPr>
        <w:t xml:space="preserve">There are versatile leadership theories applied in the different functions of the hospitality </w:t>
      </w:r>
      <w:r>
        <w:rPr>
          <w:rFonts w:ascii="Arial" w:hAnsi="Arial" w:cs="Arial"/>
          <w:sz w:val="24"/>
          <w:szCs w:val="24"/>
        </w:rPr>
        <w:t>organisation</w:t>
      </w:r>
      <w:r w:rsidRPr="00C42436">
        <w:rPr>
          <w:rFonts w:ascii="Arial" w:hAnsi="Arial" w:cs="Arial"/>
          <w:sz w:val="24"/>
          <w:szCs w:val="24"/>
        </w:rPr>
        <w:t xml:space="preserve"> for managing and enriching staff performance while gaining the satisfaction </w:t>
      </w:r>
      <w:r w:rsidRPr="00C42436">
        <w:rPr>
          <w:rFonts w:ascii="Arial" w:hAnsi="Arial" w:cs="Arial"/>
          <w:sz w:val="24"/>
          <w:szCs w:val="24"/>
        </w:rPr>
        <w:lastRenderedPageBreak/>
        <w:t xml:space="preserve">of guests. The </w:t>
      </w:r>
      <w:r w:rsidRPr="00C42436">
        <w:rPr>
          <w:rFonts w:ascii="Arial" w:hAnsi="Arial" w:cs="Arial"/>
          <w:i/>
          <w:iCs/>
          <w:sz w:val="24"/>
          <w:szCs w:val="24"/>
        </w:rPr>
        <w:t>Blake and Mouton Managerial Grid</w:t>
      </w:r>
      <w:r w:rsidRPr="00C42436">
        <w:rPr>
          <w:rFonts w:ascii="Arial" w:hAnsi="Arial" w:cs="Arial"/>
          <w:sz w:val="24"/>
          <w:szCs w:val="24"/>
        </w:rPr>
        <w:t xml:space="preserve"> represents the concerning areas of leaders in an x/y-axis grid highlighting their degrees (Hogler, 2021). There are four components country club management, team management, impoverished management and production management which become supportive in its implementation in the company (Deluga, 2019). For example, Premier Inn. Has applied this Blake and Mouton Managerial Grid, which helped the company decide whether the </w:t>
      </w:r>
      <w:r>
        <w:rPr>
          <w:rFonts w:ascii="Arial" w:hAnsi="Arial" w:cs="Arial"/>
          <w:sz w:val="24"/>
          <w:szCs w:val="24"/>
        </w:rPr>
        <w:t>organisation</w:t>
      </w:r>
      <w:r w:rsidRPr="00C42436">
        <w:rPr>
          <w:rFonts w:ascii="Arial" w:hAnsi="Arial" w:cs="Arial"/>
          <w:sz w:val="24"/>
          <w:szCs w:val="24"/>
        </w:rPr>
        <w:t xml:space="preserve"> should focus on production or on people</w:t>
      </w:r>
      <w:r w:rsidRPr="0071355F">
        <w:t xml:space="preserve"> </w:t>
      </w:r>
      <w:r w:rsidRPr="0071355F">
        <w:rPr>
          <w:rFonts w:ascii="Arial" w:hAnsi="Arial" w:cs="Arial"/>
          <w:sz w:val="24"/>
          <w:szCs w:val="24"/>
        </w:rPr>
        <w:t>(Jenkins, 2023)</w:t>
      </w:r>
      <w:r w:rsidRPr="00C42436">
        <w:rPr>
          <w:rFonts w:ascii="Arial" w:hAnsi="Arial" w:cs="Arial"/>
          <w:sz w:val="24"/>
          <w:szCs w:val="24"/>
        </w:rPr>
        <w:t xml:space="preserve">. This helped the hotel to understand the required activities for meeting the requirements of customers (Ashkanasy and Daus, 2022). This also guided the company in analyzing the decision of invest for professional improvement and business growth. However, this leadership theory in the </w:t>
      </w:r>
      <w:r>
        <w:rPr>
          <w:rFonts w:ascii="Arial" w:hAnsi="Arial" w:cs="Arial"/>
          <w:sz w:val="24"/>
          <w:szCs w:val="24"/>
        </w:rPr>
        <w:t>organisation</w:t>
      </w:r>
      <w:r w:rsidRPr="00C42436">
        <w:rPr>
          <w:rFonts w:ascii="Arial" w:hAnsi="Arial" w:cs="Arial"/>
          <w:sz w:val="24"/>
          <w:szCs w:val="24"/>
        </w:rPr>
        <w:t xml:space="preserve"> created some discrepancies as this has avoided the edge or limitation of distinct external and internal factors (Mullins, and Dosser, 2013). This cannot consider suddenly identified scenarios or matters influencing the emotions of customers and staff. This cannot focus on both production and people concurrently. This is also unable to consider the correlation between the task leader and employee morale</w:t>
      </w:r>
      <w:r w:rsidRPr="0071355F">
        <w:t xml:space="preserve"> </w:t>
      </w:r>
      <w:r w:rsidRPr="0071355F">
        <w:rPr>
          <w:rFonts w:ascii="Arial" w:hAnsi="Arial" w:cs="Arial"/>
          <w:sz w:val="24"/>
          <w:szCs w:val="24"/>
        </w:rPr>
        <w:t>(Kennedy, 2021)</w:t>
      </w:r>
      <w:r w:rsidRPr="00C42436">
        <w:rPr>
          <w:rFonts w:ascii="Arial" w:hAnsi="Arial" w:cs="Arial"/>
          <w:sz w:val="24"/>
          <w:szCs w:val="24"/>
        </w:rPr>
        <w:t xml:space="preserve">. Again, </w:t>
      </w:r>
      <w:r w:rsidRPr="00C42436">
        <w:rPr>
          <w:rFonts w:ascii="Arial" w:hAnsi="Arial" w:cs="Arial"/>
          <w:i/>
          <w:iCs/>
          <w:sz w:val="24"/>
          <w:szCs w:val="24"/>
        </w:rPr>
        <w:t>Adair’s Model of ACL</w:t>
      </w:r>
      <w:r w:rsidRPr="00C42436">
        <w:rPr>
          <w:rFonts w:ascii="Arial" w:hAnsi="Arial" w:cs="Arial"/>
          <w:sz w:val="24"/>
          <w:szCs w:val="24"/>
        </w:rPr>
        <w:t xml:space="preserve"> emphasizes identifying core values and skills to bring in the responsibilities of leaders, especially in key areas like teams, tasks and individuals (Skold and Karlsson, 2022). People associated with the </w:t>
      </w:r>
      <w:r>
        <w:rPr>
          <w:rFonts w:ascii="Arial" w:hAnsi="Arial" w:cs="Arial"/>
          <w:sz w:val="24"/>
          <w:szCs w:val="24"/>
        </w:rPr>
        <w:t>organisation</w:t>
      </w:r>
      <w:r w:rsidRPr="00C42436">
        <w:rPr>
          <w:rFonts w:ascii="Arial" w:hAnsi="Arial" w:cs="Arial"/>
          <w:sz w:val="24"/>
          <w:szCs w:val="24"/>
        </w:rPr>
        <w:t xml:space="preserve"> expect that they will be supported by their team leaders to complete their common tasks. They also expect the leader will establish the synergy of collaboration in teamwork. It is the responsibility of the team leader to respond to the individual needs of team members and others (Lee, 2020). For instance, the leaders of Britannia Hotels implemented this leadership theory. This enabled them to set </w:t>
      </w:r>
      <w:r>
        <w:rPr>
          <w:rFonts w:ascii="Arial" w:hAnsi="Arial" w:cs="Arial"/>
          <w:sz w:val="24"/>
          <w:szCs w:val="24"/>
        </w:rPr>
        <w:t>organisation</w:t>
      </w:r>
      <w:r w:rsidRPr="00C42436">
        <w:rPr>
          <w:rFonts w:ascii="Arial" w:hAnsi="Arial" w:cs="Arial"/>
          <w:sz w:val="24"/>
          <w:szCs w:val="24"/>
        </w:rPr>
        <w:t xml:space="preserve">al objectives, draft plans, allocate responsibilities and set benchmarks for </w:t>
      </w:r>
      <w:r w:rsidRPr="00C42436">
        <w:rPr>
          <w:rFonts w:ascii="Arial" w:hAnsi="Arial" w:cs="Arial"/>
          <w:sz w:val="24"/>
          <w:szCs w:val="24"/>
        </w:rPr>
        <w:lastRenderedPageBreak/>
        <w:t>identifying standard performance. Further, this helped the leaders to assemble a team based on members' capabilities (Howland, 2021). This theory also helped to guide and motivate the team members through open communication and discipline. This has also helped the leaders to identify individual needs and configure coaching, development programs, and counselling (Mullins, 2020). Nevertheless, implementing this leadership theory created challenges as every leader has the distinct working policy and they could not the meet criteria appropriately. The long process of team building and improving individual skills remained time-consuming</w:t>
      </w:r>
      <w:r w:rsidRPr="0071355F">
        <w:t xml:space="preserve"> </w:t>
      </w:r>
      <w:r w:rsidRPr="0071355F">
        <w:rPr>
          <w:rFonts w:ascii="Arial" w:hAnsi="Arial" w:cs="Arial"/>
          <w:sz w:val="24"/>
          <w:szCs w:val="24"/>
        </w:rPr>
        <w:t>(Knies and Leisink, 2020)</w:t>
      </w:r>
      <w:r w:rsidRPr="00C42436">
        <w:rPr>
          <w:rFonts w:ascii="Arial" w:hAnsi="Arial" w:cs="Arial"/>
          <w:sz w:val="24"/>
          <w:szCs w:val="24"/>
        </w:rPr>
        <w:t xml:space="preserve">. The arrangement of versatile training and applying the lessons in action also created workplace discrepancies (Hogler, 2021). Apart from this, </w:t>
      </w:r>
      <w:r w:rsidRPr="00C42436">
        <w:rPr>
          <w:rFonts w:ascii="Arial" w:hAnsi="Arial" w:cs="Arial"/>
          <w:i/>
          <w:iCs/>
          <w:sz w:val="24"/>
          <w:szCs w:val="24"/>
        </w:rPr>
        <w:t>McGregor's Theory X &amp; Theory Y</w:t>
      </w:r>
      <w:r w:rsidRPr="00C42436">
        <w:rPr>
          <w:rFonts w:ascii="Arial" w:hAnsi="Arial" w:cs="Arial"/>
          <w:sz w:val="24"/>
          <w:szCs w:val="24"/>
        </w:rPr>
        <w:t xml:space="preserve"> is beneficial for applying in the multiple departments of the hospitality industrial </w:t>
      </w:r>
      <w:r>
        <w:rPr>
          <w:rFonts w:ascii="Arial" w:hAnsi="Arial" w:cs="Arial"/>
          <w:sz w:val="24"/>
          <w:szCs w:val="24"/>
        </w:rPr>
        <w:t>organisation</w:t>
      </w:r>
      <w:r w:rsidRPr="00C42436">
        <w:rPr>
          <w:rFonts w:ascii="Arial" w:hAnsi="Arial" w:cs="Arial"/>
          <w:sz w:val="24"/>
          <w:szCs w:val="24"/>
        </w:rPr>
        <w:t xml:space="preserve">. The X theory believes the subordinates have low creativity and they remain reluctant to put effort in the company. To handle this, the company needs to put external motivation and control (Deluga, 2019). Opposingly, the Y theory describes that the subordinates enjoy their work and remain enthusiastic in the workplace for contributing to the </w:t>
      </w:r>
      <w:r>
        <w:rPr>
          <w:rFonts w:ascii="Arial" w:hAnsi="Arial" w:cs="Arial"/>
          <w:sz w:val="24"/>
          <w:szCs w:val="24"/>
        </w:rPr>
        <w:t>organisation</w:t>
      </w:r>
      <w:r w:rsidRPr="00C42436">
        <w:rPr>
          <w:rFonts w:ascii="Arial" w:hAnsi="Arial" w:cs="Arial"/>
          <w:sz w:val="24"/>
          <w:szCs w:val="24"/>
        </w:rPr>
        <w:t xml:space="preserve">al success. The </w:t>
      </w:r>
      <w:r>
        <w:rPr>
          <w:rFonts w:ascii="Arial" w:hAnsi="Arial" w:cs="Arial"/>
          <w:sz w:val="24"/>
          <w:szCs w:val="24"/>
        </w:rPr>
        <w:t>organisation</w:t>
      </w:r>
      <w:r w:rsidRPr="00C42436">
        <w:rPr>
          <w:rFonts w:ascii="Arial" w:hAnsi="Arial" w:cs="Arial"/>
          <w:sz w:val="24"/>
          <w:szCs w:val="24"/>
        </w:rPr>
        <w:t xml:space="preserve"> needs to focus on employee responsibilities, flexibility and intrinsic motivation for gaining growth (Boddy, 2014). For illustration, Mercure hotels has implemented this leadership theory to create nuance in the needs of the employees. This helped to identify the motivational elements appropriate to optimize productivity</w:t>
      </w:r>
      <w:r w:rsidRPr="0071355F">
        <w:t xml:space="preserve"> </w:t>
      </w:r>
      <w:r w:rsidRPr="0071355F">
        <w:rPr>
          <w:rFonts w:ascii="Arial" w:hAnsi="Arial" w:cs="Arial"/>
          <w:sz w:val="24"/>
          <w:szCs w:val="24"/>
        </w:rPr>
        <w:t>(Rutherford, 2022)</w:t>
      </w:r>
      <w:r w:rsidRPr="00C42436">
        <w:rPr>
          <w:rFonts w:ascii="Arial" w:hAnsi="Arial" w:cs="Arial"/>
          <w:sz w:val="24"/>
          <w:szCs w:val="24"/>
        </w:rPr>
        <w:t xml:space="preserve">. This helped the hotels to align </w:t>
      </w:r>
      <w:r>
        <w:rPr>
          <w:rFonts w:ascii="Arial" w:hAnsi="Arial" w:cs="Arial"/>
          <w:sz w:val="24"/>
          <w:szCs w:val="24"/>
        </w:rPr>
        <w:t>organisation</w:t>
      </w:r>
      <w:r w:rsidRPr="00C42436">
        <w:rPr>
          <w:rFonts w:ascii="Arial" w:hAnsi="Arial" w:cs="Arial"/>
          <w:sz w:val="24"/>
          <w:szCs w:val="24"/>
        </w:rPr>
        <w:t xml:space="preserve">al operations with its objectives and create a positive working environment concurrently. Nevertheless, implementing this leadership theory in this hotel has created some challenges (Ashkanasy and Daus, 2022). The department using X theory faced demotivation and </w:t>
      </w:r>
      <w:r w:rsidRPr="00C42436">
        <w:rPr>
          <w:rFonts w:ascii="Arial" w:hAnsi="Arial" w:cs="Arial"/>
          <w:sz w:val="24"/>
          <w:szCs w:val="24"/>
        </w:rPr>
        <w:lastRenderedPageBreak/>
        <w:t>non-cooperative behaviour of the subordinates at the workplace degrading productivity. Again, the department using Y theory faced intractable employee performance and decision-making along with identifying budgetary defiance</w:t>
      </w:r>
      <w:r w:rsidRPr="0071355F">
        <w:t xml:space="preserve"> </w:t>
      </w:r>
      <w:r w:rsidRPr="0071355F">
        <w:rPr>
          <w:rFonts w:ascii="Arial" w:hAnsi="Arial" w:cs="Arial"/>
          <w:sz w:val="24"/>
          <w:szCs w:val="24"/>
        </w:rPr>
        <w:t>(Sanders, 2023)</w:t>
      </w:r>
      <w:r w:rsidRPr="00C42436">
        <w:rPr>
          <w:rFonts w:ascii="Arial" w:hAnsi="Arial" w:cs="Arial"/>
          <w:sz w:val="24"/>
          <w:szCs w:val="24"/>
        </w:rPr>
        <w:t xml:space="preserve">. </w:t>
      </w:r>
    </w:p>
    <w:p w14:paraId="5B59D14C" w14:textId="77777777" w:rsidR="005F6619" w:rsidRPr="00C42436" w:rsidRDefault="005F6619" w:rsidP="005F6619">
      <w:pPr>
        <w:rPr>
          <w:rFonts w:ascii="Arial" w:hAnsi="Arial" w:cs="Arial"/>
          <w:sz w:val="24"/>
          <w:szCs w:val="24"/>
        </w:rPr>
      </w:pPr>
      <w:r w:rsidRPr="00C42436">
        <w:rPr>
          <w:rFonts w:ascii="Arial" w:hAnsi="Arial" w:cs="Arial"/>
          <w:sz w:val="24"/>
          <w:szCs w:val="24"/>
        </w:rPr>
        <w:t xml:space="preserve">It is known to all that different leadership theories create versatile impacts but their comparison and contrasting help to identify the most effective and applicable theory in the hospitality </w:t>
      </w:r>
      <w:r>
        <w:rPr>
          <w:rFonts w:ascii="Arial" w:hAnsi="Arial" w:cs="Arial"/>
          <w:sz w:val="24"/>
          <w:szCs w:val="24"/>
        </w:rPr>
        <w:t>organisation</w:t>
      </w:r>
      <w:r w:rsidRPr="00C42436">
        <w:rPr>
          <w:rFonts w:ascii="Arial" w:hAnsi="Arial" w:cs="Arial"/>
          <w:sz w:val="24"/>
          <w:szCs w:val="24"/>
        </w:rPr>
        <w:t xml:space="preserve"> holistically (Mullins, 2016). The growth and success of an </w:t>
      </w:r>
      <w:r>
        <w:rPr>
          <w:rFonts w:ascii="Arial" w:hAnsi="Arial" w:cs="Arial"/>
          <w:sz w:val="24"/>
          <w:szCs w:val="24"/>
        </w:rPr>
        <w:t>organisation</w:t>
      </w:r>
      <w:r w:rsidRPr="00C42436">
        <w:rPr>
          <w:rFonts w:ascii="Arial" w:hAnsi="Arial" w:cs="Arial"/>
          <w:sz w:val="24"/>
          <w:szCs w:val="24"/>
        </w:rPr>
        <w:t xml:space="preserve"> depends on what it is </w:t>
      </w:r>
      <w:r w:rsidRPr="00C42436">
        <w:rPr>
          <w:rFonts w:ascii="Arial" w:hAnsi="Arial" w:cs="Arial"/>
          <w:i/>
          <w:iCs/>
          <w:sz w:val="24"/>
          <w:szCs w:val="24"/>
        </w:rPr>
        <w:t>focusing</w:t>
      </w:r>
      <w:r w:rsidRPr="00C42436">
        <w:rPr>
          <w:rFonts w:ascii="Arial" w:hAnsi="Arial" w:cs="Arial"/>
          <w:sz w:val="24"/>
          <w:szCs w:val="24"/>
        </w:rPr>
        <w:t xml:space="preserve"> on. The Blake and Mouton Managerial Grid focuses on group goals. Similarly, Adair’s Model of ACL focuses on both individual needs and group goals. Opposingly, McGregor's X and Y Theory focuses on making the company tasks-oriented (Skold and Karlsson, 2022). Secondly, the clarity of roles and responsibilities in the hospitality industry depends on </w:t>
      </w:r>
      <w:r>
        <w:rPr>
          <w:rFonts w:ascii="Arial" w:hAnsi="Arial" w:cs="Arial"/>
          <w:sz w:val="24"/>
          <w:szCs w:val="24"/>
        </w:rPr>
        <w:t>organisation</w:t>
      </w:r>
      <w:r w:rsidRPr="00C42436">
        <w:rPr>
          <w:rFonts w:ascii="Arial" w:hAnsi="Arial" w:cs="Arial"/>
          <w:sz w:val="24"/>
          <w:szCs w:val="24"/>
        </w:rPr>
        <w:t xml:space="preserve">al </w:t>
      </w:r>
      <w:r w:rsidRPr="00C42436">
        <w:rPr>
          <w:rFonts w:ascii="Arial" w:hAnsi="Arial" w:cs="Arial"/>
          <w:i/>
          <w:iCs/>
          <w:sz w:val="24"/>
          <w:szCs w:val="24"/>
        </w:rPr>
        <w:t>communication</w:t>
      </w:r>
      <w:r w:rsidRPr="00C42436">
        <w:rPr>
          <w:rFonts w:ascii="Arial" w:hAnsi="Arial" w:cs="Arial"/>
          <w:sz w:val="24"/>
          <w:szCs w:val="24"/>
        </w:rPr>
        <w:t>. The Blake and Mouton Managerial Grid suggests hotels to establish top-down communication based on the decision of prioritizing people or production</w:t>
      </w:r>
      <w:r w:rsidRPr="0071355F">
        <w:t xml:space="preserve"> </w:t>
      </w:r>
      <w:r w:rsidRPr="0071355F">
        <w:rPr>
          <w:rFonts w:ascii="Arial" w:hAnsi="Arial" w:cs="Arial"/>
          <w:sz w:val="24"/>
          <w:szCs w:val="24"/>
        </w:rPr>
        <w:t>(Weir, 2022)</w:t>
      </w:r>
      <w:r w:rsidRPr="00C42436">
        <w:rPr>
          <w:rFonts w:ascii="Arial" w:hAnsi="Arial" w:cs="Arial"/>
          <w:sz w:val="24"/>
          <w:szCs w:val="24"/>
        </w:rPr>
        <w:t xml:space="preserve">. Again, McGregor's X and Y Theory suggests establishing directive communication for decision-making in the hotels (Lee, 2020). Besides, Adair’s Model of ACL suggests establishing interactive and two-way communication for making appropriate decisions. Thirdly, the performance of an </w:t>
      </w:r>
      <w:r>
        <w:rPr>
          <w:rFonts w:ascii="Arial" w:hAnsi="Arial" w:cs="Arial"/>
          <w:sz w:val="24"/>
          <w:szCs w:val="24"/>
        </w:rPr>
        <w:t>organisation</w:t>
      </w:r>
      <w:r w:rsidRPr="00C42436">
        <w:rPr>
          <w:rFonts w:ascii="Arial" w:hAnsi="Arial" w:cs="Arial"/>
          <w:sz w:val="24"/>
          <w:szCs w:val="24"/>
        </w:rPr>
        <w:t xml:space="preserve"> depends on how the leaders </w:t>
      </w:r>
      <w:r w:rsidRPr="00C42436">
        <w:rPr>
          <w:rFonts w:ascii="Arial" w:hAnsi="Arial" w:cs="Arial"/>
          <w:i/>
          <w:iCs/>
          <w:sz w:val="24"/>
          <w:szCs w:val="24"/>
        </w:rPr>
        <w:t>motivate</w:t>
      </w:r>
      <w:r w:rsidRPr="00C42436">
        <w:rPr>
          <w:rFonts w:ascii="Arial" w:hAnsi="Arial" w:cs="Arial"/>
          <w:sz w:val="24"/>
          <w:szCs w:val="24"/>
        </w:rPr>
        <w:t xml:space="preserve"> the subordinates to drive them towards goals. The Blake and Mouton Managerial Grid suggests setting financial and incremental extrinsic motivation for influencing employee performance (Howland, 2021). Similarly, Adair’s Model of ACL suggests the hospitality industry incorporates extrinsic motivation for driving the workforce (Adair, 2009). Following this, McGregor's X and Y Theory suggests using both extrinsic and intrinsic motivation to gain increased productivity. The leadership theory provides fruitful results based on their </w:t>
      </w:r>
      <w:r w:rsidRPr="00C42436">
        <w:rPr>
          <w:rFonts w:ascii="Arial" w:hAnsi="Arial" w:cs="Arial"/>
          <w:i/>
          <w:iCs/>
          <w:sz w:val="24"/>
          <w:szCs w:val="24"/>
        </w:rPr>
        <w:t>applicability</w:t>
      </w:r>
      <w:r w:rsidRPr="00C42436">
        <w:rPr>
          <w:rFonts w:ascii="Arial" w:hAnsi="Arial" w:cs="Arial"/>
          <w:sz w:val="24"/>
          <w:szCs w:val="24"/>
        </w:rPr>
        <w:t xml:space="preserve">. </w:t>
      </w:r>
      <w:r w:rsidRPr="00C42436">
        <w:rPr>
          <w:rFonts w:ascii="Arial" w:hAnsi="Arial" w:cs="Arial"/>
          <w:sz w:val="24"/>
          <w:szCs w:val="24"/>
        </w:rPr>
        <w:lastRenderedPageBreak/>
        <w:t xml:space="preserve">Blake and Mouton Managerial Grid has been applied in hospitality </w:t>
      </w:r>
      <w:r>
        <w:rPr>
          <w:rFonts w:ascii="Arial" w:hAnsi="Arial" w:cs="Arial"/>
          <w:sz w:val="24"/>
          <w:szCs w:val="24"/>
        </w:rPr>
        <w:t>organisation</w:t>
      </w:r>
      <w:r w:rsidRPr="00C42436">
        <w:rPr>
          <w:rFonts w:ascii="Arial" w:hAnsi="Arial" w:cs="Arial"/>
          <w:sz w:val="24"/>
          <w:szCs w:val="24"/>
        </w:rPr>
        <w:t xml:space="preserve">s like Ballyvolane House for their tight budget and theoretical cost-effectiveness (Hogler, 2021). Again, Adair’s Model of ACL has been applied in Glencoe House to gain both its collective and individual goals with its flexible budgetary plans. Nevertheless, McGregor's X and Y Theory has been applied in The Queen's Gate Hotel for its influential and luxury budget. The last part of the compare and contrast emphasizes on pros and cons of leadership theories (Armstrong, 2012). The pros of Blake and Mouton's Managerial Grid are it helps the leaders to identify their natural leadership styles and establish personal development plans based on requirements. The cons of the leadership theory are it does not pay heed to </w:t>
      </w:r>
      <w:r>
        <w:rPr>
          <w:rFonts w:ascii="Arial" w:hAnsi="Arial" w:cs="Arial"/>
          <w:sz w:val="24"/>
          <w:szCs w:val="24"/>
        </w:rPr>
        <w:t>organisation</w:t>
      </w:r>
      <w:r w:rsidRPr="00C42436">
        <w:rPr>
          <w:rFonts w:ascii="Arial" w:hAnsi="Arial" w:cs="Arial"/>
          <w:sz w:val="24"/>
          <w:szCs w:val="24"/>
        </w:rPr>
        <w:t xml:space="preserve">al culture and team development. Again, the pros of Adair’s Model of ACL are it is more practical to implement and assists the hospitality </w:t>
      </w:r>
      <w:r>
        <w:rPr>
          <w:rFonts w:ascii="Arial" w:hAnsi="Arial" w:cs="Arial"/>
          <w:sz w:val="24"/>
          <w:szCs w:val="24"/>
        </w:rPr>
        <w:t>organisation</w:t>
      </w:r>
      <w:r w:rsidRPr="00C42436">
        <w:rPr>
          <w:rFonts w:ascii="Arial" w:hAnsi="Arial" w:cs="Arial"/>
          <w:sz w:val="24"/>
          <w:szCs w:val="24"/>
        </w:rPr>
        <w:t xml:space="preserve"> in building transferable skills (Deluga, 2019). Opposingly, the cons of the theory are its time constraining to developing teams and the exorbitance of configuring training programs. However, the pros of McGregor's X and Y Theory comprise its assistance in identifying the motivational elements appropriate to optimize productivity (Ashkanasy and Daus, 2022). This helps the hotels to align </w:t>
      </w:r>
      <w:r>
        <w:rPr>
          <w:rFonts w:ascii="Arial" w:hAnsi="Arial" w:cs="Arial"/>
          <w:sz w:val="24"/>
          <w:szCs w:val="24"/>
        </w:rPr>
        <w:t>organisation</w:t>
      </w:r>
      <w:r w:rsidRPr="00C42436">
        <w:rPr>
          <w:rFonts w:ascii="Arial" w:hAnsi="Arial" w:cs="Arial"/>
          <w:sz w:val="24"/>
          <w:szCs w:val="24"/>
        </w:rPr>
        <w:t>al operations with their objectives and create a positive working environment concurrently. Excluding this, the cons of this leadership theory include demotivation and non-cooperative behaviour of the subordinates at the workplace degrading productivity in the department using X theory (Arnold, 2005). In addition to this, it demonstrates intractable employee performance and decision-making along with identifying budgetary defiance in the department using the Y theory.</w:t>
      </w:r>
    </w:p>
    <w:p w14:paraId="1FBF3E75" w14:textId="77777777" w:rsidR="005F6619" w:rsidRPr="00C42436" w:rsidRDefault="005F6619" w:rsidP="005F6619">
      <w:pPr>
        <w:rPr>
          <w:rFonts w:ascii="Arial" w:hAnsi="Arial" w:cs="Arial"/>
          <w:sz w:val="24"/>
          <w:szCs w:val="24"/>
        </w:rPr>
      </w:pPr>
      <w:r w:rsidRPr="00C42436">
        <w:rPr>
          <w:rFonts w:ascii="Arial" w:hAnsi="Arial" w:cs="Arial"/>
          <w:sz w:val="24"/>
          <w:szCs w:val="24"/>
        </w:rPr>
        <w:lastRenderedPageBreak/>
        <w:t xml:space="preserve">Despite implementing leadership theories, identifying the managerial styles within the hospitality industry is crucial. The hospitality industry has wider operational areas so having a diverse workforce is usual (Skold and Karlsson, 2022). However, persuading them to act solely based on </w:t>
      </w:r>
      <w:r>
        <w:rPr>
          <w:rFonts w:ascii="Arial" w:hAnsi="Arial" w:cs="Arial"/>
          <w:sz w:val="24"/>
          <w:szCs w:val="24"/>
        </w:rPr>
        <w:t>organisation</w:t>
      </w:r>
      <w:r w:rsidRPr="00C42436">
        <w:rPr>
          <w:rFonts w:ascii="Arial" w:hAnsi="Arial" w:cs="Arial"/>
          <w:sz w:val="24"/>
          <w:szCs w:val="24"/>
        </w:rPr>
        <w:t xml:space="preserve">al goals and aligning work schedules create challenges for having distinct values and operational timelines. </w:t>
      </w:r>
      <w:r w:rsidRPr="00C42436">
        <w:rPr>
          <w:rFonts w:ascii="Arial" w:hAnsi="Arial" w:cs="Arial"/>
          <w:i/>
          <w:iCs/>
          <w:sz w:val="24"/>
          <w:szCs w:val="24"/>
        </w:rPr>
        <w:t>Collaborative management styles</w:t>
      </w:r>
      <w:r w:rsidRPr="00C42436">
        <w:rPr>
          <w:rFonts w:ascii="Arial" w:hAnsi="Arial" w:cs="Arial"/>
          <w:sz w:val="24"/>
          <w:szCs w:val="24"/>
        </w:rPr>
        <w:t xml:space="preserve"> can become effective for addressing these issues as this is discussed with the employees and workplace decisions based on majority perception (Boddy, 2014). Again, maximum routine work in the hospitality industry depends on teamwork. Despite having good collaboration, the standard gets downgraded for individualized skills inadequacy. This challenge can be addressed using a paternalistic management style. This can help the hospitality </w:t>
      </w:r>
      <w:r>
        <w:rPr>
          <w:rFonts w:ascii="Arial" w:hAnsi="Arial" w:cs="Arial"/>
          <w:sz w:val="24"/>
          <w:szCs w:val="24"/>
        </w:rPr>
        <w:t>organisation</w:t>
      </w:r>
      <w:r w:rsidRPr="00C42436">
        <w:rPr>
          <w:rFonts w:ascii="Arial" w:hAnsi="Arial" w:cs="Arial"/>
          <w:sz w:val="24"/>
          <w:szCs w:val="24"/>
        </w:rPr>
        <w:t xml:space="preserve"> to identify the individual needs of employees and configure skills development skills to have collective growth and ensure teamwork standards (Bloisi et al., 2007). Likewise, the staff of the hospitality industry work for a long time in shifting to meet customer demands. The work-related stress of delivering excellent services and strict accountability causes a high rate of employee turnover. This degrades </w:t>
      </w:r>
      <w:r>
        <w:rPr>
          <w:rFonts w:ascii="Arial" w:hAnsi="Arial" w:cs="Arial"/>
          <w:sz w:val="24"/>
          <w:szCs w:val="24"/>
        </w:rPr>
        <w:t>organisation</w:t>
      </w:r>
      <w:r w:rsidRPr="00C42436">
        <w:rPr>
          <w:rFonts w:ascii="Arial" w:hAnsi="Arial" w:cs="Arial"/>
          <w:sz w:val="24"/>
          <w:szCs w:val="24"/>
        </w:rPr>
        <w:t xml:space="preserve">al reputation and increases recruitment costs (Adair, 2009). To handle the issues, the hotels can use a </w:t>
      </w:r>
      <w:r w:rsidRPr="00C42436">
        <w:rPr>
          <w:rFonts w:ascii="Arial" w:hAnsi="Arial" w:cs="Arial"/>
          <w:i/>
          <w:iCs/>
          <w:sz w:val="24"/>
          <w:szCs w:val="24"/>
        </w:rPr>
        <w:t>persuasive management style</w:t>
      </w:r>
      <w:r w:rsidRPr="00C42436">
        <w:rPr>
          <w:rFonts w:ascii="Arial" w:hAnsi="Arial" w:cs="Arial"/>
          <w:sz w:val="24"/>
          <w:szCs w:val="24"/>
        </w:rPr>
        <w:t xml:space="preserve"> to create trusted values and increase job satisfaction of employees along with reducing employee turnover. In comparison, the demands and expectations of the customers keep changing rapidly which is hard to satisfy resulting in low revenue (Armstrong, 2012). In addition to this, the hospitality industry is enforcing emerging technologies in the operational areas. This creates challenges to managing the changes in the </w:t>
      </w:r>
      <w:r>
        <w:rPr>
          <w:rFonts w:ascii="Arial" w:hAnsi="Arial" w:cs="Arial"/>
          <w:sz w:val="24"/>
          <w:szCs w:val="24"/>
        </w:rPr>
        <w:t>organisation</w:t>
      </w:r>
      <w:r w:rsidRPr="00C42436">
        <w:rPr>
          <w:rFonts w:ascii="Arial" w:hAnsi="Arial" w:cs="Arial"/>
          <w:sz w:val="24"/>
          <w:szCs w:val="24"/>
        </w:rPr>
        <w:t xml:space="preserve"> and aligning with goals. Hence, a </w:t>
      </w:r>
      <w:r w:rsidRPr="00C42436">
        <w:rPr>
          <w:rFonts w:ascii="Arial" w:hAnsi="Arial" w:cs="Arial"/>
          <w:i/>
          <w:iCs/>
          <w:sz w:val="24"/>
          <w:szCs w:val="24"/>
        </w:rPr>
        <w:t>delegation management style</w:t>
      </w:r>
      <w:r w:rsidRPr="00C42436">
        <w:rPr>
          <w:rFonts w:ascii="Arial" w:hAnsi="Arial" w:cs="Arial"/>
          <w:sz w:val="24"/>
          <w:szCs w:val="24"/>
        </w:rPr>
        <w:t xml:space="preserve"> can be effective in mitigating the adversities of </w:t>
      </w:r>
      <w:r w:rsidRPr="00C42436">
        <w:rPr>
          <w:rFonts w:ascii="Arial" w:hAnsi="Arial" w:cs="Arial"/>
          <w:sz w:val="24"/>
          <w:szCs w:val="24"/>
        </w:rPr>
        <w:lastRenderedPageBreak/>
        <w:t xml:space="preserve">the challenge because it fosters creativity, innovation and problem-solving in the hospitality industry. This can assist to perform level best for meeting the rapidly changing needs of the customers (Buchanan and Huczynski, 2007). After all, through the analysis of different specific needs and industrial challenges of hospitality sectors, the delegation management style has been identified to be the most effective management style. This can be supportive to promote guest satisfaction, employee engagement and </w:t>
      </w:r>
      <w:r>
        <w:rPr>
          <w:rFonts w:ascii="Arial" w:hAnsi="Arial" w:cs="Arial"/>
          <w:sz w:val="24"/>
          <w:szCs w:val="24"/>
        </w:rPr>
        <w:t>organisation</w:t>
      </w:r>
      <w:r w:rsidRPr="00C42436">
        <w:rPr>
          <w:rFonts w:ascii="Arial" w:hAnsi="Arial" w:cs="Arial"/>
          <w:sz w:val="24"/>
          <w:szCs w:val="24"/>
        </w:rPr>
        <w:t>al success (Arnold, 2005). This is supportive of setting collective goals for employees promoting a diverse workforce. This can reduce work-related stress and high employee turnover. Its individualized assessment of performance helps set exemplary working standards. This can be effective in mitigating the adversities of the challenge because it fosters creativity, innovation and problem-solving in the hospitality industry (Bloisi et al., 2007). This can assist to perform level best for meeting the rapidly changing needs of the customers.</w:t>
      </w:r>
    </w:p>
    <w:p w14:paraId="06CBCCEC" w14:textId="77777777" w:rsidR="005F6619" w:rsidRPr="00C42436" w:rsidRDefault="005F6619" w:rsidP="005F6619">
      <w:pPr>
        <w:rPr>
          <w:rFonts w:ascii="Arial" w:hAnsi="Arial" w:cs="Arial"/>
          <w:sz w:val="24"/>
          <w:szCs w:val="24"/>
        </w:rPr>
      </w:pPr>
      <w:r w:rsidRPr="00C42436">
        <w:rPr>
          <w:rFonts w:ascii="Arial" w:hAnsi="Arial" w:cs="Arial"/>
          <w:sz w:val="24"/>
          <w:szCs w:val="24"/>
        </w:rPr>
        <w:t xml:space="preserve">Moreover, effective leadership practices are responsible for providing positive impacts on the key managerial functions of hospitality </w:t>
      </w:r>
      <w:r>
        <w:rPr>
          <w:rFonts w:ascii="Arial" w:hAnsi="Arial" w:cs="Arial"/>
          <w:sz w:val="24"/>
          <w:szCs w:val="24"/>
        </w:rPr>
        <w:t>organisation</w:t>
      </w:r>
      <w:r w:rsidRPr="00C42436">
        <w:rPr>
          <w:rFonts w:ascii="Arial" w:hAnsi="Arial" w:cs="Arial"/>
          <w:sz w:val="24"/>
          <w:szCs w:val="24"/>
        </w:rPr>
        <w:t xml:space="preserve">s. This optimizes performance for gaining predetermined </w:t>
      </w:r>
      <w:r>
        <w:rPr>
          <w:rFonts w:ascii="Arial" w:hAnsi="Arial" w:cs="Arial"/>
          <w:sz w:val="24"/>
          <w:szCs w:val="24"/>
        </w:rPr>
        <w:t>organisation</w:t>
      </w:r>
      <w:r w:rsidRPr="00C42436">
        <w:rPr>
          <w:rFonts w:ascii="Arial" w:hAnsi="Arial" w:cs="Arial"/>
          <w:sz w:val="24"/>
          <w:szCs w:val="24"/>
        </w:rPr>
        <w:t xml:space="preserve">al objectives. Planning, organizing, staffing, training, performance management, controlling and decision-making are the key managerial functions in the hospitality industry (Huczynski and Buchanan, 2013). Effective leadership approaches help to set clear objectives, delegate tasks and promote collaboration for enhancing the planning and </w:t>
      </w:r>
      <w:r>
        <w:rPr>
          <w:rFonts w:ascii="Arial" w:hAnsi="Arial" w:cs="Arial"/>
          <w:sz w:val="24"/>
          <w:szCs w:val="24"/>
        </w:rPr>
        <w:t>organisation</w:t>
      </w:r>
      <w:r w:rsidRPr="00C42436">
        <w:rPr>
          <w:rFonts w:ascii="Arial" w:hAnsi="Arial" w:cs="Arial"/>
          <w:sz w:val="24"/>
          <w:szCs w:val="24"/>
        </w:rPr>
        <w:t xml:space="preserve"> of the hospitality industry. This also helps in establishing a standard </w:t>
      </w:r>
      <w:r>
        <w:rPr>
          <w:rFonts w:ascii="Arial" w:hAnsi="Arial" w:cs="Arial"/>
          <w:sz w:val="24"/>
          <w:szCs w:val="24"/>
        </w:rPr>
        <w:t>for</w:t>
      </w:r>
      <w:r w:rsidRPr="00C42436">
        <w:rPr>
          <w:rFonts w:ascii="Arial" w:hAnsi="Arial" w:cs="Arial"/>
          <w:sz w:val="24"/>
          <w:szCs w:val="24"/>
        </w:rPr>
        <w:t xml:space="preserve"> recruiting and retaining employees (Robbins et al (2008). Identifying the performance gap, it configures training and development programs in the hospitality industry to influence its staffing and training functions. Further, effective </w:t>
      </w:r>
      <w:r w:rsidRPr="00C42436">
        <w:rPr>
          <w:rFonts w:ascii="Arial" w:hAnsi="Arial" w:cs="Arial"/>
          <w:sz w:val="24"/>
          <w:szCs w:val="24"/>
        </w:rPr>
        <w:lastRenderedPageBreak/>
        <w:t xml:space="preserve">leadership approaches provide feedback to individual employees for managing performance. They also motivate the workforce delivering rewards and recognition along with creating a positive work ambience (Rollinson, 2008). Again, effective leadership assists hospitality </w:t>
      </w:r>
      <w:r>
        <w:rPr>
          <w:rFonts w:ascii="Arial" w:hAnsi="Arial" w:cs="Arial"/>
          <w:sz w:val="24"/>
          <w:szCs w:val="24"/>
        </w:rPr>
        <w:t>organisation</w:t>
      </w:r>
      <w:r w:rsidRPr="00C42436">
        <w:rPr>
          <w:rFonts w:ascii="Arial" w:hAnsi="Arial" w:cs="Arial"/>
          <w:sz w:val="24"/>
          <w:szCs w:val="24"/>
        </w:rPr>
        <w:t xml:space="preserve">s in monitoring performance and taking responsibility for fostering accountability. This also becomes supportive in promoting innovation. The perception of managing changes due to different approaches to effective leadership promotes incremental adaptability in the hospitality </w:t>
      </w:r>
      <w:r>
        <w:rPr>
          <w:rFonts w:ascii="Arial" w:hAnsi="Arial" w:cs="Arial"/>
          <w:sz w:val="24"/>
          <w:szCs w:val="24"/>
        </w:rPr>
        <w:t>organisation</w:t>
      </w:r>
      <w:r w:rsidRPr="00C42436">
        <w:rPr>
          <w:rFonts w:ascii="Arial" w:hAnsi="Arial" w:cs="Arial"/>
          <w:sz w:val="24"/>
          <w:szCs w:val="24"/>
        </w:rPr>
        <w:t xml:space="preserve"> (Mullins, and Dosser, 2013). This also helps to enrich the control and decision-making of hospitality </w:t>
      </w:r>
      <w:r>
        <w:rPr>
          <w:rFonts w:ascii="Arial" w:hAnsi="Arial" w:cs="Arial"/>
          <w:sz w:val="24"/>
          <w:szCs w:val="24"/>
        </w:rPr>
        <w:t>organisation</w:t>
      </w:r>
      <w:r w:rsidRPr="00C42436">
        <w:rPr>
          <w:rFonts w:ascii="Arial" w:hAnsi="Arial" w:cs="Arial"/>
          <w:sz w:val="24"/>
          <w:szCs w:val="24"/>
        </w:rPr>
        <w:t xml:space="preserve">s.  </w:t>
      </w:r>
    </w:p>
    <w:p w14:paraId="538138F9" w14:textId="77777777" w:rsidR="005F6619" w:rsidRPr="00C42436" w:rsidRDefault="005F6619" w:rsidP="005F6619">
      <w:pPr>
        <w:pStyle w:val="Heading1"/>
        <w:rPr>
          <w:rFonts w:ascii="Arial" w:hAnsi="Arial" w:cs="Arial"/>
        </w:rPr>
      </w:pPr>
      <w:r w:rsidRPr="00C42436">
        <w:rPr>
          <w:rFonts w:ascii="Arial" w:hAnsi="Arial" w:cs="Arial"/>
        </w:rPr>
        <w:t>Conclusion</w:t>
      </w:r>
    </w:p>
    <w:p w14:paraId="1F738DFD" w14:textId="77777777" w:rsidR="005F6619" w:rsidRPr="00C42436" w:rsidRDefault="005F6619" w:rsidP="005F6619">
      <w:pPr>
        <w:rPr>
          <w:rFonts w:ascii="Arial" w:hAnsi="Arial" w:cs="Arial"/>
          <w:sz w:val="24"/>
          <w:szCs w:val="24"/>
        </w:rPr>
      </w:pPr>
      <w:r w:rsidRPr="00C42436">
        <w:rPr>
          <w:rFonts w:ascii="Arial" w:hAnsi="Arial" w:cs="Arial"/>
          <w:sz w:val="24"/>
          <w:szCs w:val="24"/>
        </w:rPr>
        <w:t xml:space="preserve">It is known to all that different leadership theories create versatile impacts but their comparison and contrasting help to identify the most effective and applicable theory in the hospitality </w:t>
      </w:r>
      <w:r>
        <w:rPr>
          <w:rFonts w:ascii="Arial" w:hAnsi="Arial" w:cs="Arial"/>
          <w:sz w:val="24"/>
          <w:szCs w:val="24"/>
        </w:rPr>
        <w:t>organisation</w:t>
      </w:r>
      <w:r w:rsidRPr="00C42436">
        <w:rPr>
          <w:rFonts w:ascii="Arial" w:hAnsi="Arial" w:cs="Arial"/>
          <w:sz w:val="24"/>
          <w:szCs w:val="24"/>
        </w:rPr>
        <w:t xml:space="preserve"> holistically. Choosing the right leadership approach in the hospitality industry can lead to promoting a diverse workforce and setting exemplary working standards. This can be effective in mitigating the adversities of the challenge because it fosters creativity, innovation and problem-solving in the hospitality industry. This can assist to perform level best for meeting the rapidly changing needs of the customers. Moreover, effective leadership practices are responsible for providing positive impacts on the key managerial functions of hospitality </w:t>
      </w:r>
      <w:r>
        <w:rPr>
          <w:rFonts w:ascii="Arial" w:hAnsi="Arial" w:cs="Arial"/>
          <w:sz w:val="24"/>
          <w:szCs w:val="24"/>
        </w:rPr>
        <w:t>organisation</w:t>
      </w:r>
      <w:r w:rsidRPr="00C42436">
        <w:rPr>
          <w:rFonts w:ascii="Arial" w:hAnsi="Arial" w:cs="Arial"/>
          <w:sz w:val="24"/>
          <w:szCs w:val="24"/>
        </w:rPr>
        <w:t>s to gain success. The leaders of the hospitality industry need to implement multiple leadership approaches to make the process effective.</w:t>
      </w:r>
    </w:p>
    <w:p w14:paraId="2F1ADB1C" w14:textId="77777777" w:rsidR="005F6619" w:rsidRPr="00C42436" w:rsidRDefault="005F6619" w:rsidP="005F6619">
      <w:pPr>
        <w:pStyle w:val="Heading1"/>
        <w:rPr>
          <w:rFonts w:ascii="Arial" w:hAnsi="Arial" w:cs="Arial"/>
        </w:rPr>
      </w:pPr>
      <w:r w:rsidRPr="00C42436">
        <w:rPr>
          <w:rFonts w:ascii="Arial" w:hAnsi="Arial" w:cs="Arial"/>
        </w:rPr>
        <w:lastRenderedPageBreak/>
        <w:t>References</w:t>
      </w:r>
    </w:p>
    <w:p w14:paraId="34547D7D" w14:textId="77777777" w:rsidR="005F6619" w:rsidRPr="00C42436" w:rsidRDefault="005F6619" w:rsidP="005F6619">
      <w:pPr>
        <w:ind w:left="720" w:hanging="720"/>
        <w:rPr>
          <w:rFonts w:ascii="Arial" w:hAnsi="Arial" w:cs="Arial"/>
          <w:sz w:val="24"/>
          <w:szCs w:val="24"/>
        </w:rPr>
      </w:pPr>
      <w:r w:rsidRPr="00C42436">
        <w:rPr>
          <w:rFonts w:ascii="Arial" w:hAnsi="Arial" w:cs="Arial"/>
          <w:sz w:val="24"/>
          <w:szCs w:val="24"/>
        </w:rPr>
        <w:t>Adair, J. (2009) The Inspirational Leader (2nd Ed), London: Kogan Page</w:t>
      </w:r>
    </w:p>
    <w:p w14:paraId="285F06B8" w14:textId="77777777" w:rsidR="005F6619" w:rsidRPr="00C42436" w:rsidRDefault="005F6619" w:rsidP="005F6619">
      <w:pPr>
        <w:ind w:left="720" w:hanging="720"/>
        <w:rPr>
          <w:rFonts w:ascii="Arial" w:hAnsi="Arial" w:cs="Arial"/>
          <w:sz w:val="24"/>
          <w:szCs w:val="24"/>
        </w:rPr>
      </w:pPr>
      <w:r w:rsidRPr="00C42436">
        <w:rPr>
          <w:rFonts w:ascii="Arial" w:hAnsi="Arial" w:cs="Arial"/>
          <w:sz w:val="24"/>
          <w:szCs w:val="24"/>
        </w:rPr>
        <w:t>Armstrong, M. (2012) Armstrong’s Handbook of Management and Leadership (3rd Ed), London: Kogan Page.</w:t>
      </w:r>
    </w:p>
    <w:p w14:paraId="6091804E" w14:textId="77777777" w:rsidR="005F6619" w:rsidRPr="00C42436" w:rsidRDefault="005F6619" w:rsidP="005F6619">
      <w:pPr>
        <w:ind w:left="720" w:hanging="720"/>
        <w:rPr>
          <w:rFonts w:ascii="Arial" w:hAnsi="Arial" w:cs="Arial"/>
          <w:sz w:val="24"/>
          <w:szCs w:val="24"/>
        </w:rPr>
      </w:pPr>
      <w:r w:rsidRPr="00C42436">
        <w:rPr>
          <w:rFonts w:ascii="Arial" w:hAnsi="Arial" w:cs="Arial"/>
          <w:sz w:val="24"/>
          <w:szCs w:val="24"/>
        </w:rPr>
        <w:t>Arnold, J. (2005) Work Psychology (4th edition) Harlow: Prentice Hall.</w:t>
      </w:r>
    </w:p>
    <w:p w14:paraId="48F42AC5" w14:textId="77777777" w:rsidR="005F6619" w:rsidRPr="00C42436" w:rsidRDefault="005F6619" w:rsidP="005F6619">
      <w:pPr>
        <w:pStyle w:val="NormalWeb"/>
        <w:spacing w:before="0" w:beforeAutospacing="0" w:after="240" w:afterAutospacing="0" w:line="480" w:lineRule="auto"/>
        <w:ind w:left="720" w:hanging="720"/>
        <w:jc w:val="both"/>
        <w:rPr>
          <w:rFonts w:ascii="Arial" w:hAnsi="Arial" w:cs="Arial"/>
        </w:rPr>
      </w:pPr>
      <w:r w:rsidRPr="00C42436">
        <w:rPr>
          <w:rFonts w:ascii="Arial" w:hAnsi="Arial" w:cs="Arial"/>
        </w:rPr>
        <w:t xml:space="preserve">Ashkanasy, N.M. and Daus, C.S. (2022). Emotion in the workplace: The new challenge for managers. </w:t>
      </w:r>
      <w:r w:rsidRPr="00C42436">
        <w:rPr>
          <w:rFonts w:ascii="Arial" w:hAnsi="Arial" w:cs="Arial"/>
          <w:i/>
          <w:iCs/>
        </w:rPr>
        <w:t>Academy of Management Perspectives</w:t>
      </w:r>
      <w:r w:rsidRPr="00C42436">
        <w:rPr>
          <w:rFonts w:ascii="Arial" w:hAnsi="Arial" w:cs="Arial"/>
        </w:rPr>
        <w:t xml:space="preserve">, 16(1), pp.76–86. </w:t>
      </w:r>
    </w:p>
    <w:p w14:paraId="5A1999C3" w14:textId="77777777" w:rsidR="005F6619" w:rsidRPr="00C42436" w:rsidRDefault="005F6619" w:rsidP="005F6619">
      <w:pPr>
        <w:pStyle w:val="NormalWeb"/>
        <w:spacing w:before="0" w:beforeAutospacing="0" w:after="240" w:afterAutospacing="0" w:line="480" w:lineRule="auto"/>
        <w:ind w:left="720" w:hanging="720"/>
        <w:jc w:val="both"/>
        <w:rPr>
          <w:rFonts w:ascii="Arial" w:hAnsi="Arial" w:cs="Arial"/>
        </w:rPr>
      </w:pPr>
      <w:r w:rsidRPr="00C42436">
        <w:rPr>
          <w:rFonts w:ascii="Arial" w:hAnsi="Arial" w:cs="Arial"/>
        </w:rPr>
        <w:t xml:space="preserve">Bloisi, W., Cook, C. and Hunsaker, P.L. (2007). </w:t>
      </w:r>
      <w:r w:rsidRPr="00C42436">
        <w:rPr>
          <w:rFonts w:ascii="Arial" w:hAnsi="Arial" w:cs="Arial"/>
          <w:i/>
          <w:iCs/>
        </w:rPr>
        <w:t>Management and organisational behaviour : second edition</w:t>
      </w:r>
      <w:r w:rsidRPr="00C42436">
        <w:rPr>
          <w:rFonts w:ascii="Arial" w:hAnsi="Arial" w:cs="Arial"/>
        </w:rPr>
        <w:t>. New York: Mcgraw-Hill, Cop.</w:t>
      </w:r>
    </w:p>
    <w:p w14:paraId="232CB1A5" w14:textId="77777777" w:rsidR="005F6619" w:rsidRPr="00C42436" w:rsidRDefault="005F6619" w:rsidP="005F6619">
      <w:pPr>
        <w:ind w:left="720" w:hanging="720"/>
        <w:rPr>
          <w:rFonts w:ascii="Arial" w:hAnsi="Arial" w:cs="Arial"/>
          <w:sz w:val="24"/>
          <w:szCs w:val="24"/>
        </w:rPr>
      </w:pPr>
      <w:r w:rsidRPr="00C42436">
        <w:rPr>
          <w:rFonts w:ascii="Arial" w:hAnsi="Arial" w:cs="Arial"/>
          <w:sz w:val="24"/>
          <w:szCs w:val="24"/>
        </w:rPr>
        <w:t>Boddy, D. (2014) Management: An Introduction (6th Ed), Harlow, Pearson</w:t>
      </w:r>
    </w:p>
    <w:p w14:paraId="04A7DEB0" w14:textId="77777777" w:rsidR="005F6619" w:rsidRPr="00C42436" w:rsidRDefault="005F6619" w:rsidP="005F6619">
      <w:pPr>
        <w:ind w:left="720" w:hanging="720"/>
        <w:rPr>
          <w:rFonts w:ascii="Arial" w:hAnsi="Arial" w:cs="Arial"/>
          <w:sz w:val="24"/>
          <w:szCs w:val="24"/>
        </w:rPr>
      </w:pPr>
      <w:r w:rsidRPr="00C42436">
        <w:rPr>
          <w:rFonts w:ascii="Arial" w:hAnsi="Arial" w:cs="Arial"/>
          <w:sz w:val="24"/>
          <w:szCs w:val="24"/>
        </w:rPr>
        <w:t>Buchanan, D. and Huczynski, A. (2007) Organisational Behaviour: An Introductory Text (6th edition), Harlow: Prentice Hall.</w:t>
      </w:r>
    </w:p>
    <w:p w14:paraId="3716ADF3" w14:textId="77777777" w:rsidR="005F6619" w:rsidRPr="00C42436" w:rsidRDefault="005F6619" w:rsidP="005F6619">
      <w:pPr>
        <w:pStyle w:val="NormalWeb"/>
        <w:spacing w:before="0" w:beforeAutospacing="0" w:after="240" w:afterAutospacing="0" w:line="480" w:lineRule="auto"/>
        <w:ind w:left="720" w:hanging="720"/>
        <w:jc w:val="both"/>
        <w:rPr>
          <w:rFonts w:ascii="Arial" w:hAnsi="Arial" w:cs="Arial"/>
        </w:rPr>
      </w:pPr>
      <w:r w:rsidRPr="00C42436">
        <w:rPr>
          <w:rFonts w:ascii="Arial" w:hAnsi="Arial" w:cs="Arial"/>
        </w:rPr>
        <w:t xml:space="preserve">Deluga, R.J. (2019). Supervisor trust building, leader-member exchange and </w:t>
      </w:r>
      <w:r>
        <w:rPr>
          <w:rFonts w:ascii="Arial" w:hAnsi="Arial" w:cs="Arial"/>
        </w:rPr>
        <w:t>organisation</w:t>
      </w:r>
      <w:r w:rsidRPr="00C42436">
        <w:rPr>
          <w:rFonts w:ascii="Arial" w:hAnsi="Arial" w:cs="Arial"/>
        </w:rPr>
        <w:t xml:space="preserve">al citizenship behaviour. </w:t>
      </w:r>
      <w:r w:rsidRPr="00C42436">
        <w:rPr>
          <w:rFonts w:ascii="Arial" w:hAnsi="Arial" w:cs="Arial"/>
          <w:i/>
          <w:iCs/>
        </w:rPr>
        <w:t xml:space="preserve">Journal of Occupational and </w:t>
      </w:r>
      <w:r>
        <w:rPr>
          <w:rFonts w:ascii="Arial" w:hAnsi="Arial" w:cs="Arial"/>
          <w:i/>
          <w:iCs/>
        </w:rPr>
        <w:t>Organisation</w:t>
      </w:r>
      <w:r w:rsidRPr="00C42436">
        <w:rPr>
          <w:rFonts w:ascii="Arial" w:hAnsi="Arial" w:cs="Arial"/>
          <w:i/>
          <w:iCs/>
        </w:rPr>
        <w:t>al Psychology</w:t>
      </w:r>
      <w:r w:rsidRPr="00C42436">
        <w:rPr>
          <w:rFonts w:ascii="Arial" w:hAnsi="Arial" w:cs="Arial"/>
        </w:rPr>
        <w:t xml:space="preserve">, 67(4), pp.315–326. </w:t>
      </w:r>
    </w:p>
    <w:p w14:paraId="7C1C1CF7" w14:textId="77777777" w:rsidR="005F6619" w:rsidRPr="00C42436" w:rsidRDefault="005F6619" w:rsidP="005F6619">
      <w:pPr>
        <w:pStyle w:val="NormalWeb"/>
        <w:spacing w:before="0" w:beforeAutospacing="0" w:after="240" w:afterAutospacing="0" w:line="480" w:lineRule="auto"/>
        <w:ind w:left="720" w:hanging="720"/>
        <w:jc w:val="both"/>
        <w:rPr>
          <w:rFonts w:ascii="Arial" w:hAnsi="Arial" w:cs="Arial"/>
        </w:rPr>
      </w:pPr>
      <w:r w:rsidRPr="00C42436">
        <w:rPr>
          <w:rFonts w:ascii="Arial" w:hAnsi="Arial" w:cs="Arial"/>
        </w:rPr>
        <w:t xml:space="preserve">Hogler, R.L. (2021). Transforming employment relationships: Implications for human resource management. </w:t>
      </w:r>
      <w:r w:rsidRPr="00C42436">
        <w:rPr>
          <w:rFonts w:ascii="Arial" w:hAnsi="Arial" w:cs="Arial"/>
          <w:i/>
          <w:iCs/>
        </w:rPr>
        <w:t>Human Resource Management Review</w:t>
      </w:r>
      <w:r w:rsidRPr="00C42436">
        <w:rPr>
          <w:rFonts w:ascii="Arial" w:hAnsi="Arial" w:cs="Arial"/>
        </w:rPr>
        <w:t>, 6(1), pp.75–88.</w:t>
      </w:r>
    </w:p>
    <w:p w14:paraId="5D9019D4" w14:textId="77777777" w:rsidR="005F6619" w:rsidRPr="00C42436" w:rsidRDefault="005F6619" w:rsidP="005F6619">
      <w:pPr>
        <w:pStyle w:val="NormalWeb"/>
        <w:spacing w:before="0" w:beforeAutospacing="0" w:after="240" w:afterAutospacing="0" w:line="480" w:lineRule="auto"/>
        <w:ind w:left="720" w:hanging="720"/>
        <w:jc w:val="both"/>
        <w:rPr>
          <w:rFonts w:ascii="Arial" w:hAnsi="Arial" w:cs="Arial"/>
        </w:rPr>
      </w:pPr>
      <w:r w:rsidRPr="00C42436">
        <w:rPr>
          <w:rFonts w:ascii="Arial" w:hAnsi="Arial" w:cs="Arial"/>
        </w:rPr>
        <w:t xml:space="preserve">Howland, G. (2021). Leadership and Management Development. </w:t>
      </w:r>
      <w:r w:rsidRPr="00C42436">
        <w:rPr>
          <w:rFonts w:ascii="Arial" w:hAnsi="Arial" w:cs="Arial"/>
          <w:i/>
          <w:iCs/>
        </w:rPr>
        <w:t>Educational Management Administration &amp; Leadership</w:t>
      </w:r>
      <w:r w:rsidRPr="00C42436">
        <w:rPr>
          <w:rFonts w:ascii="Arial" w:hAnsi="Arial" w:cs="Arial"/>
        </w:rPr>
        <w:t xml:space="preserve">, 40(3), pp.410–411. </w:t>
      </w:r>
    </w:p>
    <w:p w14:paraId="7C3BBBA5" w14:textId="77777777" w:rsidR="005F6619" w:rsidRPr="00C42436" w:rsidRDefault="005F6619" w:rsidP="005F6619">
      <w:pPr>
        <w:ind w:left="720" w:hanging="720"/>
        <w:rPr>
          <w:rFonts w:ascii="Arial" w:hAnsi="Arial" w:cs="Arial"/>
          <w:sz w:val="24"/>
          <w:szCs w:val="24"/>
        </w:rPr>
      </w:pPr>
      <w:r w:rsidRPr="00C42436">
        <w:rPr>
          <w:rFonts w:ascii="Arial" w:hAnsi="Arial" w:cs="Arial"/>
          <w:sz w:val="24"/>
          <w:szCs w:val="24"/>
        </w:rPr>
        <w:lastRenderedPageBreak/>
        <w:t>Huczynski, A. and Buchanan, D. (2013) Organisational Behaviour (8th Ed), Harlow: Pearson</w:t>
      </w:r>
    </w:p>
    <w:p w14:paraId="1A9A9CC8" w14:textId="77777777" w:rsidR="005F6619" w:rsidRPr="0071355F" w:rsidRDefault="005F6619" w:rsidP="005F6619">
      <w:pPr>
        <w:pStyle w:val="NormalWeb"/>
        <w:spacing w:before="0" w:beforeAutospacing="0" w:after="240" w:afterAutospacing="0" w:line="480" w:lineRule="auto"/>
        <w:ind w:left="720" w:hanging="720"/>
        <w:jc w:val="both"/>
        <w:rPr>
          <w:rFonts w:ascii="Arial" w:hAnsi="Arial" w:cs="Arial"/>
        </w:rPr>
      </w:pPr>
      <w:r w:rsidRPr="0071355F">
        <w:rPr>
          <w:rFonts w:ascii="Arial" w:hAnsi="Arial" w:cs="Arial"/>
        </w:rPr>
        <w:t xml:space="preserve">Jenkins, A.K. (2023). An introduction to the UK hospitality industry: a comparative approach,. </w:t>
      </w:r>
      <w:r w:rsidRPr="0071355F">
        <w:rPr>
          <w:rFonts w:ascii="Arial" w:hAnsi="Arial" w:cs="Arial"/>
          <w:i/>
          <w:iCs/>
        </w:rPr>
        <w:t>International Journal of Hospitality Management</w:t>
      </w:r>
      <w:r w:rsidRPr="0071355F">
        <w:rPr>
          <w:rFonts w:ascii="Arial" w:hAnsi="Arial" w:cs="Arial"/>
        </w:rPr>
        <w:t xml:space="preserve">, 21(1), pp.100–102. </w:t>
      </w:r>
    </w:p>
    <w:p w14:paraId="387D779A" w14:textId="77777777" w:rsidR="005F6619" w:rsidRPr="0071355F" w:rsidRDefault="005F6619" w:rsidP="005F6619">
      <w:pPr>
        <w:pStyle w:val="NormalWeb"/>
        <w:spacing w:before="0" w:beforeAutospacing="0" w:after="240" w:afterAutospacing="0" w:line="480" w:lineRule="auto"/>
        <w:ind w:left="720" w:hanging="720"/>
        <w:jc w:val="both"/>
        <w:rPr>
          <w:rFonts w:ascii="Arial" w:hAnsi="Arial" w:cs="Arial"/>
        </w:rPr>
      </w:pPr>
      <w:r w:rsidRPr="0071355F">
        <w:rPr>
          <w:rFonts w:ascii="Arial" w:hAnsi="Arial" w:cs="Arial"/>
        </w:rPr>
        <w:t xml:space="preserve">Kennedy, P. (2021). Enterprise risk management: effective ERM practices. </w:t>
      </w:r>
      <w:r w:rsidRPr="0071355F">
        <w:rPr>
          <w:rFonts w:ascii="Arial" w:hAnsi="Arial" w:cs="Arial"/>
          <w:i/>
          <w:iCs/>
        </w:rPr>
        <w:t>Strategy &amp; Leadership</w:t>
      </w:r>
      <w:r w:rsidRPr="0071355F">
        <w:rPr>
          <w:rFonts w:ascii="Arial" w:hAnsi="Arial" w:cs="Arial"/>
        </w:rPr>
        <w:t xml:space="preserve">, 36(3). </w:t>
      </w:r>
    </w:p>
    <w:p w14:paraId="40622BB5" w14:textId="77777777" w:rsidR="005F6619" w:rsidRPr="0071355F" w:rsidRDefault="005F6619" w:rsidP="005F6619">
      <w:pPr>
        <w:pStyle w:val="NormalWeb"/>
        <w:spacing w:before="0" w:beforeAutospacing="0" w:after="240" w:afterAutospacing="0" w:line="480" w:lineRule="auto"/>
        <w:ind w:left="720" w:hanging="720"/>
        <w:jc w:val="both"/>
        <w:rPr>
          <w:rFonts w:ascii="Arial" w:hAnsi="Arial" w:cs="Arial"/>
        </w:rPr>
      </w:pPr>
      <w:r w:rsidRPr="0071355F">
        <w:rPr>
          <w:rFonts w:ascii="Arial" w:hAnsi="Arial" w:cs="Arial"/>
        </w:rPr>
        <w:t xml:space="preserve">Knies, E. and Leisink, P. (2020). Linking people management and extra-role behaviour: results of a longitudinal study. </w:t>
      </w:r>
      <w:r w:rsidRPr="0071355F">
        <w:rPr>
          <w:rFonts w:ascii="Arial" w:hAnsi="Arial" w:cs="Arial"/>
          <w:i/>
          <w:iCs/>
        </w:rPr>
        <w:t>Human Resource Management Journal</w:t>
      </w:r>
      <w:r w:rsidRPr="0071355F">
        <w:rPr>
          <w:rFonts w:ascii="Arial" w:hAnsi="Arial" w:cs="Arial"/>
        </w:rPr>
        <w:t>, 24(1), pp.57–76.</w:t>
      </w:r>
    </w:p>
    <w:p w14:paraId="113393A7" w14:textId="77777777" w:rsidR="005F6619" w:rsidRPr="00C42436" w:rsidRDefault="005F6619" w:rsidP="005F6619">
      <w:pPr>
        <w:pStyle w:val="NormalWeb"/>
        <w:spacing w:before="0" w:beforeAutospacing="0" w:after="240" w:afterAutospacing="0" w:line="480" w:lineRule="auto"/>
        <w:ind w:left="720" w:hanging="720"/>
        <w:jc w:val="both"/>
        <w:rPr>
          <w:rFonts w:ascii="Arial" w:hAnsi="Arial" w:cs="Arial"/>
        </w:rPr>
      </w:pPr>
      <w:r w:rsidRPr="00C42436">
        <w:rPr>
          <w:rFonts w:ascii="Arial" w:hAnsi="Arial" w:cs="Arial"/>
        </w:rPr>
        <w:t xml:space="preserve">Lee, L.W. (2020). Managerial Objective Functions: Reply. </w:t>
      </w:r>
      <w:r w:rsidRPr="00C42436">
        <w:rPr>
          <w:rFonts w:ascii="Arial" w:hAnsi="Arial" w:cs="Arial"/>
          <w:i/>
          <w:iCs/>
        </w:rPr>
        <w:t>Southern Economic Journal</w:t>
      </w:r>
      <w:r w:rsidRPr="00C42436">
        <w:rPr>
          <w:rFonts w:ascii="Arial" w:hAnsi="Arial" w:cs="Arial"/>
        </w:rPr>
        <w:t xml:space="preserve">, 48(3), p.812. </w:t>
      </w:r>
    </w:p>
    <w:p w14:paraId="02B4196E" w14:textId="77777777" w:rsidR="005F6619" w:rsidRPr="00C42436" w:rsidRDefault="005F6619" w:rsidP="005F6619">
      <w:pPr>
        <w:ind w:left="720" w:hanging="720"/>
        <w:rPr>
          <w:rFonts w:ascii="Arial" w:hAnsi="Arial" w:cs="Arial"/>
          <w:sz w:val="24"/>
          <w:szCs w:val="24"/>
        </w:rPr>
      </w:pPr>
      <w:r w:rsidRPr="00C42436">
        <w:rPr>
          <w:rFonts w:ascii="Arial" w:hAnsi="Arial" w:cs="Arial"/>
          <w:sz w:val="24"/>
          <w:szCs w:val="24"/>
        </w:rPr>
        <w:t>Mullins, L and Dosser, P. (2013) Hospitality Management and Organisational Behaviour (5th Ed) Harlow, Pearson.</w:t>
      </w:r>
    </w:p>
    <w:p w14:paraId="5240476F" w14:textId="77777777" w:rsidR="005F6619" w:rsidRPr="00C42436" w:rsidRDefault="005F6619" w:rsidP="005F6619">
      <w:pPr>
        <w:ind w:left="720" w:hanging="720"/>
        <w:rPr>
          <w:rFonts w:ascii="Arial" w:hAnsi="Arial" w:cs="Arial"/>
          <w:sz w:val="24"/>
          <w:szCs w:val="24"/>
        </w:rPr>
      </w:pPr>
      <w:r w:rsidRPr="00C42436">
        <w:rPr>
          <w:rFonts w:ascii="Arial" w:hAnsi="Arial" w:cs="Arial"/>
          <w:sz w:val="24"/>
          <w:szCs w:val="24"/>
        </w:rPr>
        <w:t>Mullins, L. (2016) Management and Organisational Behaviour (11th edition) Harlow: Pearson.</w:t>
      </w:r>
    </w:p>
    <w:p w14:paraId="07014931" w14:textId="77777777" w:rsidR="005F6619" w:rsidRPr="00C42436" w:rsidRDefault="005F6619" w:rsidP="005F6619">
      <w:pPr>
        <w:ind w:left="720" w:hanging="720"/>
        <w:rPr>
          <w:rFonts w:ascii="Arial" w:hAnsi="Arial" w:cs="Arial"/>
          <w:sz w:val="24"/>
          <w:szCs w:val="24"/>
        </w:rPr>
      </w:pPr>
      <w:r w:rsidRPr="00C42436">
        <w:rPr>
          <w:rFonts w:ascii="Arial" w:hAnsi="Arial" w:cs="Arial"/>
          <w:sz w:val="24"/>
          <w:szCs w:val="24"/>
        </w:rPr>
        <w:t>Mullins, L. (2020) Organisational Behaviour in the Workplace (12th edition) Harlow:  Pearson.</w:t>
      </w:r>
    </w:p>
    <w:p w14:paraId="57619B71" w14:textId="77777777" w:rsidR="005F6619" w:rsidRPr="00C42436" w:rsidRDefault="005F6619" w:rsidP="005F6619">
      <w:pPr>
        <w:ind w:left="720" w:hanging="720"/>
        <w:rPr>
          <w:rFonts w:ascii="Arial" w:hAnsi="Arial" w:cs="Arial"/>
          <w:sz w:val="24"/>
          <w:szCs w:val="24"/>
        </w:rPr>
      </w:pPr>
      <w:r w:rsidRPr="00C42436">
        <w:rPr>
          <w:rFonts w:ascii="Arial" w:hAnsi="Arial" w:cs="Arial"/>
          <w:sz w:val="24"/>
          <w:szCs w:val="24"/>
        </w:rPr>
        <w:t xml:space="preserve">Robbins, S. et al (2008) </w:t>
      </w:r>
      <w:r>
        <w:rPr>
          <w:rFonts w:ascii="Arial" w:hAnsi="Arial" w:cs="Arial"/>
          <w:sz w:val="24"/>
          <w:szCs w:val="24"/>
        </w:rPr>
        <w:t>Organisation</w:t>
      </w:r>
      <w:r w:rsidRPr="00C42436">
        <w:rPr>
          <w:rFonts w:ascii="Arial" w:hAnsi="Arial" w:cs="Arial"/>
          <w:sz w:val="24"/>
          <w:szCs w:val="24"/>
        </w:rPr>
        <w:t>al Behaviour (5th edition) Harlow: Pearson Education Limited.</w:t>
      </w:r>
    </w:p>
    <w:p w14:paraId="56951232" w14:textId="77777777" w:rsidR="005F6619" w:rsidRPr="00C42436" w:rsidRDefault="005F6619" w:rsidP="005F6619">
      <w:pPr>
        <w:ind w:left="720" w:hanging="720"/>
        <w:rPr>
          <w:rFonts w:ascii="Arial" w:hAnsi="Arial" w:cs="Arial"/>
          <w:sz w:val="24"/>
          <w:szCs w:val="24"/>
        </w:rPr>
      </w:pPr>
      <w:r w:rsidRPr="00C42436">
        <w:rPr>
          <w:rFonts w:ascii="Arial" w:hAnsi="Arial" w:cs="Arial"/>
          <w:sz w:val="24"/>
          <w:szCs w:val="24"/>
        </w:rPr>
        <w:lastRenderedPageBreak/>
        <w:t>Rollinson, D. et al (2008) Organisational Behaviour and Analysis (4th edition) Harlow: Addison-Wesley Longman.</w:t>
      </w:r>
    </w:p>
    <w:p w14:paraId="2FE7E154" w14:textId="77777777" w:rsidR="005F6619" w:rsidRPr="0071355F" w:rsidRDefault="005F6619" w:rsidP="005F6619">
      <w:pPr>
        <w:pStyle w:val="NormalWeb"/>
        <w:spacing w:before="0" w:beforeAutospacing="0" w:after="240" w:afterAutospacing="0" w:line="480" w:lineRule="auto"/>
        <w:ind w:left="720" w:hanging="720"/>
        <w:jc w:val="both"/>
        <w:rPr>
          <w:rFonts w:ascii="Arial" w:hAnsi="Arial" w:cs="Arial"/>
        </w:rPr>
      </w:pPr>
      <w:r w:rsidRPr="0071355F">
        <w:rPr>
          <w:rFonts w:ascii="Arial" w:hAnsi="Arial" w:cs="Arial"/>
        </w:rPr>
        <w:t xml:space="preserve">Rutherford, D.G. (2022). </w:t>
      </w:r>
      <w:r w:rsidRPr="0071355F">
        <w:rPr>
          <w:rFonts w:ascii="Arial" w:hAnsi="Arial" w:cs="Arial"/>
          <w:i/>
          <w:iCs/>
        </w:rPr>
        <w:t>Hotel management and operations</w:t>
      </w:r>
      <w:r w:rsidRPr="0071355F">
        <w:rPr>
          <w:rFonts w:ascii="Arial" w:hAnsi="Arial" w:cs="Arial"/>
        </w:rPr>
        <w:t>. New York: Van Nostrand Reinhold.</w:t>
      </w:r>
    </w:p>
    <w:p w14:paraId="6DBC3332" w14:textId="77777777" w:rsidR="005F6619" w:rsidRPr="0071355F" w:rsidRDefault="005F6619" w:rsidP="005F6619">
      <w:pPr>
        <w:pStyle w:val="NormalWeb"/>
        <w:spacing w:before="0" w:beforeAutospacing="0" w:after="240" w:afterAutospacing="0" w:line="480" w:lineRule="auto"/>
        <w:ind w:left="720" w:hanging="720"/>
        <w:jc w:val="both"/>
        <w:rPr>
          <w:rFonts w:ascii="Arial" w:hAnsi="Arial" w:cs="Arial"/>
        </w:rPr>
      </w:pPr>
      <w:r w:rsidRPr="0071355F">
        <w:rPr>
          <w:rFonts w:ascii="Arial" w:hAnsi="Arial" w:cs="Arial"/>
        </w:rPr>
        <w:t xml:space="preserve">Sanders, N.R. (2023). An empirical study of the impact of e-business technologies on </w:t>
      </w:r>
      <w:r>
        <w:rPr>
          <w:rFonts w:ascii="Arial" w:hAnsi="Arial" w:cs="Arial"/>
        </w:rPr>
        <w:t>organisation</w:t>
      </w:r>
      <w:r w:rsidRPr="0071355F">
        <w:rPr>
          <w:rFonts w:ascii="Arial" w:hAnsi="Arial" w:cs="Arial"/>
        </w:rPr>
        <w:t xml:space="preserve">al collaboration and performance. </w:t>
      </w:r>
      <w:r w:rsidRPr="0071355F">
        <w:rPr>
          <w:rFonts w:ascii="Arial" w:hAnsi="Arial" w:cs="Arial"/>
          <w:i/>
          <w:iCs/>
        </w:rPr>
        <w:t>Journal of Operations Management</w:t>
      </w:r>
      <w:r w:rsidRPr="0071355F">
        <w:rPr>
          <w:rFonts w:ascii="Arial" w:hAnsi="Arial" w:cs="Arial"/>
        </w:rPr>
        <w:t xml:space="preserve">, 25(6), pp.1332–1347. </w:t>
      </w:r>
    </w:p>
    <w:p w14:paraId="680503A4" w14:textId="77777777" w:rsidR="005F6619" w:rsidRPr="00C42436" w:rsidRDefault="005F6619" w:rsidP="005F6619">
      <w:pPr>
        <w:pStyle w:val="NormalWeb"/>
        <w:spacing w:before="0" w:beforeAutospacing="0" w:after="240" w:afterAutospacing="0" w:line="480" w:lineRule="auto"/>
        <w:ind w:left="720" w:hanging="720"/>
        <w:jc w:val="both"/>
        <w:rPr>
          <w:rFonts w:ascii="Arial" w:hAnsi="Arial" w:cs="Arial"/>
        </w:rPr>
      </w:pPr>
      <w:r w:rsidRPr="00C42436">
        <w:rPr>
          <w:rFonts w:ascii="Arial" w:hAnsi="Arial" w:cs="Arial"/>
        </w:rPr>
        <w:t xml:space="preserve">Skold, M. and Karlsson, C. (2022). Stratifying the Development of Product Platforms: Requirements for Resources, </w:t>
      </w:r>
      <w:r>
        <w:rPr>
          <w:rFonts w:ascii="Arial" w:hAnsi="Arial" w:cs="Arial"/>
        </w:rPr>
        <w:t>Organisation</w:t>
      </w:r>
      <w:r w:rsidRPr="00C42436">
        <w:rPr>
          <w:rFonts w:ascii="Arial" w:hAnsi="Arial" w:cs="Arial"/>
        </w:rPr>
        <w:t xml:space="preserve">, and Management Styles. </w:t>
      </w:r>
      <w:r w:rsidRPr="00C42436">
        <w:rPr>
          <w:rFonts w:ascii="Arial" w:hAnsi="Arial" w:cs="Arial"/>
          <w:i/>
          <w:iCs/>
        </w:rPr>
        <w:t>Journal of Product Innovation Management</w:t>
      </w:r>
      <w:r w:rsidRPr="00C42436">
        <w:rPr>
          <w:rFonts w:ascii="Arial" w:hAnsi="Arial" w:cs="Arial"/>
        </w:rPr>
        <w:t xml:space="preserve">, 30, pp.62–76. </w:t>
      </w:r>
    </w:p>
    <w:p w14:paraId="23699BCC" w14:textId="77777777" w:rsidR="005F6619" w:rsidRPr="0071355F" w:rsidRDefault="005F6619" w:rsidP="005F6619">
      <w:pPr>
        <w:pStyle w:val="NormalWeb"/>
        <w:spacing w:before="0" w:beforeAutospacing="0" w:after="240" w:afterAutospacing="0" w:line="480" w:lineRule="auto"/>
        <w:ind w:left="720" w:hanging="720"/>
        <w:jc w:val="both"/>
        <w:rPr>
          <w:rFonts w:ascii="Arial" w:hAnsi="Arial" w:cs="Arial"/>
        </w:rPr>
      </w:pPr>
      <w:r w:rsidRPr="0071355F">
        <w:rPr>
          <w:rFonts w:ascii="Arial" w:hAnsi="Arial" w:cs="Arial"/>
        </w:rPr>
        <w:t xml:space="preserve">Weir, D.T.H. (2022). Organisational analysis and development: A social construction of organisational behaviour. </w:t>
      </w:r>
      <w:r w:rsidRPr="0071355F">
        <w:rPr>
          <w:rFonts w:ascii="Arial" w:hAnsi="Arial" w:cs="Arial"/>
          <w:i/>
          <w:iCs/>
        </w:rPr>
        <w:t>European Management Journal</w:t>
      </w:r>
      <w:r w:rsidRPr="0071355F">
        <w:rPr>
          <w:rFonts w:ascii="Arial" w:hAnsi="Arial" w:cs="Arial"/>
        </w:rPr>
        <w:t>, 6(4), pp.379–380.</w:t>
      </w:r>
    </w:p>
    <w:p w14:paraId="258AA632" w14:textId="77777777" w:rsidR="005F6619" w:rsidRPr="0071355F" w:rsidRDefault="005F6619" w:rsidP="005F6619">
      <w:pPr>
        <w:rPr>
          <w:rFonts w:ascii="Arial" w:hAnsi="Arial" w:cs="Arial"/>
          <w:b/>
          <w:bCs/>
          <w:sz w:val="24"/>
          <w:szCs w:val="24"/>
        </w:rPr>
      </w:pPr>
    </w:p>
    <w:p w14:paraId="6CAB1BEF" w14:textId="77777777" w:rsidR="000D6D4D" w:rsidRDefault="000D6D4D"/>
    <w:sectPr w:rsidR="000D6D4D" w:rsidSect="009617EE">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65B88" w14:textId="77777777" w:rsidR="009B7D6A" w:rsidRDefault="009B7D6A">
      <w:pPr>
        <w:spacing w:after="0" w:line="240" w:lineRule="auto"/>
      </w:pPr>
      <w:r>
        <w:separator/>
      </w:r>
    </w:p>
  </w:endnote>
  <w:endnote w:type="continuationSeparator" w:id="0">
    <w:p w14:paraId="1174AFC1" w14:textId="77777777" w:rsidR="009B7D6A" w:rsidRDefault="009B7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691C6" w14:textId="77777777" w:rsidR="005F6619" w:rsidRDefault="005F6619">
    <w:pPr>
      <w:pStyle w:val="Footer"/>
      <w:jc w:val="right"/>
    </w:pPr>
  </w:p>
  <w:p w14:paraId="23E328F5" w14:textId="77777777" w:rsidR="005F6619" w:rsidRDefault="005F66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3089104"/>
      <w:docPartObj>
        <w:docPartGallery w:val="Page Numbers (Bottom of Page)"/>
        <w:docPartUnique/>
      </w:docPartObj>
    </w:sdtPr>
    <w:sdtEndPr>
      <w:rPr>
        <w:noProof/>
      </w:rPr>
    </w:sdtEndPr>
    <w:sdtContent>
      <w:p w14:paraId="0BA5AAE0" w14:textId="77777777" w:rsidR="005F6619" w:rsidRDefault="005F66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9916E2" w14:textId="77777777" w:rsidR="005F6619" w:rsidRDefault="005F6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2D31D" w14:textId="77777777" w:rsidR="009B7D6A" w:rsidRDefault="009B7D6A">
      <w:pPr>
        <w:spacing w:after="0" w:line="240" w:lineRule="auto"/>
      </w:pPr>
      <w:r>
        <w:separator/>
      </w:r>
    </w:p>
  </w:footnote>
  <w:footnote w:type="continuationSeparator" w:id="0">
    <w:p w14:paraId="2DC52E46" w14:textId="77777777" w:rsidR="009B7D6A" w:rsidRDefault="009B7D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619"/>
    <w:rsid w:val="000A4AE0"/>
    <w:rsid w:val="000D6D4D"/>
    <w:rsid w:val="005D2739"/>
    <w:rsid w:val="005F6619"/>
    <w:rsid w:val="007E0EE8"/>
    <w:rsid w:val="009B7D6A"/>
    <w:rsid w:val="009E3226"/>
    <w:rsid w:val="00CC25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9A0BB"/>
  <w15:chartTrackingRefBased/>
  <w15:docId w15:val="{628C43FE-3564-4088-A1FA-B191CDE6F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619"/>
    <w:pPr>
      <w:spacing w:line="480" w:lineRule="auto"/>
      <w:jc w:val="both"/>
    </w:pPr>
    <w:rPr>
      <w:rFonts w:eastAsiaTheme="minorHAnsi"/>
      <w:kern w:val="0"/>
      <w:lang w:val="en-US" w:eastAsia="en-US"/>
      <w14:ligatures w14:val="none"/>
    </w:rPr>
  </w:style>
  <w:style w:type="paragraph" w:styleId="Heading1">
    <w:name w:val="heading 1"/>
    <w:basedOn w:val="Normal"/>
    <w:next w:val="Normal"/>
    <w:link w:val="Heading1Char"/>
    <w:uiPriority w:val="9"/>
    <w:qFormat/>
    <w:rsid w:val="005F66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619"/>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NormalWeb">
    <w:name w:val="Normal (Web)"/>
    <w:basedOn w:val="Normal"/>
    <w:uiPriority w:val="99"/>
    <w:unhideWhenUsed/>
    <w:rsid w:val="005F6619"/>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5F66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6619"/>
    <w:rPr>
      <w:rFonts w:eastAsiaTheme="minorHAnsi"/>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12</Pages>
  <Words>2733</Words>
  <Characters>15582</Characters>
  <Application>Microsoft Office Word</Application>
  <DocSecurity>0</DocSecurity>
  <Lines>129</Lines>
  <Paragraphs>36</Paragraphs>
  <ScaleCrop>false</ScaleCrop>
  <Company/>
  <LinksUpToDate>false</LinksUpToDate>
  <CharactersWithSpaces>18279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Rukshana Begum (2120527)</dc:creator>
  <cp:keywords/>
  <dc:description/>
  <cp:lastModifiedBy>Rukshana Begum (2120527)</cp:lastModifiedBy>
  <cp:revision>5</cp:revision>
  <dcterms:created xsi:type="dcterms:W3CDTF">2024-01-23T19:55:00Z</dcterms:created>
  <dcterms:modified xsi:type="dcterms:W3CDTF">2024-01-30T19:29:00Z</dcterms:modified>
</cp:coreProperties>
</file>