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1413A7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 xml:space="preserve">nefit and minimise </w:t>
      </w:r>
      <w:r w:rsidR="004C254F">
        <w:rPr>
          <w:rFonts w:ascii="Arial" w:hAnsi="Arial" w:cs="Arial"/>
          <w:b/>
          <w:bCs/>
          <w:sz w:val="22"/>
          <w:szCs w:val="22"/>
        </w:rPr>
        <w:t xml:space="preserve">the </w:t>
      </w:r>
      <w:r w:rsidR="00280A88" w:rsidRPr="004C3A0B">
        <w:rPr>
          <w:rFonts w:ascii="Arial" w:hAnsi="Arial" w:cs="Arial"/>
          <w:b/>
          <w:bCs/>
          <w:sz w:val="22"/>
          <w:szCs w:val="22"/>
        </w:rPr>
        <w:t>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652593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w:t>
      </w:r>
      <w:r w:rsidR="004C254F">
        <w:rPr>
          <w:rFonts w:ascii="Arial" w:hAnsi="Arial" w:cs="Arial"/>
          <w:sz w:val="22"/>
          <w:szCs w:val="22"/>
        </w:rPr>
        <w:t>to</w:t>
      </w:r>
      <w:r w:rsidR="00EF6306" w:rsidRPr="004C3A0B">
        <w:rPr>
          <w:rFonts w:ascii="Arial" w:hAnsi="Arial" w:cs="Arial"/>
          <w:sz w:val="22"/>
          <w:szCs w:val="22"/>
        </w:rPr>
        <w:t xml:space="preserve"> increase the stock of knowledge, including knowledge of man, culture and society, and the use of this stock of knowledge to devise new applications”. As such</w:t>
      </w:r>
      <w:r w:rsidR="004C254F">
        <w:rPr>
          <w:rFonts w:ascii="Arial" w:hAnsi="Arial" w:cs="Arial"/>
          <w:sz w:val="22"/>
          <w:szCs w:val="22"/>
        </w:rPr>
        <w:t>,</w:t>
      </w:r>
      <w:r w:rsidR="00EF6306" w:rsidRPr="004C3A0B">
        <w:rPr>
          <w:rFonts w:ascii="Arial" w:hAnsi="Arial" w:cs="Arial"/>
          <w:sz w:val="22"/>
          <w:szCs w:val="22"/>
        </w:rPr>
        <w:t xml:space="preserve">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F94DD33"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w:t>
      </w:r>
      <w:r w:rsidR="004C254F">
        <w:rPr>
          <w:rFonts w:ascii="Arial" w:hAnsi="Arial" w:cs="Arial"/>
          <w:b/>
          <w:sz w:val="22"/>
          <w:szCs w:val="22"/>
        </w:rPr>
        <w:t>before</w:t>
      </w:r>
      <w:r w:rsidRPr="004C3A0B">
        <w:rPr>
          <w:rFonts w:ascii="Arial" w:hAnsi="Arial" w:cs="Arial"/>
          <w:b/>
          <w:sz w:val="22"/>
          <w:szCs w:val="22"/>
        </w:rPr>
        <w:t xml:space="preserve">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491CAE0" w:rsidR="005E6C44" w:rsidRPr="004C3A0B" w:rsidRDefault="00C35895" w:rsidP="003F6F7B">
            <w:pPr>
              <w:rPr>
                <w:rFonts w:ascii="Arial" w:hAnsi="Arial" w:cs="Arial"/>
                <w:sz w:val="22"/>
                <w:szCs w:val="22"/>
              </w:rPr>
            </w:pPr>
            <w:r>
              <w:rPr>
                <w:rFonts w:ascii="Arial" w:hAnsi="Arial" w:cs="Arial"/>
                <w:sz w:val="22"/>
                <w:szCs w:val="22"/>
              </w:rPr>
              <w:t>Elena Draghici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0F55122" w:rsidR="005E6C44" w:rsidRPr="004C3A0B" w:rsidRDefault="00C35895" w:rsidP="003F6F7B">
            <w:pPr>
              <w:rPr>
                <w:rFonts w:ascii="Arial" w:hAnsi="Arial" w:cs="Arial"/>
                <w:sz w:val="22"/>
                <w:szCs w:val="22"/>
              </w:rPr>
            </w:pPr>
            <w:r>
              <w:rPr>
                <w:rFonts w:ascii="Arial" w:hAnsi="Arial" w:cs="Arial"/>
                <w:sz w:val="22"/>
                <w:szCs w:val="22"/>
              </w:rPr>
              <w:t>2214911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1F25DEA" w:rsidR="005E6C44" w:rsidRPr="004C3A0B" w:rsidRDefault="00C35895" w:rsidP="003F6F7B">
            <w:pPr>
              <w:rPr>
                <w:rFonts w:ascii="Arial" w:hAnsi="Arial" w:cs="Arial"/>
                <w:sz w:val="22"/>
                <w:szCs w:val="22"/>
              </w:rPr>
            </w:pPr>
            <w:r>
              <w:rPr>
                <w:rFonts w:ascii="Arial" w:hAnsi="Arial" w:cs="Arial"/>
                <w:sz w:val="22"/>
                <w:szCs w:val="22"/>
              </w:rPr>
              <w:t>2214911@student.uwtsd.ac.uk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FDB7B7D" w:rsidR="005E6C44" w:rsidRPr="004C3A0B" w:rsidRDefault="00C35895" w:rsidP="003F6F7B">
            <w:pPr>
              <w:rPr>
                <w:rFonts w:ascii="Arial" w:hAnsi="Arial" w:cs="Arial"/>
                <w:sz w:val="22"/>
                <w:szCs w:val="22"/>
              </w:rPr>
            </w:pPr>
            <w:r w:rsidRPr="00C35895">
              <w:rPr>
                <w:rFonts w:ascii="Arial" w:hAnsi="Arial" w:cs="Arial"/>
                <w:sz w:val="22"/>
                <w:szCs w:val="22"/>
              </w:rPr>
              <w:t xml:space="preserve">MSc Public Health and Social Care in Practice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BF11D40" w:rsidR="005E6C44" w:rsidRPr="004C3A0B" w:rsidRDefault="00C35895" w:rsidP="003F6F7B">
            <w:pPr>
              <w:rPr>
                <w:rFonts w:ascii="Arial" w:hAnsi="Arial" w:cs="Arial"/>
                <w:sz w:val="22"/>
                <w:szCs w:val="22"/>
              </w:rPr>
            </w:pPr>
            <w:r>
              <w:rPr>
                <w:rFonts w:ascii="Arial" w:hAnsi="Arial" w:cs="Arial"/>
                <w:sz w:val="22"/>
                <w:szCs w:val="22"/>
              </w:rPr>
              <w:t>Soban Sadiq</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7F800040"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93FC428" w:rsidR="005E6C44" w:rsidRPr="00DD0929" w:rsidRDefault="00783CD0"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F528F7D" w:rsidR="005E6C44" w:rsidRPr="004C3A0B" w:rsidRDefault="00783CD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3F731F1" w:rsidR="004C3D85" w:rsidRPr="004C3A0B" w:rsidRDefault="00CF2FBA" w:rsidP="003C07E3">
            <w:pPr>
              <w:rPr>
                <w:rFonts w:ascii="Arial" w:hAnsi="Arial" w:cs="Arial"/>
                <w:sz w:val="22"/>
                <w:szCs w:val="22"/>
              </w:rPr>
            </w:pPr>
            <w:r w:rsidRPr="00CF2FBA">
              <w:rPr>
                <w:rFonts w:ascii="Arial" w:hAnsi="Arial" w:cs="Arial"/>
                <w:sz w:val="22"/>
                <w:szCs w:val="22"/>
              </w:rPr>
              <w:t>An Investigation on Digital Exclusion and Access to Public Health and Social Care Services among Older Adults (Aged 65+) in the UK: A Systematic Review</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256899F" w:rsidR="004C3D85" w:rsidRPr="00D839CD" w:rsidRDefault="004D46D3" w:rsidP="003C07E3">
            <w:pPr>
              <w:rPr>
                <w:rFonts w:ascii="Arial" w:hAnsi="Arial" w:cs="Arial"/>
                <w:sz w:val="22"/>
                <w:szCs w:val="22"/>
              </w:rPr>
            </w:pPr>
            <w:r>
              <w:rPr>
                <w:rFonts w:ascii="Arial" w:hAnsi="Arial" w:cs="Arial"/>
                <w:sz w:val="22"/>
                <w:szCs w:val="22"/>
              </w:rPr>
              <w:t>0</w:t>
            </w:r>
            <w:r w:rsidR="00CF2FBA">
              <w:rPr>
                <w:rFonts w:ascii="Arial" w:hAnsi="Arial" w:cs="Arial"/>
                <w:sz w:val="22"/>
                <w:szCs w:val="22"/>
              </w:rPr>
              <w:t>8</w:t>
            </w:r>
            <w:r w:rsidR="00AC6987">
              <w:rPr>
                <w:rFonts w:ascii="Arial" w:hAnsi="Arial" w:cs="Arial"/>
                <w:sz w:val="22"/>
                <w:szCs w:val="22"/>
              </w:rPr>
              <w:t>/0</w:t>
            </w:r>
            <w:r w:rsidR="009A05E0">
              <w:rPr>
                <w:rFonts w:ascii="Arial" w:hAnsi="Arial" w:cs="Arial"/>
                <w:sz w:val="22"/>
                <w:szCs w:val="22"/>
              </w:rPr>
              <w:t>6</w:t>
            </w:r>
            <w:r w:rsidR="00AC6987">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DB5097D" w:rsidR="004C3D85" w:rsidRPr="004C3A0B" w:rsidRDefault="00CF2FBA" w:rsidP="003C07E3">
            <w:pPr>
              <w:rPr>
                <w:rFonts w:ascii="Arial" w:hAnsi="Arial" w:cs="Arial"/>
                <w:sz w:val="22"/>
                <w:szCs w:val="22"/>
              </w:rPr>
            </w:pPr>
            <w:r>
              <w:rPr>
                <w:rFonts w:ascii="Arial" w:hAnsi="Arial" w:cs="Arial"/>
                <w:sz w:val="22"/>
                <w:szCs w:val="22"/>
              </w:rPr>
              <w:t>05/10</w:t>
            </w:r>
            <w:r w:rsidR="00B1596B">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E8560FF" w14:textId="77777777" w:rsidR="00942669" w:rsidRPr="00942669" w:rsidRDefault="00942669" w:rsidP="00942669">
            <w:pPr>
              <w:spacing w:line="276" w:lineRule="auto"/>
              <w:rPr>
                <w:rFonts w:ascii="Arial" w:hAnsi="Arial" w:cs="Arial"/>
                <w:sz w:val="22"/>
                <w:szCs w:val="22"/>
              </w:rPr>
            </w:pPr>
            <w:r w:rsidRPr="00942669">
              <w:rPr>
                <w:rFonts w:ascii="Arial" w:hAnsi="Arial" w:cs="Arial"/>
                <w:sz w:val="22"/>
                <w:szCs w:val="22"/>
              </w:rPr>
              <w:t>Digital exclusion is becoming an increasing concern among older adults in the United Kingdom, particularly in relation to accessing public health and social care services. Many healthcare and social care systems now rely heavily on digital technologies such as online appointments, electronic health records, virtual consultations, and digital communication platforms. However, a significant proportion of older adults aged 65 and above continue to experience barriers to digital access and digital literacy.</w:t>
            </w:r>
          </w:p>
          <w:p w14:paraId="4DE6DCB2" w14:textId="77777777" w:rsidR="00942669" w:rsidRPr="00942669" w:rsidRDefault="00942669" w:rsidP="00942669">
            <w:pPr>
              <w:spacing w:line="276" w:lineRule="auto"/>
              <w:rPr>
                <w:rFonts w:ascii="Arial" w:hAnsi="Arial" w:cs="Arial"/>
                <w:sz w:val="22"/>
                <w:szCs w:val="22"/>
              </w:rPr>
            </w:pPr>
          </w:p>
          <w:p w14:paraId="2CAD6C23" w14:textId="77777777" w:rsidR="00942669" w:rsidRPr="00942669" w:rsidRDefault="00942669" w:rsidP="00942669">
            <w:pPr>
              <w:spacing w:line="276" w:lineRule="auto"/>
              <w:rPr>
                <w:rFonts w:ascii="Arial" w:hAnsi="Arial" w:cs="Arial"/>
                <w:sz w:val="22"/>
                <w:szCs w:val="22"/>
              </w:rPr>
            </w:pPr>
            <w:r w:rsidRPr="00942669">
              <w:rPr>
                <w:rFonts w:ascii="Arial" w:hAnsi="Arial" w:cs="Arial"/>
                <w:sz w:val="22"/>
                <w:szCs w:val="22"/>
              </w:rPr>
              <w:t>According to the UK Office for National Statistics (ONS, 2023), older adults remain one of the groups most likely to be digitally excluded. It has been reported that millions of older people in the UK lack essential digital skills or access to internet-enabled devices. Age UK (2022) also highlighted that many older adults face difficulties using online healthcare services, increasing the risk of social isolation and unequal access to care.</w:t>
            </w:r>
          </w:p>
          <w:p w14:paraId="141A3B88" w14:textId="77777777" w:rsidR="00942669" w:rsidRPr="00942669" w:rsidRDefault="00942669" w:rsidP="00942669">
            <w:pPr>
              <w:spacing w:line="276" w:lineRule="auto"/>
              <w:rPr>
                <w:rFonts w:ascii="Arial" w:hAnsi="Arial" w:cs="Arial"/>
                <w:sz w:val="22"/>
                <w:szCs w:val="22"/>
              </w:rPr>
            </w:pPr>
          </w:p>
          <w:p w14:paraId="4D6A8874" w14:textId="748217F8" w:rsidR="00942669" w:rsidRPr="00942669" w:rsidRDefault="00942669" w:rsidP="00942669">
            <w:pPr>
              <w:spacing w:line="276" w:lineRule="auto"/>
              <w:rPr>
                <w:rFonts w:ascii="Arial" w:hAnsi="Arial" w:cs="Arial"/>
                <w:sz w:val="22"/>
                <w:szCs w:val="22"/>
              </w:rPr>
            </w:pPr>
            <w:r w:rsidRPr="00942669">
              <w:rPr>
                <w:rFonts w:ascii="Arial" w:hAnsi="Arial" w:cs="Arial"/>
                <w:sz w:val="22"/>
                <w:szCs w:val="22"/>
              </w:rPr>
              <w:t xml:space="preserve">Digital exclusion may negatively affect older adults’ ability to access important public health and social care services, particularly following the increased digitalisation of services after the COVID-19 pandemic. This issue may contribute to health inequalities, reduced independence, delayed access to healthcare, and poorer </w:t>
            </w:r>
            <w:r>
              <w:rPr>
                <w:rFonts w:ascii="Arial" w:hAnsi="Arial" w:cs="Arial"/>
                <w:sz w:val="22"/>
                <w:szCs w:val="22"/>
              </w:rPr>
              <w:t>well-being</w:t>
            </w:r>
            <w:r w:rsidRPr="00942669">
              <w:rPr>
                <w:rFonts w:ascii="Arial" w:hAnsi="Arial" w:cs="Arial"/>
                <w:sz w:val="22"/>
                <w:szCs w:val="22"/>
              </w:rPr>
              <w:t xml:space="preserve"> outcomes among older adults.</w:t>
            </w:r>
          </w:p>
          <w:p w14:paraId="0B019EE3" w14:textId="77777777" w:rsidR="00942669" w:rsidRPr="00942669" w:rsidRDefault="00942669" w:rsidP="00942669">
            <w:pPr>
              <w:spacing w:line="276" w:lineRule="auto"/>
              <w:rPr>
                <w:rFonts w:ascii="Arial" w:hAnsi="Arial" w:cs="Arial"/>
                <w:sz w:val="22"/>
                <w:szCs w:val="22"/>
              </w:rPr>
            </w:pPr>
          </w:p>
          <w:p w14:paraId="5F64A457" w14:textId="58392EA6" w:rsidR="00F96C3F" w:rsidRPr="002A152D" w:rsidDel="00425DA7" w:rsidRDefault="00942669" w:rsidP="00942669">
            <w:pPr>
              <w:spacing w:line="276" w:lineRule="auto"/>
              <w:rPr>
                <w:rFonts w:ascii="Arial" w:hAnsi="Arial" w:cs="Arial"/>
              </w:rPr>
            </w:pPr>
            <w:r w:rsidRPr="00942669">
              <w:rPr>
                <w:rFonts w:ascii="Arial" w:hAnsi="Arial" w:cs="Arial"/>
                <w:sz w:val="22"/>
                <w:szCs w:val="22"/>
              </w:rPr>
              <w:t>Therefore, this systematic review aims to investigate the impact of digital exclusion on access to public health and social care services among older adults aged 65+ in the UK. The findings may help improve understanding of the barriers faced by older adults and support recommendations for more inclusive healthcare and social care services.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4B6A8015" w:rsidR="00F96C3F" w:rsidRPr="006C1FDD" w:rsidRDefault="00783CD0" w:rsidP="00F96C3F">
            <w:pPr>
              <w:rPr>
                <w:rFonts w:ascii="Arial" w:hAnsi="Arial" w:cs="Arial"/>
              </w:rPr>
            </w:pPr>
            <w:r w:rsidRPr="00783CD0">
              <w:rPr>
                <w:rFonts w:ascii="Arial" w:hAnsi="Arial" w:cs="Arial"/>
              </w:rPr>
              <w:t>How does digital exclusion affect older adults' (aged 65+) experiences of accessing public health and social care services in the UK?</w:t>
            </w:r>
          </w:p>
          <w:p w14:paraId="76C0468A" w14:textId="198B91C1"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3E23852" w14:textId="3F0052A5" w:rsidR="00F96C3F" w:rsidRPr="00E50AFB" w:rsidRDefault="00F96C3F" w:rsidP="00E50AF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Research </w:t>
            </w:r>
            <w:r w:rsidR="00C1112E">
              <w:rPr>
                <w:rFonts w:ascii="Arial" w:hAnsi="Arial" w:cs="Arial"/>
                <w:b/>
                <w:bCs/>
                <w:sz w:val="22"/>
                <w:szCs w:val="22"/>
              </w:rPr>
              <w:t>Activity</w:t>
            </w:r>
          </w:p>
          <w:p w14:paraId="68975C9B" w14:textId="77777777" w:rsidR="00F96C3F" w:rsidRDefault="00F96C3F" w:rsidP="00F96C3F">
            <w:pPr>
              <w:rPr>
                <w:rFonts w:ascii="Arial" w:hAnsi="Arial" w:cs="Arial"/>
              </w:rPr>
            </w:pPr>
          </w:p>
          <w:p w14:paraId="574A3C8C" w14:textId="3C5C5D07" w:rsidR="00F96C3F" w:rsidRPr="00783CD0" w:rsidRDefault="00783CD0" w:rsidP="00F96C3F">
            <w:pPr>
              <w:rPr>
                <w:rFonts w:ascii="Arial" w:hAnsi="Arial" w:cs="Arial"/>
                <w:sz w:val="22"/>
                <w:szCs w:val="22"/>
              </w:rPr>
            </w:pPr>
            <w:r w:rsidRPr="00783CD0">
              <w:rPr>
                <w:rFonts w:ascii="Arial" w:hAnsi="Arial" w:cs="Arial"/>
                <w:sz w:val="22"/>
                <w:szCs w:val="22"/>
              </w:rPr>
              <w:t>To explore the lived experiences of digital exclusion among older adults (aged 65+) and how this influences their access to public health and social care servic</w:t>
            </w:r>
            <w:r>
              <w:rPr>
                <w:rFonts w:ascii="Arial" w:hAnsi="Arial" w:cs="Arial"/>
                <w:sz w:val="22"/>
                <w:szCs w:val="22"/>
              </w:rPr>
              <w:t>es in the UK.</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E311D43" w14:textId="4B5730AC" w:rsidR="00783CD0" w:rsidRPr="00783CD0" w:rsidRDefault="00783CD0" w:rsidP="00783CD0">
            <w:pPr>
              <w:rPr>
                <w:rFonts w:ascii="Arial" w:hAnsi="Arial" w:cs="Arial"/>
              </w:rPr>
            </w:pPr>
            <w:r w:rsidRPr="00783CD0">
              <w:rPr>
                <w:rFonts w:ascii="Arial" w:hAnsi="Arial" w:cs="Arial"/>
              </w:rPr>
              <w:t>1.</w:t>
            </w:r>
            <w:r>
              <w:rPr>
                <w:rFonts w:ascii="Arial" w:hAnsi="Arial" w:cs="Arial"/>
              </w:rPr>
              <w:t xml:space="preserve"> </w:t>
            </w:r>
            <w:r w:rsidRPr="00783CD0">
              <w:rPr>
                <w:rFonts w:ascii="Arial" w:hAnsi="Arial" w:cs="Arial"/>
              </w:rPr>
              <w:t>To identify the barriers that older adults encounter when accessing digital health and social care services.</w:t>
            </w:r>
          </w:p>
          <w:p w14:paraId="4D3C6EFA" w14:textId="15DA2FCD" w:rsidR="00783CD0" w:rsidRPr="00783CD0" w:rsidRDefault="00783CD0" w:rsidP="00783CD0">
            <w:pPr>
              <w:rPr>
                <w:rFonts w:ascii="Arial" w:hAnsi="Arial" w:cs="Arial"/>
              </w:rPr>
            </w:pPr>
            <w:r w:rsidRPr="00783CD0">
              <w:rPr>
                <w:rFonts w:ascii="Arial" w:hAnsi="Arial" w:cs="Arial"/>
              </w:rPr>
              <w:t>2.</w:t>
            </w:r>
            <w:r>
              <w:rPr>
                <w:rFonts w:ascii="Arial" w:hAnsi="Arial" w:cs="Arial"/>
              </w:rPr>
              <w:t xml:space="preserve"> </w:t>
            </w:r>
            <w:r w:rsidRPr="00783CD0">
              <w:rPr>
                <w:rFonts w:ascii="Arial" w:hAnsi="Arial" w:cs="Arial"/>
              </w:rPr>
              <w:t xml:space="preserve">To explore older </w:t>
            </w:r>
            <w:proofErr w:type="gramStart"/>
            <w:r w:rsidRPr="00783CD0">
              <w:rPr>
                <w:rFonts w:ascii="Arial" w:hAnsi="Arial" w:cs="Arial"/>
              </w:rPr>
              <w:t>adults'</w:t>
            </w:r>
            <w:proofErr w:type="gramEnd"/>
            <w:r w:rsidRPr="00783CD0">
              <w:rPr>
                <w:rFonts w:ascii="Arial" w:hAnsi="Arial" w:cs="Arial"/>
              </w:rPr>
              <w:t xml:space="preserve"> lived experiences and perceptions of digital health and social care systems.</w:t>
            </w:r>
          </w:p>
          <w:p w14:paraId="227A4C48" w14:textId="47157EA8" w:rsidR="00783CD0" w:rsidRPr="00783CD0" w:rsidRDefault="00783CD0" w:rsidP="00783CD0">
            <w:pPr>
              <w:rPr>
                <w:rFonts w:ascii="Arial" w:hAnsi="Arial" w:cs="Arial"/>
              </w:rPr>
            </w:pPr>
            <w:r w:rsidRPr="00783CD0">
              <w:rPr>
                <w:rFonts w:ascii="Arial" w:hAnsi="Arial" w:cs="Arial"/>
              </w:rPr>
              <w:t>3.</w:t>
            </w:r>
            <w:r>
              <w:rPr>
                <w:rFonts w:ascii="Arial" w:hAnsi="Arial" w:cs="Arial"/>
              </w:rPr>
              <w:t xml:space="preserve"> </w:t>
            </w:r>
            <w:r w:rsidRPr="00783CD0">
              <w:rPr>
                <w:rFonts w:ascii="Arial" w:hAnsi="Arial" w:cs="Arial"/>
              </w:rPr>
              <w:t>To examine the consequences of digital exclusion for older adults’ autonomy, inclusion, and engagement with services.</w:t>
            </w:r>
          </w:p>
          <w:p w14:paraId="437171CA" w14:textId="50ABEA13" w:rsidR="00F96C3F" w:rsidRDefault="00783CD0" w:rsidP="00783CD0">
            <w:pPr>
              <w:rPr>
                <w:rFonts w:ascii="Arial" w:hAnsi="Arial" w:cs="Arial"/>
              </w:rPr>
            </w:pPr>
            <w:r w:rsidRPr="00783CD0">
              <w:rPr>
                <w:rFonts w:ascii="Arial" w:hAnsi="Arial" w:cs="Arial"/>
              </w:rPr>
              <w:t>4.</w:t>
            </w:r>
            <w:r>
              <w:rPr>
                <w:rFonts w:ascii="Arial" w:hAnsi="Arial" w:cs="Arial"/>
              </w:rPr>
              <w:t xml:space="preserve"> </w:t>
            </w:r>
            <w:r w:rsidRPr="00783CD0">
              <w:rPr>
                <w:rFonts w:ascii="Arial" w:hAnsi="Arial" w:cs="Arial"/>
              </w:rPr>
              <w:t>To analyse the implications of digital exclusion for public health and social care policy and practice in the UK.</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104F68DD"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7C77712D" w:rsidR="00F96C3F" w:rsidRPr="004C3A0B" w:rsidRDefault="00F96C3F" w:rsidP="00F96C3F">
            <w:pPr>
              <w:rPr>
                <w:rFonts w:ascii="Arial" w:hAnsi="Arial" w:cs="Arial"/>
                <w:sz w:val="22"/>
                <w:szCs w:val="22"/>
              </w:rPr>
            </w:pPr>
            <w:r w:rsidRPr="004C3A0B">
              <w:rPr>
                <w:rFonts w:ascii="Arial" w:hAnsi="Arial" w:cs="Arial"/>
                <w:sz w:val="22"/>
                <w:szCs w:val="22"/>
              </w:rPr>
              <w:t xml:space="preserve">Provide a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E0132E">
              <w:rPr>
                <w:rFonts w:ascii="Arial" w:hAnsi="Arial" w:cs="Arial"/>
                <w:sz w:val="22"/>
                <w:szCs w:val="22"/>
              </w:rPr>
              <w:t>here</w:t>
            </w:r>
            <w:r w:rsidR="004C254F">
              <w:rPr>
                <w:rFonts w:ascii="Arial" w:hAnsi="Arial" w:cs="Arial"/>
                <w:sz w:val="22"/>
                <w:szCs w:val="22"/>
              </w:rPr>
              <w:t>,</w:t>
            </w:r>
            <w:r w:rsidR="00E0132E">
              <w:rPr>
                <w:rFonts w:ascii="Arial" w:hAnsi="Arial" w:cs="Arial"/>
                <w:sz w:val="22"/>
                <w:szCs w:val="22"/>
              </w:rPr>
              <w:t xml:space="preserv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3CD21FE5" w14:textId="77777777" w:rsidR="00FA4E5F" w:rsidRPr="00FA4E5F" w:rsidRDefault="00FA4E5F" w:rsidP="00FA4E5F">
            <w:pPr>
              <w:rPr>
                <w:rFonts w:ascii="Arial" w:hAnsi="Arial" w:cs="Arial"/>
                <w:b/>
                <w:sz w:val="22"/>
                <w:szCs w:val="22"/>
              </w:rPr>
            </w:pPr>
            <w:r w:rsidRPr="00FA4E5F">
              <w:rPr>
                <w:rFonts w:ascii="Arial" w:hAnsi="Arial" w:cs="Arial"/>
                <w:b/>
                <w:sz w:val="22"/>
                <w:szCs w:val="22"/>
              </w:rPr>
              <w:t>Proposed Methods for Data Collection</w:t>
            </w:r>
          </w:p>
          <w:p w14:paraId="2BC0136F" w14:textId="0A785584" w:rsidR="00942669" w:rsidRDefault="00942669" w:rsidP="00942669">
            <w:pPr>
              <w:rPr>
                <w:rFonts w:ascii="Arial" w:hAnsi="Arial" w:cs="Arial"/>
                <w:bCs/>
                <w:sz w:val="22"/>
                <w:szCs w:val="22"/>
              </w:rPr>
            </w:pPr>
            <w:r w:rsidRPr="00942669">
              <w:rPr>
                <w:rFonts w:ascii="Arial" w:hAnsi="Arial" w:cs="Arial"/>
                <w:bCs/>
                <w:sz w:val="22"/>
                <w:szCs w:val="22"/>
              </w:rPr>
              <w:lastRenderedPageBreak/>
              <w:t xml:space="preserve">The selected studies will be analysed using Thematic Analysis. This method will </w:t>
            </w:r>
            <w:r w:rsidRPr="00942669">
              <w:rPr>
                <w:rFonts w:ascii="Arial" w:hAnsi="Arial" w:cs="Arial"/>
                <w:bCs/>
                <w:sz w:val="22"/>
                <w:szCs w:val="22"/>
              </w:rPr>
              <w:t>enable the researcher to identify, analyse, and interpret common themes and patterns in the literature on</w:t>
            </w:r>
            <w:r w:rsidRPr="00942669">
              <w:rPr>
                <w:rFonts w:ascii="Arial" w:hAnsi="Arial" w:cs="Arial"/>
                <w:bCs/>
                <w:sz w:val="22"/>
                <w:szCs w:val="22"/>
              </w:rPr>
              <w:t xml:space="preserve"> digital exclusion and access to public health and social care services among older adults in the UK.</w:t>
            </w:r>
          </w:p>
          <w:p w14:paraId="1B822255" w14:textId="77777777" w:rsidR="00942669" w:rsidRPr="00942669" w:rsidRDefault="00942669" w:rsidP="00942669">
            <w:pPr>
              <w:rPr>
                <w:rFonts w:ascii="Arial" w:hAnsi="Arial" w:cs="Arial"/>
                <w:bCs/>
                <w:sz w:val="22"/>
                <w:szCs w:val="22"/>
              </w:rPr>
            </w:pPr>
          </w:p>
          <w:p w14:paraId="641E7453" w14:textId="294C3C56" w:rsidR="00FA4E5F" w:rsidRDefault="00942669" w:rsidP="00942669">
            <w:pPr>
              <w:rPr>
                <w:rFonts w:ascii="Arial" w:hAnsi="Arial" w:cs="Arial"/>
                <w:bCs/>
                <w:sz w:val="22"/>
                <w:szCs w:val="22"/>
              </w:rPr>
            </w:pPr>
            <w:r w:rsidRPr="00942669">
              <w:rPr>
                <w:rFonts w:ascii="Arial" w:hAnsi="Arial" w:cs="Arial"/>
                <w:bCs/>
                <w:sz w:val="22"/>
                <w:szCs w:val="22"/>
              </w:rPr>
              <w:t>Themes will be developed through careful reading, coding, and comparison of findings across the selected studies. Thematic analysis is considered appropriate for secondary qualitative research because it supports the organisation and interpretation of large amounts of textual data.</w:t>
            </w:r>
          </w:p>
          <w:p w14:paraId="48D961B5" w14:textId="77777777" w:rsidR="00942669" w:rsidRPr="00942669" w:rsidRDefault="00942669" w:rsidP="00942669">
            <w:pPr>
              <w:rPr>
                <w:rFonts w:ascii="Arial" w:hAnsi="Arial" w:cs="Arial"/>
                <w:bCs/>
                <w:sz w:val="22"/>
                <w:szCs w:val="22"/>
              </w:rPr>
            </w:pPr>
          </w:p>
          <w:p w14:paraId="535DF925" w14:textId="77777777" w:rsidR="000B7035" w:rsidRDefault="000B7035" w:rsidP="000B7035">
            <w:pPr>
              <w:spacing w:line="276" w:lineRule="auto"/>
              <w:rPr>
                <w:rFonts w:ascii="Arial" w:hAnsi="Arial" w:cs="Arial"/>
                <w:bCs/>
                <w:sz w:val="22"/>
                <w:szCs w:val="22"/>
              </w:rPr>
            </w:pPr>
            <w:r w:rsidRPr="000B7035">
              <w:rPr>
                <w:rFonts w:ascii="Arial" w:hAnsi="Arial" w:cs="Arial"/>
                <w:bCs/>
                <w:sz w:val="22"/>
                <w:szCs w:val="22"/>
              </w:rPr>
              <w:t>The research will use a secondary research approach</w:t>
            </w:r>
            <w:r>
              <w:rPr>
                <w:rFonts w:ascii="Arial" w:hAnsi="Arial" w:cs="Arial"/>
                <w:bCs/>
                <w:sz w:val="22"/>
                <w:szCs w:val="22"/>
              </w:rPr>
              <w:t>,</w:t>
            </w:r>
            <w:r w:rsidRPr="000B7035">
              <w:rPr>
                <w:rFonts w:ascii="Arial" w:hAnsi="Arial" w:cs="Arial"/>
                <w:bCs/>
                <w:sz w:val="22"/>
                <w:szCs w:val="22"/>
              </w:rPr>
              <w:t xml:space="preserve"> meaning that no participant will provide primary data. Instead, it will analyse existing academic literature </w:t>
            </w:r>
            <w:r>
              <w:rPr>
                <w:rFonts w:ascii="Arial" w:hAnsi="Arial" w:cs="Arial"/>
                <w:bCs/>
                <w:sz w:val="22"/>
                <w:szCs w:val="22"/>
              </w:rPr>
              <w:t>on digital exclusion and senior access to health and social care services in the UK</w:t>
            </w:r>
            <w:r w:rsidRPr="000B7035">
              <w:rPr>
                <w:rFonts w:ascii="Arial" w:hAnsi="Arial" w:cs="Arial"/>
                <w:bCs/>
                <w:sz w:val="22"/>
                <w:szCs w:val="22"/>
              </w:rPr>
              <w:t xml:space="preserve">. </w:t>
            </w:r>
          </w:p>
          <w:p w14:paraId="7598BA82" w14:textId="77777777" w:rsidR="00942669" w:rsidRDefault="00942669" w:rsidP="000B7035">
            <w:pPr>
              <w:spacing w:line="276" w:lineRule="auto"/>
              <w:rPr>
                <w:rFonts w:ascii="Arial" w:hAnsi="Arial" w:cs="Arial"/>
                <w:bCs/>
                <w:sz w:val="22"/>
                <w:szCs w:val="22"/>
              </w:rPr>
            </w:pPr>
          </w:p>
          <w:p w14:paraId="0532B21B" w14:textId="3DED4ADE" w:rsid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Relevant studies will be obtained from electronic databases, including PubMed, Google Scholar, ScienceDirect, CINAHL, and MEDLINE, that have peer-reviewed journal articles in health and social care. </w:t>
            </w:r>
          </w:p>
          <w:p w14:paraId="484DAEBC" w14:textId="6735322B" w:rsidR="000B7035" w:rsidRDefault="000B7035" w:rsidP="000B7035">
            <w:pPr>
              <w:spacing w:line="276" w:lineRule="auto"/>
              <w:rPr>
                <w:rFonts w:ascii="Arial" w:hAnsi="Arial" w:cs="Arial"/>
                <w:bCs/>
                <w:sz w:val="22"/>
                <w:szCs w:val="22"/>
              </w:rPr>
            </w:pPr>
            <w:r w:rsidRPr="000B7035">
              <w:rPr>
                <w:rFonts w:ascii="Arial" w:hAnsi="Arial" w:cs="Arial"/>
                <w:bCs/>
                <w:sz w:val="22"/>
                <w:szCs w:val="22"/>
              </w:rPr>
              <w:t>The search strategy will be based on defining keywords connected with the topic</w:t>
            </w:r>
            <w:r>
              <w:rPr>
                <w:rFonts w:ascii="Arial" w:hAnsi="Arial" w:cs="Arial"/>
                <w:bCs/>
                <w:sz w:val="22"/>
                <w:szCs w:val="22"/>
              </w:rPr>
              <w:t>,</w:t>
            </w:r>
            <w:r w:rsidRPr="000B7035">
              <w:rPr>
                <w:rFonts w:ascii="Arial" w:hAnsi="Arial" w:cs="Arial"/>
                <w:bCs/>
                <w:sz w:val="22"/>
                <w:szCs w:val="22"/>
              </w:rPr>
              <w:t xml:space="preserve"> such as:</w:t>
            </w:r>
          </w:p>
          <w:p w14:paraId="6E8E97E5" w14:textId="77777777" w:rsidR="000B7035" w:rsidRPr="000B7035" w:rsidRDefault="000B7035" w:rsidP="000B7035">
            <w:pPr>
              <w:spacing w:line="276" w:lineRule="auto"/>
              <w:rPr>
                <w:rFonts w:ascii="Arial" w:hAnsi="Arial" w:cs="Arial"/>
                <w:bCs/>
                <w:sz w:val="22"/>
                <w:szCs w:val="22"/>
              </w:rPr>
            </w:pPr>
          </w:p>
          <w:p w14:paraId="6345F8A4" w14:textId="77777777"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“digital exclusion”  </w:t>
            </w:r>
          </w:p>
          <w:p w14:paraId="0E609ED3" w14:textId="77777777"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“digital divide”  </w:t>
            </w:r>
          </w:p>
          <w:p w14:paraId="2BB9AB2B" w14:textId="77777777"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“older adults” OR “elderly” OR “aged 65+”  </w:t>
            </w:r>
          </w:p>
          <w:p w14:paraId="0CE85209" w14:textId="77777777"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“healthcare access”  </w:t>
            </w:r>
          </w:p>
          <w:p w14:paraId="479FECB3" w14:textId="77777777"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“social care services”  </w:t>
            </w:r>
          </w:p>
          <w:p w14:paraId="5D48692A" w14:textId="77777777"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“United Kingdom” OR “UK”  </w:t>
            </w:r>
          </w:p>
          <w:p w14:paraId="3DF75DCE" w14:textId="77777777" w:rsidR="000B7035" w:rsidRPr="000B7035" w:rsidRDefault="000B7035" w:rsidP="000B7035">
            <w:pPr>
              <w:spacing w:line="276" w:lineRule="auto"/>
              <w:rPr>
                <w:rFonts w:ascii="Arial" w:hAnsi="Arial" w:cs="Arial"/>
                <w:bCs/>
                <w:sz w:val="22"/>
                <w:szCs w:val="22"/>
              </w:rPr>
            </w:pPr>
          </w:p>
          <w:p w14:paraId="55D670BD" w14:textId="3E7C7325"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These keywords will be associated with </w:t>
            </w:r>
            <w:r w:rsidRPr="000B7035">
              <w:rPr>
                <w:rFonts w:ascii="Arial" w:hAnsi="Arial" w:cs="Arial"/>
                <w:b/>
                <w:sz w:val="22"/>
                <w:szCs w:val="22"/>
              </w:rPr>
              <w:t>Boolean</w:t>
            </w:r>
            <w:r w:rsidRPr="000B7035">
              <w:rPr>
                <w:rFonts w:ascii="Arial" w:hAnsi="Arial" w:cs="Arial"/>
                <w:bCs/>
                <w:sz w:val="22"/>
                <w:szCs w:val="22"/>
              </w:rPr>
              <w:t xml:space="preserve"> operators, for example:</w:t>
            </w:r>
          </w:p>
          <w:p w14:paraId="1EAFF8C0" w14:textId="77777777" w:rsidR="000B7035" w:rsidRPr="000B7035" w:rsidRDefault="000B7035" w:rsidP="000B7035">
            <w:pPr>
              <w:spacing w:line="276" w:lineRule="auto"/>
              <w:rPr>
                <w:rFonts w:ascii="Arial" w:hAnsi="Arial" w:cs="Arial"/>
                <w:bCs/>
                <w:sz w:val="22"/>
                <w:szCs w:val="22"/>
              </w:rPr>
            </w:pPr>
          </w:p>
          <w:p w14:paraId="5FE69B6A" w14:textId="77777777"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“digital exclusion” AND “older adults” AND “UK”  </w:t>
            </w:r>
          </w:p>
          <w:p w14:paraId="2CE51E28" w14:textId="77777777"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“digital divide” OR “digital inequality”  </w:t>
            </w:r>
          </w:p>
          <w:p w14:paraId="6CC2A68A" w14:textId="77777777"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“older adults” AND “healthcare access” NOT “children”  </w:t>
            </w:r>
          </w:p>
          <w:p w14:paraId="027BFD50" w14:textId="77777777" w:rsidR="000B7035" w:rsidRPr="000B7035" w:rsidRDefault="000B7035" w:rsidP="000B7035">
            <w:pPr>
              <w:spacing w:line="276" w:lineRule="auto"/>
              <w:rPr>
                <w:rFonts w:ascii="Arial" w:hAnsi="Arial" w:cs="Arial"/>
                <w:bCs/>
                <w:sz w:val="22"/>
                <w:szCs w:val="22"/>
              </w:rPr>
            </w:pPr>
          </w:p>
          <w:p w14:paraId="69B19F3B" w14:textId="5DCACC99" w:rsidR="000B7035" w:rsidRPr="000B7035" w:rsidRDefault="000B7035" w:rsidP="000B7035">
            <w:pPr>
              <w:spacing w:line="276" w:lineRule="auto"/>
              <w:rPr>
                <w:rFonts w:ascii="Arial" w:hAnsi="Arial" w:cs="Arial"/>
                <w:b/>
                <w:sz w:val="22"/>
                <w:szCs w:val="22"/>
              </w:rPr>
            </w:pPr>
            <w:r w:rsidRPr="000B7035">
              <w:rPr>
                <w:rFonts w:ascii="Arial" w:hAnsi="Arial" w:cs="Arial"/>
                <w:b/>
                <w:sz w:val="22"/>
                <w:szCs w:val="22"/>
              </w:rPr>
              <w:t xml:space="preserve">Inclusion criteria </w:t>
            </w:r>
          </w:p>
          <w:p w14:paraId="5E368AFA" w14:textId="77777777"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Peer-reviewed journal articles  </w:t>
            </w:r>
          </w:p>
          <w:p w14:paraId="6D7E82EB" w14:textId="77777777"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Studies that focus on older adults aged 65 and older  </w:t>
            </w:r>
          </w:p>
          <w:p w14:paraId="29715301" w14:textId="77777777"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Studies related to digital exclusion or access  </w:t>
            </w:r>
          </w:p>
          <w:p w14:paraId="7B8A1AE9" w14:textId="77777777"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Studies of the accessibility of healthcare or social care services  </w:t>
            </w:r>
          </w:p>
          <w:p w14:paraId="7C375CC5" w14:textId="77777777"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Findings from UK-based studies  </w:t>
            </w:r>
          </w:p>
          <w:p w14:paraId="72EEE2C8" w14:textId="77777777"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Articles written in English  </w:t>
            </w:r>
          </w:p>
          <w:p w14:paraId="517EFE2D" w14:textId="77777777"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Qualitative, quantitative, or mixed-methods studies relevant  </w:t>
            </w:r>
          </w:p>
          <w:p w14:paraId="0FE9F75E" w14:textId="77777777" w:rsidR="000B7035" w:rsidRPr="000B7035" w:rsidRDefault="000B7035" w:rsidP="000B7035">
            <w:pPr>
              <w:spacing w:line="276" w:lineRule="auto"/>
              <w:rPr>
                <w:rFonts w:ascii="Arial" w:hAnsi="Arial" w:cs="Arial"/>
                <w:bCs/>
                <w:sz w:val="22"/>
                <w:szCs w:val="22"/>
              </w:rPr>
            </w:pPr>
          </w:p>
          <w:p w14:paraId="1DC37DA9" w14:textId="26A8ACAD" w:rsidR="000B7035" w:rsidRPr="000B7035" w:rsidRDefault="000B7035" w:rsidP="000B7035">
            <w:pPr>
              <w:spacing w:line="276" w:lineRule="auto"/>
              <w:rPr>
                <w:rFonts w:ascii="Arial" w:hAnsi="Arial" w:cs="Arial"/>
                <w:b/>
                <w:sz w:val="22"/>
                <w:szCs w:val="22"/>
              </w:rPr>
            </w:pPr>
            <w:r w:rsidRPr="000B7035">
              <w:rPr>
                <w:rFonts w:ascii="Arial" w:hAnsi="Arial" w:cs="Arial"/>
                <w:b/>
                <w:sz w:val="22"/>
                <w:szCs w:val="22"/>
              </w:rPr>
              <w:t xml:space="preserve">Exclusion Criteria </w:t>
            </w:r>
          </w:p>
          <w:p w14:paraId="6FB86BD2" w14:textId="77777777"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Studies not focusing on older adults  </w:t>
            </w:r>
          </w:p>
          <w:p w14:paraId="110D56AC" w14:textId="77777777"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Studies outside of digital exclusion  </w:t>
            </w:r>
          </w:p>
          <w:p w14:paraId="47C2AFDE" w14:textId="77777777"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Research performed outside of the UK  </w:t>
            </w:r>
          </w:p>
          <w:p w14:paraId="12E1B802" w14:textId="77777777"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Publications not in English  </w:t>
            </w:r>
          </w:p>
          <w:p w14:paraId="785CEED4" w14:textId="77777777"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Non-peer-reviewed sources (e.g., blogs, opinion publications)  </w:t>
            </w:r>
          </w:p>
          <w:p w14:paraId="20432D82" w14:textId="69DC275B"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 Studies that only looked at </w:t>
            </w:r>
            <w:r>
              <w:rPr>
                <w:rFonts w:ascii="Arial" w:hAnsi="Arial" w:cs="Arial"/>
                <w:bCs/>
                <w:sz w:val="22"/>
                <w:szCs w:val="22"/>
              </w:rPr>
              <w:t>younger people</w:t>
            </w:r>
            <w:r w:rsidRPr="000B7035">
              <w:rPr>
                <w:rFonts w:ascii="Arial" w:hAnsi="Arial" w:cs="Arial"/>
                <w:bCs/>
                <w:sz w:val="22"/>
                <w:szCs w:val="22"/>
              </w:rPr>
              <w:t xml:space="preserve">  </w:t>
            </w:r>
          </w:p>
          <w:p w14:paraId="4C359CAF" w14:textId="77777777" w:rsidR="000B7035" w:rsidRPr="000B7035" w:rsidRDefault="000B7035" w:rsidP="000B7035">
            <w:pPr>
              <w:spacing w:line="276" w:lineRule="auto"/>
              <w:rPr>
                <w:rFonts w:ascii="Arial" w:hAnsi="Arial" w:cs="Arial"/>
                <w:bCs/>
                <w:sz w:val="22"/>
                <w:szCs w:val="22"/>
              </w:rPr>
            </w:pPr>
          </w:p>
          <w:p w14:paraId="72052DFF" w14:textId="77777777" w:rsidR="004C254F" w:rsidRDefault="000B7035" w:rsidP="000B7035">
            <w:pPr>
              <w:spacing w:line="276" w:lineRule="auto"/>
              <w:rPr>
                <w:rFonts w:ascii="Arial" w:hAnsi="Arial" w:cs="Arial"/>
                <w:bCs/>
                <w:sz w:val="22"/>
                <w:szCs w:val="22"/>
              </w:rPr>
            </w:pPr>
            <w:r w:rsidRPr="000B7035">
              <w:rPr>
                <w:rFonts w:ascii="Arial" w:hAnsi="Arial" w:cs="Arial"/>
                <w:bCs/>
                <w:sz w:val="22"/>
                <w:szCs w:val="22"/>
              </w:rPr>
              <w:t xml:space="preserve">The study will use a </w:t>
            </w:r>
            <w:r w:rsidRPr="004C254F">
              <w:rPr>
                <w:rFonts w:ascii="Arial" w:hAnsi="Arial" w:cs="Arial"/>
                <w:b/>
                <w:sz w:val="22"/>
                <w:szCs w:val="22"/>
              </w:rPr>
              <w:t>PRISMA-</w:t>
            </w:r>
            <w:r w:rsidRPr="000B7035">
              <w:rPr>
                <w:rFonts w:ascii="Arial" w:hAnsi="Arial" w:cs="Arial"/>
                <w:bCs/>
                <w:sz w:val="22"/>
                <w:szCs w:val="22"/>
              </w:rPr>
              <w:t xml:space="preserve">informed review method in terms of study identification, screening, and selection. This procedure involves removing duplicates and screening titles and abstracts, reviewing full texts before final selection. </w:t>
            </w:r>
          </w:p>
          <w:p w14:paraId="142BF083" w14:textId="77777777" w:rsidR="004C254F" w:rsidRDefault="004C254F" w:rsidP="000B7035">
            <w:pPr>
              <w:spacing w:line="276" w:lineRule="auto"/>
              <w:rPr>
                <w:rFonts w:ascii="Arial" w:hAnsi="Arial" w:cs="Arial"/>
                <w:bCs/>
                <w:sz w:val="22"/>
                <w:szCs w:val="22"/>
              </w:rPr>
            </w:pPr>
          </w:p>
          <w:p w14:paraId="3933C12C" w14:textId="77777777" w:rsidR="004C254F" w:rsidRDefault="000B7035" w:rsidP="000B7035">
            <w:pPr>
              <w:spacing w:line="276" w:lineRule="auto"/>
              <w:rPr>
                <w:rFonts w:ascii="Arial" w:hAnsi="Arial" w:cs="Arial"/>
                <w:bCs/>
                <w:sz w:val="22"/>
                <w:szCs w:val="22"/>
              </w:rPr>
            </w:pPr>
            <w:r w:rsidRPr="000B7035">
              <w:rPr>
                <w:rFonts w:ascii="Arial" w:hAnsi="Arial" w:cs="Arial"/>
                <w:bCs/>
                <w:sz w:val="22"/>
                <w:szCs w:val="22"/>
              </w:rPr>
              <w:t xml:space="preserve">The quality of the studies will be critically appraised according to the criteria set forth in the </w:t>
            </w:r>
            <w:r w:rsidRPr="004C254F">
              <w:rPr>
                <w:rFonts w:ascii="Arial" w:hAnsi="Arial" w:cs="Arial"/>
                <w:b/>
                <w:sz w:val="22"/>
                <w:szCs w:val="22"/>
              </w:rPr>
              <w:t xml:space="preserve">CASP </w:t>
            </w:r>
            <w:r w:rsidRPr="000B7035">
              <w:rPr>
                <w:rFonts w:ascii="Arial" w:hAnsi="Arial" w:cs="Arial"/>
                <w:bCs/>
                <w:sz w:val="22"/>
                <w:szCs w:val="22"/>
              </w:rPr>
              <w:t xml:space="preserve">(Critical Appraisal Skills Programme) instrument, to ensure the study quality and relevance. </w:t>
            </w:r>
          </w:p>
          <w:p w14:paraId="724764A4" w14:textId="77777777" w:rsidR="004C254F" w:rsidRDefault="004C254F" w:rsidP="000B7035">
            <w:pPr>
              <w:spacing w:line="276" w:lineRule="auto"/>
              <w:rPr>
                <w:rFonts w:ascii="Arial" w:hAnsi="Arial" w:cs="Arial"/>
                <w:bCs/>
                <w:sz w:val="22"/>
                <w:szCs w:val="22"/>
              </w:rPr>
            </w:pPr>
          </w:p>
          <w:p w14:paraId="2E48B907" w14:textId="13A1973D" w:rsidR="000B7035" w:rsidRPr="000B7035" w:rsidRDefault="000B7035" w:rsidP="000B7035">
            <w:pPr>
              <w:spacing w:line="276" w:lineRule="auto"/>
              <w:rPr>
                <w:rFonts w:ascii="Arial" w:hAnsi="Arial" w:cs="Arial"/>
                <w:bCs/>
                <w:sz w:val="22"/>
                <w:szCs w:val="22"/>
              </w:rPr>
            </w:pPr>
            <w:r w:rsidRPr="000B7035">
              <w:rPr>
                <w:rFonts w:ascii="Arial" w:hAnsi="Arial" w:cs="Arial"/>
                <w:bCs/>
                <w:sz w:val="22"/>
                <w:szCs w:val="22"/>
              </w:rPr>
              <w:t xml:space="preserve">It is expected that the initial search will generate </w:t>
            </w:r>
            <w:r w:rsidR="004C254F" w:rsidRPr="000B7035">
              <w:rPr>
                <w:rFonts w:ascii="Arial" w:hAnsi="Arial" w:cs="Arial"/>
                <w:bCs/>
                <w:sz w:val="22"/>
                <w:szCs w:val="22"/>
              </w:rPr>
              <w:t>many</w:t>
            </w:r>
            <w:r w:rsidR="004C254F">
              <w:rPr>
                <w:rFonts w:ascii="Arial" w:hAnsi="Arial" w:cs="Arial"/>
                <w:bCs/>
                <w:sz w:val="22"/>
                <w:szCs w:val="22"/>
              </w:rPr>
              <w:t xml:space="preserve"> results, but through the screening and appraisal process, 10 to 15 articles will</w:t>
            </w:r>
            <w:r w:rsidRPr="000B7035">
              <w:rPr>
                <w:rFonts w:ascii="Arial" w:hAnsi="Arial" w:cs="Arial"/>
                <w:bCs/>
                <w:sz w:val="22"/>
                <w:szCs w:val="22"/>
              </w:rPr>
              <w:t xml:space="preserve"> be extracted and included in the final analysis.</w:t>
            </w:r>
          </w:p>
          <w:p w14:paraId="108EF2F7" w14:textId="0548E725" w:rsidR="00F96C3F" w:rsidRPr="009D6D4A" w:rsidRDefault="00F96C3F" w:rsidP="000B7035">
            <w:pPr>
              <w:spacing w:line="276" w:lineRule="auto"/>
              <w:rPr>
                <w:rFonts w:ascii="Arial" w:hAnsi="Arial" w:cs="Arial"/>
                <w:bCs/>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8DF876E" w:rsidR="00C11423" w:rsidRPr="004C3A0B" w:rsidRDefault="00783CD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A018329" w:rsidR="00C11423" w:rsidRPr="004C3A0B" w:rsidRDefault="00783CD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CDA4EBA" w:rsidR="00770C66" w:rsidRDefault="00783CD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EA4E40D" w:rsidR="00770C66" w:rsidRPr="004C3A0B" w:rsidRDefault="00783C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DEDF3EF" w:rsidR="00D107AC" w:rsidRDefault="00783CD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0B1FCC1" w:rsidR="00770C66" w:rsidRPr="004C3A0B" w:rsidRDefault="00783C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366CF51" w:rsidR="00770C66" w:rsidRPr="004C3A0B" w:rsidRDefault="00783C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673755E" w:rsidR="00770C66" w:rsidRPr="004C3A0B" w:rsidRDefault="00783C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A6103E6" w:rsidR="00770C66" w:rsidRPr="004C3A0B" w:rsidRDefault="00783C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60FD1B42"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w:t>
            </w:r>
            <w:r w:rsidR="004C254F">
              <w:rPr>
                <w:rFonts w:ascii="Arial" w:hAnsi="Arial" w:cs="Arial"/>
                <w:sz w:val="22"/>
                <w:szCs w:val="22"/>
              </w:rPr>
              <w:t xml:space="preserve">or </w:t>
            </w:r>
            <w:r w:rsidRPr="004C3A0B">
              <w:rPr>
                <w:rFonts w:ascii="Arial" w:hAnsi="Arial" w:cs="Arial"/>
                <w:sz w:val="22"/>
                <w:szCs w:val="22"/>
              </w:rPr>
              <w:t xml:space="preserve">presentation that may be experienced as physically, mentally or emotionally </w:t>
            </w:r>
            <w:r w:rsidR="004C254F">
              <w:rPr>
                <w:rFonts w:ascii="Arial" w:hAnsi="Arial" w:cs="Arial"/>
                <w:sz w:val="22"/>
                <w:szCs w:val="22"/>
              </w:rPr>
              <w:t>harmful/offensive</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F03326C" w:rsidR="00770C66" w:rsidRPr="004C3A0B" w:rsidRDefault="00783C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6BD38D1" w:rsidR="00770C66" w:rsidRPr="004C3A0B" w:rsidRDefault="00783C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D86879F" w:rsidR="00770C66" w:rsidRPr="004C3A0B" w:rsidRDefault="00783C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B628ED6" w:rsidR="00770C66" w:rsidRPr="004C3A0B" w:rsidRDefault="00783C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7692703" w:rsidR="00770C66" w:rsidRPr="004C3A0B" w:rsidRDefault="00783C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50972BD" w:rsidR="00770C66" w:rsidRPr="004C3A0B" w:rsidRDefault="00783C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D602A25" w:rsidR="00770C66" w:rsidRDefault="00783CD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E78A729" w:rsidR="00770C66" w:rsidRPr="006C1FDD" w:rsidRDefault="00783CD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13A51DCB"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004C254F">
        <w:rPr>
          <w:rFonts w:ascii="Arial" w:hAnsi="Arial" w:cs="Arial"/>
          <w:bCs/>
          <w:iCs/>
          <w:sz w:val="22"/>
          <w:szCs w:val="22"/>
        </w:rPr>
        <w:t>,</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5E7E2258" w:rsidR="00ED0C59" w:rsidRPr="004C3A0B" w:rsidRDefault="00CF2FB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024FE8E3" w:rsidR="00ED0C59" w:rsidRPr="004C3A0B" w:rsidRDefault="00CF2FB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52DF80A3" w:rsidR="00ED0C59" w:rsidRPr="004C3A0B" w:rsidRDefault="00CF2FB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12FF972F" w:rsidR="00ED0C59" w:rsidRPr="004C3A0B" w:rsidRDefault="00CF2FB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26A49CA5" w:rsidR="00ED0C59" w:rsidRPr="004C3A0B" w:rsidRDefault="00CF2FB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4C0284DD" w:rsidR="00ED0C59" w:rsidRPr="004C3A0B" w:rsidRDefault="00CF2FB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561BB59A" w:rsidR="00ED0C59" w:rsidRPr="004C3A0B" w:rsidRDefault="00CF2FB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69BC5030" w:rsidR="00ED0C59" w:rsidRPr="004C3A0B" w:rsidRDefault="00CF2FB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28A13E72" w:rsidR="00ED0C59" w:rsidRPr="004C3A0B" w:rsidRDefault="00CF2FB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64AF092D" w:rsidR="00ED0C59" w:rsidRPr="001060BF" w:rsidRDefault="002822C4" w:rsidP="001060BF">
            <w:pPr>
              <w:rPr>
                <w:rFonts w:ascii="Arial" w:hAnsi="Arial" w:cs="Arial"/>
              </w:rPr>
            </w:pPr>
            <w:r>
              <w:rPr>
                <w:rFonts w:ascii="Arial" w:hAnsi="Arial" w:cs="Arial"/>
              </w:rPr>
              <w:t xml:space="preserve">This study </w:t>
            </w:r>
            <w:r w:rsidR="00F202B8">
              <w:rPr>
                <w:rFonts w:ascii="Arial" w:hAnsi="Arial" w:cs="Arial"/>
              </w:rPr>
              <w:t xml:space="preserve">does not involve </w:t>
            </w:r>
            <w:r w:rsidR="006F28B6">
              <w:rPr>
                <w:rFonts w:ascii="Arial" w:hAnsi="Arial" w:cs="Arial"/>
              </w:rPr>
              <w:t>any participants</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66675D6A"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21547822"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CC7196" w14:textId="2B0EEF1A"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183222E9" w:rsidR="00025F69" w:rsidRPr="004C3A0B" w:rsidRDefault="00CF2FB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6FE930AB" w:rsidR="00025F69" w:rsidRPr="004C3A0B" w:rsidRDefault="00CF2F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098D9BBB" w:rsidR="00025F69" w:rsidRPr="004C3A0B" w:rsidRDefault="00CF2F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36E6FFB4" w:rsidR="00025F69" w:rsidRPr="004C3A0B" w:rsidRDefault="00CF2F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46500053" w:rsidR="00025F69" w:rsidRPr="004C3A0B" w:rsidRDefault="00CF2F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8A98B36" w:rsidR="00025F69" w:rsidRPr="004C3A0B" w:rsidRDefault="00CF2F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2E4DC6DF" w:rsidR="00025F69" w:rsidRPr="004C3A0B" w:rsidRDefault="00CF2F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57615D3D" w:rsidR="00025F69" w:rsidRPr="004C3A0B" w:rsidRDefault="00CF2F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192636A7" w:rsidR="00025F69" w:rsidRPr="004C3A0B" w:rsidRDefault="00CF2F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5A81A52D" w:rsidR="003C3C40" w:rsidRPr="00AA34BD" w:rsidRDefault="003C3C40" w:rsidP="003C3C40">
            <w:pPr>
              <w:rPr>
                <w:rFonts w:ascii="Arial" w:hAnsi="Arial" w:cs="Arial"/>
                <w:color w:val="00B050"/>
                <w:sz w:val="24"/>
                <w:szCs w:val="22"/>
              </w:rPr>
            </w:pPr>
          </w:p>
          <w:p w14:paraId="7661D108" w14:textId="7DC67D83"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52973A36" w:rsidR="00382031" w:rsidRPr="004C3A0B" w:rsidRDefault="00CF2FB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55C3067F" w:rsidR="00382031" w:rsidRPr="004C3A0B" w:rsidRDefault="00CF2FB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FD417CB" w:rsidR="00382031" w:rsidRPr="004C3A0B" w:rsidRDefault="00CF2FB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094E5386" w:rsidR="00382031" w:rsidRPr="004C3A0B" w:rsidRDefault="00CF2FB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81C8B7" w14:textId="77777777" w:rsidR="004C254F" w:rsidRDefault="004C254F" w:rsidP="00D51EF7">
            <w:pPr>
              <w:rPr>
                <w:rFonts w:ascii="Arial" w:hAnsi="Arial" w:cs="Arial"/>
                <w:bCs/>
                <w:sz w:val="22"/>
                <w:szCs w:val="22"/>
              </w:rPr>
            </w:pPr>
          </w:p>
          <w:p w14:paraId="1C37E2E8" w14:textId="5B5BBD80" w:rsidR="00D51EF7" w:rsidRPr="004C254F" w:rsidRDefault="004C254F" w:rsidP="00D51EF7">
            <w:pPr>
              <w:rPr>
                <w:rFonts w:ascii="Arial" w:hAnsi="Arial" w:cs="Arial"/>
                <w:bCs/>
                <w:sz w:val="22"/>
                <w:szCs w:val="22"/>
              </w:rPr>
            </w:pPr>
            <w:r w:rsidRPr="004C254F">
              <w:rPr>
                <w:rFonts w:ascii="Arial" w:hAnsi="Arial" w:cs="Arial"/>
                <w:bCs/>
                <w:sz w:val="22"/>
                <w:szCs w:val="22"/>
              </w:rPr>
              <w:t>There are no direct participants involved in this study, as it is based entirely on secondary data from published literature.</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8B05C58" w14:textId="77777777" w:rsidR="00BC74DA" w:rsidRDefault="0094056C" w:rsidP="003257BD">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FCAC4EF" w14:textId="77777777" w:rsidR="00BC74DA" w:rsidRDefault="00BC74DA" w:rsidP="003257BD">
            <w:pPr>
              <w:autoSpaceDE w:val="0"/>
              <w:autoSpaceDN w:val="0"/>
              <w:adjustRightInd w:val="0"/>
              <w:rPr>
                <w:rFonts w:ascii="Arial" w:hAnsi="Arial" w:cs="Arial"/>
                <w:sz w:val="22"/>
                <w:szCs w:val="22"/>
              </w:rPr>
            </w:pPr>
          </w:p>
          <w:p w14:paraId="6645975A" w14:textId="50F201F4" w:rsidR="00003E64" w:rsidRPr="004C3A0B" w:rsidRDefault="008F3475" w:rsidP="003257BD">
            <w:pPr>
              <w:autoSpaceDE w:val="0"/>
              <w:autoSpaceDN w:val="0"/>
              <w:adjustRightInd w:val="0"/>
              <w:rPr>
                <w:rFonts w:ascii="Arial" w:hAnsi="Arial" w:cs="Arial"/>
                <w:sz w:val="22"/>
                <w:szCs w:val="22"/>
              </w:rPr>
            </w:pPr>
            <w:r w:rsidRPr="008F3475">
              <w:rPr>
                <w:rFonts w:ascii="Arial" w:hAnsi="Arial" w:cs="Arial"/>
                <w:sz w:val="22"/>
                <w:szCs w:val="22"/>
              </w:rPr>
              <w:t xml:space="preserve"> </w:t>
            </w:r>
          </w:p>
        </w:tc>
        <w:tc>
          <w:tcPr>
            <w:tcW w:w="4932" w:type="dxa"/>
            <w:tcBorders>
              <w:top w:val="single" w:sz="4" w:space="0" w:color="auto"/>
              <w:bottom w:val="single" w:sz="4" w:space="0" w:color="auto"/>
            </w:tcBorders>
          </w:tcPr>
          <w:p w14:paraId="16CC4C10" w14:textId="26AE53D2"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 xml:space="preserve">How </w:t>
            </w:r>
            <w:r w:rsidR="004C254F">
              <w:rPr>
                <w:rFonts w:ascii="Arial" w:hAnsi="Arial" w:cs="Arial"/>
                <w:i/>
                <w:sz w:val="18"/>
                <w:szCs w:val="18"/>
              </w:rPr>
              <w:t>will you</w:t>
            </w:r>
            <w:r>
              <w:rPr>
                <w:rFonts w:ascii="Arial" w:hAnsi="Arial" w:cs="Arial"/>
                <w:i/>
                <w:sz w:val="18"/>
                <w:szCs w:val="18"/>
              </w:rPr>
              <w:t xml:space="preserve"> mitigate the risk to p</w:t>
            </w:r>
            <w:r w:rsidR="00003E64" w:rsidRPr="00354F34">
              <w:rPr>
                <w:rFonts w:ascii="Arial" w:hAnsi="Arial" w:cs="Arial"/>
                <w:i/>
                <w:sz w:val="18"/>
                <w:szCs w:val="18"/>
              </w:rPr>
              <w:t>articipant</w:t>
            </w:r>
            <w:r>
              <w:rPr>
                <w:rFonts w:ascii="Arial" w:hAnsi="Arial" w:cs="Arial"/>
                <w:i/>
                <w:sz w:val="18"/>
                <w:szCs w:val="18"/>
              </w:rPr>
              <w:t>s:</w:t>
            </w:r>
          </w:p>
          <w:p w14:paraId="5164F064" w14:textId="77777777" w:rsidR="004C254F" w:rsidRDefault="004C254F" w:rsidP="00CE6A02">
            <w:pPr>
              <w:autoSpaceDE w:val="0"/>
              <w:autoSpaceDN w:val="0"/>
              <w:adjustRightInd w:val="0"/>
              <w:rPr>
                <w:rFonts w:ascii="Arial" w:hAnsi="Arial" w:cs="Arial"/>
                <w:i/>
                <w:sz w:val="18"/>
                <w:szCs w:val="18"/>
              </w:rPr>
            </w:pP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5D00AF2B" w14:textId="6A31AFA4"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53BCA972" w:rsidR="003C3C40" w:rsidRPr="004033FC" w:rsidRDefault="003C3C40" w:rsidP="003C3C40">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0435A036" w14:textId="11F68987" w:rsidR="00003E64" w:rsidRPr="004C3A0B" w:rsidRDefault="00BC74DA" w:rsidP="00BC74DA">
            <w:pPr>
              <w:autoSpaceDE w:val="0"/>
              <w:autoSpaceDN w:val="0"/>
              <w:adjustRightInd w:val="0"/>
              <w:spacing w:line="276" w:lineRule="auto"/>
              <w:rPr>
                <w:rFonts w:ascii="Arial" w:hAnsi="Arial" w:cs="Arial"/>
                <w:sz w:val="22"/>
                <w:szCs w:val="22"/>
              </w:rPr>
            </w:pPr>
            <w:r w:rsidRPr="00BC74DA">
              <w:rPr>
                <w:rFonts w:ascii="Arial" w:hAnsi="Arial" w:cs="Arial"/>
                <w:sz w:val="22"/>
                <w:szCs w:val="22"/>
              </w:rPr>
              <w:t>Minimal risk related to the handling, storage, and management of research data.</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416A3BD" w14:textId="6F0D5B18" w:rsidR="00003E64" w:rsidRPr="00BC74DA" w:rsidRDefault="00BC74DA" w:rsidP="00BC74DA">
            <w:pPr>
              <w:autoSpaceDE w:val="0"/>
              <w:autoSpaceDN w:val="0"/>
              <w:adjustRightInd w:val="0"/>
              <w:spacing w:line="276" w:lineRule="auto"/>
              <w:rPr>
                <w:rFonts w:ascii="Arial" w:hAnsi="Arial" w:cs="Arial"/>
                <w:sz w:val="22"/>
                <w:szCs w:val="22"/>
              </w:rPr>
            </w:pPr>
            <w:r w:rsidRPr="00BC74DA">
              <w:rPr>
                <w:rFonts w:ascii="Arial" w:hAnsi="Arial" w:cs="Arial"/>
                <w:sz w:val="22"/>
                <w:szCs w:val="22"/>
              </w:rPr>
              <w:t>All research materials will be stored securely using password-protected devices, and appropriate data management procedures will be followed to ensure confidentiality and academic integrity.</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5B0D8FDC" w14:textId="77777777" w:rsidR="0094056C" w:rsidRDefault="0094056C" w:rsidP="00291A5F">
            <w:pPr>
              <w:rPr>
                <w:rFonts w:ascii="Arial" w:hAnsi="Arial" w:cs="Arial"/>
                <w:color w:val="00B050"/>
                <w:sz w:val="22"/>
                <w:szCs w:val="22"/>
              </w:rPr>
            </w:pPr>
          </w:p>
          <w:p w14:paraId="7B3DC54A" w14:textId="77777777" w:rsidR="001E0728" w:rsidRDefault="001E0728" w:rsidP="001E0728">
            <w:pPr>
              <w:rPr>
                <w:rFonts w:ascii="Arial" w:hAnsi="Arial" w:cs="Arial"/>
                <w:color w:val="00B050"/>
                <w:sz w:val="22"/>
                <w:szCs w:val="22"/>
              </w:rPr>
            </w:pPr>
          </w:p>
          <w:p w14:paraId="3CC70174" w14:textId="44F4BF60" w:rsidR="00B869B8" w:rsidRPr="001E0728" w:rsidRDefault="00BC74DA" w:rsidP="001E0728">
            <w:pPr>
              <w:rPr>
                <w:rFonts w:ascii="Arial" w:hAnsi="Arial" w:cs="Arial"/>
                <w:sz w:val="22"/>
                <w:szCs w:val="22"/>
              </w:rPr>
            </w:pPr>
            <w:r w:rsidRPr="00BC74DA">
              <w:rPr>
                <w:rFonts w:ascii="Arial" w:hAnsi="Arial" w:cs="Arial"/>
                <w:sz w:val="22"/>
                <w:szCs w:val="22"/>
              </w:rPr>
              <w:t>Limited risk due to data breaches (Cyber Security).</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69AE0B55" w:rsidR="0094056C" w:rsidRPr="004C3A0B" w:rsidRDefault="00BC74DA" w:rsidP="00D107AC">
            <w:pPr>
              <w:rPr>
                <w:rFonts w:ascii="Arial" w:hAnsi="Arial" w:cs="Arial"/>
                <w:sz w:val="22"/>
                <w:szCs w:val="22"/>
              </w:rPr>
            </w:pPr>
            <w:r w:rsidRPr="00BC74DA">
              <w:rPr>
                <w:rFonts w:ascii="Arial" w:hAnsi="Arial" w:cs="Arial"/>
                <w:sz w:val="22"/>
                <w:szCs w:val="22"/>
              </w:rPr>
              <w:t>Use password and data encryption.</w:t>
            </w:r>
          </w:p>
          <w:p w14:paraId="035C5940" w14:textId="5BE23310"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3328CC0" w14:textId="139946CF" w:rsidR="00003E64" w:rsidRPr="004C3A0B" w:rsidRDefault="00BC74DA" w:rsidP="003257BD">
            <w:pPr>
              <w:autoSpaceDE w:val="0"/>
              <w:autoSpaceDN w:val="0"/>
              <w:adjustRightInd w:val="0"/>
              <w:rPr>
                <w:rFonts w:ascii="Arial" w:hAnsi="Arial" w:cs="Arial"/>
                <w:sz w:val="22"/>
                <w:szCs w:val="22"/>
              </w:rPr>
            </w:pPr>
            <w:r w:rsidRPr="00BC74DA">
              <w:rPr>
                <w:rFonts w:ascii="Arial" w:hAnsi="Arial" w:cs="Arial"/>
                <w:sz w:val="22"/>
                <w:szCs w:val="22"/>
              </w:rPr>
              <w:t>Overuse of resources (electricity, paper).</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2D9B576E" w14:textId="6BBD3ADD" w:rsidR="00003E64" w:rsidRPr="00BC74DA" w:rsidRDefault="00BC74DA" w:rsidP="003257BD">
            <w:pPr>
              <w:autoSpaceDE w:val="0"/>
              <w:autoSpaceDN w:val="0"/>
              <w:adjustRightInd w:val="0"/>
              <w:rPr>
                <w:rFonts w:ascii="Arial" w:hAnsi="Arial" w:cs="Arial"/>
                <w:sz w:val="22"/>
                <w:szCs w:val="22"/>
              </w:rPr>
            </w:pPr>
            <w:r w:rsidRPr="00BC74DA">
              <w:rPr>
                <w:rFonts w:ascii="Arial" w:hAnsi="Arial" w:cs="Arial"/>
                <w:sz w:val="22"/>
                <w:szCs w:val="22"/>
              </w:rPr>
              <w:t xml:space="preserve">Limiting </w:t>
            </w:r>
            <w:r>
              <w:rPr>
                <w:rFonts w:ascii="Arial" w:hAnsi="Arial" w:cs="Arial"/>
                <w:sz w:val="22"/>
                <w:szCs w:val="22"/>
              </w:rPr>
              <w:t xml:space="preserve">the </w:t>
            </w:r>
            <w:r w:rsidRPr="00BC74DA">
              <w:rPr>
                <w:rFonts w:ascii="Arial" w:hAnsi="Arial" w:cs="Arial"/>
                <w:sz w:val="22"/>
                <w:szCs w:val="22"/>
              </w:rPr>
              <w:t xml:space="preserve">use of electricity, </w:t>
            </w:r>
            <w:r>
              <w:rPr>
                <w:rFonts w:ascii="Arial" w:hAnsi="Arial" w:cs="Arial"/>
                <w:sz w:val="22"/>
                <w:szCs w:val="22"/>
              </w:rPr>
              <w:t xml:space="preserve">the </w:t>
            </w:r>
            <w:r w:rsidRPr="00BC74DA">
              <w:rPr>
                <w:rFonts w:ascii="Arial" w:hAnsi="Arial" w:cs="Arial"/>
                <w:sz w:val="22"/>
                <w:szCs w:val="22"/>
              </w:rPr>
              <w:t xml:space="preserve">use of cloud functions, </w:t>
            </w:r>
            <w:r>
              <w:rPr>
                <w:rFonts w:ascii="Arial" w:hAnsi="Arial" w:cs="Arial"/>
                <w:sz w:val="22"/>
                <w:szCs w:val="22"/>
              </w:rPr>
              <w:t xml:space="preserve">and </w:t>
            </w:r>
            <w:r w:rsidRPr="00BC74DA">
              <w:rPr>
                <w:rFonts w:ascii="Arial" w:hAnsi="Arial" w:cs="Arial"/>
                <w:sz w:val="22"/>
                <w:szCs w:val="22"/>
              </w:rPr>
              <w:t xml:space="preserve">decreasing </w:t>
            </w:r>
            <w:r>
              <w:rPr>
                <w:rFonts w:ascii="Arial" w:hAnsi="Arial" w:cs="Arial"/>
                <w:sz w:val="22"/>
                <w:szCs w:val="22"/>
              </w:rPr>
              <w:t xml:space="preserve">the </w:t>
            </w:r>
            <w:r w:rsidRPr="00BC74DA">
              <w:rPr>
                <w:rFonts w:ascii="Arial" w:hAnsi="Arial" w:cs="Arial"/>
                <w:sz w:val="22"/>
                <w:szCs w:val="22"/>
              </w:rPr>
              <w:t>use of printed papers.</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0544D9" w14:textId="77777777" w:rsidR="0038227B" w:rsidRDefault="0038227B" w:rsidP="0038227B">
            <w:pPr>
              <w:rPr>
                <w:rFonts w:ascii="Arial" w:hAnsi="Arial" w:cs="Arial"/>
                <w:sz w:val="22"/>
                <w:szCs w:val="22"/>
              </w:rPr>
            </w:pPr>
          </w:p>
          <w:p w14:paraId="1522465A" w14:textId="44FE42F9" w:rsidR="006930C2" w:rsidRDefault="006930C2" w:rsidP="0038227B">
            <w:pPr>
              <w:rPr>
                <w:rFonts w:ascii="Arial" w:hAnsi="Arial" w:cs="Arial"/>
                <w:sz w:val="22"/>
                <w:szCs w:val="22"/>
              </w:rPr>
            </w:pPr>
          </w:p>
          <w:p w14:paraId="3E747859" w14:textId="7EACE2C9" w:rsidR="0038227B" w:rsidRPr="004C3A0B" w:rsidRDefault="0038227B" w:rsidP="0038227B">
            <w:pPr>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7B09BC1" w14:textId="574F288F" w:rsidR="006930C2" w:rsidRDefault="006930C2" w:rsidP="003257BD">
            <w:pPr>
              <w:autoSpaceDE w:val="0"/>
              <w:autoSpaceDN w:val="0"/>
              <w:adjustRightInd w:val="0"/>
              <w:rPr>
                <w:rFonts w:ascii="Arial" w:hAnsi="Arial" w:cs="Arial"/>
                <w:iCs/>
                <w:sz w:val="22"/>
                <w:szCs w:val="22"/>
              </w:rPr>
            </w:pPr>
          </w:p>
          <w:p w14:paraId="39FFDC65" w14:textId="372F233B" w:rsidR="0038227B" w:rsidRPr="004C57E8" w:rsidRDefault="0038227B" w:rsidP="003257BD">
            <w:pPr>
              <w:autoSpaceDE w:val="0"/>
              <w:autoSpaceDN w:val="0"/>
              <w:adjustRightInd w:val="0"/>
              <w:rPr>
                <w:rFonts w:ascii="Arial" w:hAnsi="Arial" w:cs="Arial"/>
                <w:iCs/>
                <w:sz w:val="22"/>
                <w:szCs w:val="22"/>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5DE9709F"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w:t>
            </w:r>
            <w:r w:rsidR="004C57E8">
              <w:rPr>
                <w:rFonts w:ascii="Arial" w:hAnsi="Arial" w:cs="Arial"/>
                <w:sz w:val="22"/>
                <w:szCs w:val="22"/>
              </w:rPr>
              <w:t xml:space="preserve">the </w:t>
            </w:r>
            <w:r w:rsidRPr="004C3A0B">
              <w:rPr>
                <w:rFonts w:ascii="Arial" w:hAnsi="Arial" w:cs="Arial"/>
                <w:sz w:val="22"/>
                <w:szCs w:val="22"/>
              </w:rPr>
              <w:t xml:space="preserve">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67A0F665" w:rsidR="006930C2" w:rsidRPr="004C3A0B" w:rsidRDefault="006930C2" w:rsidP="003257BD">
            <w:pPr>
              <w:rPr>
                <w:rFonts w:ascii="Arial" w:hAnsi="Arial" w:cs="Arial"/>
                <w:sz w:val="22"/>
                <w:szCs w:val="22"/>
              </w:rPr>
            </w:pPr>
          </w:p>
          <w:p w14:paraId="4B749E1A" w14:textId="21A17B16"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90A9EDA"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F593F4B"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BF7A29">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57AACC1B"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BF7A29">
            <w:pPr>
              <w:pStyle w:val="NormalWeb"/>
              <w:autoSpaceDE w:val="0"/>
              <w:autoSpaceDN w:val="0"/>
              <w:adjustRightInd w:val="0"/>
              <w:rPr>
                <w:rFonts w:ascii="MS Gothic" w:eastAsia="MS Gothic" w:hAnsi="MS Gothic" w:cs="Arial"/>
                <w:b/>
                <w:bCs/>
                <w:sz w:val="22"/>
                <w:szCs w:val="22"/>
                <w:lang w:val="en-US"/>
              </w:rPr>
            </w:pPr>
          </w:p>
          <w:p w14:paraId="681CE3BB" w14:textId="2DDE0434"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BF7A29">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DB5760C" w:rsidR="004D0161" w:rsidRPr="004C3A0B" w:rsidRDefault="002C5EC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164D49E8" w:rsidR="004D0161" w:rsidRPr="004C3A0B" w:rsidRDefault="00CF7FD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F8E7130" w:rsidR="004D0161" w:rsidRPr="004C3A0B" w:rsidRDefault="00CF7F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F5EF5C9" w:rsidR="004D0161" w:rsidRPr="004C3A0B" w:rsidRDefault="00467B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5D2C9697" w:rsidR="004D0161" w:rsidRPr="004C3A0B" w:rsidRDefault="00467B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AC9551A" w:rsidR="004D0161" w:rsidRPr="004C3A0B" w:rsidRDefault="00467B8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65686446" w:rsidR="004D0161" w:rsidRPr="004C3A0B" w:rsidRDefault="003D41A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FCCAB31" w:rsidR="004D0161" w:rsidRPr="004C3A0B" w:rsidRDefault="00467B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5133FA65" w:rsidR="004D0161" w:rsidRPr="004C3A0B" w:rsidRDefault="002C5EC2"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22F14C1" w:rsidR="004D0161" w:rsidRPr="004C3A0B" w:rsidRDefault="00467B8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E5724DC" w14:textId="49507383" w:rsidR="00311E31" w:rsidRPr="002F2690" w:rsidRDefault="00311E31" w:rsidP="00311E31">
            <w:pPr>
              <w:autoSpaceDE w:val="0"/>
              <w:autoSpaceDN w:val="0"/>
              <w:adjustRightInd w:val="0"/>
              <w:rPr>
                <w:rFonts w:ascii="Arial" w:hAnsi="Arial" w:cs="Arial"/>
                <w:sz w:val="22"/>
                <w:szCs w:val="22"/>
              </w:rPr>
            </w:pPr>
            <w:r w:rsidRPr="002F2690">
              <w:rPr>
                <w:rFonts w:ascii="Arial" w:hAnsi="Arial" w:cs="Arial"/>
                <w:sz w:val="22"/>
                <w:szCs w:val="22"/>
              </w:rPr>
              <w:t>All data will be</w:t>
            </w:r>
            <w:r w:rsidR="000D34BB" w:rsidRPr="002F2690">
              <w:rPr>
                <w:rFonts w:ascii="Arial" w:hAnsi="Arial" w:cs="Arial"/>
                <w:sz w:val="22"/>
                <w:szCs w:val="22"/>
              </w:rPr>
              <w:t xml:space="preserve"> stored securely</w:t>
            </w:r>
            <w:r w:rsidRPr="002F2690">
              <w:rPr>
                <w:rFonts w:ascii="Arial" w:hAnsi="Arial" w:cs="Arial"/>
                <w:sz w:val="22"/>
                <w:szCs w:val="22"/>
              </w:rPr>
              <w:t xml:space="preserve"> </w:t>
            </w:r>
            <w:r w:rsidR="000D34BB" w:rsidRPr="002F2690">
              <w:rPr>
                <w:rFonts w:ascii="Arial" w:hAnsi="Arial" w:cs="Arial"/>
                <w:sz w:val="22"/>
                <w:szCs w:val="22"/>
              </w:rPr>
              <w:t>on</w:t>
            </w:r>
            <w:r w:rsidRPr="002F2690">
              <w:rPr>
                <w:rFonts w:ascii="Arial" w:hAnsi="Arial" w:cs="Arial"/>
                <w:sz w:val="22"/>
                <w:szCs w:val="22"/>
              </w:rPr>
              <w:t xml:space="preserve"> </w:t>
            </w:r>
            <w:r w:rsidR="000D34BB" w:rsidRPr="002F2690">
              <w:rPr>
                <w:rFonts w:ascii="Arial" w:hAnsi="Arial" w:cs="Arial"/>
                <w:sz w:val="22"/>
                <w:szCs w:val="22"/>
              </w:rPr>
              <w:t>password-protected</w:t>
            </w:r>
            <w:r w:rsidR="00637C61" w:rsidRPr="002F2690">
              <w:rPr>
                <w:rFonts w:ascii="Arial" w:hAnsi="Arial" w:cs="Arial"/>
                <w:sz w:val="22"/>
                <w:szCs w:val="22"/>
              </w:rPr>
              <w:t xml:space="preserve"> devices and</w:t>
            </w:r>
            <w:r w:rsidRPr="002F2690">
              <w:rPr>
                <w:rFonts w:ascii="Arial" w:hAnsi="Arial" w:cs="Arial"/>
                <w:sz w:val="22"/>
                <w:szCs w:val="22"/>
              </w:rPr>
              <w:t xml:space="preserve"> cloud storage </w:t>
            </w:r>
            <w:r w:rsidR="008D014B" w:rsidRPr="002F2690">
              <w:rPr>
                <w:rFonts w:ascii="Arial" w:hAnsi="Arial" w:cs="Arial"/>
                <w:sz w:val="22"/>
                <w:szCs w:val="22"/>
              </w:rPr>
              <w:t>systems (such as One</w:t>
            </w:r>
            <w:r w:rsidR="002F2690" w:rsidRPr="002F2690">
              <w:rPr>
                <w:rFonts w:ascii="Arial" w:hAnsi="Arial" w:cs="Arial"/>
                <w:sz w:val="22"/>
                <w:szCs w:val="22"/>
              </w:rPr>
              <w:t>Drive).</w:t>
            </w:r>
            <w:r w:rsidR="005472A6" w:rsidRPr="002F2690">
              <w:rPr>
                <w:rFonts w:ascii="Arial" w:hAnsi="Arial" w:cs="Arial"/>
                <w:sz w:val="22"/>
                <w:szCs w:val="22"/>
              </w:rPr>
              <w:t xml:space="preserve"> As this study is based on secondary research, all data will consist of academic literature and notes. No personal data will be collected. Data will be regularly backed up and only accessible to the researcher. All sources will be properly referenced to ensure academic integrity and avoid plagiarism.</w:t>
            </w:r>
          </w:p>
          <w:p w14:paraId="3993C9F4" w14:textId="2D0D1F94" w:rsidR="004D0161" w:rsidRDefault="004D0161" w:rsidP="00311E31">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89AB047" w:rsidR="004D0161" w:rsidRPr="004C3A0B" w:rsidRDefault="00467B8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138B8B5" w:rsidR="004D0161" w:rsidRPr="004C3A0B" w:rsidRDefault="00467B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8160253" w:rsidR="004D0161" w:rsidRPr="004C3A0B" w:rsidRDefault="00467B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D8C3B55" w:rsidR="004D0161" w:rsidRPr="004C3A0B" w:rsidRDefault="00467B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BDD7DFE" w:rsidR="004D0161" w:rsidRPr="004C3A0B" w:rsidRDefault="00467B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80008BB" w:rsidR="004D0161" w:rsidRPr="004C3A0B" w:rsidRDefault="00467B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0ED3C3CC" w:rsidR="00A121A0" w:rsidRPr="00794815" w:rsidRDefault="00A121A0" w:rsidP="00A121A0">
            <w:pPr>
              <w:autoSpaceDE w:val="0"/>
              <w:autoSpaceDN w:val="0"/>
              <w:adjustRightInd w:val="0"/>
              <w:rPr>
                <w:rFonts w:ascii="Arial" w:hAnsi="Arial" w:cs="Arial"/>
                <w:color w:val="00B050"/>
                <w:sz w:val="22"/>
                <w:szCs w:val="22"/>
              </w:rPr>
            </w:pPr>
          </w:p>
          <w:p w14:paraId="25112752" w14:textId="5EEFB12E" w:rsidR="004D0161" w:rsidRPr="00C84BFA" w:rsidRDefault="00C84BFA" w:rsidP="00C84BFA">
            <w:pPr>
              <w:autoSpaceDE w:val="0"/>
              <w:autoSpaceDN w:val="0"/>
              <w:adjustRightInd w:val="0"/>
              <w:spacing w:line="276" w:lineRule="auto"/>
              <w:rPr>
                <w:rFonts w:ascii="Arial" w:hAnsi="Arial" w:cs="Arial"/>
                <w:sz w:val="22"/>
                <w:szCs w:val="22"/>
              </w:rPr>
            </w:pPr>
            <w:r w:rsidRPr="00C84BFA">
              <w:rPr>
                <w:rFonts w:ascii="Arial" w:hAnsi="Arial" w:cs="Arial"/>
                <w:sz w:val="22"/>
                <w:szCs w:val="22"/>
              </w:rPr>
              <w:t>All data will be stored securely on password-protected devices and cloud storage systems (such as OneDrive). As this study is based on secondary research, all data will consist of academic literature and notes. No personal data will be collect</w:t>
            </w:r>
            <w:r w:rsidR="008762EB">
              <w:rPr>
                <w:rFonts w:ascii="Arial" w:hAnsi="Arial" w:cs="Arial"/>
                <w:sz w:val="22"/>
                <w:szCs w:val="22"/>
              </w:rPr>
              <w:t>ed or shared.</w:t>
            </w:r>
            <w:r w:rsidR="00DC20E9">
              <w:rPr>
                <w:rFonts w:ascii="Arial" w:hAnsi="Arial" w:cs="Arial"/>
                <w:sz w:val="22"/>
                <w:szCs w:val="22"/>
              </w:rPr>
              <w:t xml:space="preserve"> </w:t>
            </w:r>
            <w:r w:rsidR="00D055AC">
              <w:rPr>
                <w:rFonts w:ascii="Arial" w:hAnsi="Arial" w:cs="Arial"/>
                <w:sz w:val="22"/>
                <w:szCs w:val="22"/>
              </w:rPr>
              <w:t>Data transfers</w:t>
            </w:r>
            <w:r w:rsidR="00DC20E9">
              <w:rPr>
                <w:rFonts w:ascii="Arial" w:hAnsi="Arial" w:cs="Arial"/>
                <w:sz w:val="22"/>
                <w:szCs w:val="22"/>
              </w:rPr>
              <w:t xml:space="preserve"> </w:t>
            </w:r>
            <w:r w:rsidR="00D055AC">
              <w:rPr>
                <w:rFonts w:ascii="Arial" w:hAnsi="Arial" w:cs="Arial"/>
                <w:sz w:val="22"/>
                <w:szCs w:val="22"/>
              </w:rPr>
              <w:t>(if any) will be secure</w:t>
            </w:r>
            <w:r w:rsidR="00DC20E9">
              <w:rPr>
                <w:rFonts w:ascii="Arial" w:hAnsi="Arial" w:cs="Arial"/>
                <w:sz w:val="22"/>
                <w:szCs w:val="22"/>
              </w:rPr>
              <w:t xml:space="preserve"> and </w:t>
            </w:r>
            <w:proofErr w:type="gramStart"/>
            <w:r w:rsidR="00460AFE">
              <w:rPr>
                <w:rFonts w:ascii="Arial" w:hAnsi="Arial" w:cs="Arial"/>
                <w:sz w:val="22"/>
                <w:szCs w:val="22"/>
              </w:rPr>
              <w:t>password-protected</w:t>
            </w:r>
            <w:proofErr w:type="gramEnd"/>
            <w:r w:rsidR="008E3D9C">
              <w:rPr>
                <w:rFonts w:ascii="Arial" w:hAnsi="Arial" w:cs="Arial"/>
                <w:sz w:val="22"/>
                <w:szCs w:val="22"/>
              </w:rPr>
              <w:t>. All data will be handled in accordance with G</w:t>
            </w:r>
            <w:r w:rsidR="00EB34A0">
              <w:rPr>
                <w:rFonts w:ascii="Arial" w:hAnsi="Arial" w:cs="Arial"/>
                <w:sz w:val="22"/>
                <w:szCs w:val="22"/>
              </w:rPr>
              <w:t>DPR and the Data Protection</w:t>
            </w:r>
            <w:r w:rsidR="00460AFE">
              <w:rPr>
                <w:rFonts w:ascii="Arial" w:hAnsi="Arial" w:cs="Arial"/>
                <w:sz w:val="22"/>
                <w:szCs w:val="22"/>
              </w:rPr>
              <w:t xml:space="preserve"> Act (2018).</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1578F3D0" w14:textId="77777777" w:rsidR="00562D24" w:rsidRDefault="00562D24" w:rsidP="003257BD">
            <w:pPr>
              <w:autoSpaceDE w:val="0"/>
              <w:autoSpaceDN w:val="0"/>
              <w:adjustRightInd w:val="0"/>
              <w:rPr>
                <w:rFonts w:ascii="Arial" w:hAnsi="Arial" w:cs="Arial"/>
                <w:sz w:val="22"/>
                <w:szCs w:val="22"/>
              </w:rPr>
            </w:pPr>
          </w:p>
          <w:p w14:paraId="7F9CFD02" w14:textId="007841A7" w:rsidR="004D0161" w:rsidRPr="004C3A0B" w:rsidRDefault="00982CDE" w:rsidP="003257BD">
            <w:pPr>
              <w:autoSpaceDE w:val="0"/>
              <w:autoSpaceDN w:val="0"/>
              <w:adjustRightInd w:val="0"/>
              <w:rPr>
                <w:rFonts w:ascii="Arial" w:hAnsi="Arial" w:cs="Arial"/>
                <w:sz w:val="22"/>
                <w:szCs w:val="22"/>
              </w:rPr>
            </w:pPr>
            <w:r>
              <w:rPr>
                <w:rFonts w:ascii="Arial" w:hAnsi="Arial" w:cs="Arial"/>
                <w:sz w:val="22"/>
                <w:szCs w:val="22"/>
              </w:rPr>
              <w:t xml:space="preserve">The data will be </w:t>
            </w:r>
            <w:r w:rsidR="00CF754B">
              <w:rPr>
                <w:rFonts w:ascii="Arial" w:hAnsi="Arial" w:cs="Arial"/>
                <w:sz w:val="22"/>
                <w:szCs w:val="22"/>
              </w:rPr>
              <w:t xml:space="preserve">accessible only to the </w:t>
            </w:r>
            <w:r w:rsidR="001B7F06">
              <w:rPr>
                <w:rFonts w:ascii="Arial" w:hAnsi="Arial" w:cs="Arial"/>
                <w:sz w:val="22"/>
                <w:szCs w:val="22"/>
              </w:rPr>
              <w:t>s</w:t>
            </w:r>
            <w:r w:rsidR="00B325E9">
              <w:rPr>
                <w:rFonts w:ascii="Arial" w:hAnsi="Arial" w:cs="Arial"/>
                <w:sz w:val="22"/>
                <w:szCs w:val="22"/>
              </w:rPr>
              <w:t>tudent</w:t>
            </w:r>
            <w:r w:rsidR="002A2DE8">
              <w:rPr>
                <w:rFonts w:ascii="Arial" w:hAnsi="Arial" w:cs="Arial"/>
                <w:sz w:val="22"/>
                <w:szCs w:val="22"/>
              </w:rPr>
              <w:t xml:space="preserve"> and</w:t>
            </w:r>
            <w:r w:rsidR="00CF754B">
              <w:rPr>
                <w:rFonts w:ascii="Arial" w:hAnsi="Arial" w:cs="Arial"/>
                <w:sz w:val="22"/>
                <w:szCs w:val="22"/>
              </w:rPr>
              <w:t xml:space="preserve"> the academic</w:t>
            </w:r>
            <w:r w:rsidR="002A2DE8">
              <w:rPr>
                <w:rFonts w:ascii="Arial" w:hAnsi="Arial" w:cs="Arial"/>
                <w:sz w:val="22"/>
                <w:szCs w:val="22"/>
              </w:rPr>
              <w:t xml:space="preserve"> supervisor for the purpose of asse</w:t>
            </w:r>
            <w:r w:rsidR="00A71FD7">
              <w:rPr>
                <w:rFonts w:ascii="Arial" w:hAnsi="Arial" w:cs="Arial"/>
                <w:sz w:val="22"/>
                <w:szCs w:val="22"/>
              </w:rPr>
              <w:t>ssment.</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B94955E" w14:textId="77777777" w:rsidR="004D0161" w:rsidRDefault="004D0161" w:rsidP="003257BD">
            <w:pPr>
              <w:autoSpaceDE w:val="0"/>
              <w:autoSpaceDN w:val="0"/>
              <w:adjustRightInd w:val="0"/>
              <w:rPr>
                <w:rFonts w:ascii="Arial" w:hAnsi="Arial" w:cs="Arial"/>
                <w:color w:val="00B050"/>
                <w:sz w:val="22"/>
                <w:szCs w:val="22"/>
              </w:rPr>
            </w:pPr>
          </w:p>
          <w:p w14:paraId="033AC69F" w14:textId="3490B6D7" w:rsidR="00562D24" w:rsidRPr="004C3A0B" w:rsidRDefault="0052464C" w:rsidP="003257BD">
            <w:pPr>
              <w:autoSpaceDE w:val="0"/>
              <w:autoSpaceDN w:val="0"/>
              <w:adjustRightInd w:val="0"/>
              <w:rPr>
                <w:rFonts w:ascii="Arial" w:hAnsi="Arial" w:cs="Arial"/>
                <w:sz w:val="22"/>
                <w:szCs w:val="22"/>
              </w:rPr>
            </w:pPr>
            <w:r>
              <w:rPr>
                <w:rFonts w:ascii="Arial" w:hAnsi="Arial" w:cs="Arial"/>
                <w:sz w:val="22"/>
                <w:szCs w:val="22"/>
              </w:rPr>
              <w:t xml:space="preserve">The </w:t>
            </w:r>
            <w:r w:rsidR="00AC625F">
              <w:rPr>
                <w:rFonts w:ascii="Arial" w:hAnsi="Arial" w:cs="Arial"/>
                <w:sz w:val="22"/>
                <w:szCs w:val="22"/>
              </w:rPr>
              <w:t>principal researcher (</w:t>
            </w:r>
            <w:r>
              <w:rPr>
                <w:rFonts w:ascii="Arial" w:hAnsi="Arial" w:cs="Arial"/>
                <w:sz w:val="22"/>
                <w:szCs w:val="22"/>
              </w:rPr>
              <w:t>student</w:t>
            </w:r>
            <w:r w:rsidR="00AC625F">
              <w:rPr>
                <w:rFonts w:ascii="Arial" w:hAnsi="Arial" w:cs="Arial"/>
                <w:sz w:val="22"/>
                <w:szCs w:val="22"/>
              </w:rPr>
              <w:t>), it is re</w:t>
            </w:r>
            <w:r w:rsidR="00D84D69">
              <w:rPr>
                <w:rFonts w:ascii="Arial" w:hAnsi="Arial" w:cs="Arial"/>
                <w:sz w:val="22"/>
                <w:szCs w:val="22"/>
              </w:rPr>
              <w:t>sponsible for the storage, management, and security</w:t>
            </w:r>
            <w:r w:rsidR="00661997">
              <w:rPr>
                <w:rFonts w:ascii="Arial" w:hAnsi="Arial" w:cs="Arial"/>
                <w:sz w:val="22"/>
                <w:szCs w:val="22"/>
              </w:rPr>
              <w:t xml:space="preserve"> of the data</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C687280"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467B81">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7490A967"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 xml:space="preserve">Confirm that you are aware that you need to keep all data until after your research has </w:t>
            </w:r>
            <w:r w:rsidR="00B325E9">
              <w:rPr>
                <w:rFonts w:ascii="Arial" w:hAnsi="Arial" w:cs="Arial"/>
                <w:bCs/>
                <w:sz w:val="22"/>
                <w:szCs w:val="22"/>
              </w:rPr>
              <w:t xml:space="preserve">been </w:t>
            </w:r>
            <w:r w:rsidRPr="004D6425">
              <w:rPr>
                <w:rFonts w:ascii="Arial" w:hAnsi="Arial" w:cs="Arial"/>
                <w:bCs/>
                <w:sz w:val="22"/>
                <w:szCs w:val="22"/>
              </w:rPr>
              <w:t>completed or the end of your funding</w:t>
            </w:r>
          </w:p>
        </w:tc>
        <w:tc>
          <w:tcPr>
            <w:tcW w:w="2018" w:type="dxa"/>
            <w:gridSpan w:val="2"/>
            <w:vAlign w:val="center"/>
          </w:tcPr>
          <w:p w14:paraId="61105434" w14:textId="73A750C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67B81">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CE0B0E3" w:rsidR="001B41AD" w:rsidRPr="003C7DE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06F92A73" w14:textId="390EF287" w:rsidR="001B41AD" w:rsidRPr="003C7DE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32612A90" w:rsidR="001B41A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2C52257F" w14:textId="3F9FD7A8" w:rsidR="001B41A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2F82E464" w:rsidR="001B41A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58A970E9" w14:textId="4ED16B6B" w:rsidR="001B41A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0548A2DE" w14:textId="1E3311A7" w:rsidR="001B41A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4E9CDC9D" w14:textId="12140F7D" w:rsidR="001B41A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46CCFD6C" w14:textId="2ED3B0E4" w:rsidR="001B41A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4122F333" w14:textId="551C0C78" w:rsidR="001B41A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53A76DE7" w:rsidR="001B41AD" w:rsidRPr="003C7DE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0B025E6C" w14:textId="040FA9AA" w:rsidR="001B41AD" w:rsidRPr="003C7DE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031C60A4" w14:textId="2680B750" w:rsidR="001B41AD" w:rsidRPr="003C7DE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2B42B06" w14:textId="7AC3ED2E" w:rsidR="001B41AD" w:rsidRPr="003C7DE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6894FC9B" w:rsidR="001B41AD" w:rsidRPr="003C7DE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1F9A4715" w14:textId="40D0BA09" w:rsidR="001B41AD" w:rsidRPr="003C7DE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147437E8" w14:textId="721A38BD" w:rsidR="001B41AD" w:rsidRPr="003C7DE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49916C76" w14:textId="4D7E3AAA" w:rsidR="001B41AD" w:rsidRPr="003C7DE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55B50D2C" w:rsidR="001B41AD" w:rsidRPr="003C7DE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5F8C2C08" w14:textId="7649DC05" w:rsidR="001B41AD" w:rsidRPr="003C7DE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CD9B149" w:rsidR="001B41A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41DA59E8" w14:textId="039D1D16" w:rsidR="001B41AD" w:rsidRDefault="00A945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138179D1"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w:t>
            </w:r>
            <w:r w:rsidR="0038227B">
              <w:rPr>
                <w:rFonts w:ascii="Arial" w:hAnsi="Arial" w:cs="Arial"/>
                <w:sz w:val="22"/>
                <w:szCs w:val="22"/>
              </w:rPr>
              <w:t xml:space="preserve">the </w:t>
            </w:r>
            <w:r w:rsidRPr="003C7DED">
              <w:rPr>
                <w:rFonts w:ascii="Arial" w:hAnsi="Arial" w:cs="Arial"/>
                <w:sz w:val="22"/>
                <w:szCs w:val="22"/>
              </w:rPr>
              <w:t xml:space="preserve">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317C0140"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w:t>
            </w:r>
            <w:r w:rsidR="0038227B">
              <w:rPr>
                <w:rFonts w:ascii="Arial" w:hAnsi="Arial" w:cs="Arial"/>
                <w:color w:val="00B050"/>
                <w:sz w:val="22"/>
                <w:szCs w:val="22"/>
              </w:rPr>
              <w:t>,</w:t>
            </w:r>
            <w:r w:rsidRPr="001B41AD">
              <w:rPr>
                <w:rFonts w:ascii="Arial" w:hAnsi="Arial" w:cs="Arial"/>
                <w:color w:val="00B050"/>
                <w:sz w:val="22"/>
                <w:szCs w:val="22"/>
              </w:rPr>
              <w:t xml:space="preserve"> then say if you’re using the UWTSD version of it or the public version. You should also show how you are complying with </w:t>
            </w:r>
            <w:r w:rsidR="0038227B">
              <w:rPr>
                <w:rFonts w:ascii="Arial" w:hAnsi="Arial" w:cs="Arial"/>
                <w:color w:val="00B050"/>
                <w:sz w:val="22"/>
                <w:szCs w:val="22"/>
              </w:rPr>
              <w:t xml:space="preserve">the </w:t>
            </w:r>
            <w:r w:rsidRPr="001B41AD">
              <w:rPr>
                <w:rFonts w:ascii="Arial" w:hAnsi="Arial" w:cs="Arial"/>
                <w:color w:val="00B050"/>
                <w:sz w:val="22"/>
                <w:szCs w:val="22"/>
              </w:rPr>
              <w:t xml:space="preserve">current UWTSD guidance/policy </w:t>
            </w:r>
            <w:r w:rsidR="0038227B">
              <w:rPr>
                <w:rFonts w:ascii="Arial" w:hAnsi="Arial" w:cs="Arial"/>
                <w:color w:val="00B050"/>
                <w:sz w:val="22"/>
                <w:szCs w:val="22"/>
              </w:rPr>
              <w:t>on</w:t>
            </w:r>
            <w:r w:rsidRPr="001B41AD">
              <w:rPr>
                <w:rFonts w:ascii="Arial" w:hAnsi="Arial" w:cs="Arial"/>
                <w:color w:val="00B050"/>
                <w:sz w:val="22"/>
                <w:szCs w:val="22"/>
              </w:rPr>
              <w:t xml:space="preserve">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654E4121"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In submitting this application</w:t>
            </w:r>
            <w:r w:rsidR="0038227B">
              <w:rPr>
                <w:rFonts w:ascii="Arial" w:hAnsi="Arial" w:cs="Arial"/>
                <w:sz w:val="22"/>
                <w:szCs w:val="22"/>
              </w:rPr>
              <w:t>,</w:t>
            </w:r>
            <w:r w:rsidRPr="004C3A0B">
              <w:rPr>
                <w:rFonts w:ascii="Arial" w:hAnsi="Arial" w:cs="Arial"/>
                <w:sz w:val="22"/>
                <w:szCs w:val="22"/>
              </w:rPr>
              <w:t xml:space="preserve"> I hereby confirm that I undertake to ensure that the </w:t>
            </w:r>
            <w:r w:rsidR="0038227B">
              <w:rPr>
                <w:rFonts w:ascii="Arial" w:hAnsi="Arial" w:cs="Arial"/>
                <w:sz w:val="22"/>
                <w:szCs w:val="22"/>
              </w:rPr>
              <w:t>above-named</w:t>
            </w:r>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sidR="0038227B">
              <w:rPr>
                <w:rFonts w:ascii="Arial" w:hAnsi="Arial" w:cs="Arial"/>
                <w:sz w:val="22"/>
                <w:szCs w:val="22"/>
              </w:rPr>
              <w:t>,</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9222D06" w:rsidR="004D0161" w:rsidRPr="004C3A0B" w:rsidRDefault="005C5CA8"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0288" behindDoc="0" locked="0" layoutInCell="1" allowOverlap="1" wp14:anchorId="1889129E" wp14:editId="294EAB1F">
                      <wp:simplePos x="0" y="0"/>
                      <wp:positionH relativeFrom="column">
                        <wp:posOffset>2000250</wp:posOffset>
                      </wp:positionH>
                      <wp:positionV relativeFrom="paragraph">
                        <wp:posOffset>308035</wp:posOffset>
                      </wp:positionV>
                      <wp:extent cx="360" cy="360"/>
                      <wp:effectExtent l="38100" t="38100" r="38100" b="38100"/>
                      <wp:wrapNone/>
                      <wp:docPr id="640390581" name="Ink 2"/>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type w14:anchorId="1386318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57pt;margin-top:23.75pt;width:1.05pt;height:1.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">
                      <v:imagedata r:id="rId15" o:title=""/>
                    </v:shape>
                  </w:pict>
                </mc:Fallback>
              </mc:AlternateContent>
            </w:r>
            <w:r w:rsidR="008E13BA">
              <w:rPr>
                <w:rFonts w:ascii="Arial" w:hAnsi="Arial" w:cs="Arial"/>
                <w:sz w:val="22"/>
                <w:szCs w:val="22"/>
              </w:rPr>
              <w:t>Elena Draghici</w:t>
            </w:r>
          </w:p>
        </w:tc>
        <w:tc>
          <w:tcPr>
            <w:tcW w:w="2139" w:type="dxa"/>
            <w:gridSpan w:val="3"/>
            <w:vAlign w:val="center"/>
          </w:tcPr>
          <w:p w14:paraId="7C2D2CC9" w14:textId="56152F7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37933">
              <w:rPr>
                <w:rFonts w:ascii="Arial" w:hAnsi="Arial" w:cs="Arial"/>
                <w:b/>
                <w:bCs/>
                <w:sz w:val="22"/>
                <w:szCs w:val="22"/>
              </w:rPr>
              <w:t xml:space="preserve"> </w:t>
            </w:r>
            <w:r w:rsidR="00FB1913">
              <w:rPr>
                <w:rFonts w:ascii="Arial" w:hAnsi="Arial" w:cs="Arial"/>
                <w:b/>
                <w:bCs/>
                <w:sz w:val="22"/>
                <w:szCs w:val="22"/>
              </w:rPr>
              <w:t>14</w:t>
            </w:r>
            <w:r w:rsidR="00E37933">
              <w:rPr>
                <w:rFonts w:ascii="Arial" w:hAnsi="Arial" w:cs="Arial"/>
                <w:b/>
                <w:bCs/>
                <w:sz w:val="22"/>
                <w:szCs w:val="22"/>
              </w:rPr>
              <w:t>/04/2</w:t>
            </w:r>
            <w:r w:rsidR="00C0051F">
              <w:rPr>
                <w:rFonts w:ascii="Arial" w:hAnsi="Arial" w:cs="Arial"/>
                <w:b/>
                <w:bCs/>
                <w:sz w:val="22"/>
                <w:szCs w:val="22"/>
              </w:rPr>
              <w:t>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1A56475" w:rsidR="00AA7E42" w:rsidRPr="004C3A0B" w:rsidRDefault="0038227B" w:rsidP="00CA7241">
            <w:pPr>
              <w:pStyle w:val="ListParagraph"/>
              <w:ind w:left="0"/>
              <w:rPr>
                <w:rFonts w:ascii="Arial" w:hAnsi="Arial" w:cs="Arial"/>
              </w:rPr>
            </w:pPr>
            <w:r>
              <w:rPr>
                <w:rFonts w:ascii="Arial" w:hAnsi="Arial" w:cs="Arial"/>
              </w:rPr>
              <w:t>Soban Sadiq</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07754855" w:rsidR="00AA7E42" w:rsidRPr="004C3A0B" w:rsidRDefault="0038227B" w:rsidP="0092487B">
            <w:pPr>
              <w:pStyle w:val="ListParagraph"/>
              <w:ind w:left="0"/>
              <w:rPr>
                <w:rFonts w:ascii="Arial" w:hAnsi="Arial" w:cs="Arial"/>
              </w:rPr>
            </w:pPr>
            <w:r>
              <w:rPr>
                <w:rFonts w:ascii="Arial" w:hAnsi="Arial" w:cs="Arial"/>
              </w:rPr>
              <w:t>Soban Sadiq</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988294" w14:textId="77777777" w:rsidR="00D149FB" w:rsidRDefault="00D149FB" w:rsidP="00390251">
      <w:r>
        <w:separator/>
      </w:r>
    </w:p>
    <w:p w14:paraId="69D62B80" w14:textId="77777777" w:rsidR="00D149FB" w:rsidRDefault="00D149FB"/>
  </w:endnote>
  <w:endnote w:type="continuationSeparator" w:id="0">
    <w:p w14:paraId="03FE78D5" w14:textId="77777777" w:rsidR="00D149FB" w:rsidRDefault="00D149FB" w:rsidP="00390251">
      <w:r>
        <w:continuationSeparator/>
      </w:r>
    </w:p>
    <w:p w14:paraId="546E2FCF" w14:textId="77777777" w:rsidR="00D149FB" w:rsidRDefault="00D149F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5D1FF6" w14:textId="77777777" w:rsidR="00D149FB" w:rsidRDefault="00D149FB" w:rsidP="00390251">
      <w:r>
        <w:separator/>
      </w:r>
    </w:p>
    <w:p w14:paraId="34A0140F" w14:textId="77777777" w:rsidR="00D149FB" w:rsidRDefault="00D149FB"/>
  </w:footnote>
  <w:footnote w:type="continuationSeparator" w:id="0">
    <w:p w14:paraId="1698D5C5" w14:textId="77777777" w:rsidR="00D149FB" w:rsidRDefault="00D149FB" w:rsidP="00390251">
      <w:r>
        <w:continuationSeparator/>
      </w:r>
    </w:p>
    <w:p w14:paraId="004D9CBE" w14:textId="77777777" w:rsidR="00D149FB" w:rsidRDefault="00D149F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F89"/>
    <w:rsid w:val="00065801"/>
    <w:rsid w:val="000700F9"/>
    <w:rsid w:val="000710FE"/>
    <w:rsid w:val="000731C9"/>
    <w:rsid w:val="00075462"/>
    <w:rsid w:val="00077EA9"/>
    <w:rsid w:val="000819F1"/>
    <w:rsid w:val="0008353C"/>
    <w:rsid w:val="00084DC7"/>
    <w:rsid w:val="000863A4"/>
    <w:rsid w:val="0008799F"/>
    <w:rsid w:val="00090CF7"/>
    <w:rsid w:val="000924DD"/>
    <w:rsid w:val="00095059"/>
    <w:rsid w:val="00096209"/>
    <w:rsid w:val="000B0A8F"/>
    <w:rsid w:val="000B5723"/>
    <w:rsid w:val="000B58AD"/>
    <w:rsid w:val="000B7035"/>
    <w:rsid w:val="000C0C2F"/>
    <w:rsid w:val="000C3A29"/>
    <w:rsid w:val="000C5E77"/>
    <w:rsid w:val="000C7409"/>
    <w:rsid w:val="000D067B"/>
    <w:rsid w:val="000D23C8"/>
    <w:rsid w:val="000D34BB"/>
    <w:rsid w:val="000E2AD0"/>
    <w:rsid w:val="000F1514"/>
    <w:rsid w:val="000F2470"/>
    <w:rsid w:val="000F6BA5"/>
    <w:rsid w:val="000F7C83"/>
    <w:rsid w:val="00102B85"/>
    <w:rsid w:val="0010484B"/>
    <w:rsid w:val="001060BF"/>
    <w:rsid w:val="00113E57"/>
    <w:rsid w:val="00122E21"/>
    <w:rsid w:val="00124438"/>
    <w:rsid w:val="001252ED"/>
    <w:rsid w:val="00126B4D"/>
    <w:rsid w:val="001312E4"/>
    <w:rsid w:val="00136B91"/>
    <w:rsid w:val="00144D85"/>
    <w:rsid w:val="0014639E"/>
    <w:rsid w:val="00150EE4"/>
    <w:rsid w:val="00151286"/>
    <w:rsid w:val="001513B3"/>
    <w:rsid w:val="00152F36"/>
    <w:rsid w:val="001612C0"/>
    <w:rsid w:val="001703BF"/>
    <w:rsid w:val="00171735"/>
    <w:rsid w:val="00173776"/>
    <w:rsid w:val="00174A02"/>
    <w:rsid w:val="00176870"/>
    <w:rsid w:val="001808C3"/>
    <w:rsid w:val="001817E2"/>
    <w:rsid w:val="0019200D"/>
    <w:rsid w:val="00192411"/>
    <w:rsid w:val="00195B55"/>
    <w:rsid w:val="001975CA"/>
    <w:rsid w:val="001A366F"/>
    <w:rsid w:val="001A4F87"/>
    <w:rsid w:val="001A7A8F"/>
    <w:rsid w:val="001B0B2F"/>
    <w:rsid w:val="001B41AD"/>
    <w:rsid w:val="001B66FA"/>
    <w:rsid w:val="001B7F06"/>
    <w:rsid w:val="001C09E8"/>
    <w:rsid w:val="001C269D"/>
    <w:rsid w:val="001C3CC4"/>
    <w:rsid w:val="001C7C72"/>
    <w:rsid w:val="001D1817"/>
    <w:rsid w:val="001D3BD1"/>
    <w:rsid w:val="001E0728"/>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22C4"/>
    <w:rsid w:val="002866BC"/>
    <w:rsid w:val="0029113C"/>
    <w:rsid w:val="00291A5F"/>
    <w:rsid w:val="00293A45"/>
    <w:rsid w:val="002A152D"/>
    <w:rsid w:val="002A2DE8"/>
    <w:rsid w:val="002A7E77"/>
    <w:rsid w:val="002B56C1"/>
    <w:rsid w:val="002B6DE2"/>
    <w:rsid w:val="002B7789"/>
    <w:rsid w:val="002C4AEB"/>
    <w:rsid w:val="002C5EC2"/>
    <w:rsid w:val="002D1837"/>
    <w:rsid w:val="002D43CE"/>
    <w:rsid w:val="002D4DC9"/>
    <w:rsid w:val="002E0739"/>
    <w:rsid w:val="002E33E7"/>
    <w:rsid w:val="002F2690"/>
    <w:rsid w:val="002F2AC9"/>
    <w:rsid w:val="00303350"/>
    <w:rsid w:val="00311E31"/>
    <w:rsid w:val="003171A8"/>
    <w:rsid w:val="003257BD"/>
    <w:rsid w:val="003264AE"/>
    <w:rsid w:val="003268ED"/>
    <w:rsid w:val="003302A1"/>
    <w:rsid w:val="00331A88"/>
    <w:rsid w:val="00332956"/>
    <w:rsid w:val="003341AC"/>
    <w:rsid w:val="00344744"/>
    <w:rsid w:val="003505BC"/>
    <w:rsid w:val="00354F34"/>
    <w:rsid w:val="00361382"/>
    <w:rsid w:val="00363F3A"/>
    <w:rsid w:val="003656A9"/>
    <w:rsid w:val="00382031"/>
    <w:rsid w:val="0038227B"/>
    <w:rsid w:val="00390251"/>
    <w:rsid w:val="00392D9A"/>
    <w:rsid w:val="003955F6"/>
    <w:rsid w:val="00397B49"/>
    <w:rsid w:val="003A09CB"/>
    <w:rsid w:val="003A5C91"/>
    <w:rsid w:val="003B4D13"/>
    <w:rsid w:val="003B7AA2"/>
    <w:rsid w:val="003C07E3"/>
    <w:rsid w:val="003C31F5"/>
    <w:rsid w:val="003C3C40"/>
    <w:rsid w:val="003C5BF3"/>
    <w:rsid w:val="003C7018"/>
    <w:rsid w:val="003C76B6"/>
    <w:rsid w:val="003D0884"/>
    <w:rsid w:val="003D2A20"/>
    <w:rsid w:val="003D41A2"/>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0AFE"/>
    <w:rsid w:val="00462069"/>
    <w:rsid w:val="004632AA"/>
    <w:rsid w:val="00467B81"/>
    <w:rsid w:val="00476398"/>
    <w:rsid w:val="0047697E"/>
    <w:rsid w:val="00477654"/>
    <w:rsid w:val="0048134A"/>
    <w:rsid w:val="00482054"/>
    <w:rsid w:val="0048583B"/>
    <w:rsid w:val="00486107"/>
    <w:rsid w:val="00487E4B"/>
    <w:rsid w:val="004942B0"/>
    <w:rsid w:val="00494691"/>
    <w:rsid w:val="004A7DD5"/>
    <w:rsid w:val="004B21EF"/>
    <w:rsid w:val="004B7A0E"/>
    <w:rsid w:val="004C254F"/>
    <w:rsid w:val="004C3A0B"/>
    <w:rsid w:val="004C3D85"/>
    <w:rsid w:val="004C57E8"/>
    <w:rsid w:val="004C5C13"/>
    <w:rsid w:val="004D0161"/>
    <w:rsid w:val="004D4694"/>
    <w:rsid w:val="004D46D3"/>
    <w:rsid w:val="004D5683"/>
    <w:rsid w:val="004E0338"/>
    <w:rsid w:val="004E4AC4"/>
    <w:rsid w:val="004E616D"/>
    <w:rsid w:val="004F059C"/>
    <w:rsid w:val="004F599C"/>
    <w:rsid w:val="005035A0"/>
    <w:rsid w:val="005132D6"/>
    <w:rsid w:val="00515580"/>
    <w:rsid w:val="0052464C"/>
    <w:rsid w:val="00526C56"/>
    <w:rsid w:val="00527AED"/>
    <w:rsid w:val="00531C04"/>
    <w:rsid w:val="0053302B"/>
    <w:rsid w:val="00536AEC"/>
    <w:rsid w:val="00546F01"/>
    <w:rsid w:val="005472A6"/>
    <w:rsid w:val="0055785D"/>
    <w:rsid w:val="00560703"/>
    <w:rsid w:val="00562D24"/>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5CA8"/>
    <w:rsid w:val="005D0C38"/>
    <w:rsid w:val="005D6613"/>
    <w:rsid w:val="005E25AC"/>
    <w:rsid w:val="005E44E9"/>
    <w:rsid w:val="005E4987"/>
    <w:rsid w:val="005E6C44"/>
    <w:rsid w:val="005E7594"/>
    <w:rsid w:val="005F0709"/>
    <w:rsid w:val="005F4E36"/>
    <w:rsid w:val="005F6552"/>
    <w:rsid w:val="005F677A"/>
    <w:rsid w:val="00601BEA"/>
    <w:rsid w:val="00601C36"/>
    <w:rsid w:val="00604C9F"/>
    <w:rsid w:val="00606331"/>
    <w:rsid w:val="006073C6"/>
    <w:rsid w:val="006154A7"/>
    <w:rsid w:val="0062188A"/>
    <w:rsid w:val="00627E84"/>
    <w:rsid w:val="00631440"/>
    <w:rsid w:val="00632C47"/>
    <w:rsid w:val="00633574"/>
    <w:rsid w:val="00637C61"/>
    <w:rsid w:val="006423B9"/>
    <w:rsid w:val="0064286E"/>
    <w:rsid w:val="00644C5C"/>
    <w:rsid w:val="00655EC5"/>
    <w:rsid w:val="006578CB"/>
    <w:rsid w:val="00661997"/>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7037"/>
    <w:rsid w:val="006C1FDD"/>
    <w:rsid w:val="006D29FD"/>
    <w:rsid w:val="006D3C97"/>
    <w:rsid w:val="006D4BBB"/>
    <w:rsid w:val="006E0AB0"/>
    <w:rsid w:val="006E1992"/>
    <w:rsid w:val="006F28B6"/>
    <w:rsid w:val="006F307C"/>
    <w:rsid w:val="006F3A13"/>
    <w:rsid w:val="006F4828"/>
    <w:rsid w:val="00700361"/>
    <w:rsid w:val="007055BC"/>
    <w:rsid w:val="00717E6F"/>
    <w:rsid w:val="00720BA7"/>
    <w:rsid w:val="00726348"/>
    <w:rsid w:val="00731CAC"/>
    <w:rsid w:val="00733B2B"/>
    <w:rsid w:val="00733EEB"/>
    <w:rsid w:val="0074063A"/>
    <w:rsid w:val="007407AA"/>
    <w:rsid w:val="00743859"/>
    <w:rsid w:val="0074711C"/>
    <w:rsid w:val="00751B2D"/>
    <w:rsid w:val="00755732"/>
    <w:rsid w:val="0076027F"/>
    <w:rsid w:val="00763A08"/>
    <w:rsid w:val="00765172"/>
    <w:rsid w:val="00765EE1"/>
    <w:rsid w:val="00767FC7"/>
    <w:rsid w:val="00770C66"/>
    <w:rsid w:val="00774B81"/>
    <w:rsid w:val="00776145"/>
    <w:rsid w:val="007816BA"/>
    <w:rsid w:val="0078273B"/>
    <w:rsid w:val="00783CD0"/>
    <w:rsid w:val="007849BE"/>
    <w:rsid w:val="00784D14"/>
    <w:rsid w:val="007902A2"/>
    <w:rsid w:val="0079264D"/>
    <w:rsid w:val="00792842"/>
    <w:rsid w:val="00796FCA"/>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0A9A"/>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51125"/>
    <w:rsid w:val="00870291"/>
    <w:rsid w:val="008732E0"/>
    <w:rsid w:val="008762EB"/>
    <w:rsid w:val="008B346A"/>
    <w:rsid w:val="008B67D3"/>
    <w:rsid w:val="008C1A38"/>
    <w:rsid w:val="008C4441"/>
    <w:rsid w:val="008D014B"/>
    <w:rsid w:val="008D0BC1"/>
    <w:rsid w:val="008E0B2C"/>
    <w:rsid w:val="008E13BA"/>
    <w:rsid w:val="008E3D9C"/>
    <w:rsid w:val="008F29DD"/>
    <w:rsid w:val="008F3475"/>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2669"/>
    <w:rsid w:val="009440D0"/>
    <w:rsid w:val="00947984"/>
    <w:rsid w:val="0095110A"/>
    <w:rsid w:val="00954D22"/>
    <w:rsid w:val="009563B2"/>
    <w:rsid w:val="0096006D"/>
    <w:rsid w:val="00961B2E"/>
    <w:rsid w:val="00965F27"/>
    <w:rsid w:val="00982CDE"/>
    <w:rsid w:val="009831F5"/>
    <w:rsid w:val="00986EEC"/>
    <w:rsid w:val="00986FD8"/>
    <w:rsid w:val="009955DD"/>
    <w:rsid w:val="009A05E0"/>
    <w:rsid w:val="009A3300"/>
    <w:rsid w:val="009A3C08"/>
    <w:rsid w:val="009A4E14"/>
    <w:rsid w:val="009A6F5D"/>
    <w:rsid w:val="009B1FB6"/>
    <w:rsid w:val="009B3534"/>
    <w:rsid w:val="009C5D44"/>
    <w:rsid w:val="009D0FAA"/>
    <w:rsid w:val="009D2E0B"/>
    <w:rsid w:val="009D6D4A"/>
    <w:rsid w:val="009E5020"/>
    <w:rsid w:val="009E71CD"/>
    <w:rsid w:val="009F41DE"/>
    <w:rsid w:val="009F5000"/>
    <w:rsid w:val="009F5AC3"/>
    <w:rsid w:val="009F6BB7"/>
    <w:rsid w:val="009F736C"/>
    <w:rsid w:val="00A003F5"/>
    <w:rsid w:val="00A07DB0"/>
    <w:rsid w:val="00A1213B"/>
    <w:rsid w:val="00A121A0"/>
    <w:rsid w:val="00A1787E"/>
    <w:rsid w:val="00A219D6"/>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1FD7"/>
    <w:rsid w:val="00A7745F"/>
    <w:rsid w:val="00A776A8"/>
    <w:rsid w:val="00A82A83"/>
    <w:rsid w:val="00A82C9D"/>
    <w:rsid w:val="00A83D75"/>
    <w:rsid w:val="00A91512"/>
    <w:rsid w:val="00A945F0"/>
    <w:rsid w:val="00A950A9"/>
    <w:rsid w:val="00A95A09"/>
    <w:rsid w:val="00AA0A40"/>
    <w:rsid w:val="00AA0B1C"/>
    <w:rsid w:val="00AA1990"/>
    <w:rsid w:val="00AA2E71"/>
    <w:rsid w:val="00AA4654"/>
    <w:rsid w:val="00AA7E42"/>
    <w:rsid w:val="00AB15E7"/>
    <w:rsid w:val="00AB1B40"/>
    <w:rsid w:val="00AB74BF"/>
    <w:rsid w:val="00AB7553"/>
    <w:rsid w:val="00AC189C"/>
    <w:rsid w:val="00AC625F"/>
    <w:rsid w:val="00AC6987"/>
    <w:rsid w:val="00AD0888"/>
    <w:rsid w:val="00AD5672"/>
    <w:rsid w:val="00AD5E63"/>
    <w:rsid w:val="00AE5AB8"/>
    <w:rsid w:val="00AE6BF5"/>
    <w:rsid w:val="00AF62A3"/>
    <w:rsid w:val="00AF7252"/>
    <w:rsid w:val="00B02F8E"/>
    <w:rsid w:val="00B10083"/>
    <w:rsid w:val="00B11122"/>
    <w:rsid w:val="00B12001"/>
    <w:rsid w:val="00B12854"/>
    <w:rsid w:val="00B139CE"/>
    <w:rsid w:val="00B1596B"/>
    <w:rsid w:val="00B2018A"/>
    <w:rsid w:val="00B20CAD"/>
    <w:rsid w:val="00B23BFF"/>
    <w:rsid w:val="00B240F2"/>
    <w:rsid w:val="00B269EC"/>
    <w:rsid w:val="00B27E6D"/>
    <w:rsid w:val="00B30DF8"/>
    <w:rsid w:val="00B325E9"/>
    <w:rsid w:val="00B3672F"/>
    <w:rsid w:val="00B44647"/>
    <w:rsid w:val="00B465A5"/>
    <w:rsid w:val="00B51F90"/>
    <w:rsid w:val="00B5410A"/>
    <w:rsid w:val="00B57F60"/>
    <w:rsid w:val="00B6147F"/>
    <w:rsid w:val="00B6265F"/>
    <w:rsid w:val="00B640BB"/>
    <w:rsid w:val="00B65EC6"/>
    <w:rsid w:val="00B70B72"/>
    <w:rsid w:val="00B71FC2"/>
    <w:rsid w:val="00B72775"/>
    <w:rsid w:val="00B7789F"/>
    <w:rsid w:val="00B869B8"/>
    <w:rsid w:val="00B90B2A"/>
    <w:rsid w:val="00B91DEA"/>
    <w:rsid w:val="00B93605"/>
    <w:rsid w:val="00BA1A32"/>
    <w:rsid w:val="00BA346E"/>
    <w:rsid w:val="00BB1B85"/>
    <w:rsid w:val="00BB26B7"/>
    <w:rsid w:val="00BB3142"/>
    <w:rsid w:val="00BC301B"/>
    <w:rsid w:val="00BC74DA"/>
    <w:rsid w:val="00BD4150"/>
    <w:rsid w:val="00BD451C"/>
    <w:rsid w:val="00BE08D7"/>
    <w:rsid w:val="00BE117A"/>
    <w:rsid w:val="00BE2189"/>
    <w:rsid w:val="00BF0733"/>
    <w:rsid w:val="00BF3F4A"/>
    <w:rsid w:val="00BF7A29"/>
    <w:rsid w:val="00C0051F"/>
    <w:rsid w:val="00C1112E"/>
    <w:rsid w:val="00C11423"/>
    <w:rsid w:val="00C1657B"/>
    <w:rsid w:val="00C20294"/>
    <w:rsid w:val="00C21DCF"/>
    <w:rsid w:val="00C32EFB"/>
    <w:rsid w:val="00C34A87"/>
    <w:rsid w:val="00C35895"/>
    <w:rsid w:val="00C359EF"/>
    <w:rsid w:val="00C40DAE"/>
    <w:rsid w:val="00C45C06"/>
    <w:rsid w:val="00C46A16"/>
    <w:rsid w:val="00C474BF"/>
    <w:rsid w:val="00C61A6D"/>
    <w:rsid w:val="00C666E9"/>
    <w:rsid w:val="00C67F11"/>
    <w:rsid w:val="00C70796"/>
    <w:rsid w:val="00C77D7E"/>
    <w:rsid w:val="00C81846"/>
    <w:rsid w:val="00C84BFA"/>
    <w:rsid w:val="00C86572"/>
    <w:rsid w:val="00C976A6"/>
    <w:rsid w:val="00CA0057"/>
    <w:rsid w:val="00CA11BD"/>
    <w:rsid w:val="00CA1C8C"/>
    <w:rsid w:val="00CA510C"/>
    <w:rsid w:val="00CA7241"/>
    <w:rsid w:val="00CA7D5E"/>
    <w:rsid w:val="00CB0731"/>
    <w:rsid w:val="00CB08D7"/>
    <w:rsid w:val="00CB2939"/>
    <w:rsid w:val="00CB4DA5"/>
    <w:rsid w:val="00CB7118"/>
    <w:rsid w:val="00CC1528"/>
    <w:rsid w:val="00CC1835"/>
    <w:rsid w:val="00CC2661"/>
    <w:rsid w:val="00CD5765"/>
    <w:rsid w:val="00CE0890"/>
    <w:rsid w:val="00CE0C76"/>
    <w:rsid w:val="00CE1636"/>
    <w:rsid w:val="00CE6A00"/>
    <w:rsid w:val="00CE6A02"/>
    <w:rsid w:val="00CE6A0D"/>
    <w:rsid w:val="00CF2FBA"/>
    <w:rsid w:val="00CF4E46"/>
    <w:rsid w:val="00CF6CA5"/>
    <w:rsid w:val="00CF754B"/>
    <w:rsid w:val="00CF7FDA"/>
    <w:rsid w:val="00D055AC"/>
    <w:rsid w:val="00D07385"/>
    <w:rsid w:val="00D07C1B"/>
    <w:rsid w:val="00D107AC"/>
    <w:rsid w:val="00D149FB"/>
    <w:rsid w:val="00D155C0"/>
    <w:rsid w:val="00D174E2"/>
    <w:rsid w:val="00D267DA"/>
    <w:rsid w:val="00D36746"/>
    <w:rsid w:val="00D369B5"/>
    <w:rsid w:val="00D37985"/>
    <w:rsid w:val="00D37BF1"/>
    <w:rsid w:val="00D40CA0"/>
    <w:rsid w:val="00D43269"/>
    <w:rsid w:val="00D452E9"/>
    <w:rsid w:val="00D47308"/>
    <w:rsid w:val="00D50372"/>
    <w:rsid w:val="00D5191A"/>
    <w:rsid w:val="00D51EF7"/>
    <w:rsid w:val="00D55C53"/>
    <w:rsid w:val="00D56776"/>
    <w:rsid w:val="00D6035B"/>
    <w:rsid w:val="00D61E87"/>
    <w:rsid w:val="00D651BE"/>
    <w:rsid w:val="00D661EC"/>
    <w:rsid w:val="00D66471"/>
    <w:rsid w:val="00D71982"/>
    <w:rsid w:val="00D77DFD"/>
    <w:rsid w:val="00D81803"/>
    <w:rsid w:val="00D839CD"/>
    <w:rsid w:val="00D84363"/>
    <w:rsid w:val="00D84D69"/>
    <w:rsid w:val="00D90204"/>
    <w:rsid w:val="00D929F1"/>
    <w:rsid w:val="00D97FF7"/>
    <w:rsid w:val="00DB1935"/>
    <w:rsid w:val="00DB37F4"/>
    <w:rsid w:val="00DB45E4"/>
    <w:rsid w:val="00DB7F62"/>
    <w:rsid w:val="00DC20E9"/>
    <w:rsid w:val="00DC3DDC"/>
    <w:rsid w:val="00DC4DFB"/>
    <w:rsid w:val="00DD0529"/>
    <w:rsid w:val="00DD05AB"/>
    <w:rsid w:val="00DD0929"/>
    <w:rsid w:val="00DD1665"/>
    <w:rsid w:val="00DD2B40"/>
    <w:rsid w:val="00DD4D69"/>
    <w:rsid w:val="00DE0028"/>
    <w:rsid w:val="00DE6682"/>
    <w:rsid w:val="00DF26D2"/>
    <w:rsid w:val="00E0132E"/>
    <w:rsid w:val="00E0333A"/>
    <w:rsid w:val="00E16786"/>
    <w:rsid w:val="00E168CB"/>
    <w:rsid w:val="00E17AFC"/>
    <w:rsid w:val="00E239F4"/>
    <w:rsid w:val="00E25714"/>
    <w:rsid w:val="00E300D3"/>
    <w:rsid w:val="00E32138"/>
    <w:rsid w:val="00E37933"/>
    <w:rsid w:val="00E43EC5"/>
    <w:rsid w:val="00E45AB0"/>
    <w:rsid w:val="00E50AFB"/>
    <w:rsid w:val="00E5184D"/>
    <w:rsid w:val="00E57EF4"/>
    <w:rsid w:val="00E633CC"/>
    <w:rsid w:val="00E65973"/>
    <w:rsid w:val="00E6714D"/>
    <w:rsid w:val="00E73456"/>
    <w:rsid w:val="00E77A9C"/>
    <w:rsid w:val="00E84BC8"/>
    <w:rsid w:val="00E914D8"/>
    <w:rsid w:val="00E93E44"/>
    <w:rsid w:val="00E95A30"/>
    <w:rsid w:val="00EA26D8"/>
    <w:rsid w:val="00EA5DE3"/>
    <w:rsid w:val="00EB34A0"/>
    <w:rsid w:val="00EB6877"/>
    <w:rsid w:val="00EB722E"/>
    <w:rsid w:val="00EC0070"/>
    <w:rsid w:val="00EC11CA"/>
    <w:rsid w:val="00ED0C59"/>
    <w:rsid w:val="00ED4E18"/>
    <w:rsid w:val="00ED7B18"/>
    <w:rsid w:val="00EE2953"/>
    <w:rsid w:val="00EE29BA"/>
    <w:rsid w:val="00EE3A7B"/>
    <w:rsid w:val="00EE44C0"/>
    <w:rsid w:val="00EF0051"/>
    <w:rsid w:val="00EF6306"/>
    <w:rsid w:val="00EF7E62"/>
    <w:rsid w:val="00F039C7"/>
    <w:rsid w:val="00F12CDD"/>
    <w:rsid w:val="00F202B8"/>
    <w:rsid w:val="00F21EB2"/>
    <w:rsid w:val="00F230F0"/>
    <w:rsid w:val="00F33A1A"/>
    <w:rsid w:val="00F478CB"/>
    <w:rsid w:val="00F52C97"/>
    <w:rsid w:val="00F54257"/>
    <w:rsid w:val="00F619F4"/>
    <w:rsid w:val="00F62093"/>
    <w:rsid w:val="00F62C23"/>
    <w:rsid w:val="00F64D54"/>
    <w:rsid w:val="00F657E8"/>
    <w:rsid w:val="00F722A2"/>
    <w:rsid w:val="00F75F59"/>
    <w:rsid w:val="00F82885"/>
    <w:rsid w:val="00F842FD"/>
    <w:rsid w:val="00F87E26"/>
    <w:rsid w:val="00F96C3F"/>
    <w:rsid w:val="00F97F6E"/>
    <w:rsid w:val="00FA17A2"/>
    <w:rsid w:val="00FA1C94"/>
    <w:rsid w:val="00FA4E5F"/>
    <w:rsid w:val="00FA73DD"/>
    <w:rsid w:val="00FB1913"/>
    <w:rsid w:val="00FB4F7A"/>
    <w:rsid w:val="00FB58A3"/>
    <w:rsid w:val="00FB6B35"/>
    <w:rsid w:val="00FD436F"/>
    <w:rsid w:val="00FD5A26"/>
    <w:rsid w:val="00FE3EC4"/>
    <w:rsid w:val="00FE4922"/>
    <w:rsid w:val="00FF3E46"/>
    <w:rsid w:val="00FF5A58"/>
    <w:rsid w:val="00FF6B5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6T15:00:37.967"/>
    </inkml:context>
    <inkml:brush xml:id="br0">
      <inkml:brushProperty name="width" value="0.035" units="cm"/>
      <inkml:brushProperty name="height" value="0.03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192cdeee65cdc1529edc659cff681241">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0739812a251cff5c53b46eb229ce8f4a"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09402B3F-BE9B-45A6-91B8-BAC9C6994E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3610</Words>
  <Characters>20578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24140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Elena Draghici (2214911)</cp:lastModifiedBy>
  <cp:revision>3</cp:revision>
  <cp:lastPrinted>2016-10-24T12:21:00Z</cp:lastPrinted>
  <dcterms:created xsi:type="dcterms:W3CDTF">2026-05-06T20:35:00Z</dcterms:created>
  <dcterms:modified xsi:type="dcterms:W3CDTF">2026-05-06T20:35:00Z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GrammarlyDocumentId">
    <vt:lpwstr>e74c41d7-486a-4a8e-8576-1a5ef16437e5</vt:lpwstr>
  </property>
</Properties>
</file>