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0D757" w14:textId="77777777" w:rsidR="00620A65" w:rsidRPr="00620A65" w:rsidRDefault="00620A65" w:rsidP="00620A65">
      <w:pPr>
        <w:pStyle w:val="NormalWeb"/>
        <w:spacing w:before="0" w:beforeAutospacing="0" w:after="0" w:afterAutospacing="0"/>
      </w:pPr>
      <w:r w:rsidRPr="00620A65">
        <w:rPr>
          <w:rFonts w:ascii="Arial" w:eastAsiaTheme="minorEastAsia" w:hAnsi="Arial" w:cs="Arial"/>
          <w:color w:val="000000" w:themeColor="text1"/>
          <w:kern w:val="24"/>
        </w:rPr>
        <w:t>Name: Shaukat Ali</w:t>
      </w:r>
    </w:p>
    <w:p w14:paraId="5DB21106" w14:textId="77777777" w:rsidR="00620A65" w:rsidRPr="00620A65" w:rsidRDefault="00620A65" w:rsidP="00620A65">
      <w:pPr>
        <w:pStyle w:val="NormalWeb"/>
        <w:spacing w:before="0" w:beforeAutospacing="0" w:after="0" w:afterAutospacing="0"/>
      </w:pPr>
      <w:r w:rsidRPr="00620A65">
        <w:rPr>
          <w:rFonts w:ascii="Arial" w:eastAsiaTheme="minorEastAsia" w:hAnsi="Arial" w:cs="Arial"/>
          <w:color w:val="000000" w:themeColor="text1"/>
          <w:kern w:val="24"/>
        </w:rPr>
        <w:t>Lecturer: Prabjot Sahota</w:t>
      </w:r>
    </w:p>
    <w:p w14:paraId="13440D04" w14:textId="77777777" w:rsidR="00620A65" w:rsidRPr="00620A65" w:rsidRDefault="00620A65" w:rsidP="00620A65">
      <w:pPr>
        <w:pStyle w:val="NormalWeb"/>
        <w:spacing w:before="0" w:beforeAutospacing="0" w:after="0" w:afterAutospacing="0"/>
      </w:pPr>
      <w:r w:rsidRPr="00620A65">
        <w:rPr>
          <w:rFonts w:ascii="Arial" w:eastAsiaTheme="minorEastAsia" w:hAnsi="Arial" w:cs="Arial"/>
          <w:color w:val="000000" w:themeColor="text1"/>
          <w:kern w:val="24"/>
        </w:rPr>
        <w:t>Student number: 2511229</w:t>
      </w:r>
    </w:p>
    <w:p w14:paraId="34B41344" w14:textId="77777777" w:rsidR="00620A65" w:rsidRPr="00620A65" w:rsidRDefault="00620A65" w:rsidP="00620A65">
      <w:pPr>
        <w:pStyle w:val="NormalWeb"/>
        <w:spacing w:before="0" w:beforeAutospacing="0" w:after="0" w:afterAutospacing="0"/>
      </w:pPr>
      <w:r w:rsidRPr="00620A65">
        <w:rPr>
          <w:rFonts w:ascii="Arial" w:eastAsiaTheme="minorEastAsia" w:hAnsi="Arial" w:cs="Arial"/>
          <w:color w:val="000000" w:themeColor="text1"/>
          <w:kern w:val="24"/>
        </w:rPr>
        <w:t>Module code: LCHS4010</w:t>
      </w:r>
    </w:p>
    <w:p w14:paraId="7B53F61C" w14:textId="77777777" w:rsidR="00620A65" w:rsidRPr="00620A65" w:rsidRDefault="00620A65" w:rsidP="00620A65">
      <w:pPr>
        <w:pStyle w:val="NormalWeb"/>
        <w:spacing w:before="0" w:beforeAutospacing="0" w:after="0" w:afterAutospacing="0"/>
      </w:pPr>
      <w:r w:rsidRPr="00620A65">
        <w:rPr>
          <w:rFonts w:ascii="Arial" w:eastAsiaTheme="minorEastAsia" w:hAnsi="Arial" w:cs="Arial"/>
          <w:color w:val="000000" w:themeColor="text1"/>
          <w:kern w:val="24"/>
        </w:rPr>
        <w:t>Module title: Psychology in Health and Social Care</w:t>
      </w:r>
    </w:p>
    <w:p w14:paraId="5F158B47" w14:textId="72B30A5F" w:rsidR="00620A65" w:rsidRPr="00620A65" w:rsidRDefault="00620A65" w:rsidP="00620A65">
      <w:pPr>
        <w:pStyle w:val="NormalWeb"/>
        <w:spacing w:before="0" w:beforeAutospacing="0" w:after="0" w:afterAutospacing="0"/>
      </w:pPr>
      <w:r w:rsidRPr="00620A65">
        <w:rPr>
          <w:rFonts w:ascii="Arial" w:eastAsiaTheme="minorEastAsia" w:hAnsi="Arial" w:cs="Arial"/>
          <w:color w:val="000000" w:themeColor="text1"/>
          <w:kern w:val="24"/>
        </w:rPr>
        <w:t xml:space="preserve">Assignment title: </w:t>
      </w:r>
      <w:r>
        <w:rPr>
          <w:rFonts w:ascii="Arial" w:eastAsiaTheme="minorEastAsia" w:hAnsi="Arial" w:cs="Arial"/>
          <w:color w:val="000000" w:themeColor="text1"/>
          <w:kern w:val="24"/>
        </w:rPr>
        <w:t>Impact of Social Media on Mental Health in Adolescence (12-18 years)</w:t>
      </w:r>
    </w:p>
    <w:p w14:paraId="2D1EC17F"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516DD2E3"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505DF97"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02017760"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6C02A6AD"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58905F3C"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2113EA7"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6289855F"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D566BB8"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E5C27F0"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E85FD4D"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4460DFA5"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0B72F71"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5E9F325A"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014A0C50"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C561D0B"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BB7024C"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7199FFC"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166E405"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D295764"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5A7DE33"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468D19B"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0D1A59F6"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D4C519E"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16D113B"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06890483"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07A3E679"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366AB42"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AC3445C"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52C0108"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C1FA68D"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562E83D"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E6ED702"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41B9730"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492C45BC"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02E2D41"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4AFB0687"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0D1AD97B"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A529391"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61A6C671"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68BE8441"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0B7D0EE"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534CA9FD"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FDAB8E3"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EC363C7"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F7290E0"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290103E"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81A401A"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5501FA5"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728DA473"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4D3D2FC4"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204D2B86"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3F460C97"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1324E64C"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67823D55" w14:textId="77777777" w:rsidR="00620A65" w:rsidRDefault="00620A65" w:rsidP="000914E5">
      <w:pPr>
        <w:pStyle w:val="paragraph"/>
        <w:spacing w:before="0" w:beforeAutospacing="0" w:after="0" w:afterAutospacing="0"/>
        <w:textAlignment w:val="baseline"/>
        <w:rPr>
          <w:rStyle w:val="normaltextrun"/>
          <w:rFonts w:ascii="Arial" w:hAnsi="Arial" w:cs="Arial"/>
          <w:sz w:val="22"/>
          <w:szCs w:val="22"/>
          <w:lang w:val="en"/>
        </w:rPr>
      </w:pPr>
    </w:p>
    <w:p w14:paraId="48258208" w14:textId="09A3AF21" w:rsidR="000914E5" w:rsidRDefault="00954A37"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 xml:space="preserve">Impact of </w:t>
      </w:r>
      <w:r w:rsidR="000914E5">
        <w:rPr>
          <w:rStyle w:val="normaltextrun"/>
          <w:rFonts w:ascii="Arial" w:hAnsi="Arial" w:cs="Arial"/>
          <w:sz w:val="22"/>
          <w:szCs w:val="22"/>
          <w:lang w:val="en"/>
        </w:rPr>
        <w:t>Social Media on Mental Health in Adolescence (12–18 Years)</w:t>
      </w:r>
      <w:r w:rsidR="000914E5">
        <w:rPr>
          <w:rStyle w:val="eop"/>
          <w:rFonts w:ascii="Arial" w:hAnsi="Arial" w:cs="Arial"/>
          <w:sz w:val="22"/>
          <w:szCs w:val="22"/>
          <w:bdr w:val="none" w:sz="0" w:space="0" w:color="auto" w:frame="1"/>
          <w:shd w:val="clear" w:color="auto" w:fill="C6C6C6"/>
        </w:rPr>
        <w:t> </w:t>
      </w:r>
    </w:p>
    <w:p w14:paraId="61FA4D56"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A75D3A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Adolescence (12–18 years) is a critical stage of physical, cognitive, emotional and social development during which young people establish their identity, develop independence and form increasingly important peer relationships. Social media platforms such as Instagram, TikTok, Snapchat and Facebook have become central to adolescent communication. According to the Pew Research Center (2023), most adolescents use social media daily, often for several hours. These platforms provide opportunities for communication, learning and self-expression, but concerns have increased regarding their effects on mental health. </w:t>
      </w:r>
      <w:r>
        <w:rPr>
          <w:rStyle w:val="eop"/>
          <w:rFonts w:ascii="Arial" w:hAnsi="Arial" w:cs="Arial"/>
          <w:sz w:val="22"/>
          <w:szCs w:val="22"/>
          <w:bdr w:val="none" w:sz="0" w:space="0" w:color="auto" w:frame="1"/>
          <w:shd w:val="clear" w:color="auto" w:fill="C6C6C6"/>
        </w:rPr>
        <w:t> </w:t>
      </w:r>
    </w:p>
    <w:p w14:paraId="7546823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2CFE672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World Health Organization (2022) defines mental health as a state of wellbeing in which individuals </w:t>
      </w:r>
      <w:proofErr w:type="spellStart"/>
      <w:r>
        <w:rPr>
          <w:rStyle w:val="normaltextrun"/>
          <w:rFonts w:ascii="Arial" w:hAnsi="Arial" w:cs="Arial"/>
          <w:sz w:val="22"/>
          <w:szCs w:val="22"/>
          <w:lang w:val="en-US"/>
        </w:rPr>
        <w:t>recognise</w:t>
      </w:r>
      <w:proofErr w:type="spellEnd"/>
      <w:r>
        <w:rPr>
          <w:rStyle w:val="normaltextrun"/>
          <w:rFonts w:ascii="Arial" w:hAnsi="Arial" w:cs="Arial"/>
          <w:sz w:val="22"/>
          <w:szCs w:val="22"/>
          <w:lang w:val="en-US"/>
        </w:rPr>
        <w:t> their abilities, cope with everyday stress and contribute to society. Because adolescence is a period of rapid psychological and biological change, young people are particularly vulnerable to mental health difficulties. Research has linked excessive social media use with anxiety, depression, body dissatisfaction, sleep disruption and cyberbullying (Keles, McCrae and Grealish, 2020). Conversely, social media can strengthen friendships, reduce isolation and improve access to mental health information. This essay critically evaluates both the benefits and risks of social media by applying Erikson's Psychosocial Development Theory and Bowlby's Attachment Theory.</w:t>
      </w:r>
      <w:r>
        <w:rPr>
          <w:rStyle w:val="eop"/>
          <w:rFonts w:ascii="Arial" w:hAnsi="Arial" w:cs="Arial"/>
          <w:sz w:val="22"/>
          <w:szCs w:val="22"/>
          <w:bdr w:val="none" w:sz="0" w:space="0" w:color="auto" w:frame="1"/>
          <w:shd w:val="clear" w:color="auto" w:fill="C6C6C6"/>
        </w:rPr>
        <w:t> </w:t>
      </w:r>
    </w:p>
    <w:p w14:paraId="36C8F21B"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5FCB798"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Social media offers important opportunities for adolescents to maintain friendships and develop supportive communities. As peer relationships become increasingly significant, online platforms allow young people to remain connected beyond school and geographical boundaries. For adolescents experiencing illness, disability or social isolation, online communication can reduce loneliness and increase feelings of belonging. Rideout and Fox (2018) found that many adolescents use digital platforms to seek emotional support, discuss mental health concerns and connect with others facing similar experiences. In addition, social media provides access to educational resources and mental health campaigns that improve awareness of anxiety, depression and coping strategies while encouraging early help-seeking. Creative activities such as sharing photography, writing and music can also promote confidence and self-expression.</w:t>
      </w:r>
      <w:r>
        <w:rPr>
          <w:rStyle w:val="eop"/>
          <w:rFonts w:ascii="Arial" w:hAnsi="Arial" w:cs="Arial"/>
          <w:sz w:val="22"/>
          <w:szCs w:val="22"/>
          <w:bdr w:val="none" w:sz="0" w:space="0" w:color="auto" w:frame="1"/>
          <w:shd w:val="clear" w:color="auto" w:fill="C6C6C6"/>
        </w:rPr>
        <w:t> </w:t>
      </w:r>
    </w:p>
    <w:p w14:paraId="5B1C2E7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3305D4E"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These benefits can be explained using Erikson's Psychosocial Development Theory, which identifies adolescence as the stage of Identity versus Role Confusion (Erikson, 1968). During this stage, young people develop a coherent sense of identity by exploring their beliefs, interests and values. Social media can support this process by providing opportunities to express opinions, share achievements and receive encouragement from peers. Positive online interactions may strengthen confidence and contribute to healthy identity development.</w:t>
      </w:r>
      <w:r>
        <w:rPr>
          <w:rStyle w:val="eop"/>
          <w:rFonts w:ascii="Arial" w:hAnsi="Arial" w:cs="Arial"/>
          <w:sz w:val="22"/>
          <w:szCs w:val="22"/>
          <w:bdr w:val="none" w:sz="0" w:space="0" w:color="auto" w:frame="1"/>
          <w:shd w:val="clear" w:color="auto" w:fill="C6C6C6"/>
        </w:rPr>
        <w:t> </w:t>
      </w:r>
    </w:p>
    <w:p w14:paraId="517868C1"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35791C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However, Erikson's theory also explains why adolescents are vulnerable to the negative effects of social media. Because identity is still developing, many young people become dependent on peer approval. Features such as likes, comments and follower counts encourage adolescents to judge their self-worth through external validation rather than personal achievements. As a result, some </w:t>
      </w:r>
      <w:proofErr w:type="gramStart"/>
      <w:r>
        <w:rPr>
          <w:rStyle w:val="normaltextrun"/>
          <w:rFonts w:ascii="Arial" w:hAnsi="Arial" w:cs="Arial"/>
          <w:sz w:val="22"/>
          <w:szCs w:val="22"/>
          <w:lang w:val="en-US"/>
        </w:rPr>
        <w:t>experience</w:t>
      </w:r>
      <w:proofErr w:type="gramEnd"/>
      <w:r>
        <w:rPr>
          <w:rStyle w:val="normaltextrun"/>
          <w:rFonts w:ascii="Arial" w:hAnsi="Arial" w:cs="Arial"/>
          <w:sz w:val="22"/>
          <w:szCs w:val="22"/>
          <w:lang w:val="en-US"/>
        </w:rPr>
        <w:t xml:space="preserve"> reduced self-esteem, anxiety and pressure to maintain a positive online image.</w:t>
      </w:r>
      <w:r>
        <w:rPr>
          <w:rStyle w:val="eop"/>
          <w:rFonts w:ascii="Arial" w:hAnsi="Arial" w:cs="Arial"/>
          <w:sz w:val="22"/>
          <w:szCs w:val="22"/>
          <w:bdr w:val="none" w:sz="0" w:space="0" w:color="auto" w:frame="1"/>
          <w:shd w:val="clear" w:color="auto" w:fill="C6C6C6"/>
        </w:rPr>
        <w:t> </w:t>
      </w:r>
    </w:p>
    <w:p w14:paraId="218034B8"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lastRenderedPageBreak/>
        <w:t> </w:t>
      </w:r>
    </w:p>
    <w:p w14:paraId="4E733DE0"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Social comparison further contributes to these difficulties. Adolescents are frequently exposed to edited photographs, filtered images and </w:t>
      </w:r>
      <w:proofErr w:type="spellStart"/>
      <w:r>
        <w:rPr>
          <w:rStyle w:val="normaltextrun"/>
          <w:rFonts w:ascii="Arial" w:hAnsi="Arial" w:cs="Arial"/>
          <w:sz w:val="22"/>
          <w:szCs w:val="22"/>
          <w:lang w:val="en-US"/>
        </w:rPr>
        <w:t>idealised</w:t>
      </w:r>
      <w:proofErr w:type="spellEnd"/>
      <w:r>
        <w:rPr>
          <w:rStyle w:val="normaltextrun"/>
          <w:rFonts w:ascii="Arial" w:hAnsi="Arial" w:cs="Arial"/>
          <w:sz w:val="22"/>
          <w:szCs w:val="22"/>
          <w:lang w:val="en-US"/>
        </w:rPr>
        <w:t> lifestyles that promote unrealistic standards of appearance and success. Festinger's (1954) Social Comparison Theory suggests individuals naturally compare themselves with others, while Erikson's theory explains why these comparisons are particularly influential during adolescence. Frequent appearance-based comparisons have been associated with body dissatisfaction, lower self-esteem and depressive symptoms, particularly among adolescent girls, although boys also experience pressure to meet unrealistic social and physical ideals (Royal Society for Public Health, 2017).</w:t>
      </w:r>
      <w:r>
        <w:rPr>
          <w:rStyle w:val="eop"/>
          <w:rFonts w:ascii="Arial" w:hAnsi="Arial" w:cs="Arial"/>
          <w:sz w:val="22"/>
          <w:szCs w:val="22"/>
          <w:bdr w:val="none" w:sz="0" w:space="0" w:color="auto" w:frame="1"/>
          <w:shd w:val="clear" w:color="auto" w:fill="C6C6C6"/>
        </w:rPr>
        <w:t> </w:t>
      </w:r>
    </w:p>
    <w:p w14:paraId="36199BB5"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F7746B9"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Research consistently demonstrates an association between heavy social media use and poorer mental health outcomes. Keles, McCrae and Grealish (2020) identified links between excessive social media use and increased anxiety, depression and psychological distress. However, many studies demonstrate correlation rather than causation. Adolescents with existing mental health difficulties may spend more time online seeking support, making it difficult to conclude that social media directly causes psychological problems. This highlights the importance of interpreting current evidence critically.</w:t>
      </w:r>
      <w:r>
        <w:rPr>
          <w:rStyle w:val="eop"/>
          <w:rFonts w:ascii="Arial" w:hAnsi="Arial" w:cs="Arial"/>
          <w:sz w:val="22"/>
          <w:szCs w:val="22"/>
          <w:bdr w:val="none" w:sz="0" w:space="0" w:color="auto" w:frame="1"/>
          <w:shd w:val="clear" w:color="auto" w:fill="C6C6C6"/>
        </w:rPr>
        <w:t> </w:t>
      </w:r>
    </w:p>
    <w:p w14:paraId="6DE0E41F"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79C6CF3"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Cyberbullying represents one of the most serious risks associated with adolescent social media use. Unlike traditional bullying, cyberbullying can occur at any time, spread rapidly and reach large audiences. Victims commonly experience anxiety, depression, loneliness and reduced self-esteem. Hamm et al. (2015) found that adolescents exposed to cyberbullying are significantly more likely to report emotional distress and suicidal thoughts than those who are not. Excessive social media use may also disrupt sleep, as many adolescents continue using smartphones late into the evening. Poor sleep has been linked to reduced emotional regulation, irritability and increased anxiety (Twenge and Campbell, 2018). These findings suggest that unhealthy patterns of social media use can increase psychological vulnerability during adolescence.</w:t>
      </w:r>
      <w:r>
        <w:rPr>
          <w:rStyle w:val="eop"/>
          <w:rFonts w:ascii="Arial" w:hAnsi="Arial" w:cs="Arial"/>
          <w:sz w:val="22"/>
          <w:szCs w:val="22"/>
          <w:bdr w:val="none" w:sz="0" w:space="0" w:color="auto" w:frame="1"/>
          <w:shd w:val="clear" w:color="auto" w:fill="C6C6C6"/>
        </w:rPr>
        <w:t> </w:t>
      </w:r>
    </w:p>
    <w:p w14:paraId="770C917F"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3836B291"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While Erikson's theory explains the influence of social media on identity development, Bowlby's Attachment Theory provides insight into why adolescents respond differently to online experiences. Bowlby (1988) argued that early relationships with caregivers shape an individual's internal working model, influencing emotional security, self-esteem and later relationships. Adolescents with secure attachments generally demonstrate greater resilience, healthier coping strategies and stronger self-worth. In contrast, insecure attachment may increase emotional dependence, anxiety and the need for reassurance, affecting how young people engage with social media.</w:t>
      </w:r>
      <w:r>
        <w:rPr>
          <w:rStyle w:val="eop"/>
          <w:rFonts w:ascii="Arial" w:hAnsi="Arial" w:cs="Arial"/>
          <w:sz w:val="22"/>
          <w:szCs w:val="22"/>
          <w:bdr w:val="none" w:sz="0" w:space="0" w:color="auto" w:frame="1"/>
          <w:shd w:val="clear" w:color="auto" w:fill="C6C6C6"/>
        </w:rPr>
        <w:t> </w:t>
      </w:r>
    </w:p>
    <w:p w14:paraId="256D413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B6B9AF8"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Securely attached adolescents are more likely to use social media to maintain existing friendships rather than seek approval. Because their self-esteem is supported by positive offline relationships, they are generally less affected by criticism, rejection or fluctuations in online popularity. They also demonstrate greater confidence when communicating online and are more likely to regulate their emotions effectively (</w:t>
      </w:r>
      <w:proofErr w:type="spellStart"/>
      <w:r>
        <w:rPr>
          <w:rStyle w:val="normaltextrun"/>
          <w:rFonts w:ascii="Arial" w:hAnsi="Arial" w:cs="Arial"/>
          <w:sz w:val="22"/>
          <w:szCs w:val="22"/>
          <w:lang w:val="en-US"/>
        </w:rPr>
        <w:t>Oldmeadow</w:t>
      </w:r>
      <w:proofErr w:type="spellEnd"/>
      <w:r>
        <w:rPr>
          <w:rStyle w:val="normaltextrun"/>
          <w:rFonts w:ascii="Arial" w:hAnsi="Arial" w:cs="Arial"/>
          <w:sz w:val="22"/>
          <w:szCs w:val="22"/>
          <w:lang w:val="en-US"/>
        </w:rPr>
        <w:t>, Quinn and Kowert, 2013). Secure attachment therefore appears to protect adolescents from some of the psychological risks associated with social media use.</w:t>
      </w:r>
      <w:r>
        <w:rPr>
          <w:rStyle w:val="eop"/>
          <w:rFonts w:ascii="Arial" w:hAnsi="Arial" w:cs="Arial"/>
          <w:sz w:val="22"/>
          <w:szCs w:val="22"/>
          <w:bdr w:val="none" w:sz="0" w:space="0" w:color="auto" w:frame="1"/>
          <w:shd w:val="clear" w:color="auto" w:fill="C6C6C6"/>
        </w:rPr>
        <w:t> </w:t>
      </w:r>
    </w:p>
    <w:p w14:paraId="1A24FA95"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7ADDB8E"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Conversely, adolescents with insecure attachment styles may rely on social media to meet unmet emotional needs. Frequent checking of notifications, constant messaging and dependence on likes or comments can provide temporary reassurance but often reinforce emotional dependence. When expected responses are not received, feelings of anxiety and low self-worth may increase. Bowlby's theory therefore explains why some adolescents become excessively preoccupied with social media, whereas others use it in a balanced and healthy way.</w:t>
      </w:r>
      <w:r>
        <w:rPr>
          <w:rStyle w:val="eop"/>
          <w:rFonts w:ascii="Arial" w:hAnsi="Arial" w:cs="Arial"/>
          <w:sz w:val="22"/>
          <w:szCs w:val="22"/>
          <w:bdr w:val="none" w:sz="0" w:space="0" w:color="auto" w:frame="1"/>
          <w:shd w:val="clear" w:color="auto" w:fill="C6C6C6"/>
        </w:rPr>
        <w:t> </w:t>
      </w:r>
    </w:p>
    <w:p w14:paraId="03CC9D9F"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BC797BB"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lastRenderedPageBreak/>
        <w:t>Attachment theory also helps explain differences in responses to cyberbullying. Adolescents with insecure attachment are often more vulnerable to emotional distress because they have fewer effective coping strategies and may be less likely to seek support from parents or trusted adults. In contrast, securely attached adolescents are generally more willing to discuss problems with supportive adults and peers, reducing the long-term psychological effects of online harassment (Hamm et al., 2015). This highlights the continued importance of supportive family relationships throughout adolescence despite the growing influence of peer relationships.</w:t>
      </w:r>
      <w:r>
        <w:rPr>
          <w:rStyle w:val="eop"/>
          <w:rFonts w:ascii="Arial" w:hAnsi="Arial" w:cs="Arial"/>
          <w:sz w:val="22"/>
          <w:szCs w:val="22"/>
          <w:bdr w:val="none" w:sz="0" w:space="0" w:color="auto" w:frame="1"/>
          <w:shd w:val="clear" w:color="auto" w:fill="C6C6C6"/>
        </w:rPr>
        <w:t> </w:t>
      </w:r>
    </w:p>
    <w:p w14:paraId="1314B8E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D0632D6"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Both Erikson's and Bowlby's theories remain valuable when examining adolescent social media use, although they have limitations. Erikson developed his theory before digital communication and therefore did not anticipate online identities or continuous social comparison. Similarly, Bowlby's theory focused primarily on caregiver-child relationships and did not consider the influence of online friendships or virtual communities. Nevertheless, both theories continue to provide useful frameworks for understanding how identity development, emotional security and relationships influence adolescents' online experiences.</w:t>
      </w:r>
      <w:r>
        <w:rPr>
          <w:rStyle w:val="eop"/>
          <w:rFonts w:ascii="Arial" w:hAnsi="Arial" w:cs="Arial"/>
          <w:sz w:val="22"/>
          <w:szCs w:val="22"/>
          <w:bdr w:val="none" w:sz="0" w:space="0" w:color="auto" w:frame="1"/>
          <w:shd w:val="clear" w:color="auto" w:fill="C6C6C6"/>
        </w:rPr>
        <w:t> </w:t>
      </w:r>
    </w:p>
    <w:p w14:paraId="11D90912"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4E3DBC66"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Although current research consistently identifies associations between heavy social media use and poorer mental health, important limitations should be considered. Many studies are cross-sectional and cannot establish cause and effect. Consequently, it remains unclear whether excessive social media use contributes to anxiety and depression or whether adolescents experiencing these difficulties spend more time online seeking support (Keles, McCrae and Grealish, 2020). In addition, much of the evidence relies on self-reported screen time, which may reduce reliability because participants often overestimate or underestimate their digital activity. Longitudinal research is therefore needed to better understand how patterns of social </w:t>
      </w:r>
      <w:proofErr w:type="gramStart"/>
      <w:r>
        <w:rPr>
          <w:rStyle w:val="normaltextrun"/>
          <w:rFonts w:ascii="Arial" w:hAnsi="Arial" w:cs="Arial"/>
          <w:sz w:val="22"/>
          <w:szCs w:val="22"/>
          <w:lang w:val="en-US"/>
        </w:rPr>
        <w:t>media use</w:t>
      </w:r>
      <w:proofErr w:type="gramEnd"/>
      <w:r>
        <w:rPr>
          <w:rStyle w:val="normaltextrun"/>
          <w:rFonts w:ascii="Arial" w:hAnsi="Arial" w:cs="Arial"/>
          <w:sz w:val="22"/>
          <w:szCs w:val="22"/>
          <w:lang w:val="en-US"/>
        </w:rPr>
        <w:t xml:space="preserve"> influence adolescent mental health over time.</w:t>
      </w:r>
      <w:r>
        <w:rPr>
          <w:rStyle w:val="eop"/>
          <w:rFonts w:ascii="Arial" w:hAnsi="Arial" w:cs="Arial"/>
          <w:sz w:val="22"/>
          <w:szCs w:val="22"/>
          <w:bdr w:val="none" w:sz="0" w:space="0" w:color="auto" w:frame="1"/>
          <w:shd w:val="clear" w:color="auto" w:fill="C6C6C6"/>
        </w:rPr>
        <w:t> </w:t>
      </w:r>
    </w:p>
    <w:p w14:paraId="31716C1F"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74DBDA5"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Despite these limitations, evidence suggests that the quality of social media use is more important than the amount of time spent online. Adolescents who use social media to communicate with friends, access educational resources and participate in supportive online communities generally report more positive experiences than those who engage primarily in passive scrolling, appearance-based comparison or seeking online validation. Therefore, interventions should focus on promoting healthy digital habits rather than simply reducing screen time. Schools can support adolescents through digital literacy education, parents can encourage balanced technology use and open communication, and healthcare professionals can identify young people who may be particularly vulnerable because of existing mental health difficulties or insecure attachment patterns.</w:t>
      </w:r>
      <w:r>
        <w:rPr>
          <w:rStyle w:val="eop"/>
          <w:rFonts w:ascii="Arial" w:hAnsi="Arial" w:cs="Arial"/>
          <w:sz w:val="22"/>
          <w:szCs w:val="22"/>
          <w:bdr w:val="none" w:sz="0" w:space="0" w:color="auto" w:frame="1"/>
          <w:shd w:val="clear" w:color="auto" w:fill="C6C6C6"/>
        </w:rPr>
        <w:t> </w:t>
      </w:r>
    </w:p>
    <w:p w14:paraId="14BEB693" w14:textId="6990B8D2"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7EAE1F77" w14:textId="543E5071"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r>
        <w:rPr>
          <w:rStyle w:val="normaltextrun"/>
          <w:rFonts w:ascii="Arial" w:hAnsi="Arial" w:cs="Arial"/>
          <w:sz w:val="22"/>
          <w:szCs w:val="22"/>
          <w:lang w:val="en-US"/>
        </w:rPr>
        <w:t>Social media plays an important role in adolescent communication, education and identity development, and its impact on mental health is both positive and negative. It can strengthen friendships, reduce social isolation and improve access to mental health information, while also providing opportunities for creativity and self-expression. However, excessive or problematic use is associated with anxiety, depression, body dissatisfaction, disrupted sleep and cyberbullying.</w:t>
      </w:r>
      <w:r>
        <w:rPr>
          <w:rStyle w:val="eop"/>
          <w:rFonts w:ascii="Arial" w:hAnsi="Arial" w:cs="Arial"/>
          <w:sz w:val="22"/>
          <w:szCs w:val="22"/>
          <w:bdr w:val="none" w:sz="0" w:space="0" w:color="auto" w:frame="1"/>
          <w:shd w:val="clear" w:color="auto" w:fill="C6C6C6"/>
        </w:rPr>
        <w:t> </w:t>
      </w:r>
    </w:p>
    <w:p w14:paraId="78FA26F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2FB5D2FC"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Erikson's Psychosocial Development Theory demonstrates that adolescents are especially sensitive to peer approval because they are developing their identities during this stage of life. Social media can support identity exploration but may also increase dependence on external validation and social comparison. Bowlby's Attachment Theory further explains why securely attached adolescents generally experience greater resilience online, whereas those with insecure attachment may rely more heavily on social media for reassurance and emotional support.</w:t>
      </w:r>
      <w:r>
        <w:rPr>
          <w:rStyle w:val="eop"/>
          <w:rFonts w:ascii="Arial" w:hAnsi="Arial" w:cs="Arial"/>
          <w:sz w:val="22"/>
          <w:szCs w:val="22"/>
          <w:bdr w:val="none" w:sz="0" w:space="0" w:color="auto" w:frame="1"/>
          <w:shd w:val="clear" w:color="auto" w:fill="C6C6C6"/>
        </w:rPr>
        <w:t> </w:t>
      </w:r>
    </w:p>
    <w:p w14:paraId="6D6BCDC2"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BC17ED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lastRenderedPageBreak/>
        <w:t>Overall, social media should not be viewed as inherently harmful or beneficial. Its effects depend on individual characteristics, patterns of use and the availability of supportive offline relationships. Promoting digital literacy, healthy online </w:t>
      </w:r>
      <w:proofErr w:type="spellStart"/>
      <w:r>
        <w:rPr>
          <w:rStyle w:val="normaltextrun"/>
          <w:rFonts w:ascii="Arial" w:hAnsi="Arial" w:cs="Arial"/>
          <w:sz w:val="22"/>
          <w:szCs w:val="22"/>
          <w:lang w:val="en-US"/>
        </w:rPr>
        <w:t>behaviours</w:t>
      </w:r>
      <w:proofErr w:type="spellEnd"/>
      <w:r>
        <w:rPr>
          <w:rStyle w:val="normaltextrun"/>
          <w:rFonts w:ascii="Arial" w:hAnsi="Arial" w:cs="Arial"/>
          <w:sz w:val="22"/>
          <w:szCs w:val="22"/>
          <w:lang w:val="en-US"/>
        </w:rPr>
        <w:t> and strong family support is likely to </w:t>
      </w:r>
      <w:proofErr w:type="spellStart"/>
      <w:r>
        <w:rPr>
          <w:rStyle w:val="normaltextrun"/>
          <w:rFonts w:ascii="Arial" w:hAnsi="Arial" w:cs="Arial"/>
          <w:sz w:val="22"/>
          <w:szCs w:val="22"/>
          <w:lang w:val="en-US"/>
        </w:rPr>
        <w:t>maximise</w:t>
      </w:r>
      <w:proofErr w:type="spellEnd"/>
      <w:r>
        <w:rPr>
          <w:rStyle w:val="normaltextrun"/>
          <w:rFonts w:ascii="Arial" w:hAnsi="Arial" w:cs="Arial"/>
          <w:sz w:val="22"/>
          <w:szCs w:val="22"/>
          <w:lang w:val="en-US"/>
        </w:rPr>
        <w:t> the benefits of social media while reducing its risks. Continued research is essential to ensure that future interventions effectively promote adolescent mental health in an increasingly digital world.</w:t>
      </w:r>
      <w:r>
        <w:rPr>
          <w:rStyle w:val="eop"/>
          <w:rFonts w:ascii="Arial" w:hAnsi="Arial" w:cs="Arial"/>
          <w:sz w:val="22"/>
          <w:szCs w:val="22"/>
          <w:bdr w:val="none" w:sz="0" w:space="0" w:color="auto" w:frame="1"/>
          <w:shd w:val="clear" w:color="auto" w:fill="C6C6C6"/>
        </w:rPr>
        <w:t> </w:t>
      </w:r>
    </w:p>
    <w:p w14:paraId="292CDA00"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38B3F330"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American Psychological Association (2023) Health advisory on social media use in adolescence. Washington, DC: American Psychological Association.</w:t>
      </w:r>
      <w:r>
        <w:rPr>
          <w:rStyle w:val="eop"/>
          <w:rFonts w:ascii="Arial" w:hAnsi="Arial" w:cs="Arial"/>
          <w:sz w:val="22"/>
          <w:szCs w:val="22"/>
          <w:bdr w:val="none" w:sz="0" w:space="0" w:color="auto" w:frame="1"/>
          <w:shd w:val="clear" w:color="auto" w:fill="C6C6C6"/>
        </w:rPr>
        <w:t> </w:t>
      </w:r>
    </w:p>
    <w:p w14:paraId="6A855353"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7DA7DA8"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Bowlby, J. (1988) A Secure Base: Parent-Child Attachment and Healthy Human Development. London: Routledge.</w:t>
      </w:r>
      <w:r>
        <w:rPr>
          <w:rStyle w:val="eop"/>
          <w:rFonts w:ascii="Arial" w:hAnsi="Arial" w:cs="Arial"/>
          <w:sz w:val="22"/>
          <w:szCs w:val="22"/>
          <w:bdr w:val="none" w:sz="0" w:space="0" w:color="auto" w:frame="1"/>
          <w:shd w:val="clear" w:color="auto" w:fill="C6C6C6"/>
        </w:rPr>
        <w:t> </w:t>
      </w:r>
    </w:p>
    <w:p w14:paraId="34135C1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5C0B1D3"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Erikson, E.H. (1968) Identity: Youth and Crisis. New York: W.W. Norton.</w:t>
      </w:r>
      <w:r>
        <w:rPr>
          <w:rStyle w:val="eop"/>
          <w:rFonts w:ascii="Arial" w:hAnsi="Arial" w:cs="Arial"/>
          <w:sz w:val="22"/>
          <w:szCs w:val="22"/>
          <w:bdr w:val="none" w:sz="0" w:space="0" w:color="auto" w:frame="1"/>
          <w:shd w:val="clear" w:color="auto" w:fill="C6C6C6"/>
        </w:rPr>
        <w:t> </w:t>
      </w:r>
    </w:p>
    <w:p w14:paraId="2C72D2D5"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4C0EED6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Festinger, L. (1954) 'A theory of social comparison processes', Human Relations, 7(2), pp. 117–140.</w:t>
      </w:r>
      <w:r>
        <w:rPr>
          <w:rStyle w:val="eop"/>
          <w:rFonts w:ascii="Arial" w:hAnsi="Arial" w:cs="Arial"/>
          <w:sz w:val="22"/>
          <w:szCs w:val="22"/>
          <w:bdr w:val="none" w:sz="0" w:space="0" w:color="auto" w:frame="1"/>
          <w:shd w:val="clear" w:color="auto" w:fill="C6C6C6"/>
        </w:rPr>
        <w:t> </w:t>
      </w:r>
    </w:p>
    <w:p w14:paraId="73B7435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89F4B27"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Hamm, M.P., Newton, A.S., Chisholm, A., et al. (2015) 'Prevalence and effect of cyberbullying on children and young people: A systematic review of reviews', JAMA Pediatrics, 169(8), pp. 770–777.</w:t>
      </w:r>
      <w:r>
        <w:rPr>
          <w:rStyle w:val="eop"/>
          <w:rFonts w:ascii="Arial" w:hAnsi="Arial" w:cs="Arial"/>
          <w:sz w:val="22"/>
          <w:szCs w:val="22"/>
          <w:bdr w:val="none" w:sz="0" w:space="0" w:color="auto" w:frame="1"/>
          <w:shd w:val="clear" w:color="auto" w:fill="C6C6C6"/>
        </w:rPr>
        <w:t> </w:t>
      </w:r>
    </w:p>
    <w:p w14:paraId="7212FC65"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5D6997B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Keles, B., McCrae, N. and Grealish, A. (2020) 'A systematic review: The influence of social media on depression, anxiety and psychological distress in adolescents', International Journal of Adolescence and Youth, 25(1), pp. 79–93.</w:t>
      </w:r>
      <w:r>
        <w:rPr>
          <w:rStyle w:val="eop"/>
          <w:rFonts w:ascii="Arial" w:hAnsi="Arial" w:cs="Arial"/>
          <w:sz w:val="22"/>
          <w:szCs w:val="22"/>
          <w:bdr w:val="none" w:sz="0" w:space="0" w:color="auto" w:frame="1"/>
          <w:shd w:val="clear" w:color="auto" w:fill="C6C6C6"/>
        </w:rPr>
        <w:t> </w:t>
      </w:r>
    </w:p>
    <w:p w14:paraId="36EF20FA"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ED0DF34"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2"/>
          <w:szCs w:val="22"/>
          <w:lang w:val="en-US"/>
        </w:rPr>
        <w:t>Oldmeadow</w:t>
      </w:r>
      <w:proofErr w:type="spellEnd"/>
      <w:r>
        <w:rPr>
          <w:rStyle w:val="normaltextrun"/>
          <w:rFonts w:ascii="Arial" w:hAnsi="Arial" w:cs="Arial"/>
          <w:sz w:val="22"/>
          <w:szCs w:val="22"/>
          <w:lang w:val="en-US"/>
        </w:rPr>
        <w:t>, J.A., Quinn, S. and Kowert, R. (2013) 'Attachment style, social skills and Facebook use amongst adults', Computers in Human Behavior, 29(3), pp. 1142–1149.</w:t>
      </w:r>
      <w:r>
        <w:rPr>
          <w:rStyle w:val="eop"/>
          <w:rFonts w:ascii="Arial" w:hAnsi="Arial" w:cs="Arial"/>
          <w:sz w:val="22"/>
          <w:szCs w:val="22"/>
          <w:bdr w:val="none" w:sz="0" w:space="0" w:color="auto" w:frame="1"/>
          <w:shd w:val="clear" w:color="auto" w:fill="C6C6C6"/>
        </w:rPr>
        <w:t> </w:t>
      </w:r>
    </w:p>
    <w:p w14:paraId="7E0F9332"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368EE60B"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Pew Research Center (2023) Teens, Social Media and Technology 2023. Washington, DC: Pew Research Center.</w:t>
      </w:r>
      <w:r>
        <w:rPr>
          <w:rStyle w:val="eop"/>
          <w:rFonts w:ascii="Arial" w:hAnsi="Arial" w:cs="Arial"/>
          <w:sz w:val="22"/>
          <w:szCs w:val="22"/>
          <w:bdr w:val="none" w:sz="0" w:space="0" w:color="auto" w:frame="1"/>
          <w:shd w:val="clear" w:color="auto" w:fill="C6C6C6"/>
        </w:rPr>
        <w:t> </w:t>
      </w:r>
    </w:p>
    <w:p w14:paraId="231BF7A9"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2F8C2B3"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Rideout, V. and Fox, S. (2018) Digital Health Practices, Social Media Use and Mental Well-being Among Teens and Young Adults in the U.S. San Francisco: </w:t>
      </w:r>
      <w:proofErr w:type="spellStart"/>
      <w:r>
        <w:rPr>
          <w:rStyle w:val="normaltextrun"/>
          <w:rFonts w:ascii="Arial" w:hAnsi="Arial" w:cs="Arial"/>
          <w:sz w:val="22"/>
          <w:szCs w:val="22"/>
          <w:lang w:val="en-US"/>
        </w:rPr>
        <w:t>Hopelab</w:t>
      </w:r>
      <w:proofErr w:type="spellEnd"/>
      <w:r>
        <w:rPr>
          <w:rStyle w:val="normaltextrun"/>
          <w:rFonts w:ascii="Arial" w:hAnsi="Arial" w:cs="Arial"/>
          <w:sz w:val="22"/>
          <w:szCs w:val="22"/>
          <w:lang w:val="en-US"/>
        </w:rPr>
        <w:t>.</w:t>
      </w:r>
      <w:r>
        <w:rPr>
          <w:rStyle w:val="eop"/>
          <w:rFonts w:ascii="Arial" w:hAnsi="Arial" w:cs="Arial"/>
          <w:sz w:val="22"/>
          <w:szCs w:val="22"/>
          <w:bdr w:val="none" w:sz="0" w:space="0" w:color="auto" w:frame="1"/>
          <w:shd w:val="clear" w:color="auto" w:fill="C6C6C6"/>
        </w:rPr>
        <w:t> </w:t>
      </w:r>
    </w:p>
    <w:p w14:paraId="1C51F843"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FADF4C4"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Royal Society for Public Health (</w:t>
      </w:r>
      <w:proofErr w:type="gramStart"/>
      <w:r>
        <w:rPr>
          <w:rStyle w:val="normaltextrun"/>
          <w:rFonts w:ascii="Arial" w:hAnsi="Arial" w:cs="Arial"/>
          <w:sz w:val="22"/>
          <w:szCs w:val="22"/>
          <w:lang w:val="en"/>
        </w:rPr>
        <w:t>2017) #</w:t>
      </w:r>
      <w:proofErr w:type="gramEnd"/>
      <w:r>
        <w:rPr>
          <w:rStyle w:val="normaltextrun"/>
          <w:rFonts w:ascii="Arial" w:hAnsi="Arial" w:cs="Arial"/>
          <w:sz w:val="22"/>
          <w:szCs w:val="22"/>
          <w:lang w:val="en"/>
        </w:rPr>
        <w:t>StatusofMind: Social Media and Young People's Mental Health and Wellbeing. London: RSPH.</w:t>
      </w:r>
      <w:r>
        <w:rPr>
          <w:rStyle w:val="eop"/>
          <w:rFonts w:ascii="Arial" w:hAnsi="Arial" w:cs="Arial"/>
          <w:sz w:val="22"/>
          <w:szCs w:val="22"/>
          <w:bdr w:val="none" w:sz="0" w:space="0" w:color="auto" w:frame="1"/>
          <w:shd w:val="clear" w:color="auto" w:fill="C6C6C6"/>
        </w:rPr>
        <w:t> </w:t>
      </w:r>
    </w:p>
    <w:p w14:paraId="1F93C631"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327081E"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Twenge, J.M. and Campbell, W.K. (2018) 'Associations between screen time and lower psychological well-being among children and adolescents', Preventive Medicine Reports, 12, pp. 271–283.</w:t>
      </w:r>
      <w:r>
        <w:rPr>
          <w:rStyle w:val="eop"/>
          <w:rFonts w:ascii="Arial" w:hAnsi="Arial" w:cs="Arial"/>
          <w:sz w:val="22"/>
          <w:szCs w:val="22"/>
          <w:bdr w:val="none" w:sz="0" w:space="0" w:color="auto" w:frame="1"/>
          <w:shd w:val="clear" w:color="auto" w:fill="C6C6C6"/>
        </w:rPr>
        <w:t> </w:t>
      </w:r>
    </w:p>
    <w:p w14:paraId="0B6F10DD"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3EE696F9"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
        </w:rPr>
        <w:t>World Health Organization (2022) World Mental Health Report: Transforming Mental Health for All. Geneva: World Health Organization.</w:t>
      </w:r>
      <w:r>
        <w:rPr>
          <w:rStyle w:val="eop"/>
          <w:rFonts w:ascii="Arial" w:hAnsi="Arial" w:cs="Arial"/>
          <w:sz w:val="22"/>
          <w:szCs w:val="22"/>
          <w:bdr w:val="none" w:sz="0" w:space="0" w:color="auto" w:frame="1"/>
          <w:shd w:val="clear" w:color="auto" w:fill="C6C6C6"/>
        </w:rPr>
        <w:t> </w:t>
      </w:r>
    </w:p>
    <w:p w14:paraId="2F3AB121" w14:textId="77777777" w:rsidR="000914E5" w:rsidRDefault="000914E5" w:rsidP="000914E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2731010E" w14:textId="77777777" w:rsidR="005638CC" w:rsidRDefault="005638CC"/>
    <w:sectPr w:rsidR="00563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4E5"/>
    <w:rsid w:val="000914E5"/>
    <w:rsid w:val="00353929"/>
    <w:rsid w:val="005638CC"/>
    <w:rsid w:val="00620A65"/>
    <w:rsid w:val="00954A37"/>
    <w:rsid w:val="00C61430"/>
    <w:rsid w:val="00DF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F328"/>
  <w15:chartTrackingRefBased/>
  <w15:docId w15:val="{951BFCF3-9ACF-494E-8048-7EB5E7782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4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4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4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4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4E5"/>
    <w:rPr>
      <w:rFonts w:eastAsiaTheme="majorEastAsia" w:cstheme="majorBidi"/>
      <w:color w:val="272727" w:themeColor="text1" w:themeTint="D8"/>
    </w:rPr>
  </w:style>
  <w:style w:type="paragraph" w:styleId="Title">
    <w:name w:val="Title"/>
    <w:basedOn w:val="Normal"/>
    <w:next w:val="Normal"/>
    <w:link w:val="TitleChar"/>
    <w:uiPriority w:val="10"/>
    <w:qFormat/>
    <w:rsid w:val="00091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4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4E5"/>
    <w:pPr>
      <w:spacing w:before="160"/>
      <w:jc w:val="center"/>
    </w:pPr>
    <w:rPr>
      <w:i/>
      <w:iCs/>
      <w:color w:val="404040" w:themeColor="text1" w:themeTint="BF"/>
    </w:rPr>
  </w:style>
  <w:style w:type="character" w:customStyle="1" w:styleId="QuoteChar">
    <w:name w:val="Quote Char"/>
    <w:basedOn w:val="DefaultParagraphFont"/>
    <w:link w:val="Quote"/>
    <w:uiPriority w:val="29"/>
    <w:rsid w:val="000914E5"/>
    <w:rPr>
      <w:i/>
      <w:iCs/>
      <w:color w:val="404040" w:themeColor="text1" w:themeTint="BF"/>
    </w:rPr>
  </w:style>
  <w:style w:type="paragraph" w:styleId="ListParagraph">
    <w:name w:val="List Paragraph"/>
    <w:basedOn w:val="Normal"/>
    <w:uiPriority w:val="34"/>
    <w:qFormat/>
    <w:rsid w:val="000914E5"/>
    <w:pPr>
      <w:ind w:left="720"/>
      <w:contextualSpacing/>
    </w:pPr>
  </w:style>
  <w:style w:type="character" w:styleId="IntenseEmphasis">
    <w:name w:val="Intense Emphasis"/>
    <w:basedOn w:val="DefaultParagraphFont"/>
    <w:uiPriority w:val="21"/>
    <w:qFormat/>
    <w:rsid w:val="000914E5"/>
    <w:rPr>
      <w:i/>
      <w:iCs/>
      <w:color w:val="0F4761" w:themeColor="accent1" w:themeShade="BF"/>
    </w:rPr>
  </w:style>
  <w:style w:type="paragraph" w:styleId="IntenseQuote">
    <w:name w:val="Intense Quote"/>
    <w:basedOn w:val="Normal"/>
    <w:next w:val="Normal"/>
    <w:link w:val="IntenseQuoteChar"/>
    <w:uiPriority w:val="30"/>
    <w:qFormat/>
    <w:rsid w:val="00091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4E5"/>
    <w:rPr>
      <w:i/>
      <w:iCs/>
      <w:color w:val="0F4761" w:themeColor="accent1" w:themeShade="BF"/>
    </w:rPr>
  </w:style>
  <w:style w:type="character" w:styleId="IntenseReference">
    <w:name w:val="Intense Reference"/>
    <w:basedOn w:val="DefaultParagraphFont"/>
    <w:uiPriority w:val="32"/>
    <w:qFormat/>
    <w:rsid w:val="000914E5"/>
    <w:rPr>
      <w:b/>
      <w:bCs/>
      <w:smallCaps/>
      <w:color w:val="0F4761" w:themeColor="accent1" w:themeShade="BF"/>
      <w:spacing w:val="5"/>
    </w:rPr>
  </w:style>
  <w:style w:type="paragraph" w:customStyle="1" w:styleId="paragraph">
    <w:name w:val="paragraph"/>
    <w:basedOn w:val="Normal"/>
    <w:rsid w:val="000914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914E5"/>
  </w:style>
  <w:style w:type="character" w:customStyle="1" w:styleId="eop">
    <w:name w:val="eop"/>
    <w:basedOn w:val="DefaultParagraphFont"/>
    <w:rsid w:val="000914E5"/>
  </w:style>
  <w:style w:type="paragraph" w:styleId="NormalWeb">
    <w:name w:val="Normal (Web)"/>
    <w:basedOn w:val="Normal"/>
    <w:uiPriority w:val="99"/>
    <w:semiHidden/>
    <w:unhideWhenUsed/>
    <w:rsid w:val="00620A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2076</Words>
  <Characters>11838</Characters>
  <Application>Microsoft Office Word</Application>
  <DocSecurity>0</DocSecurity>
  <Lines>98</Lines>
  <Paragraphs>27</Paragraphs>
  <ScaleCrop>false</ScaleCrop>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Shaukat Ali (2511229)</dc:creator>
  <cp:keywords/>
  <dc:description/>
  <cp:lastModifiedBy>Shaukat Ali (2511229)</cp:lastModifiedBy>
  <cp:revision>4</cp:revision>
  <dcterms:created xsi:type="dcterms:W3CDTF">2026-07-01T16:37:00Z</dcterms:created>
  <dcterms:modified xsi:type="dcterms:W3CDTF">2026-07-01T16:41:00Z</dcterms:modified>
</cp:coreProperties>
</file>