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0FD1" w:rsidRPr="005C50B5" w:rsidRDefault="00410FD1" w:rsidP="00410FD1">
      <w:pPr>
        <w:pStyle w:val="fixed"/>
        <w:rPr>
          <w:rFonts w:ascii="Calibri" w:hAnsi="Calibri"/>
          <w:szCs w:val="24"/>
        </w:rPr>
      </w:pPr>
      <w:r w:rsidRPr="005C50B5">
        <w:rPr>
          <w:rFonts w:ascii="Calibri" w:hAnsi="Calibri"/>
          <w:szCs w:val="24"/>
        </w:rPr>
        <w:t>MODULE CODE:</w:t>
      </w:r>
      <w:r w:rsidRPr="005C50B5">
        <w:rPr>
          <w:rFonts w:ascii="Calibri" w:hAnsi="Calibri"/>
          <w:szCs w:val="24"/>
        </w:rPr>
        <w:tab/>
      </w:r>
      <w:r w:rsidRPr="005C50B5">
        <w:rPr>
          <w:rFonts w:ascii="Calibri" w:hAnsi="Calibri"/>
          <w:szCs w:val="24"/>
        </w:rPr>
        <w:tab/>
      </w:r>
      <w:r w:rsidRPr="005C50B5">
        <w:rPr>
          <w:rFonts w:ascii="Calibri" w:hAnsi="Calibri"/>
          <w:szCs w:val="24"/>
        </w:rPr>
        <w:tab/>
        <w:t>AHAC6008</w:t>
      </w:r>
      <w:r w:rsidRPr="005C50B5">
        <w:rPr>
          <w:rFonts w:ascii="Calibri" w:hAnsi="Calibri"/>
          <w:szCs w:val="24"/>
        </w:rPr>
        <w:tab/>
      </w:r>
      <w:r w:rsidRPr="005C50B5">
        <w:rPr>
          <w:rFonts w:ascii="Calibri" w:hAnsi="Calibri"/>
          <w:szCs w:val="24"/>
        </w:rPr>
        <w:tab/>
      </w:r>
    </w:p>
    <w:p w:rsidR="00410FD1" w:rsidRPr="005C50B5" w:rsidRDefault="00410FD1" w:rsidP="00410FD1">
      <w:pPr>
        <w:pStyle w:val="fixed"/>
        <w:rPr>
          <w:rFonts w:ascii="Calibri" w:hAnsi="Calibri"/>
          <w:szCs w:val="24"/>
        </w:rPr>
      </w:pPr>
      <w:r w:rsidRPr="005C50B5">
        <w:rPr>
          <w:rFonts w:ascii="Calibri" w:hAnsi="Calibri"/>
          <w:szCs w:val="24"/>
        </w:rPr>
        <w:t>TITLE:</w:t>
      </w:r>
      <w:r w:rsidRPr="005C50B5">
        <w:rPr>
          <w:rFonts w:ascii="Calibri" w:hAnsi="Calibri"/>
          <w:szCs w:val="24"/>
        </w:rPr>
        <w:tab/>
      </w:r>
      <w:r w:rsidRPr="005C50B5">
        <w:rPr>
          <w:rFonts w:ascii="Calibri" w:hAnsi="Calibri"/>
          <w:szCs w:val="24"/>
        </w:rPr>
        <w:tab/>
      </w:r>
      <w:r w:rsidRPr="005C50B5">
        <w:rPr>
          <w:rFonts w:ascii="Calibri" w:hAnsi="Calibri"/>
          <w:szCs w:val="24"/>
        </w:rPr>
        <w:tab/>
      </w:r>
      <w:r w:rsidRPr="005C50B5">
        <w:rPr>
          <w:rFonts w:ascii="Calibri" w:hAnsi="Calibri"/>
          <w:szCs w:val="24"/>
        </w:rPr>
        <w:tab/>
      </w:r>
      <w:r>
        <w:rPr>
          <w:rFonts w:ascii="Calibri" w:hAnsi="Calibri"/>
          <w:szCs w:val="24"/>
        </w:rPr>
        <w:tab/>
      </w:r>
      <w:r w:rsidRPr="005C50B5">
        <w:rPr>
          <w:rFonts w:ascii="Calibri" w:hAnsi="Calibri"/>
          <w:szCs w:val="24"/>
        </w:rPr>
        <w:t>Human Evolution</w:t>
      </w:r>
      <w:r w:rsidRPr="005C50B5">
        <w:rPr>
          <w:rFonts w:ascii="Calibri" w:hAnsi="Calibri"/>
          <w:szCs w:val="24"/>
        </w:rPr>
        <w:tab/>
      </w:r>
      <w:r w:rsidRPr="005C50B5">
        <w:rPr>
          <w:rFonts w:ascii="Calibri" w:hAnsi="Calibri"/>
          <w:szCs w:val="24"/>
        </w:rPr>
        <w:tab/>
      </w:r>
    </w:p>
    <w:p w:rsidR="00410FD1" w:rsidRPr="005C50B5" w:rsidRDefault="00410FD1" w:rsidP="00410FD1">
      <w:pPr>
        <w:pStyle w:val="fixed"/>
        <w:rPr>
          <w:rFonts w:ascii="Calibri" w:hAnsi="Calibri"/>
          <w:szCs w:val="24"/>
        </w:rPr>
      </w:pPr>
      <w:r w:rsidRPr="005C50B5">
        <w:rPr>
          <w:rFonts w:ascii="Calibri" w:hAnsi="Calibri"/>
          <w:szCs w:val="24"/>
        </w:rPr>
        <w:t>DATED:</w:t>
      </w:r>
      <w:r w:rsidRPr="005C50B5">
        <w:rPr>
          <w:rFonts w:ascii="Calibri" w:hAnsi="Calibri"/>
          <w:szCs w:val="24"/>
        </w:rPr>
        <w:tab/>
      </w:r>
      <w:r w:rsidRPr="005C50B5">
        <w:rPr>
          <w:rFonts w:ascii="Calibri" w:hAnsi="Calibri"/>
          <w:szCs w:val="24"/>
        </w:rPr>
        <w:tab/>
      </w:r>
      <w:r w:rsidRPr="005C50B5">
        <w:rPr>
          <w:rFonts w:ascii="Calibri" w:hAnsi="Calibri"/>
          <w:szCs w:val="24"/>
        </w:rPr>
        <w:tab/>
      </w:r>
      <w:r w:rsidRPr="005C50B5">
        <w:rPr>
          <w:rFonts w:ascii="Calibri" w:hAnsi="Calibri"/>
          <w:szCs w:val="24"/>
        </w:rPr>
        <w:tab/>
        <w:t>01/03/2011</w:t>
      </w:r>
      <w:r w:rsidRPr="005C50B5">
        <w:rPr>
          <w:rFonts w:ascii="Calibri" w:hAnsi="Calibri"/>
          <w:szCs w:val="24"/>
        </w:rPr>
        <w:tab/>
      </w:r>
      <w:r w:rsidRPr="005C50B5">
        <w:rPr>
          <w:rFonts w:ascii="Calibri" w:hAnsi="Calibri"/>
          <w:szCs w:val="24"/>
        </w:rPr>
        <w:tab/>
      </w:r>
      <w:r w:rsidRPr="005C50B5">
        <w:rPr>
          <w:rFonts w:ascii="Calibri" w:hAnsi="Calibri"/>
          <w:szCs w:val="24"/>
        </w:rPr>
        <w:tab/>
      </w:r>
    </w:p>
    <w:p w:rsidR="00410FD1" w:rsidRPr="005C50B5" w:rsidRDefault="00410FD1" w:rsidP="00410FD1">
      <w:pPr>
        <w:pStyle w:val="fixed"/>
        <w:rPr>
          <w:rFonts w:ascii="Calibri" w:hAnsi="Calibri"/>
          <w:szCs w:val="24"/>
        </w:rPr>
      </w:pPr>
    </w:p>
    <w:p w:rsidR="00410FD1" w:rsidRPr="005C50B5" w:rsidRDefault="00410FD1" w:rsidP="00410FD1">
      <w:pPr>
        <w:pStyle w:val="fixed"/>
        <w:rPr>
          <w:rFonts w:ascii="Calibri" w:hAnsi="Calibri"/>
          <w:szCs w:val="24"/>
        </w:rPr>
      </w:pPr>
      <w:r w:rsidRPr="005C50B5">
        <w:rPr>
          <w:rFonts w:ascii="Calibri" w:hAnsi="Calibri"/>
          <w:szCs w:val="24"/>
        </w:rPr>
        <w:t>MODULE AUTHORS:</w:t>
      </w:r>
      <w:r w:rsidRPr="005C50B5">
        <w:rPr>
          <w:rFonts w:ascii="Calibri" w:hAnsi="Calibri"/>
          <w:szCs w:val="24"/>
        </w:rPr>
        <w:tab/>
      </w:r>
      <w:r w:rsidRPr="005C50B5">
        <w:rPr>
          <w:rFonts w:ascii="Calibri" w:hAnsi="Calibri"/>
          <w:szCs w:val="24"/>
        </w:rPr>
        <w:tab/>
      </w:r>
      <w:r>
        <w:rPr>
          <w:rFonts w:ascii="Calibri" w:hAnsi="Calibri"/>
          <w:szCs w:val="24"/>
        </w:rPr>
        <w:tab/>
      </w:r>
      <w:r w:rsidRPr="005C50B5">
        <w:rPr>
          <w:rFonts w:ascii="Calibri" w:hAnsi="Calibri"/>
          <w:szCs w:val="24"/>
        </w:rPr>
        <w:t>Dr Samantha Hurn/Dr Ros Coard</w:t>
      </w:r>
    </w:p>
    <w:p w:rsidR="00410FD1" w:rsidRPr="005C50B5" w:rsidRDefault="00410FD1" w:rsidP="00410FD1">
      <w:pPr>
        <w:pStyle w:val="fixed"/>
        <w:rPr>
          <w:rFonts w:ascii="Calibri" w:hAnsi="Calibri"/>
          <w:szCs w:val="24"/>
        </w:rPr>
      </w:pPr>
      <w:r w:rsidRPr="005C50B5">
        <w:rPr>
          <w:rFonts w:ascii="Calibri" w:hAnsi="Calibri"/>
          <w:szCs w:val="24"/>
        </w:rPr>
        <w:t xml:space="preserve">LEVEL: </w:t>
      </w:r>
      <w:r w:rsidRPr="005C50B5">
        <w:rPr>
          <w:rFonts w:ascii="Calibri" w:hAnsi="Calibri"/>
          <w:szCs w:val="24"/>
        </w:rPr>
        <w:tab/>
      </w:r>
      <w:r w:rsidRPr="005C50B5">
        <w:rPr>
          <w:rFonts w:ascii="Calibri" w:hAnsi="Calibri"/>
          <w:szCs w:val="24"/>
        </w:rPr>
        <w:tab/>
      </w:r>
      <w:r w:rsidRPr="005C50B5">
        <w:rPr>
          <w:rFonts w:ascii="Calibri" w:hAnsi="Calibri"/>
          <w:szCs w:val="24"/>
        </w:rPr>
        <w:tab/>
      </w:r>
      <w:r w:rsidRPr="005C50B5">
        <w:rPr>
          <w:rFonts w:ascii="Calibri" w:hAnsi="Calibri"/>
          <w:szCs w:val="24"/>
        </w:rPr>
        <w:tab/>
      </w:r>
      <w:r>
        <w:rPr>
          <w:rFonts w:ascii="Calibri" w:hAnsi="Calibri"/>
          <w:szCs w:val="24"/>
        </w:rPr>
        <w:tab/>
      </w:r>
      <w:r w:rsidRPr="005C50B5">
        <w:rPr>
          <w:rFonts w:ascii="Calibri" w:hAnsi="Calibri"/>
          <w:szCs w:val="24"/>
        </w:rPr>
        <w:t>6</w:t>
      </w:r>
      <w:r w:rsidRPr="005C50B5">
        <w:rPr>
          <w:rFonts w:ascii="Calibri" w:hAnsi="Calibri"/>
          <w:szCs w:val="24"/>
        </w:rPr>
        <w:tab/>
      </w:r>
      <w:r w:rsidRPr="005C50B5">
        <w:rPr>
          <w:rFonts w:ascii="Calibri" w:hAnsi="Calibri"/>
          <w:szCs w:val="24"/>
        </w:rPr>
        <w:tab/>
      </w:r>
      <w:r w:rsidRPr="005C50B5">
        <w:rPr>
          <w:rFonts w:ascii="Calibri" w:hAnsi="Calibri"/>
          <w:szCs w:val="24"/>
        </w:rPr>
        <w:tab/>
      </w:r>
    </w:p>
    <w:p w:rsidR="00410FD1" w:rsidRPr="005C50B5" w:rsidRDefault="00410FD1" w:rsidP="00410FD1">
      <w:pPr>
        <w:pStyle w:val="fixed"/>
        <w:rPr>
          <w:rFonts w:ascii="Calibri" w:hAnsi="Calibri"/>
          <w:szCs w:val="24"/>
        </w:rPr>
      </w:pPr>
      <w:r w:rsidRPr="005C50B5">
        <w:rPr>
          <w:rFonts w:ascii="Calibri" w:hAnsi="Calibri"/>
          <w:szCs w:val="24"/>
        </w:rPr>
        <w:t xml:space="preserve">CREDITS: </w:t>
      </w:r>
      <w:r w:rsidRPr="005C50B5">
        <w:rPr>
          <w:rFonts w:ascii="Calibri" w:hAnsi="Calibri"/>
          <w:szCs w:val="24"/>
        </w:rPr>
        <w:tab/>
      </w:r>
      <w:r w:rsidRPr="005C50B5">
        <w:rPr>
          <w:rFonts w:ascii="Calibri" w:hAnsi="Calibri"/>
          <w:szCs w:val="24"/>
        </w:rPr>
        <w:tab/>
      </w:r>
      <w:r w:rsidRPr="005C50B5">
        <w:rPr>
          <w:rFonts w:ascii="Calibri" w:hAnsi="Calibri"/>
          <w:szCs w:val="24"/>
        </w:rPr>
        <w:tab/>
      </w:r>
      <w:r w:rsidRPr="005C50B5">
        <w:rPr>
          <w:rFonts w:ascii="Calibri" w:hAnsi="Calibri"/>
          <w:szCs w:val="24"/>
        </w:rPr>
        <w:tab/>
        <w:t>20</w:t>
      </w:r>
      <w:r w:rsidRPr="005C50B5">
        <w:rPr>
          <w:rFonts w:ascii="Calibri" w:hAnsi="Calibri"/>
          <w:szCs w:val="24"/>
        </w:rPr>
        <w:tab/>
      </w:r>
      <w:r w:rsidRPr="005C50B5">
        <w:rPr>
          <w:rFonts w:ascii="Calibri" w:hAnsi="Calibri"/>
          <w:szCs w:val="24"/>
        </w:rPr>
        <w:tab/>
      </w:r>
      <w:r w:rsidRPr="005C50B5">
        <w:rPr>
          <w:rFonts w:ascii="Calibri" w:hAnsi="Calibri"/>
          <w:szCs w:val="24"/>
        </w:rPr>
        <w:tab/>
      </w:r>
      <w:r w:rsidRPr="005C50B5">
        <w:rPr>
          <w:rFonts w:ascii="Calibri" w:hAnsi="Calibri"/>
          <w:szCs w:val="24"/>
        </w:rPr>
        <w:tab/>
      </w:r>
      <w:r w:rsidRPr="005C50B5">
        <w:rPr>
          <w:rFonts w:ascii="Calibri" w:hAnsi="Calibri"/>
          <w:szCs w:val="24"/>
        </w:rPr>
        <w:tab/>
      </w:r>
      <w:r w:rsidRPr="005C50B5">
        <w:rPr>
          <w:rFonts w:ascii="Calibri" w:hAnsi="Calibri"/>
          <w:szCs w:val="24"/>
        </w:rPr>
        <w:tab/>
      </w:r>
    </w:p>
    <w:p w:rsidR="00410FD1" w:rsidRPr="005C50B5" w:rsidRDefault="00410FD1" w:rsidP="00410FD1">
      <w:pPr>
        <w:pStyle w:val="fixed"/>
        <w:rPr>
          <w:rFonts w:ascii="Calibri" w:hAnsi="Calibri"/>
          <w:color w:val="FF0000"/>
          <w:szCs w:val="24"/>
        </w:rPr>
      </w:pPr>
    </w:p>
    <w:p w:rsidR="00410FD1" w:rsidRPr="005C50B5" w:rsidRDefault="00410FD1" w:rsidP="00410FD1">
      <w:pPr>
        <w:pStyle w:val="fixed"/>
        <w:rPr>
          <w:rFonts w:ascii="Calibri" w:hAnsi="Calibri"/>
          <w:szCs w:val="24"/>
        </w:rPr>
      </w:pPr>
      <w:r w:rsidRPr="005C50B5">
        <w:rPr>
          <w:rFonts w:ascii="Calibri" w:hAnsi="Calibri"/>
          <w:szCs w:val="24"/>
        </w:rPr>
        <w:t xml:space="preserve">TEACHING METHODS: </w:t>
      </w:r>
      <w:r w:rsidRPr="005C50B5">
        <w:rPr>
          <w:rFonts w:ascii="Calibri" w:hAnsi="Calibri"/>
          <w:szCs w:val="24"/>
        </w:rPr>
        <w:tab/>
      </w:r>
      <w:r w:rsidRPr="005C50B5">
        <w:rPr>
          <w:rFonts w:ascii="Calibri" w:hAnsi="Calibri"/>
          <w:szCs w:val="24"/>
        </w:rPr>
        <w:tab/>
        <w:t xml:space="preserve">Lectures   </w:t>
      </w:r>
      <w:r w:rsidRPr="005C50B5">
        <w:rPr>
          <w:rFonts w:ascii="Calibri" w:hAnsi="Calibri"/>
          <w:szCs w:val="24"/>
        </w:rPr>
        <w:tab/>
      </w:r>
      <w:r w:rsidRPr="005C50B5">
        <w:rPr>
          <w:rFonts w:ascii="Calibri" w:hAnsi="Calibri"/>
          <w:szCs w:val="24"/>
        </w:rPr>
        <w:tab/>
        <w:t>10%</w:t>
      </w:r>
    </w:p>
    <w:p w:rsidR="00410FD1" w:rsidRPr="005C50B5" w:rsidRDefault="00410FD1" w:rsidP="00410FD1">
      <w:pPr>
        <w:pStyle w:val="fixed"/>
        <w:rPr>
          <w:rFonts w:ascii="Calibri" w:hAnsi="Calibri"/>
          <w:szCs w:val="24"/>
        </w:rPr>
      </w:pPr>
      <w:r w:rsidRPr="005C50B5">
        <w:rPr>
          <w:rFonts w:ascii="Calibri" w:hAnsi="Calibri"/>
          <w:szCs w:val="24"/>
        </w:rPr>
        <w:tab/>
      </w:r>
      <w:r w:rsidRPr="005C50B5">
        <w:rPr>
          <w:rFonts w:ascii="Calibri" w:hAnsi="Calibri"/>
          <w:szCs w:val="24"/>
        </w:rPr>
        <w:tab/>
      </w:r>
      <w:r w:rsidRPr="005C50B5">
        <w:rPr>
          <w:rFonts w:ascii="Calibri" w:hAnsi="Calibri"/>
          <w:szCs w:val="24"/>
        </w:rPr>
        <w:tab/>
      </w:r>
      <w:r w:rsidRPr="005C50B5">
        <w:rPr>
          <w:rFonts w:ascii="Calibri" w:hAnsi="Calibri"/>
          <w:szCs w:val="24"/>
        </w:rPr>
        <w:tab/>
      </w:r>
      <w:r w:rsidRPr="005C50B5">
        <w:rPr>
          <w:rFonts w:ascii="Calibri" w:hAnsi="Calibri"/>
          <w:szCs w:val="24"/>
        </w:rPr>
        <w:tab/>
        <w:t xml:space="preserve">Seminars     </w:t>
      </w:r>
      <w:r w:rsidRPr="005C50B5">
        <w:rPr>
          <w:rFonts w:ascii="Calibri" w:hAnsi="Calibri"/>
          <w:szCs w:val="24"/>
        </w:rPr>
        <w:tab/>
      </w:r>
      <w:r w:rsidRPr="005C50B5">
        <w:rPr>
          <w:rFonts w:ascii="Calibri" w:hAnsi="Calibri"/>
          <w:szCs w:val="24"/>
        </w:rPr>
        <w:tab/>
        <w:t>5%</w:t>
      </w:r>
    </w:p>
    <w:p w:rsidR="00410FD1" w:rsidRPr="005C50B5" w:rsidRDefault="00410FD1" w:rsidP="00410FD1">
      <w:pPr>
        <w:pStyle w:val="fixed"/>
        <w:rPr>
          <w:rFonts w:ascii="Calibri" w:hAnsi="Calibri"/>
          <w:szCs w:val="24"/>
        </w:rPr>
      </w:pPr>
      <w:r w:rsidRPr="005C50B5">
        <w:rPr>
          <w:rFonts w:ascii="Calibri" w:hAnsi="Calibri"/>
          <w:szCs w:val="24"/>
        </w:rPr>
        <w:tab/>
      </w:r>
      <w:r w:rsidRPr="005C50B5">
        <w:rPr>
          <w:rFonts w:ascii="Calibri" w:hAnsi="Calibri"/>
          <w:szCs w:val="24"/>
        </w:rPr>
        <w:tab/>
      </w:r>
      <w:r w:rsidRPr="005C50B5">
        <w:rPr>
          <w:rFonts w:ascii="Calibri" w:hAnsi="Calibri"/>
          <w:szCs w:val="24"/>
        </w:rPr>
        <w:tab/>
      </w:r>
      <w:r w:rsidRPr="005C50B5">
        <w:rPr>
          <w:rFonts w:ascii="Calibri" w:hAnsi="Calibri"/>
          <w:szCs w:val="24"/>
        </w:rPr>
        <w:tab/>
      </w:r>
      <w:r w:rsidRPr="005C50B5">
        <w:rPr>
          <w:rFonts w:ascii="Calibri" w:hAnsi="Calibri"/>
          <w:szCs w:val="24"/>
        </w:rPr>
        <w:tab/>
        <w:t xml:space="preserve">Directed Learning  </w:t>
      </w:r>
      <w:r w:rsidRPr="005C50B5">
        <w:rPr>
          <w:rFonts w:ascii="Calibri" w:hAnsi="Calibri"/>
          <w:szCs w:val="24"/>
        </w:rPr>
        <w:tab/>
        <w:t>85%</w:t>
      </w:r>
    </w:p>
    <w:p w:rsidR="00410FD1" w:rsidRPr="005C50B5" w:rsidRDefault="00410FD1" w:rsidP="00410FD1">
      <w:pPr>
        <w:pStyle w:val="fixed"/>
        <w:rPr>
          <w:rFonts w:ascii="Calibri" w:hAnsi="Calibri"/>
          <w:szCs w:val="24"/>
        </w:rPr>
      </w:pPr>
    </w:p>
    <w:p w:rsidR="00410FD1" w:rsidRPr="005C50B5" w:rsidRDefault="00410FD1" w:rsidP="00410FD1">
      <w:pPr>
        <w:pStyle w:val="fixed"/>
        <w:rPr>
          <w:rFonts w:ascii="Calibri" w:hAnsi="Calibri"/>
          <w:szCs w:val="24"/>
        </w:rPr>
      </w:pPr>
      <w:r w:rsidRPr="005C50B5">
        <w:rPr>
          <w:rFonts w:ascii="Calibri" w:hAnsi="Calibri"/>
          <w:szCs w:val="24"/>
        </w:rPr>
        <w:t>JACS CODE:</w:t>
      </w:r>
      <w:r w:rsidRPr="005C50B5">
        <w:rPr>
          <w:rFonts w:ascii="Calibri" w:hAnsi="Calibri"/>
          <w:szCs w:val="24"/>
        </w:rPr>
        <w:tab/>
        <w:t xml:space="preserve"> </w:t>
      </w:r>
      <w:r w:rsidRPr="005C50B5">
        <w:rPr>
          <w:rFonts w:ascii="Calibri" w:hAnsi="Calibri"/>
          <w:szCs w:val="24"/>
        </w:rPr>
        <w:tab/>
      </w:r>
      <w:r w:rsidRPr="005C50B5">
        <w:rPr>
          <w:rFonts w:ascii="Calibri" w:hAnsi="Calibri"/>
          <w:szCs w:val="24"/>
        </w:rPr>
        <w:tab/>
      </w:r>
      <w:r w:rsidRPr="005C50B5">
        <w:rPr>
          <w:rFonts w:ascii="Calibri" w:hAnsi="Calibri"/>
          <w:szCs w:val="24"/>
        </w:rPr>
        <w:tab/>
        <w:t>V400</w:t>
      </w:r>
    </w:p>
    <w:p w:rsidR="00410FD1" w:rsidRPr="005C50B5" w:rsidRDefault="00410FD1" w:rsidP="00410FD1">
      <w:pPr>
        <w:pBdr>
          <w:bottom w:val="single" w:sz="6" w:space="1" w:color="auto"/>
        </w:pBdr>
        <w:rPr>
          <w:rFonts w:ascii="Calibri" w:hAnsi="Calibri"/>
          <w:szCs w:val="24"/>
        </w:rPr>
      </w:pPr>
    </w:p>
    <w:p w:rsidR="00410FD1" w:rsidRPr="005C50B5" w:rsidRDefault="00410FD1" w:rsidP="00410FD1">
      <w:pPr>
        <w:pStyle w:val="heading"/>
        <w:rPr>
          <w:rFonts w:ascii="Calibri" w:hAnsi="Calibri"/>
        </w:rPr>
      </w:pPr>
      <w:r w:rsidRPr="005C50B5">
        <w:rPr>
          <w:rFonts w:ascii="Calibri" w:hAnsi="Calibri"/>
        </w:rPr>
        <w:t>AIM(S)</w:t>
      </w:r>
    </w:p>
    <w:p w:rsidR="00410FD1" w:rsidRPr="005C50B5" w:rsidRDefault="00410FD1" w:rsidP="00410FD1">
      <w:pPr>
        <w:pStyle w:val="bullet"/>
        <w:numPr>
          <w:ilvl w:val="0"/>
          <w:numId w:val="10"/>
        </w:numPr>
        <w:overflowPunct w:val="0"/>
        <w:autoSpaceDE w:val="0"/>
        <w:autoSpaceDN w:val="0"/>
        <w:adjustRightInd w:val="0"/>
        <w:ind w:left="993" w:hanging="273"/>
        <w:textAlignment w:val="baseline"/>
        <w:rPr>
          <w:rFonts w:ascii="Calibri" w:hAnsi="Calibri"/>
        </w:rPr>
      </w:pPr>
      <w:r w:rsidRPr="005C50B5">
        <w:rPr>
          <w:rFonts w:ascii="Calibri" w:hAnsi="Calibri"/>
        </w:rPr>
        <w:t>To provide a broadly based understanding for students of the evolutionary origins of humans.</w:t>
      </w:r>
    </w:p>
    <w:p w:rsidR="00410FD1" w:rsidRPr="005C50B5" w:rsidRDefault="00410FD1" w:rsidP="00410FD1">
      <w:pPr>
        <w:pStyle w:val="bullet"/>
        <w:numPr>
          <w:ilvl w:val="0"/>
          <w:numId w:val="10"/>
        </w:numPr>
        <w:overflowPunct w:val="0"/>
        <w:autoSpaceDE w:val="0"/>
        <w:autoSpaceDN w:val="0"/>
        <w:adjustRightInd w:val="0"/>
        <w:ind w:left="1004" w:hanging="284"/>
        <w:textAlignment w:val="baseline"/>
        <w:rPr>
          <w:rFonts w:ascii="Calibri" w:hAnsi="Calibri"/>
        </w:rPr>
      </w:pPr>
      <w:r w:rsidRPr="005C50B5">
        <w:rPr>
          <w:rFonts w:ascii="Calibri" w:hAnsi="Calibri"/>
        </w:rPr>
        <w:t>To explore human interactions with other non-human primates.</w:t>
      </w:r>
    </w:p>
    <w:p w:rsidR="00410FD1" w:rsidRPr="005C50B5" w:rsidRDefault="00410FD1" w:rsidP="00410FD1">
      <w:pPr>
        <w:pStyle w:val="bullet"/>
        <w:numPr>
          <w:ilvl w:val="0"/>
          <w:numId w:val="10"/>
        </w:numPr>
        <w:overflowPunct w:val="0"/>
        <w:autoSpaceDE w:val="0"/>
        <w:autoSpaceDN w:val="0"/>
        <w:adjustRightInd w:val="0"/>
        <w:ind w:left="1004" w:hanging="284"/>
        <w:textAlignment w:val="baseline"/>
        <w:rPr>
          <w:rFonts w:ascii="Calibri" w:hAnsi="Calibri"/>
        </w:rPr>
      </w:pPr>
      <w:r w:rsidRPr="005C50B5">
        <w:rPr>
          <w:rFonts w:ascii="Calibri" w:hAnsi="Calibri"/>
        </w:rPr>
        <w:t xml:space="preserve">To introduce students to various theoretical and conceptual questions and perspectives surrounding the issue of what it means to be ‘human’. </w:t>
      </w:r>
    </w:p>
    <w:p w:rsidR="00410FD1" w:rsidRPr="005C50B5" w:rsidRDefault="00410FD1" w:rsidP="00410FD1">
      <w:pPr>
        <w:pStyle w:val="heading"/>
        <w:rPr>
          <w:rFonts w:ascii="Calibri" w:hAnsi="Calibri"/>
        </w:rPr>
      </w:pPr>
      <w:r w:rsidRPr="005C50B5">
        <w:rPr>
          <w:rFonts w:ascii="Calibri" w:hAnsi="Calibri"/>
        </w:rPr>
        <w:t>LEARNING OUTCOMES</w:t>
      </w:r>
    </w:p>
    <w:p w:rsidR="00410FD1" w:rsidRPr="005C50B5" w:rsidRDefault="00410FD1" w:rsidP="00410FD1">
      <w:pPr>
        <w:rPr>
          <w:rFonts w:ascii="Calibri" w:hAnsi="Calibri"/>
          <w:szCs w:val="24"/>
        </w:rPr>
      </w:pPr>
      <w:r w:rsidRPr="005C50B5">
        <w:rPr>
          <w:rFonts w:ascii="Calibri" w:hAnsi="Calibri"/>
          <w:szCs w:val="24"/>
        </w:rPr>
        <w:t xml:space="preserve">By the end of this module students should be able to:  </w:t>
      </w:r>
    </w:p>
    <w:p w:rsidR="00410FD1" w:rsidRPr="005C50B5" w:rsidRDefault="00410FD1" w:rsidP="00410FD1">
      <w:pPr>
        <w:pStyle w:val="bullet"/>
        <w:numPr>
          <w:ilvl w:val="0"/>
          <w:numId w:val="10"/>
        </w:numPr>
        <w:overflowPunct w:val="0"/>
        <w:autoSpaceDE w:val="0"/>
        <w:autoSpaceDN w:val="0"/>
        <w:adjustRightInd w:val="0"/>
        <w:ind w:left="1004" w:hanging="284"/>
        <w:textAlignment w:val="baseline"/>
        <w:rPr>
          <w:rFonts w:ascii="Calibri" w:hAnsi="Calibri"/>
        </w:rPr>
      </w:pPr>
      <w:r w:rsidRPr="005C50B5">
        <w:rPr>
          <w:rFonts w:ascii="Calibri" w:hAnsi="Calibri"/>
        </w:rPr>
        <w:t xml:space="preserve">demonstrate a detailed understanding of the evolutionary origins of the shared </w:t>
      </w:r>
      <w:proofErr w:type="spellStart"/>
      <w:r w:rsidRPr="005C50B5">
        <w:rPr>
          <w:rFonts w:ascii="Calibri" w:hAnsi="Calibri"/>
        </w:rPr>
        <w:t>phylogenetic</w:t>
      </w:r>
      <w:proofErr w:type="spellEnd"/>
      <w:r w:rsidRPr="005C50B5">
        <w:rPr>
          <w:rFonts w:ascii="Calibri" w:hAnsi="Calibri"/>
        </w:rPr>
        <w:t xml:space="preserve"> heritage of humans and other primates;</w:t>
      </w:r>
    </w:p>
    <w:p w:rsidR="00410FD1" w:rsidRPr="005C50B5" w:rsidRDefault="00410FD1" w:rsidP="00410FD1">
      <w:pPr>
        <w:pStyle w:val="bullet"/>
        <w:numPr>
          <w:ilvl w:val="0"/>
          <w:numId w:val="10"/>
        </w:numPr>
        <w:overflowPunct w:val="0"/>
        <w:autoSpaceDE w:val="0"/>
        <w:autoSpaceDN w:val="0"/>
        <w:adjustRightInd w:val="0"/>
        <w:ind w:left="1004" w:hanging="284"/>
        <w:textAlignment w:val="baseline"/>
        <w:rPr>
          <w:rFonts w:ascii="Calibri" w:hAnsi="Calibri"/>
        </w:rPr>
      </w:pPr>
      <w:r w:rsidRPr="005C50B5">
        <w:rPr>
          <w:rFonts w:ascii="Calibri" w:hAnsi="Calibri"/>
        </w:rPr>
        <w:t>demonstrate an awareness of how this shared genetic heritage enables anthropologists to consider what it means to be human in comparative relation to our most similar extant species;</w:t>
      </w:r>
    </w:p>
    <w:p w:rsidR="00410FD1" w:rsidRPr="005C50B5" w:rsidRDefault="00410FD1" w:rsidP="00410FD1">
      <w:pPr>
        <w:pStyle w:val="bullet"/>
        <w:numPr>
          <w:ilvl w:val="0"/>
          <w:numId w:val="10"/>
        </w:numPr>
        <w:overflowPunct w:val="0"/>
        <w:autoSpaceDE w:val="0"/>
        <w:autoSpaceDN w:val="0"/>
        <w:adjustRightInd w:val="0"/>
        <w:ind w:left="1004" w:hanging="284"/>
        <w:textAlignment w:val="baseline"/>
        <w:rPr>
          <w:rFonts w:ascii="Calibri" w:hAnsi="Calibri"/>
        </w:rPr>
      </w:pPr>
      <w:r w:rsidRPr="005C50B5">
        <w:rPr>
          <w:rFonts w:ascii="Calibri" w:hAnsi="Calibri"/>
        </w:rPr>
        <w:t>display a sophisticated understanding of the historical relationship between social and biological anthropology;</w:t>
      </w:r>
    </w:p>
    <w:p w:rsidR="00410FD1" w:rsidRPr="005C50B5" w:rsidRDefault="00410FD1" w:rsidP="00410FD1">
      <w:pPr>
        <w:pStyle w:val="bullet"/>
        <w:numPr>
          <w:ilvl w:val="0"/>
          <w:numId w:val="10"/>
        </w:numPr>
        <w:overflowPunct w:val="0"/>
        <w:autoSpaceDE w:val="0"/>
        <w:autoSpaceDN w:val="0"/>
        <w:adjustRightInd w:val="0"/>
        <w:ind w:left="1004" w:hanging="284"/>
        <w:textAlignment w:val="baseline"/>
        <w:rPr>
          <w:rFonts w:ascii="Calibri" w:hAnsi="Calibri"/>
        </w:rPr>
      </w:pPr>
      <w:proofErr w:type="gramStart"/>
      <w:r w:rsidRPr="005C50B5">
        <w:rPr>
          <w:rFonts w:ascii="Calibri" w:hAnsi="Calibri"/>
        </w:rPr>
        <w:t>critically</w:t>
      </w:r>
      <w:proofErr w:type="gramEnd"/>
      <w:r w:rsidRPr="005C50B5">
        <w:rPr>
          <w:rFonts w:ascii="Calibri" w:hAnsi="Calibri"/>
        </w:rPr>
        <w:t xml:space="preserve"> evaluate a wide range of human interactions with other nonhuman primates and ground these evaluations in appropriate theoretical perspectives.</w:t>
      </w:r>
    </w:p>
    <w:p w:rsidR="00410FD1" w:rsidRPr="005C50B5" w:rsidRDefault="00410FD1" w:rsidP="00410FD1">
      <w:pPr>
        <w:pStyle w:val="fixed"/>
        <w:rPr>
          <w:rFonts w:ascii="Calibri" w:hAnsi="Calibri"/>
          <w:szCs w:val="24"/>
        </w:rPr>
      </w:pPr>
    </w:p>
    <w:p w:rsidR="00410FD1" w:rsidRPr="005C50B5" w:rsidRDefault="00410FD1" w:rsidP="00410FD1">
      <w:pPr>
        <w:pStyle w:val="fixed"/>
        <w:rPr>
          <w:rFonts w:ascii="Calibri" w:hAnsi="Calibri"/>
          <w:szCs w:val="24"/>
        </w:rPr>
      </w:pPr>
      <w:r w:rsidRPr="005C50B5">
        <w:rPr>
          <w:rFonts w:ascii="Calibri" w:hAnsi="Calibri"/>
          <w:szCs w:val="24"/>
        </w:rPr>
        <w:t>CONTENT</w:t>
      </w:r>
    </w:p>
    <w:p w:rsidR="00410FD1" w:rsidRPr="005C50B5" w:rsidRDefault="00410FD1" w:rsidP="00410FD1">
      <w:pPr>
        <w:pStyle w:val="fixed"/>
        <w:rPr>
          <w:rFonts w:ascii="Calibri" w:hAnsi="Calibri"/>
          <w:szCs w:val="24"/>
        </w:rPr>
      </w:pPr>
    </w:p>
    <w:p w:rsidR="00410FD1" w:rsidRPr="005C50B5" w:rsidRDefault="00410FD1" w:rsidP="00410FD1">
      <w:pPr>
        <w:jc w:val="both"/>
        <w:rPr>
          <w:rFonts w:ascii="Calibri" w:hAnsi="Calibri"/>
          <w:szCs w:val="24"/>
        </w:rPr>
      </w:pPr>
      <w:r w:rsidRPr="005C50B5">
        <w:rPr>
          <w:rFonts w:ascii="Calibri" w:hAnsi="Calibri"/>
          <w:szCs w:val="24"/>
        </w:rPr>
        <w:t xml:space="preserve">The discipline of </w:t>
      </w:r>
      <w:proofErr w:type="spellStart"/>
      <w:proofErr w:type="gramStart"/>
      <w:r w:rsidRPr="005C50B5">
        <w:rPr>
          <w:rFonts w:ascii="Calibri" w:hAnsi="Calibri"/>
          <w:szCs w:val="24"/>
        </w:rPr>
        <w:t>primatology</w:t>
      </w:r>
      <w:proofErr w:type="spellEnd"/>
      <w:r w:rsidRPr="005C50B5">
        <w:rPr>
          <w:rFonts w:ascii="Calibri" w:hAnsi="Calibri"/>
          <w:szCs w:val="24"/>
        </w:rPr>
        <w:t>,</w:t>
      </w:r>
      <w:proofErr w:type="gramEnd"/>
      <w:r w:rsidRPr="005C50B5">
        <w:rPr>
          <w:rFonts w:ascii="Calibri" w:hAnsi="Calibri"/>
          <w:szCs w:val="24"/>
        </w:rPr>
        <w:t xml:space="preserve"> practiced in both zoology and anthropology departments, has a very interesting relationship with the anthropological endeavour, bringing the work of animal behaviour scientists and field </w:t>
      </w:r>
      <w:proofErr w:type="spellStart"/>
      <w:r w:rsidRPr="005C50B5">
        <w:rPr>
          <w:rFonts w:ascii="Calibri" w:hAnsi="Calibri"/>
          <w:szCs w:val="24"/>
        </w:rPr>
        <w:t>ethologists</w:t>
      </w:r>
      <w:proofErr w:type="spellEnd"/>
      <w:r w:rsidRPr="005C50B5">
        <w:rPr>
          <w:rFonts w:ascii="Calibri" w:hAnsi="Calibri"/>
          <w:szCs w:val="24"/>
        </w:rPr>
        <w:t xml:space="preserve"> to the attention of anthropologists. Animal </w:t>
      </w:r>
      <w:proofErr w:type="spellStart"/>
      <w:r w:rsidRPr="005C50B5">
        <w:rPr>
          <w:rFonts w:ascii="Calibri" w:hAnsi="Calibri"/>
          <w:szCs w:val="24"/>
        </w:rPr>
        <w:t>ethologists</w:t>
      </w:r>
      <w:proofErr w:type="spellEnd"/>
      <w:r w:rsidRPr="005C50B5">
        <w:rPr>
          <w:rFonts w:ascii="Calibri" w:hAnsi="Calibri"/>
          <w:szCs w:val="24"/>
        </w:rPr>
        <w:t xml:space="preserve"> have </w:t>
      </w:r>
      <w:proofErr w:type="spellStart"/>
      <w:r w:rsidRPr="005C50B5">
        <w:rPr>
          <w:rFonts w:ascii="Calibri" w:hAnsi="Calibri"/>
          <w:szCs w:val="24"/>
        </w:rPr>
        <w:t>traditionallyviewed</w:t>
      </w:r>
      <w:proofErr w:type="spellEnd"/>
      <w:r w:rsidRPr="005C50B5">
        <w:rPr>
          <w:rFonts w:ascii="Calibri" w:hAnsi="Calibri"/>
          <w:szCs w:val="24"/>
        </w:rPr>
        <w:t xml:space="preserve"> anthropomorphism (the attribution to animals of features supposedly unique to humanity) as tantamount to scientific heresy. This was acutely felt by observers of wild primate populations e.g. </w:t>
      </w:r>
      <w:proofErr w:type="spellStart"/>
      <w:r w:rsidRPr="005C50B5">
        <w:rPr>
          <w:rFonts w:ascii="Calibri" w:hAnsi="Calibri"/>
          <w:szCs w:val="24"/>
        </w:rPr>
        <w:t>Fossey</w:t>
      </w:r>
      <w:proofErr w:type="spellEnd"/>
      <w:r w:rsidRPr="005C50B5">
        <w:rPr>
          <w:rFonts w:ascii="Calibri" w:hAnsi="Calibri"/>
          <w:szCs w:val="24"/>
        </w:rPr>
        <w:t xml:space="preserve"> with mountain gorillas in Rwanda and </w:t>
      </w:r>
      <w:proofErr w:type="spellStart"/>
      <w:r w:rsidRPr="005C50B5">
        <w:rPr>
          <w:rFonts w:ascii="Calibri" w:hAnsi="Calibri"/>
          <w:szCs w:val="24"/>
        </w:rPr>
        <w:t>Goodall</w:t>
      </w:r>
      <w:proofErr w:type="spellEnd"/>
      <w:r w:rsidRPr="005C50B5">
        <w:rPr>
          <w:rFonts w:ascii="Calibri" w:hAnsi="Calibri"/>
          <w:szCs w:val="24"/>
        </w:rPr>
        <w:t xml:space="preserve"> with chimpanzees in Tanzania. Their long-term field observations led them to name individuals within social groups such that their field research came to </w:t>
      </w:r>
      <w:r w:rsidRPr="005C50B5">
        <w:rPr>
          <w:rFonts w:ascii="Calibri" w:hAnsi="Calibri"/>
          <w:szCs w:val="24"/>
        </w:rPr>
        <w:lastRenderedPageBreak/>
        <w:t xml:space="preserve">approximate ethnographic studies of communities of non-human persons, thereby challenging the distinction between </w:t>
      </w:r>
      <w:proofErr w:type="spellStart"/>
      <w:r w:rsidRPr="005C50B5">
        <w:rPr>
          <w:rFonts w:ascii="Calibri" w:hAnsi="Calibri"/>
          <w:szCs w:val="24"/>
        </w:rPr>
        <w:t>ethology</w:t>
      </w:r>
      <w:proofErr w:type="spellEnd"/>
      <w:r w:rsidRPr="005C50B5">
        <w:rPr>
          <w:rFonts w:ascii="Calibri" w:hAnsi="Calibri"/>
          <w:szCs w:val="24"/>
        </w:rPr>
        <w:t xml:space="preserve"> and ethnology, and the proscription of anthropomorphism in orthodox scientific practice. Observation of the transmission of regionally-specific practices amongst various non-human primate species also led to the question of culture in non-human primates, previously considered the exclusive distinction of humanity. These issues, and the way that primatologists have responded to them, represent a key area of investigation in the first part of the module.</w:t>
      </w:r>
    </w:p>
    <w:p w:rsidR="00410FD1" w:rsidRPr="005C50B5" w:rsidRDefault="00410FD1" w:rsidP="00410FD1">
      <w:pPr>
        <w:rPr>
          <w:rFonts w:ascii="Calibri" w:hAnsi="Calibri"/>
          <w:szCs w:val="24"/>
        </w:rPr>
      </w:pPr>
    </w:p>
    <w:p w:rsidR="00410FD1" w:rsidRPr="005C50B5" w:rsidRDefault="00410FD1" w:rsidP="00410FD1">
      <w:pPr>
        <w:rPr>
          <w:rFonts w:ascii="Calibri" w:hAnsi="Calibri"/>
          <w:szCs w:val="24"/>
        </w:rPr>
      </w:pPr>
      <w:r w:rsidRPr="005C50B5">
        <w:rPr>
          <w:rFonts w:ascii="Calibri" w:hAnsi="Calibri"/>
          <w:szCs w:val="24"/>
        </w:rPr>
        <w:t xml:space="preserve">The second part of the module explores the ethnographic investigation of interactions between humans and other primates, and the constitution of </w:t>
      </w:r>
      <w:proofErr w:type="spellStart"/>
      <w:r w:rsidRPr="005C50B5">
        <w:rPr>
          <w:rFonts w:ascii="Calibri" w:hAnsi="Calibri"/>
          <w:szCs w:val="24"/>
        </w:rPr>
        <w:t>ethnoprimatology</w:t>
      </w:r>
      <w:proofErr w:type="spellEnd"/>
      <w:r w:rsidRPr="005C50B5">
        <w:rPr>
          <w:rFonts w:ascii="Calibri" w:hAnsi="Calibri"/>
          <w:szCs w:val="24"/>
        </w:rPr>
        <w:t xml:space="preserve"> as a distinct sub-field at the intersection of social anthropology, biological anthropology and </w:t>
      </w:r>
      <w:proofErr w:type="spellStart"/>
      <w:r w:rsidRPr="005C50B5">
        <w:rPr>
          <w:rFonts w:ascii="Calibri" w:hAnsi="Calibri"/>
          <w:szCs w:val="24"/>
        </w:rPr>
        <w:t>primatology</w:t>
      </w:r>
      <w:proofErr w:type="spellEnd"/>
      <w:r w:rsidRPr="005C50B5">
        <w:rPr>
          <w:rFonts w:ascii="Calibri" w:hAnsi="Calibri"/>
          <w:szCs w:val="24"/>
        </w:rPr>
        <w:t xml:space="preserve">. This includes consideration of human values, beliefs, knowledge and practice in relation to other primate species. The contexts of interaction include animal companions, visitor attractions, laboratory subjects, biodiversity conservation programmes, and </w:t>
      </w:r>
      <w:proofErr w:type="spellStart"/>
      <w:r w:rsidRPr="005C50B5">
        <w:rPr>
          <w:rFonts w:ascii="Calibri" w:hAnsi="Calibri"/>
          <w:szCs w:val="24"/>
        </w:rPr>
        <w:t>zoonotic</w:t>
      </w:r>
      <w:proofErr w:type="spellEnd"/>
      <w:r w:rsidRPr="005C50B5">
        <w:rPr>
          <w:rFonts w:ascii="Calibri" w:hAnsi="Calibri"/>
          <w:szCs w:val="24"/>
        </w:rPr>
        <w:t xml:space="preserve"> disease transmission. </w:t>
      </w:r>
    </w:p>
    <w:p w:rsidR="00410FD1" w:rsidRPr="005C50B5" w:rsidRDefault="00410FD1" w:rsidP="00410FD1">
      <w:pPr>
        <w:pStyle w:val="heading"/>
        <w:rPr>
          <w:rFonts w:ascii="Calibri" w:hAnsi="Calibri"/>
          <w:szCs w:val="24"/>
        </w:rPr>
      </w:pPr>
      <w:r w:rsidRPr="005C50B5">
        <w:rPr>
          <w:rFonts w:ascii="Calibri" w:hAnsi="Calibri"/>
          <w:szCs w:val="24"/>
        </w:rPr>
        <w:t>ASSESSMENT</w:t>
      </w:r>
    </w:p>
    <w:p w:rsidR="00410FD1" w:rsidRPr="005C50B5" w:rsidRDefault="00410FD1" w:rsidP="00410FD1">
      <w:pPr>
        <w:pStyle w:val="heading"/>
        <w:rPr>
          <w:rFonts w:ascii="Calibri" w:hAnsi="Calibri"/>
          <w:szCs w:val="24"/>
        </w:rPr>
      </w:pPr>
      <w:r w:rsidRPr="005C50B5">
        <w:rPr>
          <w:rFonts w:ascii="Calibri" w:hAnsi="Calibri"/>
          <w:szCs w:val="24"/>
        </w:rPr>
        <w:t>Course work</w:t>
      </w:r>
      <w:r w:rsidRPr="005C50B5">
        <w:rPr>
          <w:rFonts w:ascii="Calibri" w:hAnsi="Calibri"/>
          <w:szCs w:val="24"/>
        </w:rPr>
        <w:tab/>
        <w:t>(100%)</w:t>
      </w:r>
    </w:p>
    <w:p w:rsidR="00410FD1" w:rsidRPr="005C50B5" w:rsidRDefault="00410FD1" w:rsidP="00410FD1">
      <w:pPr>
        <w:rPr>
          <w:rFonts w:ascii="Calibri" w:hAnsi="Calibri"/>
          <w:szCs w:val="24"/>
        </w:rPr>
      </w:pPr>
      <w:proofErr w:type="gramStart"/>
      <w:r w:rsidRPr="005C50B5">
        <w:rPr>
          <w:rFonts w:ascii="Calibri" w:hAnsi="Calibri"/>
          <w:szCs w:val="24"/>
        </w:rPr>
        <w:t xml:space="preserve">Two </w:t>
      </w:r>
      <w:r>
        <w:rPr>
          <w:rFonts w:ascii="Calibri" w:hAnsi="Calibri"/>
          <w:szCs w:val="24"/>
        </w:rPr>
        <w:t xml:space="preserve">written assignments </w:t>
      </w:r>
      <w:r w:rsidRPr="005C50B5">
        <w:rPr>
          <w:rFonts w:ascii="Calibri" w:hAnsi="Calibri"/>
          <w:szCs w:val="24"/>
        </w:rPr>
        <w:t>(</w:t>
      </w:r>
      <w:r w:rsidRPr="005C50B5">
        <w:rPr>
          <w:rFonts w:ascii="Calibri" w:hAnsi="Calibri"/>
        </w:rPr>
        <w:t>o</w:t>
      </w:r>
      <w:r w:rsidRPr="005C50B5">
        <w:rPr>
          <w:rFonts w:ascii="Calibri" w:hAnsi="Calibri"/>
          <w:szCs w:val="24"/>
        </w:rPr>
        <w:t>f</w:t>
      </w:r>
      <w:r w:rsidRPr="005C50B5">
        <w:rPr>
          <w:rFonts w:ascii="Calibri" w:hAnsi="Calibri"/>
        </w:rPr>
        <w:t xml:space="preserve"> </w:t>
      </w:r>
      <w:r>
        <w:rPr>
          <w:rFonts w:ascii="Calibri" w:hAnsi="Calibri"/>
          <w:szCs w:val="24"/>
        </w:rPr>
        <w:t>30</w:t>
      </w:r>
      <w:r w:rsidRPr="005C50B5">
        <w:rPr>
          <w:rFonts w:ascii="Calibri" w:hAnsi="Calibri"/>
          <w:szCs w:val="24"/>
        </w:rPr>
        <w:t>00 words</w:t>
      </w:r>
      <w:r>
        <w:rPr>
          <w:rFonts w:ascii="Calibri" w:hAnsi="Calibri"/>
          <w:szCs w:val="24"/>
        </w:rPr>
        <w:t xml:space="preserve"> each</w:t>
      </w:r>
      <w:r w:rsidRPr="005C50B5">
        <w:rPr>
          <w:rFonts w:ascii="Calibri" w:hAnsi="Calibri"/>
          <w:szCs w:val="24"/>
        </w:rPr>
        <w:t>) each worth 50%.</w:t>
      </w:r>
      <w:proofErr w:type="gramEnd"/>
      <w:r w:rsidRPr="005C50B5">
        <w:rPr>
          <w:rFonts w:ascii="Calibri" w:hAnsi="Calibri"/>
          <w:szCs w:val="24"/>
        </w:rPr>
        <w:t xml:space="preserve"> </w:t>
      </w:r>
    </w:p>
    <w:p w:rsidR="00410FD1" w:rsidRPr="005C50B5" w:rsidRDefault="00410FD1" w:rsidP="00410FD1">
      <w:pPr>
        <w:pStyle w:val="heading"/>
        <w:rPr>
          <w:rFonts w:ascii="Calibri" w:hAnsi="Calibri"/>
          <w:szCs w:val="24"/>
        </w:rPr>
      </w:pPr>
      <w:r w:rsidRPr="005C50B5">
        <w:rPr>
          <w:rFonts w:ascii="Calibri" w:hAnsi="Calibri"/>
          <w:szCs w:val="24"/>
        </w:rPr>
        <w:t>BIBLIOGRAPHY</w:t>
      </w:r>
    </w:p>
    <w:p w:rsidR="00410FD1" w:rsidRPr="005C50B5" w:rsidRDefault="00410FD1" w:rsidP="00410FD1">
      <w:pPr>
        <w:spacing w:line="360" w:lineRule="auto"/>
        <w:rPr>
          <w:rFonts w:ascii="Calibri" w:hAnsi="Calibri"/>
          <w:b/>
          <w:szCs w:val="24"/>
        </w:rPr>
      </w:pPr>
      <w:r w:rsidRPr="005C50B5">
        <w:rPr>
          <w:rFonts w:ascii="Calibri" w:hAnsi="Calibri"/>
          <w:b/>
          <w:szCs w:val="24"/>
        </w:rPr>
        <w:t>Essential</w:t>
      </w:r>
    </w:p>
    <w:p w:rsidR="00410FD1" w:rsidRPr="005C50B5" w:rsidRDefault="00410FD1" w:rsidP="00410FD1">
      <w:pPr>
        <w:rPr>
          <w:rFonts w:ascii="Calibri" w:hAnsi="Calibri"/>
          <w:szCs w:val="24"/>
        </w:rPr>
      </w:pPr>
      <w:proofErr w:type="spellStart"/>
      <w:proofErr w:type="gramStart"/>
      <w:r w:rsidRPr="005C50B5">
        <w:rPr>
          <w:rFonts w:ascii="Calibri" w:hAnsi="Calibri"/>
          <w:szCs w:val="24"/>
        </w:rPr>
        <w:t>Corbey</w:t>
      </w:r>
      <w:proofErr w:type="spellEnd"/>
      <w:r w:rsidRPr="005C50B5">
        <w:rPr>
          <w:rFonts w:ascii="Calibri" w:hAnsi="Calibri"/>
          <w:szCs w:val="24"/>
        </w:rPr>
        <w:t>, R.H.A. 2005.</w:t>
      </w:r>
      <w:proofErr w:type="gramEnd"/>
      <w:r w:rsidRPr="005C50B5">
        <w:rPr>
          <w:rFonts w:ascii="Calibri" w:hAnsi="Calibri"/>
          <w:szCs w:val="24"/>
        </w:rPr>
        <w:t xml:space="preserve"> </w:t>
      </w:r>
      <w:r w:rsidRPr="005C50B5">
        <w:rPr>
          <w:rFonts w:ascii="Calibri" w:hAnsi="Calibri"/>
          <w:i/>
          <w:szCs w:val="24"/>
        </w:rPr>
        <w:t xml:space="preserve">The Metaphysics of Apes: Negotiating </w:t>
      </w:r>
      <w:proofErr w:type="gramStart"/>
      <w:r w:rsidRPr="005C50B5">
        <w:rPr>
          <w:rFonts w:ascii="Calibri" w:hAnsi="Calibri"/>
          <w:i/>
          <w:szCs w:val="24"/>
        </w:rPr>
        <w:t>The</w:t>
      </w:r>
      <w:proofErr w:type="gramEnd"/>
      <w:r w:rsidRPr="005C50B5">
        <w:rPr>
          <w:rFonts w:ascii="Calibri" w:hAnsi="Calibri"/>
          <w:i/>
          <w:szCs w:val="24"/>
        </w:rPr>
        <w:t xml:space="preserve"> Animal-Human Boundary</w:t>
      </w:r>
      <w:r w:rsidRPr="005C50B5">
        <w:rPr>
          <w:rFonts w:ascii="Calibri" w:hAnsi="Calibri"/>
          <w:szCs w:val="24"/>
        </w:rPr>
        <w:t>. Cambridge: Cambridge University Press.</w:t>
      </w:r>
    </w:p>
    <w:p w:rsidR="00410FD1" w:rsidRPr="005C50B5" w:rsidRDefault="00410FD1" w:rsidP="00410FD1">
      <w:pPr>
        <w:rPr>
          <w:rFonts w:ascii="Calibri" w:hAnsi="Calibri"/>
          <w:szCs w:val="24"/>
        </w:rPr>
      </w:pPr>
      <w:proofErr w:type="gramStart"/>
      <w:r w:rsidRPr="005C50B5">
        <w:rPr>
          <w:rFonts w:ascii="Calibri" w:hAnsi="Calibri"/>
          <w:szCs w:val="24"/>
        </w:rPr>
        <w:t>Cormier, L.A. 2003.</w:t>
      </w:r>
      <w:proofErr w:type="gramEnd"/>
      <w:r w:rsidRPr="005C50B5">
        <w:rPr>
          <w:rFonts w:ascii="Calibri" w:hAnsi="Calibri"/>
          <w:szCs w:val="24"/>
        </w:rPr>
        <w:t xml:space="preserve"> </w:t>
      </w:r>
      <w:r w:rsidRPr="005C50B5">
        <w:rPr>
          <w:rFonts w:ascii="Calibri" w:hAnsi="Calibri"/>
          <w:i/>
          <w:szCs w:val="24"/>
        </w:rPr>
        <w:t xml:space="preserve">Kinship </w:t>
      </w:r>
      <w:proofErr w:type="gramStart"/>
      <w:r w:rsidRPr="005C50B5">
        <w:rPr>
          <w:rFonts w:ascii="Calibri" w:hAnsi="Calibri"/>
          <w:i/>
          <w:szCs w:val="24"/>
        </w:rPr>
        <w:t>With</w:t>
      </w:r>
      <w:proofErr w:type="gramEnd"/>
      <w:r w:rsidRPr="005C50B5">
        <w:rPr>
          <w:rFonts w:ascii="Calibri" w:hAnsi="Calibri"/>
          <w:i/>
          <w:szCs w:val="24"/>
        </w:rPr>
        <w:t xml:space="preserve"> Monkeys: The </w:t>
      </w:r>
      <w:proofErr w:type="spellStart"/>
      <w:r w:rsidRPr="005C50B5">
        <w:rPr>
          <w:rFonts w:ascii="Calibri" w:hAnsi="Calibri"/>
          <w:i/>
          <w:szCs w:val="24"/>
        </w:rPr>
        <w:t>Guaja</w:t>
      </w:r>
      <w:proofErr w:type="spellEnd"/>
      <w:r w:rsidRPr="005C50B5">
        <w:rPr>
          <w:rFonts w:ascii="Calibri" w:hAnsi="Calibri"/>
          <w:i/>
          <w:szCs w:val="24"/>
        </w:rPr>
        <w:t xml:space="preserve"> Foragers of Eastern Amazonia</w:t>
      </w:r>
      <w:r w:rsidRPr="005C50B5">
        <w:rPr>
          <w:rFonts w:ascii="Calibri" w:hAnsi="Calibri"/>
          <w:szCs w:val="24"/>
        </w:rPr>
        <w:t>. New York: Columbia University Press.</w:t>
      </w:r>
    </w:p>
    <w:p w:rsidR="00410FD1" w:rsidRPr="005C50B5" w:rsidRDefault="00410FD1" w:rsidP="00410FD1">
      <w:pPr>
        <w:rPr>
          <w:rFonts w:ascii="Calibri" w:hAnsi="Calibri"/>
        </w:rPr>
      </w:pPr>
      <w:r w:rsidRPr="005C50B5">
        <w:rPr>
          <w:rFonts w:ascii="Calibri" w:hAnsi="Calibri"/>
          <w:szCs w:val="24"/>
        </w:rPr>
        <w:t>Fuentes, A. &amp; L. Wolfe (</w:t>
      </w:r>
      <w:proofErr w:type="spellStart"/>
      <w:proofErr w:type="gramStart"/>
      <w:r w:rsidRPr="005C50B5">
        <w:rPr>
          <w:rFonts w:ascii="Calibri" w:hAnsi="Calibri"/>
          <w:szCs w:val="24"/>
        </w:rPr>
        <w:t>eds</w:t>
      </w:r>
      <w:proofErr w:type="spellEnd"/>
      <w:proofErr w:type="gramEnd"/>
      <w:r w:rsidRPr="005C50B5">
        <w:rPr>
          <w:rFonts w:ascii="Calibri" w:hAnsi="Calibri"/>
          <w:szCs w:val="24"/>
        </w:rPr>
        <w:t xml:space="preserve">) 2002. </w:t>
      </w:r>
      <w:r w:rsidRPr="005C50B5">
        <w:rPr>
          <w:rFonts w:ascii="Calibri" w:hAnsi="Calibri"/>
          <w:i/>
          <w:szCs w:val="24"/>
        </w:rPr>
        <w:t>Primates Face to Face: Conservation Implications of Human-Nonhuman Primate Interconnections</w:t>
      </w:r>
      <w:r w:rsidRPr="005C50B5">
        <w:rPr>
          <w:rFonts w:ascii="Calibri" w:hAnsi="Calibri"/>
          <w:szCs w:val="24"/>
        </w:rPr>
        <w:t xml:space="preserve"> (Cambridge Studies in Biological and Evolutionary Anthropology volume 29. Cambridge: Cambridge University Press.</w:t>
      </w:r>
    </w:p>
    <w:p w:rsidR="00410FD1" w:rsidRPr="005C50B5" w:rsidRDefault="00410FD1" w:rsidP="00410FD1">
      <w:pPr>
        <w:pStyle w:val="heading"/>
        <w:rPr>
          <w:rFonts w:ascii="Calibri" w:hAnsi="Calibri"/>
        </w:rPr>
      </w:pPr>
      <w:r w:rsidRPr="005C50B5">
        <w:rPr>
          <w:rFonts w:ascii="Calibri" w:hAnsi="Calibri"/>
        </w:rPr>
        <w:t>Recommended</w:t>
      </w:r>
    </w:p>
    <w:p w:rsidR="00410FD1" w:rsidRPr="005C50B5" w:rsidRDefault="00410FD1" w:rsidP="00410FD1">
      <w:pPr>
        <w:rPr>
          <w:rFonts w:ascii="Calibri" w:hAnsi="Calibri"/>
          <w:szCs w:val="24"/>
        </w:rPr>
      </w:pPr>
      <w:proofErr w:type="spellStart"/>
      <w:r w:rsidRPr="005C50B5">
        <w:rPr>
          <w:rFonts w:ascii="Calibri" w:hAnsi="Calibri"/>
          <w:szCs w:val="24"/>
        </w:rPr>
        <w:t>Goodall</w:t>
      </w:r>
      <w:proofErr w:type="spellEnd"/>
      <w:r w:rsidRPr="005C50B5">
        <w:rPr>
          <w:rFonts w:ascii="Calibri" w:hAnsi="Calibri"/>
          <w:szCs w:val="24"/>
        </w:rPr>
        <w:t xml:space="preserve">, J. 1998. </w:t>
      </w:r>
      <w:r w:rsidRPr="005C50B5">
        <w:rPr>
          <w:rFonts w:ascii="Calibri" w:hAnsi="Calibri"/>
          <w:i/>
          <w:szCs w:val="24"/>
        </w:rPr>
        <w:t xml:space="preserve">Through a Window: Thirty Years with </w:t>
      </w:r>
      <w:proofErr w:type="gramStart"/>
      <w:r w:rsidRPr="005C50B5">
        <w:rPr>
          <w:rFonts w:ascii="Calibri" w:hAnsi="Calibri"/>
          <w:i/>
          <w:szCs w:val="24"/>
        </w:rPr>
        <w:t>The</w:t>
      </w:r>
      <w:proofErr w:type="gramEnd"/>
      <w:r w:rsidRPr="005C50B5">
        <w:rPr>
          <w:rFonts w:ascii="Calibri" w:hAnsi="Calibri"/>
          <w:i/>
          <w:szCs w:val="24"/>
        </w:rPr>
        <w:t xml:space="preserve"> Chimpanzees of </w:t>
      </w:r>
      <w:proofErr w:type="spellStart"/>
      <w:r w:rsidRPr="005C50B5">
        <w:rPr>
          <w:rFonts w:ascii="Calibri" w:hAnsi="Calibri"/>
          <w:i/>
          <w:szCs w:val="24"/>
        </w:rPr>
        <w:t>Gombe</w:t>
      </w:r>
      <w:proofErr w:type="spellEnd"/>
      <w:r w:rsidRPr="005C50B5">
        <w:rPr>
          <w:rFonts w:ascii="Calibri" w:hAnsi="Calibri"/>
          <w:szCs w:val="24"/>
        </w:rPr>
        <w:t>. London: Phoenix Giant.</w:t>
      </w:r>
    </w:p>
    <w:p w:rsidR="00410FD1" w:rsidRPr="005C50B5" w:rsidRDefault="00410FD1" w:rsidP="00410FD1">
      <w:pPr>
        <w:rPr>
          <w:rFonts w:ascii="Calibri" w:hAnsi="Calibri"/>
          <w:szCs w:val="24"/>
        </w:rPr>
      </w:pPr>
      <w:proofErr w:type="spellStart"/>
      <w:r w:rsidRPr="005C50B5">
        <w:rPr>
          <w:rFonts w:ascii="Calibri" w:hAnsi="Calibri"/>
          <w:szCs w:val="24"/>
        </w:rPr>
        <w:t>Haraway</w:t>
      </w:r>
      <w:proofErr w:type="spellEnd"/>
      <w:r w:rsidRPr="005C50B5">
        <w:rPr>
          <w:rFonts w:ascii="Calibri" w:hAnsi="Calibri"/>
          <w:szCs w:val="24"/>
        </w:rPr>
        <w:t xml:space="preserve">, D. 1989. </w:t>
      </w:r>
      <w:r w:rsidRPr="005C50B5">
        <w:rPr>
          <w:rFonts w:ascii="Calibri" w:hAnsi="Calibri"/>
          <w:i/>
          <w:szCs w:val="24"/>
        </w:rPr>
        <w:t>Primate Visions: Gender, Race, and Nature in the World of Modern Science</w:t>
      </w:r>
      <w:r w:rsidRPr="005C50B5">
        <w:rPr>
          <w:rFonts w:ascii="Calibri" w:hAnsi="Calibri"/>
          <w:szCs w:val="24"/>
        </w:rPr>
        <w:t xml:space="preserve">. London: </w:t>
      </w:r>
      <w:proofErr w:type="spellStart"/>
      <w:r w:rsidRPr="005C50B5">
        <w:rPr>
          <w:rFonts w:ascii="Calibri" w:hAnsi="Calibri"/>
          <w:szCs w:val="24"/>
        </w:rPr>
        <w:t>Routledge</w:t>
      </w:r>
      <w:proofErr w:type="spellEnd"/>
      <w:r w:rsidRPr="005C50B5">
        <w:rPr>
          <w:rFonts w:ascii="Calibri" w:hAnsi="Calibri"/>
          <w:szCs w:val="24"/>
        </w:rPr>
        <w:t>.</w:t>
      </w:r>
    </w:p>
    <w:p w:rsidR="00410FD1" w:rsidRPr="005C50B5" w:rsidRDefault="00410FD1" w:rsidP="00410FD1">
      <w:pPr>
        <w:rPr>
          <w:rFonts w:ascii="Calibri" w:hAnsi="Calibri"/>
          <w:szCs w:val="24"/>
        </w:rPr>
      </w:pPr>
      <w:proofErr w:type="gramStart"/>
      <w:r w:rsidRPr="005C50B5">
        <w:rPr>
          <w:rFonts w:ascii="Calibri" w:hAnsi="Calibri"/>
          <w:szCs w:val="24"/>
        </w:rPr>
        <w:t>Knight, J. 2005.</w:t>
      </w:r>
      <w:proofErr w:type="gramEnd"/>
      <w:r w:rsidRPr="005C50B5">
        <w:rPr>
          <w:rFonts w:ascii="Calibri" w:hAnsi="Calibri"/>
          <w:szCs w:val="24"/>
        </w:rPr>
        <w:t xml:space="preserve"> Feeding Mr. Monkey: Cross Species Food 'Exchange' in Japanese Monkey Parks. In </w:t>
      </w:r>
      <w:r w:rsidRPr="005C50B5">
        <w:rPr>
          <w:rFonts w:ascii="Calibri" w:hAnsi="Calibri"/>
          <w:i/>
          <w:szCs w:val="24"/>
        </w:rPr>
        <w:t>Animals in Person: Cross-Cultural Perspectives on Human-Animal Intimacies</w:t>
      </w:r>
      <w:r w:rsidRPr="005C50B5">
        <w:rPr>
          <w:rFonts w:ascii="Calibri" w:hAnsi="Calibri"/>
          <w:szCs w:val="24"/>
        </w:rPr>
        <w:t xml:space="preserve"> (ed.) J. Knight. </w:t>
      </w:r>
      <w:proofErr w:type="gramStart"/>
      <w:r w:rsidRPr="005C50B5">
        <w:rPr>
          <w:rFonts w:ascii="Calibri" w:hAnsi="Calibri"/>
          <w:szCs w:val="24"/>
        </w:rPr>
        <w:t>Oxford Berg.</w:t>
      </w:r>
      <w:proofErr w:type="gramEnd"/>
    </w:p>
    <w:p w:rsidR="00410FD1" w:rsidRPr="005C50B5" w:rsidRDefault="00410FD1" w:rsidP="00410FD1">
      <w:pPr>
        <w:rPr>
          <w:rFonts w:ascii="Calibri" w:hAnsi="Calibri"/>
          <w:szCs w:val="24"/>
        </w:rPr>
      </w:pPr>
      <w:proofErr w:type="spellStart"/>
      <w:proofErr w:type="gramStart"/>
      <w:r w:rsidRPr="005C50B5">
        <w:rPr>
          <w:rFonts w:ascii="Calibri" w:hAnsi="Calibri"/>
          <w:szCs w:val="24"/>
        </w:rPr>
        <w:t>Ohnuki</w:t>
      </w:r>
      <w:proofErr w:type="spellEnd"/>
      <w:r w:rsidRPr="005C50B5">
        <w:rPr>
          <w:rFonts w:ascii="Calibri" w:hAnsi="Calibri"/>
          <w:szCs w:val="24"/>
        </w:rPr>
        <w:t>-Tierney, E. 1987.</w:t>
      </w:r>
      <w:proofErr w:type="gramEnd"/>
      <w:r w:rsidRPr="005C50B5">
        <w:rPr>
          <w:rFonts w:ascii="Calibri" w:hAnsi="Calibri"/>
          <w:szCs w:val="24"/>
        </w:rPr>
        <w:t xml:space="preserve"> </w:t>
      </w:r>
      <w:r w:rsidRPr="005C50B5">
        <w:rPr>
          <w:rFonts w:ascii="Calibri" w:hAnsi="Calibri"/>
          <w:i/>
          <w:szCs w:val="24"/>
        </w:rPr>
        <w:t>The Monkey as Mirror: Symbolic Transformations in Japanese History and Ritual</w:t>
      </w:r>
      <w:r w:rsidRPr="005C50B5">
        <w:rPr>
          <w:rFonts w:ascii="Calibri" w:hAnsi="Calibri"/>
          <w:szCs w:val="24"/>
        </w:rPr>
        <w:t>. Princeton: Princeton University Press.</w:t>
      </w:r>
    </w:p>
    <w:p w:rsidR="00410FD1" w:rsidRPr="005C50B5" w:rsidRDefault="00410FD1" w:rsidP="00410FD1">
      <w:pPr>
        <w:rPr>
          <w:rFonts w:ascii="Calibri" w:hAnsi="Calibri"/>
          <w:szCs w:val="24"/>
        </w:rPr>
      </w:pPr>
      <w:r w:rsidRPr="005C50B5">
        <w:rPr>
          <w:rFonts w:ascii="Calibri" w:hAnsi="Calibri"/>
          <w:szCs w:val="24"/>
        </w:rPr>
        <w:t>Patterson, J.D. &amp; J. Wallis (</w:t>
      </w:r>
      <w:proofErr w:type="spellStart"/>
      <w:proofErr w:type="gramStart"/>
      <w:r w:rsidRPr="005C50B5">
        <w:rPr>
          <w:rFonts w:ascii="Calibri" w:hAnsi="Calibri"/>
          <w:szCs w:val="24"/>
        </w:rPr>
        <w:t>eds</w:t>
      </w:r>
      <w:proofErr w:type="spellEnd"/>
      <w:proofErr w:type="gramEnd"/>
      <w:r w:rsidRPr="005C50B5">
        <w:rPr>
          <w:rFonts w:ascii="Calibri" w:hAnsi="Calibri"/>
          <w:szCs w:val="24"/>
        </w:rPr>
        <w:t xml:space="preserve">) 2005. </w:t>
      </w:r>
      <w:r w:rsidRPr="005C50B5">
        <w:rPr>
          <w:rFonts w:ascii="Calibri" w:hAnsi="Calibri"/>
          <w:i/>
          <w:szCs w:val="24"/>
        </w:rPr>
        <w:t>Commensalism and Conflict: The Human Primate Interface</w:t>
      </w:r>
      <w:r w:rsidRPr="005C50B5">
        <w:rPr>
          <w:rFonts w:ascii="Calibri" w:hAnsi="Calibri"/>
          <w:szCs w:val="24"/>
        </w:rPr>
        <w:t xml:space="preserve"> (Special Topics in </w:t>
      </w:r>
      <w:proofErr w:type="spellStart"/>
      <w:r w:rsidRPr="005C50B5">
        <w:rPr>
          <w:rFonts w:ascii="Calibri" w:hAnsi="Calibri"/>
          <w:szCs w:val="24"/>
        </w:rPr>
        <w:t>Primatology</w:t>
      </w:r>
      <w:proofErr w:type="spellEnd"/>
      <w:r w:rsidRPr="005C50B5">
        <w:rPr>
          <w:rFonts w:ascii="Calibri" w:hAnsi="Calibri"/>
          <w:szCs w:val="24"/>
        </w:rPr>
        <w:t xml:space="preserve"> 4: American Society of Primatologists.</w:t>
      </w:r>
    </w:p>
    <w:p w:rsidR="00410FD1" w:rsidRPr="005C50B5" w:rsidRDefault="00410FD1" w:rsidP="00410FD1">
      <w:pPr>
        <w:rPr>
          <w:rFonts w:ascii="Calibri" w:hAnsi="Calibri"/>
          <w:szCs w:val="24"/>
        </w:rPr>
      </w:pPr>
      <w:proofErr w:type="gramStart"/>
      <w:r w:rsidRPr="005C50B5">
        <w:rPr>
          <w:rFonts w:ascii="Calibri" w:hAnsi="Calibri"/>
          <w:szCs w:val="24"/>
        </w:rPr>
        <w:t>Rees, A. 2001.</w:t>
      </w:r>
      <w:proofErr w:type="gramEnd"/>
      <w:r w:rsidRPr="005C50B5">
        <w:rPr>
          <w:rFonts w:ascii="Calibri" w:hAnsi="Calibri"/>
          <w:szCs w:val="24"/>
        </w:rPr>
        <w:t xml:space="preserve"> Anthropomorphism, Anthropocentrism, and Anecdote: Primatologists on </w:t>
      </w:r>
      <w:proofErr w:type="spellStart"/>
      <w:r w:rsidRPr="005C50B5">
        <w:rPr>
          <w:rFonts w:ascii="Calibri" w:hAnsi="Calibri"/>
          <w:szCs w:val="24"/>
        </w:rPr>
        <w:t>Primatology</w:t>
      </w:r>
      <w:proofErr w:type="spellEnd"/>
      <w:r w:rsidRPr="005C50B5">
        <w:rPr>
          <w:rFonts w:ascii="Calibri" w:hAnsi="Calibri"/>
          <w:szCs w:val="24"/>
        </w:rPr>
        <w:t xml:space="preserve">. </w:t>
      </w:r>
      <w:r w:rsidRPr="005C50B5">
        <w:rPr>
          <w:rFonts w:ascii="Calibri" w:hAnsi="Calibri"/>
          <w:i/>
          <w:szCs w:val="24"/>
        </w:rPr>
        <w:t>Science, Technology and Human Values</w:t>
      </w:r>
      <w:r w:rsidRPr="005C50B5">
        <w:rPr>
          <w:rFonts w:ascii="Calibri" w:hAnsi="Calibri"/>
          <w:szCs w:val="24"/>
        </w:rPr>
        <w:t xml:space="preserve"> </w:t>
      </w:r>
      <w:r w:rsidRPr="005C50B5">
        <w:rPr>
          <w:rFonts w:ascii="Calibri" w:hAnsi="Calibri"/>
          <w:b/>
          <w:szCs w:val="24"/>
        </w:rPr>
        <w:t>26</w:t>
      </w:r>
      <w:r w:rsidRPr="005C50B5">
        <w:rPr>
          <w:rFonts w:ascii="Calibri" w:hAnsi="Calibri"/>
          <w:szCs w:val="24"/>
        </w:rPr>
        <w:t>, 227-247.</w:t>
      </w:r>
    </w:p>
    <w:p w:rsidR="00410FD1" w:rsidRPr="005C50B5" w:rsidRDefault="00410FD1" w:rsidP="00410FD1">
      <w:pPr>
        <w:rPr>
          <w:rFonts w:ascii="Calibri" w:hAnsi="Calibri"/>
          <w:szCs w:val="24"/>
        </w:rPr>
      </w:pPr>
      <w:r w:rsidRPr="005C50B5">
        <w:rPr>
          <w:rFonts w:ascii="Calibri" w:hAnsi="Calibri"/>
          <w:szCs w:val="24"/>
        </w:rPr>
        <w:lastRenderedPageBreak/>
        <w:t xml:space="preserve">Waal, </w:t>
      </w:r>
      <w:proofErr w:type="spellStart"/>
      <w:proofErr w:type="gramStart"/>
      <w:r w:rsidRPr="005C50B5">
        <w:rPr>
          <w:rFonts w:ascii="Calibri" w:hAnsi="Calibri"/>
          <w:szCs w:val="24"/>
        </w:rPr>
        <w:t>F.d</w:t>
      </w:r>
      <w:proofErr w:type="spellEnd"/>
      <w:proofErr w:type="gramEnd"/>
      <w:r w:rsidRPr="005C50B5">
        <w:rPr>
          <w:rFonts w:ascii="Calibri" w:hAnsi="Calibri"/>
          <w:szCs w:val="24"/>
        </w:rPr>
        <w:t xml:space="preserve">. 2001. </w:t>
      </w:r>
      <w:r w:rsidRPr="005C50B5">
        <w:rPr>
          <w:rFonts w:ascii="Calibri" w:hAnsi="Calibri"/>
          <w:i/>
          <w:szCs w:val="24"/>
        </w:rPr>
        <w:t xml:space="preserve">The Ape and </w:t>
      </w:r>
      <w:proofErr w:type="gramStart"/>
      <w:r w:rsidRPr="005C50B5">
        <w:rPr>
          <w:rFonts w:ascii="Calibri" w:hAnsi="Calibri"/>
          <w:i/>
          <w:szCs w:val="24"/>
        </w:rPr>
        <w:t>The</w:t>
      </w:r>
      <w:proofErr w:type="gramEnd"/>
      <w:r w:rsidRPr="005C50B5">
        <w:rPr>
          <w:rFonts w:ascii="Calibri" w:hAnsi="Calibri"/>
          <w:i/>
          <w:szCs w:val="24"/>
        </w:rPr>
        <w:t xml:space="preserve"> Sushi Master: Cultural Reflections of a Primatologist</w:t>
      </w:r>
      <w:r w:rsidRPr="005C50B5">
        <w:rPr>
          <w:rFonts w:ascii="Calibri" w:hAnsi="Calibri"/>
          <w:szCs w:val="24"/>
        </w:rPr>
        <w:t>. New York: Basic Books.</w:t>
      </w:r>
    </w:p>
    <w:p w:rsidR="00410FD1" w:rsidRPr="005C50B5" w:rsidRDefault="00410FD1" w:rsidP="00410FD1">
      <w:pPr>
        <w:rPr>
          <w:rFonts w:ascii="Calibri" w:hAnsi="Calibri"/>
          <w:szCs w:val="24"/>
        </w:rPr>
      </w:pPr>
    </w:p>
    <w:p w:rsidR="00410FD1" w:rsidRPr="005C50B5" w:rsidRDefault="00410FD1" w:rsidP="00410FD1">
      <w:pPr>
        <w:pStyle w:val="heading"/>
        <w:rPr>
          <w:rFonts w:ascii="Calibri" w:hAnsi="Calibri"/>
          <w:szCs w:val="24"/>
          <w:lang w:val="en-US"/>
        </w:rPr>
      </w:pPr>
      <w:r w:rsidRPr="005C50B5">
        <w:rPr>
          <w:rFonts w:ascii="Calibri" w:hAnsi="Calibri"/>
          <w:szCs w:val="24"/>
        </w:rPr>
        <w:t>*</w:t>
      </w:r>
      <w:r w:rsidRPr="005C50B5">
        <w:rPr>
          <w:rFonts w:ascii="Calibri" w:hAnsi="Calibri"/>
          <w:b w:val="0"/>
          <w:szCs w:val="24"/>
        </w:rPr>
        <w:t xml:space="preserve"> More detailed, topic-specific reading lists will be provided in the module handbook.</w:t>
      </w:r>
    </w:p>
    <w:p w:rsidR="00410FD1" w:rsidRPr="005C50B5" w:rsidRDefault="00410FD1" w:rsidP="00410FD1">
      <w:pPr>
        <w:rPr>
          <w:rFonts w:ascii="Calibri" w:hAnsi="Calibri"/>
          <w:szCs w:val="24"/>
        </w:rPr>
      </w:pPr>
    </w:p>
    <w:p w:rsidR="00777515" w:rsidRPr="00750DEF" w:rsidRDefault="00777515" w:rsidP="000678C3"/>
    <w:sectPr w:rsidR="00777515" w:rsidRPr="00750DEF" w:rsidSect="007775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85CD1" w:rsidRDefault="00C85CD1" w:rsidP="000F0362">
      <w:r>
        <w:separator/>
      </w:r>
    </w:p>
  </w:endnote>
  <w:endnote w:type="continuationSeparator" w:id="0">
    <w:p w:rsidR="00C85CD1" w:rsidRDefault="00C85CD1" w:rsidP="000F036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85CD1" w:rsidRDefault="00C85CD1" w:rsidP="000F0362">
      <w:r>
        <w:separator/>
      </w:r>
    </w:p>
  </w:footnote>
  <w:footnote w:type="continuationSeparator" w:id="0">
    <w:p w:rsidR="00C85CD1" w:rsidRDefault="00C85CD1" w:rsidP="000F036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lvl>
  </w:abstractNum>
  <w:abstractNum w:abstractNumId="1">
    <w:nsid w:val="1792738D"/>
    <w:multiLevelType w:val="hybridMultilevel"/>
    <w:tmpl w:val="51905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E2B7D06"/>
    <w:multiLevelType w:val="hybridMultilevel"/>
    <w:tmpl w:val="3F4CC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8FE545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nsid w:val="59C827CB"/>
    <w:multiLevelType w:val="hybridMultilevel"/>
    <w:tmpl w:val="9A52C09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623B4422"/>
    <w:multiLevelType w:val="hybridMultilevel"/>
    <w:tmpl w:val="02FE4DE4"/>
    <w:lvl w:ilvl="0" w:tplc="B644C6D8">
      <w:start w:val="1"/>
      <w:numFmt w:val="decimal"/>
      <w:lvlText w:val="%1."/>
      <w:lvlJc w:val="left"/>
      <w:pPr>
        <w:ind w:left="1260" w:hanging="360"/>
      </w:pPr>
      <w:rPr>
        <w:rFonts w:cs="Times New Roman" w:hint="default"/>
      </w:rPr>
    </w:lvl>
    <w:lvl w:ilvl="1" w:tplc="08090019" w:tentative="1">
      <w:start w:val="1"/>
      <w:numFmt w:val="lowerLetter"/>
      <w:lvlText w:val="%2."/>
      <w:lvlJc w:val="left"/>
      <w:pPr>
        <w:ind w:left="1980" w:hanging="360"/>
      </w:pPr>
      <w:rPr>
        <w:rFonts w:cs="Times New Roman"/>
      </w:rPr>
    </w:lvl>
    <w:lvl w:ilvl="2" w:tplc="0809001B" w:tentative="1">
      <w:start w:val="1"/>
      <w:numFmt w:val="lowerRoman"/>
      <w:lvlText w:val="%3."/>
      <w:lvlJc w:val="right"/>
      <w:pPr>
        <w:ind w:left="2700" w:hanging="180"/>
      </w:pPr>
      <w:rPr>
        <w:rFonts w:cs="Times New Roman"/>
      </w:rPr>
    </w:lvl>
    <w:lvl w:ilvl="3" w:tplc="0809000F" w:tentative="1">
      <w:start w:val="1"/>
      <w:numFmt w:val="decimal"/>
      <w:lvlText w:val="%4."/>
      <w:lvlJc w:val="left"/>
      <w:pPr>
        <w:ind w:left="3420" w:hanging="360"/>
      </w:pPr>
      <w:rPr>
        <w:rFonts w:cs="Times New Roman"/>
      </w:rPr>
    </w:lvl>
    <w:lvl w:ilvl="4" w:tplc="08090019" w:tentative="1">
      <w:start w:val="1"/>
      <w:numFmt w:val="lowerLetter"/>
      <w:lvlText w:val="%5."/>
      <w:lvlJc w:val="left"/>
      <w:pPr>
        <w:ind w:left="4140" w:hanging="360"/>
      </w:pPr>
      <w:rPr>
        <w:rFonts w:cs="Times New Roman"/>
      </w:rPr>
    </w:lvl>
    <w:lvl w:ilvl="5" w:tplc="0809001B" w:tentative="1">
      <w:start w:val="1"/>
      <w:numFmt w:val="lowerRoman"/>
      <w:lvlText w:val="%6."/>
      <w:lvlJc w:val="right"/>
      <w:pPr>
        <w:ind w:left="4860" w:hanging="180"/>
      </w:pPr>
      <w:rPr>
        <w:rFonts w:cs="Times New Roman"/>
      </w:rPr>
    </w:lvl>
    <w:lvl w:ilvl="6" w:tplc="0809000F" w:tentative="1">
      <w:start w:val="1"/>
      <w:numFmt w:val="decimal"/>
      <w:lvlText w:val="%7."/>
      <w:lvlJc w:val="left"/>
      <w:pPr>
        <w:ind w:left="5580" w:hanging="360"/>
      </w:pPr>
      <w:rPr>
        <w:rFonts w:cs="Times New Roman"/>
      </w:rPr>
    </w:lvl>
    <w:lvl w:ilvl="7" w:tplc="08090019" w:tentative="1">
      <w:start w:val="1"/>
      <w:numFmt w:val="lowerLetter"/>
      <w:lvlText w:val="%8."/>
      <w:lvlJc w:val="left"/>
      <w:pPr>
        <w:ind w:left="6300" w:hanging="360"/>
      </w:pPr>
      <w:rPr>
        <w:rFonts w:cs="Times New Roman"/>
      </w:rPr>
    </w:lvl>
    <w:lvl w:ilvl="8" w:tplc="0809001B" w:tentative="1">
      <w:start w:val="1"/>
      <w:numFmt w:val="lowerRoman"/>
      <w:lvlText w:val="%9."/>
      <w:lvlJc w:val="right"/>
      <w:pPr>
        <w:ind w:left="7020" w:hanging="180"/>
      </w:pPr>
      <w:rPr>
        <w:rFonts w:cs="Times New Roman"/>
      </w:rPr>
    </w:lvl>
  </w:abstractNum>
  <w:abstractNum w:abstractNumId="6">
    <w:nsid w:val="644876BA"/>
    <w:multiLevelType w:val="hybridMultilevel"/>
    <w:tmpl w:val="8D9AD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B142DCD"/>
    <w:multiLevelType w:val="singleLevel"/>
    <w:tmpl w:val="0000000A"/>
    <w:lvl w:ilvl="0">
      <w:start w:val="1"/>
      <w:numFmt w:val="bullet"/>
      <w:lvlText w:val=""/>
      <w:lvlJc w:val="left"/>
      <w:pPr>
        <w:ind w:left="360" w:hanging="360"/>
      </w:pPr>
      <w:rPr>
        <w:rFonts w:ascii="Symbol" w:hAnsi="Symbol"/>
      </w:rPr>
    </w:lvl>
  </w:abstractNum>
  <w:abstractNum w:abstractNumId="8">
    <w:nsid w:val="77123392"/>
    <w:multiLevelType w:val="singleLevel"/>
    <w:tmpl w:val="00000003"/>
    <w:lvl w:ilvl="0">
      <w:start w:val="1"/>
      <w:numFmt w:val="bullet"/>
      <w:lvlText w:val=""/>
      <w:lvlJc w:val="left"/>
      <w:pPr>
        <w:ind w:left="720" w:hanging="360"/>
      </w:pPr>
      <w:rPr>
        <w:rFonts w:ascii="Symbol" w:hAnsi="Symbol"/>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5"/>
  </w:num>
  <w:num w:numId="3">
    <w:abstractNumId w:val="6"/>
  </w:num>
  <w:num w:numId="4">
    <w:abstractNumId w:val="2"/>
  </w:num>
  <w:num w:numId="5">
    <w:abstractNumId w:val="1"/>
  </w:num>
  <w:num w:numId="6">
    <w:abstractNumId w:val="0"/>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7">
    <w:abstractNumId w:val="4"/>
  </w:num>
  <w:num w:numId="8">
    <w:abstractNumId w:val="3"/>
  </w:num>
  <w:num w:numId="9">
    <w:abstractNumId w:val="7"/>
  </w:num>
  <w:num w:numId="10">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922DD6"/>
    <w:rsid w:val="00001099"/>
    <w:rsid w:val="00011F9B"/>
    <w:rsid w:val="00012C02"/>
    <w:rsid w:val="00013553"/>
    <w:rsid w:val="00016507"/>
    <w:rsid w:val="00021804"/>
    <w:rsid w:val="00024B5E"/>
    <w:rsid w:val="00027BD8"/>
    <w:rsid w:val="00040E48"/>
    <w:rsid w:val="00044946"/>
    <w:rsid w:val="000475EC"/>
    <w:rsid w:val="0005326D"/>
    <w:rsid w:val="000547CD"/>
    <w:rsid w:val="0005652A"/>
    <w:rsid w:val="00060C64"/>
    <w:rsid w:val="00060F72"/>
    <w:rsid w:val="000632BC"/>
    <w:rsid w:val="00065D9E"/>
    <w:rsid w:val="000678C3"/>
    <w:rsid w:val="00070E13"/>
    <w:rsid w:val="00071AC6"/>
    <w:rsid w:val="0007368C"/>
    <w:rsid w:val="00073FED"/>
    <w:rsid w:val="00082E36"/>
    <w:rsid w:val="00082F9C"/>
    <w:rsid w:val="00092641"/>
    <w:rsid w:val="000A7618"/>
    <w:rsid w:val="000B4A61"/>
    <w:rsid w:val="000B62C6"/>
    <w:rsid w:val="000B7180"/>
    <w:rsid w:val="000C3427"/>
    <w:rsid w:val="000C5D81"/>
    <w:rsid w:val="000D1EB0"/>
    <w:rsid w:val="000D63EF"/>
    <w:rsid w:val="000E2AA0"/>
    <w:rsid w:val="000F0362"/>
    <w:rsid w:val="0010152B"/>
    <w:rsid w:val="00106251"/>
    <w:rsid w:val="00106CCB"/>
    <w:rsid w:val="001208AD"/>
    <w:rsid w:val="00120BBC"/>
    <w:rsid w:val="001226BC"/>
    <w:rsid w:val="001269D2"/>
    <w:rsid w:val="00132F88"/>
    <w:rsid w:val="00134D17"/>
    <w:rsid w:val="001363AF"/>
    <w:rsid w:val="001413C2"/>
    <w:rsid w:val="0014384E"/>
    <w:rsid w:val="00146478"/>
    <w:rsid w:val="00146D20"/>
    <w:rsid w:val="00155BD3"/>
    <w:rsid w:val="00157CDC"/>
    <w:rsid w:val="001674A6"/>
    <w:rsid w:val="00171890"/>
    <w:rsid w:val="00174755"/>
    <w:rsid w:val="00175143"/>
    <w:rsid w:val="00175939"/>
    <w:rsid w:val="00180D70"/>
    <w:rsid w:val="0018486D"/>
    <w:rsid w:val="001A13E8"/>
    <w:rsid w:val="001A3AE0"/>
    <w:rsid w:val="001A3E91"/>
    <w:rsid w:val="001A5E8F"/>
    <w:rsid w:val="001A6416"/>
    <w:rsid w:val="001A6A3A"/>
    <w:rsid w:val="001B1040"/>
    <w:rsid w:val="001B3161"/>
    <w:rsid w:val="001B6FB5"/>
    <w:rsid w:val="001C3431"/>
    <w:rsid w:val="001C4B68"/>
    <w:rsid w:val="001C5815"/>
    <w:rsid w:val="001D5F2B"/>
    <w:rsid w:val="001D6F7E"/>
    <w:rsid w:val="001D78F2"/>
    <w:rsid w:val="001D7D68"/>
    <w:rsid w:val="001E1721"/>
    <w:rsid w:val="001E26A7"/>
    <w:rsid w:val="001E48AF"/>
    <w:rsid w:val="001F0634"/>
    <w:rsid w:val="00201892"/>
    <w:rsid w:val="0020273C"/>
    <w:rsid w:val="00202D75"/>
    <w:rsid w:val="00213DE5"/>
    <w:rsid w:val="00221930"/>
    <w:rsid w:val="002252BF"/>
    <w:rsid w:val="00226DFC"/>
    <w:rsid w:val="00227959"/>
    <w:rsid w:val="00227D05"/>
    <w:rsid w:val="00234D2D"/>
    <w:rsid w:val="00235786"/>
    <w:rsid w:val="0024206F"/>
    <w:rsid w:val="0024431D"/>
    <w:rsid w:val="00245CE0"/>
    <w:rsid w:val="00247D67"/>
    <w:rsid w:val="00256D0C"/>
    <w:rsid w:val="00257580"/>
    <w:rsid w:val="00263168"/>
    <w:rsid w:val="00263566"/>
    <w:rsid w:val="00266049"/>
    <w:rsid w:val="00267BE4"/>
    <w:rsid w:val="002717A0"/>
    <w:rsid w:val="00271D10"/>
    <w:rsid w:val="00273ACB"/>
    <w:rsid w:val="00275F74"/>
    <w:rsid w:val="002810E4"/>
    <w:rsid w:val="0028137E"/>
    <w:rsid w:val="002A2B14"/>
    <w:rsid w:val="002A31BC"/>
    <w:rsid w:val="002A345B"/>
    <w:rsid w:val="002B0EC2"/>
    <w:rsid w:val="002B1681"/>
    <w:rsid w:val="002B17FF"/>
    <w:rsid w:val="002B2866"/>
    <w:rsid w:val="002B4A8E"/>
    <w:rsid w:val="002B4E2D"/>
    <w:rsid w:val="002B57DB"/>
    <w:rsid w:val="002B5D4C"/>
    <w:rsid w:val="002C031F"/>
    <w:rsid w:val="002C582A"/>
    <w:rsid w:val="002D1E9E"/>
    <w:rsid w:val="002D2EAC"/>
    <w:rsid w:val="002D31B9"/>
    <w:rsid w:val="002D6B6B"/>
    <w:rsid w:val="002E0AF7"/>
    <w:rsid w:val="002E77A7"/>
    <w:rsid w:val="002F3188"/>
    <w:rsid w:val="002F32B5"/>
    <w:rsid w:val="002F336B"/>
    <w:rsid w:val="002F617B"/>
    <w:rsid w:val="00310E68"/>
    <w:rsid w:val="003135FF"/>
    <w:rsid w:val="00313D54"/>
    <w:rsid w:val="003168BA"/>
    <w:rsid w:val="00317DC0"/>
    <w:rsid w:val="00320657"/>
    <w:rsid w:val="00322CE8"/>
    <w:rsid w:val="00326BAD"/>
    <w:rsid w:val="00330D29"/>
    <w:rsid w:val="00340128"/>
    <w:rsid w:val="00346799"/>
    <w:rsid w:val="003467A1"/>
    <w:rsid w:val="00346D43"/>
    <w:rsid w:val="003471C4"/>
    <w:rsid w:val="00351293"/>
    <w:rsid w:val="00352578"/>
    <w:rsid w:val="00352923"/>
    <w:rsid w:val="0036538E"/>
    <w:rsid w:val="00370C7E"/>
    <w:rsid w:val="00382D4B"/>
    <w:rsid w:val="003845A5"/>
    <w:rsid w:val="003853CD"/>
    <w:rsid w:val="00386E7F"/>
    <w:rsid w:val="0039098E"/>
    <w:rsid w:val="003918C6"/>
    <w:rsid w:val="003A0BF3"/>
    <w:rsid w:val="003A131D"/>
    <w:rsid w:val="003A21D7"/>
    <w:rsid w:val="003A29DB"/>
    <w:rsid w:val="003A3329"/>
    <w:rsid w:val="003A52CD"/>
    <w:rsid w:val="003A72E4"/>
    <w:rsid w:val="003B1B23"/>
    <w:rsid w:val="003B46CF"/>
    <w:rsid w:val="003B6CD3"/>
    <w:rsid w:val="003B7BF0"/>
    <w:rsid w:val="003B7D4A"/>
    <w:rsid w:val="003C329A"/>
    <w:rsid w:val="003C3EA6"/>
    <w:rsid w:val="003C6E57"/>
    <w:rsid w:val="003D5B53"/>
    <w:rsid w:val="003E35DF"/>
    <w:rsid w:val="003E69B8"/>
    <w:rsid w:val="003F0D2A"/>
    <w:rsid w:val="003F1C07"/>
    <w:rsid w:val="003F359E"/>
    <w:rsid w:val="003F5B41"/>
    <w:rsid w:val="00401082"/>
    <w:rsid w:val="00406CDA"/>
    <w:rsid w:val="00410FD1"/>
    <w:rsid w:val="00415675"/>
    <w:rsid w:val="004158DB"/>
    <w:rsid w:val="00417971"/>
    <w:rsid w:val="004204FC"/>
    <w:rsid w:val="0042069F"/>
    <w:rsid w:val="00421966"/>
    <w:rsid w:val="004261D5"/>
    <w:rsid w:val="00426657"/>
    <w:rsid w:val="004301EB"/>
    <w:rsid w:val="00433538"/>
    <w:rsid w:val="00436D42"/>
    <w:rsid w:val="00444821"/>
    <w:rsid w:val="00451884"/>
    <w:rsid w:val="00461E76"/>
    <w:rsid w:val="004643FC"/>
    <w:rsid w:val="00464646"/>
    <w:rsid w:val="0046680A"/>
    <w:rsid w:val="00466C01"/>
    <w:rsid w:val="00480450"/>
    <w:rsid w:val="00497D52"/>
    <w:rsid w:val="004A4356"/>
    <w:rsid w:val="004A72D2"/>
    <w:rsid w:val="004B0E57"/>
    <w:rsid w:val="004B24F7"/>
    <w:rsid w:val="004B26FE"/>
    <w:rsid w:val="004B47F1"/>
    <w:rsid w:val="004B7134"/>
    <w:rsid w:val="004B76A9"/>
    <w:rsid w:val="004B7BE6"/>
    <w:rsid w:val="004C149B"/>
    <w:rsid w:val="004C20C6"/>
    <w:rsid w:val="004C716F"/>
    <w:rsid w:val="004D2098"/>
    <w:rsid w:val="004D3D21"/>
    <w:rsid w:val="004E4AEA"/>
    <w:rsid w:val="004E684D"/>
    <w:rsid w:val="004E780B"/>
    <w:rsid w:val="004F0CF1"/>
    <w:rsid w:val="00511ED3"/>
    <w:rsid w:val="00512A89"/>
    <w:rsid w:val="0051670C"/>
    <w:rsid w:val="00516C75"/>
    <w:rsid w:val="00517317"/>
    <w:rsid w:val="00527400"/>
    <w:rsid w:val="0053364E"/>
    <w:rsid w:val="005340A1"/>
    <w:rsid w:val="005343E8"/>
    <w:rsid w:val="00534565"/>
    <w:rsid w:val="00542F7E"/>
    <w:rsid w:val="00550EFC"/>
    <w:rsid w:val="00553983"/>
    <w:rsid w:val="005567D1"/>
    <w:rsid w:val="005605F6"/>
    <w:rsid w:val="0056264C"/>
    <w:rsid w:val="005637AD"/>
    <w:rsid w:val="005667A7"/>
    <w:rsid w:val="005716A5"/>
    <w:rsid w:val="00571DDF"/>
    <w:rsid w:val="00573786"/>
    <w:rsid w:val="005765B1"/>
    <w:rsid w:val="005826AE"/>
    <w:rsid w:val="005839B6"/>
    <w:rsid w:val="005846BE"/>
    <w:rsid w:val="0058507E"/>
    <w:rsid w:val="005862AF"/>
    <w:rsid w:val="00594881"/>
    <w:rsid w:val="00597B50"/>
    <w:rsid w:val="005A14CB"/>
    <w:rsid w:val="005A5D1E"/>
    <w:rsid w:val="005B032D"/>
    <w:rsid w:val="005B0D8E"/>
    <w:rsid w:val="005B380F"/>
    <w:rsid w:val="005C030E"/>
    <w:rsid w:val="005C0C9B"/>
    <w:rsid w:val="005C39A8"/>
    <w:rsid w:val="005D01E9"/>
    <w:rsid w:val="005D37C4"/>
    <w:rsid w:val="005D6F66"/>
    <w:rsid w:val="005E0E66"/>
    <w:rsid w:val="005E1E24"/>
    <w:rsid w:val="005E2BCF"/>
    <w:rsid w:val="005E3A23"/>
    <w:rsid w:val="005F1539"/>
    <w:rsid w:val="005F72D0"/>
    <w:rsid w:val="0060218D"/>
    <w:rsid w:val="006029E2"/>
    <w:rsid w:val="00602A5B"/>
    <w:rsid w:val="00603489"/>
    <w:rsid w:val="006232B3"/>
    <w:rsid w:val="00623FFF"/>
    <w:rsid w:val="00625CA1"/>
    <w:rsid w:val="00631BA3"/>
    <w:rsid w:val="00633FC2"/>
    <w:rsid w:val="00637266"/>
    <w:rsid w:val="00642D1E"/>
    <w:rsid w:val="006445BC"/>
    <w:rsid w:val="00644672"/>
    <w:rsid w:val="00651B8E"/>
    <w:rsid w:val="006545C6"/>
    <w:rsid w:val="0065532D"/>
    <w:rsid w:val="006563ED"/>
    <w:rsid w:val="00656FD3"/>
    <w:rsid w:val="0066684B"/>
    <w:rsid w:val="00667EBA"/>
    <w:rsid w:val="006702F6"/>
    <w:rsid w:val="00674A22"/>
    <w:rsid w:val="00676954"/>
    <w:rsid w:val="006808F7"/>
    <w:rsid w:val="00691530"/>
    <w:rsid w:val="00691D34"/>
    <w:rsid w:val="00694E40"/>
    <w:rsid w:val="006A1EE7"/>
    <w:rsid w:val="006A567A"/>
    <w:rsid w:val="006B4777"/>
    <w:rsid w:val="006B6F5B"/>
    <w:rsid w:val="006B7253"/>
    <w:rsid w:val="006B74B0"/>
    <w:rsid w:val="006C0DBA"/>
    <w:rsid w:val="006C1356"/>
    <w:rsid w:val="006C29B8"/>
    <w:rsid w:val="006C3622"/>
    <w:rsid w:val="006C3D9B"/>
    <w:rsid w:val="006C7782"/>
    <w:rsid w:val="006C77B9"/>
    <w:rsid w:val="006D0DB4"/>
    <w:rsid w:val="006E4EE8"/>
    <w:rsid w:val="006E66EA"/>
    <w:rsid w:val="006E7756"/>
    <w:rsid w:val="006F140B"/>
    <w:rsid w:val="006F536C"/>
    <w:rsid w:val="00714C44"/>
    <w:rsid w:val="0071711F"/>
    <w:rsid w:val="00720B78"/>
    <w:rsid w:val="0072243E"/>
    <w:rsid w:val="0072270C"/>
    <w:rsid w:val="007236B0"/>
    <w:rsid w:val="0072415B"/>
    <w:rsid w:val="00725FD8"/>
    <w:rsid w:val="0072611A"/>
    <w:rsid w:val="00734C03"/>
    <w:rsid w:val="0073699D"/>
    <w:rsid w:val="007372A2"/>
    <w:rsid w:val="00737875"/>
    <w:rsid w:val="00745C86"/>
    <w:rsid w:val="00746B9C"/>
    <w:rsid w:val="00750DEF"/>
    <w:rsid w:val="00760C6E"/>
    <w:rsid w:val="0076277F"/>
    <w:rsid w:val="00764637"/>
    <w:rsid w:val="00766494"/>
    <w:rsid w:val="00767410"/>
    <w:rsid w:val="00771C15"/>
    <w:rsid w:val="007729A8"/>
    <w:rsid w:val="00777515"/>
    <w:rsid w:val="00781C2E"/>
    <w:rsid w:val="00782D44"/>
    <w:rsid w:val="007838C9"/>
    <w:rsid w:val="007843E9"/>
    <w:rsid w:val="007A08B8"/>
    <w:rsid w:val="007A0BF0"/>
    <w:rsid w:val="007A21CB"/>
    <w:rsid w:val="007A5943"/>
    <w:rsid w:val="007A6CFA"/>
    <w:rsid w:val="007B0E0B"/>
    <w:rsid w:val="007B1E62"/>
    <w:rsid w:val="007B3719"/>
    <w:rsid w:val="007C31F7"/>
    <w:rsid w:val="007C3C5B"/>
    <w:rsid w:val="007C41E2"/>
    <w:rsid w:val="007C4463"/>
    <w:rsid w:val="007C548E"/>
    <w:rsid w:val="007C766B"/>
    <w:rsid w:val="007D3373"/>
    <w:rsid w:val="007D7C65"/>
    <w:rsid w:val="007E08C5"/>
    <w:rsid w:val="007E20B9"/>
    <w:rsid w:val="007E2353"/>
    <w:rsid w:val="007E33FC"/>
    <w:rsid w:val="007E6945"/>
    <w:rsid w:val="007F3421"/>
    <w:rsid w:val="007F4C47"/>
    <w:rsid w:val="007F781B"/>
    <w:rsid w:val="00800EE0"/>
    <w:rsid w:val="008014C7"/>
    <w:rsid w:val="00806430"/>
    <w:rsid w:val="008109E9"/>
    <w:rsid w:val="008134E4"/>
    <w:rsid w:val="008179A3"/>
    <w:rsid w:val="00817ACE"/>
    <w:rsid w:val="0082211D"/>
    <w:rsid w:val="00822C38"/>
    <w:rsid w:val="00825354"/>
    <w:rsid w:val="00833437"/>
    <w:rsid w:val="00844D05"/>
    <w:rsid w:val="008532F5"/>
    <w:rsid w:val="00860125"/>
    <w:rsid w:val="00861DC1"/>
    <w:rsid w:val="008701B4"/>
    <w:rsid w:val="00875022"/>
    <w:rsid w:val="00883F1A"/>
    <w:rsid w:val="008862EC"/>
    <w:rsid w:val="008869B0"/>
    <w:rsid w:val="00890DC1"/>
    <w:rsid w:val="008A3052"/>
    <w:rsid w:val="008A7B7D"/>
    <w:rsid w:val="008B115E"/>
    <w:rsid w:val="008B314D"/>
    <w:rsid w:val="008B36DB"/>
    <w:rsid w:val="008B7972"/>
    <w:rsid w:val="008C1FED"/>
    <w:rsid w:val="008C65E4"/>
    <w:rsid w:val="008D094B"/>
    <w:rsid w:val="008D25CA"/>
    <w:rsid w:val="008D2AE4"/>
    <w:rsid w:val="008D499E"/>
    <w:rsid w:val="008D6C67"/>
    <w:rsid w:val="008E2328"/>
    <w:rsid w:val="008E3F39"/>
    <w:rsid w:val="008E51BE"/>
    <w:rsid w:val="008E57E0"/>
    <w:rsid w:val="008E722C"/>
    <w:rsid w:val="008E7581"/>
    <w:rsid w:val="008F48EB"/>
    <w:rsid w:val="00901F90"/>
    <w:rsid w:val="009103D8"/>
    <w:rsid w:val="009119BC"/>
    <w:rsid w:val="009204C2"/>
    <w:rsid w:val="00920DC8"/>
    <w:rsid w:val="00922DD6"/>
    <w:rsid w:val="0092324B"/>
    <w:rsid w:val="0093076F"/>
    <w:rsid w:val="009337BC"/>
    <w:rsid w:val="00933F84"/>
    <w:rsid w:val="00936247"/>
    <w:rsid w:val="00946A12"/>
    <w:rsid w:val="00947FE3"/>
    <w:rsid w:val="009631A0"/>
    <w:rsid w:val="0097045A"/>
    <w:rsid w:val="00974CB8"/>
    <w:rsid w:val="0098021B"/>
    <w:rsid w:val="00982B2B"/>
    <w:rsid w:val="009863FA"/>
    <w:rsid w:val="00986AB1"/>
    <w:rsid w:val="00990B5F"/>
    <w:rsid w:val="009926BD"/>
    <w:rsid w:val="00996CC8"/>
    <w:rsid w:val="00997E94"/>
    <w:rsid w:val="00997F89"/>
    <w:rsid w:val="009A5022"/>
    <w:rsid w:val="009B09FB"/>
    <w:rsid w:val="009B5E78"/>
    <w:rsid w:val="009C008A"/>
    <w:rsid w:val="009C0622"/>
    <w:rsid w:val="009C1B82"/>
    <w:rsid w:val="009C2FCF"/>
    <w:rsid w:val="009C51D1"/>
    <w:rsid w:val="009C7751"/>
    <w:rsid w:val="009D0E1F"/>
    <w:rsid w:val="009D23A5"/>
    <w:rsid w:val="009D6B83"/>
    <w:rsid w:val="009E5B9B"/>
    <w:rsid w:val="009F0DBF"/>
    <w:rsid w:val="009F4715"/>
    <w:rsid w:val="00A01C2B"/>
    <w:rsid w:val="00A02532"/>
    <w:rsid w:val="00A146BE"/>
    <w:rsid w:val="00A151C4"/>
    <w:rsid w:val="00A15D89"/>
    <w:rsid w:val="00A17905"/>
    <w:rsid w:val="00A21342"/>
    <w:rsid w:val="00A26810"/>
    <w:rsid w:val="00A272A3"/>
    <w:rsid w:val="00A31C8B"/>
    <w:rsid w:val="00A33165"/>
    <w:rsid w:val="00A40768"/>
    <w:rsid w:val="00A41408"/>
    <w:rsid w:val="00A45367"/>
    <w:rsid w:val="00A45AA7"/>
    <w:rsid w:val="00A46877"/>
    <w:rsid w:val="00A476CA"/>
    <w:rsid w:val="00A47EA4"/>
    <w:rsid w:val="00A50E68"/>
    <w:rsid w:val="00A5230C"/>
    <w:rsid w:val="00A558BC"/>
    <w:rsid w:val="00A5791E"/>
    <w:rsid w:val="00A60A99"/>
    <w:rsid w:val="00A60F90"/>
    <w:rsid w:val="00A62275"/>
    <w:rsid w:val="00A637F8"/>
    <w:rsid w:val="00A679FC"/>
    <w:rsid w:val="00A705B8"/>
    <w:rsid w:val="00A731F8"/>
    <w:rsid w:val="00A74F2F"/>
    <w:rsid w:val="00A800A5"/>
    <w:rsid w:val="00A8048E"/>
    <w:rsid w:val="00A868D0"/>
    <w:rsid w:val="00A873A9"/>
    <w:rsid w:val="00AA16DC"/>
    <w:rsid w:val="00AA231C"/>
    <w:rsid w:val="00AA4D10"/>
    <w:rsid w:val="00AA4F93"/>
    <w:rsid w:val="00AA7388"/>
    <w:rsid w:val="00AB1A5E"/>
    <w:rsid w:val="00AB2948"/>
    <w:rsid w:val="00AB2CF3"/>
    <w:rsid w:val="00AB50E6"/>
    <w:rsid w:val="00AB5A6C"/>
    <w:rsid w:val="00AC0EBA"/>
    <w:rsid w:val="00AD40B7"/>
    <w:rsid w:val="00AF1700"/>
    <w:rsid w:val="00AF2456"/>
    <w:rsid w:val="00AF51F4"/>
    <w:rsid w:val="00B039AF"/>
    <w:rsid w:val="00B058D3"/>
    <w:rsid w:val="00B05D81"/>
    <w:rsid w:val="00B25050"/>
    <w:rsid w:val="00B344C5"/>
    <w:rsid w:val="00B423BE"/>
    <w:rsid w:val="00B446F1"/>
    <w:rsid w:val="00B4478D"/>
    <w:rsid w:val="00B46211"/>
    <w:rsid w:val="00B51E36"/>
    <w:rsid w:val="00B52146"/>
    <w:rsid w:val="00B6014F"/>
    <w:rsid w:val="00B61450"/>
    <w:rsid w:val="00B644E2"/>
    <w:rsid w:val="00B67329"/>
    <w:rsid w:val="00B72D7B"/>
    <w:rsid w:val="00B746FE"/>
    <w:rsid w:val="00B7635B"/>
    <w:rsid w:val="00B82914"/>
    <w:rsid w:val="00B83C39"/>
    <w:rsid w:val="00B84533"/>
    <w:rsid w:val="00B856D3"/>
    <w:rsid w:val="00BA7E2A"/>
    <w:rsid w:val="00BB1F57"/>
    <w:rsid w:val="00BB3586"/>
    <w:rsid w:val="00BB54BA"/>
    <w:rsid w:val="00BB65D7"/>
    <w:rsid w:val="00BB7D2F"/>
    <w:rsid w:val="00BC046B"/>
    <w:rsid w:val="00BC3EB8"/>
    <w:rsid w:val="00BD6351"/>
    <w:rsid w:val="00BE1531"/>
    <w:rsid w:val="00BF1D33"/>
    <w:rsid w:val="00BF5356"/>
    <w:rsid w:val="00BF5D85"/>
    <w:rsid w:val="00C0137A"/>
    <w:rsid w:val="00C015BD"/>
    <w:rsid w:val="00C04AFE"/>
    <w:rsid w:val="00C0561D"/>
    <w:rsid w:val="00C06618"/>
    <w:rsid w:val="00C06624"/>
    <w:rsid w:val="00C121D3"/>
    <w:rsid w:val="00C15046"/>
    <w:rsid w:val="00C15FE9"/>
    <w:rsid w:val="00C161F8"/>
    <w:rsid w:val="00C2121B"/>
    <w:rsid w:val="00C2193A"/>
    <w:rsid w:val="00C2541C"/>
    <w:rsid w:val="00C2591A"/>
    <w:rsid w:val="00C31CEE"/>
    <w:rsid w:val="00C32599"/>
    <w:rsid w:val="00C36BE8"/>
    <w:rsid w:val="00C40CDB"/>
    <w:rsid w:val="00C41B77"/>
    <w:rsid w:val="00C45F8A"/>
    <w:rsid w:val="00C50F73"/>
    <w:rsid w:val="00C576D3"/>
    <w:rsid w:val="00C60D6D"/>
    <w:rsid w:val="00C63F82"/>
    <w:rsid w:val="00C64A1B"/>
    <w:rsid w:val="00C817B5"/>
    <w:rsid w:val="00C81A17"/>
    <w:rsid w:val="00C84066"/>
    <w:rsid w:val="00C85CD1"/>
    <w:rsid w:val="00C86E66"/>
    <w:rsid w:val="00C86F07"/>
    <w:rsid w:val="00C86F37"/>
    <w:rsid w:val="00C87FD9"/>
    <w:rsid w:val="00C91CC1"/>
    <w:rsid w:val="00C9446A"/>
    <w:rsid w:val="00CA135D"/>
    <w:rsid w:val="00CA26ED"/>
    <w:rsid w:val="00CA4A6B"/>
    <w:rsid w:val="00CA66FD"/>
    <w:rsid w:val="00CB6A78"/>
    <w:rsid w:val="00CC31E1"/>
    <w:rsid w:val="00CD05A5"/>
    <w:rsid w:val="00CD3416"/>
    <w:rsid w:val="00CE18AD"/>
    <w:rsid w:val="00CE4486"/>
    <w:rsid w:val="00CF04A3"/>
    <w:rsid w:val="00CF1402"/>
    <w:rsid w:val="00CF30CD"/>
    <w:rsid w:val="00CF57AD"/>
    <w:rsid w:val="00CF692A"/>
    <w:rsid w:val="00CF7476"/>
    <w:rsid w:val="00D02E72"/>
    <w:rsid w:val="00D06648"/>
    <w:rsid w:val="00D10F3A"/>
    <w:rsid w:val="00D11E41"/>
    <w:rsid w:val="00D1378A"/>
    <w:rsid w:val="00D20C00"/>
    <w:rsid w:val="00D21F4D"/>
    <w:rsid w:val="00D236E6"/>
    <w:rsid w:val="00D2665E"/>
    <w:rsid w:val="00D30A7D"/>
    <w:rsid w:val="00D37854"/>
    <w:rsid w:val="00D42AED"/>
    <w:rsid w:val="00D44741"/>
    <w:rsid w:val="00D44BF2"/>
    <w:rsid w:val="00D50254"/>
    <w:rsid w:val="00D50F87"/>
    <w:rsid w:val="00D522D5"/>
    <w:rsid w:val="00D5360C"/>
    <w:rsid w:val="00D5739D"/>
    <w:rsid w:val="00D6750C"/>
    <w:rsid w:val="00D729E1"/>
    <w:rsid w:val="00D76936"/>
    <w:rsid w:val="00D840E7"/>
    <w:rsid w:val="00D8725A"/>
    <w:rsid w:val="00D92137"/>
    <w:rsid w:val="00DA0574"/>
    <w:rsid w:val="00DA1539"/>
    <w:rsid w:val="00DA2C33"/>
    <w:rsid w:val="00DA2F20"/>
    <w:rsid w:val="00DA5C2A"/>
    <w:rsid w:val="00DA7971"/>
    <w:rsid w:val="00DB0EDA"/>
    <w:rsid w:val="00DB1497"/>
    <w:rsid w:val="00DB1716"/>
    <w:rsid w:val="00DB20F8"/>
    <w:rsid w:val="00DD0143"/>
    <w:rsid w:val="00DD0655"/>
    <w:rsid w:val="00DD689A"/>
    <w:rsid w:val="00DE34DE"/>
    <w:rsid w:val="00DE6A6C"/>
    <w:rsid w:val="00DF2320"/>
    <w:rsid w:val="00DF4864"/>
    <w:rsid w:val="00DF7147"/>
    <w:rsid w:val="00E028B8"/>
    <w:rsid w:val="00E3235A"/>
    <w:rsid w:val="00E34106"/>
    <w:rsid w:val="00E35951"/>
    <w:rsid w:val="00E36E5B"/>
    <w:rsid w:val="00E37C9A"/>
    <w:rsid w:val="00E40636"/>
    <w:rsid w:val="00E41FAD"/>
    <w:rsid w:val="00E44371"/>
    <w:rsid w:val="00E5111E"/>
    <w:rsid w:val="00E538B1"/>
    <w:rsid w:val="00E600F7"/>
    <w:rsid w:val="00E611AC"/>
    <w:rsid w:val="00E63125"/>
    <w:rsid w:val="00E63A0F"/>
    <w:rsid w:val="00E661D9"/>
    <w:rsid w:val="00E84DC6"/>
    <w:rsid w:val="00E85A41"/>
    <w:rsid w:val="00EB5793"/>
    <w:rsid w:val="00EC0269"/>
    <w:rsid w:val="00EC3455"/>
    <w:rsid w:val="00EC58CD"/>
    <w:rsid w:val="00EC762C"/>
    <w:rsid w:val="00ED027B"/>
    <w:rsid w:val="00ED1BB5"/>
    <w:rsid w:val="00ED34D5"/>
    <w:rsid w:val="00EE1186"/>
    <w:rsid w:val="00EE1D31"/>
    <w:rsid w:val="00EF07A0"/>
    <w:rsid w:val="00EF0817"/>
    <w:rsid w:val="00EF154E"/>
    <w:rsid w:val="00EF2928"/>
    <w:rsid w:val="00EF4DF0"/>
    <w:rsid w:val="00EF58C2"/>
    <w:rsid w:val="00F0103F"/>
    <w:rsid w:val="00F01138"/>
    <w:rsid w:val="00F03869"/>
    <w:rsid w:val="00F0594E"/>
    <w:rsid w:val="00F05DB8"/>
    <w:rsid w:val="00F076E4"/>
    <w:rsid w:val="00F102D1"/>
    <w:rsid w:val="00F12B27"/>
    <w:rsid w:val="00F12BCC"/>
    <w:rsid w:val="00F132D1"/>
    <w:rsid w:val="00F20A7D"/>
    <w:rsid w:val="00F246AC"/>
    <w:rsid w:val="00F253F1"/>
    <w:rsid w:val="00F34FE6"/>
    <w:rsid w:val="00F367F7"/>
    <w:rsid w:val="00F40023"/>
    <w:rsid w:val="00F43216"/>
    <w:rsid w:val="00F434D9"/>
    <w:rsid w:val="00F47588"/>
    <w:rsid w:val="00F62927"/>
    <w:rsid w:val="00F62997"/>
    <w:rsid w:val="00F665CA"/>
    <w:rsid w:val="00F70CAF"/>
    <w:rsid w:val="00F76662"/>
    <w:rsid w:val="00F838B0"/>
    <w:rsid w:val="00F87A2C"/>
    <w:rsid w:val="00F921F3"/>
    <w:rsid w:val="00F9385B"/>
    <w:rsid w:val="00F94697"/>
    <w:rsid w:val="00F96E08"/>
    <w:rsid w:val="00FA3BD4"/>
    <w:rsid w:val="00FB3BC9"/>
    <w:rsid w:val="00FB3C63"/>
    <w:rsid w:val="00FB4E4F"/>
    <w:rsid w:val="00FB6B2A"/>
    <w:rsid w:val="00FB767F"/>
    <w:rsid w:val="00FB7810"/>
    <w:rsid w:val="00FC2D28"/>
    <w:rsid w:val="00FC4A59"/>
    <w:rsid w:val="00FD004B"/>
    <w:rsid w:val="00FD142C"/>
    <w:rsid w:val="00FD27AB"/>
    <w:rsid w:val="00FD4FA2"/>
    <w:rsid w:val="00FE28CA"/>
    <w:rsid w:val="00FE5518"/>
    <w:rsid w:val="00FF1FBB"/>
    <w:rsid w:val="00FF3FD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0" w:unhideWhenUsed="0" w:qFormat="1"/>
    <w:lsdException w:name="Emphasis" w:semiHidden="0" w:uiPriority="20" w:unhideWhenUsed="0" w:qFormat="1"/>
    <w:lsdException w:name="HTML Cite" w:uiPriority="0"/>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2DD6"/>
    <w:pPr>
      <w:spacing w:after="0" w:line="240" w:lineRule="auto"/>
    </w:pPr>
    <w:rPr>
      <w:rFonts w:ascii="Times New Roman" w:eastAsia="Calibri" w:hAnsi="Times New Roman" w:cs="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fixed"/>
    <w:link w:val="headingChar"/>
    <w:rsid w:val="00922DD6"/>
    <w:pPr>
      <w:spacing w:before="240" w:after="120"/>
    </w:pPr>
  </w:style>
  <w:style w:type="paragraph" w:customStyle="1" w:styleId="fixed">
    <w:name w:val="fixed"/>
    <w:rsid w:val="00922DD6"/>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customStyle="1" w:styleId="bullet">
    <w:name w:val="bullet"/>
    <w:rsid w:val="00922DD6"/>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customStyle="1" w:styleId="p22">
    <w:name w:val="p22"/>
    <w:basedOn w:val="Normal"/>
    <w:rsid w:val="00922DD6"/>
    <w:pPr>
      <w:widowControl w:val="0"/>
      <w:autoSpaceDE w:val="0"/>
      <w:autoSpaceDN w:val="0"/>
      <w:adjustRightInd w:val="0"/>
    </w:pPr>
    <w:rPr>
      <w:rFonts w:eastAsia="Times New Roman"/>
      <w:szCs w:val="24"/>
      <w:lang w:val="en-US"/>
    </w:rPr>
  </w:style>
  <w:style w:type="paragraph" w:customStyle="1" w:styleId="p47">
    <w:name w:val="p47"/>
    <w:basedOn w:val="Normal"/>
    <w:rsid w:val="00922DD6"/>
    <w:pPr>
      <w:widowControl w:val="0"/>
      <w:autoSpaceDE w:val="0"/>
      <w:autoSpaceDN w:val="0"/>
      <w:adjustRightInd w:val="0"/>
    </w:pPr>
    <w:rPr>
      <w:rFonts w:eastAsia="Times New Roman"/>
      <w:szCs w:val="24"/>
      <w:lang w:val="en-US"/>
    </w:rPr>
  </w:style>
  <w:style w:type="character" w:customStyle="1" w:styleId="headingChar">
    <w:name w:val="heading Char"/>
    <w:basedOn w:val="DefaultParagraphFont"/>
    <w:link w:val="heading"/>
    <w:uiPriority w:val="99"/>
    <w:locked/>
    <w:rsid w:val="00922DD6"/>
    <w:rPr>
      <w:rFonts w:ascii="Times New Roman" w:eastAsia="Times New Roman" w:hAnsi="Times New Roman" w:cs="Times New Roman"/>
      <w:b/>
      <w:sz w:val="24"/>
      <w:szCs w:val="20"/>
      <w:lang w:eastAsia="en-GB"/>
    </w:rPr>
  </w:style>
  <w:style w:type="paragraph" w:styleId="NoSpacing">
    <w:name w:val="No Spacing"/>
    <w:uiPriority w:val="99"/>
    <w:qFormat/>
    <w:rsid w:val="00C161F8"/>
    <w:pPr>
      <w:suppressAutoHyphens/>
      <w:spacing w:after="0" w:line="240" w:lineRule="auto"/>
      <w:jc w:val="both"/>
    </w:pPr>
    <w:rPr>
      <w:rFonts w:ascii="Times New Roman" w:eastAsia="Times New Roman" w:hAnsi="Times New Roman" w:cs="Times New Roman"/>
      <w:sz w:val="24"/>
      <w:szCs w:val="20"/>
      <w:lang w:eastAsia="ar-SA"/>
    </w:rPr>
  </w:style>
  <w:style w:type="paragraph" w:customStyle="1" w:styleId="BasicParagraph">
    <w:name w:val="[Basic Paragraph]"/>
    <w:basedOn w:val="Normal"/>
    <w:uiPriority w:val="99"/>
    <w:rsid w:val="00C161F8"/>
    <w:pPr>
      <w:autoSpaceDE w:val="0"/>
      <w:autoSpaceDN w:val="0"/>
      <w:adjustRightInd w:val="0"/>
      <w:spacing w:line="288" w:lineRule="auto"/>
      <w:textAlignment w:val="center"/>
    </w:pPr>
    <w:rPr>
      <w:rFonts w:eastAsia="Times New Roman"/>
      <w:color w:val="000000"/>
      <w:szCs w:val="24"/>
      <w:lang w:eastAsia="en-GB"/>
    </w:rPr>
  </w:style>
  <w:style w:type="paragraph" w:styleId="PlainText">
    <w:name w:val="Plain Text"/>
    <w:basedOn w:val="Normal"/>
    <w:link w:val="PlainTextChar"/>
    <w:uiPriority w:val="99"/>
    <w:rsid w:val="00F03869"/>
    <w:rPr>
      <w:rFonts w:ascii="Courier New" w:eastAsia="Times New Roman" w:hAnsi="Courier New" w:cs="Courier New"/>
      <w:sz w:val="20"/>
      <w:szCs w:val="20"/>
    </w:rPr>
  </w:style>
  <w:style w:type="character" w:customStyle="1" w:styleId="PlainTextChar">
    <w:name w:val="Plain Text Char"/>
    <w:basedOn w:val="DefaultParagraphFont"/>
    <w:link w:val="PlainText"/>
    <w:uiPriority w:val="99"/>
    <w:rsid w:val="00F03869"/>
    <w:rPr>
      <w:rFonts w:ascii="Courier New" w:eastAsia="Times New Roman" w:hAnsi="Courier New" w:cs="Courier New"/>
      <w:sz w:val="20"/>
      <w:szCs w:val="20"/>
    </w:rPr>
  </w:style>
  <w:style w:type="character" w:styleId="Hyperlink">
    <w:name w:val="Hyperlink"/>
    <w:basedOn w:val="DefaultParagraphFont"/>
    <w:uiPriority w:val="99"/>
    <w:rsid w:val="00573786"/>
    <w:rPr>
      <w:color w:val="0000FF"/>
      <w:u w:val="single"/>
    </w:rPr>
  </w:style>
  <w:style w:type="paragraph" w:styleId="BodyTextIndent2">
    <w:name w:val="Body Text Indent 2"/>
    <w:basedOn w:val="Normal"/>
    <w:link w:val="BodyTextIndent2Char"/>
    <w:uiPriority w:val="99"/>
    <w:rsid w:val="00573786"/>
    <w:pPr>
      <w:ind w:left="720" w:hanging="720"/>
      <w:jc w:val="both"/>
    </w:pPr>
    <w:rPr>
      <w:rFonts w:eastAsia="Times New Roman"/>
      <w:szCs w:val="24"/>
    </w:rPr>
  </w:style>
  <w:style w:type="character" w:customStyle="1" w:styleId="BodyTextIndent2Char">
    <w:name w:val="Body Text Indent 2 Char"/>
    <w:basedOn w:val="DefaultParagraphFont"/>
    <w:link w:val="BodyTextIndent2"/>
    <w:uiPriority w:val="99"/>
    <w:rsid w:val="00573786"/>
    <w:rPr>
      <w:rFonts w:ascii="Times New Roman" w:eastAsia="Times New Roman" w:hAnsi="Times New Roman" w:cs="Times New Roman"/>
      <w:sz w:val="24"/>
      <w:szCs w:val="24"/>
    </w:rPr>
  </w:style>
  <w:style w:type="character" w:styleId="Strong">
    <w:name w:val="Strong"/>
    <w:basedOn w:val="DefaultParagraphFont"/>
    <w:qFormat/>
    <w:rsid w:val="00637266"/>
    <w:rPr>
      <w:b/>
      <w:bCs/>
    </w:rPr>
  </w:style>
  <w:style w:type="character" w:styleId="HTMLCite">
    <w:name w:val="HTML Cite"/>
    <w:basedOn w:val="DefaultParagraphFont"/>
    <w:rsid w:val="00637266"/>
    <w:rPr>
      <w:i w:val="0"/>
      <w:iCs w:val="0"/>
      <w:color w:val="0E774A"/>
    </w:rPr>
  </w:style>
  <w:style w:type="paragraph" w:styleId="BodyTextIndent">
    <w:name w:val="Body Text Indent"/>
    <w:basedOn w:val="Normal"/>
    <w:link w:val="BodyTextIndentChar"/>
    <w:uiPriority w:val="99"/>
    <w:semiHidden/>
    <w:unhideWhenUsed/>
    <w:rsid w:val="000F0362"/>
    <w:pPr>
      <w:spacing w:after="120"/>
      <w:ind w:left="283"/>
    </w:pPr>
  </w:style>
  <w:style w:type="character" w:customStyle="1" w:styleId="BodyTextIndentChar">
    <w:name w:val="Body Text Indent Char"/>
    <w:basedOn w:val="DefaultParagraphFont"/>
    <w:link w:val="BodyTextIndent"/>
    <w:uiPriority w:val="99"/>
    <w:semiHidden/>
    <w:rsid w:val="000F0362"/>
    <w:rPr>
      <w:rFonts w:ascii="Times New Roman" w:eastAsia="Calibri" w:hAnsi="Times New Roman" w:cs="Times New Roman"/>
      <w:sz w:val="24"/>
    </w:rPr>
  </w:style>
  <w:style w:type="paragraph" w:styleId="Header">
    <w:name w:val="header"/>
    <w:basedOn w:val="Normal"/>
    <w:link w:val="HeaderChar"/>
    <w:uiPriority w:val="99"/>
    <w:semiHidden/>
    <w:unhideWhenUsed/>
    <w:rsid w:val="000F0362"/>
    <w:pPr>
      <w:tabs>
        <w:tab w:val="center" w:pos="4513"/>
        <w:tab w:val="right" w:pos="9026"/>
      </w:tabs>
    </w:pPr>
  </w:style>
  <w:style w:type="character" w:customStyle="1" w:styleId="HeaderChar">
    <w:name w:val="Header Char"/>
    <w:basedOn w:val="DefaultParagraphFont"/>
    <w:link w:val="Header"/>
    <w:uiPriority w:val="99"/>
    <w:semiHidden/>
    <w:rsid w:val="000F0362"/>
    <w:rPr>
      <w:rFonts w:ascii="Times New Roman" w:eastAsia="Calibri" w:hAnsi="Times New Roman" w:cs="Times New Roman"/>
      <w:sz w:val="24"/>
    </w:rPr>
  </w:style>
  <w:style w:type="paragraph" w:styleId="Footer">
    <w:name w:val="footer"/>
    <w:basedOn w:val="Normal"/>
    <w:link w:val="FooterChar"/>
    <w:uiPriority w:val="99"/>
    <w:semiHidden/>
    <w:unhideWhenUsed/>
    <w:rsid w:val="000F0362"/>
    <w:pPr>
      <w:tabs>
        <w:tab w:val="center" w:pos="4513"/>
        <w:tab w:val="right" w:pos="9026"/>
      </w:tabs>
    </w:pPr>
  </w:style>
  <w:style w:type="character" w:customStyle="1" w:styleId="FooterChar">
    <w:name w:val="Footer Char"/>
    <w:basedOn w:val="DefaultParagraphFont"/>
    <w:link w:val="Footer"/>
    <w:uiPriority w:val="99"/>
    <w:semiHidden/>
    <w:rsid w:val="000F0362"/>
    <w:rPr>
      <w:rFonts w:ascii="Times New Roman" w:eastAsia="Calibri" w:hAnsi="Times New Roman" w:cs="Times New Roman"/>
      <w:sz w:val="24"/>
    </w:rPr>
  </w:style>
  <w:style w:type="character" w:customStyle="1" w:styleId="black9pt">
    <w:name w:val="black9pt"/>
    <w:basedOn w:val="DefaultParagraphFont"/>
    <w:rsid w:val="00DA2F20"/>
  </w:style>
  <w:style w:type="paragraph" w:styleId="ListParagraph">
    <w:name w:val="List Paragraph"/>
    <w:basedOn w:val="Normal"/>
    <w:uiPriority w:val="34"/>
    <w:qFormat/>
    <w:rsid w:val="000678C3"/>
    <w:pPr>
      <w:suppressAutoHyphens/>
      <w:ind w:left="720"/>
    </w:pPr>
    <w:rPr>
      <w:rFonts w:eastAsia="Times New Roman"/>
      <w:szCs w:val="24"/>
      <w:lang w:val="cy-GB" w:eastAsia="ar-SA"/>
    </w:rPr>
  </w:style>
  <w:style w:type="paragraph" w:styleId="BodyText3">
    <w:name w:val="Body Text 3"/>
    <w:basedOn w:val="Normal"/>
    <w:link w:val="BodyText3Char"/>
    <w:unhideWhenUsed/>
    <w:rsid w:val="00C41B77"/>
    <w:pPr>
      <w:spacing w:after="120"/>
    </w:pPr>
    <w:rPr>
      <w:sz w:val="16"/>
      <w:szCs w:val="16"/>
    </w:rPr>
  </w:style>
  <w:style w:type="character" w:customStyle="1" w:styleId="BodyText3Char">
    <w:name w:val="Body Text 3 Char"/>
    <w:basedOn w:val="DefaultParagraphFont"/>
    <w:link w:val="BodyText3"/>
    <w:rsid w:val="00C41B77"/>
    <w:rPr>
      <w:rFonts w:ascii="Times New Roman" w:eastAsia="Calibri" w:hAnsi="Times New Roman" w:cs="Times New Roman"/>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712</Words>
  <Characters>4061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se020</dc:creator>
  <cp:lastModifiedBy>se020</cp:lastModifiedBy>
  <cp:revision>2</cp:revision>
  <dcterms:created xsi:type="dcterms:W3CDTF">2011-07-28T07:53:00Z</dcterms:created>
  <dcterms:modified xsi:type="dcterms:W3CDTF">2011-07-28T07:53:00Z</dcterms:modified>
</cp:coreProperties>
</file>