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sdt>
      <w:sdtPr>
        <w:id w:val="2046173836"/>
        <w:docPartObj>
          <w:docPartGallery w:val="Cover Pages"/>
          <w:docPartUnique/>
        </w:docPartObj>
      </w:sdtPr>
      <w:sdtContent>
        <w:p w:rsidR="00936D9A" w:rsidRDefault="00936D9A" w14:paraId="276CD578" w14:textId="33BD724E">
          <w:pPr>
            <w:spacing w:after="165" w:line="360" w:lineRule="auto"/>
            <w:rPr>
              <w:rFonts w:ascii="Tahoma" w:hAnsi="Tahoma" w:eastAsia="Tahoma" w:cs="Tahoma"/>
              <w:color w:val="000000"/>
              <w:sz w:val="40"/>
              <w:szCs w:val="40"/>
            </w:rPr>
          </w:pPr>
          <w:r>
            <w:t>.</w:t>
          </w:r>
          <w:r>
            <w:rPr>
              <w:b/>
              <w:noProof/>
            </w:rPr>
            <w:drawing>
              <wp:inline distT="0" distB="0" distL="0" distR="0" wp14:anchorId="21F42644" wp14:editId="2E6CB148">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6"/>
                        <a:srcRect/>
                        <a:stretch>
                          <a:fillRect/>
                        </a:stretch>
                      </pic:blipFill>
                      <pic:spPr>
                        <a:xfrm>
                          <a:off x="0" y="0"/>
                          <a:ext cx="2209800" cy="742950"/>
                        </a:xfrm>
                        <a:prstGeom prst="rect">
                          <a:avLst/>
                        </a:prstGeom>
                        <a:ln/>
                      </pic:spPr>
                    </pic:pic>
                  </a:graphicData>
                </a:graphic>
              </wp:inline>
            </w:drawing>
          </w:r>
        </w:p>
        <w:p w:rsidR="00936D9A" w:rsidRDefault="00936D9A" w14:paraId="15463097" w14:textId="77777777">
          <w:pPr>
            <w:spacing w:after="165" w:line="360" w:lineRule="auto"/>
            <w:jc w:val="center"/>
            <w:rPr>
              <w:rFonts w:ascii="Tahoma" w:hAnsi="Tahoma" w:eastAsia="Tahoma" w:cs="Tahoma"/>
              <w:color w:val="000000"/>
              <w:sz w:val="40"/>
              <w:szCs w:val="40"/>
            </w:rPr>
          </w:pPr>
          <w:r>
            <w:rPr>
              <w:rFonts w:ascii="Tahoma" w:hAnsi="Tahoma" w:eastAsia="Tahoma" w:cs="Tahoma"/>
              <w:color w:val="000000"/>
              <w:sz w:val="40"/>
              <w:szCs w:val="40"/>
            </w:rPr>
            <w:t>Applied Leadership and Management in the Workplace</w:t>
          </w:r>
          <w:r>
            <w:rPr>
              <w:rFonts w:ascii="Tahoma" w:hAnsi="Tahoma" w:eastAsia="Tahoma" w:cs="Tahoma"/>
              <w:color w:val="000000"/>
              <w:sz w:val="40"/>
              <w:szCs w:val="40"/>
            </w:rPr>
            <w:br/>
          </w:r>
          <w:r>
            <w:rPr>
              <w:rFonts w:ascii="Tahoma" w:hAnsi="Tahoma" w:eastAsia="Tahoma" w:cs="Tahoma"/>
              <w:color w:val="000000"/>
              <w:sz w:val="40"/>
              <w:szCs w:val="40"/>
            </w:rPr>
            <w:t xml:space="preserve">Module Assignment Submission </w:t>
          </w:r>
          <w:r>
            <w:rPr>
              <w:rFonts w:ascii="Tahoma" w:hAnsi="Tahoma" w:eastAsia="Tahoma" w:cs="Tahoma"/>
              <w:color w:val="000000"/>
              <w:sz w:val="40"/>
              <w:szCs w:val="40"/>
            </w:rPr>
            <w:br/>
          </w:r>
        </w:p>
        <w:tbl>
          <w:tblPr>
            <w:tblW w:w="949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15" w:type="dxa"/>
              <w:right w:w="115" w:type="dxa"/>
            </w:tblCellMar>
            <w:tblLook w:val="0000" w:firstRow="0" w:lastRow="0" w:firstColumn="0" w:lastColumn="0" w:noHBand="0" w:noVBand="0"/>
          </w:tblPr>
          <w:tblGrid>
            <w:gridCol w:w="3438"/>
            <w:gridCol w:w="6055"/>
          </w:tblGrid>
          <w:tr w:rsidR="00936D9A" w:rsidTr="41F25C0F" w14:paraId="2B4F93F4" w14:textId="77777777">
            <w:tc>
              <w:tcPr>
                <w:tcW w:w="3438" w:type="dxa"/>
                <w:shd w:val="clear" w:color="auto" w:fill="D9D9D9" w:themeFill="background1" w:themeFillShade="D9"/>
              </w:tcPr>
              <w:p w:rsidR="00936D9A" w:rsidRDefault="00936D9A" w14:paraId="40C2DC15" w14:textId="77777777">
                <w:pPr>
                  <w:spacing w:before="120" w:after="120" w:line="360" w:lineRule="auto"/>
                  <w:rPr>
                    <w:rFonts w:ascii="Tahoma" w:hAnsi="Tahoma" w:eastAsia="Tahoma" w:cs="Tahoma"/>
                    <w:sz w:val="32"/>
                    <w:szCs w:val="32"/>
                  </w:rPr>
                </w:pPr>
                <w:r>
                  <w:rPr>
                    <w:rFonts w:ascii="Tahoma" w:hAnsi="Tahoma" w:eastAsia="Tahoma" w:cs="Tahoma"/>
                    <w:sz w:val="32"/>
                    <w:szCs w:val="32"/>
                  </w:rPr>
                  <w:t>Student Name:</w:t>
                </w:r>
              </w:p>
            </w:tc>
            <w:tc>
              <w:tcPr>
                <w:tcW w:w="6055" w:type="dxa"/>
              </w:tcPr>
              <w:p w:rsidR="00936D9A" w:rsidRDefault="007B51D6" w14:paraId="0E81F98F" w14:textId="77A6FBD7">
                <w:pPr>
                  <w:spacing w:before="120" w:after="120" w:line="360" w:lineRule="auto"/>
                  <w:rPr>
                    <w:rFonts w:ascii="Tahoma" w:hAnsi="Tahoma" w:eastAsia="Tahoma" w:cs="Tahoma"/>
                    <w:sz w:val="32"/>
                    <w:szCs w:val="32"/>
                  </w:rPr>
                </w:pPr>
                <w:r>
                  <w:rPr>
                    <w:rFonts w:ascii="Tahoma" w:hAnsi="Tahoma" w:eastAsia="Tahoma" w:cs="Tahoma"/>
                    <w:sz w:val="32"/>
                    <w:szCs w:val="32"/>
                  </w:rPr>
                  <w:t>Jean Hocking</w:t>
                </w:r>
              </w:p>
            </w:tc>
          </w:tr>
          <w:tr w:rsidR="00936D9A" w:rsidTr="41F25C0F" w14:paraId="0740FD0B" w14:textId="77777777">
            <w:tc>
              <w:tcPr>
                <w:tcW w:w="3438" w:type="dxa"/>
                <w:shd w:val="clear" w:color="auto" w:fill="D9D9D9" w:themeFill="background1" w:themeFillShade="D9"/>
              </w:tcPr>
              <w:p w:rsidR="00936D9A" w:rsidRDefault="00936D9A" w14:paraId="26EBC98A" w14:textId="77777777">
                <w:pPr>
                  <w:spacing w:before="120" w:after="120" w:line="360" w:lineRule="auto"/>
                  <w:rPr>
                    <w:rFonts w:ascii="Tahoma" w:hAnsi="Tahoma" w:eastAsia="Tahoma" w:cs="Tahoma"/>
                    <w:sz w:val="32"/>
                    <w:szCs w:val="32"/>
                  </w:rPr>
                </w:pPr>
                <w:r>
                  <w:rPr>
                    <w:rFonts w:ascii="Tahoma" w:hAnsi="Tahoma" w:eastAsia="Tahoma" w:cs="Tahoma"/>
                    <w:sz w:val="32"/>
                    <w:szCs w:val="32"/>
                  </w:rPr>
                  <w:t>Student Number:</w:t>
                </w:r>
              </w:p>
            </w:tc>
            <w:tc>
              <w:tcPr>
                <w:tcW w:w="6055" w:type="dxa"/>
              </w:tcPr>
              <w:p w:rsidR="00936D9A" w:rsidRDefault="008A68FC" w14:paraId="3E9F7B10" w14:textId="3165C036">
                <w:pPr>
                  <w:spacing w:before="120" w:after="120" w:line="360" w:lineRule="auto"/>
                  <w:rPr>
                    <w:rFonts w:ascii="Tahoma" w:hAnsi="Tahoma" w:eastAsia="Tahoma" w:cs="Tahoma"/>
                    <w:sz w:val="32"/>
                    <w:szCs w:val="32"/>
                  </w:rPr>
                </w:pPr>
                <w:r>
                  <w:rPr>
                    <w:rFonts w:ascii="Tahoma" w:hAnsi="Tahoma" w:eastAsia="Tahoma" w:cs="Tahoma"/>
                    <w:sz w:val="32"/>
                    <w:szCs w:val="32"/>
                  </w:rPr>
                  <w:t>2309700</w:t>
                </w:r>
              </w:p>
            </w:tc>
          </w:tr>
          <w:tr w:rsidR="00936D9A" w:rsidTr="41F25C0F" w14:paraId="35C583CB" w14:textId="77777777">
            <w:tc>
              <w:tcPr>
                <w:tcW w:w="3438" w:type="dxa"/>
                <w:shd w:val="clear" w:color="auto" w:fill="D9D9D9" w:themeFill="background1" w:themeFillShade="D9"/>
              </w:tcPr>
              <w:p w:rsidR="00936D9A" w:rsidRDefault="00936D9A" w14:paraId="63383582" w14:textId="77777777">
                <w:pPr>
                  <w:spacing w:before="120" w:after="120" w:line="360" w:lineRule="auto"/>
                  <w:rPr>
                    <w:rFonts w:ascii="Tahoma" w:hAnsi="Tahoma" w:eastAsia="Tahoma" w:cs="Tahoma"/>
                    <w:sz w:val="32"/>
                    <w:szCs w:val="32"/>
                  </w:rPr>
                </w:pPr>
                <w:r>
                  <w:rPr>
                    <w:rFonts w:ascii="Tahoma" w:hAnsi="Tahoma" w:eastAsia="Tahoma" w:cs="Tahoma"/>
                    <w:sz w:val="32"/>
                    <w:szCs w:val="32"/>
                  </w:rPr>
                  <w:t>Module No:</w:t>
                </w:r>
              </w:p>
            </w:tc>
            <w:tc>
              <w:tcPr>
                <w:tcW w:w="6055" w:type="dxa"/>
              </w:tcPr>
              <w:p w:rsidR="00936D9A" w:rsidRDefault="008A68FC" w14:paraId="7E69A400" w14:textId="215D56A2">
                <w:pPr>
                  <w:spacing w:before="120" w:after="120" w:line="360" w:lineRule="auto"/>
                  <w:rPr>
                    <w:rFonts w:ascii="Tahoma" w:hAnsi="Tahoma" w:eastAsia="Tahoma" w:cs="Tahoma"/>
                    <w:color w:val="FF0000"/>
                    <w:sz w:val="32"/>
                    <w:szCs w:val="32"/>
                  </w:rPr>
                </w:pPr>
                <w:r>
                  <w:rPr>
                    <w:rFonts w:ascii="Tahoma" w:hAnsi="Tahoma" w:eastAsia="Tahoma" w:cs="Tahoma"/>
                    <w:color w:val="FF0000"/>
                    <w:sz w:val="32"/>
                    <w:szCs w:val="32"/>
                  </w:rPr>
                  <w:t>BMSK50</w:t>
                </w:r>
                <w:r w:rsidR="00F76ECB">
                  <w:rPr>
                    <w:rFonts w:ascii="Tahoma" w:hAnsi="Tahoma" w:eastAsia="Tahoma" w:cs="Tahoma"/>
                    <w:color w:val="FF0000"/>
                    <w:sz w:val="32"/>
                    <w:szCs w:val="32"/>
                  </w:rPr>
                  <w:t>10</w:t>
                </w:r>
              </w:p>
            </w:tc>
          </w:tr>
          <w:tr w:rsidR="00936D9A" w:rsidTr="41F25C0F" w14:paraId="0365245D" w14:textId="77777777">
            <w:trPr>
              <w:trHeight w:val="413"/>
            </w:trPr>
            <w:tc>
              <w:tcPr>
                <w:tcW w:w="3438" w:type="dxa"/>
                <w:shd w:val="clear" w:color="auto" w:fill="D9D9D9" w:themeFill="background1" w:themeFillShade="D9"/>
              </w:tcPr>
              <w:p w:rsidR="00936D9A" w:rsidRDefault="00936D9A" w14:paraId="755DDCE2" w14:textId="77777777">
                <w:pPr>
                  <w:spacing w:before="120" w:after="120" w:line="360" w:lineRule="auto"/>
                  <w:rPr>
                    <w:rFonts w:ascii="Tahoma" w:hAnsi="Tahoma" w:eastAsia="Tahoma" w:cs="Tahoma"/>
                    <w:sz w:val="32"/>
                    <w:szCs w:val="32"/>
                  </w:rPr>
                </w:pPr>
                <w:r>
                  <w:rPr>
                    <w:rFonts w:ascii="Tahoma" w:hAnsi="Tahoma" w:eastAsia="Tahoma" w:cs="Tahoma"/>
                    <w:sz w:val="32"/>
                    <w:szCs w:val="32"/>
                  </w:rPr>
                  <w:t>Module Title:</w:t>
                </w:r>
              </w:p>
            </w:tc>
            <w:tc>
              <w:tcPr>
                <w:tcW w:w="6055" w:type="dxa"/>
              </w:tcPr>
              <w:p w:rsidR="00936D9A" w:rsidRDefault="00F76ECB" w14:paraId="2CEFB7A6" w14:textId="76EC5673">
                <w:pPr>
                  <w:spacing w:before="120" w:after="120" w:line="360" w:lineRule="auto"/>
                  <w:rPr>
                    <w:rFonts w:ascii="Tahoma" w:hAnsi="Tahoma" w:eastAsia="Tahoma" w:cs="Tahoma"/>
                    <w:color w:val="FF0000"/>
                    <w:sz w:val="32"/>
                    <w:szCs w:val="32"/>
                  </w:rPr>
                </w:pPr>
                <w:r>
                  <w:rPr>
                    <w:rFonts w:ascii="Tahoma" w:hAnsi="Tahoma" w:eastAsia="Tahoma" w:cs="Tahoma"/>
                    <w:color w:val="FF0000"/>
                    <w:sz w:val="32"/>
                    <w:szCs w:val="32"/>
                  </w:rPr>
                  <w:t xml:space="preserve">Developing </w:t>
                </w:r>
                <w:r w:rsidR="00C210E0">
                  <w:rPr>
                    <w:rFonts w:ascii="Tahoma" w:hAnsi="Tahoma" w:eastAsia="Tahoma" w:cs="Tahoma"/>
                    <w:color w:val="FF0000"/>
                    <w:sz w:val="32"/>
                    <w:szCs w:val="32"/>
                  </w:rPr>
                  <w:t>Relationships and Workplace Achievement</w:t>
                </w:r>
              </w:p>
            </w:tc>
          </w:tr>
        </w:tbl>
        <w:p w:rsidR="00936D9A" w:rsidRDefault="00936D9A" w14:paraId="5A30BB15" w14:textId="77777777">
          <w:pPr>
            <w:spacing w:before="120" w:after="120" w:line="360" w:lineRule="auto"/>
            <w:rPr>
              <w:color w:val="FF0000"/>
            </w:rPr>
          </w:pPr>
        </w:p>
        <w:p w:rsidR="00936D9A" w:rsidRDefault="00936D9A" w14:paraId="1A85F06B" w14:textId="77777777">
          <w:pPr>
            <w:spacing w:before="120" w:after="120" w:line="360" w:lineRule="auto"/>
            <w:rPr>
              <w:rFonts w:ascii="Tahoma" w:hAnsi="Tahoma" w:eastAsia="Tahoma" w:cs="Tahoma"/>
              <w:b/>
              <w:color w:val="000000"/>
            </w:rPr>
          </w:pPr>
          <w:r>
            <w:rPr>
              <w:rFonts w:ascii="Tahoma" w:hAnsi="Tahoma" w:eastAsia="Tahoma" w:cs="Tahoma"/>
              <w:b/>
              <w:color w:val="000000"/>
            </w:rPr>
            <w:t>Statement of Confirmation of Authenticity</w:t>
          </w:r>
        </w:p>
        <w:p w:rsidR="00936D9A" w:rsidRDefault="00936D9A" w14:paraId="1F64FFE8" w14:textId="77777777">
          <w:pPr>
            <w:spacing w:before="120" w:after="120" w:line="360" w:lineRule="auto"/>
            <w:rPr>
              <w:rFonts w:ascii="Tahoma" w:hAnsi="Tahoma" w:eastAsia="Tahoma" w:cs="Tahoma"/>
              <w:color w:val="000000"/>
            </w:rPr>
          </w:pPr>
          <w:r w:rsidRPr="487A9ECC" w:rsidR="00936D9A">
            <w:rPr>
              <w:rFonts w:ascii="Tahoma" w:hAnsi="Tahoma" w:eastAsia="Tahoma" w:cs="Tahoma"/>
              <w:color w:val="000000" w:themeColor="text1" w:themeTint="FF" w:themeShade="FF"/>
            </w:rPr>
            <w:t xml:space="preserve">By the act of making this submission, the student declares that this is the work of the student named above. </w:t>
          </w:r>
          <w:bookmarkStart w:name="_Int_hcjPuYYt" w:id="0"/>
          <w:r w:rsidRPr="487A9ECC" w:rsidR="00936D9A">
            <w:rPr>
              <w:rFonts w:ascii="Tahoma" w:hAnsi="Tahoma" w:eastAsia="Tahoma" w:cs="Tahoma"/>
              <w:color w:val="000000" w:themeColor="text1" w:themeTint="FF" w:themeShade="FF"/>
            </w:rPr>
            <w:t xml:space="preserve">The work has not, in whole or in part, been knowingly presented elsewhere for assessment, or where assessment has been built on </w:t>
          </w:r>
          <w:r w:rsidRPr="487A9ECC" w:rsidR="00936D9A">
            <w:rPr>
              <w:rFonts w:ascii="Tahoma" w:hAnsi="Tahoma" w:eastAsia="Tahoma" w:cs="Tahoma"/>
              <w:color w:val="000000" w:themeColor="text1" w:themeTint="FF" w:themeShade="FF"/>
            </w:rPr>
            <w:t>a previous</w:t>
          </w:r>
          <w:r w:rsidRPr="487A9ECC" w:rsidR="00936D9A">
            <w:rPr>
              <w:rFonts w:ascii="Tahoma" w:hAnsi="Tahoma" w:eastAsia="Tahoma" w:cs="Tahoma"/>
              <w:color w:val="000000" w:themeColor="text1" w:themeTint="FF" w:themeShade="FF"/>
            </w:rPr>
            <w:t xml:space="preserve"> assessment, this has been </w:t>
          </w:r>
          <w:r w:rsidRPr="487A9ECC" w:rsidR="00936D9A">
            <w:rPr>
              <w:rFonts w:ascii="Tahoma" w:hAnsi="Tahoma" w:eastAsia="Tahoma" w:cs="Tahoma"/>
              <w:color w:val="000000" w:themeColor="text1" w:themeTint="FF" w:themeShade="FF"/>
            </w:rPr>
            <w:t>identified</w:t>
          </w:r>
          <w:r w:rsidRPr="487A9ECC" w:rsidR="00936D9A">
            <w:rPr>
              <w:rFonts w:ascii="Tahoma" w:hAnsi="Tahoma" w:eastAsia="Tahoma" w:cs="Tahoma"/>
              <w:color w:val="000000" w:themeColor="text1" w:themeTint="FF" w:themeShade="FF"/>
            </w:rPr>
            <w:t>.</w:t>
          </w:r>
          <w:bookmarkEnd w:id="0"/>
          <w:r w:rsidRPr="487A9ECC" w:rsidR="00936D9A">
            <w:rPr>
              <w:rFonts w:ascii="Tahoma" w:hAnsi="Tahoma" w:eastAsia="Tahoma" w:cs="Tahoma"/>
              <w:color w:val="000000" w:themeColor="text1" w:themeTint="FF" w:themeShade="FF"/>
            </w:rPr>
            <w:t xml:space="preserve"> </w:t>
          </w:r>
          <w:bookmarkStart w:name="_Int_bfZq2dR7" w:id="1"/>
          <w:r w:rsidRPr="487A9ECC" w:rsidR="00936D9A">
            <w:rPr>
              <w:rFonts w:ascii="Tahoma" w:hAnsi="Tahoma" w:eastAsia="Tahoma" w:cs="Tahoma"/>
              <w:color w:val="000000" w:themeColor="text1" w:themeTint="FF" w:themeShade="FF"/>
            </w:rPr>
            <w:t>Where materials have been used from other sources it has been properly acknowledged.</w:t>
          </w:r>
          <w:bookmarkEnd w:id="1"/>
          <w:r w:rsidRPr="487A9ECC" w:rsidR="00936D9A">
            <w:rPr>
              <w:rFonts w:ascii="Tahoma" w:hAnsi="Tahoma" w:eastAsia="Tahoma" w:cs="Tahoma"/>
              <w:color w:val="000000" w:themeColor="text1" w:themeTint="FF" w:themeShade="FF"/>
            </w:rPr>
            <w:t xml:space="preserve"> </w:t>
          </w:r>
          <w:bookmarkStart w:name="_Int_6ZJM9tER" w:id="1365899772"/>
          <w:r w:rsidRPr="487A9ECC" w:rsidR="00936D9A">
            <w:rPr>
              <w:rFonts w:ascii="Tahoma" w:hAnsi="Tahoma" w:eastAsia="Tahoma" w:cs="Tahoma"/>
              <w:color w:val="000000" w:themeColor="text1" w:themeTint="FF" w:themeShade="FF"/>
            </w:rPr>
            <w:t>If this statement is untrue, the student acknowledges that an assessment offence has been committed.</w:t>
          </w:r>
          <w:bookmarkEnd w:id="1365899772"/>
        </w:p>
        <w:p w:rsidR="00936D9A" w:rsidRDefault="00936D9A" w14:paraId="00BA2241" w14:textId="77777777">
          <w:pPr>
            <w:spacing w:before="120" w:after="120" w:line="360" w:lineRule="auto"/>
            <w:rPr>
              <w:rFonts w:ascii="Tahoma" w:hAnsi="Tahoma" w:eastAsia="Tahoma" w:cs="Tahoma"/>
              <w:color w:val="000000"/>
            </w:rPr>
          </w:pPr>
          <w:r>
            <w:rPr>
              <w:rFonts w:ascii="Tahoma" w:hAnsi="Tahoma" w:eastAsia="Tahoma" w:cs="Tahoma"/>
              <w:color w:val="000000"/>
            </w:rPr>
            <w:t>Attention is drawn to the plagiarism and unfair practice policies of both the University and of ILM.</w:t>
          </w:r>
        </w:p>
        <w:p w:rsidR="00936D9A" w:rsidRDefault="00936D9A" w14:paraId="7FC0C936" w14:textId="77777777">
          <w:pPr>
            <w:rPr>
              <w:rFonts w:ascii="Tahoma" w:hAnsi="Tahoma" w:eastAsia="Tahoma" w:cs="Tahoma"/>
              <w:color w:val="000000"/>
            </w:rPr>
          </w:pPr>
          <w:r>
            <w:br w:type="page"/>
          </w:r>
        </w:p>
        <w:sdt>
          <w:sdtPr>
            <w:id w:val="-1178650847"/>
            <w:docPartObj>
              <w:docPartGallery w:val="Table of Contents"/>
              <w:docPartUnique/>
            </w:docPartObj>
            <w:rPr>
              <w:rFonts w:ascii="Aptos" w:hAnsi="Aptos" w:eastAsia="" w:cs="" w:asciiTheme="minorAscii" w:hAnsiTheme="minorAscii" w:eastAsiaTheme="minorEastAsia" w:cstheme="minorBidi"/>
              <w:color w:val="auto"/>
              <w:sz w:val="24"/>
              <w:szCs w:val="24"/>
              <w:lang w:eastAsia="ja-JP"/>
            </w:rPr>
          </w:sdtPr>
          <w:sdtEndPr>
            <w:rPr>
              <w:rFonts w:ascii="Aptos" w:hAnsi="Aptos" w:eastAsia="" w:cs="" w:asciiTheme="minorAscii" w:hAnsiTheme="minorAscii" w:eastAsiaTheme="minorEastAsia" w:cstheme="minorBidi"/>
              <w:b w:val="1"/>
              <w:bCs w:val="1"/>
              <w:color w:val="auto"/>
              <w:sz w:val="24"/>
              <w:szCs w:val="24"/>
              <w:lang w:eastAsia="ja-JP"/>
            </w:rPr>
          </w:sdtEndPr>
          <w:sdtContent>
            <w:p w:rsidR="00EA74E8" w:rsidRDefault="00EA74E8" w14:paraId="7BABC339" w14:textId="3221FC7D">
              <w:pPr>
                <w:pStyle w:val="TOCHeading"/>
              </w:pPr>
              <w:r>
                <w:t>Contents</w:t>
              </w:r>
            </w:p>
            <w:p w:rsidR="00683936" w:rsidRDefault="00EA74E8" w14:paraId="1C7BB63C" w14:textId="28C3B38B">
              <w:pPr>
                <w:pStyle w:val="TOC1"/>
                <w:tabs>
                  <w:tab w:val="right" w:leader="dot" w:pos="9016"/>
                </w:tabs>
                <w:rPr>
                  <w:noProof/>
                  <w:kern w:val="2"/>
                  <w:lang w:eastAsia="en-GB"/>
                  <w14:ligatures w14:val="standardContextual"/>
                </w:rPr>
              </w:pPr>
              <w:r>
                <w:fldChar w:fldCharType="begin"/>
              </w:r>
              <w:r>
                <w:instrText xml:space="preserve"> TOC \o "1-3" \h \z \u </w:instrText>
              </w:r>
              <w:r>
                <w:fldChar w:fldCharType="separate"/>
              </w:r>
              <w:hyperlink w:history="1" w:anchor="_Toc210920420">
                <w:r w:rsidRPr="003745BC" w:rsidR="00683936">
                  <w:rPr>
                    <w:rStyle w:val="Hyperlink"/>
                    <w:noProof/>
                  </w:rPr>
                  <w:t>Introduction</w:t>
                </w:r>
                <w:r w:rsidR="00683936">
                  <w:rPr>
                    <w:noProof/>
                    <w:webHidden/>
                  </w:rPr>
                  <w:tab/>
                </w:r>
                <w:r w:rsidR="00683936">
                  <w:rPr>
                    <w:noProof/>
                    <w:webHidden/>
                  </w:rPr>
                  <w:fldChar w:fldCharType="begin"/>
                </w:r>
                <w:r w:rsidR="00683936">
                  <w:rPr>
                    <w:noProof/>
                    <w:webHidden/>
                  </w:rPr>
                  <w:instrText xml:space="preserve"> PAGEREF _Toc210920420 \h </w:instrText>
                </w:r>
                <w:r w:rsidR="00683936">
                  <w:rPr>
                    <w:noProof/>
                    <w:webHidden/>
                  </w:rPr>
                </w:r>
                <w:r w:rsidR="00683936">
                  <w:rPr>
                    <w:noProof/>
                    <w:webHidden/>
                  </w:rPr>
                  <w:fldChar w:fldCharType="separate"/>
                </w:r>
                <w:r w:rsidR="00842EC5">
                  <w:rPr>
                    <w:noProof/>
                    <w:webHidden/>
                  </w:rPr>
                  <w:t>2</w:t>
                </w:r>
                <w:r w:rsidR="00683936">
                  <w:rPr>
                    <w:noProof/>
                    <w:webHidden/>
                  </w:rPr>
                  <w:fldChar w:fldCharType="end"/>
                </w:r>
              </w:hyperlink>
            </w:p>
            <w:p w:rsidR="00683936" w:rsidRDefault="00683936" w14:paraId="510AE227" w14:textId="7CE4F059">
              <w:pPr>
                <w:pStyle w:val="TOC1"/>
                <w:tabs>
                  <w:tab w:val="right" w:leader="dot" w:pos="9016"/>
                </w:tabs>
                <w:rPr>
                  <w:noProof/>
                  <w:kern w:val="2"/>
                  <w:lang w:eastAsia="en-GB"/>
                  <w14:ligatures w14:val="standardContextual"/>
                </w:rPr>
              </w:pPr>
              <w:hyperlink w:history="1" w:anchor="_Toc210920421">
                <w:r w:rsidRPr="003745BC">
                  <w:rPr>
                    <w:rStyle w:val="Hyperlink"/>
                    <w:noProof/>
                  </w:rPr>
                  <w:t>Potential Benefits to the Organisation of Developing Individuals</w:t>
                </w:r>
                <w:r>
                  <w:rPr>
                    <w:noProof/>
                    <w:webHidden/>
                  </w:rPr>
                  <w:tab/>
                </w:r>
                <w:r>
                  <w:rPr>
                    <w:noProof/>
                    <w:webHidden/>
                  </w:rPr>
                  <w:fldChar w:fldCharType="begin"/>
                </w:r>
                <w:r>
                  <w:rPr>
                    <w:noProof/>
                    <w:webHidden/>
                  </w:rPr>
                  <w:instrText xml:space="preserve"> PAGEREF _Toc210920421 \h </w:instrText>
                </w:r>
                <w:r>
                  <w:rPr>
                    <w:noProof/>
                    <w:webHidden/>
                  </w:rPr>
                </w:r>
                <w:r>
                  <w:rPr>
                    <w:noProof/>
                    <w:webHidden/>
                  </w:rPr>
                  <w:fldChar w:fldCharType="separate"/>
                </w:r>
                <w:r w:rsidR="00842EC5">
                  <w:rPr>
                    <w:noProof/>
                    <w:webHidden/>
                  </w:rPr>
                  <w:t>2</w:t>
                </w:r>
                <w:r>
                  <w:rPr>
                    <w:noProof/>
                    <w:webHidden/>
                  </w:rPr>
                  <w:fldChar w:fldCharType="end"/>
                </w:r>
              </w:hyperlink>
            </w:p>
            <w:p w:rsidR="00683936" w:rsidRDefault="00683936" w14:paraId="2992E183" w14:textId="027AFB1B">
              <w:pPr>
                <w:pStyle w:val="TOC2"/>
                <w:tabs>
                  <w:tab w:val="right" w:leader="dot" w:pos="9016"/>
                </w:tabs>
                <w:rPr>
                  <w:noProof/>
                  <w:kern w:val="2"/>
                  <w:lang w:eastAsia="en-GB"/>
                  <w14:ligatures w14:val="standardContextual"/>
                </w:rPr>
              </w:pPr>
              <w:hyperlink w:history="1" w:anchor="_Toc210920422">
                <w:r w:rsidRPr="003745BC">
                  <w:rPr>
                    <w:rStyle w:val="Hyperlink"/>
                    <w:noProof/>
                  </w:rPr>
                  <w:t>Defining Development in the Workplace</w:t>
                </w:r>
                <w:r>
                  <w:rPr>
                    <w:noProof/>
                    <w:webHidden/>
                  </w:rPr>
                  <w:tab/>
                </w:r>
                <w:r>
                  <w:rPr>
                    <w:noProof/>
                    <w:webHidden/>
                  </w:rPr>
                  <w:fldChar w:fldCharType="begin"/>
                </w:r>
                <w:r>
                  <w:rPr>
                    <w:noProof/>
                    <w:webHidden/>
                  </w:rPr>
                  <w:instrText xml:space="preserve"> PAGEREF _Toc210920422 \h </w:instrText>
                </w:r>
                <w:r>
                  <w:rPr>
                    <w:noProof/>
                    <w:webHidden/>
                  </w:rPr>
                </w:r>
                <w:r>
                  <w:rPr>
                    <w:noProof/>
                    <w:webHidden/>
                  </w:rPr>
                  <w:fldChar w:fldCharType="separate"/>
                </w:r>
                <w:r w:rsidR="00842EC5">
                  <w:rPr>
                    <w:noProof/>
                    <w:webHidden/>
                  </w:rPr>
                  <w:t>2</w:t>
                </w:r>
                <w:r>
                  <w:rPr>
                    <w:noProof/>
                    <w:webHidden/>
                  </w:rPr>
                  <w:fldChar w:fldCharType="end"/>
                </w:r>
              </w:hyperlink>
            </w:p>
            <w:p w:rsidR="00683936" w:rsidRDefault="00683936" w14:paraId="02E23549" w14:textId="6E964181">
              <w:pPr>
                <w:pStyle w:val="TOC2"/>
                <w:tabs>
                  <w:tab w:val="right" w:leader="dot" w:pos="9016"/>
                </w:tabs>
                <w:rPr>
                  <w:noProof/>
                  <w:kern w:val="2"/>
                  <w:lang w:eastAsia="en-GB"/>
                  <w14:ligatures w14:val="standardContextual"/>
                </w:rPr>
              </w:pPr>
              <w:hyperlink w:history="1" w:anchor="_Toc210920423">
                <w:r w:rsidRPr="003745BC">
                  <w:rPr>
                    <w:rStyle w:val="Hyperlink"/>
                    <w:noProof/>
                  </w:rPr>
                  <w:t>Critical Reflection</w:t>
                </w:r>
                <w:r>
                  <w:rPr>
                    <w:noProof/>
                    <w:webHidden/>
                  </w:rPr>
                  <w:tab/>
                </w:r>
                <w:r>
                  <w:rPr>
                    <w:noProof/>
                    <w:webHidden/>
                  </w:rPr>
                  <w:fldChar w:fldCharType="begin"/>
                </w:r>
                <w:r>
                  <w:rPr>
                    <w:noProof/>
                    <w:webHidden/>
                  </w:rPr>
                  <w:instrText xml:space="preserve"> PAGEREF _Toc210920423 \h </w:instrText>
                </w:r>
                <w:r>
                  <w:rPr>
                    <w:noProof/>
                    <w:webHidden/>
                  </w:rPr>
                </w:r>
                <w:r>
                  <w:rPr>
                    <w:noProof/>
                    <w:webHidden/>
                  </w:rPr>
                  <w:fldChar w:fldCharType="separate"/>
                </w:r>
                <w:r w:rsidR="00842EC5">
                  <w:rPr>
                    <w:noProof/>
                    <w:webHidden/>
                  </w:rPr>
                  <w:t>3</w:t>
                </w:r>
                <w:r>
                  <w:rPr>
                    <w:noProof/>
                    <w:webHidden/>
                  </w:rPr>
                  <w:fldChar w:fldCharType="end"/>
                </w:r>
              </w:hyperlink>
            </w:p>
            <w:p w:rsidR="00683936" w:rsidRDefault="00683936" w14:paraId="3B22EB11" w14:textId="7F7CD4B8">
              <w:pPr>
                <w:pStyle w:val="TOC1"/>
                <w:tabs>
                  <w:tab w:val="right" w:leader="dot" w:pos="9016"/>
                </w:tabs>
                <w:rPr>
                  <w:noProof/>
                  <w:kern w:val="2"/>
                  <w:lang w:eastAsia="en-GB"/>
                  <w14:ligatures w14:val="standardContextual"/>
                </w:rPr>
              </w:pPr>
              <w:hyperlink w:history="1" w:anchor="_Toc210920424">
                <w:r w:rsidRPr="003745BC">
                  <w:rPr>
                    <w:rStyle w:val="Hyperlink"/>
                    <w:noProof/>
                  </w:rPr>
                  <w:t>Managing Individual Expectations in Personal Development</w:t>
                </w:r>
                <w:r>
                  <w:rPr>
                    <w:noProof/>
                    <w:webHidden/>
                  </w:rPr>
                  <w:tab/>
                </w:r>
                <w:r>
                  <w:rPr>
                    <w:noProof/>
                    <w:webHidden/>
                  </w:rPr>
                  <w:fldChar w:fldCharType="begin"/>
                </w:r>
                <w:r>
                  <w:rPr>
                    <w:noProof/>
                    <w:webHidden/>
                  </w:rPr>
                  <w:instrText xml:space="preserve"> PAGEREF _Toc210920424 \h </w:instrText>
                </w:r>
                <w:r>
                  <w:rPr>
                    <w:noProof/>
                    <w:webHidden/>
                  </w:rPr>
                </w:r>
                <w:r>
                  <w:rPr>
                    <w:noProof/>
                    <w:webHidden/>
                  </w:rPr>
                  <w:fldChar w:fldCharType="separate"/>
                </w:r>
                <w:r w:rsidR="00842EC5">
                  <w:rPr>
                    <w:noProof/>
                    <w:webHidden/>
                  </w:rPr>
                  <w:t>4</w:t>
                </w:r>
                <w:r>
                  <w:rPr>
                    <w:noProof/>
                    <w:webHidden/>
                  </w:rPr>
                  <w:fldChar w:fldCharType="end"/>
                </w:r>
              </w:hyperlink>
            </w:p>
            <w:p w:rsidR="00683936" w:rsidRDefault="00683936" w14:paraId="45A0B1D6" w14:textId="6DA887B8">
              <w:pPr>
                <w:pStyle w:val="TOC2"/>
                <w:tabs>
                  <w:tab w:val="right" w:leader="dot" w:pos="9016"/>
                </w:tabs>
                <w:rPr>
                  <w:noProof/>
                  <w:kern w:val="2"/>
                  <w:lang w:eastAsia="en-GB"/>
                  <w14:ligatures w14:val="standardContextual"/>
                </w:rPr>
              </w:pPr>
              <w:hyperlink w:history="1" w:anchor="_Toc210920425">
                <w:r w:rsidRPr="003745BC">
                  <w:rPr>
                    <w:rStyle w:val="Hyperlink"/>
                    <w:noProof/>
                  </w:rPr>
                  <w:t>Aligning Individual Goals with Organisational needs</w:t>
                </w:r>
                <w:r>
                  <w:rPr>
                    <w:noProof/>
                    <w:webHidden/>
                  </w:rPr>
                  <w:tab/>
                </w:r>
                <w:r>
                  <w:rPr>
                    <w:noProof/>
                    <w:webHidden/>
                  </w:rPr>
                  <w:fldChar w:fldCharType="begin"/>
                </w:r>
                <w:r>
                  <w:rPr>
                    <w:noProof/>
                    <w:webHidden/>
                  </w:rPr>
                  <w:instrText xml:space="preserve"> PAGEREF _Toc210920425 \h </w:instrText>
                </w:r>
                <w:r>
                  <w:rPr>
                    <w:noProof/>
                    <w:webHidden/>
                  </w:rPr>
                </w:r>
                <w:r>
                  <w:rPr>
                    <w:noProof/>
                    <w:webHidden/>
                  </w:rPr>
                  <w:fldChar w:fldCharType="separate"/>
                </w:r>
                <w:r w:rsidR="00842EC5">
                  <w:rPr>
                    <w:noProof/>
                    <w:webHidden/>
                  </w:rPr>
                  <w:t>4</w:t>
                </w:r>
                <w:r>
                  <w:rPr>
                    <w:noProof/>
                    <w:webHidden/>
                  </w:rPr>
                  <w:fldChar w:fldCharType="end"/>
                </w:r>
              </w:hyperlink>
            </w:p>
            <w:p w:rsidR="00683936" w:rsidRDefault="00683936" w14:paraId="40D3343C" w14:textId="3BC08DEF">
              <w:pPr>
                <w:pStyle w:val="TOC2"/>
                <w:tabs>
                  <w:tab w:val="right" w:leader="dot" w:pos="9016"/>
                </w:tabs>
                <w:rPr>
                  <w:noProof/>
                  <w:kern w:val="2"/>
                  <w:lang w:eastAsia="en-GB"/>
                  <w14:ligatures w14:val="standardContextual"/>
                </w:rPr>
              </w:pPr>
              <w:hyperlink w:history="1" w:anchor="_Toc210920426">
                <w:r w:rsidRPr="003745BC">
                  <w:rPr>
                    <w:rStyle w:val="Hyperlink"/>
                    <w:noProof/>
                  </w:rPr>
                  <w:t>Evaluating Strategies for Managing Expectation</w:t>
                </w:r>
                <w:r>
                  <w:rPr>
                    <w:noProof/>
                    <w:webHidden/>
                  </w:rPr>
                  <w:tab/>
                </w:r>
                <w:r>
                  <w:rPr>
                    <w:noProof/>
                    <w:webHidden/>
                  </w:rPr>
                  <w:fldChar w:fldCharType="begin"/>
                </w:r>
                <w:r>
                  <w:rPr>
                    <w:noProof/>
                    <w:webHidden/>
                  </w:rPr>
                  <w:instrText xml:space="preserve"> PAGEREF _Toc210920426 \h </w:instrText>
                </w:r>
                <w:r>
                  <w:rPr>
                    <w:noProof/>
                    <w:webHidden/>
                  </w:rPr>
                </w:r>
                <w:r>
                  <w:rPr>
                    <w:noProof/>
                    <w:webHidden/>
                  </w:rPr>
                  <w:fldChar w:fldCharType="separate"/>
                </w:r>
                <w:r w:rsidR="00842EC5">
                  <w:rPr>
                    <w:noProof/>
                    <w:webHidden/>
                  </w:rPr>
                  <w:t>4</w:t>
                </w:r>
                <w:r>
                  <w:rPr>
                    <w:noProof/>
                    <w:webHidden/>
                  </w:rPr>
                  <w:fldChar w:fldCharType="end"/>
                </w:r>
              </w:hyperlink>
            </w:p>
            <w:p w:rsidR="00683936" w:rsidRDefault="00683936" w14:paraId="0187C54E" w14:textId="7C462C2F">
              <w:pPr>
                <w:pStyle w:val="TOC2"/>
                <w:tabs>
                  <w:tab w:val="right" w:leader="dot" w:pos="9016"/>
                </w:tabs>
                <w:rPr>
                  <w:noProof/>
                  <w:kern w:val="2"/>
                  <w:lang w:eastAsia="en-GB"/>
                  <w14:ligatures w14:val="standardContextual"/>
                </w:rPr>
              </w:pPr>
              <w:hyperlink w:history="1" w:anchor="_Toc210920427">
                <w:r w:rsidRPr="003745BC">
                  <w:rPr>
                    <w:rStyle w:val="Hyperlink"/>
                    <w:noProof/>
                  </w:rPr>
                  <w:t>Challenges When Expectations Are Unrealistic</w:t>
                </w:r>
                <w:r>
                  <w:rPr>
                    <w:noProof/>
                    <w:webHidden/>
                  </w:rPr>
                  <w:tab/>
                </w:r>
                <w:r>
                  <w:rPr>
                    <w:noProof/>
                    <w:webHidden/>
                  </w:rPr>
                  <w:fldChar w:fldCharType="begin"/>
                </w:r>
                <w:r>
                  <w:rPr>
                    <w:noProof/>
                    <w:webHidden/>
                  </w:rPr>
                  <w:instrText xml:space="preserve"> PAGEREF _Toc210920427 \h </w:instrText>
                </w:r>
                <w:r>
                  <w:rPr>
                    <w:noProof/>
                    <w:webHidden/>
                  </w:rPr>
                </w:r>
                <w:r>
                  <w:rPr>
                    <w:noProof/>
                    <w:webHidden/>
                  </w:rPr>
                  <w:fldChar w:fldCharType="separate"/>
                </w:r>
                <w:r w:rsidR="00842EC5">
                  <w:rPr>
                    <w:noProof/>
                    <w:webHidden/>
                  </w:rPr>
                  <w:t>5</w:t>
                </w:r>
                <w:r>
                  <w:rPr>
                    <w:noProof/>
                    <w:webHidden/>
                  </w:rPr>
                  <w:fldChar w:fldCharType="end"/>
                </w:r>
              </w:hyperlink>
            </w:p>
            <w:p w:rsidR="00683936" w:rsidRDefault="00683936" w14:paraId="50A8FD34" w14:textId="1DC760E0">
              <w:pPr>
                <w:pStyle w:val="TOC2"/>
                <w:tabs>
                  <w:tab w:val="right" w:leader="dot" w:pos="9016"/>
                </w:tabs>
                <w:rPr>
                  <w:noProof/>
                  <w:kern w:val="2"/>
                  <w:lang w:eastAsia="en-GB"/>
                  <w14:ligatures w14:val="standardContextual"/>
                </w:rPr>
              </w:pPr>
              <w:hyperlink w:history="1" w:anchor="_Toc210920428">
                <w:r w:rsidRPr="003745BC">
                  <w:rPr>
                    <w:rStyle w:val="Hyperlink"/>
                    <w:noProof/>
                  </w:rPr>
                  <w:t>Career Development Frameworks</w:t>
                </w:r>
                <w:r>
                  <w:rPr>
                    <w:noProof/>
                    <w:webHidden/>
                  </w:rPr>
                  <w:tab/>
                </w:r>
                <w:r>
                  <w:rPr>
                    <w:noProof/>
                    <w:webHidden/>
                  </w:rPr>
                  <w:fldChar w:fldCharType="begin"/>
                </w:r>
                <w:r>
                  <w:rPr>
                    <w:noProof/>
                    <w:webHidden/>
                  </w:rPr>
                  <w:instrText xml:space="preserve"> PAGEREF _Toc210920428 \h </w:instrText>
                </w:r>
                <w:r>
                  <w:rPr>
                    <w:noProof/>
                    <w:webHidden/>
                  </w:rPr>
                </w:r>
                <w:r>
                  <w:rPr>
                    <w:noProof/>
                    <w:webHidden/>
                  </w:rPr>
                  <w:fldChar w:fldCharType="separate"/>
                </w:r>
                <w:r w:rsidR="00842EC5">
                  <w:rPr>
                    <w:noProof/>
                    <w:webHidden/>
                  </w:rPr>
                  <w:t>5</w:t>
                </w:r>
                <w:r>
                  <w:rPr>
                    <w:noProof/>
                    <w:webHidden/>
                  </w:rPr>
                  <w:fldChar w:fldCharType="end"/>
                </w:r>
              </w:hyperlink>
            </w:p>
            <w:p w:rsidR="00683936" w:rsidRDefault="00683936" w14:paraId="7E0692BF" w14:textId="0CA3EF30">
              <w:pPr>
                <w:pStyle w:val="TOC1"/>
                <w:tabs>
                  <w:tab w:val="right" w:leader="dot" w:pos="9016"/>
                </w:tabs>
                <w:rPr>
                  <w:noProof/>
                  <w:kern w:val="2"/>
                  <w:lang w:eastAsia="en-GB"/>
                  <w14:ligatures w14:val="standardContextual"/>
                </w:rPr>
              </w:pPr>
              <w:hyperlink w:history="1" w:anchor="_Toc210920429">
                <w:r w:rsidRPr="003745BC">
                  <w:rPr>
                    <w:rStyle w:val="Hyperlink"/>
                    <w:noProof/>
                  </w:rPr>
                  <w:t>Evaluation of Development Vehicles available to Organisations</w:t>
                </w:r>
                <w:r>
                  <w:rPr>
                    <w:noProof/>
                    <w:webHidden/>
                  </w:rPr>
                  <w:tab/>
                </w:r>
                <w:r>
                  <w:rPr>
                    <w:noProof/>
                    <w:webHidden/>
                  </w:rPr>
                  <w:fldChar w:fldCharType="begin"/>
                </w:r>
                <w:r>
                  <w:rPr>
                    <w:noProof/>
                    <w:webHidden/>
                  </w:rPr>
                  <w:instrText xml:space="preserve"> PAGEREF _Toc210920429 \h </w:instrText>
                </w:r>
                <w:r>
                  <w:rPr>
                    <w:noProof/>
                    <w:webHidden/>
                  </w:rPr>
                </w:r>
                <w:r>
                  <w:rPr>
                    <w:noProof/>
                    <w:webHidden/>
                  </w:rPr>
                  <w:fldChar w:fldCharType="separate"/>
                </w:r>
                <w:r w:rsidR="00842EC5">
                  <w:rPr>
                    <w:noProof/>
                    <w:webHidden/>
                  </w:rPr>
                  <w:t>6</w:t>
                </w:r>
                <w:r>
                  <w:rPr>
                    <w:noProof/>
                    <w:webHidden/>
                  </w:rPr>
                  <w:fldChar w:fldCharType="end"/>
                </w:r>
              </w:hyperlink>
            </w:p>
            <w:p w:rsidR="00683936" w:rsidRDefault="00683936" w14:paraId="5D38B367" w14:textId="2DD2567F">
              <w:pPr>
                <w:pStyle w:val="TOC2"/>
                <w:tabs>
                  <w:tab w:val="right" w:leader="dot" w:pos="9016"/>
                </w:tabs>
                <w:rPr>
                  <w:noProof/>
                  <w:kern w:val="2"/>
                  <w:lang w:eastAsia="en-GB"/>
                  <w14:ligatures w14:val="standardContextual"/>
                </w:rPr>
              </w:pPr>
              <w:hyperlink w:history="1" w:anchor="_Toc210920430">
                <w:r w:rsidRPr="003745BC">
                  <w:rPr>
                    <w:rStyle w:val="Hyperlink"/>
                    <w:noProof/>
                  </w:rPr>
                  <w:t>What Are Development Vehicles</w:t>
                </w:r>
                <w:r>
                  <w:rPr>
                    <w:noProof/>
                    <w:webHidden/>
                  </w:rPr>
                  <w:tab/>
                </w:r>
                <w:r>
                  <w:rPr>
                    <w:noProof/>
                    <w:webHidden/>
                  </w:rPr>
                  <w:fldChar w:fldCharType="begin"/>
                </w:r>
                <w:r>
                  <w:rPr>
                    <w:noProof/>
                    <w:webHidden/>
                  </w:rPr>
                  <w:instrText xml:space="preserve"> PAGEREF _Toc210920430 \h </w:instrText>
                </w:r>
                <w:r>
                  <w:rPr>
                    <w:noProof/>
                    <w:webHidden/>
                  </w:rPr>
                </w:r>
                <w:r>
                  <w:rPr>
                    <w:noProof/>
                    <w:webHidden/>
                  </w:rPr>
                  <w:fldChar w:fldCharType="separate"/>
                </w:r>
                <w:r w:rsidR="00842EC5">
                  <w:rPr>
                    <w:noProof/>
                    <w:webHidden/>
                  </w:rPr>
                  <w:t>6</w:t>
                </w:r>
                <w:r>
                  <w:rPr>
                    <w:noProof/>
                    <w:webHidden/>
                  </w:rPr>
                  <w:fldChar w:fldCharType="end"/>
                </w:r>
              </w:hyperlink>
            </w:p>
            <w:p w:rsidR="00683936" w:rsidRDefault="00683936" w14:paraId="634766BC" w14:textId="1B97909C">
              <w:pPr>
                <w:pStyle w:val="TOC2"/>
                <w:tabs>
                  <w:tab w:val="right" w:leader="dot" w:pos="9016"/>
                </w:tabs>
                <w:rPr>
                  <w:noProof/>
                  <w:kern w:val="2"/>
                  <w:lang w:eastAsia="en-GB"/>
                  <w14:ligatures w14:val="standardContextual"/>
                </w:rPr>
              </w:pPr>
              <w:hyperlink w:history="1" w:anchor="_Toc210920431">
                <w:r w:rsidRPr="003745BC">
                  <w:rPr>
                    <w:rStyle w:val="Hyperlink"/>
                    <w:noProof/>
                  </w:rPr>
                  <w:t>Assessing the Strengths and Limitations of Developmental Vehicles</w:t>
                </w:r>
                <w:r>
                  <w:rPr>
                    <w:noProof/>
                    <w:webHidden/>
                  </w:rPr>
                  <w:tab/>
                </w:r>
                <w:r>
                  <w:rPr>
                    <w:noProof/>
                    <w:webHidden/>
                  </w:rPr>
                  <w:fldChar w:fldCharType="begin"/>
                </w:r>
                <w:r>
                  <w:rPr>
                    <w:noProof/>
                    <w:webHidden/>
                  </w:rPr>
                  <w:instrText xml:space="preserve"> PAGEREF _Toc210920431 \h </w:instrText>
                </w:r>
                <w:r>
                  <w:rPr>
                    <w:noProof/>
                    <w:webHidden/>
                  </w:rPr>
                </w:r>
                <w:r>
                  <w:rPr>
                    <w:noProof/>
                    <w:webHidden/>
                  </w:rPr>
                  <w:fldChar w:fldCharType="separate"/>
                </w:r>
                <w:r w:rsidR="00842EC5">
                  <w:rPr>
                    <w:noProof/>
                    <w:webHidden/>
                  </w:rPr>
                  <w:t>6</w:t>
                </w:r>
                <w:r>
                  <w:rPr>
                    <w:noProof/>
                    <w:webHidden/>
                  </w:rPr>
                  <w:fldChar w:fldCharType="end"/>
                </w:r>
              </w:hyperlink>
            </w:p>
            <w:p w:rsidR="00683936" w:rsidRDefault="00683936" w14:paraId="453D1EDA" w14:textId="562D2129">
              <w:pPr>
                <w:pStyle w:val="TOC2"/>
                <w:tabs>
                  <w:tab w:val="right" w:leader="dot" w:pos="9016"/>
                </w:tabs>
                <w:rPr>
                  <w:noProof/>
                  <w:kern w:val="2"/>
                  <w:lang w:eastAsia="en-GB"/>
                  <w14:ligatures w14:val="standardContextual"/>
                </w:rPr>
              </w:pPr>
              <w:hyperlink w:history="1" w:anchor="_Toc210920432">
                <w:r w:rsidRPr="003745BC">
                  <w:rPr>
                    <w:rStyle w:val="Hyperlink"/>
                    <w:noProof/>
                  </w:rPr>
                  <w:t>Final reflection</w:t>
                </w:r>
                <w:r>
                  <w:rPr>
                    <w:noProof/>
                    <w:webHidden/>
                  </w:rPr>
                  <w:tab/>
                </w:r>
                <w:r>
                  <w:rPr>
                    <w:noProof/>
                    <w:webHidden/>
                  </w:rPr>
                  <w:fldChar w:fldCharType="begin"/>
                </w:r>
                <w:r>
                  <w:rPr>
                    <w:noProof/>
                    <w:webHidden/>
                  </w:rPr>
                  <w:instrText xml:space="preserve"> PAGEREF _Toc210920432 \h </w:instrText>
                </w:r>
                <w:r>
                  <w:rPr>
                    <w:noProof/>
                    <w:webHidden/>
                  </w:rPr>
                </w:r>
                <w:r>
                  <w:rPr>
                    <w:noProof/>
                    <w:webHidden/>
                  </w:rPr>
                  <w:fldChar w:fldCharType="separate"/>
                </w:r>
                <w:r w:rsidR="00842EC5">
                  <w:rPr>
                    <w:noProof/>
                    <w:webHidden/>
                  </w:rPr>
                  <w:t>8</w:t>
                </w:r>
                <w:r>
                  <w:rPr>
                    <w:noProof/>
                    <w:webHidden/>
                  </w:rPr>
                  <w:fldChar w:fldCharType="end"/>
                </w:r>
              </w:hyperlink>
            </w:p>
            <w:p w:rsidR="00683936" w:rsidRDefault="00683936" w14:paraId="54D561E4" w14:textId="5BD17581">
              <w:pPr>
                <w:pStyle w:val="TOC1"/>
                <w:tabs>
                  <w:tab w:val="right" w:leader="dot" w:pos="9016"/>
                </w:tabs>
                <w:rPr>
                  <w:noProof/>
                  <w:kern w:val="2"/>
                  <w:lang w:eastAsia="en-GB"/>
                  <w14:ligatures w14:val="standardContextual"/>
                </w:rPr>
              </w:pPr>
              <w:hyperlink w:history="1" w:anchor="_Toc210920433">
                <w:r w:rsidRPr="003745BC">
                  <w:rPr>
                    <w:rStyle w:val="Hyperlink"/>
                    <w:noProof/>
                  </w:rPr>
                  <w:t>Development Plan for an Individual in the Workplace</w:t>
                </w:r>
                <w:r>
                  <w:rPr>
                    <w:noProof/>
                    <w:webHidden/>
                  </w:rPr>
                  <w:tab/>
                </w:r>
                <w:r>
                  <w:rPr>
                    <w:noProof/>
                    <w:webHidden/>
                  </w:rPr>
                  <w:fldChar w:fldCharType="begin"/>
                </w:r>
                <w:r>
                  <w:rPr>
                    <w:noProof/>
                    <w:webHidden/>
                  </w:rPr>
                  <w:instrText xml:space="preserve"> PAGEREF _Toc210920433 \h </w:instrText>
                </w:r>
                <w:r>
                  <w:rPr>
                    <w:noProof/>
                    <w:webHidden/>
                  </w:rPr>
                </w:r>
                <w:r>
                  <w:rPr>
                    <w:noProof/>
                    <w:webHidden/>
                  </w:rPr>
                  <w:fldChar w:fldCharType="separate"/>
                </w:r>
                <w:r w:rsidR="00842EC5">
                  <w:rPr>
                    <w:noProof/>
                    <w:webHidden/>
                  </w:rPr>
                  <w:t>8</w:t>
                </w:r>
                <w:r>
                  <w:rPr>
                    <w:noProof/>
                    <w:webHidden/>
                  </w:rPr>
                  <w:fldChar w:fldCharType="end"/>
                </w:r>
              </w:hyperlink>
            </w:p>
            <w:p w:rsidR="00683936" w:rsidRDefault="00683936" w14:paraId="191959B9" w14:textId="42F558E4">
              <w:pPr>
                <w:pStyle w:val="TOC2"/>
                <w:tabs>
                  <w:tab w:val="right" w:leader="dot" w:pos="9016"/>
                </w:tabs>
                <w:rPr>
                  <w:noProof/>
                  <w:kern w:val="2"/>
                  <w:lang w:eastAsia="en-GB"/>
                  <w14:ligatures w14:val="standardContextual"/>
                </w:rPr>
              </w:pPr>
              <w:hyperlink w:history="1" w:anchor="_Toc210920434">
                <w:r w:rsidRPr="003745BC">
                  <w:rPr>
                    <w:rStyle w:val="Hyperlink"/>
                    <w:noProof/>
                  </w:rPr>
                  <w:t>Identifying the Individual and Development needs</w:t>
                </w:r>
                <w:r>
                  <w:rPr>
                    <w:noProof/>
                    <w:webHidden/>
                  </w:rPr>
                  <w:tab/>
                </w:r>
                <w:r>
                  <w:rPr>
                    <w:noProof/>
                    <w:webHidden/>
                  </w:rPr>
                  <w:fldChar w:fldCharType="begin"/>
                </w:r>
                <w:r>
                  <w:rPr>
                    <w:noProof/>
                    <w:webHidden/>
                  </w:rPr>
                  <w:instrText xml:space="preserve"> PAGEREF _Toc210920434 \h </w:instrText>
                </w:r>
                <w:r>
                  <w:rPr>
                    <w:noProof/>
                    <w:webHidden/>
                  </w:rPr>
                </w:r>
                <w:r>
                  <w:rPr>
                    <w:noProof/>
                    <w:webHidden/>
                  </w:rPr>
                  <w:fldChar w:fldCharType="separate"/>
                </w:r>
                <w:r w:rsidR="00842EC5">
                  <w:rPr>
                    <w:noProof/>
                    <w:webHidden/>
                  </w:rPr>
                  <w:t>8</w:t>
                </w:r>
                <w:r>
                  <w:rPr>
                    <w:noProof/>
                    <w:webHidden/>
                  </w:rPr>
                  <w:fldChar w:fldCharType="end"/>
                </w:r>
              </w:hyperlink>
            </w:p>
            <w:p w:rsidR="00683936" w:rsidRDefault="00683936" w14:paraId="7C93C547" w14:textId="50A6D23A">
              <w:pPr>
                <w:pStyle w:val="TOC2"/>
                <w:tabs>
                  <w:tab w:val="right" w:leader="dot" w:pos="9016"/>
                </w:tabs>
                <w:rPr>
                  <w:noProof/>
                  <w:kern w:val="2"/>
                  <w:lang w:eastAsia="en-GB"/>
                  <w14:ligatures w14:val="standardContextual"/>
                </w:rPr>
              </w:pPr>
              <w:hyperlink w:history="1" w:anchor="_Toc210920435">
                <w:r w:rsidRPr="003745BC">
                  <w:rPr>
                    <w:rStyle w:val="Hyperlink"/>
                    <w:noProof/>
                  </w:rPr>
                  <w:t>Conducting a Gap Analysis</w:t>
                </w:r>
                <w:r>
                  <w:rPr>
                    <w:noProof/>
                    <w:webHidden/>
                  </w:rPr>
                  <w:tab/>
                </w:r>
                <w:r>
                  <w:rPr>
                    <w:noProof/>
                    <w:webHidden/>
                  </w:rPr>
                  <w:fldChar w:fldCharType="begin"/>
                </w:r>
                <w:r>
                  <w:rPr>
                    <w:noProof/>
                    <w:webHidden/>
                  </w:rPr>
                  <w:instrText xml:space="preserve"> PAGEREF _Toc210920435 \h </w:instrText>
                </w:r>
                <w:r>
                  <w:rPr>
                    <w:noProof/>
                    <w:webHidden/>
                  </w:rPr>
                </w:r>
                <w:r>
                  <w:rPr>
                    <w:noProof/>
                    <w:webHidden/>
                  </w:rPr>
                  <w:fldChar w:fldCharType="separate"/>
                </w:r>
                <w:r w:rsidR="00842EC5">
                  <w:rPr>
                    <w:noProof/>
                    <w:webHidden/>
                  </w:rPr>
                  <w:t>8</w:t>
                </w:r>
                <w:r>
                  <w:rPr>
                    <w:noProof/>
                    <w:webHidden/>
                  </w:rPr>
                  <w:fldChar w:fldCharType="end"/>
                </w:r>
              </w:hyperlink>
            </w:p>
            <w:p w:rsidR="00683936" w:rsidRDefault="00683936" w14:paraId="4C04220A" w14:textId="4E4A42E7">
              <w:pPr>
                <w:pStyle w:val="TOC2"/>
                <w:tabs>
                  <w:tab w:val="right" w:leader="dot" w:pos="9016"/>
                </w:tabs>
                <w:rPr>
                  <w:noProof/>
                  <w:kern w:val="2"/>
                  <w:lang w:eastAsia="en-GB"/>
                  <w14:ligatures w14:val="standardContextual"/>
                </w:rPr>
              </w:pPr>
              <w:hyperlink w:history="1" w:anchor="_Toc210920436">
                <w:r w:rsidRPr="003745BC">
                  <w:rPr>
                    <w:rStyle w:val="Hyperlink"/>
                    <w:noProof/>
                  </w:rPr>
                  <w:t>Setting SMART Objectives</w:t>
                </w:r>
                <w:r>
                  <w:rPr>
                    <w:noProof/>
                    <w:webHidden/>
                  </w:rPr>
                  <w:tab/>
                </w:r>
                <w:r>
                  <w:rPr>
                    <w:noProof/>
                    <w:webHidden/>
                  </w:rPr>
                  <w:fldChar w:fldCharType="begin"/>
                </w:r>
                <w:r>
                  <w:rPr>
                    <w:noProof/>
                    <w:webHidden/>
                  </w:rPr>
                  <w:instrText xml:space="preserve"> PAGEREF _Toc210920436 \h </w:instrText>
                </w:r>
                <w:r>
                  <w:rPr>
                    <w:noProof/>
                    <w:webHidden/>
                  </w:rPr>
                </w:r>
                <w:r>
                  <w:rPr>
                    <w:noProof/>
                    <w:webHidden/>
                  </w:rPr>
                  <w:fldChar w:fldCharType="separate"/>
                </w:r>
                <w:r w:rsidR="00842EC5">
                  <w:rPr>
                    <w:noProof/>
                    <w:webHidden/>
                  </w:rPr>
                  <w:t>9</w:t>
                </w:r>
                <w:r>
                  <w:rPr>
                    <w:noProof/>
                    <w:webHidden/>
                  </w:rPr>
                  <w:fldChar w:fldCharType="end"/>
                </w:r>
              </w:hyperlink>
            </w:p>
            <w:p w:rsidR="00683936" w:rsidRDefault="00683936" w14:paraId="559AAD2D" w14:textId="10E32819">
              <w:pPr>
                <w:pStyle w:val="TOC2"/>
                <w:tabs>
                  <w:tab w:val="right" w:leader="dot" w:pos="9016"/>
                </w:tabs>
                <w:rPr>
                  <w:noProof/>
                  <w:kern w:val="2"/>
                  <w:lang w:eastAsia="en-GB"/>
                  <w14:ligatures w14:val="standardContextual"/>
                </w:rPr>
              </w:pPr>
              <w:hyperlink w:history="1" w:anchor="_Toc210920437">
                <w:r w:rsidRPr="003745BC">
                  <w:rPr>
                    <w:rStyle w:val="Hyperlink"/>
                    <w:noProof/>
                  </w:rPr>
                  <w:t>Personal Development Plan (PDP)</w:t>
                </w:r>
                <w:r>
                  <w:rPr>
                    <w:noProof/>
                    <w:webHidden/>
                  </w:rPr>
                  <w:tab/>
                </w:r>
                <w:r>
                  <w:rPr>
                    <w:noProof/>
                    <w:webHidden/>
                  </w:rPr>
                  <w:fldChar w:fldCharType="begin"/>
                </w:r>
                <w:r>
                  <w:rPr>
                    <w:noProof/>
                    <w:webHidden/>
                  </w:rPr>
                  <w:instrText xml:space="preserve"> PAGEREF _Toc210920437 \h </w:instrText>
                </w:r>
                <w:r>
                  <w:rPr>
                    <w:noProof/>
                    <w:webHidden/>
                  </w:rPr>
                </w:r>
                <w:r>
                  <w:rPr>
                    <w:noProof/>
                    <w:webHidden/>
                  </w:rPr>
                  <w:fldChar w:fldCharType="separate"/>
                </w:r>
                <w:r w:rsidR="00842EC5">
                  <w:rPr>
                    <w:noProof/>
                    <w:webHidden/>
                  </w:rPr>
                  <w:t>9</w:t>
                </w:r>
                <w:r>
                  <w:rPr>
                    <w:noProof/>
                    <w:webHidden/>
                  </w:rPr>
                  <w:fldChar w:fldCharType="end"/>
                </w:r>
              </w:hyperlink>
            </w:p>
            <w:p w:rsidR="00683936" w:rsidRDefault="00683936" w14:paraId="29F2857E" w14:textId="329BF296">
              <w:pPr>
                <w:pStyle w:val="TOC2"/>
                <w:tabs>
                  <w:tab w:val="right" w:leader="dot" w:pos="9016"/>
                </w:tabs>
                <w:rPr>
                  <w:noProof/>
                  <w:kern w:val="2"/>
                  <w:lang w:eastAsia="en-GB"/>
                  <w14:ligatures w14:val="standardContextual"/>
                </w:rPr>
              </w:pPr>
              <w:hyperlink w:history="1" w:anchor="_Toc210920438">
                <w:r w:rsidRPr="003745BC">
                  <w:rPr>
                    <w:rStyle w:val="Hyperlink"/>
                    <w:noProof/>
                  </w:rPr>
                  <w:t>Individuals CPD cycle</w:t>
                </w:r>
                <w:r>
                  <w:rPr>
                    <w:noProof/>
                    <w:webHidden/>
                  </w:rPr>
                  <w:tab/>
                </w:r>
                <w:r>
                  <w:rPr>
                    <w:noProof/>
                    <w:webHidden/>
                  </w:rPr>
                  <w:fldChar w:fldCharType="begin"/>
                </w:r>
                <w:r>
                  <w:rPr>
                    <w:noProof/>
                    <w:webHidden/>
                  </w:rPr>
                  <w:instrText xml:space="preserve"> PAGEREF _Toc210920438 \h </w:instrText>
                </w:r>
                <w:r>
                  <w:rPr>
                    <w:noProof/>
                    <w:webHidden/>
                  </w:rPr>
                </w:r>
                <w:r>
                  <w:rPr>
                    <w:noProof/>
                    <w:webHidden/>
                  </w:rPr>
                  <w:fldChar w:fldCharType="separate"/>
                </w:r>
                <w:r w:rsidR="00842EC5">
                  <w:rPr>
                    <w:noProof/>
                    <w:webHidden/>
                  </w:rPr>
                  <w:t>10</w:t>
                </w:r>
                <w:r>
                  <w:rPr>
                    <w:noProof/>
                    <w:webHidden/>
                  </w:rPr>
                  <w:fldChar w:fldCharType="end"/>
                </w:r>
              </w:hyperlink>
            </w:p>
            <w:p w:rsidR="00683936" w:rsidRDefault="00683936" w14:paraId="57F80D10" w14:textId="1CF8C8CD">
              <w:pPr>
                <w:pStyle w:val="TOC2"/>
                <w:tabs>
                  <w:tab w:val="right" w:leader="dot" w:pos="9016"/>
                </w:tabs>
                <w:rPr>
                  <w:noProof/>
                  <w:kern w:val="2"/>
                  <w:lang w:eastAsia="en-GB"/>
                  <w14:ligatures w14:val="standardContextual"/>
                </w:rPr>
              </w:pPr>
              <w:hyperlink w:history="1" w:anchor="_Toc210920439">
                <w:r w:rsidRPr="003745BC">
                  <w:rPr>
                    <w:rStyle w:val="Hyperlink"/>
                    <w:noProof/>
                  </w:rPr>
                  <w:t>Monitoring and Managing Performance</w:t>
                </w:r>
                <w:r>
                  <w:rPr>
                    <w:noProof/>
                    <w:webHidden/>
                  </w:rPr>
                  <w:tab/>
                </w:r>
                <w:r>
                  <w:rPr>
                    <w:noProof/>
                    <w:webHidden/>
                  </w:rPr>
                  <w:fldChar w:fldCharType="begin"/>
                </w:r>
                <w:r>
                  <w:rPr>
                    <w:noProof/>
                    <w:webHidden/>
                  </w:rPr>
                  <w:instrText xml:space="preserve"> PAGEREF _Toc210920439 \h </w:instrText>
                </w:r>
                <w:r>
                  <w:rPr>
                    <w:noProof/>
                    <w:webHidden/>
                  </w:rPr>
                </w:r>
                <w:r>
                  <w:rPr>
                    <w:noProof/>
                    <w:webHidden/>
                  </w:rPr>
                  <w:fldChar w:fldCharType="separate"/>
                </w:r>
                <w:r w:rsidR="00842EC5">
                  <w:rPr>
                    <w:noProof/>
                    <w:webHidden/>
                  </w:rPr>
                  <w:t>10</w:t>
                </w:r>
                <w:r>
                  <w:rPr>
                    <w:noProof/>
                    <w:webHidden/>
                  </w:rPr>
                  <w:fldChar w:fldCharType="end"/>
                </w:r>
              </w:hyperlink>
            </w:p>
            <w:p w:rsidR="00683936" w:rsidRDefault="00683936" w14:paraId="6219F3EE" w14:textId="110F4959">
              <w:pPr>
                <w:pStyle w:val="TOC1"/>
                <w:tabs>
                  <w:tab w:val="right" w:leader="dot" w:pos="9016"/>
                </w:tabs>
                <w:rPr>
                  <w:noProof/>
                  <w:kern w:val="2"/>
                  <w:lang w:eastAsia="en-GB"/>
                  <w14:ligatures w14:val="standardContextual"/>
                </w:rPr>
              </w:pPr>
              <w:hyperlink w:history="1" w:anchor="_Toc210920440">
                <w:r w:rsidRPr="003745BC">
                  <w:rPr>
                    <w:rStyle w:val="Hyperlink"/>
                    <w:noProof/>
                  </w:rPr>
                  <w:t>Conclusion</w:t>
                </w:r>
                <w:r>
                  <w:rPr>
                    <w:noProof/>
                    <w:webHidden/>
                  </w:rPr>
                  <w:tab/>
                </w:r>
                <w:r>
                  <w:rPr>
                    <w:noProof/>
                    <w:webHidden/>
                  </w:rPr>
                  <w:fldChar w:fldCharType="begin"/>
                </w:r>
                <w:r>
                  <w:rPr>
                    <w:noProof/>
                    <w:webHidden/>
                  </w:rPr>
                  <w:instrText xml:space="preserve"> PAGEREF _Toc210920440 \h </w:instrText>
                </w:r>
                <w:r>
                  <w:rPr>
                    <w:noProof/>
                    <w:webHidden/>
                  </w:rPr>
                </w:r>
                <w:r>
                  <w:rPr>
                    <w:noProof/>
                    <w:webHidden/>
                  </w:rPr>
                  <w:fldChar w:fldCharType="separate"/>
                </w:r>
                <w:r w:rsidR="00842EC5">
                  <w:rPr>
                    <w:noProof/>
                    <w:webHidden/>
                  </w:rPr>
                  <w:t>11</w:t>
                </w:r>
                <w:r>
                  <w:rPr>
                    <w:noProof/>
                    <w:webHidden/>
                  </w:rPr>
                  <w:fldChar w:fldCharType="end"/>
                </w:r>
              </w:hyperlink>
            </w:p>
            <w:p w:rsidR="00683936" w:rsidRDefault="00683936" w14:paraId="18AFD87D" w14:textId="743E7F7E">
              <w:pPr>
                <w:pStyle w:val="TOC1"/>
                <w:tabs>
                  <w:tab w:val="right" w:leader="dot" w:pos="9016"/>
                </w:tabs>
                <w:rPr>
                  <w:noProof/>
                  <w:kern w:val="2"/>
                  <w:lang w:eastAsia="en-GB"/>
                  <w14:ligatures w14:val="standardContextual"/>
                </w:rPr>
              </w:pPr>
              <w:hyperlink w:history="1" w:anchor="_Toc210920441">
                <w:r w:rsidRPr="003745BC">
                  <w:rPr>
                    <w:rStyle w:val="Hyperlink"/>
                    <w:noProof/>
                  </w:rPr>
                  <w:t>References</w:t>
                </w:r>
                <w:r>
                  <w:rPr>
                    <w:noProof/>
                    <w:webHidden/>
                  </w:rPr>
                  <w:tab/>
                </w:r>
                <w:r>
                  <w:rPr>
                    <w:noProof/>
                    <w:webHidden/>
                  </w:rPr>
                  <w:fldChar w:fldCharType="begin"/>
                </w:r>
                <w:r>
                  <w:rPr>
                    <w:noProof/>
                    <w:webHidden/>
                  </w:rPr>
                  <w:instrText xml:space="preserve"> PAGEREF _Toc210920441 \h </w:instrText>
                </w:r>
                <w:r>
                  <w:rPr>
                    <w:noProof/>
                    <w:webHidden/>
                  </w:rPr>
                </w:r>
                <w:r>
                  <w:rPr>
                    <w:noProof/>
                    <w:webHidden/>
                  </w:rPr>
                  <w:fldChar w:fldCharType="separate"/>
                </w:r>
                <w:r w:rsidR="00842EC5">
                  <w:rPr>
                    <w:noProof/>
                    <w:webHidden/>
                  </w:rPr>
                  <w:t>12</w:t>
                </w:r>
                <w:r>
                  <w:rPr>
                    <w:noProof/>
                    <w:webHidden/>
                  </w:rPr>
                  <w:fldChar w:fldCharType="end"/>
                </w:r>
              </w:hyperlink>
            </w:p>
            <w:p w:rsidR="00EA74E8" w:rsidRDefault="00EA74E8" w14:paraId="076D6D4D" w14:textId="2D1103E2">
              <w:r>
                <w:rPr>
                  <w:b/>
                  <w:bCs/>
                </w:rPr>
                <w:fldChar w:fldCharType="end"/>
              </w:r>
            </w:p>
          </w:sdtContent>
        </w:sdt>
        <w:p w:rsidR="000A6FAC" w:rsidP="000A6FAC" w:rsidRDefault="00936D9A" w14:paraId="550859B8" w14:textId="77777777">
          <w:r>
            <w:br w:type="page"/>
          </w:r>
        </w:p>
      </w:sdtContent>
    </w:sdt>
    <w:p w:rsidR="00CF0E26" w:rsidP="000A6FAC" w:rsidRDefault="002039FB" w14:paraId="51AAFB05" w14:textId="70B0F8D6">
      <w:pPr>
        <w:pStyle w:val="Heading1"/>
      </w:pPr>
      <w:r>
        <w:t xml:space="preserve"> </w:t>
      </w:r>
      <w:bookmarkStart w:name="_Toc210920420" w:id="3"/>
      <w:r w:rsidR="000A6FAC">
        <w:t>Introduction</w:t>
      </w:r>
      <w:bookmarkEnd w:id="3"/>
      <w:r w:rsidR="000A6FAC">
        <w:t xml:space="preserve"> </w:t>
      </w:r>
    </w:p>
    <w:p w:rsidRPr="00FF0C93" w:rsidR="00B81A49" w:rsidP="00B81A49" w:rsidRDefault="003C602B" w14:paraId="2C8627C7" w14:textId="721DFDF0">
      <w:pPr>
        <w:rPr>
          <w:rFonts w:ascii="Arial" w:hAnsi="Arial" w:cs="Arial"/>
        </w:rPr>
      </w:pPr>
      <w:r>
        <w:rPr>
          <w:rFonts w:ascii="Arial" w:hAnsi="Arial" w:cs="Arial"/>
        </w:rPr>
        <w:t>The purpose of this report is to explore how developing people in the workplace can bene</w:t>
      </w:r>
      <w:r w:rsidR="00583F63">
        <w:rPr>
          <w:rFonts w:ascii="Arial" w:hAnsi="Arial" w:cs="Arial"/>
        </w:rPr>
        <w:t>fit the organisation and the employees. Personal and professional development helps staff build confidence, improve skills</w:t>
      </w:r>
      <w:r w:rsidRPr="0A1A1475" w:rsidR="08E94B72">
        <w:rPr>
          <w:rFonts w:ascii="Arial" w:hAnsi="Arial" w:cs="Arial"/>
        </w:rPr>
        <w:t>,</w:t>
      </w:r>
      <w:r w:rsidR="00583F63">
        <w:rPr>
          <w:rFonts w:ascii="Arial" w:hAnsi="Arial" w:cs="Arial"/>
        </w:rPr>
        <w:t xml:space="preserve"> and stay motivated</w:t>
      </w:r>
      <w:r w:rsidR="000F3C72">
        <w:rPr>
          <w:rFonts w:ascii="Arial" w:hAnsi="Arial" w:cs="Arial"/>
        </w:rPr>
        <w:t xml:space="preserve"> and through this</w:t>
      </w:r>
      <w:r w:rsidR="00683936">
        <w:rPr>
          <w:rFonts w:ascii="Arial" w:hAnsi="Arial" w:cs="Arial"/>
        </w:rPr>
        <w:t xml:space="preserve">, </w:t>
      </w:r>
      <w:r w:rsidR="000F3C72">
        <w:rPr>
          <w:rFonts w:ascii="Arial" w:hAnsi="Arial" w:cs="Arial"/>
        </w:rPr>
        <w:t>organisations gain better performance and s</w:t>
      </w:r>
      <w:r w:rsidR="00AC1BCA">
        <w:rPr>
          <w:rFonts w:ascii="Arial" w:hAnsi="Arial" w:cs="Arial"/>
        </w:rPr>
        <w:t>t</w:t>
      </w:r>
      <w:r w:rsidR="000F3C72">
        <w:rPr>
          <w:rFonts w:ascii="Arial" w:hAnsi="Arial" w:cs="Arial"/>
        </w:rPr>
        <w:t>ronger team</w:t>
      </w:r>
      <w:r w:rsidR="00FA3CF6">
        <w:rPr>
          <w:rFonts w:ascii="Arial" w:hAnsi="Arial" w:cs="Arial"/>
        </w:rPr>
        <w:t xml:space="preserve">work. The report will look at the benefits of developing individuals, how experiences are managed and </w:t>
      </w:r>
      <w:bookmarkStart w:name="_Int_a3DmWHTd" w:id="4"/>
      <w:r w:rsidR="00FA3CF6">
        <w:rPr>
          <w:rFonts w:ascii="Arial" w:hAnsi="Arial" w:cs="Arial"/>
        </w:rPr>
        <w:t>different ways</w:t>
      </w:r>
      <w:bookmarkEnd w:id="4"/>
      <w:r w:rsidR="00FA3CF6">
        <w:rPr>
          <w:rFonts w:ascii="Arial" w:hAnsi="Arial" w:cs="Arial"/>
        </w:rPr>
        <w:t xml:space="preserve"> development can take place. It will also include a Personal Development Plan (PDP)</w:t>
      </w:r>
      <w:r w:rsidR="0058162C">
        <w:rPr>
          <w:rFonts w:ascii="Arial" w:hAnsi="Arial" w:cs="Arial"/>
        </w:rPr>
        <w:t xml:space="preserve"> </w:t>
      </w:r>
      <w:r w:rsidR="00E257D2">
        <w:rPr>
          <w:rFonts w:ascii="Arial" w:hAnsi="Arial" w:cs="Arial"/>
        </w:rPr>
        <w:t>based on an individ</w:t>
      </w:r>
      <w:r w:rsidR="00821403">
        <w:rPr>
          <w:rFonts w:ascii="Arial" w:hAnsi="Arial" w:cs="Arial"/>
        </w:rPr>
        <w:t>ual who works in a care home</w:t>
      </w:r>
      <w:r w:rsidR="001E4BDA">
        <w:rPr>
          <w:rFonts w:ascii="Arial" w:hAnsi="Arial" w:cs="Arial"/>
        </w:rPr>
        <w:t xml:space="preserve"> and </w:t>
      </w:r>
      <w:r w:rsidR="0058162C">
        <w:rPr>
          <w:rFonts w:ascii="Arial" w:hAnsi="Arial" w:cs="Arial"/>
        </w:rPr>
        <w:t>show how learning needs can be met and progress monitored before ending with a reflection on the overall value of personal growth in the workplace.</w:t>
      </w:r>
    </w:p>
    <w:p w:rsidR="00B81A49" w:rsidP="00B81A49" w:rsidRDefault="00A108F7" w14:paraId="674B6FC1" w14:textId="12C1C9AC">
      <w:pPr>
        <w:pStyle w:val="Heading1"/>
      </w:pPr>
      <w:bookmarkStart w:name="_Toc210920421" w:id="5"/>
      <w:r>
        <w:t>Potential Benefits to the Organisation</w:t>
      </w:r>
      <w:r w:rsidR="00AC4C9B">
        <w:t xml:space="preserve"> of Developing Individuals</w:t>
      </w:r>
      <w:bookmarkEnd w:id="5"/>
    </w:p>
    <w:p w:rsidR="00FA4723" w:rsidP="00FA4723" w:rsidRDefault="00BF0C23" w14:paraId="185A98FD" w14:textId="0ABC4875">
      <w:pPr>
        <w:pStyle w:val="Heading2"/>
      </w:pPr>
      <w:bookmarkStart w:name="_Toc210920422" w:id="6"/>
      <w:r>
        <w:t>Defining Development in the Workplace</w:t>
      </w:r>
      <w:bookmarkEnd w:id="6"/>
    </w:p>
    <w:p w:rsidR="00BF0C23" w:rsidP="00BF0C23" w:rsidRDefault="00E862D8" w14:paraId="16FB1C3B" w14:textId="43220020">
      <w:pPr>
        <w:rPr>
          <w:rFonts w:ascii="Arial" w:hAnsi="Arial" w:cs="Arial"/>
        </w:rPr>
      </w:pPr>
      <w:r>
        <w:rPr>
          <w:rFonts w:ascii="Arial" w:hAnsi="Arial" w:cs="Arial"/>
        </w:rPr>
        <w:t>W</w:t>
      </w:r>
      <w:r w:rsidR="00AA4844">
        <w:rPr>
          <w:rFonts w:ascii="Arial" w:hAnsi="Arial" w:cs="Arial"/>
        </w:rPr>
        <w:t xml:space="preserve">orkplace development is all </w:t>
      </w:r>
      <w:r>
        <w:rPr>
          <w:rFonts w:ascii="Arial" w:hAnsi="Arial" w:cs="Arial"/>
        </w:rPr>
        <w:t>about giving</w:t>
      </w:r>
      <w:r w:rsidR="00AA4844">
        <w:rPr>
          <w:rFonts w:ascii="Arial" w:hAnsi="Arial" w:cs="Arial"/>
        </w:rPr>
        <w:t xml:space="preserve"> employees the chance to </w:t>
      </w:r>
      <w:r>
        <w:rPr>
          <w:rFonts w:ascii="Arial" w:hAnsi="Arial" w:cs="Arial"/>
        </w:rPr>
        <w:t>grow</w:t>
      </w:r>
      <w:r w:rsidR="00AA4844">
        <w:rPr>
          <w:rFonts w:ascii="Arial" w:hAnsi="Arial" w:cs="Arial"/>
        </w:rPr>
        <w:t xml:space="preserve"> their skills, knowledge</w:t>
      </w:r>
      <w:r w:rsidRPr="00F4E95D" w:rsidR="4B1E414C">
        <w:rPr>
          <w:rFonts w:ascii="Arial" w:hAnsi="Arial" w:cs="Arial"/>
        </w:rPr>
        <w:t>,</w:t>
      </w:r>
      <w:r w:rsidR="00AA4844">
        <w:rPr>
          <w:rFonts w:ascii="Arial" w:hAnsi="Arial" w:cs="Arial"/>
        </w:rPr>
        <w:t xml:space="preserve"> and confidence. It can take different forms such as </w:t>
      </w:r>
      <w:r w:rsidR="004C0686">
        <w:rPr>
          <w:rFonts w:ascii="Arial" w:hAnsi="Arial" w:cs="Arial"/>
        </w:rPr>
        <w:t>training</w:t>
      </w:r>
      <w:r w:rsidRPr="00F4E95D" w:rsidR="214D2754">
        <w:rPr>
          <w:rFonts w:ascii="Arial" w:hAnsi="Arial" w:cs="Arial"/>
        </w:rPr>
        <w:t xml:space="preserve"> </w:t>
      </w:r>
      <w:r w:rsidR="004C0686">
        <w:rPr>
          <w:rFonts w:ascii="Arial" w:hAnsi="Arial" w:cs="Arial"/>
        </w:rPr>
        <w:t xml:space="preserve">(structured </w:t>
      </w:r>
      <w:r>
        <w:rPr>
          <w:rFonts w:ascii="Arial" w:hAnsi="Arial" w:cs="Arial"/>
        </w:rPr>
        <w:t xml:space="preserve">sessions </w:t>
      </w:r>
      <w:r w:rsidRPr="00F4E95D">
        <w:rPr>
          <w:rFonts w:ascii="Arial" w:hAnsi="Arial" w:cs="Arial"/>
        </w:rPr>
        <w:t>th</w:t>
      </w:r>
      <w:r w:rsidRPr="00F4E95D" w:rsidR="100F48EF">
        <w:rPr>
          <w:rFonts w:ascii="Arial" w:hAnsi="Arial" w:cs="Arial"/>
        </w:rPr>
        <w:t xml:space="preserve">at </w:t>
      </w:r>
      <w:r w:rsidR="004C0686">
        <w:rPr>
          <w:rFonts w:ascii="Arial" w:hAnsi="Arial" w:cs="Arial"/>
        </w:rPr>
        <w:t>build job specific skills</w:t>
      </w:r>
      <w:r w:rsidR="0013478A">
        <w:rPr>
          <w:rFonts w:ascii="Arial" w:hAnsi="Arial" w:cs="Arial"/>
        </w:rPr>
        <w:t>)</w:t>
      </w:r>
      <w:r w:rsidR="004C0686">
        <w:rPr>
          <w:rFonts w:ascii="Arial" w:hAnsi="Arial" w:cs="Arial"/>
        </w:rPr>
        <w:t>, mentoring</w:t>
      </w:r>
      <w:r w:rsidRPr="00F4E95D" w:rsidR="03006209">
        <w:rPr>
          <w:rFonts w:ascii="Arial" w:hAnsi="Arial" w:cs="Arial"/>
        </w:rPr>
        <w:t xml:space="preserve"> </w:t>
      </w:r>
      <w:r w:rsidR="00F02E60">
        <w:rPr>
          <w:rFonts w:ascii="Arial" w:hAnsi="Arial" w:cs="Arial"/>
        </w:rPr>
        <w:t>(guidance from someone more experienced</w:t>
      </w:r>
      <w:r w:rsidR="0013478A">
        <w:rPr>
          <w:rFonts w:ascii="Arial" w:hAnsi="Arial" w:cs="Arial"/>
        </w:rPr>
        <w:t>)</w:t>
      </w:r>
      <w:r w:rsidR="00F02E60">
        <w:rPr>
          <w:rFonts w:ascii="Arial" w:hAnsi="Arial" w:cs="Arial"/>
        </w:rPr>
        <w:t>, coaching (</w:t>
      </w:r>
      <w:r w:rsidR="00EE3EAD">
        <w:rPr>
          <w:rFonts w:ascii="Arial" w:hAnsi="Arial" w:cs="Arial"/>
        </w:rPr>
        <w:t>a focused process to improve performance or unlock potential)</w:t>
      </w:r>
      <w:r w:rsidR="009C1038">
        <w:rPr>
          <w:rFonts w:ascii="Arial" w:hAnsi="Arial" w:cs="Arial"/>
        </w:rPr>
        <w:t xml:space="preserve"> and on the job learning (practical </w:t>
      </w:r>
      <w:r w:rsidR="00FB6C6D">
        <w:rPr>
          <w:rFonts w:ascii="Arial" w:hAnsi="Arial" w:cs="Arial"/>
        </w:rPr>
        <w:t xml:space="preserve">experience gained while working). </w:t>
      </w:r>
      <w:sdt>
        <w:sdtPr>
          <w:rPr>
            <w:rFonts w:ascii="Arial" w:hAnsi="Arial" w:cs="Arial"/>
          </w:rPr>
          <w:id w:val="-571433016"/>
          <w:citation/>
        </w:sdtPr>
        <w:sdtContent>
          <w:r w:rsidR="00295FE5">
            <w:rPr>
              <w:rFonts w:ascii="Arial" w:hAnsi="Arial" w:cs="Arial"/>
            </w:rPr>
            <w:fldChar w:fldCharType="begin"/>
          </w:r>
          <w:r w:rsidR="00295FE5">
            <w:rPr>
              <w:rFonts w:ascii="Arial" w:hAnsi="Arial" w:cs="Arial"/>
            </w:rPr>
            <w:instrText xml:space="preserve"> CITATION Dem13 \l 2057 </w:instrText>
          </w:r>
          <w:r w:rsidR="00295FE5">
            <w:rPr>
              <w:rFonts w:ascii="Arial" w:hAnsi="Arial" w:cs="Arial"/>
            </w:rPr>
            <w:fldChar w:fldCharType="separate"/>
          </w:r>
          <w:r w:rsidRPr="00066493" w:rsidR="00066493">
            <w:rPr>
              <w:rFonts w:ascii="Arial" w:hAnsi="Arial" w:cs="Arial"/>
              <w:noProof/>
            </w:rPr>
            <w:t>(Demick, 2013)</w:t>
          </w:r>
          <w:r w:rsidR="00295FE5">
            <w:rPr>
              <w:rFonts w:ascii="Arial" w:hAnsi="Arial" w:cs="Arial"/>
            </w:rPr>
            <w:fldChar w:fldCharType="end"/>
          </w:r>
        </w:sdtContent>
      </w:sdt>
      <w:r w:rsidR="008B6022">
        <w:rPr>
          <w:rFonts w:ascii="Arial" w:hAnsi="Arial" w:cs="Arial"/>
        </w:rPr>
        <w:t xml:space="preserve"> </w:t>
      </w:r>
      <w:r w:rsidR="00267CC0">
        <w:rPr>
          <w:rFonts w:ascii="Arial" w:hAnsi="Arial" w:cs="Arial"/>
        </w:rPr>
        <w:t>notes that development is not only about improving current performance but also about</w:t>
      </w:r>
      <w:r w:rsidR="00BC540D">
        <w:rPr>
          <w:rFonts w:ascii="Arial" w:hAnsi="Arial" w:cs="Arial"/>
        </w:rPr>
        <w:t xml:space="preserve"> preparing individuals for future roles and long</w:t>
      </w:r>
      <w:r w:rsidRPr="00F4E95D" w:rsidR="20027B46">
        <w:rPr>
          <w:rFonts w:ascii="Arial" w:hAnsi="Arial" w:cs="Arial"/>
        </w:rPr>
        <w:t>-</w:t>
      </w:r>
      <w:r w:rsidR="00BC540D">
        <w:rPr>
          <w:rFonts w:ascii="Arial" w:hAnsi="Arial" w:cs="Arial"/>
        </w:rPr>
        <w:t>term career growth. For organizations offering development</w:t>
      </w:r>
      <w:r w:rsidR="00536A34">
        <w:rPr>
          <w:rFonts w:ascii="Arial" w:hAnsi="Arial" w:cs="Arial"/>
        </w:rPr>
        <w:t xml:space="preserve"> is more than a “nice extra</w:t>
      </w:r>
      <w:r>
        <w:rPr>
          <w:rFonts w:ascii="Arial" w:hAnsi="Arial" w:cs="Arial"/>
        </w:rPr>
        <w:t>”</w:t>
      </w:r>
      <w:r w:rsidR="00536A34">
        <w:rPr>
          <w:rFonts w:ascii="Arial" w:hAnsi="Arial" w:cs="Arial"/>
        </w:rPr>
        <w:t xml:space="preserve"> it is a key part of staying competitive</w:t>
      </w:r>
      <w:r>
        <w:rPr>
          <w:rFonts w:ascii="Arial" w:hAnsi="Arial" w:cs="Arial"/>
        </w:rPr>
        <w:t>.</w:t>
      </w:r>
    </w:p>
    <w:p w:rsidRPr="000B55D9" w:rsidR="00280323" w:rsidP="00BF0C23" w:rsidRDefault="00280323" w14:paraId="4C95F159" w14:textId="130C944E">
      <w:pPr>
        <w:rPr>
          <w:rFonts w:ascii="Arial" w:hAnsi="Arial" w:cs="Arial"/>
          <w:b/>
          <w:bCs/>
        </w:rPr>
      </w:pPr>
      <w:r w:rsidRPr="00280323">
        <w:rPr>
          <w:rFonts w:ascii="Arial" w:hAnsi="Arial" w:cs="Arial"/>
          <w:b/>
          <w:bCs/>
        </w:rPr>
        <w:t>Boosting Performance and Productivity</w:t>
      </w:r>
      <w:r w:rsidR="000B55D9">
        <w:rPr>
          <w:rFonts w:ascii="Arial" w:hAnsi="Arial" w:cs="Arial"/>
          <w:b/>
          <w:bCs/>
        </w:rPr>
        <w:t xml:space="preserve"> - </w:t>
      </w:r>
      <w:r w:rsidR="0014428E">
        <w:rPr>
          <w:rFonts w:ascii="Arial" w:hAnsi="Arial" w:cs="Arial"/>
        </w:rPr>
        <w:t>One of the obvious benefits of developing people is better performance. Employees who feel confident in their skills are less likely to make mistakes and more likely to</w:t>
      </w:r>
      <w:r w:rsidR="00BF613B">
        <w:rPr>
          <w:rFonts w:ascii="Arial" w:hAnsi="Arial" w:cs="Arial"/>
        </w:rPr>
        <w:t xml:space="preserve"> work efficiently. For example, in a care home setting extra training in dementia care can help staff deliver</w:t>
      </w:r>
      <w:r w:rsidR="00237FDD">
        <w:rPr>
          <w:rFonts w:ascii="Arial" w:hAnsi="Arial" w:cs="Arial"/>
        </w:rPr>
        <w:t xml:space="preserve"> higher quality care</w:t>
      </w:r>
      <w:r w:rsidRPr="00F4E95D" w:rsidR="533894D0">
        <w:rPr>
          <w:rFonts w:ascii="Arial" w:hAnsi="Arial" w:cs="Arial"/>
        </w:rPr>
        <w:t xml:space="preserve"> and</w:t>
      </w:r>
      <w:r w:rsidR="00237FDD">
        <w:rPr>
          <w:rFonts w:ascii="Arial" w:hAnsi="Arial" w:cs="Arial"/>
        </w:rPr>
        <w:t xml:space="preserve"> person</w:t>
      </w:r>
      <w:r w:rsidR="2BC36A21">
        <w:rPr>
          <w:rFonts w:ascii="Arial" w:hAnsi="Arial" w:cs="Arial"/>
        </w:rPr>
        <w:t>-</w:t>
      </w:r>
      <w:r w:rsidR="00237FDD">
        <w:rPr>
          <w:rFonts w:ascii="Arial" w:hAnsi="Arial" w:cs="Arial"/>
        </w:rPr>
        <w:t>centred support</w:t>
      </w:r>
      <w:r w:rsidR="00B7390D">
        <w:rPr>
          <w:rFonts w:ascii="Arial" w:hAnsi="Arial" w:cs="Arial"/>
        </w:rPr>
        <w:t xml:space="preserve">. This not only improves outcomes for residents but also </w:t>
      </w:r>
      <w:r w:rsidR="009B2548">
        <w:rPr>
          <w:rFonts w:ascii="Arial" w:hAnsi="Arial" w:cs="Arial"/>
        </w:rPr>
        <w:t xml:space="preserve">strengthens the </w:t>
      </w:r>
      <w:r w:rsidRPr="00F4E95D" w:rsidR="73129EFD">
        <w:rPr>
          <w:rFonts w:ascii="Arial" w:hAnsi="Arial" w:cs="Arial"/>
        </w:rPr>
        <w:t>care homes</w:t>
      </w:r>
      <w:r w:rsidR="009B2548">
        <w:rPr>
          <w:rFonts w:ascii="Arial" w:hAnsi="Arial" w:cs="Arial"/>
        </w:rPr>
        <w:t xml:space="preserve"> reputation. Studies show tha</w:t>
      </w:r>
      <w:r w:rsidR="005F49A0">
        <w:rPr>
          <w:rFonts w:ascii="Arial" w:hAnsi="Arial" w:cs="Arial"/>
        </w:rPr>
        <w:t>t</w:t>
      </w:r>
      <w:r w:rsidR="009B2548">
        <w:rPr>
          <w:rFonts w:ascii="Arial" w:hAnsi="Arial" w:cs="Arial"/>
        </w:rPr>
        <w:t xml:space="preserve"> businesses investing in </w:t>
      </w:r>
      <w:bookmarkStart w:name="_Int_6cvVqWXF" w:id="7"/>
      <w:r w:rsidR="009B2548">
        <w:rPr>
          <w:rFonts w:ascii="Arial" w:hAnsi="Arial" w:cs="Arial"/>
        </w:rPr>
        <w:t>strong training</w:t>
      </w:r>
      <w:bookmarkEnd w:id="7"/>
      <w:r w:rsidR="004022B7">
        <w:rPr>
          <w:rFonts w:ascii="Arial" w:hAnsi="Arial" w:cs="Arial"/>
        </w:rPr>
        <w:t xml:space="preserve"> programmes often see big gains in productivity</w:t>
      </w:r>
      <w:r w:rsidR="00514725">
        <w:rPr>
          <w:rFonts w:ascii="Arial" w:hAnsi="Arial" w:cs="Arial"/>
        </w:rPr>
        <w:t xml:space="preserve">. That said, training </w:t>
      </w:r>
      <w:r w:rsidRPr="00F4E95D" w:rsidR="618D1CE4">
        <w:rPr>
          <w:rFonts w:ascii="Arial" w:hAnsi="Arial" w:cs="Arial"/>
        </w:rPr>
        <w:t>does not</w:t>
      </w:r>
      <w:r w:rsidR="00514725">
        <w:rPr>
          <w:rFonts w:ascii="Arial" w:hAnsi="Arial" w:cs="Arial"/>
        </w:rPr>
        <w:t xml:space="preserve"> always guarantee improvement. If sessions are generic or rushed</w:t>
      </w:r>
      <w:r w:rsidR="00FE1F25">
        <w:rPr>
          <w:rFonts w:ascii="Arial" w:hAnsi="Arial" w:cs="Arial"/>
        </w:rPr>
        <w:t xml:space="preserve"> employees may not transfer what they have learned back into the workplace</w:t>
      </w:r>
      <w:sdt>
        <w:sdtPr>
          <w:rPr>
            <w:rFonts w:ascii="Arial" w:hAnsi="Arial" w:cs="Arial"/>
          </w:rPr>
          <w:id w:val="-1112824466"/>
          <w:citation/>
        </w:sdtPr>
        <w:sdtContent>
          <w:r w:rsidR="00A41528">
            <w:rPr>
              <w:rFonts w:ascii="Arial" w:hAnsi="Arial" w:cs="Arial"/>
            </w:rPr>
            <w:fldChar w:fldCharType="begin"/>
          </w:r>
          <w:r w:rsidR="00A41528">
            <w:rPr>
              <w:rFonts w:ascii="Arial" w:hAnsi="Arial" w:cs="Arial"/>
            </w:rPr>
            <w:instrText xml:space="preserve"> CITATION Bha92 \l 2057 </w:instrText>
          </w:r>
          <w:r w:rsidR="00A41528">
            <w:rPr>
              <w:rFonts w:ascii="Arial" w:hAnsi="Arial" w:cs="Arial"/>
            </w:rPr>
            <w:fldChar w:fldCharType="separate"/>
          </w:r>
          <w:r w:rsidR="00066493">
            <w:rPr>
              <w:rFonts w:ascii="Arial" w:hAnsi="Arial" w:cs="Arial"/>
              <w:noProof/>
            </w:rPr>
            <w:t xml:space="preserve"> </w:t>
          </w:r>
          <w:r w:rsidRPr="00066493" w:rsidR="00066493">
            <w:rPr>
              <w:rFonts w:ascii="Arial" w:hAnsi="Arial" w:cs="Arial"/>
              <w:noProof/>
            </w:rPr>
            <w:t>(Bhatt, 1992)</w:t>
          </w:r>
          <w:r w:rsidR="00A41528">
            <w:rPr>
              <w:rFonts w:ascii="Arial" w:hAnsi="Arial" w:cs="Arial"/>
            </w:rPr>
            <w:fldChar w:fldCharType="end"/>
          </w:r>
        </w:sdtContent>
      </w:sdt>
      <w:r w:rsidR="00FF5A50">
        <w:rPr>
          <w:rFonts w:ascii="Arial" w:hAnsi="Arial" w:cs="Arial"/>
        </w:rPr>
        <w:t>.</w:t>
      </w:r>
      <w:r w:rsidRPr="00F4E95D" w:rsidR="118DEC49">
        <w:rPr>
          <w:rFonts w:ascii="Arial" w:hAnsi="Arial" w:cs="Arial"/>
        </w:rPr>
        <w:t>T</w:t>
      </w:r>
      <w:r w:rsidRPr="00F4E95D" w:rsidR="00FF5A50">
        <w:rPr>
          <w:rFonts w:ascii="Arial" w:hAnsi="Arial" w:cs="Arial"/>
        </w:rPr>
        <w:t>his</w:t>
      </w:r>
      <w:r w:rsidR="00FF5A50">
        <w:rPr>
          <w:rFonts w:ascii="Arial" w:hAnsi="Arial" w:cs="Arial"/>
        </w:rPr>
        <w:t xml:space="preserve"> shows why development needs to be tailored carefully to the role.</w:t>
      </w:r>
    </w:p>
    <w:p w:rsidRPr="000B55D9" w:rsidR="002513AB" w:rsidP="00BF0C23" w:rsidRDefault="002513AB" w14:paraId="1F1D09F4" w14:textId="52D08616">
      <w:pPr>
        <w:rPr>
          <w:rFonts w:ascii="Arial" w:hAnsi="Arial" w:cs="Arial"/>
          <w:b/>
          <w:bCs/>
        </w:rPr>
      </w:pPr>
      <w:r w:rsidRPr="002513AB">
        <w:rPr>
          <w:rFonts w:ascii="Arial" w:hAnsi="Arial" w:cs="Arial"/>
          <w:b/>
          <w:bCs/>
        </w:rPr>
        <w:t>Engagement and Motivation</w:t>
      </w:r>
      <w:r w:rsidR="000B55D9">
        <w:rPr>
          <w:rFonts w:ascii="Arial" w:hAnsi="Arial" w:cs="Arial"/>
          <w:b/>
          <w:bCs/>
        </w:rPr>
        <w:t xml:space="preserve"> - </w:t>
      </w:r>
      <w:r>
        <w:rPr>
          <w:rFonts w:ascii="Arial" w:hAnsi="Arial" w:cs="Arial"/>
        </w:rPr>
        <w:t>Development can also keep employees motivated. When people see their employer is willing to invest in them it often boosts job satisfaction and commitment</w:t>
      </w:r>
      <w:r w:rsidR="009307A3">
        <w:rPr>
          <w:rFonts w:ascii="Arial" w:hAnsi="Arial" w:cs="Arial"/>
        </w:rPr>
        <w:t xml:space="preserve">. According to </w:t>
      </w:r>
      <w:sdt>
        <w:sdtPr>
          <w:rPr>
            <w:rFonts w:ascii="Arial" w:hAnsi="Arial" w:cs="Arial"/>
          </w:rPr>
          <w:id w:val="-468050595"/>
          <w:citation/>
        </w:sdtPr>
        <w:sdtContent>
          <w:r w:rsidR="000737CD">
            <w:rPr>
              <w:rFonts w:ascii="Arial" w:hAnsi="Arial" w:cs="Arial"/>
            </w:rPr>
            <w:fldChar w:fldCharType="begin"/>
          </w:r>
          <w:r w:rsidR="000737CD">
            <w:rPr>
              <w:rFonts w:ascii="Arial" w:hAnsi="Arial" w:cs="Arial"/>
            </w:rPr>
            <w:instrText xml:space="preserve"> CITATION Bri22 \l 2057 </w:instrText>
          </w:r>
          <w:r w:rsidR="000737CD">
            <w:rPr>
              <w:rFonts w:ascii="Arial" w:hAnsi="Arial" w:cs="Arial"/>
            </w:rPr>
            <w:fldChar w:fldCharType="separate"/>
          </w:r>
          <w:r w:rsidRPr="00066493" w:rsidR="00066493">
            <w:rPr>
              <w:rFonts w:ascii="Arial" w:hAnsi="Arial" w:cs="Arial"/>
              <w:noProof/>
            </w:rPr>
            <w:t>(Bridger, 2022)</w:t>
          </w:r>
          <w:r w:rsidR="000737CD">
            <w:rPr>
              <w:rFonts w:ascii="Arial" w:hAnsi="Arial" w:cs="Arial"/>
            </w:rPr>
            <w:fldChar w:fldCharType="end"/>
          </w:r>
        </w:sdtContent>
      </w:sdt>
      <w:r w:rsidR="009307A3">
        <w:rPr>
          <w:rFonts w:ascii="Arial" w:hAnsi="Arial" w:cs="Arial"/>
        </w:rPr>
        <w:t xml:space="preserve">, career development is </w:t>
      </w:r>
      <w:r w:rsidR="00E45909">
        <w:rPr>
          <w:rFonts w:ascii="Arial" w:hAnsi="Arial" w:cs="Arial"/>
        </w:rPr>
        <w:t xml:space="preserve">one of the top drivers of employee engagement. </w:t>
      </w:r>
      <w:r w:rsidR="005D6AED">
        <w:rPr>
          <w:rFonts w:ascii="Arial" w:hAnsi="Arial" w:cs="Arial"/>
        </w:rPr>
        <w:t>However</w:t>
      </w:r>
      <w:r w:rsidR="6645E513">
        <w:rPr>
          <w:rFonts w:ascii="Arial" w:hAnsi="Arial" w:cs="Arial"/>
        </w:rPr>
        <w:t>,</w:t>
      </w:r>
      <w:r w:rsidR="005D6AED">
        <w:rPr>
          <w:rFonts w:ascii="Arial" w:hAnsi="Arial" w:cs="Arial"/>
        </w:rPr>
        <w:t xml:space="preserve"> </w:t>
      </w:r>
      <w:r w:rsidR="00CC645F">
        <w:rPr>
          <w:rFonts w:ascii="Arial" w:hAnsi="Arial" w:cs="Arial"/>
        </w:rPr>
        <w:t xml:space="preserve">development needs to be implemented </w:t>
      </w:r>
      <w:r w:rsidR="00C5225D">
        <w:rPr>
          <w:rFonts w:ascii="Arial" w:hAnsi="Arial" w:cs="Arial"/>
        </w:rPr>
        <w:t>with thorough thought</w:t>
      </w:r>
      <w:r w:rsidR="00CC645F">
        <w:rPr>
          <w:rFonts w:ascii="Arial" w:hAnsi="Arial" w:cs="Arial"/>
        </w:rPr>
        <w:t xml:space="preserve"> because if learning and training are added </w:t>
      </w:r>
      <w:r w:rsidR="00A14866">
        <w:rPr>
          <w:rFonts w:ascii="Arial" w:hAnsi="Arial" w:cs="Arial"/>
        </w:rPr>
        <w:t>on top of existing workloads without consideration</w:t>
      </w:r>
      <w:r w:rsidR="006B758B">
        <w:rPr>
          <w:rFonts w:ascii="Arial" w:hAnsi="Arial" w:cs="Arial"/>
        </w:rPr>
        <w:t>, employees may feel overwhelmed or pressured.</w:t>
      </w:r>
      <w:r w:rsidR="00B30266">
        <w:rPr>
          <w:rFonts w:ascii="Arial" w:hAnsi="Arial" w:cs="Arial"/>
        </w:rPr>
        <w:t xml:space="preserve"> Development is most effective when it is </w:t>
      </w:r>
      <w:r w:rsidR="637EC447">
        <w:rPr>
          <w:rFonts w:ascii="Arial" w:hAnsi="Arial" w:cs="Arial"/>
        </w:rPr>
        <w:t>integrated</w:t>
      </w:r>
      <w:r w:rsidR="00B30266">
        <w:rPr>
          <w:rFonts w:ascii="Arial" w:hAnsi="Arial" w:cs="Arial"/>
        </w:rPr>
        <w:t xml:space="preserve"> into day</w:t>
      </w:r>
      <w:r w:rsidR="56329146">
        <w:rPr>
          <w:rFonts w:ascii="Arial" w:hAnsi="Arial" w:cs="Arial"/>
        </w:rPr>
        <w:t>-</w:t>
      </w:r>
      <w:r w:rsidR="00B30266">
        <w:rPr>
          <w:rFonts w:ascii="Arial" w:hAnsi="Arial" w:cs="Arial"/>
        </w:rPr>
        <w:t>to</w:t>
      </w:r>
      <w:r w:rsidR="56329146">
        <w:rPr>
          <w:rFonts w:ascii="Arial" w:hAnsi="Arial" w:cs="Arial"/>
        </w:rPr>
        <w:t>-</w:t>
      </w:r>
      <w:r w:rsidR="00B30266">
        <w:rPr>
          <w:rFonts w:ascii="Arial" w:hAnsi="Arial" w:cs="Arial"/>
        </w:rPr>
        <w:t>day work</w:t>
      </w:r>
      <w:r w:rsidR="008C1C71">
        <w:rPr>
          <w:rFonts w:ascii="Arial" w:hAnsi="Arial" w:cs="Arial"/>
        </w:rPr>
        <w:t xml:space="preserve"> as it allows employees to learn as part of their role rather tha</w:t>
      </w:r>
      <w:r w:rsidR="00C86469">
        <w:rPr>
          <w:rFonts w:ascii="Arial" w:hAnsi="Arial" w:cs="Arial"/>
        </w:rPr>
        <w:t>n seeing</w:t>
      </w:r>
      <w:r w:rsidR="008C1C71">
        <w:rPr>
          <w:rFonts w:ascii="Arial" w:hAnsi="Arial" w:cs="Arial"/>
        </w:rPr>
        <w:t xml:space="preserve"> it a</w:t>
      </w:r>
      <w:r w:rsidR="00C86469">
        <w:rPr>
          <w:rFonts w:ascii="Arial" w:hAnsi="Arial" w:cs="Arial"/>
        </w:rPr>
        <w:t>s</w:t>
      </w:r>
      <w:r w:rsidR="008C1C71">
        <w:rPr>
          <w:rFonts w:ascii="Arial" w:hAnsi="Arial" w:cs="Arial"/>
        </w:rPr>
        <w:t xml:space="preserve"> an extra burden.</w:t>
      </w:r>
    </w:p>
    <w:p w:rsidRPr="000B55D9" w:rsidR="00641AD2" w:rsidP="00BF0C23" w:rsidRDefault="00641AD2" w14:paraId="174A2E30" w14:textId="172AB19B">
      <w:pPr>
        <w:rPr>
          <w:rFonts w:ascii="Arial" w:hAnsi="Arial" w:cs="Arial"/>
          <w:b/>
          <w:bCs/>
        </w:rPr>
      </w:pPr>
      <w:r w:rsidRPr="00641AD2">
        <w:rPr>
          <w:rFonts w:ascii="Arial" w:hAnsi="Arial" w:cs="Arial"/>
          <w:b/>
          <w:bCs/>
        </w:rPr>
        <w:t>Retention and Reducing Turnover</w:t>
      </w:r>
      <w:r w:rsidR="000B55D9">
        <w:rPr>
          <w:rFonts w:ascii="Arial" w:hAnsi="Arial" w:cs="Arial"/>
          <w:b/>
          <w:bCs/>
        </w:rPr>
        <w:t xml:space="preserve"> - </w:t>
      </w:r>
      <w:r w:rsidR="00B11CFE">
        <w:rPr>
          <w:rFonts w:ascii="Arial" w:hAnsi="Arial" w:cs="Arial"/>
        </w:rPr>
        <w:t xml:space="preserve">High staff </w:t>
      </w:r>
      <w:r w:rsidRPr="00F4E95D" w:rsidR="37839EBD">
        <w:rPr>
          <w:rFonts w:ascii="Arial" w:hAnsi="Arial" w:cs="Arial"/>
        </w:rPr>
        <w:t>turn</w:t>
      </w:r>
      <w:r w:rsidRPr="00F4E95D" w:rsidR="00B11CFE">
        <w:rPr>
          <w:rFonts w:ascii="Arial" w:hAnsi="Arial" w:cs="Arial"/>
        </w:rPr>
        <w:t>over</w:t>
      </w:r>
      <w:r w:rsidR="00B11CFE">
        <w:rPr>
          <w:rFonts w:ascii="Arial" w:hAnsi="Arial" w:cs="Arial"/>
        </w:rPr>
        <w:t xml:space="preserve"> is costly and disruptive for any business. Development opportunities are one way to show employees t</w:t>
      </w:r>
      <w:r w:rsidR="00FA26FD">
        <w:rPr>
          <w:rFonts w:ascii="Arial" w:hAnsi="Arial" w:cs="Arial"/>
        </w:rPr>
        <w:t xml:space="preserve">hey are valued which can encourage them to stay. </w:t>
      </w:r>
      <w:sdt>
        <w:sdtPr>
          <w:rPr>
            <w:rFonts w:ascii="Arial" w:hAnsi="Arial" w:cs="Arial"/>
          </w:rPr>
          <w:id w:val="624352638"/>
          <w:citation/>
        </w:sdtPr>
        <w:sdtContent>
          <w:r w:rsidR="007A15C4">
            <w:rPr>
              <w:rFonts w:ascii="Arial" w:hAnsi="Arial" w:cs="Arial"/>
            </w:rPr>
            <w:fldChar w:fldCharType="begin"/>
          </w:r>
          <w:r w:rsidR="009D2E0E">
            <w:rPr>
              <w:rFonts w:ascii="Arial" w:hAnsi="Arial" w:cs="Arial"/>
            </w:rPr>
            <w:instrText xml:space="preserve">CITATION htt20 \l 2057 </w:instrText>
          </w:r>
          <w:r w:rsidR="007A15C4">
            <w:rPr>
              <w:rFonts w:ascii="Arial" w:hAnsi="Arial" w:cs="Arial"/>
            </w:rPr>
            <w:fldChar w:fldCharType="separate"/>
          </w:r>
          <w:r w:rsidRPr="00066493" w:rsidR="00066493">
            <w:rPr>
              <w:rFonts w:ascii="Arial" w:hAnsi="Arial" w:cs="Arial"/>
              <w:noProof/>
            </w:rPr>
            <w:t>(Linkedin, 2020)</w:t>
          </w:r>
          <w:r w:rsidR="007A15C4">
            <w:rPr>
              <w:rFonts w:ascii="Arial" w:hAnsi="Arial" w:cs="Arial"/>
            </w:rPr>
            <w:fldChar w:fldCharType="end"/>
          </w:r>
        </w:sdtContent>
      </w:sdt>
      <w:r w:rsidR="00AA2387">
        <w:rPr>
          <w:rFonts w:ascii="Arial" w:hAnsi="Arial" w:cs="Arial"/>
        </w:rPr>
        <w:t xml:space="preserve"> </w:t>
      </w:r>
      <w:r w:rsidR="1888D9DB">
        <w:rPr>
          <w:rFonts w:ascii="Arial" w:hAnsi="Arial" w:cs="Arial"/>
        </w:rPr>
        <w:t>research indicates</w:t>
      </w:r>
      <w:r w:rsidR="00694F95">
        <w:rPr>
          <w:rFonts w:ascii="Arial" w:hAnsi="Arial" w:cs="Arial"/>
        </w:rPr>
        <w:t xml:space="preserve"> that 94% of employees would </w:t>
      </w:r>
      <w:r w:rsidR="1888D9DB">
        <w:rPr>
          <w:rFonts w:ascii="Arial" w:hAnsi="Arial" w:cs="Arial"/>
        </w:rPr>
        <w:t xml:space="preserve">be more inclined to remain with </w:t>
      </w:r>
      <w:r w:rsidR="00694F95">
        <w:rPr>
          <w:rFonts w:ascii="Arial" w:hAnsi="Arial" w:cs="Arial"/>
        </w:rPr>
        <w:t xml:space="preserve">their employer </w:t>
      </w:r>
      <w:r w:rsidR="1888D9DB">
        <w:rPr>
          <w:rFonts w:ascii="Arial" w:hAnsi="Arial" w:cs="Arial"/>
        </w:rPr>
        <w:t>if opportunities for</w:t>
      </w:r>
      <w:r w:rsidR="00694F95">
        <w:rPr>
          <w:rFonts w:ascii="Arial" w:hAnsi="Arial" w:cs="Arial"/>
        </w:rPr>
        <w:t xml:space="preserve"> career</w:t>
      </w:r>
      <w:r w:rsidR="3E183BBD">
        <w:rPr>
          <w:rFonts w:ascii="Arial" w:hAnsi="Arial" w:cs="Arial"/>
        </w:rPr>
        <w:t xml:space="preserve"> development were provided.</w:t>
      </w:r>
      <w:r w:rsidR="00C7041D">
        <w:rPr>
          <w:rFonts w:ascii="Arial" w:hAnsi="Arial" w:cs="Arial"/>
        </w:rPr>
        <w:t xml:space="preserve"> This is especially important in sectors like healthcare where turnover is high. The downside </w:t>
      </w:r>
      <w:r w:rsidR="00EB781F">
        <w:rPr>
          <w:rFonts w:ascii="Arial" w:hAnsi="Arial" w:cs="Arial"/>
        </w:rPr>
        <w:t>is that newly</w:t>
      </w:r>
      <w:r w:rsidR="007F2DA6">
        <w:rPr>
          <w:rFonts w:ascii="Arial" w:hAnsi="Arial" w:cs="Arial"/>
        </w:rPr>
        <w:t xml:space="preserve"> developed skills can make employees more attractive to other employers</w:t>
      </w:r>
      <w:r w:rsidR="007F7A7B">
        <w:rPr>
          <w:rFonts w:ascii="Arial" w:hAnsi="Arial" w:cs="Arial"/>
        </w:rPr>
        <w:t xml:space="preserve">. </w:t>
      </w:r>
      <w:r w:rsidR="00F71481">
        <w:rPr>
          <w:rFonts w:ascii="Arial" w:hAnsi="Arial" w:cs="Arial"/>
        </w:rPr>
        <w:t>However,</w:t>
      </w:r>
      <w:r w:rsidR="007F7A7B">
        <w:rPr>
          <w:rFonts w:ascii="Arial" w:hAnsi="Arial" w:cs="Arial"/>
        </w:rPr>
        <w:t xml:space="preserve"> if</w:t>
      </w:r>
      <w:r w:rsidR="009F0124">
        <w:rPr>
          <w:rFonts w:ascii="Arial" w:hAnsi="Arial" w:cs="Arial"/>
        </w:rPr>
        <w:t xml:space="preserve"> the organization combines development with a strong culture and progression pathways then employees are less likely to want to leave</w:t>
      </w:r>
      <w:sdt>
        <w:sdtPr>
          <w:rPr>
            <w:rFonts w:ascii="Arial" w:hAnsi="Arial" w:cs="Arial"/>
          </w:rPr>
          <w:id w:val="1979491580"/>
          <w:citation/>
        </w:sdtPr>
        <w:sdtContent>
          <w:r w:rsidR="00FB4EA0">
            <w:rPr>
              <w:rFonts w:ascii="Arial" w:hAnsi="Arial" w:cs="Arial"/>
            </w:rPr>
            <w:fldChar w:fldCharType="begin"/>
          </w:r>
          <w:r w:rsidR="00FB4EA0">
            <w:rPr>
              <w:rFonts w:ascii="Arial" w:hAnsi="Arial" w:cs="Arial"/>
            </w:rPr>
            <w:instrText xml:space="preserve"> CITATION Hom19 \l 2057 </w:instrText>
          </w:r>
          <w:r w:rsidR="00FB4EA0">
            <w:rPr>
              <w:rFonts w:ascii="Arial" w:hAnsi="Arial" w:cs="Arial"/>
            </w:rPr>
            <w:fldChar w:fldCharType="separate"/>
          </w:r>
          <w:r w:rsidR="00066493">
            <w:rPr>
              <w:rFonts w:ascii="Arial" w:hAnsi="Arial" w:cs="Arial"/>
              <w:noProof/>
            </w:rPr>
            <w:t xml:space="preserve"> </w:t>
          </w:r>
          <w:r w:rsidRPr="00066493" w:rsidR="00066493">
            <w:rPr>
              <w:rFonts w:ascii="Arial" w:hAnsi="Arial" w:cs="Arial"/>
              <w:noProof/>
            </w:rPr>
            <w:t>(Hom, 2019)</w:t>
          </w:r>
          <w:r w:rsidR="00FB4EA0">
            <w:rPr>
              <w:rFonts w:ascii="Arial" w:hAnsi="Arial" w:cs="Arial"/>
            </w:rPr>
            <w:fldChar w:fldCharType="end"/>
          </w:r>
        </w:sdtContent>
      </w:sdt>
      <w:r w:rsidR="009F0124">
        <w:rPr>
          <w:rFonts w:ascii="Arial" w:hAnsi="Arial" w:cs="Arial"/>
        </w:rPr>
        <w:t xml:space="preserve">. </w:t>
      </w:r>
    </w:p>
    <w:p w:rsidRPr="000B55D9" w:rsidR="002E0280" w:rsidP="00BF0C23" w:rsidRDefault="002E0280" w14:paraId="5F702206" w14:textId="4451369F">
      <w:pPr>
        <w:rPr>
          <w:rFonts w:ascii="Arial" w:hAnsi="Arial" w:cs="Arial"/>
          <w:b w:val="1"/>
          <w:bCs w:val="1"/>
        </w:rPr>
      </w:pPr>
      <w:r w:rsidRPr="002E0280" w:rsidR="002E0280">
        <w:rPr>
          <w:rFonts w:ascii="Arial" w:hAnsi="Arial" w:cs="Arial"/>
          <w:b w:val="1"/>
          <w:bCs w:val="1"/>
        </w:rPr>
        <w:t>Adaptability and Innovation</w:t>
      </w:r>
      <w:r w:rsidR="000B55D9">
        <w:rPr>
          <w:rFonts w:ascii="Arial" w:hAnsi="Arial" w:cs="Arial"/>
          <w:b w:val="1"/>
          <w:bCs w:val="1"/>
        </w:rPr>
        <w:t xml:space="preserve"> </w:t>
      </w:r>
      <w:r w:rsidR="00B6596A">
        <w:rPr>
          <w:rFonts w:ascii="Arial" w:hAnsi="Arial" w:cs="Arial"/>
          <w:b w:val="1"/>
          <w:bCs w:val="1"/>
        </w:rPr>
        <w:t>–</w:t>
      </w:r>
      <w:r w:rsidR="000B55D9">
        <w:rPr>
          <w:rFonts w:ascii="Arial" w:hAnsi="Arial" w:cs="Arial"/>
          <w:b w:val="1"/>
          <w:bCs w:val="1"/>
        </w:rPr>
        <w:t xml:space="preserve"> </w:t>
      </w:r>
      <w:r w:rsidR="00E45AA3">
        <w:rPr>
          <w:rFonts w:ascii="Arial" w:hAnsi="Arial" w:cs="Arial"/>
        </w:rPr>
        <w:t>W</w:t>
      </w:r>
      <w:r w:rsidR="00B6596A">
        <w:rPr>
          <w:rFonts w:ascii="Arial" w:hAnsi="Arial" w:cs="Arial"/>
        </w:rPr>
        <w:t>orkplaces are constantly changing</w:t>
      </w:r>
      <w:r w:rsidR="00B3261E">
        <w:rPr>
          <w:rFonts w:ascii="Arial" w:hAnsi="Arial" w:cs="Arial"/>
        </w:rPr>
        <w:t xml:space="preserve"> whether it is because of </w:t>
      </w:r>
      <w:r w:rsidR="00B3261E">
        <w:rPr>
          <w:rFonts w:ascii="Arial" w:hAnsi="Arial" w:cs="Arial"/>
        </w:rPr>
        <w:t>new technology</w:t>
      </w:r>
      <w:r w:rsidR="00B3261E">
        <w:rPr>
          <w:rFonts w:ascii="Arial" w:hAnsi="Arial" w:cs="Arial"/>
        </w:rPr>
        <w:t>, updated policies</w:t>
      </w:r>
      <w:r w:rsidR="7221A99D">
        <w:rPr>
          <w:rFonts w:ascii="Arial" w:hAnsi="Arial" w:cs="Arial"/>
        </w:rPr>
        <w:t>,</w:t>
      </w:r>
      <w:r w:rsidR="00B3261E">
        <w:rPr>
          <w:rFonts w:ascii="Arial" w:hAnsi="Arial" w:cs="Arial"/>
        </w:rPr>
        <w:t xml:space="preserve"> or different customer needs. When employees</w:t>
      </w:r>
      <w:r w:rsidR="00A7031D">
        <w:rPr>
          <w:rFonts w:ascii="Arial" w:hAnsi="Arial" w:cs="Arial"/>
        </w:rPr>
        <w:t xml:space="preserve"> are supported to keep learning they are more likely to adapt quickly to these changes and bring fresh ideas to the table</w:t>
      </w:r>
      <w:r w:rsidR="00A3719C">
        <w:rPr>
          <w:rFonts w:ascii="Arial" w:hAnsi="Arial" w:cs="Arial"/>
        </w:rPr>
        <w:t xml:space="preserve">. Ongoing development helps people </w:t>
      </w:r>
      <w:r w:rsidR="003E69F4">
        <w:rPr>
          <w:rFonts w:ascii="Arial" w:hAnsi="Arial" w:cs="Arial"/>
        </w:rPr>
        <w:t>think of new ways, find better solutions</w:t>
      </w:r>
      <w:r w:rsidR="3B5F233C">
        <w:rPr>
          <w:rFonts w:ascii="Arial" w:hAnsi="Arial" w:cs="Arial"/>
        </w:rPr>
        <w:t>,</w:t>
      </w:r>
      <w:r w:rsidR="003E69F4">
        <w:rPr>
          <w:rFonts w:ascii="Arial" w:hAnsi="Arial" w:cs="Arial"/>
        </w:rPr>
        <w:t xml:space="preserve"> and improve how things are done.</w:t>
      </w:r>
      <w:r w:rsidR="009438D2">
        <w:rPr>
          <w:rFonts w:ascii="Arial" w:hAnsi="Arial" w:cs="Arial"/>
        </w:rPr>
        <w:t xml:space="preserve"> This not only keeps the business moving forward but also </w:t>
      </w:r>
      <w:r w:rsidR="00E91AE9">
        <w:rPr>
          <w:rFonts w:ascii="Arial" w:hAnsi="Arial" w:cs="Arial"/>
        </w:rPr>
        <w:t xml:space="preserve">builds confidence in staff to handle change </w:t>
      </w:r>
      <w:sdt>
        <w:sdtPr>
          <w:rPr>
            <w:rFonts w:ascii="Arial" w:hAnsi="Arial" w:cs="Arial"/>
          </w:rPr>
          <w:id w:val="-2073489558"/>
          <w:citation/>
          <w:placeholder>
            <w:docPart w:val="DefaultPlaceholder_1081868574"/>
          </w:placeholder>
        </w:sdtPr>
        <w:sdtContent>
          <w:r w:rsidR="00BD6900">
            <w:rPr>
              <w:rFonts w:ascii="Arial" w:hAnsi="Arial" w:cs="Arial"/>
            </w:rPr>
            <w:fldChar w:fldCharType="begin"/>
          </w:r>
          <w:r w:rsidR="00BD6900">
            <w:rPr>
              <w:rFonts w:ascii="Arial" w:hAnsi="Arial" w:cs="Arial"/>
            </w:rPr>
            <w:instrText xml:space="preserve"> CITATION Pau24 \l 2057 </w:instrText>
          </w:r>
          <w:r w:rsidR="00BD6900">
            <w:rPr>
              <w:rFonts w:ascii="Arial" w:hAnsi="Arial" w:cs="Arial"/>
            </w:rPr>
            <w:fldChar w:fldCharType="separate"/>
          </w:r>
          <w:r w:rsidRPr="00066493" w:rsidR="00066493">
            <w:rPr>
              <w:rFonts w:ascii="Arial" w:hAnsi="Arial" w:cs="Arial"/>
              <w:noProof/>
            </w:rPr>
            <w:t>(Casey, 2024)</w:t>
          </w:r>
          <w:r w:rsidR="00BD6900">
            <w:rPr>
              <w:rFonts w:ascii="Arial" w:hAnsi="Arial" w:cs="Arial"/>
            </w:rPr>
            <w:fldChar w:fldCharType="end"/>
          </w:r>
        </w:sdtContent>
        <w:sdtEndPr>
          <w:rPr>
            <w:rFonts w:ascii="Arial" w:hAnsi="Arial" w:cs="Arial"/>
          </w:rPr>
        </w:sdtEndPr>
      </w:sdt>
      <w:r w:rsidR="0093653F">
        <w:rPr>
          <w:rFonts w:ascii="Arial" w:hAnsi="Arial" w:cs="Arial"/>
        </w:rPr>
        <w:t xml:space="preserve">. </w:t>
      </w:r>
      <w:r w:rsidR="00BD6900">
        <w:rPr>
          <w:rFonts w:ascii="Arial" w:hAnsi="Arial" w:cs="Arial"/>
        </w:rPr>
        <w:t>B</w:t>
      </w:r>
      <w:r w:rsidR="0093653F">
        <w:rPr>
          <w:rFonts w:ascii="Arial" w:hAnsi="Arial" w:cs="Arial"/>
        </w:rPr>
        <w:t>ut it is important to remember that innovation does not happen overnight, it needs a workplace culture that encourages</w:t>
      </w:r>
      <w:r w:rsidR="00B32E42">
        <w:rPr>
          <w:rFonts w:ascii="Arial" w:hAnsi="Arial" w:cs="Arial"/>
        </w:rPr>
        <w:t xml:space="preserve"> people to try new things, make mistakes and learn from them.</w:t>
      </w:r>
    </w:p>
    <w:p w:rsidRPr="008B3D65" w:rsidR="00CE6329" w:rsidP="00BF0C23" w:rsidRDefault="003F2081" w14:paraId="50BE4A29" w14:textId="3F4956B6">
      <w:pPr>
        <w:rPr>
          <w:rFonts w:ascii="Arial" w:hAnsi="Arial" w:cs="Arial"/>
          <w:b/>
          <w:bCs/>
        </w:rPr>
      </w:pPr>
      <w:r>
        <w:rPr>
          <w:rFonts w:ascii="Arial" w:hAnsi="Arial" w:cs="Arial"/>
          <w:b/>
          <w:bCs/>
        </w:rPr>
        <w:t>Preparing for the Future</w:t>
      </w:r>
      <w:r w:rsidR="000B55D9">
        <w:rPr>
          <w:rFonts w:ascii="Arial" w:hAnsi="Arial" w:cs="Arial"/>
          <w:b/>
          <w:bCs/>
        </w:rPr>
        <w:t xml:space="preserve"> - </w:t>
      </w:r>
      <w:r w:rsidR="00CE6329">
        <w:rPr>
          <w:rFonts w:ascii="Arial" w:hAnsi="Arial" w:cs="Arial"/>
        </w:rPr>
        <w:t>Another benefit</w:t>
      </w:r>
      <w:r w:rsidR="00FD639A">
        <w:rPr>
          <w:rFonts w:ascii="Arial" w:hAnsi="Arial" w:cs="Arial"/>
        </w:rPr>
        <w:t xml:space="preserve"> of development</w:t>
      </w:r>
      <w:r w:rsidR="00CE6329">
        <w:rPr>
          <w:rFonts w:ascii="Arial" w:hAnsi="Arial" w:cs="Arial"/>
        </w:rPr>
        <w:t xml:space="preserve"> is preparing for the future. </w:t>
      </w:r>
      <w:r w:rsidR="00D13E9C">
        <w:rPr>
          <w:rFonts w:ascii="Arial" w:hAnsi="Arial" w:cs="Arial"/>
        </w:rPr>
        <w:t xml:space="preserve">By </w:t>
      </w:r>
      <w:r w:rsidR="007E0E3A">
        <w:rPr>
          <w:rFonts w:ascii="Arial" w:hAnsi="Arial" w:cs="Arial"/>
        </w:rPr>
        <w:t>investing in</w:t>
      </w:r>
      <w:r w:rsidR="00D13E9C">
        <w:rPr>
          <w:rFonts w:ascii="Arial" w:hAnsi="Arial" w:cs="Arial"/>
        </w:rPr>
        <w:t xml:space="preserve"> </w:t>
      </w:r>
      <w:r w:rsidR="007E0E3A">
        <w:rPr>
          <w:rFonts w:ascii="Arial" w:hAnsi="Arial" w:cs="Arial"/>
        </w:rPr>
        <w:t>people</w:t>
      </w:r>
      <w:r w:rsidR="002A1581">
        <w:rPr>
          <w:rFonts w:ascii="Arial" w:hAnsi="Arial" w:cs="Arial"/>
        </w:rPr>
        <w:t>,</w:t>
      </w:r>
      <w:r w:rsidR="00D13E9C">
        <w:rPr>
          <w:rFonts w:ascii="Arial" w:hAnsi="Arial" w:cs="Arial"/>
        </w:rPr>
        <w:t xml:space="preserve"> organisations</w:t>
      </w:r>
      <w:r w:rsidR="007E0E3A">
        <w:rPr>
          <w:rFonts w:ascii="Arial" w:hAnsi="Arial" w:cs="Arial"/>
        </w:rPr>
        <w:t xml:space="preserve"> can</w:t>
      </w:r>
      <w:r w:rsidR="00D13E9C">
        <w:rPr>
          <w:rFonts w:ascii="Arial" w:hAnsi="Arial" w:cs="Arial"/>
        </w:rPr>
        <w:t xml:space="preserve"> build a</w:t>
      </w:r>
      <w:r w:rsidR="007E0E3A">
        <w:rPr>
          <w:rFonts w:ascii="Arial" w:hAnsi="Arial" w:cs="Arial"/>
        </w:rPr>
        <w:t xml:space="preserve"> strong</w:t>
      </w:r>
      <w:r w:rsidR="00D13E9C">
        <w:rPr>
          <w:rFonts w:ascii="Arial" w:hAnsi="Arial" w:cs="Arial"/>
        </w:rPr>
        <w:t xml:space="preserve"> pipeline of talent ready to step into leadership </w:t>
      </w:r>
      <w:r w:rsidR="002E59FE">
        <w:rPr>
          <w:rFonts w:ascii="Arial" w:hAnsi="Arial" w:cs="Arial"/>
        </w:rPr>
        <w:t xml:space="preserve">roles. Mentoring and coaching are particularly </w:t>
      </w:r>
      <w:r w:rsidR="00550A68">
        <w:rPr>
          <w:rFonts w:ascii="Arial" w:hAnsi="Arial" w:cs="Arial"/>
        </w:rPr>
        <w:t>useful for this as they help employees grow both technical ability and people skills</w:t>
      </w:r>
      <w:r w:rsidR="6859C11D">
        <w:rPr>
          <w:rFonts w:ascii="Arial" w:hAnsi="Arial" w:cs="Arial"/>
        </w:rPr>
        <w:t>.</w:t>
      </w:r>
      <w:r w:rsidR="004D2F14">
        <w:rPr>
          <w:rFonts w:ascii="Arial" w:hAnsi="Arial" w:cs="Arial"/>
        </w:rPr>
        <w:t xml:space="preserve"> </w:t>
      </w:r>
      <w:r w:rsidR="000012AD">
        <w:rPr>
          <w:rFonts w:ascii="Arial" w:hAnsi="Arial" w:cs="Arial"/>
        </w:rPr>
        <w:t>However,</w:t>
      </w:r>
      <w:r w:rsidR="004D2F14">
        <w:rPr>
          <w:rFonts w:ascii="Arial" w:hAnsi="Arial" w:cs="Arial"/>
        </w:rPr>
        <w:t xml:space="preserve"> critics point out that these </w:t>
      </w:r>
      <w:r w:rsidR="000012AD">
        <w:rPr>
          <w:rFonts w:ascii="Arial" w:hAnsi="Arial" w:cs="Arial"/>
        </w:rPr>
        <w:t>programmes</w:t>
      </w:r>
      <w:r w:rsidR="004D2F14">
        <w:rPr>
          <w:rFonts w:ascii="Arial" w:hAnsi="Arial" w:cs="Arial"/>
        </w:rPr>
        <w:t xml:space="preserve"> focus on </w:t>
      </w:r>
      <w:r w:rsidR="008503CA">
        <w:rPr>
          <w:rFonts w:ascii="Arial" w:hAnsi="Arial" w:cs="Arial"/>
        </w:rPr>
        <w:t>high potential employees leaving others feeling overlooked</w:t>
      </w:r>
      <w:r w:rsidR="00213763">
        <w:rPr>
          <w:rFonts w:ascii="Arial" w:hAnsi="Arial" w:cs="Arial"/>
        </w:rPr>
        <w:t xml:space="preserve"> </w:t>
      </w:r>
      <w:sdt>
        <w:sdtPr>
          <w:rPr>
            <w:rFonts w:ascii="Arial" w:hAnsi="Arial" w:cs="Arial"/>
          </w:rPr>
          <w:id w:val="-297075155"/>
          <w:citation/>
        </w:sdtPr>
        <w:sdtContent>
          <w:r w:rsidR="00044A87">
            <w:rPr>
              <w:rFonts w:ascii="Arial" w:hAnsi="Arial" w:cs="Arial"/>
            </w:rPr>
            <w:fldChar w:fldCharType="begin"/>
          </w:r>
          <w:r w:rsidR="00044A87">
            <w:rPr>
              <w:rFonts w:ascii="Arial" w:hAnsi="Arial" w:cs="Arial"/>
            </w:rPr>
            <w:instrText xml:space="preserve"> CITATION Tin25 \l 2057 </w:instrText>
          </w:r>
          <w:r w:rsidR="00044A87">
            <w:rPr>
              <w:rFonts w:ascii="Arial" w:hAnsi="Arial" w:cs="Arial"/>
            </w:rPr>
            <w:fldChar w:fldCharType="separate"/>
          </w:r>
          <w:r w:rsidRPr="00066493" w:rsidR="00066493">
            <w:rPr>
              <w:rFonts w:ascii="Arial" w:hAnsi="Arial" w:cs="Arial"/>
              <w:noProof/>
            </w:rPr>
            <w:t>(Wu, 2025)</w:t>
          </w:r>
          <w:r w:rsidR="00044A87">
            <w:rPr>
              <w:rFonts w:ascii="Arial" w:hAnsi="Arial" w:cs="Arial"/>
            </w:rPr>
            <w:fldChar w:fldCharType="end"/>
          </w:r>
        </w:sdtContent>
      </w:sdt>
      <w:r w:rsidR="00E97ADD">
        <w:rPr>
          <w:rFonts w:ascii="Arial" w:hAnsi="Arial" w:cs="Arial"/>
        </w:rPr>
        <w:t xml:space="preserve">. To avoid resentment </w:t>
      </w:r>
      <w:r w:rsidR="000012AD">
        <w:rPr>
          <w:rFonts w:ascii="Arial" w:hAnsi="Arial" w:cs="Arial"/>
        </w:rPr>
        <w:t>organizations,</w:t>
      </w:r>
      <w:r w:rsidR="00E97ADD">
        <w:rPr>
          <w:rFonts w:ascii="Arial" w:hAnsi="Arial" w:cs="Arial"/>
        </w:rPr>
        <w:t xml:space="preserve"> need to balance targeted leadership development with wider opportunities for all staff.</w:t>
      </w:r>
    </w:p>
    <w:p w:rsidR="000A69BA" w:rsidP="00BF0C23" w:rsidRDefault="00991123" w14:paraId="68B64B04" w14:textId="5BE55C67">
      <w:pPr>
        <w:rPr>
          <w:rFonts w:ascii="Arial" w:hAnsi="Arial" w:cs="Arial"/>
          <w:b w:val="1"/>
          <w:bCs w:val="1"/>
        </w:rPr>
      </w:pPr>
      <w:r w:rsidRPr="00991123" w:rsidR="00991123">
        <w:rPr>
          <w:rFonts w:ascii="Arial" w:hAnsi="Arial" w:cs="Arial"/>
          <w:b w:val="1"/>
          <w:bCs w:val="1"/>
        </w:rPr>
        <w:t>Cost and Limitations</w:t>
      </w:r>
      <w:r w:rsidR="000B55D9">
        <w:rPr>
          <w:rFonts w:ascii="Arial" w:hAnsi="Arial" w:cs="Arial"/>
          <w:b w:val="1"/>
          <w:bCs w:val="1"/>
        </w:rPr>
        <w:t xml:space="preserve"> </w:t>
      </w:r>
      <w:r w:rsidR="003D3B4E">
        <w:rPr>
          <w:rFonts w:ascii="Arial" w:hAnsi="Arial" w:cs="Arial"/>
          <w:b w:val="1"/>
          <w:bCs w:val="1"/>
        </w:rPr>
        <w:t>–</w:t>
      </w:r>
      <w:r w:rsidR="000B55D9">
        <w:rPr>
          <w:rFonts w:ascii="Arial" w:hAnsi="Arial" w:cs="Arial"/>
          <w:b w:val="1"/>
          <w:bCs w:val="1"/>
        </w:rPr>
        <w:t xml:space="preserve"> </w:t>
      </w:r>
      <w:r w:rsidR="003D3B4E">
        <w:rPr>
          <w:rFonts w:ascii="Arial" w:hAnsi="Arial" w:cs="Arial"/>
        </w:rPr>
        <w:t xml:space="preserve">Training programmes, workshops and e-learning platforms all come at a cost and releasing staff from their usual duties can temporarily </w:t>
      </w:r>
      <w:r w:rsidR="003D3B4E">
        <w:rPr>
          <w:rFonts w:ascii="Arial" w:hAnsi="Arial" w:cs="Arial"/>
        </w:rPr>
        <w:t>impact</w:t>
      </w:r>
      <w:r w:rsidR="003D3B4E">
        <w:rPr>
          <w:rFonts w:ascii="Arial" w:hAnsi="Arial" w:cs="Arial"/>
        </w:rPr>
        <w:t xml:space="preserve"> productivity</w:t>
      </w:r>
      <w:r w:rsidR="00D31E0D">
        <w:rPr>
          <w:rFonts w:ascii="Arial" w:hAnsi="Arial" w:cs="Arial"/>
        </w:rPr>
        <w:t>. In workplaces like care homes finding cover while employees attend training often puts extra pressure on the rest of the team</w:t>
      </w:r>
      <w:r w:rsidR="00C545C8">
        <w:rPr>
          <w:rFonts w:ascii="Arial" w:hAnsi="Arial" w:cs="Arial"/>
        </w:rPr>
        <w:t xml:space="preserve">. Research suggests that when development is not </w:t>
      </w:r>
      <w:r w:rsidR="00C545C8">
        <w:rPr>
          <w:rFonts w:ascii="Arial" w:hAnsi="Arial" w:cs="Arial"/>
        </w:rPr>
        <w:t>properly planned</w:t>
      </w:r>
      <w:r w:rsidR="00C545C8">
        <w:rPr>
          <w:rFonts w:ascii="Arial" w:hAnsi="Arial" w:cs="Arial"/>
        </w:rPr>
        <w:t xml:space="preserve"> or aligned with the organisations goa</w:t>
      </w:r>
      <w:r w:rsidR="00BD02B0">
        <w:rPr>
          <w:rFonts w:ascii="Arial" w:hAnsi="Arial" w:cs="Arial"/>
        </w:rPr>
        <w:t>l</w:t>
      </w:r>
      <w:r w:rsidR="00C545C8">
        <w:rPr>
          <w:rFonts w:ascii="Arial" w:hAnsi="Arial" w:cs="Arial"/>
        </w:rPr>
        <w:t xml:space="preserve">s the return on investment can </w:t>
      </w:r>
      <w:r w:rsidR="00020DFB">
        <w:rPr>
          <w:rFonts w:ascii="Arial" w:hAnsi="Arial" w:cs="Arial"/>
        </w:rPr>
        <w:t xml:space="preserve">be low </w:t>
      </w:r>
      <w:sdt>
        <w:sdtPr>
          <w:rPr>
            <w:rFonts w:ascii="Arial" w:hAnsi="Arial" w:cs="Arial"/>
          </w:rPr>
          <w:id w:val="-272934924"/>
          <w:citation/>
          <w:placeholder>
            <w:docPart w:val="DefaultPlaceholder_1081868574"/>
          </w:placeholder>
        </w:sdtPr>
        <w:sdtContent>
          <w:r w:rsidR="00946B75">
            <w:rPr>
              <w:rFonts w:ascii="Arial" w:hAnsi="Arial" w:cs="Arial"/>
            </w:rPr>
            <w:fldChar w:fldCharType="begin"/>
          </w:r>
          <w:r w:rsidR="00946B75">
            <w:rPr>
              <w:rFonts w:ascii="Arial" w:hAnsi="Arial" w:cs="Arial"/>
            </w:rPr>
            <w:instrText xml:space="preserve"> CITATION Ray12 \l 2057 </w:instrText>
          </w:r>
          <w:r w:rsidR="00946B75">
            <w:rPr>
              <w:rFonts w:ascii="Arial" w:hAnsi="Arial" w:cs="Arial"/>
            </w:rPr>
            <w:fldChar w:fldCharType="separate"/>
          </w:r>
          <w:r w:rsidRPr="00066493" w:rsidR="00066493">
            <w:rPr>
              <w:rFonts w:ascii="Arial" w:hAnsi="Arial" w:cs="Arial"/>
              <w:noProof/>
            </w:rPr>
            <w:t>(Raymond Andrew Noe, 2012)</w:t>
          </w:r>
          <w:r w:rsidR="00946B75">
            <w:rPr>
              <w:rFonts w:ascii="Arial" w:hAnsi="Arial" w:cs="Arial"/>
            </w:rPr>
            <w:fldChar w:fldCharType="end"/>
          </w:r>
        </w:sdtContent>
        <w:sdtEndPr>
          <w:rPr>
            <w:rFonts w:ascii="Arial" w:hAnsi="Arial" w:cs="Arial"/>
          </w:rPr>
        </w:sdtEndPr>
      </w:sdt>
      <w:r w:rsidR="00020DFB">
        <w:rPr>
          <w:rFonts w:ascii="Arial" w:hAnsi="Arial" w:cs="Arial"/>
        </w:rPr>
        <w:t xml:space="preserve">. </w:t>
      </w:r>
      <w:r w:rsidR="574F10B0">
        <w:rPr>
          <w:rFonts w:ascii="Arial" w:hAnsi="Arial" w:cs="Arial"/>
        </w:rPr>
        <w:t>That is</w:t>
      </w:r>
      <w:r w:rsidR="00020DFB">
        <w:rPr>
          <w:rFonts w:ascii="Arial" w:hAnsi="Arial" w:cs="Arial"/>
        </w:rPr>
        <w:t xml:space="preserve"> why it is so important that training links</w:t>
      </w:r>
      <w:r w:rsidR="009648B0">
        <w:rPr>
          <w:rFonts w:ascii="Arial" w:hAnsi="Arial" w:cs="Arial"/>
        </w:rPr>
        <w:t xml:space="preserve"> clearly between individual develop</w:t>
      </w:r>
      <w:r w:rsidR="00DE5A46">
        <w:rPr>
          <w:rFonts w:ascii="Arial" w:hAnsi="Arial" w:cs="Arial"/>
        </w:rPr>
        <w:t xml:space="preserve">ment </w:t>
      </w:r>
      <w:r w:rsidR="10E42C2C">
        <w:rPr>
          <w:rFonts w:ascii="Arial" w:hAnsi="Arial" w:cs="Arial"/>
        </w:rPr>
        <w:t>needs</w:t>
      </w:r>
      <w:r w:rsidR="00DE5A46">
        <w:rPr>
          <w:rFonts w:ascii="Arial" w:hAnsi="Arial" w:cs="Arial"/>
        </w:rPr>
        <w:t xml:space="preserve"> and the </w:t>
      </w:r>
      <w:r w:rsidR="5CFF5BB2">
        <w:rPr>
          <w:rFonts w:ascii="Arial" w:hAnsi="Arial" w:cs="Arial"/>
        </w:rPr>
        <w:t>company's</w:t>
      </w:r>
      <w:r w:rsidR="00DE5A46">
        <w:rPr>
          <w:rFonts w:ascii="Arial" w:hAnsi="Arial" w:cs="Arial"/>
        </w:rPr>
        <w:t xml:space="preserve"> priorities to make sure time and money </w:t>
      </w:r>
      <w:r w:rsidR="00233C0A">
        <w:rPr>
          <w:rFonts w:ascii="Arial" w:hAnsi="Arial" w:cs="Arial"/>
        </w:rPr>
        <w:t>spent lead to improvements in performance.</w:t>
      </w:r>
    </w:p>
    <w:p w:rsidR="000A4EC0" w:rsidP="006A3CBF" w:rsidRDefault="00A81410" w14:paraId="7ACCC9DB" w14:textId="6C18B711">
      <w:pPr>
        <w:pStyle w:val="Heading2"/>
      </w:pPr>
      <w:bookmarkStart w:name="_Toc210920423" w:id="10"/>
      <w:r>
        <w:t>Critical Reflection</w:t>
      </w:r>
      <w:bookmarkEnd w:id="10"/>
    </w:p>
    <w:p w:rsidR="00D85F14" w:rsidP="00325DE7" w:rsidRDefault="004A6FEA" w14:paraId="44CDEF7F" w14:textId="0916D39C">
      <w:pPr>
        <w:rPr>
          <w:rFonts w:ascii="Arial" w:hAnsi="Arial" w:cs="Arial"/>
        </w:rPr>
      </w:pPr>
      <w:r w:rsidR="004A6FEA">
        <w:rPr>
          <w:rFonts w:ascii="Arial" w:hAnsi="Arial" w:cs="Arial"/>
        </w:rPr>
        <w:t xml:space="preserve">Whiles </w:t>
      </w:r>
      <w:r w:rsidRPr="00F4E95D" w:rsidR="77801157">
        <w:rPr>
          <w:rFonts w:ascii="Arial" w:hAnsi="Arial" w:cs="Arial"/>
        </w:rPr>
        <w:t>it is</w:t>
      </w:r>
      <w:r w:rsidR="004A6FEA">
        <w:rPr>
          <w:rFonts w:ascii="Arial" w:hAnsi="Arial" w:cs="Arial"/>
        </w:rPr>
        <w:t xml:space="preserve"> easy to </w:t>
      </w:r>
      <w:r w:rsidR="00DC741D">
        <w:rPr>
          <w:rFonts w:ascii="Arial" w:hAnsi="Arial" w:cs="Arial"/>
        </w:rPr>
        <w:t>highlight the many benefits of developing ind</w:t>
      </w:r>
      <w:r w:rsidR="00C43C0B">
        <w:rPr>
          <w:rFonts w:ascii="Arial" w:hAnsi="Arial" w:cs="Arial"/>
        </w:rPr>
        <w:t xml:space="preserve">ividuals in the workplace it is equally important to take a realistic view. Effective </w:t>
      </w:r>
      <w:r w:rsidR="007D7ED4">
        <w:rPr>
          <w:rFonts w:ascii="Arial" w:hAnsi="Arial" w:cs="Arial"/>
        </w:rPr>
        <w:t>development requires time, investment and commitment from both management and employees</w:t>
      </w:r>
      <w:r w:rsidR="006E4BE0">
        <w:rPr>
          <w:rFonts w:ascii="Arial" w:hAnsi="Arial" w:cs="Arial"/>
        </w:rPr>
        <w:t xml:space="preserve">. </w:t>
      </w:r>
      <w:sdt>
        <w:sdtPr>
          <w:rPr>
            <w:rFonts w:ascii="Arial" w:hAnsi="Arial" w:cs="Arial"/>
          </w:rPr>
          <w:id w:val="840047492"/>
          <w:citation/>
          <w:placeholder>
            <w:docPart w:val="DefaultPlaceholder_1081868574"/>
          </w:placeholder>
        </w:sdtPr>
        <w:sdtContent>
          <w:r w:rsidR="00FA68E4">
            <w:rPr>
              <w:rFonts w:ascii="Arial" w:hAnsi="Arial" w:cs="Arial"/>
            </w:rPr>
            <w:fldChar w:fldCharType="begin"/>
          </w:r>
          <w:r w:rsidR="00FA68E4">
            <w:rPr>
              <w:rFonts w:ascii="Arial" w:hAnsi="Arial" w:cs="Arial"/>
            </w:rPr>
            <w:instrText xml:space="preserve"> CITATION Coh17 \l 2057 </w:instrText>
          </w:r>
          <w:r w:rsidR="00FA68E4">
            <w:rPr>
              <w:rFonts w:ascii="Arial" w:hAnsi="Arial" w:cs="Arial"/>
            </w:rPr>
            <w:fldChar w:fldCharType="separate"/>
          </w:r>
          <w:r w:rsidRPr="00066493" w:rsidR="00066493">
            <w:rPr>
              <w:rFonts w:ascii="Arial" w:hAnsi="Arial" w:cs="Arial"/>
              <w:noProof/>
            </w:rPr>
            <w:t>(Cohen, 2017)</w:t>
          </w:r>
          <w:r w:rsidR="00FA68E4">
            <w:rPr>
              <w:rFonts w:ascii="Arial" w:hAnsi="Arial" w:cs="Arial"/>
            </w:rPr>
            <w:fldChar w:fldCharType="end"/>
          </w:r>
        </w:sdtContent>
        <w:sdtEndPr>
          <w:rPr>
            <w:rFonts w:ascii="Arial" w:hAnsi="Arial" w:cs="Arial"/>
          </w:rPr>
        </w:sdtEndPr>
      </w:sdt>
      <w:r w:rsidR="006E4BE0">
        <w:rPr>
          <w:rFonts w:ascii="Arial" w:hAnsi="Arial" w:cs="Arial"/>
        </w:rPr>
        <w:t xml:space="preserve"> suggests that HR practices including training and development only produce </w:t>
      </w:r>
      <w:r w:rsidR="006E4BE0">
        <w:rPr>
          <w:rFonts w:ascii="Arial" w:hAnsi="Arial" w:cs="Arial"/>
        </w:rPr>
        <w:t>real results</w:t>
      </w:r>
      <w:r w:rsidR="006E4BE0">
        <w:rPr>
          <w:rFonts w:ascii="Arial" w:hAnsi="Arial" w:cs="Arial"/>
        </w:rPr>
        <w:t xml:space="preserve"> when they are </w:t>
      </w:r>
      <w:r w:rsidR="001C3AF7">
        <w:rPr>
          <w:rFonts w:ascii="Arial" w:hAnsi="Arial" w:cs="Arial"/>
        </w:rPr>
        <w:t>consistent and backed by strong leadership</w:t>
      </w:r>
      <w:r w:rsidR="00875D85">
        <w:rPr>
          <w:rFonts w:ascii="Arial" w:hAnsi="Arial" w:cs="Arial"/>
        </w:rPr>
        <w:t xml:space="preserve">. If development </w:t>
      </w:r>
      <w:r w:rsidR="00746E2D">
        <w:rPr>
          <w:rFonts w:ascii="Arial" w:hAnsi="Arial" w:cs="Arial"/>
        </w:rPr>
        <w:t>is treated as something to tick of</w:t>
      </w:r>
      <w:r w:rsidR="00BD02B0">
        <w:rPr>
          <w:rFonts w:ascii="Arial" w:hAnsi="Arial" w:cs="Arial"/>
        </w:rPr>
        <w:t>f</w:t>
      </w:r>
      <w:r w:rsidR="00746E2D">
        <w:rPr>
          <w:rFonts w:ascii="Arial" w:hAnsi="Arial" w:cs="Arial"/>
        </w:rPr>
        <w:t xml:space="preserve"> a list or </w:t>
      </w:r>
      <w:r w:rsidR="7B637567">
        <w:rPr>
          <w:rFonts w:ascii="Arial" w:hAnsi="Arial" w:cs="Arial"/>
        </w:rPr>
        <w:t>is not</w:t>
      </w:r>
      <w:r w:rsidR="00746E2D">
        <w:rPr>
          <w:rFonts w:ascii="Arial" w:hAnsi="Arial" w:cs="Arial"/>
        </w:rPr>
        <w:t xml:space="preserve"> linked to the </w:t>
      </w:r>
      <w:r w:rsidR="00746E2D">
        <w:rPr>
          <w:rFonts w:ascii="Arial" w:hAnsi="Arial" w:cs="Arial"/>
        </w:rPr>
        <w:t>organisations wider goals</w:t>
      </w:r>
      <w:r w:rsidR="00C605F9">
        <w:rPr>
          <w:rFonts w:ascii="Arial" w:hAnsi="Arial" w:cs="Arial"/>
        </w:rPr>
        <w:t xml:space="preserve"> it quickly loses meaning. The same applies</w:t>
      </w:r>
      <w:r w:rsidR="00BA0521">
        <w:rPr>
          <w:rFonts w:ascii="Arial" w:hAnsi="Arial" w:cs="Arial"/>
        </w:rPr>
        <w:t xml:space="preserve"> when opportunities</w:t>
      </w:r>
      <w:r w:rsidR="00120BEE">
        <w:rPr>
          <w:rFonts w:ascii="Arial" w:hAnsi="Arial" w:cs="Arial"/>
        </w:rPr>
        <w:t xml:space="preserve"> are inconsistent or poorly communicated</w:t>
      </w:r>
      <w:r w:rsidR="000727BE">
        <w:rPr>
          <w:rFonts w:ascii="Arial" w:hAnsi="Arial" w:cs="Arial"/>
        </w:rPr>
        <w:t xml:space="preserve"> it can leave employees feeling undervalued and unmotivated.</w:t>
      </w:r>
    </w:p>
    <w:p w:rsidRPr="00641AD2" w:rsidR="00885E06" w:rsidP="00325DE7" w:rsidRDefault="004A3AFD" w14:paraId="6EB78BA4" w14:textId="13B62887">
      <w:pPr>
        <w:rPr>
          <w:rFonts w:ascii="Arial" w:hAnsi="Arial" w:cs="Arial"/>
        </w:rPr>
      </w:pPr>
      <w:r>
        <w:rPr>
          <w:rFonts w:ascii="Arial" w:hAnsi="Arial" w:cs="Arial"/>
        </w:rPr>
        <w:t>When approached strategically</w:t>
      </w:r>
      <w:r w:rsidR="003B092E">
        <w:rPr>
          <w:rFonts w:ascii="Arial" w:hAnsi="Arial" w:cs="Arial"/>
        </w:rPr>
        <w:t xml:space="preserve"> however development can have a powerful and lasting impact. It can strengthen performance, build confidence</w:t>
      </w:r>
      <w:r w:rsidR="37EC3871">
        <w:rPr>
          <w:rFonts w:ascii="Arial" w:hAnsi="Arial" w:cs="Arial"/>
        </w:rPr>
        <w:t>,</w:t>
      </w:r>
      <w:r w:rsidR="003B092E">
        <w:rPr>
          <w:rFonts w:ascii="Arial" w:hAnsi="Arial" w:cs="Arial"/>
        </w:rPr>
        <w:t xml:space="preserve"> and support retention</w:t>
      </w:r>
      <w:r w:rsidR="004C1850">
        <w:rPr>
          <w:rFonts w:ascii="Arial" w:hAnsi="Arial" w:cs="Arial"/>
        </w:rPr>
        <w:t xml:space="preserve"> while also helping organizations prepare for future demands. These outcomes rely on </w:t>
      </w:r>
      <w:r w:rsidR="27EE7726">
        <w:rPr>
          <w:rFonts w:ascii="Arial" w:hAnsi="Arial" w:cs="Arial"/>
        </w:rPr>
        <w:t>thoughtful</w:t>
      </w:r>
      <w:r w:rsidR="004C1850">
        <w:rPr>
          <w:rFonts w:ascii="Arial" w:hAnsi="Arial" w:cs="Arial"/>
        </w:rPr>
        <w:t xml:space="preserve"> planning, regular feedback and ensuring personal goals are </w:t>
      </w:r>
      <w:r w:rsidR="00885E06">
        <w:rPr>
          <w:rFonts w:ascii="Arial" w:hAnsi="Arial" w:cs="Arial"/>
        </w:rPr>
        <w:t xml:space="preserve">in line with the </w:t>
      </w:r>
      <w:r w:rsidR="616B1BD5">
        <w:rPr>
          <w:rFonts w:ascii="Arial" w:hAnsi="Arial" w:cs="Arial"/>
        </w:rPr>
        <w:t>organisation's</w:t>
      </w:r>
      <w:r w:rsidR="00885E06">
        <w:rPr>
          <w:rFonts w:ascii="Arial" w:hAnsi="Arial" w:cs="Arial"/>
        </w:rPr>
        <w:t xml:space="preserve"> priorities</w:t>
      </w:r>
      <w:sdt>
        <w:sdtPr>
          <w:rPr>
            <w:rFonts w:ascii="Arial" w:hAnsi="Arial" w:cs="Arial"/>
          </w:rPr>
          <w:id w:val="-172654495"/>
          <w:citation/>
        </w:sdtPr>
        <w:sdtContent>
          <w:r w:rsidR="001F2122">
            <w:rPr>
              <w:rFonts w:ascii="Arial" w:hAnsi="Arial" w:cs="Arial"/>
            </w:rPr>
            <w:fldChar w:fldCharType="begin"/>
          </w:r>
          <w:r w:rsidR="001F2122">
            <w:rPr>
              <w:rFonts w:ascii="Arial" w:hAnsi="Arial" w:cs="Arial"/>
            </w:rPr>
            <w:instrText xml:space="preserve"> CITATION Rod17 \l 2057 </w:instrText>
          </w:r>
          <w:r w:rsidR="001F2122">
            <w:rPr>
              <w:rFonts w:ascii="Arial" w:hAnsi="Arial" w:cs="Arial"/>
            </w:rPr>
            <w:fldChar w:fldCharType="separate"/>
          </w:r>
          <w:r w:rsidR="00066493">
            <w:rPr>
              <w:rFonts w:ascii="Arial" w:hAnsi="Arial" w:cs="Arial"/>
              <w:noProof/>
            </w:rPr>
            <w:t xml:space="preserve"> </w:t>
          </w:r>
          <w:r w:rsidRPr="00066493" w:rsidR="00066493">
            <w:rPr>
              <w:rFonts w:ascii="Arial" w:hAnsi="Arial" w:cs="Arial"/>
              <w:noProof/>
            </w:rPr>
            <w:t>(Rodriguez, 2017)</w:t>
          </w:r>
          <w:r w:rsidR="001F2122">
            <w:rPr>
              <w:rFonts w:ascii="Arial" w:hAnsi="Arial" w:cs="Arial"/>
            </w:rPr>
            <w:fldChar w:fldCharType="end"/>
          </w:r>
        </w:sdtContent>
      </w:sdt>
      <w:r w:rsidR="002E331C">
        <w:rPr>
          <w:rFonts w:ascii="Arial" w:hAnsi="Arial" w:cs="Arial"/>
        </w:rPr>
        <w:t>.</w:t>
      </w:r>
      <w:r w:rsidR="00F50FEF">
        <w:rPr>
          <w:rFonts w:ascii="Arial" w:hAnsi="Arial" w:cs="Arial"/>
        </w:rPr>
        <w:t xml:space="preserve"> </w:t>
      </w:r>
      <w:r w:rsidR="00885E06">
        <w:rPr>
          <w:rFonts w:ascii="Arial" w:hAnsi="Arial" w:cs="Arial"/>
        </w:rPr>
        <w:t>In the end development should be seen as a long</w:t>
      </w:r>
      <w:r w:rsidR="36BCA2BC">
        <w:rPr>
          <w:rFonts w:ascii="Arial" w:hAnsi="Arial" w:cs="Arial"/>
        </w:rPr>
        <w:t>-</w:t>
      </w:r>
      <w:r w:rsidR="00885E06">
        <w:rPr>
          <w:rFonts w:ascii="Arial" w:hAnsi="Arial" w:cs="Arial"/>
        </w:rPr>
        <w:t>term investment rather than a short</w:t>
      </w:r>
      <w:r w:rsidR="45208D0F">
        <w:rPr>
          <w:rFonts w:ascii="Arial" w:hAnsi="Arial" w:cs="Arial"/>
        </w:rPr>
        <w:t>-</w:t>
      </w:r>
      <w:r w:rsidR="00885E06">
        <w:rPr>
          <w:rFonts w:ascii="Arial" w:hAnsi="Arial" w:cs="Arial"/>
        </w:rPr>
        <w:t xml:space="preserve">term fix. When the process is genuine and supported it </w:t>
      </w:r>
      <w:r w:rsidR="00363B3F">
        <w:rPr>
          <w:rFonts w:ascii="Arial" w:hAnsi="Arial" w:cs="Arial"/>
        </w:rPr>
        <w:t>creates a stronger, more capable</w:t>
      </w:r>
      <w:r w:rsidR="156E053D">
        <w:rPr>
          <w:rFonts w:ascii="Arial" w:hAnsi="Arial" w:cs="Arial"/>
        </w:rPr>
        <w:t>,</w:t>
      </w:r>
      <w:r w:rsidR="00363B3F">
        <w:rPr>
          <w:rFonts w:ascii="Arial" w:hAnsi="Arial" w:cs="Arial"/>
        </w:rPr>
        <w:t xml:space="preserve"> and future ready workforce</w:t>
      </w:r>
      <w:r w:rsidR="002E331C">
        <w:rPr>
          <w:rFonts w:ascii="Arial" w:hAnsi="Arial" w:cs="Arial"/>
        </w:rPr>
        <w:t xml:space="preserve"> that benefits everyone involved.</w:t>
      </w:r>
    </w:p>
    <w:p w:rsidRPr="003E0322" w:rsidR="00B81A49" w:rsidP="000A69BA" w:rsidRDefault="00061667" w14:paraId="6263A544" w14:textId="05DF4C8D">
      <w:pPr>
        <w:pStyle w:val="Heading1"/>
        <w:rPr>
          <w:rFonts w:ascii="Arial" w:hAnsi="Arial" w:cs="Arial"/>
        </w:rPr>
      </w:pPr>
      <w:bookmarkStart w:name="_Toc210920424" w:id="12"/>
      <w:r>
        <w:t>Managing Individual Expectations in Personal Development</w:t>
      </w:r>
      <w:bookmarkEnd w:id="12"/>
    </w:p>
    <w:p w:rsidR="00DA0BE6" w:rsidP="00DA0BE6" w:rsidRDefault="00DA0BE6" w14:paraId="5C70CA9D" w14:textId="38E0EB24">
      <w:pPr>
        <w:pStyle w:val="Heading2"/>
      </w:pPr>
      <w:bookmarkStart w:name="_Toc210920425" w:id="13"/>
      <w:r>
        <w:t xml:space="preserve">Aligning Individual </w:t>
      </w:r>
      <w:r w:rsidR="00B31B3D">
        <w:t>Goals with Organisational needs</w:t>
      </w:r>
      <w:bookmarkEnd w:id="13"/>
    </w:p>
    <w:p w:rsidRPr="00E22E4F" w:rsidR="00E22E4F" w:rsidP="00E22E4F" w:rsidRDefault="00000000" w14:paraId="1A91B0FC" w14:textId="0D1B27C7">
      <w:pPr>
        <w:rPr>
          <w:rFonts w:ascii="Arial" w:hAnsi="Arial" w:cs="Arial"/>
        </w:rPr>
      </w:pPr>
      <w:sdt>
        <w:sdtPr>
          <w:rPr>
            <w:rFonts w:ascii="Arial" w:hAnsi="Arial" w:cs="Arial"/>
          </w:rPr>
          <w:id w:val="1185708581"/>
          <w:citation/>
          <w:placeholder>
            <w:docPart w:val="DefaultPlaceholder_1081868574"/>
          </w:placeholder>
        </w:sdtPr>
        <w:sdtContent>
          <w:r w:rsidR="00CB0B2C">
            <w:rPr>
              <w:rFonts w:ascii="Arial" w:hAnsi="Arial" w:cs="Arial"/>
            </w:rPr>
            <w:fldChar w:fldCharType="begin"/>
          </w:r>
          <w:r w:rsidR="00CB0B2C">
            <w:rPr>
              <w:rFonts w:ascii="Arial" w:hAnsi="Arial" w:cs="Arial"/>
            </w:rPr>
            <w:instrText xml:space="preserve"> CITATION DrS25 \l 2057 </w:instrText>
          </w:r>
          <w:r w:rsidR="00CB0B2C">
            <w:rPr>
              <w:rFonts w:ascii="Arial" w:hAnsi="Arial" w:cs="Arial"/>
            </w:rPr>
            <w:fldChar w:fldCharType="separate"/>
          </w:r>
          <w:r w:rsidRPr="00066493" w:rsidR="00066493">
            <w:rPr>
              <w:rFonts w:ascii="Arial" w:hAnsi="Arial" w:cs="Arial"/>
              <w:noProof/>
            </w:rPr>
            <w:t>(Dr. Swati Bansal, 2025)</w:t>
          </w:r>
          <w:r w:rsidR="00CB0B2C">
            <w:rPr>
              <w:rFonts w:ascii="Arial" w:hAnsi="Arial" w:cs="Arial"/>
            </w:rPr>
            <w:fldChar w:fldCharType="end"/>
          </w:r>
        </w:sdtContent>
        <w:sdtEndPr>
          <w:rPr>
            <w:rFonts w:ascii="Arial" w:hAnsi="Arial" w:cs="Arial"/>
          </w:rPr>
        </w:sdtEndPr>
      </w:sdt>
      <w:r w:rsidR="008E6138">
        <w:rPr>
          <w:rFonts w:ascii="Arial" w:hAnsi="Arial" w:cs="Arial"/>
        </w:rPr>
        <w:t xml:space="preserve"> believes that u</w:t>
      </w:r>
      <w:r w:rsidR="00971051">
        <w:rPr>
          <w:rFonts w:ascii="Arial" w:hAnsi="Arial" w:cs="Arial"/>
        </w:rPr>
        <w:t xml:space="preserve">nderstanding and managing what an employee expects from their development is </w:t>
      </w:r>
      <w:r w:rsidR="008E6138">
        <w:rPr>
          <w:rFonts w:ascii="Arial" w:hAnsi="Arial" w:cs="Arial"/>
        </w:rPr>
        <w:t>very</w:t>
      </w:r>
      <w:r w:rsidR="00971051">
        <w:rPr>
          <w:rFonts w:ascii="Arial" w:hAnsi="Arial" w:cs="Arial"/>
        </w:rPr>
        <w:t xml:space="preserve"> important</w:t>
      </w:r>
      <w:r w:rsidR="00971051">
        <w:rPr>
          <w:rFonts w:ascii="Arial" w:hAnsi="Arial" w:cs="Arial"/>
        </w:rPr>
        <w:t>. When expectations are clear and realistic</w:t>
      </w:r>
      <w:r w:rsidR="0056184E">
        <w:rPr>
          <w:rFonts w:ascii="Arial" w:hAnsi="Arial" w:cs="Arial"/>
        </w:rPr>
        <w:t xml:space="preserve"> employees are more motivated, engaged and satisfied in their roles. But if expectations are</w:t>
      </w:r>
      <w:r w:rsidR="00D30629">
        <w:rPr>
          <w:rFonts w:ascii="Arial" w:hAnsi="Arial" w:cs="Arial"/>
        </w:rPr>
        <w:t xml:space="preserve"> not managed properly it can lead to frustration, disengagement or even people</w:t>
      </w:r>
      <w:r w:rsidR="00B05A3C">
        <w:rPr>
          <w:rFonts w:ascii="Arial" w:hAnsi="Arial" w:cs="Arial"/>
        </w:rPr>
        <w:t xml:space="preserve"> leaving the organisation. From a com</w:t>
      </w:r>
      <w:r w:rsidR="00C01B09">
        <w:rPr>
          <w:rFonts w:ascii="Arial" w:hAnsi="Arial" w:cs="Arial"/>
        </w:rPr>
        <w:t>pany point of view managing expectations makes sure the development activities</w:t>
      </w:r>
      <w:r w:rsidR="0063369D">
        <w:rPr>
          <w:rFonts w:ascii="Arial" w:hAnsi="Arial" w:cs="Arial"/>
        </w:rPr>
        <w:t xml:space="preserve"> are effective, focused</w:t>
      </w:r>
      <w:r w:rsidRPr="00F4E95D" w:rsidR="6F95381B">
        <w:rPr>
          <w:rFonts w:ascii="Arial" w:hAnsi="Arial" w:cs="Arial"/>
        </w:rPr>
        <w:t>,</w:t>
      </w:r>
      <w:r w:rsidR="0063369D">
        <w:rPr>
          <w:rFonts w:ascii="Arial" w:hAnsi="Arial" w:cs="Arial"/>
        </w:rPr>
        <w:t xml:space="preserve"> and useful for both the individual and the organization</w:t>
      </w:r>
      <w:sdt>
        <w:sdtPr>
          <w:rPr>
            <w:rFonts w:ascii="Arial" w:hAnsi="Arial" w:cs="Arial"/>
          </w:rPr>
          <w:id w:val="-1807388141"/>
          <w:citation/>
          <w:placeholder>
            <w:docPart w:val="DefaultPlaceholder_1081868574"/>
          </w:placeholder>
        </w:sdtPr>
        <w:sdtContent>
          <w:r w:rsidR="000B2E63">
            <w:rPr>
              <w:rFonts w:ascii="Arial" w:hAnsi="Arial" w:cs="Arial"/>
            </w:rPr>
            <w:fldChar w:fldCharType="begin"/>
          </w:r>
          <w:r w:rsidR="000B2E63">
            <w:rPr>
              <w:rFonts w:ascii="Arial" w:hAnsi="Arial" w:cs="Arial"/>
            </w:rPr>
            <w:instrText xml:space="preserve"> CITATION Was24 \l 2057 </w:instrText>
          </w:r>
          <w:r w:rsidR="000B2E63">
            <w:rPr>
              <w:rFonts w:ascii="Arial" w:hAnsi="Arial" w:cs="Arial"/>
            </w:rPr>
            <w:fldChar w:fldCharType="separate"/>
          </w:r>
          <w:r w:rsidR="00066493">
            <w:rPr>
              <w:rFonts w:ascii="Arial" w:hAnsi="Arial" w:cs="Arial"/>
              <w:noProof/>
            </w:rPr>
            <w:t xml:space="preserve"> </w:t>
          </w:r>
          <w:r w:rsidRPr="00066493" w:rsidR="00066493">
            <w:rPr>
              <w:rFonts w:ascii="Arial" w:hAnsi="Arial" w:cs="Arial"/>
              <w:noProof/>
            </w:rPr>
            <w:t>(Rajapakshe, 2024)</w:t>
          </w:r>
          <w:r w:rsidR="000B2E63">
            <w:rPr>
              <w:rFonts w:ascii="Arial" w:hAnsi="Arial" w:cs="Arial"/>
            </w:rPr>
            <w:fldChar w:fldCharType="end"/>
          </w:r>
        </w:sdtContent>
        <w:sdtEndPr>
          <w:rPr>
            <w:rFonts w:ascii="Arial" w:hAnsi="Arial" w:cs="Arial"/>
          </w:rPr>
        </w:sdtEndPr>
      </w:sdt>
      <w:r w:rsidR="0063369D">
        <w:rPr>
          <w:rFonts w:ascii="Arial" w:hAnsi="Arial" w:cs="Arial"/>
        </w:rPr>
        <w:t>. For example</w:t>
      </w:r>
      <w:r w:rsidRPr="00F4E95D" w:rsidR="723BD0E1">
        <w:rPr>
          <w:rFonts w:ascii="Arial" w:hAnsi="Arial" w:cs="Arial"/>
        </w:rPr>
        <w:t>,</w:t>
      </w:r>
      <w:r w:rsidR="0063369D">
        <w:rPr>
          <w:rFonts w:ascii="Arial" w:hAnsi="Arial" w:cs="Arial"/>
        </w:rPr>
        <w:t xml:space="preserve"> a healthcare assistant might </w:t>
      </w:r>
      <w:r w:rsidR="009A0E9E">
        <w:rPr>
          <w:rFonts w:ascii="Arial" w:hAnsi="Arial" w:cs="Arial"/>
        </w:rPr>
        <w:t>hope to</w:t>
      </w:r>
      <w:r w:rsidR="00B04435">
        <w:rPr>
          <w:rFonts w:ascii="Arial" w:hAnsi="Arial" w:cs="Arial"/>
        </w:rPr>
        <w:t xml:space="preserve"> be promoted to a senior role quickly</w:t>
      </w:r>
      <w:r w:rsidRPr="00F4E95D" w:rsidR="10D7255E">
        <w:rPr>
          <w:rFonts w:ascii="Arial" w:hAnsi="Arial" w:cs="Arial"/>
        </w:rPr>
        <w:t>,</w:t>
      </w:r>
      <w:r w:rsidR="00B04435">
        <w:rPr>
          <w:rFonts w:ascii="Arial" w:hAnsi="Arial" w:cs="Arial"/>
        </w:rPr>
        <w:t xml:space="preserve"> but the organization might not be able to offer that </w:t>
      </w:r>
      <w:r w:rsidR="00B04435">
        <w:rPr>
          <w:rFonts w:ascii="Arial" w:hAnsi="Arial" w:cs="Arial"/>
        </w:rPr>
        <w:t xml:space="preserve">immediately</w:t>
      </w:r>
      <w:r w:rsidR="00E65AA1">
        <w:rPr>
          <w:rFonts w:ascii="Arial" w:hAnsi="Arial" w:cs="Arial"/>
        </w:rPr>
        <w:t xml:space="preserve"> so by showing the employee clear steps for development and a </w:t>
      </w:r>
      <w:r w:rsidR="00336594">
        <w:rPr>
          <w:rFonts w:ascii="Arial" w:hAnsi="Arial" w:cs="Arial"/>
        </w:rPr>
        <w:t>realistic</w:t>
      </w:r>
      <w:r w:rsidR="00E65AA1">
        <w:rPr>
          <w:rFonts w:ascii="Arial" w:hAnsi="Arial" w:cs="Arial"/>
        </w:rPr>
        <w:t xml:space="preserve"> progression plan they can then stay motivated</w:t>
      </w:r>
      <w:r w:rsidR="00336594">
        <w:rPr>
          <w:rFonts w:ascii="Arial" w:hAnsi="Arial" w:cs="Arial"/>
        </w:rPr>
        <w:t xml:space="preserve"> once knowing what is achievable.</w:t>
      </w:r>
    </w:p>
    <w:p w:rsidR="0004271E" w:rsidP="0004271E" w:rsidRDefault="0004271E" w14:paraId="074CCC8C" w14:textId="4B17A76E">
      <w:pPr>
        <w:pStyle w:val="Heading2"/>
      </w:pPr>
      <w:bookmarkStart w:name="_Toc210920426" w:id="15"/>
      <w:r>
        <w:t xml:space="preserve">Evaluating </w:t>
      </w:r>
      <w:r w:rsidR="00ED3E03">
        <w:t>Strategies for Managing Expectation</w:t>
      </w:r>
      <w:bookmarkEnd w:id="15"/>
    </w:p>
    <w:p w:rsidRPr="003E47C0" w:rsidR="000822FE" w:rsidP="00087845" w:rsidRDefault="000822FE" w14:paraId="11160336" w14:textId="263E2EEC">
      <w:pPr>
        <w:rPr>
          <w:rFonts w:ascii="Arial" w:hAnsi="Arial" w:cs="Arial"/>
          <w:b/>
          <w:bCs/>
        </w:rPr>
      </w:pPr>
      <w:r w:rsidRPr="000822FE">
        <w:rPr>
          <w:rFonts w:ascii="Arial" w:hAnsi="Arial" w:cs="Arial"/>
          <w:b/>
          <w:bCs/>
        </w:rPr>
        <w:t>Setting SMART Goals</w:t>
      </w:r>
      <w:r w:rsidR="001441F5">
        <w:rPr>
          <w:rFonts w:ascii="Arial" w:hAnsi="Arial" w:cs="Arial"/>
          <w:b/>
          <w:bCs/>
        </w:rPr>
        <w:t xml:space="preserve"> - </w:t>
      </w:r>
      <w:r w:rsidR="00524570">
        <w:rPr>
          <w:rFonts w:ascii="Arial" w:hAnsi="Arial" w:cs="Arial"/>
        </w:rPr>
        <w:t>A practical way to manage expectations is through</w:t>
      </w:r>
      <w:sdt>
        <w:sdtPr>
          <w:rPr>
            <w:rFonts w:ascii="Arial" w:hAnsi="Arial" w:cs="Arial"/>
          </w:rPr>
          <w:id w:val="584344094"/>
          <w:citation/>
        </w:sdtPr>
        <w:sdtContent>
          <w:r w:rsidR="00CF406B">
            <w:rPr>
              <w:rFonts w:ascii="Arial" w:hAnsi="Arial" w:cs="Arial"/>
            </w:rPr>
            <w:fldChar w:fldCharType="begin"/>
          </w:r>
          <w:r w:rsidR="00CF406B">
            <w:rPr>
              <w:rFonts w:ascii="Arial" w:hAnsi="Arial" w:cs="Arial"/>
            </w:rPr>
            <w:instrText xml:space="preserve"> CITATION Dor811 \l 2057 </w:instrText>
          </w:r>
          <w:r w:rsidR="00CF406B">
            <w:rPr>
              <w:rFonts w:ascii="Arial" w:hAnsi="Arial" w:cs="Arial"/>
            </w:rPr>
            <w:fldChar w:fldCharType="separate"/>
          </w:r>
          <w:r w:rsidR="00066493">
            <w:rPr>
              <w:rFonts w:ascii="Arial" w:hAnsi="Arial" w:cs="Arial"/>
              <w:noProof/>
            </w:rPr>
            <w:t xml:space="preserve"> </w:t>
          </w:r>
          <w:r w:rsidRPr="00066493" w:rsidR="00066493">
            <w:rPr>
              <w:rFonts w:ascii="Arial" w:hAnsi="Arial" w:cs="Arial"/>
              <w:noProof/>
            </w:rPr>
            <w:t>(Doran, 1981)</w:t>
          </w:r>
          <w:r w:rsidR="00CF406B">
            <w:rPr>
              <w:rFonts w:ascii="Arial" w:hAnsi="Arial" w:cs="Arial"/>
            </w:rPr>
            <w:fldChar w:fldCharType="end"/>
          </w:r>
        </w:sdtContent>
      </w:sdt>
      <w:r w:rsidR="00524570">
        <w:rPr>
          <w:rFonts w:ascii="Arial" w:hAnsi="Arial" w:cs="Arial"/>
        </w:rPr>
        <w:t xml:space="preserve"> SMART Goals (Specific, Measurable, </w:t>
      </w:r>
      <w:r w:rsidR="006F64CB">
        <w:rPr>
          <w:rFonts w:ascii="Arial" w:hAnsi="Arial" w:cs="Arial"/>
        </w:rPr>
        <w:t>Achievable</w:t>
      </w:r>
      <w:r w:rsidR="00524570">
        <w:rPr>
          <w:rFonts w:ascii="Arial" w:hAnsi="Arial" w:cs="Arial"/>
        </w:rPr>
        <w:t>, Relevant and Time</w:t>
      </w:r>
      <w:r w:rsidR="006F64CB">
        <w:rPr>
          <w:rFonts w:ascii="Arial" w:hAnsi="Arial" w:cs="Arial"/>
        </w:rPr>
        <w:t xml:space="preserve">bound). Clear goals help employees understand </w:t>
      </w:r>
      <w:r w:rsidR="00544C92">
        <w:rPr>
          <w:rFonts w:ascii="Arial" w:hAnsi="Arial" w:cs="Arial"/>
        </w:rPr>
        <w:t>exactly what is expected of them</w:t>
      </w:r>
      <w:r w:rsidR="00983857">
        <w:rPr>
          <w:rFonts w:ascii="Arial" w:hAnsi="Arial" w:cs="Arial"/>
        </w:rPr>
        <w:t xml:space="preserve">, provides a way to track progress and ensures that development activities are realistic and aligned with </w:t>
      </w:r>
      <w:r w:rsidR="00876786">
        <w:rPr>
          <w:rFonts w:ascii="Arial" w:hAnsi="Arial" w:cs="Arial"/>
        </w:rPr>
        <w:t>their personal goals and organizational objectives. They create clarity</w:t>
      </w:r>
      <w:r w:rsidR="00721C4D">
        <w:rPr>
          <w:rFonts w:ascii="Arial" w:hAnsi="Arial" w:cs="Arial"/>
        </w:rPr>
        <w:t xml:space="preserve"> and focus while reducing misunderstandings</w:t>
      </w:r>
      <w:r w:rsidR="00CF406B">
        <w:rPr>
          <w:rFonts w:ascii="Arial" w:hAnsi="Arial" w:cs="Arial"/>
        </w:rPr>
        <w:t>.</w:t>
      </w:r>
    </w:p>
    <w:p w:rsidRPr="001441F5" w:rsidR="00EE3DE9" w:rsidP="00087845" w:rsidRDefault="00CD6A37" w14:paraId="636BD315" w14:textId="05371EB9">
      <w:pPr>
        <w:rPr>
          <w:rFonts w:ascii="Arial" w:hAnsi="Arial" w:cs="Arial"/>
          <w:b/>
          <w:bCs/>
        </w:rPr>
      </w:pPr>
      <w:r w:rsidRPr="00EE3DE9">
        <w:rPr>
          <w:rFonts w:ascii="Arial" w:hAnsi="Arial" w:cs="Arial"/>
          <w:b/>
          <w:bCs/>
        </w:rPr>
        <w:t xml:space="preserve">Performance </w:t>
      </w:r>
      <w:r w:rsidRPr="00EE3DE9" w:rsidR="00EE3DE9">
        <w:rPr>
          <w:rFonts w:ascii="Arial" w:hAnsi="Arial" w:cs="Arial"/>
          <w:b/>
          <w:bCs/>
        </w:rPr>
        <w:t>Appraisals and Feedback</w:t>
      </w:r>
      <w:r w:rsidR="001441F5">
        <w:rPr>
          <w:rFonts w:ascii="Arial" w:hAnsi="Arial" w:cs="Arial"/>
          <w:b/>
          <w:bCs/>
        </w:rPr>
        <w:t xml:space="preserve">- </w:t>
      </w:r>
      <w:r w:rsidR="00EE3DE9">
        <w:rPr>
          <w:rFonts w:ascii="Arial" w:hAnsi="Arial" w:cs="Arial"/>
        </w:rPr>
        <w:t xml:space="preserve">Regular appraisals and feedback </w:t>
      </w:r>
      <w:r w:rsidR="00D7645A">
        <w:rPr>
          <w:rFonts w:ascii="Arial" w:hAnsi="Arial" w:cs="Arial"/>
        </w:rPr>
        <w:t xml:space="preserve">give managers a chance to recognise achievements, spot areas for improvement and check progress on development goals. </w:t>
      </w:r>
      <w:r w:rsidR="00B90AEA">
        <w:rPr>
          <w:rFonts w:ascii="Arial" w:hAnsi="Arial" w:cs="Arial"/>
        </w:rPr>
        <w:t>F</w:t>
      </w:r>
      <w:r w:rsidR="00904827">
        <w:rPr>
          <w:rFonts w:ascii="Arial" w:hAnsi="Arial" w:cs="Arial"/>
        </w:rPr>
        <w:t>eedback also helps employees see how far their growth fits with the needs of the organization</w:t>
      </w:r>
      <w:sdt>
        <w:sdtPr>
          <w:rPr>
            <w:rFonts w:ascii="Arial" w:hAnsi="Arial" w:cs="Arial"/>
          </w:rPr>
          <w:id w:val="604622092"/>
          <w:citation/>
        </w:sdtPr>
        <w:sdtContent>
          <w:r w:rsidR="00A852E1">
            <w:rPr>
              <w:rFonts w:ascii="Arial" w:hAnsi="Arial" w:cs="Arial"/>
            </w:rPr>
            <w:fldChar w:fldCharType="begin"/>
          </w:r>
          <w:r w:rsidR="00A852E1">
            <w:rPr>
              <w:rFonts w:ascii="Arial" w:hAnsi="Arial" w:cs="Arial"/>
            </w:rPr>
            <w:instrText xml:space="preserve"> CITATION Gro11 \l 2057 </w:instrText>
          </w:r>
          <w:r w:rsidR="00A852E1">
            <w:rPr>
              <w:rFonts w:ascii="Arial" w:hAnsi="Arial" w:cs="Arial"/>
            </w:rPr>
            <w:fldChar w:fldCharType="separate"/>
          </w:r>
          <w:r w:rsidR="00066493">
            <w:rPr>
              <w:rFonts w:ascii="Arial" w:hAnsi="Arial" w:cs="Arial"/>
              <w:noProof/>
            </w:rPr>
            <w:t xml:space="preserve"> </w:t>
          </w:r>
          <w:r w:rsidRPr="00066493" w:rsidR="00066493">
            <w:rPr>
              <w:rFonts w:ascii="Arial" w:hAnsi="Arial" w:cs="Arial"/>
              <w:noProof/>
            </w:rPr>
            <w:t>(Grote, 2011)</w:t>
          </w:r>
          <w:r w:rsidR="00A852E1">
            <w:rPr>
              <w:rFonts w:ascii="Arial" w:hAnsi="Arial" w:cs="Arial"/>
            </w:rPr>
            <w:fldChar w:fldCharType="end"/>
          </w:r>
        </w:sdtContent>
      </w:sdt>
      <w:r w:rsidR="00904827">
        <w:rPr>
          <w:rFonts w:ascii="Arial" w:hAnsi="Arial" w:cs="Arial"/>
        </w:rPr>
        <w:t xml:space="preserve">. For </w:t>
      </w:r>
      <w:r w:rsidR="00880F9A">
        <w:rPr>
          <w:rFonts w:ascii="Arial" w:hAnsi="Arial" w:cs="Arial"/>
        </w:rPr>
        <w:t>example,</w:t>
      </w:r>
      <w:r w:rsidR="00904827">
        <w:rPr>
          <w:rFonts w:ascii="Arial" w:hAnsi="Arial" w:cs="Arial"/>
        </w:rPr>
        <w:t xml:space="preserve"> a monthly review</w:t>
      </w:r>
      <w:r w:rsidR="00675563">
        <w:rPr>
          <w:rFonts w:ascii="Arial" w:hAnsi="Arial" w:cs="Arial"/>
        </w:rPr>
        <w:t xml:space="preserve"> might reveal a care workers </w:t>
      </w:r>
      <w:r w:rsidR="00A852E1">
        <w:rPr>
          <w:rFonts w:ascii="Arial" w:hAnsi="Arial" w:cs="Arial"/>
        </w:rPr>
        <w:t>caring</w:t>
      </w:r>
      <w:r w:rsidR="00675563">
        <w:rPr>
          <w:rFonts w:ascii="Arial" w:hAnsi="Arial" w:cs="Arial"/>
        </w:rPr>
        <w:t xml:space="preserve"> skills are strong but communication with colleagues could improve. By addressing this early</w:t>
      </w:r>
      <w:r w:rsidR="00597013">
        <w:rPr>
          <w:rFonts w:ascii="Arial" w:hAnsi="Arial" w:cs="Arial"/>
        </w:rPr>
        <w:t xml:space="preserve"> it will keep expectations </w:t>
      </w:r>
      <w:r w:rsidR="00880F9A">
        <w:rPr>
          <w:rFonts w:ascii="Arial" w:hAnsi="Arial" w:cs="Arial"/>
        </w:rPr>
        <w:t>achievable</w:t>
      </w:r>
      <w:r w:rsidR="00597013">
        <w:rPr>
          <w:rFonts w:ascii="Arial" w:hAnsi="Arial" w:cs="Arial"/>
        </w:rPr>
        <w:t xml:space="preserve"> and ensure</w:t>
      </w:r>
      <w:r w:rsidR="00880F9A">
        <w:rPr>
          <w:rFonts w:ascii="Arial" w:hAnsi="Arial" w:cs="Arial"/>
        </w:rPr>
        <w:t xml:space="preserve"> growth</w:t>
      </w:r>
      <w:r w:rsidR="00597013">
        <w:rPr>
          <w:rFonts w:ascii="Arial" w:hAnsi="Arial" w:cs="Arial"/>
        </w:rPr>
        <w:t xml:space="preserve"> stays on track</w:t>
      </w:r>
      <w:r w:rsidR="00145FA5">
        <w:rPr>
          <w:rFonts w:ascii="Arial" w:hAnsi="Arial" w:cs="Arial"/>
        </w:rPr>
        <w:t>.</w:t>
      </w:r>
    </w:p>
    <w:p w:rsidRPr="001441F5" w:rsidR="00B86F72" w:rsidP="00087845" w:rsidRDefault="00B86F72" w14:paraId="2BCFCBFD" w14:textId="4E7CE0FF">
      <w:pPr>
        <w:rPr>
          <w:rFonts w:ascii="Arial" w:hAnsi="Arial" w:cs="Arial"/>
          <w:b w:val="1"/>
          <w:bCs w:val="1"/>
        </w:rPr>
      </w:pPr>
      <w:r w:rsidRPr="00B86F72" w:rsidR="00B86F72">
        <w:rPr>
          <w:rFonts w:ascii="Arial" w:hAnsi="Arial" w:cs="Arial"/>
          <w:b w:val="1"/>
          <w:bCs w:val="1"/>
        </w:rPr>
        <w:t>Mentoring and Coaching</w:t>
      </w:r>
      <w:r w:rsidR="0002542D">
        <w:rPr>
          <w:rFonts w:ascii="Arial" w:hAnsi="Arial" w:cs="Arial"/>
          <w:b w:val="1"/>
          <w:bCs w:val="1"/>
        </w:rPr>
        <w:t xml:space="preserve"> and Career Conversations</w:t>
      </w:r>
      <w:r w:rsidR="001441F5">
        <w:rPr>
          <w:rFonts w:ascii="Arial" w:hAnsi="Arial" w:cs="Arial"/>
          <w:b w:val="1"/>
          <w:bCs w:val="1"/>
        </w:rPr>
        <w:t xml:space="preserve">- </w:t>
      </w:r>
      <w:sdt>
        <w:sdtPr>
          <w:rPr>
            <w:rFonts w:ascii="Arial" w:hAnsi="Arial" w:cs="Arial"/>
            <w:b/>
            <w:bCs/>
          </w:rPr>
          <w:id w:val="826948538"/>
          <w:citation/>
          <w:placeholder>
            <w:docPart w:val="DefaultPlaceholder_1081868574"/>
          </w:placeholder>
        </w:sdtPr>
        <w:sdtContent>
          <w:r w:rsidR="00764060">
            <w:rPr>
              <w:rFonts w:ascii="Arial" w:hAnsi="Arial" w:cs="Arial"/>
              <w:b w:val="1"/>
              <w:bCs w:val="1"/>
            </w:rPr>
            <w:fldChar w:fldCharType="begin"/>
          </w:r>
          <w:r w:rsidR="00764060">
            <w:rPr>
              <w:rFonts w:ascii="Arial" w:hAnsi="Arial" w:cs="Arial"/>
              <w:b w:val="1"/>
              <w:bCs w:val="1"/>
            </w:rPr>
            <w:instrText xml:space="preserve"> CITATION Fos06 \l 2057 </w:instrText>
          </w:r>
          <w:r w:rsidR="00764060">
            <w:rPr>
              <w:rFonts w:ascii="Arial" w:hAnsi="Arial" w:cs="Arial"/>
              <w:b w:val="1"/>
              <w:bCs w:val="1"/>
            </w:rPr>
            <w:fldChar w:fldCharType="separate"/>
          </w:r>
          <w:r w:rsidRPr="00066493" w:rsidR="00066493">
            <w:rPr>
              <w:rFonts w:ascii="Arial" w:hAnsi="Arial" w:cs="Arial"/>
              <w:noProof/>
            </w:rPr>
            <w:t>(Foster-Turner, 2006)</w:t>
          </w:r>
          <w:r w:rsidR="00764060">
            <w:rPr>
              <w:rFonts w:ascii="Arial" w:hAnsi="Arial" w:cs="Arial"/>
              <w:b w:val="1"/>
              <w:bCs w:val="1"/>
            </w:rPr>
            <w:fldChar w:fldCharType="end"/>
          </w:r>
        </w:sdtContent>
        <w:sdtEndPr>
          <w:rPr>
            <w:rFonts w:ascii="Arial" w:hAnsi="Arial" w:cs="Arial"/>
            <w:b w:val="1"/>
            <w:bCs w:val="1"/>
          </w:rPr>
        </w:sdtEndPr>
      </w:sdt>
      <w:r w:rsidR="00216D6F">
        <w:rPr>
          <w:rFonts w:ascii="Arial" w:hAnsi="Arial" w:cs="Arial"/>
          <w:b w:val="1"/>
          <w:bCs w:val="1"/>
        </w:rPr>
        <w:t xml:space="preserve"> </w:t>
      </w:r>
      <w:r w:rsidRPr="00216D6F" w:rsidR="00216D6F">
        <w:rPr>
          <w:rFonts w:ascii="Arial" w:hAnsi="Arial" w:cs="Arial"/>
        </w:rPr>
        <w:t>explains how</w:t>
      </w:r>
      <w:r w:rsidR="00216D6F">
        <w:rPr>
          <w:rFonts w:ascii="Arial" w:hAnsi="Arial" w:cs="Arial"/>
          <w:b w:val="1"/>
          <w:bCs w:val="1"/>
        </w:rPr>
        <w:t xml:space="preserve"> </w:t>
      </w:r>
      <w:r w:rsidR="00B01155">
        <w:rPr>
          <w:rFonts w:ascii="Arial" w:hAnsi="Arial" w:cs="Arial"/>
        </w:rPr>
        <w:t>Mentoring and Coaching give</w:t>
      </w:r>
      <w:r w:rsidR="00216D6F">
        <w:rPr>
          <w:rFonts w:ascii="Arial" w:hAnsi="Arial" w:cs="Arial"/>
        </w:rPr>
        <w:t xml:space="preserve">s </w:t>
      </w:r>
      <w:r w:rsidR="00B01155">
        <w:rPr>
          <w:rFonts w:ascii="Arial" w:hAnsi="Arial" w:cs="Arial"/>
        </w:rPr>
        <w:t xml:space="preserve">employees personal guidance. Mentors </w:t>
      </w:r>
      <w:r w:rsidR="00B01155">
        <w:rPr>
          <w:rFonts w:ascii="Arial" w:hAnsi="Arial" w:cs="Arial"/>
        </w:rPr>
        <w:t>share experiences and advice while coaches</w:t>
      </w:r>
      <w:r w:rsidR="00B64B0A">
        <w:rPr>
          <w:rFonts w:ascii="Arial" w:hAnsi="Arial" w:cs="Arial"/>
        </w:rPr>
        <w:t xml:space="preserve"> focus on improving performance and unlocking potential. </w:t>
      </w:r>
      <w:r w:rsidR="003E4E64">
        <w:rPr>
          <w:rFonts w:ascii="Arial" w:hAnsi="Arial" w:cs="Arial"/>
        </w:rPr>
        <w:t>Career conversations help employees explore their long</w:t>
      </w:r>
      <w:r w:rsidRPr="00F4E95D" w:rsidR="1FEC2E61">
        <w:rPr>
          <w:rFonts w:ascii="Arial" w:hAnsi="Arial" w:cs="Arial"/>
        </w:rPr>
        <w:t>-</w:t>
      </w:r>
      <w:r w:rsidR="003E4E64">
        <w:rPr>
          <w:rFonts w:ascii="Arial" w:hAnsi="Arial" w:cs="Arial"/>
        </w:rPr>
        <w:t xml:space="preserve">term goals and </w:t>
      </w:r>
      <w:r w:rsidR="003E4E64">
        <w:rPr>
          <w:rFonts w:ascii="Arial" w:hAnsi="Arial" w:cs="Arial"/>
        </w:rPr>
        <w:t xml:space="preserve">identify</w:t>
      </w:r>
      <w:r w:rsidR="003E4E64">
        <w:rPr>
          <w:rFonts w:ascii="Arial" w:hAnsi="Arial" w:cs="Arial"/>
        </w:rPr>
        <w:t xml:space="preserve"> achievable steps to reach them. Together these approaches ensure that employees have </w:t>
      </w:r>
      <w:r w:rsidR="003E4E64">
        <w:rPr>
          <w:rFonts w:ascii="Arial" w:hAnsi="Arial" w:cs="Arial"/>
        </w:rPr>
        <w:t xml:space="preserve">a </w:t>
      </w:r>
      <w:r w:rsidR="001163A5">
        <w:rPr>
          <w:rFonts w:ascii="Arial" w:hAnsi="Arial" w:cs="Arial"/>
        </w:rPr>
        <w:t xml:space="preserve">clear </w:t>
      </w:r>
      <w:r w:rsidR="00AE340E">
        <w:rPr>
          <w:rFonts w:ascii="Arial" w:hAnsi="Arial" w:cs="Arial"/>
        </w:rPr>
        <w:t>vision</w:t>
      </w:r>
      <w:r w:rsidR="00AE340E">
        <w:rPr>
          <w:rFonts w:ascii="Arial" w:hAnsi="Arial" w:cs="Arial"/>
        </w:rPr>
        <w:t xml:space="preserve"> of their growth opportunities and </w:t>
      </w:r>
      <w:r w:rsidR="00AE340E">
        <w:rPr>
          <w:rFonts w:ascii="Arial" w:hAnsi="Arial" w:cs="Arial"/>
        </w:rPr>
        <w:t xml:space="preserve">maintain</w:t>
      </w:r>
      <w:r w:rsidR="00AE340E">
        <w:rPr>
          <w:rFonts w:ascii="Arial" w:hAnsi="Arial" w:cs="Arial"/>
        </w:rPr>
        <w:t xml:space="preserve"> attainable expectations</w:t>
      </w:r>
      <w:r w:rsidR="004B12F4">
        <w:rPr>
          <w:rFonts w:ascii="Arial" w:hAnsi="Arial" w:cs="Arial"/>
        </w:rPr>
        <w:t>.</w:t>
      </w:r>
    </w:p>
    <w:p w:rsidRPr="001441F5" w:rsidR="00FE5068" w:rsidP="00087845" w:rsidRDefault="00FE5068" w14:paraId="0EB27E97" w14:textId="0A6B1F1D">
      <w:pPr>
        <w:rPr>
          <w:rFonts w:ascii="Arial" w:hAnsi="Arial" w:cs="Arial"/>
          <w:b/>
          <w:bCs/>
        </w:rPr>
      </w:pPr>
      <w:r w:rsidRPr="00FE5068">
        <w:rPr>
          <w:rFonts w:ascii="Arial" w:hAnsi="Arial" w:cs="Arial"/>
          <w:b/>
          <w:bCs/>
        </w:rPr>
        <w:t>Open Communication</w:t>
      </w:r>
      <w:r w:rsidR="001441F5">
        <w:rPr>
          <w:rFonts w:ascii="Arial" w:hAnsi="Arial" w:cs="Arial"/>
          <w:b/>
          <w:bCs/>
        </w:rPr>
        <w:t xml:space="preserve">- </w:t>
      </w:r>
      <w:r>
        <w:rPr>
          <w:rFonts w:ascii="Arial" w:hAnsi="Arial" w:cs="Arial"/>
        </w:rPr>
        <w:t>Open c</w:t>
      </w:r>
      <w:r w:rsidR="00D166B9">
        <w:rPr>
          <w:rFonts w:ascii="Arial" w:hAnsi="Arial" w:cs="Arial"/>
        </w:rPr>
        <w:t>ommunication</w:t>
      </w:r>
      <w:r>
        <w:rPr>
          <w:rFonts w:ascii="Arial" w:hAnsi="Arial" w:cs="Arial"/>
        </w:rPr>
        <w:t xml:space="preserve"> is key to </w:t>
      </w:r>
      <w:r w:rsidRPr="00F4E95D">
        <w:rPr>
          <w:rFonts w:ascii="Arial" w:hAnsi="Arial" w:cs="Arial"/>
        </w:rPr>
        <w:t>man</w:t>
      </w:r>
      <w:r w:rsidRPr="00F4E95D" w:rsidR="680CE8A3">
        <w:rPr>
          <w:rFonts w:ascii="Arial" w:hAnsi="Arial" w:cs="Arial"/>
        </w:rPr>
        <w:t>a</w:t>
      </w:r>
      <w:r w:rsidRPr="00F4E95D">
        <w:rPr>
          <w:rFonts w:ascii="Arial" w:hAnsi="Arial" w:cs="Arial"/>
        </w:rPr>
        <w:t>ging</w:t>
      </w:r>
      <w:r>
        <w:rPr>
          <w:rFonts w:ascii="Arial" w:hAnsi="Arial" w:cs="Arial"/>
        </w:rPr>
        <w:t xml:space="preserve"> expectations effectively. It ensures employees understand what is achievable</w:t>
      </w:r>
      <w:r w:rsidR="00983D6A">
        <w:rPr>
          <w:rFonts w:ascii="Arial" w:hAnsi="Arial" w:cs="Arial"/>
        </w:rPr>
        <w:t>, the support on offer and organizational constraints</w:t>
      </w:r>
      <w:r w:rsidR="00BA3013">
        <w:rPr>
          <w:rFonts w:ascii="Arial" w:hAnsi="Arial" w:cs="Arial"/>
        </w:rPr>
        <w:t xml:space="preserve">. At the same </w:t>
      </w:r>
      <w:r w:rsidR="00D166B9">
        <w:rPr>
          <w:rFonts w:ascii="Arial" w:hAnsi="Arial" w:cs="Arial"/>
        </w:rPr>
        <w:t>time,</w:t>
      </w:r>
      <w:r w:rsidR="00BA3013">
        <w:rPr>
          <w:rFonts w:ascii="Arial" w:hAnsi="Arial" w:cs="Arial"/>
        </w:rPr>
        <w:t xml:space="preserve"> it allows employees to voice ambitions and concerns </w:t>
      </w:r>
      <w:r w:rsidR="00C07911">
        <w:rPr>
          <w:rFonts w:ascii="Arial" w:hAnsi="Arial" w:cs="Arial"/>
        </w:rPr>
        <w:t>giving managers the chance to clarify and adjust goals as needed</w:t>
      </w:r>
      <w:sdt>
        <w:sdtPr>
          <w:rPr>
            <w:rFonts w:ascii="Arial" w:hAnsi="Arial" w:cs="Arial"/>
          </w:rPr>
          <w:id w:val="-1260986102"/>
          <w:citation/>
        </w:sdtPr>
        <w:sdtContent>
          <w:r w:rsidR="00803F8F">
            <w:rPr>
              <w:rFonts w:ascii="Arial" w:hAnsi="Arial" w:cs="Arial"/>
            </w:rPr>
            <w:fldChar w:fldCharType="begin"/>
          </w:r>
          <w:r w:rsidR="00803F8F">
            <w:rPr>
              <w:rFonts w:ascii="Arial" w:hAnsi="Arial" w:cs="Arial"/>
            </w:rPr>
            <w:instrText xml:space="preserve"> CITATION Raj12 \l 2057 </w:instrText>
          </w:r>
          <w:r w:rsidR="00803F8F">
            <w:rPr>
              <w:rFonts w:ascii="Arial" w:hAnsi="Arial" w:cs="Arial"/>
            </w:rPr>
            <w:fldChar w:fldCharType="separate"/>
          </w:r>
          <w:r w:rsidR="00066493">
            <w:rPr>
              <w:rFonts w:ascii="Arial" w:hAnsi="Arial" w:cs="Arial"/>
              <w:noProof/>
            </w:rPr>
            <w:t xml:space="preserve"> </w:t>
          </w:r>
          <w:r w:rsidRPr="00066493" w:rsidR="00066493">
            <w:rPr>
              <w:rFonts w:ascii="Arial" w:hAnsi="Arial" w:cs="Arial"/>
              <w:noProof/>
            </w:rPr>
            <w:t>(Rajhans, 2012)</w:t>
          </w:r>
          <w:r w:rsidR="00803F8F">
            <w:rPr>
              <w:rFonts w:ascii="Arial" w:hAnsi="Arial" w:cs="Arial"/>
            </w:rPr>
            <w:fldChar w:fldCharType="end"/>
          </w:r>
        </w:sdtContent>
      </w:sdt>
      <w:r w:rsidR="00D166B9">
        <w:rPr>
          <w:rFonts w:ascii="Arial" w:hAnsi="Arial" w:cs="Arial"/>
        </w:rPr>
        <w:t>.</w:t>
      </w:r>
    </w:p>
    <w:p w:rsidR="00221F7B" w:rsidP="00087845" w:rsidRDefault="004819E2" w14:paraId="3173488C" w14:textId="75BF67F8">
      <w:pPr>
        <w:rPr>
          <w:rStyle w:val="Heading2Char"/>
        </w:rPr>
      </w:pPr>
      <w:bookmarkStart w:name="_Toc210920427" w:id="17"/>
      <w:r w:rsidRPr="00221F7B">
        <w:rPr>
          <w:rStyle w:val="Heading2Char"/>
        </w:rPr>
        <w:t xml:space="preserve">Challenges </w:t>
      </w:r>
      <w:r w:rsidRPr="00221F7B" w:rsidR="002E3869">
        <w:rPr>
          <w:rStyle w:val="Heading2Char"/>
        </w:rPr>
        <w:t>When Expectations Are Unrealistic</w:t>
      </w:r>
      <w:bookmarkEnd w:id="17"/>
    </w:p>
    <w:p w:rsidRPr="00272D41" w:rsidR="00040A1E" w:rsidP="00272D41" w:rsidRDefault="00000000" w14:paraId="1F234AE4" w14:textId="022C3C43">
      <w:pPr>
        <w:rPr>
          <w:rFonts w:ascii="Arial" w:hAnsi="Arial" w:cs="Arial"/>
        </w:rPr>
      </w:pPr>
      <w:sdt>
        <w:sdtPr>
          <w:rPr>
            <w:rFonts w:ascii="Arial" w:hAnsi="Arial" w:cs="Arial"/>
          </w:rPr>
          <w:id w:val="-182438463"/>
          <w:citation/>
        </w:sdtPr>
        <w:sdtContent>
          <w:r w:rsidR="00D55656">
            <w:rPr>
              <w:rFonts w:ascii="Arial" w:hAnsi="Arial" w:cs="Arial"/>
            </w:rPr>
            <w:fldChar w:fldCharType="begin"/>
          </w:r>
          <w:r w:rsidR="00D55656">
            <w:rPr>
              <w:rFonts w:ascii="Arial" w:hAnsi="Arial" w:cs="Arial"/>
            </w:rPr>
            <w:instrText xml:space="preserve"> CITATION Pas252 \l 2057 </w:instrText>
          </w:r>
          <w:r w:rsidR="00D55656">
            <w:rPr>
              <w:rFonts w:ascii="Arial" w:hAnsi="Arial" w:cs="Arial"/>
            </w:rPr>
            <w:fldChar w:fldCharType="separate"/>
          </w:r>
          <w:r w:rsidRPr="00066493" w:rsidR="00066493">
            <w:rPr>
              <w:rFonts w:ascii="Arial" w:hAnsi="Arial" w:cs="Arial"/>
              <w:noProof/>
            </w:rPr>
            <w:t>(Marco., 2025)</w:t>
          </w:r>
          <w:r w:rsidR="00D55656">
            <w:rPr>
              <w:rFonts w:ascii="Arial" w:hAnsi="Arial" w:cs="Arial"/>
            </w:rPr>
            <w:fldChar w:fldCharType="end"/>
          </w:r>
        </w:sdtContent>
      </w:sdt>
      <w:r w:rsidR="00FD7DB1">
        <w:rPr>
          <w:rFonts w:ascii="Arial" w:hAnsi="Arial" w:cs="Arial"/>
        </w:rPr>
        <w:t xml:space="preserve"> </w:t>
      </w:r>
      <w:r w:rsidR="00F66AD0">
        <w:rPr>
          <w:rFonts w:ascii="Arial" w:hAnsi="Arial" w:cs="Arial"/>
        </w:rPr>
        <w:t>explains that e</w:t>
      </w:r>
      <w:r w:rsidR="00272D41">
        <w:rPr>
          <w:rFonts w:ascii="Arial" w:hAnsi="Arial" w:cs="Arial"/>
        </w:rPr>
        <w:t>ven with the right strategies in place problems can still happen when expectations are not realistic</w:t>
      </w:r>
      <w:r w:rsidR="00F66AD0">
        <w:rPr>
          <w:rFonts w:ascii="Arial" w:hAnsi="Arial" w:cs="Arial"/>
        </w:rPr>
        <w:t>. Sometimes employees hope to move up the ranks quickly, master new skills overnight or get opportunities</w:t>
      </w:r>
      <w:r w:rsidR="009335E3">
        <w:rPr>
          <w:rFonts w:ascii="Arial" w:hAnsi="Arial" w:cs="Arial"/>
        </w:rPr>
        <w:t xml:space="preserve"> that just </w:t>
      </w:r>
      <w:r w:rsidR="0BF64E51">
        <w:rPr>
          <w:rFonts w:ascii="Arial" w:hAnsi="Arial" w:cs="Arial"/>
        </w:rPr>
        <w:t>are not</w:t>
      </w:r>
      <w:r w:rsidR="009335E3">
        <w:rPr>
          <w:rFonts w:ascii="Arial" w:hAnsi="Arial" w:cs="Arial"/>
        </w:rPr>
        <w:t xml:space="preserve"> available at the time. I</w:t>
      </w:r>
      <w:r w:rsidR="00793D65">
        <w:rPr>
          <w:rFonts w:ascii="Arial" w:hAnsi="Arial" w:cs="Arial"/>
        </w:rPr>
        <w:t>f</w:t>
      </w:r>
      <w:r w:rsidR="009335E3">
        <w:rPr>
          <w:rFonts w:ascii="Arial" w:hAnsi="Arial" w:cs="Arial"/>
        </w:rPr>
        <w:t xml:space="preserve"> this is not man</w:t>
      </w:r>
      <w:r w:rsidR="00793D65">
        <w:rPr>
          <w:rFonts w:ascii="Arial" w:hAnsi="Arial" w:cs="Arial"/>
        </w:rPr>
        <w:t>a</w:t>
      </w:r>
      <w:r w:rsidR="009335E3">
        <w:rPr>
          <w:rFonts w:ascii="Arial" w:hAnsi="Arial" w:cs="Arial"/>
        </w:rPr>
        <w:t>ged properly it can lead to frustration, resentment and people eventually leaving their jobs. On the other hand</w:t>
      </w:r>
      <w:r w:rsidR="12DAC583">
        <w:rPr>
          <w:rFonts w:ascii="Arial" w:hAnsi="Arial" w:cs="Arial"/>
        </w:rPr>
        <w:t>,</w:t>
      </w:r>
      <w:r w:rsidR="009335E3">
        <w:rPr>
          <w:rFonts w:ascii="Arial" w:hAnsi="Arial" w:cs="Arial"/>
        </w:rPr>
        <w:t xml:space="preserve"> if managers are too rigid or limiting</w:t>
      </w:r>
      <w:r w:rsidR="006A47BF">
        <w:rPr>
          <w:rFonts w:ascii="Arial" w:hAnsi="Arial" w:cs="Arial"/>
        </w:rPr>
        <w:t xml:space="preserve"> employees may start to feel undervalued or lose motivation. </w:t>
      </w:r>
      <w:sdt>
        <w:sdtPr>
          <w:rPr>
            <w:rFonts w:ascii="Arial" w:hAnsi="Arial" w:cs="Arial"/>
          </w:rPr>
          <w:id w:val="1599682035"/>
          <w:citation/>
        </w:sdtPr>
        <w:sdtContent>
          <w:r w:rsidR="002058EC">
            <w:rPr>
              <w:rFonts w:ascii="Arial" w:hAnsi="Arial" w:cs="Arial"/>
            </w:rPr>
            <w:fldChar w:fldCharType="begin"/>
          </w:r>
          <w:r w:rsidR="002058EC">
            <w:rPr>
              <w:rFonts w:ascii="Arial" w:hAnsi="Arial" w:cs="Arial"/>
            </w:rPr>
            <w:instrText xml:space="preserve"> CITATION Mic22 \l 2057 </w:instrText>
          </w:r>
          <w:r w:rsidR="002058EC">
            <w:rPr>
              <w:rFonts w:ascii="Arial" w:hAnsi="Arial" w:cs="Arial"/>
            </w:rPr>
            <w:fldChar w:fldCharType="separate"/>
          </w:r>
          <w:r w:rsidRPr="00066493" w:rsidR="00066493">
            <w:rPr>
              <w:rFonts w:ascii="Arial" w:hAnsi="Arial" w:cs="Arial"/>
              <w:noProof/>
            </w:rPr>
            <w:t>(Gouldsberry, 2022)</w:t>
          </w:r>
          <w:r w:rsidR="002058EC">
            <w:rPr>
              <w:rFonts w:ascii="Arial" w:hAnsi="Arial" w:cs="Arial"/>
            </w:rPr>
            <w:fldChar w:fldCharType="end"/>
          </w:r>
        </w:sdtContent>
      </w:sdt>
      <w:r w:rsidR="00185608">
        <w:rPr>
          <w:rFonts w:ascii="Arial" w:hAnsi="Arial" w:cs="Arial"/>
        </w:rPr>
        <w:t xml:space="preserve"> </w:t>
      </w:r>
      <w:r w:rsidR="006A47BF">
        <w:rPr>
          <w:rFonts w:ascii="Arial" w:hAnsi="Arial" w:cs="Arial"/>
        </w:rPr>
        <w:t>suggests that the best approach is to keep communication op</w:t>
      </w:r>
      <w:r w:rsidR="00185608">
        <w:rPr>
          <w:rFonts w:ascii="Arial" w:hAnsi="Arial" w:cs="Arial"/>
        </w:rPr>
        <w:t>e</w:t>
      </w:r>
      <w:r w:rsidR="006A47BF">
        <w:rPr>
          <w:rFonts w:ascii="Arial" w:hAnsi="Arial" w:cs="Arial"/>
        </w:rPr>
        <w:t xml:space="preserve">n, be honest about what is achievable and review goals regularly. This will help employees </w:t>
      </w:r>
      <w:r w:rsidR="004332B1">
        <w:rPr>
          <w:rFonts w:ascii="Arial" w:hAnsi="Arial" w:cs="Arial"/>
        </w:rPr>
        <w:t>stay focused on reachable steps and better understand what they are working towards.</w:t>
      </w:r>
    </w:p>
    <w:p w:rsidR="00823282" w:rsidP="00823282" w:rsidRDefault="00823282" w14:paraId="69847E73" w14:textId="35A29EA3">
      <w:pPr>
        <w:pStyle w:val="Heading2"/>
      </w:pPr>
      <w:bookmarkStart w:name="_Toc210920428" w:id="18"/>
      <w:r>
        <w:t>Career Development Frameworks</w:t>
      </w:r>
      <w:bookmarkEnd w:id="18"/>
    </w:p>
    <w:p w:rsidR="00291D77" w:rsidP="00291D77" w:rsidRDefault="00F71C9C" w14:paraId="44FCE276" w14:textId="7808CEE5">
      <w:pPr>
        <w:rPr>
          <w:rFonts w:ascii="Arial" w:hAnsi="Arial" w:cs="Arial"/>
        </w:rPr>
      </w:pPr>
      <w:r>
        <w:rPr>
          <w:rFonts w:ascii="Arial" w:hAnsi="Arial" w:cs="Arial"/>
        </w:rPr>
        <w:t>Linking strategies for managing staff expectations to career development frameworks</w:t>
      </w:r>
      <w:r w:rsidR="009441D6">
        <w:rPr>
          <w:rFonts w:ascii="Arial" w:hAnsi="Arial" w:cs="Arial"/>
        </w:rPr>
        <w:t xml:space="preserve"> helps explain why employees need structured and realistic growth opportunities</w:t>
      </w:r>
      <w:r w:rsidR="00A7054D">
        <w:rPr>
          <w:rFonts w:ascii="Arial" w:hAnsi="Arial" w:cs="Arial"/>
        </w:rPr>
        <w:t>. These frameworks give insight into how staff make career decisions, what motivates them and how personal values and interests</w:t>
      </w:r>
      <w:r w:rsidR="00140FBA">
        <w:rPr>
          <w:rFonts w:ascii="Arial" w:hAnsi="Arial" w:cs="Arial"/>
        </w:rPr>
        <w:t xml:space="preserve"> can influence development plans. Understanding this helps managers support staff effectively while</w:t>
      </w:r>
      <w:r w:rsidR="002C3C0B">
        <w:rPr>
          <w:rFonts w:ascii="Arial" w:hAnsi="Arial" w:cs="Arial"/>
        </w:rPr>
        <w:t xml:space="preserve"> aligning development with organisational needs</w:t>
      </w:r>
      <w:sdt>
        <w:sdtPr>
          <w:rPr>
            <w:rFonts w:ascii="Arial" w:hAnsi="Arial" w:cs="Arial"/>
          </w:rPr>
          <w:id w:val="93448234"/>
          <w:citation/>
        </w:sdtPr>
        <w:sdtContent>
          <w:r w:rsidR="00FC39CF">
            <w:rPr>
              <w:rFonts w:ascii="Arial" w:hAnsi="Arial" w:cs="Arial"/>
            </w:rPr>
            <w:fldChar w:fldCharType="begin"/>
          </w:r>
          <w:r w:rsidR="00FC39CF">
            <w:rPr>
              <w:rFonts w:ascii="Arial" w:hAnsi="Arial" w:cs="Arial"/>
            </w:rPr>
            <w:instrText xml:space="preserve"> CITATION Jer17 \l 2057 </w:instrText>
          </w:r>
          <w:r w:rsidR="00FC39CF">
            <w:rPr>
              <w:rFonts w:ascii="Arial" w:hAnsi="Arial" w:cs="Arial"/>
            </w:rPr>
            <w:fldChar w:fldCharType="separate"/>
          </w:r>
          <w:r w:rsidR="00066493">
            <w:rPr>
              <w:rFonts w:ascii="Arial" w:hAnsi="Arial" w:cs="Arial"/>
              <w:noProof/>
            </w:rPr>
            <w:t xml:space="preserve"> </w:t>
          </w:r>
          <w:r w:rsidRPr="00066493" w:rsidR="00066493">
            <w:rPr>
              <w:rFonts w:ascii="Arial" w:hAnsi="Arial" w:cs="Arial"/>
              <w:noProof/>
            </w:rPr>
            <w:t>(Jerry W. Hedge, 2017)</w:t>
          </w:r>
          <w:r w:rsidR="00FC39CF">
            <w:rPr>
              <w:rFonts w:ascii="Arial" w:hAnsi="Arial" w:cs="Arial"/>
            </w:rPr>
            <w:fldChar w:fldCharType="end"/>
          </w:r>
        </w:sdtContent>
      </w:sdt>
      <w:r w:rsidR="00A779C9">
        <w:rPr>
          <w:rFonts w:ascii="Arial" w:hAnsi="Arial" w:cs="Arial"/>
        </w:rPr>
        <w:t>.</w:t>
      </w:r>
    </w:p>
    <w:p w:rsidR="00351B59" w:rsidP="00291D77" w:rsidRDefault="002C3C0B" w14:paraId="5F7C750E" w14:textId="38FDC294">
      <w:pPr>
        <w:rPr>
          <w:rFonts w:ascii="Arial" w:hAnsi="Arial" w:cs="Arial"/>
        </w:rPr>
      </w:pPr>
      <w:r w:rsidRPr="003D1EE1">
        <w:rPr>
          <w:rFonts w:ascii="Arial" w:hAnsi="Arial" w:cs="Arial"/>
          <w:b/>
          <w:bCs/>
        </w:rPr>
        <w:t xml:space="preserve">Hollands </w:t>
      </w:r>
      <w:r w:rsidRPr="003D1EE1" w:rsidR="007F7B37">
        <w:rPr>
          <w:rFonts w:ascii="Arial" w:hAnsi="Arial" w:cs="Arial"/>
          <w:b/>
          <w:bCs/>
        </w:rPr>
        <w:t>Model of Vocational Choice</w:t>
      </w:r>
      <w:r w:rsidR="002D6B04">
        <w:rPr>
          <w:rFonts w:ascii="Arial" w:hAnsi="Arial" w:cs="Arial"/>
        </w:rPr>
        <w:t xml:space="preserve"> </w:t>
      </w:r>
      <w:r w:rsidR="00F07A85">
        <w:rPr>
          <w:rFonts w:ascii="Arial" w:hAnsi="Arial" w:cs="Arial"/>
        </w:rPr>
        <w:t xml:space="preserve">- </w:t>
      </w:r>
      <w:r w:rsidR="00351B59">
        <w:rPr>
          <w:rFonts w:ascii="Arial" w:hAnsi="Arial" w:cs="Arial"/>
        </w:rPr>
        <w:t>This model</w:t>
      </w:r>
      <w:r w:rsidR="00355658">
        <w:rPr>
          <w:rFonts w:ascii="Arial" w:hAnsi="Arial" w:cs="Arial"/>
        </w:rPr>
        <w:t xml:space="preserve"> created by </w:t>
      </w:r>
      <w:sdt>
        <w:sdtPr>
          <w:rPr>
            <w:rFonts w:ascii="Arial" w:hAnsi="Arial" w:cs="Arial"/>
          </w:rPr>
          <w:id w:val="1482888700"/>
          <w:citation/>
        </w:sdtPr>
        <w:sdtContent>
          <w:r w:rsidR="00355658">
            <w:rPr>
              <w:rFonts w:ascii="Arial" w:hAnsi="Arial" w:cs="Arial"/>
            </w:rPr>
            <w:fldChar w:fldCharType="begin"/>
          </w:r>
          <w:r w:rsidR="00355658">
            <w:rPr>
              <w:rFonts w:ascii="Arial" w:hAnsi="Arial" w:cs="Arial"/>
            </w:rPr>
            <w:instrText xml:space="preserve"> CITATION Joh97 \l 2057 </w:instrText>
          </w:r>
          <w:r w:rsidR="00355658">
            <w:rPr>
              <w:rFonts w:ascii="Arial" w:hAnsi="Arial" w:cs="Arial"/>
            </w:rPr>
            <w:fldChar w:fldCharType="separate"/>
          </w:r>
          <w:r w:rsidRPr="00066493" w:rsidR="00066493">
            <w:rPr>
              <w:rFonts w:ascii="Arial" w:hAnsi="Arial" w:cs="Arial"/>
              <w:noProof/>
            </w:rPr>
            <w:t>(Holland, 1997)</w:t>
          </w:r>
          <w:r w:rsidR="00355658">
            <w:rPr>
              <w:rFonts w:ascii="Arial" w:hAnsi="Arial" w:cs="Arial"/>
            </w:rPr>
            <w:fldChar w:fldCharType="end"/>
          </w:r>
        </w:sdtContent>
      </w:sdt>
      <w:r w:rsidR="00351B59">
        <w:rPr>
          <w:rFonts w:ascii="Arial" w:hAnsi="Arial" w:cs="Arial"/>
        </w:rPr>
        <w:t xml:space="preserve"> categorises people into six personality types</w:t>
      </w:r>
      <w:r w:rsidR="00AB1DE3">
        <w:rPr>
          <w:rFonts w:ascii="Arial" w:hAnsi="Arial" w:cs="Arial"/>
        </w:rPr>
        <w:t xml:space="preserve">: Realistic, Investigative, </w:t>
      </w:r>
      <w:r w:rsidR="008041F7">
        <w:rPr>
          <w:rFonts w:ascii="Arial" w:hAnsi="Arial" w:cs="Arial"/>
        </w:rPr>
        <w:t>Artistic</w:t>
      </w:r>
      <w:r w:rsidR="00AB1DE3">
        <w:rPr>
          <w:rFonts w:ascii="Arial" w:hAnsi="Arial" w:cs="Arial"/>
        </w:rPr>
        <w:t>, Social, Enterprising and Conventional</w:t>
      </w:r>
      <w:r w:rsidR="00D26FE8">
        <w:rPr>
          <w:rFonts w:ascii="Arial" w:hAnsi="Arial" w:cs="Arial"/>
        </w:rPr>
        <w:t xml:space="preserve"> (RIASEC). The idea is that people are happie</w:t>
      </w:r>
      <w:r w:rsidR="00E74346">
        <w:rPr>
          <w:rFonts w:ascii="Arial" w:hAnsi="Arial" w:cs="Arial"/>
        </w:rPr>
        <w:t xml:space="preserve">st and perform best when their work fits </w:t>
      </w:r>
      <w:r w:rsidR="005262EA">
        <w:rPr>
          <w:rFonts w:ascii="Arial" w:hAnsi="Arial" w:cs="Arial"/>
        </w:rPr>
        <w:t xml:space="preserve">who they are. Knowing an </w:t>
      </w:r>
      <w:r w:rsidR="002E4444">
        <w:rPr>
          <w:rFonts w:ascii="Arial" w:hAnsi="Arial" w:cs="Arial"/>
        </w:rPr>
        <w:t>employee’s</w:t>
      </w:r>
      <w:r w:rsidR="00A65867">
        <w:rPr>
          <w:rFonts w:ascii="Arial" w:hAnsi="Arial" w:cs="Arial"/>
        </w:rPr>
        <w:t xml:space="preserve"> type helps managers set realistic expectations and guide them toward</w:t>
      </w:r>
      <w:r w:rsidR="00A03AAB">
        <w:rPr>
          <w:rFonts w:ascii="Arial" w:hAnsi="Arial" w:cs="Arial"/>
        </w:rPr>
        <w:t xml:space="preserve"> roles or tasks they are likely to enjoy and do well in</w:t>
      </w:r>
      <w:r w:rsidR="001E7D1B">
        <w:rPr>
          <w:rFonts w:ascii="Arial" w:hAnsi="Arial" w:cs="Arial"/>
        </w:rPr>
        <w:t>. it also makes development more effective as training can focus on areas that match their stren</w:t>
      </w:r>
      <w:r w:rsidR="00AC21B1">
        <w:rPr>
          <w:rFonts w:ascii="Arial" w:hAnsi="Arial" w:cs="Arial"/>
        </w:rPr>
        <w:t>gths and interests. When work feels like a good fit employees are motivated, engaged</w:t>
      </w:r>
      <w:r w:rsidRPr="00F4E95D" w:rsidR="20920252">
        <w:rPr>
          <w:rFonts w:ascii="Arial" w:hAnsi="Arial" w:cs="Arial"/>
        </w:rPr>
        <w:t>,</w:t>
      </w:r>
      <w:r w:rsidR="007277BB">
        <w:rPr>
          <w:rFonts w:ascii="Arial" w:hAnsi="Arial" w:cs="Arial"/>
        </w:rPr>
        <w:t xml:space="preserve"> and likely to stay in the organisation</w:t>
      </w:r>
      <w:r w:rsidR="009239A8">
        <w:rPr>
          <w:rFonts w:ascii="Arial" w:hAnsi="Arial" w:cs="Arial"/>
        </w:rPr>
        <w:t>.</w:t>
      </w:r>
    </w:p>
    <w:p w:rsidRPr="00FD6305" w:rsidR="009B1496" w:rsidP="00291D77" w:rsidRDefault="00B3331F" w14:paraId="3A184BBC" w14:textId="0D6C4D5A">
      <w:pPr>
        <w:rPr>
          <w:rFonts w:ascii="Arial" w:hAnsi="Arial" w:cs="Arial"/>
        </w:rPr>
      </w:pPr>
      <w:r w:rsidRPr="00B3331F" w:rsidR="00B3331F">
        <w:rPr>
          <w:rFonts w:ascii="Arial" w:hAnsi="Arial" w:cs="Arial"/>
          <w:b w:val="1"/>
          <w:bCs w:val="1"/>
        </w:rPr>
        <w:t>Edgar Schein’s</w:t>
      </w:r>
      <w:r w:rsidRPr="00B3331F" w:rsidR="00ED3499">
        <w:rPr>
          <w:rFonts w:ascii="Arial" w:hAnsi="Arial" w:cs="Arial"/>
          <w:b w:val="1"/>
          <w:bCs w:val="1"/>
        </w:rPr>
        <w:t xml:space="preserve"> Career Ancho</w:t>
      </w:r>
      <w:r w:rsidRPr="00B3331F" w:rsidR="00B3331F">
        <w:rPr>
          <w:rFonts w:ascii="Arial" w:hAnsi="Arial" w:cs="Arial"/>
          <w:b w:val="1"/>
          <w:bCs w:val="1"/>
        </w:rPr>
        <w:t>r</w:t>
      </w:r>
      <w:r w:rsidR="008D5B28">
        <w:rPr>
          <w:rFonts w:ascii="Arial" w:hAnsi="Arial" w:cs="Arial"/>
          <w:b w:val="1"/>
          <w:bCs w:val="1"/>
        </w:rPr>
        <w:t>s</w:t>
      </w:r>
      <w:r w:rsidR="00C5150B">
        <w:rPr>
          <w:rFonts w:ascii="Arial" w:hAnsi="Arial" w:cs="Arial"/>
          <w:b w:val="1"/>
          <w:bCs w:val="1"/>
        </w:rPr>
        <w:t xml:space="preserve">- </w:t>
      </w:r>
      <w:sdt>
        <w:sdtPr>
          <w:rPr>
            <w:rFonts w:ascii="Arial" w:hAnsi="Arial" w:cs="Arial"/>
            <w:b/>
            <w:bCs/>
          </w:rPr>
          <w:id w:val="152346822"/>
          <w:citation/>
          <w:placeholder>
            <w:docPart w:val="DefaultPlaceholder_1081868574"/>
          </w:placeholder>
        </w:sdtPr>
        <w:sdtContent>
          <w:r w:rsidR="00C5150B">
            <w:rPr>
              <w:rFonts w:ascii="Arial" w:hAnsi="Arial" w:cs="Arial"/>
              <w:b w:val="1"/>
              <w:bCs w:val="1"/>
            </w:rPr>
            <w:fldChar w:fldCharType="begin"/>
          </w:r>
          <w:r w:rsidR="00C5150B">
            <w:rPr>
              <w:rFonts w:ascii="Arial" w:hAnsi="Arial" w:cs="Arial"/>
              <w:b w:val="1"/>
              <w:bCs w:val="1"/>
            </w:rPr>
            <w:instrText xml:space="preserve"> CITATION Sch93 \l 2057 </w:instrText>
          </w:r>
          <w:r w:rsidR="00C5150B">
            <w:rPr>
              <w:rFonts w:ascii="Arial" w:hAnsi="Arial" w:cs="Arial"/>
              <w:b w:val="1"/>
              <w:bCs w:val="1"/>
            </w:rPr>
            <w:fldChar w:fldCharType="separate"/>
          </w:r>
          <w:r w:rsidRPr="00066493" w:rsidR="00066493">
            <w:rPr>
              <w:rFonts w:ascii="Arial" w:hAnsi="Arial" w:cs="Arial"/>
              <w:noProof/>
            </w:rPr>
            <w:t>(Schein, 1993)</w:t>
          </w:r>
          <w:r w:rsidR="00C5150B">
            <w:rPr>
              <w:rFonts w:ascii="Arial" w:hAnsi="Arial" w:cs="Arial"/>
              <w:b w:val="1"/>
              <w:bCs w:val="1"/>
            </w:rPr>
            <w:fldChar w:fldCharType="end"/>
          </w:r>
        </w:sdtContent>
        <w:sdtEndPr>
          <w:rPr>
            <w:rFonts w:ascii="Arial" w:hAnsi="Arial" w:cs="Arial"/>
            <w:b w:val="1"/>
            <w:bCs w:val="1"/>
          </w:rPr>
        </w:sdtEndPr>
      </w:sdt>
      <w:r w:rsidR="00C5150B">
        <w:rPr>
          <w:rFonts w:ascii="Arial" w:hAnsi="Arial" w:cs="Arial"/>
          <w:b w:val="1"/>
          <w:bCs w:val="1"/>
        </w:rPr>
        <w:t xml:space="preserve"> </w:t>
      </w:r>
      <w:r w:rsidR="00E95720">
        <w:rPr>
          <w:rFonts w:ascii="Arial" w:hAnsi="Arial" w:cs="Arial"/>
        </w:rPr>
        <w:t>framework helps to</w:t>
      </w:r>
      <w:r w:rsidR="008D5B28">
        <w:rPr>
          <w:rFonts w:ascii="Arial" w:hAnsi="Arial" w:cs="Arial"/>
          <w:b w:val="1"/>
          <w:bCs w:val="1"/>
        </w:rPr>
        <w:t xml:space="preserve"> </w:t>
      </w:r>
      <w:r w:rsidR="008041F7">
        <w:rPr>
          <w:rFonts w:ascii="Arial" w:hAnsi="Arial" w:cs="Arial"/>
        </w:rPr>
        <w:t>identify</w:t>
      </w:r>
      <w:r w:rsidR="008041F7">
        <w:rPr>
          <w:rFonts w:ascii="Arial" w:hAnsi="Arial" w:cs="Arial"/>
        </w:rPr>
        <w:t xml:space="preserve"> the values and motivations that guide peoples career choices such as techn</w:t>
      </w:r>
      <w:r w:rsidR="00053AE4">
        <w:rPr>
          <w:rFonts w:ascii="Arial" w:hAnsi="Arial" w:cs="Arial"/>
        </w:rPr>
        <w:t>ical/functional skills, managerial ambitions, secur</w:t>
      </w:r>
      <w:r w:rsidR="004B67F8">
        <w:rPr>
          <w:rFonts w:ascii="Arial" w:hAnsi="Arial" w:cs="Arial"/>
        </w:rPr>
        <w:t>ity, autonomy, creativity, challenge</w:t>
      </w:r>
      <w:r w:rsidRPr="00F4E95D" w:rsidR="183CCB3E">
        <w:rPr>
          <w:rFonts w:ascii="Arial" w:hAnsi="Arial" w:cs="Arial"/>
        </w:rPr>
        <w:t>,</w:t>
      </w:r>
      <w:r w:rsidR="004B67F8">
        <w:rPr>
          <w:rFonts w:ascii="Arial" w:hAnsi="Arial" w:cs="Arial"/>
        </w:rPr>
        <w:t xml:space="preserve"> or lifestyle. Understanding </w:t>
      </w:r>
      <w:r w:rsidR="004C4207">
        <w:rPr>
          <w:rFonts w:ascii="Arial" w:hAnsi="Arial" w:cs="Arial"/>
        </w:rPr>
        <w:t xml:space="preserve">these anchors help managers see what drives </w:t>
      </w:r>
      <w:r w:rsidR="004C4207">
        <w:rPr>
          <w:rFonts w:ascii="Arial" w:hAnsi="Arial" w:cs="Arial"/>
        </w:rPr>
        <w:t xml:space="preserve">each employee. This insight makes it easier to </w:t>
      </w:r>
      <w:r w:rsidR="00C61ED6">
        <w:rPr>
          <w:rFonts w:ascii="Arial" w:hAnsi="Arial" w:cs="Arial"/>
        </w:rPr>
        <w:t>establish</w:t>
      </w:r>
      <w:r w:rsidR="006E3598">
        <w:rPr>
          <w:rFonts w:ascii="Arial" w:hAnsi="Arial" w:cs="Arial"/>
        </w:rPr>
        <w:t xml:space="preserve"> practical </w:t>
      </w:r>
      <w:r w:rsidR="00FB3FF5">
        <w:rPr>
          <w:rFonts w:ascii="Arial" w:hAnsi="Arial" w:cs="Arial"/>
        </w:rPr>
        <w:t>targets and support development that really matters to them</w:t>
      </w:r>
      <w:r w:rsidR="009E1BD4">
        <w:rPr>
          <w:rFonts w:ascii="Arial" w:hAnsi="Arial" w:cs="Arial"/>
        </w:rPr>
        <w:t xml:space="preserve">. For </w:t>
      </w:r>
      <w:r w:rsidR="00C61ED6">
        <w:rPr>
          <w:rFonts w:ascii="Arial" w:hAnsi="Arial" w:cs="Arial"/>
        </w:rPr>
        <w:t>example,</w:t>
      </w:r>
      <w:r w:rsidR="009E1BD4">
        <w:rPr>
          <w:rFonts w:ascii="Arial" w:hAnsi="Arial" w:cs="Arial"/>
        </w:rPr>
        <w:t xml:space="preserve"> someone motivated </w:t>
      </w:r>
      <w:r w:rsidR="001316B6">
        <w:rPr>
          <w:rFonts w:ascii="Arial" w:hAnsi="Arial" w:cs="Arial"/>
        </w:rPr>
        <w:t xml:space="preserve">by autonomy will respond better to opportunities where they can work independently while someone </w:t>
      </w:r>
      <w:r w:rsidR="005227DD">
        <w:rPr>
          <w:rFonts w:ascii="Arial" w:hAnsi="Arial" w:cs="Arial"/>
        </w:rPr>
        <w:t xml:space="preserve">focused on technical </w:t>
      </w:r>
      <w:r w:rsidR="005227DD">
        <w:rPr>
          <w:rFonts w:ascii="Arial" w:hAnsi="Arial" w:cs="Arial"/>
        </w:rPr>
        <w:t xml:space="preserve">expertise</w:t>
      </w:r>
      <w:r w:rsidR="005227DD">
        <w:rPr>
          <w:rFonts w:ascii="Arial" w:hAnsi="Arial" w:cs="Arial"/>
        </w:rPr>
        <w:t xml:space="preserve"> will </w:t>
      </w:r>
      <w:r w:rsidR="005227DD">
        <w:rPr>
          <w:rFonts w:ascii="Arial" w:hAnsi="Arial" w:cs="Arial"/>
        </w:rPr>
        <w:t xml:space="preserve">benefit</w:t>
      </w:r>
      <w:r w:rsidR="005227DD">
        <w:rPr>
          <w:rFonts w:ascii="Arial" w:hAnsi="Arial" w:cs="Arial"/>
        </w:rPr>
        <w:t xml:space="preserve"> from specialist training. </w:t>
      </w:r>
      <w:r w:rsidR="002A63CD">
        <w:rPr>
          <w:rFonts w:ascii="Arial" w:hAnsi="Arial" w:cs="Arial"/>
        </w:rPr>
        <w:t>So, by</w:t>
      </w:r>
      <w:r w:rsidR="00C61ED6">
        <w:rPr>
          <w:rFonts w:ascii="Arial" w:hAnsi="Arial" w:cs="Arial"/>
        </w:rPr>
        <w:t xml:space="preserve"> m</w:t>
      </w:r>
      <w:r w:rsidR="00894BBE">
        <w:rPr>
          <w:rFonts w:ascii="Arial" w:hAnsi="Arial" w:cs="Arial"/>
        </w:rPr>
        <w:t xml:space="preserve">atching an </w:t>
      </w:r>
      <w:r w:rsidR="00C61ED6">
        <w:rPr>
          <w:rFonts w:ascii="Arial" w:hAnsi="Arial" w:cs="Arial"/>
        </w:rPr>
        <w:t>employee’s</w:t>
      </w:r>
      <w:r w:rsidR="00894BBE">
        <w:rPr>
          <w:rFonts w:ascii="Arial" w:hAnsi="Arial" w:cs="Arial"/>
        </w:rPr>
        <w:t xml:space="preserve"> responsibilities </w:t>
      </w:r>
      <w:r w:rsidR="00CE6D40">
        <w:rPr>
          <w:rFonts w:ascii="Arial" w:hAnsi="Arial" w:cs="Arial"/>
        </w:rPr>
        <w:t>and development opportunities to their career anchors</w:t>
      </w:r>
      <w:r w:rsidR="00365A33">
        <w:rPr>
          <w:rFonts w:ascii="Arial" w:hAnsi="Arial" w:cs="Arial"/>
        </w:rPr>
        <w:t xml:space="preserve"> it will help</w:t>
      </w:r>
      <w:r w:rsidR="00CE6D40">
        <w:rPr>
          <w:rFonts w:ascii="Arial" w:hAnsi="Arial" w:cs="Arial"/>
        </w:rPr>
        <w:t xml:space="preserve"> </w:t>
      </w:r>
      <w:r w:rsidR="00222C2B">
        <w:rPr>
          <w:rFonts w:ascii="Arial" w:hAnsi="Arial" w:cs="Arial"/>
        </w:rPr>
        <w:t xml:space="preserve">increase </w:t>
      </w:r>
      <w:r w:rsidR="004F1D36">
        <w:rPr>
          <w:rFonts w:ascii="Arial" w:hAnsi="Arial" w:cs="Arial"/>
        </w:rPr>
        <w:t xml:space="preserve">long term engagement, </w:t>
      </w:r>
      <w:r w:rsidR="3D38C738">
        <w:rPr>
          <w:rFonts w:ascii="Arial" w:hAnsi="Arial" w:cs="Arial"/>
        </w:rPr>
        <w:t>fulfilment,</w:t>
      </w:r>
      <w:r w:rsidR="004F1D36">
        <w:rPr>
          <w:rFonts w:ascii="Arial" w:hAnsi="Arial" w:cs="Arial"/>
        </w:rPr>
        <w:t xml:space="preserve"> and commitment</w:t>
      </w:r>
      <w:r w:rsidR="00B02D37">
        <w:rPr>
          <w:rFonts w:ascii="Arial" w:hAnsi="Arial" w:cs="Arial"/>
        </w:rPr>
        <w:t>.</w:t>
      </w:r>
    </w:p>
    <w:p w:rsidR="00291D77" w:rsidP="00291D77" w:rsidRDefault="00291D77" w14:paraId="7AD67467" w14:textId="0DE8E0BA">
      <w:pPr>
        <w:pStyle w:val="Heading1"/>
      </w:pPr>
      <w:bookmarkStart w:name="_Toc210920429" w:id="19"/>
      <w:r>
        <w:t>Evaluation of Development Vehic</w:t>
      </w:r>
      <w:r w:rsidR="009D6669">
        <w:t>les available to Organisations</w:t>
      </w:r>
      <w:bookmarkEnd w:id="19"/>
      <w:r w:rsidR="009D6669">
        <w:t xml:space="preserve"> </w:t>
      </w:r>
    </w:p>
    <w:p w:rsidR="007D4812" w:rsidP="007D4812" w:rsidRDefault="00097AFE" w14:paraId="338E9114" w14:textId="66643464">
      <w:pPr>
        <w:pStyle w:val="Heading2"/>
      </w:pPr>
      <w:bookmarkStart w:name="_Toc210920430" w:id="20"/>
      <w:r>
        <w:t>What Are Development Vehicles</w:t>
      </w:r>
      <w:bookmarkEnd w:id="20"/>
    </w:p>
    <w:p w:rsidRPr="00D6306D" w:rsidR="0021631B" w:rsidP="00D6306D" w:rsidRDefault="7267A9DB" w14:paraId="74B25B41" w14:textId="57DBC0AE">
      <w:pPr>
        <w:rPr>
          <w:rFonts w:ascii="Arial" w:hAnsi="Arial" w:cs="Arial"/>
        </w:rPr>
      </w:pPr>
      <w:r>
        <w:rPr>
          <w:rFonts w:ascii="Arial" w:hAnsi="Arial" w:cs="Arial"/>
        </w:rPr>
        <w:t>According</w:t>
      </w:r>
      <w:r w:rsidR="00154A61">
        <w:rPr>
          <w:rFonts w:ascii="Arial" w:hAnsi="Arial" w:cs="Arial"/>
        </w:rPr>
        <w:t xml:space="preserve"> to </w:t>
      </w:r>
      <w:sdt>
        <w:sdtPr>
          <w:rPr>
            <w:rFonts w:ascii="Arial" w:hAnsi="Arial" w:cs="Arial"/>
          </w:rPr>
          <w:id w:val="1544102289"/>
          <w:citation/>
        </w:sdtPr>
        <w:sdtContent>
          <w:r w:rsidR="00154A61">
            <w:rPr>
              <w:rFonts w:ascii="Arial" w:hAnsi="Arial" w:cs="Arial"/>
            </w:rPr>
            <w:fldChar w:fldCharType="begin"/>
          </w:r>
          <w:r w:rsidR="00154A61">
            <w:rPr>
              <w:rFonts w:ascii="Arial" w:hAnsi="Arial" w:cs="Arial"/>
            </w:rPr>
            <w:instrText xml:space="preserve"> CITATION Arm23 \l 2057 </w:instrText>
          </w:r>
          <w:r w:rsidR="00154A61">
            <w:rPr>
              <w:rFonts w:ascii="Arial" w:hAnsi="Arial" w:cs="Arial"/>
            </w:rPr>
            <w:fldChar w:fldCharType="separate"/>
          </w:r>
          <w:r w:rsidRPr="00066493" w:rsidR="00066493">
            <w:rPr>
              <w:rFonts w:ascii="Arial" w:hAnsi="Arial" w:cs="Arial"/>
              <w:noProof/>
            </w:rPr>
            <w:t>(Armstrong, 2023)</w:t>
          </w:r>
          <w:r w:rsidR="00154A61">
            <w:rPr>
              <w:rFonts w:ascii="Arial" w:hAnsi="Arial" w:cs="Arial"/>
            </w:rPr>
            <w:fldChar w:fldCharType="end"/>
          </w:r>
        </w:sdtContent>
      </w:sdt>
      <w:r w:rsidR="00154A61">
        <w:rPr>
          <w:rFonts w:ascii="Arial" w:hAnsi="Arial" w:cs="Arial"/>
        </w:rPr>
        <w:t xml:space="preserve"> d</w:t>
      </w:r>
      <w:r w:rsidR="00D6306D">
        <w:rPr>
          <w:rFonts w:ascii="Arial" w:hAnsi="Arial" w:cs="Arial"/>
        </w:rPr>
        <w:t>evelopment vehicles are the methods and approaches an organisation uses to support employee learning, growth</w:t>
      </w:r>
      <w:r w:rsidRPr="00F4E95D" w:rsidR="36DE67CF">
        <w:rPr>
          <w:rFonts w:ascii="Arial" w:hAnsi="Arial" w:cs="Arial"/>
        </w:rPr>
        <w:t>,</w:t>
      </w:r>
      <w:r w:rsidR="00D6306D">
        <w:rPr>
          <w:rFonts w:ascii="Arial" w:hAnsi="Arial" w:cs="Arial"/>
        </w:rPr>
        <w:t xml:space="preserve"> and skill </w:t>
      </w:r>
      <w:r w:rsidR="006D7A89">
        <w:rPr>
          <w:rFonts w:ascii="Arial" w:hAnsi="Arial" w:cs="Arial"/>
        </w:rPr>
        <w:t xml:space="preserve">acquisition. They include both formal and informal strategies, ranging from structured courses to experiential learning opportunities. </w:t>
      </w:r>
      <w:sdt>
        <w:sdtPr>
          <w:rPr>
            <w:rFonts w:ascii="Arial" w:hAnsi="Arial" w:cs="Arial"/>
          </w:rPr>
          <w:id w:val="430700804"/>
          <w:citation/>
        </w:sdtPr>
        <w:sdtContent>
          <w:r w:rsidR="005C2790">
            <w:rPr>
              <w:rFonts w:ascii="Arial" w:hAnsi="Arial" w:cs="Arial"/>
            </w:rPr>
            <w:fldChar w:fldCharType="begin"/>
          </w:r>
          <w:r w:rsidR="005C2790">
            <w:rPr>
              <w:rFonts w:ascii="Arial" w:hAnsi="Arial" w:cs="Arial"/>
            </w:rPr>
            <w:instrText xml:space="preserve"> CITATION Arm23 \l 2057 </w:instrText>
          </w:r>
          <w:r w:rsidR="005C2790">
            <w:rPr>
              <w:rFonts w:ascii="Arial" w:hAnsi="Arial" w:cs="Arial"/>
            </w:rPr>
            <w:fldChar w:fldCharType="separate"/>
          </w:r>
          <w:r w:rsidRPr="00066493" w:rsidR="00066493">
            <w:rPr>
              <w:rFonts w:ascii="Arial" w:hAnsi="Arial" w:cs="Arial"/>
              <w:noProof/>
            </w:rPr>
            <w:t>(Armstrong, 2023)</w:t>
          </w:r>
          <w:r w:rsidR="005C2790">
            <w:rPr>
              <w:rFonts w:ascii="Arial" w:hAnsi="Arial" w:cs="Arial"/>
            </w:rPr>
            <w:fldChar w:fldCharType="end"/>
          </w:r>
        </w:sdtContent>
      </w:sdt>
      <w:r w:rsidR="005C2790">
        <w:rPr>
          <w:rFonts w:ascii="Arial" w:hAnsi="Arial" w:cs="Arial"/>
        </w:rPr>
        <w:t xml:space="preserve"> explains how </w:t>
      </w:r>
      <w:r w:rsidR="006D7A89">
        <w:rPr>
          <w:rFonts w:ascii="Arial" w:hAnsi="Arial" w:cs="Arial"/>
        </w:rPr>
        <w:t>development vehicles</w:t>
      </w:r>
      <w:r w:rsidR="00930705">
        <w:rPr>
          <w:rFonts w:ascii="Arial" w:hAnsi="Arial" w:cs="Arial"/>
        </w:rPr>
        <w:t xml:space="preserve"> are designed to enhance both current performance and long-term employability while aligning employee growth with organizational objectives. Choosing the right vehicle depends on the individuals</w:t>
      </w:r>
      <w:r w:rsidR="00FD4D0C">
        <w:rPr>
          <w:rFonts w:ascii="Arial" w:hAnsi="Arial" w:cs="Arial"/>
        </w:rPr>
        <w:t xml:space="preserve"> learning style, career stage</w:t>
      </w:r>
      <w:r w:rsidRPr="00F4E95D" w:rsidR="23152D52">
        <w:rPr>
          <w:rFonts w:ascii="Arial" w:hAnsi="Arial" w:cs="Arial"/>
        </w:rPr>
        <w:t>,</w:t>
      </w:r>
      <w:r w:rsidR="00FD4D0C">
        <w:rPr>
          <w:rFonts w:ascii="Arial" w:hAnsi="Arial" w:cs="Arial"/>
        </w:rPr>
        <w:t xml:space="preserve"> and specific development needs as well as the resources</w:t>
      </w:r>
      <w:r w:rsidR="00C17F1E">
        <w:rPr>
          <w:rFonts w:ascii="Arial" w:hAnsi="Arial" w:cs="Arial"/>
        </w:rPr>
        <w:t xml:space="preserve"> and priorities of the organization.</w:t>
      </w:r>
    </w:p>
    <w:p w:rsidR="00B81DC8" w:rsidP="00C17F1E" w:rsidRDefault="000F50FB" w14:paraId="5428C228" w14:textId="7AF8D924">
      <w:pPr>
        <w:pStyle w:val="Heading2"/>
      </w:pPr>
      <w:bookmarkStart w:name="_Toc210920431" w:id="21"/>
      <w:r>
        <w:t xml:space="preserve">Assessing the </w:t>
      </w:r>
      <w:r w:rsidR="00CC5BB2">
        <w:t>Strengths</w:t>
      </w:r>
      <w:r>
        <w:t xml:space="preserve"> and </w:t>
      </w:r>
      <w:r w:rsidR="00CC5BB2">
        <w:t>Limitations of Developmental Vehicles</w:t>
      </w:r>
      <w:bookmarkEnd w:id="21"/>
    </w:p>
    <w:p w:rsidRPr="00E915BA" w:rsidR="00606223" w:rsidP="00B81DC8" w:rsidRDefault="006555E1" w14:paraId="56336A5B" w14:textId="7D538A7B">
      <w:pPr>
        <w:rPr>
          <w:rFonts w:ascii="Arial" w:hAnsi="Arial" w:cs="Arial"/>
          <w:b/>
          <w:bCs/>
          <w:u w:val="single"/>
        </w:rPr>
      </w:pPr>
      <w:r w:rsidRPr="00E915BA">
        <w:rPr>
          <w:rFonts w:ascii="Arial" w:hAnsi="Arial" w:cs="Arial"/>
          <w:b/>
          <w:bCs/>
        </w:rPr>
        <w:t>On the Job Training (OJT)</w:t>
      </w:r>
      <w:r w:rsidR="00E915BA">
        <w:rPr>
          <w:rFonts w:ascii="Arial" w:hAnsi="Arial" w:cs="Arial"/>
          <w:b/>
          <w:bCs/>
        </w:rPr>
        <w:t xml:space="preserve"> - </w:t>
      </w:r>
      <w:r w:rsidR="00606223">
        <w:rPr>
          <w:rFonts w:ascii="Arial" w:hAnsi="Arial" w:cs="Arial"/>
        </w:rPr>
        <w:t xml:space="preserve">On the Job training is one of the common development vehicles. It </w:t>
      </w:r>
      <w:r w:rsidR="0057543B">
        <w:rPr>
          <w:rFonts w:ascii="Arial" w:hAnsi="Arial" w:cs="Arial"/>
        </w:rPr>
        <w:t>involves learning while performing the actual job often under the supervision of a more experienced colleague. This method allows employees to gain practical experience, apply knowledge immediately and learn in the context of their role</w:t>
      </w:r>
      <w:sdt>
        <w:sdtPr>
          <w:rPr>
            <w:rFonts w:ascii="Arial" w:hAnsi="Arial" w:cs="Arial"/>
          </w:rPr>
          <w:id w:val="129141583"/>
          <w:citation/>
        </w:sdtPr>
        <w:sdtContent>
          <w:r w:rsidR="00130630">
            <w:rPr>
              <w:rFonts w:ascii="Arial" w:hAnsi="Arial" w:cs="Arial"/>
            </w:rPr>
            <w:fldChar w:fldCharType="begin"/>
          </w:r>
          <w:r w:rsidR="00130630">
            <w:rPr>
              <w:rFonts w:ascii="Arial" w:hAnsi="Arial" w:cs="Arial"/>
            </w:rPr>
            <w:instrText xml:space="preserve"> CITATION Sak12 \l 2057 </w:instrText>
          </w:r>
          <w:r w:rsidR="00130630">
            <w:rPr>
              <w:rFonts w:ascii="Arial" w:hAnsi="Arial" w:cs="Arial"/>
            </w:rPr>
            <w:fldChar w:fldCharType="separate"/>
          </w:r>
          <w:r w:rsidR="00066493">
            <w:rPr>
              <w:rFonts w:ascii="Arial" w:hAnsi="Arial" w:cs="Arial"/>
              <w:noProof/>
            </w:rPr>
            <w:t xml:space="preserve"> </w:t>
          </w:r>
          <w:r w:rsidRPr="00066493" w:rsidR="00066493">
            <w:rPr>
              <w:rFonts w:ascii="Arial" w:hAnsi="Arial" w:cs="Arial"/>
              <w:noProof/>
            </w:rPr>
            <w:t>(Saks, 2012)</w:t>
          </w:r>
          <w:r w:rsidR="00130630">
            <w:rPr>
              <w:rFonts w:ascii="Arial" w:hAnsi="Arial" w:cs="Arial"/>
            </w:rPr>
            <w:fldChar w:fldCharType="end"/>
          </w:r>
        </w:sdtContent>
      </w:sdt>
      <w:r w:rsidR="00130630">
        <w:rPr>
          <w:rFonts w:ascii="Arial" w:hAnsi="Arial" w:cs="Arial"/>
        </w:rPr>
        <w:t>.</w:t>
      </w:r>
    </w:p>
    <w:p w:rsidRPr="0021631B" w:rsidR="006B7E80" w:rsidP="00B81DC8" w:rsidRDefault="006B7E80" w14:paraId="203DD121" w14:textId="227377F1">
      <w:pPr>
        <w:rPr>
          <w:rFonts w:ascii="Arial" w:hAnsi="Arial" w:cs="Arial"/>
          <w:b/>
          <w:bCs/>
          <w:i/>
          <w:iCs/>
        </w:rPr>
      </w:pPr>
      <w:r w:rsidRPr="0021631B">
        <w:rPr>
          <w:rFonts w:ascii="Arial" w:hAnsi="Arial" w:cs="Arial"/>
          <w:b/>
          <w:bCs/>
          <w:i/>
          <w:iCs/>
        </w:rPr>
        <w:t xml:space="preserve">Advantages </w:t>
      </w:r>
    </w:p>
    <w:p w:rsidRPr="0048270A" w:rsidR="006B7E80" w:rsidP="006B7E80" w:rsidRDefault="0048270A" w14:paraId="52109AA9" w14:textId="2FAF256B">
      <w:pPr>
        <w:pStyle w:val="ListParagraph"/>
        <w:numPr>
          <w:ilvl w:val="0"/>
          <w:numId w:val="4"/>
        </w:numPr>
        <w:rPr>
          <w:rFonts w:ascii="Arial" w:hAnsi="Arial" w:cs="Arial"/>
          <w:b/>
          <w:bCs/>
          <w:i/>
          <w:iCs/>
        </w:rPr>
      </w:pPr>
      <w:r>
        <w:rPr>
          <w:rFonts w:ascii="Arial" w:hAnsi="Arial" w:cs="Arial"/>
        </w:rPr>
        <w:t>Immediate application of skills improves retention</w:t>
      </w:r>
    </w:p>
    <w:p w:rsidRPr="0048270A" w:rsidR="0048270A" w:rsidP="006B7E80" w:rsidRDefault="0048270A" w14:paraId="1421CBAB" w14:textId="0E200518">
      <w:pPr>
        <w:pStyle w:val="ListParagraph"/>
        <w:numPr>
          <w:ilvl w:val="0"/>
          <w:numId w:val="4"/>
        </w:numPr>
        <w:rPr>
          <w:rFonts w:ascii="Arial" w:hAnsi="Arial" w:cs="Arial"/>
          <w:b/>
          <w:bCs/>
          <w:i/>
          <w:iCs/>
        </w:rPr>
      </w:pPr>
      <w:r>
        <w:rPr>
          <w:rFonts w:ascii="Arial" w:hAnsi="Arial" w:cs="Arial"/>
        </w:rPr>
        <w:t>Cost effective compared to formal courses</w:t>
      </w:r>
    </w:p>
    <w:p w:rsidRPr="00B45544" w:rsidR="0048270A" w:rsidP="006B7E80" w:rsidRDefault="0048270A" w14:paraId="50734077" w14:textId="72989677">
      <w:pPr>
        <w:pStyle w:val="ListParagraph"/>
        <w:numPr>
          <w:ilvl w:val="0"/>
          <w:numId w:val="4"/>
        </w:numPr>
        <w:rPr>
          <w:rFonts w:ascii="Arial" w:hAnsi="Arial" w:cs="Arial"/>
          <w:b/>
          <w:bCs/>
          <w:i/>
          <w:iCs/>
        </w:rPr>
      </w:pPr>
      <w:r>
        <w:rPr>
          <w:rFonts w:ascii="Arial" w:hAnsi="Arial" w:cs="Arial"/>
        </w:rPr>
        <w:t>Encourages practical problem solving and hands on learning</w:t>
      </w:r>
      <w:r w:rsidRPr="00F4E95D" w:rsidR="3553C748">
        <w:rPr>
          <w:rFonts w:ascii="Arial" w:hAnsi="Arial" w:cs="Arial"/>
        </w:rPr>
        <w:t xml:space="preserve"> </w:t>
      </w:r>
    </w:p>
    <w:p w:rsidRPr="0021631B" w:rsidR="00B45544" w:rsidP="00B45544" w:rsidRDefault="00B45544" w14:paraId="1E77F4AD" w14:textId="42019A37">
      <w:pPr>
        <w:rPr>
          <w:rFonts w:ascii="Arial" w:hAnsi="Arial" w:cs="Arial"/>
          <w:b/>
          <w:bCs/>
          <w:i/>
          <w:iCs/>
        </w:rPr>
      </w:pPr>
      <w:r w:rsidRPr="0021631B">
        <w:rPr>
          <w:rFonts w:ascii="Arial" w:hAnsi="Arial" w:cs="Arial"/>
          <w:b/>
          <w:bCs/>
          <w:i/>
          <w:iCs/>
        </w:rPr>
        <w:t xml:space="preserve">Limitations </w:t>
      </w:r>
    </w:p>
    <w:p w:rsidR="00B45544" w:rsidP="00B45544" w:rsidRDefault="00B45544" w14:paraId="7DA352E5" w14:textId="2D18C8BE">
      <w:pPr>
        <w:pStyle w:val="ListParagraph"/>
        <w:numPr>
          <w:ilvl w:val="0"/>
          <w:numId w:val="5"/>
        </w:numPr>
        <w:rPr>
          <w:rFonts w:ascii="Arial" w:hAnsi="Arial" w:cs="Arial"/>
        </w:rPr>
      </w:pPr>
      <w:r>
        <w:rPr>
          <w:rFonts w:ascii="Arial" w:hAnsi="Arial" w:cs="Arial"/>
        </w:rPr>
        <w:t>Quality depends heavily on the skill and availability of the trainer</w:t>
      </w:r>
    </w:p>
    <w:p w:rsidR="00B45544" w:rsidP="00B45544" w:rsidRDefault="00B45544" w14:paraId="06434FEE" w14:textId="29326E6D">
      <w:pPr>
        <w:pStyle w:val="ListParagraph"/>
        <w:numPr>
          <w:ilvl w:val="0"/>
          <w:numId w:val="5"/>
        </w:numPr>
        <w:rPr>
          <w:rFonts w:ascii="Arial" w:hAnsi="Arial" w:cs="Arial"/>
        </w:rPr>
      </w:pPr>
      <w:r>
        <w:rPr>
          <w:rFonts w:ascii="Arial" w:hAnsi="Arial" w:cs="Arial"/>
        </w:rPr>
        <w:t xml:space="preserve">May not </w:t>
      </w:r>
      <w:r w:rsidR="008C65BC">
        <w:rPr>
          <w:rFonts w:ascii="Arial" w:hAnsi="Arial" w:cs="Arial"/>
        </w:rPr>
        <w:t>cover the theory behind tasks</w:t>
      </w:r>
    </w:p>
    <w:p w:rsidR="008C65BC" w:rsidP="00B45544" w:rsidRDefault="008C65BC" w14:paraId="6F0750CA" w14:textId="5AD23E21">
      <w:pPr>
        <w:pStyle w:val="ListParagraph"/>
        <w:numPr>
          <w:ilvl w:val="0"/>
          <w:numId w:val="5"/>
        </w:numPr>
        <w:rPr>
          <w:rFonts w:ascii="Arial" w:hAnsi="Arial" w:cs="Arial"/>
        </w:rPr>
      </w:pPr>
      <w:r>
        <w:rPr>
          <w:rFonts w:ascii="Arial" w:hAnsi="Arial" w:cs="Arial"/>
        </w:rPr>
        <w:t xml:space="preserve">Can </w:t>
      </w:r>
      <w:r w:rsidR="00D163D4">
        <w:rPr>
          <w:rFonts w:ascii="Arial" w:hAnsi="Arial" w:cs="Arial"/>
        </w:rPr>
        <w:t xml:space="preserve">be inconsistent across teams if </w:t>
      </w:r>
      <w:r w:rsidR="00015E60">
        <w:rPr>
          <w:rFonts w:ascii="Arial" w:hAnsi="Arial" w:cs="Arial"/>
        </w:rPr>
        <w:t>there is not a standard approach</w:t>
      </w:r>
    </w:p>
    <w:p w:rsidRPr="00E915BA" w:rsidR="00196303" w:rsidP="00196303" w:rsidRDefault="00196303" w14:paraId="65D2F7F1" w14:textId="1368331B">
      <w:pPr>
        <w:rPr>
          <w:rFonts w:ascii="Arial" w:hAnsi="Arial" w:cs="Arial"/>
          <w:b/>
          <w:bCs/>
          <w:u w:val="single"/>
        </w:rPr>
      </w:pPr>
      <w:r w:rsidRPr="00E915BA">
        <w:rPr>
          <w:rFonts w:ascii="Arial" w:hAnsi="Arial" w:cs="Arial"/>
          <w:b/>
          <w:bCs/>
        </w:rPr>
        <w:t>Formal Training Courses and Workshops</w:t>
      </w:r>
      <w:r w:rsidR="00E915BA">
        <w:rPr>
          <w:rFonts w:ascii="Arial" w:hAnsi="Arial" w:cs="Arial"/>
          <w:b/>
          <w:bCs/>
        </w:rPr>
        <w:t xml:space="preserve"> - </w:t>
      </w:r>
      <w:r>
        <w:rPr>
          <w:rFonts w:ascii="Arial" w:hAnsi="Arial" w:cs="Arial"/>
        </w:rPr>
        <w:t xml:space="preserve">Formal courses and workshops are more structured and usually run in a classroom or seminar </w:t>
      </w:r>
      <w:r w:rsidR="006F520E">
        <w:rPr>
          <w:rFonts w:ascii="Arial" w:hAnsi="Arial" w:cs="Arial"/>
        </w:rPr>
        <w:t>style</w:t>
      </w:r>
      <w:r>
        <w:rPr>
          <w:rFonts w:ascii="Arial" w:hAnsi="Arial" w:cs="Arial"/>
        </w:rPr>
        <w:t xml:space="preserve"> setting. They can be internal or external and cover both technical and soft skills</w:t>
      </w:r>
      <w:sdt>
        <w:sdtPr>
          <w:rPr>
            <w:rFonts w:ascii="Arial" w:hAnsi="Arial" w:cs="Arial"/>
          </w:rPr>
          <w:id w:val="1284536742"/>
          <w:citation/>
        </w:sdtPr>
        <w:sdtContent>
          <w:r w:rsidR="00C501EF">
            <w:rPr>
              <w:rFonts w:ascii="Arial" w:hAnsi="Arial" w:cs="Arial"/>
            </w:rPr>
            <w:fldChar w:fldCharType="begin"/>
          </w:r>
          <w:r w:rsidR="00C501EF">
            <w:rPr>
              <w:rFonts w:ascii="Arial" w:hAnsi="Arial" w:cs="Arial"/>
            </w:rPr>
            <w:instrText xml:space="preserve"> CITATION Sal12 \l 2057 </w:instrText>
          </w:r>
          <w:r w:rsidR="00C501EF">
            <w:rPr>
              <w:rFonts w:ascii="Arial" w:hAnsi="Arial" w:cs="Arial"/>
            </w:rPr>
            <w:fldChar w:fldCharType="separate"/>
          </w:r>
          <w:r w:rsidR="00066493">
            <w:rPr>
              <w:rFonts w:ascii="Arial" w:hAnsi="Arial" w:cs="Arial"/>
              <w:noProof/>
            </w:rPr>
            <w:t xml:space="preserve"> </w:t>
          </w:r>
          <w:r w:rsidRPr="00066493" w:rsidR="00066493">
            <w:rPr>
              <w:rFonts w:ascii="Arial" w:hAnsi="Arial" w:cs="Arial"/>
              <w:noProof/>
            </w:rPr>
            <w:t>(Salas, 2012)</w:t>
          </w:r>
          <w:r w:rsidR="00C501EF">
            <w:rPr>
              <w:rFonts w:ascii="Arial" w:hAnsi="Arial" w:cs="Arial"/>
            </w:rPr>
            <w:fldChar w:fldCharType="end"/>
          </w:r>
        </w:sdtContent>
      </w:sdt>
      <w:r w:rsidR="00EC755A">
        <w:rPr>
          <w:rFonts w:ascii="Arial" w:hAnsi="Arial" w:cs="Arial"/>
        </w:rPr>
        <w:t>.</w:t>
      </w:r>
    </w:p>
    <w:p w:rsidRPr="0021631B" w:rsidR="00365E79" w:rsidP="00196303" w:rsidRDefault="00365E79" w14:paraId="7010B6B2" w14:textId="55B23BD3">
      <w:pPr>
        <w:rPr>
          <w:rFonts w:ascii="Arial" w:hAnsi="Arial" w:cs="Arial"/>
          <w:b/>
          <w:bCs/>
          <w:i/>
          <w:iCs/>
        </w:rPr>
      </w:pPr>
      <w:r w:rsidRPr="0021631B">
        <w:rPr>
          <w:rFonts w:ascii="Arial" w:hAnsi="Arial" w:cs="Arial"/>
          <w:b/>
          <w:bCs/>
          <w:i/>
          <w:iCs/>
        </w:rPr>
        <w:t xml:space="preserve">Advantages </w:t>
      </w:r>
    </w:p>
    <w:p w:rsidR="006D0C07" w:rsidP="006D0C07" w:rsidRDefault="006D0C07" w14:paraId="688B9688" w14:textId="53D9A76D">
      <w:pPr>
        <w:pStyle w:val="ListParagraph"/>
        <w:numPr>
          <w:ilvl w:val="0"/>
          <w:numId w:val="6"/>
        </w:numPr>
        <w:rPr>
          <w:rFonts w:ascii="Arial" w:hAnsi="Arial" w:cs="Arial"/>
        </w:rPr>
      </w:pPr>
      <w:r>
        <w:rPr>
          <w:rFonts w:ascii="Arial" w:hAnsi="Arial" w:cs="Arial"/>
        </w:rPr>
        <w:t>Provide comprehensive, structured knowledge</w:t>
      </w:r>
    </w:p>
    <w:p w:rsidR="006D0C07" w:rsidP="006D0C07" w:rsidRDefault="006D0C07" w14:paraId="68E68C19" w14:textId="4D074935">
      <w:pPr>
        <w:pStyle w:val="ListParagraph"/>
        <w:numPr>
          <w:ilvl w:val="0"/>
          <w:numId w:val="6"/>
        </w:numPr>
        <w:rPr>
          <w:rFonts w:ascii="Arial" w:hAnsi="Arial" w:cs="Arial"/>
        </w:rPr>
      </w:pPr>
      <w:r>
        <w:rPr>
          <w:rFonts w:ascii="Arial" w:hAnsi="Arial" w:cs="Arial"/>
        </w:rPr>
        <w:t>Allow employees to focus solely on learning without day</w:t>
      </w:r>
      <w:r w:rsidRPr="00F4E95D" w:rsidR="01CE47B9">
        <w:rPr>
          <w:rFonts w:ascii="Arial" w:hAnsi="Arial" w:cs="Arial"/>
        </w:rPr>
        <w:t>-</w:t>
      </w:r>
      <w:r>
        <w:rPr>
          <w:rFonts w:ascii="Arial" w:hAnsi="Arial" w:cs="Arial"/>
        </w:rPr>
        <w:t>to</w:t>
      </w:r>
      <w:r w:rsidRPr="00F4E95D" w:rsidR="01CE47B9">
        <w:rPr>
          <w:rFonts w:ascii="Arial" w:hAnsi="Arial" w:cs="Arial"/>
        </w:rPr>
        <w:t>-</w:t>
      </w:r>
      <w:r>
        <w:rPr>
          <w:rFonts w:ascii="Arial" w:hAnsi="Arial" w:cs="Arial"/>
        </w:rPr>
        <w:t>day work distractions</w:t>
      </w:r>
    </w:p>
    <w:p w:rsidR="006D0C07" w:rsidP="006D0C07" w:rsidRDefault="006D0C07" w14:paraId="2E4019CE" w14:textId="3CCDD1E5">
      <w:pPr>
        <w:pStyle w:val="ListParagraph"/>
        <w:numPr>
          <w:ilvl w:val="0"/>
          <w:numId w:val="6"/>
        </w:numPr>
        <w:rPr>
          <w:rFonts w:ascii="Arial" w:hAnsi="Arial" w:cs="Arial"/>
        </w:rPr>
      </w:pPr>
      <w:r>
        <w:rPr>
          <w:rFonts w:ascii="Arial" w:hAnsi="Arial" w:cs="Arial"/>
        </w:rPr>
        <w:t>Can be designed to meet regulatory or compliance requirements.</w:t>
      </w:r>
    </w:p>
    <w:p w:rsidRPr="0021631B" w:rsidR="0047570D" w:rsidP="0047570D" w:rsidRDefault="0047570D" w14:paraId="640F0B82" w14:textId="6D5A9DA2">
      <w:pPr>
        <w:rPr>
          <w:rFonts w:ascii="Arial" w:hAnsi="Arial" w:cs="Arial"/>
          <w:b/>
          <w:bCs/>
          <w:i/>
          <w:iCs/>
        </w:rPr>
      </w:pPr>
      <w:r w:rsidRPr="0021631B">
        <w:rPr>
          <w:rFonts w:ascii="Arial" w:hAnsi="Arial" w:cs="Arial"/>
          <w:b/>
          <w:bCs/>
          <w:i/>
          <w:iCs/>
        </w:rPr>
        <w:t>Limitations</w:t>
      </w:r>
    </w:p>
    <w:p w:rsidRPr="0047570D" w:rsidR="0047570D" w:rsidP="0047570D" w:rsidRDefault="0047570D" w14:paraId="46CAB85C" w14:textId="6153361B">
      <w:pPr>
        <w:pStyle w:val="ListParagraph"/>
        <w:numPr>
          <w:ilvl w:val="0"/>
          <w:numId w:val="7"/>
        </w:numPr>
        <w:rPr>
          <w:rFonts w:ascii="Arial" w:hAnsi="Arial" w:cs="Arial"/>
          <w:b/>
          <w:bCs/>
          <w:i/>
          <w:iCs/>
          <w:u w:val="single"/>
        </w:rPr>
      </w:pPr>
      <w:r>
        <w:rPr>
          <w:rFonts w:ascii="Arial" w:hAnsi="Arial" w:cs="Arial"/>
        </w:rPr>
        <w:t>Can be expensive and require time away from work</w:t>
      </w:r>
    </w:p>
    <w:p w:rsidRPr="00AE09A1" w:rsidR="0047570D" w:rsidP="0047570D" w:rsidRDefault="00AE09A1" w14:paraId="18DE61EC" w14:textId="304AF7F3">
      <w:pPr>
        <w:pStyle w:val="ListParagraph"/>
        <w:numPr>
          <w:ilvl w:val="0"/>
          <w:numId w:val="7"/>
        </w:numPr>
        <w:rPr>
          <w:rFonts w:ascii="Arial" w:hAnsi="Arial" w:cs="Arial"/>
          <w:b/>
          <w:bCs/>
          <w:i/>
          <w:iCs/>
          <w:u w:val="single"/>
        </w:rPr>
      </w:pPr>
      <w:r>
        <w:rPr>
          <w:rFonts w:ascii="Arial" w:hAnsi="Arial" w:cs="Arial"/>
        </w:rPr>
        <w:t>Knowledge gained may not be fully applied if follow up is lacking</w:t>
      </w:r>
    </w:p>
    <w:p w:rsidRPr="008857A9" w:rsidR="00AE09A1" w:rsidP="0047570D" w:rsidRDefault="00AE09A1" w14:paraId="587111A1" w14:textId="19CD2A76">
      <w:pPr>
        <w:pStyle w:val="ListParagraph"/>
        <w:numPr>
          <w:ilvl w:val="0"/>
          <w:numId w:val="7"/>
        </w:numPr>
        <w:rPr>
          <w:rFonts w:ascii="Arial" w:hAnsi="Arial" w:cs="Arial"/>
          <w:b/>
          <w:bCs/>
          <w:i/>
          <w:iCs/>
          <w:u w:val="single"/>
        </w:rPr>
      </w:pPr>
      <w:r>
        <w:rPr>
          <w:rFonts w:ascii="Arial" w:hAnsi="Arial" w:cs="Arial"/>
        </w:rPr>
        <w:t>May not suit all learning styles</w:t>
      </w:r>
    </w:p>
    <w:p w:rsidRPr="00E915BA" w:rsidR="008857A9" w:rsidP="008857A9" w:rsidRDefault="008857A9" w14:paraId="49D97531" w14:textId="0C22EFD1">
      <w:pPr>
        <w:rPr>
          <w:rFonts w:ascii="Arial" w:hAnsi="Arial" w:cs="Arial"/>
          <w:b/>
          <w:bCs/>
        </w:rPr>
      </w:pPr>
      <w:r w:rsidRPr="00E915BA">
        <w:rPr>
          <w:rFonts w:ascii="Arial" w:hAnsi="Arial" w:cs="Arial"/>
          <w:b/>
          <w:bCs/>
        </w:rPr>
        <w:t>Coaching and Mentoring</w:t>
      </w:r>
      <w:r w:rsidR="00E915BA">
        <w:rPr>
          <w:rFonts w:ascii="Arial" w:hAnsi="Arial" w:cs="Arial"/>
          <w:b/>
          <w:bCs/>
        </w:rPr>
        <w:t xml:space="preserve"> </w:t>
      </w:r>
      <w:r w:rsidR="00EF524D">
        <w:rPr>
          <w:rFonts w:ascii="Arial" w:hAnsi="Arial" w:cs="Arial"/>
          <w:b/>
          <w:bCs/>
        </w:rPr>
        <w:t xml:space="preserve">- </w:t>
      </w:r>
      <w:r w:rsidR="000C2010">
        <w:rPr>
          <w:rFonts w:ascii="Arial" w:hAnsi="Arial" w:cs="Arial"/>
        </w:rPr>
        <w:t>Coaching and mentoring involve personalised guidance from a more experienced</w:t>
      </w:r>
      <w:r w:rsidR="00D2489A">
        <w:rPr>
          <w:rFonts w:ascii="Arial" w:hAnsi="Arial" w:cs="Arial"/>
        </w:rPr>
        <w:t xml:space="preserve"> individual. Coaching focuses on performance improvement and achieving specific goals while mentoring </w:t>
      </w:r>
      <w:r w:rsidR="0021631B">
        <w:rPr>
          <w:rFonts w:ascii="Arial" w:hAnsi="Arial" w:cs="Arial"/>
        </w:rPr>
        <w:t>is often longer term, supporting career development and professional growth</w:t>
      </w:r>
      <w:sdt>
        <w:sdtPr>
          <w:rPr>
            <w:rFonts w:ascii="Arial" w:hAnsi="Arial" w:cs="Arial"/>
          </w:rPr>
          <w:id w:val="984821949"/>
          <w:citation/>
        </w:sdtPr>
        <w:sdtContent>
          <w:r w:rsidR="00CD664A">
            <w:rPr>
              <w:rFonts w:ascii="Arial" w:hAnsi="Arial" w:cs="Arial"/>
            </w:rPr>
            <w:fldChar w:fldCharType="begin"/>
          </w:r>
          <w:r w:rsidR="00CD664A">
            <w:rPr>
              <w:rFonts w:ascii="Arial" w:hAnsi="Arial" w:cs="Arial"/>
            </w:rPr>
            <w:instrText xml:space="preserve"> CITATION Gar18 \l 2057 </w:instrText>
          </w:r>
          <w:r w:rsidR="00CD664A">
            <w:rPr>
              <w:rFonts w:ascii="Arial" w:hAnsi="Arial" w:cs="Arial"/>
            </w:rPr>
            <w:fldChar w:fldCharType="separate"/>
          </w:r>
          <w:r w:rsidR="00066493">
            <w:rPr>
              <w:rFonts w:ascii="Arial" w:hAnsi="Arial" w:cs="Arial"/>
              <w:noProof/>
            </w:rPr>
            <w:t xml:space="preserve"> </w:t>
          </w:r>
          <w:r w:rsidRPr="00066493" w:rsidR="00066493">
            <w:rPr>
              <w:rFonts w:ascii="Arial" w:hAnsi="Arial" w:cs="Arial"/>
              <w:noProof/>
            </w:rPr>
            <w:t>(Garvey, 2018)</w:t>
          </w:r>
          <w:r w:rsidR="00CD664A">
            <w:rPr>
              <w:rFonts w:ascii="Arial" w:hAnsi="Arial" w:cs="Arial"/>
            </w:rPr>
            <w:fldChar w:fldCharType="end"/>
          </w:r>
        </w:sdtContent>
      </w:sdt>
      <w:r w:rsidR="00E45D27">
        <w:rPr>
          <w:rFonts w:ascii="Arial" w:hAnsi="Arial" w:cs="Arial"/>
        </w:rPr>
        <w:t>.</w:t>
      </w:r>
    </w:p>
    <w:p w:rsidR="0021631B" w:rsidP="008857A9" w:rsidRDefault="0021631B" w14:paraId="38A4EAA0" w14:textId="7DA71F21">
      <w:pPr>
        <w:rPr>
          <w:rFonts w:ascii="Arial" w:hAnsi="Arial" w:cs="Arial"/>
          <w:b/>
          <w:bCs/>
          <w:i/>
          <w:iCs/>
        </w:rPr>
      </w:pPr>
      <w:r w:rsidRPr="0021631B">
        <w:rPr>
          <w:rFonts w:ascii="Arial" w:hAnsi="Arial" w:cs="Arial"/>
          <w:b/>
          <w:bCs/>
          <w:i/>
          <w:iCs/>
        </w:rPr>
        <w:t xml:space="preserve">Advantages </w:t>
      </w:r>
    </w:p>
    <w:p w:rsidR="002511AD" w:rsidP="002511AD" w:rsidRDefault="002511AD" w14:paraId="5798E989" w14:textId="76CE38D4">
      <w:pPr>
        <w:pStyle w:val="ListParagraph"/>
        <w:numPr>
          <w:ilvl w:val="0"/>
          <w:numId w:val="8"/>
        </w:numPr>
        <w:rPr>
          <w:rFonts w:ascii="Arial" w:hAnsi="Arial" w:cs="Arial"/>
        </w:rPr>
      </w:pPr>
      <w:r>
        <w:rPr>
          <w:rFonts w:ascii="Arial" w:hAnsi="Arial" w:cs="Arial"/>
        </w:rPr>
        <w:t xml:space="preserve">Tailored to </w:t>
      </w:r>
      <w:r w:rsidRPr="00F4E95D" w:rsidR="06D56BD3">
        <w:rPr>
          <w:rFonts w:ascii="Arial" w:hAnsi="Arial" w:cs="Arial"/>
        </w:rPr>
        <w:t>individual's</w:t>
      </w:r>
      <w:r>
        <w:rPr>
          <w:rFonts w:ascii="Arial" w:hAnsi="Arial" w:cs="Arial"/>
        </w:rPr>
        <w:t xml:space="preserve"> needs.</w:t>
      </w:r>
    </w:p>
    <w:p w:rsidR="002511AD" w:rsidP="002511AD" w:rsidRDefault="002511AD" w14:paraId="14F3F10A" w14:textId="2FBA7156">
      <w:pPr>
        <w:pStyle w:val="ListParagraph"/>
        <w:numPr>
          <w:ilvl w:val="0"/>
          <w:numId w:val="8"/>
        </w:numPr>
        <w:rPr>
          <w:rFonts w:ascii="Arial" w:hAnsi="Arial" w:cs="Arial"/>
        </w:rPr>
      </w:pPr>
      <w:r>
        <w:rPr>
          <w:rFonts w:ascii="Arial" w:hAnsi="Arial" w:cs="Arial"/>
        </w:rPr>
        <w:t>Encourages reflection, self</w:t>
      </w:r>
      <w:r w:rsidRPr="00F4E95D" w:rsidR="518D1019">
        <w:rPr>
          <w:rFonts w:ascii="Arial" w:hAnsi="Arial" w:cs="Arial"/>
        </w:rPr>
        <w:t>-</w:t>
      </w:r>
      <w:r>
        <w:rPr>
          <w:rFonts w:ascii="Arial" w:hAnsi="Arial" w:cs="Arial"/>
        </w:rPr>
        <w:t>awareness</w:t>
      </w:r>
      <w:r w:rsidRPr="00F4E95D" w:rsidR="518D1019">
        <w:rPr>
          <w:rFonts w:ascii="Arial" w:hAnsi="Arial" w:cs="Arial"/>
        </w:rPr>
        <w:t>,</w:t>
      </w:r>
      <w:r>
        <w:rPr>
          <w:rFonts w:ascii="Arial" w:hAnsi="Arial" w:cs="Arial"/>
        </w:rPr>
        <w:t xml:space="preserve"> and soft skills development</w:t>
      </w:r>
      <w:r w:rsidR="0027443F">
        <w:rPr>
          <w:rFonts w:ascii="Arial" w:hAnsi="Arial" w:cs="Arial"/>
        </w:rPr>
        <w:t>.</w:t>
      </w:r>
    </w:p>
    <w:p w:rsidR="0027443F" w:rsidP="002511AD" w:rsidRDefault="0027443F" w14:paraId="14723D77" w14:textId="78449A38">
      <w:pPr>
        <w:pStyle w:val="ListParagraph"/>
        <w:numPr>
          <w:ilvl w:val="0"/>
          <w:numId w:val="8"/>
        </w:numPr>
        <w:rPr>
          <w:rFonts w:ascii="Arial" w:hAnsi="Arial" w:cs="Arial"/>
        </w:rPr>
      </w:pPr>
      <w:r>
        <w:rPr>
          <w:rFonts w:ascii="Arial" w:hAnsi="Arial" w:cs="Arial"/>
        </w:rPr>
        <w:t>Strengthens organizational culture through knowledge transfer.</w:t>
      </w:r>
    </w:p>
    <w:p w:rsidR="0027443F" w:rsidP="0027443F" w:rsidRDefault="0027443F" w14:paraId="15E9C63B" w14:textId="1ACEA8F1">
      <w:pPr>
        <w:rPr>
          <w:rFonts w:ascii="Arial" w:hAnsi="Arial" w:cs="Arial"/>
          <w:b/>
          <w:bCs/>
          <w:i/>
          <w:iCs/>
        </w:rPr>
      </w:pPr>
      <w:r w:rsidRPr="0027443F">
        <w:rPr>
          <w:rFonts w:ascii="Arial" w:hAnsi="Arial" w:cs="Arial"/>
          <w:b/>
          <w:bCs/>
          <w:i/>
          <w:iCs/>
        </w:rPr>
        <w:t xml:space="preserve">Limitations </w:t>
      </w:r>
    </w:p>
    <w:p w:rsidR="0027443F" w:rsidP="0027443F" w:rsidRDefault="00CE2C91" w14:paraId="33B1B557" w14:textId="7FED2A23">
      <w:pPr>
        <w:pStyle w:val="ListParagraph"/>
        <w:numPr>
          <w:ilvl w:val="0"/>
          <w:numId w:val="9"/>
        </w:numPr>
        <w:rPr>
          <w:rFonts w:ascii="Arial" w:hAnsi="Arial" w:cs="Arial"/>
        </w:rPr>
      </w:pPr>
      <w:r>
        <w:rPr>
          <w:rFonts w:ascii="Arial" w:hAnsi="Arial" w:cs="Arial"/>
        </w:rPr>
        <w:t>Need skilled mentors or coaches</w:t>
      </w:r>
    </w:p>
    <w:p w:rsidR="00CE2C91" w:rsidP="0027443F" w:rsidRDefault="00CE2C91" w14:paraId="0661BBEE" w14:textId="0127014C">
      <w:pPr>
        <w:pStyle w:val="ListParagraph"/>
        <w:numPr>
          <w:ilvl w:val="0"/>
          <w:numId w:val="9"/>
        </w:numPr>
        <w:rPr>
          <w:rFonts w:ascii="Arial" w:hAnsi="Arial" w:cs="Arial"/>
        </w:rPr>
      </w:pPr>
      <w:r>
        <w:rPr>
          <w:rFonts w:ascii="Arial" w:hAnsi="Arial" w:cs="Arial"/>
        </w:rPr>
        <w:t>Success depends on the</w:t>
      </w:r>
      <w:r w:rsidR="00F74687">
        <w:rPr>
          <w:rFonts w:ascii="Arial" w:hAnsi="Arial" w:cs="Arial"/>
        </w:rPr>
        <w:t xml:space="preserve"> quality of the</w:t>
      </w:r>
      <w:r>
        <w:rPr>
          <w:rFonts w:ascii="Arial" w:hAnsi="Arial" w:cs="Arial"/>
        </w:rPr>
        <w:t xml:space="preserve"> relationship</w:t>
      </w:r>
    </w:p>
    <w:p w:rsidR="00CE2C91" w:rsidP="0027443F" w:rsidRDefault="00CE2C91" w14:paraId="30183DF2" w14:textId="24399286">
      <w:pPr>
        <w:pStyle w:val="ListParagraph"/>
        <w:numPr>
          <w:ilvl w:val="0"/>
          <w:numId w:val="9"/>
        </w:numPr>
        <w:rPr>
          <w:rFonts w:ascii="Arial" w:hAnsi="Arial" w:cs="Arial"/>
        </w:rPr>
      </w:pPr>
      <w:r>
        <w:rPr>
          <w:rFonts w:ascii="Arial" w:hAnsi="Arial" w:cs="Arial"/>
        </w:rPr>
        <w:t xml:space="preserve">Can </w:t>
      </w:r>
      <w:r w:rsidR="00F74687">
        <w:rPr>
          <w:rFonts w:ascii="Arial" w:hAnsi="Arial" w:cs="Arial"/>
        </w:rPr>
        <w:t>be time consuming</w:t>
      </w:r>
    </w:p>
    <w:p w:rsidRPr="00EF524D" w:rsidR="00E77D21" w:rsidP="00E77D21" w:rsidRDefault="00E77D21" w14:paraId="369AD11B" w14:textId="44ECA779">
      <w:pPr>
        <w:rPr>
          <w:rFonts w:ascii="Arial" w:hAnsi="Arial" w:cs="Arial"/>
          <w:b/>
          <w:bCs/>
        </w:rPr>
      </w:pPr>
      <w:r w:rsidRPr="00EF524D">
        <w:rPr>
          <w:rFonts w:ascii="Arial" w:hAnsi="Arial" w:cs="Arial"/>
          <w:b/>
          <w:bCs/>
        </w:rPr>
        <w:t>E-Learning and Digital Platforms</w:t>
      </w:r>
      <w:r w:rsidR="00EF524D">
        <w:rPr>
          <w:rFonts w:ascii="Arial" w:hAnsi="Arial" w:cs="Arial"/>
          <w:b/>
          <w:bCs/>
        </w:rPr>
        <w:t xml:space="preserve"> - </w:t>
      </w:r>
      <w:r w:rsidR="009A5886">
        <w:rPr>
          <w:rFonts w:ascii="Arial" w:hAnsi="Arial" w:cs="Arial"/>
        </w:rPr>
        <w:t>E-Learning and digital tools have become increasingly popular offering flexible, accessible learning that can be completed anytime and anywhere</w:t>
      </w:r>
      <w:sdt>
        <w:sdtPr>
          <w:rPr>
            <w:rFonts w:ascii="Arial" w:hAnsi="Arial" w:cs="Arial"/>
          </w:rPr>
          <w:id w:val="-1999113451"/>
          <w:citation/>
        </w:sdtPr>
        <w:sdtContent>
          <w:r w:rsidR="00A26458">
            <w:rPr>
              <w:rFonts w:ascii="Arial" w:hAnsi="Arial" w:cs="Arial"/>
            </w:rPr>
            <w:fldChar w:fldCharType="begin"/>
          </w:r>
          <w:r w:rsidR="00A26458">
            <w:rPr>
              <w:rFonts w:ascii="Arial" w:hAnsi="Arial" w:cs="Arial"/>
            </w:rPr>
            <w:instrText xml:space="preserve"> CITATION Cla16 \l 2057 </w:instrText>
          </w:r>
          <w:r w:rsidR="00A26458">
            <w:rPr>
              <w:rFonts w:ascii="Arial" w:hAnsi="Arial" w:cs="Arial"/>
            </w:rPr>
            <w:fldChar w:fldCharType="separate"/>
          </w:r>
          <w:r w:rsidR="00066493">
            <w:rPr>
              <w:rFonts w:ascii="Arial" w:hAnsi="Arial" w:cs="Arial"/>
              <w:noProof/>
            </w:rPr>
            <w:t xml:space="preserve"> </w:t>
          </w:r>
          <w:r w:rsidRPr="00066493" w:rsidR="00066493">
            <w:rPr>
              <w:rFonts w:ascii="Arial" w:hAnsi="Arial" w:cs="Arial"/>
              <w:noProof/>
            </w:rPr>
            <w:t>(Clark, 2016)</w:t>
          </w:r>
          <w:r w:rsidR="00A26458">
            <w:rPr>
              <w:rFonts w:ascii="Arial" w:hAnsi="Arial" w:cs="Arial"/>
            </w:rPr>
            <w:fldChar w:fldCharType="end"/>
          </w:r>
        </w:sdtContent>
      </w:sdt>
      <w:r w:rsidR="00A26458">
        <w:rPr>
          <w:rFonts w:ascii="Arial" w:hAnsi="Arial" w:cs="Arial"/>
        </w:rPr>
        <w:t>.</w:t>
      </w:r>
    </w:p>
    <w:p w:rsidR="009A5886" w:rsidP="00E77D21" w:rsidRDefault="009A5886" w14:paraId="0E6AD6B2" w14:textId="67EFACDB">
      <w:pPr>
        <w:rPr>
          <w:rFonts w:ascii="Arial" w:hAnsi="Arial" w:cs="Arial"/>
          <w:b/>
          <w:bCs/>
          <w:i/>
          <w:iCs/>
        </w:rPr>
      </w:pPr>
      <w:r w:rsidRPr="009A5886">
        <w:rPr>
          <w:rFonts w:ascii="Arial" w:hAnsi="Arial" w:cs="Arial"/>
          <w:b/>
          <w:bCs/>
          <w:i/>
          <w:iCs/>
        </w:rPr>
        <w:t xml:space="preserve">Advantages </w:t>
      </w:r>
    </w:p>
    <w:p w:rsidR="009A5886" w:rsidP="004F5E69" w:rsidRDefault="004F5E69" w14:paraId="271EF91C" w14:textId="6C6874CC">
      <w:pPr>
        <w:pStyle w:val="ListParagraph"/>
        <w:numPr>
          <w:ilvl w:val="0"/>
          <w:numId w:val="11"/>
        </w:numPr>
        <w:rPr>
          <w:rFonts w:ascii="Arial" w:hAnsi="Arial" w:cs="Arial"/>
        </w:rPr>
      </w:pPr>
      <w:r>
        <w:rPr>
          <w:rFonts w:ascii="Arial" w:hAnsi="Arial" w:cs="Arial"/>
        </w:rPr>
        <w:t>Accessible to employees regardless of location.</w:t>
      </w:r>
    </w:p>
    <w:p w:rsidR="004F5E69" w:rsidP="004F5E69" w:rsidRDefault="25C734B1" w14:paraId="36490EF4" w14:textId="2F3D0E85">
      <w:pPr>
        <w:pStyle w:val="ListParagraph"/>
        <w:numPr>
          <w:ilvl w:val="0"/>
          <w:numId w:val="11"/>
        </w:numPr>
        <w:rPr>
          <w:rFonts w:ascii="Arial" w:hAnsi="Arial" w:cs="Arial"/>
        </w:rPr>
      </w:pPr>
      <w:r w:rsidRPr="00F4E95D">
        <w:rPr>
          <w:rFonts w:ascii="Arial" w:hAnsi="Arial" w:cs="Arial"/>
        </w:rPr>
        <w:t xml:space="preserve">Flexible learning </w:t>
      </w:r>
      <w:r w:rsidRPr="0A1A1475" w:rsidR="167C94EA">
        <w:rPr>
          <w:rFonts w:ascii="Arial" w:hAnsi="Arial" w:cs="Arial"/>
        </w:rPr>
        <w:t>that is</w:t>
      </w:r>
      <w:r w:rsidRPr="00F4E95D">
        <w:rPr>
          <w:rFonts w:ascii="Arial" w:hAnsi="Arial" w:cs="Arial"/>
        </w:rPr>
        <w:t xml:space="preserve"> lets individuals go at their own pace.</w:t>
      </w:r>
    </w:p>
    <w:p w:rsidR="004F5E69" w:rsidP="004F5E69" w:rsidRDefault="004F5E69" w14:paraId="3CD3C980" w14:textId="2E8D301F">
      <w:pPr>
        <w:pStyle w:val="ListParagraph"/>
        <w:numPr>
          <w:ilvl w:val="0"/>
          <w:numId w:val="11"/>
        </w:numPr>
        <w:rPr>
          <w:rFonts w:ascii="Arial" w:hAnsi="Arial" w:cs="Arial"/>
        </w:rPr>
      </w:pPr>
      <w:r>
        <w:rPr>
          <w:rFonts w:ascii="Arial" w:hAnsi="Arial" w:cs="Arial"/>
        </w:rPr>
        <w:t>Cost effective for large groups</w:t>
      </w:r>
      <w:r w:rsidR="001A629A">
        <w:rPr>
          <w:rFonts w:ascii="Arial" w:hAnsi="Arial" w:cs="Arial"/>
        </w:rPr>
        <w:t xml:space="preserve">. </w:t>
      </w:r>
    </w:p>
    <w:p w:rsidR="001A629A" w:rsidP="001A629A" w:rsidRDefault="001A629A" w14:paraId="1EF5EAA3" w14:textId="0634B3C8">
      <w:pPr>
        <w:rPr>
          <w:rFonts w:ascii="Arial" w:hAnsi="Arial" w:cs="Arial"/>
          <w:b/>
          <w:bCs/>
          <w:i/>
          <w:iCs/>
        </w:rPr>
      </w:pPr>
      <w:r w:rsidRPr="001A629A">
        <w:rPr>
          <w:rFonts w:ascii="Arial" w:hAnsi="Arial" w:cs="Arial"/>
          <w:b/>
          <w:bCs/>
          <w:i/>
          <w:iCs/>
        </w:rPr>
        <w:t xml:space="preserve">Limitations </w:t>
      </w:r>
    </w:p>
    <w:p w:rsidRPr="001A629A" w:rsidR="001A629A" w:rsidP="001A629A" w:rsidRDefault="001A629A" w14:paraId="25B2D93B" w14:textId="0F214C16">
      <w:pPr>
        <w:pStyle w:val="ListParagraph"/>
        <w:numPr>
          <w:ilvl w:val="0"/>
          <w:numId w:val="12"/>
        </w:numPr>
        <w:rPr>
          <w:rFonts w:ascii="Arial" w:hAnsi="Arial" w:cs="Arial"/>
          <w:b/>
          <w:bCs/>
          <w:i/>
          <w:iCs/>
        </w:rPr>
      </w:pPr>
      <w:r>
        <w:rPr>
          <w:rFonts w:ascii="Arial" w:hAnsi="Arial" w:cs="Arial"/>
        </w:rPr>
        <w:t>Less effective for hands on skills.</w:t>
      </w:r>
    </w:p>
    <w:p w:rsidRPr="00235BF2" w:rsidR="001A629A" w:rsidP="001A629A" w:rsidRDefault="001A629A" w14:paraId="7842F0B2" w14:textId="40CE14FF">
      <w:pPr>
        <w:pStyle w:val="ListParagraph"/>
        <w:numPr>
          <w:ilvl w:val="0"/>
          <w:numId w:val="12"/>
        </w:numPr>
        <w:rPr>
          <w:rFonts w:ascii="Arial" w:hAnsi="Arial" w:cs="Arial"/>
          <w:b/>
          <w:bCs/>
          <w:i/>
          <w:iCs/>
        </w:rPr>
      </w:pPr>
      <w:r>
        <w:rPr>
          <w:rFonts w:ascii="Arial" w:hAnsi="Arial" w:cs="Arial"/>
        </w:rPr>
        <w:t xml:space="preserve">Requires </w:t>
      </w:r>
      <w:r w:rsidR="003946F9">
        <w:rPr>
          <w:rFonts w:ascii="Arial" w:hAnsi="Arial" w:cs="Arial"/>
        </w:rPr>
        <w:t>self-motivation</w:t>
      </w:r>
    </w:p>
    <w:p w:rsidRPr="00B50631" w:rsidR="00235BF2" w:rsidP="001A629A" w:rsidRDefault="00235BF2" w14:paraId="3B94BE35" w14:textId="6C669C9B">
      <w:pPr>
        <w:pStyle w:val="ListParagraph"/>
        <w:numPr>
          <w:ilvl w:val="0"/>
          <w:numId w:val="12"/>
        </w:numPr>
        <w:rPr>
          <w:rFonts w:ascii="Arial" w:hAnsi="Arial" w:cs="Arial"/>
          <w:b/>
          <w:bCs/>
          <w:i/>
          <w:iCs/>
        </w:rPr>
      </w:pPr>
      <w:r>
        <w:rPr>
          <w:rFonts w:ascii="Arial" w:hAnsi="Arial" w:cs="Arial"/>
        </w:rPr>
        <w:t>Limited opportunities for immediate feedback.</w:t>
      </w:r>
    </w:p>
    <w:p w:rsidRPr="00EF524D" w:rsidR="001910DF" w:rsidP="00B50631" w:rsidRDefault="00B50631" w14:paraId="50B1C8C0" w14:textId="6B4F3E25">
      <w:pPr>
        <w:rPr>
          <w:rFonts w:ascii="Arial" w:hAnsi="Arial" w:cs="Arial"/>
          <w:b w:val="1"/>
          <w:bCs w:val="1"/>
        </w:rPr>
      </w:pPr>
      <w:r w:rsidRPr="00EF524D" w:rsidR="00B50631">
        <w:rPr>
          <w:rFonts w:ascii="Arial" w:hAnsi="Arial" w:cs="Arial"/>
          <w:b w:val="1"/>
          <w:bCs w:val="1"/>
        </w:rPr>
        <w:t>Job Rotation and S</w:t>
      </w:r>
      <w:r w:rsidRPr="00EF524D" w:rsidR="001910DF">
        <w:rPr>
          <w:rFonts w:ascii="Arial" w:hAnsi="Arial" w:cs="Arial"/>
          <w:b w:val="1"/>
          <w:bCs w:val="1"/>
        </w:rPr>
        <w:t>hadowing</w:t>
      </w:r>
      <w:r w:rsidR="00EF524D">
        <w:rPr>
          <w:rFonts w:ascii="Arial" w:hAnsi="Arial" w:cs="Arial"/>
          <w:b w:val="1"/>
          <w:bCs w:val="1"/>
        </w:rPr>
        <w:t xml:space="preserve"> - </w:t>
      </w:r>
      <w:r w:rsidR="006C7646">
        <w:rPr>
          <w:rFonts w:ascii="Arial" w:hAnsi="Arial" w:cs="Arial"/>
        </w:rPr>
        <w:t xml:space="preserve">These experimental development vehicles let employees experience </w:t>
      </w:r>
      <w:r w:rsidR="006C7646">
        <w:rPr>
          <w:rFonts w:ascii="Arial" w:hAnsi="Arial" w:cs="Arial"/>
        </w:rPr>
        <w:t>different roles</w:t>
      </w:r>
      <w:r w:rsidR="006C7646">
        <w:rPr>
          <w:rFonts w:ascii="Arial" w:hAnsi="Arial" w:cs="Arial"/>
        </w:rPr>
        <w:t xml:space="preserve"> or teams within the organisation. Job rotation involves moving employees across </w:t>
      </w:r>
      <w:r w:rsidR="001654C5">
        <w:rPr>
          <w:rFonts w:ascii="Arial" w:hAnsi="Arial" w:cs="Arial"/>
        </w:rPr>
        <w:t>different roles</w:t>
      </w:r>
      <w:r w:rsidR="001654C5">
        <w:rPr>
          <w:rFonts w:ascii="Arial" w:hAnsi="Arial" w:cs="Arial"/>
        </w:rPr>
        <w:t xml:space="preserve"> to broaden their skills and understanding</w:t>
      </w:r>
      <w:sdt>
        <w:sdtPr>
          <w:rPr>
            <w:rFonts w:ascii="Arial" w:hAnsi="Arial" w:cs="Arial"/>
          </w:rPr>
          <w:id w:val="174620455"/>
          <w:citation/>
          <w:placeholder>
            <w:docPart w:val="DefaultPlaceholder_1081868574"/>
          </w:placeholder>
        </w:sdtPr>
        <w:sdtContent>
          <w:r w:rsidR="00577C49">
            <w:rPr>
              <w:rFonts w:ascii="Arial" w:hAnsi="Arial" w:cs="Arial"/>
            </w:rPr>
            <w:fldChar w:fldCharType="begin"/>
          </w:r>
          <w:r w:rsidR="00577C49">
            <w:rPr>
              <w:rFonts w:ascii="Arial" w:hAnsi="Arial" w:cs="Arial"/>
            </w:rPr>
            <w:instrText xml:space="preserve"> CITATION Cam94 \l 2057 </w:instrText>
          </w:r>
          <w:r w:rsidR="00577C49">
            <w:rPr>
              <w:rFonts w:ascii="Arial" w:hAnsi="Arial" w:cs="Arial"/>
            </w:rPr>
            <w:fldChar w:fldCharType="separate"/>
          </w:r>
          <w:r w:rsidR="00066493">
            <w:rPr>
              <w:rFonts w:ascii="Arial" w:hAnsi="Arial" w:cs="Arial"/>
              <w:noProof/>
            </w:rPr>
            <w:t xml:space="preserve"> </w:t>
          </w:r>
          <w:r w:rsidRPr="00066493" w:rsidR="00066493">
            <w:rPr>
              <w:rFonts w:ascii="Arial" w:hAnsi="Arial" w:cs="Arial"/>
              <w:noProof/>
            </w:rPr>
            <w:t>(Campion, 1994)</w:t>
          </w:r>
          <w:r w:rsidR="00577C49">
            <w:rPr>
              <w:rFonts w:ascii="Arial" w:hAnsi="Arial" w:cs="Arial"/>
            </w:rPr>
            <w:fldChar w:fldCharType="end"/>
          </w:r>
        </w:sdtContent>
        <w:sdtEndPr>
          <w:rPr>
            <w:rFonts w:ascii="Arial" w:hAnsi="Arial" w:cs="Arial"/>
          </w:rPr>
        </w:sdtEndPr>
      </w:sdt>
      <w:r w:rsidR="001654C5">
        <w:rPr>
          <w:rFonts w:ascii="Arial" w:hAnsi="Arial" w:cs="Arial"/>
        </w:rPr>
        <w:t xml:space="preserve">, </w:t>
      </w:r>
      <w:r w:rsidR="00577C49">
        <w:rPr>
          <w:rFonts w:ascii="Arial" w:hAnsi="Arial" w:cs="Arial"/>
        </w:rPr>
        <w:t>and</w:t>
      </w:r>
      <w:r w:rsidR="001654C5">
        <w:rPr>
          <w:rFonts w:ascii="Arial" w:hAnsi="Arial" w:cs="Arial"/>
        </w:rPr>
        <w:t xml:space="preserve"> shadowing allows them to </w:t>
      </w:r>
      <w:r w:rsidR="001654C5">
        <w:rPr>
          <w:rFonts w:ascii="Arial" w:hAnsi="Arial" w:cs="Arial"/>
        </w:rPr>
        <w:t xml:space="preserve">observe</w:t>
      </w:r>
      <w:r w:rsidR="001654C5">
        <w:rPr>
          <w:rFonts w:ascii="Arial" w:hAnsi="Arial" w:cs="Arial"/>
        </w:rPr>
        <w:t xml:space="preserve"> and learn from experienced colleagues</w:t>
      </w:r>
      <w:sdt>
        <w:sdtPr>
          <w:rPr>
            <w:rFonts w:ascii="Arial" w:hAnsi="Arial" w:cs="Arial"/>
          </w:rPr>
          <w:id w:val="1301429816"/>
          <w:citation/>
          <w:placeholder>
            <w:docPart w:val="DefaultPlaceholder_1081868574"/>
          </w:placeholder>
        </w:sdtPr>
        <w:sdtContent>
          <w:r w:rsidR="0037741B">
            <w:rPr>
              <w:rFonts w:ascii="Arial" w:hAnsi="Arial" w:cs="Arial"/>
            </w:rPr>
            <w:fldChar w:fldCharType="begin"/>
          </w:r>
          <w:r w:rsidR="0037741B">
            <w:rPr>
              <w:rFonts w:ascii="Arial" w:hAnsi="Arial" w:cs="Arial"/>
            </w:rPr>
            <w:instrText xml:space="preserve"> CITATION Cri09 \l 2057 </w:instrText>
          </w:r>
          <w:r w:rsidR="0037741B">
            <w:rPr>
              <w:rFonts w:ascii="Arial" w:hAnsi="Arial" w:cs="Arial"/>
            </w:rPr>
            <w:fldChar w:fldCharType="separate"/>
          </w:r>
          <w:r w:rsidR="00066493">
            <w:rPr>
              <w:rFonts w:ascii="Arial" w:hAnsi="Arial" w:cs="Arial"/>
              <w:noProof/>
            </w:rPr>
            <w:t xml:space="preserve"> </w:t>
          </w:r>
          <w:r w:rsidRPr="00066493" w:rsidR="00066493">
            <w:rPr>
              <w:rFonts w:ascii="Arial" w:hAnsi="Arial" w:cs="Arial"/>
              <w:noProof/>
            </w:rPr>
            <w:t>(Crisp, 2009)</w:t>
          </w:r>
          <w:r w:rsidR="0037741B">
            <w:rPr>
              <w:rFonts w:ascii="Arial" w:hAnsi="Arial" w:cs="Arial"/>
            </w:rPr>
            <w:fldChar w:fldCharType="end"/>
          </w:r>
        </w:sdtContent>
        <w:sdtEndPr>
          <w:rPr>
            <w:rFonts w:ascii="Arial" w:hAnsi="Arial" w:cs="Arial"/>
          </w:rPr>
        </w:sdtEndPr>
      </w:sdt>
      <w:r w:rsidR="001654C5">
        <w:rPr>
          <w:rFonts w:ascii="Arial" w:hAnsi="Arial" w:cs="Arial"/>
        </w:rPr>
        <w:t xml:space="preserve">. Both approaches help employees gain a </w:t>
      </w:r>
      <w:r w:rsidR="001654C5">
        <w:rPr>
          <w:rFonts w:ascii="Arial" w:hAnsi="Arial" w:cs="Arial"/>
        </w:rPr>
        <w:t xml:space="preserve">wider perspective, develop </w:t>
      </w:r>
      <w:r w:rsidR="003946F9">
        <w:rPr>
          <w:rFonts w:ascii="Arial" w:hAnsi="Arial" w:cs="Arial"/>
        </w:rPr>
        <w:t>adaptability</w:t>
      </w:r>
      <w:r w:rsidRPr="00F4E95D" w:rsidR="1CF8D190">
        <w:rPr>
          <w:rFonts w:ascii="Arial" w:hAnsi="Arial" w:cs="Arial"/>
        </w:rPr>
        <w:t>,</w:t>
      </w:r>
      <w:r w:rsidR="001654C5">
        <w:rPr>
          <w:rFonts w:ascii="Arial" w:hAnsi="Arial" w:cs="Arial"/>
        </w:rPr>
        <w:t xml:space="preserve"> and </w:t>
      </w:r>
      <w:r w:rsidR="001654C5">
        <w:rPr>
          <w:rFonts w:ascii="Arial" w:hAnsi="Arial" w:cs="Arial"/>
        </w:rPr>
        <w:t xml:space="preserve">identify</w:t>
      </w:r>
      <w:r w:rsidR="001654C5">
        <w:rPr>
          <w:rFonts w:ascii="Arial" w:hAnsi="Arial" w:cs="Arial"/>
        </w:rPr>
        <w:t xml:space="preserve"> their stren</w:t>
      </w:r>
      <w:r w:rsidR="00673900">
        <w:rPr>
          <w:rFonts w:ascii="Arial" w:hAnsi="Arial" w:cs="Arial"/>
        </w:rPr>
        <w:t>gths and interests within the company</w:t>
      </w:r>
      <w:r w:rsidR="00577C49">
        <w:rPr>
          <w:rFonts w:ascii="Arial" w:hAnsi="Arial" w:cs="Arial"/>
        </w:rPr>
        <w:t>.</w:t>
      </w:r>
    </w:p>
    <w:p w:rsidR="00673900" w:rsidP="00B50631" w:rsidRDefault="007122F4" w14:paraId="15AF7795" w14:textId="5F287C34">
      <w:pPr>
        <w:rPr>
          <w:rFonts w:ascii="Arial" w:hAnsi="Arial" w:cs="Arial"/>
          <w:b/>
          <w:bCs/>
          <w:i/>
          <w:iCs/>
        </w:rPr>
      </w:pPr>
      <w:r w:rsidRPr="007122F4">
        <w:rPr>
          <w:rFonts w:ascii="Arial" w:hAnsi="Arial" w:cs="Arial"/>
          <w:b/>
          <w:bCs/>
          <w:i/>
          <w:iCs/>
        </w:rPr>
        <w:t xml:space="preserve">Advantages </w:t>
      </w:r>
    </w:p>
    <w:p w:rsidRPr="007122F4" w:rsidR="007122F4" w:rsidP="007122F4" w:rsidRDefault="007122F4" w14:paraId="24271BA3" w14:textId="6449790E">
      <w:pPr>
        <w:pStyle w:val="ListParagraph"/>
        <w:numPr>
          <w:ilvl w:val="0"/>
          <w:numId w:val="13"/>
        </w:numPr>
        <w:rPr>
          <w:rFonts w:ascii="Arial" w:hAnsi="Arial" w:cs="Arial"/>
          <w:b/>
          <w:bCs/>
          <w:i/>
          <w:iCs/>
        </w:rPr>
      </w:pPr>
      <w:r>
        <w:rPr>
          <w:rFonts w:ascii="Arial" w:hAnsi="Arial" w:cs="Arial"/>
        </w:rPr>
        <w:t>Broadens skills and understanding of the organisation</w:t>
      </w:r>
    </w:p>
    <w:p w:rsidRPr="007122F4" w:rsidR="007122F4" w:rsidP="007122F4" w:rsidRDefault="007122F4" w14:paraId="6E1E77C5" w14:textId="6E39AD66">
      <w:pPr>
        <w:pStyle w:val="ListParagraph"/>
        <w:numPr>
          <w:ilvl w:val="0"/>
          <w:numId w:val="13"/>
        </w:numPr>
        <w:rPr>
          <w:rFonts w:ascii="Arial" w:hAnsi="Arial" w:cs="Arial"/>
          <w:b/>
          <w:bCs/>
          <w:i/>
          <w:iCs/>
        </w:rPr>
      </w:pPr>
      <w:r>
        <w:rPr>
          <w:rFonts w:ascii="Arial" w:hAnsi="Arial" w:cs="Arial"/>
        </w:rPr>
        <w:t>Encourages adaptability and problem solving.</w:t>
      </w:r>
    </w:p>
    <w:p w:rsidRPr="00B40706" w:rsidR="007122F4" w:rsidP="007122F4" w:rsidRDefault="007122F4" w14:paraId="5A886BE6" w14:textId="2935AB5C">
      <w:pPr>
        <w:pStyle w:val="ListParagraph"/>
        <w:numPr>
          <w:ilvl w:val="0"/>
          <w:numId w:val="13"/>
        </w:numPr>
        <w:rPr>
          <w:rFonts w:ascii="Arial" w:hAnsi="Arial" w:cs="Arial"/>
          <w:b/>
          <w:bCs/>
          <w:i/>
          <w:iCs/>
        </w:rPr>
      </w:pPr>
      <w:r>
        <w:rPr>
          <w:rFonts w:ascii="Arial" w:hAnsi="Arial" w:cs="Arial"/>
        </w:rPr>
        <w:t>Helps identify strengths and career interests</w:t>
      </w:r>
      <w:r w:rsidRPr="00F4E95D" w:rsidR="51B7D36F">
        <w:rPr>
          <w:rFonts w:ascii="Arial" w:hAnsi="Arial" w:cs="Arial"/>
        </w:rPr>
        <w:t xml:space="preserve"> </w:t>
      </w:r>
    </w:p>
    <w:p w:rsidR="00B40706" w:rsidP="00B40706" w:rsidRDefault="00B40706" w14:paraId="3F3405DA" w14:textId="15FF81C0">
      <w:pPr>
        <w:rPr>
          <w:rFonts w:ascii="Arial" w:hAnsi="Arial" w:cs="Arial"/>
          <w:b/>
          <w:bCs/>
          <w:i/>
          <w:iCs/>
        </w:rPr>
      </w:pPr>
      <w:r>
        <w:rPr>
          <w:rFonts w:ascii="Arial" w:hAnsi="Arial" w:cs="Arial"/>
          <w:b/>
          <w:bCs/>
          <w:i/>
          <w:iCs/>
        </w:rPr>
        <w:t xml:space="preserve">Disadvantages </w:t>
      </w:r>
    </w:p>
    <w:p w:rsidRPr="00B40706" w:rsidR="00B40706" w:rsidP="00B40706" w:rsidRDefault="00B40706" w14:paraId="48CA772C" w14:textId="2B9051B9">
      <w:pPr>
        <w:pStyle w:val="ListParagraph"/>
        <w:numPr>
          <w:ilvl w:val="0"/>
          <w:numId w:val="14"/>
        </w:numPr>
        <w:rPr>
          <w:rFonts w:ascii="Arial" w:hAnsi="Arial" w:cs="Arial"/>
          <w:b/>
          <w:bCs/>
          <w:i/>
          <w:iCs/>
        </w:rPr>
      </w:pPr>
      <w:r>
        <w:rPr>
          <w:rFonts w:ascii="Arial" w:hAnsi="Arial" w:cs="Arial"/>
        </w:rPr>
        <w:t>Can disrupt teams if not managed carefully.</w:t>
      </w:r>
    </w:p>
    <w:p w:rsidRPr="00B40706" w:rsidR="00B40706" w:rsidP="00B40706" w:rsidRDefault="00B40706" w14:paraId="2DA0BF32" w14:textId="311AD77C">
      <w:pPr>
        <w:pStyle w:val="ListParagraph"/>
        <w:numPr>
          <w:ilvl w:val="0"/>
          <w:numId w:val="14"/>
        </w:numPr>
        <w:rPr>
          <w:rFonts w:ascii="Arial" w:hAnsi="Arial" w:cs="Arial"/>
          <w:b/>
          <w:bCs/>
          <w:i/>
          <w:iCs/>
        </w:rPr>
      </w:pPr>
      <w:r>
        <w:rPr>
          <w:rFonts w:ascii="Arial" w:hAnsi="Arial" w:cs="Arial"/>
        </w:rPr>
        <w:t xml:space="preserve">Some </w:t>
      </w:r>
      <w:r w:rsidR="003946F9">
        <w:rPr>
          <w:rFonts w:ascii="Arial" w:hAnsi="Arial" w:cs="Arial"/>
        </w:rPr>
        <w:t>employees</w:t>
      </w:r>
      <w:r>
        <w:rPr>
          <w:rFonts w:ascii="Arial" w:hAnsi="Arial" w:cs="Arial"/>
        </w:rPr>
        <w:t xml:space="preserve"> may feel stressed in unfamiliar roles.</w:t>
      </w:r>
    </w:p>
    <w:p w:rsidRPr="00CA5876" w:rsidR="00B40706" w:rsidP="00B40706" w:rsidRDefault="00B40706" w14:paraId="12B865FD" w14:textId="678C8E08">
      <w:pPr>
        <w:pStyle w:val="ListParagraph"/>
        <w:numPr>
          <w:ilvl w:val="0"/>
          <w:numId w:val="14"/>
        </w:numPr>
        <w:rPr>
          <w:rFonts w:ascii="Arial" w:hAnsi="Arial" w:cs="Arial"/>
          <w:b/>
          <w:bCs/>
          <w:i/>
          <w:iCs/>
        </w:rPr>
      </w:pPr>
      <w:r>
        <w:rPr>
          <w:rFonts w:ascii="Arial" w:hAnsi="Arial" w:cs="Arial"/>
        </w:rPr>
        <w:t>Need clear objectives and supervision</w:t>
      </w:r>
    </w:p>
    <w:p w:rsidRPr="00EF524D" w:rsidR="00CA5876" w:rsidP="00B7326C" w:rsidRDefault="00CA5876" w14:paraId="288EBE25" w14:textId="327F5B99">
      <w:pPr>
        <w:pStyle w:val="Heading2"/>
      </w:pPr>
      <w:bookmarkStart w:name="_Toc210920432" w:id="24"/>
      <w:r w:rsidRPr="00EF524D">
        <w:t>Final reflection</w:t>
      </w:r>
      <w:bookmarkEnd w:id="24"/>
    </w:p>
    <w:p w:rsidRPr="00DB0FDC" w:rsidR="00CA5876" w:rsidP="00CA5876" w:rsidRDefault="00DB0FDC" w14:paraId="55080A9C" w14:textId="255F9566">
      <w:pPr>
        <w:rPr>
          <w:rFonts w:ascii="Arial" w:hAnsi="Arial" w:cs="Arial"/>
        </w:rPr>
      </w:pPr>
      <w:r>
        <w:rPr>
          <w:rFonts w:ascii="Arial" w:hAnsi="Arial" w:cs="Arial"/>
        </w:rPr>
        <w:t xml:space="preserve">The </w:t>
      </w:r>
      <w:r w:rsidR="00492665">
        <w:rPr>
          <w:rFonts w:ascii="Arial" w:hAnsi="Arial" w:cs="Arial"/>
        </w:rPr>
        <w:t>essential</w:t>
      </w:r>
      <w:r w:rsidR="00D52587">
        <w:rPr>
          <w:rFonts w:ascii="Arial" w:hAnsi="Arial" w:cs="Arial"/>
        </w:rPr>
        <w:t xml:space="preserve"> consideration when choosing </w:t>
      </w:r>
      <w:r>
        <w:rPr>
          <w:rFonts w:ascii="Arial" w:hAnsi="Arial" w:cs="Arial"/>
        </w:rPr>
        <w:t>development vehicles is not abou</w:t>
      </w:r>
      <w:r w:rsidR="00BA5F83">
        <w:rPr>
          <w:rFonts w:ascii="Arial" w:hAnsi="Arial" w:cs="Arial"/>
        </w:rPr>
        <w:t xml:space="preserve">t picking one over the other but about matching the method to the </w:t>
      </w:r>
      <w:r w:rsidR="00DD2C25">
        <w:rPr>
          <w:rFonts w:ascii="Arial" w:hAnsi="Arial" w:cs="Arial"/>
        </w:rPr>
        <w:t>individual’s</w:t>
      </w:r>
      <w:r w:rsidR="00BA5F83">
        <w:rPr>
          <w:rFonts w:ascii="Arial" w:hAnsi="Arial" w:cs="Arial"/>
        </w:rPr>
        <w:t xml:space="preserve"> needs and the organisations goals</w:t>
      </w:r>
      <w:sdt>
        <w:sdtPr>
          <w:rPr>
            <w:rFonts w:ascii="Arial" w:hAnsi="Arial" w:cs="Arial"/>
          </w:rPr>
          <w:id w:val="-449863016"/>
          <w:citation/>
        </w:sdtPr>
        <w:sdtContent>
          <w:r w:rsidR="00233266">
            <w:rPr>
              <w:rFonts w:ascii="Arial" w:hAnsi="Arial" w:cs="Arial"/>
            </w:rPr>
            <w:fldChar w:fldCharType="begin"/>
          </w:r>
          <w:r w:rsidR="00233266">
            <w:rPr>
              <w:rFonts w:ascii="Arial" w:hAnsi="Arial" w:cs="Arial"/>
            </w:rPr>
            <w:instrText xml:space="preserve"> CITATION Arm23 \l 2057 </w:instrText>
          </w:r>
          <w:r w:rsidR="00233266">
            <w:rPr>
              <w:rFonts w:ascii="Arial" w:hAnsi="Arial" w:cs="Arial"/>
            </w:rPr>
            <w:fldChar w:fldCharType="separate"/>
          </w:r>
          <w:r w:rsidR="00066493">
            <w:rPr>
              <w:rFonts w:ascii="Arial" w:hAnsi="Arial" w:cs="Arial"/>
              <w:noProof/>
            </w:rPr>
            <w:t xml:space="preserve"> </w:t>
          </w:r>
          <w:r w:rsidRPr="00066493" w:rsidR="00066493">
            <w:rPr>
              <w:rFonts w:ascii="Arial" w:hAnsi="Arial" w:cs="Arial"/>
              <w:noProof/>
            </w:rPr>
            <w:t>(Armstrong, 2023)</w:t>
          </w:r>
          <w:r w:rsidR="00233266">
            <w:rPr>
              <w:rFonts w:ascii="Arial" w:hAnsi="Arial" w:cs="Arial"/>
            </w:rPr>
            <w:fldChar w:fldCharType="end"/>
          </w:r>
        </w:sdtContent>
      </w:sdt>
      <w:r w:rsidR="00BA5F83">
        <w:rPr>
          <w:rFonts w:ascii="Arial" w:hAnsi="Arial" w:cs="Arial"/>
        </w:rPr>
        <w:t xml:space="preserve">. </w:t>
      </w:r>
      <w:r w:rsidR="00233266">
        <w:rPr>
          <w:rFonts w:ascii="Arial" w:hAnsi="Arial" w:cs="Arial"/>
        </w:rPr>
        <w:t>T</w:t>
      </w:r>
      <w:r w:rsidR="00BA5F83">
        <w:rPr>
          <w:rFonts w:ascii="Arial" w:hAnsi="Arial" w:cs="Arial"/>
        </w:rPr>
        <w:t>oo much reliance</w:t>
      </w:r>
      <w:r w:rsidR="003A2E0E">
        <w:rPr>
          <w:rFonts w:ascii="Arial" w:hAnsi="Arial" w:cs="Arial"/>
        </w:rPr>
        <w:t xml:space="preserve"> on a single approach such as e learning or shadowing can limit the impact of development</w:t>
      </w:r>
      <w:sdt>
        <w:sdtPr>
          <w:rPr>
            <w:rFonts w:ascii="Arial" w:hAnsi="Arial" w:cs="Arial"/>
          </w:rPr>
          <w:id w:val="-2139090178"/>
          <w:citation/>
        </w:sdtPr>
        <w:sdtContent>
          <w:r w:rsidR="006F24EE">
            <w:rPr>
              <w:rFonts w:ascii="Arial" w:hAnsi="Arial" w:cs="Arial"/>
            </w:rPr>
            <w:fldChar w:fldCharType="begin"/>
          </w:r>
          <w:r w:rsidR="006F24EE">
            <w:rPr>
              <w:rFonts w:ascii="Arial" w:hAnsi="Arial" w:cs="Arial"/>
            </w:rPr>
            <w:instrText xml:space="preserve"> CITATION Noe17 \l 2057 </w:instrText>
          </w:r>
          <w:r w:rsidR="006F24EE">
            <w:rPr>
              <w:rFonts w:ascii="Arial" w:hAnsi="Arial" w:cs="Arial"/>
            </w:rPr>
            <w:fldChar w:fldCharType="separate"/>
          </w:r>
          <w:r w:rsidR="00066493">
            <w:rPr>
              <w:rFonts w:ascii="Arial" w:hAnsi="Arial" w:cs="Arial"/>
              <w:noProof/>
            </w:rPr>
            <w:t xml:space="preserve"> </w:t>
          </w:r>
          <w:r w:rsidRPr="00066493" w:rsidR="00066493">
            <w:rPr>
              <w:rFonts w:ascii="Arial" w:hAnsi="Arial" w:cs="Arial"/>
              <w:noProof/>
            </w:rPr>
            <w:t>(Noe, 2017)</w:t>
          </w:r>
          <w:r w:rsidR="006F24EE">
            <w:rPr>
              <w:rFonts w:ascii="Arial" w:hAnsi="Arial" w:cs="Arial"/>
            </w:rPr>
            <w:fldChar w:fldCharType="end"/>
          </w:r>
        </w:sdtContent>
      </w:sdt>
      <w:r w:rsidR="003A2E0E">
        <w:rPr>
          <w:rFonts w:ascii="Arial" w:hAnsi="Arial" w:cs="Arial"/>
        </w:rPr>
        <w:t>. A blended approach</w:t>
      </w:r>
      <w:r w:rsidR="00E4012C">
        <w:rPr>
          <w:rFonts w:ascii="Arial" w:hAnsi="Arial" w:cs="Arial"/>
        </w:rPr>
        <w:t xml:space="preserve"> where practical experience is backed up by structured learning and personalised support is usually the most effective</w:t>
      </w:r>
      <w:sdt>
        <w:sdtPr>
          <w:rPr>
            <w:rFonts w:ascii="Arial" w:hAnsi="Arial" w:cs="Arial"/>
          </w:rPr>
          <w:id w:val="914131560"/>
          <w:citation/>
        </w:sdtPr>
        <w:sdtContent>
          <w:r w:rsidR="006F24EE">
            <w:rPr>
              <w:rFonts w:ascii="Arial" w:hAnsi="Arial" w:cs="Arial"/>
            </w:rPr>
            <w:fldChar w:fldCharType="begin"/>
          </w:r>
          <w:r w:rsidR="006F24EE">
            <w:rPr>
              <w:rFonts w:ascii="Arial" w:hAnsi="Arial" w:cs="Arial"/>
            </w:rPr>
            <w:instrText xml:space="preserve"> CITATION Sal12 \l 2057 </w:instrText>
          </w:r>
          <w:r w:rsidR="006F24EE">
            <w:rPr>
              <w:rFonts w:ascii="Arial" w:hAnsi="Arial" w:cs="Arial"/>
            </w:rPr>
            <w:fldChar w:fldCharType="separate"/>
          </w:r>
          <w:r w:rsidR="00066493">
            <w:rPr>
              <w:rFonts w:ascii="Arial" w:hAnsi="Arial" w:cs="Arial"/>
              <w:noProof/>
            </w:rPr>
            <w:t xml:space="preserve"> </w:t>
          </w:r>
          <w:r w:rsidRPr="00066493" w:rsidR="00066493">
            <w:rPr>
              <w:rFonts w:ascii="Arial" w:hAnsi="Arial" w:cs="Arial"/>
              <w:noProof/>
            </w:rPr>
            <w:t>(Salas, 2012)</w:t>
          </w:r>
          <w:r w:rsidR="006F24EE">
            <w:rPr>
              <w:rFonts w:ascii="Arial" w:hAnsi="Arial" w:cs="Arial"/>
            </w:rPr>
            <w:fldChar w:fldCharType="end"/>
          </w:r>
        </w:sdtContent>
      </w:sdt>
      <w:r w:rsidRPr="00F4E95D" w:rsidR="00E4012C">
        <w:rPr>
          <w:rFonts w:ascii="Arial" w:hAnsi="Arial" w:cs="Arial"/>
        </w:rPr>
        <w:t>.</w:t>
      </w:r>
      <w:r w:rsidRPr="00F4E95D" w:rsidR="4BFCF590">
        <w:rPr>
          <w:rFonts w:ascii="Arial" w:hAnsi="Arial" w:cs="Arial"/>
        </w:rPr>
        <w:t xml:space="preserve"> O</w:t>
      </w:r>
      <w:r w:rsidRPr="00F4E95D" w:rsidR="7480153F">
        <w:rPr>
          <w:rFonts w:ascii="Arial" w:hAnsi="Arial" w:cs="Arial"/>
        </w:rPr>
        <w:t>rganisations must</w:t>
      </w:r>
      <w:r w:rsidRPr="00F4E95D" w:rsidR="116D5739">
        <w:rPr>
          <w:rFonts w:ascii="Arial" w:hAnsi="Arial" w:cs="Arial"/>
        </w:rPr>
        <w:t xml:space="preserve"> work to make development purposeful and not just a process carried out for appearances sake</w:t>
      </w:r>
      <w:sdt>
        <w:sdtPr>
          <w:rPr>
            <w:rFonts w:ascii="Arial" w:hAnsi="Arial" w:cs="Arial"/>
          </w:rPr>
          <w:id w:val="127901961"/>
          <w:citation/>
        </w:sdtPr>
        <w:sdtContent>
          <w:r w:rsidR="007112FB">
            <w:rPr>
              <w:rFonts w:ascii="Arial" w:hAnsi="Arial" w:cs="Arial"/>
            </w:rPr>
            <w:fldChar w:fldCharType="begin"/>
          </w:r>
          <w:r w:rsidR="007112FB">
            <w:rPr>
              <w:rFonts w:ascii="Arial" w:hAnsi="Arial" w:cs="Arial"/>
            </w:rPr>
            <w:instrText xml:space="preserve"> CITATION Rei18 \l 2057 </w:instrText>
          </w:r>
          <w:r w:rsidR="007112FB">
            <w:rPr>
              <w:rFonts w:ascii="Arial" w:hAnsi="Arial" w:cs="Arial"/>
            </w:rPr>
            <w:fldChar w:fldCharType="separate"/>
          </w:r>
          <w:r w:rsidR="00066493">
            <w:rPr>
              <w:rFonts w:ascii="Arial" w:hAnsi="Arial" w:cs="Arial"/>
              <w:noProof/>
            </w:rPr>
            <w:t xml:space="preserve"> </w:t>
          </w:r>
          <w:r w:rsidRPr="00066493" w:rsidR="00066493">
            <w:rPr>
              <w:rFonts w:ascii="Arial" w:hAnsi="Arial" w:cs="Arial"/>
              <w:noProof/>
            </w:rPr>
            <w:t>(Reinhold, 2018)</w:t>
          </w:r>
          <w:r w:rsidR="007112FB">
            <w:rPr>
              <w:rFonts w:ascii="Arial" w:hAnsi="Arial" w:cs="Arial"/>
            </w:rPr>
            <w:fldChar w:fldCharType="end"/>
          </w:r>
        </w:sdtContent>
      </w:sdt>
      <w:r w:rsidRPr="00F4E95D" w:rsidR="002E24DD">
        <w:rPr>
          <w:rFonts w:ascii="Arial" w:hAnsi="Arial" w:cs="Arial"/>
        </w:rPr>
        <w:t>.</w:t>
      </w:r>
    </w:p>
    <w:p w:rsidR="009D6669" w:rsidP="009D6669" w:rsidRDefault="009D6669" w14:paraId="3895BCC9" w14:textId="5E92F928">
      <w:pPr>
        <w:pStyle w:val="Heading1"/>
      </w:pPr>
      <w:bookmarkStart w:name="_Toc210920433" w:id="25"/>
      <w:r>
        <w:t>Development</w:t>
      </w:r>
      <w:r w:rsidR="002971B9">
        <w:t xml:space="preserve"> Plan for an Individual in the Workplace</w:t>
      </w:r>
      <w:bookmarkEnd w:id="25"/>
    </w:p>
    <w:p w:rsidR="00597599" w:rsidP="00AB529E" w:rsidRDefault="009A6AB6" w14:paraId="2ED7BF4D" w14:textId="2518C59D">
      <w:pPr>
        <w:pStyle w:val="Heading2"/>
      </w:pPr>
      <w:bookmarkStart w:name="_Toc210920434" w:id="26"/>
      <w:r>
        <w:t>Identifying the Individual and Development needs</w:t>
      </w:r>
      <w:bookmarkEnd w:id="26"/>
    </w:p>
    <w:p w:rsidR="009A6AB6" w:rsidP="009A6AB6" w:rsidRDefault="00026A5E" w14:paraId="40866732" w14:textId="3D3B64DB">
      <w:pPr>
        <w:rPr>
          <w:rFonts w:ascii="Arial" w:hAnsi="Arial" w:cs="Arial"/>
        </w:rPr>
      </w:pPr>
      <w:r w:rsidRPr="487A9ECC" w:rsidR="00026A5E">
        <w:rPr>
          <w:rFonts w:ascii="Arial" w:hAnsi="Arial" w:cs="Arial"/>
        </w:rPr>
        <w:t>This section focuses on</w:t>
      </w:r>
      <w:r w:rsidRPr="487A9ECC" w:rsidR="008F5E30">
        <w:rPr>
          <w:rFonts w:ascii="Arial" w:hAnsi="Arial" w:cs="Arial"/>
        </w:rPr>
        <w:t xml:space="preserve"> </w:t>
      </w:r>
      <w:r w:rsidRPr="487A9ECC" w:rsidR="00FC78AC">
        <w:rPr>
          <w:rFonts w:ascii="Arial" w:hAnsi="Arial" w:cs="Arial"/>
        </w:rPr>
        <w:t>Samantha</w:t>
      </w:r>
      <w:r w:rsidRPr="487A9ECC" w:rsidR="00FE4950">
        <w:rPr>
          <w:rFonts w:ascii="Arial" w:hAnsi="Arial" w:cs="Arial"/>
        </w:rPr>
        <w:t>. She is a housekeeper who works in a residential care home</w:t>
      </w:r>
      <w:r w:rsidRPr="487A9ECC" w:rsidR="00102047">
        <w:rPr>
          <w:rFonts w:ascii="Arial" w:hAnsi="Arial" w:cs="Arial"/>
        </w:rPr>
        <w:t xml:space="preserve"> for older adults with dementia</w:t>
      </w:r>
      <w:r w:rsidRPr="487A9ECC" w:rsidR="0000301A">
        <w:rPr>
          <w:rFonts w:ascii="Arial" w:hAnsi="Arial" w:cs="Arial"/>
        </w:rPr>
        <w:t xml:space="preserve">. Samantha </w:t>
      </w:r>
      <w:r w:rsidRPr="487A9ECC" w:rsidR="00B74452">
        <w:rPr>
          <w:rFonts w:ascii="Arial" w:hAnsi="Arial" w:cs="Arial"/>
        </w:rPr>
        <w:t xml:space="preserve">has been in her role for around </w:t>
      </w:r>
      <w:r w:rsidRPr="487A9ECC" w:rsidR="00AE7CFC">
        <w:rPr>
          <w:rFonts w:ascii="Arial" w:hAnsi="Arial" w:cs="Arial"/>
        </w:rPr>
        <w:t>five years and is recognised for her reliability</w:t>
      </w:r>
      <w:r w:rsidRPr="487A9ECC" w:rsidR="00310B1F">
        <w:rPr>
          <w:rFonts w:ascii="Arial" w:hAnsi="Arial" w:cs="Arial"/>
        </w:rPr>
        <w:t>, dedication</w:t>
      </w:r>
      <w:r w:rsidRPr="487A9ECC" w:rsidR="63918BCD">
        <w:rPr>
          <w:rFonts w:ascii="Arial" w:hAnsi="Arial" w:cs="Arial"/>
        </w:rPr>
        <w:t>,</w:t>
      </w:r>
      <w:r w:rsidRPr="487A9ECC" w:rsidR="00310B1F">
        <w:rPr>
          <w:rFonts w:ascii="Arial" w:hAnsi="Arial" w:cs="Arial"/>
        </w:rPr>
        <w:t xml:space="preserve"> and </w:t>
      </w:r>
      <w:r w:rsidRPr="487A9ECC" w:rsidR="00310B1F">
        <w:rPr>
          <w:rFonts w:ascii="Arial" w:hAnsi="Arial" w:cs="Arial"/>
        </w:rPr>
        <w:t>high standards</w:t>
      </w:r>
      <w:r w:rsidRPr="487A9ECC" w:rsidR="00310B1F">
        <w:rPr>
          <w:rFonts w:ascii="Arial" w:hAnsi="Arial" w:cs="Arial"/>
        </w:rPr>
        <w:t xml:space="preserve"> of work</w:t>
      </w:r>
      <w:r w:rsidRPr="487A9ECC" w:rsidR="009D18FC">
        <w:rPr>
          <w:rFonts w:ascii="Arial" w:hAnsi="Arial" w:cs="Arial"/>
        </w:rPr>
        <w:t xml:space="preserve">. </w:t>
      </w:r>
      <w:r w:rsidRPr="487A9ECC" w:rsidR="003F6479">
        <w:rPr>
          <w:rFonts w:ascii="Arial" w:hAnsi="Arial" w:cs="Arial"/>
        </w:rPr>
        <w:t>S</w:t>
      </w:r>
      <w:r w:rsidRPr="487A9ECC" w:rsidR="009D18FC">
        <w:rPr>
          <w:rFonts w:ascii="Arial" w:hAnsi="Arial" w:cs="Arial"/>
        </w:rPr>
        <w:t>he</w:t>
      </w:r>
      <w:r w:rsidRPr="487A9ECC" w:rsidR="003F6479">
        <w:rPr>
          <w:rFonts w:ascii="Arial" w:hAnsi="Arial" w:cs="Arial"/>
        </w:rPr>
        <w:t xml:space="preserve"> consistently </w:t>
      </w:r>
      <w:r w:rsidRPr="487A9ECC" w:rsidR="003F6479">
        <w:rPr>
          <w:rFonts w:ascii="Arial" w:hAnsi="Arial" w:cs="Arial"/>
        </w:rPr>
        <w:t>maintains</w:t>
      </w:r>
      <w:r w:rsidRPr="487A9ECC" w:rsidR="003F6479">
        <w:rPr>
          <w:rFonts w:ascii="Arial" w:hAnsi="Arial" w:cs="Arial"/>
        </w:rPr>
        <w:t xml:space="preserve"> a clean and safe </w:t>
      </w:r>
      <w:r w:rsidRPr="487A9ECC" w:rsidR="6E2C3967">
        <w:rPr>
          <w:rFonts w:ascii="Arial" w:hAnsi="Arial" w:cs="Arial"/>
        </w:rPr>
        <w:t>environment</w:t>
      </w:r>
      <w:r w:rsidRPr="487A9ECC" w:rsidR="003F6479">
        <w:rPr>
          <w:rFonts w:ascii="Arial" w:hAnsi="Arial" w:cs="Arial"/>
        </w:rPr>
        <w:t xml:space="preserve"> for residents</w:t>
      </w:r>
      <w:r w:rsidRPr="487A9ECC" w:rsidR="00607215">
        <w:rPr>
          <w:rFonts w:ascii="Arial" w:hAnsi="Arial" w:cs="Arial"/>
        </w:rPr>
        <w:t xml:space="preserve"> and often supports </w:t>
      </w:r>
      <w:r w:rsidRPr="487A9ECC" w:rsidR="00607215">
        <w:rPr>
          <w:rFonts w:ascii="Arial" w:hAnsi="Arial" w:cs="Arial"/>
        </w:rPr>
        <w:t>new staff</w:t>
      </w:r>
      <w:r w:rsidRPr="487A9ECC" w:rsidR="00607215">
        <w:rPr>
          <w:rFonts w:ascii="Arial" w:hAnsi="Arial" w:cs="Arial"/>
        </w:rPr>
        <w:t xml:space="preserve"> members</w:t>
      </w:r>
      <w:r w:rsidRPr="487A9ECC" w:rsidR="003C5942">
        <w:rPr>
          <w:rFonts w:ascii="Arial" w:hAnsi="Arial" w:cs="Arial"/>
        </w:rPr>
        <w:t xml:space="preserve"> as they settle into the team</w:t>
      </w:r>
      <w:r w:rsidRPr="487A9ECC" w:rsidR="0052715B">
        <w:rPr>
          <w:rFonts w:ascii="Arial" w:hAnsi="Arial" w:cs="Arial"/>
        </w:rPr>
        <w:t xml:space="preserve">. </w:t>
      </w:r>
    </w:p>
    <w:p w:rsidR="00681C36" w:rsidP="009A6AB6" w:rsidRDefault="00681C36" w14:paraId="12EC87A3" w14:textId="346BCB0B">
      <w:pPr>
        <w:rPr>
          <w:rFonts w:ascii="Arial" w:hAnsi="Arial" w:cs="Arial"/>
        </w:rPr>
      </w:pPr>
      <w:r>
        <w:rPr>
          <w:rFonts w:ascii="Arial" w:hAnsi="Arial" w:cs="Arial"/>
        </w:rPr>
        <w:t>During a recent performance review</w:t>
      </w:r>
      <w:r w:rsidR="00383958">
        <w:rPr>
          <w:rFonts w:ascii="Arial" w:hAnsi="Arial" w:cs="Arial"/>
        </w:rPr>
        <w:t>, Samantha</w:t>
      </w:r>
      <w:r w:rsidR="00C858D6">
        <w:rPr>
          <w:rFonts w:ascii="Arial" w:hAnsi="Arial" w:cs="Arial"/>
        </w:rPr>
        <w:t xml:space="preserve"> expressed a desire to progress into a supervisory position</w:t>
      </w:r>
      <w:r w:rsidR="007F60D3">
        <w:rPr>
          <w:rFonts w:ascii="Arial" w:hAnsi="Arial" w:cs="Arial"/>
        </w:rPr>
        <w:t xml:space="preserve"> within the housekeeping department. </w:t>
      </w:r>
      <w:r w:rsidR="00355892">
        <w:rPr>
          <w:rFonts w:ascii="Arial" w:hAnsi="Arial" w:cs="Arial"/>
        </w:rPr>
        <w:t>S</w:t>
      </w:r>
      <w:r w:rsidR="007F60D3">
        <w:rPr>
          <w:rFonts w:ascii="Arial" w:hAnsi="Arial" w:cs="Arial"/>
        </w:rPr>
        <w:t xml:space="preserve">he demonstrates excellent </w:t>
      </w:r>
      <w:r w:rsidR="00EA1ADC">
        <w:rPr>
          <w:rFonts w:ascii="Arial" w:hAnsi="Arial" w:cs="Arial"/>
        </w:rPr>
        <w:t>technical ability</w:t>
      </w:r>
      <w:r w:rsidRPr="0A1A1475" w:rsidR="108FB765">
        <w:rPr>
          <w:rFonts w:ascii="Arial" w:hAnsi="Arial" w:cs="Arial"/>
        </w:rPr>
        <w:t>,</w:t>
      </w:r>
      <w:r w:rsidR="00053C57">
        <w:rPr>
          <w:rFonts w:ascii="Arial" w:hAnsi="Arial" w:cs="Arial"/>
        </w:rPr>
        <w:t xml:space="preserve"> but</w:t>
      </w:r>
      <w:r w:rsidR="00EA1ADC">
        <w:rPr>
          <w:rFonts w:ascii="Arial" w:hAnsi="Arial" w:cs="Arial"/>
        </w:rPr>
        <w:t xml:space="preserve"> her manager has identified development needs</w:t>
      </w:r>
      <w:r w:rsidR="00AB2B95">
        <w:rPr>
          <w:rFonts w:ascii="Arial" w:hAnsi="Arial" w:cs="Arial"/>
        </w:rPr>
        <w:t xml:space="preserve"> in her </w:t>
      </w:r>
      <w:r w:rsidR="0045017E">
        <w:rPr>
          <w:rFonts w:ascii="Arial" w:hAnsi="Arial" w:cs="Arial"/>
        </w:rPr>
        <w:t>communication, leadership</w:t>
      </w:r>
      <w:r w:rsidR="000407C4">
        <w:rPr>
          <w:rFonts w:ascii="Arial" w:hAnsi="Arial" w:cs="Arial"/>
        </w:rPr>
        <w:t xml:space="preserve"> </w:t>
      </w:r>
      <w:r w:rsidR="0045017E">
        <w:rPr>
          <w:rFonts w:ascii="Arial" w:hAnsi="Arial" w:cs="Arial"/>
        </w:rPr>
        <w:t>confidence</w:t>
      </w:r>
      <w:r w:rsidRPr="0A1A1475" w:rsidR="4E97F474">
        <w:rPr>
          <w:rFonts w:ascii="Arial" w:hAnsi="Arial" w:cs="Arial"/>
        </w:rPr>
        <w:t>,</w:t>
      </w:r>
      <w:r w:rsidR="000407C4">
        <w:rPr>
          <w:rFonts w:ascii="Arial" w:hAnsi="Arial" w:cs="Arial"/>
        </w:rPr>
        <w:t xml:space="preserve"> and </w:t>
      </w:r>
      <w:r w:rsidR="00F8606D">
        <w:rPr>
          <w:rFonts w:ascii="Arial" w:hAnsi="Arial" w:cs="Arial"/>
        </w:rPr>
        <w:t>time management skills</w:t>
      </w:r>
      <w:r w:rsidR="00355892">
        <w:rPr>
          <w:rFonts w:ascii="Arial" w:hAnsi="Arial" w:cs="Arial"/>
        </w:rPr>
        <w:t xml:space="preserve">. But with </w:t>
      </w:r>
      <w:r w:rsidR="00E34A77">
        <w:rPr>
          <w:rFonts w:ascii="Arial" w:hAnsi="Arial" w:cs="Arial"/>
        </w:rPr>
        <w:t>the appropriate support Samantha</w:t>
      </w:r>
      <w:r w:rsidR="002B0F1C">
        <w:rPr>
          <w:rFonts w:ascii="Arial" w:hAnsi="Arial" w:cs="Arial"/>
        </w:rPr>
        <w:t xml:space="preserve"> does have strong potential to step into a leadership role within the care home. </w:t>
      </w:r>
    </w:p>
    <w:p w:rsidR="00BD7A58" w:rsidP="00BD7A58" w:rsidRDefault="00BD7A58" w14:paraId="58A69498" w14:textId="6DB9320D">
      <w:pPr>
        <w:pStyle w:val="Heading2"/>
      </w:pPr>
      <w:bookmarkStart w:name="_Toc210920435" w:id="29"/>
      <w:r>
        <w:t>Conducting a Gap Analysis</w:t>
      </w:r>
      <w:bookmarkEnd w:id="29"/>
    </w:p>
    <w:p w:rsidR="00BD7A58" w:rsidP="00BD7A58" w:rsidRDefault="00BD7A58" w14:paraId="55470892" w14:textId="387D7194">
      <w:pPr>
        <w:rPr>
          <w:rFonts w:ascii="Arial" w:hAnsi="Arial" w:cs="Arial"/>
        </w:rPr>
      </w:pPr>
      <w:r>
        <w:rPr>
          <w:rFonts w:ascii="Arial" w:hAnsi="Arial" w:cs="Arial"/>
        </w:rPr>
        <w:t>A Gap Analysis was carried out to assess the difference between Samantha</w:t>
      </w:r>
      <w:r w:rsidR="003567B2">
        <w:rPr>
          <w:rFonts w:ascii="Arial" w:hAnsi="Arial" w:cs="Arial"/>
        </w:rPr>
        <w:t>s current skills and those required for a supervisory position. According to</w:t>
      </w:r>
      <w:r w:rsidR="00A4532F">
        <w:rPr>
          <w:rFonts w:ascii="Arial" w:hAnsi="Arial" w:cs="Arial"/>
        </w:rPr>
        <w:t xml:space="preserve"> </w:t>
      </w:r>
      <w:sdt>
        <w:sdtPr>
          <w:rPr>
            <w:rFonts w:ascii="Arial" w:hAnsi="Arial" w:cs="Arial"/>
          </w:rPr>
          <w:id w:val="598297578"/>
          <w:citation/>
        </w:sdtPr>
        <w:sdtContent>
          <w:r w:rsidR="00A4532F">
            <w:rPr>
              <w:rFonts w:ascii="Arial" w:hAnsi="Arial" w:cs="Arial"/>
            </w:rPr>
            <w:fldChar w:fldCharType="begin"/>
          </w:r>
          <w:r w:rsidR="00A4532F">
            <w:rPr>
              <w:rFonts w:ascii="Arial" w:hAnsi="Arial" w:cs="Arial"/>
            </w:rPr>
            <w:instrText xml:space="preserve"> CITATION Rot18 \l 2057 </w:instrText>
          </w:r>
          <w:r w:rsidR="00A4532F">
            <w:rPr>
              <w:rFonts w:ascii="Arial" w:hAnsi="Arial" w:cs="Arial"/>
            </w:rPr>
            <w:fldChar w:fldCharType="separate"/>
          </w:r>
          <w:r w:rsidRPr="00066493" w:rsidR="00066493">
            <w:rPr>
              <w:rFonts w:ascii="Arial" w:hAnsi="Arial" w:cs="Arial"/>
              <w:noProof/>
            </w:rPr>
            <w:t>(Rothwell, 2018)</w:t>
          </w:r>
          <w:r w:rsidR="00A4532F">
            <w:rPr>
              <w:rFonts w:ascii="Arial" w:hAnsi="Arial" w:cs="Arial"/>
            </w:rPr>
            <w:fldChar w:fldCharType="end"/>
          </w:r>
        </w:sdtContent>
      </w:sdt>
      <w:r w:rsidR="003567B2">
        <w:rPr>
          <w:rFonts w:ascii="Arial" w:hAnsi="Arial" w:cs="Arial"/>
        </w:rPr>
        <w:t xml:space="preserve">, gap analysis provides </w:t>
      </w:r>
      <w:r w:rsidR="00C22668">
        <w:rPr>
          <w:rFonts w:ascii="Arial" w:hAnsi="Arial" w:cs="Arial"/>
        </w:rPr>
        <w:t>a</w:t>
      </w:r>
      <w:r w:rsidR="00F1161E">
        <w:rPr>
          <w:rFonts w:ascii="Arial" w:hAnsi="Arial" w:cs="Arial"/>
        </w:rPr>
        <w:t>n</w:t>
      </w:r>
      <w:r w:rsidR="00C22668">
        <w:rPr>
          <w:rFonts w:ascii="Arial" w:hAnsi="Arial" w:cs="Arial"/>
        </w:rPr>
        <w:t xml:space="preserve"> </w:t>
      </w:r>
      <w:r w:rsidR="007D1A53">
        <w:rPr>
          <w:rFonts w:ascii="Arial" w:hAnsi="Arial" w:cs="Arial"/>
        </w:rPr>
        <w:t>organised</w:t>
      </w:r>
      <w:r w:rsidR="00C22668">
        <w:rPr>
          <w:rFonts w:ascii="Arial" w:hAnsi="Arial" w:cs="Arial"/>
        </w:rPr>
        <w:t xml:space="preserve"> way to identify learning needs by comparing </w:t>
      </w:r>
      <w:r w:rsidR="59BE4C74">
        <w:rPr>
          <w:rFonts w:ascii="Arial" w:hAnsi="Arial" w:cs="Arial"/>
        </w:rPr>
        <w:t>existing</w:t>
      </w:r>
      <w:r w:rsidR="00C22668">
        <w:rPr>
          <w:rFonts w:ascii="Arial" w:hAnsi="Arial" w:cs="Arial"/>
        </w:rPr>
        <w:t xml:space="preserve"> </w:t>
      </w:r>
      <w:r w:rsidR="00100C95">
        <w:rPr>
          <w:rFonts w:ascii="Arial" w:hAnsi="Arial" w:cs="Arial"/>
        </w:rPr>
        <w:t xml:space="preserve">skills with those needed to achieve desired performance levels. </w:t>
      </w:r>
      <w:r w:rsidR="00AD2ADD">
        <w:rPr>
          <w:rFonts w:ascii="Arial" w:hAnsi="Arial" w:cs="Arial"/>
        </w:rPr>
        <w:t xml:space="preserve">The process began with reviewing the supervisor job description and identifying the required skills </w:t>
      </w:r>
      <w:r w:rsidR="00AD2ADD">
        <w:rPr>
          <w:rFonts w:ascii="Arial" w:hAnsi="Arial" w:cs="Arial"/>
        </w:rPr>
        <w:t>and behaviours. Feedback from Samantha</w:t>
      </w:r>
      <w:r w:rsidR="009E3921">
        <w:rPr>
          <w:rFonts w:ascii="Arial" w:hAnsi="Arial" w:cs="Arial"/>
        </w:rPr>
        <w:t xml:space="preserve">s </w:t>
      </w:r>
      <w:r w:rsidR="10688A11">
        <w:rPr>
          <w:rFonts w:ascii="Arial" w:hAnsi="Arial" w:cs="Arial"/>
        </w:rPr>
        <w:t>colleagues</w:t>
      </w:r>
      <w:r w:rsidR="009E3921">
        <w:rPr>
          <w:rFonts w:ascii="Arial" w:hAnsi="Arial" w:cs="Arial"/>
        </w:rPr>
        <w:t xml:space="preserve"> and supervisor combined with observation and her daily performance </w:t>
      </w:r>
      <w:r w:rsidR="00AA20FD">
        <w:rPr>
          <w:rFonts w:ascii="Arial" w:hAnsi="Arial" w:cs="Arial"/>
        </w:rPr>
        <w:t>confirmed</w:t>
      </w:r>
      <w:r w:rsidR="009E3921">
        <w:rPr>
          <w:rFonts w:ascii="Arial" w:hAnsi="Arial" w:cs="Arial"/>
        </w:rPr>
        <w:t xml:space="preserve"> that her technical standards were already strong</w:t>
      </w:r>
      <w:r w:rsidR="00FA6A07">
        <w:rPr>
          <w:rFonts w:ascii="Arial" w:hAnsi="Arial" w:cs="Arial"/>
        </w:rPr>
        <w:t xml:space="preserve"> however further development was needed in leadership</w:t>
      </w:r>
      <w:r w:rsidR="00333C3C">
        <w:rPr>
          <w:rFonts w:ascii="Arial" w:hAnsi="Arial" w:cs="Arial"/>
        </w:rPr>
        <w:t>,</w:t>
      </w:r>
      <w:r w:rsidR="00FA6A07">
        <w:rPr>
          <w:rFonts w:ascii="Arial" w:hAnsi="Arial" w:cs="Arial"/>
        </w:rPr>
        <w:t xml:space="preserve"> confidence, and communication.</w:t>
      </w:r>
    </w:p>
    <w:p w:rsidR="00944DF3" w:rsidP="00BD7A58" w:rsidRDefault="00944DF3" w14:paraId="1144DDF8" w14:textId="444AF8C9">
      <w:pPr>
        <w:rPr>
          <w:rFonts w:ascii="Arial" w:hAnsi="Arial" w:cs="Arial"/>
        </w:rPr>
      </w:pPr>
      <w:r>
        <w:rPr>
          <w:rFonts w:ascii="Arial" w:hAnsi="Arial" w:cs="Arial"/>
        </w:rPr>
        <w:t>The findings were summarised visually through a simple mind map linking S</w:t>
      </w:r>
      <w:r w:rsidR="00F94068">
        <w:rPr>
          <w:rFonts w:ascii="Arial" w:hAnsi="Arial" w:cs="Arial"/>
        </w:rPr>
        <w:t>a</w:t>
      </w:r>
      <w:r>
        <w:rPr>
          <w:rFonts w:ascii="Arial" w:hAnsi="Arial" w:cs="Arial"/>
        </w:rPr>
        <w:t>mantha</w:t>
      </w:r>
      <w:r w:rsidR="00F94068">
        <w:rPr>
          <w:rFonts w:ascii="Arial" w:hAnsi="Arial" w:cs="Arial"/>
        </w:rPr>
        <w:t>’</w:t>
      </w:r>
      <w:r>
        <w:rPr>
          <w:rFonts w:ascii="Arial" w:hAnsi="Arial" w:cs="Arial"/>
        </w:rPr>
        <w:t>s</w:t>
      </w:r>
      <w:r w:rsidR="007C7A87">
        <w:rPr>
          <w:rFonts w:ascii="Arial" w:hAnsi="Arial" w:cs="Arial"/>
        </w:rPr>
        <w:t xml:space="preserve"> personal goals to organisational </w:t>
      </w:r>
      <w:r w:rsidR="36E4DDE7">
        <w:rPr>
          <w:rFonts w:ascii="Arial" w:hAnsi="Arial" w:cs="Arial"/>
        </w:rPr>
        <w:t>priorities</w:t>
      </w:r>
      <w:r w:rsidR="007C7A87">
        <w:rPr>
          <w:rFonts w:ascii="Arial" w:hAnsi="Arial" w:cs="Arial"/>
        </w:rPr>
        <w:t xml:space="preserve"> such as improved team coordination</w:t>
      </w:r>
      <w:r w:rsidR="00E757F8">
        <w:rPr>
          <w:rFonts w:ascii="Arial" w:hAnsi="Arial" w:cs="Arial"/>
        </w:rPr>
        <w:t>, smoother shift management</w:t>
      </w:r>
      <w:r w:rsidR="0063E341">
        <w:rPr>
          <w:rFonts w:ascii="Arial" w:hAnsi="Arial" w:cs="Arial"/>
        </w:rPr>
        <w:t>,</w:t>
      </w:r>
      <w:r w:rsidR="00E757F8">
        <w:rPr>
          <w:rFonts w:ascii="Arial" w:hAnsi="Arial" w:cs="Arial"/>
        </w:rPr>
        <w:t xml:space="preserve"> and effective delegation tasks</w:t>
      </w:r>
      <w:r w:rsidR="00485576">
        <w:rPr>
          <w:rFonts w:ascii="Arial" w:hAnsi="Arial" w:cs="Arial"/>
        </w:rPr>
        <w:t>.</w:t>
      </w:r>
      <w:sdt>
        <w:sdtPr>
          <w:rPr>
            <w:rFonts w:ascii="Arial" w:hAnsi="Arial" w:cs="Arial"/>
          </w:rPr>
          <w:id w:val="431172583"/>
          <w:citation/>
        </w:sdtPr>
        <w:sdtContent>
          <w:r w:rsidR="00B3051F">
            <w:rPr>
              <w:rFonts w:ascii="Arial" w:hAnsi="Arial" w:cs="Arial"/>
            </w:rPr>
            <w:fldChar w:fldCharType="begin"/>
          </w:r>
          <w:r w:rsidR="00B3051F">
            <w:rPr>
              <w:rFonts w:ascii="Arial" w:hAnsi="Arial" w:cs="Arial"/>
            </w:rPr>
            <w:instrText xml:space="preserve"> CITATION Buz10 \l 2057 </w:instrText>
          </w:r>
          <w:r w:rsidR="00B3051F">
            <w:rPr>
              <w:rFonts w:ascii="Arial" w:hAnsi="Arial" w:cs="Arial"/>
            </w:rPr>
            <w:fldChar w:fldCharType="separate"/>
          </w:r>
          <w:r w:rsidR="00066493">
            <w:rPr>
              <w:rFonts w:ascii="Arial" w:hAnsi="Arial" w:cs="Arial"/>
              <w:noProof/>
            </w:rPr>
            <w:t xml:space="preserve"> </w:t>
          </w:r>
          <w:r w:rsidRPr="00066493" w:rsidR="00066493">
            <w:rPr>
              <w:rFonts w:ascii="Arial" w:hAnsi="Arial" w:cs="Arial"/>
              <w:noProof/>
            </w:rPr>
            <w:t>(Buzan, 2010)</w:t>
          </w:r>
          <w:r w:rsidR="00B3051F">
            <w:rPr>
              <w:rFonts w:ascii="Arial" w:hAnsi="Arial" w:cs="Arial"/>
            </w:rPr>
            <w:fldChar w:fldCharType="end"/>
          </w:r>
        </w:sdtContent>
      </w:sdt>
      <w:r w:rsidR="00485576">
        <w:rPr>
          <w:rFonts w:ascii="Arial" w:hAnsi="Arial" w:cs="Arial"/>
        </w:rPr>
        <w:t xml:space="preserve"> suggest</w:t>
      </w:r>
      <w:r w:rsidR="00A9650E">
        <w:rPr>
          <w:rFonts w:ascii="Arial" w:hAnsi="Arial" w:cs="Arial"/>
        </w:rPr>
        <w:t>s</w:t>
      </w:r>
      <w:r w:rsidR="00485576">
        <w:rPr>
          <w:rFonts w:ascii="Arial" w:hAnsi="Arial" w:cs="Arial"/>
        </w:rPr>
        <w:t xml:space="preserve"> that this approach helps ensure that training investments are targeted, measurable</w:t>
      </w:r>
      <w:r w:rsidR="42A99C5D">
        <w:rPr>
          <w:rFonts w:ascii="Arial" w:hAnsi="Arial" w:cs="Arial"/>
        </w:rPr>
        <w:t>,</w:t>
      </w:r>
      <w:r w:rsidR="00485576">
        <w:rPr>
          <w:rFonts w:ascii="Arial" w:hAnsi="Arial" w:cs="Arial"/>
        </w:rPr>
        <w:t xml:space="preserve"> and relev</w:t>
      </w:r>
      <w:r w:rsidR="00691D46">
        <w:rPr>
          <w:rFonts w:ascii="Arial" w:hAnsi="Arial" w:cs="Arial"/>
        </w:rPr>
        <w:t>ant. In this case the analysis confirmed that Samantha</w:t>
      </w:r>
      <w:r w:rsidR="006E2BBF">
        <w:rPr>
          <w:rFonts w:ascii="Arial" w:hAnsi="Arial" w:cs="Arial"/>
        </w:rPr>
        <w:t xml:space="preserve">s development would not only benefit her career aspirations but also contribute to the </w:t>
      </w:r>
      <w:r w:rsidR="5B4615EE">
        <w:rPr>
          <w:rFonts w:ascii="Arial" w:hAnsi="Arial" w:cs="Arial"/>
        </w:rPr>
        <w:t>efficiency</w:t>
      </w:r>
      <w:r w:rsidR="006E2BBF">
        <w:rPr>
          <w:rFonts w:ascii="Arial" w:hAnsi="Arial" w:cs="Arial"/>
        </w:rPr>
        <w:t xml:space="preserve"> and quality of </w:t>
      </w:r>
      <w:r w:rsidR="00A033BE">
        <w:rPr>
          <w:rFonts w:ascii="Arial" w:hAnsi="Arial" w:cs="Arial"/>
        </w:rPr>
        <w:t>work</w:t>
      </w:r>
      <w:r w:rsidR="00961B9A">
        <w:rPr>
          <w:rFonts w:ascii="Arial" w:hAnsi="Arial" w:cs="Arial"/>
        </w:rPr>
        <w:t xml:space="preserve"> within the </w:t>
      </w:r>
      <w:r w:rsidR="00A033BE">
        <w:rPr>
          <w:rFonts w:ascii="Arial" w:hAnsi="Arial" w:cs="Arial"/>
        </w:rPr>
        <w:t>housekeeping team.</w:t>
      </w:r>
    </w:p>
    <w:p w:rsidR="00961B9A" w:rsidP="00961B9A" w:rsidRDefault="00961B9A" w14:paraId="382CE9A9" w14:textId="1E824148">
      <w:pPr>
        <w:pStyle w:val="Heading2"/>
      </w:pPr>
      <w:bookmarkStart w:name="_Toc210920436" w:id="30"/>
      <w:r>
        <w:t>Setting SMART Objectives</w:t>
      </w:r>
      <w:bookmarkEnd w:id="30"/>
    </w:p>
    <w:p w:rsidR="00961B9A" w:rsidP="00961B9A" w:rsidRDefault="00BF1080" w14:paraId="0DD0BB44" w14:textId="0F7E9EFF">
      <w:pPr>
        <w:rPr>
          <w:rFonts w:ascii="Arial" w:hAnsi="Arial" w:cs="Arial"/>
        </w:rPr>
      </w:pPr>
      <w:r>
        <w:rPr>
          <w:rFonts w:ascii="Arial" w:hAnsi="Arial" w:cs="Arial"/>
        </w:rPr>
        <w:t>Following the Gap Analysis, SMART objectives were established to guide Samanthas development.</w:t>
      </w:r>
      <w:r w:rsidR="00C45618">
        <w:rPr>
          <w:rFonts w:ascii="Arial" w:hAnsi="Arial" w:cs="Arial"/>
        </w:rPr>
        <w:t xml:space="preserve"> These included building confidence in communication</w:t>
      </w:r>
      <w:r w:rsidR="00AD34EA">
        <w:rPr>
          <w:rFonts w:ascii="Arial" w:hAnsi="Arial" w:cs="Arial"/>
        </w:rPr>
        <w:t>, develop leadership</w:t>
      </w:r>
      <w:r w:rsidR="00175482">
        <w:rPr>
          <w:rFonts w:ascii="Arial" w:hAnsi="Arial" w:cs="Arial"/>
        </w:rPr>
        <w:t xml:space="preserve"> </w:t>
      </w:r>
      <w:r w:rsidR="00AD34EA">
        <w:rPr>
          <w:rFonts w:ascii="Arial" w:hAnsi="Arial" w:cs="Arial"/>
        </w:rPr>
        <w:t xml:space="preserve">skills and improving </w:t>
      </w:r>
      <w:r w:rsidR="00ED179B">
        <w:rPr>
          <w:rFonts w:ascii="Arial" w:hAnsi="Arial" w:cs="Arial"/>
        </w:rPr>
        <w:t>time</w:t>
      </w:r>
      <w:r w:rsidR="0060790E">
        <w:rPr>
          <w:rFonts w:ascii="Arial" w:hAnsi="Arial" w:cs="Arial"/>
        </w:rPr>
        <w:t xml:space="preserve"> management</w:t>
      </w:r>
      <w:r w:rsidR="0026361A">
        <w:rPr>
          <w:rFonts w:ascii="Arial" w:hAnsi="Arial" w:cs="Arial"/>
        </w:rPr>
        <w:t xml:space="preserve"> skills</w:t>
      </w:r>
      <w:r w:rsidR="00AD34EA">
        <w:rPr>
          <w:rFonts w:ascii="Arial" w:hAnsi="Arial" w:cs="Arial"/>
        </w:rPr>
        <w:t>.</w:t>
      </w:r>
      <w:r w:rsidR="00764BC4">
        <w:rPr>
          <w:rFonts w:ascii="Arial" w:hAnsi="Arial" w:cs="Arial"/>
        </w:rPr>
        <w:t xml:space="preserve"> </w:t>
      </w:r>
      <w:r w:rsidR="00D6494C">
        <w:rPr>
          <w:rFonts w:ascii="Arial" w:hAnsi="Arial" w:cs="Arial"/>
        </w:rPr>
        <w:t xml:space="preserve">By using the </w:t>
      </w:r>
      <w:r w:rsidR="00502485">
        <w:rPr>
          <w:rFonts w:ascii="Arial" w:hAnsi="Arial" w:cs="Arial"/>
        </w:rPr>
        <w:t>SMART framework</w:t>
      </w:r>
      <w:r w:rsidR="5510C97C">
        <w:rPr>
          <w:rFonts w:ascii="Arial" w:hAnsi="Arial" w:cs="Arial"/>
        </w:rPr>
        <w:t>,</w:t>
      </w:r>
      <w:r w:rsidR="00D31195">
        <w:rPr>
          <w:rFonts w:ascii="Arial" w:hAnsi="Arial" w:cs="Arial"/>
        </w:rPr>
        <w:t xml:space="preserve"> </w:t>
      </w:r>
      <w:r w:rsidR="00D6494C">
        <w:rPr>
          <w:rFonts w:ascii="Arial" w:hAnsi="Arial" w:cs="Arial"/>
        </w:rPr>
        <w:t>i</w:t>
      </w:r>
      <w:r w:rsidR="00804EBA">
        <w:rPr>
          <w:rFonts w:ascii="Arial" w:hAnsi="Arial" w:cs="Arial"/>
        </w:rPr>
        <w:t xml:space="preserve">t </w:t>
      </w:r>
      <w:r w:rsidR="00FE6FFE">
        <w:rPr>
          <w:rFonts w:ascii="Arial" w:hAnsi="Arial" w:cs="Arial"/>
        </w:rPr>
        <w:t>will</w:t>
      </w:r>
      <w:r w:rsidR="00804EBA">
        <w:rPr>
          <w:rFonts w:ascii="Arial" w:hAnsi="Arial" w:cs="Arial"/>
        </w:rPr>
        <w:t xml:space="preserve"> help provide clear structure </w:t>
      </w:r>
      <w:r w:rsidR="00F47D2F">
        <w:rPr>
          <w:rFonts w:ascii="Arial" w:hAnsi="Arial" w:cs="Arial"/>
        </w:rPr>
        <w:t xml:space="preserve">to ensure goals are </w:t>
      </w:r>
      <w:r w:rsidR="3A03DC04">
        <w:rPr>
          <w:rFonts w:ascii="Arial" w:hAnsi="Arial" w:cs="Arial"/>
        </w:rPr>
        <w:t>realistic</w:t>
      </w:r>
      <w:r w:rsidR="00F47D2F">
        <w:rPr>
          <w:rFonts w:ascii="Arial" w:hAnsi="Arial" w:cs="Arial"/>
        </w:rPr>
        <w:t xml:space="preserve"> and </w:t>
      </w:r>
      <w:r w:rsidR="004E553A">
        <w:rPr>
          <w:rFonts w:ascii="Arial" w:hAnsi="Arial" w:cs="Arial"/>
        </w:rPr>
        <w:t>easy to evaluate</w:t>
      </w:r>
      <w:sdt>
        <w:sdtPr>
          <w:rPr>
            <w:rFonts w:ascii="Arial" w:hAnsi="Arial" w:cs="Arial"/>
          </w:rPr>
          <w:id w:val="1807435271"/>
          <w:citation/>
        </w:sdtPr>
        <w:sdtContent>
          <w:r w:rsidR="000F101B">
            <w:rPr>
              <w:rFonts w:ascii="Arial" w:hAnsi="Arial" w:cs="Arial"/>
            </w:rPr>
            <w:fldChar w:fldCharType="begin"/>
          </w:r>
          <w:r w:rsidR="000F101B">
            <w:rPr>
              <w:rFonts w:ascii="Arial" w:hAnsi="Arial" w:cs="Arial"/>
            </w:rPr>
            <w:instrText xml:space="preserve"> CITATION Dor811 \l 2057 </w:instrText>
          </w:r>
          <w:r w:rsidR="000F101B">
            <w:rPr>
              <w:rFonts w:ascii="Arial" w:hAnsi="Arial" w:cs="Arial"/>
            </w:rPr>
            <w:fldChar w:fldCharType="separate"/>
          </w:r>
          <w:r w:rsidR="00066493">
            <w:rPr>
              <w:rFonts w:ascii="Arial" w:hAnsi="Arial" w:cs="Arial"/>
              <w:noProof/>
            </w:rPr>
            <w:t xml:space="preserve"> </w:t>
          </w:r>
          <w:r w:rsidRPr="00066493" w:rsidR="00066493">
            <w:rPr>
              <w:rFonts w:ascii="Arial" w:hAnsi="Arial" w:cs="Arial"/>
              <w:noProof/>
            </w:rPr>
            <w:t>(Doran, 1981)</w:t>
          </w:r>
          <w:r w:rsidR="000F101B">
            <w:rPr>
              <w:rFonts w:ascii="Arial" w:hAnsi="Arial" w:cs="Arial"/>
            </w:rPr>
            <w:fldChar w:fldCharType="end"/>
          </w:r>
        </w:sdtContent>
      </w:sdt>
      <w:r w:rsidR="004E553A">
        <w:rPr>
          <w:rFonts w:ascii="Arial" w:hAnsi="Arial" w:cs="Arial"/>
        </w:rPr>
        <w:t>.</w:t>
      </w:r>
    </w:p>
    <w:p w:rsidR="00411FCC" w:rsidP="00411FCC" w:rsidRDefault="00411FCC" w14:paraId="5BD16967" w14:textId="6C0356C3">
      <w:pPr>
        <w:pStyle w:val="ListParagraph"/>
        <w:numPr>
          <w:ilvl w:val="0"/>
          <w:numId w:val="15"/>
        </w:numPr>
        <w:rPr>
          <w:rFonts w:ascii="Arial" w:hAnsi="Arial" w:cs="Arial"/>
        </w:rPr>
      </w:pPr>
      <w:r>
        <w:rPr>
          <w:rFonts w:ascii="Arial" w:hAnsi="Arial" w:cs="Arial"/>
        </w:rPr>
        <w:t>Specific</w:t>
      </w:r>
      <w:r w:rsidR="00194303">
        <w:rPr>
          <w:rFonts w:ascii="Arial" w:hAnsi="Arial" w:cs="Arial"/>
        </w:rPr>
        <w:t>: Objectives clearly define the skills needed for a supervis</w:t>
      </w:r>
      <w:r w:rsidR="00EC0998">
        <w:rPr>
          <w:rFonts w:ascii="Arial" w:hAnsi="Arial" w:cs="Arial"/>
        </w:rPr>
        <w:t>or role (leading a team and delegating tasks)</w:t>
      </w:r>
    </w:p>
    <w:p w:rsidR="00EC0998" w:rsidP="00411FCC" w:rsidRDefault="00EC0998" w14:paraId="4F3F40DE" w14:textId="58146A06">
      <w:pPr>
        <w:pStyle w:val="ListParagraph"/>
        <w:numPr>
          <w:ilvl w:val="0"/>
          <w:numId w:val="15"/>
        </w:numPr>
        <w:rPr>
          <w:rFonts w:ascii="Arial" w:hAnsi="Arial" w:cs="Arial"/>
        </w:rPr>
      </w:pPr>
      <w:r>
        <w:rPr>
          <w:rFonts w:ascii="Arial" w:hAnsi="Arial" w:cs="Arial"/>
        </w:rPr>
        <w:t xml:space="preserve">Measurable: </w:t>
      </w:r>
      <w:r w:rsidR="00286ABB">
        <w:rPr>
          <w:rFonts w:ascii="Arial" w:hAnsi="Arial" w:cs="Arial"/>
        </w:rPr>
        <w:t>Progress is tracked through observations, feedback</w:t>
      </w:r>
      <w:r w:rsidRPr="0A1A1475" w:rsidR="04C5B2FB">
        <w:rPr>
          <w:rFonts w:ascii="Arial" w:hAnsi="Arial" w:cs="Arial"/>
        </w:rPr>
        <w:t>,</w:t>
      </w:r>
      <w:r w:rsidR="00286ABB">
        <w:rPr>
          <w:rFonts w:ascii="Arial" w:hAnsi="Arial" w:cs="Arial"/>
        </w:rPr>
        <w:t xml:space="preserve"> and completion of </w:t>
      </w:r>
      <w:r w:rsidR="004978F8">
        <w:rPr>
          <w:rFonts w:ascii="Arial" w:hAnsi="Arial" w:cs="Arial"/>
        </w:rPr>
        <w:t>e-learning modules.</w:t>
      </w:r>
    </w:p>
    <w:p w:rsidR="004978F8" w:rsidP="00411FCC" w:rsidRDefault="0EAFA020" w14:paraId="233570FD" w14:textId="45056CCC">
      <w:pPr>
        <w:pStyle w:val="ListParagraph"/>
        <w:numPr>
          <w:ilvl w:val="0"/>
          <w:numId w:val="15"/>
        </w:numPr>
        <w:rPr>
          <w:rFonts w:ascii="Arial" w:hAnsi="Arial" w:cs="Arial"/>
        </w:rPr>
      </w:pPr>
      <w:r w:rsidRPr="0A1A1475">
        <w:rPr>
          <w:rFonts w:ascii="Arial" w:hAnsi="Arial" w:cs="Arial"/>
        </w:rPr>
        <w:t>Achievable</w:t>
      </w:r>
      <w:r w:rsidR="004978F8">
        <w:rPr>
          <w:rFonts w:ascii="Arial" w:hAnsi="Arial" w:cs="Arial"/>
        </w:rPr>
        <w:t xml:space="preserve">: </w:t>
      </w:r>
      <w:r w:rsidR="00FF7A04">
        <w:rPr>
          <w:rFonts w:ascii="Arial" w:hAnsi="Arial" w:cs="Arial"/>
        </w:rPr>
        <w:t>Goals are realistic due to current skills</w:t>
      </w:r>
      <w:r w:rsidR="00807712">
        <w:rPr>
          <w:rFonts w:ascii="Arial" w:hAnsi="Arial" w:cs="Arial"/>
        </w:rPr>
        <w:t>, resources</w:t>
      </w:r>
      <w:r w:rsidRPr="0A1A1475" w:rsidR="1AA7F9AD">
        <w:rPr>
          <w:rFonts w:ascii="Arial" w:hAnsi="Arial" w:cs="Arial"/>
        </w:rPr>
        <w:t>,</w:t>
      </w:r>
      <w:r w:rsidR="00807712">
        <w:rPr>
          <w:rFonts w:ascii="Arial" w:hAnsi="Arial" w:cs="Arial"/>
        </w:rPr>
        <w:t xml:space="preserve"> and support from the current supervisor. </w:t>
      </w:r>
    </w:p>
    <w:p w:rsidR="00807712" w:rsidP="00411FCC" w:rsidRDefault="00807712" w14:paraId="2890DF3F" w14:textId="04BA79A8">
      <w:pPr>
        <w:pStyle w:val="ListParagraph"/>
        <w:numPr>
          <w:ilvl w:val="0"/>
          <w:numId w:val="15"/>
        </w:numPr>
        <w:rPr>
          <w:rFonts w:ascii="Arial" w:hAnsi="Arial" w:cs="Arial"/>
        </w:rPr>
      </w:pPr>
      <w:r>
        <w:rPr>
          <w:rFonts w:ascii="Arial" w:hAnsi="Arial" w:cs="Arial"/>
        </w:rPr>
        <w:t>Relevant: E</w:t>
      </w:r>
      <w:r w:rsidR="004E553A">
        <w:rPr>
          <w:rFonts w:ascii="Arial" w:hAnsi="Arial" w:cs="Arial"/>
        </w:rPr>
        <w:t>a</w:t>
      </w:r>
      <w:r>
        <w:rPr>
          <w:rFonts w:ascii="Arial" w:hAnsi="Arial" w:cs="Arial"/>
        </w:rPr>
        <w:t>ch objective links both Samantha</w:t>
      </w:r>
      <w:r w:rsidR="00B941D3">
        <w:rPr>
          <w:rFonts w:ascii="Arial" w:hAnsi="Arial" w:cs="Arial"/>
        </w:rPr>
        <w:t>s career progression and organisations priorities.</w:t>
      </w:r>
    </w:p>
    <w:p w:rsidR="00B941D3" w:rsidP="00411FCC" w:rsidRDefault="00B941D3" w14:paraId="7011D682" w14:textId="354FD07C">
      <w:pPr>
        <w:pStyle w:val="ListParagraph"/>
        <w:numPr>
          <w:ilvl w:val="0"/>
          <w:numId w:val="15"/>
        </w:numPr>
        <w:rPr>
          <w:rFonts w:ascii="Arial" w:hAnsi="Arial" w:cs="Arial"/>
        </w:rPr>
      </w:pPr>
      <w:r>
        <w:rPr>
          <w:rFonts w:ascii="Arial" w:hAnsi="Arial" w:cs="Arial"/>
        </w:rPr>
        <w:t>Time-</w:t>
      </w:r>
      <w:r w:rsidR="00652989">
        <w:rPr>
          <w:rFonts w:ascii="Arial" w:hAnsi="Arial" w:cs="Arial"/>
        </w:rPr>
        <w:t>bound: Deadlines and review points are set to six</w:t>
      </w:r>
      <w:r w:rsidRPr="0A1A1475" w:rsidR="486FCB5E">
        <w:rPr>
          <w:rFonts w:ascii="Arial" w:hAnsi="Arial" w:cs="Arial"/>
        </w:rPr>
        <w:t>-</w:t>
      </w:r>
      <w:r w:rsidR="00652989">
        <w:rPr>
          <w:rFonts w:ascii="Arial" w:hAnsi="Arial" w:cs="Arial"/>
        </w:rPr>
        <w:t>week progress checks and six</w:t>
      </w:r>
      <w:r w:rsidRPr="0A1A1475" w:rsidR="657B828E">
        <w:rPr>
          <w:rFonts w:ascii="Arial" w:hAnsi="Arial" w:cs="Arial"/>
        </w:rPr>
        <w:t>-</w:t>
      </w:r>
      <w:r w:rsidR="00652989">
        <w:rPr>
          <w:rFonts w:ascii="Arial" w:hAnsi="Arial" w:cs="Arial"/>
        </w:rPr>
        <w:t>month evaluation.</w:t>
      </w:r>
    </w:p>
    <w:p w:rsidR="0005045A" w:rsidP="0005045A" w:rsidRDefault="0005045A" w14:paraId="3C539863" w14:textId="3600D93E">
      <w:pPr>
        <w:pStyle w:val="Heading2"/>
      </w:pPr>
      <w:bookmarkStart w:name="_Toc210920437" w:id="31"/>
      <w:r>
        <w:t>Personal Development Plan (PDP)</w:t>
      </w:r>
      <w:bookmarkEnd w:id="31"/>
    </w:p>
    <w:p w:rsidR="004E553A" w:rsidP="004E553A" w:rsidRDefault="00000000" w14:paraId="45DDA5BD" w14:textId="4AF24BFE">
      <w:pPr>
        <w:rPr>
          <w:rFonts w:ascii="Arial" w:hAnsi="Arial" w:cs="Arial"/>
        </w:rPr>
      </w:pPr>
      <w:sdt>
        <w:sdtPr>
          <w:rPr>
            <w:rFonts w:ascii="Arial" w:hAnsi="Arial" w:cs="Arial"/>
          </w:rPr>
          <w:id w:val="-190153967"/>
          <w:citation/>
          <w:placeholder>
            <w:docPart w:val="DefaultPlaceholder_1081868574"/>
          </w:placeholder>
        </w:sdtPr>
        <w:sdtContent>
          <w:r w:rsidR="00113CDA">
            <w:rPr>
              <w:rFonts w:ascii="Arial" w:hAnsi="Arial" w:cs="Arial"/>
            </w:rPr>
            <w:fldChar w:fldCharType="begin"/>
          </w:r>
          <w:r w:rsidR="00113CDA">
            <w:rPr>
              <w:rFonts w:ascii="Arial" w:hAnsi="Arial" w:cs="Arial"/>
            </w:rPr>
            <w:instrText xml:space="preserve"> CITATION May04 \l 2057 </w:instrText>
          </w:r>
          <w:r w:rsidR="00113CDA">
            <w:rPr>
              <w:rFonts w:ascii="Arial" w:hAnsi="Arial" w:cs="Arial"/>
            </w:rPr>
            <w:fldChar w:fldCharType="separate"/>
          </w:r>
          <w:r w:rsidRPr="00066493" w:rsidR="00066493">
            <w:rPr>
              <w:rFonts w:ascii="Arial" w:hAnsi="Arial" w:cs="Arial"/>
              <w:noProof/>
            </w:rPr>
            <w:t>(Mayo, 2004)</w:t>
          </w:r>
          <w:r w:rsidR="00113CDA">
            <w:rPr>
              <w:rFonts w:ascii="Arial" w:hAnsi="Arial" w:cs="Arial"/>
            </w:rPr>
            <w:fldChar w:fldCharType="end"/>
          </w:r>
        </w:sdtContent>
        <w:sdtEndPr>
          <w:rPr>
            <w:rFonts w:ascii="Arial" w:hAnsi="Arial" w:cs="Arial"/>
          </w:rPr>
        </w:sdtEndPr>
      </w:sdt>
      <w:r w:rsidR="00113CDA">
        <w:rPr>
          <w:rFonts w:ascii="Arial" w:hAnsi="Arial" w:cs="Arial"/>
        </w:rPr>
        <w:t xml:space="preserve"> explains </w:t>
      </w:r>
      <w:r w:rsidR="00B27F42">
        <w:rPr>
          <w:rFonts w:ascii="Arial" w:hAnsi="Arial" w:cs="Arial"/>
        </w:rPr>
        <w:t>how</w:t>
      </w:r>
      <w:r w:rsidR="00113CDA">
        <w:rPr>
          <w:rFonts w:ascii="Arial" w:hAnsi="Arial" w:cs="Arial"/>
        </w:rPr>
        <w:t xml:space="preserve"> a</w:t>
      </w:r>
      <w:r w:rsidR="006412BE">
        <w:rPr>
          <w:rFonts w:ascii="Arial" w:hAnsi="Arial" w:cs="Arial"/>
        </w:rPr>
        <w:t xml:space="preserve"> personal development plan is </w:t>
      </w:r>
      <w:r w:rsidR="12C1B5DA">
        <w:rPr>
          <w:rFonts w:ascii="Arial" w:hAnsi="Arial" w:cs="Arial"/>
        </w:rPr>
        <w:t>an</w:t>
      </w:r>
      <w:r w:rsidR="006412BE">
        <w:rPr>
          <w:rFonts w:ascii="Arial" w:hAnsi="Arial" w:cs="Arial"/>
        </w:rPr>
        <w:t xml:space="preserve"> easy way</w:t>
      </w:r>
      <w:r w:rsidR="006412BE">
        <w:rPr>
          <w:rFonts w:ascii="Arial" w:hAnsi="Arial" w:cs="Arial"/>
        </w:rPr>
        <w:t xml:space="preserve"> to help someon</w:t>
      </w:r>
      <w:r w:rsidR="00B27F42">
        <w:rPr>
          <w:rFonts w:ascii="Arial" w:hAnsi="Arial" w:cs="Arial"/>
        </w:rPr>
        <w:t>e</w:t>
      </w:r>
      <w:r w:rsidR="006412BE">
        <w:rPr>
          <w:rFonts w:ascii="Arial" w:hAnsi="Arial" w:cs="Arial"/>
        </w:rPr>
        <w:t xml:space="preserve"> reflect on their own learning and career development. It enables individuals to </w:t>
      </w:r>
      <w:r w:rsidR="006412BE">
        <w:rPr>
          <w:rFonts w:ascii="Arial" w:hAnsi="Arial" w:cs="Arial"/>
        </w:rPr>
        <w:t xml:space="preserve">identify</w:t>
      </w:r>
      <w:r w:rsidR="006412BE">
        <w:rPr>
          <w:rFonts w:ascii="Arial" w:hAnsi="Arial" w:cs="Arial"/>
        </w:rPr>
        <w:t xml:space="preserve"> skills </w:t>
      </w:r>
      <w:r w:rsidR="00632E4E">
        <w:rPr>
          <w:rFonts w:ascii="Arial" w:hAnsi="Arial" w:cs="Arial"/>
        </w:rPr>
        <w:t>they need to</w:t>
      </w:r>
      <w:r w:rsidR="006412BE">
        <w:rPr>
          <w:rFonts w:ascii="Arial" w:hAnsi="Arial" w:cs="Arial"/>
        </w:rPr>
        <w:t xml:space="preserve"> improve</w:t>
      </w:r>
      <w:r w:rsidR="00632E4E">
        <w:rPr>
          <w:rFonts w:ascii="Arial" w:hAnsi="Arial" w:cs="Arial"/>
        </w:rPr>
        <w:t xml:space="preserve">, </w:t>
      </w:r>
      <w:r w:rsidR="00670D58">
        <w:rPr>
          <w:rFonts w:ascii="Arial" w:hAnsi="Arial" w:cs="Arial"/>
        </w:rPr>
        <w:t xml:space="preserve">set achievable </w:t>
      </w:r>
      <w:r w:rsidR="00494BB9">
        <w:rPr>
          <w:rFonts w:ascii="Arial" w:hAnsi="Arial" w:cs="Arial"/>
        </w:rPr>
        <w:t>goals</w:t>
      </w:r>
      <w:r w:rsidR="0E0FD991">
        <w:rPr>
          <w:rFonts w:ascii="Arial" w:hAnsi="Arial" w:cs="Arial"/>
        </w:rPr>
        <w:t>,</w:t>
      </w:r>
      <w:r w:rsidR="00670D58">
        <w:rPr>
          <w:rFonts w:ascii="Arial" w:hAnsi="Arial" w:cs="Arial"/>
        </w:rPr>
        <w:t xml:space="preserve"> and plan activities to build</w:t>
      </w:r>
      <w:r w:rsidR="00632E4E">
        <w:rPr>
          <w:rFonts w:ascii="Arial" w:hAnsi="Arial" w:cs="Arial"/>
        </w:rPr>
        <w:t xml:space="preserve"> their</w:t>
      </w:r>
      <w:r w:rsidR="00670D58">
        <w:rPr>
          <w:rFonts w:ascii="Arial" w:hAnsi="Arial" w:cs="Arial"/>
        </w:rPr>
        <w:t xml:space="preserve"> knowledge, confidence</w:t>
      </w:r>
      <w:r w:rsidR="2445C6F6">
        <w:rPr>
          <w:rFonts w:ascii="Arial" w:hAnsi="Arial" w:cs="Arial"/>
        </w:rPr>
        <w:t>,</w:t>
      </w:r>
      <w:r w:rsidR="00670D58">
        <w:rPr>
          <w:rFonts w:ascii="Arial" w:hAnsi="Arial" w:cs="Arial"/>
        </w:rPr>
        <w:t xml:space="preserve"> and performance</w:t>
      </w:r>
      <w:r w:rsidR="009A4E11">
        <w:rPr>
          <w:rFonts w:ascii="Arial" w:hAnsi="Arial" w:cs="Arial"/>
        </w:rPr>
        <w:t xml:space="preserve">. </w:t>
      </w:r>
      <w:r w:rsidR="00F01D87">
        <w:rPr>
          <w:rFonts w:ascii="Arial" w:hAnsi="Arial" w:cs="Arial"/>
        </w:rPr>
        <w:t>Samanthas PDP</w:t>
      </w:r>
      <w:r w:rsidR="00F531BE">
        <w:rPr>
          <w:rFonts w:ascii="Arial" w:hAnsi="Arial" w:cs="Arial"/>
        </w:rPr>
        <w:t xml:space="preserve"> below</w:t>
      </w:r>
      <w:r w:rsidR="00F01D87">
        <w:rPr>
          <w:rFonts w:ascii="Arial" w:hAnsi="Arial" w:cs="Arial"/>
        </w:rPr>
        <w:t xml:space="preserve"> </w:t>
      </w:r>
      <w:r w:rsidR="00F01D87">
        <w:rPr>
          <w:rFonts w:ascii="Arial" w:hAnsi="Arial" w:cs="Arial"/>
        </w:rPr>
        <w:t xml:space="preserve">identifies</w:t>
      </w:r>
      <w:r w:rsidR="00190483">
        <w:rPr>
          <w:rFonts w:ascii="Arial" w:hAnsi="Arial" w:cs="Arial"/>
        </w:rPr>
        <w:t xml:space="preserve"> the</w:t>
      </w:r>
      <w:r w:rsidR="00F01D87">
        <w:rPr>
          <w:rFonts w:ascii="Arial" w:hAnsi="Arial" w:cs="Arial"/>
        </w:rPr>
        <w:t xml:space="preserve"> key development areas, outlines activities</w:t>
      </w:r>
      <w:r w:rsidR="009E5E88">
        <w:rPr>
          <w:rFonts w:ascii="Arial" w:hAnsi="Arial" w:cs="Arial"/>
        </w:rPr>
        <w:t xml:space="preserve"> and resources to achieve goals</w:t>
      </w:r>
      <w:r w:rsidR="4C1DFCAF">
        <w:rPr>
          <w:rFonts w:ascii="Arial" w:hAnsi="Arial" w:cs="Arial"/>
        </w:rPr>
        <w:t>,</w:t>
      </w:r>
      <w:r w:rsidR="009E5E88">
        <w:rPr>
          <w:rFonts w:ascii="Arial" w:hAnsi="Arial" w:cs="Arial"/>
        </w:rPr>
        <w:t xml:space="preserve"> and includes a timeline and measurable outcomes to </w:t>
      </w:r>
      <w:r w:rsidR="009E5E88">
        <w:rPr>
          <w:rFonts w:ascii="Arial" w:hAnsi="Arial" w:cs="Arial"/>
        </w:rPr>
        <w:t xml:space="preserve">monitor</w:t>
      </w:r>
      <w:r w:rsidR="009E5E88">
        <w:rPr>
          <w:rFonts w:ascii="Arial" w:hAnsi="Arial" w:cs="Arial"/>
        </w:rPr>
        <w:t xml:space="preserve"> progress and reflect on achievements. </w:t>
      </w:r>
    </w:p>
    <w:tbl>
      <w:tblPr>
        <w:tblStyle w:val="TableGrid"/>
        <w:tblW w:w="0" w:type="auto"/>
        <w:tblLook w:val="04A0" w:firstRow="1" w:lastRow="0" w:firstColumn="1" w:lastColumn="0" w:noHBand="0" w:noVBand="1"/>
      </w:tblPr>
      <w:tblGrid>
        <w:gridCol w:w="1831"/>
        <w:gridCol w:w="1802"/>
        <w:gridCol w:w="1794"/>
        <w:gridCol w:w="1801"/>
        <w:gridCol w:w="1788"/>
      </w:tblGrid>
      <w:tr w:rsidR="001268C9" w14:paraId="647B1966" w14:textId="77777777">
        <w:tc>
          <w:tcPr>
            <w:tcW w:w="1803" w:type="dxa"/>
          </w:tcPr>
          <w:p w:rsidRPr="00B7326C" w:rsidR="000376C7" w:rsidP="004E553A" w:rsidRDefault="000F2165" w14:paraId="1634F421" w14:textId="31FED0F7">
            <w:pPr>
              <w:rPr>
                <w:rFonts w:ascii="Arial" w:hAnsi="Arial" w:cs="Arial"/>
                <w:b/>
                <w:bCs/>
                <w:highlight w:val="magenta"/>
              </w:rPr>
            </w:pPr>
            <w:r w:rsidRPr="00B7326C">
              <w:rPr>
                <w:rFonts w:ascii="Arial" w:hAnsi="Arial" w:cs="Arial"/>
                <w:b/>
                <w:bCs/>
                <w:highlight w:val="magenta"/>
              </w:rPr>
              <w:t>Personal Development Goal</w:t>
            </w:r>
          </w:p>
        </w:tc>
        <w:tc>
          <w:tcPr>
            <w:tcW w:w="1803" w:type="dxa"/>
          </w:tcPr>
          <w:p w:rsidRPr="00B7326C" w:rsidR="000376C7" w:rsidP="004E553A" w:rsidRDefault="00761DF1" w14:paraId="088645B9" w14:textId="4FC834CD">
            <w:pPr>
              <w:rPr>
                <w:rFonts w:ascii="Arial" w:hAnsi="Arial" w:cs="Arial"/>
                <w:b/>
                <w:bCs/>
                <w:highlight w:val="magenta"/>
              </w:rPr>
            </w:pPr>
            <w:r w:rsidRPr="00B7326C">
              <w:rPr>
                <w:rFonts w:ascii="Arial" w:hAnsi="Arial" w:cs="Arial"/>
                <w:b/>
                <w:bCs/>
                <w:highlight w:val="magenta"/>
              </w:rPr>
              <w:t xml:space="preserve">How </w:t>
            </w:r>
            <w:r w:rsidRPr="00B7326C" w:rsidR="008775EA">
              <w:rPr>
                <w:rFonts w:ascii="Arial" w:hAnsi="Arial" w:cs="Arial"/>
                <w:b/>
                <w:bCs/>
                <w:highlight w:val="magenta"/>
              </w:rPr>
              <w:t>I will achieve this</w:t>
            </w:r>
          </w:p>
        </w:tc>
        <w:tc>
          <w:tcPr>
            <w:tcW w:w="1803" w:type="dxa"/>
          </w:tcPr>
          <w:p w:rsidRPr="00B7326C" w:rsidR="000376C7" w:rsidP="004E553A" w:rsidRDefault="009E7F40" w14:paraId="222D725F" w14:textId="2E8C29B3">
            <w:pPr>
              <w:rPr>
                <w:rFonts w:ascii="Arial" w:hAnsi="Arial" w:cs="Arial"/>
                <w:b/>
                <w:bCs/>
                <w:highlight w:val="magenta"/>
              </w:rPr>
            </w:pPr>
            <w:r w:rsidRPr="00B7326C">
              <w:rPr>
                <w:rFonts w:ascii="Arial" w:hAnsi="Arial" w:cs="Arial"/>
                <w:b/>
                <w:bCs/>
                <w:highlight w:val="magenta"/>
              </w:rPr>
              <w:t xml:space="preserve">Resources </w:t>
            </w:r>
          </w:p>
        </w:tc>
        <w:tc>
          <w:tcPr>
            <w:tcW w:w="1803" w:type="dxa"/>
          </w:tcPr>
          <w:p w:rsidRPr="00B7326C" w:rsidR="000376C7" w:rsidP="004E553A" w:rsidRDefault="00901578" w14:paraId="448967C6" w14:textId="2E6462E1">
            <w:pPr>
              <w:rPr>
                <w:rFonts w:ascii="Arial" w:hAnsi="Arial" w:cs="Arial"/>
                <w:b/>
                <w:bCs/>
                <w:highlight w:val="magenta"/>
              </w:rPr>
            </w:pPr>
            <w:r w:rsidRPr="00B7326C">
              <w:rPr>
                <w:rFonts w:ascii="Arial" w:hAnsi="Arial" w:cs="Arial"/>
                <w:b/>
                <w:bCs/>
                <w:highlight w:val="magenta"/>
              </w:rPr>
              <w:t>Expected outcome</w:t>
            </w:r>
          </w:p>
        </w:tc>
        <w:tc>
          <w:tcPr>
            <w:tcW w:w="1804" w:type="dxa"/>
          </w:tcPr>
          <w:p w:rsidRPr="00B7326C" w:rsidR="000376C7" w:rsidP="004E553A" w:rsidRDefault="0D3ED0BA" w14:paraId="665EF8C9" w14:textId="0FE2328E">
            <w:pPr>
              <w:rPr>
                <w:rFonts w:ascii="Arial" w:hAnsi="Arial" w:cs="Arial"/>
                <w:b/>
                <w:bCs/>
                <w:highlight w:val="magenta"/>
              </w:rPr>
            </w:pPr>
            <w:r w:rsidRPr="0A1A1475">
              <w:rPr>
                <w:rFonts w:ascii="Arial" w:hAnsi="Arial" w:cs="Arial"/>
                <w:b/>
                <w:bCs/>
                <w:highlight w:val="magenta"/>
              </w:rPr>
              <w:t>Timeline</w:t>
            </w:r>
          </w:p>
        </w:tc>
      </w:tr>
      <w:tr w:rsidR="001268C9" w14:paraId="5B13FF56" w14:textId="77777777">
        <w:tc>
          <w:tcPr>
            <w:tcW w:w="1803" w:type="dxa"/>
          </w:tcPr>
          <w:p w:rsidR="000376C7" w:rsidP="004E553A" w:rsidRDefault="00C66D33" w14:paraId="618A4AD9" w14:textId="147EA2A0">
            <w:pPr>
              <w:rPr>
                <w:rFonts w:ascii="Arial" w:hAnsi="Arial" w:cs="Arial"/>
              </w:rPr>
            </w:pPr>
            <w:r>
              <w:rPr>
                <w:rFonts w:ascii="Arial" w:hAnsi="Arial" w:cs="Arial"/>
              </w:rPr>
              <w:t>Build confidence</w:t>
            </w:r>
            <w:r w:rsidR="00D656CC">
              <w:rPr>
                <w:rFonts w:ascii="Arial" w:hAnsi="Arial" w:cs="Arial"/>
              </w:rPr>
              <w:t xml:space="preserve"> in communication</w:t>
            </w:r>
          </w:p>
        </w:tc>
        <w:tc>
          <w:tcPr>
            <w:tcW w:w="1803" w:type="dxa"/>
          </w:tcPr>
          <w:p w:rsidR="000376C7" w:rsidP="004E553A" w:rsidRDefault="00FF56C0" w14:paraId="11665D26" w14:textId="5B2527F5">
            <w:pPr>
              <w:rPr>
                <w:rFonts w:ascii="Arial" w:hAnsi="Arial" w:cs="Arial"/>
              </w:rPr>
            </w:pPr>
            <w:r>
              <w:rPr>
                <w:rFonts w:ascii="Arial" w:hAnsi="Arial" w:cs="Arial"/>
              </w:rPr>
              <w:t xml:space="preserve">Attend </w:t>
            </w:r>
            <w:r w:rsidR="0076214D">
              <w:rPr>
                <w:rFonts w:ascii="Arial" w:hAnsi="Arial" w:cs="Arial"/>
              </w:rPr>
              <w:t>workshops</w:t>
            </w:r>
            <w:r w:rsidR="004F7023">
              <w:rPr>
                <w:rFonts w:ascii="Arial" w:hAnsi="Arial" w:cs="Arial"/>
              </w:rPr>
              <w:t xml:space="preserve">, </w:t>
            </w:r>
            <w:r w:rsidRPr="0A1A1475" w:rsidR="5999D699">
              <w:rPr>
                <w:rFonts w:ascii="Arial" w:hAnsi="Arial" w:cs="Arial"/>
              </w:rPr>
              <w:t>practice</w:t>
            </w:r>
            <w:r w:rsidR="004F7023">
              <w:rPr>
                <w:rFonts w:ascii="Arial" w:hAnsi="Arial" w:cs="Arial"/>
              </w:rPr>
              <w:t xml:space="preserve"> </w:t>
            </w:r>
            <w:r w:rsidR="004F7023">
              <w:rPr>
                <w:rFonts w:ascii="Arial" w:hAnsi="Arial" w:cs="Arial"/>
              </w:rPr>
              <w:t>speaking</w:t>
            </w:r>
            <w:r w:rsidR="00427D72">
              <w:rPr>
                <w:rFonts w:ascii="Arial" w:hAnsi="Arial" w:cs="Arial"/>
              </w:rPr>
              <w:t xml:space="preserve"> in team meetings</w:t>
            </w:r>
          </w:p>
        </w:tc>
        <w:tc>
          <w:tcPr>
            <w:tcW w:w="1803" w:type="dxa"/>
          </w:tcPr>
          <w:p w:rsidR="001268C9" w:rsidP="004E553A" w:rsidRDefault="00C2779B" w14:paraId="4A0986DF" w14:textId="77777777">
            <w:pPr>
              <w:rPr>
                <w:rFonts w:ascii="Arial" w:hAnsi="Arial" w:cs="Arial"/>
              </w:rPr>
            </w:pPr>
            <w:r>
              <w:rPr>
                <w:rFonts w:ascii="Arial" w:hAnsi="Arial" w:cs="Arial"/>
              </w:rPr>
              <w:t xml:space="preserve">Internal training, </w:t>
            </w:r>
          </w:p>
          <w:p w:rsidR="000376C7" w:rsidP="004E553A" w:rsidRDefault="008D5365" w14:paraId="1F102704" w14:textId="7A4DB547">
            <w:pPr>
              <w:rPr>
                <w:rFonts w:ascii="Arial" w:hAnsi="Arial" w:cs="Arial"/>
              </w:rPr>
            </w:pPr>
            <w:r>
              <w:rPr>
                <w:rFonts w:ascii="Arial" w:hAnsi="Arial" w:cs="Arial"/>
              </w:rPr>
              <w:t xml:space="preserve">e learning, </w:t>
            </w:r>
            <w:r w:rsidR="00C2779B">
              <w:rPr>
                <w:rFonts w:ascii="Arial" w:hAnsi="Arial" w:cs="Arial"/>
              </w:rPr>
              <w:t>mentor support</w:t>
            </w:r>
          </w:p>
        </w:tc>
        <w:tc>
          <w:tcPr>
            <w:tcW w:w="1803" w:type="dxa"/>
          </w:tcPr>
          <w:p w:rsidR="000376C7" w:rsidP="004E553A" w:rsidRDefault="00C2779B" w14:paraId="49B57E5F" w14:textId="142D30B4">
            <w:pPr>
              <w:rPr>
                <w:rFonts w:ascii="Arial" w:hAnsi="Arial" w:cs="Arial"/>
              </w:rPr>
            </w:pPr>
            <w:r>
              <w:rPr>
                <w:rFonts w:ascii="Arial" w:hAnsi="Arial" w:cs="Arial"/>
              </w:rPr>
              <w:t>Communicate clearly</w:t>
            </w:r>
            <w:r w:rsidR="00AC4157">
              <w:rPr>
                <w:rFonts w:ascii="Arial" w:hAnsi="Arial" w:cs="Arial"/>
              </w:rPr>
              <w:t xml:space="preserve"> and confi</w:t>
            </w:r>
            <w:r w:rsidR="00C84A39">
              <w:rPr>
                <w:rFonts w:ascii="Arial" w:hAnsi="Arial" w:cs="Arial"/>
              </w:rPr>
              <w:t>dently</w:t>
            </w:r>
            <w:r w:rsidR="000A5D87">
              <w:rPr>
                <w:rFonts w:ascii="Arial" w:hAnsi="Arial" w:cs="Arial"/>
              </w:rPr>
              <w:t xml:space="preserve">, </w:t>
            </w:r>
            <w:r w:rsidR="000A5D87">
              <w:rPr>
                <w:rFonts w:ascii="Arial" w:hAnsi="Arial" w:cs="Arial"/>
              </w:rPr>
              <w:t xml:space="preserve">participate </w:t>
            </w:r>
            <w:r w:rsidR="005E2360">
              <w:rPr>
                <w:rFonts w:ascii="Arial" w:hAnsi="Arial" w:cs="Arial"/>
              </w:rPr>
              <w:t>actively in meetings</w:t>
            </w:r>
          </w:p>
        </w:tc>
        <w:tc>
          <w:tcPr>
            <w:tcW w:w="1804" w:type="dxa"/>
          </w:tcPr>
          <w:p w:rsidR="000376C7" w:rsidP="004E553A" w:rsidRDefault="00EC44D7" w14:paraId="52BDEC03" w14:textId="17AEDE75">
            <w:pPr>
              <w:rPr>
                <w:rFonts w:ascii="Arial" w:hAnsi="Arial" w:cs="Arial"/>
              </w:rPr>
            </w:pPr>
            <w:r>
              <w:rPr>
                <w:rFonts w:ascii="Arial" w:hAnsi="Arial" w:cs="Arial"/>
              </w:rPr>
              <w:t>0-3 months</w:t>
            </w:r>
          </w:p>
        </w:tc>
      </w:tr>
      <w:tr w:rsidR="001268C9" w14:paraId="194F33B8" w14:textId="77777777">
        <w:tc>
          <w:tcPr>
            <w:tcW w:w="1803" w:type="dxa"/>
          </w:tcPr>
          <w:p w:rsidR="000376C7" w:rsidP="004E553A" w:rsidRDefault="00043501" w14:paraId="293774B0" w14:textId="7F1483FE">
            <w:pPr>
              <w:rPr>
                <w:rFonts w:ascii="Arial" w:hAnsi="Arial" w:cs="Arial"/>
              </w:rPr>
            </w:pPr>
            <w:r>
              <w:rPr>
                <w:rFonts w:ascii="Arial" w:hAnsi="Arial" w:cs="Arial"/>
              </w:rPr>
              <w:t>Develop leadership and supervisory skills</w:t>
            </w:r>
          </w:p>
        </w:tc>
        <w:tc>
          <w:tcPr>
            <w:tcW w:w="1803" w:type="dxa"/>
          </w:tcPr>
          <w:p w:rsidR="000376C7" w:rsidP="004E553A" w:rsidRDefault="002453F1" w14:paraId="4F8453BC" w14:textId="7E3299C7">
            <w:pPr>
              <w:rPr>
                <w:rFonts w:ascii="Arial" w:hAnsi="Arial" w:cs="Arial"/>
              </w:rPr>
            </w:pPr>
            <w:r>
              <w:rPr>
                <w:rFonts w:ascii="Arial" w:hAnsi="Arial" w:cs="Arial"/>
              </w:rPr>
              <w:t>Shadow current supervisor</w:t>
            </w:r>
            <w:r w:rsidR="00A946F2">
              <w:rPr>
                <w:rFonts w:ascii="Arial" w:hAnsi="Arial" w:cs="Arial"/>
              </w:rPr>
              <w:t>, lead shifts independentl</w:t>
            </w:r>
            <w:r w:rsidR="007C5E78">
              <w:rPr>
                <w:rFonts w:ascii="Arial" w:hAnsi="Arial" w:cs="Arial"/>
              </w:rPr>
              <w:t>y, seek feedback</w:t>
            </w:r>
          </w:p>
        </w:tc>
        <w:tc>
          <w:tcPr>
            <w:tcW w:w="1803" w:type="dxa"/>
          </w:tcPr>
          <w:p w:rsidR="000376C7" w:rsidP="004E553A" w:rsidRDefault="006F3F8C" w14:paraId="228D3E4C" w14:textId="37EC9E4B">
            <w:pPr>
              <w:rPr>
                <w:rFonts w:ascii="Arial" w:hAnsi="Arial" w:cs="Arial"/>
              </w:rPr>
            </w:pPr>
            <w:r>
              <w:rPr>
                <w:rFonts w:ascii="Arial" w:hAnsi="Arial" w:cs="Arial"/>
              </w:rPr>
              <w:t>Supervisor mentoring</w:t>
            </w:r>
            <w:r w:rsidR="00C52FDF">
              <w:rPr>
                <w:rFonts w:ascii="Arial" w:hAnsi="Arial" w:cs="Arial"/>
              </w:rPr>
              <w:t>, feedback</w:t>
            </w:r>
          </w:p>
        </w:tc>
        <w:tc>
          <w:tcPr>
            <w:tcW w:w="1803" w:type="dxa"/>
          </w:tcPr>
          <w:p w:rsidR="000376C7" w:rsidP="004E553A" w:rsidRDefault="00EC1DC9" w14:paraId="1F9BABC6" w14:textId="306FF899">
            <w:pPr>
              <w:rPr>
                <w:rFonts w:ascii="Arial" w:hAnsi="Arial" w:cs="Arial"/>
              </w:rPr>
            </w:pPr>
            <w:r>
              <w:rPr>
                <w:rFonts w:ascii="Arial" w:hAnsi="Arial" w:cs="Arial"/>
              </w:rPr>
              <w:t>Demonstrate</w:t>
            </w:r>
            <w:r w:rsidR="00234D84">
              <w:rPr>
                <w:rFonts w:ascii="Arial" w:hAnsi="Arial" w:cs="Arial"/>
              </w:rPr>
              <w:t>s leadership</w:t>
            </w:r>
            <w:r w:rsidR="001E6026">
              <w:rPr>
                <w:rFonts w:ascii="Arial" w:hAnsi="Arial" w:cs="Arial"/>
              </w:rPr>
              <w:t>, delegates tasks</w:t>
            </w:r>
            <w:r w:rsidR="00D7015A">
              <w:rPr>
                <w:rFonts w:ascii="Arial" w:hAnsi="Arial" w:cs="Arial"/>
              </w:rPr>
              <w:t xml:space="preserve"> effectively, supports team members</w:t>
            </w:r>
          </w:p>
        </w:tc>
        <w:tc>
          <w:tcPr>
            <w:tcW w:w="1804" w:type="dxa"/>
          </w:tcPr>
          <w:p w:rsidR="000376C7" w:rsidP="004E553A" w:rsidRDefault="00B7480D" w14:paraId="32198D51" w14:textId="0B6BDCBD">
            <w:pPr>
              <w:rPr>
                <w:rFonts w:ascii="Arial" w:hAnsi="Arial" w:cs="Arial"/>
              </w:rPr>
            </w:pPr>
            <w:r>
              <w:rPr>
                <w:rFonts w:ascii="Arial" w:hAnsi="Arial" w:cs="Arial"/>
              </w:rPr>
              <w:t xml:space="preserve">6 </w:t>
            </w:r>
            <w:r w:rsidR="00693354">
              <w:rPr>
                <w:rFonts w:ascii="Arial" w:hAnsi="Arial" w:cs="Arial"/>
              </w:rPr>
              <w:t xml:space="preserve">– 12 </w:t>
            </w:r>
            <w:r>
              <w:rPr>
                <w:rFonts w:ascii="Arial" w:hAnsi="Arial" w:cs="Arial"/>
              </w:rPr>
              <w:t>months</w:t>
            </w:r>
          </w:p>
        </w:tc>
      </w:tr>
      <w:tr w:rsidR="001268C9" w14:paraId="09390FA3" w14:textId="77777777">
        <w:tc>
          <w:tcPr>
            <w:tcW w:w="1803" w:type="dxa"/>
          </w:tcPr>
          <w:p w:rsidR="000376C7" w:rsidP="004E553A" w:rsidRDefault="00494190" w14:paraId="0E7FE4C7" w14:textId="7BD247CD">
            <w:pPr>
              <w:rPr>
                <w:rFonts w:ascii="Arial" w:hAnsi="Arial" w:cs="Arial"/>
              </w:rPr>
            </w:pPr>
            <w:r>
              <w:rPr>
                <w:rFonts w:ascii="Arial" w:hAnsi="Arial" w:cs="Arial"/>
              </w:rPr>
              <w:t xml:space="preserve">Improve </w:t>
            </w:r>
            <w:r w:rsidR="00B6217B">
              <w:rPr>
                <w:rFonts w:ascii="Arial" w:hAnsi="Arial" w:cs="Arial"/>
              </w:rPr>
              <w:t>time management and delegation skills</w:t>
            </w:r>
          </w:p>
        </w:tc>
        <w:tc>
          <w:tcPr>
            <w:tcW w:w="1803" w:type="dxa"/>
          </w:tcPr>
          <w:p w:rsidR="000376C7" w:rsidP="004E553A" w:rsidRDefault="00FC04A9" w14:paraId="5B784BFB" w14:textId="5A0FDE72">
            <w:pPr>
              <w:rPr>
                <w:rFonts w:ascii="Arial" w:hAnsi="Arial" w:cs="Arial"/>
              </w:rPr>
            </w:pPr>
            <w:r>
              <w:rPr>
                <w:rFonts w:ascii="Arial" w:hAnsi="Arial" w:cs="Arial"/>
              </w:rPr>
              <w:t>Attend time management workshop, plan</w:t>
            </w:r>
            <w:r w:rsidRPr="0A1A1475" w:rsidR="394C2AC2">
              <w:rPr>
                <w:rFonts w:ascii="Arial" w:hAnsi="Arial" w:cs="Arial"/>
              </w:rPr>
              <w:t>,</w:t>
            </w:r>
            <w:r>
              <w:rPr>
                <w:rFonts w:ascii="Arial" w:hAnsi="Arial" w:cs="Arial"/>
              </w:rPr>
              <w:t xml:space="preserve"> and </w:t>
            </w:r>
            <w:r w:rsidRPr="0A1A1475" w:rsidR="21B45AA2">
              <w:rPr>
                <w:rFonts w:ascii="Arial" w:hAnsi="Arial" w:cs="Arial"/>
              </w:rPr>
              <w:t>prioritise</w:t>
            </w:r>
            <w:r>
              <w:rPr>
                <w:rFonts w:ascii="Arial" w:hAnsi="Arial" w:cs="Arial"/>
              </w:rPr>
              <w:t xml:space="preserve"> tasks</w:t>
            </w:r>
            <w:r w:rsidR="008623A3">
              <w:rPr>
                <w:rFonts w:ascii="Arial" w:hAnsi="Arial" w:cs="Arial"/>
              </w:rPr>
              <w:t xml:space="preserve"> during shifts, review with supervisor</w:t>
            </w:r>
          </w:p>
        </w:tc>
        <w:tc>
          <w:tcPr>
            <w:tcW w:w="1803" w:type="dxa"/>
          </w:tcPr>
          <w:p w:rsidR="000376C7" w:rsidP="004E553A" w:rsidRDefault="008623A3" w14:paraId="3107C409" w14:textId="5E538D01">
            <w:pPr>
              <w:rPr>
                <w:rFonts w:ascii="Arial" w:hAnsi="Arial" w:cs="Arial"/>
              </w:rPr>
            </w:pPr>
            <w:r>
              <w:rPr>
                <w:rFonts w:ascii="Arial" w:hAnsi="Arial" w:cs="Arial"/>
              </w:rPr>
              <w:t xml:space="preserve">Training resources, </w:t>
            </w:r>
            <w:r w:rsidR="008D5365">
              <w:rPr>
                <w:rFonts w:ascii="Arial" w:hAnsi="Arial" w:cs="Arial"/>
              </w:rPr>
              <w:t xml:space="preserve">e learning, </w:t>
            </w:r>
            <w:r>
              <w:rPr>
                <w:rFonts w:ascii="Arial" w:hAnsi="Arial" w:cs="Arial"/>
              </w:rPr>
              <w:t>supervisor guidance</w:t>
            </w:r>
          </w:p>
        </w:tc>
        <w:tc>
          <w:tcPr>
            <w:tcW w:w="1803" w:type="dxa"/>
          </w:tcPr>
          <w:p w:rsidR="000376C7" w:rsidP="004E553A" w:rsidRDefault="006C3239" w14:paraId="11F85DAC" w14:textId="201096AC">
            <w:pPr>
              <w:rPr>
                <w:rFonts w:ascii="Arial" w:hAnsi="Arial" w:cs="Arial"/>
              </w:rPr>
            </w:pPr>
            <w:r>
              <w:rPr>
                <w:rFonts w:ascii="Arial" w:hAnsi="Arial" w:cs="Arial"/>
              </w:rPr>
              <w:t>Manages shift workflow efficiently, prioritises tasks</w:t>
            </w:r>
            <w:r w:rsidR="00CB1933">
              <w:rPr>
                <w:rFonts w:ascii="Arial" w:hAnsi="Arial" w:cs="Arial"/>
              </w:rPr>
              <w:t>, delegates appropriately</w:t>
            </w:r>
          </w:p>
        </w:tc>
        <w:tc>
          <w:tcPr>
            <w:tcW w:w="1804" w:type="dxa"/>
          </w:tcPr>
          <w:p w:rsidRPr="00EC6ABF" w:rsidR="000376C7" w:rsidP="00EC6ABF" w:rsidRDefault="00C80284" w14:paraId="002E3F25" w14:textId="04558500">
            <w:pPr>
              <w:rPr>
                <w:rFonts w:ascii="Arial" w:hAnsi="Arial" w:cs="Arial"/>
              </w:rPr>
            </w:pPr>
            <w:r>
              <w:rPr>
                <w:rFonts w:ascii="Arial" w:hAnsi="Arial" w:cs="Arial"/>
              </w:rPr>
              <w:t>1-</w:t>
            </w:r>
            <w:r w:rsidR="00CB1933">
              <w:rPr>
                <w:rFonts w:ascii="Arial" w:hAnsi="Arial" w:cs="Arial"/>
              </w:rPr>
              <w:t>3</w:t>
            </w:r>
            <w:r w:rsidRPr="00EC6ABF" w:rsidR="004F4E16">
              <w:rPr>
                <w:rFonts w:ascii="Arial" w:hAnsi="Arial" w:cs="Arial"/>
              </w:rPr>
              <w:t xml:space="preserve"> months</w:t>
            </w:r>
          </w:p>
        </w:tc>
      </w:tr>
    </w:tbl>
    <w:p w:rsidR="000376C7" w:rsidP="004E553A" w:rsidRDefault="000376C7" w14:paraId="549C8267" w14:textId="77777777">
      <w:pPr>
        <w:rPr>
          <w:rFonts w:ascii="Arial" w:hAnsi="Arial" w:cs="Arial"/>
        </w:rPr>
      </w:pPr>
    </w:p>
    <w:p w:rsidR="003A6503" w:rsidP="003A6503" w:rsidRDefault="003A6503" w14:paraId="5BAE3F03" w14:textId="0FBF9B43">
      <w:pPr>
        <w:pStyle w:val="Heading2"/>
      </w:pPr>
      <w:bookmarkStart w:name="_Toc210920438" w:id="33"/>
      <w:r>
        <w:t>Individuals CPD cycle</w:t>
      </w:r>
      <w:bookmarkEnd w:id="33"/>
    </w:p>
    <w:p w:rsidR="00877567" w:rsidP="003A6503" w:rsidRDefault="00555969" w14:paraId="0F1CBC61" w14:textId="569B6B67">
      <w:pPr>
        <w:rPr>
          <w:rFonts w:ascii="Arial" w:hAnsi="Arial" w:cs="Arial"/>
        </w:rPr>
      </w:pPr>
      <w:r>
        <w:rPr>
          <w:rFonts w:ascii="Arial" w:hAnsi="Arial" w:cs="Arial"/>
        </w:rPr>
        <w:t>Samanthas development plan aligns with the Continuous Professional Development</w:t>
      </w:r>
      <w:r w:rsidR="007A56B4">
        <w:rPr>
          <w:rFonts w:ascii="Arial" w:hAnsi="Arial" w:cs="Arial"/>
        </w:rPr>
        <w:t xml:space="preserve"> (CPD) which follows four main stages: Plan, D</w:t>
      </w:r>
      <w:r w:rsidR="003764D7">
        <w:rPr>
          <w:rFonts w:ascii="Arial" w:hAnsi="Arial" w:cs="Arial"/>
        </w:rPr>
        <w:t>o</w:t>
      </w:r>
      <w:r w:rsidR="007A56B4">
        <w:rPr>
          <w:rFonts w:ascii="Arial" w:hAnsi="Arial" w:cs="Arial"/>
        </w:rPr>
        <w:t>,</w:t>
      </w:r>
      <w:r w:rsidR="005E4CA1">
        <w:rPr>
          <w:rFonts w:ascii="Arial" w:hAnsi="Arial" w:cs="Arial"/>
        </w:rPr>
        <w:t xml:space="preserve"> Reflect and Apply</w:t>
      </w:r>
      <w:sdt>
        <w:sdtPr>
          <w:rPr>
            <w:rFonts w:ascii="Arial" w:hAnsi="Arial" w:cs="Arial"/>
          </w:rPr>
          <w:id w:val="-1236005064"/>
          <w:citation/>
        </w:sdtPr>
        <w:sdtContent>
          <w:r w:rsidR="00293C49">
            <w:rPr>
              <w:rFonts w:ascii="Arial" w:hAnsi="Arial" w:cs="Arial"/>
            </w:rPr>
            <w:fldChar w:fldCharType="begin"/>
          </w:r>
          <w:r w:rsidR="00293C49">
            <w:rPr>
              <w:rFonts w:ascii="Arial" w:hAnsi="Arial" w:cs="Arial"/>
            </w:rPr>
            <w:instrText xml:space="preserve"> CITATION Fri13 \l 2057 </w:instrText>
          </w:r>
          <w:r w:rsidR="00293C49">
            <w:rPr>
              <w:rFonts w:ascii="Arial" w:hAnsi="Arial" w:cs="Arial"/>
            </w:rPr>
            <w:fldChar w:fldCharType="separate"/>
          </w:r>
          <w:r w:rsidR="00066493">
            <w:rPr>
              <w:rFonts w:ascii="Arial" w:hAnsi="Arial" w:cs="Arial"/>
              <w:noProof/>
            </w:rPr>
            <w:t xml:space="preserve"> </w:t>
          </w:r>
          <w:r w:rsidRPr="00066493" w:rsidR="00066493">
            <w:rPr>
              <w:rFonts w:ascii="Arial" w:hAnsi="Arial" w:cs="Arial"/>
              <w:noProof/>
            </w:rPr>
            <w:t>(Friedman, 2013)</w:t>
          </w:r>
          <w:r w:rsidR="00293C49">
            <w:rPr>
              <w:rFonts w:ascii="Arial" w:hAnsi="Arial" w:cs="Arial"/>
            </w:rPr>
            <w:fldChar w:fldCharType="end"/>
          </w:r>
        </w:sdtContent>
      </w:sdt>
      <w:r w:rsidR="00885775">
        <w:rPr>
          <w:rFonts w:ascii="Arial" w:hAnsi="Arial" w:cs="Arial"/>
        </w:rPr>
        <w:t>. By</w:t>
      </w:r>
      <w:r w:rsidR="000478FE">
        <w:rPr>
          <w:rFonts w:ascii="Arial" w:hAnsi="Arial" w:cs="Arial"/>
        </w:rPr>
        <w:t xml:space="preserve"> embedding the CPD cycle within the development process learning becomes continuous</w:t>
      </w:r>
      <w:r w:rsidR="0021141C">
        <w:rPr>
          <w:rFonts w:ascii="Arial" w:hAnsi="Arial" w:cs="Arial"/>
        </w:rPr>
        <w:t xml:space="preserve"> and self</w:t>
      </w:r>
      <w:r w:rsidR="1E165CA1">
        <w:rPr>
          <w:rFonts w:ascii="Arial" w:hAnsi="Arial" w:cs="Arial"/>
        </w:rPr>
        <w:t>-</w:t>
      </w:r>
      <w:r w:rsidR="0021141C">
        <w:rPr>
          <w:rFonts w:ascii="Arial" w:hAnsi="Arial" w:cs="Arial"/>
        </w:rPr>
        <w:t>sustaining rather than a one</w:t>
      </w:r>
      <w:r w:rsidR="1F2DEA27">
        <w:rPr>
          <w:rFonts w:ascii="Arial" w:hAnsi="Arial" w:cs="Arial"/>
        </w:rPr>
        <w:t>-</w:t>
      </w:r>
      <w:r w:rsidR="0021141C">
        <w:rPr>
          <w:rFonts w:ascii="Arial" w:hAnsi="Arial" w:cs="Arial"/>
        </w:rPr>
        <w:t xml:space="preserve">time event. </w:t>
      </w:r>
    </w:p>
    <w:p w:rsidR="005E4CA1" w:rsidP="003A6503" w:rsidRDefault="005E4CA1" w14:paraId="48EF7C42" w14:textId="691B4DC9">
      <w:pPr>
        <w:rPr>
          <w:rFonts w:ascii="Arial" w:hAnsi="Arial" w:cs="Arial"/>
        </w:rPr>
      </w:pPr>
      <w:r>
        <w:rPr>
          <w:rFonts w:ascii="Arial" w:hAnsi="Arial" w:cs="Arial"/>
        </w:rPr>
        <w:t>P</w:t>
      </w:r>
      <w:r w:rsidR="009B7553">
        <w:rPr>
          <w:rFonts w:ascii="Arial" w:hAnsi="Arial" w:cs="Arial"/>
        </w:rPr>
        <w:t>LAN</w:t>
      </w:r>
      <w:r>
        <w:rPr>
          <w:rFonts w:ascii="Arial" w:hAnsi="Arial" w:cs="Arial"/>
        </w:rPr>
        <w:t xml:space="preserve"> = </w:t>
      </w:r>
      <w:r w:rsidR="00482056">
        <w:rPr>
          <w:rFonts w:ascii="Arial" w:hAnsi="Arial" w:cs="Arial"/>
        </w:rPr>
        <w:t>Samanthas goals were identified through Gap Analysis and converted into SMART objectives</w:t>
      </w:r>
      <w:r w:rsidR="009B7553">
        <w:rPr>
          <w:rFonts w:ascii="Arial" w:hAnsi="Arial" w:cs="Arial"/>
        </w:rPr>
        <w:t xml:space="preserve">. </w:t>
      </w:r>
    </w:p>
    <w:p w:rsidR="009B7553" w:rsidP="003A6503" w:rsidRDefault="009B7553" w14:paraId="155FFF35" w14:textId="5AD9F015">
      <w:pPr>
        <w:rPr>
          <w:rFonts w:ascii="Arial" w:hAnsi="Arial" w:cs="Arial"/>
        </w:rPr>
      </w:pPr>
      <w:r>
        <w:rPr>
          <w:rFonts w:ascii="Arial" w:hAnsi="Arial" w:cs="Arial"/>
        </w:rPr>
        <w:t xml:space="preserve">DO= Samantha </w:t>
      </w:r>
      <w:r w:rsidR="00014D6A">
        <w:rPr>
          <w:rFonts w:ascii="Arial" w:hAnsi="Arial" w:cs="Arial"/>
        </w:rPr>
        <w:t>engages in workshops, e-learning</w:t>
      </w:r>
      <w:r w:rsidRPr="0A1A1475" w:rsidR="53C81385">
        <w:rPr>
          <w:rFonts w:ascii="Arial" w:hAnsi="Arial" w:cs="Arial"/>
        </w:rPr>
        <w:t>,</w:t>
      </w:r>
      <w:r w:rsidR="00014D6A">
        <w:rPr>
          <w:rFonts w:ascii="Arial" w:hAnsi="Arial" w:cs="Arial"/>
        </w:rPr>
        <w:t xml:space="preserve"> and job shadowing activities.</w:t>
      </w:r>
    </w:p>
    <w:p w:rsidR="00014D6A" w:rsidP="003A6503" w:rsidRDefault="00014D6A" w14:paraId="50F5E91C" w14:textId="0CD040DE">
      <w:pPr>
        <w:rPr>
          <w:rFonts w:ascii="Arial" w:hAnsi="Arial" w:cs="Arial"/>
        </w:rPr>
      </w:pPr>
      <w:r>
        <w:rPr>
          <w:rFonts w:ascii="Arial" w:hAnsi="Arial" w:cs="Arial"/>
        </w:rPr>
        <w:t xml:space="preserve">REFLECT= </w:t>
      </w:r>
      <w:r w:rsidR="00DC56C7">
        <w:rPr>
          <w:rFonts w:ascii="Arial" w:hAnsi="Arial" w:cs="Arial"/>
        </w:rPr>
        <w:t xml:space="preserve">This stage </w:t>
      </w:r>
      <w:r w:rsidRPr="0A1A1475" w:rsidR="0132FD72">
        <w:rPr>
          <w:rFonts w:ascii="Arial" w:hAnsi="Arial" w:cs="Arial"/>
        </w:rPr>
        <w:t>involves</w:t>
      </w:r>
      <w:r w:rsidR="00DC56C7">
        <w:rPr>
          <w:rFonts w:ascii="Arial" w:hAnsi="Arial" w:cs="Arial"/>
        </w:rPr>
        <w:t xml:space="preserve"> considering how these experiences have impacted her confidence and performance.</w:t>
      </w:r>
    </w:p>
    <w:p w:rsidR="005B34B8" w:rsidP="003A6503" w:rsidRDefault="005B34B8" w14:paraId="489C28B9" w14:textId="6886231F">
      <w:pPr>
        <w:rPr>
          <w:rFonts w:ascii="Arial" w:hAnsi="Arial" w:cs="Arial"/>
        </w:rPr>
      </w:pPr>
      <w:r>
        <w:rPr>
          <w:rFonts w:ascii="Arial" w:hAnsi="Arial" w:cs="Arial"/>
        </w:rPr>
        <w:t xml:space="preserve">APPLY= This focuses on implementing her new skills during </w:t>
      </w:r>
      <w:r w:rsidR="00885775">
        <w:rPr>
          <w:rFonts w:ascii="Arial" w:hAnsi="Arial" w:cs="Arial"/>
        </w:rPr>
        <w:t>independent shifts and supervisory tasks.</w:t>
      </w:r>
    </w:p>
    <w:p w:rsidR="00877567" w:rsidP="00877567" w:rsidRDefault="00877567" w14:paraId="03844053" w14:textId="6D11B07C">
      <w:pPr>
        <w:pStyle w:val="Heading2"/>
      </w:pPr>
      <w:bookmarkStart w:name="_Toc210920439" w:id="34"/>
      <w:r>
        <w:t xml:space="preserve">Monitoring </w:t>
      </w:r>
      <w:r w:rsidR="00272490">
        <w:t>and Managing Performance</w:t>
      </w:r>
      <w:bookmarkEnd w:id="34"/>
    </w:p>
    <w:p w:rsidR="000F7F76" w:rsidP="0032332F" w:rsidRDefault="0032332F" w14:paraId="2161D9C0" w14:textId="0E319366">
      <w:pPr>
        <w:rPr>
          <w:rFonts w:ascii="Arial" w:hAnsi="Arial" w:cs="Arial"/>
        </w:rPr>
      </w:pPr>
      <w:r>
        <w:rPr>
          <w:rFonts w:ascii="Arial" w:hAnsi="Arial" w:cs="Arial"/>
        </w:rPr>
        <w:t>The effectiveness of Samantha</w:t>
      </w:r>
      <w:r w:rsidR="00F80DA1">
        <w:rPr>
          <w:rFonts w:ascii="Arial" w:hAnsi="Arial" w:cs="Arial"/>
        </w:rPr>
        <w:t xml:space="preserve">’s Personal Development Plan (PDP) will </w:t>
      </w:r>
      <w:r w:rsidR="00256A11">
        <w:rPr>
          <w:rFonts w:ascii="Arial" w:hAnsi="Arial" w:cs="Arial"/>
        </w:rPr>
        <w:t xml:space="preserve">be closely monitored to ensure that development goals are being met and applied in practice. Progress will be reviewed through regular one to one </w:t>
      </w:r>
      <w:r w:rsidR="0F99D956">
        <w:rPr>
          <w:rFonts w:ascii="Arial" w:hAnsi="Arial" w:cs="Arial"/>
        </w:rPr>
        <w:t>meeting</w:t>
      </w:r>
      <w:r w:rsidR="004E6C2D">
        <w:rPr>
          <w:rFonts w:ascii="Arial" w:hAnsi="Arial" w:cs="Arial"/>
        </w:rPr>
        <w:t xml:space="preserve"> with her manager every six weeks and this will provide an opportunity </w:t>
      </w:r>
      <w:r w:rsidR="00280257">
        <w:rPr>
          <w:rFonts w:ascii="Arial" w:hAnsi="Arial" w:cs="Arial"/>
        </w:rPr>
        <w:t>to discuss achievements, challenges</w:t>
      </w:r>
      <w:r w:rsidR="05D95DE7">
        <w:rPr>
          <w:rFonts w:ascii="Arial" w:hAnsi="Arial" w:cs="Arial"/>
        </w:rPr>
        <w:t>,</w:t>
      </w:r>
      <w:r w:rsidR="00280257">
        <w:rPr>
          <w:rFonts w:ascii="Arial" w:hAnsi="Arial" w:cs="Arial"/>
        </w:rPr>
        <w:t xml:space="preserve"> and next steps</w:t>
      </w:r>
      <w:sdt>
        <w:sdtPr>
          <w:rPr>
            <w:rFonts w:ascii="Arial" w:hAnsi="Arial" w:cs="Arial"/>
          </w:rPr>
          <w:id w:val="943108005"/>
          <w:citation/>
        </w:sdtPr>
        <w:sdtContent>
          <w:r w:rsidR="00C17C87">
            <w:rPr>
              <w:rFonts w:ascii="Arial" w:hAnsi="Arial" w:cs="Arial"/>
            </w:rPr>
            <w:fldChar w:fldCharType="begin"/>
          </w:r>
          <w:r w:rsidR="00C17C87">
            <w:rPr>
              <w:rFonts w:ascii="Arial" w:hAnsi="Arial" w:cs="Arial"/>
            </w:rPr>
            <w:instrText xml:space="preserve"> CITATION Noe17 \l 2057 </w:instrText>
          </w:r>
          <w:r w:rsidR="00C17C87">
            <w:rPr>
              <w:rFonts w:ascii="Arial" w:hAnsi="Arial" w:cs="Arial"/>
            </w:rPr>
            <w:fldChar w:fldCharType="separate"/>
          </w:r>
          <w:r w:rsidR="00066493">
            <w:rPr>
              <w:rFonts w:ascii="Arial" w:hAnsi="Arial" w:cs="Arial"/>
              <w:noProof/>
            </w:rPr>
            <w:t xml:space="preserve"> </w:t>
          </w:r>
          <w:r w:rsidRPr="00066493" w:rsidR="00066493">
            <w:rPr>
              <w:rFonts w:ascii="Arial" w:hAnsi="Arial" w:cs="Arial"/>
              <w:noProof/>
            </w:rPr>
            <w:t>(Noe, 2017)</w:t>
          </w:r>
          <w:r w:rsidR="00C17C87">
            <w:rPr>
              <w:rFonts w:ascii="Arial" w:hAnsi="Arial" w:cs="Arial"/>
            </w:rPr>
            <w:fldChar w:fldCharType="end"/>
          </w:r>
        </w:sdtContent>
      </w:sdt>
      <w:r w:rsidR="00280257">
        <w:rPr>
          <w:rFonts w:ascii="Arial" w:hAnsi="Arial" w:cs="Arial"/>
        </w:rPr>
        <w:t>. Feedback from colleagues and supervisor will also be gathered to offer a broader perspective on Smanatha’s growth</w:t>
      </w:r>
      <w:r w:rsidR="00BE131F">
        <w:rPr>
          <w:rFonts w:ascii="Arial" w:hAnsi="Arial" w:cs="Arial"/>
        </w:rPr>
        <w:t>, particularly in areas such as leaderships, communication</w:t>
      </w:r>
      <w:r w:rsidR="421007BD">
        <w:rPr>
          <w:rFonts w:ascii="Arial" w:hAnsi="Arial" w:cs="Arial"/>
        </w:rPr>
        <w:t>,</w:t>
      </w:r>
      <w:r w:rsidR="00BE131F">
        <w:rPr>
          <w:rFonts w:ascii="Arial" w:hAnsi="Arial" w:cs="Arial"/>
        </w:rPr>
        <w:t xml:space="preserve"> and time management</w:t>
      </w:r>
      <w:sdt>
        <w:sdtPr>
          <w:rPr>
            <w:rFonts w:ascii="Arial" w:hAnsi="Arial" w:cs="Arial"/>
          </w:rPr>
          <w:id w:val="1864865039"/>
          <w:citation/>
        </w:sdtPr>
        <w:sdtContent>
          <w:r w:rsidR="00695CE9">
            <w:rPr>
              <w:rFonts w:ascii="Arial" w:hAnsi="Arial" w:cs="Arial"/>
            </w:rPr>
            <w:fldChar w:fldCharType="begin"/>
          </w:r>
          <w:r w:rsidR="00695CE9">
            <w:rPr>
              <w:rFonts w:ascii="Arial" w:hAnsi="Arial" w:cs="Arial"/>
            </w:rPr>
            <w:instrText xml:space="preserve"> CITATION Zhe23 \l 2057 </w:instrText>
          </w:r>
          <w:r w:rsidR="00695CE9">
            <w:rPr>
              <w:rFonts w:ascii="Arial" w:hAnsi="Arial" w:cs="Arial"/>
            </w:rPr>
            <w:fldChar w:fldCharType="separate"/>
          </w:r>
          <w:r w:rsidR="00066493">
            <w:rPr>
              <w:rFonts w:ascii="Arial" w:hAnsi="Arial" w:cs="Arial"/>
              <w:noProof/>
            </w:rPr>
            <w:t xml:space="preserve"> </w:t>
          </w:r>
          <w:r w:rsidRPr="00066493" w:rsidR="00066493">
            <w:rPr>
              <w:rFonts w:ascii="Arial" w:hAnsi="Arial" w:cs="Arial"/>
              <w:noProof/>
            </w:rPr>
            <w:t>(Zheng, 2023)</w:t>
          </w:r>
          <w:r w:rsidR="00695CE9">
            <w:rPr>
              <w:rFonts w:ascii="Arial" w:hAnsi="Arial" w:cs="Arial"/>
            </w:rPr>
            <w:fldChar w:fldCharType="end"/>
          </w:r>
        </w:sdtContent>
      </w:sdt>
      <w:r w:rsidR="00BE131F">
        <w:rPr>
          <w:rFonts w:ascii="Arial" w:hAnsi="Arial" w:cs="Arial"/>
        </w:rPr>
        <w:t xml:space="preserve">. </w:t>
      </w:r>
    </w:p>
    <w:p w:rsidR="00BE131F" w:rsidP="0032332F" w:rsidRDefault="00BE131F" w14:paraId="4A12393B" w14:textId="6EAF432D">
      <w:pPr>
        <w:rPr>
          <w:rFonts w:ascii="Arial" w:hAnsi="Arial" w:cs="Arial"/>
        </w:rPr>
      </w:pPr>
      <w:r>
        <w:rPr>
          <w:rFonts w:ascii="Arial" w:hAnsi="Arial" w:cs="Arial"/>
        </w:rPr>
        <w:t>Observations during independent shifts</w:t>
      </w:r>
      <w:r w:rsidR="00405D91">
        <w:rPr>
          <w:rFonts w:ascii="Arial" w:hAnsi="Arial" w:cs="Arial"/>
        </w:rPr>
        <w:t xml:space="preserve"> alongside the completion of e learning modules and practical activities will also serve as measurable indicators of progress</w:t>
      </w:r>
      <w:sdt>
        <w:sdtPr>
          <w:rPr>
            <w:rFonts w:ascii="Arial" w:hAnsi="Arial" w:cs="Arial"/>
          </w:rPr>
          <w:id w:val="-295063298"/>
          <w:citation/>
        </w:sdtPr>
        <w:sdtContent>
          <w:r w:rsidR="00DD7E05">
            <w:rPr>
              <w:rFonts w:ascii="Arial" w:hAnsi="Arial" w:cs="Arial"/>
            </w:rPr>
            <w:fldChar w:fldCharType="begin"/>
          </w:r>
          <w:r w:rsidR="00DD7E05">
            <w:rPr>
              <w:rFonts w:ascii="Arial" w:hAnsi="Arial" w:cs="Arial"/>
            </w:rPr>
            <w:instrText xml:space="preserve"> CITATION Sal12 \l 2057 </w:instrText>
          </w:r>
          <w:r w:rsidR="00DD7E05">
            <w:rPr>
              <w:rFonts w:ascii="Arial" w:hAnsi="Arial" w:cs="Arial"/>
            </w:rPr>
            <w:fldChar w:fldCharType="separate"/>
          </w:r>
          <w:r w:rsidR="00066493">
            <w:rPr>
              <w:rFonts w:ascii="Arial" w:hAnsi="Arial" w:cs="Arial"/>
              <w:noProof/>
            </w:rPr>
            <w:t xml:space="preserve"> </w:t>
          </w:r>
          <w:r w:rsidRPr="00066493" w:rsidR="00066493">
            <w:rPr>
              <w:rFonts w:ascii="Arial" w:hAnsi="Arial" w:cs="Arial"/>
              <w:noProof/>
            </w:rPr>
            <w:t>(Salas, 2012)</w:t>
          </w:r>
          <w:r w:rsidR="00DD7E05">
            <w:rPr>
              <w:rFonts w:ascii="Arial" w:hAnsi="Arial" w:cs="Arial"/>
            </w:rPr>
            <w:fldChar w:fldCharType="end"/>
          </w:r>
        </w:sdtContent>
      </w:sdt>
      <w:r w:rsidR="00405D91">
        <w:rPr>
          <w:rFonts w:ascii="Arial" w:hAnsi="Arial" w:cs="Arial"/>
        </w:rPr>
        <w:t xml:space="preserve">. This evidence will also </w:t>
      </w:r>
      <w:r w:rsidR="0B729521">
        <w:rPr>
          <w:rFonts w:ascii="Arial" w:hAnsi="Arial" w:cs="Arial"/>
        </w:rPr>
        <w:t>contribute</w:t>
      </w:r>
      <w:r w:rsidR="00405D91">
        <w:rPr>
          <w:rFonts w:ascii="Arial" w:hAnsi="Arial" w:cs="Arial"/>
        </w:rPr>
        <w:t xml:space="preserve"> to S</w:t>
      </w:r>
      <w:r w:rsidR="00064A67">
        <w:rPr>
          <w:rFonts w:ascii="Arial" w:hAnsi="Arial" w:cs="Arial"/>
        </w:rPr>
        <w:t>amantha’s annual appraisal linking her development directly to</w:t>
      </w:r>
      <w:r w:rsidR="00E21E9F">
        <w:rPr>
          <w:rFonts w:ascii="Arial" w:hAnsi="Arial" w:cs="Arial"/>
        </w:rPr>
        <w:t xml:space="preserve"> the care homes performance management framework. Research highlights that ongoing </w:t>
      </w:r>
      <w:r w:rsidR="4C6FA40B">
        <w:rPr>
          <w:rFonts w:ascii="Arial" w:hAnsi="Arial" w:cs="Arial"/>
        </w:rPr>
        <w:t>constructive</w:t>
      </w:r>
      <w:r w:rsidR="00E21E9F">
        <w:rPr>
          <w:rFonts w:ascii="Arial" w:hAnsi="Arial" w:cs="Arial"/>
        </w:rPr>
        <w:t xml:space="preserve"> feedback is essential for keeping development plans relevant and </w:t>
      </w:r>
      <w:r w:rsidR="009C48EF">
        <w:rPr>
          <w:rFonts w:ascii="Arial" w:hAnsi="Arial" w:cs="Arial"/>
        </w:rPr>
        <w:t>motivating.</w:t>
      </w:r>
    </w:p>
    <w:p w:rsidR="00EC43BB" w:rsidP="0032332F" w:rsidRDefault="009C48EF" w14:paraId="4D5CCE55" w14:textId="333CB641">
      <w:pPr>
        <w:rPr>
          <w:rFonts w:ascii="Arial" w:hAnsi="Arial" w:cs="Arial"/>
        </w:rPr>
      </w:pPr>
      <w:r>
        <w:rPr>
          <w:rFonts w:ascii="Arial" w:hAnsi="Arial" w:cs="Arial"/>
        </w:rPr>
        <w:t>The overall effectiveness of the PDP will be assessed through Samantha’s ability to</w:t>
      </w:r>
      <w:r w:rsidR="00EC43BB">
        <w:rPr>
          <w:rFonts w:ascii="Arial" w:hAnsi="Arial" w:cs="Arial"/>
        </w:rPr>
        <w:t>:</w:t>
      </w:r>
    </w:p>
    <w:p w:rsidR="00EC43BB" w:rsidP="00EC43BB" w:rsidRDefault="00EC43BB" w14:paraId="239DB6A0" w14:textId="6B71A5A8">
      <w:pPr>
        <w:pStyle w:val="ListParagraph"/>
        <w:numPr>
          <w:ilvl w:val="0"/>
          <w:numId w:val="17"/>
        </w:numPr>
        <w:rPr>
          <w:rFonts w:ascii="Arial" w:hAnsi="Arial" w:cs="Arial"/>
        </w:rPr>
      </w:pPr>
      <w:r>
        <w:rPr>
          <w:rFonts w:ascii="Arial" w:hAnsi="Arial" w:cs="Arial"/>
        </w:rPr>
        <w:t>Build confidence in communicating with colleagues and delegating tasks</w:t>
      </w:r>
      <w:r w:rsidR="00745AE9">
        <w:rPr>
          <w:rFonts w:ascii="Arial" w:hAnsi="Arial" w:cs="Arial"/>
        </w:rPr>
        <w:t>.</w:t>
      </w:r>
    </w:p>
    <w:p w:rsidR="00745AE9" w:rsidP="00EC43BB" w:rsidRDefault="00745AE9" w14:paraId="0068B8A7" w14:textId="4AB2E4D4">
      <w:pPr>
        <w:pStyle w:val="ListParagraph"/>
        <w:numPr>
          <w:ilvl w:val="0"/>
          <w:numId w:val="17"/>
        </w:numPr>
        <w:rPr>
          <w:rFonts w:ascii="Arial" w:hAnsi="Arial" w:cs="Arial"/>
        </w:rPr>
      </w:pPr>
      <w:r>
        <w:rPr>
          <w:rFonts w:ascii="Arial" w:hAnsi="Arial" w:cs="Arial"/>
        </w:rPr>
        <w:t>Develop and demonstrate leadership skills by leading shifts and supporting staff members.</w:t>
      </w:r>
    </w:p>
    <w:p w:rsidR="00745AE9" w:rsidP="00EC43BB" w:rsidRDefault="00745AE9" w14:paraId="71B461BE" w14:textId="353EC69A">
      <w:pPr>
        <w:pStyle w:val="ListParagraph"/>
        <w:numPr>
          <w:ilvl w:val="0"/>
          <w:numId w:val="17"/>
        </w:numPr>
        <w:rPr>
          <w:rFonts w:ascii="Arial" w:hAnsi="Arial" w:cs="Arial"/>
        </w:rPr>
      </w:pPr>
      <w:r>
        <w:rPr>
          <w:rFonts w:ascii="Arial" w:hAnsi="Arial" w:cs="Arial"/>
        </w:rPr>
        <w:t xml:space="preserve">Apply time management strategies to prioritise tasks </w:t>
      </w:r>
      <w:r w:rsidR="005D7A4F">
        <w:rPr>
          <w:rFonts w:ascii="Arial" w:hAnsi="Arial" w:cs="Arial"/>
        </w:rPr>
        <w:t>accordingly and</w:t>
      </w:r>
      <w:r w:rsidR="000B64C6">
        <w:rPr>
          <w:rFonts w:ascii="Arial" w:hAnsi="Arial" w:cs="Arial"/>
        </w:rPr>
        <w:t xml:space="preserve"> keep workflow on track.</w:t>
      </w:r>
    </w:p>
    <w:p w:rsidRPr="00CD31BA" w:rsidR="002971B9" w:rsidP="002971B9" w:rsidRDefault="00400EE6" w14:paraId="2E78AA67" w14:textId="2780815F">
      <w:pPr>
        <w:rPr>
          <w:rFonts w:ascii="Arial" w:hAnsi="Arial" w:cs="Arial"/>
        </w:rPr>
      </w:pPr>
      <w:r>
        <w:rPr>
          <w:rFonts w:ascii="Arial" w:hAnsi="Arial" w:cs="Arial"/>
        </w:rPr>
        <w:t xml:space="preserve">Success in these areas will show that the PDP has </w:t>
      </w:r>
      <w:r w:rsidR="00A70C2C">
        <w:rPr>
          <w:rFonts w:ascii="Arial" w:hAnsi="Arial" w:cs="Arial"/>
        </w:rPr>
        <w:t>correctly addressed the gaps identified in the initial analysis and that Samantha is</w:t>
      </w:r>
      <w:r w:rsidR="009625A7">
        <w:rPr>
          <w:rFonts w:ascii="Arial" w:hAnsi="Arial" w:cs="Arial"/>
        </w:rPr>
        <w:t xml:space="preserve"> progressing towards readiness for a supervisory role</w:t>
      </w:r>
      <w:sdt>
        <w:sdtPr>
          <w:rPr>
            <w:rFonts w:ascii="Arial" w:hAnsi="Arial" w:cs="Arial"/>
          </w:rPr>
          <w:id w:val="-1378846542"/>
          <w:citation/>
        </w:sdtPr>
        <w:sdtContent>
          <w:r w:rsidR="00574CC7">
            <w:rPr>
              <w:rFonts w:ascii="Arial" w:hAnsi="Arial" w:cs="Arial"/>
            </w:rPr>
            <w:fldChar w:fldCharType="begin"/>
          </w:r>
          <w:r w:rsidR="00574CC7">
            <w:rPr>
              <w:rFonts w:ascii="Arial" w:hAnsi="Arial" w:cs="Arial"/>
            </w:rPr>
            <w:instrText xml:space="preserve"> CITATION Rot18 \l 2057 </w:instrText>
          </w:r>
          <w:r w:rsidR="00574CC7">
            <w:rPr>
              <w:rFonts w:ascii="Arial" w:hAnsi="Arial" w:cs="Arial"/>
            </w:rPr>
            <w:fldChar w:fldCharType="separate"/>
          </w:r>
          <w:r w:rsidR="00066493">
            <w:rPr>
              <w:rFonts w:ascii="Arial" w:hAnsi="Arial" w:cs="Arial"/>
              <w:noProof/>
            </w:rPr>
            <w:t xml:space="preserve"> </w:t>
          </w:r>
          <w:r w:rsidRPr="00066493" w:rsidR="00066493">
            <w:rPr>
              <w:rFonts w:ascii="Arial" w:hAnsi="Arial" w:cs="Arial"/>
              <w:noProof/>
            </w:rPr>
            <w:t>(Rothwell, 2018)</w:t>
          </w:r>
          <w:r w:rsidR="00574CC7">
            <w:rPr>
              <w:rFonts w:ascii="Arial" w:hAnsi="Arial" w:cs="Arial"/>
            </w:rPr>
            <w:fldChar w:fldCharType="end"/>
          </w:r>
        </w:sdtContent>
      </w:sdt>
      <w:r w:rsidR="009625A7">
        <w:rPr>
          <w:rFonts w:ascii="Arial" w:hAnsi="Arial" w:cs="Arial"/>
        </w:rPr>
        <w:t>. When development is implemented with consistent monitoring</w:t>
      </w:r>
      <w:r w:rsidR="00D53D92">
        <w:rPr>
          <w:rFonts w:ascii="Arial" w:hAnsi="Arial" w:cs="Arial"/>
        </w:rPr>
        <w:t>, feedback</w:t>
      </w:r>
      <w:r w:rsidR="6A6C3EA9">
        <w:rPr>
          <w:rFonts w:ascii="Arial" w:hAnsi="Arial" w:cs="Arial"/>
        </w:rPr>
        <w:t>,</w:t>
      </w:r>
      <w:r w:rsidR="00D53D92">
        <w:rPr>
          <w:rFonts w:ascii="Arial" w:hAnsi="Arial" w:cs="Arial"/>
        </w:rPr>
        <w:t xml:space="preserve"> and opportunities to apply new skills it benefits not only the individual but the </w:t>
      </w:r>
      <w:r w:rsidR="00814267">
        <w:rPr>
          <w:rFonts w:ascii="Arial" w:hAnsi="Arial" w:cs="Arial"/>
        </w:rPr>
        <w:t xml:space="preserve">whole team which </w:t>
      </w:r>
      <w:r w:rsidR="6F30BE38">
        <w:rPr>
          <w:rFonts w:ascii="Arial" w:hAnsi="Arial" w:cs="Arial"/>
        </w:rPr>
        <w:t>continues</w:t>
      </w:r>
      <w:r w:rsidR="00814267">
        <w:rPr>
          <w:rFonts w:ascii="Arial" w:hAnsi="Arial" w:cs="Arial"/>
        </w:rPr>
        <w:t xml:space="preserve"> enhanced performance and engagement</w:t>
      </w:r>
      <w:r w:rsidR="0017407E">
        <w:rPr>
          <w:rFonts w:ascii="Arial" w:hAnsi="Arial" w:cs="Arial"/>
        </w:rPr>
        <w:t>.</w:t>
      </w:r>
    </w:p>
    <w:p w:rsidR="002971B9" w:rsidP="002971B9" w:rsidRDefault="002971B9" w14:paraId="733730E1" w14:textId="410B90F8">
      <w:pPr>
        <w:pStyle w:val="Heading1"/>
      </w:pPr>
      <w:bookmarkStart w:name="_Toc210920440" w:id="35"/>
      <w:r>
        <w:t>Conclusion</w:t>
      </w:r>
      <w:bookmarkEnd w:id="35"/>
      <w:r>
        <w:t xml:space="preserve"> </w:t>
      </w:r>
    </w:p>
    <w:p w:rsidRPr="00CD31BA" w:rsidR="00CD31BA" w:rsidP="00CD31BA" w:rsidRDefault="00C530F5" w14:paraId="5BB5D6C6" w14:textId="4B320E59">
      <w:pPr>
        <w:rPr>
          <w:rFonts w:ascii="Arial" w:hAnsi="Arial" w:cs="Arial"/>
        </w:rPr>
      </w:pPr>
      <w:r w:rsidRPr="487A9ECC" w:rsidR="00C530F5">
        <w:rPr>
          <w:rFonts w:ascii="Arial" w:hAnsi="Arial" w:cs="Arial"/>
        </w:rPr>
        <w:t>To conclude</w:t>
      </w:r>
      <w:r w:rsidRPr="487A9ECC" w:rsidR="00D160FF">
        <w:rPr>
          <w:rFonts w:ascii="Arial" w:hAnsi="Arial" w:cs="Arial"/>
        </w:rPr>
        <w:t xml:space="preserve"> this report has learned that</w:t>
      </w:r>
      <w:r w:rsidRPr="487A9ECC" w:rsidR="00C530F5">
        <w:rPr>
          <w:rFonts w:ascii="Arial" w:hAnsi="Arial" w:cs="Arial"/>
        </w:rPr>
        <w:t xml:space="preserve"> </w:t>
      </w:r>
      <w:r w:rsidRPr="487A9ECC" w:rsidR="00D160FF">
        <w:rPr>
          <w:rFonts w:ascii="Arial" w:hAnsi="Arial" w:cs="Arial"/>
        </w:rPr>
        <w:t>w</w:t>
      </w:r>
      <w:r w:rsidRPr="487A9ECC" w:rsidR="00211A74">
        <w:rPr>
          <w:rFonts w:ascii="Arial" w:hAnsi="Arial" w:cs="Arial"/>
        </w:rPr>
        <w:t>orkplace development benefits both employers and the organisations when it is care</w:t>
      </w:r>
      <w:r w:rsidRPr="487A9ECC" w:rsidR="0078052E">
        <w:rPr>
          <w:rFonts w:ascii="Arial" w:hAnsi="Arial" w:cs="Arial"/>
        </w:rPr>
        <w:t xml:space="preserve">fully planned </w:t>
      </w:r>
      <w:r w:rsidRPr="487A9ECC" w:rsidR="0078052E">
        <w:rPr>
          <w:rFonts w:ascii="Arial" w:hAnsi="Arial" w:cs="Arial"/>
        </w:rPr>
        <w:t>an</w:t>
      </w:r>
      <w:r w:rsidRPr="487A9ECC" w:rsidR="74D31FD4">
        <w:rPr>
          <w:rFonts w:ascii="Arial" w:hAnsi="Arial" w:cs="Arial"/>
        </w:rPr>
        <w:t>d</w:t>
      </w:r>
      <w:r w:rsidRPr="487A9ECC" w:rsidR="0078052E">
        <w:rPr>
          <w:rFonts w:ascii="Arial" w:hAnsi="Arial" w:cs="Arial"/>
        </w:rPr>
        <w:t xml:space="preserve"> supported. Employees gain new skills, confidence and motivation</w:t>
      </w:r>
      <w:r w:rsidRPr="487A9ECC" w:rsidR="00AD7737">
        <w:rPr>
          <w:rFonts w:ascii="Arial" w:hAnsi="Arial" w:cs="Arial"/>
        </w:rPr>
        <w:t xml:space="preserve"> which helps them take on greater responsibility and progress in their careers.</w:t>
      </w:r>
      <w:r w:rsidRPr="487A9ECC" w:rsidR="00940BCE">
        <w:rPr>
          <w:rFonts w:ascii="Arial" w:hAnsi="Arial" w:cs="Arial"/>
        </w:rPr>
        <w:t xml:space="preserve"> At the same time organisations </w:t>
      </w:r>
      <w:r w:rsidRPr="487A9ECC" w:rsidR="00940BCE">
        <w:rPr>
          <w:rFonts w:ascii="Arial" w:hAnsi="Arial" w:cs="Arial"/>
        </w:rPr>
        <w:t>benefit</w:t>
      </w:r>
      <w:r w:rsidRPr="487A9ECC" w:rsidR="00940BCE">
        <w:rPr>
          <w:rFonts w:ascii="Arial" w:hAnsi="Arial" w:cs="Arial"/>
        </w:rPr>
        <w:t xml:space="preserve"> from improved performance, better teamwork and a workforce that can adapt to changing needs.</w:t>
      </w:r>
      <w:r w:rsidRPr="487A9ECC" w:rsidR="00F611FD">
        <w:rPr>
          <w:rFonts w:ascii="Arial" w:hAnsi="Arial" w:cs="Arial"/>
        </w:rPr>
        <w:t xml:space="preserve"> The effectiveness of development depends on aligning opportunities with individual goals, providing guidance and feedback</w:t>
      </w:r>
      <w:r w:rsidRPr="487A9ECC" w:rsidR="355C8656">
        <w:rPr>
          <w:rFonts w:ascii="Arial" w:hAnsi="Arial" w:cs="Arial"/>
        </w:rPr>
        <w:t>,</w:t>
      </w:r>
      <w:r w:rsidRPr="487A9ECC" w:rsidR="00F611FD">
        <w:rPr>
          <w:rFonts w:ascii="Arial" w:hAnsi="Arial" w:cs="Arial"/>
        </w:rPr>
        <w:t xml:space="preserve"> and ensuring progress is </w:t>
      </w:r>
      <w:r w:rsidRPr="487A9ECC" w:rsidR="00F611FD">
        <w:rPr>
          <w:rFonts w:ascii="Arial" w:hAnsi="Arial" w:cs="Arial"/>
        </w:rPr>
        <w:t>monitored</w:t>
      </w:r>
      <w:r w:rsidRPr="487A9ECC" w:rsidR="00D10508">
        <w:rPr>
          <w:rFonts w:ascii="Arial" w:hAnsi="Arial" w:cs="Arial"/>
        </w:rPr>
        <w:t xml:space="preserve">. When these elements </w:t>
      </w:r>
      <w:r w:rsidRPr="487A9ECC" w:rsidR="13DEB350">
        <w:rPr>
          <w:rFonts w:ascii="Arial" w:hAnsi="Arial" w:cs="Arial"/>
        </w:rPr>
        <w:t>are</w:t>
      </w:r>
      <w:r w:rsidRPr="487A9ECC" w:rsidR="00D10508">
        <w:rPr>
          <w:rFonts w:ascii="Arial" w:hAnsi="Arial" w:cs="Arial"/>
        </w:rPr>
        <w:t xml:space="preserve"> in place development becomes more </w:t>
      </w:r>
      <w:r w:rsidRPr="487A9ECC" w:rsidR="4128FB3E">
        <w:rPr>
          <w:rFonts w:ascii="Arial" w:hAnsi="Arial" w:cs="Arial"/>
        </w:rPr>
        <w:t>just</w:t>
      </w:r>
      <w:r w:rsidRPr="487A9ECC" w:rsidR="00D10508">
        <w:rPr>
          <w:rFonts w:ascii="Arial" w:hAnsi="Arial" w:cs="Arial"/>
        </w:rPr>
        <w:t xml:space="preserve"> training, it builds capable, engaged staff</w:t>
      </w:r>
      <w:r w:rsidRPr="487A9ECC" w:rsidR="0D2CAD6E">
        <w:rPr>
          <w:rFonts w:ascii="Arial" w:hAnsi="Arial" w:cs="Arial"/>
        </w:rPr>
        <w:t>,</w:t>
      </w:r>
      <w:r w:rsidRPr="487A9ECC" w:rsidR="00D10508">
        <w:rPr>
          <w:rFonts w:ascii="Arial" w:hAnsi="Arial" w:cs="Arial"/>
        </w:rPr>
        <w:t xml:space="preserve"> and contributes to the long</w:t>
      </w:r>
      <w:r w:rsidRPr="487A9ECC" w:rsidR="3414D1B8">
        <w:rPr>
          <w:rFonts w:ascii="Arial" w:hAnsi="Arial" w:cs="Arial"/>
        </w:rPr>
        <w:t>-</w:t>
      </w:r>
      <w:r w:rsidRPr="487A9ECC" w:rsidR="00D10508">
        <w:rPr>
          <w:rFonts w:ascii="Arial" w:hAnsi="Arial" w:cs="Arial"/>
        </w:rPr>
        <w:t xml:space="preserve">term success of </w:t>
      </w:r>
      <w:r w:rsidRPr="487A9ECC" w:rsidR="00487AE1">
        <w:rPr>
          <w:rFonts w:ascii="Arial" w:hAnsi="Arial" w:cs="Arial"/>
        </w:rPr>
        <w:t>organisations.</w:t>
      </w:r>
    </w:p>
    <w:p w:rsidR="00CE40CC" w:rsidP="000A6FAC" w:rsidRDefault="00CE40CC" w14:paraId="3C0523C3" w14:textId="26B5C03C"/>
    <w:p w:rsidR="00EA74E8" w:rsidP="000A6FAC" w:rsidRDefault="00EA74E8" w14:paraId="797436C7" w14:textId="77777777"/>
    <w:p w:rsidR="00EA74E8" w:rsidP="000A6FAC" w:rsidRDefault="00EA74E8" w14:paraId="0BDE789F" w14:textId="77777777"/>
    <w:p w:rsidR="00EA74E8" w:rsidP="000A6FAC" w:rsidRDefault="00EA74E8" w14:paraId="7F15F162" w14:textId="77777777"/>
    <w:p w:rsidR="00EA74E8" w:rsidP="000A6FAC" w:rsidRDefault="00EA74E8" w14:paraId="5BA8ED94" w14:textId="77777777"/>
    <w:p w:rsidR="00EA74E8" w:rsidP="000A6FAC" w:rsidRDefault="00EA74E8" w14:paraId="2F961D09" w14:textId="77777777"/>
    <w:p w:rsidR="00EA74E8" w:rsidP="000A6FAC" w:rsidRDefault="00EA74E8" w14:paraId="5E0B901A" w14:textId="77777777"/>
    <w:p w:rsidR="00EA74E8" w:rsidP="000A6FAC" w:rsidRDefault="00EA74E8" w14:paraId="3E1627BE" w14:textId="77777777"/>
    <w:bookmarkStart w:name="_Toc210920441" w:displacedByCustomXml="next" w:id="36"/>
    <w:sdt>
      <w:sdtPr>
        <w:id w:val="1182551139"/>
        <w:docPartObj>
          <w:docPartGallery w:val="Bibliographies"/>
          <w:docPartUnique/>
        </w:docPartObj>
        <w:rPr>
          <w:rFonts w:ascii="Aptos" w:hAnsi="Aptos" w:eastAsia="" w:cs="" w:asciiTheme="minorAscii" w:hAnsiTheme="minorAscii" w:eastAsiaTheme="minorEastAsia" w:cstheme="minorBidi"/>
          <w:color w:val="auto"/>
          <w:sz w:val="24"/>
          <w:szCs w:val="24"/>
        </w:rPr>
      </w:sdtPr>
      <w:sdtContent>
        <w:p w:rsidR="00EA74E8" w:rsidRDefault="00EA74E8" w14:paraId="65D3184A" w14:textId="636E8DAE">
          <w:pPr>
            <w:pStyle w:val="Heading1"/>
          </w:pPr>
          <w:r>
            <w:t>References</w:t>
          </w:r>
          <w:bookmarkEnd w:id="36"/>
        </w:p>
        <w:sdt>
          <w:sdtPr>
            <w:id w:val="-573587230"/>
            <w:bibliography/>
          </w:sdtPr>
          <w:sdtContent>
            <w:p w:rsidR="00066493" w:rsidP="00066493" w:rsidRDefault="00EA74E8" w14:paraId="285CB657" w14:textId="77777777">
              <w:pPr>
                <w:pStyle w:val="Bibliography"/>
                <w:ind w:left="720" w:hanging="720"/>
                <w:rPr>
                  <w:noProof/>
                </w:rPr>
              </w:pPr>
              <w:r>
                <w:fldChar w:fldCharType="begin"/>
              </w:r>
              <w:r>
                <w:instrText>BIBLIOGRAPHY</w:instrText>
              </w:r>
              <w:r>
                <w:fldChar w:fldCharType="separate"/>
              </w:r>
              <w:r w:rsidR="00066493">
                <w:rPr>
                  <w:noProof/>
                </w:rPr>
                <w:t>(n.d.).</w:t>
              </w:r>
            </w:p>
            <w:p w:rsidR="00066493" w:rsidP="00066493" w:rsidRDefault="00066493" w14:paraId="07CBFB4E" w14:textId="77777777">
              <w:pPr>
                <w:pStyle w:val="Bibliography"/>
                <w:ind w:left="720" w:hanging="720"/>
                <w:rPr>
                  <w:noProof/>
                </w:rPr>
              </w:pPr>
              <w:r w:rsidRPr="487A9ECC" w:rsidR="00066493">
                <w:rPr>
                  <w:noProof/>
                </w:rPr>
                <w:t xml:space="preserve">Armstrong, M. (2023). </w:t>
              </w:r>
              <w:r w:rsidRPr="487A9ECC" w:rsidR="00066493">
                <w:rPr>
                  <w:i w:val="1"/>
                  <w:iCs w:val="1"/>
                  <w:noProof/>
                </w:rPr>
                <w:t> </w:t>
              </w:r>
              <w:bookmarkStart w:name="_Int_GhKi1Bq4" w:id="455732349"/>
              <w:r w:rsidRPr="487A9ECC" w:rsidR="00066493">
                <w:rPr>
                  <w:i w:val="1"/>
                  <w:iCs w:val="1"/>
                  <w:noProof/>
                </w:rPr>
                <w:t>Armstrong's Handbook of Human Resource Management Practice: A Guide to the Theory and Practice of People Management.</w:t>
              </w:r>
              <w:bookmarkEnd w:id="455732349"/>
              <w:r w:rsidRPr="487A9ECC" w:rsidR="00066493">
                <w:rPr>
                  <w:noProof/>
                </w:rPr>
                <w:t xml:space="preserve">  India: Kogan Page.</w:t>
              </w:r>
            </w:p>
            <w:p w:rsidR="00066493" w:rsidP="00066493" w:rsidRDefault="00066493" w14:paraId="37748EB1" w14:textId="77777777">
              <w:pPr>
                <w:pStyle w:val="Bibliography"/>
                <w:ind w:left="720" w:hanging="720"/>
                <w:rPr>
                  <w:noProof/>
                </w:rPr>
              </w:pPr>
              <w:r>
                <w:rPr>
                  <w:noProof/>
                </w:rPr>
                <w:t>Bhatt, D. (. (1992). Training and development in work organizations. 2(10), 20.</w:t>
              </w:r>
            </w:p>
            <w:p w:rsidR="00066493" w:rsidP="00066493" w:rsidRDefault="00066493" w14:paraId="0D92EE5A" w14:textId="77777777">
              <w:pPr>
                <w:pStyle w:val="Bibliography"/>
                <w:ind w:left="720" w:hanging="720"/>
                <w:rPr>
                  <w:noProof/>
                </w:rPr>
              </w:pPr>
              <w:r>
                <w:rPr>
                  <w:noProof/>
                </w:rPr>
                <w:t xml:space="preserve">Bridger, E. (2022). </w:t>
              </w:r>
              <w:r>
                <w:rPr>
                  <w:i/>
                  <w:iCs/>
                  <w:noProof/>
                </w:rPr>
                <w:t>Employee engagement: a practical introduction. 3rd ed. HR Fundamentals.</w:t>
              </w:r>
              <w:r>
                <w:rPr>
                  <w:noProof/>
                </w:rPr>
                <w:t xml:space="preserve"> london: Kogan Page.</w:t>
              </w:r>
            </w:p>
            <w:p w:rsidR="00066493" w:rsidP="00066493" w:rsidRDefault="00066493" w14:paraId="58CEA233" w14:textId="77777777">
              <w:pPr>
                <w:pStyle w:val="Bibliography"/>
                <w:ind w:left="720" w:hanging="720"/>
                <w:rPr>
                  <w:noProof/>
                </w:rPr>
              </w:pPr>
              <w:r w:rsidRPr="487A9ECC" w:rsidR="00066493">
                <w:rPr>
                  <w:noProof/>
                </w:rPr>
                <w:t xml:space="preserve">Buzan, T. &amp;. (2010). </w:t>
              </w:r>
              <w:bookmarkStart w:name="_Int_zVfXxxLc" w:id="1312686024"/>
              <w:r w:rsidRPr="487A9ECC" w:rsidR="00066493">
                <w:rPr>
                  <w:i w:val="1"/>
                  <w:iCs w:val="1"/>
                  <w:noProof/>
                </w:rPr>
                <w:t>The mind map book: Unlock your creativity, boost your memory, change your life (3rd ed.).</w:t>
              </w:r>
              <w:bookmarkEnd w:id="1312686024"/>
              <w:r w:rsidRPr="487A9ECC" w:rsidR="00066493">
                <w:rPr>
                  <w:noProof/>
                </w:rPr>
                <w:t xml:space="preserve"> BBC Active.</w:t>
              </w:r>
            </w:p>
            <w:p w:rsidR="00066493" w:rsidP="00066493" w:rsidRDefault="00066493" w14:paraId="0A315E84" w14:textId="77777777">
              <w:pPr>
                <w:pStyle w:val="Bibliography"/>
                <w:ind w:left="720" w:hanging="720"/>
                <w:rPr>
                  <w:noProof/>
                </w:rPr>
              </w:pPr>
              <w:r>
                <w:rPr>
                  <w:noProof/>
                </w:rPr>
                <w:t xml:space="preserve">Campion, M. A. (1994). Career-related antecedents and outcomes of job rotation. , . </w:t>
              </w:r>
              <w:r>
                <w:rPr>
                  <w:i/>
                  <w:iCs/>
                  <w:noProof/>
                </w:rPr>
                <w:t>Academy of Management Journal, 37(6)</w:t>
              </w:r>
              <w:r>
                <w:rPr>
                  <w:noProof/>
                </w:rPr>
                <w:t>, 1518–1542.</w:t>
              </w:r>
            </w:p>
            <w:p w:rsidR="00066493" w:rsidP="00066493" w:rsidRDefault="00066493" w14:paraId="23039538" w14:textId="77777777">
              <w:pPr>
                <w:pStyle w:val="Bibliography"/>
                <w:ind w:left="720" w:hanging="720"/>
                <w:rPr>
                  <w:noProof/>
                </w:rPr>
              </w:pPr>
              <w:r>
                <w:rPr>
                  <w:noProof/>
                </w:rPr>
                <w:t>Casey, P. (2024, February 14 14). Retrieved from https://www.tricitiesbusinessnews.com/articles/4951-adaptability-and-innovation-are-key-to-workplace-success</w:t>
              </w:r>
            </w:p>
            <w:p w:rsidR="00066493" w:rsidP="00066493" w:rsidRDefault="00066493" w14:paraId="5B803FB6" w14:textId="77777777">
              <w:pPr>
                <w:pStyle w:val="Bibliography"/>
                <w:ind w:left="720" w:hanging="720"/>
                <w:rPr>
                  <w:noProof/>
                </w:rPr>
              </w:pPr>
              <w:r>
                <w:rPr>
                  <w:noProof/>
                </w:rPr>
                <w:t xml:space="preserve">Clark, R. C. (2016). </w:t>
              </w:r>
              <w:r>
                <w:rPr>
                  <w:i/>
                  <w:iCs/>
                  <w:noProof/>
                </w:rPr>
                <w:t>E-learning and the science of instruction: Proven guidelines for consumers and designers of multimedia learning (4th ed.).</w:t>
              </w:r>
              <w:r>
                <w:rPr>
                  <w:noProof/>
                </w:rPr>
                <w:t xml:space="preserve"> Wiley.</w:t>
              </w:r>
            </w:p>
            <w:p w:rsidR="00066493" w:rsidP="00066493" w:rsidRDefault="00066493" w14:paraId="62191610" w14:textId="77777777">
              <w:pPr>
                <w:pStyle w:val="Bibliography"/>
                <w:ind w:left="720" w:hanging="720"/>
                <w:rPr>
                  <w:noProof/>
                </w:rPr>
              </w:pPr>
              <w:r>
                <w:rPr>
                  <w:noProof/>
                </w:rPr>
                <w:t xml:space="preserve">Cohen, E. (2017). Employee training and development. In CSR for HR . </w:t>
              </w:r>
              <w:r>
                <w:rPr>
                  <w:i/>
                  <w:iCs/>
                  <w:noProof/>
                </w:rPr>
                <w:t>Routledge.</w:t>
              </w:r>
              <w:r>
                <w:rPr>
                  <w:noProof/>
                </w:rPr>
                <w:t>, (pp. 153-162). .</w:t>
              </w:r>
            </w:p>
            <w:p w:rsidR="00066493" w:rsidP="00066493" w:rsidRDefault="00066493" w14:paraId="777041B2" w14:textId="77777777">
              <w:pPr>
                <w:pStyle w:val="Bibliography"/>
                <w:ind w:left="720" w:hanging="720"/>
                <w:rPr>
                  <w:noProof/>
                </w:rPr>
              </w:pPr>
              <w:r w:rsidRPr="487A9ECC" w:rsidR="00066493">
                <w:rPr>
                  <w:noProof/>
                </w:rPr>
                <w:t xml:space="preserve">Crisp, G. &amp;. (2009). </w:t>
              </w:r>
              <w:bookmarkStart w:name="_Int_MnWpVeKp" w:id="1384075302"/>
              <w:r w:rsidRPr="487A9ECC" w:rsidR="00066493">
                <w:rPr>
                  <w:noProof/>
                </w:rPr>
                <w:t>Mentoring college students: A critical review of the literature between 1990 and 2007.</w:t>
              </w:r>
              <w:bookmarkEnd w:id="1384075302"/>
              <w:r w:rsidRPr="487A9ECC" w:rsidR="00066493">
                <w:rPr>
                  <w:noProof/>
                </w:rPr>
                <w:t xml:space="preserve"> </w:t>
              </w:r>
              <w:r w:rsidRPr="487A9ECC" w:rsidR="00066493">
                <w:rPr>
                  <w:i w:val="1"/>
                  <w:iCs w:val="1"/>
                  <w:noProof/>
                </w:rPr>
                <w:t xml:space="preserve">Research in Higher Education, 50(6), </w:t>
              </w:r>
              <w:r w:rsidRPr="487A9ECC" w:rsidR="00066493">
                <w:rPr>
                  <w:noProof/>
                </w:rPr>
                <w:t>, 525–545.</w:t>
              </w:r>
            </w:p>
            <w:p w:rsidR="00066493" w:rsidP="00066493" w:rsidRDefault="00066493" w14:paraId="28953A5C" w14:textId="77777777">
              <w:pPr>
                <w:pStyle w:val="Bibliography"/>
                <w:ind w:left="720" w:hanging="720"/>
                <w:rPr>
                  <w:noProof/>
                </w:rPr>
              </w:pPr>
              <w:r>
                <w:rPr>
                  <w:noProof/>
                </w:rPr>
                <w:t xml:space="preserve">Demick, J. &amp;. (2013). </w:t>
              </w:r>
              <w:r>
                <w:rPr>
                  <w:i/>
                  <w:iCs/>
                  <w:noProof/>
                </w:rPr>
                <w:t>Development in the workplace.</w:t>
              </w:r>
              <w:r>
                <w:rPr>
                  <w:noProof/>
                </w:rPr>
                <w:t xml:space="preserve"> Psychology Press.</w:t>
              </w:r>
            </w:p>
            <w:p w:rsidR="00066493" w:rsidP="00066493" w:rsidRDefault="00066493" w14:paraId="7FEC9616" w14:textId="77777777">
              <w:pPr>
                <w:pStyle w:val="Bibliography"/>
                <w:ind w:left="720" w:hanging="720"/>
                <w:rPr>
                  <w:noProof/>
                </w:rPr>
              </w:pPr>
              <w:r w:rsidRPr="487A9ECC" w:rsidR="00066493">
                <w:rPr>
                  <w:noProof/>
                </w:rPr>
                <w:t xml:space="preserve">Doran, G. (1981). </w:t>
              </w:r>
              <w:bookmarkStart w:name="_Int_SvpTTPmW" w:id="495113465"/>
              <w:r w:rsidRPr="487A9ECC" w:rsidR="00066493">
                <w:rPr>
                  <w:noProof/>
                </w:rPr>
                <w:t xml:space="preserve">There’s a SMART Way to Write Management’s Goals and Objectives. . </w:t>
              </w:r>
              <w:r w:rsidRPr="487A9ECC" w:rsidR="00066493">
                <w:rPr>
                  <w:i w:val="1"/>
                  <w:iCs w:val="1"/>
                  <w:noProof/>
                </w:rPr>
                <w:t>Journal of Management Review, 70,</w:t>
              </w:r>
              <w:r w:rsidRPr="487A9ECC" w:rsidR="00066493">
                <w:rPr>
                  <w:noProof/>
                </w:rPr>
                <w:t>, 35-36.</w:t>
              </w:r>
              <w:bookmarkEnd w:id="495113465"/>
            </w:p>
            <w:p w:rsidR="00066493" w:rsidP="00066493" w:rsidRDefault="00066493" w14:paraId="3246D2D0" w14:textId="77777777">
              <w:pPr>
                <w:pStyle w:val="Bibliography"/>
                <w:ind w:left="720" w:hanging="720"/>
                <w:rPr>
                  <w:noProof/>
                </w:rPr>
              </w:pPr>
              <w:r>
                <w:rPr>
                  <w:noProof/>
                </w:rPr>
                <w:t xml:space="preserve">Dr. Swati Bansal, D. R. (2025). </w:t>
              </w:r>
              <w:r>
                <w:rPr>
                  <w:i/>
                  <w:iCs/>
                  <w:noProof/>
                </w:rPr>
                <w:t>Strategic Human Resource Management: Theory, Practice, and Innovation. .</w:t>
              </w:r>
              <w:r>
                <w:rPr>
                  <w:noProof/>
                </w:rPr>
                <w:t xml:space="preserve"> Chyren Publication.</w:t>
              </w:r>
            </w:p>
            <w:p w:rsidR="00066493" w:rsidP="00066493" w:rsidRDefault="00066493" w14:paraId="6212431D" w14:textId="77777777">
              <w:pPr>
                <w:pStyle w:val="Bibliography"/>
                <w:ind w:left="720" w:hanging="720"/>
                <w:rPr>
                  <w:noProof/>
                </w:rPr>
              </w:pPr>
              <w:r w:rsidRPr="487A9ECC" w:rsidR="00066493">
                <w:rPr>
                  <w:noProof/>
                </w:rPr>
                <w:t xml:space="preserve">Foster-Turner, J. (2006). </w:t>
              </w:r>
              <w:bookmarkStart w:name="_Int_XA9z7cuK" w:id="894163848"/>
              <w:r w:rsidRPr="487A9ECC" w:rsidR="00066493">
                <w:rPr>
                  <w:i w:val="1"/>
                  <w:iCs w:val="1"/>
                  <w:noProof/>
                </w:rPr>
                <w:t>Coaching and Mentoring in Health and Social Care: The Essentials of Practice for Professionals and Organisations.</w:t>
              </w:r>
              <w:bookmarkEnd w:id="894163848"/>
              <w:r w:rsidRPr="487A9ECC" w:rsidR="00066493">
                <w:rPr>
                  <w:noProof/>
                </w:rPr>
                <w:t xml:space="preserve"> United Kingdom:: Radcliffe.</w:t>
              </w:r>
            </w:p>
            <w:p w:rsidR="00066493" w:rsidP="00066493" w:rsidRDefault="00066493" w14:paraId="71A5894C" w14:textId="77777777">
              <w:pPr>
                <w:pStyle w:val="Bibliography"/>
                <w:ind w:left="720" w:hanging="720"/>
                <w:rPr>
                  <w:noProof/>
                </w:rPr>
              </w:pPr>
              <w:r>
                <w:rPr>
                  <w:noProof/>
                </w:rPr>
                <w:t xml:space="preserve">Friedman, A. (2013). </w:t>
              </w:r>
              <w:r>
                <w:rPr>
                  <w:i/>
                  <w:iCs/>
                  <w:noProof/>
                </w:rPr>
                <w:t>Continuing Professional Development.</w:t>
              </w:r>
              <w:r>
                <w:rPr>
                  <w:noProof/>
                </w:rPr>
                <w:t xml:space="preserve">  United Kingdom: Taylor &amp; Francis.</w:t>
              </w:r>
            </w:p>
            <w:p w:rsidR="00066493" w:rsidP="00066493" w:rsidRDefault="00066493" w14:paraId="769119AC" w14:textId="77777777">
              <w:pPr>
                <w:pStyle w:val="Bibliography"/>
                <w:ind w:left="720" w:hanging="720"/>
                <w:rPr>
                  <w:noProof/>
                </w:rPr>
              </w:pPr>
              <w:r>
                <w:rPr>
                  <w:noProof/>
                </w:rPr>
                <w:t xml:space="preserve">Garvey, B. S. (2018). </w:t>
              </w:r>
              <w:r>
                <w:rPr>
                  <w:i/>
                  <w:iCs/>
                  <w:noProof/>
                </w:rPr>
                <w:t>Coaching and mentoring: Theory and practice (3rd ed.).</w:t>
              </w:r>
              <w:r>
                <w:rPr>
                  <w:noProof/>
                </w:rPr>
                <w:t xml:space="preserve"> Sage Publications.</w:t>
              </w:r>
            </w:p>
            <w:p w:rsidR="00066493" w:rsidP="00066493" w:rsidRDefault="00066493" w14:paraId="3792DF6F" w14:textId="77777777">
              <w:pPr>
                <w:pStyle w:val="Bibliography"/>
                <w:ind w:left="720" w:hanging="720"/>
                <w:rPr>
                  <w:noProof/>
                </w:rPr>
              </w:pPr>
              <w:r>
                <w:rPr>
                  <w:noProof/>
                </w:rPr>
                <w:t>Gouldsberry, M. (2022, september 29). Retrieved from https://www.betterworks.com/magazine/employee-expectations/</w:t>
              </w:r>
            </w:p>
            <w:p w:rsidR="00066493" w:rsidP="00066493" w:rsidRDefault="00066493" w14:paraId="18927A39" w14:textId="77777777">
              <w:pPr>
                <w:pStyle w:val="Bibliography"/>
                <w:ind w:left="720" w:hanging="720"/>
                <w:rPr>
                  <w:noProof/>
                </w:rPr>
              </w:pPr>
              <w:r w:rsidRPr="487A9ECC" w:rsidR="00066493">
                <w:rPr>
                  <w:noProof/>
                </w:rPr>
                <w:t xml:space="preserve">Grote, R. (2011). </w:t>
              </w:r>
              <w:r w:rsidRPr="487A9ECC" w:rsidR="00066493">
                <w:rPr>
                  <w:i w:val="1"/>
                  <w:iCs w:val="1"/>
                  <w:noProof/>
                </w:rPr>
                <w:t> </w:t>
              </w:r>
              <w:bookmarkStart w:name="_Int_k68hUv1D" w:id="321360369"/>
              <w:r w:rsidRPr="487A9ECC" w:rsidR="00066493">
                <w:rPr>
                  <w:i w:val="1"/>
                  <w:iCs w:val="1"/>
                  <w:noProof/>
                </w:rPr>
                <w:t>How to be Good at Performance Appraisals: Simple, Effective, Done Right.</w:t>
              </w:r>
              <w:bookmarkEnd w:id="321360369"/>
              <w:r w:rsidRPr="487A9ECC" w:rsidR="00066493">
                <w:rPr>
                  <w:noProof/>
                </w:rPr>
                <w:t xml:space="preserve">  United States: : Harvard Business Review Press.</w:t>
              </w:r>
            </w:p>
            <w:p w:rsidR="00066493" w:rsidP="00066493" w:rsidRDefault="00066493" w14:paraId="46678877" w14:textId="77777777">
              <w:pPr>
                <w:pStyle w:val="Bibliography"/>
                <w:ind w:left="720" w:hanging="720"/>
                <w:rPr>
                  <w:noProof/>
                </w:rPr>
              </w:pPr>
              <w:r w:rsidRPr="487A9ECC" w:rsidR="00066493">
                <w:rPr>
                  <w:noProof/>
                </w:rPr>
                <w:t xml:space="preserve">Holland, J. L. (1997). </w:t>
              </w:r>
              <w:bookmarkStart w:name="_Int_R3aWcM7C" w:id="3599079"/>
              <w:r w:rsidRPr="487A9ECC" w:rsidR="00066493">
                <w:rPr>
                  <w:i w:val="1"/>
                  <w:iCs w:val="1"/>
                  <w:noProof/>
                </w:rPr>
                <w:t>Making Vocational Choices: A Theory of Vocational Personalities and Work Environments.</w:t>
              </w:r>
              <w:bookmarkEnd w:id="3599079"/>
              <w:r w:rsidRPr="487A9ECC" w:rsidR="00066493">
                <w:rPr>
                  <w:noProof/>
                </w:rPr>
                <w:t xml:space="preserve"> </w:t>
              </w:r>
            </w:p>
            <w:p w:rsidR="00066493" w:rsidP="00066493" w:rsidRDefault="00066493" w14:paraId="0CEB1A12" w14:textId="77777777">
              <w:pPr>
                <w:pStyle w:val="Bibliography"/>
                <w:ind w:left="720" w:hanging="720"/>
                <w:rPr>
                  <w:noProof/>
                </w:rPr>
              </w:pPr>
              <w:r>
                <w:rPr>
                  <w:noProof/>
                </w:rPr>
                <w:t xml:space="preserve">Hom, P. (2019). </w:t>
              </w:r>
              <w:r>
                <w:rPr>
                  <w:i/>
                  <w:iCs/>
                  <w:noProof/>
                </w:rPr>
                <w:t>Employee Retention and Turnover: Why Employees Stay Or Leave. .</w:t>
              </w:r>
              <w:r>
                <w:rPr>
                  <w:noProof/>
                </w:rPr>
                <w:t xml:space="preserve"> United States: Taylor &amp; Francis.</w:t>
              </w:r>
            </w:p>
            <w:p w:rsidR="00066493" w:rsidP="00066493" w:rsidRDefault="00066493" w14:paraId="3253DA0A" w14:textId="77777777">
              <w:pPr>
                <w:pStyle w:val="Bibliography"/>
                <w:ind w:left="720" w:hanging="720"/>
                <w:rPr>
                  <w:noProof/>
                </w:rPr>
              </w:pPr>
              <w:r>
                <w:rPr>
                  <w:noProof/>
                </w:rPr>
                <w:t xml:space="preserve">Jerry W. Hedge, J. R. (2017). </w:t>
              </w:r>
              <w:r>
                <w:rPr>
                  <w:i/>
                  <w:iCs/>
                  <w:noProof/>
                </w:rPr>
                <w:t>improving career development opportunities through rigorous career pathways research. .</w:t>
              </w:r>
              <w:r>
                <w:rPr>
                  <w:noProof/>
                </w:rPr>
                <w:t xml:space="preserve">  RTI Press.</w:t>
              </w:r>
            </w:p>
            <w:p w:rsidR="00066493" w:rsidP="00066493" w:rsidRDefault="00066493" w14:paraId="55E07FA2" w14:textId="77777777">
              <w:pPr>
                <w:pStyle w:val="Bibliography"/>
                <w:ind w:left="720" w:hanging="720"/>
                <w:rPr>
                  <w:noProof/>
                </w:rPr>
              </w:pPr>
              <w:r>
                <w:rPr>
                  <w:i/>
                  <w:iCs/>
                  <w:noProof/>
                </w:rPr>
                <w:t>Linkedin</w:t>
              </w:r>
              <w:r>
                <w:rPr>
                  <w:noProof/>
                </w:rPr>
                <w:t>. (2020). Retrieved from https://learning.linkedin.com/content/dam/me/learning/resources/pdfs/LinkedIn-Learning-2020-Workplace-Learning-Report.pdf</w:t>
              </w:r>
            </w:p>
            <w:p w:rsidR="00066493" w:rsidP="00066493" w:rsidRDefault="00066493" w14:paraId="208D4711" w14:textId="77777777">
              <w:pPr>
                <w:pStyle w:val="Bibliography"/>
                <w:ind w:left="720" w:hanging="720"/>
                <w:rPr>
                  <w:noProof/>
                </w:rPr>
              </w:pPr>
              <w:r>
                <w:rPr>
                  <w:noProof/>
                </w:rPr>
                <w:t xml:space="preserve">Marco., P. D. (2025). </w:t>
              </w:r>
              <w:r>
                <w:rPr>
                  <w:i/>
                  <w:iCs/>
                  <w:noProof/>
                </w:rPr>
                <w:t>Performance Management 2.0: A Comprehensive Guide to Enhancing Employee Productivity and Engagement. .</w:t>
              </w:r>
              <w:r>
                <w:rPr>
                  <w:noProof/>
                </w:rPr>
                <w:t xml:space="preserve"> </w:t>
              </w:r>
            </w:p>
            <w:p w:rsidR="00066493" w:rsidP="00066493" w:rsidRDefault="00066493" w14:paraId="66EC0927" w14:textId="77777777">
              <w:pPr>
                <w:pStyle w:val="Bibliography"/>
                <w:ind w:left="720" w:hanging="720"/>
                <w:rPr>
                  <w:noProof/>
                </w:rPr>
              </w:pPr>
              <w:r w:rsidRPr="487A9ECC" w:rsidR="00066493">
                <w:rPr>
                  <w:noProof/>
                </w:rPr>
                <w:t xml:space="preserve">Mayo, A. (2004). </w:t>
              </w:r>
              <w:bookmarkStart w:name="_Int_wH3CLKA7" w:id="1959024665"/>
              <w:r w:rsidRPr="487A9ECC" w:rsidR="00066493">
                <w:rPr>
                  <w:i w:val="1"/>
                  <w:iCs w:val="1"/>
                  <w:noProof/>
                </w:rPr>
                <w:t>Creating a Learning and Development Strategy: The HR Business Partner's Guide to Developing People.</w:t>
              </w:r>
              <w:bookmarkEnd w:id="1959024665"/>
              <w:r w:rsidRPr="487A9ECC" w:rsidR="00066493">
                <w:rPr>
                  <w:noProof/>
                </w:rPr>
                <w:t xml:space="preserve"> United Kingdom: : Chartered Institute of Personnel and Development.</w:t>
              </w:r>
            </w:p>
            <w:p w:rsidR="00066493" w:rsidP="00066493" w:rsidRDefault="00066493" w14:paraId="0827FCEE" w14:textId="77777777">
              <w:pPr>
                <w:pStyle w:val="Bibliography"/>
                <w:ind w:left="720" w:hanging="720"/>
                <w:rPr>
                  <w:noProof/>
                </w:rPr>
              </w:pPr>
              <w:bookmarkStart w:name="_Int_IfAAOOXt" w:id="1035982497"/>
              <w:r w:rsidRPr="487A9ECC" w:rsidR="00066493">
                <w:rPr>
                  <w:noProof/>
                </w:rPr>
                <w:t xml:space="preserve">Noe, R. A. (2017). </w:t>
              </w:r>
              <w:r w:rsidRPr="487A9ECC" w:rsidR="00066493">
                <w:rPr>
                  <w:i w:val="1"/>
                  <w:iCs w:val="1"/>
                  <w:noProof/>
                </w:rPr>
                <w:t>Employee training and development (7th ed.).</w:t>
              </w:r>
              <w:bookmarkEnd w:id="1035982497"/>
              <w:r w:rsidRPr="487A9ECC" w:rsidR="00066493">
                <w:rPr>
                  <w:noProof/>
                </w:rPr>
                <w:t xml:space="preserve"> McGraw-Hill Education.</w:t>
              </w:r>
            </w:p>
            <w:p w:rsidR="00066493" w:rsidP="00066493" w:rsidRDefault="00066493" w14:paraId="011EEF30" w14:textId="77777777">
              <w:pPr>
                <w:pStyle w:val="Bibliography"/>
                <w:ind w:left="720" w:hanging="720"/>
                <w:rPr>
                  <w:noProof/>
                </w:rPr>
              </w:pPr>
              <w:r>
                <w:rPr>
                  <w:noProof/>
                </w:rPr>
                <w:t xml:space="preserve">Rajapakshe, W. (2024). </w:t>
              </w:r>
              <w:r>
                <w:rPr>
                  <w:i/>
                  <w:iCs/>
                  <w:noProof/>
                </w:rPr>
                <w:t>Employee Performance Management for Improved Workplace Motivation. .</w:t>
              </w:r>
              <w:r>
                <w:rPr>
                  <w:noProof/>
                </w:rPr>
                <w:t xml:space="preserve"> Indonesia:  IGI Global.</w:t>
              </w:r>
            </w:p>
            <w:p w:rsidR="00066493" w:rsidP="00066493" w:rsidRDefault="00066493" w14:paraId="1ACAA4CF" w14:textId="77777777">
              <w:pPr>
                <w:pStyle w:val="Bibliography"/>
                <w:ind w:left="720" w:hanging="720"/>
                <w:rPr>
                  <w:noProof/>
                </w:rPr>
              </w:pPr>
              <w:r w:rsidRPr="487A9ECC" w:rsidR="00066493">
                <w:rPr>
                  <w:noProof/>
                </w:rPr>
                <w:t xml:space="preserve">Rajhans, K. (2012). </w:t>
              </w:r>
              <w:bookmarkStart w:name="_Int_WMa3XBqO" w:id="1232645378"/>
              <w:r w:rsidRPr="487A9ECC" w:rsidR="00066493">
                <w:rPr>
                  <w:noProof/>
                </w:rPr>
                <w:t>Effective organizational communication: A key to employee motivation and performance.</w:t>
              </w:r>
              <w:bookmarkEnd w:id="1232645378"/>
              <w:r w:rsidRPr="487A9ECC" w:rsidR="00066493">
                <w:rPr>
                  <w:noProof/>
                </w:rPr>
                <w:t xml:space="preserve"> </w:t>
              </w:r>
              <w:r w:rsidRPr="487A9ECC" w:rsidR="00066493">
                <w:rPr>
                  <w:i w:val="1"/>
                  <w:iCs w:val="1"/>
                  <w:noProof/>
                </w:rPr>
                <w:t>Interscience Management Review, 2(2),.</w:t>
              </w:r>
              <w:r w:rsidRPr="487A9ECC" w:rsidR="00066493">
                <w:rPr>
                  <w:noProof/>
                </w:rPr>
                <w:t>, 81-85.</w:t>
              </w:r>
            </w:p>
            <w:p w:rsidR="00066493" w:rsidP="00066493" w:rsidRDefault="00066493" w14:paraId="6B215EA8" w14:textId="77777777">
              <w:pPr>
                <w:pStyle w:val="Bibliography"/>
                <w:ind w:left="720" w:hanging="720"/>
                <w:rPr>
                  <w:noProof/>
                </w:rPr>
              </w:pPr>
              <w:r>
                <w:rPr>
                  <w:noProof/>
                </w:rPr>
                <w:t xml:space="preserve">Raymond Andrew Noe, C. W. (2012). </w:t>
              </w:r>
              <w:r>
                <w:rPr>
                  <w:i/>
                  <w:iCs/>
                  <w:noProof/>
                </w:rPr>
                <w:t>Training and Development: Learning for Sustainable Management. .</w:t>
              </w:r>
              <w:r>
                <w:rPr>
                  <w:noProof/>
                </w:rPr>
                <w:t xml:space="preserve"> Australia:  McGraw-Hill Education.</w:t>
              </w:r>
            </w:p>
            <w:p w:rsidR="00066493" w:rsidP="00066493" w:rsidRDefault="00066493" w14:paraId="7A3946FB" w14:textId="77777777">
              <w:pPr>
                <w:pStyle w:val="Bibliography"/>
                <w:ind w:left="720" w:hanging="720"/>
                <w:rPr>
                  <w:noProof/>
                </w:rPr>
              </w:pPr>
              <w:r w:rsidRPr="487A9ECC" w:rsidR="00066493">
                <w:rPr>
                  <w:noProof/>
                </w:rPr>
                <w:t xml:space="preserve">Reinhold, S. G. (2018). </w:t>
              </w:r>
              <w:bookmarkStart w:name="_Int_rBxFGfRK" w:id="676900157"/>
              <w:r w:rsidRPr="487A9ECC" w:rsidR="00066493">
                <w:rPr>
                  <w:noProof/>
                </w:rPr>
                <w:t>Social support and motivation to transfer as predictors of training transfer: testing full and partial mediation using meta</w:t>
              </w:r>
              <w:r w:rsidRPr="487A9ECC" w:rsidR="00066493">
                <w:rPr>
                  <w:rFonts w:ascii="Cambria Math" w:hAnsi="Cambria Math" w:cs="Cambria Math"/>
                  <w:noProof/>
                </w:rPr>
                <w:t>‐</w:t>
              </w:r>
              <w:r w:rsidRPr="487A9ECC" w:rsidR="00066493">
                <w:rPr>
                  <w:noProof/>
                </w:rPr>
                <w:t>analytic structural equation modelling. .</w:t>
              </w:r>
              <w:bookmarkEnd w:id="676900157"/>
              <w:r w:rsidRPr="487A9ECC" w:rsidR="00066493">
                <w:rPr>
                  <w:noProof/>
                </w:rPr>
                <w:t xml:space="preserve"> </w:t>
              </w:r>
              <w:r w:rsidRPr="487A9ECC" w:rsidR="00066493">
                <w:rPr>
                  <w:i w:val="1"/>
                  <w:iCs w:val="1"/>
                  <w:noProof/>
                </w:rPr>
                <w:t>International Journal of Training and development, 22(1)</w:t>
              </w:r>
              <w:r w:rsidRPr="487A9ECC" w:rsidR="00066493">
                <w:rPr>
                  <w:noProof/>
                </w:rPr>
                <w:t>, 1-14.</w:t>
              </w:r>
            </w:p>
            <w:p w:rsidR="00066493" w:rsidP="00066493" w:rsidRDefault="00066493" w14:paraId="0264FBA8" w14:textId="77777777">
              <w:pPr>
                <w:pStyle w:val="Bibliography"/>
                <w:ind w:left="720" w:hanging="720"/>
                <w:rPr>
                  <w:noProof/>
                </w:rPr>
              </w:pPr>
              <w:r w:rsidRPr="487A9ECC" w:rsidR="00066493">
                <w:rPr>
                  <w:noProof/>
                </w:rPr>
                <w:t xml:space="preserve">Rodriguez, J. &amp;. (2017). </w:t>
              </w:r>
              <w:bookmarkStart w:name="_Int_2PdyKpr2" w:id="843414536"/>
              <w:r w:rsidRPr="487A9ECC" w:rsidR="00066493">
                <w:rPr>
                  <w:noProof/>
                </w:rPr>
                <w:t>The importance of training and development in employee performance and evaluation.</w:t>
              </w:r>
              <w:bookmarkEnd w:id="843414536"/>
              <w:r w:rsidRPr="487A9ECC" w:rsidR="00066493">
                <w:rPr>
                  <w:noProof/>
                </w:rPr>
                <w:t xml:space="preserve"> </w:t>
              </w:r>
              <w:r w:rsidRPr="487A9ECC" w:rsidR="00066493">
                <w:rPr>
                  <w:i w:val="1"/>
                  <w:iCs w:val="1"/>
                  <w:noProof/>
                </w:rPr>
                <w:t>World wide journal of multidisciplinary research and development, 3(10)</w:t>
              </w:r>
              <w:r w:rsidRPr="487A9ECC" w:rsidR="00066493">
                <w:rPr>
                  <w:noProof/>
                </w:rPr>
                <w:t>, 206-212.</w:t>
              </w:r>
            </w:p>
            <w:p w:rsidR="00066493" w:rsidP="00066493" w:rsidRDefault="00066493" w14:paraId="771701DE" w14:textId="77777777">
              <w:pPr>
                <w:pStyle w:val="Bibliography"/>
                <w:ind w:left="720" w:hanging="720"/>
                <w:rPr>
                  <w:noProof/>
                </w:rPr>
              </w:pPr>
              <w:r>
                <w:rPr>
                  <w:noProof/>
                </w:rPr>
                <w:t xml:space="preserve">Rothwell, W. J. (2018). </w:t>
              </w:r>
              <w:r>
                <w:rPr>
                  <w:i/>
                  <w:iCs/>
                  <w:noProof/>
                </w:rPr>
                <w:t>Mastering the instructional design process: A systematic approach (5th ed.). .</w:t>
              </w:r>
              <w:r>
                <w:rPr>
                  <w:noProof/>
                </w:rPr>
                <w:t xml:space="preserve"> John Wiley &amp; Sons.</w:t>
              </w:r>
            </w:p>
            <w:p w:rsidR="00066493" w:rsidP="00066493" w:rsidRDefault="00066493" w14:paraId="48AF9770" w14:textId="77777777">
              <w:pPr>
                <w:pStyle w:val="Bibliography"/>
                <w:ind w:left="720" w:hanging="720"/>
                <w:rPr>
                  <w:noProof/>
                </w:rPr>
              </w:pPr>
              <w:r w:rsidRPr="487A9ECC" w:rsidR="00066493">
                <w:rPr>
                  <w:noProof/>
                </w:rPr>
                <w:t xml:space="preserve">Saks, A. M. (2012). </w:t>
              </w:r>
              <w:bookmarkStart w:name="_Int_EnVrLJBz" w:id="744190858"/>
              <w:r w:rsidRPr="487A9ECC" w:rsidR="00066493">
                <w:rPr>
                  <w:noProof/>
                </w:rPr>
                <w:t>An investigation into the relationship between training evaluation and the transfer of training.</w:t>
              </w:r>
              <w:bookmarkEnd w:id="744190858"/>
              <w:r w:rsidRPr="487A9ECC" w:rsidR="00066493">
                <w:rPr>
                  <w:noProof/>
                </w:rPr>
                <w:t xml:space="preserve"> </w:t>
              </w:r>
              <w:r w:rsidRPr="487A9ECC" w:rsidR="00066493">
                <w:rPr>
                  <w:i w:val="1"/>
                  <w:iCs w:val="1"/>
                  <w:noProof/>
                </w:rPr>
                <w:t>nternational Journal of Training and Development, 16(2)</w:t>
              </w:r>
              <w:r w:rsidRPr="487A9ECC" w:rsidR="00066493">
                <w:rPr>
                  <w:noProof/>
                </w:rPr>
                <w:t>, 118–127.</w:t>
              </w:r>
            </w:p>
            <w:p w:rsidR="00066493" w:rsidP="00066493" w:rsidRDefault="00066493" w14:paraId="135182ED" w14:textId="77777777">
              <w:pPr>
                <w:pStyle w:val="Bibliography"/>
                <w:ind w:left="720" w:hanging="720"/>
                <w:rPr>
                  <w:noProof/>
                </w:rPr>
              </w:pPr>
              <w:r w:rsidRPr="487A9ECC" w:rsidR="00066493">
                <w:rPr>
                  <w:noProof/>
                </w:rPr>
                <w:t xml:space="preserve">Salas, E. T.-J. (2012). </w:t>
              </w:r>
              <w:bookmarkStart w:name="_Int_kEndDQbs" w:id="423475707"/>
              <w:r w:rsidRPr="487A9ECC" w:rsidR="00066493">
                <w:rPr>
                  <w:noProof/>
                </w:rPr>
                <w:t>The science of training and development in organizations: What matters in practice. .</w:t>
              </w:r>
              <w:bookmarkEnd w:id="423475707"/>
              <w:r w:rsidRPr="487A9ECC" w:rsidR="00066493">
                <w:rPr>
                  <w:noProof/>
                </w:rPr>
                <w:t xml:space="preserve"> </w:t>
              </w:r>
              <w:r w:rsidRPr="487A9ECC" w:rsidR="00066493">
                <w:rPr>
                  <w:i w:val="1"/>
                  <w:iCs w:val="1"/>
                  <w:noProof/>
                </w:rPr>
                <w:t xml:space="preserve">Psychological Science in the Public Interest, 13(2), </w:t>
              </w:r>
              <w:r w:rsidRPr="487A9ECC" w:rsidR="00066493">
                <w:rPr>
                  <w:noProof/>
                </w:rPr>
                <w:t>, 74–101.</w:t>
              </w:r>
            </w:p>
            <w:p w:rsidR="00066493" w:rsidP="00066493" w:rsidRDefault="00066493" w14:paraId="39186C67" w14:textId="77777777">
              <w:pPr>
                <w:pStyle w:val="Bibliography"/>
                <w:ind w:left="720" w:hanging="720"/>
                <w:rPr>
                  <w:noProof/>
                </w:rPr>
              </w:pPr>
              <w:r>
                <w:rPr>
                  <w:noProof/>
                </w:rPr>
                <w:t xml:space="preserve">Schein, E. (1993). </w:t>
              </w:r>
              <w:r>
                <w:rPr>
                  <w:i/>
                  <w:iCs/>
                  <w:noProof/>
                </w:rPr>
                <w:t>Career Anchors: Discovering Your Real Values.</w:t>
              </w:r>
              <w:r>
                <w:rPr>
                  <w:noProof/>
                </w:rPr>
                <w:t xml:space="preserve">  Netherlands: Pfeiffer &amp; Company.</w:t>
              </w:r>
            </w:p>
            <w:p w:rsidR="00066493" w:rsidP="00066493" w:rsidRDefault="00066493" w14:paraId="79038EFF" w14:textId="77777777">
              <w:pPr>
                <w:pStyle w:val="Bibliography"/>
                <w:ind w:left="720" w:hanging="720"/>
                <w:rPr>
                  <w:noProof/>
                </w:rPr>
              </w:pPr>
              <w:r>
                <w:rPr>
                  <w:noProof/>
                </w:rPr>
                <w:t>Wu, T.-W. (2025, may 22). Retrieved from https://www.avadolearning.com/blog/talent-management-strategies-systems-solutions/</w:t>
              </w:r>
            </w:p>
            <w:p w:rsidR="00066493" w:rsidP="00066493" w:rsidRDefault="00066493" w14:paraId="1891B5D7" w14:textId="77777777">
              <w:pPr>
                <w:pStyle w:val="Bibliography"/>
                <w:ind w:left="720" w:hanging="720"/>
                <w:rPr>
                  <w:noProof/>
                </w:rPr>
              </w:pPr>
              <w:r>
                <w:rPr>
                  <w:noProof/>
                </w:rPr>
                <w:t xml:space="preserve">Zheng, M. (2023). </w:t>
              </w:r>
              <w:r>
                <w:rPr>
                  <w:i/>
                  <w:iCs/>
                  <w:noProof/>
                </w:rPr>
                <w:t>The Art Of Feedback In The Workplace: Giving And Receiving Constructive Criticism.</w:t>
              </w:r>
              <w:r>
                <w:rPr>
                  <w:noProof/>
                </w:rPr>
                <w:t xml:space="preserve"> Amazon Digital Services LLC .</w:t>
              </w:r>
            </w:p>
            <w:p w:rsidR="00EA74E8" w:rsidP="00066493" w:rsidRDefault="00EA74E8" w14:paraId="6E57B7DB" w14:textId="4BC1C34F">
              <w:r>
                <w:rPr>
                  <w:b/>
                  <w:bCs/>
                </w:rPr>
                <w:fldChar w:fldCharType="end"/>
              </w:r>
            </w:p>
          </w:sdtContent>
        </w:sdt>
      </w:sdtContent>
      <w:sdtEndPr>
        <w:rPr>
          <w:rFonts w:ascii="Aptos" w:hAnsi="Aptos" w:eastAsia="" w:cs="" w:asciiTheme="minorAscii" w:hAnsiTheme="minorAscii" w:eastAsiaTheme="minorEastAsia" w:cstheme="minorBidi"/>
          <w:color w:val="auto"/>
          <w:sz w:val="24"/>
          <w:szCs w:val="24"/>
        </w:rPr>
      </w:sdtEndPr>
    </w:sdt>
    <w:p w:rsidRPr="000A6FAC" w:rsidR="00EA74E8" w:rsidP="000A6FAC" w:rsidRDefault="00EA74E8" w14:paraId="44D46275" w14:textId="77777777"/>
    <w:sectPr w:rsidRPr="000A6FAC" w:rsidR="00EA74E8" w:rsidSect="00936D9A">
      <w:pgSz w:w="11906" w:h="16838" w:orient="portrait"/>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intelligence2.xml><?xml version="1.0" encoding="utf-8"?>
<int2:intelligence xmlns:int2="http://schemas.microsoft.com/office/intelligence/2020/intelligence" xmlns:oel="http://schemas.microsoft.com/office/2019/extlst">
  <int2:observations>
    <int2:bookmark int2:bookmarkName="_Int_kEndDQbs" int2:invalidationBookmarkName="" int2:hashCode="KCHqsw3Rx/1BBX" int2:id="QF5ywNHr">
      <int2:extLst>
        <oel:ext uri="426473B9-03D8-482F-96C9-C2C85392BACA">
          <int2:similarityCritique int2:version="1" int2:context="The science of training and development in organizations: What matters in practice. .">
            <int2:source int2:sourceType="Online" int2:sourceTitle="PSY-8412: Organizational Training and Development" int2:sourceUrl="https://resources.nu.edu/c.php?g=1172765&amp;p=8568099" int2:sourceSnippet="The science of training and development in organizations: What matters in practice. Psychological Science in the Public Interest, 13 (2), 74–101. This resource describes key factors in the application of training and development within organizations. 100 Years of Training and Development Research">
              <int2:suggestions int2:citationType="Inline">
                <int2:suggestion int2:citationStyle="Mla" int2:isIdentical="0">
                  <int2:citationText>(“PSY-8412: Organizational Training and Development”)</int2:citationText>
                </int2:suggestion>
                <int2:suggestion int2:citationStyle="Apa" int2:isIdentical="0">
                  <int2:citationText>(“PSY-8412: Organizational Training and Development”)</int2:citationText>
                </int2:suggestion>
                <int2:suggestion int2:citationStyle="Chicago" int2:isIdentical="0">
                  <int2:citationText>(“PSY-8412: Organizational Training and Development”)</int2:citationText>
                </int2:suggestion>
              </int2:suggestions>
              <int2:suggestions int2:citationType="Full">
                <int2:suggestion int2:citationStyle="Mla" int2:isIdentical="0">
                  <int2:citationText>&lt;i&gt;PSY-8412: Organizational Training and Development&lt;/i&gt;, https://resources.nu.edu/c.php?g=1172765&amp;p=8568099.</int2:citationText>
                </int2:suggestion>
                <int2:suggestion int2:citationStyle="Apa" int2:isIdentical="0">
                  <int2:citationText>&lt;i&gt;PSY-8412: Organizational Training and Development&lt;/i&gt;. (n.d.). Retrieved from https://resources.nu.edu/c.php?g=1172765&amp;p=8568099</int2:citationText>
                </int2:suggestion>
                <int2:suggestion int2:citationStyle="Chicago" int2:isIdentical="0">
                  <int2:citationText>“PSY-8412: Organizational Training and Development” n.d., https://resources.nu.edu/c.php?g=1172765&amp;p=8568099.</int2:citationText>
                </int2:suggestion>
              </int2:suggestions>
            </int2:source>
            <int2:source int2:sourceType="Online" int2:sourceTitle="Science of training and development in organizations: What really ..." int2:sourceUrl="https://www.sciencedaily.com/releases/2012/06/120613133148.htm" int2:sourceSnippet="The new report, &quot;The Science of Training and Development in Organizations: What Matters in Practice,&quot; is co-authored by Scott Tannenbaum of The Group for Organizational Effectiveness, Kurt Kraiger ...">
              <int2:suggestions int2:citationType="Inline">
                <int2:suggestion int2:citationStyle="Mla" int2:isIdentical="0">
                  <int2:citationText>(“Science of training and development in organizations: What really ...”)</int2:citationText>
                </int2:suggestion>
                <int2:suggestion int2:citationStyle="Apa" int2:isIdentical="0">
                  <int2:citationText>(“Science of training and development in organizations: What really ...”)</int2:citationText>
                </int2:suggestion>
                <int2:suggestion int2:citationStyle="Chicago" int2:isIdentical="0">
                  <int2:citationText>(“Science of training and development in organizations: What really ...”)</int2:citationText>
                </int2:suggestion>
              </int2:suggestions>
              <int2:suggestions int2:citationType="Full">
                <int2:suggestion int2:citationStyle="Mla" int2:isIdentical="0">
                  <int2:citationText>&lt;i&gt;Science of training and development in organizations: What really ...&lt;/i&gt;, https://www.sciencedaily.com/releases/2012/06/120613133148.htm.</int2:citationText>
                </int2:suggestion>
                <int2:suggestion int2:citationStyle="Apa" int2:isIdentical="0">
                  <int2:citationText>&lt;i&gt;Science of training and development in organizations: What really ...&lt;/i&gt;. (n.d.). Retrieved from https://www.sciencedaily.com/releases/2012/06/120613133148.htm</int2:citationText>
                </int2:suggestion>
                <int2:suggestion int2:citationStyle="Chicago" int2:isIdentical="0">
                  <int2:citationText>“Science of training and development in organizations: What really ...” n.d., https://www.sciencedaily.com/releases/2012/06/120613133148.htm.</int2:citationText>
                </int2:suggestion>
              </int2:suggestions>
            </int2:source>
            <int2:source int2:sourceType="Online" int2:sourceTitle="&quot;The Science of Training and Development in Organizations: What Matters ..." int2:sourceUrl="https://digitalcommons.memphis.edu/facpubs/12105/" int2:sourceSnippet="Faculty Publications The Science of Training and Development in Organizations: What Matters in Practice Eduardo Salas, University of Central Florida Scott I. Tannenbaum, Group for Organizational Effectiveness Kurt Kraiger, Colorado State University Kimberly A. Smith-Jentsch, University of Central Florida">
              <int2:suggestions int2:citationType="Inline">
                <int2:suggestion int2:citationStyle="Mla" int2:isIdentical="0">
                  <int2:citationText>(“"The Science of Training and Development in Organizations: What Matters ...”)</int2:citationText>
                </int2:suggestion>
                <int2:suggestion int2:citationStyle="Apa" int2:isIdentical="0">
                  <int2:citationText>(“"The Science of Training and Development in Organizations: What Matters ...”)</int2:citationText>
                </int2:suggestion>
                <int2:suggestion int2:citationStyle="Chicago" int2:isIdentical="0">
                  <int2:citationText>(“"The Science of Training and Development in Organizations: What Matters ...”)</int2:citationText>
                </int2:suggestion>
              </int2:suggestions>
              <int2:suggestions int2:citationType="Full">
                <int2:suggestion int2:citationStyle="Mla" int2:isIdentical="0">
                  <int2:citationText>&lt;i&gt;"The Science of Training and Development in Organizations: What Matters ...&lt;/i&gt;, https://digitalcommons.memphis.edu/facpubs/12105/.</int2:citationText>
                </int2:suggestion>
                <int2:suggestion int2:citationStyle="Apa" int2:isIdentical="0">
                  <int2:citationText>&lt;i&gt;"The Science of Training and Development in Organizations: What Matters ...&lt;/i&gt;. (n.d.). Retrieved from https://digitalcommons.memphis.edu/facpubs/12105/</int2:citationText>
                </int2:suggestion>
                <int2:suggestion int2:citationStyle="Chicago" int2:isIdentical="0">
                  <int2:citationText>“"The Science of Training and Development in Organizations: What Matters ...” n.d., https://digitalcommons.memphis.edu/facpubs/12105/.</int2:citationText>
                </int2:suggestion>
              </int2:suggestions>
            </int2:source>
          </int2:similarityCritique>
        </oel:ext>
      </int2:extLst>
    </int2:bookmark>
    <int2:bookmark int2:bookmarkName="_Int_EnVrLJBz" int2:invalidationBookmarkName="" int2:hashCode="ItfyZmVYt8MiTc" int2:id="NHXgS52K">
      <int2:extLst>
        <oel:ext uri="426473B9-03D8-482F-96C9-C2C85392BACA">
          <int2:similarityCritique int2:version="1" int2:context="An investigation into the relationship between training evaluation and the transfer of training.">
            <int2:source int2:sourceType="Online" int2:sourceTitle="Evaluating the Role of Training Programs in Enhancing Employee Skills ..." int2:sourceUrl="https://www.iosrjournals.org/iosr-jbm/papers/Vol25-issue8/Ser-1/G2508016671.pdf" int2:sourceSnippet="An investigation into the relationship between training evaluation and the transfer of training. International Journal of Training and Development, 16(2), 118127.">
              <int2:suggestions int2:citationType="Inline">
                <int2:suggestion int2:citationStyle="Mla" int2:isIdentical="1">
                  <int2:citationText>(“Evaluating the Role of Training Programs in Enhancing Employee Skills ...”)</int2:citationText>
                </int2:suggestion>
                <int2:suggestion int2:citationStyle="Apa" int2:isIdentical="1">
                  <int2:citationText>(“Evaluating the Role of Training Programs in Enhancing Employee Skills ...”)</int2:citationText>
                </int2:suggestion>
                <int2:suggestion int2:citationStyle="Chicago" int2:isIdentical="1">
                  <int2:citationText>(“Evaluating the Role of Training Programs in Enhancing Employee Skills ...”)</int2:citationText>
                </int2:suggestion>
              </int2:suggestions>
              <int2:suggestions int2:citationType="Full">
                <int2:suggestion int2:citationStyle="Mla" int2:isIdentical="1">
                  <int2:citationText>&lt;i&gt;Evaluating the Role of Training Programs in Enhancing Employee Skills ...&lt;/i&gt;, https://www.iosrjournals.org/iosr-jbm/papers/Vol25-issue8/Ser-1/G2508016671.pdf.</int2:citationText>
                </int2:suggestion>
                <int2:suggestion int2:citationStyle="Apa" int2:isIdentical="1">
                  <int2:citationText>&lt;i&gt;Evaluating the Role of Training Programs in Enhancing Employee Skills ...&lt;/i&gt;. (n.d.). Retrieved from https://www.iosrjournals.org/iosr-jbm/papers/Vol25-issue8/Ser-1/G2508016671.pdf</int2:citationText>
                </int2:suggestion>
                <int2:suggestion int2:citationStyle="Chicago" int2:isIdentical="1">
                  <int2:citationText>“Evaluating the Role of Training Programs in Enhancing Employee Skills ...” n.d., https://www.iosrjournals.org/iosr-jbm/papers/Vol25-issue8/Ser-1/G2508016671.pdf.</int2:citationText>
                </int2:suggestion>
              </int2:suggestions>
            </int2:source>
            <int2:source int2:sourceType="Online" int2:sourceTitle="Measuring transfer of training: Review and implications for future research" int2:sourceUrl="https://onlinelibrary.wiley.com/doi/epdf/10.1002/cjas.1577" int2:sourceSnippet="An investigation into the relationship between training evaluation and the transfer of training. International Journal of Training and Development, 16, 118127. Saks, A. M., &amp; Burke-Smalley, L. A. (2014). Is transfer of training related to firm performance? International Journal of Training and Development, 18(2), 104115.">
              <int2:suggestions int2:citationType="Inline">
                <int2:suggestion int2:citationStyle="Mla" int2:isIdentical="1">
                  <int2:citationText>(“Measuring transfer of training: Review and implications for future research”)</int2:citationText>
                </int2:suggestion>
                <int2:suggestion int2:citationStyle="Apa" int2:isIdentical="1">
                  <int2:citationText>(“Measuring transfer of training: Review and implications for future research”)</int2:citationText>
                </int2:suggestion>
                <int2:suggestion int2:citationStyle="Chicago" int2:isIdentical="1">
                  <int2:citationText>(“Measuring transfer of training: Review and implications for future research”)</int2:citationText>
                </int2:suggestion>
              </int2:suggestions>
              <int2:suggestions int2:citationType="Full">
                <int2:suggestion int2:citationStyle="Mla" int2:isIdentical="1">
                  <int2:citationText>&lt;i&gt;Measuring transfer of training: Review and implications for future research&lt;/i&gt;, https://onlinelibrary.wiley.com/doi/epdf/10.1002/cjas.1577.</int2:citationText>
                </int2:suggestion>
                <int2:suggestion int2:citationStyle="Apa" int2:isIdentical="1">
                  <int2:citationText>&lt;i&gt;Measuring transfer of training: Review and implications for future research&lt;/i&gt;. (n.d.). Retrieved from https://onlinelibrary.wiley.com/doi/epdf/10.1002/cjas.1577</int2:citationText>
                </int2:suggestion>
                <int2:suggestion int2:citationStyle="Chicago" int2:isIdentical="1">
                  <int2:citationText>“Measuring transfer of training: Review and implications for future research” n.d., https://onlinelibrary.wiley.com/doi/epdf/10.1002/cjas.1577.</int2:citationText>
                </int2:suggestion>
              </int2:suggestions>
            </int2:source>
            <int2:source int2:sourceType="Online" int2:sourceTitle="(PDF) An investigation into the relationship between training ..." int2:sourceUrl="https://www.researchgate.net/publication/239768250_An_investigation_into_the_relationship_between_training_evaluation_and_the_transfer_of_training" int2:sourceSnippet="An investigation into the relationship between training evaluation and the transfer of training June 2012 International Journal of Training and Development 16 (2) DOI: 10.1111/j.1468-2419.2011.00397.x">
              <int2:suggestions int2:citationType="Inline">
                <int2:suggestion int2:citationStyle="Mla" int2:isIdentical="0">
                  <int2:citationText>(“(PDF) An investigation into the relationship between training ...”)</int2:citationText>
                </int2:suggestion>
                <int2:suggestion int2:citationStyle="Apa" int2:isIdentical="0">
                  <int2:citationText>(“(PDF) An investigation into the relationship between training ...”)</int2:citationText>
                </int2:suggestion>
                <int2:suggestion int2:citationStyle="Chicago" int2:isIdentical="0">
                  <int2:citationText>(“(PDF) An investigation into the relationship between training ...”)</int2:citationText>
                </int2:suggestion>
              </int2:suggestions>
              <int2:suggestions int2:citationType="Full">
                <int2:suggestion int2:citationStyle="Mla" int2:isIdentical="0">
                  <int2:citationText>&lt;i&gt;(PDF) An investigation into the relationship between training ...&lt;/i&gt;, https://www.researchgate.net/publication/239768250_An_investigation_into_the_relationship_between_training_evaluation_and_the_transfer_of_training.</int2:citationText>
                </int2:suggestion>
                <int2:suggestion int2:citationStyle="Apa" int2:isIdentical="0">
                  <int2:citationText>&lt;i&gt;(PDF) An investigation into the relationship between training ...&lt;/i&gt;. (n.d.). Retrieved from https://www.researchgate.net/publication/239768250_An_investigation_into_the_relationship_between_training_evaluation_and_the_transfer_of_training</int2:citationText>
                </int2:suggestion>
                <int2:suggestion int2:citationStyle="Chicago" int2:isIdentical="0">
                  <int2:citationText>“(PDF) An investigation into the relationship between training ...” n.d., https://www.researchgate.net/publication/239768250_An_investigation_into_the_relationship_between_training_evaluation_and_the_transfer_of_training.</int2:citationText>
                </int2:suggestion>
              </int2:suggestions>
            </int2:source>
          </int2:similarityCritique>
        </oel:ext>
      </int2:extLst>
    </int2:bookmark>
    <int2:bookmark int2:bookmarkName="_Int_2PdyKpr2" int2:invalidationBookmarkName="" int2:hashCode="LWQyCpAEqcpiIr" int2:id="gCnaFBLe">
      <int2:extLst>
        <oel:ext uri="426473B9-03D8-482F-96C9-C2C85392BACA">
          <int2:similarityCritique int2:version="1" int2:context="The importance of training and development in employee performance and evaluation.">
            <int2:source int2:sourceType="Online" int2:sourceTitle="(PDF) The Importance of Training and Development in Employee ..." int2:sourceUrl="https://www.researchgate.net/publication/332537797_The_Importance_of_Training_and_Development_in_Employee_Performance_and_Evaluation" int2:sourceSnippet="PDF | On Apr 20, 2017, Kelley Walters and others published The Importance of Training and Development in Employee Performance and Evaluation | Find, read and cite all the research you need on ...">
              <int2:suggestions int2:citationType="Inline">
                <int2:suggestion int2:citationStyle="Mla" int2:isIdentical="0">
                  <int2:citationText>(“(PDF) The Importance of Training and Development in Employee ...”)</int2:citationText>
                </int2:suggestion>
                <int2:suggestion int2:citationStyle="Apa" int2:isIdentical="0">
                  <int2:citationText>(“(PDF) The Importance of Training and Development in Employee ...”)</int2:citationText>
                </int2:suggestion>
                <int2:suggestion int2:citationStyle="Chicago" int2:isIdentical="0">
                  <int2:citationText>(“(PDF) The Importance of Training and Development in Employee ...”)</int2:citationText>
                </int2:suggestion>
              </int2:suggestions>
              <int2:suggestions int2:citationType="Full">
                <int2:suggestion int2:citationStyle="Mla" int2:isIdentical="0">
                  <int2:citationText>&lt;i&gt;(PDF) The Importance of Training and Development in Employee ...&lt;/i&gt;, https://www.researchgate.net/publication/332537797_The_Importance_of_Training_and_Development_in_Employee_Performance_and_Evaluation.</int2:citationText>
                </int2:suggestion>
                <int2:suggestion int2:citationStyle="Apa" int2:isIdentical="0">
                  <int2:citationText>&lt;i&gt;(PDF) The Importance of Training and Development in Employee ...&lt;/i&gt;. (n.d.). Retrieved from https://www.researchgate.net/publication/332537797_The_Importance_of_Training_and_Development_in_Employee_Performance_and_Evaluation</int2:citationText>
                </int2:suggestion>
                <int2:suggestion int2:citationStyle="Chicago" int2:isIdentical="0">
                  <int2:citationText>“(PDF) The Importance of Training and Development in Employee ...” n.d., https://www.researchgate.net/publication/332537797_The_Importance_of_Training_and_Development_in_Employee_Performance_and_Evaluation.</int2:citationText>
                </int2:suggestion>
              </int2:suggestions>
            </int2:source>
            <int2:source int2:sourceType="Online" int2:sourceTitle="The Importance of Training and Development in Employee ... - WWJMRD" int2:sourceUrl="https://wwjmrd.com/archive/2017/10/496/the-importance-of-training-and-development-in-employee-performance-and-evaluation" int2:sourceSnippet="Employee performance impacts the bottom line of an organization. For this reason, it is the responsibility of organizational leaders to be aware of the importance of training and development’s impact on the performance and evaluation of employees. Employee training and development assists the organization and employees in attaining diverse goals, such as improving morale, sense of security ...">
              <int2:suggestions int2:citationType="Inline">
                <int2:suggestion int2:citationStyle="Mla" int2:isIdentical="0">
                  <int2:citationText>(“The Importance of Training and Development in Employee ... - WWJMRD”)</int2:citationText>
                </int2:suggestion>
                <int2:suggestion int2:citationStyle="Apa" int2:isIdentical="0">
                  <int2:citationText>(“The Importance of Training and Development in Employee ... - WWJMRD”)</int2:citationText>
                </int2:suggestion>
                <int2:suggestion int2:citationStyle="Chicago" int2:isIdentical="0">
                  <int2:citationText>(“The Importance of Training and Development in Employee ... - WWJMRD”)</int2:citationText>
                </int2:suggestion>
              </int2:suggestions>
              <int2:suggestions int2:citationType="Full">
                <int2:suggestion int2:citationStyle="Mla" int2:isIdentical="0">
                  <int2:citationText>&lt;i&gt;The Importance of Training and Development in Employee ... - WWJMRD&lt;/i&gt;, https://wwjmrd.com/archive/2017/10/496/the-importance-of-training-and-development-in-employee-performance-and-evaluation.</int2:citationText>
                </int2:suggestion>
                <int2:suggestion int2:citationStyle="Apa" int2:isIdentical="0">
                  <int2:citationText>&lt;i&gt;The Importance of Training and Development in Employee ... - WWJMRD&lt;/i&gt;. (n.d.). Retrieved from https://wwjmrd.com/archive/2017/10/496/the-importance-of-training-and-development-in-employee-performance-and-evaluation</int2:citationText>
                </int2:suggestion>
                <int2:suggestion int2:citationStyle="Chicago" int2:isIdentical="0">
                  <int2:citationText>“The Importance of Training and Development in Employee ... - WWJMRD” n.d., https://wwjmrd.com/archive/2017/10/496/the-importance-of-training-and-development-in-employee-performance-and-evaluation.</int2:citationText>
                </int2:suggestion>
              </int2:suggestions>
            </int2:source>
          </int2:similarityCritique>
        </oel:ext>
      </int2:extLst>
    </int2:bookmark>
    <int2:bookmark int2:bookmarkName="_Int_rBxFGfRK" int2:invalidationBookmarkName="" int2:hashCode="4zgV/CtPdOgyyb" int2:id="ogG5rpeZ">
      <int2:extLst>
        <oel:ext uri="426473B9-03D8-482F-96C9-C2C85392BACA">
          <int2:similarityCritique int2:version="1" int2:context="Social support and motivation to transfer as predictors of training transfer: testing full and partial mediation using meta‐analytic structural equation modelling. .">
            <int2:source int2:sourceType="Online" int2:sourceTitle="[citation report] Social support and motivation to transfer as ..." int2:sourceUrl="https://scite.ai/reports/social-support-and-motivation-to-A3jJmJj" int2:sourceSnippet="Supporting: 7, Mentioning: 78 - Social support and motivation to transfer are important components in conceptual models on transfer of training. Previous research indicates that both support and motivation influence transfer. To date, however, it is not yet clear if social support influences transfer of training directly, or if this influence is mediated by motivation to transfer. Conceptually ...">
              <int2:suggestions int2:citationType="Inline">
                <int2:suggestion int2:citationStyle="Mla" int2:isIdentical="0">
                  <int2:citationText>(“[citation report] Social support and motivation to transfer as ...”)</int2:citationText>
                </int2:suggestion>
                <int2:suggestion int2:citationStyle="Apa" int2:isIdentical="0">
                  <int2:citationText>(“[citation report] Social support and motivation to transfer as ...”)</int2:citationText>
                </int2:suggestion>
                <int2:suggestion int2:citationStyle="Chicago" int2:isIdentical="0">
                  <int2:citationText>(“[citation report] Social support and motivation to transfer as ...”)</int2:citationText>
                </int2:suggestion>
              </int2:suggestions>
              <int2:suggestions int2:citationType="Full">
                <int2:suggestion int2:citationStyle="Mla" int2:isIdentical="0">
                  <int2:citationText>&lt;i&gt;[citation report] Social support and motivation to transfer as ...&lt;/i&gt;, https://scite.ai/reports/social-support-and-motivation-to-A3jJmJj.</int2:citationText>
                </int2:suggestion>
                <int2:suggestion int2:citationStyle="Apa" int2:isIdentical="0">
                  <int2:citationText>&lt;i&gt;[citation report] Social support and motivation to transfer as ...&lt;/i&gt;. (n.d.). Retrieved from https://scite.ai/reports/social-support-and-motivation-to-A3jJmJj</int2:citationText>
                </int2:suggestion>
                <int2:suggestion int2:citationStyle="Chicago" int2:isIdentical="0">
                  <int2:citationText>“[citation report] Social support and motivation to transfer as ...” n.d., https://scite.ai/reports/social-support-and-motivation-to-A3jJmJj.</int2:citationText>
                </int2:suggestion>
              </int2:suggestions>
            </int2:source>
            <int2:source int2:sourceType="Online" int2:sourceTitle="Social support and motivation to transfer as predictors of training ..." int2:sourceUrl="https://psycnet.apa.org/record/2018-01309-001" int2:sourceSnippet="Social support and motivation to transfer are important components in conceptual models on transfer of training. Previous research indicates that both support and motivation influence transfer. To date, however, it is not yet clear if social support influences transfer of training directly, or if this influence is mediated by motivation to transfer. Conceptually, some models assume that ...">
              <int2:suggestions int2:citationType="Inline">
                <int2:suggestion int2:citationStyle="Mla" int2:isIdentical="0">
                  <int2:citationText>(“Social support and motivation to transfer as predictors of training ...”)</int2:citationText>
                </int2:suggestion>
                <int2:suggestion int2:citationStyle="Apa" int2:isIdentical="0">
                  <int2:citationText>(“Social support and motivation to transfer as predictors of training ...”)</int2:citationText>
                </int2:suggestion>
                <int2:suggestion int2:citationStyle="Chicago" int2:isIdentical="0">
                  <int2:citationText>(“Social support and motivation to transfer as predictors of training ...”)</int2:citationText>
                </int2:suggestion>
              </int2:suggestions>
              <int2:suggestions int2:citationType="Full">
                <int2:suggestion int2:citationStyle="Mla" int2:isIdentical="0">
                  <int2:citationText>&lt;i&gt;Social support and motivation to transfer as predictors of training ...&lt;/i&gt;, https://psycnet.apa.org/record/2018-01309-001.</int2:citationText>
                </int2:suggestion>
                <int2:suggestion int2:citationStyle="Apa" int2:isIdentical="0">
                  <int2:citationText>&lt;i&gt;Social support and motivation to transfer as predictors of training ...&lt;/i&gt;. (n.d.). Retrieved from https://psycnet.apa.org/record/2018-01309-001</int2:citationText>
                </int2:suggestion>
                <int2:suggestion int2:citationStyle="Chicago" int2:isIdentical="0">
                  <int2:citationText>“Social support and motivation to transfer as predictors of training ...” n.d., https://psycnet.apa.org/record/2018-01309-001.</int2:citationText>
                </int2:suggestion>
              </int2:suggestions>
            </int2:source>
            <int2:source int2:sourceType="Online" int2:sourceTitle="Chasing the goal(s): how a goal-setting intervention influences ..." int2:sourceUrl="https://www.tandfonline.com/doi/full/10.1080/1359432X.2024.2384665" int2:sourceSnippet="Social support and motivation to transfer as predictors of training transfer: Testing full and partial mediation using meta analytic structural equation modelling.">
              <int2:suggestions int2:citationType="Inline">
                <int2:suggestion int2:citationStyle="Mla" int2:isIdentical="0">
                  <int2:citationText>(“Chasing the goal(s): how a goal-setting intervention influences ...”)</int2:citationText>
                </int2:suggestion>
                <int2:suggestion int2:citationStyle="Apa" int2:isIdentical="0">
                  <int2:citationText>(“Chasing the goal(s): how a goal-setting intervention influences ...”)</int2:citationText>
                </int2:suggestion>
                <int2:suggestion int2:citationStyle="Chicago" int2:isIdentical="0">
                  <int2:citationText>(“Chasing the goal(s): how a goal-setting intervention influences ...”)</int2:citationText>
                </int2:suggestion>
              </int2:suggestions>
              <int2:suggestions int2:citationType="Full">
                <int2:suggestion int2:citationStyle="Mla" int2:isIdentical="0">
                  <int2:citationText>&lt;i&gt;Chasing the goal(s): how a goal-setting intervention influences ...&lt;/i&gt;, https://www.tandfonline.com/doi/full/10.1080/1359432X.2024.2384665.</int2:citationText>
                </int2:suggestion>
                <int2:suggestion int2:citationStyle="Apa" int2:isIdentical="0">
                  <int2:citationText>&lt;i&gt;Chasing the goal(s): how a goal-setting intervention influences ...&lt;/i&gt;. (n.d.). Retrieved from https://www.tandfonline.com/doi/full/10.1080/1359432X.2024.2384665</int2:citationText>
                </int2:suggestion>
                <int2:suggestion int2:citationStyle="Chicago" int2:isIdentical="0">
                  <int2:citationText>“Chasing the goal(s): how a goal-setting intervention influences ...” n.d., https://www.tandfonline.com/doi/full/10.1080/1359432X.2024.2384665.</int2:citationText>
                </int2:suggestion>
              </int2:suggestions>
            </int2:source>
          </int2:similarityCritique>
        </oel:ext>
      </int2:extLst>
    </int2:bookmark>
    <int2:bookmark int2:bookmarkName="_Int_WMa3XBqO" int2:invalidationBookmarkName="" int2:hashCode="BwNDEB/KSkrRM+" int2:id="wgrjkJ1r">
      <int2:extLst>
        <oel:ext uri="426473B9-03D8-482F-96C9-C2C85392BACA">
          <int2:similarityCritique int2:version="1" int2:context="Effective organizational communication: A key to employee motivation and performance.">
            <int2:source int2:sourceType="Online" int2:sourceTitle="(PDF) Effective Organizational Communication: a Key to Employee ..." int2:sourceUrl="https://www.researchgate.net/publication/346766774_Effective_Organizational_Communication_a_Key_to_Employee_Motivation_and_Performance" int2:sourceSnippet="Effective Organizational Communication: a Key to Employee Motivation and Performance Kirti Rajhans Asst. Professor, National Institute o f Construction Management &amp; Research,">
              <int2:suggestions int2:citationType="Inline">
                <int2:suggestion int2:citationStyle="Mla" int2:isIdentical="0">
                  <int2:citationText>(“(PDF) Effective Organizational Communication: a Key to Employee ...”)</int2:citationText>
                </int2:suggestion>
                <int2:suggestion int2:citationStyle="Apa" int2:isIdentical="0">
                  <int2:citationText>(“(PDF) Effective Organizational Communication: a Key to Employee ...”)</int2:citationText>
                </int2:suggestion>
                <int2:suggestion int2:citationStyle="Chicago" int2:isIdentical="0">
                  <int2:citationText>(“(PDF) Effective Organizational Communication: a Key to Employee ...”)</int2:citationText>
                </int2:suggestion>
              </int2:suggestions>
              <int2:suggestions int2:citationType="Full">
                <int2:suggestion int2:citationStyle="Mla" int2:isIdentical="0">
                  <int2:citationText>&lt;i&gt;(PDF) Effective Organizational Communication: a Key to Employee ...&lt;/i&gt;, https://www.researchgate.net/publication/346766774_Effective_Organizational_Communication_a_Key_to_Employee_Motivation_and_Performance.</int2:citationText>
                </int2:suggestion>
                <int2:suggestion int2:citationStyle="Apa" int2:isIdentical="0">
                  <int2:citationText>&lt;i&gt;(PDF) Effective Organizational Communication: a Key to Employee ...&lt;/i&gt;. (n.d.). Retrieved from https://www.researchgate.net/publication/346766774_Effective_Organizational_Communication_a_Key_to_Employee_Motivation_and_Performance</int2:citationText>
                </int2:suggestion>
                <int2:suggestion int2:citationStyle="Chicago" int2:isIdentical="0">
                  <int2:citationText>“(PDF) Effective Organizational Communication: a Key to Employee ...” n.d., https://www.researchgate.net/publication/346766774_Effective_Organizational_Communication_a_Key_to_Employee_Motivation_and_Performance.</int2:citationText>
                </int2:suggestion>
              </int2:suggestions>
            </int2:source>
            <int2:source int2:sourceType="Online" int2:sourceTitle="Effective Organizational Communication a Key to Employee ... - Studocu" int2:sourceUrl="https://www.studocu.com/en-us/document/central-washington-university/principles-of-organizational-behavior/effective-organizational-communication-a-key-to-employee-motivation-and-performance/15147614" int2:sourceSnippet="It emphasized the concern for employee attitudes and satisfaction, stimulated research on employee involvement in decision making, the two-step flow of communication, and upward and downward communication flow. Interscience Management Review (IMR) Volume-2, Issue- Effective Organizational Communication: a Key to Employee Motivation and Performance">
              <int2:suggestions int2:citationType="Inline">
                <int2:suggestion int2:citationStyle="Mla" int2:isIdentical="0">
                  <int2:citationText>(“Effective Organizational Communication a Key to Employee ... - Studocu”)</int2:citationText>
                </int2:suggestion>
                <int2:suggestion int2:citationStyle="Apa" int2:isIdentical="0">
                  <int2:citationText>(“Effective Organizational Communication a Key to Employee ... - Studocu”)</int2:citationText>
                </int2:suggestion>
                <int2:suggestion int2:citationStyle="Chicago" int2:isIdentical="0">
                  <int2:citationText>(“Effective Organizational Communication a Key to Employee ... - Studocu”)</int2:citationText>
                </int2:suggestion>
              </int2:suggestions>
              <int2:suggestions int2:citationType="Full">
                <int2:suggestion int2:citationStyle="Mla" int2:isIdentical="0">
                  <int2:citationText>&lt;i&gt;Effective Organizational Communication a Key to Employee ... - Studocu&lt;/i&gt;, https://www.studocu.com/en-us/document/central-washington-university/principles-of-organizational-behavior/effective-organizational-communication-a-key-to-employee-motivation-and-performance/15147614.</int2:citationText>
                </int2:suggestion>
                <int2:suggestion int2:citationStyle="Apa" int2:isIdentical="0">
                  <int2:citationText>&lt;i&gt;Effective Organizational Communication a Key to Employee ... - Studocu&lt;/i&gt;. (n.d.). Retrieved from https://www.studocu.com/en-us/document/central-washington-university/principles-of-organizational-behavior/effective-organizational-communication-a-key-to-employee-motivation-and-performance/15147614</int2:citationText>
                </int2:suggestion>
                <int2:suggestion int2:citationStyle="Chicago" int2:isIdentical="0">
                  <int2:citationText>“Effective Organizational Communication a Key to Employee ... - Studocu” n.d., https://www.studocu.com/en-us/document/central-washington-university/principles-of-organizational-behavior/effective-organizational-communication-a-key-to-employee-motivation-and-performance/15147614.</int2:citationText>
                </int2:suggestion>
              </int2:suggestions>
            </int2:source>
            <int2:source int2:sourceType="Online" int2:sourceTitle="Organizational Communication: Employee Motivation &amp; Performance" int2:sourceUrl="https://studylib.net/doc/8147351/effective-organizational-communication--a-key-to-employee" int2:sourceSnippet="Effective Organizational Communication: a Key to Employee Motivation and Performance Kirti Rajhans Asst. Professor, National Institute of Construction Management &amp;amp; Research, Pune- 411045, India.">
              <int2:suggestions int2:citationType="Inline">
                <int2:suggestion int2:citationStyle="Mla" int2:isIdentical="0">
                  <int2:citationText>(“Organizational Communication: Employee Motivation &amp; Performance”)</int2:citationText>
                </int2:suggestion>
                <int2:suggestion int2:citationStyle="Apa" int2:isIdentical="0">
                  <int2:citationText>(“Organizational Communication: Employee Motivation &amp; Performance”)</int2:citationText>
                </int2:suggestion>
                <int2:suggestion int2:citationStyle="Chicago" int2:isIdentical="0">
                  <int2:citationText>(“Organizational Communication: Employee Motivation &amp; Performance”)</int2:citationText>
                </int2:suggestion>
              </int2:suggestions>
              <int2:suggestions int2:citationType="Full">
                <int2:suggestion int2:citationStyle="Mla" int2:isIdentical="0">
                  <int2:citationText>&lt;i&gt;Organizational Communication: Employee Motivation &amp; Performance&lt;/i&gt;, https://studylib.net/doc/8147351/effective-organizational-communication--a-key-to-employee.</int2:citationText>
                </int2:suggestion>
                <int2:suggestion int2:citationStyle="Apa" int2:isIdentical="0">
                  <int2:citationText>&lt;i&gt;Organizational Communication: Employee Motivation &amp; Performance&lt;/i&gt;. (n.d.). Retrieved from https://studylib.net/doc/8147351/effective-organizational-communication--a-key-to-employee</int2:citationText>
                </int2:suggestion>
                <int2:suggestion int2:citationStyle="Chicago" int2:isIdentical="0">
                  <int2:citationText>“Organizational Communication: Employee Motivation &amp; Performance” n.d., https://studylib.net/doc/8147351/effective-organizational-communication--a-key-to-employee.</int2:citationText>
                </int2:suggestion>
              </int2:suggestions>
            </int2:source>
          </int2:similarityCritique>
        </oel:ext>
      </int2:extLst>
    </int2:bookmark>
    <int2:bookmark int2:bookmarkName="_Int_IfAAOOXt" int2:invalidationBookmarkName="" int2:hashCode="I2arrA+Rj+871V" int2:id="vFYXgJkn">
      <int2:extLst>
        <oel:ext uri="426473B9-03D8-482F-96C9-C2C85392BACA">
          <int2:similarityCritique int2:version="1" int2:context="Noe, R. A. (2017). Employee training and development (7th ed.).">
            <int2:source int2:sourceType="Online" int2:sourceTitle="Noe, R. A. (2017). Employee Training and Development (7th ed.). McGraw ..." int2:sourceUrl="https://www.scirp.org/reference/referencespapers?referenceid=3570981" int2:sourceSnippet="Article citations More&gt;&gt; Noe, R. A. (2017). Employee Training and Development (7th ed.). McGraw-Hill Education. has been cited by the following article: TITLE: Overcoming Challenges in Corporate Training: A Framework for Effective Training Initiatives AUTHORS: Zion Lee KEYWORDS: Corporate Training, E-Learning, Training Effectiveness JOURNAL NAME: Open Journal of Business and Management, Vol.11 ...">
              <int2:suggestions int2:citationType="Inline">
                <int2:suggestion int2:citationStyle="Mla" int2:isIdentical="0">
                  <int2:citationText>(“Noe, R. A. (2017). Employee Training and Development (7th ed.). McGraw ...”)</int2:citationText>
                </int2:suggestion>
                <int2:suggestion int2:citationStyle="Apa" int2:isIdentical="0">
                  <int2:citationText>(“Noe, R. A. (2017). Employee Training and Development (7th ed.). McGraw ...”)</int2:citationText>
                </int2:suggestion>
                <int2:suggestion int2:citationStyle="Chicago" int2:isIdentical="0">
                  <int2:citationText>(“Noe, R. A. (2017). Employee Training and Development (7th ed.). McGraw ...”)</int2:citationText>
                </int2:suggestion>
              </int2:suggestions>
              <int2:suggestions int2:citationType="Full">
                <int2:suggestion int2:citationStyle="Mla" int2:isIdentical="0">
                  <int2:citationText>&lt;i&gt;Noe, R. A. (2017). Employee Training and Development (7th ed.). McGraw ...&lt;/i&gt;, https://www.scirp.org/reference/referencespapers?referenceid=3570981.</int2:citationText>
                </int2:suggestion>
                <int2:suggestion int2:citationStyle="Apa" int2:isIdentical="0">
                  <int2:citationText>&lt;i&gt;Noe, R. A. (2017). Employee Training and Development (7th ed.). McGraw ...&lt;/i&gt;. (n.d.). Retrieved from https://www.scirp.org/reference/referencespapers?referenceid=3570981</int2:citationText>
                </int2:suggestion>
                <int2:suggestion int2:citationStyle="Chicago" int2:isIdentical="0">
                  <int2:citationText>“Noe, R. A. (2017). Employee Training and Development (7th ed.). McGraw ...” n.d., https://www.scirp.org/reference/referencespapers?referenceid=3570981.</int2:citationText>
                </int2:suggestion>
              </int2:suggestions>
            </int2:source>
          </int2:similarityCritique>
        </oel:ext>
      </int2:extLst>
    </int2:bookmark>
    <int2:bookmark int2:bookmarkName="_Int_wH3CLKA7" int2:invalidationBookmarkName="" int2:hashCode="zoaCcFzh0zYo/S" int2:id="1L7QFRx5">
      <int2:extLst>
        <oel:ext uri="426473B9-03D8-482F-96C9-C2C85392BACA">
          <int2:similarityCritique int2:version="1" int2:context="Creating a Learning and Development Strategy: The HR Business Partner's Guide to Developing People.">
            <int2:source int2:sourceType="Online" int2:sourceTitle="Creating a Learning and Development Strategy - Booktopia" int2:sourceUrl="https://www.booktopia.com.au/creating-a-learning-and-development-strategy-andrew-mayo/book/9781843980568.html" int2:sourceSnippet="Booktopia has Creating a Learning and Development Strategy, The HR Business Partner's Guide to Developing People by Andrew Mayo. Buy a discounted Paperback of Creating a Learning and Development Strategy online from Australia's leading online bookstore.">
              <int2:suggestions int2:citationType="Inline">
                <int2:suggestion int2:citationStyle="Mla" int2:isIdentical="0">
                  <int2:citationText>(“Creating a Learning and Development Strategy - Booktopia”)</int2:citationText>
                </int2:suggestion>
                <int2:suggestion int2:citationStyle="Apa" int2:isIdentical="0">
                  <int2:citationText>(“Creating a Learning and Development Strategy - Booktopia”)</int2:citationText>
                </int2:suggestion>
                <int2:suggestion int2:citationStyle="Chicago" int2:isIdentical="0">
                  <int2:citationText>(“Creating a Learning and Development Strategy - Booktopia”)</int2:citationText>
                </int2:suggestion>
              </int2:suggestions>
              <int2:suggestions int2:citationType="Full">
                <int2:suggestion int2:citationStyle="Mla" int2:isIdentical="0">
                  <int2:citationText>&lt;i&gt;Creating a Learning and Development Strategy - Booktopia&lt;/i&gt;, https://www.booktopia.com.au/creating-a-learning-and-development-strategy-andrew-mayo/book/9781843980568.html.</int2:citationText>
                </int2:suggestion>
                <int2:suggestion int2:citationStyle="Apa" int2:isIdentical="0">
                  <int2:citationText>&lt;i&gt;Creating a Learning and Development Strategy - Booktopia&lt;/i&gt;. (n.d.). Retrieved from https://www.booktopia.com.au/creating-a-learning-and-development-strategy-andrew-mayo/book/9781843980568.html</int2:citationText>
                </int2:suggestion>
                <int2:suggestion int2:citationStyle="Chicago" int2:isIdentical="0">
                  <int2:citationText>“Creating a Learning and Development Strategy - Booktopia” n.d., https://www.booktopia.com.au/creating-a-learning-and-development-strategy-andrew-mayo/book/9781843980568.html.</int2:citationText>
                </int2:suggestion>
              </int2:suggestions>
            </int2:source>
            <int2:source int2:sourceType="Online" int2:sourceTitle="Creating a Learning and Development Strategy : The Hr Business ... - eBay" int2:sourceUrl="https://www.ebay.com.au/itm/388925456728" int2:sourceSnippet="Creating a Learning and Development Strategy : The Hr Business Partner's Guide to Developing People, Paperback by Mayo, Andrew, ISBN 1843980568, ISBN-13 9781843980568, Brand New, Free shipping in the US Align your L&amp;D strategy to the overall business strategy to benefit employees and the organization as a whole">
              <int2:suggestions int2:citationType="Inline">
                <int2:suggestion int2:citationStyle="Mla" int2:isIdentical="0">
                  <int2:citationText>(“Creating a Learning and Development Strategy : The Hr Business ... - eBay”)</int2:citationText>
                </int2:suggestion>
                <int2:suggestion int2:citationStyle="Apa" int2:isIdentical="0">
                  <int2:citationText>(“Creating a Learning and Development Strategy : The Hr Business ... - eBay”)</int2:citationText>
                </int2:suggestion>
                <int2:suggestion int2:citationStyle="Chicago" int2:isIdentical="0">
                  <int2:citationText>(“Creating a Learning and Development Strategy : The Hr Business ... - eBay”)</int2:citationText>
                </int2:suggestion>
              </int2:suggestions>
              <int2:suggestions int2:citationType="Full">
                <int2:suggestion int2:citationStyle="Mla" int2:isIdentical="0">
                  <int2:citationText>&lt;i&gt;Creating a Learning and Development Strategy : The Hr Business ... - eBay&lt;/i&gt;, https://www.ebay.com.au/itm/388925456728.</int2:citationText>
                </int2:suggestion>
                <int2:suggestion int2:citationStyle="Apa" int2:isIdentical="0">
                  <int2:citationText>&lt;i&gt;Creating a Learning and Development Strategy : The Hr Business ... - eBay&lt;/i&gt;. (n.d.). Retrieved from https://www.ebay.com.au/itm/388925456728</int2:citationText>
                </int2:suggestion>
                <int2:suggestion int2:citationStyle="Chicago" int2:isIdentical="0">
                  <int2:citationText>“Creating a Learning and Development Strategy : The Hr Business ... - eBay” n.d., https://www.ebay.com.au/itm/388925456728.</int2:citationText>
                </int2:suggestion>
              </int2:suggestions>
            </int2:source>
            <int2:source int2:sourceType="Online" int2:sourceTitle="Creating a Learning and Development Strategy - Waterstones" int2:sourceUrl="https://www.waterstones.com/book/creating-a-learning-and-development-strategy-the-hr-business-partners-guide-to-developing-people/andrew-mayo/9781843980568" int2:sourceSnippet="Buy Creating a Learning and Development Strategy : The HR business partner's guide to developing people by Andrew Mayo from Waterstones today! Click and Collect from your local Waterstones or get FREE UK delivery on orders over £25.">
              <int2:suggestions int2:citationType="Inline">
                <int2:suggestion int2:citationStyle="Mla" int2:isIdentical="0">
                  <int2:citationText>(“Creating a Learning and Development Strategy - Waterstones”)</int2:citationText>
                </int2:suggestion>
                <int2:suggestion int2:citationStyle="Apa" int2:isIdentical="0">
                  <int2:citationText>(“Creating a Learning and Development Strategy - Waterstones”)</int2:citationText>
                </int2:suggestion>
                <int2:suggestion int2:citationStyle="Chicago" int2:isIdentical="0">
                  <int2:citationText>(“Creating a Learning and Development Strategy - Waterstones”)</int2:citationText>
                </int2:suggestion>
              </int2:suggestions>
              <int2:suggestions int2:citationType="Full">
                <int2:suggestion int2:citationStyle="Mla" int2:isIdentical="0">
                  <int2:citationText>&lt;i&gt;Creating a Learning and Development Strategy - Waterstones&lt;/i&gt;, https://www.waterstones.com/book/creating-a-learning-and-development-strategy-the-hr-business-partners-guide-to-developing-people/andrew-mayo/9781843980568.</int2:citationText>
                </int2:suggestion>
                <int2:suggestion int2:citationStyle="Apa" int2:isIdentical="0">
                  <int2:citationText>&lt;i&gt;Creating a Learning and Development Strategy - Waterstones&lt;/i&gt;. (n.d.). Retrieved from https://www.waterstones.com/book/creating-a-learning-and-development-strategy-the-hr-business-partners-guide-to-developing-people/andrew-mayo/9781843980568</int2:citationText>
                </int2:suggestion>
                <int2:suggestion int2:citationStyle="Chicago" int2:isIdentical="0">
                  <int2:citationText>“Creating a Learning and Development Strategy - Waterstones” n.d., https://www.waterstones.com/book/creating-a-learning-and-development-strategy-the-hr-business-partners-guide-to-developing-people/andrew-mayo/9781843980568.</int2:citationText>
                </int2:suggestion>
              </int2:suggestions>
            </int2:source>
          </int2:similarityCritique>
        </oel:ext>
      </int2:extLst>
    </int2:bookmark>
    <int2:bookmark int2:bookmarkName="_Int_R3aWcM7C" int2:invalidationBookmarkName="" int2:hashCode="pSeicNCgdbmLc4" int2:id="FtWn9ER3">
      <int2:extLst>
        <oel:ext uri="426473B9-03D8-482F-96C9-C2C85392BACA">
          <int2:similarityCritique int2:version="1" int2:context="Making Vocational Choices: A Theory of Vocational Personalities and Work Environments.">
            <int2:source int2:sourceType="Online" int2:sourceTitle="Making Vocational Choices - A Theory of Vocational - John L - Holland ..." int2:sourceUrl="https://www.scribd.com/document/836562358/Making-Vocational-Choices-a-Theory-of-Vocational-John-L-Holland-2nd-Ed" int2:sourceSnippet="The document is a book titled 'Making Vocational Choices' by John L. Holland, which presents a theory of vocational personalities and work environments. It discusses the development of personality types, environmental models, and practical applications for career assistance. The book aims to provide insights for practitioners, researchers, and students in understanding and applying the theory ...">
              <int2:suggestions int2:citationType="Inline">
                <int2:suggestion int2:citationStyle="Mla" int2:isIdentical="0">
                  <int2:citationText>(“Making Vocational Choices - A Theory of Vocational - John L - Holland ...”)</int2:citationText>
                </int2:suggestion>
                <int2:suggestion int2:citationStyle="Apa" int2:isIdentical="0">
                  <int2:citationText>(“Making Vocational Choices - A Theory of Vocational - John L - Holland ...”)</int2:citationText>
                </int2:suggestion>
                <int2:suggestion int2:citationStyle="Chicago" int2:isIdentical="0">
                  <int2:citationText>(“Making Vocational Choices - A Theory of Vocational - John L - Holland ...”)</int2:citationText>
                </int2:suggestion>
              </int2:suggestions>
              <int2:suggestions int2:citationType="Full">
                <int2:suggestion int2:citationStyle="Mla" int2:isIdentical="0">
                  <int2:citationText>&lt;i&gt;Making Vocational Choices - A Theory of Vocational - John L - Holland ...&lt;/i&gt;, https://www.scribd.com/document/836562358/Making-Vocational-Choices-a-Theory-of-Vocational-John-L-Holland-2nd-Ed.</int2:citationText>
                </int2:suggestion>
                <int2:suggestion int2:citationStyle="Apa" int2:isIdentical="0">
                  <int2:citationText>&lt;i&gt;Making Vocational Choices - A Theory of Vocational - John L - Holland ...&lt;/i&gt;. (n.d.). Retrieved from https://www.scribd.com/document/836562358/Making-Vocational-Choices-a-Theory-of-Vocational-John-L-Holland-2nd-Ed</int2:citationText>
                </int2:suggestion>
                <int2:suggestion int2:citationStyle="Chicago" int2:isIdentical="0">
                  <int2:citationText>“Making Vocational Choices - A Theory of Vocational - John L - Holland ...” n.d., https://www.scribd.com/document/836562358/Making-Vocational-Choices-a-Theory-of-Vocational-John-L-Holland-2nd-Ed.</int2:citationText>
                </int2:suggestion>
              </int2:suggestions>
            </int2:source>
            <int2:source int2:sourceType="Online" int2:sourceTitle="Making vocational choices by John L. Holland | Open Library" int2:sourceUrl="https://openlibrary.org/books/OL662925M/Making_vocational_choices" int2:sourceSnippet="An edition of Making vocational choices (1973) Making vocational choices a theory of vocational personalities and work environments 3rd ed. by John L. Holland 74 Want to read 4 Currently reading 2 Have read">
              <int2:suggestions int2:citationType="Inline">
                <int2:suggestion int2:citationStyle="Mla" int2:isIdentical="0">
                  <int2:citationText>(“Making vocational choices by John L. Holland | Open Library”)</int2:citationText>
                </int2:suggestion>
                <int2:suggestion int2:citationStyle="Apa" int2:isIdentical="0">
                  <int2:citationText>(“Making vocational choices by John L. Holland | Open Library”)</int2:citationText>
                </int2:suggestion>
                <int2:suggestion int2:citationStyle="Chicago" int2:isIdentical="0">
                  <int2:citationText>(“Making vocational choices by John L. Holland | Open Library”)</int2:citationText>
                </int2:suggestion>
              </int2:suggestions>
              <int2:suggestions int2:citationType="Full">
                <int2:suggestion int2:citationStyle="Mla" int2:isIdentical="0">
                  <int2:citationText>&lt;i&gt;Making vocational choices by John L. Holland | Open Library&lt;/i&gt;, https://openlibrary.org/books/OL662925M/Making_vocational_choices.</int2:citationText>
                </int2:suggestion>
                <int2:suggestion int2:citationStyle="Apa" int2:isIdentical="0">
                  <int2:citationText>&lt;i&gt;Making vocational choices by John L. Holland | Open Library&lt;/i&gt;. (n.d.). Retrieved from https://openlibrary.org/books/OL662925M/Making_vocational_choices</int2:citationText>
                </int2:suggestion>
                <int2:suggestion int2:citationStyle="Chicago" int2:isIdentical="0">
                  <int2:citationText>“Making vocational choices by John L. Holland | Open Library” n.d., https://openlibrary.org/books/OL662925M/Making_vocational_choices.</int2:citationText>
                </int2:suggestion>
              </int2:suggestions>
            </int2:source>
            <int2:source int2:sourceType="Online" int2:sourceTitle="Making Vocational Choices: A Theory of Vocational - ProQuest" int2:sourceUrl="https://www.proquest.com/docview/205130022" int2:sourceSnippet="Making Vocational Choices: a Theory of Vocational Personalities and Work Environments (3rd edn) HOLLAND, J.L., 1997 Odessa, FL: Psychological Assessment Resources ISBN 0-911907-27-0 $29.95 Reviewed by Marcus Offer, Lecturer in Vocational Guidance, University of Reading John Holland can hardly be unknown to anyone in vocational guidance. This is the third edition of his definitive account of ...">
              <int2:suggestions int2:citationType="Inline">
                <int2:suggestion int2:citationStyle="Mla" int2:isIdentical="0">
                  <int2:citationText>(“Making Vocational Choices: A Theory of Vocational - ProQuest”)</int2:citationText>
                </int2:suggestion>
                <int2:suggestion int2:citationStyle="Apa" int2:isIdentical="0">
                  <int2:citationText>(“Making Vocational Choices: A Theory of Vocational - ProQuest”)</int2:citationText>
                </int2:suggestion>
                <int2:suggestion int2:citationStyle="Chicago" int2:isIdentical="0">
                  <int2:citationText>(“Making Vocational Choices: A Theory of Vocational - ProQuest”)</int2:citationText>
                </int2:suggestion>
              </int2:suggestions>
              <int2:suggestions int2:citationType="Full">
                <int2:suggestion int2:citationStyle="Mla" int2:isIdentical="0">
                  <int2:citationText>&lt;i&gt;Making Vocational Choices: A Theory of Vocational - ProQuest&lt;/i&gt;, https://www.proquest.com/docview/205130022.</int2:citationText>
                </int2:suggestion>
                <int2:suggestion int2:citationStyle="Apa" int2:isIdentical="0">
                  <int2:citationText>&lt;i&gt;Making Vocational Choices: A Theory of Vocational - ProQuest&lt;/i&gt;. (n.d.). Retrieved from https://www.proquest.com/docview/205130022</int2:citationText>
                </int2:suggestion>
                <int2:suggestion int2:citationStyle="Chicago" int2:isIdentical="0">
                  <int2:citationText>“Making Vocational Choices: A Theory of Vocational - ProQuest” n.d., https://www.proquest.com/docview/205130022.</int2:citationText>
                </int2:suggestion>
              </int2:suggestions>
            </int2:source>
          </int2:similarityCritique>
        </oel:ext>
      </int2:extLst>
    </int2:bookmark>
    <int2:bookmark int2:bookmarkName="_Int_k68hUv1D" int2:invalidationBookmarkName="" int2:hashCode="aZM1vDNaDpPovQ" int2:id="40qi5GaK">
      <int2:extLst>
        <oel:ext uri="426473B9-03D8-482F-96C9-C2C85392BACA">
          <int2:similarityCritique int2:version="1" int2:context="How to be Good at Performance Appraisals: Simple, Effective, Done Right.">
            <int2:source int2:sourceType="Online" int2:sourceTitle="How to Be Good at Performance Appraisals: Simple, Effective, Done Right" int2:sourceUrl="https://www.amazon.com/How-Good-Performance-Appraisals-Effective-ebook/dp/B00512PMMI" int2:sourceSnippet="How to Be Good at Performance Appraisals: Simple, Effective, Done Right - Kindle edition by Grote, Dick. Download it once and read it on your Kindle device, PC, phones or tablets. Use features like bookmarks, note taking and highlighting while reading How to Be Good at Performance Appraisals: Simple, Effective, Done Right.">
              <int2:suggestions int2:citationType="Inline">
                <int2:suggestion int2:citationStyle="Mla" int2:isIdentical="1">
                  <int2:citationText>(“How to Be Good at Performance Appraisals: Simple, Effective, Done Right”)</int2:citationText>
                </int2:suggestion>
                <int2:suggestion int2:citationStyle="Apa" int2:isIdentical="1">
                  <int2:citationText>(“How to Be Good at Performance Appraisals: Simple, Effective, Done Right”)</int2:citationText>
                </int2:suggestion>
                <int2:suggestion int2:citationStyle="Chicago" int2:isIdentical="1">
                  <int2:citationText>(“How to Be Good at Performance Appraisals: Simple, Effective, Done Right”)</int2:citationText>
                </int2:suggestion>
              </int2:suggestions>
              <int2:suggestions int2:citationType="Full">
                <int2:suggestion int2:citationStyle="Mla" int2:isIdentical="1">
                  <int2:citationText>&lt;i&gt;How to Be Good at Performance Appraisals: Simple, Effective, Done Right&lt;/i&gt;, https://www.amazon.com/How-Good-Performance-Appraisals-Effective-ebook/dp/B00512PMMI.</int2:citationText>
                </int2:suggestion>
                <int2:suggestion int2:citationStyle="Apa" int2:isIdentical="1">
                  <int2:citationText>&lt;i&gt;How to Be Good at Performance Appraisals: Simple, Effective, Done Right&lt;/i&gt;. (n.d.). Retrieved from https://www.amazon.com/How-Good-Performance-Appraisals-Effective-ebook/dp/B00512PMMI</int2:citationText>
                </int2:suggestion>
                <int2:suggestion int2:citationStyle="Chicago" int2:isIdentical="1">
                  <int2:citationText>“How to Be Good at Performance Appraisals: Simple, Effective, Done Right” n.d., https://www.amazon.com/How-Good-Performance-Appraisals-Effective-ebook/dp/B00512PMMI.</int2:citationText>
                </int2:suggestion>
              </int2:suggestions>
            </int2:source>
            <int2:source int2:sourceType="Online" int2:sourceTitle="How to be good at performance appraisals : simple, effective, done ..." int2:sourceUrl="https://archive.org/details/howtobegoodatper0000grot" int2:sourceSnippet="How to be good at performance appraisals : simple, effective, done right by Grote, Richard C Publication date 2011 Topics Employees -- Rating of, Performance standards Publisher Boston, MA : Harvard Business Review Press Collection internetarchivebooks; printdisabled Contributor Internet Archive Language English Item Size 438.0M">
              <int2:suggestions int2:citationType="Inline">
                <int2:suggestion int2:citationStyle="Mla" int2:isIdentical="0">
                  <int2:citationText>(“How to be good at performance appraisals : simple, effective, done ...”)</int2:citationText>
                </int2:suggestion>
                <int2:suggestion int2:citationStyle="Apa" int2:isIdentical="0">
                  <int2:citationText>(“How to be good at performance appraisals : simple, effective, done ...”)</int2:citationText>
                </int2:suggestion>
                <int2:suggestion int2:citationStyle="Chicago" int2:isIdentical="0">
                  <int2:citationText>(“How to be good at performance appraisals : simple, effective, done ...”)</int2:citationText>
                </int2:suggestion>
              </int2:suggestions>
              <int2:suggestions int2:citationType="Full">
                <int2:suggestion int2:citationStyle="Mla" int2:isIdentical="0">
                  <int2:citationText>&lt;i&gt;How to be good at performance appraisals : simple, effective, done ...&lt;/i&gt;, https://archive.org/details/howtobegoodatper0000grot.</int2:citationText>
                </int2:suggestion>
                <int2:suggestion int2:citationStyle="Apa" int2:isIdentical="0">
                  <int2:citationText>&lt;i&gt;How to be good at performance appraisals : simple, effective, done ...&lt;/i&gt;. (n.d.). Retrieved from https://archive.org/details/howtobegoodatper0000grot</int2:citationText>
                </int2:suggestion>
                <int2:suggestion int2:citationStyle="Chicago" int2:isIdentical="0">
                  <int2:citationText>“How to be good at performance appraisals : simple, effective, done ...” n.d., https://archive.org/details/howtobegoodatper0000grot.</int2:citationText>
                </int2:suggestion>
              </int2:suggestions>
            </int2:source>
            <int2:source int2:sourceType="Online" int2:sourceTitle="How to Be Good at Performance Appraisals - VitalSource" int2:sourceUrl="https://www.vitalsource.com/products/how-to-be-good-at-performance-appraisals-dick-grote-v9781422142707" int2:sourceSnippet="Accessibility How to Be Good at Performance Appraisals Simple, Effective, Done Right Do you supervise people? If so, this book is for you. One of a manager’s toughest—and most important—responsibilities is to evaluate an employee’s performance, providing honest feedback and clarifying what they’ve done well and where they need to improve.">
              <int2:suggestions int2:citationType="Inline">
                <int2:suggestion int2:citationStyle="Mla" int2:isIdentical="0">
                  <int2:citationText>(“How to Be Good at Performance Appraisals - VitalSource”)</int2:citationText>
                </int2:suggestion>
                <int2:suggestion int2:citationStyle="Apa" int2:isIdentical="0">
                  <int2:citationText>(“How to Be Good at Performance Appraisals - VitalSource”)</int2:citationText>
                </int2:suggestion>
                <int2:suggestion int2:citationStyle="Chicago" int2:isIdentical="0">
                  <int2:citationText>(“How to Be Good at Performance Appraisals - VitalSource”)</int2:citationText>
                </int2:suggestion>
              </int2:suggestions>
              <int2:suggestions int2:citationType="Full">
                <int2:suggestion int2:citationStyle="Mla" int2:isIdentical="0">
                  <int2:citationText>&lt;i&gt;How to Be Good at Performance Appraisals - VitalSource&lt;/i&gt;, https://www.vitalsource.com/products/how-to-be-good-at-performance-appraisals-dick-grote-v9781422142707.</int2:citationText>
                </int2:suggestion>
                <int2:suggestion int2:citationStyle="Apa" int2:isIdentical="0">
                  <int2:citationText>&lt;i&gt;How to Be Good at Performance Appraisals - VitalSource&lt;/i&gt;. (n.d.). Retrieved from https://www.vitalsource.com/products/how-to-be-good-at-performance-appraisals-dick-grote-v9781422142707</int2:citationText>
                </int2:suggestion>
                <int2:suggestion int2:citationStyle="Chicago" int2:isIdentical="0">
                  <int2:citationText>“How to Be Good at Performance Appraisals - VitalSource” n.d., https://www.vitalsource.com/products/how-to-be-good-at-performance-appraisals-dick-grote-v9781422142707.</int2:citationText>
                </int2:suggestion>
              </int2:suggestions>
            </int2:source>
          </int2:similarityCritique>
        </oel:ext>
      </int2:extLst>
    </int2:bookmark>
    <int2:bookmark int2:bookmarkName="_Int_XA9z7cuK" int2:invalidationBookmarkName="" int2:hashCode="7/7j/qQLUIG+fQ" int2:id="MY1r7QcM">
      <int2:extLst>
        <oel:ext uri="426473B9-03D8-482F-96C9-C2C85392BACA">
          <int2:similarityCritique int2:version="1" int2:context="Coaching and Mentoring in Health and Social Care: The Essentials of Practice for Professionals and Organisations.">
            <int2:source int2:sourceType="Online" int2:sourceTitle="Coaching and mentoring in health and social care : the essentials of ..." int2:sourceUrl="https://archive.org/details/coachingmentorin0000fost" int2:sourceSnippet="Coaching and mentoring in health and social care : the essentials of practice for professionals and organisations by Foster-Turner, Julia Publication date 2006 Topics Mentoring in social service, Mentoring in medicine, Medical personnel -- Training of, Social workers -- Training of Publisher Oford ; Seattle : Radcliffe Collection">
              <int2:suggestions int2:citationType="Inline">
                <int2:suggestion int2:citationStyle="Mla" int2:isIdentical="0">
                  <int2:citationText>(“Coaching and mentoring in health and social care : the essentials of ...”)</int2:citationText>
                </int2:suggestion>
                <int2:suggestion int2:citationStyle="Apa" int2:isIdentical="0">
                  <int2:citationText>(“Coaching and mentoring in health and social care : the essentials of ...”)</int2:citationText>
                </int2:suggestion>
                <int2:suggestion int2:citationStyle="Chicago" int2:isIdentical="0">
                  <int2:citationText>(“Coaching and mentoring in health and social care : the essentials of ...”)</int2:citationText>
                </int2:suggestion>
              </int2:suggestions>
              <int2:suggestions int2:citationType="Full">
                <int2:suggestion int2:citationStyle="Mla" int2:isIdentical="0">
                  <int2:citationText>&lt;i&gt;Coaching and mentoring in health and social care : the essentials of ...&lt;/i&gt;, https://archive.org/details/coachingmentorin0000fost.</int2:citationText>
                </int2:suggestion>
                <int2:suggestion int2:citationStyle="Apa" int2:isIdentical="0">
                  <int2:citationText>&lt;i&gt;Coaching and mentoring in health and social care : the essentials of ...&lt;/i&gt;. (n.d.). Retrieved from https://archive.org/details/coachingmentorin0000fost</int2:citationText>
                </int2:suggestion>
                <int2:suggestion int2:citationStyle="Chicago" int2:isIdentical="0">
                  <int2:citationText>“Coaching and mentoring in health and social care : the essentials of ...” n.d., https://archive.org/details/coachingmentorin0000fost.</int2:citationText>
                </int2:suggestion>
              </int2:suggestions>
            </int2:source>
            <int2:source int2:sourceType="Online" int2:sourceTitle="Review of Coaching and Mentoring in Health and Social Care: the ..." int2:sourceUrl="https://new.coachingnetwork.org.uk/book_review/review-of-coaching-and-mentoring-in-health-and-social-care-the-essentials-of-practice-for-professionals-and-organisations/" int2:sourceSnippet="Val Andrews, coach and consultant with expertise in the health services sector provides a detailed review of Julia-Foster Turner's guide to coaching and mentoring in health and social care. Offering guidance for coaching and mentoring as well as programme design, this book continues to be a popular choice for those interested in reading material that is framed specifically for the health and ...">
              <int2:suggestions int2:citationType="Inline">
                <int2:suggestion int2:citationStyle="Mla" int2:isIdentical="0">
                  <int2:citationText>(“Review of Coaching and Mentoring in Health and Social Care: the ...”)</int2:citationText>
                </int2:suggestion>
                <int2:suggestion int2:citationStyle="Apa" int2:isIdentical="0">
                  <int2:citationText>(“Review of Coaching and Mentoring in Health and Social Care: the ...”)</int2:citationText>
                </int2:suggestion>
                <int2:suggestion int2:citationStyle="Chicago" int2:isIdentical="0">
                  <int2:citationText>(“Review of Coaching and Mentoring in Health and Social Care: the ...”)</int2:citationText>
                </int2:suggestion>
              </int2:suggestions>
              <int2:suggestions int2:citationType="Full">
                <int2:suggestion int2:citationStyle="Mla" int2:isIdentical="0">
                  <int2:citationText>&lt;i&gt;Review of Coaching and Mentoring in Health and Social Care: the ...&lt;/i&gt;, https://new.coachingnetwork.org.uk/book_review/review-of-coaching-and-mentoring-in-health-and-social-care-the-essentials-of-practice-for-professionals-and-organisations/.</int2:citationText>
                </int2:suggestion>
                <int2:suggestion int2:citationStyle="Apa" int2:isIdentical="0">
                  <int2:citationText>&lt;i&gt;Review of Coaching and Mentoring in Health and Social Care: the ...&lt;/i&gt;. (n.d.). Retrieved from https://new.coachingnetwork.org.uk/book_review/review-of-coaching-and-mentoring-in-health-and-social-care-the-essentials-of-practice-for-professionals-and-organisations/</int2:citationText>
                </int2:suggestion>
                <int2:suggestion int2:citationStyle="Chicago" int2:isIdentical="0">
                  <int2:citationText>“Review of Coaching and Mentoring in Health and Social Care: the ...” n.d., https://new.coachingnetwork.org.uk/book_review/review-of-coaching-and-mentoring-in-health-and-social-care-the-essentials-of-practice-for-professionals-and-organisations/.</int2:citationText>
                </int2:suggestion>
              </int2:suggestions>
            </int2:source>
            <int2:source int2:sourceType="Online" int2:sourceTitle="Book Review: Coaching and Mentoring in Health and Social Care: The ..." int2:sourceUrl="https://journals.sagepub.com/doi/abs/10.1177/183335830603500214" int2:sourceSnippet="Based on: Coaching and mentoring in health and social care: The essentials of practice for professionals and organisations, Foster-Turner Julia, Oxford, Radcliffe Publishing, 2006; ISBN 1 85775 549 9; 133 pages; £21.95.">
              <int2:suggestions int2:citationType="Inline">
                <int2:suggestion int2:citationStyle="Mla" int2:isIdentical="0">
                  <int2:citationText>(“Book Review: Coaching and Mentoring in Health and Social Care: The ...”)</int2:citationText>
                </int2:suggestion>
                <int2:suggestion int2:citationStyle="Apa" int2:isIdentical="0">
                  <int2:citationText>(“Book Review: Coaching and Mentoring in Health and Social Care: The ...”)</int2:citationText>
                </int2:suggestion>
                <int2:suggestion int2:citationStyle="Chicago" int2:isIdentical="0">
                  <int2:citationText>(“Book Review: Coaching and Mentoring in Health and Social Care: The ...”)</int2:citationText>
                </int2:suggestion>
              </int2:suggestions>
              <int2:suggestions int2:citationType="Full">
                <int2:suggestion int2:citationStyle="Mla" int2:isIdentical="0">
                  <int2:citationText>&lt;i&gt;Book Review: Coaching and Mentoring in Health and Social Care: The ...&lt;/i&gt;, https://journals.sagepub.com/doi/abs/10.1177/183335830603500214.</int2:citationText>
                </int2:suggestion>
                <int2:suggestion int2:citationStyle="Apa" int2:isIdentical="0">
                  <int2:citationText>&lt;i&gt;Book Review: Coaching and Mentoring in Health and Social Care: The ...&lt;/i&gt;. (n.d.). Retrieved from https://journals.sagepub.com/doi/abs/10.1177/183335830603500214</int2:citationText>
                </int2:suggestion>
                <int2:suggestion int2:citationStyle="Chicago" int2:isIdentical="0">
                  <int2:citationText>“Book Review: Coaching and Mentoring in Health and Social Care: The ...” n.d., https://journals.sagepub.com/doi/abs/10.1177/183335830603500214.</int2:citationText>
                </int2:suggestion>
              </int2:suggestions>
            </int2:source>
          </int2:similarityCritique>
        </oel:ext>
      </int2:extLst>
    </int2:bookmark>
    <int2:bookmark int2:bookmarkName="_Int_SvpTTPmW" int2:invalidationBookmarkName="" int2:hashCode="OS1mHHoTBaV+33" int2:id="F8Objy78">
      <int2:extLst>
        <oel:ext uri="426473B9-03D8-482F-96C9-C2C85392BACA">
          <int2:similarityCritique int2:version="1" int2:context="There’s a SMART Way to Write Management’s Goals and Objectives. . Journal of Management Review, 70,, 35-36.">
            <int2:source int2:sourceType="Online" int2:sourceTitle="Doran, G.T. (1981) There’s a SMART Way to Write Management’s Goals and ..." int2:sourceUrl="https://www.scirp.org/reference/referencespapers?referenceid=2982408" int2:sourceSnippet="Doran, G.T. (1981) There’s a SMART Way to Write Management’s Goals and Objectives. Journal of Management Review, 70, 35-36.">
              <int2:suggestions int2:citationType="Inline">
                <int2:suggestion int2:citationStyle="Mla" int2:isIdentical="0">
                  <int2:citationText>(“Doran, G.T. (1981) There’s a SMART Way to Write Management’s Goals and ...”)</int2:citationText>
                </int2:suggestion>
                <int2:suggestion int2:citationStyle="Apa" int2:isIdentical="0">
                  <int2:citationText>(“Doran, G.T. (1981) There’s a SMART Way to Write Management’s Goals and ...”)</int2:citationText>
                </int2:suggestion>
                <int2:suggestion int2:citationStyle="Chicago" int2:isIdentical="0">
                  <int2:citationText>(“Doran, G.T. (1981) There’s a SMART Way to Write Management’s Goals and ...”)</int2:citationText>
                </int2:suggestion>
              </int2:suggestions>
              <int2:suggestions int2:citationType="Full">
                <int2:suggestion int2:citationStyle="Mla" int2:isIdentical="0">
                  <int2:citationText>&lt;i&gt;Doran, G.T. (1981) There’s a SMART Way to Write Management’s Goals and ...&lt;/i&gt;, https://www.scirp.org/reference/referencespapers?referenceid=2982408.</int2:citationText>
                </int2:suggestion>
                <int2:suggestion int2:citationStyle="Apa" int2:isIdentical="0">
                  <int2:citationText>&lt;i&gt;Doran, G.T. (1981) There’s a SMART Way to Write Management’s Goals and ...&lt;/i&gt;. (n.d.). Retrieved from https://www.scirp.org/reference/referencespapers?referenceid=2982408</int2:citationText>
                </int2:suggestion>
                <int2:suggestion int2:citationStyle="Chicago" int2:isIdentical="0">
                  <int2:citationText>“Doran, G.T. (1981) There’s a SMART Way to Write Management’s Goals and ...” n.d., https://www.scirp.org/reference/referencespapers?referenceid=2982408.</int2:citationText>
                </int2:suggestion>
              </int2:suggestions>
            </int2:source>
            <int2:source int2:sourceType="Online" int2:sourceTitle="SMART GOALS - University of Kansas" int2:sourceUrl="https://learningandwriting.ku.edu/sites/writingandlearning/files/images/2024/Guides/GoalSetting/SMART%20GOALS.pdf" int2:sourceSnippet="Adapted from the works of Doran, G.T. (1981) There’s a SMART Way to Write Management’s Goals and Objectives. Journal of Management Review, 70, 35-36. SMART Goal examples for College Students Example 1: Improve academic performance “I will get an B in my upcoming exam in my MATH 104 class.”">
              <int2:suggestions int2:citationType="Inline">
                <int2:suggestion int2:citationStyle="Mla" int2:isIdentical="0">
                  <int2:citationText>(“SMART GOALS - University of Kansas”)</int2:citationText>
                </int2:suggestion>
                <int2:suggestion int2:citationStyle="Apa" int2:isIdentical="0">
                  <int2:citationText>(“SMART GOALS - University of Kansas”)</int2:citationText>
                </int2:suggestion>
                <int2:suggestion int2:citationStyle="Chicago" int2:isIdentical="0">
                  <int2:citationText>(“SMART GOALS - University of Kansas”)</int2:citationText>
                </int2:suggestion>
              </int2:suggestions>
              <int2:suggestions int2:citationType="Full">
                <int2:suggestion int2:citationStyle="Mla" int2:isIdentical="0">
                  <int2:citationText>&lt;i&gt;SMART GOALS - University of Kansas&lt;/i&gt;, https://learningandwriting.ku.edu/sites/writingandlearning/files/images/2024/Guides/GoalSetting/SMART%20GOALS.pdf.</int2:citationText>
                </int2:suggestion>
                <int2:suggestion int2:citationStyle="Apa" int2:isIdentical="0">
                  <int2:citationText>&lt;i&gt;SMART GOALS - University of Kansas&lt;/i&gt;. (n.d.). Retrieved from https://learningandwriting.ku.edu/sites/writingandlearning/files/images/2024/Guides/GoalSetting/SMART%20GOALS.pdf</int2:citationText>
                </int2:suggestion>
                <int2:suggestion int2:citationStyle="Chicago" int2:isIdentical="0">
                  <int2:citationText>“SMART GOALS - University of Kansas” n.d., https://learningandwriting.ku.edu/sites/writingandlearning/files/images/2024/Guides/GoalSetting/SMART%20GOALS.pdf.</int2:citationText>
                </int2:suggestion>
              </int2:suggestions>
            </int2:source>
          </int2:similarityCritique>
        </oel:ext>
      </int2:extLst>
    </int2:bookmark>
    <int2:bookmark int2:bookmarkName="_Int_MnWpVeKp" int2:invalidationBookmarkName="" int2:hashCode="y5Y8XVI6vw3+Ni" int2:id="6c98vxtz">
      <int2:extLst>
        <oel:ext uri="426473B9-03D8-482F-96C9-C2C85392BACA">
          <int2:similarityCritique int2:version="1" int2:context="Mentoring college students: A critical review of the literature between 1990 and 2007.">
            <int2:source int2:sourceType="Online" int2:sourceTitle="Sources - The Linking Step" int2:sourceUrl="https://thelinkingstep.weebly.com/sources.html" int2:sourceSnippet="*Crisp, G., &amp; Cruz, I. (2009). Mentoring college students: A critical review of the literature between 1990 and 2007. Research in Higher Education, 50 (6), 525-545. *Davidson, W., Beck, H. P., &amp; Milligan, M. (2009). The college persistence questionnaire: Development and validation of an instrument that predicts student attrition.">
              <int2:suggestions int2:citationType="Inline">
                <int2:suggestion int2:citationStyle="Mla" int2:isIdentical="1">
                  <int2:citationText>(“Sources - The Linking Step”)</int2:citationText>
                </int2:suggestion>
                <int2:suggestion int2:citationStyle="Apa" int2:isIdentical="1">
                  <int2:citationText>(“Sources - The Linking Step”)</int2:citationText>
                </int2:suggestion>
                <int2:suggestion int2:citationStyle="Chicago" int2:isIdentical="1">
                  <int2:citationText>(“Sources - The Linking Step”)</int2:citationText>
                </int2:suggestion>
              </int2:suggestions>
              <int2:suggestions int2:citationType="Full">
                <int2:suggestion int2:citationStyle="Mla" int2:isIdentical="1">
                  <int2:citationText>&lt;i&gt;Sources - The Linking Step&lt;/i&gt;, https://thelinkingstep.weebly.com/sources.html.</int2:citationText>
                </int2:suggestion>
                <int2:suggestion int2:citationStyle="Apa" int2:isIdentical="1">
                  <int2:citationText>&lt;i&gt;Sources - The Linking Step&lt;/i&gt;. (n.d.). Retrieved from https://thelinkingstep.weebly.com/sources.html</int2:citationText>
                </int2:suggestion>
                <int2:suggestion int2:citationStyle="Chicago" int2:isIdentical="1">
                  <int2:citationText>“Sources - The Linking Step” n.d., https://thelinkingstep.weebly.com/sources.html.</int2:citationText>
                </int2:suggestion>
              </int2:suggestions>
            </int2:source>
            <int2:source int2:sourceType="Online" int2:sourceTitle="Mentoring College Students: A Critical Review of - ProQuest" int2:sourceUrl="https://www.proquest.com/docview/205932519" int2:sourceSnippet="Mentoring College Students: A Critical Review of the Literature Between 1990 and 2007 123 526 Res High Educ (2009) 50:525545 which have been implemented at the national, state and local level. Though the progress of the mentoring literature appears to have grown steadily, it has lagged behind program development and implementation efforts...">
              <int2:suggestions int2:citationType="Inline">
                <int2:suggestion int2:citationStyle="Mla" int2:isIdentical="0">
                  <int2:citationText>(“Mentoring College Students: A Critical Review of - ProQuest”)</int2:citationText>
                </int2:suggestion>
                <int2:suggestion int2:citationStyle="Apa" int2:isIdentical="0">
                  <int2:citationText>(“Mentoring College Students: A Critical Review of - ProQuest”)</int2:citationText>
                </int2:suggestion>
                <int2:suggestion int2:citationStyle="Chicago" int2:isIdentical="0">
                  <int2:citationText>(“Mentoring College Students: A Critical Review of - ProQuest”)</int2:citationText>
                </int2:suggestion>
              </int2:suggestions>
              <int2:suggestions int2:citationType="Full">
                <int2:suggestion int2:citationStyle="Mla" int2:isIdentical="0">
                  <int2:citationText>&lt;i&gt;Mentoring College Students: A Critical Review of - ProQuest&lt;/i&gt;, https://www.proquest.com/docview/205932519.</int2:citationText>
                </int2:suggestion>
                <int2:suggestion int2:citationStyle="Apa" int2:isIdentical="0">
                  <int2:citationText>&lt;i&gt;Mentoring College Students: A Critical Review of - ProQuest&lt;/i&gt;. (n.d.). Retrieved from https://www.proquest.com/docview/205932519</int2:citationText>
                </int2:suggestion>
                <int2:suggestion int2:citationStyle="Chicago" int2:isIdentical="0">
                  <int2:citationText>“Mentoring College Students: A Critical Review of - ProQuest” n.d., https://www.proquest.com/docview/205932519.</int2:citationText>
                </int2:suggestion>
              </int2:suggestions>
            </int2:source>
            <int2:source int2:sourceType="Online" int2:sourceTitle="Crisp, G., &amp; Cruz, I. (2009). Mentoring College Students A Critical ..." int2:sourceUrl="https://www.scirp.org/reference/referencespapers?referenceid=1990697" int2:sourceSnippet="Crisp, G., &amp; Cruz, I. (2009). Mentoring College Students A Critical Review of the Literature between 1990 and 2007. Research in Higher Education, 50, 525-545.">
              <int2:suggestions int2:citationType="Inline">
                <int2:suggestion int2:citationStyle="Mla" int2:isIdentical="0">
                  <int2:citationText>(“Crisp, G., &amp; Cruz, I. (2009). Mentoring College Students A Critical ...”)</int2:citationText>
                </int2:suggestion>
                <int2:suggestion int2:citationStyle="Apa" int2:isIdentical="0">
                  <int2:citationText>(“Crisp, G., &amp; Cruz, I. (2009). Mentoring College Students A Critical ...”)</int2:citationText>
                </int2:suggestion>
                <int2:suggestion int2:citationStyle="Chicago" int2:isIdentical="0">
                  <int2:citationText>(“Crisp, G., &amp; Cruz, I. (2009). Mentoring College Students A Critical ...”)</int2:citationText>
                </int2:suggestion>
              </int2:suggestions>
              <int2:suggestions int2:citationType="Full">
                <int2:suggestion int2:citationStyle="Mla" int2:isIdentical="0">
                  <int2:citationText>&lt;i&gt;Crisp, G., &amp; Cruz, I. (2009). Mentoring College Students A Critical ...&lt;/i&gt;, https://www.scirp.org/reference/referencespapers?referenceid=1990697.</int2:citationText>
                </int2:suggestion>
                <int2:suggestion int2:citationStyle="Apa" int2:isIdentical="0">
                  <int2:citationText>&lt;i&gt;Crisp, G., &amp; Cruz, I. (2009). Mentoring College Students A Critical ...&lt;/i&gt;. (n.d.). Retrieved from https://www.scirp.org/reference/referencespapers?referenceid=1990697</int2:citationText>
                </int2:suggestion>
                <int2:suggestion int2:citationStyle="Chicago" int2:isIdentical="0">
                  <int2:citationText>“Crisp, G., &amp; Cruz, I. (2009). Mentoring College Students A Critical ...” n.d., https://www.scirp.org/reference/referencespapers?referenceid=1990697.</int2:citationText>
                </int2:suggestion>
              </int2:suggestions>
            </int2:source>
          </int2:similarityCritique>
        </oel:ext>
      </int2:extLst>
    </int2:bookmark>
    <int2:bookmark int2:bookmarkName="_Int_zVfXxxLc" int2:invalidationBookmarkName="" int2:hashCode="f0HMw1jq8Cgrrf" int2:id="RrJhdUwC">
      <int2:extLst>
        <oel:ext uri="426473B9-03D8-482F-96C9-C2C85392BACA">
          <int2:similarityCritique int2:version="1" int2:context="The mind map book: Unlock your creativity, boost your memory, change your life (3rd ed.).">
            <int2:source int2:sourceType="Online" int2:sourceTitle="The Mind map book by Tony Buzan | Open Library" int2:sourceUrl="https://openlibrary.org/books/OL24462462M/The_Mind_map_book" int2:sourceSnippet="1 The Mind map book: unlock your creativity, boost your memory, change your life 2010, Pearson BBC Active in English - 1st ed. 1406647160 9781406647167 aaaa Not in Library Libraries near you: WorldCat 2 Si wei dao tu: The mind map book 2009, Zhong xin chu ban she in Chinese - Di 1 ban 7508614453 9787508614458 cccc Borrow Listen Libraries near ...">
              <int2:suggestions int2:citationType="Inline">
                <int2:suggestion int2:citationStyle="Mla" int2:isIdentical="0">
                  <int2:citationText>(“The Mind map book by Tony Buzan | Open Library”)</int2:citationText>
                </int2:suggestion>
                <int2:suggestion int2:citationStyle="Apa" int2:isIdentical="0">
                  <int2:citationText>(“The Mind map book by Tony Buzan | Open Library”)</int2:citationText>
                </int2:suggestion>
                <int2:suggestion int2:citationStyle="Chicago" int2:isIdentical="0">
                  <int2:citationText>(“The Mind map book by Tony Buzan | Open Library”)</int2:citationText>
                </int2:suggestion>
              </int2:suggestions>
              <int2:suggestions int2:citationType="Full">
                <int2:suggestion int2:citationStyle="Mla" int2:isIdentical="0">
                  <int2:citationText>&lt;i&gt;The Mind map book by Tony Buzan | Open Library&lt;/i&gt;, https://openlibrary.org/books/OL24462462M/The_Mind_map_book.</int2:citationText>
                </int2:suggestion>
                <int2:suggestion int2:citationStyle="Apa" int2:isIdentical="0">
                  <int2:citationText>&lt;i&gt;The Mind map book by Tony Buzan | Open Library&lt;/i&gt;. (n.d.). Retrieved from https://openlibrary.org/books/OL24462462M/The_Mind_map_book</int2:citationText>
                </int2:suggestion>
                <int2:suggestion int2:citationStyle="Chicago" int2:isIdentical="0">
                  <int2:citationText>“The Mind map book by Tony Buzan | Open Library” n.d., https://openlibrary.org/books/OL24462462M/The_Mind_map_book.</int2:citationText>
                </int2:suggestion>
              </int2:suggestions>
            </int2:source>
          </int2:similarityCritique>
        </oel:ext>
      </int2:extLst>
    </int2:bookmark>
    <int2:bookmark int2:bookmarkName="_Int_GhKi1Bq4" int2:invalidationBookmarkName="" int2:hashCode="ZIUDczXIVu62DF" int2:id="AUE9ZzFL">
      <int2:extLst>
        <oel:ext uri="426473B9-03D8-482F-96C9-C2C85392BACA">
          <int2:similarityCritique int2:version="1" int2:context="Armstrong's Handbook of Human Resource Management Practice: A Guide to the Theory and Practice of People Management.">
            <int2:source int2:sourceType="Online" int2:sourceTitle="Armstrong's Handbook of Human Resource Management Practice" int2:sourceUrl="https://www.koganpage.com/hr-learning-development/armstrong-s-handbook-of-human-resource-management-practice-9781398606630" int2:sourceSnippet="Armstrong's Handbook of Human Resource Management Practice is the definitive resource for HRM students and professionals, helping readers understand and implement HR to align with business needs. This book provides detailed coverage of all areas essential to the HR function such as employment law, employee relations, learning and development, performance management and reward management. It ...">
              <int2:suggestions int2:citationType="Inline">
                <int2:suggestion int2:citationStyle="Mla" int2:isIdentical="0">
                  <int2:citationText>(“Armstrong's Handbook of Human Resource Management Practice”)</int2:citationText>
                </int2:suggestion>
                <int2:suggestion int2:citationStyle="Apa" int2:isIdentical="0">
                  <int2:citationText>(“Armstrong's Handbook of Human Resource Management Practice”)</int2:citationText>
                </int2:suggestion>
                <int2:suggestion int2:citationStyle="Chicago" int2:isIdentical="0">
                  <int2:citationText>(“Armstrong's Handbook of Human Resource Management Practice”)</int2:citationText>
                </int2:suggestion>
              </int2:suggestions>
              <int2:suggestions int2:citationType="Full">
                <int2:suggestion int2:citationStyle="Mla" int2:isIdentical="0">
                  <int2:citationText>&lt;i&gt;Armstrong's Handbook of Human Resource Management Practice&lt;/i&gt;, https://www.koganpage.com/hr-learning-development/armstrong-s-handbook-of-human-resource-management-practice-9781398606630.</int2:citationText>
                </int2:suggestion>
                <int2:suggestion int2:citationStyle="Apa" int2:isIdentical="0">
                  <int2:citationText>&lt;i&gt;Armstrong's Handbook of Human Resource Management Practice&lt;/i&gt;. (n.d.). Retrieved from https://www.koganpage.com/hr-learning-development/armstrong-s-handbook-of-human-resource-management-practice-9781398606630</int2:citationText>
                </int2:suggestion>
                <int2:suggestion int2:citationStyle="Chicago" int2:isIdentical="0">
                  <int2:citationText>“Armstrong's Handbook of Human Resource Management Practice” n.d., https://www.koganpage.com/hr-learning-development/armstrong-s-handbook-of-human-resource-management-practice-9781398606630.</int2:citationText>
                </int2:suggestion>
              </int2:suggestions>
            </int2:source>
            <int2:source int2:sourceType="Online" int2:sourceTitle="Armstrong's Handbook of Human Resource Management Practice" int2:sourceUrl="https://openlibrary.org/books/OL38181664M/Armstrong's_Handbook_of_Human_Resource_Management_Practice" int2:sourceSnippet="Armstrong's Handbook of Human Resource Management Practice A Guide to the Theory and Practice of People Management by Michael Armstrong and Taylor, Stephen 0 Ratings 9 Want to read 0 Currently reading 0 Have read">
              <int2:suggestions int2:citationType="Inline">
                <int2:suggestion int2:citationStyle="Mla" int2:isIdentical="0">
                  <int2:citationText>(“Armstrong's Handbook of Human Resource Management Practice”)</int2:citationText>
                </int2:suggestion>
                <int2:suggestion int2:citationStyle="Apa" int2:isIdentical="0">
                  <int2:citationText>(“Armstrong's Handbook of Human Resource Management Practice”)</int2:citationText>
                </int2:suggestion>
                <int2:suggestion int2:citationStyle="Chicago" int2:isIdentical="0">
                  <int2:citationText>(“Armstrong's Handbook of Human Resource Management Practice”)</int2:citationText>
                </int2:suggestion>
              </int2:suggestions>
              <int2:suggestions int2:citationType="Full">
                <int2:suggestion int2:citationStyle="Mla" int2:isIdentical="0">
                  <int2:citationText>&lt;i&gt;Armstrong's Handbook of Human Resource Management Practice&lt;/i&gt;, https://openlibrary.org/books/OL38181664M/Armstrong's_Handbook_of_Human_Resource_Management_Practice.</int2:citationText>
                </int2:suggestion>
                <int2:suggestion int2:citationStyle="Apa" int2:isIdentical="0">
                  <int2:citationText>&lt;i&gt;Armstrong's Handbook of Human Resource Management Practice&lt;/i&gt;. (n.d.). Retrieved from https://openlibrary.org/books/OL38181664M/Armstrong's_Handbook_of_Human_Resource_Management_Practice</int2:citationText>
                </int2:suggestion>
                <int2:suggestion int2:citationStyle="Chicago" int2:isIdentical="0">
                  <int2:citationText>“Armstrong's Handbook of Human Resource Management Practice” n.d., https://openlibrary.org/books/OL38181664M/Armstrong's_Handbook_of_Human_Resource_Management_Practice.</int2:citationText>
                </int2:suggestion>
              </int2:suggestions>
            </int2:source>
            <int2:source int2:sourceType="Online" int2:sourceTitle="Armstrong's handbook of human resource management practice : a guide to ..." int2:sourceUrl="https://rmit.primo.exlibrisgroup.com/discovery/fulldisplay/alma9922207907401341/61RMIT_INST:RMITU" int2:sourceSnippet="Armstrong's handbook of human resource management practice : a guide to the theory and practice of people management Armstrong, Michael, 1928- author. ; Taylor, Stephen, 1965- author. 2023 Course">
              <int2:suggestions int2:citationType="Inline">
                <int2:suggestion int2:citationStyle="Mla" int2:isIdentical="0">
                  <int2:citationText>(“Armstrong's handbook of human resource management practice : a guide to ...”)</int2:citationText>
                </int2:suggestion>
                <int2:suggestion int2:citationStyle="Apa" int2:isIdentical="0">
                  <int2:citationText>(“Armstrong's handbook of human resource management practice : a guide to ...”)</int2:citationText>
                </int2:suggestion>
                <int2:suggestion int2:citationStyle="Chicago" int2:isIdentical="0">
                  <int2:citationText>(“Armstrong's handbook of human resource management practice : a guide to ...”)</int2:citationText>
                </int2:suggestion>
              </int2:suggestions>
              <int2:suggestions int2:citationType="Full">
                <int2:suggestion int2:citationStyle="Mla" int2:isIdentical="0">
                  <int2:citationText>&lt;i&gt;Armstrong's handbook of human resource management practice : a guide to ...&lt;/i&gt;, https://rmit.primo.exlibrisgroup.com/discovery/fulldisplay/alma9922207907401341/61RMIT_INST:RMITU.</int2:citationText>
                </int2:suggestion>
                <int2:suggestion int2:citationStyle="Apa" int2:isIdentical="0">
                  <int2:citationText>&lt;i&gt;Armstrong's handbook of human resource management practice : a guide to ...&lt;/i&gt;. (n.d.). Retrieved from https://rmit.primo.exlibrisgroup.com/discovery/fulldisplay/alma9922207907401341/61RMIT_INST:RMITU</int2:citationText>
                </int2:suggestion>
                <int2:suggestion int2:citationStyle="Chicago" int2:isIdentical="0">
                  <int2:citationText>“Armstrong's handbook of human resource management practice : a guide to ...” n.d., https://rmit.primo.exlibrisgroup.com/discovery/fulldisplay/alma9922207907401341/61RMIT_INST:RMITU.</int2:citationText>
                </int2:suggestion>
              </int2:suggestions>
            </int2:source>
          </int2:similarityCritique>
        </oel:ext>
      </int2:extLst>
    </int2:bookmark>
    <int2:bookmark int2:bookmarkName="_Int_6ZJM9tER" int2:invalidationBookmarkName="" int2:hashCode="yjKaZ8r4UMd40C" int2:id="iSQI4tDC">
      <int2:extLst>
        <oel:ext uri="426473B9-03D8-482F-96C9-C2C85392BACA">
          <int2:similarityCritique int2:version="1" int2:context="If this statement is untrue, the student acknowledges that an assessment offence has been committed.">
            <int2:source int2:sourceType="Online" int2:sourceTitle="City &amp; Guilds" int2:sourceUrl="https://www.i-l-m.com/~/media/ILM%20Website/Documents/Information%20for%20armed%20forces/Statement%20of%20Authenticity%20(July%2012)%20doc.ashx" int2:sourceSnippet="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learner acknowledges that an assessment offence has been committed.">
              <int2:suggestions int2:citationType="Inline">
                <int2:suggestion int2:citationStyle="Mla" int2:isIdentical="0">
                  <int2:citationText>(“City &amp; Guilds”)</int2:citationText>
                </int2:suggestion>
                <int2:suggestion int2:citationStyle="Apa" int2:isIdentical="0">
                  <int2:citationText>(“City &amp; Guilds”)</int2:citationText>
                </int2:suggestion>
                <int2:suggestion int2:citationStyle="Chicago" int2:isIdentical="0">
                  <int2:citationText>(“City &amp; Guilds”)</int2:citationText>
                </int2:suggestion>
              </int2:suggestions>
              <int2:suggestions int2:citationType="Full">
                <int2:suggestion int2:citationStyle="Mla" int2:isIdentical="0">
                  <int2:citationText>&lt;i&gt;City &amp; Guilds&lt;/i&gt;, https://www.i-l-m.com/~/media/ILM%20Website/Documents/Information%20for%20armed%20forces/Statement%20of%20Authenticity%20(July%2012)%20doc.ashx.</int2:citationText>
                </int2:suggestion>
                <int2:suggestion int2:citationStyle="Apa" int2:isIdentical="0">
                  <int2:citationText>&lt;i&gt;City &amp; Guilds&lt;/i&gt;. (n.d.). Retrieved from https://www.i-l-m.com/~/media/ILM%20Website/Documents/Information%20for%20armed%20forces/Statement%20of%20Authenticity%20(July%2012)%20doc.ashx</int2:citationText>
                </int2:suggestion>
                <int2:suggestion int2:citationStyle="Chicago" int2:isIdentical="0">
                  <int2:citationText>“City &amp; Guilds” n.d., https://www.i-l-m.com/~/media/ILM%20Website/Documents/Information%20for%20armed%20forces/Statement%20of%20Authenticity%20(July%2012)%20doc.ashx.</int2:citationText>
                </int2:suggestion>
              </int2:suggestions>
            </int2:source>
          </int2:similarityCritique>
        </oel:ext>
      </int2:extLst>
    </int2:bookmark>
    <int2:bookmark int2:bookmarkName="_Int_a3DmWHTd" int2:invalidationBookmarkName="" int2:hashCode="SyDlj8g609TV2I" int2:id="Ds5R3v3w">
      <int2:state int2:type="style" int2:value="Rejected"/>
    </int2:bookmark>
    <int2:bookmark int2:bookmarkName="_Int_6cvVqWXF" int2:invalidationBookmarkName="" int2:hashCode="k62c8ePlzg1yUq" int2:id="mAZUkIbZ">
      <int2:state int2:type="style" int2:value="Rejected"/>
    </int2:bookmark>
    <int2:bookmark int2:bookmarkName="_Int_hcjPuYYt" int2:invalidationBookmarkName="" int2:hashCode="jBaRAUooLVJoYg" int2:id="OaB47yDT">
      <int2:state int2:type="similarity" int2:value="Rejected"/>
      <int2:extLst>
        <oel:ext uri="426473B9-03D8-482F-96C9-C2C85392BACA">
          <int2:similarityCritique int2:version="1" int2:context="The work has not, in whole or in part, been knowingly presented elsewhere for assessment, or where assessment has been built on a previous assessment, this has been identified.">
            <int2:source int2:sourceType="Online" int2:sourceTitle="2059-0-assignmentsections.docx - ILM Level 7 Certificate" int2:sourceUrl="https://www.coursehero.com/file/119499686/2059-0-assignmentsectionsdocx/" int2:sourceSnippet="It has not, in whole or in part, been knowingly presented elsewhere for assessment, or where assessment has been built on a previous assessment, this has been identified. Where materials have been used from other sources they have been properly acknowledged. I understand that plagiarism can result in a learner being withdrawn from a qualification.">
              <int2:suggestions int2:citationType="Inline">
                <int2:suggestion int2:citationStyle="Mla" int2:isIdentical="0">
                  <int2:citationText>(“2059-0-assignmentsections.docx - ILM Level 7 Certificate”)</int2:citationText>
                </int2:suggestion>
                <int2:suggestion int2:citationStyle="Apa" int2:isIdentical="0">
                  <int2:citationText>(“2059-0-assignmentsections.docx - ILM Level 7 Certificate”)</int2:citationText>
                </int2:suggestion>
                <int2:suggestion int2:citationStyle="Chicago" int2:isIdentical="0">
                  <int2:citationText>(“2059-0-assignmentsections.docx - ILM Level 7 Certificate”)</int2:citationText>
                </int2:suggestion>
              </int2:suggestions>
              <int2:suggestions int2:citationType="Full">
                <int2:suggestion int2:citationStyle="Mla" int2:isIdentical="0">
                  <int2:citationText>&lt;i&gt;2059-0-assignmentsections.docx - ILM Level 7 Certificate&lt;/i&gt;, https://www.coursehero.com/file/119499686/2059-0-assignmentsectionsdocx/.</int2:citationText>
                </int2:suggestion>
                <int2:suggestion int2:citationStyle="Apa" int2:isIdentical="0">
                  <int2:citationText>&lt;i&gt;2059-0-assignmentsections.docx - ILM Level 7 Certificate&lt;/i&gt;. (n.d.). Retrieved from https://www.coursehero.com/file/119499686/2059-0-assignmentsectionsdocx/</int2:citationText>
                </int2:suggestion>
                <int2:suggestion int2:citationStyle="Chicago" int2:isIdentical="0">
                  <int2:citationText>“2059-0-assignmentsections.docx - ILM Level 7 Certificate” n.d., https://www.coursehero.com/file/119499686/2059-0-assignmentsectionsdocx/.</int2:citationText>
                </int2:suggestion>
              </int2:suggestions>
            </int2:source>
          </int2:similarityCritique>
        </oel:ext>
      </int2:extLst>
    </int2:bookmark>
    <int2:bookmark int2:bookmarkName="_Int_bfZq2dR7" int2:invalidationBookmarkName="" int2:hashCode="fuCTqIlJrYJzTH" int2:id="i2zHv4ig">
      <int2:state int2:type="similarity" int2:value="Rejected"/>
      <int2:extLst>
        <oel:ext uri="426473B9-03D8-482F-96C9-C2C85392BACA">
          <int2:similarityCritique int2:version="1" int2:context="Where materials have been used from other sources it has been properly acknowledged.">
            <int2:source int2:sourceType="Online" int2:sourceTitle="Learner Statement of Authenticity - City &amp; Guilds" int2:sourceUrl="https://www.i-l-m.com/-/media/ilm-website/documents/learner-statement-of-authenticity-pdf.ashx" int2:sourceSnippet="Where any submission for this unit (s) includes work from a previous assessment this has been identified Where materials have been used from other sources it has been properly acknowledged If this statement is untrue, I acknowledge that an assessment offence has been committed">
              <int2:suggestions int2:citationType="Inline">
                <int2:suggestion int2:citationStyle="Mla" int2:isIdentical="0">
                  <int2:citationText>(“Learner Statement of Authenticity - City &amp; Guilds”)</int2:citationText>
                </int2:suggestion>
                <int2:suggestion int2:citationStyle="Apa" int2:isIdentical="0">
                  <int2:citationText>(“Learner Statement of Authenticity - City &amp; Guilds”)</int2:citationText>
                </int2:suggestion>
                <int2:suggestion int2:citationStyle="Chicago" int2:isIdentical="0">
                  <int2:citationText>(“Learner Statement of Authenticity - City &amp; Guilds”)</int2:citationText>
                </int2:suggestion>
              </int2:suggestions>
              <int2:suggestions int2:citationType="Full">
                <int2:suggestion int2:citationStyle="Mla" int2:isIdentical="0">
                  <int2:citationText>&lt;i&gt;Learner Statement of Authenticity - City &amp; Guilds&lt;/i&gt;, https://www.i-l-m.com/-/media/ilm-website/documents/learner-statement-of-authenticity-pdf.ashx.</int2:citationText>
                </int2:suggestion>
                <int2:suggestion int2:citationStyle="Apa" int2:isIdentical="0">
                  <int2:citationText>&lt;i&gt;Learner Statement of Authenticity - City &amp; Guilds&lt;/i&gt;. (n.d.). Retrieved from https://www.i-l-m.com/-/media/ilm-website/documents/learner-statement-of-authenticity-pdf.ashx</int2:citationText>
                </int2:suggestion>
                <int2:suggestion int2:citationStyle="Chicago" int2:isIdentical="0">
                  <int2:citationText>“Learner Statement of Authenticity - City &amp; Guilds” n.d., https://www.i-l-m.com/-/media/ilm-website/documents/learner-statement-of-authenticity-pdf.ashx.</int2:citationText>
                </int2:suggestion>
              </int2:suggestions>
            </int2:source>
            <int2:source int2:sourceType="Online" int2:sourceTitle="Unit 308 e Workbook | PDF | Leadership | Behavior - Scribd" int2:sourceUrl="https://www.scribd.com/document/818091508/Unit-308-e-Workbook" int2:sourceSnippet="Where materials have been used from other sources it has been properly acknowledged If this statement is untrue, I acknowledge that an assessment offence has been committed">
              <int2:suggestions int2:citationType="Inline">
                <int2:suggestion int2:citationStyle="Mla" int2:isIdentical="0">
                  <int2:citationText>(“Unit 308 e Workbook | PDF | Leadership | Behavior - Scribd”)</int2:citationText>
                </int2:suggestion>
                <int2:suggestion int2:citationStyle="Apa" int2:isIdentical="0">
                  <int2:citationText>(“Unit 308 e Workbook | PDF | Leadership | Behavior - Scribd”)</int2:citationText>
                </int2:suggestion>
                <int2:suggestion int2:citationStyle="Chicago" int2:isIdentical="0">
                  <int2:citationText>(“Unit 308 e Workbook | PDF | Leadership | Behavior - Scribd”)</int2:citationText>
                </int2:suggestion>
              </int2:suggestions>
              <int2:suggestions int2:citationType="Full">
                <int2:suggestion int2:citationStyle="Mla" int2:isIdentical="0">
                  <int2:citationText>&lt;i&gt;Unit 308 e Workbook | PDF | Leadership | Behavior - Scribd&lt;/i&gt;, https://www.scribd.com/document/818091508/Unit-308-e-Workbook.</int2:citationText>
                </int2:suggestion>
                <int2:suggestion int2:citationStyle="Apa" int2:isIdentical="0">
                  <int2:citationText>&lt;i&gt;Unit 308 e Workbook | PDF | Leadership | Behavior - Scribd&lt;/i&gt;. (n.d.). Retrieved from https://www.scribd.com/document/818091508/Unit-308-e-Workbook</int2:citationText>
                </int2:suggestion>
                <int2:suggestion int2:citationStyle="Chicago" int2:isIdentical="0">
                  <int2:citationText>“Unit 308 e Workbook | PDF | Leadership | Behavior - Scribd” n.d., https://www.scribd.com/document/818091508/Unit-308-e-Workbook.</int2:citationText>
                </int2:suggestion>
              </int2:suggestions>
            </int2:source>
          </int2:similarityCritique>
        </oel:ext>
      </int2:extLst>
    </int2:bookmark>
    <int2:entireDocument int2:id="NOtmJhF5">
      <int2:extLst>
        <oel:ext uri="E302BA01-7950-474C-9AD3-286E660C40A8">
          <int2:similaritySummary int2:version="1" int2:runId="1760027135825" int2:tilesCheckedInThisRun="205" int2:totalNumOfTiles="205" int2:similarityAnnotationCount="16" int2:numWords="4395" int2:numFlaggedWords="219"/>
        </oel:ext>
      </int2:extLst>
    </int2:entireDocument>
  </int2:observations>
  <int2:intelligenceSettings/>
  <int2:onDemandWorkflows>
    <int2:onDemandWorkflow int2:type="SimilarityCheck" int2:paragraphVersions="276CD578-33BD724E 15463097-77777777 40C2DC15-77777777 0E81F98F-77A6FBD7 26EBC98A-77777777 3E9F7B10-3165C036 63383582-77777777 7E69A400-215D56A2 755DDCE2-77777777 2CEFB7A6-76EC5673 5A30BB15-77777777 1A85F06B-77777777 1F64FFE8-77777777 00BA2241-77777777 7FC0C936-77777777 7BABC339-3221FC7D 1C7BB63C-28C3B38B 510AE227-7CE4F059 2992E183-027AFB1B 02E23549-6E964181 3B22EB11-7F7CD4B8 45A0B1D6-6DA887B8 40D3343C-3BC08DEF 0187C54E-7C462C2F 50A8FD34-1DC760E0 7E0692BF-0CA3EF30 5D38B367-2DD2567F 634766BC-1B97909C 453D1EDA-562D2129 54D561E4-5BD17581 191959B9-42F558E4 7C93C547-50A6D23A 4C04220A-4E4A42E7 559AAD2D-10E32819 29F2857E-329BF296 57F80D10-1CF8C8CD 6219F3EE-110F4959 18AFD87D-743E7F7E 076D6D4D-2D1103E2 550859B8-77777777 51AAFB05-70B0F8D6 2C8627C7-721DFDF0 674B6FC1-12C1C9AC 185A98FD-0ABC4875 16FB1C3B-43220020 4C95F159-130C944E 1F1D09F4-52D08616 174A2E30-172AB19B 5F702206-4451369F 50BE4A29-3F4956B6 68B64B04-5BE55C67 7ACCC9DB-6C18B711 44CDEF7F-0916D39C 6EB78BA4-13B62887 6263A544-05DF4C8D 5C70CA9D-38E0EB24 1A91B0FC-0D1B27C7 074CCC8C-4B17A76E 11160336-263E2EEC 636BD315-05371EB9 2BCFCBFD-4E7CE0FF 0EB27E97-0A6B1F1D 3173488C-75BF67F8 1F234AE4-022C3C43 69847E73-35A29EA3 44FCE276-7808CEE5 5F7C750E-38FDC294 3A184BBC-0D6C4D5A 7AD67467-0DE8E0BA 338E9114-66643464 74B25B41-57DBC0AE 5428C228-7AF8D924 56336A5B-7D538A7B 203DD121-227377F1 52109AA9-2FAF256B 1421CBAB-0E200518 50734077-72989677 1E77F4AD-42019A37 7DA352E5-2D18C8BE 06434FEE-29326E6D 6F0750CA-5AD23E21 65D2F7F1-1368331B 7010B6B2-55B23BD3 688B9688-53D9A76D 68E68C19-4D074935 2E4019CE-3CCDD1E5 640F0B82-6D5A9DA2 46CAB85C-6153361B 18DE61EC-304AF7F3 587111A1-19CD2A76 49D97531-0C22EFD1 38A4EAA0-7DA71F21 5798E989-76CE38D4 14F3F10A-2FBA7156 14723D77-78449A38 15E9C63B-1ACEA8F1 33B1B557-7FED2A23 0661BBEE-0127014C 30183DF2-24399286 369AD11B-44ECA779 0E6AD6B2-67EFACDB 271EF91C-6C6874CC 36490EF4-2F3D0E85 3CD3C980-2E8D301F 1EF5EAA3-0634B3C8 25B2D93B-0F214C16 7842F0B2-40CE14FF 3B94BE35-6C669C9B 50B1C8C0-6B4F3E25 15AF7795-5F287C34 24271BA3-6449790E 6E1E77C5-6E39AD66 5A886BE6-2935AB5C 3F3405DA-15FF81C0 48CA772C-2B9051B9 2DA0BF32-311AD77C 12B865FD-678C8E08 288EBE25-327F5B99 55080A9C-255F9566 3895BCC9-5E92F928 2ED7BF4D-2518C59D 40866732-3D3B64DB 12EC87A3-346BCB0B 58A69498-6DB9320D 55470892-387D7194 1144DDF8-444AF8C9 382CE9A9-1E824148 0DD0BB44-0F7E9EFF 5BD16967-6C0356C3 4F3F40DE-58146A06 233570FD-45056CCC 2890DF3F-04BA79A8 7011D682-354FD07C 3C539863-3600D93E 45DDA5BD-4AF24BFE 1634F421-31FED0F7 088645B9-4FC834CD 222D725F-2E8C29B3 448967C6-2E6462E1 665EF8C9-0FE2328E 618A4AD9-147EA2A0 11665D26-5B2527F5 4A0986DF-77777777 1F102704-7A4DB547 49B57E5F-142D30B4 52BDEC03-17AEDE75 293774B0-7F1483FE 4F8453BC-7E3299C7 228D3E4C-37EC9E4B 1F9BABC6-306FF899 32198D51-0B6BDCBD 0E7FE4C7-7BD247CD 5B784BFB-5A0FDE72 3107C409-5E538D01 11F85DAC-201096AC 002E3F25-04558500 549C8267-77777777 5BAE3F03-0FBF9B43 0F1CBC61-569B6B67 48EF7C42-691B4DC9 155FFF35-5AD9F015 50F5E91C-0CD040DE 489C28B9-6886231F 03844053-6D11B07C 2161D9C0-0E319366 4A12393B-6EAF432D 4D5CCE55-333CB641 239DB6A0-6B71A5A8 0068B8A7-4AB2E4D4 71B461BE-353EC69A 2E78AA67-2780815F 733730E1-410B90F8 5BB5D6C6-4B320E59 3C0523C3-26B5C03C 797436C7-77777777 0BDE789F-77777777 7F15F162-77777777 5BA8ED94-77777777 2F961D09-77777777 5E0B901A-77777777 3E1627BE-77777777 65D3184A-636E8DAE 285CB657-77777777 07CBFB4E-77777777 37748EB1-77777777 0D92EE5A-77777777 58CEA233-77777777 0A315E84-77777777 23039538-77777777 5B803FB6-77777777 62191610-77777777 777041B2-77777777 28953A5C-77777777 7FEC9616-77777777 3246D2D0-77777777 6212431D-77777777 71A5894C-77777777 769119AC-77777777 3792DF6F-77777777 18927A39-77777777 46678877-77777777 0CEB1A12-77777777 3253DA0A-77777777 55E07FA2-77777777 208D4711-77777777 66EC0927-77777777 0827FCEE-77777777 011EEF30-77777777 1ACAA4CF-77777777 6B215EA8-77777777 7A3946FB-77777777 0264FBA8-77777777 771701DE-77777777 48AF9770-77777777 135182ED-77777777 39186C67-77777777 79038EFF-77777777 1891B5D7-77777777 6E57B7DB-4BC1C34F 44D46275-77777777"/>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DB27ED"/>
    <w:multiLevelType w:val="hybridMultilevel"/>
    <w:tmpl w:val="BF5482F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17B4A59"/>
    <w:multiLevelType w:val="hybridMultilevel"/>
    <w:tmpl w:val="06F40FB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4C6191A"/>
    <w:multiLevelType w:val="hybridMultilevel"/>
    <w:tmpl w:val="75CC9C3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913289F"/>
    <w:multiLevelType w:val="hybridMultilevel"/>
    <w:tmpl w:val="0A56DDB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98D773D"/>
    <w:multiLevelType w:val="hybridMultilevel"/>
    <w:tmpl w:val="207A48B2"/>
    <w:lvl w:ilvl="0" w:tplc="CCDEF45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1FA7E6F"/>
    <w:multiLevelType w:val="hybridMultilevel"/>
    <w:tmpl w:val="63F6386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3E046734"/>
    <w:multiLevelType w:val="hybridMultilevel"/>
    <w:tmpl w:val="FFAC0DF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4B3034D7"/>
    <w:multiLevelType w:val="hybridMultilevel"/>
    <w:tmpl w:val="9E70BC8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501E5033"/>
    <w:multiLevelType w:val="hybridMultilevel"/>
    <w:tmpl w:val="0EB8115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57BC7EC3"/>
    <w:multiLevelType w:val="hybridMultilevel"/>
    <w:tmpl w:val="BDE0D94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673F384D"/>
    <w:multiLevelType w:val="hybridMultilevel"/>
    <w:tmpl w:val="52641CB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676E23AA"/>
    <w:multiLevelType w:val="hybridMultilevel"/>
    <w:tmpl w:val="39E2E6CA"/>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6AA04E6B"/>
    <w:multiLevelType w:val="hybridMultilevel"/>
    <w:tmpl w:val="50FA129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6B9E578B"/>
    <w:multiLevelType w:val="hybridMultilevel"/>
    <w:tmpl w:val="5CA4696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6FA96E5B"/>
    <w:multiLevelType w:val="hybridMultilevel"/>
    <w:tmpl w:val="EF74E25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72AB5573"/>
    <w:multiLevelType w:val="hybridMultilevel"/>
    <w:tmpl w:val="E5A221A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79087B94"/>
    <w:multiLevelType w:val="hybridMultilevel"/>
    <w:tmpl w:val="4AFAAC2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860579740">
    <w:abstractNumId w:val="12"/>
  </w:num>
  <w:num w:numId="2" w16cid:durableId="1785227209">
    <w:abstractNumId w:val="9"/>
  </w:num>
  <w:num w:numId="3" w16cid:durableId="878669776">
    <w:abstractNumId w:val="8"/>
  </w:num>
  <w:num w:numId="4" w16cid:durableId="857624940">
    <w:abstractNumId w:val="10"/>
  </w:num>
  <w:num w:numId="5" w16cid:durableId="849754421">
    <w:abstractNumId w:val="15"/>
  </w:num>
  <w:num w:numId="6" w16cid:durableId="1574510043">
    <w:abstractNumId w:val="1"/>
  </w:num>
  <w:num w:numId="7" w16cid:durableId="1532769342">
    <w:abstractNumId w:val="14"/>
  </w:num>
  <w:num w:numId="8" w16cid:durableId="1815683513">
    <w:abstractNumId w:val="13"/>
  </w:num>
  <w:num w:numId="9" w16cid:durableId="1149129313">
    <w:abstractNumId w:val="0"/>
  </w:num>
  <w:num w:numId="10" w16cid:durableId="674499952">
    <w:abstractNumId w:val="6"/>
  </w:num>
  <w:num w:numId="11" w16cid:durableId="1255631249">
    <w:abstractNumId w:val="5"/>
  </w:num>
  <w:num w:numId="12" w16cid:durableId="2039163503">
    <w:abstractNumId w:val="2"/>
  </w:num>
  <w:num w:numId="13" w16cid:durableId="1748457776">
    <w:abstractNumId w:val="7"/>
  </w:num>
  <w:num w:numId="14" w16cid:durableId="1442069554">
    <w:abstractNumId w:val="3"/>
  </w:num>
  <w:num w:numId="15" w16cid:durableId="1989943804">
    <w:abstractNumId w:val="16"/>
  </w:num>
  <w:num w:numId="16" w16cid:durableId="1865174190">
    <w:abstractNumId w:val="4"/>
  </w:num>
  <w:num w:numId="17" w16cid:durableId="1774472866">
    <w:abstractNumId w:val="1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A41DE33"/>
    <w:rsid w:val="00000000"/>
    <w:rsid w:val="000012AD"/>
    <w:rsid w:val="00001C0D"/>
    <w:rsid w:val="0000301A"/>
    <w:rsid w:val="00007F26"/>
    <w:rsid w:val="000125D8"/>
    <w:rsid w:val="00012B32"/>
    <w:rsid w:val="000137D1"/>
    <w:rsid w:val="00014D6A"/>
    <w:rsid w:val="00015E60"/>
    <w:rsid w:val="00020DFB"/>
    <w:rsid w:val="00024449"/>
    <w:rsid w:val="0002542D"/>
    <w:rsid w:val="00026A5E"/>
    <w:rsid w:val="000300FB"/>
    <w:rsid w:val="00031713"/>
    <w:rsid w:val="00035AA5"/>
    <w:rsid w:val="000364A9"/>
    <w:rsid w:val="000376C7"/>
    <w:rsid w:val="000407C4"/>
    <w:rsid w:val="00040981"/>
    <w:rsid w:val="00040A1E"/>
    <w:rsid w:val="00041E97"/>
    <w:rsid w:val="000423E3"/>
    <w:rsid w:val="000426D2"/>
    <w:rsid w:val="0004271E"/>
    <w:rsid w:val="00043501"/>
    <w:rsid w:val="0004392C"/>
    <w:rsid w:val="00044A87"/>
    <w:rsid w:val="000478FE"/>
    <w:rsid w:val="0005045A"/>
    <w:rsid w:val="000505D7"/>
    <w:rsid w:val="00050E8D"/>
    <w:rsid w:val="00053AE4"/>
    <w:rsid w:val="00053C57"/>
    <w:rsid w:val="00056A84"/>
    <w:rsid w:val="00061667"/>
    <w:rsid w:val="00064A67"/>
    <w:rsid w:val="00066493"/>
    <w:rsid w:val="000727BE"/>
    <w:rsid w:val="000737CD"/>
    <w:rsid w:val="000743CF"/>
    <w:rsid w:val="00081707"/>
    <w:rsid w:val="000822FE"/>
    <w:rsid w:val="00087845"/>
    <w:rsid w:val="00091621"/>
    <w:rsid w:val="00091A70"/>
    <w:rsid w:val="00096041"/>
    <w:rsid w:val="00097AFE"/>
    <w:rsid w:val="00097CD6"/>
    <w:rsid w:val="000A3560"/>
    <w:rsid w:val="000A4EC0"/>
    <w:rsid w:val="000A5D87"/>
    <w:rsid w:val="000A69BA"/>
    <w:rsid w:val="000A6FAC"/>
    <w:rsid w:val="000A7F1F"/>
    <w:rsid w:val="000B2E63"/>
    <w:rsid w:val="000B55D9"/>
    <w:rsid w:val="000B64C6"/>
    <w:rsid w:val="000B6A85"/>
    <w:rsid w:val="000C2010"/>
    <w:rsid w:val="000C381D"/>
    <w:rsid w:val="000C4D4D"/>
    <w:rsid w:val="000C55AC"/>
    <w:rsid w:val="000C7F55"/>
    <w:rsid w:val="000E051D"/>
    <w:rsid w:val="000E1B4C"/>
    <w:rsid w:val="000E1C38"/>
    <w:rsid w:val="000E55E8"/>
    <w:rsid w:val="000E635D"/>
    <w:rsid w:val="000F0356"/>
    <w:rsid w:val="000F101B"/>
    <w:rsid w:val="000F2165"/>
    <w:rsid w:val="000F3C72"/>
    <w:rsid w:val="000F50FB"/>
    <w:rsid w:val="000F53C2"/>
    <w:rsid w:val="000F6205"/>
    <w:rsid w:val="000F7F76"/>
    <w:rsid w:val="00100C95"/>
    <w:rsid w:val="00102047"/>
    <w:rsid w:val="0011276D"/>
    <w:rsid w:val="00113CDA"/>
    <w:rsid w:val="00113E4D"/>
    <w:rsid w:val="001163A5"/>
    <w:rsid w:val="001172E6"/>
    <w:rsid w:val="00120BEE"/>
    <w:rsid w:val="00126224"/>
    <w:rsid w:val="001268C9"/>
    <w:rsid w:val="00130630"/>
    <w:rsid w:val="001316B6"/>
    <w:rsid w:val="00133AC0"/>
    <w:rsid w:val="00133D9A"/>
    <w:rsid w:val="0013478A"/>
    <w:rsid w:val="00140E13"/>
    <w:rsid w:val="00140FBA"/>
    <w:rsid w:val="001441F5"/>
    <w:rsid w:val="0014428E"/>
    <w:rsid w:val="00145FA5"/>
    <w:rsid w:val="0015135E"/>
    <w:rsid w:val="001528BB"/>
    <w:rsid w:val="001537BF"/>
    <w:rsid w:val="00154A61"/>
    <w:rsid w:val="0015551E"/>
    <w:rsid w:val="00156425"/>
    <w:rsid w:val="00163096"/>
    <w:rsid w:val="001654C5"/>
    <w:rsid w:val="0017407E"/>
    <w:rsid w:val="00175482"/>
    <w:rsid w:val="00185608"/>
    <w:rsid w:val="0019034F"/>
    <w:rsid w:val="00190483"/>
    <w:rsid w:val="001910DF"/>
    <w:rsid w:val="00191B83"/>
    <w:rsid w:val="0019237C"/>
    <w:rsid w:val="00193AA0"/>
    <w:rsid w:val="00194303"/>
    <w:rsid w:val="00196303"/>
    <w:rsid w:val="001A629A"/>
    <w:rsid w:val="001B0CF8"/>
    <w:rsid w:val="001B6C7D"/>
    <w:rsid w:val="001C14D0"/>
    <w:rsid w:val="001C2100"/>
    <w:rsid w:val="001C315C"/>
    <w:rsid w:val="001C3AF7"/>
    <w:rsid w:val="001C7C9D"/>
    <w:rsid w:val="001D1105"/>
    <w:rsid w:val="001E4510"/>
    <w:rsid w:val="001E4BDA"/>
    <w:rsid w:val="001E6026"/>
    <w:rsid w:val="001E7D1B"/>
    <w:rsid w:val="001F0584"/>
    <w:rsid w:val="001F2122"/>
    <w:rsid w:val="001F550B"/>
    <w:rsid w:val="001F68F5"/>
    <w:rsid w:val="00201A2F"/>
    <w:rsid w:val="002039FB"/>
    <w:rsid w:val="002042A5"/>
    <w:rsid w:val="002058EC"/>
    <w:rsid w:val="00206FEA"/>
    <w:rsid w:val="0021141C"/>
    <w:rsid w:val="00211A74"/>
    <w:rsid w:val="00213763"/>
    <w:rsid w:val="0021631B"/>
    <w:rsid w:val="00216D6F"/>
    <w:rsid w:val="00217666"/>
    <w:rsid w:val="00221F7B"/>
    <w:rsid w:val="00222C2B"/>
    <w:rsid w:val="00233266"/>
    <w:rsid w:val="00233C0A"/>
    <w:rsid w:val="00233F42"/>
    <w:rsid w:val="00234D84"/>
    <w:rsid w:val="00234E14"/>
    <w:rsid w:val="00235BF2"/>
    <w:rsid w:val="00235CD2"/>
    <w:rsid w:val="00237283"/>
    <w:rsid w:val="00237FDD"/>
    <w:rsid w:val="00244909"/>
    <w:rsid w:val="002453F1"/>
    <w:rsid w:val="00250229"/>
    <w:rsid w:val="002511AD"/>
    <w:rsid w:val="002513AB"/>
    <w:rsid w:val="00256A11"/>
    <w:rsid w:val="002620A3"/>
    <w:rsid w:val="0026361A"/>
    <w:rsid w:val="00264925"/>
    <w:rsid w:val="00267CC0"/>
    <w:rsid w:val="00272490"/>
    <w:rsid w:val="00272D41"/>
    <w:rsid w:val="0027318B"/>
    <w:rsid w:val="0027443F"/>
    <w:rsid w:val="00274DB3"/>
    <w:rsid w:val="00277795"/>
    <w:rsid w:val="002778A4"/>
    <w:rsid w:val="00280257"/>
    <w:rsid w:val="00280323"/>
    <w:rsid w:val="00286ABB"/>
    <w:rsid w:val="00291D77"/>
    <w:rsid w:val="002934EC"/>
    <w:rsid w:val="00293588"/>
    <w:rsid w:val="00293C49"/>
    <w:rsid w:val="00295FE5"/>
    <w:rsid w:val="00296407"/>
    <w:rsid w:val="002971B9"/>
    <w:rsid w:val="002A1581"/>
    <w:rsid w:val="002A1965"/>
    <w:rsid w:val="002A4492"/>
    <w:rsid w:val="002A451C"/>
    <w:rsid w:val="002A63CD"/>
    <w:rsid w:val="002B0F1C"/>
    <w:rsid w:val="002C0723"/>
    <w:rsid w:val="002C2974"/>
    <w:rsid w:val="002C3C0B"/>
    <w:rsid w:val="002D1EAD"/>
    <w:rsid w:val="002D43DF"/>
    <w:rsid w:val="002D6B04"/>
    <w:rsid w:val="002E0280"/>
    <w:rsid w:val="002E24DD"/>
    <w:rsid w:val="002E331C"/>
    <w:rsid w:val="002E3869"/>
    <w:rsid w:val="002E4444"/>
    <w:rsid w:val="002E59FE"/>
    <w:rsid w:val="002E63F8"/>
    <w:rsid w:val="002E7EB9"/>
    <w:rsid w:val="002F6781"/>
    <w:rsid w:val="003009C2"/>
    <w:rsid w:val="003044C5"/>
    <w:rsid w:val="00305B10"/>
    <w:rsid w:val="00310386"/>
    <w:rsid w:val="00310721"/>
    <w:rsid w:val="00310B1F"/>
    <w:rsid w:val="003115A2"/>
    <w:rsid w:val="0031249B"/>
    <w:rsid w:val="0031515D"/>
    <w:rsid w:val="0031695C"/>
    <w:rsid w:val="0032332F"/>
    <w:rsid w:val="003235A7"/>
    <w:rsid w:val="00325DE7"/>
    <w:rsid w:val="00326F1B"/>
    <w:rsid w:val="0033356E"/>
    <w:rsid w:val="00333C3C"/>
    <w:rsid w:val="00335E89"/>
    <w:rsid w:val="00336594"/>
    <w:rsid w:val="00351B59"/>
    <w:rsid w:val="00355658"/>
    <w:rsid w:val="00355892"/>
    <w:rsid w:val="0035647C"/>
    <w:rsid w:val="003567B2"/>
    <w:rsid w:val="00363B3F"/>
    <w:rsid w:val="00365A33"/>
    <w:rsid w:val="00365E79"/>
    <w:rsid w:val="00366E53"/>
    <w:rsid w:val="00367183"/>
    <w:rsid w:val="00374438"/>
    <w:rsid w:val="003764D7"/>
    <w:rsid w:val="0037741B"/>
    <w:rsid w:val="0037770C"/>
    <w:rsid w:val="003809EF"/>
    <w:rsid w:val="0038317E"/>
    <w:rsid w:val="00383958"/>
    <w:rsid w:val="00385260"/>
    <w:rsid w:val="00385378"/>
    <w:rsid w:val="003946F9"/>
    <w:rsid w:val="003A2948"/>
    <w:rsid w:val="003A2E0E"/>
    <w:rsid w:val="003A464A"/>
    <w:rsid w:val="003A4B68"/>
    <w:rsid w:val="003A555B"/>
    <w:rsid w:val="003A5F4B"/>
    <w:rsid w:val="003A6503"/>
    <w:rsid w:val="003A6B8C"/>
    <w:rsid w:val="003B092E"/>
    <w:rsid w:val="003B3215"/>
    <w:rsid w:val="003B5186"/>
    <w:rsid w:val="003C5942"/>
    <w:rsid w:val="003C602B"/>
    <w:rsid w:val="003D1EE1"/>
    <w:rsid w:val="003D3B4E"/>
    <w:rsid w:val="003D77E9"/>
    <w:rsid w:val="003E0322"/>
    <w:rsid w:val="003E1989"/>
    <w:rsid w:val="003E240E"/>
    <w:rsid w:val="003E47C0"/>
    <w:rsid w:val="003E4E64"/>
    <w:rsid w:val="003E4FBB"/>
    <w:rsid w:val="003E62B0"/>
    <w:rsid w:val="003E69F4"/>
    <w:rsid w:val="003F0889"/>
    <w:rsid w:val="003F2081"/>
    <w:rsid w:val="003F24A1"/>
    <w:rsid w:val="003F642B"/>
    <w:rsid w:val="003F6479"/>
    <w:rsid w:val="003F7531"/>
    <w:rsid w:val="00400EE6"/>
    <w:rsid w:val="004022B7"/>
    <w:rsid w:val="00403841"/>
    <w:rsid w:val="00404593"/>
    <w:rsid w:val="00405D91"/>
    <w:rsid w:val="00410A2A"/>
    <w:rsid w:val="00411FCC"/>
    <w:rsid w:val="00413843"/>
    <w:rsid w:val="004207C0"/>
    <w:rsid w:val="0042117B"/>
    <w:rsid w:val="00425A25"/>
    <w:rsid w:val="00426D34"/>
    <w:rsid w:val="00427D72"/>
    <w:rsid w:val="004324D7"/>
    <w:rsid w:val="004328A5"/>
    <w:rsid w:val="004332B1"/>
    <w:rsid w:val="004379AB"/>
    <w:rsid w:val="00440A64"/>
    <w:rsid w:val="00440B85"/>
    <w:rsid w:val="00442663"/>
    <w:rsid w:val="0045017E"/>
    <w:rsid w:val="00450280"/>
    <w:rsid w:val="004526F0"/>
    <w:rsid w:val="00453DF5"/>
    <w:rsid w:val="00463669"/>
    <w:rsid w:val="004638ED"/>
    <w:rsid w:val="00464A46"/>
    <w:rsid w:val="00470004"/>
    <w:rsid w:val="0047570D"/>
    <w:rsid w:val="00480F85"/>
    <w:rsid w:val="004819E2"/>
    <w:rsid w:val="00482056"/>
    <w:rsid w:val="004820E4"/>
    <w:rsid w:val="0048270A"/>
    <w:rsid w:val="00482DE9"/>
    <w:rsid w:val="00482FC9"/>
    <w:rsid w:val="00485576"/>
    <w:rsid w:val="00487AE1"/>
    <w:rsid w:val="00492665"/>
    <w:rsid w:val="00492AF1"/>
    <w:rsid w:val="00494190"/>
    <w:rsid w:val="00494BB9"/>
    <w:rsid w:val="00496618"/>
    <w:rsid w:val="00496E60"/>
    <w:rsid w:val="004978F8"/>
    <w:rsid w:val="004A3AFD"/>
    <w:rsid w:val="004A3BBE"/>
    <w:rsid w:val="004A66B4"/>
    <w:rsid w:val="004A699D"/>
    <w:rsid w:val="004A6FEA"/>
    <w:rsid w:val="004A749A"/>
    <w:rsid w:val="004B0839"/>
    <w:rsid w:val="004B0FBA"/>
    <w:rsid w:val="004B12F4"/>
    <w:rsid w:val="004B2B19"/>
    <w:rsid w:val="004B2DC1"/>
    <w:rsid w:val="004B67F8"/>
    <w:rsid w:val="004B7BB1"/>
    <w:rsid w:val="004C0686"/>
    <w:rsid w:val="004C1850"/>
    <w:rsid w:val="004C4207"/>
    <w:rsid w:val="004D2F14"/>
    <w:rsid w:val="004D7D99"/>
    <w:rsid w:val="004E553A"/>
    <w:rsid w:val="004E6C2D"/>
    <w:rsid w:val="004F1D36"/>
    <w:rsid w:val="004F4954"/>
    <w:rsid w:val="004F4E16"/>
    <w:rsid w:val="004F5E69"/>
    <w:rsid w:val="004F7023"/>
    <w:rsid w:val="004F75D8"/>
    <w:rsid w:val="005013EE"/>
    <w:rsid w:val="00502485"/>
    <w:rsid w:val="00504679"/>
    <w:rsid w:val="00507CAB"/>
    <w:rsid w:val="005101DC"/>
    <w:rsid w:val="0051162E"/>
    <w:rsid w:val="00511FF5"/>
    <w:rsid w:val="00512B1E"/>
    <w:rsid w:val="00514725"/>
    <w:rsid w:val="0051558B"/>
    <w:rsid w:val="00516D47"/>
    <w:rsid w:val="005200D2"/>
    <w:rsid w:val="005227DD"/>
    <w:rsid w:val="00524570"/>
    <w:rsid w:val="005262EA"/>
    <w:rsid w:val="0052715B"/>
    <w:rsid w:val="00536A34"/>
    <w:rsid w:val="00541688"/>
    <w:rsid w:val="00544C92"/>
    <w:rsid w:val="00550A68"/>
    <w:rsid w:val="005520B4"/>
    <w:rsid w:val="00554A30"/>
    <w:rsid w:val="00555660"/>
    <w:rsid w:val="00555969"/>
    <w:rsid w:val="00556A27"/>
    <w:rsid w:val="00560005"/>
    <w:rsid w:val="00560BBB"/>
    <w:rsid w:val="0056184E"/>
    <w:rsid w:val="005651D5"/>
    <w:rsid w:val="0057058E"/>
    <w:rsid w:val="005706D2"/>
    <w:rsid w:val="00572E91"/>
    <w:rsid w:val="005745F3"/>
    <w:rsid w:val="00574CC7"/>
    <w:rsid w:val="0057543B"/>
    <w:rsid w:val="005759EE"/>
    <w:rsid w:val="005763CF"/>
    <w:rsid w:val="00577C49"/>
    <w:rsid w:val="005810AA"/>
    <w:rsid w:val="0058162C"/>
    <w:rsid w:val="00583F63"/>
    <w:rsid w:val="005873F1"/>
    <w:rsid w:val="00594F7C"/>
    <w:rsid w:val="00596BBA"/>
    <w:rsid w:val="00597013"/>
    <w:rsid w:val="00597599"/>
    <w:rsid w:val="005A003B"/>
    <w:rsid w:val="005A3710"/>
    <w:rsid w:val="005A6789"/>
    <w:rsid w:val="005B1A68"/>
    <w:rsid w:val="005B34B8"/>
    <w:rsid w:val="005B679B"/>
    <w:rsid w:val="005C01B2"/>
    <w:rsid w:val="005C2790"/>
    <w:rsid w:val="005C7356"/>
    <w:rsid w:val="005D6AED"/>
    <w:rsid w:val="005D7A4F"/>
    <w:rsid w:val="005E2360"/>
    <w:rsid w:val="005E2F78"/>
    <w:rsid w:val="005E4CA1"/>
    <w:rsid w:val="005E7F03"/>
    <w:rsid w:val="005F0F92"/>
    <w:rsid w:val="005F1E8D"/>
    <w:rsid w:val="005F49A0"/>
    <w:rsid w:val="005F6874"/>
    <w:rsid w:val="006014E6"/>
    <w:rsid w:val="00603C33"/>
    <w:rsid w:val="00606223"/>
    <w:rsid w:val="00607215"/>
    <w:rsid w:val="0060790E"/>
    <w:rsid w:val="006109F8"/>
    <w:rsid w:val="00612712"/>
    <w:rsid w:val="006172D4"/>
    <w:rsid w:val="00625F66"/>
    <w:rsid w:val="00625FC1"/>
    <w:rsid w:val="00626B43"/>
    <w:rsid w:val="006274D1"/>
    <w:rsid w:val="00631809"/>
    <w:rsid w:val="00632E4E"/>
    <w:rsid w:val="0063369D"/>
    <w:rsid w:val="0063E341"/>
    <w:rsid w:val="006412BE"/>
    <w:rsid w:val="00641A11"/>
    <w:rsid w:val="00641AD2"/>
    <w:rsid w:val="00642ACD"/>
    <w:rsid w:val="00643179"/>
    <w:rsid w:val="00652989"/>
    <w:rsid w:val="006536C2"/>
    <w:rsid w:val="006555E1"/>
    <w:rsid w:val="00657C2F"/>
    <w:rsid w:val="006612DA"/>
    <w:rsid w:val="0066615B"/>
    <w:rsid w:val="00670B9C"/>
    <w:rsid w:val="00670D58"/>
    <w:rsid w:val="006726E3"/>
    <w:rsid w:val="00673900"/>
    <w:rsid w:val="00675563"/>
    <w:rsid w:val="00681C36"/>
    <w:rsid w:val="00683936"/>
    <w:rsid w:val="00684A01"/>
    <w:rsid w:val="00690AAB"/>
    <w:rsid w:val="00691D46"/>
    <w:rsid w:val="0069318A"/>
    <w:rsid w:val="00693354"/>
    <w:rsid w:val="00694276"/>
    <w:rsid w:val="00694F95"/>
    <w:rsid w:val="00695CE9"/>
    <w:rsid w:val="006A0C50"/>
    <w:rsid w:val="006A3CBF"/>
    <w:rsid w:val="006A3D77"/>
    <w:rsid w:val="006A47BF"/>
    <w:rsid w:val="006B05C3"/>
    <w:rsid w:val="006B758B"/>
    <w:rsid w:val="006B7E80"/>
    <w:rsid w:val="006C0EFA"/>
    <w:rsid w:val="006C3239"/>
    <w:rsid w:val="006C75FA"/>
    <w:rsid w:val="006C7646"/>
    <w:rsid w:val="006D0C07"/>
    <w:rsid w:val="006D7A89"/>
    <w:rsid w:val="006E0416"/>
    <w:rsid w:val="006E2BBF"/>
    <w:rsid w:val="006E3598"/>
    <w:rsid w:val="006E4BE0"/>
    <w:rsid w:val="006E6201"/>
    <w:rsid w:val="006E6D6D"/>
    <w:rsid w:val="006E7F0E"/>
    <w:rsid w:val="006F0E99"/>
    <w:rsid w:val="006F24EE"/>
    <w:rsid w:val="006F3F8C"/>
    <w:rsid w:val="006F520E"/>
    <w:rsid w:val="006F64CB"/>
    <w:rsid w:val="00700EDB"/>
    <w:rsid w:val="0070671C"/>
    <w:rsid w:val="007112FB"/>
    <w:rsid w:val="007122F4"/>
    <w:rsid w:val="007200C0"/>
    <w:rsid w:val="00721C4D"/>
    <w:rsid w:val="007228E6"/>
    <w:rsid w:val="007277BB"/>
    <w:rsid w:val="00732181"/>
    <w:rsid w:val="00737A8C"/>
    <w:rsid w:val="0074068A"/>
    <w:rsid w:val="00741AE0"/>
    <w:rsid w:val="0074349B"/>
    <w:rsid w:val="00745AE9"/>
    <w:rsid w:val="00746E2D"/>
    <w:rsid w:val="0075133D"/>
    <w:rsid w:val="00752433"/>
    <w:rsid w:val="00753324"/>
    <w:rsid w:val="00761DF1"/>
    <w:rsid w:val="00762065"/>
    <w:rsid w:val="0076214D"/>
    <w:rsid w:val="0076383C"/>
    <w:rsid w:val="00764060"/>
    <w:rsid w:val="00764BC4"/>
    <w:rsid w:val="007703F9"/>
    <w:rsid w:val="007755CA"/>
    <w:rsid w:val="0078052E"/>
    <w:rsid w:val="00780D56"/>
    <w:rsid w:val="007843D1"/>
    <w:rsid w:val="00793D65"/>
    <w:rsid w:val="007977EA"/>
    <w:rsid w:val="007A15C4"/>
    <w:rsid w:val="007A56B4"/>
    <w:rsid w:val="007B166C"/>
    <w:rsid w:val="007B51D6"/>
    <w:rsid w:val="007C0097"/>
    <w:rsid w:val="007C11D9"/>
    <w:rsid w:val="007C2944"/>
    <w:rsid w:val="007C5E78"/>
    <w:rsid w:val="007C6410"/>
    <w:rsid w:val="007C7A87"/>
    <w:rsid w:val="007D0157"/>
    <w:rsid w:val="007D1A53"/>
    <w:rsid w:val="007D4812"/>
    <w:rsid w:val="007D58C8"/>
    <w:rsid w:val="007D6793"/>
    <w:rsid w:val="007D7ED4"/>
    <w:rsid w:val="007E0E3A"/>
    <w:rsid w:val="007E697D"/>
    <w:rsid w:val="007E7032"/>
    <w:rsid w:val="007F04C4"/>
    <w:rsid w:val="007F2DA6"/>
    <w:rsid w:val="007F3ECD"/>
    <w:rsid w:val="007F60D3"/>
    <w:rsid w:val="007F7A7B"/>
    <w:rsid w:val="007F7B37"/>
    <w:rsid w:val="00801DFB"/>
    <w:rsid w:val="00802290"/>
    <w:rsid w:val="008031A2"/>
    <w:rsid w:val="00803F8F"/>
    <w:rsid w:val="008041F7"/>
    <w:rsid w:val="00804EBA"/>
    <w:rsid w:val="00806451"/>
    <w:rsid w:val="00807712"/>
    <w:rsid w:val="008126DB"/>
    <w:rsid w:val="00814267"/>
    <w:rsid w:val="00821403"/>
    <w:rsid w:val="00822313"/>
    <w:rsid w:val="00823282"/>
    <w:rsid w:val="00823F10"/>
    <w:rsid w:val="00831F21"/>
    <w:rsid w:val="00842EC5"/>
    <w:rsid w:val="008464D3"/>
    <w:rsid w:val="008503CA"/>
    <w:rsid w:val="00851481"/>
    <w:rsid w:val="008532D2"/>
    <w:rsid w:val="008623A3"/>
    <w:rsid w:val="00862504"/>
    <w:rsid w:val="0087463B"/>
    <w:rsid w:val="00875D85"/>
    <w:rsid w:val="00876786"/>
    <w:rsid w:val="00877351"/>
    <w:rsid w:val="00877567"/>
    <w:rsid w:val="008775EA"/>
    <w:rsid w:val="00877681"/>
    <w:rsid w:val="00880A50"/>
    <w:rsid w:val="00880F9A"/>
    <w:rsid w:val="008811E6"/>
    <w:rsid w:val="0088133B"/>
    <w:rsid w:val="00882689"/>
    <w:rsid w:val="00884CA0"/>
    <w:rsid w:val="00884DD0"/>
    <w:rsid w:val="00885775"/>
    <w:rsid w:val="008857A9"/>
    <w:rsid w:val="00885E06"/>
    <w:rsid w:val="00894BBE"/>
    <w:rsid w:val="008A3674"/>
    <w:rsid w:val="008A6831"/>
    <w:rsid w:val="008A68FC"/>
    <w:rsid w:val="008A7E06"/>
    <w:rsid w:val="008B29FD"/>
    <w:rsid w:val="008B3D65"/>
    <w:rsid w:val="008B6022"/>
    <w:rsid w:val="008B60E4"/>
    <w:rsid w:val="008C1B62"/>
    <w:rsid w:val="008C1C71"/>
    <w:rsid w:val="008C65BC"/>
    <w:rsid w:val="008D027E"/>
    <w:rsid w:val="008D5365"/>
    <w:rsid w:val="008D5B28"/>
    <w:rsid w:val="008E1C83"/>
    <w:rsid w:val="008E6138"/>
    <w:rsid w:val="008F2B4B"/>
    <w:rsid w:val="008F44C3"/>
    <w:rsid w:val="008F5E30"/>
    <w:rsid w:val="008F6CFC"/>
    <w:rsid w:val="008F77FD"/>
    <w:rsid w:val="008F7845"/>
    <w:rsid w:val="00901578"/>
    <w:rsid w:val="00904827"/>
    <w:rsid w:val="00907FB2"/>
    <w:rsid w:val="00910420"/>
    <w:rsid w:val="00913BB2"/>
    <w:rsid w:val="009152FA"/>
    <w:rsid w:val="00915F62"/>
    <w:rsid w:val="009239A8"/>
    <w:rsid w:val="00930705"/>
    <w:rsid w:val="009307A3"/>
    <w:rsid w:val="009335E3"/>
    <w:rsid w:val="0093653F"/>
    <w:rsid w:val="00936D9A"/>
    <w:rsid w:val="0094016E"/>
    <w:rsid w:val="0094094D"/>
    <w:rsid w:val="00940BCE"/>
    <w:rsid w:val="009438D2"/>
    <w:rsid w:val="0094398D"/>
    <w:rsid w:val="009441D6"/>
    <w:rsid w:val="00944DF3"/>
    <w:rsid w:val="00946B75"/>
    <w:rsid w:val="0094784A"/>
    <w:rsid w:val="00950D80"/>
    <w:rsid w:val="00953DCF"/>
    <w:rsid w:val="00955118"/>
    <w:rsid w:val="009576C7"/>
    <w:rsid w:val="00961B9A"/>
    <w:rsid w:val="009625A7"/>
    <w:rsid w:val="009648B0"/>
    <w:rsid w:val="00971051"/>
    <w:rsid w:val="0097671D"/>
    <w:rsid w:val="00983857"/>
    <w:rsid w:val="00983D6A"/>
    <w:rsid w:val="00991123"/>
    <w:rsid w:val="00991939"/>
    <w:rsid w:val="0099260D"/>
    <w:rsid w:val="0099278F"/>
    <w:rsid w:val="009974B5"/>
    <w:rsid w:val="009A0E9E"/>
    <w:rsid w:val="009A1DE1"/>
    <w:rsid w:val="009A4E11"/>
    <w:rsid w:val="009A5886"/>
    <w:rsid w:val="009A6AB6"/>
    <w:rsid w:val="009A6EED"/>
    <w:rsid w:val="009B1496"/>
    <w:rsid w:val="009B2548"/>
    <w:rsid w:val="009B4770"/>
    <w:rsid w:val="009B5CCD"/>
    <w:rsid w:val="009B7553"/>
    <w:rsid w:val="009C1038"/>
    <w:rsid w:val="009C48EF"/>
    <w:rsid w:val="009D18FC"/>
    <w:rsid w:val="009D2E0E"/>
    <w:rsid w:val="009D6669"/>
    <w:rsid w:val="009D75BC"/>
    <w:rsid w:val="009E0658"/>
    <w:rsid w:val="009E1BD4"/>
    <w:rsid w:val="009E3921"/>
    <w:rsid w:val="009E5B32"/>
    <w:rsid w:val="009E5E88"/>
    <w:rsid w:val="009E7F40"/>
    <w:rsid w:val="009E7FCE"/>
    <w:rsid w:val="009F0124"/>
    <w:rsid w:val="009F3992"/>
    <w:rsid w:val="009F5264"/>
    <w:rsid w:val="009F5CCA"/>
    <w:rsid w:val="00A01B4D"/>
    <w:rsid w:val="00A033BE"/>
    <w:rsid w:val="00A03AAB"/>
    <w:rsid w:val="00A06899"/>
    <w:rsid w:val="00A108F7"/>
    <w:rsid w:val="00A109C8"/>
    <w:rsid w:val="00A11955"/>
    <w:rsid w:val="00A13A42"/>
    <w:rsid w:val="00A13BBD"/>
    <w:rsid w:val="00A14866"/>
    <w:rsid w:val="00A1741C"/>
    <w:rsid w:val="00A17557"/>
    <w:rsid w:val="00A24ADB"/>
    <w:rsid w:val="00A25314"/>
    <w:rsid w:val="00A26458"/>
    <w:rsid w:val="00A30495"/>
    <w:rsid w:val="00A30C4D"/>
    <w:rsid w:val="00A331A1"/>
    <w:rsid w:val="00A342F1"/>
    <w:rsid w:val="00A34C3D"/>
    <w:rsid w:val="00A36350"/>
    <w:rsid w:val="00A3719C"/>
    <w:rsid w:val="00A41528"/>
    <w:rsid w:val="00A41656"/>
    <w:rsid w:val="00A42A6B"/>
    <w:rsid w:val="00A434CF"/>
    <w:rsid w:val="00A4532F"/>
    <w:rsid w:val="00A46112"/>
    <w:rsid w:val="00A46A98"/>
    <w:rsid w:val="00A50971"/>
    <w:rsid w:val="00A51BDE"/>
    <w:rsid w:val="00A52047"/>
    <w:rsid w:val="00A65867"/>
    <w:rsid w:val="00A66ED1"/>
    <w:rsid w:val="00A7031D"/>
    <w:rsid w:val="00A7054D"/>
    <w:rsid w:val="00A706CD"/>
    <w:rsid w:val="00A70C2C"/>
    <w:rsid w:val="00A71589"/>
    <w:rsid w:val="00A71713"/>
    <w:rsid w:val="00A76D7C"/>
    <w:rsid w:val="00A779C9"/>
    <w:rsid w:val="00A81410"/>
    <w:rsid w:val="00A852E1"/>
    <w:rsid w:val="00A946F2"/>
    <w:rsid w:val="00A94870"/>
    <w:rsid w:val="00A949DF"/>
    <w:rsid w:val="00A9650E"/>
    <w:rsid w:val="00AA0486"/>
    <w:rsid w:val="00AA20FD"/>
    <w:rsid w:val="00AA2387"/>
    <w:rsid w:val="00AA365C"/>
    <w:rsid w:val="00AA4844"/>
    <w:rsid w:val="00AA5F77"/>
    <w:rsid w:val="00AB1DE3"/>
    <w:rsid w:val="00AB2B95"/>
    <w:rsid w:val="00AB529E"/>
    <w:rsid w:val="00AB5F9F"/>
    <w:rsid w:val="00AB7924"/>
    <w:rsid w:val="00AC1BCA"/>
    <w:rsid w:val="00AC21B1"/>
    <w:rsid w:val="00AC4157"/>
    <w:rsid w:val="00AC4C9B"/>
    <w:rsid w:val="00AC5282"/>
    <w:rsid w:val="00AC6588"/>
    <w:rsid w:val="00AC762C"/>
    <w:rsid w:val="00AC764C"/>
    <w:rsid w:val="00AD2ADD"/>
    <w:rsid w:val="00AD34EA"/>
    <w:rsid w:val="00AD7737"/>
    <w:rsid w:val="00AE032F"/>
    <w:rsid w:val="00AE09A1"/>
    <w:rsid w:val="00AE340E"/>
    <w:rsid w:val="00AE7CFC"/>
    <w:rsid w:val="00AF6C0E"/>
    <w:rsid w:val="00B01155"/>
    <w:rsid w:val="00B02D37"/>
    <w:rsid w:val="00B04435"/>
    <w:rsid w:val="00B05A0D"/>
    <w:rsid w:val="00B05A3C"/>
    <w:rsid w:val="00B11A82"/>
    <w:rsid w:val="00B11CFE"/>
    <w:rsid w:val="00B20BB2"/>
    <w:rsid w:val="00B21FD1"/>
    <w:rsid w:val="00B25069"/>
    <w:rsid w:val="00B27F42"/>
    <w:rsid w:val="00B30266"/>
    <w:rsid w:val="00B3051F"/>
    <w:rsid w:val="00B31B3D"/>
    <w:rsid w:val="00B3261E"/>
    <w:rsid w:val="00B32E42"/>
    <w:rsid w:val="00B3331F"/>
    <w:rsid w:val="00B40706"/>
    <w:rsid w:val="00B436BC"/>
    <w:rsid w:val="00B437B5"/>
    <w:rsid w:val="00B43BAA"/>
    <w:rsid w:val="00B4482D"/>
    <w:rsid w:val="00B44B96"/>
    <w:rsid w:val="00B45544"/>
    <w:rsid w:val="00B50631"/>
    <w:rsid w:val="00B51DAC"/>
    <w:rsid w:val="00B55768"/>
    <w:rsid w:val="00B57E52"/>
    <w:rsid w:val="00B6085B"/>
    <w:rsid w:val="00B6217B"/>
    <w:rsid w:val="00B62383"/>
    <w:rsid w:val="00B625EA"/>
    <w:rsid w:val="00B64B0A"/>
    <w:rsid w:val="00B6596A"/>
    <w:rsid w:val="00B726C1"/>
    <w:rsid w:val="00B7326C"/>
    <w:rsid w:val="00B7390D"/>
    <w:rsid w:val="00B74452"/>
    <w:rsid w:val="00B7480D"/>
    <w:rsid w:val="00B75D91"/>
    <w:rsid w:val="00B81A49"/>
    <w:rsid w:val="00B81DC8"/>
    <w:rsid w:val="00B81EF9"/>
    <w:rsid w:val="00B83226"/>
    <w:rsid w:val="00B86F72"/>
    <w:rsid w:val="00B90AEA"/>
    <w:rsid w:val="00B941D3"/>
    <w:rsid w:val="00BA0521"/>
    <w:rsid w:val="00BA3013"/>
    <w:rsid w:val="00BA5F83"/>
    <w:rsid w:val="00BA77A1"/>
    <w:rsid w:val="00BB2D9F"/>
    <w:rsid w:val="00BC3821"/>
    <w:rsid w:val="00BC540D"/>
    <w:rsid w:val="00BD02B0"/>
    <w:rsid w:val="00BD31FA"/>
    <w:rsid w:val="00BD6900"/>
    <w:rsid w:val="00BD7A58"/>
    <w:rsid w:val="00BE131F"/>
    <w:rsid w:val="00BE7686"/>
    <w:rsid w:val="00BE7A89"/>
    <w:rsid w:val="00BF0C23"/>
    <w:rsid w:val="00BF1080"/>
    <w:rsid w:val="00BF543E"/>
    <w:rsid w:val="00BF613B"/>
    <w:rsid w:val="00BF68AA"/>
    <w:rsid w:val="00C0133D"/>
    <w:rsid w:val="00C01B09"/>
    <w:rsid w:val="00C02EEF"/>
    <w:rsid w:val="00C0571A"/>
    <w:rsid w:val="00C05D7F"/>
    <w:rsid w:val="00C07831"/>
    <w:rsid w:val="00C07911"/>
    <w:rsid w:val="00C10179"/>
    <w:rsid w:val="00C1331C"/>
    <w:rsid w:val="00C17C87"/>
    <w:rsid w:val="00C17CEE"/>
    <w:rsid w:val="00C17F1E"/>
    <w:rsid w:val="00C210E0"/>
    <w:rsid w:val="00C212AE"/>
    <w:rsid w:val="00C21B5B"/>
    <w:rsid w:val="00C22668"/>
    <w:rsid w:val="00C24869"/>
    <w:rsid w:val="00C24E8C"/>
    <w:rsid w:val="00C259D0"/>
    <w:rsid w:val="00C26A43"/>
    <w:rsid w:val="00C2779B"/>
    <w:rsid w:val="00C33A67"/>
    <w:rsid w:val="00C365F7"/>
    <w:rsid w:val="00C4043C"/>
    <w:rsid w:val="00C415B1"/>
    <w:rsid w:val="00C43C0B"/>
    <w:rsid w:val="00C45618"/>
    <w:rsid w:val="00C501EF"/>
    <w:rsid w:val="00C5150B"/>
    <w:rsid w:val="00C5225D"/>
    <w:rsid w:val="00C52FDF"/>
    <w:rsid w:val="00C530F5"/>
    <w:rsid w:val="00C545C8"/>
    <w:rsid w:val="00C605F9"/>
    <w:rsid w:val="00C61ED6"/>
    <w:rsid w:val="00C6479D"/>
    <w:rsid w:val="00C66D33"/>
    <w:rsid w:val="00C7041D"/>
    <w:rsid w:val="00C71B51"/>
    <w:rsid w:val="00C728E2"/>
    <w:rsid w:val="00C74768"/>
    <w:rsid w:val="00C80284"/>
    <w:rsid w:val="00C83137"/>
    <w:rsid w:val="00C8366F"/>
    <w:rsid w:val="00C84A39"/>
    <w:rsid w:val="00C858D6"/>
    <w:rsid w:val="00C86469"/>
    <w:rsid w:val="00C957A0"/>
    <w:rsid w:val="00C96AC9"/>
    <w:rsid w:val="00CA5876"/>
    <w:rsid w:val="00CB02FA"/>
    <w:rsid w:val="00CB0B2C"/>
    <w:rsid w:val="00CB1933"/>
    <w:rsid w:val="00CB3673"/>
    <w:rsid w:val="00CB51D1"/>
    <w:rsid w:val="00CC2D2B"/>
    <w:rsid w:val="00CC44C7"/>
    <w:rsid w:val="00CC5BB2"/>
    <w:rsid w:val="00CC645F"/>
    <w:rsid w:val="00CD31BA"/>
    <w:rsid w:val="00CD664A"/>
    <w:rsid w:val="00CD6A37"/>
    <w:rsid w:val="00CE2C91"/>
    <w:rsid w:val="00CE33EA"/>
    <w:rsid w:val="00CE40CC"/>
    <w:rsid w:val="00CE4EF9"/>
    <w:rsid w:val="00CE6329"/>
    <w:rsid w:val="00CE6435"/>
    <w:rsid w:val="00CE678D"/>
    <w:rsid w:val="00CE6D40"/>
    <w:rsid w:val="00CF0E26"/>
    <w:rsid w:val="00CF10AC"/>
    <w:rsid w:val="00CF406B"/>
    <w:rsid w:val="00CF57E8"/>
    <w:rsid w:val="00CF700F"/>
    <w:rsid w:val="00D10508"/>
    <w:rsid w:val="00D13521"/>
    <w:rsid w:val="00D13E9C"/>
    <w:rsid w:val="00D14EA7"/>
    <w:rsid w:val="00D160FF"/>
    <w:rsid w:val="00D163D4"/>
    <w:rsid w:val="00D166B9"/>
    <w:rsid w:val="00D22F3A"/>
    <w:rsid w:val="00D2489A"/>
    <w:rsid w:val="00D26FE8"/>
    <w:rsid w:val="00D30629"/>
    <w:rsid w:val="00D31195"/>
    <w:rsid w:val="00D31E0D"/>
    <w:rsid w:val="00D3295C"/>
    <w:rsid w:val="00D47902"/>
    <w:rsid w:val="00D52587"/>
    <w:rsid w:val="00D53D92"/>
    <w:rsid w:val="00D5420C"/>
    <w:rsid w:val="00D55656"/>
    <w:rsid w:val="00D60C04"/>
    <w:rsid w:val="00D6249A"/>
    <w:rsid w:val="00D6306D"/>
    <w:rsid w:val="00D64808"/>
    <w:rsid w:val="00D6494C"/>
    <w:rsid w:val="00D656CC"/>
    <w:rsid w:val="00D6613C"/>
    <w:rsid w:val="00D662CB"/>
    <w:rsid w:val="00D67CCF"/>
    <w:rsid w:val="00D7015A"/>
    <w:rsid w:val="00D745E9"/>
    <w:rsid w:val="00D7645A"/>
    <w:rsid w:val="00D768EF"/>
    <w:rsid w:val="00D77C09"/>
    <w:rsid w:val="00D81FC5"/>
    <w:rsid w:val="00D82EB3"/>
    <w:rsid w:val="00D83AC1"/>
    <w:rsid w:val="00D85F14"/>
    <w:rsid w:val="00D92F28"/>
    <w:rsid w:val="00D96B95"/>
    <w:rsid w:val="00DA0BE6"/>
    <w:rsid w:val="00DA0EF0"/>
    <w:rsid w:val="00DA5328"/>
    <w:rsid w:val="00DB03E8"/>
    <w:rsid w:val="00DB0FDC"/>
    <w:rsid w:val="00DB4BBB"/>
    <w:rsid w:val="00DC2488"/>
    <w:rsid w:val="00DC56C7"/>
    <w:rsid w:val="00DC741D"/>
    <w:rsid w:val="00DD2C25"/>
    <w:rsid w:val="00DD54DD"/>
    <w:rsid w:val="00DD5A57"/>
    <w:rsid w:val="00DD7E05"/>
    <w:rsid w:val="00DE265F"/>
    <w:rsid w:val="00DE595C"/>
    <w:rsid w:val="00DE5A46"/>
    <w:rsid w:val="00DE6DEF"/>
    <w:rsid w:val="00DE6FA8"/>
    <w:rsid w:val="00DF1F3D"/>
    <w:rsid w:val="00DF5E4F"/>
    <w:rsid w:val="00DF728C"/>
    <w:rsid w:val="00E0420A"/>
    <w:rsid w:val="00E07EE7"/>
    <w:rsid w:val="00E10732"/>
    <w:rsid w:val="00E12A57"/>
    <w:rsid w:val="00E169B3"/>
    <w:rsid w:val="00E169E1"/>
    <w:rsid w:val="00E21E9F"/>
    <w:rsid w:val="00E22CFD"/>
    <w:rsid w:val="00E22E4F"/>
    <w:rsid w:val="00E24AAE"/>
    <w:rsid w:val="00E257D2"/>
    <w:rsid w:val="00E266F1"/>
    <w:rsid w:val="00E34A77"/>
    <w:rsid w:val="00E4012C"/>
    <w:rsid w:val="00E41F4B"/>
    <w:rsid w:val="00E4311D"/>
    <w:rsid w:val="00E45909"/>
    <w:rsid w:val="00E45AA3"/>
    <w:rsid w:val="00E45D27"/>
    <w:rsid w:val="00E50BFE"/>
    <w:rsid w:val="00E5221A"/>
    <w:rsid w:val="00E56161"/>
    <w:rsid w:val="00E577F8"/>
    <w:rsid w:val="00E641C8"/>
    <w:rsid w:val="00E65AA1"/>
    <w:rsid w:val="00E67299"/>
    <w:rsid w:val="00E70D8F"/>
    <w:rsid w:val="00E71208"/>
    <w:rsid w:val="00E72D64"/>
    <w:rsid w:val="00E74346"/>
    <w:rsid w:val="00E757F8"/>
    <w:rsid w:val="00E76A97"/>
    <w:rsid w:val="00E77D21"/>
    <w:rsid w:val="00E822DB"/>
    <w:rsid w:val="00E8572F"/>
    <w:rsid w:val="00E862D8"/>
    <w:rsid w:val="00E8693F"/>
    <w:rsid w:val="00E915BA"/>
    <w:rsid w:val="00E91AE9"/>
    <w:rsid w:val="00E9301D"/>
    <w:rsid w:val="00E95720"/>
    <w:rsid w:val="00E977CA"/>
    <w:rsid w:val="00E97ADD"/>
    <w:rsid w:val="00EA1ADC"/>
    <w:rsid w:val="00EA3C94"/>
    <w:rsid w:val="00EA4304"/>
    <w:rsid w:val="00EA74E8"/>
    <w:rsid w:val="00EB288F"/>
    <w:rsid w:val="00EB4F02"/>
    <w:rsid w:val="00EB781F"/>
    <w:rsid w:val="00EC0998"/>
    <w:rsid w:val="00EC1DC9"/>
    <w:rsid w:val="00EC322F"/>
    <w:rsid w:val="00EC4373"/>
    <w:rsid w:val="00EC43BB"/>
    <w:rsid w:val="00EC44D7"/>
    <w:rsid w:val="00EC6ABF"/>
    <w:rsid w:val="00EC6FA4"/>
    <w:rsid w:val="00EC7533"/>
    <w:rsid w:val="00EC755A"/>
    <w:rsid w:val="00EC7E36"/>
    <w:rsid w:val="00ED117E"/>
    <w:rsid w:val="00ED179B"/>
    <w:rsid w:val="00ED2271"/>
    <w:rsid w:val="00ED26C4"/>
    <w:rsid w:val="00ED28DD"/>
    <w:rsid w:val="00ED3499"/>
    <w:rsid w:val="00ED39B5"/>
    <w:rsid w:val="00ED3E03"/>
    <w:rsid w:val="00ED572D"/>
    <w:rsid w:val="00ED70D4"/>
    <w:rsid w:val="00EE27D4"/>
    <w:rsid w:val="00EE2F3B"/>
    <w:rsid w:val="00EE3DE9"/>
    <w:rsid w:val="00EE3EAD"/>
    <w:rsid w:val="00EE5A57"/>
    <w:rsid w:val="00EE7624"/>
    <w:rsid w:val="00EF0251"/>
    <w:rsid w:val="00EF524D"/>
    <w:rsid w:val="00EF5B05"/>
    <w:rsid w:val="00F0097E"/>
    <w:rsid w:val="00F01D87"/>
    <w:rsid w:val="00F02457"/>
    <w:rsid w:val="00F02E60"/>
    <w:rsid w:val="00F03CF6"/>
    <w:rsid w:val="00F0724B"/>
    <w:rsid w:val="00F07A85"/>
    <w:rsid w:val="00F1161E"/>
    <w:rsid w:val="00F15560"/>
    <w:rsid w:val="00F20F6F"/>
    <w:rsid w:val="00F26F1B"/>
    <w:rsid w:val="00F31BFC"/>
    <w:rsid w:val="00F31DB7"/>
    <w:rsid w:val="00F44B24"/>
    <w:rsid w:val="00F46A31"/>
    <w:rsid w:val="00F47D2F"/>
    <w:rsid w:val="00F4E95D"/>
    <w:rsid w:val="00F50FEF"/>
    <w:rsid w:val="00F531BE"/>
    <w:rsid w:val="00F5523F"/>
    <w:rsid w:val="00F55310"/>
    <w:rsid w:val="00F576A8"/>
    <w:rsid w:val="00F611FD"/>
    <w:rsid w:val="00F62AA0"/>
    <w:rsid w:val="00F66AD0"/>
    <w:rsid w:val="00F7034E"/>
    <w:rsid w:val="00F71481"/>
    <w:rsid w:val="00F71C9C"/>
    <w:rsid w:val="00F74687"/>
    <w:rsid w:val="00F75DFF"/>
    <w:rsid w:val="00F76988"/>
    <w:rsid w:val="00F76ECB"/>
    <w:rsid w:val="00F80DA1"/>
    <w:rsid w:val="00F84CBD"/>
    <w:rsid w:val="00F8606D"/>
    <w:rsid w:val="00F863BD"/>
    <w:rsid w:val="00F864A9"/>
    <w:rsid w:val="00F867C6"/>
    <w:rsid w:val="00F92B45"/>
    <w:rsid w:val="00F94068"/>
    <w:rsid w:val="00FA26FD"/>
    <w:rsid w:val="00FA3CF6"/>
    <w:rsid w:val="00FA4723"/>
    <w:rsid w:val="00FA68E4"/>
    <w:rsid w:val="00FA6A07"/>
    <w:rsid w:val="00FB2EC6"/>
    <w:rsid w:val="00FB3FF5"/>
    <w:rsid w:val="00FB4EA0"/>
    <w:rsid w:val="00FB6C6D"/>
    <w:rsid w:val="00FB7B97"/>
    <w:rsid w:val="00FC04A9"/>
    <w:rsid w:val="00FC39CF"/>
    <w:rsid w:val="00FC4018"/>
    <w:rsid w:val="00FC78AC"/>
    <w:rsid w:val="00FD458C"/>
    <w:rsid w:val="00FD4D0C"/>
    <w:rsid w:val="00FD6305"/>
    <w:rsid w:val="00FD639A"/>
    <w:rsid w:val="00FD7DB1"/>
    <w:rsid w:val="00FE1F25"/>
    <w:rsid w:val="00FE2A11"/>
    <w:rsid w:val="00FE402B"/>
    <w:rsid w:val="00FE4950"/>
    <w:rsid w:val="00FE5068"/>
    <w:rsid w:val="00FE6FFE"/>
    <w:rsid w:val="00FF0C93"/>
    <w:rsid w:val="00FF259E"/>
    <w:rsid w:val="00FF31EB"/>
    <w:rsid w:val="00FF3AD3"/>
    <w:rsid w:val="00FF56C0"/>
    <w:rsid w:val="00FF5A50"/>
    <w:rsid w:val="00FF7A04"/>
    <w:rsid w:val="0132FD72"/>
    <w:rsid w:val="01CE47B9"/>
    <w:rsid w:val="02CC789B"/>
    <w:rsid w:val="03006209"/>
    <w:rsid w:val="0309D3BE"/>
    <w:rsid w:val="036F8837"/>
    <w:rsid w:val="04C5B2FB"/>
    <w:rsid w:val="04F57A35"/>
    <w:rsid w:val="05D95DE7"/>
    <w:rsid w:val="05E579E9"/>
    <w:rsid w:val="06D56BD3"/>
    <w:rsid w:val="083F0242"/>
    <w:rsid w:val="08E94B72"/>
    <w:rsid w:val="0A1A1475"/>
    <w:rsid w:val="0B729521"/>
    <w:rsid w:val="0B792DFF"/>
    <w:rsid w:val="0BA760E5"/>
    <w:rsid w:val="0BF64E51"/>
    <w:rsid w:val="0D2B5DD3"/>
    <w:rsid w:val="0D2CAD6E"/>
    <w:rsid w:val="0D3ED0BA"/>
    <w:rsid w:val="0DD598BA"/>
    <w:rsid w:val="0E0FD991"/>
    <w:rsid w:val="0EAFA020"/>
    <w:rsid w:val="0F99D956"/>
    <w:rsid w:val="100F48EF"/>
    <w:rsid w:val="102B380E"/>
    <w:rsid w:val="10688A11"/>
    <w:rsid w:val="108FB765"/>
    <w:rsid w:val="10D7255E"/>
    <w:rsid w:val="10E42C2C"/>
    <w:rsid w:val="116D5739"/>
    <w:rsid w:val="118DEC49"/>
    <w:rsid w:val="12C0584D"/>
    <w:rsid w:val="12C1B5DA"/>
    <w:rsid w:val="12DAC583"/>
    <w:rsid w:val="135D2629"/>
    <w:rsid w:val="13DEB350"/>
    <w:rsid w:val="13F55F29"/>
    <w:rsid w:val="156E053D"/>
    <w:rsid w:val="167C94EA"/>
    <w:rsid w:val="183CCB3E"/>
    <w:rsid w:val="1888D9DB"/>
    <w:rsid w:val="1A41DE33"/>
    <w:rsid w:val="1A6363AE"/>
    <w:rsid w:val="1A91A86F"/>
    <w:rsid w:val="1AA7F9AD"/>
    <w:rsid w:val="1B46AC27"/>
    <w:rsid w:val="1BDD275F"/>
    <w:rsid w:val="1CF8D190"/>
    <w:rsid w:val="1E165CA1"/>
    <w:rsid w:val="1F2DEA27"/>
    <w:rsid w:val="1FEC2E61"/>
    <w:rsid w:val="20027B46"/>
    <w:rsid w:val="20920252"/>
    <w:rsid w:val="20A07535"/>
    <w:rsid w:val="2114ECE2"/>
    <w:rsid w:val="214D2754"/>
    <w:rsid w:val="21B45AA2"/>
    <w:rsid w:val="22DF36A1"/>
    <w:rsid w:val="23152D52"/>
    <w:rsid w:val="2338685D"/>
    <w:rsid w:val="24227FCE"/>
    <w:rsid w:val="2445C6F6"/>
    <w:rsid w:val="24631A06"/>
    <w:rsid w:val="25163EC5"/>
    <w:rsid w:val="25693853"/>
    <w:rsid w:val="25C734B1"/>
    <w:rsid w:val="25E6CC16"/>
    <w:rsid w:val="2619ED0A"/>
    <w:rsid w:val="27AB3C2F"/>
    <w:rsid w:val="27EE7726"/>
    <w:rsid w:val="2943A22C"/>
    <w:rsid w:val="2BC36A21"/>
    <w:rsid w:val="2CB0C657"/>
    <w:rsid w:val="2F472E16"/>
    <w:rsid w:val="2FCEA2B0"/>
    <w:rsid w:val="321B07FF"/>
    <w:rsid w:val="340BD761"/>
    <w:rsid w:val="3414D1B8"/>
    <w:rsid w:val="3553C748"/>
    <w:rsid w:val="355C8656"/>
    <w:rsid w:val="362352B9"/>
    <w:rsid w:val="36BCA2BC"/>
    <w:rsid w:val="36DE67CF"/>
    <w:rsid w:val="36E4DDE7"/>
    <w:rsid w:val="371FA72A"/>
    <w:rsid w:val="3749E654"/>
    <w:rsid w:val="375FAD15"/>
    <w:rsid w:val="37839EBD"/>
    <w:rsid w:val="37EC3871"/>
    <w:rsid w:val="394C2AC2"/>
    <w:rsid w:val="397C84FA"/>
    <w:rsid w:val="39D439D8"/>
    <w:rsid w:val="3A03DC04"/>
    <w:rsid w:val="3AACC5B9"/>
    <w:rsid w:val="3B5F233C"/>
    <w:rsid w:val="3D38C738"/>
    <w:rsid w:val="3E183BBD"/>
    <w:rsid w:val="410E62AD"/>
    <w:rsid w:val="4128FB3E"/>
    <w:rsid w:val="416C4BC2"/>
    <w:rsid w:val="41BBFC71"/>
    <w:rsid w:val="421007BD"/>
    <w:rsid w:val="42A99C5D"/>
    <w:rsid w:val="432ECDD5"/>
    <w:rsid w:val="436857FB"/>
    <w:rsid w:val="44482E94"/>
    <w:rsid w:val="45208D0F"/>
    <w:rsid w:val="4738AFFB"/>
    <w:rsid w:val="486FCB5E"/>
    <w:rsid w:val="487A9ECC"/>
    <w:rsid w:val="494362AE"/>
    <w:rsid w:val="49AB1D80"/>
    <w:rsid w:val="4B1E414C"/>
    <w:rsid w:val="4BFCF590"/>
    <w:rsid w:val="4C1DFCAF"/>
    <w:rsid w:val="4C4E3D21"/>
    <w:rsid w:val="4C6FA40B"/>
    <w:rsid w:val="4E97F474"/>
    <w:rsid w:val="518D1019"/>
    <w:rsid w:val="51B7D36F"/>
    <w:rsid w:val="52DED0D0"/>
    <w:rsid w:val="533894D0"/>
    <w:rsid w:val="53619E72"/>
    <w:rsid w:val="53C81385"/>
    <w:rsid w:val="54DAA73C"/>
    <w:rsid w:val="5510C97C"/>
    <w:rsid w:val="56329146"/>
    <w:rsid w:val="574F10B0"/>
    <w:rsid w:val="57584FF9"/>
    <w:rsid w:val="5999D699"/>
    <w:rsid w:val="59BE4C74"/>
    <w:rsid w:val="5B4615EE"/>
    <w:rsid w:val="5BDFB4E6"/>
    <w:rsid w:val="5CFF5BB2"/>
    <w:rsid w:val="5D5742FD"/>
    <w:rsid w:val="5EEAD482"/>
    <w:rsid w:val="607E749A"/>
    <w:rsid w:val="60E703B9"/>
    <w:rsid w:val="60E83BFB"/>
    <w:rsid w:val="613ED2D6"/>
    <w:rsid w:val="616B1BD5"/>
    <w:rsid w:val="618D1CE4"/>
    <w:rsid w:val="628A68AB"/>
    <w:rsid w:val="637EC447"/>
    <w:rsid w:val="63918BCD"/>
    <w:rsid w:val="63EB161A"/>
    <w:rsid w:val="657B828E"/>
    <w:rsid w:val="6645E513"/>
    <w:rsid w:val="672E5311"/>
    <w:rsid w:val="680CE8A3"/>
    <w:rsid w:val="6852A387"/>
    <w:rsid w:val="6859C11D"/>
    <w:rsid w:val="68604AA7"/>
    <w:rsid w:val="6860B61A"/>
    <w:rsid w:val="6A6C3EA9"/>
    <w:rsid w:val="6AC5A752"/>
    <w:rsid w:val="6AF81737"/>
    <w:rsid w:val="6BBBB879"/>
    <w:rsid w:val="6C36AA00"/>
    <w:rsid w:val="6D325DB3"/>
    <w:rsid w:val="6D997A55"/>
    <w:rsid w:val="6DF20BB2"/>
    <w:rsid w:val="6E2C3967"/>
    <w:rsid w:val="6E4D1FB0"/>
    <w:rsid w:val="6F30BE38"/>
    <w:rsid w:val="6F95381B"/>
    <w:rsid w:val="6FAB4EC8"/>
    <w:rsid w:val="70316BDD"/>
    <w:rsid w:val="7037624F"/>
    <w:rsid w:val="70C48A33"/>
    <w:rsid w:val="7221A99D"/>
    <w:rsid w:val="723BD0E1"/>
    <w:rsid w:val="7267A9DB"/>
    <w:rsid w:val="73129EFD"/>
    <w:rsid w:val="7480153F"/>
    <w:rsid w:val="74D31FD4"/>
    <w:rsid w:val="7547C355"/>
    <w:rsid w:val="754E7C19"/>
    <w:rsid w:val="756BF66D"/>
    <w:rsid w:val="764D0F64"/>
    <w:rsid w:val="76F0784B"/>
    <w:rsid w:val="77801157"/>
    <w:rsid w:val="779CDFDA"/>
    <w:rsid w:val="77EF2B7F"/>
    <w:rsid w:val="781C3907"/>
    <w:rsid w:val="7932D767"/>
    <w:rsid w:val="793E8567"/>
    <w:rsid w:val="79A483E5"/>
    <w:rsid w:val="7B637567"/>
    <w:rsid w:val="7BDD3B29"/>
    <w:rsid w:val="7DEA489A"/>
    <w:rsid w:val="7F627A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41DE33"/>
  <w15:chartTrackingRefBased/>
  <w15:docId w15:val="{7252AB48-4FCC-444D-822B-23A74D2C47C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2039FB"/>
    <w:pPr>
      <w:keepNext/>
      <w:keepLines/>
      <w:spacing w:before="240" w:after="0"/>
      <w:outlineLvl w:val="0"/>
    </w:pPr>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rsid w:val="00FA4723"/>
    <w:pPr>
      <w:keepNext/>
      <w:keepLines/>
      <w:spacing w:before="40" w:after="0"/>
      <w:outlineLvl w:val="1"/>
    </w:pPr>
    <w:rPr>
      <w:rFonts w:asciiTheme="majorHAnsi" w:hAnsiTheme="majorHAnsi" w:eastAsiaTheme="majorEastAsia" w:cstheme="majorBidi"/>
      <w:color w:val="0F4761"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2039FB"/>
    <w:rPr>
      <w:rFonts w:asciiTheme="majorHAnsi" w:hAnsiTheme="majorHAnsi" w:eastAsiaTheme="majorEastAsia" w:cstheme="majorBidi"/>
      <w:color w:val="0F4761" w:themeColor="accent1" w:themeShade="BF"/>
      <w:sz w:val="32"/>
      <w:szCs w:val="32"/>
    </w:rPr>
  </w:style>
  <w:style w:type="character" w:styleId="Heading2Char" w:customStyle="1">
    <w:name w:val="Heading 2 Char"/>
    <w:basedOn w:val="DefaultParagraphFont"/>
    <w:link w:val="Heading2"/>
    <w:uiPriority w:val="9"/>
    <w:rsid w:val="00FA4723"/>
    <w:rPr>
      <w:rFonts w:asciiTheme="majorHAnsi" w:hAnsiTheme="majorHAnsi" w:eastAsiaTheme="majorEastAsia" w:cstheme="majorBidi"/>
      <w:color w:val="0F4761" w:themeColor="accent1" w:themeShade="BF"/>
      <w:sz w:val="26"/>
      <w:szCs w:val="26"/>
    </w:rPr>
  </w:style>
  <w:style w:type="paragraph" w:styleId="ListParagraph">
    <w:name w:val="List Paragraph"/>
    <w:basedOn w:val="Normal"/>
    <w:uiPriority w:val="34"/>
    <w:qFormat/>
    <w:rsid w:val="003009C2"/>
    <w:pPr>
      <w:ind w:left="720"/>
      <w:contextualSpacing/>
    </w:pPr>
  </w:style>
  <w:style w:type="table" w:styleId="TableGrid">
    <w:name w:val="Table Grid"/>
    <w:basedOn w:val="TableNormal"/>
    <w:uiPriority w:val="39"/>
    <w:rsid w:val="000376C7"/>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OCHeading">
    <w:name w:val="TOC Heading"/>
    <w:basedOn w:val="Heading1"/>
    <w:next w:val="Normal"/>
    <w:uiPriority w:val="39"/>
    <w:unhideWhenUsed/>
    <w:qFormat/>
    <w:rsid w:val="00EA74E8"/>
    <w:pPr>
      <w:spacing w:line="259" w:lineRule="auto"/>
      <w:outlineLvl w:val="9"/>
    </w:pPr>
    <w:rPr>
      <w:lang w:eastAsia="en-GB"/>
    </w:rPr>
  </w:style>
  <w:style w:type="paragraph" w:styleId="TOC1">
    <w:name w:val="toc 1"/>
    <w:basedOn w:val="Normal"/>
    <w:next w:val="Normal"/>
    <w:autoRedefine/>
    <w:uiPriority w:val="39"/>
    <w:unhideWhenUsed/>
    <w:rsid w:val="00EA74E8"/>
    <w:pPr>
      <w:spacing w:after="100"/>
    </w:pPr>
  </w:style>
  <w:style w:type="paragraph" w:styleId="TOC2">
    <w:name w:val="toc 2"/>
    <w:basedOn w:val="Normal"/>
    <w:next w:val="Normal"/>
    <w:autoRedefine/>
    <w:uiPriority w:val="39"/>
    <w:unhideWhenUsed/>
    <w:rsid w:val="00EA74E8"/>
    <w:pPr>
      <w:spacing w:after="100"/>
      <w:ind w:left="240"/>
    </w:pPr>
  </w:style>
  <w:style w:type="character" w:styleId="Hyperlink">
    <w:name w:val="Hyperlink"/>
    <w:basedOn w:val="DefaultParagraphFont"/>
    <w:uiPriority w:val="99"/>
    <w:unhideWhenUsed/>
    <w:rsid w:val="00EA74E8"/>
    <w:rPr>
      <w:color w:val="467886" w:themeColor="hyperlink"/>
      <w:u w:val="single"/>
    </w:rPr>
  </w:style>
  <w:style w:type="paragraph" w:styleId="Bibliography">
    <w:name w:val="Bibliography"/>
    <w:basedOn w:val="Normal"/>
    <w:next w:val="Normal"/>
    <w:uiPriority w:val="37"/>
    <w:unhideWhenUsed/>
    <w:rsid w:val="00EA74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77025">
      <w:bodyDiv w:val="1"/>
      <w:marLeft w:val="0"/>
      <w:marRight w:val="0"/>
      <w:marTop w:val="0"/>
      <w:marBottom w:val="0"/>
      <w:divBdr>
        <w:top w:val="none" w:sz="0" w:space="0" w:color="auto"/>
        <w:left w:val="none" w:sz="0" w:space="0" w:color="auto"/>
        <w:bottom w:val="none" w:sz="0" w:space="0" w:color="auto"/>
        <w:right w:val="none" w:sz="0" w:space="0" w:color="auto"/>
      </w:divBdr>
    </w:div>
    <w:div w:id="23604702">
      <w:bodyDiv w:val="1"/>
      <w:marLeft w:val="0"/>
      <w:marRight w:val="0"/>
      <w:marTop w:val="0"/>
      <w:marBottom w:val="0"/>
      <w:divBdr>
        <w:top w:val="none" w:sz="0" w:space="0" w:color="auto"/>
        <w:left w:val="none" w:sz="0" w:space="0" w:color="auto"/>
        <w:bottom w:val="none" w:sz="0" w:space="0" w:color="auto"/>
        <w:right w:val="none" w:sz="0" w:space="0" w:color="auto"/>
      </w:divBdr>
    </w:div>
    <w:div w:id="44761970">
      <w:bodyDiv w:val="1"/>
      <w:marLeft w:val="0"/>
      <w:marRight w:val="0"/>
      <w:marTop w:val="0"/>
      <w:marBottom w:val="0"/>
      <w:divBdr>
        <w:top w:val="none" w:sz="0" w:space="0" w:color="auto"/>
        <w:left w:val="none" w:sz="0" w:space="0" w:color="auto"/>
        <w:bottom w:val="none" w:sz="0" w:space="0" w:color="auto"/>
        <w:right w:val="none" w:sz="0" w:space="0" w:color="auto"/>
      </w:divBdr>
    </w:div>
    <w:div w:id="80489213">
      <w:bodyDiv w:val="1"/>
      <w:marLeft w:val="0"/>
      <w:marRight w:val="0"/>
      <w:marTop w:val="0"/>
      <w:marBottom w:val="0"/>
      <w:divBdr>
        <w:top w:val="none" w:sz="0" w:space="0" w:color="auto"/>
        <w:left w:val="none" w:sz="0" w:space="0" w:color="auto"/>
        <w:bottom w:val="none" w:sz="0" w:space="0" w:color="auto"/>
        <w:right w:val="none" w:sz="0" w:space="0" w:color="auto"/>
      </w:divBdr>
    </w:div>
    <w:div w:id="86584081">
      <w:bodyDiv w:val="1"/>
      <w:marLeft w:val="0"/>
      <w:marRight w:val="0"/>
      <w:marTop w:val="0"/>
      <w:marBottom w:val="0"/>
      <w:divBdr>
        <w:top w:val="none" w:sz="0" w:space="0" w:color="auto"/>
        <w:left w:val="none" w:sz="0" w:space="0" w:color="auto"/>
        <w:bottom w:val="none" w:sz="0" w:space="0" w:color="auto"/>
        <w:right w:val="none" w:sz="0" w:space="0" w:color="auto"/>
      </w:divBdr>
    </w:div>
    <w:div w:id="87508986">
      <w:bodyDiv w:val="1"/>
      <w:marLeft w:val="0"/>
      <w:marRight w:val="0"/>
      <w:marTop w:val="0"/>
      <w:marBottom w:val="0"/>
      <w:divBdr>
        <w:top w:val="none" w:sz="0" w:space="0" w:color="auto"/>
        <w:left w:val="none" w:sz="0" w:space="0" w:color="auto"/>
        <w:bottom w:val="none" w:sz="0" w:space="0" w:color="auto"/>
        <w:right w:val="none" w:sz="0" w:space="0" w:color="auto"/>
      </w:divBdr>
    </w:div>
    <w:div w:id="89011655">
      <w:bodyDiv w:val="1"/>
      <w:marLeft w:val="0"/>
      <w:marRight w:val="0"/>
      <w:marTop w:val="0"/>
      <w:marBottom w:val="0"/>
      <w:divBdr>
        <w:top w:val="none" w:sz="0" w:space="0" w:color="auto"/>
        <w:left w:val="none" w:sz="0" w:space="0" w:color="auto"/>
        <w:bottom w:val="none" w:sz="0" w:space="0" w:color="auto"/>
        <w:right w:val="none" w:sz="0" w:space="0" w:color="auto"/>
      </w:divBdr>
    </w:div>
    <w:div w:id="97260233">
      <w:bodyDiv w:val="1"/>
      <w:marLeft w:val="0"/>
      <w:marRight w:val="0"/>
      <w:marTop w:val="0"/>
      <w:marBottom w:val="0"/>
      <w:divBdr>
        <w:top w:val="none" w:sz="0" w:space="0" w:color="auto"/>
        <w:left w:val="none" w:sz="0" w:space="0" w:color="auto"/>
        <w:bottom w:val="none" w:sz="0" w:space="0" w:color="auto"/>
        <w:right w:val="none" w:sz="0" w:space="0" w:color="auto"/>
      </w:divBdr>
    </w:div>
    <w:div w:id="137578696">
      <w:bodyDiv w:val="1"/>
      <w:marLeft w:val="0"/>
      <w:marRight w:val="0"/>
      <w:marTop w:val="0"/>
      <w:marBottom w:val="0"/>
      <w:divBdr>
        <w:top w:val="none" w:sz="0" w:space="0" w:color="auto"/>
        <w:left w:val="none" w:sz="0" w:space="0" w:color="auto"/>
        <w:bottom w:val="none" w:sz="0" w:space="0" w:color="auto"/>
        <w:right w:val="none" w:sz="0" w:space="0" w:color="auto"/>
      </w:divBdr>
    </w:div>
    <w:div w:id="167984305">
      <w:bodyDiv w:val="1"/>
      <w:marLeft w:val="0"/>
      <w:marRight w:val="0"/>
      <w:marTop w:val="0"/>
      <w:marBottom w:val="0"/>
      <w:divBdr>
        <w:top w:val="none" w:sz="0" w:space="0" w:color="auto"/>
        <w:left w:val="none" w:sz="0" w:space="0" w:color="auto"/>
        <w:bottom w:val="none" w:sz="0" w:space="0" w:color="auto"/>
        <w:right w:val="none" w:sz="0" w:space="0" w:color="auto"/>
      </w:divBdr>
    </w:div>
    <w:div w:id="186607500">
      <w:bodyDiv w:val="1"/>
      <w:marLeft w:val="0"/>
      <w:marRight w:val="0"/>
      <w:marTop w:val="0"/>
      <w:marBottom w:val="0"/>
      <w:divBdr>
        <w:top w:val="none" w:sz="0" w:space="0" w:color="auto"/>
        <w:left w:val="none" w:sz="0" w:space="0" w:color="auto"/>
        <w:bottom w:val="none" w:sz="0" w:space="0" w:color="auto"/>
        <w:right w:val="none" w:sz="0" w:space="0" w:color="auto"/>
      </w:divBdr>
    </w:div>
    <w:div w:id="187182210">
      <w:bodyDiv w:val="1"/>
      <w:marLeft w:val="0"/>
      <w:marRight w:val="0"/>
      <w:marTop w:val="0"/>
      <w:marBottom w:val="0"/>
      <w:divBdr>
        <w:top w:val="none" w:sz="0" w:space="0" w:color="auto"/>
        <w:left w:val="none" w:sz="0" w:space="0" w:color="auto"/>
        <w:bottom w:val="none" w:sz="0" w:space="0" w:color="auto"/>
        <w:right w:val="none" w:sz="0" w:space="0" w:color="auto"/>
      </w:divBdr>
    </w:div>
    <w:div w:id="209997597">
      <w:bodyDiv w:val="1"/>
      <w:marLeft w:val="0"/>
      <w:marRight w:val="0"/>
      <w:marTop w:val="0"/>
      <w:marBottom w:val="0"/>
      <w:divBdr>
        <w:top w:val="none" w:sz="0" w:space="0" w:color="auto"/>
        <w:left w:val="none" w:sz="0" w:space="0" w:color="auto"/>
        <w:bottom w:val="none" w:sz="0" w:space="0" w:color="auto"/>
        <w:right w:val="none" w:sz="0" w:space="0" w:color="auto"/>
      </w:divBdr>
    </w:div>
    <w:div w:id="214128871">
      <w:bodyDiv w:val="1"/>
      <w:marLeft w:val="0"/>
      <w:marRight w:val="0"/>
      <w:marTop w:val="0"/>
      <w:marBottom w:val="0"/>
      <w:divBdr>
        <w:top w:val="none" w:sz="0" w:space="0" w:color="auto"/>
        <w:left w:val="none" w:sz="0" w:space="0" w:color="auto"/>
        <w:bottom w:val="none" w:sz="0" w:space="0" w:color="auto"/>
        <w:right w:val="none" w:sz="0" w:space="0" w:color="auto"/>
      </w:divBdr>
    </w:div>
    <w:div w:id="276765369">
      <w:bodyDiv w:val="1"/>
      <w:marLeft w:val="0"/>
      <w:marRight w:val="0"/>
      <w:marTop w:val="0"/>
      <w:marBottom w:val="0"/>
      <w:divBdr>
        <w:top w:val="none" w:sz="0" w:space="0" w:color="auto"/>
        <w:left w:val="none" w:sz="0" w:space="0" w:color="auto"/>
        <w:bottom w:val="none" w:sz="0" w:space="0" w:color="auto"/>
        <w:right w:val="none" w:sz="0" w:space="0" w:color="auto"/>
      </w:divBdr>
    </w:div>
    <w:div w:id="315063937">
      <w:bodyDiv w:val="1"/>
      <w:marLeft w:val="0"/>
      <w:marRight w:val="0"/>
      <w:marTop w:val="0"/>
      <w:marBottom w:val="0"/>
      <w:divBdr>
        <w:top w:val="none" w:sz="0" w:space="0" w:color="auto"/>
        <w:left w:val="none" w:sz="0" w:space="0" w:color="auto"/>
        <w:bottom w:val="none" w:sz="0" w:space="0" w:color="auto"/>
        <w:right w:val="none" w:sz="0" w:space="0" w:color="auto"/>
      </w:divBdr>
    </w:div>
    <w:div w:id="319500885">
      <w:bodyDiv w:val="1"/>
      <w:marLeft w:val="0"/>
      <w:marRight w:val="0"/>
      <w:marTop w:val="0"/>
      <w:marBottom w:val="0"/>
      <w:divBdr>
        <w:top w:val="none" w:sz="0" w:space="0" w:color="auto"/>
        <w:left w:val="none" w:sz="0" w:space="0" w:color="auto"/>
        <w:bottom w:val="none" w:sz="0" w:space="0" w:color="auto"/>
        <w:right w:val="none" w:sz="0" w:space="0" w:color="auto"/>
      </w:divBdr>
    </w:div>
    <w:div w:id="321742014">
      <w:bodyDiv w:val="1"/>
      <w:marLeft w:val="0"/>
      <w:marRight w:val="0"/>
      <w:marTop w:val="0"/>
      <w:marBottom w:val="0"/>
      <w:divBdr>
        <w:top w:val="none" w:sz="0" w:space="0" w:color="auto"/>
        <w:left w:val="none" w:sz="0" w:space="0" w:color="auto"/>
        <w:bottom w:val="none" w:sz="0" w:space="0" w:color="auto"/>
        <w:right w:val="none" w:sz="0" w:space="0" w:color="auto"/>
      </w:divBdr>
    </w:div>
    <w:div w:id="328875574">
      <w:bodyDiv w:val="1"/>
      <w:marLeft w:val="0"/>
      <w:marRight w:val="0"/>
      <w:marTop w:val="0"/>
      <w:marBottom w:val="0"/>
      <w:divBdr>
        <w:top w:val="none" w:sz="0" w:space="0" w:color="auto"/>
        <w:left w:val="none" w:sz="0" w:space="0" w:color="auto"/>
        <w:bottom w:val="none" w:sz="0" w:space="0" w:color="auto"/>
        <w:right w:val="none" w:sz="0" w:space="0" w:color="auto"/>
      </w:divBdr>
    </w:div>
    <w:div w:id="356200640">
      <w:bodyDiv w:val="1"/>
      <w:marLeft w:val="0"/>
      <w:marRight w:val="0"/>
      <w:marTop w:val="0"/>
      <w:marBottom w:val="0"/>
      <w:divBdr>
        <w:top w:val="none" w:sz="0" w:space="0" w:color="auto"/>
        <w:left w:val="none" w:sz="0" w:space="0" w:color="auto"/>
        <w:bottom w:val="none" w:sz="0" w:space="0" w:color="auto"/>
        <w:right w:val="none" w:sz="0" w:space="0" w:color="auto"/>
      </w:divBdr>
    </w:div>
    <w:div w:id="357120736">
      <w:bodyDiv w:val="1"/>
      <w:marLeft w:val="0"/>
      <w:marRight w:val="0"/>
      <w:marTop w:val="0"/>
      <w:marBottom w:val="0"/>
      <w:divBdr>
        <w:top w:val="none" w:sz="0" w:space="0" w:color="auto"/>
        <w:left w:val="none" w:sz="0" w:space="0" w:color="auto"/>
        <w:bottom w:val="none" w:sz="0" w:space="0" w:color="auto"/>
        <w:right w:val="none" w:sz="0" w:space="0" w:color="auto"/>
      </w:divBdr>
    </w:div>
    <w:div w:id="367141152">
      <w:bodyDiv w:val="1"/>
      <w:marLeft w:val="0"/>
      <w:marRight w:val="0"/>
      <w:marTop w:val="0"/>
      <w:marBottom w:val="0"/>
      <w:divBdr>
        <w:top w:val="none" w:sz="0" w:space="0" w:color="auto"/>
        <w:left w:val="none" w:sz="0" w:space="0" w:color="auto"/>
        <w:bottom w:val="none" w:sz="0" w:space="0" w:color="auto"/>
        <w:right w:val="none" w:sz="0" w:space="0" w:color="auto"/>
      </w:divBdr>
    </w:div>
    <w:div w:id="383722476">
      <w:bodyDiv w:val="1"/>
      <w:marLeft w:val="0"/>
      <w:marRight w:val="0"/>
      <w:marTop w:val="0"/>
      <w:marBottom w:val="0"/>
      <w:divBdr>
        <w:top w:val="none" w:sz="0" w:space="0" w:color="auto"/>
        <w:left w:val="none" w:sz="0" w:space="0" w:color="auto"/>
        <w:bottom w:val="none" w:sz="0" w:space="0" w:color="auto"/>
        <w:right w:val="none" w:sz="0" w:space="0" w:color="auto"/>
      </w:divBdr>
    </w:div>
    <w:div w:id="387342695">
      <w:bodyDiv w:val="1"/>
      <w:marLeft w:val="0"/>
      <w:marRight w:val="0"/>
      <w:marTop w:val="0"/>
      <w:marBottom w:val="0"/>
      <w:divBdr>
        <w:top w:val="none" w:sz="0" w:space="0" w:color="auto"/>
        <w:left w:val="none" w:sz="0" w:space="0" w:color="auto"/>
        <w:bottom w:val="none" w:sz="0" w:space="0" w:color="auto"/>
        <w:right w:val="none" w:sz="0" w:space="0" w:color="auto"/>
      </w:divBdr>
    </w:div>
    <w:div w:id="391774599">
      <w:bodyDiv w:val="1"/>
      <w:marLeft w:val="0"/>
      <w:marRight w:val="0"/>
      <w:marTop w:val="0"/>
      <w:marBottom w:val="0"/>
      <w:divBdr>
        <w:top w:val="none" w:sz="0" w:space="0" w:color="auto"/>
        <w:left w:val="none" w:sz="0" w:space="0" w:color="auto"/>
        <w:bottom w:val="none" w:sz="0" w:space="0" w:color="auto"/>
        <w:right w:val="none" w:sz="0" w:space="0" w:color="auto"/>
      </w:divBdr>
    </w:div>
    <w:div w:id="404038878">
      <w:bodyDiv w:val="1"/>
      <w:marLeft w:val="0"/>
      <w:marRight w:val="0"/>
      <w:marTop w:val="0"/>
      <w:marBottom w:val="0"/>
      <w:divBdr>
        <w:top w:val="none" w:sz="0" w:space="0" w:color="auto"/>
        <w:left w:val="none" w:sz="0" w:space="0" w:color="auto"/>
        <w:bottom w:val="none" w:sz="0" w:space="0" w:color="auto"/>
        <w:right w:val="none" w:sz="0" w:space="0" w:color="auto"/>
      </w:divBdr>
    </w:div>
    <w:div w:id="406418620">
      <w:bodyDiv w:val="1"/>
      <w:marLeft w:val="0"/>
      <w:marRight w:val="0"/>
      <w:marTop w:val="0"/>
      <w:marBottom w:val="0"/>
      <w:divBdr>
        <w:top w:val="none" w:sz="0" w:space="0" w:color="auto"/>
        <w:left w:val="none" w:sz="0" w:space="0" w:color="auto"/>
        <w:bottom w:val="none" w:sz="0" w:space="0" w:color="auto"/>
        <w:right w:val="none" w:sz="0" w:space="0" w:color="auto"/>
      </w:divBdr>
    </w:div>
    <w:div w:id="411466860">
      <w:bodyDiv w:val="1"/>
      <w:marLeft w:val="0"/>
      <w:marRight w:val="0"/>
      <w:marTop w:val="0"/>
      <w:marBottom w:val="0"/>
      <w:divBdr>
        <w:top w:val="none" w:sz="0" w:space="0" w:color="auto"/>
        <w:left w:val="none" w:sz="0" w:space="0" w:color="auto"/>
        <w:bottom w:val="none" w:sz="0" w:space="0" w:color="auto"/>
        <w:right w:val="none" w:sz="0" w:space="0" w:color="auto"/>
      </w:divBdr>
    </w:div>
    <w:div w:id="414284605">
      <w:bodyDiv w:val="1"/>
      <w:marLeft w:val="0"/>
      <w:marRight w:val="0"/>
      <w:marTop w:val="0"/>
      <w:marBottom w:val="0"/>
      <w:divBdr>
        <w:top w:val="none" w:sz="0" w:space="0" w:color="auto"/>
        <w:left w:val="none" w:sz="0" w:space="0" w:color="auto"/>
        <w:bottom w:val="none" w:sz="0" w:space="0" w:color="auto"/>
        <w:right w:val="none" w:sz="0" w:space="0" w:color="auto"/>
      </w:divBdr>
    </w:div>
    <w:div w:id="421609660">
      <w:bodyDiv w:val="1"/>
      <w:marLeft w:val="0"/>
      <w:marRight w:val="0"/>
      <w:marTop w:val="0"/>
      <w:marBottom w:val="0"/>
      <w:divBdr>
        <w:top w:val="none" w:sz="0" w:space="0" w:color="auto"/>
        <w:left w:val="none" w:sz="0" w:space="0" w:color="auto"/>
        <w:bottom w:val="none" w:sz="0" w:space="0" w:color="auto"/>
        <w:right w:val="none" w:sz="0" w:space="0" w:color="auto"/>
      </w:divBdr>
    </w:div>
    <w:div w:id="428769264">
      <w:bodyDiv w:val="1"/>
      <w:marLeft w:val="0"/>
      <w:marRight w:val="0"/>
      <w:marTop w:val="0"/>
      <w:marBottom w:val="0"/>
      <w:divBdr>
        <w:top w:val="none" w:sz="0" w:space="0" w:color="auto"/>
        <w:left w:val="none" w:sz="0" w:space="0" w:color="auto"/>
        <w:bottom w:val="none" w:sz="0" w:space="0" w:color="auto"/>
        <w:right w:val="none" w:sz="0" w:space="0" w:color="auto"/>
      </w:divBdr>
    </w:div>
    <w:div w:id="448404180">
      <w:bodyDiv w:val="1"/>
      <w:marLeft w:val="0"/>
      <w:marRight w:val="0"/>
      <w:marTop w:val="0"/>
      <w:marBottom w:val="0"/>
      <w:divBdr>
        <w:top w:val="none" w:sz="0" w:space="0" w:color="auto"/>
        <w:left w:val="none" w:sz="0" w:space="0" w:color="auto"/>
        <w:bottom w:val="none" w:sz="0" w:space="0" w:color="auto"/>
        <w:right w:val="none" w:sz="0" w:space="0" w:color="auto"/>
      </w:divBdr>
    </w:div>
    <w:div w:id="454056766">
      <w:bodyDiv w:val="1"/>
      <w:marLeft w:val="0"/>
      <w:marRight w:val="0"/>
      <w:marTop w:val="0"/>
      <w:marBottom w:val="0"/>
      <w:divBdr>
        <w:top w:val="none" w:sz="0" w:space="0" w:color="auto"/>
        <w:left w:val="none" w:sz="0" w:space="0" w:color="auto"/>
        <w:bottom w:val="none" w:sz="0" w:space="0" w:color="auto"/>
        <w:right w:val="none" w:sz="0" w:space="0" w:color="auto"/>
      </w:divBdr>
    </w:div>
    <w:div w:id="462116830">
      <w:bodyDiv w:val="1"/>
      <w:marLeft w:val="0"/>
      <w:marRight w:val="0"/>
      <w:marTop w:val="0"/>
      <w:marBottom w:val="0"/>
      <w:divBdr>
        <w:top w:val="none" w:sz="0" w:space="0" w:color="auto"/>
        <w:left w:val="none" w:sz="0" w:space="0" w:color="auto"/>
        <w:bottom w:val="none" w:sz="0" w:space="0" w:color="auto"/>
        <w:right w:val="none" w:sz="0" w:space="0" w:color="auto"/>
      </w:divBdr>
    </w:div>
    <w:div w:id="477693095">
      <w:bodyDiv w:val="1"/>
      <w:marLeft w:val="0"/>
      <w:marRight w:val="0"/>
      <w:marTop w:val="0"/>
      <w:marBottom w:val="0"/>
      <w:divBdr>
        <w:top w:val="none" w:sz="0" w:space="0" w:color="auto"/>
        <w:left w:val="none" w:sz="0" w:space="0" w:color="auto"/>
        <w:bottom w:val="none" w:sz="0" w:space="0" w:color="auto"/>
        <w:right w:val="none" w:sz="0" w:space="0" w:color="auto"/>
      </w:divBdr>
    </w:div>
    <w:div w:id="491797796">
      <w:bodyDiv w:val="1"/>
      <w:marLeft w:val="0"/>
      <w:marRight w:val="0"/>
      <w:marTop w:val="0"/>
      <w:marBottom w:val="0"/>
      <w:divBdr>
        <w:top w:val="none" w:sz="0" w:space="0" w:color="auto"/>
        <w:left w:val="none" w:sz="0" w:space="0" w:color="auto"/>
        <w:bottom w:val="none" w:sz="0" w:space="0" w:color="auto"/>
        <w:right w:val="none" w:sz="0" w:space="0" w:color="auto"/>
      </w:divBdr>
    </w:div>
    <w:div w:id="508256840">
      <w:bodyDiv w:val="1"/>
      <w:marLeft w:val="0"/>
      <w:marRight w:val="0"/>
      <w:marTop w:val="0"/>
      <w:marBottom w:val="0"/>
      <w:divBdr>
        <w:top w:val="none" w:sz="0" w:space="0" w:color="auto"/>
        <w:left w:val="none" w:sz="0" w:space="0" w:color="auto"/>
        <w:bottom w:val="none" w:sz="0" w:space="0" w:color="auto"/>
        <w:right w:val="none" w:sz="0" w:space="0" w:color="auto"/>
      </w:divBdr>
    </w:div>
    <w:div w:id="558438248">
      <w:bodyDiv w:val="1"/>
      <w:marLeft w:val="0"/>
      <w:marRight w:val="0"/>
      <w:marTop w:val="0"/>
      <w:marBottom w:val="0"/>
      <w:divBdr>
        <w:top w:val="none" w:sz="0" w:space="0" w:color="auto"/>
        <w:left w:val="none" w:sz="0" w:space="0" w:color="auto"/>
        <w:bottom w:val="none" w:sz="0" w:space="0" w:color="auto"/>
        <w:right w:val="none" w:sz="0" w:space="0" w:color="auto"/>
      </w:divBdr>
    </w:div>
    <w:div w:id="559948917">
      <w:bodyDiv w:val="1"/>
      <w:marLeft w:val="0"/>
      <w:marRight w:val="0"/>
      <w:marTop w:val="0"/>
      <w:marBottom w:val="0"/>
      <w:divBdr>
        <w:top w:val="none" w:sz="0" w:space="0" w:color="auto"/>
        <w:left w:val="none" w:sz="0" w:space="0" w:color="auto"/>
        <w:bottom w:val="none" w:sz="0" w:space="0" w:color="auto"/>
        <w:right w:val="none" w:sz="0" w:space="0" w:color="auto"/>
      </w:divBdr>
    </w:div>
    <w:div w:id="575286063">
      <w:bodyDiv w:val="1"/>
      <w:marLeft w:val="0"/>
      <w:marRight w:val="0"/>
      <w:marTop w:val="0"/>
      <w:marBottom w:val="0"/>
      <w:divBdr>
        <w:top w:val="none" w:sz="0" w:space="0" w:color="auto"/>
        <w:left w:val="none" w:sz="0" w:space="0" w:color="auto"/>
        <w:bottom w:val="none" w:sz="0" w:space="0" w:color="auto"/>
        <w:right w:val="none" w:sz="0" w:space="0" w:color="auto"/>
      </w:divBdr>
    </w:div>
    <w:div w:id="577053285">
      <w:bodyDiv w:val="1"/>
      <w:marLeft w:val="0"/>
      <w:marRight w:val="0"/>
      <w:marTop w:val="0"/>
      <w:marBottom w:val="0"/>
      <w:divBdr>
        <w:top w:val="none" w:sz="0" w:space="0" w:color="auto"/>
        <w:left w:val="none" w:sz="0" w:space="0" w:color="auto"/>
        <w:bottom w:val="none" w:sz="0" w:space="0" w:color="auto"/>
        <w:right w:val="none" w:sz="0" w:space="0" w:color="auto"/>
      </w:divBdr>
    </w:div>
    <w:div w:id="583344016">
      <w:bodyDiv w:val="1"/>
      <w:marLeft w:val="0"/>
      <w:marRight w:val="0"/>
      <w:marTop w:val="0"/>
      <w:marBottom w:val="0"/>
      <w:divBdr>
        <w:top w:val="none" w:sz="0" w:space="0" w:color="auto"/>
        <w:left w:val="none" w:sz="0" w:space="0" w:color="auto"/>
        <w:bottom w:val="none" w:sz="0" w:space="0" w:color="auto"/>
        <w:right w:val="none" w:sz="0" w:space="0" w:color="auto"/>
      </w:divBdr>
    </w:div>
    <w:div w:id="588194872">
      <w:bodyDiv w:val="1"/>
      <w:marLeft w:val="0"/>
      <w:marRight w:val="0"/>
      <w:marTop w:val="0"/>
      <w:marBottom w:val="0"/>
      <w:divBdr>
        <w:top w:val="none" w:sz="0" w:space="0" w:color="auto"/>
        <w:left w:val="none" w:sz="0" w:space="0" w:color="auto"/>
        <w:bottom w:val="none" w:sz="0" w:space="0" w:color="auto"/>
        <w:right w:val="none" w:sz="0" w:space="0" w:color="auto"/>
      </w:divBdr>
    </w:div>
    <w:div w:id="597955473">
      <w:bodyDiv w:val="1"/>
      <w:marLeft w:val="0"/>
      <w:marRight w:val="0"/>
      <w:marTop w:val="0"/>
      <w:marBottom w:val="0"/>
      <w:divBdr>
        <w:top w:val="none" w:sz="0" w:space="0" w:color="auto"/>
        <w:left w:val="none" w:sz="0" w:space="0" w:color="auto"/>
        <w:bottom w:val="none" w:sz="0" w:space="0" w:color="auto"/>
        <w:right w:val="none" w:sz="0" w:space="0" w:color="auto"/>
      </w:divBdr>
    </w:div>
    <w:div w:id="615408817">
      <w:bodyDiv w:val="1"/>
      <w:marLeft w:val="0"/>
      <w:marRight w:val="0"/>
      <w:marTop w:val="0"/>
      <w:marBottom w:val="0"/>
      <w:divBdr>
        <w:top w:val="none" w:sz="0" w:space="0" w:color="auto"/>
        <w:left w:val="none" w:sz="0" w:space="0" w:color="auto"/>
        <w:bottom w:val="none" w:sz="0" w:space="0" w:color="auto"/>
        <w:right w:val="none" w:sz="0" w:space="0" w:color="auto"/>
      </w:divBdr>
    </w:div>
    <w:div w:id="619846708">
      <w:bodyDiv w:val="1"/>
      <w:marLeft w:val="0"/>
      <w:marRight w:val="0"/>
      <w:marTop w:val="0"/>
      <w:marBottom w:val="0"/>
      <w:divBdr>
        <w:top w:val="none" w:sz="0" w:space="0" w:color="auto"/>
        <w:left w:val="none" w:sz="0" w:space="0" w:color="auto"/>
        <w:bottom w:val="none" w:sz="0" w:space="0" w:color="auto"/>
        <w:right w:val="none" w:sz="0" w:space="0" w:color="auto"/>
      </w:divBdr>
    </w:div>
    <w:div w:id="629943121">
      <w:bodyDiv w:val="1"/>
      <w:marLeft w:val="0"/>
      <w:marRight w:val="0"/>
      <w:marTop w:val="0"/>
      <w:marBottom w:val="0"/>
      <w:divBdr>
        <w:top w:val="none" w:sz="0" w:space="0" w:color="auto"/>
        <w:left w:val="none" w:sz="0" w:space="0" w:color="auto"/>
        <w:bottom w:val="none" w:sz="0" w:space="0" w:color="auto"/>
        <w:right w:val="none" w:sz="0" w:space="0" w:color="auto"/>
      </w:divBdr>
    </w:div>
    <w:div w:id="630213778">
      <w:bodyDiv w:val="1"/>
      <w:marLeft w:val="0"/>
      <w:marRight w:val="0"/>
      <w:marTop w:val="0"/>
      <w:marBottom w:val="0"/>
      <w:divBdr>
        <w:top w:val="none" w:sz="0" w:space="0" w:color="auto"/>
        <w:left w:val="none" w:sz="0" w:space="0" w:color="auto"/>
        <w:bottom w:val="none" w:sz="0" w:space="0" w:color="auto"/>
        <w:right w:val="none" w:sz="0" w:space="0" w:color="auto"/>
      </w:divBdr>
    </w:div>
    <w:div w:id="632251882">
      <w:bodyDiv w:val="1"/>
      <w:marLeft w:val="0"/>
      <w:marRight w:val="0"/>
      <w:marTop w:val="0"/>
      <w:marBottom w:val="0"/>
      <w:divBdr>
        <w:top w:val="none" w:sz="0" w:space="0" w:color="auto"/>
        <w:left w:val="none" w:sz="0" w:space="0" w:color="auto"/>
        <w:bottom w:val="none" w:sz="0" w:space="0" w:color="auto"/>
        <w:right w:val="none" w:sz="0" w:space="0" w:color="auto"/>
      </w:divBdr>
    </w:div>
    <w:div w:id="686561731">
      <w:bodyDiv w:val="1"/>
      <w:marLeft w:val="0"/>
      <w:marRight w:val="0"/>
      <w:marTop w:val="0"/>
      <w:marBottom w:val="0"/>
      <w:divBdr>
        <w:top w:val="none" w:sz="0" w:space="0" w:color="auto"/>
        <w:left w:val="none" w:sz="0" w:space="0" w:color="auto"/>
        <w:bottom w:val="none" w:sz="0" w:space="0" w:color="auto"/>
        <w:right w:val="none" w:sz="0" w:space="0" w:color="auto"/>
      </w:divBdr>
    </w:div>
    <w:div w:id="701706619">
      <w:bodyDiv w:val="1"/>
      <w:marLeft w:val="0"/>
      <w:marRight w:val="0"/>
      <w:marTop w:val="0"/>
      <w:marBottom w:val="0"/>
      <w:divBdr>
        <w:top w:val="none" w:sz="0" w:space="0" w:color="auto"/>
        <w:left w:val="none" w:sz="0" w:space="0" w:color="auto"/>
        <w:bottom w:val="none" w:sz="0" w:space="0" w:color="auto"/>
        <w:right w:val="none" w:sz="0" w:space="0" w:color="auto"/>
      </w:divBdr>
    </w:div>
    <w:div w:id="710148392">
      <w:bodyDiv w:val="1"/>
      <w:marLeft w:val="0"/>
      <w:marRight w:val="0"/>
      <w:marTop w:val="0"/>
      <w:marBottom w:val="0"/>
      <w:divBdr>
        <w:top w:val="none" w:sz="0" w:space="0" w:color="auto"/>
        <w:left w:val="none" w:sz="0" w:space="0" w:color="auto"/>
        <w:bottom w:val="none" w:sz="0" w:space="0" w:color="auto"/>
        <w:right w:val="none" w:sz="0" w:space="0" w:color="auto"/>
      </w:divBdr>
    </w:div>
    <w:div w:id="732774648">
      <w:bodyDiv w:val="1"/>
      <w:marLeft w:val="0"/>
      <w:marRight w:val="0"/>
      <w:marTop w:val="0"/>
      <w:marBottom w:val="0"/>
      <w:divBdr>
        <w:top w:val="none" w:sz="0" w:space="0" w:color="auto"/>
        <w:left w:val="none" w:sz="0" w:space="0" w:color="auto"/>
        <w:bottom w:val="none" w:sz="0" w:space="0" w:color="auto"/>
        <w:right w:val="none" w:sz="0" w:space="0" w:color="auto"/>
      </w:divBdr>
    </w:div>
    <w:div w:id="737674212">
      <w:bodyDiv w:val="1"/>
      <w:marLeft w:val="0"/>
      <w:marRight w:val="0"/>
      <w:marTop w:val="0"/>
      <w:marBottom w:val="0"/>
      <w:divBdr>
        <w:top w:val="none" w:sz="0" w:space="0" w:color="auto"/>
        <w:left w:val="none" w:sz="0" w:space="0" w:color="auto"/>
        <w:bottom w:val="none" w:sz="0" w:space="0" w:color="auto"/>
        <w:right w:val="none" w:sz="0" w:space="0" w:color="auto"/>
      </w:divBdr>
    </w:div>
    <w:div w:id="740836996">
      <w:bodyDiv w:val="1"/>
      <w:marLeft w:val="0"/>
      <w:marRight w:val="0"/>
      <w:marTop w:val="0"/>
      <w:marBottom w:val="0"/>
      <w:divBdr>
        <w:top w:val="none" w:sz="0" w:space="0" w:color="auto"/>
        <w:left w:val="none" w:sz="0" w:space="0" w:color="auto"/>
        <w:bottom w:val="none" w:sz="0" w:space="0" w:color="auto"/>
        <w:right w:val="none" w:sz="0" w:space="0" w:color="auto"/>
      </w:divBdr>
    </w:div>
    <w:div w:id="743841865">
      <w:bodyDiv w:val="1"/>
      <w:marLeft w:val="0"/>
      <w:marRight w:val="0"/>
      <w:marTop w:val="0"/>
      <w:marBottom w:val="0"/>
      <w:divBdr>
        <w:top w:val="none" w:sz="0" w:space="0" w:color="auto"/>
        <w:left w:val="none" w:sz="0" w:space="0" w:color="auto"/>
        <w:bottom w:val="none" w:sz="0" w:space="0" w:color="auto"/>
        <w:right w:val="none" w:sz="0" w:space="0" w:color="auto"/>
      </w:divBdr>
    </w:div>
    <w:div w:id="786125122">
      <w:bodyDiv w:val="1"/>
      <w:marLeft w:val="0"/>
      <w:marRight w:val="0"/>
      <w:marTop w:val="0"/>
      <w:marBottom w:val="0"/>
      <w:divBdr>
        <w:top w:val="none" w:sz="0" w:space="0" w:color="auto"/>
        <w:left w:val="none" w:sz="0" w:space="0" w:color="auto"/>
        <w:bottom w:val="none" w:sz="0" w:space="0" w:color="auto"/>
        <w:right w:val="none" w:sz="0" w:space="0" w:color="auto"/>
      </w:divBdr>
    </w:div>
    <w:div w:id="787361569">
      <w:bodyDiv w:val="1"/>
      <w:marLeft w:val="0"/>
      <w:marRight w:val="0"/>
      <w:marTop w:val="0"/>
      <w:marBottom w:val="0"/>
      <w:divBdr>
        <w:top w:val="none" w:sz="0" w:space="0" w:color="auto"/>
        <w:left w:val="none" w:sz="0" w:space="0" w:color="auto"/>
        <w:bottom w:val="none" w:sz="0" w:space="0" w:color="auto"/>
        <w:right w:val="none" w:sz="0" w:space="0" w:color="auto"/>
      </w:divBdr>
    </w:div>
    <w:div w:id="796604806">
      <w:bodyDiv w:val="1"/>
      <w:marLeft w:val="0"/>
      <w:marRight w:val="0"/>
      <w:marTop w:val="0"/>
      <w:marBottom w:val="0"/>
      <w:divBdr>
        <w:top w:val="none" w:sz="0" w:space="0" w:color="auto"/>
        <w:left w:val="none" w:sz="0" w:space="0" w:color="auto"/>
        <w:bottom w:val="none" w:sz="0" w:space="0" w:color="auto"/>
        <w:right w:val="none" w:sz="0" w:space="0" w:color="auto"/>
      </w:divBdr>
    </w:div>
    <w:div w:id="809982713">
      <w:bodyDiv w:val="1"/>
      <w:marLeft w:val="0"/>
      <w:marRight w:val="0"/>
      <w:marTop w:val="0"/>
      <w:marBottom w:val="0"/>
      <w:divBdr>
        <w:top w:val="none" w:sz="0" w:space="0" w:color="auto"/>
        <w:left w:val="none" w:sz="0" w:space="0" w:color="auto"/>
        <w:bottom w:val="none" w:sz="0" w:space="0" w:color="auto"/>
        <w:right w:val="none" w:sz="0" w:space="0" w:color="auto"/>
      </w:divBdr>
    </w:div>
    <w:div w:id="831606064">
      <w:bodyDiv w:val="1"/>
      <w:marLeft w:val="0"/>
      <w:marRight w:val="0"/>
      <w:marTop w:val="0"/>
      <w:marBottom w:val="0"/>
      <w:divBdr>
        <w:top w:val="none" w:sz="0" w:space="0" w:color="auto"/>
        <w:left w:val="none" w:sz="0" w:space="0" w:color="auto"/>
        <w:bottom w:val="none" w:sz="0" w:space="0" w:color="auto"/>
        <w:right w:val="none" w:sz="0" w:space="0" w:color="auto"/>
      </w:divBdr>
    </w:div>
    <w:div w:id="834152149">
      <w:bodyDiv w:val="1"/>
      <w:marLeft w:val="0"/>
      <w:marRight w:val="0"/>
      <w:marTop w:val="0"/>
      <w:marBottom w:val="0"/>
      <w:divBdr>
        <w:top w:val="none" w:sz="0" w:space="0" w:color="auto"/>
        <w:left w:val="none" w:sz="0" w:space="0" w:color="auto"/>
        <w:bottom w:val="none" w:sz="0" w:space="0" w:color="auto"/>
        <w:right w:val="none" w:sz="0" w:space="0" w:color="auto"/>
      </w:divBdr>
    </w:div>
    <w:div w:id="834998082">
      <w:bodyDiv w:val="1"/>
      <w:marLeft w:val="0"/>
      <w:marRight w:val="0"/>
      <w:marTop w:val="0"/>
      <w:marBottom w:val="0"/>
      <w:divBdr>
        <w:top w:val="none" w:sz="0" w:space="0" w:color="auto"/>
        <w:left w:val="none" w:sz="0" w:space="0" w:color="auto"/>
        <w:bottom w:val="none" w:sz="0" w:space="0" w:color="auto"/>
        <w:right w:val="none" w:sz="0" w:space="0" w:color="auto"/>
      </w:divBdr>
    </w:div>
    <w:div w:id="840508088">
      <w:bodyDiv w:val="1"/>
      <w:marLeft w:val="0"/>
      <w:marRight w:val="0"/>
      <w:marTop w:val="0"/>
      <w:marBottom w:val="0"/>
      <w:divBdr>
        <w:top w:val="none" w:sz="0" w:space="0" w:color="auto"/>
        <w:left w:val="none" w:sz="0" w:space="0" w:color="auto"/>
        <w:bottom w:val="none" w:sz="0" w:space="0" w:color="auto"/>
        <w:right w:val="none" w:sz="0" w:space="0" w:color="auto"/>
      </w:divBdr>
    </w:div>
    <w:div w:id="846090492">
      <w:bodyDiv w:val="1"/>
      <w:marLeft w:val="0"/>
      <w:marRight w:val="0"/>
      <w:marTop w:val="0"/>
      <w:marBottom w:val="0"/>
      <w:divBdr>
        <w:top w:val="none" w:sz="0" w:space="0" w:color="auto"/>
        <w:left w:val="none" w:sz="0" w:space="0" w:color="auto"/>
        <w:bottom w:val="none" w:sz="0" w:space="0" w:color="auto"/>
        <w:right w:val="none" w:sz="0" w:space="0" w:color="auto"/>
      </w:divBdr>
    </w:div>
    <w:div w:id="863709836">
      <w:bodyDiv w:val="1"/>
      <w:marLeft w:val="0"/>
      <w:marRight w:val="0"/>
      <w:marTop w:val="0"/>
      <w:marBottom w:val="0"/>
      <w:divBdr>
        <w:top w:val="none" w:sz="0" w:space="0" w:color="auto"/>
        <w:left w:val="none" w:sz="0" w:space="0" w:color="auto"/>
        <w:bottom w:val="none" w:sz="0" w:space="0" w:color="auto"/>
        <w:right w:val="none" w:sz="0" w:space="0" w:color="auto"/>
      </w:divBdr>
    </w:div>
    <w:div w:id="867715961">
      <w:bodyDiv w:val="1"/>
      <w:marLeft w:val="0"/>
      <w:marRight w:val="0"/>
      <w:marTop w:val="0"/>
      <w:marBottom w:val="0"/>
      <w:divBdr>
        <w:top w:val="none" w:sz="0" w:space="0" w:color="auto"/>
        <w:left w:val="none" w:sz="0" w:space="0" w:color="auto"/>
        <w:bottom w:val="none" w:sz="0" w:space="0" w:color="auto"/>
        <w:right w:val="none" w:sz="0" w:space="0" w:color="auto"/>
      </w:divBdr>
    </w:div>
    <w:div w:id="873345205">
      <w:bodyDiv w:val="1"/>
      <w:marLeft w:val="0"/>
      <w:marRight w:val="0"/>
      <w:marTop w:val="0"/>
      <w:marBottom w:val="0"/>
      <w:divBdr>
        <w:top w:val="none" w:sz="0" w:space="0" w:color="auto"/>
        <w:left w:val="none" w:sz="0" w:space="0" w:color="auto"/>
        <w:bottom w:val="none" w:sz="0" w:space="0" w:color="auto"/>
        <w:right w:val="none" w:sz="0" w:space="0" w:color="auto"/>
      </w:divBdr>
    </w:div>
    <w:div w:id="884833517">
      <w:bodyDiv w:val="1"/>
      <w:marLeft w:val="0"/>
      <w:marRight w:val="0"/>
      <w:marTop w:val="0"/>
      <w:marBottom w:val="0"/>
      <w:divBdr>
        <w:top w:val="none" w:sz="0" w:space="0" w:color="auto"/>
        <w:left w:val="none" w:sz="0" w:space="0" w:color="auto"/>
        <w:bottom w:val="none" w:sz="0" w:space="0" w:color="auto"/>
        <w:right w:val="none" w:sz="0" w:space="0" w:color="auto"/>
      </w:divBdr>
    </w:div>
    <w:div w:id="888765156">
      <w:bodyDiv w:val="1"/>
      <w:marLeft w:val="0"/>
      <w:marRight w:val="0"/>
      <w:marTop w:val="0"/>
      <w:marBottom w:val="0"/>
      <w:divBdr>
        <w:top w:val="none" w:sz="0" w:space="0" w:color="auto"/>
        <w:left w:val="none" w:sz="0" w:space="0" w:color="auto"/>
        <w:bottom w:val="none" w:sz="0" w:space="0" w:color="auto"/>
        <w:right w:val="none" w:sz="0" w:space="0" w:color="auto"/>
      </w:divBdr>
    </w:div>
    <w:div w:id="909198593">
      <w:bodyDiv w:val="1"/>
      <w:marLeft w:val="0"/>
      <w:marRight w:val="0"/>
      <w:marTop w:val="0"/>
      <w:marBottom w:val="0"/>
      <w:divBdr>
        <w:top w:val="none" w:sz="0" w:space="0" w:color="auto"/>
        <w:left w:val="none" w:sz="0" w:space="0" w:color="auto"/>
        <w:bottom w:val="none" w:sz="0" w:space="0" w:color="auto"/>
        <w:right w:val="none" w:sz="0" w:space="0" w:color="auto"/>
      </w:divBdr>
    </w:div>
    <w:div w:id="914901824">
      <w:bodyDiv w:val="1"/>
      <w:marLeft w:val="0"/>
      <w:marRight w:val="0"/>
      <w:marTop w:val="0"/>
      <w:marBottom w:val="0"/>
      <w:divBdr>
        <w:top w:val="none" w:sz="0" w:space="0" w:color="auto"/>
        <w:left w:val="none" w:sz="0" w:space="0" w:color="auto"/>
        <w:bottom w:val="none" w:sz="0" w:space="0" w:color="auto"/>
        <w:right w:val="none" w:sz="0" w:space="0" w:color="auto"/>
      </w:divBdr>
    </w:div>
    <w:div w:id="939995082">
      <w:bodyDiv w:val="1"/>
      <w:marLeft w:val="0"/>
      <w:marRight w:val="0"/>
      <w:marTop w:val="0"/>
      <w:marBottom w:val="0"/>
      <w:divBdr>
        <w:top w:val="none" w:sz="0" w:space="0" w:color="auto"/>
        <w:left w:val="none" w:sz="0" w:space="0" w:color="auto"/>
        <w:bottom w:val="none" w:sz="0" w:space="0" w:color="auto"/>
        <w:right w:val="none" w:sz="0" w:space="0" w:color="auto"/>
      </w:divBdr>
    </w:div>
    <w:div w:id="943342469">
      <w:bodyDiv w:val="1"/>
      <w:marLeft w:val="0"/>
      <w:marRight w:val="0"/>
      <w:marTop w:val="0"/>
      <w:marBottom w:val="0"/>
      <w:divBdr>
        <w:top w:val="none" w:sz="0" w:space="0" w:color="auto"/>
        <w:left w:val="none" w:sz="0" w:space="0" w:color="auto"/>
        <w:bottom w:val="none" w:sz="0" w:space="0" w:color="auto"/>
        <w:right w:val="none" w:sz="0" w:space="0" w:color="auto"/>
      </w:divBdr>
    </w:div>
    <w:div w:id="955722343">
      <w:bodyDiv w:val="1"/>
      <w:marLeft w:val="0"/>
      <w:marRight w:val="0"/>
      <w:marTop w:val="0"/>
      <w:marBottom w:val="0"/>
      <w:divBdr>
        <w:top w:val="none" w:sz="0" w:space="0" w:color="auto"/>
        <w:left w:val="none" w:sz="0" w:space="0" w:color="auto"/>
        <w:bottom w:val="none" w:sz="0" w:space="0" w:color="auto"/>
        <w:right w:val="none" w:sz="0" w:space="0" w:color="auto"/>
      </w:divBdr>
    </w:div>
    <w:div w:id="988901411">
      <w:bodyDiv w:val="1"/>
      <w:marLeft w:val="0"/>
      <w:marRight w:val="0"/>
      <w:marTop w:val="0"/>
      <w:marBottom w:val="0"/>
      <w:divBdr>
        <w:top w:val="none" w:sz="0" w:space="0" w:color="auto"/>
        <w:left w:val="none" w:sz="0" w:space="0" w:color="auto"/>
        <w:bottom w:val="none" w:sz="0" w:space="0" w:color="auto"/>
        <w:right w:val="none" w:sz="0" w:space="0" w:color="auto"/>
      </w:divBdr>
    </w:div>
    <w:div w:id="1008019440">
      <w:bodyDiv w:val="1"/>
      <w:marLeft w:val="0"/>
      <w:marRight w:val="0"/>
      <w:marTop w:val="0"/>
      <w:marBottom w:val="0"/>
      <w:divBdr>
        <w:top w:val="none" w:sz="0" w:space="0" w:color="auto"/>
        <w:left w:val="none" w:sz="0" w:space="0" w:color="auto"/>
        <w:bottom w:val="none" w:sz="0" w:space="0" w:color="auto"/>
        <w:right w:val="none" w:sz="0" w:space="0" w:color="auto"/>
      </w:divBdr>
    </w:div>
    <w:div w:id="1052465425">
      <w:bodyDiv w:val="1"/>
      <w:marLeft w:val="0"/>
      <w:marRight w:val="0"/>
      <w:marTop w:val="0"/>
      <w:marBottom w:val="0"/>
      <w:divBdr>
        <w:top w:val="none" w:sz="0" w:space="0" w:color="auto"/>
        <w:left w:val="none" w:sz="0" w:space="0" w:color="auto"/>
        <w:bottom w:val="none" w:sz="0" w:space="0" w:color="auto"/>
        <w:right w:val="none" w:sz="0" w:space="0" w:color="auto"/>
      </w:divBdr>
    </w:div>
    <w:div w:id="1059940586">
      <w:bodyDiv w:val="1"/>
      <w:marLeft w:val="0"/>
      <w:marRight w:val="0"/>
      <w:marTop w:val="0"/>
      <w:marBottom w:val="0"/>
      <w:divBdr>
        <w:top w:val="none" w:sz="0" w:space="0" w:color="auto"/>
        <w:left w:val="none" w:sz="0" w:space="0" w:color="auto"/>
        <w:bottom w:val="none" w:sz="0" w:space="0" w:color="auto"/>
        <w:right w:val="none" w:sz="0" w:space="0" w:color="auto"/>
      </w:divBdr>
    </w:div>
    <w:div w:id="1061713014">
      <w:bodyDiv w:val="1"/>
      <w:marLeft w:val="0"/>
      <w:marRight w:val="0"/>
      <w:marTop w:val="0"/>
      <w:marBottom w:val="0"/>
      <w:divBdr>
        <w:top w:val="none" w:sz="0" w:space="0" w:color="auto"/>
        <w:left w:val="none" w:sz="0" w:space="0" w:color="auto"/>
        <w:bottom w:val="none" w:sz="0" w:space="0" w:color="auto"/>
        <w:right w:val="none" w:sz="0" w:space="0" w:color="auto"/>
      </w:divBdr>
    </w:div>
    <w:div w:id="1101100677">
      <w:bodyDiv w:val="1"/>
      <w:marLeft w:val="0"/>
      <w:marRight w:val="0"/>
      <w:marTop w:val="0"/>
      <w:marBottom w:val="0"/>
      <w:divBdr>
        <w:top w:val="none" w:sz="0" w:space="0" w:color="auto"/>
        <w:left w:val="none" w:sz="0" w:space="0" w:color="auto"/>
        <w:bottom w:val="none" w:sz="0" w:space="0" w:color="auto"/>
        <w:right w:val="none" w:sz="0" w:space="0" w:color="auto"/>
      </w:divBdr>
    </w:div>
    <w:div w:id="1103962090">
      <w:bodyDiv w:val="1"/>
      <w:marLeft w:val="0"/>
      <w:marRight w:val="0"/>
      <w:marTop w:val="0"/>
      <w:marBottom w:val="0"/>
      <w:divBdr>
        <w:top w:val="none" w:sz="0" w:space="0" w:color="auto"/>
        <w:left w:val="none" w:sz="0" w:space="0" w:color="auto"/>
        <w:bottom w:val="none" w:sz="0" w:space="0" w:color="auto"/>
        <w:right w:val="none" w:sz="0" w:space="0" w:color="auto"/>
      </w:divBdr>
    </w:div>
    <w:div w:id="1115517409">
      <w:bodyDiv w:val="1"/>
      <w:marLeft w:val="0"/>
      <w:marRight w:val="0"/>
      <w:marTop w:val="0"/>
      <w:marBottom w:val="0"/>
      <w:divBdr>
        <w:top w:val="none" w:sz="0" w:space="0" w:color="auto"/>
        <w:left w:val="none" w:sz="0" w:space="0" w:color="auto"/>
        <w:bottom w:val="none" w:sz="0" w:space="0" w:color="auto"/>
        <w:right w:val="none" w:sz="0" w:space="0" w:color="auto"/>
      </w:divBdr>
    </w:div>
    <w:div w:id="1146051929">
      <w:bodyDiv w:val="1"/>
      <w:marLeft w:val="0"/>
      <w:marRight w:val="0"/>
      <w:marTop w:val="0"/>
      <w:marBottom w:val="0"/>
      <w:divBdr>
        <w:top w:val="none" w:sz="0" w:space="0" w:color="auto"/>
        <w:left w:val="none" w:sz="0" w:space="0" w:color="auto"/>
        <w:bottom w:val="none" w:sz="0" w:space="0" w:color="auto"/>
        <w:right w:val="none" w:sz="0" w:space="0" w:color="auto"/>
      </w:divBdr>
    </w:div>
    <w:div w:id="1159494124">
      <w:bodyDiv w:val="1"/>
      <w:marLeft w:val="0"/>
      <w:marRight w:val="0"/>
      <w:marTop w:val="0"/>
      <w:marBottom w:val="0"/>
      <w:divBdr>
        <w:top w:val="none" w:sz="0" w:space="0" w:color="auto"/>
        <w:left w:val="none" w:sz="0" w:space="0" w:color="auto"/>
        <w:bottom w:val="none" w:sz="0" w:space="0" w:color="auto"/>
        <w:right w:val="none" w:sz="0" w:space="0" w:color="auto"/>
      </w:divBdr>
    </w:div>
    <w:div w:id="1161508827">
      <w:bodyDiv w:val="1"/>
      <w:marLeft w:val="0"/>
      <w:marRight w:val="0"/>
      <w:marTop w:val="0"/>
      <w:marBottom w:val="0"/>
      <w:divBdr>
        <w:top w:val="none" w:sz="0" w:space="0" w:color="auto"/>
        <w:left w:val="none" w:sz="0" w:space="0" w:color="auto"/>
        <w:bottom w:val="none" w:sz="0" w:space="0" w:color="auto"/>
        <w:right w:val="none" w:sz="0" w:space="0" w:color="auto"/>
      </w:divBdr>
    </w:div>
    <w:div w:id="1166433065">
      <w:bodyDiv w:val="1"/>
      <w:marLeft w:val="0"/>
      <w:marRight w:val="0"/>
      <w:marTop w:val="0"/>
      <w:marBottom w:val="0"/>
      <w:divBdr>
        <w:top w:val="none" w:sz="0" w:space="0" w:color="auto"/>
        <w:left w:val="none" w:sz="0" w:space="0" w:color="auto"/>
        <w:bottom w:val="none" w:sz="0" w:space="0" w:color="auto"/>
        <w:right w:val="none" w:sz="0" w:space="0" w:color="auto"/>
      </w:divBdr>
    </w:div>
    <w:div w:id="1166476701">
      <w:bodyDiv w:val="1"/>
      <w:marLeft w:val="0"/>
      <w:marRight w:val="0"/>
      <w:marTop w:val="0"/>
      <w:marBottom w:val="0"/>
      <w:divBdr>
        <w:top w:val="none" w:sz="0" w:space="0" w:color="auto"/>
        <w:left w:val="none" w:sz="0" w:space="0" w:color="auto"/>
        <w:bottom w:val="none" w:sz="0" w:space="0" w:color="auto"/>
        <w:right w:val="none" w:sz="0" w:space="0" w:color="auto"/>
      </w:divBdr>
    </w:div>
    <w:div w:id="1173959432">
      <w:bodyDiv w:val="1"/>
      <w:marLeft w:val="0"/>
      <w:marRight w:val="0"/>
      <w:marTop w:val="0"/>
      <w:marBottom w:val="0"/>
      <w:divBdr>
        <w:top w:val="none" w:sz="0" w:space="0" w:color="auto"/>
        <w:left w:val="none" w:sz="0" w:space="0" w:color="auto"/>
        <w:bottom w:val="none" w:sz="0" w:space="0" w:color="auto"/>
        <w:right w:val="none" w:sz="0" w:space="0" w:color="auto"/>
      </w:divBdr>
    </w:div>
    <w:div w:id="1188787948">
      <w:bodyDiv w:val="1"/>
      <w:marLeft w:val="0"/>
      <w:marRight w:val="0"/>
      <w:marTop w:val="0"/>
      <w:marBottom w:val="0"/>
      <w:divBdr>
        <w:top w:val="none" w:sz="0" w:space="0" w:color="auto"/>
        <w:left w:val="none" w:sz="0" w:space="0" w:color="auto"/>
        <w:bottom w:val="none" w:sz="0" w:space="0" w:color="auto"/>
        <w:right w:val="none" w:sz="0" w:space="0" w:color="auto"/>
      </w:divBdr>
    </w:div>
    <w:div w:id="1196574238">
      <w:bodyDiv w:val="1"/>
      <w:marLeft w:val="0"/>
      <w:marRight w:val="0"/>
      <w:marTop w:val="0"/>
      <w:marBottom w:val="0"/>
      <w:divBdr>
        <w:top w:val="none" w:sz="0" w:space="0" w:color="auto"/>
        <w:left w:val="none" w:sz="0" w:space="0" w:color="auto"/>
        <w:bottom w:val="none" w:sz="0" w:space="0" w:color="auto"/>
        <w:right w:val="none" w:sz="0" w:space="0" w:color="auto"/>
      </w:divBdr>
    </w:div>
    <w:div w:id="1212767321">
      <w:bodyDiv w:val="1"/>
      <w:marLeft w:val="0"/>
      <w:marRight w:val="0"/>
      <w:marTop w:val="0"/>
      <w:marBottom w:val="0"/>
      <w:divBdr>
        <w:top w:val="none" w:sz="0" w:space="0" w:color="auto"/>
        <w:left w:val="none" w:sz="0" w:space="0" w:color="auto"/>
        <w:bottom w:val="none" w:sz="0" w:space="0" w:color="auto"/>
        <w:right w:val="none" w:sz="0" w:space="0" w:color="auto"/>
      </w:divBdr>
    </w:div>
    <w:div w:id="1215046767">
      <w:bodyDiv w:val="1"/>
      <w:marLeft w:val="0"/>
      <w:marRight w:val="0"/>
      <w:marTop w:val="0"/>
      <w:marBottom w:val="0"/>
      <w:divBdr>
        <w:top w:val="none" w:sz="0" w:space="0" w:color="auto"/>
        <w:left w:val="none" w:sz="0" w:space="0" w:color="auto"/>
        <w:bottom w:val="none" w:sz="0" w:space="0" w:color="auto"/>
        <w:right w:val="none" w:sz="0" w:space="0" w:color="auto"/>
      </w:divBdr>
    </w:div>
    <w:div w:id="1225987874">
      <w:bodyDiv w:val="1"/>
      <w:marLeft w:val="0"/>
      <w:marRight w:val="0"/>
      <w:marTop w:val="0"/>
      <w:marBottom w:val="0"/>
      <w:divBdr>
        <w:top w:val="none" w:sz="0" w:space="0" w:color="auto"/>
        <w:left w:val="none" w:sz="0" w:space="0" w:color="auto"/>
        <w:bottom w:val="none" w:sz="0" w:space="0" w:color="auto"/>
        <w:right w:val="none" w:sz="0" w:space="0" w:color="auto"/>
      </w:divBdr>
    </w:div>
    <w:div w:id="1244757213">
      <w:bodyDiv w:val="1"/>
      <w:marLeft w:val="0"/>
      <w:marRight w:val="0"/>
      <w:marTop w:val="0"/>
      <w:marBottom w:val="0"/>
      <w:divBdr>
        <w:top w:val="none" w:sz="0" w:space="0" w:color="auto"/>
        <w:left w:val="none" w:sz="0" w:space="0" w:color="auto"/>
        <w:bottom w:val="none" w:sz="0" w:space="0" w:color="auto"/>
        <w:right w:val="none" w:sz="0" w:space="0" w:color="auto"/>
      </w:divBdr>
    </w:div>
    <w:div w:id="1271010653">
      <w:bodyDiv w:val="1"/>
      <w:marLeft w:val="0"/>
      <w:marRight w:val="0"/>
      <w:marTop w:val="0"/>
      <w:marBottom w:val="0"/>
      <w:divBdr>
        <w:top w:val="none" w:sz="0" w:space="0" w:color="auto"/>
        <w:left w:val="none" w:sz="0" w:space="0" w:color="auto"/>
        <w:bottom w:val="none" w:sz="0" w:space="0" w:color="auto"/>
        <w:right w:val="none" w:sz="0" w:space="0" w:color="auto"/>
      </w:divBdr>
    </w:div>
    <w:div w:id="1283609332">
      <w:bodyDiv w:val="1"/>
      <w:marLeft w:val="0"/>
      <w:marRight w:val="0"/>
      <w:marTop w:val="0"/>
      <w:marBottom w:val="0"/>
      <w:divBdr>
        <w:top w:val="none" w:sz="0" w:space="0" w:color="auto"/>
        <w:left w:val="none" w:sz="0" w:space="0" w:color="auto"/>
        <w:bottom w:val="none" w:sz="0" w:space="0" w:color="auto"/>
        <w:right w:val="none" w:sz="0" w:space="0" w:color="auto"/>
      </w:divBdr>
    </w:div>
    <w:div w:id="1286110932">
      <w:bodyDiv w:val="1"/>
      <w:marLeft w:val="0"/>
      <w:marRight w:val="0"/>
      <w:marTop w:val="0"/>
      <w:marBottom w:val="0"/>
      <w:divBdr>
        <w:top w:val="none" w:sz="0" w:space="0" w:color="auto"/>
        <w:left w:val="none" w:sz="0" w:space="0" w:color="auto"/>
        <w:bottom w:val="none" w:sz="0" w:space="0" w:color="auto"/>
        <w:right w:val="none" w:sz="0" w:space="0" w:color="auto"/>
      </w:divBdr>
    </w:div>
    <w:div w:id="1296982373">
      <w:bodyDiv w:val="1"/>
      <w:marLeft w:val="0"/>
      <w:marRight w:val="0"/>
      <w:marTop w:val="0"/>
      <w:marBottom w:val="0"/>
      <w:divBdr>
        <w:top w:val="none" w:sz="0" w:space="0" w:color="auto"/>
        <w:left w:val="none" w:sz="0" w:space="0" w:color="auto"/>
        <w:bottom w:val="none" w:sz="0" w:space="0" w:color="auto"/>
        <w:right w:val="none" w:sz="0" w:space="0" w:color="auto"/>
      </w:divBdr>
    </w:div>
    <w:div w:id="1298220046">
      <w:bodyDiv w:val="1"/>
      <w:marLeft w:val="0"/>
      <w:marRight w:val="0"/>
      <w:marTop w:val="0"/>
      <w:marBottom w:val="0"/>
      <w:divBdr>
        <w:top w:val="none" w:sz="0" w:space="0" w:color="auto"/>
        <w:left w:val="none" w:sz="0" w:space="0" w:color="auto"/>
        <w:bottom w:val="none" w:sz="0" w:space="0" w:color="auto"/>
        <w:right w:val="none" w:sz="0" w:space="0" w:color="auto"/>
      </w:divBdr>
    </w:div>
    <w:div w:id="1306204176">
      <w:bodyDiv w:val="1"/>
      <w:marLeft w:val="0"/>
      <w:marRight w:val="0"/>
      <w:marTop w:val="0"/>
      <w:marBottom w:val="0"/>
      <w:divBdr>
        <w:top w:val="none" w:sz="0" w:space="0" w:color="auto"/>
        <w:left w:val="none" w:sz="0" w:space="0" w:color="auto"/>
        <w:bottom w:val="none" w:sz="0" w:space="0" w:color="auto"/>
        <w:right w:val="none" w:sz="0" w:space="0" w:color="auto"/>
      </w:divBdr>
    </w:div>
    <w:div w:id="1328822451">
      <w:bodyDiv w:val="1"/>
      <w:marLeft w:val="0"/>
      <w:marRight w:val="0"/>
      <w:marTop w:val="0"/>
      <w:marBottom w:val="0"/>
      <w:divBdr>
        <w:top w:val="none" w:sz="0" w:space="0" w:color="auto"/>
        <w:left w:val="none" w:sz="0" w:space="0" w:color="auto"/>
        <w:bottom w:val="none" w:sz="0" w:space="0" w:color="auto"/>
        <w:right w:val="none" w:sz="0" w:space="0" w:color="auto"/>
      </w:divBdr>
    </w:div>
    <w:div w:id="1330983765">
      <w:bodyDiv w:val="1"/>
      <w:marLeft w:val="0"/>
      <w:marRight w:val="0"/>
      <w:marTop w:val="0"/>
      <w:marBottom w:val="0"/>
      <w:divBdr>
        <w:top w:val="none" w:sz="0" w:space="0" w:color="auto"/>
        <w:left w:val="none" w:sz="0" w:space="0" w:color="auto"/>
        <w:bottom w:val="none" w:sz="0" w:space="0" w:color="auto"/>
        <w:right w:val="none" w:sz="0" w:space="0" w:color="auto"/>
      </w:divBdr>
    </w:div>
    <w:div w:id="1352802983">
      <w:bodyDiv w:val="1"/>
      <w:marLeft w:val="0"/>
      <w:marRight w:val="0"/>
      <w:marTop w:val="0"/>
      <w:marBottom w:val="0"/>
      <w:divBdr>
        <w:top w:val="none" w:sz="0" w:space="0" w:color="auto"/>
        <w:left w:val="none" w:sz="0" w:space="0" w:color="auto"/>
        <w:bottom w:val="none" w:sz="0" w:space="0" w:color="auto"/>
        <w:right w:val="none" w:sz="0" w:space="0" w:color="auto"/>
      </w:divBdr>
    </w:div>
    <w:div w:id="1355230357">
      <w:bodyDiv w:val="1"/>
      <w:marLeft w:val="0"/>
      <w:marRight w:val="0"/>
      <w:marTop w:val="0"/>
      <w:marBottom w:val="0"/>
      <w:divBdr>
        <w:top w:val="none" w:sz="0" w:space="0" w:color="auto"/>
        <w:left w:val="none" w:sz="0" w:space="0" w:color="auto"/>
        <w:bottom w:val="none" w:sz="0" w:space="0" w:color="auto"/>
        <w:right w:val="none" w:sz="0" w:space="0" w:color="auto"/>
      </w:divBdr>
    </w:div>
    <w:div w:id="1361541451">
      <w:bodyDiv w:val="1"/>
      <w:marLeft w:val="0"/>
      <w:marRight w:val="0"/>
      <w:marTop w:val="0"/>
      <w:marBottom w:val="0"/>
      <w:divBdr>
        <w:top w:val="none" w:sz="0" w:space="0" w:color="auto"/>
        <w:left w:val="none" w:sz="0" w:space="0" w:color="auto"/>
        <w:bottom w:val="none" w:sz="0" w:space="0" w:color="auto"/>
        <w:right w:val="none" w:sz="0" w:space="0" w:color="auto"/>
      </w:divBdr>
    </w:div>
    <w:div w:id="1394230365">
      <w:bodyDiv w:val="1"/>
      <w:marLeft w:val="0"/>
      <w:marRight w:val="0"/>
      <w:marTop w:val="0"/>
      <w:marBottom w:val="0"/>
      <w:divBdr>
        <w:top w:val="none" w:sz="0" w:space="0" w:color="auto"/>
        <w:left w:val="none" w:sz="0" w:space="0" w:color="auto"/>
        <w:bottom w:val="none" w:sz="0" w:space="0" w:color="auto"/>
        <w:right w:val="none" w:sz="0" w:space="0" w:color="auto"/>
      </w:divBdr>
    </w:div>
    <w:div w:id="1398363891">
      <w:bodyDiv w:val="1"/>
      <w:marLeft w:val="0"/>
      <w:marRight w:val="0"/>
      <w:marTop w:val="0"/>
      <w:marBottom w:val="0"/>
      <w:divBdr>
        <w:top w:val="none" w:sz="0" w:space="0" w:color="auto"/>
        <w:left w:val="none" w:sz="0" w:space="0" w:color="auto"/>
        <w:bottom w:val="none" w:sz="0" w:space="0" w:color="auto"/>
        <w:right w:val="none" w:sz="0" w:space="0" w:color="auto"/>
      </w:divBdr>
    </w:div>
    <w:div w:id="1454786867">
      <w:bodyDiv w:val="1"/>
      <w:marLeft w:val="0"/>
      <w:marRight w:val="0"/>
      <w:marTop w:val="0"/>
      <w:marBottom w:val="0"/>
      <w:divBdr>
        <w:top w:val="none" w:sz="0" w:space="0" w:color="auto"/>
        <w:left w:val="none" w:sz="0" w:space="0" w:color="auto"/>
        <w:bottom w:val="none" w:sz="0" w:space="0" w:color="auto"/>
        <w:right w:val="none" w:sz="0" w:space="0" w:color="auto"/>
      </w:divBdr>
    </w:div>
    <w:div w:id="1464343833">
      <w:bodyDiv w:val="1"/>
      <w:marLeft w:val="0"/>
      <w:marRight w:val="0"/>
      <w:marTop w:val="0"/>
      <w:marBottom w:val="0"/>
      <w:divBdr>
        <w:top w:val="none" w:sz="0" w:space="0" w:color="auto"/>
        <w:left w:val="none" w:sz="0" w:space="0" w:color="auto"/>
        <w:bottom w:val="none" w:sz="0" w:space="0" w:color="auto"/>
        <w:right w:val="none" w:sz="0" w:space="0" w:color="auto"/>
      </w:divBdr>
    </w:div>
    <w:div w:id="1480808732">
      <w:bodyDiv w:val="1"/>
      <w:marLeft w:val="0"/>
      <w:marRight w:val="0"/>
      <w:marTop w:val="0"/>
      <w:marBottom w:val="0"/>
      <w:divBdr>
        <w:top w:val="none" w:sz="0" w:space="0" w:color="auto"/>
        <w:left w:val="none" w:sz="0" w:space="0" w:color="auto"/>
        <w:bottom w:val="none" w:sz="0" w:space="0" w:color="auto"/>
        <w:right w:val="none" w:sz="0" w:space="0" w:color="auto"/>
      </w:divBdr>
    </w:div>
    <w:div w:id="1501769582">
      <w:bodyDiv w:val="1"/>
      <w:marLeft w:val="0"/>
      <w:marRight w:val="0"/>
      <w:marTop w:val="0"/>
      <w:marBottom w:val="0"/>
      <w:divBdr>
        <w:top w:val="none" w:sz="0" w:space="0" w:color="auto"/>
        <w:left w:val="none" w:sz="0" w:space="0" w:color="auto"/>
        <w:bottom w:val="none" w:sz="0" w:space="0" w:color="auto"/>
        <w:right w:val="none" w:sz="0" w:space="0" w:color="auto"/>
      </w:divBdr>
    </w:div>
    <w:div w:id="1520578415">
      <w:bodyDiv w:val="1"/>
      <w:marLeft w:val="0"/>
      <w:marRight w:val="0"/>
      <w:marTop w:val="0"/>
      <w:marBottom w:val="0"/>
      <w:divBdr>
        <w:top w:val="none" w:sz="0" w:space="0" w:color="auto"/>
        <w:left w:val="none" w:sz="0" w:space="0" w:color="auto"/>
        <w:bottom w:val="none" w:sz="0" w:space="0" w:color="auto"/>
        <w:right w:val="none" w:sz="0" w:space="0" w:color="auto"/>
      </w:divBdr>
    </w:div>
    <w:div w:id="1556238520">
      <w:bodyDiv w:val="1"/>
      <w:marLeft w:val="0"/>
      <w:marRight w:val="0"/>
      <w:marTop w:val="0"/>
      <w:marBottom w:val="0"/>
      <w:divBdr>
        <w:top w:val="none" w:sz="0" w:space="0" w:color="auto"/>
        <w:left w:val="none" w:sz="0" w:space="0" w:color="auto"/>
        <w:bottom w:val="none" w:sz="0" w:space="0" w:color="auto"/>
        <w:right w:val="none" w:sz="0" w:space="0" w:color="auto"/>
      </w:divBdr>
    </w:div>
    <w:div w:id="1562129729">
      <w:bodyDiv w:val="1"/>
      <w:marLeft w:val="0"/>
      <w:marRight w:val="0"/>
      <w:marTop w:val="0"/>
      <w:marBottom w:val="0"/>
      <w:divBdr>
        <w:top w:val="none" w:sz="0" w:space="0" w:color="auto"/>
        <w:left w:val="none" w:sz="0" w:space="0" w:color="auto"/>
        <w:bottom w:val="none" w:sz="0" w:space="0" w:color="auto"/>
        <w:right w:val="none" w:sz="0" w:space="0" w:color="auto"/>
      </w:divBdr>
    </w:div>
    <w:div w:id="1564874830">
      <w:bodyDiv w:val="1"/>
      <w:marLeft w:val="0"/>
      <w:marRight w:val="0"/>
      <w:marTop w:val="0"/>
      <w:marBottom w:val="0"/>
      <w:divBdr>
        <w:top w:val="none" w:sz="0" w:space="0" w:color="auto"/>
        <w:left w:val="none" w:sz="0" w:space="0" w:color="auto"/>
        <w:bottom w:val="none" w:sz="0" w:space="0" w:color="auto"/>
        <w:right w:val="none" w:sz="0" w:space="0" w:color="auto"/>
      </w:divBdr>
    </w:div>
    <w:div w:id="1564945543">
      <w:bodyDiv w:val="1"/>
      <w:marLeft w:val="0"/>
      <w:marRight w:val="0"/>
      <w:marTop w:val="0"/>
      <w:marBottom w:val="0"/>
      <w:divBdr>
        <w:top w:val="none" w:sz="0" w:space="0" w:color="auto"/>
        <w:left w:val="none" w:sz="0" w:space="0" w:color="auto"/>
        <w:bottom w:val="none" w:sz="0" w:space="0" w:color="auto"/>
        <w:right w:val="none" w:sz="0" w:space="0" w:color="auto"/>
      </w:divBdr>
    </w:div>
    <w:div w:id="1565487632">
      <w:bodyDiv w:val="1"/>
      <w:marLeft w:val="0"/>
      <w:marRight w:val="0"/>
      <w:marTop w:val="0"/>
      <w:marBottom w:val="0"/>
      <w:divBdr>
        <w:top w:val="none" w:sz="0" w:space="0" w:color="auto"/>
        <w:left w:val="none" w:sz="0" w:space="0" w:color="auto"/>
        <w:bottom w:val="none" w:sz="0" w:space="0" w:color="auto"/>
        <w:right w:val="none" w:sz="0" w:space="0" w:color="auto"/>
      </w:divBdr>
    </w:div>
    <w:div w:id="1567495186">
      <w:bodyDiv w:val="1"/>
      <w:marLeft w:val="0"/>
      <w:marRight w:val="0"/>
      <w:marTop w:val="0"/>
      <w:marBottom w:val="0"/>
      <w:divBdr>
        <w:top w:val="none" w:sz="0" w:space="0" w:color="auto"/>
        <w:left w:val="none" w:sz="0" w:space="0" w:color="auto"/>
        <w:bottom w:val="none" w:sz="0" w:space="0" w:color="auto"/>
        <w:right w:val="none" w:sz="0" w:space="0" w:color="auto"/>
      </w:divBdr>
    </w:div>
    <w:div w:id="1572158747">
      <w:bodyDiv w:val="1"/>
      <w:marLeft w:val="0"/>
      <w:marRight w:val="0"/>
      <w:marTop w:val="0"/>
      <w:marBottom w:val="0"/>
      <w:divBdr>
        <w:top w:val="none" w:sz="0" w:space="0" w:color="auto"/>
        <w:left w:val="none" w:sz="0" w:space="0" w:color="auto"/>
        <w:bottom w:val="none" w:sz="0" w:space="0" w:color="auto"/>
        <w:right w:val="none" w:sz="0" w:space="0" w:color="auto"/>
      </w:divBdr>
    </w:div>
    <w:div w:id="1583372801">
      <w:bodyDiv w:val="1"/>
      <w:marLeft w:val="0"/>
      <w:marRight w:val="0"/>
      <w:marTop w:val="0"/>
      <w:marBottom w:val="0"/>
      <w:divBdr>
        <w:top w:val="none" w:sz="0" w:space="0" w:color="auto"/>
        <w:left w:val="none" w:sz="0" w:space="0" w:color="auto"/>
        <w:bottom w:val="none" w:sz="0" w:space="0" w:color="auto"/>
        <w:right w:val="none" w:sz="0" w:space="0" w:color="auto"/>
      </w:divBdr>
    </w:div>
    <w:div w:id="1586721632">
      <w:bodyDiv w:val="1"/>
      <w:marLeft w:val="0"/>
      <w:marRight w:val="0"/>
      <w:marTop w:val="0"/>
      <w:marBottom w:val="0"/>
      <w:divBdr>
        <w:top w:val="none" w:sz="0" w:space="0" w:color="auto"/>
        <w:left w:val="none" w:sz="0" w:space="0" w:color="auto"/>
        <w:bottom w:val="none" w:sz="0" w:space="0" w:color="auto"/>
        <w:right w:val="none" w:sz="0" w:space="0" w:color="auto"/>
      </w:divBdr>
    </w:div>
    <w:div w:id="1589149176">
      <w:bodyDiv w:val="1"/>
      <w:marLeft w:val="0"/>
      <w:marRight w:val="0"/>
      <w:marTop w:val="0"/>
      <w:marBottom w:val="0"/>
      <w:divBdr>
        <w:top w:val="none" w:sz="0" w:space="0" w:color="auto"/>
        <w:left w:val="none" w:sz="0" w:space="0" w:color="auto"/>
        <w:bottom w:val="none" w:sz="0" w:space="0" w:color="auto"/>
        <w:right w:val="none" w:sz="0" w:space="0" w:color="auto"/>
      </w:divBdr>
    </w:div>
    <w:div w:id="1589997582">
      <w:bodyDiv w:val="1"/>
      <w:marLeft w:val="0"/>
      <w:marRight w:val="0"/>
      <w:marTop w:val="0"/>
      <w:marBottom w:val="0"/>
      <w:divBdr>
        <w:top w:val="none" w:sz="0" w:space="0" w:color="auto"/>
        <w:left w:val="none" w:sz="0" w:space="0" w:color="auto"/>
        <w:bottom w:val="none" w:sz="0" w:space="0" w:color="auto"/>
        <w:right w:val="none" w:sz="0" w:space="0" w:color="auto"/>
      </w:divBdr>
    </w:div>
    <w:div w:id="1597440787">
      <w:bodyDiv w:val="1"/>
      <w:marLeft w:val="0"/>
      <w:marRight w:val="0"/>
      <w:marTop w:val="0"/>
      <w:marBottom w:val="0"/>
      <w:divBdr>
        <w:top w:val="none" w:sz="0" w:space="0" w:color="auto"/>
        <w:left w:val="none" w:sz="0" w:space="0" w:color="auto"/>
        <w:bottom w:val="none" w:sz="0" w:space="0" w:color="auto"/>
        <w:right w:val="none" w:sz="0" w:space="0" w:color="auto"/>
      </w:divBdr>
    </w:div>
    <w:div w:id="1598556767">
      <w:bodyDiv w:val="1"/>
      <w:marLeft w:val="0"/>
      <w:marRight w:val="0"/>
      <w:marTop w:val="0"/>
      <w:marBottom w:val="0"/>
      <w:divBdr>
        <w:top w:val="none" w:sz="0" w:space="0" w:color="auto"/>
        <w:left w:val="none" w:sz="0" w:space="0" w:color="auto"/>
        <w:bottom w:val="none" w:sz="0" w:space="0" w:color="auto"/>
        <w:right w:val="none" w:sz="0" w:space="0" w:color="auto"/>
      </w:divBdr>
    </w:div>
    <w:div w:id="1600794577">
      <w:bodyDiv w:val="1"/>
      <w:marLeft w:val="0"/>
      <w:marRight w:val="0"/>
      <w:marTop w:val="0"/>
      <w:marBottom w:val="0"/>
      <w:divBdr>
        <w:top w:val="none" w:sz="0" w:space="0" w:color="auto"/>
        <w:left w:val="none" w:sz="0" w:space="0" w:color="auto"/>
        <w:bottom w:val="none" w:sz="0" w:space="0" w:color="auto"/>
        <w:right w:val="none" w:sz="0" w:space="0" w:color="auto"/>
      </w:divBdr>
    </w:div>
    <w:div w:id="1611545435">
      <w:bodyDiv w:val="1"/>
      <w:marLeft w:val="0"/>
      <w:marRight w:val="0"/>
      <w:marTop w:val="0"/>
      <w:marBottom w:val="0"/>
      <w:divBdr>
        <w:top w:val="none" w:sz="0" w:space="0" w:color="auto"/>
        <w:left w:val="none" w:sz="0" w:space="0" w:color="auto"/>
        <w:bottom w:val="none" w:sz="0" w:space="0" w:color="auto"/>
        <w:right w:val="none" w:sz="0" w:space="0" w:color="auto"/>
      </w:divBdr>
    </w:div>
    <w:div w:id="1613895500">
      <w:bodyDiv w:val="1"/>
      <w:marLeft w:val="0"/>
      <w:marRight w:val="0"/>
      <w:marTop w:val="0"/>
      <w:marBottom w:val="0"/>
      <w:divBdr>
        <w:top w:val="none" w:sz="0" w:space="0" w:color="auto"/>
        <w:left w:val="none" w:sz="0" w:space="0" w:color="auto"/>
        <w:bottom w:val="none" w:sz="0" w:space="0" w:color="auto"/>
        <w:right w:val="none" w:sz="0" w:space="0" w:color="auto"/>
      </w:divBdr>
    </w:div>
    <w:div w:id="1615594078">
      <w:bodyDiv w:val="1"/>
      <w:marLeft w:val="0"/>
      <w:marRight w:val="0"/>
      <w:marTop w:val="0"/>
      <w:marBottom w:val="0"/>
      <w:divBdr>
        <w:top w:val="none" w:sz="0" w:space="0" w:color="auto"/>
        <w:left w:val="none" w:sz="0" w:space="0" w:color="auto"/>
        <w:bottom w:val="none" w:sz="0" w:space="0" w:color="auto"/>
        <w:right w:val="none" w:sz="0" w:space="0" w:color="auto"/>
      </w:divBdr>
    </w:div>
    <w:div w:id="1615863254">
      <w:bodyDiv w:val="1"/>
      <w:marLeft w:val="0"/>
      <w:marRight w:val="0"/>
      <w:marTop w:val="0"/>
      <w:marBottom w:val="0"/>
      <w:divBdr>
        <w:top w:val="none" w:sz="0" w:space="0" w:color="auto"/>
        <w:left w:val="none" w:sz="0" w:space="0" w:color="auto"/>
        <w:bottom w:val="none" w:sz="0" w:space="0" w:color="auto"/>
        <w:right w:val="none" w:sz="0" w:space="0" w:color="auto"/>
      </w:divBdr>
    </w:div>
    <w:div w:id="1625960651">
      <w:bodyDiv w:val="1"/>
      <w:marLeft w:val="0"/>
      <w:marRight w:val="0"/>
      <w:marTop w:val="0"/>
      <w:marBottom w:val="0"/>
      <w:divBdr>
        <w:top w:val="none" w:sz="0" w:space="0" w:color="auto"/>
        <w:left w:val="none" w:sz="0" w:space="0" w:color="auto"/>
        <w:bottom w:val="none" w:sz="0" w:space="0" w:color="auto"/>
        <w:right w:val="none" w:sz="0" w:space="0" w:color="auto"/>
      </w:divBdr>
    </w:div>
    <w:div w:id="1651396271">
      <w:bodyDiv w:val="1"/>
      <w:marLeft w:val="0"/>
      <w:marRight w:val="0"/>
      <w:marTop w:val="0"/>
      <w:marBottom w:val="0"/>
      <w:divBdr>
        <w:top w:val="none" w:sz="0" w:space="0" w:color="auto"/>
        <w:left w:val="none" w:sz="0" w:space="0" w:color="auto"/>
        <w:bottom w:val="none" w:sz="0" w:space="0" w:color="auto"/>
        <w:right w:val="none" w:sz="0" w:space="0" w:color="auto"/>
      </w:divBdr>
    </w:div>
    <w:div w:id="1654286868">
      <w:bodyDiv w:val="1"/>
      <w:marLeft w:val="0"/>
      <w:marRight w:val="0"/>
      <w:marTop w:val="0"/>
      <w:marBottom w:val="0"/>
      <w:divBdr>
        <w:top w:val="none" w:sz="0" w:space="0" w:color="auto"/>
        <w:left w:val="none" w:sz="0" w:space="0" w:color="auto"/>
        <w:bottom w:val="none" w:sz="0" w:space="0" w:color="auto"/>
        <w:right w:val="none" w:sz="0" w:space="0" w:color="auto"/>
      </w:divBdr>
    </w:div>
    <w:div w:id="1659261782">
      <w:bodyDiv w:val="1"/>
      <w:marLeft w:val="0"/>
      <w:marRight w:val="0"/>
      <w:marTop w:val="0"/>
      <w:marBottom w:val="0"/>
      <w:divBdr>
        <w:top w:val="none" w:sz="0" w:space="0" w:color="auto"/>
        <w:left w:val="none" w:sz="0" w:space="0" w:color="auto"/>
        <w:bottom w:val="none" w:sz="0" w:space="0" w:color="auto"/>
        <w:right w:val="none" w:sz="0" w:space="0" w:color="auto"/>
      </w:divBdr>
    </w:div>
    <w:div w:id="1662855170">
      <w:bodyDiv w:val="1"/>
      <w:marLeft w:val="0"/>
      <w:marRight w:val="0"/>
      <w:marTop w:val="0"/>
      <w:marBottom w:val="0"/>
      <w:divBdr>
        <w:top w:val="none" w:sz="0" w:space="0" w:color="auto"/>
        <w:left w:val="none" w:sz="0" w:space="0" w:color="auto"/>
        <w:bottom w:val="none" w:sz="0" w:space="0" w:color="auto"/>
        <w:right w:val="none" w:sz="0" w:space="0" w:color="auto"/>
      </w:divBdr>
    </w:div>
    <w:div w:id="1663192289">
      <w:bodyDiv w:val="1"/>
      <w:marLeft w:val="0"/>
      <w:marRight w:val="0"/>
      <w:marTop w:val="0"/>
      <w:marBottom w:val="0"/>
      <w:divBdr>
        <w:top w:val="none" w:sz="0" w:space="0" w:color="auto"/>
        <w:left w:val="none" w:sz="0" w:space="0" w:color="auto"/>
        <w:bottom w:val="none" w:sz="0" w:space="0" w:color="auto"/>
        <w:right w:val="none" w:sz="0" w:space="0" w:color="auto"/>
      </w:divBdr>
    </w:div>
    <w:div w:id="1664813913">
      <w:bodyDiv w:val="1"/>
      <w:marLeft w:val="0"/>
      <w:marRight w:val="0"/>
      <w:marTop w:val="0"/>
      <w:marBottom w:val="0"/>
      <w:divBdr>
        <w:top w:val="none" w:sz="0" w:space="0" w:color="auto"/>
        <w:left w:val="none" w:sz="0" w:space="0" w:color="auto"/>
        <w:bottom w:val="none" w:sz="0" w:space="0" w:color="auto"/>
        <w:right w:val="none" w:sz="0" w:space="0" w:color="auto"/>
      </w:divBdr>
    </w:div>
    <w:div w:id="1675912522">
      <w:bodyDiv w:val="1"/>
      <w:marLeft w:val="0"/>
      <w:marRight w:val="0"/>
      <w:marTop w:val="0"/>
      <w:marBottom w:val="0"/>
      <w:divBdr>
        <w:top w:val="none" w:sz="0" w:space="0" w:color="auto"/>
        <w:left w:val="none" w:sz="0" w:space="0" w:color="auto"/>
        <w:bottom w:val="none" w:sz="0" w:space="0" w:color="auto"/>
        <w:right w:val="none" w:sz="0" w:space="0" w:color="auto"/>
      </w:divBdr>
    </w:div>
    <w:div w:id="1676834209">
      <w:bodyDiv w:val="1"/>
      <w:marLeft w:val="0"/>
      <w:marRight w:val="0"/>
      <w:marTop w:val="0"/>
      <w:marBottom w:val="0"/>
      <w:divBdr>
        <w:top w:val="none" w:sz="0" w:space="0" w:color="auto"/>
        <w:left w:val="none" w:sz="0" w:space="0" w:color="auto"/>
        <w:bottom w:val="none" w:sz="0" w:space="0" w:color="auto"/>
        <w:right w:val="none" w:sz="0" w:space="0" w:color="auto"/>
      </w:divBdr>
    </w:div>
    <w:div w:id="1684088273">
      <w:bodyDiv w:val="1"/>
      <w:marLeft w:val="0"/>
      <w:marRight w:val="0"/>
      <w:marTop w:val="0"/>
      <w:marBottom w:val="0"/>
      <w:divBdr>
        <w:top w:val="none" w:sz="0" w:space="0" w:color="auto"/>
        <w:left w:val="none" w:sz="0" w:space="0" w:color="auto"/>
        <w:bottom w:val="none" w:sz="0" w:space="0" w:color="auto"/>
        <w:right w:val="none" w:sz="0" w:space="0" w:color="auto"/>
      </w:divBdr>
    </w:div>
    <w:div w:id="1684161816">
      <w:bodyDiv w:val="1"/>
      <w:marLeft w:val="0"/>
      <w:marRight w:val="0"/>
      <w:marTop w:val="0"/>
      <w:marBottom w:val="0"/>
      <w:divBdr>
        <w:top w:val="none" w:sz="0" w:space="0" w:color="auto"/>
        <w:left w:val="none" w:sz="0" w:space="0" w:color="auto"/>
        <w:bottom w:val="none" w:sz="0" w:space="0" w:color="auto"/>
        <w:right w:val="none" w:sz="0" w:space="0" w:color="auto"/>
      </w:divBdr>
    </w:div>
    <w:div w:id="1698190089">
      <w:bodyDiv w:val="1"/>
      <w:marLeft w:val="0"/>
      <w:marRight w:val="0"/>
      <w:marTop w:val="0"/>
      <w:marBottom w:val="0"/>
      <w:divBdr>
        <w:top w:val="none" w:sz="0" w:space="0" w:color="auto"/>
        <w:left w:val="none" w:sz="0" w:space="0" w:color="auto"/>
        <w:bottom w:val="none" w:sz="0" w:space="0" w:color="auto"/>
        <w:right w:val="none" w:sz="0" w:space="0" w:color="auto"/>
      </w:divBdr>
    </w:div>
    <w:div w:id="1717466614">
      <w:bodyDiv w:val="1"/>
      <w:marLeft w:val="0"/>
      <w:marRight w:val="0"/>
      <w:marTop w:val="0"/>
      <w:marBottom w:val="0"/>
      <w:divBdr>
        <w:top w:val="none" w:sz="0" w:space="0" w:color="auto"/>
        <w:left w:val="none" w:sz="0" w:space="0" w:color="auto"/>
        <w:bottom w:val="none" w:sz="0" w:space="0" w:color="auto"/>
        <w:right w:val="none" w:sz="0" w:space="0" w:color="auto"/>
      </w:divBdr>
    </w:div>
    <w:div w:id="1729917196">
      <w:bodyDiv w:val="1"/>
      <w:marLeft w:val="0"/>
      <w:marRight w:val="0"/>
      <w:marTop w:val="0"/>
      <w:marBottom w:val="0"/>
      <w:divBdr>
        <w:top w:val="none" w:sz="0" w:space="0" w:color="auto"/>
        <w:left w:val="none" w:sz="0" w:space="0" w:color="auto"/>
        <w:bottom w:val="none" w:sz="0" w:space="0" w:color="auto"/>
        <w:right w:val="none" w:sz="0" w:space="0" w:color="auto"/>
      </w:divBdr>
    </w:div>
    <w:div w:id="1736195210">
      <w:bodyDiv w:val="1"/>
      <w:marLeft w:val="0"/>
      <w:marRight w:val="0"/>
      <w:marTop w:val="0"/>
      <w:marBottom w:val="0"/>
      <w:divBdr>
        <w:top w:val="none" w:sz="0" w:space="0" w:color="auto"/>
        <w:left w:val="none" w:sz="0" w:space="0" w:color="auto"/>
        <w:bottom w:val="none" w:sz="0" w:space="0" w:color="auto"/>
        <w:right w:val="none" w:sz="0" w:space="0" w:color="auto"/>
      </w:divBdr>
    </w:div>
    <w:div w:id="1742285964">
      <w:bodyDiv w:val="1"/>
      <w:marLeft w:val="0"/>
      <w:marRight w:val="0"/>
      <w:marTop w:val="0"/>
      <w:marBottom w:val="0"/>
      <w:divBdr>
        <w:top w:val="none" w:sz="0" w:space="0" w:color="auto"/>
        <w:left w:val="none" w:sz="0" w:space="0" w:color="auto"/>
        <w:bottom w:val="none" w:sz="0" w:space="0" w:color="auto"/>
        <w:right w:val="none" w:sz="0" w:space="0" w:color="auto"/>
      </w:divBdr>
    </w:div>
    <w:div w:id="1745104073">
      <w:bodyDiv w:val="1"/>
      <w:marLeft w:val="0"/>
      <w:marRight w:val="0"/>
      <w:marTop w:val="0"/>
      <w:marBottom w:val="0"/>
      <w:divBdr>
        <w:top w:val="none" w:sz="0" w:space="0" w:color="auto"/>
        <w:left w:val="none" w:sz="0" w:space="0" w:color="auto"/>
        <w:bottom w:val="none" w:sz="0" w:space="0" w:color="auto"/>
        <w:right w:val="none" w:sz="0" w:space="0" w:color="auto"/>
      </w:divBdr>
    </w:div>
    <w:div w:id="1746681318">
      <w:bodyDiv w:val="1"/>
      <w:marLeft w:val="0"/>
      <w:marRight w:val="0"/>
      <w:marTop w:val="0"/>
      <w:marBottom w:val="0"/>
      <w:divBdr>
        <w:top w:val="none" w:sz="0" w:space="0" w:color="auto"/>
        <w:left w:val="none" w:sz="0" w:space="0" w:color="auto"/>
        <w:bottom w:val="none" w:sz="0" w:space="0" w:color="auto"/>
        <w:right w:val="none" w:sz="0" w:space="0" w:color="auto"/>
      </w:divBdr>
    </w:div>
    <w:div w:id="1761098596">
      <w:bodyDiv w:val="1"/>
      <w:marLeft w:val="0"/>
      <w:marRight w:val="0"/>
      <w:marTop w:val="0"/>
      <w:marBottom w:val="0"/>
      <w:divBdr>
        <w:top w:val="none" w:sz="0" w:space="0" w:color="auto"/>
        <w:left w:val="none" w:sz="0" w:space="0" w:color="auto"/>
        <w:bottom w:val="none" w:sz="0" w:space="0" w:color="auto"/>
        <w:right w:val="none" w:sz="0" w:space="0" w:color="auto"/>
      </w:divBdr>
    </w:div>
    <w:div w:id="1761103304">
      <w:bodyDiv w:val="1"/>
      <w:marLeft w:val="0"/>
      <w:marRight w:val="0"/>
      <w:marTop w:val="0"/>
      <w:marBottom w:val="0"/>
      <w:divBdr>
        <w:top w:val="none" w:sz="0" w:space="0" w:color="auto"/>
        <w:left w:val="none" w:sz="0" w:space="0" w:color="auto"/>
        <w:bottom w:val="none" w:sz="0" w:space="0" w:color="auto"/>
        <w:right w:val="none" w:sz="0" w:space="0" w:color="auto"/>
      </w:divBdr>
    </w:div>
    <w:div w:id="1761442420">
      <w:bodyDiv w:val="1"/>
      <w:marLeft w:val="0"/>
      <w:marRight w:val="0"/>
      <w:marTop w:val="0"/>
      <w:marBottom w:val="0"/>
      <w:divBdr>
        <w:top w:val="none" w:sz="0" w:space="0" w:color="auto"/>
        <w:left w:val="none" w:sz="0" w:space="0" w:color="auto"/>
        <w:bottom w:val="none" w:sz="0" w:space="0" w:color="auto"/>
        <w:right w:val="none" w:sz="0" w:space="0" w:color="auto"/>
      </w:divBdr>
    </w:div>
    <w:div w:id="1776554543">
      <w:bodyDiv w:val="1"/>
      <w:marLeft w:val="0"/>
      <w:marRight w:val="0"/>
      <w:marTop w:val="0"/>
      <w:marBottom w:val="0"/>
      <w:divBdr>
        <w:top w:val="none" w:sz="0" w:space="0" w:color="auto"/>
        <w:left w:val="none" w:sz="0" w:space="0" w:color="auto"/>
        <w:bottom w:val="none" w:sz="0" w:space="0" w:color="auto"/>
        <w:right w:val="none" w:sz="0" w:space="0" w:color="auto"/>
      </w:divBdr>
    </w:div>
    <w:div w:id="1781490398">
      <w:bodyDiv w:val="1"/>
      <w:marLeft w:val="0"/>
      <w:marRight w:val="0"/>
      <w:marTop w:val="0"/>
      <w:marBottom w:val="0"/>
      <w:divBdr>
        <w:top w:val="none" w:sz="0" w:space="0" w:color="auto"/>
        <w:left w:val="none" w:sz="0" w:space="0" w:color="auto"/>
        <w:bottom w:val="none" w:sz="0" w:space="0" w:color="auto"/>
        <w:right w:val="none" w:sz="0" w:space="0" w:color="auto"/>
      </w:divBdr>
    </w:div>
    <w:div w:id="1782721704">
      <w:bodyDiv w:val="1"/>
      <w:marLeft w:val="0"/>
      <w:marRight w:val="0"/>
      <w:marTop w:val="0"/>
      <w:marBottom w:val="0"/>
      <w:divBdr>
        <w:top w:val="none" w:sz="0" w:space="0" w:color="auto"/>
        <w:left w:val="none" w:sz="0" w:space="0" w:color="auto"/>
        <w:bottom w:val="none" w:sz="0" w:space="0" w:color="auto"/>
        <w:right w:val="none" w:sz="0" w:space="0" w:color="auto"/>
      </w:divBdr>
    </w:div>
    <w:div w:id="1786266982">
      <w:bodyDiv w:val="1"/>
      <w:marLeft w:val="0"/>
      <w:marRight w:val="0"/>
      <w:marTop w:val="0"/>
      <w:marBottom w:val="0"/>
      <w:divBdr>
        <w:top w:val="none" w:sz="0" w:space="0" w:color="auto"/>
        <w:left w:val="none" w:sz="0" w:space="0" w:color="auto"/>
        <w:bottom w:val="none" w:sz="0" w:space="0" w:color="auto"/>
        <w:right w:val="none" w:sz="0" w:space="0" w:color="auto"/>
      </w:divBdr>
    </w:div>
    <w:div w:id="1787043123">
      <w:bodyDiv w:val="1"/>
      <w:marLeft w:val="0"/>
      <w:marRight w:val="0"/>
      <w:marTop w:val="0"/>
      <w:marBottom w:val="0"/>
      <w:divBdr>
        <w:top w:val="none" w:sz="0" w:space="0" w:color="auto"/>
        <w:left w:val="none" w:sz="0" w:space="0" w:color="auto"/>
        <w:bottom w:val="none" w:sz="0" w:space="0" w:color="auto"/>
        <w:right w:val="none" w:sz="0" w:space="0" w:color="auto"/>
      </w:divBdr>
    </w:div>
    <w:div w:id="1787308448">
      <w:bodyDiv w:val="1"/>
      <w:marLeft w:val="0"/>
      <w:marRight w:val="0"/>
      <w:marTop w:val="0"/>
      <w:marBottom w:val="0"/>
      <w:divBdr>
        <w:top w:val="none" w:sz="0" w:space="0" w:color="auto"/>
        <w:left w:val="none" w:sz="0" w:space="0" w:color="auto"/>
        <w:bottom w:val="none" w:sz="0" w:space="0" w:color="auto"/>
        <w:right w:val="none" w:sz="0" w:space="0" w:color="auto"/>
      </w:divBdr>
    </w:div>
    <w:div w:id="1819613789">
      <w:bodyDiv w:val="1"/>
      <w:marLeft w:val="0"/>
      <w:marRight w:val="0"/>
      <w:marTop w:val="0"/>
      <w:marBottom w:val="0"/>
      <w:divBdr>
        <w:top w:val="none" w:sz="0" w:space="0" w:color="auto"/>
        <w:left w:val="none" w:sz="0" w:space="0" w:color="auto"/>
        <w:bottom w:val="none" w:sz="0" w:space="0" w:color="auto"/>
        <w:right w:val="none" w:sz="0" w:space="0" w:color="auto"/>
      </w:divBdr>
    </w:div>
    <w:div w:id="1852645117">
      <w:bodyDiv w:val="1"/>
      <w:marLeft w:val="0"/>
      <w:marRight w:val="0"/>
      <w:marTop w:val="0"/>
      <w:marBottom w:val="0"/>
      <w:divBdr>
        <w:top w:val="none" w:sz="0" w:space="0" w:color="auto"/>
        <w:left w:val="none" w:sz="0" w:space="0" w:color="auto"/>
        <w:bottom w:val="none" w:sz="0" w:space="0" w:color="auto"/>
        <w:right w:val="none" w:sz="0" w:space="0" w:color="auto"/>
      </w:divBdr>
    </w:div>
    <w:div w:id="1864201108">
      <w:bodyDiv w:val="1"/>
      <w:marLeft w:val="0"/>
      <w:marRight w:val="0"/>
      <w:marTop w:val="0"/>
      <w:marBottom w:val="0"/>
      <w:divBdr>
        <w:top w:val="none" w:sz="0" w:space="0" w:color="auto"/>
        <w:left w:val="none" w:sz="0" w:space="0" w:color="auto"/>
        <w:bottom w:val="none" w:sz="0" w:space="0" w:color="auto"/>
        <w:right w:val="none" w:sz="0" w:space="0" w:color="auto"/>
      </w:divBdr>
    </w:div>
    <w:div w:id="1872574991">
      <w:bodyDiv w:val="1"/>
      <w:marLeft w:val="0"/>
      <w:marRight w:val="0"/>
      <w:marTop w:val="0"/>
      <w:marBottom w:val="0"/>
      <w:divBdr>
        <w:top w:val="none" w:sz="0" w:space="0" w:color="auto"/>
        <w:left w:val="none" w:sz="0" w:space="0" w:color="auto"/>
        <w:bottom w:val="none" w:sz="0" w:space="0" w:color="auto"/>
        <w:right w:val="none" w:sz="0" w:space="0" w:color="auto"/>
      </w:divBdr>
    </w:div>
    <w:div w:id="1875576070">
      <w:bodyDiv w:val="1"/>
      <w:marLeft w:val="0"/>
      <w:marRight w:val="0"/>
      <w:marTop w:val="0"/>
      <w:marBottom w:val="0"/>
      <w:divBdr>
        <w:top w:val="none" w:sz="0" w:space="0" w:color="auto"/>
        <w:left w:val="none" w:sz="0" w:space="0" w:color="auto"/>
        <w:bottom w:val="none" w:sz="0" w:space="0" w:color="auto"/>
        <w:right w:val="none" w:sz="0" w:space="0" w:color="auto"/>
      </w:divBdr>
    </w:div>
    <w:div w:id="1875580526">
      <w:bodyDiv w:val="1"/>
      <w:marLeft w:val="0"/>
      <w:marRight w:val="0"/>
      <w:marTop w:val="0"/>
      <w:marBottom w:val="0"/>
      <w:divBdr>
        <w:top w:val="none" w:sz="0" w:space="0" w:color="auto"/>
        <w:left w:val="none" w:sz="0" w:space="0" w:color="auto"/>
        <w:bottom w:val="none" w:sz="0" w:space="0" w:color="auto"/>
        <w:right w:val="none" w:sz="0" w:space="0" w:color="auto"/>
      </w:divBdr>
    </w:div>
    <w:div w:id="1889953833">
      <w:bodyDiv w:val="1"/>
      <w:marLeft w:val="0"/>
      <w:marRight w:val="0"/>
      <w:marTop w:val="0"/>
      <w:marBottom w:val="0"/>
      <w:divBdr>
        <w:top w:val="none" w:sz="0" w:space="0" w:color="auto"/>
        <w:left w:val="none" w:sz="0" w:space="0" w:color="auto"/>
        <w:bottom w:val="none" w:sz="0" w:space="0" w:color="auto"/>
        <w:right w:val="none" w:sz="0" w:space="0" w:color="auto"/>
      </w:divBdr>
    </w:div>
    <w:div w:id="1891334023">
      <w:bodyDiv w:val="1"/>
      <w:marLeft w:val="0"/>
      <w:marRight w:val="0"/>
      <w:marTop w:val="0"/>
      <w:marBottom w:val="0"/>
      <w:divBdr>
        <w:top w:val="none" w:sz="0" w:space="0" w:color="auto"/>
        <w:left w:val="none" w:sz="0" w:space="0" w:color="auto"/>
        <w:bottom w:val="none" w:sz="0" w:space="0" w:color="auto"/>
        <w:right w:val="none" w:sz="0" w:space="0" w:color="auto"/>
      </w:divBdr>
    </w:div>
    <w:div w:id="1914730691">
      <w:bodyDiv w:val="1"/>
      <w:marLeft w:val="0"/>
      <w:marRight w:val="0"/>
      <w:marTop w:val="0"/>
      <w:marBottom w:val="0"/>
      <w:divBdr>
        <w:top w:val="none" w:sz="0" w:space="0" w:color="auto"/>
        <w:left w:val="none" w:sz="0" w:space="0" w:color="auto"/>
        <w:bottom w:val="none" w:sz="0" w:space="0" w:color="auto"/>
        <w:right w:val="none" w:sz="0" w:space="0" w:color="auto"/>
      </w:divBdr>
    </w:div>
    <w:div w:id="1918981058">
      <w:bodyDiv w:val="1"/>
      <w:marLeft w:val="0"/>
      <w:marRight w:val="0"/>
      <w:marTop w:val="0"/>
      <w:marBottom w:val="0"/>
      <w:divBdr>
        <w:top w:val="none" w:sz="0" w:space="0" w:color="auto"/>
        <w:left w:val="none" w:sz="0" w:space="0" w:color="auto"/>
        <w:bottom w:val="none" w:sz="0" w:space="0" w:color="auto"/>
        <w:right w:val="none" w:sz="0" w:space="0" w:color="auto"/>
      </w:divBdr>
    </w:div>
    <w:div w:id="1941714282">
      <w:bodyDiv w:val="1"/>
      <w:marLeft w:val="0"/>
      <w:marRight w:val="0"/>
      <w:marTop w:val="0"/>
      <w:marBottom w:val="0"/>
      <w:divBdr>
        <w:top w:val="none" w:sz="0" w:space="0" w:color="auto"/>
        <w:left w:val="none" w:sz="0" w:space="0" w:color="auto"/>
        <w:bottom w:val="none" w:sz="0" w:space="0" w:color="auto"/>
        <w:right w:val="none" w:sz="0" w:space="0" w:color="auto"/>
      </w:divBdr>
    </w:div>
    <w:div w:id="1962493475">
      <w:bodyDiv w:val="1"/>
      <w:marLeft w:val="0"/>
      <w:marRight w:val="0"/>
      <w:marTop w:val="0"/>
      <w:marBottom w:val="0"/>
      <w:divBdr>
        <w:top w:val="none" w:sz="0" w:space="0" w:color="auto"/>
        <w:left w:val="none" w:sz="0" w:space="0" w:color="auto"/>
        <w:bottom w:val="none" w:sz="0" w:space="0" w:color="auto"/>
        <w:right w:val="none" w:sz="0" w:space="0" w:color="auto"/>
      </w:divBdr>
    </w:div>
    <w:div w:id="1984381331">
      <w:bodyDiv w:val="1"/>
      <w:marLeft w:val="0"/>
      <w:marRight w:val="0"/>
      <w:marTop w:val="0"/>
      <w:marBottom w:val="0"/>
      <w:divBdr>
        <w:top w:val="none" w:sz="0" w:space="0" w:color="auto"/>
        <w:left w:val="none" w:sz="0" w:space="0" w:color="auto"/>
        <w:bottom w:val="none" w:sz="0" w:space="0" w:color="auto"/>
        <w:right w:val="none" w:sz="0" w:space="0" w:color="auto"/>
      </w:divBdr>
    </w:div>
    <w:div w:id="1987466396">
      <w:bodyDiv w:val="1"/>
      <w:marLeft w:val="0"/>
      <w:marRight w:val="0"/>
      <w:marTop w:val="0"/>
      <w:marBottom w:val="0"/>
      <w:divBdr>
        <w:top w:val="none" w:sz="0" w:space="0" w:color="auto"/>
        <w:left w:val="none" w:sz="0" w:space="0" w:color="auto"/>
        <w:bottom w:val="none" w:sz="0" w:space="0" w:color="auto"/>
        <w:right w:val="none" w:sz="0" w:space="0" w:color="auto"/>
      </w:divBdr>
    </w:div>
    <w:div w:id="1993287136">
      <w:bodyDiv w:val="1"/>
      <w:marLeft w:val="0"/>
      <w:marRight w:val="0"/>
      <w:marTop w:val="0"/>
      <w:marBottom w:val="0"/>
      <w:divBdr>
        <w:top w:val="none" w:sz="0" w:space="0" w:color="auto"/>
        <w:left w:val="none" w:sz="0" w:space="0" w:color="auto"/>
        <w:bottom w:val="none" w:sz="0" w:space="0" w:color="auto"/>
        <w:right w:val="none" w:sz="0" w:space="0" w:color="auto"/>
      </w:divBdr>
    </w:div>
    <w:div w:id="2007854701">
      <w:bodyDiv w:val="1"/>
      <w:marLeft w:val="0"/>
      <w:marRight w:val="0"/>
      <w:marTop w:val="0"/>
      <w:marBottom w:val="0"/>
      <w:divBdr>
        <w:top w:val="none" w:sz="0" w:space="0" w:color="auto"/>
        <w:left w:val="none" w:sz="0" w:space="0" w:color="auto"/>
        <w:bottom w:val="none" w:sz="0" w:space="0" w:color="auto"/>
        <w:right w:val="none" w:sz="0" w:space="0" w:color="auto"/>
      </w:divBdr>
    </w:div>
    <w:div w:id="2010401677">
      <w:bodyDiv w:val="1"/>
      <w:marLeft w:val="0"/>
      <w:marRight w:val="0"/>
      <w:marTop w:val="0"/>
      <w:marBottom w:val="0"/>
      <w:divBdr>
        <w:top w:val="none" w:sz="0" w:space="0" w:color="auto"/>
        <w:left w:val="none" w:sz="0" w:space="0" w:color="auto"/>
        <w:bottom w:val="none" w:sz="0" w:space="0" w:color="auto"/>
        <w:right w:val="none" w:sz="0" w:space="0" w:color="auto"/>
      </w:divBdr>
    </w:div>
    <w:div w:id="2022195132">
      <w:bodyDiv w:val="1"/>
      <w:marLeft w:val="0"/>
      <w:marRight w:val="0"/>
      <w:marTop w:val="0"/>
      <w:marBottom w:val="0"/>
      <w:divBdr>
        <w:top w:val="none" w:sz="0" w:space="0" w:color="auto"/>
        <w:left w:val="none" w:sz="0" w:space="0" w:color="auto"/>
        <w:bottom w:val="none" w:sz="0" w:space="0" w:color="auto"/>
        <w:right w:val="none" w:sz="0" w:space="0" w:color="auto"/>
      </w:divBdr>
    </w:div>
    <w:div w:id="2030137697">
      <w:bodyDiv w:val="1"/>
      <w:marLeft w:val="0"/>
      <w:marRight w:val="0"/>
      <w:marTop w:val="0"/>
      <w:marBottom w:val="0"/>
      <w:divBdr>
        <w:top w:val="none" w:sz="0" w:space="0" w:color="auto"/>
        <w:left w:val="none" w:sz="0" w:space="0" w:color="auto"/>
        <w:bottom w:val="none" w:sz="0" w:space="0" w:color="auto"/>
        <w:right w:val="none" w:sz="0" w:space="0" w:color="auto"/>
      </w:divBdr>
    </w:div>
    <w:div w:id="2032797152">
      <w:bodyDiv w:val="1"/>
      <w:marLeft w:val="0"/>
      <w:marRight w:val="0"/>
      <w:marTop w:val="0"/>
      <w:marBottom w:val="0"/>
      <w:divBdr>
        <w:top w:val="none" w:sz="0" w:space="0" w:color="auto"/>
        <w:left w:val="none" w:sz="0" w:space="0" w:color="auto"/>
        <w:bottom w:val="none" w:sz="0" w:space="0" w:color="auto"/>
        <w:right w:val="none" w:sz="0" w:space="0" w:color="auto"/>
      </w:divBdr>
    </w:div>
    <w:div w:id="2040083243">
      <w:bodyDiv w:val="1"/>
      <w:marLeft w:val="0"/>
      <w:marRight w:val="0"/>
      <w:marTop w:val="0"/>
      <w:marBottom w:val="0"/>
      <w:divBdr>
        <w:top w:val="none" w:sz="0" w:space="0" w:color="auto"/>
        <w:left w:val="none" w:sz="0" w:space="0" w:color="auto"/>
        <w:bottom w:val="none" w:sz="0" w:space="0" w:color="auto"/>
        <w:right w:val="none" w:sz="0" w:space="0" w:color="auto"/>
      </w:divBdr>
    </w:div>
    <w:div w:id="2043161929">
      <w:bodyDiv w:val="1"/>
      <w:marLeft w:val="0"/>
      <w:marRight w:val="0"/>
      <w:marTop w:val="0"/>
      <w:marBottom w:val="0"/>
      <w:divBdr>
        <w:top w:val="none" w:sz="0" w:space="0" w:color="auto"/>
        <w:left w:val="none" w:sz="0" w:space="0" w:color="auto"/>
        <w:bottom w:val="none" w:sz="0" w:space="0" w:color="auto"/>
        <w:right w:val="none" w:sz="0" w:space="0" w:color="auto"/>
      </w:divBdr>
    </w:div>
    <w:div w:id="2053112866">
      <w:bodyDiv w:val="1"/>
      <w:marLeft w:val="0"/>
      <w:marRight w:val="0"/>
      <w:marTop w:val="0"/>
      <w:marBottom w:val="0"/>
      <w:divBdr>
        <w:top w:val="none" w:sz="0" w:space="0" w:color="auto"/>
        <w:left w:val="none" w:sz="0" w:space="0" w:color="auto"/>
        <w:bottom w:val="none" w:sz="0" w:space="0" w:color="auto"/>
        <w:right w:val="none" w:sz="0" w:space="0" w:color="auto"/>
      </w:divBdr>
    </w:div>
    <w:div w:id="2080904444">
      <w:bodyDiv w:val="1"/>
      <w:marLeft w:val="0"/>
      <w:marRight w:val="0"/>
      <w:marTop w:val="0"/>
      <w:marBottom w:val="0"/>
      <w:divBdr>
        <w:top w:val="none" w:sz="0" w:space="0" w:color="auto"/>
        <w:left w:val="none" w:sz="0" w:space="0" w:color="auto"/>
        <w:bottom w:val="none" w:sz="0" w:space="0" w:color="auto"/>
        <w:right w:val="none" w:sz="0" w:space="0" w:color="auto"/>
      </w:divBdr>
    </w:div>
    <w:div w:id="2103068674">
      <w:bodyDiv w:val="1"/>
      <w:marLeft w:val="0"/>
      <w:marRight w:val="0"/>
      <w:marTop w:val="0"/>
      <w:marBottom w:val="0"/>
      <w:divBdr>
        <w:top w:val="none" w:sz="0" w:space="0" w:color="auto"/>
        <w:left w:val="none" w:sz="0" w:space="0" w:color="auto"/>
        <w:bottom w:val="none" w:sz="0" w:space="0" w:color="auto"/>
        <w:right w:val="none" w:sz="0" w:space="0" w:color="auto"/>
      </w:divBdr>
    </w:div>
    <w:div w:id="2112434268">
      <w:bodyDiv w:val="1"/>
      <w:marLeft w:val="0"/>
      <w:marRight w:val="0"/>
      <w:marTop w:val="0"/>
      <w:marBottom w:val="0"/>
      <w:divBdr>
        <w:top w:val="none" w:sz="0" w:space="0" w:color="auto"/>
        <w:left w:val="none" w:sz="0" w:space="0" w:color="auto"/>
        <w:bottom w:val="none" w:sz="0" w:space="0" w:color="auto"/>
        <w:right w:val="none" w:sz="0" w:space="0" w:color="auto"/>
      </w:divBdr>
    </w:div>
    <w:div w:id="2114468451">
      <w:bodyDiv w:val="1"/>
      <w:marLeft w:val="0"/>
      <w:marRight w:val="0"/>
      <w:marTop w:val="0"/>
      <w:marBottom w:val="0"/>
      <w:divBdr>
        <w:top w:val="none" w:sz="0" w:space="0" w:color="auto"/>
        <w:left w:val="none" w:sz="0" w:space="0" w:color="auto"/>
        <w:bottom w:val="none" w:sz="0" w:space="0" w:color="auto"/>
        <w:right w:val="none" w:sz="0" w:space="0" w:color="auto"/>
      </w:divBdr>
    </w:div>
    <w:div w:id="2143426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styles" Target="styles.xml" Id="rId3" /><Relationship Type="http://schemas.openxmlformats.org/officeDocument/2006/relationships/fontTable" Target="fontTable.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image" Target="media/image1.png" Id="rId6" /><Relationship Type="http://schemas.openxmlformats.org/officeDocument/2006/relationships/webSettings" Target="webSettings.xml" Id="rId5" /><Relationship Type="http://schemas.openxmlformats.org/officeDocument/2006/relationships/settings" Target="settings.xml" Id="rId4" /><Relationship Type="http://schemas.microsoft.com/office/2020/10/relationships/intelligence" Target="intelligence2.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Dem13</b:Tag>
    <b:SourceType>Book</b:SourceType>
    <b:Guid>{548ABFDB-969E-48D6-94D1-3C9173D7A635}</b:Guid>
    <b:Author>
      <b:Author>
        <b:NameList>
          <b:Person>
            <b:Last>Demick</b:Last>
            <b:First>J.,</b:First>
            <b:Middle>&amp; Miller, P. M.</b:Middle>
          </b:Person>
        </b:NameList>
      </b:Author>
    </b:Author>
    <b:Title> Development in the workplace.</b:Title>
    <b:Year>2013</b:Year>
    <b:Publisher> Psychology Press.</b:Publisher>
    <b:RefOrder>1</b:RefOrder>
  </b:Source>
  <b:Source>
    <b:Tag>Bha92</b:Tag>
    <b:SourceType>JournalArticle</b:SourceType>
    <b:Guid>{E8D9064B-E41B-464C-A241-70ACD15DF69C}</b:Guid>
    <b:Title>Training and development in work organizations.</b:Title>
    <b:Year>1992</b:Year>
    <b:Author>
      <b:Author>
        <b:NameList>
          <b:Person>
            <b:Last>Bhatt</b:Last>
            <b:First>D.</b:First>
            <b:Middle>(1992).</b:Middle>
          </b:Person>
        </b:NameList>
      </b:Author>
    </b:Author>
    <b:Pages>2(10), 20.</b:Pages>
    <b:RefOrder>2</b:RefOrder>
  </b:Source>
  <b:Source>
    <b:Tag>Bri22</b:Tag>
    <b:SourceType>Book</b:SourceType>
    <b:Guid>{74313EA7-A5D0-4268-9143-2B33642858F6}</b:Guid>
    <b:Title>Employee engagement: a practical introduction. 3rd ed. HR Fundamentals.</b:Title>
    <b:Year>2022</b:Year>
    <b:Author>
      <b:Author>
        <b:NameList>
          <b:Person>
            <b:Last>Bridger</b:Last>
            <b:First>E.</b:First>
          </b:Person>
        </b:NameList>
      </b:Author>
    </b:Author>
    <b:City>london</b:City>
    <b:Publisher> Kogan Page.</b:Publisher>
    <b:RefOrder>3</b:RefOrder>
  </b:Source>
  <b:Source>
    <b:Tag>htt20</b:Tag>
    <b:SourceType>InternetSite</b:SourceType>
    <b:Guid>{17CAF836-49DB-445D-9289-0D921AC802A0}</b:Guid>
    <b:Title>Linkedin</b:Title>
    <b:Year>2020</b:Year>
    <b:URL>https://learning.linkedin.com/content/dam/me/learning/resources/pdfs/LinkedIn-Learning-2020-Workplace-Learning-Report.pdf</b:URL>
    <b:RefOrder>4</b:RefOrder>
  </b:Source>
  <b:Source>
    <b:Tag>Pau24</b:Tag>
    <b:SourceType>InternetSite</b:SourceType>
    <b:Guid>{4FFB9FB9-7DFE-4466-84B3-8BC3A20060F8}</b:Guid>
    <b:Author>
      <b:Author>
        <b:NameList>
          <b:Person>
            <b:Last>Casey</b:Last>
            <b:First>Paul</b:First>
          </b:Person>
        </b:NameList>
      </b:Author>
    </b:Author>
    <b:Year>2024</b:Year>
    <b:Month>February 14</b:Month>
    <b:Day>14</b:Day>
    <b:URL>https://www.tricitiesbusinessnews.com/articles/4951-adaptability-and-innovation-are-key-to-workplace-success</b:URL>
    <b:RefOrder>6</b:RefOrder>
  </b:Source>
  <b:Source>
    <b:Tag>Tin25</b:Tag>
    <b:SourceType>InternetSite</b:SourceType>
    <b:Guid>{2A27A22F-C8BE-4E41-A072-B56906E821C4}</b:Guid>
    <b:Author>
      <b:Author>
        <b:NameList>
          <b:Person>
            <b:Last>Wu</b:Last>
            <b:First>Ting-Wei</b:First>
          </b:Person>
        </b:NameList>
      </b:Author>
    </b:Author>
    <b:Year>2025</b:Year>
    <b:Month>may</b:Month>
    <b:Day>22</b:Day>
    <b:URL>https://www.avadolearning.com/blog/talent-management-strategies-systems-solutions/</b:URL>
    <b:RefOrder>7</b:RefOrder>
  </b:Source>
  <b:Source>
    <b:Tag>Placeholder3</b:Tag>
    <b:SourceType>InternetSite</b:SourceType>
    <b:Guid>{0BFC0FA1-C2AF-45B2-9ABE-98ED0AE6C79B}</b:Guid>
    <b:RefOrder>36</b:RefOrder>
  </b:Source>
  <b:Source>
    <b:Tag>Ray12</b:Tag>
    <b:SourceType>Book</b:SourceType>
    <b:Guid>{73420E13-57B2-4E26-B27C-C8CC1450794B}</b:Guid>
    <b:Title>Training and Development: Learning for Sustainable Management. </b:Title>
    <b:Year>2012</b:Year>
    <b:Author>
      <b:Author>
        <b:NameList>
          <b:Person>
            <b:Last>Raymond Andrew Noe</b:Last>
            <b:First>Colin</b:First>
            <b:Middle>Winkler</b:Middle>
          </b:Person>
        </b:NameList>
      </b:Author>
    </b:Author>
    <b:City>Australia</b:City>
    <b:Publisher> McGraw-Hill Education</b:Publisher>
    <b:RefOrder>8</b:RefOrder>
  </b:Source>
  <b:Source>
    <b:Tag>Coh17</b:Tag>
    <b:SourceType>JournalArticle</b:SourceType>
    <b:Guid>{D5212AB8-B986-4DEB-9B81-847093A3FB65}</b:Guid>
    <b:Title>Employee training and development. In CSR for HR </b:Title>
    <b:Year>2017</b:Year>
    <b:Author>
      <b:Author>
        <b:NameList>
          <b:Person>
            <b:Last>Cohen</b:Last>
            <b:First>E.</b:First>
          </b:Person>
        </b:NameList>
      </b:Author>
    </b:Author>
    <b:JournalName>Routledge.</b:JournalName>
    <b:Pages>(pp. 153-162). </b:Pages>
    <b:RefOrder>9</b:RefOrder>
  </b:Source>
  <b:Source>
    <b:Tag>Rod17</b:Tag>
    <b:SourceType>JournalArticle</b:SourceType>
    <b:Guid>{B185A157-317A-4DD5-9040-A2D232CAB500}</b:Guid>
    <b:Author>
      <b:Author>
        <b:NameList>
          <b:Person>
            <b:Last>Rodriguez</b:Last>
            <b:First>J.,</b:First>
            <b:Middle>&amp; Walters, K.</b:Middle>
          </b:Person>
        </b:NameList>
      </b:Author>
    </b:Author>
    <b:Title>The importance of training and development in employee performance and evaluation.</b:Title>
    <b:JournalName>World wide journal of multidisciplinary research and development, 3(10)</b:JournalName>
    <b:Year>2017</b:Year>
    <b:Pages>206-212.</b:Pages>
    <b:RefOrder>10</b:RefOrder>
  </b:Source>
  <b:Source>
    <b:Tag>DrS25</b:Tag>
    <b:SourceType>Book</b:SourceType>
    <b:Guid>{1B867E2E-DD9F-4C6B-B1B1-A54E8393E9AB}</b:Guid>
    <b:Title>Strategic Human Resource Management: Theory, Practice, and Innovation. </b:Title>
    <b:Year>2025</b:Year>
    <b:Author>
      <b:Author>
        <b:NameList>
          <b:Person>
            <b:Last>Dr. Swati Bansal</b:Last>
            <b:First>Dr.</b:First>
            <b:Middle>Ruchi Rayat , Dr. Khagendra Nath Gangai</b:Middle>
          </b:Person>
        </b:NameList>
      </b:Author>
    </b:Author>
    <b:Publisher>Chyren Publication.</b:Publisher>
    <b:RefOrder>11</b:RefOrder>
  </b:Source>
  <b:Source>
    <b:Tag>Was24</b:Tag>
    <b:SourceType>Book</b:SourceType>
    <b:Guid>{B5F5D9B3-46F8-482D-9122-605EF450621A}</b:Guid>
    <b:Author>
      <b:Author>
        <b:NameList>
          <b:Person>
            <b:Last>Rajapakshe</b:Last>
            <b:First>Wasantha</b:First>
          </b:Person>
        </b:NameList>
      </b:Author>
    </b:Author>
    <b:Title>Employee Performance Management for Improved Workplace Motivation. </b:Title>
    <b:Year>2024</b:Year>
    <b:City>Indonesia</b:City>
    <b:Publisher> IGI Global.</b:Publisher>
    <b:RefOrder>12</b:RefOrder>
  </b:Source>
  <b:Source>
    <b:Tag>Dor811</b:Tag>
    <b:SourceType>JournalArticle</b:SourceType>
    <b:Guid>{6EEBC558-158F-4B57-B0FF-1DAE63AE1DC7}</b:Guid>
    <b:Title>There’s a SMART Way to Write Management’s Goals and Objectives. </b:Title>
    <b:Year>1981</b:Year>
    <b:Author>
      <b:Author>
        <b:NameList>
          <b:Person>
            <b:Last>Doran</b:Last>
            <b:First>G.T.</b:First>
          </b:Person>
        </b:NameList>
      </b:Author>
    </b:Author>
    <b:JournalName>Journal of Management Review, 70,</b:JournalName>
    <b:Pages> 35-36.</b:Pages>
    <b:RefOrder>13</b:RefOrder>
  </b:Source>
  <b:Source>
    <b:Tag>Gro11</b:Tag>
    <b:SourceType>Book</b:SourceType>
    <b:Guid>{A2FBA483-B0C5-4544-9FAF-F99D11BF6B3A}</b:Guid>
    <b:Author>
      <b:Author>
        <b:NameList>
          <b:Person>
            <b:Last>Grote</b:Last>
            <b:First> R. C. </b:First>
          </b:Person>
        </b:NameList>
      </b:Author>
    </b:Author>
    <b:Title> How to be Good at Performance Appraisals: Simple, Effective, Done Right.</b:Title>
    <b:Year>2011</b:Year>
    <b:City> United States: </b:City>
    <b:Publisher>Harvard Business Review Press.</b:Publisher>
    <b:RefOrder>14</b:RefOrder>
  </b:Source>
  <b:Source>
    <b:Tag>Fos06</b:Tag>
    <b:SourceType>Book</b:SourceType>
    <b:Guid>{CC0FF792-2006-45D5-87C5-7E6AC6F4A59C}</b:Guid>
    <b:Author>
      <b:Author>
        <b:NameList>
          <b:Person>
            <b:Last>Foster-Turner</b:Last>
            <b:First> J. </b:First>
          </b:Person>
        </b:NameList>
      </b:Author>
    </b:Author>
    <b:Title>Coaching and Mentoring in Health and Social Care: The Essentials of Practice for Professionals and Organisations.</b:Title>
    <b:Year>2006</b:Year>
    <b:City>United Kingdom:</b:City>
    <b:Publisher>Radcliffe.</b:Publisher>
    <b:RefOrder>15</b:RefOrder>
  </b:Source>
  <b:Source>
    <b:Tag>Raj12</b:Tag>
    <b:SourceType>JournalArticle</b:SourceType>
    <b:Guid>{153E17B8-7B58-4BDE-9F54-D126F65D61F4}</b:Guid>
    <b:Title>Effective organizational communication: A key to employee motivation and performance.</b:Title>
    <b:Year>2012</b:Year>
    <b:Author>
      <b:Author>
        <b:NameList>
          <b:Person>
            <b:Last>Rajhans</b:Last>
            <b:First>K.</b:First>
          </b:Person>
        </b:NameList>
      </b:Author>
    </b:Author>
    <b:JournalName> Interscience Management Review, 2(2),.</b:JournalName>
    <b:Pages> 81-85</b:Pages>
    <b:RefOrder>16</b:RefOrder>
  </b:Source>
  <b:Source>
    <b:Tag>Mic22</b:Tag>
    <b:SourceType>InternetSite</b:SourceType>
    <b:Guid>{E25EED34-C51D-4FB3-BE90-E131AB997689}</b:Guid>
    <b:Author>
      <b:Author>
        <b:NameList>
          <b:Person>
            <b:Last>Gouldsberry</b:Last>
            <b:First>Michelle</b:First>
          </b:Person>
        </b:NameList>
      </b:Author>
    </b:Author>
    <b:Year>2022</b:Year>
    <b:Month>september</b:Month>
    <b:Day>29</b:Day>
    <b:URL>https://www.betterworks.com/magazine/employee-expectations/</b:URL>
    <b:RefOrder>18</b:RefOrder>
  </b:Source>
  <b:Source>
    <b:Tag>Pas252</b:Tag>
    <b:SourceType>Book</b:SourceType>
    <b:Guid>{F695F061-3700-430E-9F1B-2907315DB25A}</b:Guid>
    <b:Title>Performance Management 2.0: A Comprehensive Guide to Enhancing Employee Productivity and Engagement. </b:Title>
    <b:Year>2025</b:Year>
    <b:Author>
      <b:Author>
        <b:NameList>
          <b:Person>
            <b:Last>Marco.</b:Last>
            <b:First>Pasquale</b:First>
            <b:Middle>De</b:Middle>
          </b:Person>
        </b:NameList>
      </b:Author>
    </b:Author>
    <b:RefOrder>17</b:RefOrder>
  </b:Source>
  <b:Source>
    <b:Tag>Jer17</b:Tag>
    <b:SourceType>Book</b:SourceType>
    <b:Guid>{A62A8C62-EDCE-45E2-9602-6C161F002A7E}</b:Guid>
    <b:Title>improving career development opportunities through rigorous career pathways research. </b:Title>
    <b:Year>2017</b:Year>
    <b:Author>
      <b:Author>
        <b:NameList>
          <b:Person>
            <b:Last>Jerry W. Hedge</b:Last>
            <b:First>Jennifer</b:First>
            <b:Middle>R. Rineer</b:Middle>
          </b:Person>
        </b:NameList>
      </b:Author>
    </b:Author>
    <b:Publisher> RTI Press.</b:Publisher>
    <b:RefOrder>19</b:RefOrder>
  </b:Source>
  <b:Source>
    <b:Tag>Joh97</b:Tag>
    <b:SourceType>Book</b:SourceType>
    <b:Guid>{92B39734-DEB6-4463-9B01-13716950E485}</b:Guid>
    <b:Author>
      <b:Author>
        <b:NameList>
          <b:Person>
            <b:Last>Holland</b:Last>
            <b:First>John</b:First>
            <b:Middle>L</b:Middle>
          </b:Person>
        </b:NameList>
      </b:Author>
    </b:Author>
    <b:Title>Making Vocational Choices: A Theory of Vocational Personalities and Work Environments</b:Title>
    <b:Year>1997</b:Year>
    <b:RefOrder>20</b:RefOrder>
  </b:Source>
  <b:Source>
    <b:Tag>Sch93</b:Tag>
    <b:SourceType>Book</b:SourceType>
    <b:Guid>{A7D77452-ECCD-4407-9362-241D377D70D9}</b:Guid>
    <b:Author>
      <b:Author>
        <b:NameList>
          <b:Person>
            <b:Last>Schein</b:Last>
            <b:First> E. H. </b:First>
          </b:Person>
        </b:NameList>
      </b:Author>
    </b:Author>
    <b:Title>Career Anchors: Discovering Your Real Values.</b:Title>
    <b:Year>1993</b:Year>
    <b:City> Netherlands</b:City>
    <b:Publisher>Pfeiffer &amp; Company</b:Publisher>
    <b:RefOrder>21</b:RefOrder>
  </b:Source>
  <b:Source>
    <b:Tag>Arm23</b:Tag>
    <b:SourceType>Book</b:SourceType>
    <b:Guid>{3FB6C127-3401-4855-A137-2560EA266546}</b:Guid>
    <b:Author>
      <b:Author>
        <b:NameList>
          <b:Person>
            <b:Last>Armstrong</b:Last>
            <b:First> M., Taylor, S. </b:First>
          </b:Person>
        </b:NameList>
      </b:Author>
    </b:Author>
    <b:Title> Armstrong's Handbook of Human Resource Management Practice: A Guide to the Theory and Practice of People Management</b:Title>
    <b:Year>2023</b:Year>
    <b:City> India</b:City>
    <b:Publisher>Kogan Page.</b:Publisher>
    <b:RefOrder>22</b:RefOrder>
  </b:Source>
  <b:Source>
    <b:Tag>Sak12</b:Tag>
    <b:SourceType>JournalArticle</b:SourceType>
    <b:Guid>{7D9EDD39-5165-4842-A3F4-6873FFE13009}</b:Guid>
    <b:Title>An investigation into the relationship between training evaluation and the transfer of training</b:Title>
    <b:Year>2012</b:Year>
    <b:Author>
      <b:Author>
        <b:NameList>
          <b:Person>
            <b:Last>Saks</b:Last>
            <b:First>A.</b:First>
            <b:Middle>M., &amp; Burke, L. A.</b:Middle>
          </b:Person>
        </b:NameList>
      </b:Author>
    </b:Author>
    <b:JournalName>nternational Journal of Training and Development, 16(2)</b:JournalName>
    <b:Pages> 118–127</b:Pages>
    <b:RefOrder>23</b:RefOrder>
  </b:Source>
  <b:Source>
    <b:Tag>Sal12</b:Tag>
    <b:SourceType>JournalArticle</b:SourceType>
    <b:Guid>{3E21CC10-A175-4CCA-8659-A7D6B45AB1D9}</b:Guid>
    <b:Author>
      <b:Author>
        <b:NameList>
          <b:Person>
            <b:Last>Salas</b:Last>
            <b:First>E.,</b:First>
            <b:Middle>Tannenbaum, S. I., Kraiger, K., &amp; Smith-Jentsch, K. A.</b:Middle>
          </b:Person>
        </b:NameList>
      </b:Author>
    </b:Author>
    <b:Title> The science of training and development in organizations: What matters in practice. </b:Title>
    <b:JournalName>Psychological Science in the Public Interest, 13(2), </b:JournalName>
    <b:Year>2012</b:Year>
    <b:Pages>74–101</b:Pages>
    <b:RefOrder>24</b:RefOrder>
  </b:Source>
  <b:Source>
    <b:Tag>Cla16</b:Tag>
    <b:SourceType>Book</b:SourceType>
    <b:Guid>{0244B224-E962-4E56-B41C-6B9D80D61244}</b:Guid>
    <b:Title> E-learning and the science of instruction: Proven guidelines for consumers and designers of multimedia learning (4th ed.).</b:Title>
    <b:Year>2016</b:Year>
    <b:Author>
      <b:Author>
        <b:NameList>
          <b:Person>
            <b:Last>Clark</b:Last>
            <b:First>R.</b:First>
            <b:Middle>C., &amp; Mayer, R. E.</b:Middle>
          </b:Person>
        </b:NameList>
      </b:Author>
    </b:Author>
    <b:Publisher>Wiley.</b:Publisher>
    <b:RefOrder>26</b:RefOrder>
  </b:Source>
  <b:Source>
    <b:Tag>Gar18</b:Tag>
    <b:SourceType>Book</b:SourceType>
    <b:Guid>{2BDD987D-820E-43EE-B319-35F2D1029589}</b:Guid>
    <b:Author>
      <b:Author>
        <b:NameList>
          <b:Person>
            <b:Last>Garvey</b:Last>
            <b:First>B.,</b:First>
            <b:Middle>Stokes, P., &amp; Megginson, D.</b:Middle>
          </b:Person>
        </b:NameList>
      </b:Author>
    </b:Author>
    <b:Title>Coaching and mentoring: Theory and practice (3rd ed.).</b:Title>
    <b:Year>2018</b:Year>
    <b:Publisher> Sage Publications.</b:Publisher>
    <b:RefOrder>25</b:RefOrder>
  </b:Source>
  <b:Source>
    <b:Tag>Cam94</b:Tag>
    <b:SourceType>JournalArticle</b:SourceType>
    <b:Guid>{C901421F-EF0F-4EE3-9220-CD1AE9D957BB}</b:Guid>
    <b:Title>Career-related antecedents and outcomes of job rotation. , </b:Title>
    <b:Year>1994</b:Year>
    <b:Author>
      <b:Author>
        <b:NameList>
          <b:Person>
            <b:Last>Campion</b:Last>
            <b:First>M.</b:First>
            <b:Middle>A., Cheraskin, L., &amp; Stevens, M. J.</b:Middle>
          </b:Person>
        </b:NameList>
      </b:Author>
    </b:Author>
    <b:JournalName>Academy of Management Journal, 37(6)</b:JournalName>
    <b:Pages>1518–1542</b:Pages>
    <b:RefOrder>27</b:RefOrder>
  </b:Source>
  <b:Source>
    <b:Tag>Cri09</b:Tag>
    <b:SourceType>JournalArticle</b:SourceType>
    <b:Guid>{E94B28C3-720B-4DF1-A47E-1E0391E5074A}</b:Guid>
    <b:Author>
      <b:Author>
        <b:NameList>
          <b:Person>
            <b:Last>Crisp</b:Last>
            <b:First>G.,</b:First>
            <b:Middle>&amp; Cruz, I.</b:Middle>
          </b:Person>
        </b:NameList>
      </b:Author>
    </b:Author>
    <b:Title> Mentoring college students: A critical review of the literature between 1990 and 2007.</b:Title>
    <b:JournalName>Research in Higher Education, 50(6), </b:JournalName>
    <b:Year>2009</b:Year>
    <b:Pages>525–545</b:Pages>
    <b:RefOrder>28</b:RefOrder>
  </b:Source>
  <b:Source>
    <b:Tag>Noe17</b:Tag>
    <b:SourceType>Book</b:SourceType>
    <b:Guid>{255C8085-9EFB-488E-9109-C05BB715A18B}</b:Guid>
    <b:Author>
      <b:Author>
        <b:NameList>
          <b:Person>
            <b:Last>Noe</b:Last>
            <b:First>R.</b:First>
            <b:Middle>A.</b:Middle>
          </b:Person>
        </b:NameList>
      </b:Author>
    </b:Author>
    <b:Title>Employee training and development (7th ed.)</b:Title>
    <b:Year>2017</b:Year>
    <b:Publisher>McGraw-Hill Education.</b:Publisher>
    <b:RefOrder>29</b:RefOrder>
  </b:Source>
  <b:Source>
    <b:Tag>Rei18</b:Tag>
    <b:SourceType>JournalArticle</b:SourceType>
    <b:Guid>{96B677E7-F73C-4DFE-B156-7231E224833B}</b:Guid>
    <b:Author>
      <b:Author>
        <b:NameList>
          <b:Person>
            <b:Last>Reinhold</b:Last>
            <b:First>S.,</b:First>
            <b:Middle>Gegenfurtner, A., &amp; Lewalter, D.</b:Middle>
          </b:Person>
        </b:NameList>
      </b:Author>
    </b:Author>
    <b:Title>Social support and motivation to transfer as predictors of training transfer: testing full and partial mediation using meta‐analytic structural equation modelling. </b:Title>
    <b:JournalName>International Journal of Training and development, 22(1)</b:JournalName>
    <b:Year>2018</b:Year>
    <b:Pages>1-14</b:Pages>
    <b:RefOrder>30</b:RefOrder>
  </b:Source>
  <b:Source>
    <b:Tag>Rot18</b:Tag>
    <b:SourceType>Book</b:SourceType>
    <b:Guid>{78035FA5-D934-4DFD-88B3-942D3305DF98}</b:Guid>
    <b:Title>Mastering the instructional design process: A systematic approach (5th ed.). </b:Title>
    <b:Year>2018</b:Year>
    <b:Author>
      <b:Author>
        <b:NameList>
          <b:Person>
            <b:Last>Rothwell</b:Last>
            <b:First>W.</b:First>
            <b:Middle>J., &amp; Kazanas, H. C.</b:Middle>
          </b:Person>
        </b:NameList>
      </b:Author>
    </b:Author>
    <b:Publisher>John Wiley &amp; Sons.</b:Publisher>
    <b:RefOrder>31</b:RefOrder>
  </b:Source>
  <b:Source>
    <b:Tag>Buz10</b:Tag>
    <b:SourceType>Book</b:SourceType>
    <b:Guid>{DF0B8061-E0ED-44F6-AD94-6479349680D8}</b:Guid>
    <b:Author>
      <b:Author>
        <b:NameList>
          <b:Person>
            <b:Last>Buzan</b:Last>
            <b:First>T.,</b:First>
            <b:Middle>&amp; Buzan, B.</b:Middle>
          </b:Person>
        </b:NameList>
      </b:Author>
    </b:Author>
    <b:Title>The mind map book: Unlock your creativity, boost your memory, change your life (3rd ed.).</b:Title>
    <b:Year>2010</b:Year>
    <b:Publisher>BBC Active.</b:Publisher>
    <b:RefOrder>32</b:RefOrder>
  </b:Source>
  <b:Source>
    <b:Tag>May04</b:Tag>
    <b:SourceType>Book</b:SourceType>
    <b:Guid>{1A273F2C-A226-40D0-855F-B8CF92A5CFA1}</b:Guid>
    <b:Author>
      <b:Author>
        <b:NameList>
          <b:Person>
            <b:Last>Mayo</b:Last>
            <b:First> A. </b:First>
          </b:Person>
        </b:NameList>
      </b:Author>
    </b:Author>
    <b:Title>Creating a Learning and Development Strategy: The HR Business Partner's Guide to Developing People.</b:Title>
    <b:Year>2004</b:Year>
    <b:City>United Kingdom: </b:City>
    <b:Publisher>Chartered Institute of Personnel and Development</b:Publisher>
    <b:RefOrder>33</b:RefOrder>
  </b:Source>
  <b:Source>
    <b:Tag>Fri13</b:Tag>
    <b:SourceType>Book</b:SourceType>
    <b:Guid>{E0F3EE86-7949-4D8C-9DD8-23BD8B5F3241}</b:Guid>
    <b:Author>
      <b:Author>
        <b:NameList>
          <b:Person>
            <b:Last>Friedman</b:Last>
            <b:First> A. L. </b:First>
          </b:Person>
        </b:NameList>
      </b:Author>
    </b:Author>
    <b:Title>Continuing Professional Development</b:Title>
    <b:Year>2013</b:Year>
    <b:City> United Kingdom</b:City>
    <b:Publisher>Taylor &amp; Francis.</b:Publisher>
    <b:RefOrder>34</b:RefOrder>
  </b:Source>
  <b:Source>
    <b:Tag>Zhe23</b:Tag>
    <b:SourceType>Book</b:SourceType>
    <b:Guid>{5216D8A2-4D07-4F4A-9AE2-91A99F29497F}</b:Guid>
    <b:Author>
      <b:Author>
        <b:NameList>
          <b:Person>
            <b:Last>Zheng</b:Last>
            <b:First> M. </b:First>
          </b:Person>
        </b:NameList>
      </b:Author>
    </b:Author>
    <b:Title>The Art Of Feedback In The Workplace: Giving And Receiving Constructive Criticism</b:Title>
    <b:Year>2023</b:Year>
    <b:Publisher>Amazon Digital Services LLC </b:Publisher>
    <b:RefOrder>35</b:RefOrder>
  </b:Source>
  <b:Source>
    <b:Tag>Hom19</b:Tag>
    <b:SourceType>Book</b:SourceType>
    <b:Guid>{264B093B-0711-4C5E-B3E8-D4CBF2529EA1}</b:Guid>
    <b:Author>
      <b:Author>
        <b:NameList>
          <b:Person>
            <b:Last>Hom</b:Last>
            <b:First> P. W., Allen, D. G., Griffeth, R. W. </b:First>
          </b:Person>
        </b:NameList>
      </b:Author>
    </b:Author>
    <b:Title>Employee Retention and Turnover: Why Employees Stay Or Leave. </b:Title>
    <b:Year>2019</b:Year>
    <b:City>United States</b:City>
    <b:Publisher>Taylor &amp; Francis.</b:Publisher>
    <b:RefOrder>5</b:RefOrder>
  </b:Source>
</b:Sources>
</file>

<file path=customXml/itemProps1.xml><?xml version="1.0" encoding="utf-8"?>
<ds:datastoreItem xmlns:ds="http://schemas.openxmlformats.org/officeDocument/2006/customXml" ds:itemID="{DFC2BBFA-5727-47E7-AC49-22F262D82FD6}">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Jean Hocking (2309700)</dc:creator>
  <keywords/>
  <dc:description/>
  <lastModifiedBy>Jean Hocking (2309700)</lastModifiedBy>
  <revision>1072</revision>
  <dcterms:created xsi:type="dcterms:W3CDTF">2025-09-25T15:55:00.0000000Z</dcterms:created>
  <dcterms:modified xsi:type="dcterms:W3CDTF">2025-10-09T16:25:48.8065270Z</dcterms:modified>
</coreProperties>
</file>