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63B52" w14:textId="3562C4F6" w:rsidR="00E5083E" w:rsidRPr="000B68F8" w:rsidRDefault="00E5083E" w:rsidP="00F7407A">
      <w:pPr>
        <w:rPr>
          <w:rFonts w:ascii="Calibri" w:hAnsi="Calibri" w:cs="Calibri"/>
        </w:rPr>
      </w:pPr>
      <w:r w:rsidRPr="000B68F8">
        <w:rPr>
          <w:rFonts w:ascii="Calibri" w:hAnsi="Calibri" w:cs="Calibri"/>
        </w:rPr>
        <w:t>Madeleine Manley</w:t>
      </w:r>
    </w:p>
    <w:p w14:paraId="6F4EB942" w14:textId="789BA2E8" w:rsidR="00E5083E" w:rsidRPr="000B68F8" w:rsidRDefault="00E5083E" w:rsidP="00F7407A">
      <w:pPr>
        <w:rPr>
          <w:rFonts w:ascii="Calibri" w:hAnsi="Calibri" w:cs="Calibri"/>
        </w:rPr>
      </w:pPr>
      <w:r w:rsidRPr="000B68F8">
        <w:rPr>
          <w:rFonts w:ascii="Calibri" w:hAnsi="Calibri" w:cs="Calibri"/>
        </w:rPr>
        <w:t>6007117</w:t>
      </w:r>
    </w:p>
    <w:p w14:paraId="09918A78" w14:textId="3D655EAD" w:rsidR="00E5083E" w:rsidRPr="000B68F8" w:rsidRDefault="003D6D78" w:rsidP="00F7407A">
      <w:pPr>
        <w:rPr>
          <w:rFonts w:ascii="Calibri" w:hAnsi="Calibri" w:cs="Calibri"/>
        </w:rPr>
      </w:pPr>
      <w:r w:rsidRPr="000B68F8">
        <w:rPr>
          <w:rFonts w:ascii="Calibri" w:hAnsi="Calibri" w:cs="Calibri"/>
        </w:rPr>
        <w:t>ADPB4007</w:t>
      </w:r>
    </w:p>
    <w:p w14:paraId="64F58414" w14:textId="77777777" w:rsidR="00E5083E" w:rsidRPr="000B68F8" w:rsidRDefault="00E5083E" w:rsidP="00F7407A">
      <w:pPr>
        <w:rPr>
          <w:rFonts w:ascii="Calibri" w:hAnsi="Calibri" w:cs="Calibri"/>
        </w:rPr>
      </w:pPr>
    </w:p>
    <w:p w14:paraId="51E48111" w14:textId="77777777" w:rsidR="00E5083E" w:rsidRPr="000B68F8" w:rsidRDefault="00E5083E" w:rsidP="00F7407A">
      <w:pPr>
        <w:rPr>
          <w:rFonts w:ascii="Calibri" w:hAnsi="Calibri" w:cs="Calibri"/>
        </w:rPr>
      </w:pPr>
    </w:p>
    <w:p w14:paraId="7B04B8DE" w14:textId="110C6E1F" w:rsidR="00E5083E" w:rsidRPr="000B68F8" w:rsidRDefault="000B68F8" w:rsidP="000B68F8">
      <w:pPr>
        <w:jc w:val="center"/>
        <w:rPr>
          <w:rFonts w:ascii="Calibri" w:hAnsi="Calibri" w:cs="Calibri"/>
        </w:rPr>
      </w:pPr>
      <w:r w:rsidRPr="000B68F8">
        <w:rPr>
          <w:rFonts w:ascii="Calibri" w:hAnsi="Calibri" w:cs="Calibri"/>
        </w:rPr>
        <w:t xml:space="preserve">Musical Theatre Laboratory Reflective Essay </w:t>
      </w:r>
    </w:p>
    <w:p w14:paraId="32059B5D" w14:textId="77777777" w:rsidR="00E5083E" w:rsidRPr="000B68F8" w:rsidRDefault="00E5083E" w:rsidP="00F7407A">
      <w:pPr>
        <w:rPr>
          <w:rFonts w:ascii="Calibri" w:hAnsi="Calibri" w:cs="Calibri"/>
        </w:rPr>
      </w:pPr>
    </w:p>
    <w:p w14:paraId="78D12EBB" w14:textId="77777777" w:rsidR="00E5083E" w:rsidRPr="000B68F8" w:rsidRDefault="00E5083E" w:rsidP="00F7407A">
      <w:pPr>
        <w:rPr>
          <w:rFonts w:ascii="Calibri" w:hAnsi="Calibri" w:cs="Calibri"/>
        </w:rPr>
      </w:pPr>
    </w:p>
    <w:p w14:paraId="62F04A37" w14:textId="3A44E8B7" w:rsidR="007E1F6B" w:rsidRPr="000B68F8" w:rsidRDefault="006D3005" w:rsidP="00F7407A">
      <w:pPr>
        <w:rPr>
          <w:rFonts w:ascii="Calibri" w:hAnsi="Calibri" w:cs="Calibri"/>
        </w:rPr>
      </w:pPr>
      <w:r w:rsidRPr="000B68F8">
        <w:rPr>
          <w:rFonts w:ascii="Calibri" w:hAnsi="Calibri" w:cs="Calibri"/>
        </w:rPr>
        <w:t xml:space="preserve">Throughout the past </w:t>
      </w:r>
      <w:r w:rsidR="00BA6455" w:rsidRPr="000B68F8">
        <w:rPr>
          <w:rFonts w:ascii="Calibri" w:hAnsi="Calibri" w:cs="Calibri"/>
        </w:rPr>
        <w:t xml:space="preserve">months </w:t>
      </w:r>
      <w:r w:rsidR="00093199" w:rsidRPr="000B68F8">
        <w:rPr>
          <w:rFonts w:ascii="Calibri" w:hAnsi="Calibri" w:cs="Calibri"/>
        </w:rPr>
        <w:t>I have studied at Wavda, I am very fortunate to have had tutoring by David George Harrington during M</w:t>
      </w:r>
      <w:r w:rsidR="004A1646" w:rsidRPr="000B68F8">
        <w:rPr>
          <w:rFonts w:ascii="Calibri" w:hAnsi="Calibri" w:cs="Calibri"/>
        </w:rPr>
        <w:t xml:space="preserve">usical Theatre Laboratory sessions. </w:t>
      </w:r>
      <w:r w:rsidR="00C20BC5" w:rsidRPr="000B68F8">
        <w:rPr>
          <w:rFonts w:ascii="Calibri" w:hAnsi="Calibri" w:cs="Calibri"/>
        </w:rPr>
        <w:t xml:space="preserve">I have learnt many new skills and have certainly developed some skills I had learnt previously. </w:t>
      </w:r>
      <w:r w:rsidR="00581E69" w:rsidRPr="000B68F8">
        <w:rPr>
          <w:rFonts w:ascii="Calibri" w:hAnsi="Calibri" w:cs="Calibri"/>
        </w:rPr>
        <w:t>We have studied a number of genre’s, time periods and styles in music and dance</w:t>
      </w:r>
      <w:r w:rsidR="000F3DB3" w:rsidRPr="000B68F8">
        <w:rPr>
          <w:rFonts w:ascii="Calibri" w:hAnsi="Calibri" w:cs="Calibri"/>
        </w:rPr>
        <w:t>, many of those I had never worked with before.</w:t>
      </w:r>
      <w:r w:rsidR="007E1F6B" w:rsidRPr="000B68F8">
        <w:rPr>
          <w:rFonts w:ascii="Calibri" w:hAnsi="Calibri" w:cs="Calibri"/>
        </w:rPr>
        <w:t xml:space="preserve"> The first one was The golden age.</w:t>
      </w:r>
    </w:p>
    <w:p w14:paraId="71DF2576" w14:textId="77777777" w:rsidR="007E1F6B" w:rsidRPr="000B68F8" w:rsidRDefault="007E1F6B">
      <w:pPr>
        <w:rPr>
          <w:rFonts w:ascii="Calibri" w:hAnsi="Calibri" w:cs="Calibri"/>
        </w:rPr>
      </w:pPr>
    </w:p>
    <w:p w14:paraId="4083F473" w14:textId="4967E73C" w:rsidR="007E1F6B" w:rsidRPr="000B68F8" w:rsidRDefault="007E1F6B">
      <w:pPr>
        <w:rPr>
          <w:rFonts w:ascii="Calibri" w:hAnsi="Calibri" w:cs="Calibri"/>
        </w:rPr>
      </w:pPr>
      <w:r w:rsidRPr="000B68F8">
        <w:rPr>
          <w:rFonts w:ascii="Calibri" w:hAnsi="Calibri" w:cs="Calibri"/>
        </w:rPr>
        <w:t xml:space="preserve">We worked on the golden age during the first half of term one. </w:t>
      </w:r>
      <w:r w:rsidR="00576019" w:rsidRPr="000B68F8">
        <w:rPr>
          <w:rFonts w:ascii="Calibri" w:hAnsi="Calibri" w:cs="Calibri"/>
        </w:rPr>
        <w:t xml:space="preserve">We </w:t>
      </w:r>
      <w:r w:rsidR="00167CCB" w:rsidRPr="000B68F8">
        <w:rPr>
          <w:rFonts w:ascii="Calibri" w:hAnsi="Calibri" w:cs="Calibri"/>
        </w:rPr>
        <w:t xml:space="preserve">delved into 3 main songs </w:t>
      </w:r>
      <w:r w:rsidR="00450618" w:rsidRPr="000B68F8">
        <w:rPr>
          <w:rFonts w:ascii="Calibri" w:hAnsi="Calibri" w:cs="Calibri"/>
        </w:rPr>
        <w:t>‘Anything Goes’ , ‘Coffee Break’ and ‘The Kiss of the Spiderwoman’. It</w:t>
      </w:r>
      <w:r w:rsidR="001F7EEE" w:rsidRPr="000B68F8">
        <w:rPr>
          <w:rFonts w:ascii="Calibri" w:hAnsi="Calibri" w:cs="Calibri"/>
        </w:rPr>
        <w:t xml:space="preserve"> was very interesting to see how many people knew the Golden Age when I had no idea of what it was. </w:t>
      </w:r>
      <w:r w:rsidR="009009CB" w:rsidRPr="000B68F8">
        <w:rPr>
          <w:rFonts w:ascii="Calibri" w:hAnsi="Calibri" w:cs="Calibri"/>
        </w:rPr>
        <w:t xml:space="preserve">During the few hours we spent working on </w:t>
      </w:r>
      <w:r w:rsidR="00450618" w:rsidRPr="000B68F8">
        <w:rPr>
          <w:rFonts w:ascii="Calibri" w:hAnsi="Calibri" w:cs="Calibri"/>
        </w:rPr>
        <w:t>these</w:t>
      </w:r>
      <w:r w:rsidR="009009CB" w:rsidRPr="000B68F8">
        <w:rPr>
          <w:rFonts w:ascii="Calibri" w:hAnsi="Calibri" w:cs="Calibri"/>
        </w:rPr>
        <w:t xml:space="preserve">, it’s safe for me to say that I had fallen in love with this type of Musical Theatre. </w:t>
      </w:r>
      <w:r w:rsidR="00896E29" w:rsidRPr="000B68F8">
        <w:rPr>
          <w:rFonts w:ascii="Calibri" w:hAnsi="Calibri" w:cs="Calibri"/>
        </w:rPr>
        <w:t xml:space="preserve">The harmonies </w:t>
      </w:r>
      <w:r w:rsidR="00450618" w:rsidRPr="000B68F8">
        <w:rPr>
          <w:rFonts w:ascii="Calibri" w:hAnsi="Calibri" w:cs="Calibri"/>
        </w:rPr>
        <w:t xml:space="preserve">in Anything goes and Coffee Break </w:t>
      </w:r>
      <w:r w:rsidR="00896E29" w:rsidRPr="000B68F8">
        <w:rPr>
          <w:rFonts w:ascii="Calibri" w:hAnsi="Calibri" w:cs="Calibri"/>
        </w:rPr>
        <w:t xml:space="preserve">were very complicated, with </w:t>
      </w:r>
      <w:r w:rsidR="00450618" w:rsidRPr="000B68F8">
        <w:rPr>
          <w:rFonts w:ascii="Calibri" w:hAnsi="Calibri" w:cs="Calibri"/>
        </w:rPr>
        <w:t>both</w:t>
      </w:r>
      <w:r w:rsidR="00896E29" w:rsidRPr="000B68F8">
        <w:rPr>
          <w:rFonts w:ascii="Calibri" w:hAnsi="Calibri" w:cs="Calibri"/>
        </w:rPr>
        <w:t xml:space="preserve"> being uptempo</w:t>
      </w:r>
      <w:r w:rsidR="00450618" w:rsidRPr="000B68F8">
        <w:rPr>
          <w:rFonts w:ascii="Calibri" w:hAnsi="Calibri" w:cs="Calibri"/>
        </w:rPr>
        <w:t xml:space="preserve"> </w:t>
      </w:r>
      <w:r w:rsidR="00896E29" w:rsidRPr="000B68F8">
        <w:rPr>
          <w:rFonts w:ascii="Calibri" w:hAnsi="Calibri" w:cs="Calibri"/>
        </w:rPr>
        <w:t>song</w:t>
      </w:r>
      <w:r w:rsidR="00450618" w:rsidRPr="000B68F8">
        <w:rPr>
          <w:rFonts w:ascii="Calibri" w:hAnsi="Calibri" w:cs="Calibri"/>
        </w:rPr>
        <w:t xml:space="preserve">s </w:t>
      </w:r>
      <w:r w:rsidR="00A5747C" w:rsidRPr="000B68F8">
        <w:rPr>
          <w:rFonts w:ascii="Calibri" w:hAnsi="Calibri" w:cs="Calibri"/>
        </w:rPr>
        <w:t xml:space="preserve">with faster worded area’s. </w:t>
      </w:r>
      <w:r w:rsidR="006833A4" w:rsidRPr="000B68F8">
        <w:rPr>
          <w:rFonts w:ascii="Calibri" w:hAnsi="Calibri" w:cs="Calibri"/>
        </w:rPr>
        <w:t xml:space="preserve">Coffee Break had many clashy harmonies and </w:t>
      </w:r>
      <w:r w:rsidR="00045C94" w:rsidRPr="000B68F8">
        <w:rPr>
          <w:rFonts w:ascii="Calibri" w:hAnsi="Calibri" w:cs="Calibri"/>
        </w:rPr>
        <w:t xml:space="preserve">it was hard to learn, Anything Goes was a bit more straight forward and </w:t>
      </w:r>
      <w:r w:rsidR="00672A44" w:rsidRPr="000B68F8">
        <w:rPr>
          <w:rFonts w:ascii="Calibri" w:hAnsi="Calibri" w:cs="Calibri"/>
        </w:rPr>
        <w:t xml:space="preserve">a bit easier to learn. Both </w:t>
      </w:r>
      <w:r w:rsidR="00DB2117" w:rsidRPr="000B68F8">
        <w:rPr>
          <w:rFonts w:ascii="Calibri" w:hAnsi="Calibri" w:cs="Calibri"/>
        </w:rPr>
        <w:t xml:space="preserve">songs had different </w:t>
      </w:r>
      <w:r w:rsidR="00672A44" w:rsidRPr="000B68F8">
        <w:rPr>
          <w:rFonts w:ascii="Calibri" w:hAnsi="Calibri" w:cs="Calibri"/>
        </w:rPr>
        <w:t>context</w:t>
      </w:r>
      <w:r w:rsidR="00DB2117" w:rsidRPr="000B68F8">
        <w:rPr>
          <w:rFonts w:ascii="Calibri" w:hAnsi="Calibri" w:cs="Calibri"/>
        </w:rPr>
        <w:t>, one happy and the other desperate, t</w:t>
      </w:r>
      <w:r w:rsidR="00A5747C" w:rsidRPr="000B68F8">
        <w:rPr>
          <w:rFonts w:ascii="Calibri" w:hAnsi="Calibri" w:cs="Calibri"/>
        </w:rPr>
        <w:t>he Kiss of the Spiderwoman was completely different, very slow</w:t>
      </w:r>
      <w:r w:rsidR="00DB2117" w:rsidRPr="000B68F8">
        <w:rPr>
          <w:rFonts w:ascii="Calibri" w:hAnsi="Calibri" w:cs="Calibri"/>
        </w:rPr>
        <w:t xml:space="preserve"> and </w:t>
      </w:r>
      <w:r w:rsidR="00A5747C" w:rsidRPr="000B68F8">
        <w:rPr>
          <w:rFonts w:ascii="Calibri" w:hAnsi="Calibri" w:cs="Calibri"/>
        </w:rPr>
        <w:t>very sinister</w:t>
      </w:r>
      <w:r w:rsidR="00DB2117" w:rsidRPr="000B68F8">
        <w:rPr>
          <w:rFonts w:ascii="Calibri" w:hAnsi="Calibri" w:cs="Calibri"/>
        </w:rPr>
        <w:t>. It was fun working on this era of Musical Theatre</w:t>
      </w:r>
      <w:r w:rsidR="001C15C3" w:rsidRPr="000B68F8">
        <w:rPr>
          <w:rFonts w:ascii="Calibri" w:hAnsi="Calibri" w:cs="Calibri"/>
        </w:rPr>
        <w:t xml:space="preserve">, apprieciating the meaning of the words along with political goings on at the time. </w:t>
      </w:r>
      <w:r w:rsidR="002A4944" w:rsidRPr="000B68F8">
        <w:rPr>
          <w:rFonts w:ascii="Calibri" w:hAnsi="Calibri" w:cs="Calibri"/>
        </w:rPr>
        <w:t>It also began to show us what it was like to work with a pro</w:t>
      </w:r>
      <w:r w:rsidR="00FF58B7" w:rsidRPr="000B68F8">
        <w:rPr>
          <w:rFonts w:ascii="Calibri" w:hAnsi="Calibri" w:cs="Calibri"/>
        </w:rPr>
        <w:t>fe</w:t>
      </w:r>
      <w:r w:rsidR="002A4944" w:rsidRPr="000B68F8">
        <w:rPr>
          <w:rFonts w:ascii="Calibri" w:hAnsi="Calibri" w:cs="Calibri"/>
        </w:rPr>
        <w:t>sional Musical Director and the expectations of the industry.</w:t>
      </w:r>
    </w:p>
    <w:p w14:paraId="342F94DF" w14:textId="77777777" w:rsidR="006D6753" w:rsidRPr="000B68F8" w:rsidRDefault="006D6753">
      <w:pPr>
        <w:rPr>
          <w:rFonts w:ascii="Calibri" w:hAnsi="Calibri" w:cs="Calibri"/>
        </w:rPr>
      </w:pPr>
    </w:p>
    <w:p w14:paraId="5F517DC1" w14:textId="0121811E" w:rsidR="006D6753" w:rsidRPr="000B68F8" w:rsidRDefault="006D6753">
      <w:pPr>
        <w:rPr>
          <w:rFonts w:ascii="Calibri" w:hAnsi="Calibri" w:cs="Calibri"/>
        </w:rPr>
      </w:pPr>
      <w:r w:rsidRPr="000B68F8">
        <w:rPr>
          <w:rFonts w:ascii="Calibri" w:hAnsi="Calibri" w:cs="Calibri"/>
        </w:rPr>
        <w:t>The next musicals we looked at were Kander and Ebb’s.</w:t>
      </w:r>
      <w:r w:rsidR="00CC4CC3" w:rsidRPr="000B68F8">
        <w:rPr>
          <w:rFonts w:ascii="Calibri" w:hAnsi="Calibri" w:cs="Calibri"/>
        </w:rPr>
        <w:t xml:space="preserve"> We looked at the two most well-known, ‘Chicago’ and ‘</w:t>
      </w:r>
      <w:r w:rsidR="00720924" w:rsidRPr="000B68F8">
        <w:rPr>
          <w:rFonts w:ascii="Calibri" w:hAnsi="Calibri" w:cs="Calibri"/>
        </w:rPr>
        <w:t xml:space="preserve">Cabaret’. As a group we mainly studied Chicago, </w:t>
      </w:r>
      <w:r w:rsidR="008F3644" w:rsidRPr="000B68F8">
        <w:rPr>
          <w:rFonts w:ascii="Calibri" w:hAnsi="Calibri" w:cs="Calibri"/>
        </w:rPr>
        <w:t>the choral piece was ‘Nowadays’ which we mixed in with ‘Spiderwoman’</w:t>
      </w:r>
      <w:r w:rsidR="000442D7" w:rsidRPr="000B68F8">
        <w:rPr>
          <w:rFonts w:ascii="Calibri" w:hAnsi="Calibri" w:cs="Calibri"/>
        </w:rPr>
        <w:t xml:space="preserve">. This was a very </w:t>
      </w:r>
      <w:r w:rsidR="00C9151B" w:rsidRPr="000B68F8">
        <w:rPr>
          <w:rFonts w:ascii="Calibri" w:hAnsi="Calibri" w:cs="Calibri"/>
        </w:rPr>
        <w:t xml:space="preserve">unison piece until the very last chorus, this was a very good piece to focus on detail, and was a good </w:t>
      </w:r>
      <w:r w:rsidR="00A42978" w:rsidRPr="000B68F8">
        <w:rPr>
          <w:rFonts w:ascii="Calibri" w:hAnsi="Calibri" w:cs="Calibri"/>
        </w:rPr>
        <w:t>opposit</w:t>
      </w:r>
      <w:r w:rsidR="00C276E0" w:rsidRPr="000B68F8">
        <w:rPr>
          <w:rFonts w:ascii="Calibri" w:hAnsi="Calibri" w:cs="Calibri"/>
        </w:rPr>
        <w:t xml:space="preserve">ion to eachother. Again, with very little harmony until the chorus. This was a very powerful piece that had a very different meaning in our eyes. Going through a story on the stage during two different era’s was very interesting as our whole bodies had to move and show this not just the music. </w:t>
      </w:r>
      <w:r w:rsidR="00B614D0" w:rsidRPr="000B68F8">
        <w:rPr>
          <w:rFonts w:ascii="Calibri" w:hAnsi="Calibri" w:cs="Calibri"/>
        </w:rPr>
        <w:t xml:space="preserve">We went on to do ensemble, duets and solo work, one of these was ‘Cell Block Tango’ from Chicago. The mainly unison piece again with few solo parts was very powerful and </w:t>
      </w:r>
      <w:r w:rsidR="00BD070F" w:rsidRPr="000B68F8">
        <w:rPr>
          <w:rFonts w:ascii="Calibri" w:hAnsi="Calibri" w:cs="Calibri"/>
        </w:rPr>
        <w:t>showed our voices</w:t>
      </w:r>
      <w:r w:rsidR="006618C9" w:rsidRPr="000B68F8">
        <w:rPr>
          <w:rFonts w:ascii="Calibri" w:hAnsi="Calibri" w:cs="Calibri"/>
        </w:rPr>
        <w:t xml:space="preserve"> </w:t>
      </w:r>
      <w:r w:rsidR="00BD070F" w:rsidRPr="000B68F8">
        <w:rPr>
          <w:rFonts w:ascii="Calibri" w:hAnsi="Calibri" w:cs="Calibri"/>
        </w:rPr>
        <w:t>blend</w:t>
      </w:r>
      <w:r w:rsidR="006618C9" w:rsidRPr="000B68F8">
        <w:rPr>
          <w:rFonts w:ascii="Calibri" w:hAnsi="Calibri" w:cs="Calibri"/>
        </w:rPr>
        <w:t xml:space="preserve">ing </w:t>
      </w:r>
      <w:r w:rsidR="00BD070F" w:rsidRPr="000B68F8">
        <w:rPr>
          <w:rFonts w:ascii="Calibri" w:hAnsi="Calibri" w:cs="Calibri"/>
        </w:rPr>
        <w:t xml:space="preserve">together seamlessly. </w:t>
      </w:r>
      <w:r w:rsidR="00352D45" w:rsidRPr="000B68F8">
        <w:rPr>
          <w:rFonts w:ascii="Calibri" w:hAnsi="Calibri" w:cs="Calibri"/>
        </w:rPr>
        <w:t xml:space="preserve">It was hard to remember when there was a change of words because it was very repetetive but by labelling, I managed to do this flawlessly. </w:t>
      </w:r>
    </w:p>
    <w:p w14:paraId="38DB6D0B" w14:textId="77777777" w:rsidR="00CB080C" w:rsidRPr="000B68F8" w:rsidRDefault="00CB080C">
      <w:pPr>
        <w:rPr>
          <w:rFonts w:ascii="Calibri" w:hAnsi="Calibri" w:cs="Calibri"/>
        </w:rPr>
      </w:pPr>
    </w:p>
    <w:p w14:paraId="7BD1A722" w14:textId="59986EBF" w:rsidR="004C1E84" w:rsidRPr="000B68F8" w:rsidRDefault="00CB080C">
      <w:pPr>
        <w:rPr>
          <w:rFonts w:ascii="Calibri" w:hAnsi="Calibri" w:cs="Calibri"/>
        </w:rPr>
      </w:pPr>
      <w:r w:rsidRPr="000B68F8">
        <w:rPr>
          <w:rFonts w:ascii="Calibri" w:hAnsi="Calibri" w:cs="Calibri"/>
        </w:rPr>
        <w:t xml:space="preserve">During our intensive week, </w:t>
      </w:r>
      <w:r w:rsidR="00961C5A" w:rsidRPr="000B68F8">
        <w:rPr>
          <w:rFonts w:ascii="Calibri" w:hAnsi="Calibri" w:cs="Calibri"/>
        </w:rPr>
        <w:t xml:space="preserve">we focused on polishing harmonies, getting the correct vocal quality and </w:t>
      </w:r>
      <w:r w:rsidR="003708CE" w:rsidRPr="000B68F8">
        <w:rPr>
          <w:rFonts w:ascii="Calibri" w:hAnsi="Calibri" w:cs="Calibri"/>
        </w:rPr>
        <w:t>movement. We looked into themes of dance that would have been used during the golden age and found information about B</w:t>
      </w:r>
      <w:r w:rsidR="00425447" w:rsidRPr="000B68F8">
        <w:rPr>
          <w:rFonts w:ascii="Calibri" w:hAnsi="Calibri" w:cs="Calibri"/>
        </w:rPr>
        <w:t>ob</w:t>
      </w:r>
      <w:r w:rsidR="003708CE" w:rsidRPr="000B68F8">
        <w:rPr>
          <w:rFonts w:ascii="Calibri" w:hAnsi="Calibri" w:cs="Calibri"/>
        </w:rPr>
        <w:t xml:space="preserve"> Fosse. </w:t>
      </w:r>
      <w:r w:rsidR="00425447" w:rsidRPr="000B68F8">
        <w:rPr>
          <w:rFonts w:ascii="Calibri" w:hAnsi="Calibri" w:cs="Calibri"/>
        </w:rPr>
        <w:t xml:space="preserve">His twist on Jazz dancing, </w:t>
      </w:r>
      <w:r w:rsidR="00184276" w:rsidRPr="000B68F8">
        <w:rPr>
          <w:rFonts w:ascii="Calibri" w:hAnsi="Calibri" w:cs="Calibri"/>
        </w:rPr>
        <w:t xml:space="preserve">has changed the world, being the most well known style of dance on broadway at the time but also still today. </w:t>
      </w:r>
      <w:r w:rsidR="004C1E84" w:rsidRPr="000B68F8">
        <w:rPr>
          <w:rFonts w:ascii="Calibri" w:hAnsi="Calibri" w:cs="Calibri"/>
        </w:rPr>
        <w:t>Hi</w:t>
      </w:r>
      <w:r w:rsidR="003F7F90" w:rsidRPr="000B68F8">
        <w:rPr>
          <w:rFonts w:ascii="Calibri" w:hAnsi="Calibri" w:cs="Calibri"/>
        </w:rPr>
        <w:t>s ‘signature j</w:t>
      </w:r>
      <w:r w:rsidR="002E6CA2" w:rsidRPr="000B68F8">
        <w:rPr>
          <w:rFonts w:ascii="Calibri" w:hAnsi="Calibri" w:cs="Calibri"/>
        </w:rPr>
        <w:t>azz</w:t>
      </w:r>
      <w:r w:rsidR="003F7F90" w:rsidRPr="000B68F8">
        <w:rPr>
          <w:rFonts w:ascii="Calibri" w:hAnsi="Calibri" w:cs="Calibri"/>
        </w:rPr>
        <w:t>’</w:t>
      </w:r>
      <w:r w:rsidR="002E6CA2" w:rsidRPr="000B68F8">
        <w:rPr>
          <w:rFonts w:ascii="Calibri" w:hAnsi="Calibri" w:cs="Calibri"/>
        </w:rPr>
        <w:t xml:space="preserve"> move</w:t>
      </w:r>
      <w:r w:rsidR="003F7F90" w:rsidRPr="000B68F8">
        <w:rPr>
          <w:rFonts w:ascii="Calibri" w:hAnsi="Calibri" w:cs="Calibri"/>
        </w:rPr>
        <w:t xml:space="preserve">s </w:t>
      </w:r>
      <w:r w:rsidR="002E6CA2" w:rsidRPr="000B68F8">
        <w:rPr>
          <w:rFonts w:ascii="Calibri" w:hAnsi="Calibri" w:cs="Calibri"/>
        </w:rPr>
        <w:t>consitsted of curved shoulders, finger snaps, turned-</w:t>
      </w:r>
      <w:r w:rsidR="00FA75D9" w:rsidRPr="000B68F8">
        <w:rPr>
          <w:rFonts w:ascii="Calibri" w:hAnsi="Calibri" w:cs="Calibri"/>
        </w:rPr>
        <w:t xml:space="preserve">in knees and toes and ‘the famous jazz hands’ </w:t>
      </w:r>
      <w:sdt>
        <w:sdtPr>
          <w:rPr>
            <w:rFonts w:ascii="Calibri" w:hAnsi="Calibri" w:cs="Calibri"/>
          </w:rPr>
          <w:id w:val="-858187094"/>
          <w:citation/>
        </w:sdtPr>
        <w:sdtContent>
          <w:r w:rsidR="00FA75D9" w:rsidRPr="000B68F8">
            <w:rPr>
              <w:rFonts w:ascii="Calibri" w:hAnsi="Calibri" w:cs="Calibri"/>
            </w:rPr>
            <w:fldChar w:fldCharType="begin"/>
          </w:r>
          <w:r w:rsidR="00FA75D9" w:rsidRPr="000B68F8">
            <w:rPr>
              <w:rFonts w:ascii="Calibri" w:hAnsi="Calibri" w:cs="Calibri"/>
            </w:rPr>
            <w:instrText xml:space="preserve"> CITATION Joe23 \l 2057 </w:instrText>
          </w:r>
          <w:r w:rsidR="00FA75D9" w:rsidRPr="000B68F8">
            <w:rPr>
              <w:rFonts w:ascii="Calibri" w:hAnsi="Calibri" w:cs="Calibri"/>
            </w:rPr>
            <w:fldChar w:fldCharType="separate"/>
          </w:r>
          <w:r w:rsidR="00FA75D9" w:rsidRPr="000B68F8">
            <w:rPr>
              <w:rFonts w:ascii="Calibri" w:hAnsi="Calibri" w:cs="Calibri"/>
              <w:noProof/>
            </w:rPr>
            <w:t>(Dziemianowicz, 2023)</w:t>
          </w:r>
          <w:r w:rsidR="00FA75D9" w:rsidRPr="000B68F8">
            <w:rPr>
              <w:rFonts w:ascii="Calibri" w:hAnsi="Calibri" w:cs="Calibri"/>
            </w:rPr>
            <w:fldChar w:fldCharType="end"/>
          </w:r>
        </w:sdtContent>
      </w:sdt>
      <w:r w:rsidR="00A33301" w:rsidRPr="000B68F8">
        <w:rPr>
          <w:rFonts w:ascii="Calibri" w:hAnsi="Calibri" w:cs="Calibri"/>
        </w:rPr>
        <w:t xml:space="preserve">. </w:t>
      </w:r>
      <w:r w:rsidR="00CF6256" w:rsidRPr="000B68F8">
        <w:rPr>
          <w:rFonts w:ascii="Calibri" w:hAnsi="Calibri" w:cs="Calibri"/>
        </w:rPr>
        <w:t>We</w:t>
      </w:r>
      <w:r w:rsidR="00A33301" w:rsidRPr="000B68F8">
        <w:rPr>
          <w:rFonts w:ascii="Calibri" w:hAnsi="Calibri" w:cs="Calibri"/>
        </w:rPr>
        <w:t xml:space="preserve"> incorporated these into our piece</w:t>
      </w:r>
      <w:r w:rsidR="0015683D" w:rsidRPr="000B68F8">
        <w:rPr>
          <w:rFonts w:ascii="Calibri" w:hAnsi="Calibri" w:cs="Calibri"/>
        </w:rPr>
        <w:t>s</w:t>
      </w:r>
      <w:r w:rsidR="00A33301" w:rsidRPr="000B68F8">
        <w:rPr>
          <w:rFonts w:ascii="Calibri" w:hAnsi="Calibri" w:cs="Calibri"/>
        </w:rPr>
        <w:t xml:space="preserve"> ‘Anything Goes</w:t>
      </w:r>
      <w:r w:rsidR="0015683D" w:rsidRPr="000B68F8">
        <w:rPr>
          <w:rFonts w:ascii="Calibri" w:hAnsi="Calibri" w:cs="Calibri"/>
        </w:rPr>
        <w:t xml:space="preserve">’ and ‘Nowadays’. </w:t>
      </w:r>
      <w:r w:rsidR="003D23A4" w:rsidRPr="000B68F8">
        <w:rPr>
          <w:rFonts w:ascii="Calibri" w:hAnsi="Calibri" w:cs="Calibri"/>
        </w:rPr>
        <w:t xml:space="preserve">Adding movement was </w:t>
      </w:r>
      <w:r w:rsidR="003D23A4" w:rsidRPr="000B68F8">
        <w:rPr>
          <w:rFonts w:ascii="Calibri" w:hAnsi="Calibri" w:cs="Calibri"/>
        </w:rPr>
        <w:lastRenderedPageBreak/>
        <w:t xml:space="preserve">fun and interesting, but I had never done anything similar to this level before. It was tough for me to pick up </w:t>
      </w:r>
      <w:r w:rsidR="00AA7A0F" w:rsidRPr="000B68F8">
        <w:rPr>
          <w:rFonts w:ascii="Calibri" w:hAnsi="Calibri" w:cs="Calibri"/>
        </w:rPr>
        <w:t>movement whilst trying to focus so hard on getting harmonies, dynamics, words and</w:t>
      </w:r>
      <w:r w:rsidR="00076BE3" w:rsidRPr="000B68F8">
        <w:rPr>
          <w:rFonts w:ascii="Calibri" w:hAnsi="Calibri" w:cs="Calibri"/>
        </w:rPr>
        <w:t xml:space="preserve"> movement</w:t>
      </w:r>
      <w:r w:rsidR="001F2B8C" w:rsidRPr="000B68F8">
        <w:rPr>
          <w:rFonts w:ascii="Calibri" w:hAnsi="Calibri" w:cs="Calibri"/>
        </w:rPr>
        <w:t>.</w:t>
      </w:r>
      <w:r w:rsidR="00076BE3" w:rsidRPr="000B68F8">
        <w:rPr>
          <w:rFonts w:ascii="Calibri" w:hAnsi="Calibri" w:cs="Calibri"/>
        </w:rPr>
        <w:t xml:space="preserve"> </w:t>
      </w:r>
      <w:r w:rsidR="001F2B8C" w:rsidRPr="000B68F8">
        <w:rPr>
          <w:rFonts w:ascii="Calibri" w:hAnsi="Calibri" w:cs="Calibri"/>
        </w:rPr>
        <w:t>I really struggled with</w:t>
      </w:r>
      <w:r w:rsidR="00076BE3" w:rsidRPr="000B68F8">
        <w:rPr>
          <w:rFonts w:ascii="Calibri" w:hAnsi="Calibri" w:cs="Calibri"/>
        </w:rPr>
        <w:t xml:space="preserve"> this</w:t>
      </w:r>
      <w:r w:rsidR="001F2B8C" w:rsidRPr="000B68F8">
        <w:rPr>
          <w:rFonts w:ascii="Calibri" w:hAnsi="Calibri" w:cs="Calibri"/>
        </w:rPr>
        <w:t xml:space="preserve"> in the first few days, but I adapted and found a way to do it</w:t>
      </w:r>
      <w:r w:rsidR="0078697C" w:rsidRPr="000B68F8">
        <w:rPr>
          <w:rFonts w:ascii="Calibri" w:hAnsi="Calibri" w:cs="Calibri"/>
        </w:rPr>
        <w:t xml:space="preserve"> </w:t>
      </w:r>
      <w:r w:rsidR="00076BE3" w:rsidRPr="000B68F8">
        <w:rPr>
          <w:rFonts w:ascii="Calibri" w:hAnsi="Calibri" w:cs="Calibri"/>
        </w:rPr>
        <w:t xml:space="preserve">as would be expected in profesional work. </w:t>
      </w:r>
      <w:r w:rsidR="00F07925" w:rsidRPr="000B68F8">
        <w:rPr>
          <w:rFonts w:ascii="Calibri" w:hAnsi="Calibri" w:cs="Calibri"/>
        </w:rPr>
        <w:t xml:space="preserve">During Coffee Break, we mainly focused on </w:t>
      </w:r>
      <w:r w:rsidR="00D15C06" w:rsidRPr="000B68F8">
        <w:rPr>
          <w:rFonts w:ascii="Calibri" w:hAnsi="Calibri" w:cs="Calibri"/>
        </w:rPr>
        <w:t xml:space="preserve">keeping things simple and we used tableaux </w:t>
      </w:r>
      <w:r w:rsidR="00BB43CB" w:rsidRPr="000B68F8">
        <w:rPr>
          <w:rFonts w:ascii="Calibri" w:hAnsi="Calibri" w:cs="Calibri"/>
        </w:rPr>
        <w:t xml:space="preserve"> and acting skills </w:t>
      </w:r>
      <w:r w:rsidR="00D15C06" w:rsidRPr="000B68F8">
        <w:rPr>
          <w:rFonts w:ascii="Calibri" w:hAnsi="Calibri" w:cs="Calibri"/>
        </w:rPr>
        <w:t>to accomplish that.</w:t>
      </w:r>
      <w:r w:rsidR="00141018" w:rsidRPr="000B68F8">
        <w:rPr>
          <w:rFonts w:ascii="Calibri" w:hAnsi="Calibri" w:cs="Calibri"/>
        </w:rPr>
        <w:t xml:space="preserve"> However, simlarily to the quality of singing in ‘Kiss of the Spiderwoman’ we needed to portray a completely different </w:t>
      </w:r>
      <w:r w:rsidR="00D64B31" w:rsidRPr="000B68F8">
        <w:rPr>
          <w:rFonts w:ascii="Calibri" w:hAnsi="Calibri" w:cs="Calibri"/>
        </w:rPr>
        <w:t xml:space="preserve">message in our movement. We used our own context, that half way through the medley the spiderwoman appeared who </w:t>
      </w:r>
      <w:r w:rsidR="0065050C" w:rsidRPr="000B68F8">
        <w:rPr>
          <w:rFonts w:ascii="Calibri" w:hAnsi="Calibri" w:cs="Calibri"/>
        </w:rPr>
        <w:t xml:space="preserve">was our ruler. </w:t>
      </w:r>
      <w:r w:rsidR="00D64B31" w:rsidRPr="000B68F8">
        <w:rPr>
          <w:rFonts w:ascii="Calibri" w:hAnsi="Calibri" w:cs="Calibri"/>
        </w:rPr>
        <w:t xml:space="preserve"> </w:t>
      </w:r>
      <w:r w:rsidR="00D021A8" w:rsidRPr="000B68F8">
        <w:rPr>
          <w:rFonts w:ascii="Calibri" w:hAnsi="Calibri" w:cs="Calibri"/>
        </w:rPr>
        <w:t xml:space="preserve">We showed this by bowing down to the Spiderwoman who was made out of 3 silhouettes </w:t>
      </w:r>
      <w:r w:rsidR="00BE1BD8" w:rsidRPr="000B68F8">
        <w:rPr>
          <w:rFonts w:ascii="Calibri" w:hAnsi="Calibri" w:cs="Calibri"/>
        </w:rPr>
        <w:t xml:space="preserve">. This was very effective and showed </w:t>
      </w:r>
      <w:r w:rsidR="008614C2" w:rsidRPr="000B68F8">
        <w:rPr>
          <w:rFonts w:ascii="Calibri" w:hAnsi="Calibri" w:cs="Calibri"/>
        </w:rPr>
        <w:t xml:space="preserve">that I have </w:t>
      </w:r>
      <w:r w:rsidR="00BE1BD8" w:rsidRPr="000B68F8">
        <w:rPr>
          <w:rFonts w:ascii="Calibri" w:hAnsi="Calibri" w:cs="Calibri"/>
        </w:rPr>
        <w:t xml:space="preserve">multiple abilities to perform as completely different characters. </w:t>
      </w:r>
      <w:r w:rsidR="008C070C" w:rsidRPr="000B68F8">
        <w:rPr>
          <w:rFonts w:ascii="Calibri" w:hAnsi="Calibri" w:cs="Calibri"/>
        </w:rPr>
        <w:t>We kept a simli</w:t>
      </w:r>
      <w:r w:rsidR="001C0986" w:rsidRPr="000B68F8">
        <w:rPr>
          <w:rFonts w:ascii="Calibri" w:hAnsi="Calibri" w:cs="Calibri"/>
        </w:rPr>
        <w:t xml:space="preserve">ar atmosphere for ‘Cell Block Tango’, as one of the </w:t>
      </w:r>
      <w:r w:rsidR="00892526" w:rsidRPr="000B68F8">
        <w:rPr>
          <w:rFonts w:ascii="Calibri" w:hAnsi="Calibri" w:cs="Calibri"/>
        </w:rPr>
        <w:t>‘</w:t>
      </w:r>
      <w:r w:rsidR="00F272DE" w:rsidRPr="000B68F8">
        <w:rPr>
          <w:rFonts w:ascii="Calibri" w:hAnsi="Calibri" w:cs="Calibri"/>
        </w:rPr>
        <w:t>M</w:t>
      </w:r>
      <w:r w:rsidR="00892526" w:rsidRPr="000B68F8">
        <w:rPr>
          <w:rFonts w:ascii="Calibri" w:hAnsi="Calibri" w:cs="Calibri"/>
        </w:rPr>
        <w:t xml:space="preserve">erry </w:t>
      </w:r>
      <w:r w:rsidR="00F272DE" w:rsidRPr="000B68F8">
        <w:rPr>
          <w:rFonts w:ascii="Calibri" w:hAnsi="Calibri" w:cs="Calibri"/>
        </w:rPr>
        <w:t>M</w:t>
      </w:r>
      <w:r w:rsidR="00892526" w:rsidRPr="000B68F8">
        <w:rPr>
          <w:rFonts w:ascii="Calibri" w:hAnsi="Calibri" w:cs="Calibri"/>
        </w:rPr>
        <w:t>urderesses’</w:t>
      </w:r>
      <w:r w:rsidR="00F272DE" w:rsidRPr="000B68F8">
        <w:rPr>
          <w:rFonts w:ascii="Calibri" w:hAnsi="Calibri" w:cs="Calibri"/>
        </w:rPr>
        <w:t xml:space="preserve"> I thoroughly enjoyed the whole process of this piece. As a very strong</w:t>
      </w:r>
      <w:r w:rsidR="00383A28" w:rsidRPr="000B68F8">
        <w:rPr>
          <w:rFonts w:ascii="Calibri" w:hAnsi="Calibri" w:cs="Calibri"/>
        </w:rPr>
        <w:t xml:space="preserve"> feminist song, </w:t>
      </w:r>
      <w:r w:rsidR="003012D3" w:rsidRPr="000B68F8">
        <w:rPr>
          <w:rFonts w:ascii="Calibri" w:hAnsi="Calibri" w:cs="Calibri"/>
        </w:rPr>
        <w:t xml:space="preserve">by mainly sticking to </w:t>
      </w:r>
      <w:r w:rsidR="00383A28" w:rsidRPr="000B68F8">
        <w:rPr>
          <w:rFonts w:ascii="Calibri" w:hAnsi="Calibri" w:cs="Calibri"/>
        </w:rPr>
        <w:t xml:space="preserve">poses and shoulder </w:t>
      </w:r>
      <w:r w:rsidR="00F50A47" w:rsidRPr="000B68F8">
        <w:rPr>
          <w:rFonts w:ascii="Calibri" w:hAnsi="Calibri" w:cs="Calibri"/>
        </w:rPr>
        <w:t xml:space="preserve">bops </w:t>
      </w:r>
      <w:r w:rsidR="003012D3" w:rsidRPr="000B68F8">
        <w:rPr>
          <w:rFonts w:ascii="Calibri" w:hAnsi="Calibri" w:cs="Calibri"/>
        </w:rPr>
        <w:t>I showed my</w:t>
      </w:r>
      <w:r w:rsidR="00F50A47" w:rsidRPr="000B68F8">
        <w:rPr>
          <w:rFonts w:ascii="Calibri" w:hAnsi="Calibri" w:cs="Calibri"/>
        </w:rPr>
        <w:t xml:space="preserve"> ability </w:t>
      </w:r>
      <w:r w:rsidR="005C4909" w:rsidRPr="000B68F8">
        <w:rPr>
          <w:rFonts w:ascii="Calibri" w:hAnsi="Calibri" w:cs="Calibri"/>
        </w:rPr>
        <w:t xml:space="preserve">to do this whilst mainly focusing on the singing, </w:t>
      </w:r>
      <w:r w:rsidR="00F50A47" w:rsidRPr="000B68F8">
        <w:rPr>
          <w:rFonts w:ascii="Calibri" w:hAnsi="Calibri" w:cs="Calibri"/>
        </w:rPr>
        <w:t xml:space="preserve">but also to focus the eye on the meaning behind the song. </w:t>
      </w:r>
      <w:r w:rsidR="00BB1D9B" w:rsidRPr="000B68F8">
        <w:rPr>
          <w:rFonts w:ascii="Calibri" w:hAnsi="Calibri" w:cs="Calibri"/>
        </w:rPr>
        <w:t xml:space="preserve">Overall, the first Asessment was very </w:t>
      </w:r>
      <w:r w:rsidR="0076163D" w:rsidRPr="000B68F8">
        <w:rPr>
          <w:rFonts w:ascii="Calibri" w:hAnsi="Calibri" w:cs="Calibri"/>
        </w:rPr>
        <w:t xml:space="preserve">succesful, </w:t>
      </w:r>
      <w:r w:rsidR="00BB1D9B" w:rsidRPr="000B68F8">
        <w:rPr>
          <w:rFonts w:ascii="Calibri" w:hAnsi="Calibri" w:cs="Calibri"/>
        </w:rPr>
        <w:t xml:space="preserve">enjoyable </w:t>
      </w:r>
      <w:r w:rsidR="0076163D" w:rsidRPr="000B68F8">
        <w:rPr>
          <w:rFonts w:ascii="Calibri" w:hAnsi="Calibri" w:cs="Calibri"/>
        </w:rPr>
        <w:t xml:space="preserve">and a great confidence boost for me. I thouroughly enjoyed working on this and the many many hours of work payed off. </w:t>
      </w:r>
    </w:p>
    <w:p w14:paraId="6C6AB881" w14:textId="77777777" w:rsidR="00DE47B6" w:rsidRPr="000B68F8" w:rsidRDefault="00DE47B6">
      <w:pPr>
        <w:rPr>
          <w:rFonts w:ascii="Calibri" w:hAnsi="Calibri" w:cs="Calibri"/>
        </w:rPr>
      </w:pPr>
    </w:p>
    <w:p w14:paraId="142E6705" w14:textId="48AC1278" w:rsidR="00B91926" w:rsidRPr="000B68F8" w:rsidRDefault="00352D45">
      <w:pPr>
        <w:rPr>
          <w:rFonts w:ascii="Calibri" w:hAnsi="Calibri" w:cs="Calibri"/>
        </w:rPr>
      </w:pPr>
      <w:r w:rsidRPr="000B68F8">
        <w:rPr>
          <w:rFonts w:ascii="Calibri" w:hAnsi="Calibri" w:cs="Calibri"/>
        </w:rPr>
        <w:t xml:space="preserve">After Christmas, we reunited to work on our next asessment. As music to many of us’ ears, we found out we were doing Disney, Rock and Pop. </w:t>
      </w:r>
      <w:r w:rsidR="00A156A4" w:rsidRPr="000B68F8">
        <w:rPr>
          <w:rFonts w:ascii="Calibri" w:hAnsi="Calibri" w:cs="Calibri"/>
        </w:rPr>
        <w:t xml:space="preserve">We started off with ‘Seize the day’ from Newsies, yet again with few solo parts and </w:t>
      </w:r>
      <w:r w:rsidR="001349D5" w:rsidRPr="000B68F8">
        <w:rPr>
          <w:rFonts w:ascii="Calibri" w:hAnsi="Calibri" w:cs="Calibri"/>
        </w:rPr>
        <w:t>beautiful</w:t>
      </w:r>
      <w:r w:rsidR="00256A48" w:rsidRPr="000B68F8">
        <w:rPr>
          <w:rFonts w:ascii="Calibri" w:hAnsi="Calibri" w:cs="Calibri"/>
        </w:rPr>
        <w:t xml:space="preserve"> harmonies, I fell in love with this song and singing it.  There was something powerful about singing it with everyone</w:t>
      </w:r>
      <w:r w:rsidR="001349D5" w:rsidRPr="000B68F8">
        <w:rPr>
          <w:rFonts w:ascii="Calibri" w:hAnsi="Calibri" w:cs="Calibri"/>
        </w:rPr>
        <w:t xml:space="preserve"> and hearing the gorgeous blend of voices as one.</w:t>
      </w:r>
      <w:r w:rsidR="008B41F9" w:rsidRPr="000B68F8">
        <w:rPr>
          <w:rFonts w:ascii="Calibri" w:hAnsi="Calibri" w:cs="Calibri"/>
        </w:rPr>
        <w:t xml:space="preserve"> I did some research as I had never seen it, </w:t>
      </w:r>
      <w:r w:rsidR="00BB6750" w:rsidRPr="000B68F8">
        <w:rPr>
          <w:rFonts w:ascii="Calibri" w:hAnsi="Calibri" w:cs="Calibri"/>
        </w:rPr>
        <w:t xml:space="preserve">and found that it was immaculate blend of passion, harmony, </w:t>
      </w:r>
      <w:r w:rsidR="00A01E19" w:rsidRPr="000B68F8">
        <w:rPr>
          <w:rFonts w:ascii="Calibri" w:hAnsi="Calibri" w:cs="Calibri"/>
        </w:rPr>
        <w:t xml:space="preserve">acrobatics, </w:t>
      </w:r>
      <w:r w:rsidR="006E55DB" w:rsidRPr="000B68F8">
        <w:rPr>
          <w:rFonts w:ascii="Calibri" w:hAnsi="Calibri" w:cs="Calibri"/>
        </w:rPr>
        <w:t xml:space="preserve">ballet and tap. </w:t>
      </w:r>
      <w:sdt>
        <w:sdtPr>
          <w:rPr>
            <w:rFonts w:ascii="Calibri" w:hAnsi="Calibri" w:cs="Calibri"/>
          </w:rPr>
          <w:id w:val="234055788"/>
          <w:citation/>
        </w:sdtPr>
        <w:sdtContent>
          <w:r w:rsidR="006E55DB" w:rsidRPr="000B68F8">
            <w:rPr>
              <w:rFonts w:ascii="Calibri" w:hAnsi="Calibri" w:cs="Calibri"/>
            </w:rPr>
            <w:fldChar w:fldCharType="begin"/>
          </w:r>
          <w:r w:rsidR="006E55DB" w:rsidRPr="000B68F8">
            <w:rPr>
              <w:rFonts w:ascii="Calibri" w:hAnsi="Calibri" w:cs="Calibri"/>
            </w:rPr>
            <w:instrText xml:space="preserve"> CITATION And21 \l 2057 </w:instrText>
          </w:r>
          <w:r w:rsidR="006E55DB" w:rsidRPr="000B68F8">
            <w:rPr>
              <w:rFonts w:ascii="Calibri" w:hAnsi="Calibri" w:cs="Calibri"/>
            </w:rPr>
            <w:fldChar w:fldCharType="separate"/>
          </w:r>
          <w:r w:rsidR="006E55DB" w:rsidRPr="000B68F8">
            <w:rPr>
              <w:rFonts w:ascii="Calibri" w:hAnsi="Calibri" w:cs="Calibri"/>
              <w:noProof/>
            </w:rPr>
            <w:t>(Boynton, 2021)</w:t>
          </w:r>
          <w:r w:rsidR="006E55DB" w:rsidRPr="000B68F8">
            <w:rPr>
              <w:rFonts w:ascii="Calibri" w:hAnsi="Calibri" w:cs="Calibri"/>
            </w:rPr>
            <w:fldChar w:fldCharType="end"/>
          </w:r>
        </w:sdtContent>
      </w:sdt>
      <w:r w:rsidR="001349D5" w:rsidRPr="000B68F8">
        <w:rPr>
          <w:rFonts w:ascii="Calibri" w:hAnsi="Calibri" w:cs="Calibri"/>
        </w:rPr>
        <w:t xml:space="preserve"> </w:t>
      </w:r>
      <w:r w:rsidR="008A0B89" w:rsidRPr="000B68F8">
        <w:rPr>
          <w:rFonts w:ascii="Calibri" w:hAnsi="Calibri" w:cs="Calibri"/>
        </w:rPr>
        <w:t>“</w:t>
      </w:r>
      <w:r w:rsidR="00657AE3" w:rsidRPr="000B68F8">
        <w:rPr>
          <w:rFonts w:ascii="Calibri" w:hAnsi="Calibri" w:cs="Calibri"/>
          <w:color w:val="000000"/>
          <w:shd w:val="clear" w:color="auto" w:fill="FFFFFF"/>
        </w:rPr>
        <w:t>E</w:t>
      </w:r>
      <w:r w:rsidR="008A0B89" w:rsidRPr="000B68F8">
        <w:rPr>
          <w:rFonts w:ascii="Calibri" w:hAnsi="Calibri" w:cs="Calibri"/>
          <w:color w:val="000000"/>
          <w:shd w:val="clear" w:color="auto" w:fill="FFFFFF"/>
        </w:rPr>
        <w:t>xcellent and acrobatic choreography full of jump splits and cartwheels and endless pirouettes, fists thrusting into the air and toes extending toward the sky.</w:t>
      </w:r>
      <w:r w:rsidR="008A0B89" w:rsidRPr="000B68F8">
        <w:rPr>
          <w:rFonts w:ascii="Calibri" w:hAnsi="Calibri" w:cs="Calibri"/>
          <w:color w:val="000000"/>
          <w:shd w:val="clear" w:color="auto" w:fill="FFFFFF"/>
        </w:rPr>
        <w:t>”</w:t>
      </w:r>
      <w:sdt>
        <w:sdtPr>
          <w:rPr>
            <w:rFonts w:ascii="Calibri" w:hAnsi="Calibri" w:cs="Calibri"/>
            <w:color w:val="000000"/>
            <w:shd w:val="clear" w:color="auto" w:fill="FFFFFF"/>
          </w:rPr>
          <w:id w:val="2143308487"/>
          <w:citation/>
        </w:sdtPr>
        <w:sdtContent>
          <w:r w:rsidR="00657AE3" w:rsidRPr="000B68F8">
            <w:rPr>
              <w:rFonts w:ascii="Calibri" w:hAnsi="Calibri" w:cs="Calibri"/>
              <w:color w:val="000000"/>
              <w:shd w:val="clear" w:color="auto" w:fill="FFFFFF"/>
            </w:rPr>
            <w:fldChar w:fldCharType="begin"/>
          </w:r>
          <w:r w:rsidR="00657AE3" w:rsidRPr="000B68F8">
            <w:rPr>
              <w:rFonts w:ascii="Calibri" w:hAnsi="Calibri" w:cs="Calibri"/>
              <w:color w:val="000000"/>
              <w:shd w:val="clear" w:color="auto" w:fill="FFFFFF"/>
            </w:rPr>
            <w:instrText xml:space="preserve"> CITATION Gem17 \l 2057 </w:instrText>
          </w:r>
          <w:r w:rsidR="00657AE3" w:rsidRPr="000B68F8">
            <w:rPr>
              <w:rFonts w:ascii="Calibri" w:hAnsi="Calibri" w:cs="Calibri"/>
              <w:color w:val="000000"/>
              <w:shd w:val="clear" w:color="auto" w:fill="FFFFFF"/>
            </w:rPr>
            <w:fldChar w:fldCharType="separate"/>
          </w:r>
          <w:r w:rsidR="00657AE3" w:rsidRPr="000B68F8">
            <w:rPr>
              <w:rFonts w:ascii="Calibri" w:hAnsi="Calibri" w:cs="Calibri"/>
              <w:noProof/>
              <w:color w:val="000000"/>
              <w:shd w:val="clear" w:color="auto" w:fill="FFFFFF"/>
            </w:rPr>
            <w:t xml:space="preserve"> (Wilson, 2017)</w:t>
          </w:r>
          <w:r w:rsidR="00657AE3" w:rsidRPr="000B68F8">
            <w:rPr>
              <w:rFonts w:ascii="Calibri" w:hAnsi="Calibri" w:cs="Calibri"/>
              <w:color w:val="000000"/>
              <w:shd w:val="clear" w:color="auto" w:fill="FFFFFF"/>
            </w:rPr>
            <w:fldChar w:fldCharType="end"/>
          </w:r>
        </w:sdtContent>
      </w:sdt>
      <w:r w:rsidR="00657AE3" w:rsidRPr="000B68F8">
        <w:rPr>
          <w:rFonts w:ascii="Calibri" w:hAnsi="Calibri" w:cs="Calibri"/>
          <w:color w:val="000000"/>
          <w:shd w:val="clear" w:color="auto" w:fill="FFFFFF"/>
        </w:rPr>
        <w:t xml:space="preserve"> </w:t>
      </w:r>
      <w:r w:rsidR="00DE120B" w:rsidRPr="000B68F8">
        <w:rPr>
          <w:rFonts w:ascii="Calibri" w:hAnsi="Calibri" w:cs="Calibri"/>
        </w:rPr>
        <w:t>We did a Disney Princess Madness Medl</w:t>
      </w:r>
      <w:r w:rsidR="00C169D2" w:rsidRPr="000B68F8">
        <w:rPr>
          <w:rFonts w:ascii="Calibri" w:hAnsi="Calibri" w:cs="Calibri"/>
        </w:rPr>
        <w:t>ey, as it said in the title, it was madness. This was the hardest ensemble piece I had ever set my eyes on. It was tricky because no voices were together until the end, It was 7 minutes long, very wordy</w:t>
      </w:r>
      <w:r w:rsidR="00D476CB" w:rsidRPr="000B68F8">
        <w:rPr>
          <w:rFonts w:ascii="Calibri" w:hAnsi="Calibri" w:cs="Calibri"/>
        </w:rPr>
        <w:t xml:space="preserve"> and</w:t>
      </w:r>
      <w:r w:rsidR="00C169D2" w:rsidRPr="000B68F8">
        <w:rPr>
          <w:rFonts w:ascii="Calibri" w:hAnsi="Calibri" w:cs="Calibri"/>
        </w:rPr>
        <w:t xml:space="preserve"> </w:t>
      </w:r>
      <w:r w:rsidR="000074B2" w:rsidRPr="000B68F8">
        <w:rPr>
          <w:rFonts w:ascii="Calibri" w:hAnsi="Calibri" w:cs="Calibri"/>
        </w:rPr>
        <w:t xml:space="preserve">musically </w:t>
      </w:r>
      <w:r w:rsidR="00D476CB" w:rsidRPr="000B68F8">
        <w:rPr>
          <w:rFonts w:ascii="Calibri" w:hAnsi="Calibri" w:cs="Calibri"/>
        </w:rPr>
        <w:t xml:space="preserve">very </w:t>
      </w:r>
      <w:r w:rsidR="000074B2" w:rsidRPr="000B68F8">
        <w:rPr>
          <w:rFonts w:ascii="Calibri" w:hAnsi="Calibri" w:cs="Calibri"/>
        </w:rPr>
        <w:t>different</w:t>
      </w:r>
      <w:r w:rsidR="00D476CB" w:rsidRPr="000B68F8">
        <w:rPr>
          <w:rFonts w:ascii="Calibri" w:hAnsi="Calibri" w:cs="Calibri"/>
        </w:rPr>
        <w:t xml:space="preserve"> to anything else I had seen</w:t>
      </w:r>
      <w:r w:rsidR="000074B2" w:rsidRPr="000B68F8">
        <w:rPr>
          <w:rFonts w:ascii="Calibri" w:hAnsi="Calibri" w:cs="Calibri"/>
        </w:rPr>
        <w:t>. Despite all this,</w:t>
      </w:r>
      <w:r w:rsidR="00CF6256" w:rsidRPr="000B68F8">
        <w:rPr>
          <w:rFonts w:ascii="Calibri" w:hAnsi="Calibri" w:cs="Calibri"/>
        </w:rPr>
        <w:t xml:space="preserve"> once</w:t>
      </w:r>
      <w:r w:rsidR="000074B2" w:rsidRPr="000B68F8">
        <w:rPr>
          <w:rFonts w:ascii="Calibri" w:hAnsi="Calibri" w:cs="Calibri"/>
        </w:rPr>
        <w:t xml:space="preserve"> </w:t>
      </w:r>
      <w:r w:rsidR="00CF6256" w:rsidRPr="000B68F8">
        <w:rPr>
          <w:rFonts w:ascii="Calibri" w:hAnsi="Calibri" w:cs="Calibri"/>
        </w:rPr>
        <w:t xml:space="preserve">I had </w:t>
      </w:r>
      <w:r w:rsidR="000074B2" w:rsidRPr="000B68F8">
        <w:rPr>
          <w:rFonts w:ascii="Calibri" w:hAnsi="Calibri" w:cs="Calibri"/>
        </w:rPr>
        <w:t>learnt</w:t>
      </w:r>
      <w:r w:rsidR="003774C4" w:rsidRPr="000B68F8">
        <w:rPr>
          <w:rFonts w:ascii="Calibri" w:hAnsi="Calibri" w:cs="Calibri"/>
        </w:rPr>
        <w:t xml:space="preserve"> </w:t>
      </w:r>
      <w:r w:rsidR="000074B2" w:rsidRPr="000B68F8">
        <w:rPr>
          <w:rFonts w:ascii="Calibri" w:hAnsi="Calibri" w:cs="Calibri"/>
        </w:rPr>
        <w:t>it was very comedic and beautiful</w:t>
      </w:r>
      <w:r w:rsidR="003774C4" w:rsidRPr="000B68F8">
        <w:rPr>
          <w:rFonts w:ascii="Calibri" w:hAnsi="Calibri" w:cs="Calibri"/>
        </w:rPr>
        <w:t xml:space="preserve"> and </w:t>
      </w:r>
      <w:r w:rsidR="00CF6256" w:rsidRPr="000B68F8">
        <w:rPr>
          <w:rFonts w:ascii="Calibri" w:hAnsi="Calibri" w:cs="Calibri"/>
        </w:rPr>
        <w:t>I</w:t>
      </w:r>
      <w:r w:rsidR="003774C4" w:rsidRPr="000B68F8">
        <w:rPr>
          <w:rFonts w:ascii="Calibri" w:hAnsi="Calibri" w:cs="Calibri"/>
        </w:rPr>
        <w:t xml:space="preserve"> started to appreciate this after hours hardwork. </w:t>
      </w:r>
      <w:r w:rsidR="00BF5A88" w:rsidRPr="000B68F8">
        <w:rPr>
          <w:rFonts w:ascii="Calibri" w:hAnsi="Calibri" w:cs="Calibri"/>
        </w:rPr>
        <w:t xml:space="preserve">Next was the </w:t>
      </w:r>
      <w:r w:rsidR="009E7220" w:rsidRPr="000B68F8">
        <w:rPr>
          <w:rFonts w:ascii="Calibri" w:hAnsi="Calibri" w:cs="Calibri"/>
        </w:rPr>
        <w:t>Di</w:t>
      </w:r>
      <w:r w:rsidR="00BF5A88" w:rsidRPr="000B68F8">
        <w:rPr>
          <w:rFonts w:ascii="Calibri" w:hAnsi="Calibri" w:cs="Calibri"/>
        </w:rPr>
        <w:t>sney Villain Medley</w:t>
      </w:r>
      <w:r w:rsidR="009E7220" w:rsidRPr="000B68F8">
        <w:rPr>
          <w:rFonts w:ascii="Calibri" w:hAnsi="Calibri" w:cs="Calibri"/>
        </w:rPr>
        <w:t xml:space="preserve"> this score was genius. Solo parts for the villains but also incredibly fun backing vocals. </w:t>
      </w:r>
      <w:r w:rsidR="00B03F17" w:rsidRPr="000B68F8">
        <w:rPr>
          <w:rFonts w:ascii="Calibri" w:hAnsi="Calibri" w:cs="Calibri"/>
        </w:rPr>
        <w:t xml:space="preserve">The backing vocals were extremely fun, simple but effective and with a lot of detail. I worked very hard to get this detail correct and to make sure that every part of the medley had a different feel to the audience. </w:t>
      </w:r>
    </w:p>
    <w:p w14:paraId="62DE0527" w14:textId="77777777" w:rsidR="00320665" w:rsidRPr="000B68F8" w:rsidRDefault="00320665">
      <w:pPr>
        <w:rPr>
          <w:rFonts w:ascii="Calibri" w:hAnsi="Calibri" w:cs="Calibri"/>
        </w:rPr>
      </w:pPr>
    </w:p>
    <w:p w14:paraId="63D8E5FC" w14:textId="5B9865CF" w:rsidR="00B91926" w:rsidRPr="000B68F8" w:rsidRDefault="00320665">
      <w:pPr>
        <w:rPr>
          <w:rFonts w:ascii="Calibri" w:hAnsi="Calibri" w:cs="Calibri"/>
        </w:rPr>
      </w:pPr>
      <w:r w:rsidRPr="000B68F8">
        <w:rPr>
          <w:rFonts w:ascii="Calibri" w:hAnsi="Calibri" w:cs="Calibri"/>
        </w:rPr>
        <w:t>Swiflty we moved on</w:t>
      </w:r>
      <w:r w:rsidR="00654BD0" w:rsidRPr="000B68F8">
        <w:rPr>
          <w:rFonts w:ascii="Calibri" w:hAnsi="Calibri" w:cs="Calibri"/>
        </w:rPr>
        <w:t xml:space="preserve"> to Rock and Pop, these were mainly duets or solos, but we did </w:t>
      </w:r>
      <w:r w:rsidR="00277262" w:rsidRPr="000B68F8">
        <w:rPr>
          <w:rFonts w:ascii="Calibri" w:hAnsi="Calibri" w:cs="Calibri"/>
        </w:rPr>
        <w:t>‘</w:t>
      </w:r>
      <w:r w:rsidR="00654BD0" w:rsidRPr="000B68F8">
        <w:rPr>
          <w:rFonts w:ascii="Calibri" w:hAnsi="Calibri" w:cs="Calibri"/>
        </w:rPr>
        <w:t>Your Song</w:t>
      </w:r>
      <w:r w:rsidR="00277262" w:rsidRPr="000B68F8">
        <w:rPr>
          <w:rFonts w:ascii="Calibri" w:hAnsi="Calibri" w:cs="Calibri"/>
        </w:rPr>
        <w:t xml:space="preserve">’ </w:t>
      </w:r>
      <w:r w:rsidR="00654BD0" w:rsidRPr="000B68F8">
        <w:rPr>
          <w:rFonts w:ascii="Calibri" w:hAnsi="Calibri" w:cs="Calibri"/>
        </w:rPr>
        <w:t xml:space="preserve">which had a beautiful ending of backing vocals of oos and aas, and we also did ‘No one but you’ </w:t>
      </w:r>
      <w:r w:rsidR="00551090" w:rsidRPr="000B68F8">
        <w:rPr>
          <w:rFonts w:ascii="Calibri" w:hAnsi="Calibri" w:cs="Calibri"/>
        </w:rPr>
        <w:t xml:space="preserve">which was also a lot of oo’s and aa’s but with join at the chorus’ toward the end. </w:t>
      </w:r>
      <w:r w:rsidR="00277262" w:rsidRPr="000B68F8">
        <w:rPr>
          <w:rFonts w:ascii="Calibri" w:hAnsi="Calibri" w:cs="Calibri"/>
        </w:rPr>
        <w:t xml:space="preserve">These songs, showed how we worked together </w:t>
      </w:r>
      <w:r w:rsidR="00642BE5" w:rsidRPr="000B68F8">
        <w:rPr>
          <w:rFonts w:ascii="Calibri" w:hAnsi="Calibri" w:cs="Calibri"/>
        </w:rPr>
        <w:t xml:space="preserve">as a team and showed how beautiful those songs are. </w:t>
      </w:r>
      <w:r w:rsidR="00B25EF5" w:rsidRPr="000B68F8">
        <w:rPr>
          <w:rFonts w:ascii="Calibri" w:hAnsi="Calibri" w:cs="Calibri"/>
        </w:rPr>
        <w:t xml:space="preserve">As backing vocailists, </w:t>
      </w:r>
      <w:r w:rsidR="001C7BF3" w:rsidRPr="000B68F8">
        <w:rPr>
          <w:rFonts w:ascii="Calibri" w:hAnsi="Calibri" w:cs="Calibri"/>
        </w:rPr>
        <w:t>we</w:t>
      </w:r>
      <w:r w:rsidR="000C6E87" w:rsidRPr="000B68F8">
        <w:rPr>
          <w:rFonts w:ascii="Calibri" w:hAnsi="Calibri" w:cs="Calibri"/>
        </w:rPr>
        <w:t xml:space="preserve"> have a duty to give an ‘extra lift’ </w:t>
      </w:r>
      <w:sdt>
        <w:sdtPr>
          <w:rPr>
            <w:rFonts w:ascii="Calibri" w:hAnsi="Calibri" w:cs="Calibri"/>
          </w:rPr>
          <w:id w:val="1912968391"/>
          <w:citation/>
        </w:sdtPr>
        <w:sdtContent>
          <w:r w:rsidR="00AF33C6" w:rsidRPr="000B68F8">
            <w:rPr>
              <w:rFonts w:ascii="Calibri" w:hAnsi="Calibri" w:cs="Calibri"/>
            </w:rPr>
            <w:fldChar w:fldCharType="begin"/>
          </w:r>
          <w:r w:rsidR="00AF33C6" w:rsidRPr="000B68F8">
            <w:rPr>
              <w:rFonts w:ascii="Calibri" w:hAnsi="Calibri" w:cs="Calibri"/>
            </w:rPr>
            <w:instrText xml:space="preserve"> CITATION The20 \l 2057 </w:instrText>
          </w:r>
          <w:r w:rsidR="00AF33C6" w:rsidRPr="000B68F8">
            <w:rPr>
              <w:rFonts w:ascii="Calibri" w:hAnsi="Calibri" w:cs="Calibri"/>
            </w:rPr>
            <w:fldChar w:fldCharType="separate"/>
          </w:r>
          <w:r w:rsidR="00AF33C6" w:rsidRPr="000B68F8">
            <w:rPr>
              <w:rFonts w:ascii="Calibri" w:hAnsi="Calibri" w:cs="Calibri"/>
              <w:noProof/>
            </w:rPr>
            <w:t>(Anon., 2020)</w:t>
          </w:r>
          <w:r w:rsidR="00AF33C6" w:rsidRPr="000B68F8">
            <w:rPr>
              <w:rFonts w:ascii="Calibri" w:hAnsi="Calibri" w:cs="Calibri"/>
            </w:rPr>
            <w:fldChar w:fldCharType="end"/>
          </w:r>
        </w:sdtContent>
      </w:sdt>
      <w:r w:rsidR="00AF33C6" w:rsidRPr="000B68F8">
        <w:rPr>
          <w:rFonts w:ascii="Calibri" w:hAnsi="Calibri" w:cs="Calibri"/>
        </w:rPr>
        <w:t xml:space="preserve"> </w:t>
      </w:r>
      <w:r w:rsidR="000C6E87" w:rsidRPr="000B68F8">
        <w:rPr>
          <w:rFonts w:ascii="Calibri" w:hAnsi="Calibri" w:cs="Calibri"/>
        </w:rPr>
        <w:t>to the performan</w:t>
      </w:r>
      <w:r w:rsidR="00AF33C6" w:rsidRPr="000B68F8">
        <w:rPr>
          <w:rFonts w:ascii="Calibri" w:hAnsi="Calibri" w:cs="Calibri"/>
        </w:rPr>
        <w:t>c</w:t>
      </w:r>
      <w:r w:rsidR="000C6E87" w:rsidRPr="000B68F8">
        <w:rPr>
          <w:rFonts w:ascii="Calibri" w:hAnsi="Calibri" w:cs="Calibri"/>
        </w:rPr>
        <w:t xml:space="preserve">e, so </w:t>
      </w:r>
      <w:r w:rsidR="00AF33C6" w:rsidRPr="000B68F8">
        <w:rPr>
          <w:rFonts w:ascii="Calibri" w:hAnsi="Calibri" w:cs="Calibri"/>
        </w:rPr>
        <w:t xml:space="preserve">I </w:t>
      </w:r>
      <w:r w:rsidR="00642BE5" w:rsidRPr="000B68F8">
        <w:rPr>
          <w:rFonts w:ascii="Calibri" w:hAnsi="Calibri" w:cs="Calibri"/>
        </w:rPr>
        <w:t>worked to ensure that I knew the harmonies inside out, so that we could polish as soon as possible</w:t>
      </w:r>
      <w:r w:rsidR="00482E36" w:rsidRPr="000B68F8">
        <w:rPr>
          <w:rFonts w:ascii="Calibri" w:hAnsi="Calibri" w:cs="Calibri"/>
        </w:rPr>
        <w:t xml:space="preserve"> this was important as they were solo’s I wanted to show passion in every aspect and really enjoy every note.</w:t>
      </w:r>
    </w:p>
    <w:p w14:paraId="63E9BDF3" w14:textId="77777777" w:rsidR="00B91926" w:rsidRPr="000B68F8" w:rsidRDefault="00B91926">
      <w:pPr>
        <w:rPr>
          <w:rFonts w:ascii="Calibri" w:hAnsi="Calibri" w:cs="Calibri"/>
        </w:rPr>
      </w:pPr>
    </w:p>
    <w:p w14:paraId="62EF683A" w14:textId="5797AED5" w:rsidR="000074B2" w:rsidRPr="000B68F8" w:rsidRDefault="00B617CB">
      <w:pPr>
        <w:rPr>
          <w:rFonts w:ascii="Calibri" w:hAnsi="Calibri" w:cs="Calibri"/>
        </w:rPr>
      </w:pPr>
      <w:r w:rsidRPr="000B68F8">
        <w:rPr>
          <w:rFonts w:ascii="Calibri" w:hAnsi="Calibri" w:cs="Calibri"/>
        </w:rPr>
        <w:t xml:space="preserve">During </w:t>
      </w:r>
      <w:r w:rsidR="007448C8" w:rsidRPr="000B68F8">
        <w:rPr>
          <w:rFonts w:ascii="Calibri" w:hAnsi="Calibri" w:cs="Calibri"/>
        </w:rPr>
        <w:t xml:space="preserve">our </w:t>
      </w:r>
      <w:r w:rsidR="00B91926" w:rsidRPr="000B68F8">
        <w:rPr>
          <w:rFonts w:ascii="Calibri" w:hAnsi="Calibri" w:cs="Calibri"/>
        </w:rPr>
        <w:t>intensive week</w:t>
      </w:r>
      <w:r w:rsidR="00390AC6" w:rsidRPr="000B68F8">
        <w:rPr>
          <w:rFonts w:ascii="Calibri" w:hAnsi="Calibri" w:cs="Calibri"/>
        </w:rPr>
        <w:t xml:space="preserve">, </w:t>
      </w:r>
      <w:r w:rsidR="00B91926" w:rsidRPr="000B68F8">
        <w:rPr>
          <w:rFonts w:ascii="Calibri" w:hAnsi="Calibri" w:cs="Calibri"/>
        </w:rPr>
        <w:t xml:space="preserve">we worked on our choral pieces but also began to look at ensembles and solo’s in depth, </w:t>
      </w:r>
      <w:r w:rsidR="00390AC6" w:rsidRPr="000B68F8">
        <w:rPr>
          <w:rFonts w:ascii="Calibri" w:hAnsi="Calibri" w:cs="Calibri"/>
        </w:rPr>
        <w:t>I sang ‘</w:t>
      </w:r>
      <w:r w:rsidR="00AA48C1" w:rsidRPr="000B68F8">
        <w:rPr>
          <w:rFonts w:ascii="Calibri" w:hAnsi="Calibri" w:cs="Calibri"/>
        </w:rPr>
        <w:t>I Wont Say (I’m In Love)’ from Hercules with thre</w:t>
      </w:r>
      <w:r w:rsidR="00B91926" w:rsidRPr="000B68F8">
        <w:rPr>
          <w:rFonts w:ascii="Calibri" w:hAnsi="Calibri" w:cs="Calibri"/>
        </w:rPr>
        <w:t>e</w:t>
      </w:r>
      <w:r w:rsidR="00AA48C1" w:rsidRPr="000B68F8">
        <w:rPr>
          <w:rFonts w:ascii="Calibri" w:hAnsi="Calibri" w:cs="Calibri"/>
        </w:rPr>
        <w:t xml:space="preserve"> </w:t>
      </w:r>
      <w:r w:rsidR="00AA48C1" w:rsidRPr="000B68F8">
        <w:rPr>
          <w:rFonts w:ascii="Calibri" w:hAnsi="Calibri" w:cs="Calibri"/>
        </w:rPr>
        <w:lastRenderedPageBreak/>
        <w:t>muses</w:t>
      </w:r>
      <w:r w:rsidR="00964451" w:rsidRPr="000B68F8">
        <w:rPr>
          <w:rFonts w:ascii="Calibri" w:hAnsi="Calibri" w:cs="Calibri"/>
        </w:rPr>
        <w:t xml:space="preserve">. </w:t>
      </w:r>
      <w:r w:rsidR="00AA48C1" w:rsidRPr="000B68F8">
        <w:rPr>
          <w:rFonts w:ascii="Calibri" w:hAnsi="Calibri" w:cs="Calibri"/>
        </w:rPr>
        <w:t xml:space="preserve">This was an incredible opportunity for me, I enjoyed annotating the music to make it my own and put my own swing on it. I used my personal experiences to </w:t>
      </w:r>
      <w:r w:rsidR="008651F3" w:rsidRPr="000B68F8">
        <w:rPr>
          <w:rFonts w:ascii="Calibri" w:hAnsi="Calibri" w:cs="Calibri"/>
        </w:rPr>
        <w:t xml:space="preserve">shape the performance and to make it interesting. </w:t>
      </w:r>
      <w:r w:rsidR="00482E36" w:rsidRPr="000B68F8">
        <w:rPr>
          <w:rFonts w:ascii="Calibri" w:hAnsi="Calibri" w:cs="Calibri"/>
        </w:rPr>
        <w:t xml:space="preserve">We also did ‘God help the Outcasts’ during this week after notebashing previously, this piece was a beautiful sing, </w:t>
      </w:r>
      <w:r w:rsidR="00876DA7" w:rsidRPr="000B68F8">
        <w:rPr>
          <w:rFonts w:ascii="Calibri" w:hAnsi="Calibri" w:cs="Calibri"/>
        </w:rPr>
        <w:t>the backing vocals really did show how good we are and how much work we have done as individuals</w:t>
      </w:r>
      <w:r w:rsidR="00A213FE" w:rsidRPr="000B68F8">
        <w:rPr>
          <w:rFonts w:ascii="Calibri" w:hAnsi="Calibri" w:cs="Calibri"/>
        </w:rPr>
        <w:t xml:space="preserve">. </w:t>
      </w:r>
      <w:r w:rsidR="00CD437A" w:rsidRPr="000B68F8">
        <w:rPr>
          <w:rFonts w:ascii="Calibri" w:hAnsi="Calibri" w:cs="Calibri"/>
        </w:rPr>
        <w:t>In</w:t>
      </w:r>
      <w:r w:rsidR="00A213FE" w:rsidRPr="000B68F8">
        <w:rPr>
          <w:rFonts w:ascii="Calibri" w:hAnsi="Calibri" w:cs="Calibri"/>
        </w:rPr>
        <w:t xml:space="preserve"> the Disney Villain Medley</w:t>
      </w:r>
      <w:r w:rsidR="00CD437A" w:rsidRPr="000B68F8">
        <w:rPr>
          <w:rFonts w:ascii="Calibri" w:hAnsi="Calibri" w:cs="Calibri"/>
        </w:rPr>
        <w:t xml:space="preserve"> I transformed into many different beings, from souls, to hyena, to </w:t>
      </w:r>
      <w:r w:rsidR="00594470" w:rsidRPr="000B68F8">
        <w:rPr>
          <w:rFonts w:ascii="Calibri" w:hAnsi="Calibri" w:cs="Calibri"/>
        </w:rPr>
        <w:t xml:space="preserve">a voodoo doll, and also a piece of coral. I changed </w:t>
      </w:r>
      <w:r w:rsidR="00A213FE" w:rsidRPr="000B68F8">
        <w:rPr>
          <w:rFonts w:ascii="Calibri" w:hAnsi="Calibri" w:cs="Calibri"/>
        </w:rPr>
        <w:t>m</w:t>
      </w:r>
      <w:r w:rsidR="00594470" w:rsidRPr="000B68F8">
        <w:rPr>
          <w:rFonts w:ascii="Calibri" w:hAnsi="Calibri" w:cs="Calibri"/>
        </w:rPr>
        <w:t xml:space="preserve">y whole </w:t>
      </w:r>
      <w:r w:rsidR="00A213FE" w:rsidRPr="000B68F8">
        <w:rPr>
          <w:rFonts w:ascii="Calibri" w:hAnsi="Calibri" w:cs="Calibri"/>
        </w:rPr>
        <w:t>being as well as my</w:t>
      </w:r>
      <w:r w:rsidR="002E7ACA" w:rsidRPr="000B68F8">
        <w:rPr>
          <w:rFonts w:ascii="Calibri" w:hAnsi="Calibri" w:cs="Calibri"/>
        </w:rPr>
        <w:t xml:space="preserve"> voice with dynamic and articulation to portray each of these effectively. </w:t>
      </w:r>
      <w:r w:rsidR="002B24FD" w:rsidRPr="000B68F8">
        <w:rPr>
          <w:rFonts w:ascii="Calibri" w:hAnsi="Calibri" w:cs="Calibri"/>
        </w:rPr>
        <w:t xml:space="preserve">In the Disney Princess Madness medley I </w:t>
      </w:r>
      <w:r w:rsidR="00C14573" w:rsidRPr="000B68F8">
        <w:rPr>
          <w:rFonts w:ascii="Calibri" w:hAnsi="Calibri" w:cs="Calibri"/>
        </w:rPr>
        <w:t>explored</w:t>
      </w:r>
      <w:r w:rsidR="002B24FD" w:rsidRPr="000B68F8">
        <w:rPr>
          <w:rFonts w:ascii="Calibri" w:hAnsi="Calibri" w:cs="Calibri"/>
        </w:rPr>
        <w:t xml:space="preserve"> different voice types, </w:t>
      </w:r>
      <w:r w:rsidR="00C14573" w:rsidRPr="000B68F8">
        <w:rPr>
          <w:rFonts w:ascii="Calibri" w:hAnsi="Calibri" w:cs="Calibri"/>
        </w:rPr>
        <w:t>s</w:t>
      </w:r>
      <w:r w:rsidR="00132CB4" w:rsidRPr="000B68F8">
        <w:rPr>
          <w:rFonts w:ascii="Calibri" w:hAnsi="Calibri" w:cs="Calibri"/>
        </w:rPr>
        <w:t>tarting with a classical tone</w:t>
      </w:r>
      <w:r w:rsidR="003273AB" w:rsidRPr="000B68F8">
        <w:rPr>
          <w:rFonts w:ascii="Calibri" w:hAnsi="Calibri" w:cs="Calibri"/>
        </w:rPr>
        <w:t xml:space="preserve"> </w:t>
      </w:r>
      <w:r w:rsidR="005A10F5" w:rsidRPr="000B68F8">
        <w:rPr>
          <w:rFonts w:ascii="Calibri" w:hAnsi="Calibri" w:cs="Calibri"/>
        </w:rPr>
        <w:t>in head-chest mixed voice</w:t>
      </w:r>
      <w:r w:rsidR="003273AB" w:rsidRPr="000B68F8">
        <w:rPr>
          <w:rFonts w:ascii="Calibri" w:hAnsi="Calibri" w:cs="Calibri"/>
        </w:rPr>
        <w:t>,</w:t>
      </w:r>
      <w:r w:rsidR="00132CB4" w:rsidRPr="000B68F8">
        <w:rPr>
          <w:rFonts w:ascii="Calibri" w:hAnsi="Calibri" w:cs="Calibri"/>
        </w:rPr>
        <w:t xml:space="preserve"> ending with a more contempary style</w:t>
      </w:r>
      <w:r w:rsidR="003273AB" w:rsidRPr="000B68F8">
        <w:rPr>
          <w:rFonts w:ascii="Calibri" w:hAnsi="Calibri" w:cs="Calibri"/>
        </w:rPr>
        <w:t xml:space="preserve"> belt</w:t>
      </w:r>
      <w:sdt>
        <w:sdtPr>
          <w:rPr>
            <w:rFonts w:ascii="Calibri" w:hAnsi="Calibri" w:cs="Calibri"/>
          </w:rPr>
          <w:id w:val="-325130024"/>
          <w:citation/>
        </w:sdtPr>
        <w:sdtContent>
          <w:r w:rsidR="008B5EEA" w:rsidRPr="000B68F8">
            <w:rPr>
              <w:rFonts w:ascii="Calibri" w:hAnsi="Calibri" w:cs="Calibri"/>
            </w:rPr>
            <w:fldChar w:fldCharType="begin"/>
          </w:r>
          <w:r w:rsidR="008B5EEA" w:rsidRPr="000B68F8">
            <w:rPr>
              <w:rFonts w:ascii="Calibri" w:hAnsi="Calibri" w:cs="Calibri"/>
            </w:rPr>
            <w:instrText xml:space="preserve"> CITATION Ann20 \l 2057 </w:instrText>
          </w:r>
          <w:r w:rsidR="008B5EEA" w:rsidRPr="000B68F8">
            <w:rPr>
              <w:rFonts w:ascii="Calibri" w:hAnsi="Calibri" w:cs="Calibri"/>
            </w:rPr>
            <w:fldChar w:fldCharType="separate"/>
          </w:r>
          <w:r w:rsidR="008B5EEA" w:rsidRPr="000B68F8">
            <w:rPr>
              <w:rFonts w:ascii="Calibri" w:hAnsi="Calibri" w:cs="Calibri"/>
              <w:noProof/>
            </w:rPr>
            <w:t xml:space="preserve"> (Little, 2020)</w:t>
          </w:r>
          <w:r w:rsidR="008B5EEA" w:rsidRPr="000B68F8">
            <w:rPr>
              <w:rFonts w:ascii="Calibri" w:hAnsi="Calibri" w:cs="Calibri"/>
            </w:rPr>
            <w:fldChar w:fldCharType="end"/>
          </w:r>
        </w:sdtContent>
      </w:sdt>
      <w:r w:rsidR="008B5EEA" w:rsidRPr="000B68F8">
        <w:rPr>
          <w:rFonts w:ascii="Calibri" w:hAnsi="Calibri" w:cs="Calibri"/>
        </w:rPr>
        <w:t xml:space="preserve">. </w:t>
      </w:r>
      <w:r w:rsidR="00132CB4" w:rsidRPr="000B68F8">
        <w:rPr>
          <w:rFonts w:ascii="Calibri" w:hAnsi="Calibri" w:cs="Calibri"/>
        </w:rPr>
        <w:t>I did this effectively to show growth in my character throughout the song</w:t>
      </w:r>
      <w:r w:rsidR="00C14573" w:rsidRPr="000B68F8">
        <w:rPr>
          <w:rFonts w:ascii="Calibri" w:hAnsi="Calibri" w:cs="Calibri"/>
        </w:rPr>
        <w:t xml:space="preserve"> but also to show my ability to do so.</w:t>
      </w:r>
      <w:r w:rsidR="00017609" w:rsidRPr="000B68F8">
        <w:rPr>
          <w:rFonts w:ascii="Calibri" w:hAnsi="Calibri" w:cs="Calibri"/>
        </w:rPr>
        <w:t xml:space="preserve"> By adding movement to ‘Seize the Day’ my newsie-like vision came to life. </w:t>
      </w:r>
      <w:r w:rsidR="0037257B" w:rsidRPr="000B68F8">
        <w:rPr>
          <w:rFonts w:ascii="Calibri" w:hAnsi="Calibri" w:cs="Calibri"/>
        </w:rPr>
        <w:t xml:space="preserve">It was different to add such up-beat movement to a piece. </w:t>
      </w:r>
      <w:r w:rsidR="00196F0A" w:rsidRPr="000B68F8">
        <w:rPr>
          <w:rFonts w:ascii="Calibri" w:hAnsi="Calibri" w:cs="Calibri"/>
        </w:rPr>
        <w:t>In ‘No one but you’ we simply stood around the duet singing</w:t>
      </w:r>
      <w:r w:rsidR="00E1747D" w:rsidRPr="000B68F8">
        <w:rPr>
          <w:rFonts w:ascii="Calibri" w:hAnsi="Calibri" w:cs="Calibri"/>
        </w:rPr>
        <w:t xml:space="preserve"> and focused on making a shivering sound. I cried during this in Intensive week as it is so lyrically and musically powerful and I think we </w:t>
      </w:r>
      <w:r w:rsidR="00BF0AD5" w:rsidRPr="000B68F8">
        <w:rPr>
          <w:rFonts w:ascii="Calibri" w:hAnsi="Calibri" w:cs="Calibri"/>
        </w:rPr>
        <w:t>served justice with this piece.</w:t>
      </w:r>
      <w:r w:rsidR="00333437" w:rsidRPr="000B68F8">
        <w:rPr>
          <w:rFonts w:ascii="Calibri" w:hAnsi="Calibri" w:cs="Calibri"/>
        </w:rPr>
        <w:t xml:space="preserve"> </w:t>
      </w:r>
      <w:r w:rsidR="00735D1D" w:rsidRPr="000B68F8">
        <w:rPr>
          <w:rFonts w:ascii="Calibri" w:hAnsi="Calibri" w:cs="Calibri"/>
        </w:rPr>
        <w:t xml:space="preserve">I learnt many transferable skills that I will be carrying with me, </w:t>
      </w:r>
      <w:r w:rsidR="00D612B0" w:rsidRPr="000B68F8">
        <w:rPr>
          <w:rFonts w:ascii="Calibri" w:hAnsi="Calibri" w:cs="Calibri"/>
        </w:rPr>
        <w:t>I have enjoyed this experience and I am very greatful for it</w:t>
      </w:r>
      <w:r w:rsidR="00D612B0" w:rsidRPr="000B68F8">
        <w:rPr>
          <w:rFonts w:ascii="Calibri" w:hAnsi="Calibri" w:cs="Calibri"/>
        </w:rPr>
        <w:t>.</w:t>
      </w:r>
      <w:r w:rsidR="00D612B0" w:rsidRPr="000B68F8">
        <w:rPr>
          <w:rFonts w:ascii="Calibri" w:hAnsi="Calibri" w:cs="Calibri"/>
        </w:rPr>
        <w:t xml:space="preserve"> I worked very hard to achieve this and I am very proud of myself for the performance that I have done.</w:t>
      </w:r>
    </w:p>
    <w:p w14:paraId="25A97FD6" w14:textId="77777777" w:rsidR="005F1223" w:rsidRPr="000B68F8" w:rsidRDefault="005F1223">
      <w:pPr>
        <w:rPr>
          <w:rFonts w:ascii="Calibri" w:hAnsi="Calibri" w:cs="Calibri"/>
        </w:rPr>
      </w:pPr>
    </w:p>
    <w:p w14:paraId="114440A0" w14:textId="77777777" w:rsidR="00657AE3" w:rsidRPr="000B68F8" w:rsidRDefault="00657AE3">
      <w:pPr>
        <w:rPr>
          <w:rFonts w:ascii="Calibri" w:hAnsi="Calibri" w:cs="Calibri"/>
        </w:rPr>
      </w:pPr>
    </w:p>
    <w:p w14:paraId="1D4E03D9" w14:textId="77777777" w:rsidR="00657AE3" w:rsidRPr="000B68F8" w:rsidRDefault="00657AE3">
      <w:pPr>
        <w:rPr>
          <w:rFonts w:ascii="Calibri" w:hAnsi="Calibri" w:cs="Calibri"/>
        </w:rPr>
      </w:pPr>
    </w:p>
    <w:p w14:paraId="0CA02096" w14:textId="77777777" w:rsidR="00657AE3" w:rsidRPr="000B68F8" w:rsidRDefault="00657AE3">
      <w:pPr>
        <w:rPr>
          <w:rFonts w:ascii="Calibri" w:hAnsi="Calibri" w:cs="Calibri"/>
        </w:rPr>
      </w:pPr>
    </w:p>
    <w:p w14:paraId="33451AA5" w14:textId="77777777" w:rsidR="00657AE3" w:rsidRPr="000B68F8" w:rsidRDefault="00657AE3">
      <w:pPr>
        <w:rPr>
          <w:rFonts w:ascii="Calibri" w:hAnsi="Calibri" w:cs="Calibri"/>
        </w:rPr>
      </w:pPr>
    </w:p>
    <w:p w14:paraId="33004A67" w14:textId="77777777" w:rsidR="00657AE3" w:rsidRPr="000B68F8" w:rsidRDefault="00657AE3">
      <w:pPr>
        <w:rPr>
          <w:rFonts w:ascii="Calibri" w:hAnsi="Calibri" w:cs="Calibri"/>
        </w:rPr>
      </w:pPr>
    </w:p>
    <w:p w14:paraId="1F938EB4" w14:textId="77777777" w:rsidR="00657AE3" w:rsidRPr="000B68F8" w:rsidRDefault="00657AE3">
      <w:pPr>
        <w:rPr>
          <w:rFonts w:ascii="Calibri" w:hAnsi="Calibri" w:cs="Calibri"/>
        </w:rPr>
      </w:pPr>
    </w:p>
    <w:p w14:paraId="09150D38" w14:textId="77777777" w:rsidR="00657AE3" w:rsidRPr="000B68F8" w:rsidRDefault="00657AE3">
      <w:pPr>
        <w:rPr>
          <w:rFonts w:ascii="Calibri" w:hAnsi="Calibri" w:cs="Calibri"/>
        </w:rPr>
      </w:pPr>
    </w:p>
    <w:p w14:paraId="74BB7ECD" w14:textId="77777777" w:rsidR="00657AE3" w:rsidRPr="000B68F8" w:rsidRDefault="00657AE3">
      <w:pPr>
        <w:rPr>
          <w:rFonts w:ascii="Calibri" w:hAnsi="Calibri" w:cs="Calibri"/>
        </w:rPr>
      </w:pPr>
    </w:p>
    <w:p w14:paraId="094D2A5C" w14:textId="77777777" w:rsidR="00657AE3" w:rsidRPr="000B68F8" w:rsidRDefault="00657AE3">
      <w:pPr>
        <w:rPr>
          <w:rFonts w:ascii="Calibri" w:hAnsi="Calibri" w:cs="Calibri"/>
        </w:rPr>
      </w:pPr>
    </w:p>
    <w:p w14:paraId="00E4CBAB" w14:textId="77777777" w:rsidR="00657AE3" w:rsidRPr="000B68F8" w:rsidRDefault="00657AE3">
      <w:pPr>
        <w:rPr>
          <w:rFonts w:ascii="Calibri" w:hAnsi="Calibri" w:cs="Calibri"/>
        </w:rPr>
      </w:pPr>
    </w:p>
    <w:p w14:paraId="37B9ADBA" w14:textId="77777777" w:rsidR="00657AE3" w:rsidRPr="000B68F8" w:rsidRDefault="00657AE3">
      <w:pPr>
        <w:rPr>
          <w:rFonts w:ascii="Calibri" w:hAnsi="Calibri" w:cs="Calibri"/>
        </w:rPr>
      </w:pPr>
    </w:p>
    <w:p w14:paraId="6A75939F" w14:textId="77777777" w:rsidR="00657AE3" w:rsidRPr="000B68F8" w:rsidRDefault="00657AE3">
      <w:pPr>
        <w:rPr>
          <w:rFonts w:ascii="Calibri" w:hAnsi="Calibri" w:cs="Calibri"/>
        </w:rPr>
      </w:pPr>
    </w:p>
    <w:p w14:paraId="7A77C40E" w14:textId="77777777" w:rsidR="00657AE3" w:rsidRPr="000B68F8" w:rsidRDefault="00657AE3">
      <w:pPr>
        <w:rPr>
          <w:rFonts w:ascii="Calibri" w:hAnsi="Calibri" w:cs="Calibri"/>
        </w:rPr>
      </w:pPr>
    </w:p>
    <w:p w14:paraId="2197EF35" w14:textId="77777777" w:rsidR="00E5083E" w:rsidRPr="000B68F8" w:rsidRDefault="00E5083E">
      <w:pPr>
        <w:rPr>
          <w:rFonts w:ascii="Calibri" w:hAnsi="Calibri" w:cs="Calibri"/>
        </w:rPr>
      </w:pPr>
    </w:p>
    <w:p w14:paraId="60843E2C" w14:textId="77777777" w:rsidR="00E5083E" w:rsidRPr="000B68F8" w:rsidRDefault="00E5083E">
      <w:pPr>
        <w:rPr>
          <w:rFonts w:ascii="Calibri" w:hAnsi="Calibri" w:cs="Calibri"/>
        </w:rPr>
      </w:pPr>
    </w:p>
    <w:p w14:paraId="7FB42A49" w14:textId="77777777" w:rsidR="00E5083E" w:rsidRPr="000B68F8" w:rsidRDefault="00E5083E">
      <w:pPr>
        <w:rPr>
          <w:rFonts w:ascii="Calibri" w:hAnsi="Calibri" w:cs="Calibri"/>
        </w:rPr>
      </w:pPr>
    </w:p>
    <w:p w14:paraId="1EAF6C6C" w14:textId="77777777" w:rsidR="00E5083E" w:rsidRPr="000B68F8" w:rsidRDefault="00E5083E">
      <w:pPr>
        <w:rPr>
          <w:rFonts w:ascii="Calibri" w:hAnsi="Calibri" w:cs="Calibri"/>
        </w:rPr>
      </w:pPr>
    </w:p>
    <w:p w14:paraId="6D1FD87C" w14:textId="77777777" w:rsidR="00E5083E" w:rsidRPr="000B68F8" w:rsidRDefault="00E5083E">
      <w:pPr>
        <w:rPr>
          <w:rFonts w:ascii="Calibri" w:hAnsi="Calibri" w:cs="Calibri"/>
        </w:rPr>
      </w:pPr>
    </w:p>
    <w:p w14:paraId="7BC1DD77" w14:textId="77777777" w:rsidR="00E5083E" w:rsidRPr="000B68F8" w:rsidRDefault="00E5083E">
      <w:pPr>
        <w:rPr>
          <w:rFonts w:ascii="Calibri" w:hAnsi="Calibri" w:cs="Calibri"/>
        </w:rPr>
      </w:pPr>
    </w:p>
    <w:p w14:paraId="3690A29B" w14:textId="77777777" w:rsidR="00E5083E" w:rsidRPr="000B68F8" w:rsidRDefault="00E5083E">
      <w:pPr>
        <w:rPr>
          <w:rFonts w:ascii="Calibri" w:hAnsi="Calibri" w:cs="Calibri"/>
        </w:rPr>
      </w:pPr>
    </w:p>
    <w:p w14:paraId="50CD4847" w14:textId="77777777" w:rsidR="00E5083E" w:rsidRPr="000B68F8" w:rsidRDefault="00E5083E">
      <w:pPr>
        <w:rPr>
          <w:rFonts w:ascii="Calibri" w:hAnsi="Calibri" w:cs="Calibri"/>
        </w:rPr>
      </w:pPr>
    </w:p>
    <w:p w14:paraId="24D93D50" w14:textId="77777777" w:rsidR="00E5083E" w:rsidRPr="000B68F8" w:rsidRDefault="00E5083E">
      <w:pPr>
        <w:rPr>
          <w:rFonts w:ascii="Calibri" w:hAnsi="Calibri" w:cs="Calibri"/>
        </w:rPr>
      </w:pPr>
    </w:p>
    <w:p w14:paraId="7345F89C" w14:textId="77777777" w:rsidR="00E5083E" w:rsidRPr="000B68F8" w:rsidRDefault="00E5083E">
      <w:pPr>
        <w:rPr>
          <w:rFonts w:ascii="Calibri" w:hAnsi="Calibri" w:cs="Calibri"/>
        </w:rPr>
      </w:pPr>
    </w:p>
    <w:p w14:paraId="0D349794" w14:textId="77777777" w:rsidR="00E5083E" w:rsidRPr="000B68F8" w:rsidRDefault="00E5083E">
      <w:pPr>
        <w:rPr>
          <w:rFonts w:ascii="Calibri" w:hAnsi="Calibri" w:cs="Calibri"/>
        </w:rPr>
      </w:pPr>
    </w:p>
    <w:p w14:paraId="7DCB1541" w14:textId="77777777" w:rsidR="00E5083E" w:rsidRPr="000B68F8" w:rsidRDefault="00E5083E">
      <w:pPr>
        <w:rPr>
          <w:rFonts w:ascii="Calibri" w:hAnsi="Calibri" w:cs="Calibri"/>
        </w:rPr>
      </w:pPr>
    </w:p>
    <w:p w14:paraId="2F82B455" w14:textId="77777777" w:rsidR="00E5083E" w:rsidRPr="000B68F8" w:rsidRDefault="00E5083E">
      <w:pPr>
        <w:rPr>
          <w:rFonts w:ascii="Calibri" w:hAnsi="Calibri" w:cs="Calibri"/>
        </w:rPr>
      </w:pPr>
    </w:p>
    <w:p w14:paraId="57B13CB9" w14:textId="77777777" w:rsidR="00E5083E" w:rsidRPr="000B68F8" w:rsidRDefault="00E5083E">
      <w:pPr>
        <w:rPr>
          <w:rFonts w:ascii="Calibri" w:hAnsi="Calibri" w:cs="Calibri"/>
        </w:rPr>
      </w:pPr>
    </w:p>
    <w:p w14:paraId="76E6D775" w14:textId="77777777" w:rsidR="00E5083E" w:rsidRPr="000B68F8" w:rsidRDefault="00E5083E">
      <w:pPr>
        <w:rPr>
          <w:rFonts w:ascii="Calibri" w:hAnsi="Calibri" w:cs="Calibri"/>
        </w:rPr>
      </w:pPr>
    </w:p>
    <w:p w14:paraId="79666B53" w14:textId="77777777" w:rsidR="00657AE3" w:rsidRPr="000B68F8" w:rsidRDefault="00657AE3">
      <w:pPr>
        <w:rPr>
          <w:rFonts w:ascii="Calibri" w:hAnsi="Calibri" w:cs="Calibri"/>
        </w:rPr>
      </w:pPr>
    </w:p>
    <w:sdt>
      <w:sdtPr>
        <w:rPr>
          <w:rFonts w:ascii="Calibri" w:hAnsi="Calibri" w:cs="Calibri"/>
        </w:rPr>
        <w:id w:val="1136524880"/>
        <w:docPartObj>
          <w:docPartGallery w:val="Bibliographies"/>
          <w:docPartUnique/>
        </w:docPartObj>
      </w:sdtPr>
      <w:sdtEndPr>
        <w:rPr>
          <w:rFonts w:eastAsiaTheme="minorHAnsi"/>
          <w:color w:val="auto"/>
          <w:sz w:val="24"/>
          <w:szCs w:val="24"/>
        </w:rPr>
      </w:sdtEndPr>
      <w:sdtContent>
        <w:p w14:paraId="5E738CB4" w14:textId="28AA89A3" w:rsidR="00E706D2" w:rsidRPr="000B68F8" w:rsidRDefault="00E706D2">
          <w:pPr>
            <w:pStyle w:val="Heading1"/>
            <w:rPr>
              <w:rFonts w:ascii="Calibri" w:hAnsi="Calibri" w:cs="Calibri"/>
            </w:rPr>
          </w:pPr>
          <w:r w:rsidRPr="000B68F8">
            <w:rPr>
              <w:rFonts w:ascii="Calibri" w:hAnsi="Calibri" w:cs="Calibri"/>
            </w:rPr>
            <w:t>Reference List</w:t>
          </w:r>
        </w:p>
        <w:p w14:paraId="3CB44BF0" w14:textId="77777777" w:rsidR="00E706D2" w:rsidRPr="000B68F8" w:rsidRDefault="00E706D2" w:rsidP="00E706D2">
          <w:pPr>
            <w:pStyle w:val="Bibliography"/>
            <w:rPr>
              <w:rFonts w:ascii="Calibri" w:hAnsi="Calibri" w:cs="Calibri"/>
              <w:noProof/>
              <w:kern w:val="0"/>
              <w14:ligatures w14:val="none"/>
            </w:rPr>
          </w:pPr>
          <w:r w:rsidRPr="000B68F8">
            <w:rPr>
              <w:rFonts w:ascii="Calibri" w:hAnsi="Calibri" w:cs="Calibri"/>
            </w:rPr>
            <w:fldChar w:fldCharType="begin"/>
          </w:r>
          <w:r w:rsidRPr="000B68F8">
            <w:rPr>
              <w:rFonts w:ascii="Calibri" w:hAnsi="Calibri" w:cs="Calibri"/>
            </w:rPr>
            <w:instrText xml:space="preserve"> BIBLIOGRAPHY </w:instrText>
          </w:r>
          <w:r w:rsidRPr="000B68F8">
            <w:rPr>
              <w:rFonts w:ascii="Calibri" w:hAnsi="Calibri" w:cs="Calibri"/>
            </w:rPr>
            <w:fldChar w:fldCharType="separate"/>
          </w:r>
          <w:r w:rsidRPr="000B68F8">
            <w:rPr>
              <w:rFonts w:ascii="Calibri" w:hAnsi="Calibri" w:cs="Calibri"/>
              <w:noProof/>
            </w:rPr>
            <w:t xml:space="preserve">Anon., 2020. The Art of Backing Vocals. [Online] </w:t>
          </w:r>
          <w:r w:rsidRPr="000B68F8">
            <w:rPr>
              <w:rFonts w:ascii="Calibri" w:hAnsi="Calibri" w:cs="Calibri"/>
              <w:noProof/>
            </w:rPr>
            <w:br/>
            <w:t xml:space="preserve">Available at: </w:t>
          </w:r>
          <w:r w:rsidRPr="000B68F8">
            <w:rPr>
              <w:rFonts w:ascii="Calibri" w:hAnsi="Calibri" w:cs="Calibri"/>
              <w:noProof/>
              <w:u w:val="single"/>
            </w:rPr>
            <w:t>https://www.musicademy.com/the-art-of-backing-vocals/</w:t>
          </w:r>
        </w:p>
        <w:p w14:paraId="6BD20B27" w14:textId="77777777" w:rsidR="00E706D2" w:rsidRPr="000B68F8" w:rsidRDefault="00E706D2" w:rsidP="00E706D2">
          <w:pPr>
            <w:pStyle w:val="Bibliography"/>
            <w:rPr>
              <w:rFonts w:ascii="Calibri" w:hAnsi="Calibri" w:cs="Calibri"/>
              <w:noProof/>
            </w:rPr>
          </w:pPr>
          <w:r w:rsidRPr="000B68F8">
            <w:rPr>
              <w:rFonts w:ascii="Calibri" w:hAnsi="Calibri" w:cs="Calibri"/>
              <w:noProof/>
            </w:rPr>
            <w:t xml:space="preserve">Boynton, A., 2021. Boyish Charm: The Dancing in “Newsies”. [Online] </w:t>
          </w:r>
          <w:r w:rsidRPr="000B68F8">
            <w:rPr>
              <w:rFonts w:ascii="Calibri" w:hAnsi="Calibri" w:cs="Calibri"/>
              <w:noProof/>
            </w:rPr>
            <w:br/>
            <w:t xml:space="preserve">Available at: </w:t>
          </w:r>
          <w:r w:rsidRPr="000B68F8">
            <w:rPr>
              <w:rFonts w:ascii="Calibri" w:hAnsi="Calibri" w:cs="Calibri"/>
              <w:noProof/>
              <w:u w:val="single"/>
            </w:rPr>
            <w:t>https://www.newyorker.com/culture/culture-desk/boyish-charm-the-dancing-in-newsies</w:t>
          </w:r>
        </w:p>
        <w:p w14:paraId="7402D69E" w14:textId="77777777" w:rsidR="00E706D2" w:rsidRPr="000B68F8" w:rsidRDefault="00E706D2" w:rsidP="00E706D2">
          <w:pPr>
            <w:pStyle w:val="Bibliography"/>
            <w:rPr>
              <w:rFonts w:ascii="Calibri" w:hAnsi="Calibri" w:cs="Calibri"/>
              <w:noProof/>
            </w:rPr>
          </w:pPr>
          <w:r w:rsidRPr="000B68F8">
            <w:rPr>
              <w:rFonts w:ascii="Calibri" w:hAnsi="Calibri" w:cs="Calibri"/>
              <w:noProof/>
            </w:rPr>
            <w:t xml:space="preserve">Dziemianowicz, J., 2023. Get to know Bob Fosse and his iconic Broadway dance style. [Online] </w:t>
          </w:r>
          <w:r w:rsidRPr="000B68F8">
            <w:rPr>
              <w:rFonts w:ascii="Calibri" w:hAnsi="Calibri" w:cs="Calibri"/>
              <w:noProof/>
            </w:rPr>
            <w:br/>
            <w:t xml:space="preserve">Available at: </w:t>
          </w:r>
          <w:r w:rsidRPr="000B68F8">
            <w:rPr>
              <w:rFonts w:ascii="Calibri" w:hAnsi="Calibri" w:cs="Calibri"/>
              <w:noProof/>
              <w:u w:val="single"/>
            </w:rPr>
            <w:t>https://www.newyorktheatreguide.com/theatre-news/news/what-to-know-about-the-legendary-namesake-of-bob-fosses-dancin-on-broadway</w:t>
          </w:r>
        </w:p>
        <w:p w14:paraId="1718D031" w14:textId="77777777" w:rsidR="00E706D2" w:rsidRPr="000B68F8" w:rsidRDefault="00E706D2" w:rsidP="00E706D2">
          <w:pPr>
            <w:pStyle w:val="Bibliography"/>
            <w:rPr>
              <w:rFonts w:ascii="Calibri" w:hAnsi="Calibri" w:cs="Calibri"/>
              <w:noProof/>
            </w:rPr>
          </w:pPr>
          <w:r w:rsidRPr="000B68F8">
            <w:rPr>
              <w:rFonts w:ascii="Calibri" w:hAnsi="Calibri" w:cs="Calibri"/>
              <w:noProof/>
            </w:rPr>
            <w:t xml:space="preserve">Little, A., 2020. Classical VS Contemporary Singing: What’s the difference?. [Online] </w:t>
          </w:r>
          <w:r w:rsidRPr="000B68F8">
            <w:rPr>
              <w:rFonts w:ascii="Calibri" w:hAnsi="Calibri" w:cs="Calibri"/>
              <w:noProof/>
            </w:rPr>
            <w:br/>
            <w:t xml:space="preserve">Available at: </w:t>
          </w:r>
          <w:r w:rsidRPr="000B68F8">
            <w:rPr>
              <w:rFonts w:ascii="Calibri" w:hAnsi="Calibri" w:cs="Calibri"/>
              <w:noProof/>
              <w:u w:val="single"/>
            </w:rPr>
            <w:t>https://www.annielittle.com/blogs/classical-vs-contemporary#:~:text=The%20onset%20is%20how%20the,Classical%20onsets%20are%20very%20balanced.</w:t>
          </w:r>
        </w:p>
        <w:p w14:paraId="11A7A677" w14:textId="77777777" w:rsidR="00E706D2" w:rsidRPr="000B68F8" w:rsidRDefault="00E706D2" w:rsidP="00E706D2">
          <w:pPr>
            <w:pStyle w:val="Bibliography"/>
            <w:rPr>
              <w:rFonts w:ascii="Calibri" w:hAnsi="Calibri" w:cs="Calibri"/>
              <w:noProof/>
            </w:rPr>
          </w:pPr>
          <w:r w:rsidRPr="000B68F8">
            <w:rPr>
              <w:rFonts w:ascii="Calibri" w:hAnsi="Calibri" w:cs="Calibri"/>
              <w:noProof/>
            </w:rPr>
            <w:t xml:space="preserve">Wilson, G., 2017. Disney’s ‘Newsies’ Is All About the Dancing. [Online] </w:t>
          </w:r>
          <w:r w:rsidRPr="000B68F8">
            <w:rPr>
              <w:rFonts w:ascii="Calibri" w:hAnsi="Calibri" w:cs="Calibri"/>
              <w:noProof/>
            </w:rPr>
            <w:br/>
            <w:t xml:space="preserve">Available at: </w:t>
          </w:r>
          <w:r w:rsidRPr="000B68F8">
            <w:rPr>
              <w:rFonts w:ascii="Calibri" w:hAnsi="Calibri" w:cs="Calibri"/>
              <w:noProof/>
              <w:u w:val="single"/>
            </w:rPr>
            <w:t>https://www.cityartsmagazine.com/disneys-newsies-dancing/</w:t>
          </w:r>
        </w:p>
        <w:p w14:paraId="11E9B9A6" w14:textId="7D16D244" w:rsidR="00E706D2" w:rsidRPr="000B68F8" w:rsidRDefault="00E706D2" w:rsidP="00E706D2">
          <w:pPr>
            <w:rPr>
              <w:rFonts w:ascii="Calibri" w:hAnsi="Calibri" w:cs="Calibri"/>
            </w:rPr>
          </w:pPr>
          <w:r w:rsidRPr="000B68F8">
            <w:rPr>
              <w:rFonts w:ascii="Calibri" w:hAnsi="Calibri" w:cs="Calibri"/>
            </w:rPr>
            <w:fldChar w:fldCharType="end"/>
          </w:r>
        </w:p>
      </w:sdtContent>
    </w:sdt>
    <w:p w14:paraId="1BF97953" w14:textId="77777777" w:rsidR="005F1223" w:rsidRPr="000B68F8" w:rsidRDefault="005F1223">
      <w:pPr>
        <w:rPr>
          <w:rFonts w:ascii="Calibri" w:hAnsi="Calibri" w:cs="Calibri"/>
        </w:rPr>
      </w:pPr>
    </w:p>
    <w:p w14:paraId="1D17AE5C" w14:textId="77777777" w:rsidR="005F1223" w:rsidRPr="000B68F8" w:rsidRDefault="005F1223">
      <w:pPr>
        <w:rPr>
          <w:rFonts w:ascii="Calibri" w:hAnsi="Calibri" w:cs="Calibri"/>
        </w:rPr>
      </w:pPr>
    </w:p>
    <w:p w14:paraId="06A5DA58" w14:textId="77777777" w:rsidR="005F1223" w:rsidRPr="000B68F8" w:rsidRDefault="005F1223">
      <w:pPr>
        <w:rPr>
          <w:rFonts w:ascii="Calibri" w:hAnsi="Calibri" w:cs="Calibri"/>
        </w:rPr>
      </w:pPr>
    </w:p>
    <w:sdt>
      <w:sdtPr>
        <w:rPr>
          <w:rFonts w:ascii="Calibri" w:hAnsi="Calibri" w:cs="Calibri"/>
        </w:rPr>
        <w:id w:val="-2030941786"/>
        <w:docPartObj>
          <w:docPartGallery w:val="Bibliographies"/>
          <w:docPartUnique/>
        </w:docPartObj>
      </w:sdtPr>
      <w:sdtEndPr>
        <w:rPr>
          <w:rFonts w:asciiTheme="minorHAnsi" w:eastAsiaTheme="minorHAnsi" w:hAnsiTheme="minorHAnsi" w:cstheme="minorBidi"/>
          <w:color w:val="auto"/>
          <w:sz w:val="24"/>
          <w:szCs w:val="24"/>
        </w:rPr>
      </w:sdtEndPr>
      <w:sdtContent>
        <w:p w14:paraId="79E03CC3" w14:textId="4A5BEBFF" w:rsidR="00E706D2" w:rsidRPr="000B68F8" w:rsidRDefault="00E706D2">
          <w:pPr>
            <w:pStyle w:val="Heading1"/>
            <w:rPr>
              <w:rFonts w:ascii="Calibri" w:hAnsi="Calibri" w:cs="Calibri"/>
            </w:rPr>
          </w:pPr>
          <w:r w:rsidRPr="000B68F8">
            <w:rPr>
              <w:rFonts w:ascii="Calibri" w:hAnsi="Calibri" w:cs="Calibri"/>
            </w:rPr>
            <w:t>Bibliography</w:t>
          </w:r>
        </w:p>
        <w:sdt>
          <w:sdtPr>
            <w:rPr>
              <w:rFonts w:ascii="Calibri" w:hAnsi="Calibri" w:cs="Calibri"/>
            </w:rPr>
            <w:id w:val="111145805"/>
            <w:bibliography/>
          </w:sdtPr>
          <w:sdtEndPr>
            <w:rPr>
              <w:rFonts w:asciiTheme="minorHAnsi" w:hAnsiTheme="minorHAnsi" w:cstheme="minorBidi"/>
            </w:rPr>
          </w:sdtEndPr>
          <w:sdtContent>
            <w:p w14:paraId="67F2914B" w14:textId="77777777" w:rsidR="00E706D2" w:rsidRPr="000B68F8" w:rsidRDefault="00E706D2" w:rsidP="00E706D2">
              <w:pPr>
                <w:pStyle w:val="Bibliography"/>
                <w:rPr>
                  <w:rFonts w:ascii="Calibri" w:hAnsi="Calibri" w:cs="Calibri"/>
                  <w:noProof/>
                  <w:kern w:val="0"/>
                  <w14:ligatures w14:val="none"/>
                </w:rPr>
              </w:pPr>
              <w:r w:rsidRPr="000B68F8">
                <w:rPr>
                  <w:rFonts w:ascii="Calibri" w:hAnsi="Calibri" w:cs="Calibri"/>
                </w:rPr>
                <w:fldChar w:fldCharType="begin"/>
              </w:r>
              <w:r w:rsidRPr="000B68F8">
                <w:rPr>
                  <w:rFonts w:ascii="Calibri" w:hAnsi="Calibri" w:cs="Calibri"/>
                </w:rPr>
                <w:instrText xml:space="preserve"> BIBLIOGRAPHY </w:instrText>
              </w:r>
              <w:r w:rsidRPr="000B68F8">
                <w:rPr>
                  <w:rFonts w:ascii="Calibri" w:hAnsi="Calibri" w:cs="Calibri"/>
                </w:rPr>
                <w:fldChar w:fldCharType="separate"/>
              </w:r>
              <w:r w:rsidRPr="000B68F8">
                <w:rPr>
                  <w:rFonts w:ascii="Calibri" w:hAnsi="Calibri" w:cs="Calibri"/>
                  <w:noProof/>
                </w:rPr>
                <w:t xml:space="preserve">Anon., 2020. The Art of Backing Vocals. [Online] </w:t>
              </w:r>
              <w:r w:rsidRPr="000B68F8">
                <w:rPr>
                  <w:rFonts w:ascii="Calibri" w:hAnsi="Calibri" w:cs="Calibri"/>
                  <w:noProof/>
                </w:rPr>
                <w:br/>
                <w:t xml:space="preserve">Available at: </w:t>
              </w:r>
              <w:r w:rsidRPr="000B68F8">
                <w:rPr>
                  <w:rFonts w:ascii="Calibri" w:hAnsi="Calibri" w:cs="Calibri"/>
                  <w:noProof/>
                  <w:u w:val="single"/>
                </w:rPr>
                <w:t>https://www.musicademy.com/the-art-of-backing-vocals/</w:t>
              </w:r>
            </w:p>
            <w:p w14:paraId="5FBCD1F2" w14:textId="77777777" w:rsidR="00E706D2" w:rsidRPr="000B68F8" w:rsidRDefault="00E706D2" w:rsidP="00E706D2">
              <w:pPr>
                <w:pStyle w:val="Bibliography"/>
                <w:rPr>
                  <w:rFonts w:ascii="Calibri" w:hAnsi="Calibri" w:cs="Calibri"/>
                  <w:noProof/>
                </w:rPr>
              </w:pPr>
              <w:r w:rsidRPr="000B68F8">
                <w:rPr>
                  <w:rFonts w:ascii="Calibri" w:hAnsi="Calibri" w:cs="Calibri"/>
                  <w:noProof/>
                </w:rPr>
                <w:t xml:space="preserve">Boynton, A., 2021. Boyish Charm: The Dancing in “Newsies”. [Online] </w:t>
              </w:r>
              <w:r w:rsidRPr="000B68F8">
                <w:rPr>
                  <w:rFonts w:ascii="Calibri" w:hAnsi="Calibri" w:cs="Calibri"/>
                  <w:noProof/>
                </w:rPr>
                <w:br/>
                <w:t xml:space="preserve">Available at: </w:t>
              </w:r>
              <w:r w:rsidRPr="000B68F8">
                <w:rPr>
                  <w:rFonts w:ascii="Calibri" w:hAnsi="Calibri" w:cs="Calibri"/>
                  <w:noProof/>
                  <w:u w:val="single"/>
                </w:rPr>
                <w:t>https://www.newyorker.com/culture/culture-desk/boyish-charm-the-dancing-in-newsies</w:t>
              </w:r>
            </w:p>
            <w:p w14:paraId="69CF19BD" w14:textId="77777777" w:rsidR="00E706D2" w:rsidRPr="000B68F8" w:rsidRDefault="00E706D2" w:rsidP="00E706D2">
              <w:pPr>
                <w:pStyle w:val="Bibliography"/>
                <w:rPr>
                  <w:rFonts w:ascii="Calibri" w:hAnsi="Calibri" w:cs="Calibri"/>
                  <w:noProof/>
                </w:rPr>
              </w:pPr>
              <w:r w:rsidRPr="000B68F8">
                <w:rPr>
                  <w:rFonts w:ascii="Calibri" w:hAnsi="Calibri" w:cs="Calibri"/>
                  <w:noProof/>
                </w:rPr>
                <w:t xml:space="preserve">Dziemianowicz, J., 2023. Get to know Bob Fosse and his iconic Broadway dance style. [Online] </w:t>
              </w:r>
              <w:r w:rsidRPr="000B68F8">
                <w:rPr>
                  <w:rFonts w:ascii="Calibri" w:hAnsi="Calibri" w:cs="Calibri"/>
                  <w:noProof/>
                </w:rPr>
                <w:br/>
                <w:t xml:space="preserve">Available at: </w:t>
              </w:r>
              <w:r w:rsidRPr="000B68F8">
                <w:rPr>
                  <w:rFonts w:ascii="Calibri" w:hAnsi="Calibri" w:cs="Calibri"/>
                  <w:noProof/>
                  <w:u w:val="single"/>
                </w:rPr>
                <w:t>https://www.newyorktheatreguide.com/theatre-news/news/what-to-know-about-the-legendary-namesake-of-bob-fosses-dancin-on-broadway</w:t>
              </w:r>
            </w:p>
            <w:p w14:paraId="491B45EB" w14:textId="77777777" w:rsidR="00E706D2" w:rsidRPr="000B68F8" w:rsidRDefault="00E706D2" w:rsidP="00E706D2">
              <w:pPr>
                <w:pStyle w:val="Bibliography"/>
                <w:rPr>
                  <w:rFonts w:ascii="Calibri" w:hAnsi="Calibri" w:cs="Calibri"/>
                  <w:noProof/>
                </w:rPr>
              </w:pPr>
              <w:r w:rsidRPr="000B68F8">
                <w:rPr>
                  <w:rFonts w:ascii="Calibri" w:hAnsi="Calibri" w:cs="Calibri"/>
                  <w:noProof/>
                </w:rPr>
                <w:t xml:space="preserve">hager, P., 2022. GOLDEN AGE OF BROADWAY - MUSICALS. [Online] </w:t>
              </w:r>
              <w:r w:rsidRPr="000B68F8">
                <w:rPr>
                  <w:rFonts w:ascii="Calibri" w:hAnsi="Calibri" w:cs="Calibri"/>
                  <w:noProof/>
                </w:rPr>
                <w:br/>
                <w:t xml:space="preserve">Available at: </w:t>
              </w:r>
              <w:r w:rsidRPr="000B68F8">
                <w:rPr>
                  <w:rFonts w:ascii="Calibri" w:hAnsi="Calibri" w:cs="Calibri"/>
                  <w:noProof/>
                  <w:u w:val="single"/>
                </w:rPr>
                <w:t>https://wavesgalveston.com/curtain-going-up/f/golden-age-of-broadway---musicals</w:t>
              </w:r>
            </w:p>
            <w:p w14:paraId="3656358B" w14:textId="77777777" w:rsidR="00E706D2" w:rsidRPr="000B68F8" w:rsidRDefault="00E706D2" w:rsidP="00E706D2">
              <w:pPr>
                <w:pStyle w:val="Bibliography"/>
                <w:rPr>
                  <w:rFonts w:ascii="Calibri" w:hAnsi="Calibri" w:cs="Calibri"/>
                  <w:noProof/>
                </w:rPr>
              </w:pPr>
              <w:r w:rsidRPr="000B68F8">
                <w:rPr>
                  <w:rFonts w:ascii="Calibri" w:hAnsi="Calibri" w:cs="Calibri"/>
                  <w:noProof/>
                </w:rPr>
                <w:t xml:space="preserve">Lahr, J., 1997. Animal Magmetism. [Online] </w:t>
              </w:r>
              <w:r w:rsidRPr="000B68F8">
                <w:rPr>
                  <w:rFonts w:ascii="Calibri" w:hAnsi="Calibri" w:cs="Calibri"/>
                  <w:noProof/>
                </w:rPr>
                <w:br/>
                <w:t xml:space="preserve">Available at: </w:t>
              </w:r>
              <w:r w:rsidRPr="000B68F8">
                <w:rPr>
                  <w:rFonts w:ascii="Calibri" w:hAnsi="Calibri" w:cs="Calibri"/>
                  <w:noProof/>
                  <w:u w:val="single"/>
                </w:rPr>
                <w:t>https://www.newyorker.com/magazine/1997/11/24/animal-magnetism</w:t>
              </w:r>
            </w:p>
            <w:p w14:paraId="2450E1ED" w14:textId="77777777" w:rsidR="00E706D2" w:rsidRPr="000B68F8" w:rsidRDefault="00E706D2" w:rsidP="00E706D2">
              <w:pPr>
                <w:pStyle w:val="Bibliography"/>
                <w:rPr>
                  <w:rFonts w:ascii="Calibri" w:hAnsi="Calibri" w:cs="Calibri"/>
                  <w:noProof/>
                </w:rPr>
              </w:pPr>
              <w:r w:rsidRPr="000B68F8">
                <w:rPr>
                  <w:rFonts w:ascii="Calibri" w:hAnsi="Calibri" w:cs="Calibri"/>
                  <w:noProof/>
                </w:rPr>
                <w:t xml:space="preserve">Little, A., 2020. Classical VS Contemporary Singing: What’s the difference?. [Online] </w:t>
              </w:r>
              <w:r w:rsidRPr="000B68F8">
                <w:rPr>
                  <w:rFonts w:ascii="Calibri" w:hAnsi="Calibri" w:cs="Calibri"/>
                  <w:noProof/>
                </w:rPr>
                <w:br/>
                <w:t xml:space="preserve">Available at: </w:t>
              </w:r>
              <w:r w:rsidRPr="000B68F8">
                <w:rPr>
                  <w:rFonts w:ascii="Calibri" w:hAnsi="Calibri" w:cs="Calibri"/>
                  <w:noProof/>
                  <w:u w:val="single"/>
                </w:rPr>
                <w:t>https://www.annielittle.com/blogs/classical-vs-contemporary#:~:text=The%20onset%20is%20how%20the,Classical%20onsets%20are%20very%20balanced.</w:t>
              </w:r>
            </w:p>
            <w:p w14:paraId="4DF7FF10" w14:textId="77777777" w:rsidR="00E706D2" w:rsidRPr="000B68F8" w:rsidRDefault="00E706D2" w:rsidP="00E706D2">
              <w:pPr>
                <w:pStyle w:val="Bibliography"/>
                <w:rPr>
                  <w:rFonts w:ascii="Calibri" w:hAnsi="Calibri" w:cs="Calibri"/>
                  <w:noProof/>
                </w:rPr>
              </w:pPr>
              <w:r w:rsidRPr="000B68F8">
                <w:rPr>
                  <w:rFonts w:ascii="Calibri" w:hAnsi="Calibri" w:cs="Calibri"/>
                  <w:noProof/>
                </w:rPr>
                <w:t xml:space="preserve">Nalett, J., 2005. History of Jazz Dance. [Online] </w:t>
              </w:r>
              <w:r w:rsidRPr="000B68F8">
                <w:rPr>
                  <w:rFonts w:ascii="Calibri" w:hAnsi="Calibri" w:cs="Calibri"/>
                  <w:noProof/>
                </w:rPr>
                <w:br/>
                <w:t xml:space="preserve">Available at: </w:t>
              </w:r>
              <w:r w:rsidRPr="000B68F8">
                <w:rPr>
                  <w:rFonts w:ascii="Calibri" w:hAnsi="Calibri" w:cs="Calibri"/>
                  <w:noProof/>
                  <w:u w:val="single"/>
                </w:rPr>
                <w:t>https://artsintegration.com/wp-content/uploads/2015/05/History-of-Jazz.pdf</w:t>
              </w:r>
            </w:p>
            <w:p w14:paraId="3E00EAF8" w14:textId="77777777" w:rsidR="00E706D2" w:rsidRPr="000B68F8" w:rsidRDefault="00E706D2" w:rsidP="00E706D2">
              <w:pPr>
                <w:pStyle w:val="Bibliography"/>
                <w:rPr>
                  <w:rFonts w:ascii="Calibri" w:hAnsi="Calibri" w:cs="Calibri"/>
                  <w:noProof/>
                </w:rPr>
              </w:pPr>
              <w:r w:rsidRPr="000B68F8">
                <w:rPr>
                  <w:rFonts w:ascii="Calibri" w:hAnsi="Calibri" w:cs="Calibri"/>
                  <w:noProof/>
                </w:rPr>
                <w:lastRenderedPageBreak/>
                <w:t xml:space="preserve">Wilson, G., 2017. Disney’s ‘Newsies’ Is All About the Dancing. [Online] </w:t>
              </w:r>
              <w:r w:rsidRPr="000B68F8">
                <w:rPr>
                  <w:rFonts w:ascii="Calibri" w:hAnsi="Calibri" w:cs="Calibri"/>
                  <w:noProof/>
                </w:rPr>
                <w:br/>
                <w:t xml:space="preserve">Available at: </w:t>
              </w:r>
              <w:r w:rsidRPr="000B68F8">
                <w:rPr>
                  <w:rFonts w:ascii="Calibri" w:hAnsi="Calibri" w:cs="Calibri"/>
                  <w:noProof/>
                  <w:u w:val="single"/>
                </w:rPr>
                <w:t>https://www.cityartsmagazine.com/disneys-newsies-dancing/</w:t>
              </w:r>
            </w:p>
            <w:p w14:paraId="2A880C9D" w14:textId="4EFFE75E" w:rsidR="00E706D2" w:rsidRDefault="00E706D2" w:rsidP="00E706D2">
              <w:r w:rsidRPr="000B68F8">
                <w:rPr>
                  <w:rFonts w:ascii="Calibri" w:hAnsi="Calibri" w:cs="Calibri"/>
                  <w:noProof/>
                </w:rPr>
                <w:fldChar w:fldCharType="end"/>
              </w:r>
            </w:p>
          </w:sdtContent>
        </w:sdt>
      </w:sdtContent>
    </w:sdt>
    <w:p w14:paraId="3B31EF0D" w14:textId="3A75D2A0" w:rsidR="00B25EF5" w:rsidRDefault="00B25EF5"/>
    <w:sectPr w:rsidR="00B25E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C69"/>
    <w:rsid w:val="000074B2"/>
    <w:rsid w:val="00017609"/>
    <w:rsid w:val="000257C6"/>
    <w:rsid w:val="000442D7"/>
    <w:rsid w:val="00044968"/>
    <w:rsid w:val="00045C94"/>
    <w:rsid w:val="00076BE3"/>
    <w:rsid w:val="00093199"/>
    <w:rsid w:val="000B68F8"/>
    <w:rsid w:val="000C2C69"/>
    <w:rsid w:val="000C6E87"/>
    <w:rsid w:val="000F3DB3"/>
    <w:rsid w:val="000F64AC"/>
    <w:rsid w:val="00132CB4"/>
    <w:rsid w:val="001349D5"/>
    <w:rsid w:val="00141018"/>
    <w:rsid w:val="0015683D"/>
    <w:rsid w:val="00167CCB"/>
    <w:rsid w:val="00184276"/>
    <w:rsid w:val="00192FA2"/>
    <w:rsid w:val="00196F0A"/>
    <w:rsid w:val="001C0986"/>
    <w:rsid w:val="001C15C3"/>
    <w:rsid w:val="001C7BF3"/>
    <w:rsid w:val="001F2B8C"/>
    <w:rsid w:val="001F7EEE"/>
    <w:rsid w:val="002451F9"/>
    <w:rsid w:val="00256A48"/>
    <w:rsid w:val="00277262"/>
    <w:rsid w:val="002978F3"/>
    <w:rsid w:val="002A4944"/>
    <w:rsid w:val="002B24FD"/>
    <w:rsid w:val="002B4974"/>
    <w:rsid w:val="002D0FAA"/>
    <w:rsid w:val="002E6CA2"/>
    <w:rsid w:val="002E7ACA"/>
    <w:rsid w:val="003012D3"/>
    <w:rsid w:val="00320665"/>
    <w:rsid w:val="003273AB"/>
    <w:rsid w:val="00333437"/>
    <w:rsid w:val="0033669D"/>
    <w:rsid w:val="00352D45"/>
    <w:rsid w:val="003708CE"/>
    <w:rsid w:val="0037257B"/>
    <w:rsid w:val="003774C4"/>
    <w:rsid w:val="00383A28"/>
    <w:rsid w:val="00390AC6"/>
    <w:rsid w:val="003D23A4"/>
    <w:rsid w:val="003D6D78"/>
    <w:rsid w:val="003F7F90"/>
    <w:rsid w:val="00425447"/>
    <w:rsid w:val="004306F8"/>
    <w:rsid w:val="00450618"/>
    <w:rsid w:val="00463C1D"/>
    <w:rsid w:val="00475F8B"/>
    <w:rsid w:val="00482E36"/>
    <w:rsid w:val="004A1646"/>
    <w:rsid w:val="004C1E84"/>
    <w:rsid w:val="00551090"/>
    <w:rsid w:val="00576019"/>
    <w:rsid w:val="00581E69"/>
    <w:rsid w:val="00594470"/>
    <w:rsid w:val="005A10F5"/>
    <w:rsid w:val="005C4909"/>
    <w:rsid w:val="005F1223"/>
    <w:rsid w:val="00642BE5"/>
    <w:rsid w:val="0065050C"/>
    <w:rsid w:val="00654BD0"/>
    <w:rsid w:val="00657AE3"/>
    <w:rsid w:val="006618C9"/>
    <w:rsid w:val="00672A44"/>
    <w:rsid w:val="006833A4"/>
    <w:rsid w:val="006D3005"/>
    <w:rsid w:val="006D6753"/>
    <w:rsid w:val="006D69F1"/>
    <w:rsid w:val="006E55DB"/>
    <w:rsid w:val="00720924"/>
    <w:rsid w:val="00735D1D"/>
    <w:rsid w:val="007448C8"/>
    <w:rsid w:val="0076163D"/>
    <w:rsid w:val="00764505"/>
    <w:rsid w:val="0078697C"/>
    <w:rsid w:val="007E1F6B"/>
    <w:rsid w:val="008614C2"/>
    <w:rsid w:val="008651F3"/>
    <w:rsid w:val="00876DA7"/>
    <w:rsid w:val="00892526"/>
    <w:rsid w:val="00896E29"/>
    <w:rsid w:val="008A0B89"/>
    <w:rsid w:val="008B41F9"/>
    <w:rsid w:val="008B5EEA"/>
    <w:rsid w:val="008C070C"/>
    <w:rsid w:val="008F3644"/>
    <w:rsid w:val="009009CB"/>
    <w:rsid w:val="00961C5A"/>
    <w:rsid w:val="00964451"/>
    <w:rsid w:val="0098018F"/>
    <w:rsid w:val="009E7220"/>
    <w:rsid w:val="00A01E19"/>
    <w:rsid w:val="00A156A4"/>
    <w:rsid w:val="00A213FE"/>
    <w:rsid w:val="00A33301"/>
    <w:rsid w:val="00A42978"/>
    <w:rsid w:val="00A44187"/>
    <w:rsid w:val="00A5747C"/>
    <w:rsid w:val="00A92884"/>
    <w:rsid w:val="00A95069"/>
    <w:rsid w:val="00AA48C1"/>
    <w:rsid w:val="00AA7A0F"/>
    <w:rsid w:val="00AF33C6"/>
    <w:rsid w:val="00AF4F9A"/>
    <w:rsid w:val="00B03F17"/>
    <w:rsid w:val="00B1590D"/>
    <w:rsid w:val="00B25EF5"/>
    <w:rsid w:val="00B47C14"/>
    <w:rsid w:val="00B614D0"/>
    <w:rsid w:val="00B617CB"/>
    <w:rsid w:val="00B632CB"/>
    <w:rsid w:val="00B70DB8"/>
    <w:rsid w:val="00B91926"/>
    <w:rsid w:val="00BA6455"/>
    <w:rsid w:val="00BB1D9B"/>
    <w:rsid w:val="00BB43CB"/>
    <w:rsid w:val="00BB6750"/>
    <w:rsid w:val="00BD070F"/>
    <w:rsid w:val="00BE1BD8"/>
    <w:rsid w:val="00BF0AD5"/>
    <w:rsid w:val="00BF5A88"/>
    <w:rsid w:val="00C14573"/>
    <w:rsid w:val="00C169D2"/>
    <w:rsid w:val="00C20BC5"/>
    <w:rsid w:val="00C276E0"/>
    <w:rsid w:val="00C47E64"/>
    <w:rsid w:val="00C9151B"/>
    <w:rsid w:val="00CB080C"/>
    <w:rsid w:val="00CC4CC3"/>
    <w:rsid w:val="00CD437A"/>
    <w:rsid w:val="00CF6256"/>
    <w:rsid w:val="00D021A8"/>
    <w:rsid w:val="00D15C06"/>
    <w:rsid w:val="00D476CB"/>
    <w:rsid w:val="00D573D5"/>
    <w:rsid w:val="00D612B0"/>
    <w:rsid w:val="00D64B31"/>
    <w:rsid w:val="00DA14E4"/>
    <w:rsid w:val="00DA44F2"/>
    <w:rsid w:val="00DB2117"/>
    <w:rsid w:val="00DE120B"/>
    <w:rsid w:val="00DE47B6"/>
    <w:rsid w:val="00E1747D"/>
    <w:rsid w:val="00E5083E"/>
    <w:rsid w:val="00E706D2"/>
    <w:rsid w:val="00F07925"/>
    <w:rsid w:val="00F272DE"/>
    <w:rsid w:val="00F50A47"/>
    <w:rsid w:val="00F52775"/>
    <w:rsid w:val="00F7407A"/>
    <w:rsid w:val="00FA75D9"/>
    <w:rsid w:val="00FF58B7"/>
    <w:rsid w:val="00FF6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8B1BB5"/>
  <w15:chartTrackingRefBased/>
  <w15:docId w15:val="{01506500-1610-6A49-87F5-93C6F5888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2C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2C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2C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2C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2C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2C6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2C6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2C6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2C6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C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2C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2C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2C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2C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2C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2C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2C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2C69"/>
    <w:rPr>
      <w:rFonts w:eastAsiaTheme="majorEastAsia" w:cstheme="majorBidi"/>
      <w:color w:val="272727" w:themeColor="text1" w:themeTint="D8"/>
    </w:rPr>
  </w:style>
  <w:style w:type="paragraph" w:styleId="Title">
    <w:name w:val="Title"/>
    <w:basedOn w:val="Normal"/>
    <w:next w:val="Normal"/>
    <w:link w:val="TitleChar"/>
    <w:uiPriority w:val="10"/>
    <w:qFormat/>
    <w:rsid w:val="000C2C6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2C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2C6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2C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2C6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C2C69"/>
    <w:rPr>
      <w:i/>
      <w:iCs/>
      <w:color w:val="404040" w:themeColor="text1" w:themeTint="BF"/>
    </w:rPr>
  </w:style>
  <w:style w:type="paragraph" w:styleId="ListParagraph">
    <w:name w:val="List Paragraph"/>
    <w:basedOn w:val="Normal"/>
    <w:uiPriority w:val="34"/>
    <w:qFormat/>
    <w:rsid w:val="000C2C69"/>
    <w:pPr>
      <w:ind w:left="720"/>
      <w:contextualSpacing/>
    </w:pPr>
  </w:style>
  <w:style w:type="character" w:styleId="IntenseEmphasis">
    <w:name w:val="Intense Emphasis"/>
    <w:basedOn w:val="DefaultParagraphFont"/>
    <w:uiPriority w:val="21"/>
    <w:qFormat/>
    <w:rsid w:val="000C2C69"/>
    <w:rPr>
      <w:i/>
      <w:iCs/>
      <w:color w:val="0F4761" w:themeColor="accent1" w:themeShade="BF"/>
    </w:rPr>
  </w:style>
  <w:style w:type="paragraph" w:styleId="IntenseQuote">
    <w:name w:val="Intense Quote"/>
    <w:basedOn w:val="Normal"/>
    <w:next w:val="Normal"/>
    <w:link w:val="IntenseQuoteChar"/>
    <w:uiPriority w:val="30"/>
    <w:qFormat/>
    <w:rsid w:val="000C2C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2C69"/>
    <w:rPr>
      <w:i/>
      <w:iCs/>
      <w:color w:val="0F4761" w:themeColor="accent1" w:themeShade="BF"/>
    </w:rPr>
  </w:style>
  <w:style w:type="character" w:styleId="IntenseReference">
    <w:name w:val="Intense Reference"/>
    <w:basedOn w:val="DefaultParagraphFont"/>
    <w:uiPriority w:val="32"/>
    <w:qFormat/>
    <w:rsid w:val="000C2C69"/>
    <w:rPr>
      <w:b/>
      <w:bCs/>
      <w:smallCaps/>
      <w:color w:val="0F4761" w:themeColor="accent1" w:themeShade="BF"/>
      <w:spacing w:val="5"/>
    </w:rPr>
  </w:style>
  <w:style w:type="character" w:styleId="Hyperlink">
    <w:name w:val="Hyperlink"/>
    <w:basedOn w:val="DefaultParagraphFont"/>
    <w:uiPriority w:val="99"/>
    <w:unhideWhenUsed/>
    <w:rsid w:val="0033669D"/>
    <w:rPr>
      <w:color w:val="467886" w:themeColor="hyperlink"/>
      <w:u w:val="single"/>
    </w:rPr>
  </w:style>
  <w:style w:type="character" w:styleId="UnresolvedMention">
    <w:name w:val="Unresolved Mention"/>
    <w:basedOn w:val="DefaultParagraphFont"/>
    <w:uiPriority w:val="99"/>
    <w:semiHidden/>
    <w:unhideWhenUsed/>
    <w:rsid w:val="0033669D"/>
    <w:rPr>
      <w:color w:val="605E5C"/>
      <w:shd w:val="clear" w:color="auto" w:fill="E1DFDD"/>
    </w:rPr>
  </w:style>
  <w:style w:type="character" w:styleId="FollowedHyperlink">
    <w:name w:val="FollowedHyperlink"/>
    <w:basedOn w:val="DefaultParagraphFont"/>
    <w:uiPriority w:val="99"/>
    <w:semiHidden/>
    <w:unhideWhenUsed/>
    <w:rsid w:val="002978F3"/>
    <w:rPr>
      <w:color w:val="96607D" w:themeColor="followedHyperlink"/>
      <w:u w:val="single"/>
    </w:rPr>
  </w:style>
  <w:style w:type="paragraph" w:styleId="Bibliography">
    <w:name w:val="Bibliography"/>
    <w:basedOn w:val="Normal"/>
    <w:next w:val="Normal"/>
    <w:uiPriority w:val="37"/>
    <w:unhideWhenUsed/>
    <w:rsid w:val="00E70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02077">
      <w:bodyDiv w:val="1"/>
      <w:marLeft w:val="0"/>
      <w:marRight w:val="0"/>
      <w:marTop w:val="0"/>
      <w:marBottom w:val="0"/>
      <w:divBdr>
        <w:top w:val="none" w:sz="0" w:space="0" w:color="auto"/>
        <w:left w:val="none" w:sz="0" w:space="0" w:color="auto"/>
        <w:bottom w:val="none" w:sz="0" w:space="0" w:color="auto"/>
        <w:right w:val="none" w:sz="0" w:space="0" w:color="auto"/>
      </w:divBdr>
    </w:div>
    <w:div w:id="360975358">
      <w:bodyDiv w:val="1"/>
      <w:marLeft w:val="0"/>
      <w:marRight w:val="0"/>
      <w:marTop w:val="0"/>
      <w:marBottom w:val="0"/>
      <w:divBdr>
        <w:top w:val="none" w:sz="0" w:space="0" w:color="auto"/>
        <w:left w:val="none" w:sz="0" w:space="0" w:color="auto"/>
        <w:bottom w:val="none" w:sz="0" w:space="0" w:color="auto"/>
        <w:right w:val="none" w:sz="0" w:space="0" w:color="auto"/>
      </w:divBdr>
    </w:div>
    <w:div w:id="422530445">
      <w:bodyDiv w:val="1"/>
      <w:marLeft w:val="0"/>
      <w:marRight w:val="0"/>
      <w:marTop w:val="0"/>
      <w:marBottom w:val="0"/>
      <w:divBdr>
        <w:top w:val="none" w:sz="0" w:space="0" w:color="auto"/>
        <w:left w:val="none" w:sz="0" w:space="0" w:color="auto"/>
        <w:bottom w:val="none" w:sz="0" w:space="0" w:color="auto"/>
        <w:right w:val="none" w:sz="0" w:space="0" w:color="auto"/>
      </w:divBdr>
    </w:div>
    <w:div w:id="467744448">
      <w:bodyDiv w:val="1"/>
      <w:marLeft w:val="0"/>
      <w:marRight w:val="0"/>
      <w:marTop w:val="0"/>
      <w:marBottom w:val="0"/>
      <w:divBdr>
        <w:top w:val="none" w:sz="0" w:space="0" w:color="auto"/>
        <w:left w:val="none" w:sz="0" w:space="0" w:color="auto"/>
        <w:bottom w:val="none" w:sz="0" w:space="0" w:color="auto"/>
        <w:right w:val="none" w:sz="0" w:space="0" w:color="auto"/>
      </w:divBdr>
    </w:div>
    <w:div w:id="493226907">
      <w:bodyDiv w:val="1"/>
      <w:marLeft w:val="0"/>
      <w:marRight w:val="0"/>
      <w:marTop w:val="0"/>
      <w:marBottom w:val="0"/>
      <w:divBdr>
        <w:top w:val="none" w:sz="0" w:space="0" w:color="auto"/>
        <w:left w:val="none" w:sz="0" w:space="0" w:color="auto"/>
        <w:bottom w:val="none" w:sz="0" w:space="0" w:color="auto"/>
        <w:right w:val="none" w:sz="0" w:space="0" w:color="auto"/>
      </w:divBdr>
    </w:div>
    <w:div w:id="695157555">
      <w:bodyDiv w:val="1"/>
      <w:marLeft w:val="0"/>
      <w:marRight w:val="0"/>
      <w:marTop w:val="0"/>
      <w:marBottom w:val="0"/>
      <w:divBdr>
        <w:top w:val="none" w:sz="0" w:space="0" w:color="auto"/>
        <w:left w:val="none" w:sz="0" w:space="0" w:color="auto"/>
        <w:bottom w:val="none" w:sz="0" w:space="0" w:color="auto"/>
        <w:right w:val="none" w:sz="0" w:space="0" w:color="auto"/>
      </w:divBdr>
    </w:div>
    <w:div w:id="863206789">
      <w:bodyDiv w:val="1"/>
      <w:marLeft w:val="0"/>
      <w:marRight w:val="0"/>
      <w:marTop w:val="0"/>
      <w:marBottom w:val="0"/>
      <w:divBdr>
        <w:top w:val="none" w:sz="0" w:space="0" w:color="auto"/>
        <w:left w:val="none" w:sz="0" w:space="0" w:color="auto"/>
        <w:bottom w:val="none" w:sz="0" w:space="0" w:color="auto"/>
        <w:right w:val="none" w:sz="0" w:space="0" w:color="auto"/>
      </w:divBdr>
    </w:div>
    <w:div w:id="964507990">
      <w:bodyDiv w:val="1"/>
      <w:marLeft w:val="0"/>
      <w:marRight w:val="0"/>
      <w:marTop w:val="0"/>
      <w:marBottom w:val="0"/>
      <w:divBdr>
        <w:top w:val="none" w:sz="0" w:space="0" w:color="auto"/>
        <w:left w:val="none" w:sz="0" w:space="0" w:color="auto"/>
        <w:bottom w:val="none" w:sz="0" w:space="0" w:color="auto"/>
        <w:right w:val="none" w:sz="0" w:space="0" w:color="auto"/>
      </w:divBdr>
    </w:div>
    <w:div w:id="1014039482">
      <w:bodyDiv w:val="1"/>
      <w:marLeft w:val="0"/>
      <w:marRight w:val="0"/>
      <w:marTop w:val="0"/>
      <w:marBottom w:val="0"/>
      <w:divBdr>
        <w:top w:val="none" w:sz="0" w:space="0" w:color="auto"/>
        <w:left w:val="none" w:sz="0" w:space="0" w:color="auto"/>
        <w:bottom w:val="none" w:sz="0" w:space="0" w:color="auto"/>
        <w:right w:val="none" w:sz="0" w:space="0" w:color="auto"/>
      </w:divBdr>
    </w:div>
    <w:div w:id="1059473085">
      <w:bodyDiv w:val="1"/>
      <w:marLeft w:val="0"/>
      <w:marRight w:val="0"/>
      <w:marTop w:val="0"/>
      <w:marBottom w:val="0"/>
      <w:divBdr>
        <w:top w:val="none" w:sz="0" w:space="0" w:color="auto"/>
        <w:left w:val="none" w:sz="0" w:space="0" w:color="auto"/>
        <w:bottom w:val="none" w:sz="0" w:space="0" w:color="auto"/>
        <w:right w:val="none" w:sz="0" w:space="0" w:color="auto"/>
      </w:divBdr>
    </w:div>
    <w:div w:id="1079517783">
      <w:bodyDiv w:val="1"/>
      <w:marLeft w:val="0"/>
      <w:marRight w:val="0"/>
      <w:marTop w:val="0"/>
      <w:marBottom w:val="0"/>
      <w:divBdr>
        <w:top w:val="none" w:sz="0" w:space="0" w:color="auto"/>
        <w:left w:val="none" w:sz="0" w:space="0" w:color="auto"/>
        <w:bottom w:val="none" w:sz="0" w:space="0" w:color="auto"/>
        <w:right w:val="none" w:sz="0" w:space="0" w:color="auto"/>
      </w:divBdr>
    </w:div>
    <w:div w:id="1170873658">
      <w:bodyDiv w:val="1"/>
      <w:marLeft w:val="0"/>
      <w:marRight w:val="0"/>
      <w:marTop w:val="0"/>
      <w:marBottom w:val="0"/>
      <w:divBdr>
        <w:top w:val="none" w:sz="0" w:space="0" w:color="auto"/>
        <w:left w:val="none" w:sz="0" w:space="0" w:color="auto"/>
        <w:bottom w:val="none" w:sz="0" w:space="0" w:color="auto"/>
        <w:right w:val="none" w:sz="0" w:space="0" w:color="auto"/>
      </w:divBdr>
    </w:div>
    <w:div w:id="1317220590">
      <w:bodyDiv w:val="1"/>
      <w:marLeft w:val="0"/>
      <w:marRight w:val="0"/>
      <w:marTop w:val="0"/>
      <w:marBottom w:val="0"/>
      <w:divBdr>
        <w:top w:val="none" w:sz="0" w:space="0" w:color="auto"/>
        <w:left w:val="none" w:sz="0" w:space="0" w:color="auto"/>
        <w:bottom w:val="none" w:sz="0" w:space="0" w:color="auto"/>
        <w:right w:val="none" w:sz="0" w:space="0" w:color="auto"/>
      </w:divBdr>
    </w:div>
    <w:div w:id="1520663382">
      <w:bodyDiv w:val="1"/>
      <w:marLeft w:val="0"/>
      <w:marRight w:val="0"/>
      <w:marTop w:val="0"/>
      <w:marBottom w:val="0"/>
      <w:divBdr>
        <w:top w:val="none" w:sz="0" w:space="0" w:color="auto"/>
        <w:left w:val="none" w:sz="0" w:space="0" w:color="auto"/>
        <w:bottom w:val="none" w:sz="0" w:space="0" w:color="auto"/>
        <w:right w:val="none" w:sz="0" w:space="0" w:color="auto"/>
      </w:divBdr>
    </w:div>
    <w:div w:id="1595557030">
      <w:bodyDiv w:val="1"/>
      <w:marLeft w:val="0"/>
      <w:marRight w:val="0"/>
      <w:marTop w:val="0"/>
      <w:marBottom w:val="0"/>
      <w:divBdr>
        <w:top w:val="none" w:sz="0" w:space="0" w:color="auto"/>
        <w:left w:val="none" w:sz="0" w:space="0" w:color="auto"/>
        <w:bottom w:val="none" w:sz="0" w:space="0" w:color="auto"/>
        <w:right w:val="none" w:sz="0" w:space="0" w:color="auto"/>
      </w:divBdr>
    </w:div>
    <w:div w:id="1879200248">
      <w:bodyDiv w:val="1"/>
      <w:marLeft w:val="0"/>
      <w:marRight w:val="0"/>
      <w:marTop w:val="0"/>
      <w:marBottom w:val="0"/>
      <w:divBdr>
        <w:top w:val="none" w:sz="0" w:space="0" w:color="auto"/>
        <w:left w:val="none" w:sz="0" w:space="0" w:color="auto"/>
        <w:bottom w:val="none" w:sz="0" w:space="0" w:color="auto"/>
        <w:right w:val="none" w:sz="0" w:space="0" w:color="auto"/>
      </w:divBdr>
    </w:div>
    <w:div w:id="1989935684">
      <w:bodyDiv w:val="1"/>
      <w:marLeft w:val="0"/>
      <w:marRight w:val="0"/>
      <w:marTop w:val="0"/>
      <w:marBottom w:val="0"/>
      <w:divBdr>
        <w:top w:val="none" w:sz="0" w:space="0" w:color="auto"/>
        <w:left w:val="none" w:sz="0" w:space="0" w:color="auto"/>
        <w:bottom w:val="none" w:sz="0" w:space="0" w:color="auto"/>
        <w:right w:val="none" w:sz="0" w:space="0" w:color="auto"/>
      </w:divBdr>
    </w:div>
    <w:div w:id="2025934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Joe23</b:Tag>
    <b:SourceType>InternetSite</b:SourceType>
    <b:Guid>{1EF2DAB6-9A2F-7B4D-9F4D-9F0767B2EF7B}</b:Guid>
    <b:Author>
      <b:Author>
        <b:NameList>
          <b:Person>
            <b:Last>Dziemianowicz</b:Last>
            <b:First>Joe</b:First>
          </b:Person>
        </b:NameList>
      </b:Author>
    </b:Author>
    <b:Title>Get to know Bob Fosse and his iconic Broadway dance style</b:Title>
    <b:URL>https://www.newyorktheatreguide.com/theatre-news/news/what-to-know-about-the-legendary-namesake-of-bob-fosses-dancin-on-broadway</b:URL>
    <b:Year>2023</b:Year>
    <b:RefOrder>1</b:RefOrder>
  </b:Source>
  <b:Source>
    <b:Tag>And21</b:Tag>
    <b:SourceType>InternetSite</b:SourceType>
    <b:Guid>{54A634B1-8BB6-964E-93FE-E05A65B8785F}</b:Guid>
    <b:Author>
      <b:Author>
        <b:NameList>
          <b:Person>
            <b:Last>Boynton</b:Last>
            <b:First>Andrew</b:First>
          </b:Person>
        </b:NameList>
      </b:Author>
    </b:Author>
    <b:Title>Boyish Charm: The Dancing in “Newsies”</b:Title>
    <b:URL>https://www.newyorker.com/culture/culture-desk/boyish-charm-the-dancing-in-newsies</b:URL>
    <b:Year>2021</b:Year>
    <b:RefOrder>2</b:RefOrder>
  </b:Source>
  <b:Source>
    <b:Tag>The20</b:Tag>
    <b:SourceType>InternetSite</b:SourceType>
    <b:Guid>{3C1C32C6-4A1B-3240-8D32-7E3219687BE1}</b:Guid>
    <b:Title>The Art of Backing Vocals</b:Title>
    <b:URL>https://www.musicademy.com/the-art-of-backing-vocals/</b:URL>
    <b:Year>2020</b:Year>
    <b:RefOrder>4</b:RefOrder>
  </b:Source>
  <b:Source>
    <b:Tag>Ann20</b:Tag>
    <b:SourceType>InternetSite</b:SourceType>
    <b:Guid>{B2C951A3-3538-0347-A0F6-990CF29FE9EB}</b:Guid>
    <b:Author>
      <b:Author>
        <b:NameList>
          <b:Person>
            <b:Last>Little</b:Last>
            <b:First>Annie</b:First>
          </b:Person>
        </b:NameList>
      </b:Author>
    </b:Author>
    <b:Title>Classical VS Contemporary Singing: What’s the difference?</b:Title>
    <b:URL>https://www.annielittle.com/blogs/classical-vs-contemporary#:~:text=The%20onset%20is%20how%20the,Classical%20onsets%20are%20very%20balanced.</b:URL>
    <b:Year>2020</b:Year>
    <b:RefOrder>5</b:RefOrder>
  </b:Source>
  <b:Source>
    <b:Tag>Jac</b:Tag>
    <b:SourceType>InternetSite</b:SourceType>
    <b:Guid>{01BC10DE-AE3F-E541-9CB8-0442974C3958}</b:Guid>
    <b:Author>
      <b:Author>
        <b:NameList>
          <b:Person>
            <b:Last>Nalett</b:Last>
            <b:First>Jacqueline</b:First>
          </b:Person>
        </b:NameList>
      </b:Author>
    </b:Author>
    <b:Title>History of Jazz Dance</b:Title>
    <b:URL>https://artsintegration.com/wp-content/uploads/2015/05/History-of-Jazz.pdf</b:URL>
    <b:Year>2005</b:Year>
    <b:RefOrder>6</b:RefOrder>
  </b:Source>
  <b:Source>
    <b:Tag>Pau22</b:Tag>
    <b:SourceType>InternetSite</b:SourceType>
    <b:Guid>{3D53CD34-D097-7046-B2FD-19D41833ADC2}</b:Guid>
    <b:Author>
      <b:Author>
        <b:NameList>
          <b:Person>
            <b:Last>hager</b:Last>
            <b:First>Paul</b:First>
          </b:Person>
        </b:NameList>
      </b:Author>
    </b:Author>
    <b:Title>GOLDEN AGE OF BROADWAY - MUSICALS</b:Title>
    <b:URL>https://wavesgalveston.com/curtain-going-up/f/golden-age-of-broadway---musicals</b:URL>
    <b:Year>2022</b:Year>
    <b:RefOrder>7</b:RefOrder>
  </b:Source>
  <b:Source>
    <b:Tag>Joh97</b:Tag>
    <b:SourceType>InternetSite</b:SourceType>
    <b:Guid>{BAFAD343-410C-B14A-9C00-1C01134FE3D5}</b:Guid>
    <b:Author>
      <b:Author>
        <b:NameList>
          <b:Person>
            <b:Last>Lahr</b:Last>
            <b:First>John</b:First>
          </b:Person>
        </b:NameList>
      </b:Author>
    </b:Author>
    <b:Title>Animal Magmetism</b:Title>
    <b:URL>https://www.newyorker.com/magazine/1997/11/24/animal-magnetism</b:URL>
    <b:Year>1997</b:Year>
    <b:RefOrder>8</b:RefOrder>
  </b:Source>
  <b:Source>
    <b:Tag>Gem17</b:Tag>
    <b:SourceType>InternetSite</b:SourceType>
    <b:Guid>{3CAD101B-16BD-724C-8B3C-B82D4A66E3A1}</b:Guid>
    <b:Author>
      <b:Author>
        <b:NameList>
          <b:Person>
            <b:Last>Wilson</b:Last>
            <b:First>Gemma</b:First>
          </b:Person>
        </b:NameList>
      </b:Author>
    </b:Author>
    <b:Title>Disney’s ‘Newsies’ Is All About the Dancing</b:Title>
    <b:URL>https://www.cityartsmagazine.com/disneys-newsies-dancing/</b:URL>
    <b:Year>2017</b:Year>
    <b:RefOrder>3</b:RefOrder>
  </b:Source>
</b:Sources>
</file>

<file path=customXml/itemProps1.xml><?xml version="1.0" encoding="utf-8"?>
<ds:datastoreItem xmlns:ds="http://schemas.openxmlformats.org/officeDocument/2006/customXml" ds:itemID="{5BF382A2-74D6-5241-8FF0-83BC489FC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5</Pages>
  <Words>1643</Words>
  <Characters>9370</Characters>
  <Application>Microsoft Office Word</Application>
  <DocSecurity>0</DocSecurity>
  <Lines>78</Lines>
  <Paragraphs>21</Paragraphs>
  <ScaleCrop>false</ScaleCrop>
  <Company/>
  <LinksUpToDate>false</LinksUpToDate>
  <CharactersWithSpaces>10992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 Manley (2304333)</dc:creator>
  <cp:keywords/>
  <dc:description/>
  <cp:lastModifiedBy>Maddie Manley (2304333)</cp:lastModifiedBy>
  <cp:revision>157</cp:revision>
  <cp:lastPrinted>2024-03-27T13:00:00Z</cp:lastPrinted>
  <dcterms:created xsi:type="dcterms:W3CDTF">2024-03-27T10:32:00Z</dcterms:created>
  <dcterms:modified xsi:type="dcterms:W3CDTF">2024-03-27T13:19:00Z</dcterms:modified>
</cp:coreProperties>
</file>