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57375" w14:textId="7777777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Qualification: CIPD Diploma in Applied Human Resources</w:t>
      </w:r>
    </w:p>
    <w:p w14:paraId="222B0DEC" w14:textId="77777777" w:rsidR="006347F7" w:rsidRPr="00C10F01" w:rsidRDefault="006347F7" w:rsidP="006347F7">
      <w:pPr>
        <w:jc w:val="center"/>
        <w:rPr>
          <w:rFonts w:asciiTheme="minorHAnsi" w:hAnsiTheme="minorHAnsi" w:cstheme="minorHAnsi"/>
          <w:b/>
          <w:bCs/>
          <w:sz w:val="40"/>
          <w:szCs w:val="40"/>
          <w:lang w:eastAsia="en-GB"/>
        </w:rPr>
      </w:pPr>
    </w:p>
    <w:p w14:paraId="68C1D5F9" w14:textId="28AC619F"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Module Name: I1K1007 Understanding Coaching and Mentoring within the Organisation</w:t>
      </w:r>
    </w:p>
    <w:p w14:paraId="6F3A96FB" w14:textId="77777777" w:rsidR="006347F7" w:rsidRPr="00C10F01" w:rsidRDefault="006347F7" w:rsidP="006347F7">
      <w:pPr>
        <w:jc w:val="center"/>
        <w:rPr>
          <w:rFonts w:asciiTheme="minorHAnsi" w:hAnsiTheme="minorHAnsi" w:cstheme="minorHAnsi"/>
          <w:b/>
          <w:bCs/>
          <w:sz w:val="40"/>
          <w:szCs w:val="40"/>
          <w:lang w:eastAsia="en-GB"/>
        </w:rPr>
      </w:pPr>
    </w:p>
    <w:p w14:paraId="35BF201B" w14:textId="7777777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 xml:space="preserve">Assessment: </w:t>
      </w:r>
      <w:r w:rsidRPr="00C10F01">
        <w:rPr>
          <w:rFonts w:asciiTheme="minorHAnsi" w:hAnsiTheme="minorHAnsi" w:cstheme="minorHAnsi"/>
          <w:sz w:val="40"/>
          <w:szCs w:val="40"/>
          <w:lang w:eastAsia="en-GB"/>
        </w:rPr>
        <w:t>Briefing Paper</w:t>
      </w:r>
    </w:p>
    <w:p w14:paraId="003F8EA5" w14:textId="77777777" w:rsidR="006347F7" w:rsidRPr="00C10F01" w:rsidRDefault="006347F7" w:rsidP="006347F7">
      <w:pPr>
        <w:jc w:val="center"/>
        <w:rPr>
          <w:rFonts w:asciiTheme="minorHAnsi" w:hAnsiTheme="minorHAnsi" w:cstheme="minorHAnsi"/>
          <w:b/>
          <w:bCs/>
          <w:sz w:val="40"/>
          <w:szCs w:val="40"/>
          <w:lang w:eastAsia="en-GB"/>
        </w:rPr>
      </w:pPr>
    </w:p>
    <w:p w14:paraId="214FF376" w14:textId="56BAFC8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 xml:space="preserve">Word Count: </w:t>
      </w:r>
      <w:r w:rsidR="00FE20C6" w:rsidRPr="00FE20C6">
        <w:rPr>
          <w:rFonts w:asciiTheme="minorHAnsi" w:hAnsiTheme="minorHAnsi" w:cstheme="minorHAnsi"/>
          <w:sz w:val="40"/>
          <w:szCs w:val="40"/>
          <w:lang w:eastAsia="en-GB"/>
        </w:rPr>
        <w:t>325</w:t>
      </w:r>
      <w:r w:rsidR="00784DA2">
        <w:rPr>
          <w:rFonts w:asciiTheme="minorHAnsi" w:hAnsiTheme="minorHAnsi" w:cstheme="minorHAnsi"/>
          <w:sz w:val="40"/>
          <w:szCs w:val="40"/>
          <w:lang w:eastAsia="en-GB"/>
        </w:rPr>
        <w:t>3</w:t>
      </w:r>
    </w:p>
    <w:p w14:paraId="133BAD18" w14:textId="77777777" w:rsidR="006347F7" w:rsidRPr="00C10F01" w:rsidRDefault="006347F7" w:rsidP="006347F7">
      <w:pPr>
        <w:jc w:val="center"/>
        <w:rPr>
          <w:rFonts w:asciiTheme="minorHAnsi" w:hAnsiTheme="minorHAnsi" w:cstheme="minorHAnsi"/>
          <w:b/>
          <w:bCs/>
          <w:sz w:val="40"/>
          <w:szCs w:val="40"/>
          <w:lang w:eastAsia="en-GB"/>
        </w:rPr>
      </w:pPr>
    </w:p>
    <w:p w14:paraId="736C2E8F" w14:textId="7777777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 xml:space="preserve">Student Name: </w:t>
      </w:r>
      <w:r w:rsidRPr="00C10F01">
        <w:rPr>
          <w:rFonts w:asciiTheme="minorHAnsi" w:hAnsiTheme="minorHAnsi" w:cstheme="minorHAnsi"/>
          <w:sz w:val="40"/>
          <w:szCs w:val="40"/>
          <w:lang w:eastAsia="en-GB"/>
        </w:rPr>
        <w:t>Jessica Rainbow</w:t>
      </w:r>
    </w:p>
    <w:p w14:paraId="184310AC" w14:textId="77777777" w:rsidR="006347F7" w:rsidRPr="00C10F01" w:rsidRDefault="006347F7" w:rsidP="006347F7">
      <w:pPr>
        <w:jc w:val="center"/>
        <w:rPr>
          <w:rFonts w:asciiTheme="minorHAnsi" w:hAnsiTheme="minorHAnsi" w:cstheme="minorHAnsi"/>
          <w:b/>
          <w:bCs/>
          <w:sz w:val="40"/>
          <w:szCs w:val="40"/>
          <w:lang w:eastAsia="en-GB"/>
        </w:rPr>
      </w:pPr>
    </w:p>
    <w:p w14:paraId="5FE35F8A" w14:textId="7777777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 xml:space="preserve">Student Number: </w:t>
      </w:r>
      <w:r w:rsidRPr="00C10F01">
        <w:rPr>
          <w:rFonts w:asciiTheme="minorHAnsi" w:hAnsiTheme="minorHAnsi" w:cstheme="minorHAnsi"/>
          <w:sz w:val="40"/>
          <w:szCs w:val="40"/>
          <w:lang w:eastAsia="en-GB"/>
        </w:rPr>
        <w:t>1904613</w:t>
      </w:r>
    </w:p>
    <w:p w14:paraId="30D50ECB" w14:textId="77777777" w:rsidR="006347F7" w:rsidRPr="00C10F01" w:rsidRDefault="006347F7" w:rsidP="006347F7">
      <w:pPr>
        <w:jc w:val="center"/>
        <w:rPr>
          <w:rFonts w:asciiTheme="minorHAnsi" w:hAnsiTheme="minorHAnsi" w:cstheme="minorHAnsi"/>
          <w:b/>
          <w:bCs/>
          <w:sz w:val="40"/>
          <w:szCs w:val="40"/>
          <w:lang w:eastAsia="en-GB"/>
        </w:rPr>
      </w:pPr>
    </w:p>
    <w:p w14:paraId="78A55D88" w14:textId="77777777" w:rsidR="006347F7" w:rsidRPr="00C10F01" w:rsidRDefault="006347F7" w:rsidP="006347F7">
      <w:pPr>
        <w:jc w:val="center"/>
        <w:rPr>
          <w:rFonts w:asciiTheme="minorHAnsi" w:hAnsiTheme="minorHAnsi" w:cstheme="minorHAnsi"/>
          <w:b/>
          <w:bCs/>
          <w:sz w:val="40"/>
          <w:szCs w:val="40"/>
          <w:lang w:eastAsia="en-GB"/>
        </w:rPr>
      </w:pPr>
      <w:r w:rsidRPr="00C10F01">
        <w:rPr>
          <w:rFonts w:asciiTheme="minorHAnsi" w:hAnsiTheme="minorHAnsi" w:cstheme="minorHAnsi"/>
          <w:b/>
          <w:bCs/>
          <w:sz w:val="40"/>
          <w:szCs w:val="40"/>
          <w:lang w:eastAsia="en-GB"/>
        </w:rPr>
        <w:t xml:space="preserve">CIPD Membership Number: </w:t>
      </w:r>
      <w:r w:rsidRPr="00C10F01">
        <w:rPr>
          <w:rFonts w:asciiTheme="minorHAnsi" w:hAnsiTheme="minorHAnsi" w:cstheme="minorHAnsi"/>
          <w:sz w:val="40"/>
          <w:szCs w:val="40"/>
          <w:lang w:eastAsia="en-GB"/>
        </w:rPr>
        <w:t>54071923</w:t>
      </w:r>
    </w:p>
    <w:p w14:paraId="7D5A7F64" w14:textId="7A95AD90" w:rsidR="00EB6AD8" w:rsidRDefault="00EB6AD8"/>
    <w:p w14:paraId="5B306AD1" w14:textId="6B7EB75A" w:rsidR="006347F7" w:rsidRDefault="006347F7"/>
    <w:p w14:paraId="774CF951" w14:textId="5F05A1EB" w:rsidR="006347F7" w:rsidRDefault="006347F7"/>
    <w:p w14:paraId="76219A32" w14:textId="02256A9A" w:rsidR="006347F7" w:rsidRDefault="006347F7"/>
    <w:p w14:paraId="707741ED" w14:textId="2A2912D8" w:rsidR="006347F7" w:rsidRDefault="006347F7"/>
    <w:p w14:paraId="2DA50200" w14:textId="58435AFB" w:rsidR="006347F7" w:rsidRDefault="006347F7"/>
    <w:p w14:paraId="2B062F8B" w14:textId="275AB19A" w:rsidR="00FE20C6" w:rsidRDefault="00FE20C6"/>
    <w:p w14:paraId="5D5C2D12" w14:textId="77777777" w:rsidR="00FE20C6" w:rsidRDefault="00FE20C6"/>
    <w:p w14:paraId="7A3C7D22" w14:textId="7D997B2E" w:rsidR="006347F7" w:rsidRDefault="006347F7"/>
    <w:p w14:paraId="0417A168" w14:textId="1997B27B" w:rsidR="006347F7" w:rsidRDefault="006347F7"/>
    <w:p w14:paraId="6BA6C5CA" w14:textId="77FEBD8E" w:rsidR="006347F7" w:rsidRDefault="006347F7"/>
    <w:p w14:paraId="02BAF570" w14:textId="59667F1C" w:rsidR="006347F7" w:rsidRDefault="006347F7"/>
    <w:p w14:paraId="4C274292" w14:textId="1931AD03" w:rsidR="006347F7" w:rsidRDefault="006347F7"/>
    <w:p w14:paraId="21C71AFE" w14:textId="6E634003" w:rsidR="006347F7" w:rsidRDefault="006347F7"/>
    <w:p w14:paraId="709BA6B4" w14:textId="1E572BB9" w:rsidR="006347F7" w:rsidRDefault="006347F7"/>
    <w:p w14:paraId="11351414" w14:textId="3C4FFBC3" w:rsidR="006347F7" w:rsidRDefault="006347F7"/>
    <w:p w14:paraId="637A4007" w14:textId="63F744BA" w:rsidR="006347F7" w:rsidRDefault="006347F7"/>
    <w:p w14:paraId="20147AE6" w14:textId="4CBB8F8A" w:rsidR="006347F7" w:rsidRDefault="006347F7"/>
    <w:p w14:paraId="527E6DA2" w14:textId="5740CB26" w:rsidR="006347F7" w:rsidRDefault="006347F7"/>
    <w:p w14:paraId="6BBE4ED6" w14:textId="7EE3665E" w:rsidR="006347F7" w:rsidRDefault="006347F7"/>
    <w:p w14:paraId="74DB2373" w14:textId="15EBE3FF" w:rsidR="006347F7" w:rsidRDefault="006347F7"/>
    <w:p w14:paraId="159672CC" w14:textId="47BEC8B0" w:rsidR="006347F7" w:rsidRDefault="006347F7"/>
    <w:p w14:paraId="619698D2" w14:textId="00277601" w:rsidR="003B212B" w:rsidRDefault="003B212B"/>
    <w:p w14:paraId="04E6B7D8" w14:textId="77777777" w:rsidR="00847B68" w:rsidRDefault="00847B68"/>
    <w:p w14:paraId="6848C91B" w14:textId="1CC65BDF" w:rsidR="00403831" w:rsidRPr="00FE20C6" w:rsidRDefault="00403831" w:rsidP="00DC24D5">
      <w:pPr>
        <w:jc w:val="both"/>
        <w:rPr>
          <w:rFonts w:asciiTheme="minorHAnsi" w:hAnsiTheme="minorHAnsi" w:cstheme="minorHAnsi"/>
          <w:sz w:val="22"/>
          <w:szCs w:val="22"/>
        </w:rPr>
      </w:pPr>
      <w:r w:rsidRPr="00FE20C6">
        <w:rPr>
          <w:rFonts w:asciiTheme="minorHAnsi" w:hAnsiTheme="minorHAnsi" w:cstheme="minorHAnsi"/>
          <w:sz w:val="22"/>
          <w:szCs w:val="22"/>
        </w:rPr>
        <w:lastRenderedPageBreak/>
        <w:t>Both coaching and mentoring are approaches to development based on the theory of using one-to-one conversations</w:t>
      </w:r>
      <w:r w:rsidR="00064404" w:rsidRPr="00FE20C6">
        <w:rPr>
          <w:rFonts w:asciiTheme="minorHAnsi" w:hAnsiTheme="minorHAnsi" w:cstheme="minorHAnsi"/>
          <w:sz w:val="22"/>
          <w:szCs w:val="22"/>
        </w:rPr>
        <w:t xml:space="preserve">, with the aim </w:t>
      </w:r>
      <w:r w:rsidRPr="00FE20C6">
        <w:rPr>
          <w:rFonts w:asciiTheme="minorHAnsi" w:hAnsiTheme="minorHAnsi" w:cstheme="minorHAnsi"/>
          <w:sz w:val="22"/>
          <w:szCs w:val="22"/>
        </w:rPr>
        <w:t>of enhancing skills, knowledge, or work performance.</w:t>
      </w:r>
      <w:r w:rsidR="000965AD" w:rsidRPr="00FE20C6">
        <w:rPr>
          <w:rFonts w:asciiTheme="minorHAnsi" w:hAnsiTheme="minorHAnsi" w:cstheme="minorHAnsi"/>
          <w:sz w:val="22"/>
          <w:szCs w:val="22"/>
        </w:rPr>
        <w:t xml:space="preserve"> Instructing people on what to do has always been less effective than leaders who</w:t>
      </w:r>
      <w:r w:rsidR="00064404" w:rsidRPr="00FE20C6">
        <w:rPr>
          <w:rFonts w:asciiTheme="minorHAnsi" w:hAnsiTheme="minorHAnsi" w:cstheme="minorHAnsi"/>
          <w:sz w:val="22"/>
          <w:szCs w:val="22"/>
        </w:rPr>
        <w:t xml:space="preserve"> are</w:t>
      </w:r>
      <w:r w:rsidR="000965AD" w:rsidRPr="00FE20C6">
        <w:rPr>
          <w:rFonts w:asciiTheme="minorHAnsi" w:hAnsiTheme="minorHAnsi" w:cstheme="minorHAnsi"/>
          <w:sz w:val="22"/>
          <w:szCs w:val="22"/>
        </w:rPr>
        <w:t xml:space="preserve"> inspiring people to want to do. Coaching and mentoring are considered the “how to”. When carried out skilfully, people are inspired to want t</w:t>
      </w:r>
      <w:r w:rsidR="00064404" w:rsidRPr="00FE20C6">
        <w:rPr>
          <w:rFonts w:asciiTheme="minorHAnsi" w:hAnsiTheme="minorHAnsi" w:cstheme="minorHAnsi"/>
          <w:sz w:val="22"/>
          <w:szCs w:val="22"/>
        </w:rPr>
        <w:t xml:space="preserve">o, </w:t>
      </w:r>
      <w:r w:rsidR="000965AD" w:rsidRPr="00FE20C6">
        <w:rPr>
          <w:rFonts w:asciiTheme="minorHAnsi" w:hAnsiTheme="minorHAnsi" w:cstheme="minorHAnsi"/>
          <w:sz w:val="22"/>
          <w:szCs w:val="22"/>
        </w:rPr>
        <w:t xml:space="preserve">resulting in organisational benefits such as commitment, enthusiasm, productivity, loyalty, creativity, ownership and teamwork. Coaching is not considered training, teaching or instruction. Equally, the person providing coaching does not have to be an expert in that particular field where coaching is taking place. Coaching aims to support employees </w:t>
      </w:r>
      <w:r w:rsidR="00064404" w:rsidRPr="00FE20C6">
        <w:rPr>
          <w:rFonts w:asciiTheme="minorHAnsi" w:hAnsiTheme="minorHAnsi" w:cstheme="minorHAnsi"/>
          <w:sz w:val="22"/>
          <w:szCs w:val="22"/>
        </w:rPr>
        <w:t xml:space="preserve">to </w:t>
      </w:r>
      <w:r w:rsidR="000965AD" w:rsidRPr="00FE20C6">
        <w:rPr>
          <w:rFonts w:asciiTheme="minorHAnsi" w:hAnsiTheme="minorHAnsi" w:cstheme="minorHAnsi"/>
          <w:sz w:val="22"/>
          <w:szCs w:val="22"/>
        </w:rPr>
        <w:t>realise their own abilities in order to perform well</w:t>
      </w:r>
      <w:r w:rsidR="001C23B5" w:rsidRPr="00FE20C6">
        <w:rPr>
          <w:rFonts w:asciiTheme="minorHAnsi" w:hAnsiTheme="minorHAnsi" w:cstheme="minorHAnsi"/>
          <w:sz w:val="22"/>
          <w:szCs w:val="22"/>
        </w:rPr>
        <w:t>, increasing their sense of self-responsibility and taking ownership of their own performance. Mentoring is</w:t>
      </w:r>
      <w:r w:rsidR="00064404" w:rsidRPr="00FE20C6">
        <w:rPr>
          <w:rFonts w:asciiTheme="minorHAnsi" w:hAnsiTheme="minorHAnsi" w:cstheme="minorHAnsi"/>
          <w:sz w:val="22"/>
          <w:szCs w:val="22"/>
        </w:rPr>
        <w:t xml:space="preserve"> where</w:t>
      </w:r>
      <w:r w:rsidR="001C23B5" w:rsidRPr="00FE20C6">
        <w:rPr>
          <w:rFonts w:asciiTheme="minorHAnsi" w:hAnsiTheme="minorHAnsi" w:cstheme="minorHAnsi"/>
          <w:sz w:val="22"/>
          <w:szCs w:val="22"/>
        </w:rPr>
        <w:t xml:space="preserve"> an individual</w:t>
      </w:r>
      <w:r w:rsidR="00064404" w:rsidRPr="00FE20C6">
        <w:rPr>
          <w:rFonts w:asciiTheme="minorHAnsi" w:hAnsiTheme="minorHAnsi" w:cstheme="minorHAnsi"/>
          <w:sz w:val="22"/>
          <w:szCs w:val="22"/>
        </w:rPr>
        <w:t xml:space="preserve"> is</w:t>
      </w:r>
      <w:r w:rsidR="001C23B5" w:rsidRPr="00FE20C6">
        <w:rPr>
          <w:rFonts w:asciiTheme="minorHAnsi" w:hAnsiTheme="minorHAnsi" w:cstheme="minorHAnsi"/>
          <w:sz w:val="22"/>
          <w:szCs w:val="22"/>
        </w:rPr>
        <w:t xml:space="preserve"> assigned to the learner</w:t>
      </w:r>
      <w:r w:rsidR="00064404" w:rsidRPr="00FE20C6">
        <w:rPr>
          <w:rFonts w:asciiTheme="minorHAnsi" w:hAnsiTheme="minorHAnsi" w:cstheme="minorHAnsi"/>
          <w:sz w:val="22"/>
          <w:szCs w:val="22"/>
        </w:rPr>
        <w:t xml:space="preserve">, aiming to </w:t>
      </w:r>
      <w:r w:rsidR="001C23B5" w:rsidRPr="00FE20C6">
        <w:rPr>
          <w:rFonts w:asciiTheme="minorHAnsi" w:hAnsiTheme="minorHAnsi" w:cstheme="minorHAnsi"/>
          <w:sz w:val="22"/>
          <w:szCs w:val="22"/>
        </w:rPr>
        <w:t>form a developmental relationship whereby the learner can seek information and</w:t>
      </w:r>
      <w:r w:rsidR="00064404" w:rsidRPr="00FE20C6">
        <w:rPr>
          <w:rFonts w:asciiTheme="minorHAnsi" w:hAnsiTheme="minorHAnsi" w:cstheme="minorHAnsi"/>
          <w:sz w:val="22"/>
          <w:szCs w:val="22"/>
        </w:rPr>
        <w:t xml:space="preserve"> the mentor</w:t>
      </w:r>
      <w:r w:rsidR="001C23B5" w:rsidRPr="00FE20C6">
        <w:rPr>
          <w:rFonts w:asciiTheme="minorHAnsi" w:hAnsiTheme="minorHAnsi" w:cstheme="minorHAnsi"/>
          <w:sz w:val="22"/>
          <w:szCs w:val="22"/>
        </w:rPr>
        <w:t xml:space="preserve"> </w:t>
      </w:r>
      <w:r w:rsidR="00064404" w:rsidRPr="00FE20C6">
        <w:rPr>
          <w:rFonts w:asciiTheme="minorHAnsi" w:hAnsiTheme="minorHAnsi" w:cstheme="minorHAnsi"/>
          <w:sz w:val="22"/>
          <w:szCs w:val="22"/>
        </w:rPr>
        <w:t xml:space="preserve">is </w:t>
      </w:r>
      <w:r w:rsidR="001C23B5" w:rsidRPr="00FE20C6">
        <w:rPr>
          <w:rFonts w:asciiTheme="minorHAnsi" w:hAnsiTheme="minorHAnsi" w:cstheme="minorHAnsi"/>
          <w:sz w:val="22"/>
          <w:szCs w:val="22"/>
        </w:rPr>
        <w:t>regard</w:t>
      </w:r>
      <w:r w:rsidR="00064404" w:rsidRPr="00FE20C6">
        <w:rPr>
          <w:rFonts w:asciiTheme="minorHAnsi" w:hAnsiTheme="minorHAnsi" w:cstheme="minorHAnsi"/>
          <w:sz w:val="22"/>
          <w:szCs w:val="22"/>
        </w:rPr>
        <w:t>ed</w:t>
      </w:r>
      <w:r w:rsidR="001C23B5" w:rsidRPr="00FE20C6">
        <w:rPr>
          <w:rFonts w:asciiTheme="minorHAnsi" w:hAnsiTheme="minorHAnsi" w:cstheme="minorHAnsi"/>
          <w:sz w:val="22"/>
          <w:szCs w:val="22"/>
        </w:rPr>
        <w:t xml:space="preserve"> as a role model. The mentor is able to demonstrate to the learner how an organisation operates, or guide through qualifications, provide feedback and be able to teach all relevant information that will enable the junior member of the team to perform effectively</w:t>
      </w:r>
      <w:r w:rsidR="00847B68" w:rsidRPr="00FE20C6">
        <w:rPr>
          <w:rFonts w:asciiTheme="minorHAnsi" w:hAnsiTheme="minorHAnsi" w:cstheme="minorHAnsi"/>
          <w:sz w:val="22"/>
          <w:szCs w:val="22"/>
        </w:rPr>
        <w:t xml:space="preserve"> (MacLennan, 1995)</w:t>
      </w:r>
      <w:r w:rsidR="001C23B5" w:rsidRPr="00FE20C6">
        <w:rPr>
          <w:rFonts w:asciiTheme="minorHAnsi" w:hAnsiTheme="minorHAnsi" w:cstheme="minorHAnsi"/>
          <w:sz w:val="22"/>
          <w:szCs w:val="22"/>
        </w:rPr>
        <w:t xml:space="preserve">. </w:t>
      </w:r>
    </w:p>
    <w:p w14:paraId="0BF638C0" w14:textId="45461C65" w:rsidR="00403831" w:rsidRPr="00FE20C6" w:rsidRDefault="00403831" w:rsidP="00DC24D5">
      <w:pPr>
        <w:jc w:val="both"/>
        <w:rPr>
          <w:rFonts w:asciiTheme="minorHAnsi" w:hAnsiTheme="minorHAnsi" w:cstheme="minorHAnsi"/>
          <w:sz w:val="22"/>
          <w:szCs w:val="22"/>
        </w:rPr>
      </w:pPr>
    </w:p>
    <w:p w14:paraId="670B54CA" w14:textId="08591F7D" w:rsidR="00C10F01" w:rsidRPr="00FE20C6" w:rsidRDefault="00403831" w:rsidP="00DC24D5">
      <w:pPr>
        <w:jc w:val="both"/>
        <w:rPr>
          <w:rFonts w:asciiTheme="minorHAnsi" w:hAnsiTheme="minorHAnsi" w:cstheme="minorHAnsi"/>
          <w:sz w:val="22"/>
          <w:szCs w:val="22"/>
        </w:rPr>
      </w:pPr>
      <w:r w:rsidRPr="00FE20C6">
        <w:rPr>
          <w:rFonts w:asciiTheme="minorHAnsi" w:hAnsiTheme="minorHAnsi" w:cstheme="minorHAnsi"/>
          <w:sz w:val="22"/>
          <w:szCs w:val="22"/>
        </w:rPr>
        <w:t xml:space="preserve">According to CIPD (2020), coaching is focussed on particular goals and skills, although can have an impact on personal attributes for example an individual’s confidence. </w:t>
      </w:r>
      <w:r w:rsidR="00C10F01" w:rsidRPr="00FE20C6">
        <w:rPr>
          <w:rFonts w:asciiTheme="minorHAnsi" w:hAnsiTheme="minorHAnsi" w:cstheme="minorHAnsi"/>
          <w:sz w:val="22"/>
          <w:szCs w:val="22"/>
        </w:rPr>
        <w:t xml:space="preserve">The concept of coaching can either be at the heart of an on-going management style or last for a specified period of time. Generic agreed characteristics of coaching include it being a non-directive form of development and is focussed on an individual’s improved performance and development. Whilst personal factors may be included, the emphasis of coaching is on work performance, and activities will have both individual and organisational goals. Coaching is a skilled activity, and therefore should be delivered by individuals who are trained to carry this out. Coaching provides the individual with opportunities to assess their own strengths and developmental areas more effectively. </w:t>
      </w:r>
      <w:r w:rsidR="001A57DB" w:rsidRPr="00FE20C6">
        <w:rPr>
          <w:rFonts w:asciiTheme="minorHAnsi" w:hAnsiTheme="minorHAnsi" w:cstheme="minorHAnsi"/>
          <w:sz w:val="22"/>
          <w:szCs w:val="22"/>
        </w:rPr>
        <w:t>Mentoring within a work</w:t>
      </w:r>
      <w:r w:rsidR="00D63EA9" w:rsidRPr="00FE20C6">
        <w:rPr>
          <w:rFonts w:asciiTheme="minorHAnsi" w:hAnsiTheme="minorHAnsi" w:cstheme="minorHAnsi"/>
          <w:sz w:val="22"/>
          <w:szCs w:val="22"/>
        </w:rPr>
        <w:t>place environment generally defines a relationship between an experienced colleague and an inexperienced</w:t>
      </w:r>
      <w:r w:rsidR="00064404" w:rsidRPr="00FE20C6">
        <w:rPr>
          <w:rFonts w:asciiTheme="minorHAnsi" w:hAnsiTheme="minorHAnsi" w:cstheme="minorHAnsi"/>
          <w:sz w:val="22"/>
          <w:szCs w:val="22"/>
        </w:rPr>
        <w:t xml:space="preserve"> colleague</w:t>
      </w:r>
      <w:r w:rsidR="00D63EA9" w:rsidRPr="00FE20C6">
        <w:rPr>
          <w:rFonts w:asciiTheme="minorHAnsi" w:hAnsiTheme="minorHAnsi" w:cstheme="minorHAnsi"/>
          <w:sz w:val="22"/>
          <w:szCs w:val="22"/>
        </w:rPr>
        <w:t>, where greater knowledge is shared, and development is supported. Mentoring requires specific skills including questioning, listening, clarifying, and reframing. Mentoring relationships are most effective when</w:t>
      </w:r>
      <w:r w:rsidR="00C85724" w:rsidRPr="00FE20C6">
        <w:rPr>
          <w:rFonts w:asciiTheme="minorHAnsi" w:hAnsiTheme="minorHAnsi" w:cstheme="minorHAnsi"/>
          <w:sz w:val="22"/>
          <w:szCs w:val="22"/>
        </w:rPr>
        <w:t xml:space="preserve"> both parties in the work relationship learn from each other, rather than the more experienced colleague informing them of how it is. Effective mentoring is an opportunity for learning for both and encourages sharing between roles and often across generations</w:t>
      </w:r>
      <w:r w:rsidR="00AA2329" w:rsidRPr="00FE20C6">
        <w:rPr>
          <w:rFonts w:asciiTheme="minorHAnsi" w:hAnsiTheme="minorHAnsi" w:cstheme="minorHAnsi"/>
          <w:sz w:val="22"/>
          <w:szCs w:val="22"/>
        </w:rPr>
        <w:t xml:space="preserve"> (Hayden and Haden, 2020)</w:t>
      </w:r>
      <w:r w:rsidR="00C85724" w:rsidRPr="00FE20C6">
        <w:rPr>
          <w:rFonts w:asciiTheme="minorHAnsi" w:hAnsiTheme="minorHAnsi" w:cstheme="minorHAnsi"/>
          <w:sz w:val="22"/>
          <w:szCs w:val="22"/>
        </w:rPr>
        <w:t xml:space="preserve">. </w:t>
      </w:r>
    </w:p>
    <w:p w14:paraId="51F06039" w14:textId="0DA852A3" w:rsidR="006C2369" w:rsidRPr="00FE20C6" w:rsidRDefault="006C2369" w:rsidP="00DC24D5">
      <w:pPr>
        <w:jc w:val="both"/>
        <w:rPr>
          <w:rFonts w:asciiTheme="minorHAnsi" w:hAnsiTheme="minorHAnsi" w:cstheme="minorHAnsi"/>
          <w:sz w:val="22"/>
          <w:szCs w:val="22"/>
        </w:rPr>
      </w:pPr>
    </w:p>
    <w:p w14:paraId="6CA0A736" w14:textId="72949D36" w:rsidR="003F733B" w:rsidRPr="00FE20C6" w:rsidRDefault="00F674E1" w:rsidP="00DC24D5">
      <w:pPr>
        <w:jc w:val="both"/>
        <w:rPr>
          <w:rFonts w:asciiTheme="minorHAnsi" w:hAnsiTheme="minorHAnsi" w:cstheme="minorHAnsi"/>
          <w:sz w:val="22"/>
          <w:szCs w:val="22"/>
        </w:rPr>
      </w:pPr>
      <w:r w:rsidRPr="00FE20C6">
        <w:rPr>
          <w:rFonts w:asciiTheme="minorHAnsi" w:hAnsiTheme="minorHAnsi" w:cstheme="minorHAnsi"/>
          <w:sz w:val="22"/>
          <w:szCs w:val="22"/>
        </w:rPr>
        <w:t>A coach</w:t>
      </w:r>
      <w:r w:rsidR="001C23B5" w:rsidRPr="00FE20C6">
        <w:rPr>
          <w:rFonts w:asciiTheme="minorHAnsi" w:hAnsiTheme="minorHAnsi" w:cstheme="minorHAnsi"/>
          <w:sz w:val="22"/>
          <w:szCs w:val="22"/>
        </w:rPr>
        <w:t xml:space="preserve"> is someone the employee can learn with, whilst the mentor is someone the employee can learn from.</w:t>
      </w:r>
      <w:r w:rsidR="00064404" w:rsidRPr="00FE20C6">
        <w:rPr>
          <w:rFonts w:asciiTheme="minorHAnsi" w:hAnsiTheme="minorHAnsi" w:cstheme="minorHAnsi"/>
          <w:sz w:val="22"/>
          <w:szCs w:val="22"/>
        </w:rPr>
        <w:t xml:space="preserve"> Whilst in practice, the concepts of coaching and mentoring are often used interchangeable, it is possible to draw distinctions between both. </w:t>
      </w:r>
      <w:r w:rsidR="001C23B5" w:rsidRPr="00FE20C6">
        <w:rPr>
          <w:rFonts w:asciiTheme="minorHAnsi" w:hAnsiTheme="minorHAnsi" w:cstheme="minorHAnsi"/>
          <w:sz w:val="22"/>
          <w:szCs w:val="22"/>
        </w:rPr>
        <w:t>A mentor could be a successful mentor yet carry out the role unintentionally whereby an individual chooses a role model at a distance. A coach would be required to participate in the process to ensure its success. It can overlap</w:t>
      </w:r>
      <w:r w:rsidRPr="00FE20C6">
        <w:rPr>
          <w:rFonts w:asciiTheme="minorHAnsi" w:hAnsiTheme="minorHAnsi" w:cstheme="minorHAnsi"/>
          <w:sz w:val="22"/>
          <w:szCs w:val="22"/>
        </w:rPr>
        <w:t>, for example</w:t>
      </w:r>
      <w:r w:rsidR="001C23B5" w:rsidRPr="00FE20C6">
        <w:rPr>
          <w:rFonts w:asciiTheme="minorHAnsi" w:hAnsiTheme="minorHAnsi" w:cstheme="minorHAnsi"/>
          <w:sz w:val="22"/>
          <w:szCs w:val="22"/>
        </w:rPr>
        <w:t xml:space="preserve"> where a coach is performing successfully, they could be viewed as a mentor of coaching skills. </w:t>
      </w:r>
      <w:r w:rsidRPr="00FE20C6">
        <w:rPr>
          <w:rFonts w:asciiTheme="minorHAnsi" w:hAnsiTheme="minorHAnsi" w:cstheme="minorHAnsi"/>
          <w:sz w:val="22"/>
          <w:szCs w:val="22"/>
        </w:rPr>
        <w:t>Whereas</w:t>
      </w:r>
      <w:r w:rsidR="001C23B5" w:rsidRPr="00FE20C6">
        <w:rPr>
          <w:rFonts w:asciiTheme="minorHAnsi" w:hAnsiTheme="minorHAnsi" w:cstheme="minorHAnsi"/>
          <w:sz w:val="22"/>
          <w:szCs w:val="22"/>
        </w:rPr>
        <w:t xml:space="preserve"> a mentor could not offer coach</w:t>
      </w:r>
      <w:r w:rsidR="002337E2" w:rsidRPr="00FE20C6">
        <w:rPr>
          <w:rFonts w:asciiTheme="minorHAnsi" w:hAnsiTheme="minorHAnsi" w:cstheme="minorHAnsi"/>
          <w:sz w:val="22"/>
          <w:szCs w:val="22"/>
        </w:rPr>
        <w:t>ing</w:t>
      </w:r>
      <w:r w:rsidR="001C23B5" w:rsidRPr="00FE20C6">
        <w:rPr>
          <w:rFonts w:asciiTheme="minorHAnsi" w:hAnsiTheme="minorHAnsi" w:cstheme="minorHAnsi"/>
          <w:sz w:val="22"/>
          <w:szCs w:val="22"/>
        </w:rPr>
        <w:t xml:space="preserve"> unless intentionally done and skills are adopted in successful coaching. Clear distinctions also include, the </w:t>
      </w:r>
      <w:r w:rsidR="002337E2" w:rsidRPr="00FE20C6">
        <w:rPr>
          <w:rFonts w:asciiTheme="minorHAnsi" w:hAnsiTheme="minorHAnsi" w:cstheme="minorHAnsi"/>
          <w:sz w:val="22"/>
          <w:szCs w:val="22"/>
        </w:rPr>
        <w:t>coach’s</w:t>
      </w:r>
      <w:r w:rsidR="001C23B5" w:rsidRPr="00FE20C6">
        <w:rPr>
          <w:rFonts w:asciiTheme="minorHAnsi" w:hAnsiTheme="minorHAnsi" w:cstheme="minorHAnsi"/>
          <w:sz w:val="22"/>
          <w:szCs w:val="22"/>
        </w:rPr>
        <w:t xml:space="preserve"> role is supporting the individual how to learn more, whilst the individual utilises a mentor </w:t>
      </w:r>
      <w:r w:rsidR="00EA78B4" w:rsidRPr="00FE20C6">
        <w:rPr>
          <w:rFonts w:asciiTheme="minorHAnsi" w:hAnsiTheme="minorHAnsi" w:cstheme="minorHAnsi"/>
          <w:sz w:val="22"/>
          <w:szCs w:val="22"/>
        </w:rPr>
        <w:t xml:space="preserve">as a resource. </w:t>
      </w:r>
      <w:r w:rsidR="00847B68" w:rsidRPr="00FE20C6">
        <w:rPr>
          <w:rFonts w:asciiTheme="minorHAnsi" w:hAnsiTheme="minorHAnsi" w:cstheme="minorHAnsi"/>
          <w:sz w:val="22"/>
          <w:szCs w:val="22"/>
        </w:rPr>
        <w:t xml:space="preserve">A mentor is also able to adequately fill this role with basic management skills. However, for coaching to be effective, the coach would be required to have the knowledge, </w:t>
      </w:r>
      <w:r w:rsidR="002337E2" w:rsidRPr="00FE20C6">
        <w:rPr>
          <w:rFonts w:asciiTheme="minorHAnsi" w:hAnsiTheme="minorHAnsi" w:cstheme="minorHAnsi"/>
          <w:sz w:val="22"/>
          <w:szCs w:val="22"/>
        </w:rPr>
        <w:t>technique,</w:t>
      </w:r>
      <w:r w:rsidR="00847B68" w:rsidRPr="00FE20C6">
        <w:rPr>
          <w:rFonts w:asciiTheme="minorHAnsi" w:hAnsiTheme="minorHAnsi" w:cstheme="minorHAnsi"/>
          <w:sz w:val="22"/>
          <w:szCs w:val="22"/>
        </w:rPr>
        <w:t xml:space="preserve"> and skill to enable </w:t>
      </w:r>
      <w:r w:rsidR="002337E2" w:rsidRPr="00FE20C6">
        <w:rPr>
          <w:rFonts w:asciiTheme="minorHAnsi" w:hAnsiTheme="minorHAnsi" w:cstheme="minorHAnsi"/>
          <w:sz w:val="22"/>
          <w:szCs w:val="22"/>
        </w:rPr>
        <w:t>the</w:t>
      </w:r>
      <w:r w:rsidR="00847B68" w:rsidRPr="00FE20C6">
        <w:rPr>
          <w:rFonts w:asciiTheme="minorHAnsi" w:hAnsiTheme="minorHAnsi" w:cstheme="minorHAnsi"/>
          <w:sz w:val="22"/>
          <w:szCs w:val="22"/>
        </w:rPr>
        <w:t xml:space="preserve"> individual to achieve</w:t>
      </w:r>
      <w:r w:rsidR="004A407D" w:rsidRPr="00FE20C6">
        <w:rPr>
          <w:rFonts w:asciiTheme="minorHAnsi" w:hAnsiTheme="minorHAnsi" w:cstheme="minorHAnsi"/>
          <w:sz w:val="22"/>
          <w:szCs w:val="22"/>
        </w:rPr>
        <w:t xml:space="preserve"> </w:t>
      </w:r>
      <w:r w:rsidR="00847B68" w:rsidRPr="00FE20C6">
        <w:rPr>
          <w:rFonts w:asciiTheme="minorHAnsi" w:hAnsiTheme="minorHAnsi" w:cstheme="minorHAnsi"/>
          <w:sz w:val="22"/>
          <w:szCs w:val="22"/>
        </w:rPr>
        <w:t xml:space="preserve">(MacLennan, 1995). </w:t>
      </w:r>
    </w:p>
    <w:p w14:paraId="7CF70807" w14:textId="41DCD3E3" w:rsidR="002337E2" w:rsidRPr="00FE20C6" w:rsidRDefault="002337E2" w:rsidP="00DC24D5">
      <w:pPr>
        <w:jc w:val="both"/>
        <w:rPr>
          <w:rFonts w:asciiTheme="minorHAnsi" w:hAnsiTheme="minorHAnsi" w:cstheme="minorHAnsi"/>
          <w:sz w:val="22"/>
          <w:szCs w:val="22"/>
        </w:rPr>
      </w:pPr>
    </w:p>
    <w:p w14:paraId="74EC2BB1" w14:textId="65A8C2DB" w:rsidR="002337E2" w:rsidRPr="00FE20C6" w:rsidRDefault="004A407D" w:rsidP="00DC24D5">
      <w:pPr>
        <w:jc w:val="both"/>
        <w:rPr>
          <w:rFonts w:asciiTheme="minorHAnsi" w:hAnsiTheme="minorHAnsi" w:cstheme="minorHAnsi"/>
          <w:sz w:val="22"/>
          <w:szCs w:val="22"/>
        </w:rPr>
      </w:pPr>
      <w:r w:rsidRPr="00FE20C6">
        <w:rPr>
          <w:rFonts w:asciiTheme="minorHAnsi" w:hAnsiTheme="minorHAnsi" w:cstheme="minorHAnsi"/>
          <w:sz w:val="22"/>
          <w:szCs w:val="22"/>
        </w:rPr>
        <w:t xml:space="preserve">Mentoring is often carried out over a longer period of time, with some mentoring arrangements lasting over 6 months, others lasting years and even decades. Some </w:t>
      </w:r>
      <w:r w:rsidR="00F674E1" w:rsidRPr="00FE20C6">
        <w:rPr>
          <w:rFonts w:asciiTheme="minorHAnsi" w:hAnsiTheme="minorHAnsi" w:cstheme="minorHAnsi"/>
          <w:sz w:val="22"/>
          <w:szCs w:val="22"/>
        </w:rPr>
        <w:t>literature</w:t>
      </w:r>
      <w:r w:rsidRPr="00FE20C6">
        <w:rPr>
          <w:rFonts w:asciiTheme="minorHAnsi" w:hAnsiTheme="minorHAnsi" w:cstheme="minorHAnsi"/>
          <w:sz w:val="22"/>
          <w:szCs w:val="22"/>
        </w:rPr>
        <w:t xml:space="preserve"> often quote life long mentoring relationships. Coaching differs as it is often on a much shorter scale, </w:t>
      </w:r>
      <w:r w:rsidR="00F674E1" w:rsidRPr="00FE20C6">
        <w:rPr>
          <w:rFonts w:asciiTheme="minorHAnsi" w:hAnsiTheme="minorHAnsi" w:cstheme="minorHAnsi"/>
          <w:sz w:val="22"/>
          <w:szCs w:val="22"/>
        </w:rPr>
        <w:t>as little as</w:t>
      </w:r>
      <w:r w:rsidRPr="00FE20C6">
        <w:rPr>
          <w:rFonts w:asciiTheme="minorHAnsi" w:hAnsiTheme="minorHAnsi" w:cstheme="minorHAnsi"/>
          <w:sz w:val="22"/>
          <w:szCs w:val="22"/>
        </w:rPr>
        <w:t xml:space="preserve"> a 10 minute conversation. However, like mentoring, coaching relationships can be longer-term too. In order to be a mentor, there are no required qualifications, resulting in this being a tool easily implemented by organisations.</w:t>
      </w:r>
      <w:r w:rsidR="005F321F" w:rsidRPr="00FE20C6">
        <w:rPr>
          <w:rFonts w:asciiTheme="minorHAnsi" w:hAnsiTheme="minorHAnsi" w:cstheme="minorHAnsi"/>
          <w:sz w:val="22"/>
          <w:szCs w:val="22"/>
        </w:rPr>
        <w:t xml:space="preserve"> However, i</w:t>
      </w:r>
      <w:r w:rsidRPr="00FE20C6">
        <w:rPr>
          <w:rFonts w:asciiTheme="minorHAnsi" w:hAnsiTheme="minorHAnsi" w:cstheme="minorHAnsi"/>
          <w:sz w:val="22"/>
          <w:szCs w:val="22"/>
        </w:rPr>
        <w:t xml:space="preserve">n order to be an effective coach, training is </w:t>
      </w:r>
      <w:r w:rsidR="00467939" w:rsidRPr="00FE20C6">
        <w:rPr>
          <w:rFonts w:asciiTheme="minorHAnsi" w:hAnsiTheme="minorHAnsi" w:cstheme="minorHAnsi"/>
          <w:sz w:val="22"/>
          <w:szCs w:val="22"/>
        </w:rPr>
        <w:t>recommended</w:t>
      </w:r>
      <w:r w:rsidRPr="00FE20C6">
        <w:rPr>
          <w:rFonts w:asciiTheme="minorHAnsi" w:hAnsiTheme="minorHAnsi" w:cstheme="minorHAnsi"/>
          <w:sz w:val="22"/>
          <w:szCs w:val="22"/>
        </w:rPr>
        <w:t>.</w:t>
      </w:r>
      <w:r w:rsidR="00467939" w:rsidRPr="00FE20C6">
        <w:rPr>
          <w:rFonts w:asciiTheme="minorHAnsi" w:hAnsiTheme="minorHAnsi" w:cstheme="minorHAnsi"/>
          <w:sz w:val="22"/>
          <w:szCs w:val="22"/>
        </w:rPr>
        <w:t xml:space="preserve"> Mentoring is </w:t>
      </w:r>
      <w:r w:rsidR="005F321F" w:rsidRPr="00FE20C6">
        <w:rPr>
          <w:rFonts w:asciiTheme="minorHAnsi" w:hAnsiTheme="minorHAnsi" w:cstheme="minorHAnsi"/>
          <w:sz w:val="22"/>
          <w:szCs w:val="22"/>
        </w:rPr>
        <w:t xml:space="preserve">also </w:t>
      </w:r>
      <w:r w:rsidR="00467939" w:rsidRPr="00FE20C6">
        <w:rPr>
          <w:rFonts w:asciiTheme="minorHAnsi" w:hAnsiTheme="minorHAnsi" w:cstheme="minorHAnsi"/>
          <w:sz w:val="22"/>
          <w:szCs w:val="22"/>
        </w:rPr>
        <w:lastRenderedPageBreak/>
        <w:t xml:space="preserve">generally directive – as it requires the mentor to share their knowledge, experience and skills, providing direction and guiding the individual through situations. Coaching is non-directive – it requires presenting the right questions, providing space, trust and confidence for the individual to reach their objectivities and discover their own abilities. Mentoring is generally less structured, where the mentee would identify agendas and goals, unlike coaching with is more structured by line-managers, and is usually a requirement </w:t>
      </w:r>
      <w:r w:rsidR="00C82533" w:rsidRPr="00FE20C6">
        <w:rPr>
          <w:rFonts w:asciiTheme="minorHAnsi" w:hAnsiTheme="minorHAnsi" w:cstheme="minorHAnsi"/>
          <w:sz w:val="22"/>
          <w:szCs w:val="22"/>
        </w:rPr>
        <w:t>identified by a manager or organisation to obtain certain skills. Another key difference is</w:t>
      </w:r>
      <w:r w:rsidR="005F321F" w:rsidRPr="00FE20C6">
        <w:rPr>
          <w:rFonts w:asciiTheme="minorHAnsi" w:hAnsiTheme="minorHAnsi" w:cstheme="minorHAnsi"/>
          <w:sz w:val="22"/>
          <w:szCs w:val="22"/>
        </w:rPr>
        <w:t xml:space="preserve"> that</w:t>
      </w:r>
      <w:r w:rsidR="00C82533" w:rsidRPr="00FE20C6">
        <w:rPr>
          <w:rFonts w:asciiTheme="minorHAnsi" w:hAnsiTheme="minorHAnsi" w:cstheme="minorHAnsi"/>
          <w:sz w:val="22"/>
          <w:szCs w:val="22"/>
        </w:rPr>
        <w:t xml:space="preserve"> mentoring is mostly driven by development – where the individual makes decisions around their goals and </w:t>
      </w:r>
      <w:r w:rsidR="005F321F" w:rsidRPr="00FE20C6">
        <w:rPr>
          <w:rFonts w:asciiTheme="minorHAnsi" w:hAnsiTheme="minorHAnsi" w:cstheme="minorHAnsi"/>
          <w:sz w:val="22"/>
          <w:szCs w:val="22"/>
        </w:rPr>
        <w:t>skills</w:t>
      </w:r>
      <w:r w:rsidR="00C82533" w:rsidRPr="00FE20C6">
        <w:rPr>
          <w:rFonts w:asciiTheme="minorHAnsi" w:hAnsiTheme="minorHAnsi" w:cstheme="minorHAnsi"/>
          <w:sz w:val="22"/>
          <w:szCs w:val="22"/>
        </w:rPr>
        <w:t xml:space="preserve"> they wish the obtain from the mentoring relationship. However, coaching is performance driven, it </w:t>
      </w:r>
      <w:r w:rsidR="00A477C0" w:rsidRPr="00FE20C6">
        <w:rPr>
          <w:rFonts w:asciiTheme="minorHAnsi" w:hAnsiTheme="minorHAnsi" w:cstheme="minorHAnsi"/>
          <w:sz w:val="22"/>
          <w:szCs w:val="22"/>
        </w:rPr>
        <w:t>encourages</w:t>
      </w:r>
      <w:r w:rsidR="00C82533" w:rsidRPr="00FE20C6">
        <w:rPr>
          <w:rFonts w:asciiTheme="minorHAnsi" w:hAnsiTheme="minorHAnsi" w:cstheme="minorHAnsi"/>
          <w:sz w:val="22"/>
          <w:szCs w:val="22"/>
        </w:rPr>
        <w:t xml:space="preserve"> high performance in their day</w:t>
      </w:r>
      <w:r w:rsidR="002C1D90" w:rsidRPr="00FE20C6">
        <w:rPr>
          <w:rFonts w:asciiTheme="minorHAnsi" w:hAnsiTheme="minorHAnsi" w:cstheme="minorHAnsi"/>
          <w:sz w:val="22"/>
          <w:szCs w:val="22"/>
        </w:rPr>
        <w:t>-</w:t>
      </w:r>
      <w:r w:rsidR="00C82533" w:rsidRPr="00FE20C6">
        <w:rPr>
          <w:rFonts w:asciiTheme="minorHAnsi" w:hAnsiTheme="minorHAnsi" w:cstheme="minorHAnsi"/>
          <w:sz w:val="22"/>
          <w:szCs w:val="22"/>
        </w:rPr>
        <w:t>to</w:t>
      </w:r>
      <w:r w:rsidR="002C1D90" w:rsidRPr="00FE20C6">
        <w:rPr>
          <w:rFonts w:asciiTheme="minorHAnsi" w:hAnsiTheme="minorHAnsi" w:cstheme="minorHAnsi"/>
          <w:sz w:val="22"/>
          <w:szCs w:val="22"/>
        </w:rPr>
        <w:t>-</w:t>
      </w:r>
      <w:r w:rsidR="00C82533" w:rsidRPr="00FE20C6">
        <w:rPr>
          <w:rFonts w:asciiTheme="minorHAnsi" w:hAnsiTheme="minorHAnsi" w:cstheme="minorHAnsi"/>
          <w:sz w:val="22"/>
          <w:szCs w:val="22"/>
        </w:rPr>
        <w:t>day roles. This demonstrates how both have different goals, but equally they can be utilised together for both development and performance</w:t>
      </w:r>
      <w:r w:rsidR="000106F9" w:rsidRPr="00FE20C6">
        <w:rPr>
          <w:rFonts w:asciiTheme="minorHAnsi" w:hAnsiTheme="minorHAnsi" w:cstheme="minorHAnsi"/>
          <w:sz w:val="22"/>
          <w:szCs w:val="22"/>
        </w:rPr>
        <w:t xml:space="preserve"> </w:t>
      </w:r>
      <w:r w:rsidR="00043CA3" w:rsidRPr="00FE20C6">
        <w:rPr>
          <w:rFonts w:asciiTheme="minorHAnsi" w:hAnsiTheme="minorHAnsi" w:cstheme="minorHAnsi"/>
          <w:sz w:val="22"/>
          <w:szCs w:val="22"/>
        </w:rPr>
        <w:t xml:space="preserve">purposes </w:t>
      </w:r>
      <w:r w:rsidR="00152DEC" w:rsidRPr="00FE20C6">
        <w:rPr>
          <w:rFonts w:asciiTheme="minorHAnsi" w:hAnsiTheme="minorHAnsi" w:cstheme="minorHAnsi"/>
          <w:sz w:val="22"/>
          <w:szCs w:val="22"/>
        </w:rPr>
        <w:t>(Mentoring vs Coaching: The Key Differences and Benefits, 2021)</w:t>
      </w:r>
      <w:r w:rsidR="000106F9" w:rsidRPr="00FE20C6">
        <w:rPr>
          <w:rFonts w:asciiTheme="minorHAnsi" w:hAnsiTheme="minorHAnsi" w:cstheme="minorHAnsi"/>
          <w:sz w:val="22"/>
          <w:szCs w:val="22"/>
        </w:rPr>
        <w:t>.</w:t>
      </w:r>
    </w:p>
    <w:p w14:paraId="6FE5FF54" w14:textId="5680D2B1" w:rsidR="00043CA3" w:rsidRPr="00FE20C6" w:rsidRDefault="00043CA3" w:rsidP="00DC24D5">
      <w:pPr>
        <w:jc w:val="both"/>
        <w:rPr>
          <w:rFonts w:asciiTheme="minorHAnsi" w:hAnsiTheme="minorHAnsi" w:cstheme="minorHAnsi"/>
          <w:sz w:val="22"/>
          <w:szCs w:val="22"/>
        </w:rPr>
      </w:pPr>
    </w:p>
    <w:p w14:paraId="29B2980A" w14:textId="1483F1D3" w:rsidR="00043CA3" w:rsidRPr="00FE20C6" w:rsidRDefault="00056073" w:rsidP="00DC24D5">
      <w:pPr>
        <w:jc w:val="both"/>
        <w:rPr>
          <w:rFonts w:asciiTheme="minorHAnsi" w:hAnsiTheme="minorHAnsi" w:cstheme="minorHAnsi"/>
          <w:sz w:val="22"/>
          <w:szCs w:val="22"/>
        </w:rPr>
      </w:pPr>
      <w:r w:rsidRPr="00FE20C6">
        <w:rPr>
          <w:rFonts w:asciiTheme="minorHAnsi" w:hAnsiTheme="minorHAnsi" w:cstheme="minorHAnsi"/>
          <w:sz w:val="22"/>
          <w:szCs w:val="22"/>
        </w:rPr>
        <w:t xml:space="preserve">Coaching, mentoring, </w:t>
      </w:r>
      <w:r w:rsidR="004356D7" w:rsidRPr="00FE20C6">
        <w:rPr>
          <w:rFonts w:asciiTheme="minorHAnsi" w:hAnsiTheme="minorHAnsi" w:cstheme="minorHAnsi"/>
          <w:sz w:val="22"/>
          <w:szCs w:val="22"/>
        </w:rPr>
        <w:t>counselling,</w:t>
      </w:r>
      <w:r w:rsidRPr="00FE20C6">
        <w:rPr>
          <w:rFonts w:asciiTheme="minorHAnsi" w:hAnsiTheme="minorHAnsi" w:cstheme="minorHAnsi"/>
          <w:sz w:val="22"/>
          <w:szCs w:val="22"/>
        </w:rPr>
        <w:t xml:space="preserve"> </w:t>
      </w:r>
      <w:r w:rsidR="002C1D90" w:rsidRPr="00FE20C6">
        <w:rPr>
          <w:rFonts w:asciiTheme="minorHAnsi" w:hAnsiTheme="minorHAnsi" w:cstheme="minorHAnsi"/>
          <w:sz w:val="22"/>
          <w:szCs w:val="22"/>
        </w:rPr>
        <w:t>and</w:t>
      </w:r>
      <w:r w:rsidRPr="00FE20C6">
        <w:rPr>
          <w:rFonts w:asciiTheme="minorHAnsi" w:hAnsiTheme="minorHAnsi" w:cstheme="minorHAnsi"/>
          <w:sz w:val="22"/>
          <w:szCs w:val="22"/>
        </w:rPr>
        <w:t xml:space="preserve"> training are different leadership approaches with the same overarching objective in which to improve performance of people. Each intervention has different goals, </w:t>
      </w:r>
      <w:r w:rsidR="004356D7" w:rsidRPr="00FE20C6">
        <w:rPr>
          <w:rFonts w:asciiTheme="minorHAnsi" w:hAnsiTheme="minorHAnsi" w:cstheme="minorHAnsi"/>
          <w:sz w:val="22"/>
          <w:szCs w:val="22"/>
        </w:rPr>
        <w:t>results,</w:t>
      </w:r>
      <w:r w:rsidRPr="00FE20C6">
        <w:rPr>
          <w:rFonts w:asciiTheme="minorHAnsi" w:hAnsiTheme="minorHAnsi" w:cstheme="minorHAnsi"/>
          <w:sz w:val="22"/>
          <w:szCs w:val="22"/>
        </w:rPr>
        <w:t xml:space="preserve"> and approaches. The goal of coaching is for personal and professional success by improving behavioural performance. Whilst the goal of mentoring is</w:t>
      </w:r>
      <w:r w:rsidR="004356D7" w:rsidRPr="00FE20C6">
        <w:rPr>
          <w:rFonts w:asciiTheme="minorHAnsi" w:hAnsiTheme="minorHAnsi" w:cstheme="minorHAnsi"/>
          <w:sz w:val="22"/>
          <w:szCs w:val="22"/>
        </w:rPr>
        <w:t xml:space="preserve"> personal or professional growth by providing support and guidance. The goal of training is focussed on transferring specific knowledge and skills whilst the goal of counselling</w:t>
      </w:r>
      <w:r w:rsidR="006F282B" w:rsidRPr="00FE20C6">
        <w:rPr>
          <w:rFonts w:asciiTheme="minorHAnsi" w:hAnsiTheme="minorHAnsi" w:cstheme="minorHAnsi"/>
          <w:sz w:val="22"/>
          <w:szCs w:val="22"/>
        </w:rPr>
        <w:t xml:space="preserve"> is to improve performance which is below the required standards. The expected results </w:t>
      </w:r>
      <w:r w:rsidR="005F2372" w:rsidRPr="00FE20C6">
        <w:rPr>
          <w:rFonts w:asciiTheme="minorHAnsi" w:hAnsiTheme="minorHAnsi" w:cstheme="minorHAnsi"/>
          <w:sz w:val="22"/>
          <w:szCs w:val="22"/>
        </w:rPr>
        <w:t xml:space="preserve">also differ, in coaching the results are achieving specific goals, whilst in mentoring the expected results are succession. The results of training are learning results and for counselling the expected results would be seeing </w:t>
      </w:r>
      <w:r w:rsidR="00B865D9" w:rsidRPr="00FE20C6">
        <w:rPr>
          <w:rFonts w:asciiTheme="minorHAnsi" w:hAnsiTheme="minorHAnsi" w:cstheme="minorHAnsi"/>
          <w:sz w:val="22"/>
          <w:szCs w:val="22"/>
        </w:rPr>
        <w:t xml:space="preserve">an improvement in performance. The approaches for each intervention also differ, coaching helps individuals to discover their own abilities and take ownership in achieving the required goal. The approach of mentoring is more focussed on transferring knowledge, skills, best practice, experience, </w:t>
      </w:r>
      <w:r w:rsidR="002C1D90" w:rsidRPr="00FE20C6">
        <w:rPr>
          <w:rFonts w:asciiTheme="minorHAnsi" w:hAnsiTheme="minorHAnsi" w:cstheme="minorHAnsi"/>
          <w:sz w:val="22"/>
          <w:szCs w:val="22"/>
        </w:rPr>
        <w:t>wisdom,</w:t>
      </w:r>
      <w:r w:rsidR="00B865D9" w:rsidRPr="00FE20C6">
        <w:rPr>
          <w:rFonts w:asciiTheme="minorHAnsi" w:hAnsiTheme="minorHAnsi" w:cstheme="minorHAnsi"/>
          <w:sz w:val="22"/>
          <w:szCs w:val="22"/>
        </w:rPr>
        <w:t xml:space="preserve"> and mindset. Whilst the approach of training is as mentioned previously transferring specific knowledge and skills. </w:t>
      </w:r>
      <w:r w:rsidR="00215E52" w:rsidRPr="00FE20C6">
        <w:rPr>
          <w:rFonts w:asciiTheme="minorHAnsi" w:hAnsiTheme="minorHAnsi" w:cstheme="minorHAnsi"/>
          <w:sz w:val="22"/>
          <w:szCs w:val="22"/>
        </w:rPr>
        <w:t xml:space="preserve">The approach of counselling differs again, as this is around behavioural changes by confronting, </w:t>
      </w:r>
      <w:r w:rsidR="002C1D90" w:rsidRPr="00FE20C6">
        <w:rPr>
          <w:rFonts w:asciiTheme="minorHAnsi" w:hAnsiTheme="minorHAnsi" w:cstheme="minorHAnsi"/>
          <w:sz w:val="22"/>
          <w:szCs w:val="22"/>
        </w:rPr>
        <w:t>correcting,</w:t>
      </w:r>
      <w:r w:rsidR="00215E52" w:rsidRPr="00FE20C6">
        <w:rPr>
          <w:rFonts w:asciiTheme="minorHAnsi" w:hAnsiTheme="minorHAnsi" w:cstheme="minorHAnsi"/>
          <w:sz w:val="22"/>
          <w:szCs w:val="22"/>
        </w:rPr>
        <w:t xml:space="preserve"> or instructing. Each intervention also forms different relationships and has differing communication styles. Coaching is a collaborative relationship and communication is non-directive, it is about asking questions, </w:t>
      </w:r>
      <w:r w:rsidR="002C1D90" w:rsidRPr="00FE20C6">
        <w:rPr>
          <w:rFonts w:asciiTheme="minorHAnsi" w:hAnsiTheme="minorHAnsi" w:cstheme="minorHAnsi"/>
          <w:sz w:val="22"/>
          <w:szCs w:val="22"/>
        </w:rPr>
        <w:t>listening,</w:t>
      </w:r>
      <w:r w:rsidR="00215E52" w:rsidRPr="00FE20C6">
        <w:rPr>
          <w:rFonts w:asciiTheme="minorHAnsi" w:hAnsiTheme="minorHAnsi" w:cstheme="minorHAnsi"/>
          <w:sz w:val="22"/>
          <w:szCs w:val="22"/>
        </w:rPr>
        <w:t xml:space="preserve"> and giving feedback. Mentoring differs as it is an advisory relationship, where communication is both directive and non-directive, it is similar to coaching in asking questions and listening, however mentors also advise. The training relationship is around </w:t>
      </w:r>
      <w:r w:rsidR="002C1D90" w:rsidRPr="00FE20C6">
        <w:rPr>
          <w:rFonts w:asciiTheme="minorHAnsi" w:hAnsiTheme="minorHAnsi" w:cstheme="minorHAnsi"/>
          <w:sz w:val="22"/>
          <w:szCs w:val="22"/>
        </w:rPr>
        <w:t>teaching and</w:t>
      </w:r>
      <w:r w:rsidR="00215E52" w:rsidRPr="00FE20C6">
        <w:rPr>
          <w:rFonts w:asciiTheme="minorHAnsi" w:hAnsiTheme="minorHAnsi" w:cstheme="minorHAnsi"/>
          <w:sz w:val="22"/>
          <w:szCs w:val="22"/>
        </w:rPr>
        <w:t xml:space="preserve"> will be more directive than non-directive by telling, advising and asking questions. Whilst counselling is a management relationship, its communication style is much the same as teaching</w:t>
      </w:r>
      <w:r w:rsidR="00E55498" w:rsidRPr="00FE20C6">
        <w:rPr>
          <w:rFonts w:asciiTheme="minorHAnsi" w:hAnsiTheme="minorHAnsi" w:cstheme="minorHAnsi"/>
          <w:sz w:val="22"/>
          <w:szCs w:val="22"/>
        </w:rPr>
        <w:t xml:space="preserve"> (The Differences Between Coaching, 2021)</w:t>
      </w:r>
      <w:r w:rsidR="00215E52" w:rsidRPr="00FE20C6">
        <w:rPr>
          <w:rFonts w:asciiTheme="minorHAnsi" w:hAnsiTheme="minorHAnsi" w:cstheme="minorHAnsi"/>
          <w:sz w:val="22"/>
          <w:szCs w:val="22"/>
        </w:rPr>
        <w:t xml:space="preserve">. </w:t>
      </w:r>
    </w:p>
    <w:p w14:paraId="32A792A6" w14:textId="77777777" w:rsidR="000106F9" w:rsidRPr="00FE20C6" w:rsidRDefault="000106F9" w:rsidP="00DC24D5">
      <w:pPr>
        <w:jc w:val="both"/>
        <w:rPr>
          <w:rFonts w:asciiTheme="minorHAnsi" w:hAnsiTheme="minorHAnsi" w:cstheme="minorHAnsi"/>
          <w:sz w:val="22"/>
          <w:szCs w:val="22"/>
        </w:rPr>
      </w:pPr>
    </w:p>
    <w:p w14:paraId="1AC418CD" w14:textId="0AD30849" w:rsidR="006B4774" w:rsidRPr="00FE20C6" w:rsidRDefault="006B4774" w:rsidP="00DC24D5">
      <w:pPr>
        <w:jc w:val="both"/>
        <w:rPr>
          <w:rFonts w:asciiTheme="minorHAnsi" w:hAnsiTheme="minorHAnsi" w:cstheme="minorHAnsi"/>
          <w:sz w:val="22"/>
          <w:szCs w:val="22"/>
        </w:rPr>
      </w:pPr>
      <w:r w:rsidRPr="00FE20C6">
        <w:rPr>
          <w:rFonts w:asciiTheme="minorHAnsi" w:hAnsiTheme="minorHAnsi" w:cstheme="minorHAnsi"/>
          <w:sz w:val="22"/>
          <w:szCs w:val="22"/>
        </w:rPr>
        <w:t xml:space="preserve">Coaching can refer to different situations for example within organisations to support training and mentoring interventions or outside of organisations for example personal coaching. It can also have different levels of formality and structure. There are a number of types of coaching, some examples include performance coaching, succession coaching and newly assigned leader coaching. Performance coaching aims to support individuals at all levels within an organisation to gain a deeper understanding of their job requirements and identify opportunities where performance could be improved. A coaches role in this example would be to work with employees, line managers and others in leadership within the organisation to support employees to fill performance gaps alongside developing further professional development plans. Succession coaching is supporting and identifying </w:t>
      </w:r>
      <w:r w:rsidR="00F76003" w:rsidRPr="00FE20C6">
        <w:rPr>
          <w:rFonts w:asciiTheme="minorHAnsi" w:hAnsiTheme="minorHAnsi" w:cstheme="minorHAnsi"/>
          <w:sz w:val="22"/>
          <w:szCs w:val="22"/>
        </w:rPr>
        <w:t>suitable talent for senior leadership positions and suitably prepares them in readiness for promotion to such roles. This type of coaching is useful where organisations are experiencing growth or turnover in their leadership teams. It can also be useful in family businesses. Part of this coaching type involves assessment, therefore confidentiality and outlining clear expectations are essential. Newly assigned leader coaching, as the name suggests, coaches individuals who have recently been promoted or are successful into a leadership position. This type of coaching is often part of their onboarding</w:t>
      </w:r>
      <w:r w:rsidR="00DA5A37" w:rsidRPr="00FE20C6">
        <w:rPr>
          <w:rFonts w:asciiTheme="minorHAnsi" w:hAnsiTheme="minorHAnsi" w:cstheme="minorHAnsi"/>
          <w:sz w:val="22"/>
          <w:szCs w:val="22"/>
        </w:rPr>
        <w:t xml:space="preserve">. Generally the goal of this type of coaching is to clarify the individuals key areas of responsibilities, initial </w:t>
      </w:r>
      <w:r w:rsidR="00DA5A37" w:rsidRPr="00FE20C6">
        <w:rPr>
          <w:rFonts w:asciiTheme="minorHAnsi" w:hAnsiTheme="minorHAnsi" w:cstheme="minorHAnsi"/>
          <w:sz w:val="22"/>
          <w:szCs w:val="22"/>
        </w:rPr>
        <w:lastRenderedPageBreak/>
        <w:t xml:space="preserve">deliverables and integrating the team which they will be responsible for. The key focus for this type of coaching is for the individual to full understand and achieve their business objectives </w:t>
      </w:r>
      <w:r w:rsidR="00DA5A37" w:rsidRPr="00FE20C6">
        <w:rPr>
          <w:rFonts w:asciiTheme="minorHAnsi" w:hAnsiTheme="minorHAnsi" w:cstheme="minorHAnsi"/>
          <w:color w:val="000000"/>
          <w:sz w:val="22"/>
          <w:szCs w:val="22"/>
          <w:shd w:val="clear" w:color="auto" w:fill="FFFFFF"/>
        </w:rPr>
        <w:t>(The 15 Types of Coaching - Institute OD, 2021)</w:t>
      </w:r>
      <w:r w:rsidR="00DA5A37" w:rsidRPr="00FE20C6">
        <w:rPr>
          <w:rFonts w:asciiTheme="minorHAnsi" w:hAnsiTheme="minorHAnsi" w:cstheme="minorHAnsi"/>
          <w:sz w:val="22"/>
          <w:szCs w:val="22"/>
        </w:rPr>
        <w:t xml:space="preserve">. </w:t>
      </w:r>
    </w:p>
    <w:p w14:paraId="5CF19762" w14:textId="3B4973A7" w:rsidR="00DA5A37" w:rsidRPr="00FE20C6" w:rsidRDefault="00DA5A37" w:rsidP="00DC24D5">
      <w:pPr>
        <w:jc w:val="both"/>
        <w:rPr>
          <w:rFonts w:asciiTheme="minorHAnsi" w:hAnsiTheme="minorHAnsi" w:cstheme="minorHAnsi"/>
          <w:sz w:val="22"/>
          <w:szCs w:val="22"/>
        </w:rPr>
      </w:pPr>
    </w:p>
    <w:p w14:paraId="0BE69A79" w14:textId="199226CE" w:rsidR="00DA5A37" w:rsidRPr="00FE20C6" w:rsidRDefault="00DA5A37" w:rsidP="0088191E">
      <w:pPr>
        <w:jc w:val="both"/>
        <w:rPr>
          <w:rFonts w:asciiTheme="minorHAnsi" w:hAnsiTheme="minorHAnsi" w:cstheme="minorHAnsi"/>
          <w:sz w:val="22"/>
          <w:szCs w:val="22"/>
        </w:rPr>
      </w:pPr>
      <w:r w:rsidRPr="00FE20C6">
        <w:rPr>
          <w:rFonts w:asciiTheme="minorHAnsi" w:hAnsiTheme="minorHAnsi" w:cstheme="minorHAnsi"/>
          <w:sz w:val="22"/>
          <w:szCs w:val="22"/>
        </w:rPr>
        <w:t xml:space="preserve">There are also different types of mentorship </w:t>
      </w:r>
      <w:r w:rsidR="00B84A92" w:rsidRPr="00FE20C6">
        <w:rPr>
          <w:rFonts w:asciiTheme="minorHAnsi" w:hAnsiTheme="minorHAnsi" w:cstheme="minorHAnsi"/>
          <w:sz w:val="22"/>
          <w:szCs w:val="22"/>
        </w:rPr>
        <w:t>programmes</w:t>
      </w:r>
      <w:r w:rsidRPr="00FE20C6">
        <w:rPr>
          <w:rFonts w:asciiTheme="minorHAnsi" w:hAnsiTheme="minorHAnsi" w:cstheme="minorHAnsi"/>
          <w:sz w:val="22"/>
          <w:szCs w:val="22"/>
        </w:rPr>
        <w:t xml:space="preserve"> that can be effective in organisations. Examples of these include</w:t>
      </w:r>
      <w:r w:rsidR="00B84A92" w:rsidRPr="00FE20C6">
        <w:rPr>
          <w:rFonts w:asciiTheme="minorHAnsi" w:hAnsiTheme="minorHAnsi" w:cstheme="minorHAnsi"/>
          <w:sz w:val="22"/>
          <w:szCs w:val="22"/>
        </w:rPr>
        <w:t xml:space="preserve"> situational mentoring, developmental and career mentoring and peer-based mentoring. Situational mentoring occurs when an organisational requires individuals to learn a specific skill or trade, and they are paired with another competent individual to learn. An example of this could be new recruits learning a new system may be placed with a more experienced employee for a period of time until their able to utilise the system independently. Developmental and Career Mentoring is generally over a longer period of time and usually occurs between line managers, leadership or directors and their direct reports, supporting individuals as they progress with their careers. Peer-based mentoring is where peers can get together to support and mentor one another. This can be achieved </w:t>
      </w:r>
      <w:r w:rsidR="00862BCF" w:rsidRPr="00FE20C6">
        <w:rPr>
          <w:rFonts w:asciiTheme="minorHAnsi" w:hAnsiTheme="minorHAnsi" w:cstheme="minorHAnsi"/>
          <w:sz w:val="22"/>
          <w:szCs w:val="22"/>
        </w:rPr>
        <w:t>by discussion, sharing feedback and best practices as they learn about the organisation, a new</w:t>
      </w:r>
      <w:r w:rsidR="00FE20C6">
        <w:rPr>
          <w:rFonts w:asciiTheme="minorHAnsi" w:hAnsiTheme="minorHAnsi" w:cstheme="minorHAnsi"/>
          <w:sz w:val="22"/>
          <w:szCs w:val="22"/>
        </w:rPr>
        <w:t xml:space="preserve"> </w:t>
      </w:r>
      <w:r w:rsidR="00862BCF" w:rsidRPr="00FE20C6">
        <w:rPr>
          <w:rFonts w:asciiTheme="minorHAnsi" w:hAnsiTheme="minorHAnsi" w:cstheme="minorHAnsi"/>
          <w:sz w:val="22"/>
          <w:szCs w:val="22"/>
        </w:rPr>
        <w:t>skills, or developing in their career paths</w:t>
      </w:r>
      <w:r w:rsidR="005C3B54" w:rsidRPr="00FE20C6">
        <w:rPr>
          <w:rFonts w:asciiTheme="minorHAnsi" w:hAnsiTheme="minorHAnsi" w:cstheme="minorHAnsi"/>
          <w:sz w:val="22"/>
          <w:szCs w:val="22"/>
        </w:rPr>
        <w:t xml:space="preserve"> </w:t>
      </w:r>
      <w:r w:rsidR="005C3B54" w:rsidRPr="00FE20C6">
        <w:rPr>
          <w:rFonts w:asciiTheme="minorHAnsi" w:hAnsiTheme="minorHAnsi" w:cstheme="minorHAnsi"/>
          <w:color w:val="000000"/>
          <w:sz w:val="22"/>
          <w:szCs w:val="22"/>
          <w:shd w:val="clear" w:color="auto" w:fill="FFFFFF"/>
        </w:rPr>
        <w:t>(6 Types of Effective Mentorship Programs and When to Use Them - HR Daily Advisor, 2021)</w:t>
      </w:r>
      <w:r w:rsidR="00862BCF" w:rsidRPr="00FE20C6">
        <w:rPr>
          <w:rFonts w:asciiTheme="minorHAnsi" w:hAnsiTheme="minorHAnsi" w:cstheme="minorHAnsi"/>
          <w:sz w:val="22"/>
          <w:szCs w:val="22"/>
        </w:rPr>
        <w:t xml:space="preserve">. </w:t>
      </w:r>
    </w:p>
    <w:p w14:paraId="28198E62" w14:textId="77777777" w:rsidR="003C55B2" w:rsidRPr="00FE20C6" w:rsidRDefault="003C55B2" w:rsidP="0088191E">
      <w:pPr>
        <w:jc w:val="both"/>
        <w:rPr>
          <w:rFonts w:asciiTheme="minorHAnsi" w:hAnsiTheme="minorHAnsi" w:cstheme="minorHAnsi"/>
          <w:sz w:val="22"/>
          <w:szCs w:val="22"/>
        </w:rPr>
      </w:pPr>
    </w:p>
    <w:p w14:paraId="2B72A4E4" w14:textId="18125DE1" w:rsidR="005C3B54" w:rsidRPr="00FE20C6" w:rsidRDefault="005C3B54" w:rsidP="0088191E">
      <w:pPr>
        <w:jc w:val="both"/>
        <w:rPr>
          <w:rFonts w:asciiTheme="minorHAnsi" w:hAnsiTheme="minorHAnsi" w:cstheme="minorHAnsi"/>
          <w:sz w:val="22"/>
          <w:szCs w:val="22"/>
        </w:rPr>
      </w:pPr>
      <w:r w:rsidRPr="00FE20C6">
        <w:rPr>
          <w:rFonts w:asciiTheme="minorHAnsi" w:hAnsiTheme="minorHAnsi" w:cstheme="minorHAnsi"/>
          <w:sz w:val="22"/>
          <w:szCs w:val="22"/>
        </w:rPr>
        <w:t>According to</w:t>
      </w:r>
      <w:r w:rsidR="00473878" w:rsidRPr="00FE20C6">
        <w:rPr>
          <w:rFonts w:asciiTheme="minorHAnsi" w:hAnsiTheme="minorHAnsi" w:cstheme="minorHAnsi"/>
          <w:sz w:val="22"/>
          <w:szCs w:val="22"/>
        </w:rPr>
        <w:t xml:space="preserve"> </w:t>
      </w:r>
      <w:r w:rsidR="00473878" w:rsidRPr="00FE20C6">
        <w:rPr>
          <w:rFonts w:asciiTheme="minorHAnsi" w:hAnsiTheme="minorHAnsi" w:cstheme="minorHAnsi"/>
          <w:color w:val="000000"/>
          <w:sz w:val="22"/>
          <w:szCs w:val="22"/>
          <w:shd w:val="clear" w:color="auto" w:fill="FFFFFF"/>
        </w:rPr>
        <w:t>Weintraub and Hunt</w:t>
      </w:r>
      <w:r w:rsidR="00473878" w:rsidRPr="00FE20C6">
        <w:rPr>
          <w:rFonts w:asciiTheme="minorHAnsi" w:hAnsiTheme="minorHAnsi" w:cstheme="minorHAnsi"/>
          <w:color w:val="000000"/>
          <w:sz w:val="22"/>
          <w:szCs w:val="22"/>
          <w:shd w:val="clear" w:color="auto" w:fill="FFFFFF"/>
        </w:rPr>
        <w:t xml:space="preserve"> (</w:t>
      </w:r>
      <w:r w:rsidR="00473878" w:rsidRPr="00FE20C6">
        <w:rPr>
          <w:rFonts w:asciiTheme="minorHAnsi" w:hAnsiTheme="minorHAnsi" w:cstheme="minorHAnsi"/>
          <w:color w:val="000000"/>
          <w:sz w:val="22"/>
          <w:szCs w:val="22"/>
          <w:shd w:val="clear" w:color="auto" w:fill="FFFFFF"/>
        </w:rPr>
        <w:t>2015</w:t>
      </w:r>
      <w:r w:rsidR="00473878" w:rsidRPr="00FE20C6">
        <w:rPr>
          <w:rFonts w:asciiTheme="minorHAnsi" w:hAnsiTheme="minorHAnsi" w:cstheme="minorHAnsi"/>
          <w:color w:val="000000"/>
          <w:sz w:val="22"/>
          <w:szCs w:val="22"/>
          <w:shd w:val="clear" w:color="auto" w:fill="FFFFFF"/>
        </w:rPr>
        <w:t>)</w:t>
      </w:r>
      <w:r w:rsidRPr="00FE20C6">
        <w:rPr>
          <w:rFonts w:asciiTheme="minorHAnsi" w:hAnsiTheme="minorHAnsi" w:cstheme="minorHAnsi"/>
          <w:sz w:val="22"/>
          <w:szCs w:val="22"/>
        </w:rPr>
        <w:t xml:space="preserve">, coaching is an effective tool in developing talent. Many managers who coach understand the value and consider coaching a natural part of their role as a manger. Line managers personal involvement in developing talent is essential for successful business outcomes. Talent alone cannot ensure an organisations success, therefore line managers </w:t>
      </w:r>
      <w:r w:rsidR="00713D79" w:rsidRPr="00FE20C6">
        <w:rPr>
          <w:rFonts w:asciiTheme="minorHAnsi" w:hAnsiTheme="minorHAnsi" w:cstheme="minorHAnsi"/>
          <w:sz w:val="22"/>
          <w:szCs w:val="22"/>
        </w:rPr>
        <w:t xml:space="preserve">are required </w:t>
      </w:r>
      <w:r w:rsidRPr="00FE20C6">
        <w:rPr>
          <w:rFonts w:asciiTheme="minorHAnsi" w:hAnsiTheme="minorHAnsi" w:cstheme="minorHAnsi"/>
          <w:sz w:val="22"/>
          <w:szCs w:val="22"/>
        </w:rPr>
        <w:t xml:space="preserve">to coach and build skills to deal with </w:t>
      </w:r>
      <w:r w:rsidR="00713D79" w:rsidRPr="00FE20C6">
        <w:rPr>
          <w:rFonts w:asciiTheme="minorHAnsi" w:hAnsiTheme="minorHAnsi" w:cstheme="minorHAnsi"/>
          <w:sz w:val="22"/>
          <w:szCs w:val="22"/>
        </w:rPr>
        <w:t xml:space="preserve">ever </w:t>
      </w:r>
      <w:r w:rsidRPr="00FE20C6">
        <w:rPr>
          <w:rFonts w:asciiTheme="minorHAnsi" w:hAnsiTheme="minorHAnsi" w:cstheme="minorHAnsi"/>
          <w:sz w:val="22"/>
          <w:szCs w:val="22"/>
        </w:rPr>
        <w:t xml:space="preserve">changing markets. </w:t>
      </w:r>
      <w:r w:rsidR="00713D79" w:rsidRPr="00FE20C6">
        <w:rPr>
          <w:rFonts w:asciiTheme="minorHAnsi" w:hAnsiTheme="minorHAnsi" w:cstheme="minorHAnsi"/>
          <w:sz w:val="22"/>
          <w:szCs w:val="22"/>
        </w:rPr>
        <w:t>Individuals</w:t>
      </w:r>
      <w:r w:rsidR="000D497D" w:rsidRPr="00FE20C6">
        <w:rPr>
          <w:rFonts w:asciiTheme="minorHAnsi" w:hAnsiTheme="minorHAnsi" w:cstheme="minorHAnsi"/>
          <w:sz w:val="22"/>
          <w:szCs w:val="22"/>
        </w:rPr>
        <w:t xml:space="preserve"> </w:t>
      </w:r>
      <w:r w:rsidR="00713D79" w:rsidRPr="00FE20C6">
        <w:rPr>
          <w:rFonts w:asciiTheme="minorHAnsi" w:hAnsiTheme="minorHAnsi" w:cstheme="minorHAnsi"/>
          <w:sz w:val="22"/>
          <w:szCs w:val="22"/>
        </w:rPr>
        <w:t>do not</w:t>
      </w:r>
      <w:r w:rsidR="000D497D" w:rsidRPr="00FE20C6">
        <w:rPr>
          <w:rFonts w:asciiTheme="minorHAnsi" w:hAnsiTheme="minorHAnsi" w:cstheme="minorHAnsi"/>
          <w:sz w:val="22"/>
          <w:szCs w:val="22"/>
        </w:rPr>
        <w:t xml:space="preserve"> always show up work ready, and line managers are responsible for their learning and growth to ensure they are able to fulfil their role. Line managers should be adapting their styles to the needs of individuals. In coaching and mentoring, </w:t>
      </w:r>
      <w:r w:rsidR="0079609D" w:rsidRPr="00FE20C6">
        <w:rPr>
          <w:rFonts w:asciiTheme="minorHAnsi" w:hAnsiTheme="minorHAnsi" w:cstheme="minorHAnsi"/>
          <w:sz w:val="22"/>
          <w:szCs w:val="22"/>
        </w:rPr>
        <w:t xml:space="preserve">line managers should be curious and questioning to gain a deeper understanding around how things are going with their employees, the problems they are facing, gaps and opportunities and where improvements can be made. </w:t>
      </w:r>
      <w:r w:rsidR="00FF3266" w:rsidRPr="00FE20C6">
        <w:rPr>
          <w:rFonts w:asciiTheme="minorHAnsi" w:hAnsiTheme="minorHAnsi" w:cstheme="minorHAnsi"/>
          <w:sz w:val="22"/>
          <w:szCs w:val="22"/>
        </w:rPr>
        <w:t xml:space="preserve">Line managers should </w:t>
      </w:r>
      <w:r w:rsidR="00643FB7" w:rsidRPr="00FE20C6">
        <w:rPr>
          <w:rFonts w:asciiTheme="minorHAnsi" w:hAnsiTheme="minorHAnsi" w:cstheme="minorHAnsi"/>
          <w:sz w:val="22"/>
          <w:szCs w:val="22"/>
        </w:rPr>
        <w:t>create the conditions whereby the learner feels able to share their perceptions, doubts, mistakes and successes to enable them to reflect together</w:t>
      </w:r>
      <w:r w:rsidR="002D35C0" w:rsidRPr="00FE20C6">
        <w:rPr>
          <w:rFonts w:asciiTheme="minorHAnsi" w:hAnsiTheme="minorHAnsi" w:cstheme="minorHAnsi"/>
          <w:sz w:val="22"/>
          <w:szCs w:val="22"/>
        </w:rPr>
        <w:t xml:space="preserve"> </w:t>
      </w:r>
      <w:r w:rsidR="002D35C0" w:rsidRPr="00FE20C6">
        <w:rPr>
          <w:rFonts w:asciiTheme="minorHAnsi" w:hAnsiTheme="minorHAnsi" w:cstheme="minorHAnsi"/>
          <w:color w:val="000000"/>
          <w:sz w:val="22"/>
          <w:szCs w:val="22"/>
          <w:shd w:val="clear" w:color="auto" w:fill="FFFFFF"/>
        </w:rPr>
        <w:t>(Weintraub and Hunt, 2015)</w:t>
      </w:r>
      <w:r w:rsidR="00643FB7" w:rsidRPr="00FE20C6">
        <w:rPr>
          <w:rFonts w:asciiTheme="minorHAnsi" w:hAnsiTheme="minorHAnsi" w:cstheme="minorHAnsi"/>
          <w:sz w:val="22"/>
          <w:szCs w:val="22"/>
        </w:rPr>
        <w:t xml:space="preserve">. </w:t>
      </w:r>
    </w:p>
    <w:p w14:paraId="0E4373D4" w14:textId="77777777" w:rsidR="005C3B54" w:rsidRPr="00FE20C6" w:rsidRDefault="005C3B54" w:rsidP="0088191E">
      <w:pPr>
        <w:jc w:val="both"/>
        <w:rPr>
          <w:rFonts w:asciiTheme="minorHAnsi" w:hAnsiTheme="minorHAnsi" w:cstheme="minorHAnsi"/>
          <w:sz w:val="22"/>
          <w:szCs w:val="22"/>
        </w:rPr>
      </w:pPr>
    </w:p>
    <w:p w14:paraId="3D481BFE" w14:textId="233C411A" w:rsidR="006136B0" w:rsidRPr="00FE20C6" w:rsidRDefault="00643FB7" w:rsidP="0088191E">
      <w:pPr>
        <w:jc w:val="both"/>
        <w:rPr>
          <w:rFonts w:asciiTheme="minorHAnsi" w:hAnsiTheme="minorHAnsi" w:cstheme="minorHAnsi"/>
          <w:sz w:val="22"/>
          <w:szCs w:val="22"/>
        </w:rPr>
      </w:pPr>
      <w:r w:rsidRPr="00FE20C6">
        <w:rPr>
          <w:rFonts w:asciiTheme="minorHAnsi" w:hAnsiTheme="minorHAnsi" w:cstheme="minorHAnsi"/>
          <w:sz w:val="22"/>
          <w:szCs w:val="22"/>
        </w:rPr>
        <w:t xml:space="preserve">This is supported by </w:t>
      </w:r>
      <w:r w:rsidR="00555F38" w:rsidRPr="00FE20C6">
        <w:rPr>
          <w:rFonts w:asciiTheme="minorHAnsi" w:hAnsiTheme="minorHAnsi" w:cstheme="minorHAnsi"/>
          <w:sz w:val="22"/>
          <w:szCs w:val="22"/>
          <w:shd w:val="clear" w:color="auto" w:fill="FFFFFF"/>
        </w:rPr>
        <w:t>Clutterbuck</w:t>
      </w:r>
      <w:r w:rsidR="00555F38" w:rsidRPr="00FE20C6">
        <w:rPr>
          <w:rFonts w:asciiTheme="minorHAnsi" w:hAnsiTheme="minorHAnsi" w:cstheme="minorHAnsi"/>
          <w:sz w:val="22"/>
          <w:szCs w:val="22"/>
        </w:rPr>
        <w:t xml:space="preserve"> </w:t>
      </w:r>
      <w:r w:rsidRPr="00FE20C6">
        <w:rPr>
          <w:rFonts w:asciiTheme="minorHAnsi" w:hAnsiTheme="minorHAnsi" w:cstheme="minorHAnsi"/>
          <w:sz w:val="22"/>
          <w:szCs w:val="22"/>
        </w:rPr>
        <w:t>(</w:t>
      </w:r>
      <w:r w:rsidR="00555F38" w:rsidRPr="00FE20C6">
        <w:rPr>
          <w:rFonts w:asciiTheme="minorHAnsi" w:hAnsiTheme="minorHAnsi" w:cstheme="minorHAnsi"/>
          <w:sz w:val="22"/>
          <w:szCs w:val="22"/>
        </w:rPr>
        <w:t>2018</w:t>
      </w:r>
      <w:r w:rsidRPr="00FE20C6">
        <w:rPr>
          <w:rFonts w:asciiTheme="minorHAnsi" w:hAnsiTheme="minorHAnsi" w:cstheme="minorHAnsi"/>
          <w:sz w:val="22"/>
          <w:szCs w:val="22"/>
        </w:rPr>
        <w:t xml:space="preserve">), who states that developing people is one of line managers </w:t>
      </w:r>
      <w:r w:rsidR="00376470" w:rsidRPr="00FE20C6">
        <w:rPr>
          <w:rFonts w:asciiTheme="minorHAnsi" w:hAnsiTheme="minorHAnsi" w:cstheme="minorHAnsi"/>
          <w:sz w:val="22"/>
          <w:szCs w:val="22"/>
        </w:rPr>
        <w:t>principles</w:t>
      </w:r>
      <w:r w:rsidRPr="00FE20C6">
        <w:rPr>
          <w:rFonts w:asciiTheme="minorHAnsi" w:hAnsiTheme="minorHAnsi" w:cstheme="minorHAnsi"/>
          <w:sz w:val="22"/>
          <w:szCs w:val="22"/>
        </w:rPr>
        <w:t xml:space="preserve"> responsibilities, and coaching and mentoring are two of the most powerful ways to enable this. Line managers must view coaching and mentoring as taking place in a trusting environment. </w:t>
      </w:r>
      <w:r w:rsidR="00376470" w:rsidRPr="00FE20C6">
        <w:rPr>
          <w:rFonts w:asciiTheme="minorHAnsi" w:hAnsiTheme="minorHAnsi" w:cstheme="minorHAnsi"/>
          <w:sz w:val="22"/>
          <w:szCs w:val="22"/>
        </w:rPr>
        <w:t xml:space="preserve">Coaching requires line managers to provide direct feedback to individuals. </w:t>
      </w:r>
      <w:r w:rsidRPr="00FE20C6">
        <w:rPr>
          <w:rFonts w:asciiTheme="minorHAnsi" w:hAnsiTheme="minorHAnsi" w:cstheme="minorHAnsi"/>
          <w:sz w:val="22"/>
          <w:szCs w:val="22"/>
        </w:rPr>
        <w:t xml:space="preserve">Within mentoring, line managers will typically focus on career development with an </w:t>
      </w:r>
      <w:r w:rsidR="006136B0" w:rsidRPr="00FE20C6">
        <w:rPr>
          <w:rFonts w:asciiTheme="minorHAnsi" w:hAnsiTheme="minorHAnsi" w:cstheme="minorHAnsi"/>
          <w:sz w:val="22"/>
          <w:szCs w:val="22"/>
        </w:rPr>
        <w:t>emphasis</w:t>
      </w:r>
      <w:r w:rsidRPr="00FE20C6">
        <w:rPr>
          <w:rFonts w:asciiTheme="minorHAnsi" w:hAnsiTheme="minorHAnsi" w:cstheme="minorHAnsi"/>
          <w:sz w:val="22"/>
          <w:szCs w:val="22"/>
        </w:rPr>
        <w:t xml:space="preserve"> on role modelling. </w:t>
      </w:r>
      <w:r w:rsidR="00376470" w:rsidRPr="00FE20C6">
        <w:rPr>
          <w:rFonts w:asciiTheme="minorHAnsi" w:hAnsiTheme="minorHAnsi" w:cstheme="minorHAnsi"/>
          <w:sz w:val="22"/>
          <w:szCs w:val="22"/>
        </w:rPr>
        <w:t>It is often much harder to mentor a direct report than to coach, as it requires a deeper level of self-disclosure on both parties, in comparison to coaching conversations</w:t>
      </w:r>
      <w:r w:rsidR="00DC24D5" w:rsidRPr="00FE20C6">
        <w:rPr>
          <w:rFonts w:asciiTheme="minorHAnsi" w:hAnsiTheme="minorHAnsi" w:cstheme="minorHAnsi"/>
          <w:sz w:val="22"/>
          <w:szCs w:val="22"/>
        </w:rPr>
        <w:t xml:space="preserve"> </w:t>
      </w:r>
      <w:r w:rsidR="00DC24D5" w:rsidRPr="00FE20C6">
        <w:rPr>
          <w:rFonts w:asciiTheme="minorHAnsi" w:hAnsiTheme="minorHAnsi" w:cstheme="minorHAnsi"/>
          <w:color w:val="000000"/>
          <w:sz w:val="22"/>
          <w:szCs w:val="22"/>
          <w:shd w:val="clear" w:color="auto" w:fill="FFFFFF"/>
        </w:rPr>
        <w:t>(Clutterbuck, 2018)</w:t>
      </w:r>
      <w:r w:rsidR="00376470" w:rsidRPr="00FE20C6">
        <w:rPr>
          <w:rFonts w:asciiTheme="minorHAnsi" w:hAnsiTheme="minorHAnsi" w:cstheme="minorHAnsi"/>
          <w:sz w:val="22"/>
          <w:szCs w:val="22"/>
        </w:rPr>
        <w:t xml:space="preserve">. </w:t>
      </w:r>
      <w:r w:rsidR="009B4542" w:rsidRPr="00FE20C6">
        <w:rPr>
          <w:rFonts w:asciiTheme="minorHAnsi" w:hAnsiTheme="minorHAnsi" w:cstheme="minorHAnsi"/>
          <w:sz w:val="22"/>
          <w:szCs w:val="22"/>
        </w:rPr>
        <w:t>According to CIPD</w:t>
      </w:r>
      <w:r w:rsidR="00713D79" w:rsidRPr="00FE20C6">
        <w:rPr>
          <w:rFonts w:asciiTheme="minorHAnsi" w:hAnsiTheme="minorHAnsi" w:cstheme="minorHAnsi"/>
          <w:sz w:val="22"/>
          <w:szCs w:val="22"/>
        </w:rPr>
        <w:t xml:space="preserve"> (2021)</w:t>
      </w:r>
      <w:r w:rsidR="009B4542" w:rsidRPr="00FE20C6">
        <w:rPr>
          <w:rFonts w:asciiTheme="minorHAnsi" w:hAnsiTheme="minorHAnsi" w:cstheme="minorHAnsi"/>
          <w:sz w:val="22"/>
          <w:szCs w:val="22"/>
        </w:rPr>
        <w:t>, coaching specifically can be delivered by ma</w:t>
      </w:r>
      <w:r w:rsidR="00713D79" w:rsidRPr="00FE20C6">
        <w:rPr>
          <w:rFonts w:asciiTheme="minorHAnsi" w:hAnsiTheme="minorHAnsi" w:cstheme="minorHAnsi"/>
          <w:sz w:val="22"/>
          <w:szCs w:val="22"/>
        </w:rPr>
        <w:t>n</w:t>
      </w:r>
      <w:r w:rsidR="009B4542" w:rsidRPr="00FE20C6">
        <w:rPr>
          <w:rFonts w:asciiTheme="minorHAnsi" w:hAnsiTheme="minorHAnsi" w:cstheme="minorHAnsi"/>
          <w:sz w:val="22"/>
          <w:szCs w:val="22"/>
        </w:rPr>
        <w:t>y staff members or external coaches, however it is most likely to be the responsibility of the line managers and is applied within day-to-day management. Managers will embed this approach into their one-to-one meetings and conversations around performance</w:t>
      </w:r>
      <w:r w:rsidR="00713D79" w:rsidRPr="00FE20C6">
        <w:rPr>
          <w:rFonts w:asciiTheme="minorHAnsi" w:hAnsiTheme="minorHAnsi" w:cstheme="minorHAnsi"/>
          <w:sz w:val="22"/>
          <w:szCs w:val="22"/>
        </w:rPr>
        <w:t xml:space="preserve"> </w:t>
      </w:r>
      <w:r w:rsidR="00713D79" w:rsidRPr="00FE20C6">
        <w:rPr>
          <w:rFonts w:asciiTheme="minorHAnsi" w:hAnsiTheme="minorHAnsi" w:cstheme="minorHAnsi"/>
          <w:sz w:val="22"/>
          <w:szCs w:val="22"/>
        </w:rPr>
        <w:t>(Coaching and Mentoring | Factsheets | CIPD, 2021)</w:t>
      </w:r>
      <w:r w:rsidR="005C6020" w:rsidRPr="00FE20C6">
        <w:rPr>
          <w:rFonts w:asciiTheme="minorHAnsi" w:hAnsiTheme="minorHAnsi" w:cstheme="minorHAnsi"/>
          <w:sz w:val="22"/>
          <w:szCs w:val="22"/>
        </w:rPr>
        <w:t>.</w:t>
      </w:r>
    </w:p>
    <w:p w14:paraId="3740E0C3" w14:textId="77777777" w:rsidR="005C6020" w:rsidRPr="00FE20C6" w:rsidRDefault="005C6020">
      <w:pPr>
        <w:rPr>
          <w:rFonts w:asciiTheme="minorHAnsi" w:hAnsiTheme="minorHAnsi" w:cstheme="minorHAnsi"/>
          <w:sz w:val="22"/>
          <w:szCs w:val="22"/>
        </w:rPr>
      </w:pPr>
    </w:p>
    <w:p w14:paraId="4E2BADED" w14:textId="35F8600B" w:rsidR="00EF22EF" w:rsidRPr="00FE20C6" w:rsidRDefault="00053542" w:rsidP="00536EFF">
      <w:pPr>
        <w:jc w:val="both"/>
        <w:rPr>
          <w:rFonts w:asciiTheme="minorHAnsi" w:hAnsiTheme="minorHAnsi" w:cstheme="minorHAnsi"/>
          <w:sz w:val="22"/>
          <w:szCs w:val="22"/>
        </w:rPr>
      </w:pPr>
      <w:r w:rsidRPr="00FE20C6">
        <w:rPr>
          <w:rFonts w:asciiTheme="minorHAnsi" w:hAnsiTheme="minorHAnsi" w:cstheme="minorHAnsi"/>
          <w:sz w:val="22"/>
          <w:szCs w:val="22"/>
        </w:rPr>
        <w:t xml:space="preserve">Coaching and mentoring often occurs in organisation as a scattered and disjointed series of </w:t>
      </w:r>
      <w:r w:rsidR="00FE20C6" w:rsidRPr="00FE20C6">
        <w:rPr>
          <w:rFonts w:asciiTheme="minorHAnsi" w:hAnsiTheme="minorHAnsi" w:cstheme="minorHAnsi"/>
          <w:sz w:val="22"/>
          <w:szCs w:val="22"/>
        </w:rPr>
        <w:t>activities when</w:t>
      </w:r>
      <w:r w:rsidRPr="00FE20C6">
        <w:rPr>
          <w:rFonts w:asciiTheme="minorHAnsi" w:hAnsiTheme="minorHAnsi" w:cstheme="minorHAnsi"/>
          <w:sz w:val="22"/>
          <w:szCs w:val="22"/>
        </w:rPr>
        <w:t xml:space="preserve"> it should be implemented as part of a coherent and integrated strategy. By implementing it in this way, it can enhance other aspects of the overarching learning and development strategy. The journey towards a coaching and mentoring culture is not guaranteed with having a strategic approach, however it is a factor. The first consideration </w:t>
      </w:r>
      <w:r w:rsidR="00FE4237" w:rsidRPr="00FE20C6">
        <w:rPr>
          <w:rFonts w:asciiTheme="minorHAnsi" w:hAnsiTheme="minorHAnsi" w:cstheme="minorHAnsi"/>
          <w:sz w:val="22"/>
          <w:szCs w:val="22"/>
        </w:rPr>
        <w:t xml:space="preserve">to succeeding </w:t>
      </w:r>
      <w:r w:rsidRPr="00FE20C6">
        <w:rPr>
          <w:rFonts w:asciiTheme="minorHAnsi" w:hAnsiTheme="minorHAnsi" w:cstheme="minorHAnsi"/>
          <w:sz w:val="22"/>
          <w:szCs w:val="22"/>
        </w:rPr>
        <w:t xml:space="preserve">is </w:t>
      </w:r>
      <w:r w:rsidR="00FE4237" w:rsidRPr="00FE20C6">
        <w:rPr>
          <w:rFonts w:asciiTheme="minorHAnsi" w:hAnsiTheme="minorHAnsi" w:cstheme="minorHAnsi"/>
          <w:sz w:val="22"/>
          <w:szCs w:val="22"/>
        </w:rPr>
        <w:t>exploring</w:t>
      </w:r>
      <w:r w:rsidRPr="00FE20C6">
        <w:rPr>
          <w:rFonts w:asciiTheme="minorHAnsi" w:hAnsiTheme="minorHAnsi" w:cstheme="minorHAnsi"/>
          <w:sz w:val="22"/>
          <w:szCs w:val="22"/>
        </w:rPr>
        <w:t xml:space="preserve"> a range of formats and applications</w:t>
      </w:r>
      <w:r w:rsidR="009D46E6" w:rsidRPr="00FE20C6">
        <w:rPr>
          <w:rFonts w:asciiTheme="minorHAnsi" w:hAnsiTheme="minorHAnsi" w:cstheme="minorHAnsi"/>
          <w:sz w:val="22"/>
          <w:szCs w:val="22"/>
        </w:rPr>
        <w:t xml:space="preserve"> to find the right model to fit</w:t>
      </w:r>
      <w:r w:rsidR="006B301B" w:rsidRPr="00FE20C6">
        <w:rPr>
          <w:rFonts w:asciiTheme="minorHAnsi" w:hAnsiTheme="minorHAnsi" w:cstheme="minorHAnsi"/>
          <w:sz w:val="22"/>
          <w:szCs w:val="22"/>
        </w:rPr>
        <w:t xml:space="preserve"> </w:t>
      </w:r>
      <w:r w:rsidR="00FE4237" w:rsidRPr="00FE20C6">
        <w:rPr>
          <w:rFonts w:asciiTheme="minorHAnsi" w:hAnsiTheme="minorHAnsi" w:cstheme="minorHAnsi"/>
          <w:sz w:val="22"/>
          <w:szCs w:val="22"/>
        </w:rPr>
        <w:t>the organisation’s needs,</w:t>
      </w:r>
      <w:r w:rsidR="006B301B" w:rsidRPr="00FE20C6">
        <w:rPr>
          <w:rFonts w:asciiTheme="minorHAnsi" w:hAnsiTheme="minorHAnsi" w:cstheme="minorHAnsi"/>
          <w:sz w:val="22"/>
          <w:szCs w:val="22"/>
        </w:rPr>
        <w:t xml:space="preserve"> having a pragmatic and evidence-based approach. The second consideration is to put the</w:t>
      </w:r>
      <w:r w:rsidR="00FE4237" w:rsidRPr="00FE20C6">
        <w:rPr>
          <w:rFonts w:asciiTheme="minorHAnsi" w:hAnsiTheme="minorHAnsi" w:cstheme="minorHAnsi"/>
          <w:sz w:val="22"/>
          <w:szCs w:val="22"/>
        </w:rPr>
        <w:t xml:space="preserve"> impacted</w:t>
      </w:r>
      <w:r w:rsidR="006B301B" w:rsidRPr="00FE20C6">
        <w:rPr>
          <w:rFonts w:asciiTheme="minorHAnsi" w:hAnsiTheme="minorHAnsi" w:cstheme="minorHAnsi"/>
          <w:sz w:val="22"/>
          <w:szCs w:val="22"/>
        </w:rPr>
        <w:t xml:space="preserve"> team at the heart of the coaching </w:t>
      </w:r>
      <w:r w:rsidR="00FE4237" w:rsidRPr="00FE20C6">
        <w:rPr>
          <w:rFonts w:asciiTheme="minorHAnsi" w:hAnsiTheme="minorHAnsi" w:cstheme="minorHAnsi"/>
          <w:sz w:val="22"/>
          <w:szCs w:val="22"/>
        </w:rPr>
        <w:t>interventions. This</w:t>
      </w:r>
      <w:r w:rsidR="006B301B" w:rsidRPr="00FE20C6">
        <w:rPr>
          <w:rFonts w:asciiTheme="minorHAnsi" w:hAnsiTheme="minorHAnsi" w:cstheme="minorHAnsi"/>
          <w:sz w:val="22"/>
          <w:szCs w:val="22"/>
        </w:rPr>
        <w:t xml:space="preserve"> can be achieved by educating everyone on </w:t>
      </w:r>
      <w:r w:rsidR="007B1971" w:rsidRPr="00FE20C6">
        <w:rPr>
          <w:rFonts w:asciiTheme="minorHAnsi" w:hAnsiTheme="minorHAnsi" w:cstheme="minorHAnsi"/>
          <w:sz w:val="22"/>
          <w:szCs w:val="22"/>
        </w:rPr>
        <w:t>its</w:t>
      </w:r>
      <w:r w:rsidR="006B301B" w:rsidRPr="00FE20C6">
        <w:rPr>
          <w:rFonts w:asciiTheme="minorHAnsi" w:hAnsiTheme="minorHAnsi" w:cstheme="minorHAnsi"/>
          <w:sz w:val="22"/>
          <w:szCs w:val="22"/>
        </w:rPr>
        <w:t xml:space="preserve"> value, </w:t>
      </w:r>
      <w:r w:rsidR="007B1971">
        <w:rPr>
          <w:rFonts w:asciiTheme="minorHAnsi" w:hAnsiTheme="minorHAnsi" w:cstheme="minorHAnsi"/>
          <w:sz w:val="22"/>
          <w:szCs w:val="22"/>
        </w:rPr>
        <w:t xml:space="preserve">alongside </w:t>
      </w:r>
      <w:r w:rsidR="006B301B" w:rsidRPr="00FE20C6">
        <w:rPr>
          <w:rFonts w:asciiTheme="minorHAnsi" w:hAnsiTheme="minorHAnsi" w:cstheme="minorHAnsi"/>
          <w:sz w:val="22"/>
          <w:szCs w:val="22"/>
        </w:rPr>
        <w:t xml:space="preserve">how to coach and be coached. This can also be achieved by ensuring each individual takes responsibilities for their own </w:t>
      </w:r>
      <w:r w:rsidR="006B301B" w:rsidRPr="00FE20C6">
        <w:rPr>
          <w:rFonts w:asciiTheme="minorHAnsi" w:hAnsiTheme="minorHAnsi" w:cstheme="minorHAnsi"/>
          <w:sz w:val="22"/>
          <w:szCs w:val="22"/>
        </w:rPr>
        <w:lastRenderedPageBreak/>
        <w:t xml:space="preserve">learning </w:t>
      </w:r>
      <w:r w:rsidR="0088191E" w:rsidRPr="00FE20C6">
        <w:rPr>
          <w:rFonts w:asciiTheme="minorHAnsi" w:hAnsiTheme="minorHAnsi" w:cstheme="minorHAnsi"/>
          <w:sz w:val="22"/>
          <w:szCs w:val="22"/>
        </w:rPr>
        <w:t xml:space="preserve">and </w:t>
      </w:r>
      <w:r w:rsidR="001A6404" w:rsidRPr="00FE20C6">
        <w:rPr>
          <w:rFonts w:asciiTheme="minorHAnsi" w:hAnsiTheme="minorHAnsi" w:cstheme="minorHAnsi"/>
          <w:sz w:val="22"/>
          <w:szCs w:val="22"/>
        </w:rPr>
        <w:t>given</w:t>
      </w:r>
      <w:r w:rsidR="0088191E" w:rsidRPr="00FE20C6">
        <w:rPr>
          <w:rFonts w:asciiTheme="minorHAnsi" w:hAnsiTheme="minorHAnsi" w:cstheme="minorHAnsi"/>
          <w:sz w:val="22"/>
          <w:szCs w:val="22"/>
        </w:rPr>
        <w:t xml:space="preserve"> sufficient time for the process</w:t>
      </w:r>
      <w:r w:rsidR="001A6404" w:rsidRPr="00FE20C6">
        <w:rPr>
          <w:rFonts w:asciiTheme="minorHAnsi" w:hAnsiTheme="minorHAnsi" w:cstheme="minorHAnsi"/>
          <w:sz w:val="22"/>
          <w:szCs w:val="22"/>
        </w:rPr>
        <w:t xml:space="preserve"> to have a positive impact</w:t>
      </w:r>
      <w:r w:rsidR="0088191E" w:rsidRPr="00FE20C6">
        <w:rPr>
          <w:rFonts w:asciiTheme="minorHAnsi" w:hAnsiTheme="minorHAnsi" w:cstheme="minorHAnsi"/>
          <w:sz w:val="22"/>
          <w:szCs w:val="22"/>
        </w:rPr>
        <w:t xml:space="preserve">. Another factor to consider is to support as and when it is needed. Coaching and mentoring interventions will often disappear if there is no reinforcement. Some considerations </w:t>
      </w:r>
      <w:r w:rsidR="001A6404" w:rsidRPr="00FE20C6">
        <w:rPr>
          <w:rFonts w:asciiTheme="minorHAnsi" w:hAnsiTheme="minorHAnsi" w:cstheme="minorHAnsi"/>
          <w:sz w:val="22"/>
          <w:szCs w:val="22"/>
        </w:rPr>
        <w:t xml:space="preserve">to support this factor </w:t>
      </w:r>
      <w:r w:rsidR="0088191E" w:rsidRPr="00FE20C6">
        <w:rPr>
          <w:rFonts w:asciiTheme="minorHAnsi" w:hAnsiTheme="minorHAnsi" w:cstheme="minorHAnsi"/>
          <w:sz w:val="22"/>
          <w:szCs w:val="22"/>
        </w:rPr>
        <w:t xml:space="preserve">could be professional supervision, resources such as further reading and practical guidance on good practice, peer support groups, progression paths for coaches and mentors with considerations for professional accreditation. </w:t>
      </w:r>
      <w:r w:rsidR="006B301B" w:rsidRPr="00FE20C6">
        <w:rPr>
          <w:rFonts w:asciiTheme="minorHAnsi" w:hAnsiTheme="minorHAnsi" w:cstheme="minorHAnsi"/>
          <w:sz w:val="22"/>
          <w:szCs w:val="22"/>
        </w:rPr>
        <w:t xml:space="preserve"> </w:t>
      </w:r>
      <w:r w:rsidR="0088191E" w:rsidRPr="00FE20C6">
        <w:rPr>
          <w:rFonts w:asciiTheme="minorHAnsi" w:hAnsiTheme="minorHAnsi" w:cstheme="minorHAnsi"/>
          <w:sz w:val="22"/>
          <w:szCs w:val="22"/>
        </w:rPr>
        <w:t xml:space="preserve">HR should also act as champions for coaching and mentoring. Another </w:t>
      </w:r>
      <w:r w:rsidR="007B1971">
        <w:rPr>
          <w:rFonts w:asciiTheme="minorHAnsi" w:hAnsiTheme="minorHAnsi" w:cstheme="minorHAnsi"/>
          <w:sz w:val="22"/>
          <w:szCs w:val="22"/>
        </w:rPr>
        <w:t xml:space="preserve">overarching </w:t>
      </w:r>
      <w:r w:rsidR="0088191E" w:rsidRPr="00FE20C6">
        <w:rPr>
          <w:rFonts w:asciiTheme="minorHAnsi" w:hAnsiTheme="minorHAnsi" w:cstheme="minorHAnsi"/>
          <w:sz w:val="22"/>
          <w:szCs w:val="22"/>
        </w:rPr>
        <w:t xml:space="preserve">factor for consideration is having robust measurements </w:t>
      </w:r>
      <w:r w:rsidR="007B1971" w:rsidRPr="00FE20C6">
        <w:rPr>
          <w:rFonts w:asciiTheme="minorHAnsi" w:hAnsiTheme="minorHAnsi" w:cstheme="minorHAnsi"/>
          <w:sz w:val="22"/>
          <w:szCs w:val="22"/>
        </w:rPr>
        <w:t>e.g</w:t>
      </w:r>
      <w:r w:rsidR="007B1971">
        <w:rPr>
          <w:rFonts w:asciiTheme="minorHAnsi" w:hAnsiTheme="minorHAnsi" w:cstheme="minorHAnsi"/>
          <w:sz w:val="22"/>
          <w:szCs w:val="22"/>
        </w:rPr>
        <w:t>.,</w:t>
      </w:r>
      <w:r w:rsidR="0088191E" w:rsidRPr="00FE20C6">
        <w:rPr>
          <w:rFonts w:asciiTheme="minorHAnsi" w:hAnsiTheme="minorHAnsi" w:cstheme="minorHAnsi"/>
          <w:sz w:val="22"/>
          <w:szCs w:val="22"/>
        </w:rPr>
        <w:t xml:space="preserve"> </w:t>
      </w:r>
      <w:r w:rsidR="00FE4237" w:rsidRPr="00FE20C6">
        <w:rPr>
          <w:rFonts w:asciiTheme="minorHAnsi" w:hAnsiTheme="minorHAnsi" w:cstheme="minorHAnsi"/>
          <w:sz w:val="22"/>
          <w:szCs w:val="22"/>
        </w:rPr>
        <w:t xml:space="preserve">any progress made towards a coaching and mentoring culture, the quality of coaching being delivered in the organisation, the ability of individuals being coaching, and the impact i.e. the return on investment of the initiative. It is vital to be able to demonstrate the effectiveness of the programme and share this with the wider business. Another factor would be ensuring a structure in which </w:t>
      </w:r>
      <w:r w:rsidR="007B1971">
        <w:rPr>
          <w:rFonts w:asciiTheme="minorHAnsi" w:hAnsiTheme="minorHAnsi" w:cstheme="minorHAnsi"/>
          <w:sz w:val="22"/>
          <w:szCs w:val="22"/>
        </w:rPr>
        <w:t>facilitates</w:t>
      </w:r>
      <w:r w:rsidR="00FE4237" w:rsidRPr="00FE20C6">
        <w:rPr>
          <w:rFonts w:asciiTheme="minorHAnsi" w:hAnsiTheme="minorHAnsi" w:cstheme="minorHAnsi"/>
          <w:sz w:val="22"/>
          <w:szCs w:val="22"/>
        </w:rPr>
        <w:t xml:space="preserve"> coaching and mentoring </w:t>
      </w:r>
      <w:r w:rsidR="0024063A" w:rsidRPr="00FE20C6">
        <w:rPr>
          <w:rFonts w:asciiTheme="minorHAnsi" w:hAnsiTheme="minorHAnsi" w:cstheme="minorHAnsi"/>
          <w:sz w:val="22"/>
          <w:szCs w:val="22"/>
        </w:rPr>
        <w:t>i.e.</w:t>
      </w:r>
      <w:r w:rsidR="00FE4237" w:rsidRPr="00FE20C6">
        <w:rPr>
          <w:rFonts w:asciiTheme="minorHAnsi" w:hAnsiTheme="minorHAnsi" w:cstheme="minorHAnsi"/>
          <w:sz w:val="22"/>
          <w:szCs w:val="22"/>
        </w:rPr>
        <w:t xml:space="preserve"> HR functions being adequately trained and having established professional qualifications. Within the wider business, this also includes direct involvement from senior leadership acting as role models, a well-publicised strategy and a steering group made up of key stakeholders. </w:t>
      </w:r>
      <w:r w:rsidR="001A6404" w:rsidRPr="00FE20C6">
        <w:rPr>
          <w:rFonts w:asciiTheme="minorHAnsi" w:hAnsiTheme="minorHAnsi" w:cstheme="minorHAnsi"/>
          <w:sz w:val="22"/>
          <w:szCs w:val="22"/>
        </w:rPr>
        <w:t>Another key factor for consideration</w:t>
      </w:r>
      <w:r w:rsidR="00F96832" w:rsidRPr="00FE20C6">
        <w:rPr>
          <w:rFonts w:asciiTheme="minorHAnsi" w:hAnsiTheme="minorHAnsi" w:cstheme="minorHAnsi"/>
          <w:sz w:val="22"/>
          <w:szCs w:val="22"/>
        </w:rPr>
        <w:t>, is to link all the components within a strategic framework</w:t>
      </w:r>
      <w:r w:rsidR="00B962B0" w:rsidRPr="00FE20C6">
        <w:rPr>
          <w:rFonts w:asciiTheme="minorHAnsi" w:hAnsiTheme="minorHAnsi" w:cstheme="minorHAnsi"/>
          <w:sz w:val="22"/>
          <w:szCs w:val="22"/>
        </w:rPr>
        <w:t xml:space="preserve">. This framework will aim to address a number of key </w:t>
      </w:r>
      <w:r w:rsidR="0024063A" w:rsidRPr="00FE20C6">
        <w:rPr>
          <w:rFonts w:asciiTheme="minorHAnsi" w:hAnsiTheme="minorHAnsi" w:cstheme="minorHAnsi"/>
          <w:sz w:val="22"/>
          <w:szCs w:val="22"/>
        </w:rPr>
        <w:t>issues</w:t>
      </w:r>
      <w:r w:rsidR="00B962B0" w:rsidRPr="00FE20C6">
        <w:rPr>
          <w:rFonts w:asciiTheme="minorHAnsi" w:hAnsiTheme="minorHAnsi" w:cstheme="minorHAnsi"/>
          <w:sz w:val="22"/>
          <w:szCs w:val="22"/>
        </w:rPr>
        <w:t xml:space="preserve"> including addressing the current business issues</w:t>
      </w:r>
      <w:r w:rsidR="007B1971">
        <w:rPr>
          <w:rFonts w:asciiTheme="minorHAnsi" w:hAnsiTheme="minorHAnsi" w:cstheme="minorHAnsi"/>
          <w:sz w:val="22"/>
          <w:szCs w:val="22"/>
        </w:rPr>
        <w:t xml:space="preserve">. An </w:t>
      </w:r>
      <w:r w:rsidR="0024063A" w:rsidRPr="00FE20C6">
        <w:rPr>
          <w:rFonts w:asciiTheme="minorHAnsi" w:hAnsiTheme="minorHAnsi" w:cstheme="minorHAnsi"/>
          <w:sz w:val="22"/>
          <w:szCs w:val="22"/>
        </w:rPr>
        <w:t xml:space="preserve"> example </w:t>
      </w:r>
      <w:r w:rsidR="007B1971">
        <w:rPr>
          <w:rFonts w:asciiTheme="minorHAnsi" w:hAnsiTheme="minorHAnsi" w:cstheme="minorHAnsi"/>
          <w:sz w:val="22"/>
          <w:szCs w:val="22"/>
        </w:rPr>
        <w:t xml:space="preserve">of </w:t>
      </w:r>
      <w:r w:rsidR="0024063A" w:rsidRPr="00FE20C6">
        <w:rPr>
          <w:rFonts w:asciiTheme="minorHAnsi" w:hAnsiTheme="minorHAnsi" w:cstheme="minorHAnsi"/>
          <w:sz w:val="22"/>
          <w:szCs w:val="22"/>
        </w:rPr>
        <w:t xml:space="preserve">a current business issue for consideration </w:t>
      </w:r>
      <w:r w:rsidR="007B1971">
        <w:rPr>
          <w:rFonts w:asciiTheme="minorHAnsi" w:hAnsiTheme="minorHAnsi" w:cstheme="minorHAnsi"/>
          <w:sz w:val="22"/>
          <w:szCs w:val="22"/>
        </w:rPr>
        <w:t>would</w:t>
      </w:r>
      <w:r w:rsidR="0024063A" w:rsidRPr="00FE20C6">
        <w:rPr>
          <w:rFonts w:asciiTheme="minorHAnsi" w:hAnsiTheme="minorHAnsi" w:cstheme="minorHAnsi"/>
          <w:sz w:val="22"/>
          <w:szCs w:val="22"/>
        </w:rPr>
        <w:t xml:space="preserve"> be the global coronavirus pandemic</w:t>
      </w:r>
      <w:r w:rsidR="003B056D" w:rsidRPr="00FE20C6">
        <w:rPr>
          <w:rFonts w:asciiTheme="minorHAnsi" w:hAnsiTheme="minorHAnsi" w:cstheme="minorHAnsi"/>
          <w:sz w:val="22"/>
          <w:szCs w:val="22"/>
        </w:rPr>
        <w:t xml:space="preserve"> </w:t>
      </w:r>
      <w:r w:rsidR="003B056D" w:rsidRPr="00FE20C6">
        <w:rPr>
          <w:rFonts w:asciiTheme="minorHAnsi" w:hAnsiTheme="minorHAnsi" w:cstheme="minorHAnsi"/>
          <w:color w:val="000000"/>
          <w:sz w:val="22"/>
          <w:szCs w:val="22"/>
          <w:shd w:val="clear" w:color="auto" w:fill="FFFFFF"/>
        </w:rPr>
        <w:t>(What every HR director should know about coaching and mentoring strategy | David Clutterbuck Partnership, 2021)</w:t>
      </w:r>
      <w:r w:rsidR="003B056D" w:rsidRPr="00FE20C6">
        <w:rPr>
          <w:rFonts w:asciiTheme="minorHAnsi" w:hAnsiTheme="minorHAnsi" w:cstheme="minorHAnsi"/>
          <w:sz w:val="22"/>
          <w:szCs w:val="22"/>
        </w:rPr>
        <w:t>.</w:t>
      </w:r>
      <w:r w:rsidR="00536EFF" w:rsidRPr="00FE20C6">
        <w:rPr>
          <w:rFonts w:asciiTheme="minorHAnsi" w:hAnsiTheme="minorHAnsi" w:cstheme="minorHAnsi"/>
          <w:sz w:val="22"/>
          <w:szCs w:val="22"/>
        </w:rPr>
        <w:t xml:space="preserve"> </w:t>
      </w:r>
    </w:p>
    <w:p w14:paraId="5BB4056F" w14:textId="77777777" w:rsidR="00EF22EF" w:rsidRPr="00FE20C6" w:rsidRDefault="00EF22EF" w:rsidP="00536EFF">
      <w:pPr>
        <w:jc w:val="both"/>
        <w:rPr>
          <w:rFonts w:asciiTheme="minorHAnsi" w:hAnsiTheme="minorHAnsi" w:cstheme="minorHAnsi"/>
          <w:sz w:val="22"/>
          <w:szCs w:val="22"/>
        </w:rPr>
      </w:pPr>
    </w:p>
    <w:p w14:paraId="4B60A377" w14:textId="523CCFC3" w:rsidR="00EF22EF" w:rsidRPr="00FE20C6" w:rsidRDefault="003B056D" w:rsidP="00536EFF">
      <w:pPr>
        <w:jc w:val="both"/>
        <w:rPr>
          <w:rFonts w:asciiTheme="minorHAnsi" w:hAnsiTheme="minorHAnsi" w:cstheme="minorHAnsi"/>
          <w:sz w:val="22"/>
          <w:szCs w:val="22"/>
        </w:rPr>
      </w:pPr>
      <w:r w:rsidRPr="00FE20C6">
        <w:rPr>
          <w:rFonts w:asciiTheme="minorHAnsi" w:hAnsiTheme="minorHAnsi" w:cstheme="minorHAnsi"/>
          <w:sz w:val="22"/>
          <w:szCs w:val="22"/>
        </w:rPr>
        <w:t xml:space="preserve">According to </w:t>
      </w:r>
      <w:r w:rsidR="00713D79" w:rsidRPr="00FE20C6">
        <w:rPr>
          <w:rFonts w:asciiTheme="minorHAnsi" w:hAnsiTheme="minorHAnsi" w:cstheme="minorHAnsi"/>
          <w:color w:val="000000"/>
          <w:sz w:val="22"/>
          <w:szCs w:val="22"/>
          <w:shd w:val="clear" w:color="auto" w:fill="FFFFFF"/>
        </w:rPr>
        <w:t xml:space="preserve">Fessell, Chopra and Saint </w:t>
      </w:r>
      <w:r w:rsidR="00713D79" w:rsidRPr="00FE20C6">
        <w:rPr>
          <w:rFonts w:asciiTheme="minorHAnsi" w:hAnsiTheme="minorHAnsi" w:cstheme="minorHAnsi"/>
          <w:color w:val="000000"/>
          <w:sz w:val="22"/>
          <w:szCs w:val="22"/>
          <w:shd w:val="clear" w:color="auto" w:fill="FFFFFF"/>
        </w:rPr>
        <w:t>(</w:t>
      </w:r>
      <w:r w:rsidR="00713D79" w:rsidRPr="00FE20C6">
        <w:rPr>
          <w:rFonts w:asciiTheme="minorHAnsi" w:hAnsiTheme="minorHAnsi" w:cstheme="minorHAnsi"/>
          <w:color w:val="000000"/>
          <w:sz w:val="22"/>
          <w:szCs w:val="22"/>
          <w:shd w:val="clear" w:color="auto" w:fill="FFFFFF"/>
        </w:rPr>
        <w:t>2020</w:t>
      </w:r>
      <w:r w:rsidR="00713D79" w:rsidRPr="00FE20C6">
        <w:rPr>
          <w:rFonts w:asciiTheme="minorHAnsi" w:hAnsiTheme="minorHAnsi" w:cstheme="minorHAnsi"/>
          <w:color w:val="000000"/>
          <w:sz w:val="22"/>
          <w:szCs w:val="22"/>
          <w:shd w:val="clear" w:color="auto" w:fill="FFFFFF"/>
        </w:rPr>
        <w:t>)</w:t>
      </w:r>
      <w:r w:rsidRPr="00FE20C6">
        <w:rPr>
          <w:rFonts w:asciiTheme="minorHAnsi" w:hAnsiTheme="minorHAnsi" w:cstheme="minorHAnsi"/>
          <w:sz w:val="22"/>
          <w:szCs w:val="22"/>
        </w:rPr>
        <w:t>, the Covid pandemic has highlighted the importance of mentors</w:t>
      </w:r>
      <w:r w:rsidR="009D1E3B" w:rsidRPr="00FE20C6">
        <w:rPr>
          <w:rFonts w:asciiTheme="minorHAnsi" w:hAnsiTheme="minorHAnsi" w:cstheme="minorHAnsi"/>
          <w:sz w:val="22"/>
          <w:szCs w:val="22"/>
        </w:rPr>
        <w:t xml:space="preserve">, particularly with </w:t>
      </w:r>
      <w:r w:rsidR="00B929B5" w:rsidRPr="00FE20C6">
        <w:rPr>
          <w:rFonts w:asciiTheme="minorHAnsi" w:hAnsiTheme="minorHAnsi" w:cstheme="minorHAnsi"/>
          <w:sz w:val="22"/>
          <w:szCs w:val="22"/>
        </w:rPr>
        <w:t>supporting individuals emotionally.</w:t>
      </w:r>
      <w:r w:rsidR="00FE20C6">
        <w:rPr>
          <w:rFonts w:asciiTheme="minorHAnsi" w:hAnsiTheme="minorHAnsi" w:cstheme="minorHAnsi"/>
          <w:sz w:val="22"/>
          <w:szCs w:val="22"/>
        </w:rPr>
        <w:t xml:space="preserve"> </w:t>
      </w:r>
      <w:r w:rsidR="00B929B5" w:rsidRPr="00FE20C6">
        <w:rPr>
          <w:rFonts w:asciiTheme="minorHAnsi" w:hAnsiTheme="minorHAnsi" w:cstheme="minorHAnsi"/>
          <w:sz w:val="22"/>
          <w:szCs w:val="22"/>
        </w:rPr>
        <w:t>The pandemic has changed the dynamics of mentoring, making the mentees wellbeing a priority focus for mentoring discussions. Equally</w:t>
      </w:r>
      <w:r w:rsidR="007B1971">
        <w:rPr>
          <w:rFonts w:asciiTheme="minorHAnsi" w:hAnsiTheme="minorHAnsi" w:cstheme="minorHAnsi"/>
          <w:sz w:val="22"/>
          <w:szCs w:val="22"/>
        </w:rPr>
        <w:t xml:space="preserve"> a</w:t>
      </w:r>
      <w:r w:rsidR="00B929B5" w:rsidRPr="00FE20C6">
        <w:rPr>
          <w:rFonts w:asciiTheme="minorHAnsi" w:hAnsiTheme="minorHAnsi" w:cstheme="minorHAnsi"/>
          <w:sz w:val="22"/>
          <w:szCs w:val="22"/>
        </w:rPr>
        <w:t xml:space="preserve">s a mentor, ensuring self-compassion and self-care, not only to ensure mentors do not burn out, but to ensure they are modelling these behaviours for their mentees. </w:t>
      </w:r>
      <w:r w:rsidR="00536EFF" w:rsidRPr="00FE20C6">
        <w:rPr>
          <w:rFonts w:asciiTheme="minorHAnsi" w:hAnsiTheme="minorHAnsi" w:cstheme="minorHAnsi"/>
          <w:sz w:val="22"/>
          <w:szCs w:val="22"/>
        </w:rPr>
        <w:t xml:space="preserve">The pandemic also changed our working dynamics and management styles, whereby much of our usual working activity </w:t>
      </w:r>
      <w:r w:rsidR="007B1971">
        <w:rPr>
          <w:rFonts w:asciiTheme="minorHAnsi" w:hAnsiTheme="minorHAnsi" w:cstheme="minorHAnsi"/>
          <w:sz w:val="22"/>
          <w:szCs w:val="22"/>
        </w:rPr>
        <w:t>has been</w:t>
      </w:r>
      <w:r w:rsidR="00536EFF" w:rsidRPr="00FE20C6">
        <w:rPr>
          <w:rFonts w:asciiTheme="minorHAnsi" w:hAnsiTheme="minorHAnsi" w:cstheme="minorHAnsi"/>
          <w:sz w:val="22"/>
          <w:szCs w:val="22"/>
        </w:rPr>
        <w:t xml:space="preserve"> transferred digitally resulting in colleagues working alone and losing touch with other people. Coaching in these teams is still achievable through digital platforms, continuing to provide emotional support and maintain</w:t>
      </w:r>
      <w:r w:rsidR="00176AF4">
        <w:rPr>
          <w:rFonts w:asciiTheme="minorHAnsi" w:hAnsiTheme="minorHAnsi" w:cstheme="minorHAnsi"/>
          <w:sz w:val="22"/>
          <w:szCs w:val="22"/>
        </w:rPr>
        <w:t>ing</w:t>
      </w:r>
      <w:r w:rsidR="00536EFF" w:rsidRPr="00FE20C6">
        <w:rPr>
          <w:rFonts w:asciiTheme="minorHAnsi" w:hAnsiTheme="minorHAnsi" w:cstheme="minorHAnsi"/>
          <w:sz w:val="22"/>
          <w:szCs w:val="22"/>
        </w:rPr>
        <w:t xml:space="preserve"> engagement.</w:t>
      </w:r>
    </w:p>
    <w:p w14:paraId="2577A875" w14:textId="77777777" w:rsidR="00EF22EF" w:rsidRPr="00FE20C6" w:rsidRDefault="00EF22EF" w:rsidP="00536EFF">
      <w:pPr>
        <w:jc w:val="both"/>
        <w:rPr>
          <w:rFonts w:asciiTheme="minorHAnsi" w:hAnsiTheme="minorHAnsi" w:cstheme="minorHAnsi"/>
          <w:sz w:val="22"/>
          <w:szCs w:val="22"/>
        </w:rPr>
      </w:pPr>
    </w:p>
    <w:p w14:paraId="049C4E8F" w14:textId="7A8655CF" w:rsidR="00536EFF" w:rsidRPr="00FE20C6" w:rsidRDefault="00536EFF" w:rsidP="00536EFF">
      <w:pPr>
        <w:jc w:val="both"/>
        <w:rPr>
          <w:rFonts w:asciiTheme="minorHAnsi" w:hAnsiTheme="minorHAnsi" w:cstheme="minorHAnsi"/>
          <w:sz w:val="22"/>
          <w:szCs w:val="22"/>
        </w:rPr>
      </w:pPr>
      <w:r w:rsidRPr="00FE20C6">
        <w:rPr>
          <w:rFonts w:asciiTheme="minorHAnsi" w:hAnsiTheme="minorHAnsi" w:cstheme="minorHAnsi"/>
          <w:sz w:val="22"/>
          <w:szCs w:val="22"/>
        </w:rPr>
        <w:t xml:space="preserve">Aside from business issues, other factors to be considered within the strategic framework will include how the coaching and mentoring </w:t>
      </w:r>
      <w:r w:rsidR="00EF22EF" w:rsidRPr="00FE20C6">
        <w:rPr>
          <w:rFonts w:asciiTheme="minorHAnsi" w:hAnsiTheme="minorHAnsi" w:cstheme="minorHAnsi"/>
          <w:sz w:val="22"/>
          <w:szCs w:val="22"/>
        </w:rPr>
        <w:t>strategy</w:t>
      </w:r>
      <w:r w:rsidRPr="00FE20C6">
        <w:rPr>
          <w:rFonts w:asciiTheme="minorHAnsi" w:hAnsiTheme="minorHAnsi" w:cstheme="minorHAnsi"/>
          <w:sz w:val="22"/>
          <w:szCs w:val="22"/>
        </w:rPr>
        <w:t xml:space="preserve"> will be integrated with other strategies across the business such as </w:t>
      </w:r>
      <w:r w:rsidR="00EF22EF" w:rsidRPr="00FE20C6">
        <w:rPr>
          <w:rFonts w:asciiTheme="minorHAnsi" w:hAnsiTheme="minorHAnsi" w:cstheme="minorHAnsi"/>
          <w:sz w:val="22"/>
          <w:szCs w:val="22"/>
        </w:rPr>
        <w:t xml:space="preserve">talent management, performance management, succession planning and personal development plans. Timeframes may also be considered in the strategy identifying how quickly the organisation would like to move towards a coaching and mentoring culture. Other considerations include the related activities which will have the greatest impact and the available resources to deliver these </w:t>
      </w:r>
      <w:r w:rsidR="00EF22EF" w:rsidRPr="00FE20C6">
        <w:rPr>
          <w:rFonts w:asciiTheme="minorHAnsi" w:hAnsiTheme="minorHAnsi" w:cstheme="minorHAnsi"/>
          <w:sz w:val="22"/>
          <w:szCs w:val="22"/>
        </w:rPr>
        <w:t>(What every HR director should know about coaching and mentoring strategy | David Clutterbuck Partnership, 2021)</w:t>
      </w:r>
      <w:r w:rsidR="00EF22EF" w:rsidRPr="00FE20C6">
        <w:rPr>
          <w:rFonts w:asciiTheme="minorHAnsi" w:hAnsiTheme="minorHAnsi" w:cstheme="minorHAnsi"/>
          <w:sz w:val="22"/>
          <w:szCs w:val="22"/>
        </w:rPr>
        <w:t xml:space="preserve">. </w:t>
      </w:r>
    </w:p>
    <w:p w14:paraId="2A9E80B8" w14:textId="77777777" w:rsidR="00536EFF" w:rsidRPr="00FE20C6" w:rsidRDefault="00536EFF" w:rsidP="00536EFF">
      <w:pPr>
        <w:jc w:val="both"/>
        <w:rPr>
          <w:rFonts w:asciiTheme="minorHAnsi" w:hAnsiTheme="minorHAnsi" w:cstheme="minorHAnsi"/>
          <w:sz w:val="22"/>
          <w:szCs w:val="22"/>
        </w:rPr>
      </w:pPr>
    </w:p>
    <w:p w14:paraId="4FC24A06" w14:textId="4F55247F" w:rsidR="003F733B" w:rsidRPr="00FE20C6" w:rsidRDefault="0089664B" w:rsidP="007F313A">
      <w:pPr>
        <w:jc w:val="both"/>
        <w:rPr>
          <w:rFonts w:asciiTheme="minorHAnsi" w:hAnsiTheme="minorHAnsi" w:cstheme="minorHAnsi"/>
          <w:sz w:val="22"/>
          <w:szCs w:val="22"/>
        </w:rPr>
      </w:pPr>
      <w:r w:rsidRPr="00FE20C6">
        <w:rPr>
          <w:rFonts w:asciiTheme="minorHAnsi" w:hAnsiTheme="minorHAnsi" w:cstheme="minorHAnsi"/>
          <w:sz w:val="22"/>
          <w:szCs w:val="22"/>
        </w:rPr>
        <w:t>There are many potential benefits from both coaching and mentoring interventions, and are far more vast</w:t>
      </w:r>
      <w:r w:rsidR="002D205F" w:rsidRPr="00FE20C6">
        <w:rPr>
          <w:rFonts w:asciiTheme="minorHAnsi" w:hAnsiTheme="minorHAnsi" w:cstheme="minorHAnsi"/>
          <w:sz w:val="22"/>
          <w:szCs w:val="22"/>
        </w:rPr>
        <w:t xml:space="preserve"> than an </w:t>
      </w:r>
      <w:r w:rsidR="00FE20C6" w:rsidRPr="00FE20C6">
        <w:rPr>
          <w:rFonts w:asciiTheme="minorHAnsi" w:hAnsiTheme="minorHAnsi" w:cstheme="minorHAnsi"/>
          <w:sz w:val="22"/>
          <w:szCs w:val="22"/>
        </w:rPr>
        <w:t>individual’s</w:t>
      </w:r>
      <w:r w:rsidR="002D205F" w:rsidRPr="00FE20C6">
        <w:rPr>
          <w:rFonts w:asciiTheme="minorHAnsi" w:hAnsiTheme="minorHAnsi" w:cstheme="minorHAnsi"/>
          <w:sz w:val="22"/>
          <w:szCs w:val="22"/>
        </w:rPr>
        <w:t xml:space="preserve"> personal development. Mentoring is </w:t>
      </w:r>
      <w:r w:rsidR="00FE20C6" w:rsidRPr="00FE20C6">
        <w:rPr>
          <w:rFonts w:asciiTheme="minorHAnsi" w:hAnsiTheme="minorHAnsi" w:cstheme="minorHAnsi"/>
          <w:sz w:val="22"/>
          <w:szCs w:val="22"/>
        </w:rPr>
        <w:t>an extremely rewarding</w:t>
      </w:r>
      <w:r w:rsidR="002D205F" w:rsidRPr="00FE20C6">
        <w:rPr>
          <w:rFonts w:asciiTheme="minorHAnsi" w:hAnsiTheme="minorHAnsi" w:cstheme="minorHAnsi"/>
          <w:sz w:val="22"/>
          <w:szCs w:val="22"/>
        </w:rPr>
        <w:t xml:space="preserve"> opportunity, however aside from this there are a number of personal development benefits which can be gained whilst fulfilling the role. Mentors can experience increased self-confidence in their skills, and their ability to pass knowledge on. This can also develop the </w:t>
      </w:r>
      <w:r w:rsidR="00FE20C6" w:rsidRPr="00FE20C6">
        <w:rPr>
          <w:rFonts w:asciiTheme="minorHAnsi" w:hAnsiTheme="minorHAnsi" w:cstheme="minorHAnsi"/>
          <w:sz w:val="22"/>
          <w:szCs w:val="22"/>
        </w:rPr>
        <w:t>mentor’s</w:t>
      </w:r>
      <w:r w:rsidR="002D205F" w:rsidRPr="00FE20C6">
        <w:rPr>
          <w:rFonts w:asciiTheme="minorHAnsi" w:hAnsiTheme="minorHAnsi" w:cstheme="minorHAnsi"/>
          <w:sz w:val="22"/>
          <w:szCs w:val="22"/>
        </w:rPr>
        <w:t xml:space="preserve"> self-awareness and leadership skills. Mentors will also need or be required to develop their communication skills to enable them to deliver feedback, ask questions and equally be</w:t>
      </w:r>
      <w:r w:rsidR="00176AF4">
        <w:rPr>
          <w:rFonts w:asciiTheme="minorHAnsi" w:hAnsiTheme="minorHAnsi" w:cstheme="minorHAnsi"/>
          <w:sz w:val="22"/>
          <w:szCs w:val="22"/>
        </w:rPr>
        <w:t xml:space="preserve"> a</w:t>
      </w:r>
      <w:r w:rsidR="002D205F" w:rsidRPr="00FE20C6">
        <w:rPr>
          <w:rFonts w:asciiTheme="minorHAnsi" w:hAnsiTheme="minorHAnsi" w:cstheme="minorHAnsi"/>
          <w:sz w:val="22"/>
          <w:szCs w:val="22"/>
        </w:rPr>
        <w:t xml:space="preserve"> good listener. Mentors will also benefit from exposure to new and varying perspectives. </w:t>
      </w:r>
      <w:r w:rsidR="00840199" w:rsidRPr="00FE20C6">
        <w:rPr>
          <w:rFonts w:asciiTheme="minorHAnsi" w:hAnsiTheme="minorHAnsi" w:cstheme="minorHAnsi"/>
          <w:sz w:val="22"/>
          <w:szCs w:val="22"/>
        </w:rPr>
        <w:t>It is valuable experience that will influence their development and chances of promotion. It can provide further job satisfaction from the rewards of supporting another individual. It is also important to note, that mentors can also learn new ways of working and thinking from the learner</w:t>
      </w:r>
      <w:r w:rsidR="007F313A" w:rsidRPr="00FE20C6">
        <w:rPr>
          <w:rFonts w:asciiTheme="minorHAnsi" w:hAnsiTheme="minorHAnsi" w:cstheme="minorHAnsi"/>
          <w:sz w:val="22"/>
          <w:szCs w:val="22"/>
        </w:rPr>
        <w:t xml:space="preserve"> </w:t>
      </w:r>
      <w:r w:rsidR="007F313A" w:rsidRPr="00FE20C6">
        <w:rPr>
          <w:rFonts w:asciiTheme="minorHAnsi" w:hAnsiTheme="minorHAnsi" w:cstheme="minorHAnsi"/>
          <w:sz w:val="22"/>
          <w:szCs w:val="22"/>
        </w:rPr>
        <w:t>(The Powerful Benefits Of Mentoring, 2021).</w:t>
      </w:r>
      <w:r w:rsidR="004673EA" w:rsidRPr="00FE20C6">
        <w:rPr>
          <w:rFonts w:asciiTheme="minorHAnsi" w:hAnsiTheme="minorHAnsi" w:cstheme="minorHAnsi"/>
          <w:sz w:val="22"/>
          <w:szCs w:val="22"/>
        </w:rPr>
        <w:t xml:space="preserve"> Coaches can also benefit from satisfaction from supporting individuals to achieve their goals</w:t>
      </w:r>
      <w:r w:rsidR="007F313A" w:rsidRPr="00FE20C6">
        <w:rPr>
          <w:rFonts w:asciiTheme="minorHAnsi" w:hAnsiTheme="minorHAnsi" w:cstheme="minorHAnsi"/>
          <w:sz w:val="22"/>
          <w:szCs w:val="22"/>
        </w:rPr>
        <w:t xml:space="preserve">, and the ability to strengthen their relationships. Throughout the process, coaches make fundamental connections with the individuals </w:t>
      </w:r>
      <w:r w:rsidR="007F313A" w:rsidRPr="00FE20C6">
        <w:rPr>
          <w:rFonts w:asciiTheme="minorHAnsi" w:hAnsiTheme="minorHAnsi" w:cstheme="minorHAnsi"/>
          <w:sz w:val="22"/>
          <w:szCs w:val="22"/>
        </w:rPr>
        <w:lastRenderedPageBreak/>
        <w:t xml:space="preserve">they are </w:t>
      </w:r>
      <w:r w:rsidR="00FE20C6" w:rsidRPr="00FE20C6">
        <w:rPr>
          <w:rFonts w:asciiTheme="minorHAnsi" w:hAnsiTheme="minorHAnsi" w:cstheme="minorHAnsi"/>
          <w:sz w:val="22"/>
          <w:szCs w:val="22"/>
        </w:rPr>
        <w:t>supporting,</w:t>
      </w:r>
      <w:r w:rsidR="007F313A" w:rsidRPr="00FE20C6">
        <w:rPr>
          <w:rFonts w:asciiTheme="minorHAnsi" w:hAnsiTheme="minorHAnsi" w:cstheme="minorHAnsi"/>
          <w:sz w:val="22"/>
          <w:szCs w:val="22"/>
        </w:rPr>
        <w:t xml:space="preserve"> and they share accomplishments and successes. These relationships also benefit from varying in age groups, </w:t>
      </w:r>
      <w:r w:rsidR="00FE20C6" w:rsidRPr="00FE20C6">
        <w:rPr>
          <w:rFonts w:asciiTheme="minorHAnsi" w:hAnsiTheme="minorHAnsi" w:cstheme="minorHAnsi"/>
          <w:sz w:val="22"/>
          <w:szCs w:val="22"/>
        </w:rPr>
        <w:t>hierarchies,</w:t>
      </w:r>
      <w:r w:rsidR="007F313A" w:rsidRPr="00FE20C6">
        <w:rPr>
          <w:rFonts w:asciiTheme="minorHAnsi" w:hAnsiTheme="minorHAnsi" w:cstheme="minorHAnsi"/>
          <w:sz w:val="22"/>
          <w:szCs w:val="22"/>
        </w:rPr>
        <w:t xml:space="preserve"> and work cultures. </w:t>
      </w:r>
      <w:r w:rsidR="00FE20C6" w:rsidRPr="00FE20C6">
        <w:rPr>
          <w:rFonts w:asciiTheme="minorHAnsi" w:hAnsiTheme="minorHAnsi" w:cstheme="minorHAnsi"/>
          <w:sz w:val="22"/>
          <w:szCs w:val="22"/>
        </w:rPr>
        <w:t>Another</w:t>
      </w:r>
      <w:r w:rsidR="007F313A" w:rsidRPr="00FE20C6">
        <w:rPr>
          <w:rFonts w:asciiTheme="minorHAnsi" w:hAnsiTheme="minorHAnsi" w:cstheme="minorHAnsi"/>
          <w:sz w:val="22"/>
          <w:szCs w:val="22"/>
        </w:rPr>
        <w:t xml:space="preserve"> benefit for coaches </w:t>
      </w:r>
      <w:r w:rsidR="00176AF4">
        <w:rPr>
          <w:rFonts w:asciiTheme="minorHAnsi" w:hAnsiTheme="minorHAnsi" w:cstheme="minorHAnsi"/>
          <w:sz w:val="22"/>
          <w:szCs w:val="22"/>
        </w:rPr>
        <w:t>include</w:t>
      </w:r>
      <w:r w:rsidR="007F313A" w:rsidRPr="00FE20C6">
        <w:rPr>
          <w:rFonts w:asciiTheme="minorHAnsi" w:hAnsiTheme="minorHAnsi" w:cstheme="minorHAnsi"/>
          <w:sz w:val="22"/>
          <w:szCs w:val="22"/>
        </w:rPr>
        <w:t xml:space="preserve"> accelerating their own personal and professional development, by learning from others and also inspiring their own learning from </w:t>
      </w:r>
      <w:r w:rsidR="00176AF4">
        <w:rPr>
          <w:rFonts w:asciiTheme="minorHAnsi" w:hAnsiTheme="minorHAnsi" w:cstheme="minorHAnsi"/>
          <w:sz w:val="22"/>
          <w:szCs w:val="22"/>
        </w:rPr>
        <w:t>the support they provide to</w:t>
      </w:r>
      <w:r w:rsidR="007F313A" w:rsidRPr="00FE20C6">
        <w:rPr>
          <w:rFonts w:asciiTheme="minorHAnsi" w:hAnsiTheme="minorHAnsi" w:cstheme="minorHAnsi"/>
          <w:sz w:val="22"/>
          <w:szCs w:val="22"/>
        </w:rPr>
        <w:t xml:space="preserve"> others </w:t>
      </w:r>
      <w:r w:rsidR="007F313A" w:rsidRPr="00FE20C6">
        <w:rPr>
          <w:rFonts w:asciiTheme="minorHAnsi" w:hAnsiTheme="minorHAnsi" w:cstheme="minorHAnsi"/>
          <w:sz w:val="22"/>
          <w:szCs w:val="22"/>
        </w:rPr>
        <w:t>(The benefits of becoming a coach | The Coaching Academy, 2021)</w:t>
      </w:r>
      <w:r w:rsidR="007F313A" w:rsidRPr="00FE20C6">
        <w:rPr>
          <w:rFonts w:asciiTheme="minorHAnsi" w:hAnsiTheme="minorHAnsi" w:cstheme="minorHAnsi"/>
          <w:sz w:val="22"/>
          <w:szCs w:val="22"/>
        </w:rPr>
        <w:t xml:space="preserve">. </w:t>
      </w:r>
    </w:p>
    <w:p w14:paraId="30D81C4F" w14:textId="6DC2C323" w:rsidR="00840199" w:rsidRPr="00FE20C6" w:rsidRDefault="00840199" w:rsidP="007F313A">
      <w:pPr>
        <w:jc w:val="both"/>
        <w:rPr>
          <w:rFonts w:asciiTheme="minorHAnsi" w:hAnsiTheme="minorHAnsi" w:cstheme="minorHAnsi"/>
          <w:sz w:val="22"/>
          <w:szCs w:val="22"/>
        </w:rPr>
      </w:pPr>
    </w:p>
    <w:p w14:paraId="63C4F7A5" w14:textId="57A875D3" w:rsidR="00840199" w:rsidRPr="00FE20C6" w:rsidRDefault="00840199" w:rsidP="007F313A">
      <w:pPr>
        <w:jc w:val="both"/>
        <w:rPr>
          <w:rFonts w:asciiTheme="minorHAnsi" w:hAnsiTheme="minorHAnsi" w:cstheme="minorHAnsi"/>
          <w:sz w:val="22"/>
          <w:szCs w:val="22"/>
        </w:rPr>
      </w:pPr>
      <w:r w:rsidRPr="00FE20C6">
        <w:rPr>
          <w:rFonts w:asciiTheme="minorHAnsi" w:hAnsiTheme="minorHAnsi" w:cstheme="minorHAnsi"/>
          <w:sz w:val="22"/>
          <w:szCs w:val="22"/>
        </w:rPr>
        <w:t>There are a number of benefits for mentees, and some similar</w:t>
      </w:r>
      <w:r w:rsidR="00FE20C6">
        <w:rPr>
          <w:rFonts w:asciiTheme="minorHAnsi" w:hAnsiTheme="minorHAnsi" w:cstheme="minorHAnsi"/>
          <w:sz w:val="22"/>
          <w:szCs w:val="22"/>
        </w:rPr>
        <w:t xml:space="preserve"> </w:t>
      </w:r>
      <w:r w:rsidRPr="00FE20C6">
        <w:rPr>
          <w:rFonts w:asciiTheme="minorHAnsi" w:hAnsiTheme="minorHAnsi" w:cstheme="minorHAnsi"/>
          <w:sz w:val="22"/>
          <w:szCs w:val="22"/>
        </w:rPr>
        <w:t>to those of mentors for example increased self-confidence and self-awareness, through ongoing feedback and discussion. This can also support to develop strong communication skills. The mentee is also able to grow their personal network within the business by perhaps being mentored by an individual wh</w:t>
      </w:r>
      <w:r w:rsidR="0014157A" w:rsidRPr="00FE20C6">
        <w:rPr>
          <w:rFonts w:asciiTheme="minorHAnsi" w:hAnsiTheme="minorHAnsi" w:cstheme="minorHAnsi"/>
          <w:sz w:val="22"/>
          <w:szCs w:val="22"/>
        </w:rPr>
        <w:t xml:space="preserve">o the mentee wouldn’t usually engage with day to day. The mentee </w:t>
      </w:r>
      <w:r w:rsidR="00176AF4">
        <w:rPr>
          <w:rFonts w:asciiTheme="minorHAnsi" w:hAnsiTheme="minorHAnsi" w:cstheme="minorHAnsi"/>
          <w:sz w:val="22"/>
          <w:szCs w:val="22"/>
        </w:rPr>
        <w:t>can</w:t>
      </w:r>
      <w:r w:rsidR="0014157A" w:rsidRPr="00FE20C6">
        <w:rPr>
          <w:rFonts w:asciiTheme="minorHAnsi" w:hAnsiTheme="minorHAnsi" w:cstheme="minorHAnsi"/>
          <w:sz w:val="22"/>
          <w:szCs w:val="22"/>
        </w:rPr>
        <w:t xml:space="preserve"> also </w:t>
      </w:r>
      <w:r w:rsidR="008E63BF" w:rsidRPr="00FE20C6">
        <w:rPr>
          <w:rFonts w:asciiTheme="minorHAnsi" w:hAnsiTheme="minorHAnsi" w:cstheme="minorHAnsi"/>
          <w:sz w:val="22"/>
          <w:szCs w:val="22"/>
        </w:rPr>
        <w:t>receive exposure to new and different perspectives and enable them to learn from other’s experiences, supporting inclusion by encouraging empathy</w:t>
      </w:r>
      <w:r w:rsidR="00176AF4">
        <w:rPr>
          <w:rFonts w:asciiTheme="minorHAnsi" w:hAnsiTheme="minorHAnsi" w:cstheme="minorHAnsi"/>
          <w:sz w:val="22"/>
          <w:szCs w:val="22"/>
        </w:rPr>
        <w:t xml:space="preserve"> and</w:t>
      </w:r>
      <w:r w:rsidR="008E63BF" w:rsidRPr="00FE20C6">
        <w:rPr>
          <w:rFonts w:asciiTheme="minorHAnsi" w:hAnsiTheme="minorHAnsi" w:cstheme="minorHAnsi"/>
          <w:sz w:val="22"/>
          <w:szCs w:val="22"/>
        </w:rPr>
        <w:t xml:space="preserve"> </w:t>
      </w:r>
      <w:r w:rsidR="00FE20C6" w:rsidRPr="00FE20C6">
        <w:rPr>
          <w:rFonts w:asciiTheme="minorHAnsi" w:hAnsiTheme="minorHAnsi" w:cstheme="minorHAnsi"/>
          <w:sz w:val="22"/>
          <w:szCs w:val="22"/>
        </w:rPr>
        <w:t>self-awareness</w:t>
      </w:r>
      <w:r w:rsidR="008E63BF" w:rsidRPr="00FE20C6">
        <w:rPr>
          <w:rFonts w:asciiTheme="minorHAnsi" w:hAnsiTheme="minorHAnsi" w:cstheme="minorHAnsi"/>
          <w:sz w:val="22"/>
          <w:szCs w:val="22"/>
        </w:rPr>
        <w:t>. The mentee can also benefit from developing skills to self-reflect</w:t>
      </w:r>
      <w:r w:rsidR="004673EA" w:rsidRPr="00FE20C6">
        <w:rPr>
          <w:rFonts w:asciiTheme="minorHAnsi" w:hAnsiTheme="minorHAnsi" w:cstheme="minorHAnsi"/>
          <w:sz w:val="22"/>
          <w:szCs w:val="22"/>
        </w:rPr>
        <w:t xml:space="preserve"> </w:t>
      </w:r>
      <w:r w:rsidR="004673EA" w:rsidRPr="00FE20C6">
        <w:rPr>
          <w:rFonts w:asciiTheme="minorHAnsi" w:hAnsiTheme="minorHAnsi" w:cstheme="minorHAnsi"/>
          <w:sz w:val="22"/>
          <w:szCs w:val="22"/>
        </w:rPr>
        <w:t>(The Powerful Benefits Of Mentoring, 2021)</w:t>
      </w:r>
      <w:r w:rsidR="008E63BF" w:rsidRPr="00FE20C6">
        <w:rPr>
          <w:rFonts w:asciiTheme="minorHAnsi" w:hAnsiTheme="minorHAnsi" w:cstheme="minorHAnsi"/>
          <w:sz w:val="22"/>
          <w:szCs w:val="22"/>
        </w:rPr>
        <w:t xml:space="preserve">. Coaching also offers a number of benefits to individuals, </w:t>
      </w:r>
      <w:r w:rsidR="004D7C8C" w:rsidRPr="00FE20C6">
        <w:rPr>
          <w:rFonts w:asciiTheme="minorHAnsi" w:hAnsiTheme="minorHAnsi" w:cstheme="minorHAnsi"/>
          <w:sz w:val="22"/>
          <w:szCs w:val="22"/>
        </w:rPr>
        <w:t>supporting various needs. Coachees are</w:t>
      </w:r>
      <w:r w:rsidR="00FE20C6">
        <w:rPr>
          <w:rFonts w:asciiTheme="minorHAnsi" w:hAnsiTheme="minorHAnsi" w:cstheme="minorHAnsi"/>
          <w:sz w:val="22"/>
          <w:szCs w:val="22"/>
        </w:rPr>
        <w:t xml:space="preserve"> </w:t>
      </w:r>
      <w:r w:rsidR="004D7C8C" w:rsidRPr="00FE20C6">
        <w:rPr>
          <w:rFonts w:asciiTheme="minorHAnsi" w:hAnsiTheme="minorHAnsi" w:cstheme="minorHAnsi"/>
          <w:sz w:val="22"/>
          <w:szCs w:val="22"/>
        </w:rPr>
        <w:t xml:space="preserve">able to establish and act towards achieving goals. With the support of the coach this can increase the </w:t>
      </w:r>
      <w:r w:rsidR="00873B8E" w:rsidRPr="00FE20C6">
        <w:rPr>
          <w:rFonts w:asciiTheme="minorHAnsi" w:hAnsiTheme="minorHAnsi" w:cstheme="minorHAnsi"/>
          <w:sz w:val="22"/>
          <w:szCs w:val="22"/>
        </w:rPr>
        <w:t>likelihood</w:t>
      </w:r>
      <w:r w:rsidR="004D7C8C" w:rsidRPr="00FE20C6">
        <w:rPr>
          <w:rFonts w:asciiTheme="minorHAnsi" w:hAnsiTheme="minorHAnsi" w:cstheme="minorHAnsi"/>
          <w:sz w:val="22"/>
          <w:szCs w:val="22"/>
        </w:rPr>
        <w:t xml:space="preserve"> for achieving the goals set around both skills and behaviours. This can also benefit them on a personal level. Coachees can also experience an increased level of engagement, as it </w:t>
      </w:r>
      <w:r w:rsidR="00176AF4" w:rsidRPr="00FE20C6">
        <w:rPr>
          <w:rFonts w:asciiTheme="minorHAnsi" w:hAnsiTheme="minorHAnsi" w:cstheme="minorHAnsi"/>
          <w:sz w:val="22"/>
          <w:szCs w:val="22"/>
        </w:rPr>
        <w:t>connects</w:t>
      </w:r>
      <w:r w:rsidR="004D7C8C" w:rsidRPr="00FE20C6">
        <w:rPr>
          <w:rFonts w:asciiTheme="minorHAnsi" w:hAnsiTheme="minorHAnsi" w:cstheme="minorHAnsi"/>
          <w:sz w:val="22"/>
          <w:szCs w:val="22"/>
        </w:rPr>
        <w:t xml:space="preserve"> with them on a one-to-one basis with feedback and encouragement. Coaching also offers a safe place to gain perspective, </w:t>
      </w:r>
      <w:r w:rsidR="00176AF4">
        <w:rPr>
          <w:rFonts w:asciiTheme="minorHAnsi" w:hAnsiTheme="minorHAnsi" w:cstheme="minorHAnsi"/>
          <w:sz w:val="22"/>
          <w:szCs w:val="22"/>
        </w:rPr>
        <w:t>where</w:t>
      </w:r>
      <w:r w:rsidR="004D7C8C" w:rsidRPr="00FE20C6">
        <w:rPr>
          <w:rFonts w:asciiTheme="minorHAnsi" w:hAnsiTheme="minorHAnsi" w:cstheme="minorHAnsi"/>
          <w:sz w:val="22"/>
          <w:szCs w:val="22"/>
        </w:rPr>
        <w:t xml:space="preserve"> the coachee can have a safe place to talk through scenarios and receive guidance and support. Another benefit includes the coachee undertaking a deeper level of learning. It enables the coachee to learn about themselves, how they are perceived and address their behaviours</w:t>
      </w:r>
      <w:r w:rsidR="005E64F3" w:rsidRPr="00FE20C6">
        <w:rPr>
          <w:rFonts w:asciiTheme="minorHAnsi" w:hAnsiTheme="minorHAnsi" w:cstheme="minorHAnsi"/>
          <w:sz w:val="22"/>
          <w:szCs w:val="22"/>
        </w:rPr>
        <w:t>. It also provides opportunities for coachees to learn skills that can be applied in other situations, and for them to understand their own abilities. Coachees can also develop their own personal awareness on ways of making improvements and understand their opportunities for developments</w:t>
      </w:r>
      <w:r w:rsidR="004673EA" w:rsidRPr="00FE20C6">
        <w:rPr>
          <w:rFonts w:asciiTheme="minorHAnsi" w:hAnsiTheme="minorHAnsi" w:cstheme="minorHAnsi"/>
          <w:sz w:val="22"/>
          <w:szCs w:val="22"/>
        </w:rPr>
        <w:t xml:space="preserve"> </w:t>
      </w:r>
      <w:r w:rsidR="004673EA" w:rsidRPr="00FE20C6">
        <w:rPr>
          <w:rFonts w:asciiTheme="minorHAnsi" w:hAnsiTheme="minorHAnsi" w:cstheme="minorHAnsi"/>
          <w:sz w:val="22"/>
          <w:szCs w:val="22"/>
        </w:rPr>
        <w:t>(6 Benefits of Coaching for Individuals in the Workplace (and Beyond), 2021)</w:t>
      </w:r>
      <w:r w:rsidR="005E64F3" w:rsidRPr="00FE20C6">
        <w:rPr>
          <w:rFonts w:asciiTheme="minorHAnsi" w:hAnsiTheme="minorHAnsi" w:cstheme="minorHAnsi"/>
          <w:sz w:val="22"/>
          <w:szCs w:val="22"/>
        </w:rPr>
        <w:t xml:space="preserve">. </w:t>
      </w:r>
    </w:p>
    <w:p w14:paraId="424CADDF" w14:textId="77777777" w:rsidR="003F733B" w:rsidRPr="00FE20C6" w:rsidRDefault="003F733B" w:rsidP="007F313A">
      <w:pPr>
        <w:jc w:val="both"/>
        <w:rPr>
          <w:rFonts w:asciiTheme="minorHAnsi" w:hAnsiTheme="minorHAnsi" w:cstheme="minorHAnsi"/>
          <w:sz w:val="22"/>
          <w:szCs w:val="22"/>
        </w:rPr>
      </w:pPr>
    </w:p>
    <w:p w14:paraId="418B4A51" w14:textId="5AF090BC" w:rsidR="007F313A" w:rsidRPr="00FE20C6" w:rsidRDefault="002E5380" w:rsidP="00AF7844">
      <w:pPr>
        <w:jc w:val="both"/>
        <w:rPr>
          <w:rFonts w:asciiTheme="minorHAnsi" w:hAnsiTheme="minorHAnsi" w:cstheme="minorHAnsi"/>
          <w:sz w:val="22"/>
          <w:szCs w:val="22"/>
        </w:rPr>
      </w:pPr>
      <w:r w:rsidRPr="00FE20C6">
        <w:rPr>
          <w:rFonts w:asciiTheme="minorHAnsi" w:hAnsiTheme="minorHAnsi" w:cstheme="minorHAnsi"/>
          <w:sz w:val="22"/>
          <w:szCs w:val="22"/>
        </w:rPr>
        <w:t xml:space="preserve">As well as for individuals, coaching and mentoring has a number of benefits for organisations. It firstly enables a positive company culture supporting learning, nurturing and growth. Company culture is vital in driving coaching and mentoring, which will filter through the organisation resulting in satisfied employees, which in turn supports overarching objectives for engagement and retention. </w:t>
      </w:r>
      <w:r w:rsidR="00AF7844" w:rsidRPr="00FE20C6">
        <w:rPr>
          <w:rFonts w:asciiTheme="minorHAnsi" w:hAnsiTheme="minorHAnsi" w:cstheme="minorHAnsi"/>
          <w:sz w:val="22"/>
          <w:szCs w:val="22"/>
        </w:rPr>
        <w:t>Coaching and mentoring initiatives can also support recruitment objectives, as this is an attractive benefit</w:t>
      </w:r>
      <w:r w:rsidR="00BE68CD">
        <w:rPr>
          <w:rFonts w:asciiTheme="minorHAnsi" w:hAnsiTheme="minorHAnsi" w:cstheme="minorHAnsi"/>
          <w:sz w:val="22"/>
          <w:szCs w:val="22"/>
        </w:rPr>
        <w:t>,</w:t>
      </w:r>
      <w:r w:rsidR="00AF7844" w:rsidRPr="00FE20C6">
        <w:rPr>
          <w:rFonts w:asciiTheme="minorHAnsi" w:hAnsiTheme="minorHAnsi" w:cstheme="minorHAnsi"/>
          <w:sz w:val="22"/>
          <w:szCs w:val="22"/>
        </w:rPr>
        <w:t xml:space="preserve"> particularly for millennials. It can also support inclusion objectives by offering exposure to varying perspectives, from </w:t>
      </w:r>
      <w:r w:rsidR="00FE20C6" w:rsidRPr="00FE20C6">
        <w:rPr>
          <w:rFonts w:asciiTheme="minorHAnsi" w:hAnsiTheme="minorHAnsi" w:cstheme="minorHAnsi"/>
          <w:sz w:val="22"/>
          <w:szCs w:val="22"/>
        </w:rPr>
        <w:t>diverse backgrounds</w:t>
      </w:r>
      <w:r w:rsidR="00AF7844" w:rsidRPr="00FE20C6">
        <w:rPr>
          <w:rFonts w:asciiTheme="minorHAnsi" w:hAnsiTheme="minorHAnsi" w:cstheme="minorHAnsi"/>
          <w:sz w:val="22"/>
          <w:szCs w:val="22"/>
        </w:rPr>
        <w:t xml:space="preserve"> and lived experiences, resulting in learning from each interaction. A more inclusive workplace can also be achieved from having ongoing conversations such as these, increasing empathy, self-awareness, and cultural competency. Coaching and mentoring can also support organisational objectives for absence management, as there are a number of benefits for </w:t>
      </w:r>
      <w:r w:rsidR="00FE20C6" w:rsidRPr="00FE20C6">
        <w:rPr>
          <w:rFonts w:asciiTheme="minorHAnsi" w:hAnsiTheme="minorHAnsi" w:cstheme="minorHAnsi"/>
          <w:sz w:val="22"/>
          <w:szCs w:val="22"/>
        </w:rPr>
        <w:t>employee’s</w:t>
      </w:r>
      <w:r w:rsidR="00AF7844" w:rsidRPr="00FE20C6">
        <w:rPr>
          <w:rFonts w:asciiTheme="minorHAnsi" w:hAnsiTheme="minorHAnsi" w:cstheme="minorHAnsi"/>
          <w:sz w:val="22"/>
          <w:szCs w:val="22"/>
        </w:rPr>
        <w:t xml:space="preserve"> mental wellbeing, by supporting those who feel isolated, by increased self-confidence and support lower levels of anxieties within the workplace</w:t>
      </w:r>
      <w:r w:rsidR="001E1474" w:rsidRPr="00FE20C6">
        <w:rPr>
          <w:rFonts w:asciiTheme="minorHAnsi" w:hAnsiTheme="minorHAnsi" w:cstheme="minorHAnsi"/>
          <w:sz w:val="22"/>
          <w:szCs w:val="22"/>
        </w:rPr>
        <w:t xml:space="preserve"> </w:t>
      </w:r>
      <w:r w:rsidR="001E1474" w:rsidRPr="00FE20C6">
        <w:rPr>
          <w:rFonts w:asciiTheme="minorHAnsi" w:hAnsiTheme="minorHAnsi" w:cstheme="minorHAnsi"/>
          <w:color w:val="000000"/>
          <w:sz w:val="22"/>
          <w:szCs w:val="22"/>
          <w:shd w:val="clear" w:color="auto" w:fill="FFFFFF"/>
        </w:rPr>
        <w:t>(The Powerful Benefits Of Mentoring, 2021)</w:t>
      </w:r>
      <w:r w:rsidR="00AF7844" w:rsidRPr="00FE20C6">
        <w:rPr>
          <w:rFonts w:asciiTheme="minorHAnsi" w:hAnsiTheme="minorHAnsi" w:cstheme="minorHAnsi"/>
          <w:sz w:val="22"/>
          <w:szCs w:val="22"/>
        </w:rPr>
        <w:t xml:space="preserve">. </w:t>
      </w:r>
    </w:p>
    <w:p w14:paraId="4DCA6882" w14:textId="3E16084F" w:rsidR="00064404" w:rsidRPr="00FE20C6" w:rsidRDefault="00064404">
      <w:pPr>
        <w:rPr>
          <w:rFonts w:asciiTheme="minorHAnsi" w:hAnsiTheme="minorHAnsi" w:cstheme="minorHAnsi"/>
          <w:sz w:val="22"/>
          <w:szCs w:val="22"/>
        </w:rPr>
      </w:pPr>
    </w:p>
    <w:p w14:paraId="6E499B4F" w14:textId="77777777" w:rsidR="001E1474" w:rsidRDefault="001E1474">
      <w:pPr>
        <w:rPr>
          <w:rFonts w:asciiTheme="minorHAnsi" w:hAnsiTheme="minorHAnsi" w:cstheme="minorHAnsi"/>
          <w:sz w:val="22"/>
          <w:szCs w:val="22"/>
        </w:rPr>
      </w:pPr>
    </w:p>
    <w:p w14:paraId="5CE6696F" w14:textId="0E67A669" w:rsidR="00064404" w:rsidRDefault="00064404">
      <w:pPr>
        <w:rPr>
          <w:rFonts w:asciiTheme="minorHAnsi" w:hAnsiTheme="minorHAnsi" w:cstheme="minorHAnsi"/>
          <w:sz w:val="22"/>
          <w:szCs w:val="22"/>
        </w:rPr>
      </w:pPr>
    </w:p>
    <w:p w14:paraId="3967D0E1" w14:textId="5EC50D32" w:rsidR="00064404" w:rsidRDefault="00064404">
      <w:pPr>
        <w:rPr>
          <w:rFonts w:asciiTheme="minorHAnsi" w:hAnsiTheme="minorHAnsi" w:cstheme="minorHAnsi"/>
          <w:sz w:val="22"/>
          <w:szCs w:val="22"/>
        </w:rPr>
      </w:pPr>
    </w:p>
    <w:p w14:paraId="48981F9D" w14:textId="0F01ABD2" w:rsidR="00064404" w:rsidRDefault="00064404">
      <w:pPr>
        <w:rPr>
          <w:rFonts w:asciiTheme="minorHAnsi" w:hAnsiTheme="minorHAnsi" w:cstheme="minorHAnsi"/>
          <w:sz w:val="22"/>
          <w:szCs w:val="22"/>
        </w:rPr>
      </w:pPr>
    </w:p>
    <w:p w14:paraId="4E294C56" w14:textId="77777777" w:rsidR="00064404" w:rsidRDefault="00064404">
      <w:pPr>
        <w:rPr>
          <w:rFonts w:asciiTheme="minorHAnsi" w:hAnsiTheme="minorHAnsi" w:cstheme="minorHAnsi"/>
          <w:sz w:val="22"/>
          <w:szCs w:val="22"/>
        </w:rPr>
      </w:pPr>
    </w:p>
    <w:p w14:paraId="7F4C6FFF" w14:textId="59ED7441" w:rsidR="00847B68" w:rsidRDefault="00847B68">
      <w:pPr>
        <w:rPr>
          <w:rFonts w:asciiTheme="minorHAnsi" w:hAnsiTheme="minorHAnsi" w:cstheme="minorHAnsi"/>
          <w:sz w:val="22"/>
          <w:szCs w:val="22"/>
        </w:rPr>
      </w:pPr>
    </w:p>
    <w:p w14:paraId="08B577CD" w14:textId="34C19FC2" w:rsidR="00BE68CD" w:rsidRDefault="00BE68CD">
      <w:pPr>
        <w:rPr>
          <w:rFonts w:asciiTheme="minorHAnsi" w:hAnsiTheme="minorHAnsi" w:cstheme="minorHAnsi"/>
          <w:sz w:val="22"/>
          <w:szCs w:val="22"/>
        </w:rPr>
      </w:pPr>
    </w:p>
    <w:p w14:paraId="031A965E" w14:textId="77777777" w:rsidR="00BE68CD" w:rsidRDefault="00BE68CD">
      <w:pPr>
        <w:rPr>
          <w:rFonts w:asciiTheme="minorHAnsi" w:hAnsiTheme="minorHAnsi" w:cstheme="minorHAnsi"/>
          <w:sz w:val="22"/>
          <w:szCs w:val="22"/>
        </w:rPr>
      </w:pPr>
    </w:p>
    <w:p w14:paraId="01C5D1C7" w14:textId="1D0D5FE4" w:rsidR="00DA5A37" w:rsidRDefault="00DA5A37">
      <w:pPr>
        <w:rPr>
          <w:rFonts w:asciiTheme="minorHAnsi" w:hAnsiTheme="minorHAnsi" w:cstheme="minorHAnsi"/>
          <w:sz w:val="22"/>
          <w:szCs w:val="22"/>
        </w:rPr>
      </w:pPr>
    </w:p>
    <w:p w14:paraId="252461D5" w14:textId="7FC9F51A" w:rsidR="00DA5A37" w:rsidRDefault="00DA5A37">
      <w:pPr>
        <w:rPr>
          <w:rFonts w:asciiTheme="minorHAnsi" w:hAnsiTheme="minorHAnsi" w:cstheme="minorHAnsi"/>
          <w:sz w:val="22"/>
          <w:szCs w:val="22"/>
        </w:rPr>
      </w:pPr>
    </w:p>
    <w:p w14:paraId="01CCE6A7" w14:textId="17AED8E6" w:rsidR="00DA5A37" w:rsidRDefault="00DA5A37">
      <w:pPr>
        <w:rPr>
          <w:rFonts w:asciiTheme="minorHAnsi" w:hAnsiTheme="minorHAnsi" w:cstheme="minorHAnsi"/>
          <w:sz w:val="22"/>
          <w:szCs w:val="22"/>
        </w:rPr>
      </w:pPr>
    </w:p>
    <w:p w14:paraId="459CF310" w14:textId="58F06C15" w:rsidR="00847B68" w:rsidRPr="00064404" w:rsidRDefault="00847B68">
      <w:pPr>
        <w:rPr>
          <w:rFonts w:ascii="Open Sans" w:hAnsi="Open Sans" w:cs="Open Sans"/>
          <w:b/>
          <w:bCs/>
          <w:color w:val="000000"/>
          <w:sz w:val="22"/>
          <w:szCs w:val="22"/>
          <w:u w:val="single"/>
          <w:shd w:val="clear" w:color="auto" w:fill="FFFFFF"/>
        </w:rPr>
      </w:pPr>
      <w:r w:rsidRPr="00064404">
        <w:rPr>
          <w:rFonts w:ascii="Open Sans" w:hAnsi="Open Sans" w:cs="Open Sans"/>
          <w:b/>
          <w:bCs/>
          <w:color w:val="000000"/>
          <w:sz w:val="22"/>
          <w:szCs w:val="22"/>
          <w:u w:val="single"/>
          <w:shd w:val="clear" w:color="auto" w:fill="FFFFFF"/>
        </w:rPr>
        <w:lastRenderedPageBreak/>
        <w:t>Bibliography</w:t>
      </w:r>
    </w:p>
    <w:p w14:paraId="09BED390" w14:textId="77777777" w:rsidR="00713D79" w:rsidRDefault="00713D79">
      <w:pPr>
        <w:rPr>
          <w:rFonts w:ascii="Open Sans" w:hAnsi="Open Sans" w:cs="Open Sans"/>
          <w:color w:val="000000"/>
          <w:sz w:val="20"/>
          <w:szCs w:val="20"/>
          <w:shd w:val="clear" w:color="auto" w:fill="FFFFFF"/>
        </w:rPr>
      </w:pPr>
    </w:p>
    <w:p w14:paraId="027BB04B" w14:textId="3671CEA0" w:rsidR="00713D79" w:rsidRDefault="00713D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Coaching and Mentoring | Factsheets | CIPD</w:t>
      </w:r>
      <w:r>
        <w:rPr>
          <w:rFonts w:ascii="Open Sans" w:hAnsi="Open Sans" w:cs="Open Sans"/>
          <w:color w:val="000000"/>
          <w:sz w:val="20"/>
          <w:szCs w:val="20"/>
          <w:shd w:val="clear" w:color="auto" w:fill="FFFFFF"/>
        </w:rPr>
        <w:t>. [online] Available at: &lt;https://www.cipd.co.uk/knowledge/fundamentals/people/development/coaching-mentoring-factsheet#7003#&gt; [Accessed 19 November 2021].</w:t>
      </w:r>
    </w:p>
    <w:p w14:paraId="12AAC05A" w14:textId="77777777" w:rsidR="00713D79" w:rsidRDefault="00713D79">
      <w:pPr>
        <w:rPr>
          <w:rFonts w:ascii="Open Sans" w:hAnsi="Open Sans" w:cs="Open Sans"/>
          <w:color w:val="000000"/>
          <w:sz w:val="20"/>
          <w:szCs w:val="20"/>
          <w:shd w:val="clear" w:color="auto" w:fill="FFFFFF"/>
        </w:rPr>
      </w:pPr>
    </w:p>
    <w:p w14:paraId="6916A52A" w14:textId="5E26D448" w:rsidR="00DC24D5" w:rsidRDefault="00DC24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Clutterbuck, D., 2018. [online] Available at: &lt;https://davidclutterbuckpartnership.com/line-manager-mentor-and-coach-managing-the-conflicts-and-capitalizing-on-the-opportunities/&gt; [Accessed 19 November 2021].</w:t>
      </w:r>
    </w:p>
    <w:p w14:paraId="2137CAEF" w14:textId="4C023218" w:rsidR="00DC24D5" w:rsidRDefault="00DC24D5">
      <w:pPr>
        <w:rPr>
          <w:rFonts w:ascii="Open Sans" w:hAnsi="Open Sans" w:cs="Open Sans"/>
          <w:color w:val="000000"/>
          <w:sz w:val="20"/>
          <w:szCs w:val="20"/>
          <w:shd w:val="clear" w:color="auto" w:fill="FFFFFF"/>
        </w:rPr>
      </w:pPr>
    </w:p>
    <w:p w14:paraId="0B48AF85" w14:textId="02E43EC6" w:rsidR="003B056D" w:rsidRDefault="003B056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David Clutterbuck Partnership | author, speaker &amp; thinker. 2021. </w:t>
      </w:r>
      <w:r>
        <w:rPr>
          <w:rFonts w:ascii="Open Sans" w:hAnsi="Open Sans" w:cs="Open Sans"/>
          <w:i/>
          <w:iCs/>
          <w:color w:val="000000"/>
          <w:sz w:val="20"/>
          <w:szCs w:val="20"/>
          <w:shd w:val="clear" w:color="auto" w:fill="FFFFFF"/>
        </w:rPr>
        <w:t>What every HR director should know about coaching and mentoring strategy | David Clutterbuck Partnership</w:t>
      </w:r>
      <w:r>
        <w:rPr>
          <w:rFonts w:ascii="Open Sans" w:hAnsi="Open Sans" w:cs="Open Sans"/>
          <w:color w:val="000000"/>
          <w:sz w:val="20"/>
          <w:szCs w:val="20"/>
          <w:shd w:val="clear" w:color="auto" w:fill="FFFFFF"/>
        </w:rPr>
        <w:t>. [online] Available at: &lt;https://davidclutterbuckpartnership.com/what-every-hr-director-should-know-about-coaching-and-mentoring-strategy/&gt; [Accessed 19 November 2021].</w:t>
      </w:r>
    </w:p>
    <w:p w14:paraId="0948EE2D" w14:textId="4DE5E953" w:rsidR="00713D79" w:rsidRDefault="00713D79">
      <w:pPr>
        <w:rPr>
          <w:rFonts w:ascii="Open Sans" w:hAnsi="Open Sans" w:cs="Open Sans"/>
          <w:color w:val="000000"/>
          <w:sz w:val="20"/>
          <w:szCs w:val="20"/>
          <w:shd w:val="clear" w:color="auto" w:fill="FFFFFF"/>
        </w:rPr>
      </w:pPr>
    </w:p>
    <w:p w14:paraId="0834EFBC" w14:textId="14B59FB1" w:rsidR="00713D79" w:rsidRDefault="00713D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Fessell, D., Chopra, V. and Saint, S., 2020. </w:t>
      </w:r>
      <w:r>
        <w:rPr>
          <w:rFonts w:ascii="Open Sans" w:hAnsi="Open Sans" w:cs="Open Sans"/>
          <w:i/>
          <w:iCs/>
          <w:color w:val="000000"/>
          <w:sz w:val="20"/>
          <w:szCs w:val="20"/>
          <w:shd w:val="clear" w:color="auto" w:fill="FFFFFF"/>
        </w:rPr>
        <w:t>Mentoring During a Crisis</w:t>
      </w:r>
      <w:r>
        <w:rPr>
          <w:rFonts w:ascii="Open Sans" w:hAnsi="Open Sans" w:cs="Open Sans"/>
          <w:color w:val="000000"/>
          <w:sz w:val="20"/>
          <w:szCs w:val="20"/>
          <w:shd w:val="clear" w:color="auto" w:fill="FFFFFF"/>
        </w:rPr>
        <w:t>. [ebook] Harvard Business Review Publishing Corporation. Available at: &lt;http://file:///C:/Users/jrainbow/Downloads/Mentoring%20in%20a%20crisis%20-%20HBR%20(1).pdf&gt; [Accessed 19 November 2021].</w:t>
      </w:r>
    </w:p>
    <w:p w14:paraId="47EF89E2" w14:textId="77777777" w:rsidR="003B056D" w:rsidRDefault="003B056D">
      <w:pPr>
        <w:rPr>
          <w:rFonts w:ascii="Open Sans" w:hAnsi="Open Sans" w:cs="Open Sans"/>
          <w:color w:val="000000"/>
          <w:sz w:val="20"/>
          <w:szCs w:val="20"/>
          <w:shd w:val="clear" w:color="auto" w:fill="FFFFFF"/>
        </w:rPr>
      </w:pPr>
    </w:p>
    <w:p w14:paraId="033588F0" w14:textId="24CB2ADB" w:rsidR="00AA2329" w:rsidRDefault="00AA232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Hayden, D. and Haden, S., 2020.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1st ed. [ebook] Longon: CIPD. Available at: &lt;https://moodle.uwtsd.ac.uk/pluginfile.php/321960/mod_resource/content/2/coaching-mentoring-factsheet_20201223T124835.pdf&gt; [Accessed 12 November 2021].</w:t>
      </w:r>
    </w:p>
    <w:p w14:paraId="70BE3917" w14:textId="4CA12AC7" w:rsidR="005C3B54" w:rsidRDefault="005C3B54">
      <w:pPr>
        <w:rPr>
          <w:rFonts w:ascii="Open Sans" w:hAnsi="Open Sans" w:cs="Open Sans"/>
          <w:color w:val="000000"/>
          <w:sz w:val="20"/>
          <w:szCs w:val="20"/>
          <w:shd w:val="clear" w:color="auto" w:fill="FFFFFF"/>
        </w:rPr>
      </w:pPr>
    </w:p>
    <w:p w14:paraId="5DF30535" w14:textId="188830EF" w:rsidR="005C3B54" w:rsidRDefault="005C3B5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HR Daily Advisor. 2021. </w:t>
      </w:r>
      <w:r>
        <w:rPr>
          <w:rFonts w:ascii="Open Sans" w:hAnsi="Open Sans" w:cs="Open Sans"/>
          <w:i/>
          <w:iCs/>
          <w:color w:val="000000"/>
          <w:sz w:val="20"/>
          <w:szCs w:val="20"/>
          <w:shd w:val="clear" w:color="auto" w:fill="FFFFFF"/>
        </w:rPr>
        <w:t>6 Types of Effective Mentorship Programs and When to Use Them - HR Daily Advisor</w:t>
      </w:r>
      <w:r>
        <w:rPr>
          <w:rFonts w:ascii="Open Sans" w:hAnsi="Open Sans" w:cs="Open Sans"/>
          <w:color w:val="000000"/>
          <w:sz w:val="20"/>
          <w:szCs w:val="20"/>
          <w:shd w:val="clear" w:color="auto" w:fill="FFFFFF"/>
        </w:rPr>
        <w:t>. [online] Available at: &lt;https://hrdailyadvisor.blr.com/2018/04/16/6-types-effective-mentorship-programs-use/&gt; [Accessed 15 November 2021].</w:t>
      </w:r>
    </w:p>
    <w:p w14:paraId="3BC9FDF7" w14:textId="4F20CEF6" w:rsidR="004673EA" w:rsidRDefault="004673EA">
      <w:pPr>
        <w:rPr>
          <w:rFonts w:ascii="Open Sans" w:hAnsi="Open Sans" w:cs="Open Sans"/>
          <w:color w:val="000000"/>
          <w:sz w:val="20"/>
          <w:szCs w:val="20"/>
          <w:shd w:val="clear" w:color="auto" w:fill="FFFFFF"/>
        </w:rPr>
      </w:pPr>
    </w:p>
    <w:p w14:paraId="38B0923A" w14:textId="650996A9" w:rsidR="004673EA" w:rsidRDefault="004673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Guider-ai.com. 2021. </w:t>
      </w:r>
      <w:r>
        <w:rPr>
          <w:rFonts w:ascii="Open Sans" w:hAnsi="Open Sans" w:cs="Open Sans"/>
          <w:i/>
          <w:iCs/>
          <w:color w:val="000000"/>
          <w:sz w:val="20"/>
          <w:szCs w:val="20"/>
          <w:shd w:val="clear" w:color="auto" w:fill="FFFFFF"/>
        </w:rPr>
        <w:t>The Powerful Benefits Of Mentoring</w:t>
      </w:r>
      <w:r>
        <w:rPr>
          <w:rFonts w:ascii="Open Sans" w:hAnsi="Open Sans" w:cs="Open Sans"/>
          <w:color w:val="000000"/>
          <w:sz w:val="20"/>
          <w:szCs w:val="20"/>
          <w:shd w:val="clear" w:color="auto" w:fill="FFFFFF"/>
        </w:rPr>
        <w:t>. [online] Available at: &lt;https://www.guider-ai.com/blog/mentoring-benefits&gt; [Accessed 19 November 2021].</w:t>
      </w:r>
    </w:p>
    <w:p w14:paraId="39F6CFE2" w14:textId="0BADB414" w:rsidR="00152DEC" w:rsidRDefault="00152DEC" w:rsidP="00152DEC">
      <w:pPr>
        <w:rPr>
          <w:rFonts w:ascii="Open Sans" w:hAnsi="Open Sans" w:cs="Open Sans"/>
          <w:color w:val="000000"/>
          <w:sz w:val="20"/>
          <w:szCs w:val="20"/>
          <w:shd w:val="clear" w:color="auto" w:fill="FFFFFF"/>
        </w:rPr>
      </w:pPr>
    </w:p>
    <w:p w14:paraId="21E216D2" w14:textId="560B6B40" w:rsidR="004673EA" w:rsidRDefault="004673EA" w:rsidP="00152D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Insala.com. 2021. </w:t>
      </w:r>
      <w:r>
        <w:rPr>
          <w:rFonts w:ascii="Open Sans" w:hAnsi="Open Sans" w:cs="Open Sans"/>
          <w:i/>
          <w:iCs/>
          <w:color w:val="000000"/>
          <w:sz w:val="20"/>
          <w:szCs w:val="20"/>
          <w:shd w:val="clear" w:color="auto" w:fill="FFFFFF"/>
        </w:rPr>
        <w:t>6 Benefits of Coaching for Individuals in the Workplace (and Beyond)</w:t>
      </w:r>
      <w:r>
        <w:rPr>
          <w:rFonts w:ascii="Open Sans" w:hAnsi="Open Sans" w:cs="Open Sans"/>
          <w:color w:val="000000"/>
          <w:sz w:val="20"/>
          <w:szCs w:val="20"/>
          <w:shd w:val="clear" w:color="auto" w:fill="FFFFFF"/>
        </w:rPr>
        <w:t>. [online] Available at: &lt;https://www.insala.com/blog/6-benefits-of-coaching-for-individuals&gt; [Accessed 19 November 2021].</w:t>
      </w:r>
    </w:p>
    <w:p w14:paraId="0377066A" w14:textId="47CA2A83" w:rsidR="00DA5A37" w:rsidRDefault="00DA5A37" w:rsidP="00152D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Institute OD. 2021. </w:t>
      </w:r>
      <w:r>
        <w:rPr>
          <w:rFonts w:ascii="Open Sans" w:hAnsi="Open Sans" w:cs="Open Sans"/>
          <w:i/>
          <w:iCs/>
          <w:color w:val="000000"/>
          <w:sz w:val="20"/>
          <w:szCs w:val="20"/>
          <w:shd w:val="clear" w:color="auto" w:fill="FFFFFF"/>
        </w:rPr>
        <w:t>The 15 Types of Coaching - Institute OD</w:t>
      </w:r>
      <w:r>
        <w:rPr>
          <w:rFonts w:ascii="Open Sans" w:hAnsi="Open Sans" w:cs="Open Sans"/>
          <w:color w:val="000000"/>
          <w:sz w:val="20"/>
          <w:szCs w:val="20"/>
          <w:shd w:val="clear" w:color="auto" w:fill="FFFFFF"/>
        </w:rPr>
        <w:t>. [online] Available at: &lt;https://instituteod.com/15-types-coaching/&gt; [Accessed 13 November 2021].</w:t>
      </w:r>
    </w:p>
    <w:p w14:paraId="4555038E" w14:textId="77777777" w:rsidR="00DA5A37" w:rsidRDefault="00DA5A37" w:rsidP="00152DEC">
      <w:pPr>
        <w:rPr>
          <w:rFonts w:ascii="Open Sans" w:hAnsi="Open Sans" w:cs="Open Sans"/>
          <w:color w:val="000000"/>
          <w:sz w:val="20"/>
          <w:szCs w:val="20"/>
          <w:shd w:val="clear" w:color="auto" w:fill="FFFFFF"/>
        </w:rPr>
      </w:pPr>
    </w:p>
    <w:p w14:paraId="6B7DA1CB" w14:textId="24ADC8A3" w:rsidR="00152DEC" w:rsidRDefault="00152DEC" w:rsidP="00152D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MacLennan, N., 1995.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1st ed. Oxon: Gower Publishing.</w:t>
      </w:r>
    </w:p>
    <w:p w14:paraId="39AD7B52" w14:textId="4F60BBDA" w:rsidR="00152DEC" w:rsidRDefault="00152DEC">
      <w:pPr>
        <w:rPr>
          <w:rFonts w:ascii="Open Sans" w:hAnsi="Open Sans" w:cs="Open Sans"/>
          <w:color w:val="000000"/>
          <w:sz w:val="20"/>
          <w:szCs w:val="20"/>
          <w:shd w:val="clear" w:color="auto" w:fill="FFFFFF"/>
        </w:rPr>
      </w:pPr>
    </w:p>
    <w:p w14:paraId="4D1371DC" w14:textId="6D08C41B" w:rsidR="00152DEC" w:rsidRDefault="00152D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PushFar. 2021. </w:t>
      </w:r>
      <w:r>
        <w:rPr>
          <w:rFonts w:ascii="Open Sans" w:hAnsi="Open Sans" w:cs="Open Sans"/>
          <w:i/>
          <w:iCs/>
          <w:color w:val="000000"/>
          <w:sz w:val="20"/>
          <w:szCs w:val="20"/>
          <w:shd w:val="clear" w:color="auto" w:fill="FFFFFF"/>
        </w:rPr>
        <w:t>Mentoring vs Coaching: The Key Differences and Benefits</w:t>
      </w:r>
      <w:r>
        <w:rPr>
          <w:rFonts w:ascii="Open Sans" w:hAnsi="Open Sans" w:cs="Open Sans"/>
          <w:color w:val="000000"/>
          <w:sz w:val="20"/>
          <w:szCs w:val="20"/>
          <w:shd w:val="clear" w:color="auto" w:fill="FFFFFF"/>
        </w:rPr>
        <w:t>. [online] Available at: &lt;https://www.pushfar.com/article/mentoring-vs-coaching-the-key-differences-and-benefits/&gt; [Accessed 12 November 2021].</w:t>
      </w:r>
    </w:p>
    <w:p w14:paraId="04582B7C" w14:textId="6C5349E7" w:rsidR="00E55498" w:rsidRDefault="00E55498">
      <w:pPr>
        <w:rPr>
          <w:rFonts w:ascii="Open Sans" w:hAnsi="Open Sans" w:cs="Open Sans"/>
          <w:color w:val="000000"/>
          <w:sz w:val="20"/>
          <w:szCs w:val="20"/>
          <w:shd w:val="clear" w:color="auto" w:fill="FFFFFF"/>
        </w:rPr>
      </w:pPr>
    </w:p>
    <w:p w14:paraId="52470F30" w14:textId="1EDCF635" w:rsidR="007F313A" w:rsidRDefault="007F31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Coaching Academy. 2021. </w:t>
      </w:r>
      <w:r>
        <w:rPr>
          <w:rFonts w:ascii="Open Sans" w:hAnsi="Open Sans" w:cs="Open Sans"/>
          <w:i/>
          <w:iCs/>
          <w:color w:val="000000"/>
          <w:sz w:val="20"/>
          <w:szCs w:val="20"/>
          <w:shd w:val="clear" w:color="auto" w:fill="FFFFFF"/>
        </w:rPr>
        <w:t>The benefits of becoming a coach | The Coaching Academy</w:t>
      </w:r>
      <w:r>
        <w:rPr>
          <w:rFonts w:ascii="Open Sans" w:hAnsi="Open Sans" w:cs="Open Sans"/>
          <w:color w:val="000000"/>
          <w:sz w:val="20"/>
          <w:szCs w:val="20"/>
          <w:shd w:val="clear" w:color="auto" w:fill="FFFFFF"/>
        </w:rPr>
        <w:t>. [online] Available at: &lt;https://www.the-coaching-academy.com/blog/2015/05/702&gt; [Accessed 19 November 2021].</w:t>
      </w:r>
    </w:p>
    <w:p w14:paraId="1DDE1EC1" w14:textId="77777777" w:rsidR="007F313A" w:rsidRDefault="007F313A">
      <w:pPr>
        <w:rPr>
          <w:rFonts w:ascii="Open Sans" w:hAnsi="Open Sans" w:cs="Open Sans"/>
          <w:color w:val="000000"/>
          <w:sz w:val="20"/>
          <w:szCs w:val="20"/>
          <w:shd w:val="clear" w:color="auto" w:fill="FFFFFF"/>
        </w:rPr>
      </w:pPr>
    </w:p>
    <w:p w14:paraId="3043900F" w14:textId="1EC2DCFC" w:rsidR="00E55498" w:rsidRDefault="00E5549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Differences Between Coaching, T., 2021. </w:t>
      </w:r>
      <w:r>
        <w:rPr>
          <w:rFonts w:ascii="Open Sans" w:hAnsi="Open Sans" w:cs="Open Sans"/>
          <w:i/>
          <w:iCs/>
          <w:color w:val="000000"/>
          <w:sz w:val="20"/>
          <w:szCs w:val="20"/>
          <w:shd w:val="clear" w:color="auto" w:fill="FFFFFF"/>
        </w:rPr>
        <w:t>The Differences Between Coaching, Mentoring, Traning and Counselling</w:t>
      </w:r>
      <w:r>
        <w:rPr>
          <w:rFonts w:ascii="Open Sans" w:hAnsi="Open Sans" w:cs="Open Sans"/>
          <w:color w:val="000000"/>
          <w:sz w:val="20"/>
          <w:szCs w:val="20"/>
          <w:shd w:val="clear" w:color="auto" w:fill="FFFFFF"/>
        </w:rPr>
        <w:t>. [online] Simon Yap, PCC. Available at: &lt;https://minds-senses.com/coaching-mentoring-training-counselling/&gt; [Accessed 16 November 2021].</w:t>
      </w:r>
    </w:p>
    <w:p w14:paraId="34A469EB" w14:textId="228022F5" w:rsidR="00473878" w:rsidRDefault="00473878">
      <w:pPr>
        <w:rPr>
          <w:rFonts w:ascii="Open Sans" w:hAnsi="Open Sans" w:cs="Open Sans"/>
          <w:color w:val="000000"/>
          <w:sz w:val="20"/>
          <w:szCs w:val="20"/>
          <w:shd w:val="clear" w:color="auto" w:fill="FFFFFF"/>
        </w:rPr>
      </w:pPr>
    </w:p>
    <w:p w14:paraId="28C9C887" w14:textId="3BEDBA58" w:rsidR="00473878" w:rsidRPr="006347F7" w:rsidRDefault="00473878">
      <w:pPr>
        <w:rPr>
          <w:rFonts w:asciiTheme="minorHAnsi" w:hAnsiTheme="minorHAnsi" w:cstheme="minorHAnsi"/>
          <w:sz w:val="22"/>
          <w:szCs w:val="22"/>
        </w:rPr>
      </w:pPr>
      <w:r>
        <w:rPr>
          <w:rFonts w:ascii="Open Sans" w:hAnsi="Open Sans" w:cs="Open Sans"/>
          <w:color w:val="000000"/>
          <w:sz w:val="20"/>
          <w:szCs w:val="20"/>
          <w:shd w:val="clear" w:color="auto" w:fill="FFFFFF"/>
        </w:rPr>
        <w:lastRenderedPageBreak/>
        <w:t>Weintraub, J. and Hunt, J., 2015. </w:t>
      </w:r>
      <w:r>
        <w:rPr>
          <w:rFonts w:ascii="Open Sans" w:hAnsi="Open Sans" w:cs="Open Sans"/>
          <w:i/>
          <w:iCs/>
          <w:color w:val="000000"/>
          <w:sz w:val="20"/>
          <w:szCs w:val="20"/>
          <w:shd w:val="clear" w:color="auto" w:fill="FFFFFF"/>
        </w:rPr>
        <w:t>4 Reasons Managers Should Spend More Time on Coaching</w:t>
      </w:r>
      <w:r>
        <w:rPr>
          <w:rFonts w:ascii="Open Sans" w:hAnsi="Open Sans" w:cs="Open Sans"/>
          <w:color w:val="000000"/>
          <w:sz w:val="20"/>
          <w:szCs w:val="20"/>
          <w:shd w:val="clear" w:color="auto" w:fill="FFFFFF"/>
        </w:rPr>
        <w:t>. 1st ed. [ebook] Harvard Business Review. Available at: &lt;https://moodle.uwtsd.ac.uk/pluginfile.php/453502/mod_resource/content/1/4%20Reasons%20Managers%20Should%20Spend%20More%20Time%20on%20Coaching%20-%20HBR.pdf&gt; [Accessed 19 November 2021].</w:t>
      </w:r>
    </w:p>
    <w:sectPr w:rsidR="00473878" w:rsidRPr="006347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D366E" w14:textId="77777777" w:rsidR="00352AC4" w:rsidRDefault="00352AC4" w:rsidP="006136B0">
      <w:r>
        <w:separator/>
      </w:r>
    </w:p>
  </w:endnote>
  <w:endnote w:type="continuationSeparator" w:id="0">
    <w:p w14:paraId="3EBC484B" w14:textId="77777777" w:rsidR="00352AC4" w:rsidRDefault="00352AC4" w:rsidP="00613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A8FBE" w14:textId="77777777" w:rsidR="00352AC4" w:rsidRDefault="00352AC4" w:rsidP="006136B0">
      <w:r>
        <w:separator/>
      </w:r>
    </w:p>
  </w:footnote>
  <w:footnote w:type="continuationSeparator" w:id="0">
    <w:p w14:paraId="313DC908" w14:textId="77777777" w:rsidR="00352AC4" w:rsidRDefault="00352AC4" w:rsidP="006136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60868"/>
    <w:multiLevelType w:val="hybridMultilevel"/>
    <w:tmpl w:val="53287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B6FE3"/>
    <w:multiLevelType w:val="multilevel"/>
    <w:tmpl w:val="2D767F4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B1E058D"/>
    <w:multiLevelType w:val="multilevel"/>
    <w:tmpl w:val="4EA46C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7F7"/>
    <w:rsid w:val="000106F9"/>
    <w:rsid w:val="00043CA3"/>
    <w:rsid w:val="00053542"/>
    <w:rsid w:val="00056073"/>
    <w:rsid w:val="00064404"/>
    <w:rsid w:val="00094B0A"/>
    <w:rsid w:val="000965AD"/>
    <w:rsid w:val="000D497D"/>
    <w:rsid w:val="0014157A"/>
    <w:rsid w:val="00152DEC"/>
    <w:rsid w:val="00176AF4"/>
    <w:rsid w:val="001A57DB"/>
    <w:rsid w:val="001A6404"/>
    <w:rsid w:val="001C23B5"/>
    <w:rsid w:val="001E1474"/>
    <w:rsid w:val="001E6AD7"/>
    <w:rsid w:val="00215E52"/>
    <w:rsid w:val="002337E2"/>
    <w:rsid w:val="0023483F"/>
    <w:rsid w:val="0024063A"/>
    <w:rsid w:val="002C1D90"/>
    <w:rsid w:val="002D205F"/>
    <w:rsid w:val="002D35C0"/>
    <w:rsid w:val="002E5380"/>
    <w:rsid w:val="00352AC4"/>
    <w:rsid w:val="00376470"/>
    <w:rsid w:val="00377380"/>
    <w:rsid w:val="003B056D"/>
    <w:rsid w:val="003B212B"/>
    <w:rsid w:val="003C55B2"/>
    <w:rsid w:val="003F733B"/>
    <w:rsid w:val="00403831"/>
    <w:rsid w:val="00404E55"/>
    <w:rsid w:val="004169F1"/>
    <w:rsid w:val="004356D7"/>
    <w:rsid w:val="004508DD"/>
    <w:rsid w:val="004673EA"/>
    <w:rsid w:val="00467939"/>
    <w:rsid w:val="00473878"/>
    <w:rsid w:val="004778EF"/>
    <w:rsid w:val="00482B5F"/>
    <w:rsid w:val="00482D61"/>
    <w:rsid w:val="004A407D"/>
    <w:rsid w:val="004D7C8C"/>
    <w:rsid w:val="00536EFF"/>
    <w:rsid w:val="00555F38"/>
    <w:rsid w:val="005C3B54"/>
    <w:rsid w:val="005C6020"/>
    <w:rsid w:val="005E64F3"/>
    <w:rsid w:val="005F2372"/>
    <w:rsid w:val="005F321F"/>
    <w:rsid w:val="00604699"/>
    <w:rsid w:val="0060745A"/>
    <w:rsid w:val="006136B0"/>
    <w:rsid w:val="006347F7"/>
    <w:rsid w:val="00643FB7"/>
    <w:rsid w:val="006B301B"/>
    <w:rsid w:val="006B4774"/>
    <w:rsid w:val="006C2369"/>
    <w:rsid w:val="006F282B"/>
    <w:rsid w:val="00713D79"/>
    <w:rsid w:val="00772F1C"/>
    <w:rsid w:val="007836E5"/>
    <w:rsid w:val="00784DA2"/>
    <w:rsid w:val="0079609D"/>
    <w:rsid w:val="007B1971"/>
    <w:rsid w:val="007F313A"/>
    <w:rsid w:val="00840199"/>
    <w:rsid w:val="00847B68"/>
    <w:rsid w:val="00862BCF"/>
    <w:rsid w:val="00873B8E"/>
    <w:rsid w:val="0088191E"/>
    <w:rsid w:val="008928A6"/>
    <w:rsid w:val="0089664B"/>
    <w:rsid w:val="008976EE"/>
    <w:rsid w:val="008E63BF"/>
    <w:rsid w:val="009B4542"/>
    <w:rsid w:val="009B5819"/>
    <w:rsid w:val="009D1E3B"/>
    <w:rsid w:val="009D46E6"/>
    <w:rsid w:val="009E1875"/>
    <w:rsid w:val="00A477C0"/>
    <w:rsid w:val="00AA2329"/>
    <w:rsid w:val="00AA4AB6"/>
    <w:rsid w:val="00AF7844"/>
    <w:rsid w:val="00B1540B"/>
    <w:rsid w:val="00B63C49"/>
    <w:rsid w:val="00B84A92"/>
    <w:rsid w:val="00B865D9"/>
    <w:rsid w:val="00B929B5"/>
    <w:rsid w:val="00B962B0"/>
    <w:rsid w:val="00BE68CD"/>
    <w:rsid w:val="00C10F01"/>
    <w:rsid w:val="00C82533"/>
    <w:rsid w:val="00C85724"/>
    <w:rsid w:val="00C93D1C"/>
    <w:rsid w:val="00D63EA9"/>
    <w:rsid w:val="00DA5A37"/>
    <w:rsid w:val="00DC24D5"/>
    <w:rsid w:val="00E55498"/>
    <w:rsid w:val="00E662BA"/>
    <w:rsid w:val="00EA78B4"/>
    <w:rsid w:val="00EB6AD8"/>
    <w:rsid w:val="00EF22EF"/>
    <w:rsid w:val="00F674E1"/>
    <w:rsid w:val="00F76003"/>
    <w:rsid w:val="00F96832"/>
    <w:rsid w:val="00FE20C6"/>
    <w:rsid w:val="00FE4237"/>
    <w:rsid w:val="00FF3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CAA05"/>
  <w15:chartTrackingRefBased/>
  <w15:docId w15:val="{A35BB60B-3C0C-4446-B243-865C9714F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7F7"/>
    <w:pPr>
      <w:suppressAutoHyphens/>
      <w:autoSpaceDN w:val="0"/>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33B"/>
    <w:pPr>
      <w:ind w:left="720"/>
      <w:contextualSpacing/>
    </w:pPr>
  </w:style>
  <w:style w:type="character" w:styleId="Hyperlink">
    <w:name w:val="Hyperlink"/>
    <w:basedOn w:val="DefaultParagraphFont"/>
    <w:uiPriority w:val="99"/>
    <w:unhideWhenUsed/>
    <w:rsid w:val="00E662BA"/>
    <w:rPr>
      <w:color w:val="0563C1" w:themeColor="hyperlink"/>
      <w:u w:val="single"/>
    </w:rPr>
  </w:style>
  <w:style w:type="character" w:styleId="UnresolvedMention">
    <w:name w:val="Unresolved Mention"/>
    <w:basedOn w:val="DefaultParagraphFont"/>
    <w:uiPriority w:val="99"/>
    <w:semiHidden/>
    <w:unhideWhenUsed/>
    <w:rsid w:val="00E662BA"/>
    <w:rPr>
      <w:color w:val="605E5C"/>
      <w:shd w:val="clear" w:color="auto" w:fill="E1DFDD"/>
    </w:rPr>
  </w:style>
  <w:style w:type="paragraph" w:styleId="Header">
    <w:name w:val="header"/>
    <w:basedOn w:val="Normal"/>
    <w:link w:val="HeaderChar"/>
    <w:uiPriority w:val="99"/>
    <w:unhideWhenUsed/>
    <w:rsid w:val="006136B0"/>
    <w:pPr>
      <w:tabs>
        <w:tab w:val="center" w:pos="4513"/>
        <w:tab w:val="right" w:pos="9026"/>
      </w:tabs>
    </w:pPr>
  </w:style>
  <w:style w:type="character" w:customStyle="1" w:styleId="HeaderChar">
    <w:name w:val="Header Char"/>
    <w:basedOn w:val="DefaultParagraphFont"/>
    <w:link w:val="Header"/>
    <w:uiPriority w:val="99"/>
    <w:rsid w:val="006136B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136B0"/>
    <w:pPr>
      <w:tabs>
        <w:tab w:val="center" w:pos="4513"/>
        <w:tab w:val="right" w:pos="9026"/>
      </w:tabs>
    </w:pPr>
  </w:style>
  <w:style w:type="character" w:customStyle="1" w:styleId="FooterChar">
    <w:name w:val="Footer Char"/>
    <w:basedOn w:val="DefaultParagraphFont"/>
    <w:link w:val="Footer"/>
    <w:uiPriority w:val="99"/>
    <w:rsid w:val="006136B0"/>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8966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1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8230D-C30F-4328-9ACB-9BD96B46B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5449</TotalTime>
  <Pages>1</Pages>
  <Words>3787</Words>
  <Characters>21592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20</cp:revision>
  <dcterms:created xsi:type="dcterms:W3CDTF">2021-11-08T20:51:00Z</dcterms:created>
  <dcterms:modified xsi:type="dcterms:W3CDTF">2021-11-19T15:32:00Z</dcterms:modified>
</cp:coreProperties>
</file>