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D8824" w14:textId="6DC17BC4" w:rsidR="00F3539E" w:rsidRPr="000931A2" w:rsidRDefault="00F3539E" w:rsidP="0008098A">
      <w:pPr>
        <w:spacing w:line="360" w:lineRule="auto"/>
        <w:jc w:val="center"/>
        <w:rPr>
          <w:rFonts w:ascii="Arial" w:hAnsi="Arial" w:cs="Arial"/>
          <w:b/>
          <w:bCs/>
          <w:sz w:val="32"/>
          <w:szCs w:val="32"/>
        </w:rPr>
      </w:pPr>
      <w:r w:rsidRPr="000931A2">
        <w:rPr>
          <w:rFonts w:ascii="Arial" w:hAnsi="Arial" w:cs="Arial"/>
          <w:b/>
          <w:bCs/>
          <w:noProof/>
          <w:sz w:val="32"/>
          <w:szCs w:val="32"/>
        </w:rPr>
        <w:drawing>
          <wp:anchor distT="0" distB="0" distL="114300" distR="114300" simplePos="0" relativeHeight="251658241" behindDoc="1" locked="0" layoutInCell="1" allowOverlap="1" wp14:anchorId="55CDD8F8" wp14:editId="2B955E1E">
            <wp:simplePos x="0" y="0"/>
            <wp:positionH relativeFrom="margin">
              <wp:align>center</wp:align>
            </wp:positionH>
            <wp:positionV relativeFrom="paragraph">
              <wp:posOffset>0</wp:posOffset>
            </wp:positionV>
            <wp:extent cx="3961765" cy="2209800"/>
            <wp:effectExtent l="0" t="0" r="635" b="0"/>
            <wp:wrapTopAndBottom/>
            <wp:docPr id="329913253"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913253" name="Picture 1" descr="A black and yellow logo&#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61765" cy="2209800"/>
                    </a:xfrm>
                    <a:prstGeom prst="rect">
                      <a:avLst/>
                    </a:prstGeom>
                  </pic:spPr>
                </pic:pic>
              </a:graphicData>
            </a:graphic>
            <wp14:sizeRelH relativeFrom="margin">
              <wp14:pctWidth>0</wp14:pctWidth>
            </wp14:sizeRelH>
            <wp14:sizeRelV relativeFrom="margin">
              <wp14:pctHeight>0</wp14:pctHeight>
            </wp14:sizeRelV>
          </wp:anchor>
        </w:drawing>
      </w:r>
    </w:p>
    <w:p w14:paraId="24E048A1" w14:textId="0C968B66" w:rsidR="0082411A" w:rsidRPr="000931A2" w:rsidRDefault="00C401A4" w:rsidP="0008098A">
      <w:pPr>
        <w:spacing w:line="360" w:lineRule="auto"/>
        <w:jc w:val="center"/>
        <w:rPr>
          <w:rFonts w:ascii="Arial" w:hAnsi="Arial" w:cs="Arial"/>
          <w:sz w:val="36"/>
          <w:szCs w:val="36"/>
        </w:rPr>
      </w:pPr>
      <w:r w:rsidRPr="000931A2">
        <w:rPr>
          <w:rFonts w:ascii="Arial" w:hAnsi="Arial" w:cs="Arial"/>
          <w:b/>
          <w:bCs/>
          <w:sz w:val="36"/>
          <w:szCs w:val="36"/>
        </w:rPr>
        <w:t>Institute of Inner-City Learning London Campus</w:t>
      </w:r>
    </w:p>
    <w:p w14:paraId="4B4F137E" w14:textId="77777777" w:rsidR="0082411A" w:rsidRPr="000931A2" w:rsidRDefault="0082411A" w:rsidP="0008098A">
      <w:pPr>
        <w:spacing w:line="360" w:lineRule="auto"/>
        <w:jc w:val="center"/>
        <w:rPr>
          <w:rFonts w:ascii="Arial" w:hAnsi="Arial" w:cs="Arial"/>
          <w:sz w:val="28"/>
          <w:szCs w:val="28"/>
        </w:rPr>
      </w:pPr>
    </w:p>
    <w:p w14:paraId="0B9BB165" w14:textId="77777777" w:rsidR="00F3539E" w:rsidRPr="000931A2" w:rsidRDefault="00F3539E" w:rsidP="0008098A">
      <w:pPr>
        <w:spacing w:line="360" w:lineRule="auto"/>
        <w:jc w:val="center"/>
        <w:rPr>
          <w:rFonts w:ascii="Arial" w:hAnsi="Arial" w:cs="Arial"/>
          <w:sz w:val="28"/>
          <w:szCs w:val="28"/>
        </w:rPr>
      </w:pPr>
    </w:p>
    <w:p w14:paraId="4F56E284" w14:textId="77777777" w:rsidR="003F6301" w:rsidRPr="000931A2" w:rsidRDefault="003F6301" w:rsidP="0008098A">
      <w:pPr>
        <w:spacing w:line="360" w:lineRule="auto"/>
        <w:jc w:val="center"/>
        <w:rPr>
          <w:rFonts w:ascii="Arial" w:hAnsi="Arial" w:cs="Arial"/>
          <w:b/>
          <w:bCs/>
          <w:sz w:val="36"/>
          <w:szCs w:val="36"/>
        </w:rPr>
      </w:pPr>
      <w:r w:rsidRPr="000931A2">
        <w:rPr>
          <w:rFonts w:ascii="Arial" w:hAnsi="Arial" w:cs="Arial"/>
          <w:b/>
          <w:bCs/>
          <w:sz w:val="36"/>
          <w:szCs w:val="36"/>
        </w:rPr>
        <w:t>Master of Business Administration</w:t>
      </w:r>
    </w:p>
    <w:p w14:paraId="54375525" w14:textId="0ED0DA26" w:rsidR="003F6301" w:rsidRPr="000931A2" w:rsidRDefault="003F6301" w:rsidP="0008098A">
      <w:pPr>
        <w:spacing w:line="360" w:lineRule="auto"/>
        <w:jc w:val="center"/>
        <w:rPr>
          <w:rFonts w:ascii="Arial" w:hAnsi="Arial" w:cs="Arial"/>
          <w:b/>
          <w:bCs/>
          <w:sz w:val="36"/>
          <w:szCs w:val="36"/>
        </w:rPr>
      </w:pPr>
      <w:r w:rsidRPr="000931A2">
        <w:rPr>
          <w:rFonts w:ascii="Arial" w:hAnsi="Arial" w:cs="Arial"/>
          <w:b/>
          <w:bCs/>
          <w:sz w:val="36"/>
          <w:szCs w:val="36"/>
        </w:rPr>
        <w:t>Business Development Proposal Outline Structure</w:t>
      </w:r>
    </w:p>
    <w:p w14:paraId="16443397" w14:textId="77777777" w:rsidR="00B64B44" w:rsidRPr="000931A2" w:rsidRDefault="00B64B44" w:rsidP="0008098A">
      <w:pPr>
        <w:spacing w:line="360" w:lineRule="auto"/>
        <w:jc w:val="center"/>
        <w:rPr>
          <w:rFonts w:ascii="Arial" w:hAnsi="Arial" w:cs="Arial"/>
          <w:b/>
          <w:bCs/>
          <w:sz w:val="36"/>
          <w:szCs w:val="36"/>
        </w:rPr>
      </w:pPr>
    </w:p>
    <w:p w14:paraId="33AB9BCC" w14:textId="77777777" w:rsidR="0082411A" w:rsidRPr="000931A2" w:rsidRDefault="0082411A" w:rsidP="0008098A">
      <w:pPr>
        <w:spacing w:line="360" w:lineRule="auto"/>
        <w:jc w:val="center"/>
        <w:rPr>
          <w:rFonts w:ascii="Arial" w:hAnsi="Arial" w:cs="Arial"/>
          <w:sz w:val="32"/>
          <w:szCs w:val="32"/>
        </w:rPr>
      </w:pPr>
      <w:r w:rsidRPr="000931A2">
        <w:rPr>
          <w:rFonts w:ascii="Arial" w:hAnsi="Arial" w:cs="Arial"/>
          <w:b/>
          <w:bCs/>
          <w:sz w:val="32"/>
          <w:szCs w:val="32"/>
        </w:rPr>
        <w:t>Name:</w:t>
      </w:r>
      <w:r w:rsidRPr="000931A2">
        <w:rPr>
          <w:rFonts w:ascii="Arial" w:hAnsi="Arial" w:cs="Arial"/>
          <w:sz w:val="32"/>
          <w:szCs w:val="32"/>
        </w:rPr>
        <w:t xml:space="preserve"> Shaunakkumar Patel</w:t>
      </w:r>
    </w:p>
    <w:p w14:paraId="59849E79" w14:textId="77777777" w:rsidR="0082411A" w:rsidRPr="000931A2" w:rsidRDefault="0082411A" w:rsidP="0008098A">
      <w:pPr>
        <w:spacing w:line="360" w:lineRule="auto"/>
        <w:jc w:val="center"/>
        <w:rPr>
          <w:rFonts w:ascii="Arial" w:hAnsi="Arial" w:cs="Arial"/>
          <w:sz w:val="32"/>
          <w:szCs w:val="32"/>
        </w:rPr>
      </w:pPr>
      <w:r w:rsidRPr="000931A2">
        <w:rPr>
          <w:rFonts w:ascii="Arial" w:hAnsi="Arial" w:cs="Arial"/>
          <w:b/>
          <w:bCs/>
          <w:sz w:val="32"/>
          <w:szCs w:val="32"/>
        </w:rPr>
        <w:t>Student ID:</w:t>
      </w:r>
      <w:r w:rsidRPr="000931A2">
        <w:rPr>
          <w:rFonts w:ascii="Arial" w:hAnsi="Arial" w:cs="Arial"/>
          <w:sz w:val="32"/>
          <w:szCs w:val="32"/>
        </w:rPr>
        <w:t xml:space="preserve"> 2504923</w:t>
      </w:r>
    </w:p>
    <w:p w14:paraId="2D8DC19D" w14:textId="77777777" w:rsidR="00617A1D" w:rsidRPr="000931A2" w:rsidRDefault="0082411A" w:rsidP="0008098A">
      <w:pPr>
        <w:spacing w:line="360" w:lineRule="auto"/>
        <w:jc w:val="center"/>
        <w:rPr>
          <w:rFonts w:ascii="Arial" w:hAnsi="Arial" w:cs="Arial"/>
          <w:sz w:val="32"/>
          <w:szCs w:val="32"/>
        </w:rPr>
      </w:pPr>
      <w:r w:rsidRPr="000931A2">
        <w:rPr>
          <w:rFonts w:ascii="Arial" w:hAnsi="Arial" w:cs="Arial"/>
          <w:b/>
          <w:bCs/>
          <w:sz w:val="32"/>
          <w:szCs w:val="32"/>
        </w:rPr>
        <w:t>Module Name:</w:t>
      </w:r>
      <w:r w:rsidRPr="000931A2">
        <w:rPr>
          <w:rFonts w:ascii="Arial" w:hAnsi="Arial" w:cs="Arial"/>
          <w:sz w:val="32"/>
          <w:szCs w:val="32"/>
        </w:rPr>
        <w:t xml:space="preserve"> </w:t>
      </w:r>
      <w:r w:rsidR="00617A1D" w:rsidRPr="000931A2">
        <w:rPr>
          <w:rFonts w:ascii="Arial" w:hAnsi="Arial" w:cs="Arial"/>
          <w:sz w:val="32"/>
          <w:szCs w:val="32"/>
        </w:rPr>
        <w:t>Business Development Proposal</w:t>
      </w:r>
    </w:p>
    <w:p w14:paraId="26D88E37" w14:textId="71865829" w:rsidR="0082411A" w:rsidRPr="000931A2" w:rsidRDefault="0082411A" w:rsidP="0008098A">
      <w:pPr>
        <w:spacing w:line="360" w:lineRule="auto"/>
        <w:jc w:val="center"/>
        <w:rPr>
          <w:rFonts w:ascii="Arial" w:hAnsi="Arial" w:cs="Arial"/>
          <w:sz w:val="32"/>
          <w:szCs w:val="32"/>
        </w:rPr>
      </w:pPr>
      <w:r w:rsidRPr="000931A2">
        <w:rPr>
          <w:rFonts w:ascii="Arial" w:hAnsi="Arial" w:cs="Arial"/>
          <w:b/>
          <w:bCs/>
          <w:sz w:val="32"/>
          <w:szCs w:val="32"/>
        </w:rPr>
        <w:t>Module Code:</w:t>
      </w:r>
      <w:r w:rsidRPr="000931A2">
        <w:rPr>
          <w:rFonts w:ascii="Arial" w:hAnsi="Arial" w:cs="Arial"/>
          <w:sz w:val="32"/>
          <w:szCs w:val="32"/>
        </w:rPr>
        <w:t xml:space="preserve"> LCMB70</w:t>
      </w:r>
      <w:r w:rsidR="00617A1D" w:rsidRPr="000931A2">
        <w:rPr>
          <w:rFonts w:ascii="Arial" w:hAnsi="Arial" w:cs="Arial"/>
          <w:sz w:val="32"/>
          <w:szCs w:val="32"/>
        </w:rPr>
        <w:t>37</w:t>
      </w:r>
    </w:p>
    <w:p w14:paraId="48888778" w14:textId="759C775D" w:rsidR="00560EE8" w:rsidRPr="000931A2" w:rsidRDefault="00560EE8" w:rsidP="0008098A">
      <w:pPr>
        <w:spacing w:line="360" w:lineRule="auto"/>
        <w:rPr>
          <w:rFonts w:ascii="Arial" w:hAnsi="Arial" w:cs="Arial"/>
          <w:b/>
          <w:bCs/>
        </w:rPr>
      </w:pPr>
    </w:p>
    <w:p w14:paraId="23EDED70" w14:textId="77777777" w:rsidR="00D06DBB" w:rsidRPr="000931A2" w:rsidRDefault="00D06DBB" w:rsidP="0008098A">
      <w:pPr>
        <w:spacing w:line="360" w:lineRule="auto"/>
        <w:rPr>
          <w:rFonts w:ascii="Arial" w:hAnsi="Arial" w:cs="Arial"/>
          <w:b/>
          <w:bCs/>
        </w:rPr>
      </w:pPr>
    </w:p>
    <w:p w14:paraId="160510EB" w14:textId="77777777" w:rsidR="00DE358D" w:rsidRPr="000931A2" w:rsidRDefault="00DE358D" w:rsidP="0008098A">
      <w:pPr>
        <w:spacing w:line="360" w:lineRule="auto"/>
        <w:rPr>
          <w:rFonts w:ascii="Arial" w:hAnsi="Arial" w:cs="Arial"/>
          <w:b/>
          <w:bCs/>
        </w:rPr>
      </w:pPr>
    </w:p>
    <w:p w14:paraId="5BFEC31B" w14:textId="30DEA5AC" w:rsidR="008324F4" w:rsidRPr="000931A2" w:rsidRDefault="000A37A8" w:rsidP="0008098A">
      <w:pPr>
        <w:spacing w:line="360" w:lineRule="auto"/>
        <w:jc w:val="center"/>
        <w:rPr>
          <w:rFonts w:ascii="Arial" w:hAnsi="Arial" w:cs="Arial"/>
          <w:b/>
          <w:bCs/>
          <w:sz w:val="28"/>
          <w:szCs w:val="28"/>
        </w:rPr>
      </w:pPr>
      <w:r w:rsidRPr="000931A2">
        <w:rPr>
          <w:rFonts w:ascii="Arial" w:hAnsi="Arial" w:cs="Arial"/>
          <w:b/>
          <w:bCs/>
          <w:sz w:val="28"/>
          <w:szCs w:val="28"/>
        </w:rPr>
        <w:lastRenderedPageBreak/>
        <w:t>Table Of Contents</w:t>
      </w:r>
    </w:p>
    <w:sdt>
      <w:sdtPr>
        <w:rPr>
          <w:rFonts w:ascii="Arial" w:eastAsiaTheme="majorEastAsia" w:hAnsi="Arial" w:cs="Arial"/>
          <w:color w:val="2F5496" w:themeColor="accent1" w:themeShade="BF"/>
          <w:kern w:val="0"/>
          <w:sz w:val="32"/>
          <w:szCs w:val="32"/>
          <w:lang w:bidi="ar-SA"/>
          <w14:ligatures w14:val="none"/>
        </w:rPr>
        <w:id w:val="1730266261"/>
        <w:docPartObj>
          <w:docPartGallery w:val="Table of Contents"/>
          <w:docPartUnique/>
        </w:docPartObj>
      </w:sdtPr>
      <w:sdtEndPr>
        <w:rPr>
          <w:b/>
          <w:bCs/>
          <w:noProof/>
        </w:rPr>
      </w:sdtEndPr>
      <w:sdtContent>
        <w:p w14:paraId="0573FBD5" w14:textId="5F92B67A" w:rsidR="00052306" w:rsidRDefault="0087102C">
          <w:pPr>
            <w:pStyle w:val="TOC1"/>
            <w:tabs>
              <w:tab w:val="right" w:leader="dot" w:pos="9350"/>
            </w:tabs>
            <w:rPr>
              <w:rFonts w:eastAsiaTheme="minorEastAsia"/>
              <w:noProof/>
            </w:rPr>
          </w:pPr>
          <w:r w:rsidRPr="000931A2">
            <w:rPr>
              <w:rFonts w:ascii="Arial" w:hAnsi="Arial" w:cs="Arial"/>
            </w:rPr>
            <w:fldChar w:fldCharType="begin"/>
          </w:r>
          <w:r w:rsidRPr="000931A2">
            <w:rPr>
              <w:rFonts w:ascii="Arial" w:hAnsi="Arial" w:cs="Arial"/>
            </w:rPr>
            <w:instrText xml:space="preserve"> TOC \o "1-3" \h \z \u </w:instrText>
          </w:r>
          <w:r w:rsidRPr="000931A2">
            <w:rPr>
              <w:rFonts w:ascii="Arial" w:hAnsi="Arial" w:cs="Arial"/>
            </w:rPr>
            <w:fldChar w:fldCharType="separate"/>
          </w:r>
          <w:hyperlink w:anchor="_Toc235625075" w:history="1">
            <w:r w:rsidR="00052306" w:rsidRPr="002A7603">
              <w:rPr>
                <w:rStyle w:val="Hyperlink"/>
                <w:rFonts w:ascii="Arial" w:hAnsi="Arial" w:cs="Arial"/>
                <w:b/>
                <w:bCs/>
                <w:noProof/>
              </w:rPr>
              <w:t>AI Use Acknowledgement</w:t>
            </w:r>
            <w:r w:rsidR="00052306">
              <w:rPr>
                <w:noProof/>
                <w:webHidden/>
              </w:rPr>
              <w:tab/>
            </w:r>
            <w:r w:rsidR="00052306">
              <w:rPr>
                <w:noProof/>
                <w:webHidden/>
              </w:rPr>
              <w:fldChar w:fldCharType="begin"/>
            </w:r>
            <w:r w:rsidR="00052306">
              <w:rPr>
                <w:noProof/>
                <w:webHidden/>
              </w:rPr>
              <w:instrText xml:space="preserve"> PAGEREF _Toc235625075 \h </w:instrText>
            </w:r>
            <w:r w:rsidR="00052306">
              <w:rPr>
                <w:noProof/>
                <w:webHidden/>
              </w:rPr>
            </w:r>
            <w:r w:rsidR="00052306">
              <w:rPr>
                <w:noProof/>
                <w:webHidden/>
              </w:rPr>
              <w:fldChar w:fldCharType="separate"/>
            </w:r>
            <w:r w:rsidR="00052306">
              <w:rPr>
                <w:noProof/>
                <w:webHidden/>
              </w:rPr>
              <w:t>3</w:t>
            </w:r>
            <w:r w:rsidR="00052306">
              <w:rPr>
                <w:noProof/>
                <w:webHidden/>
              </w:rPr>
              <w:fldChar w:fldCharType="end"/>
            </w:r>
          </w:hyperlink>
        </w:p>
        <w:p w14:paraId="4D90C04B" w14:textId="3BCEB61B" w:rsidR="00052306" w:rsidRDefault="00052306">
          <w:pPr>
            <w:pStyle w:val="TOC1"/>
            <w:tabs>
              <w:tab w:val="left" w:pos="480"/>
              <w:tab w:val="right" w:leader="dot" w:pos="9350"/>
            </w:tabs>
            <w:rPr>
              <w:rFonts w:eastAsiaTheme="minorEastAsia"/>
              <w:noProof/>
            </w:rPr>
          </w:pPr>
          <w:hyperlink w:anchor="_Toc235625076" w:history="1">
            <w:r w:rsidRPr="002A7603">
              <w:rPr>
                <w:rStyle w:val="Hyperlink"/>
                <w:rFonts w:ascii="Arial" w:hAnsi="Arial" w:cs="Arial"/>
                <w:b/>
                <w:bCs/>
                <w:noProof/>
              </w:rPr>
              <w:t>1.</w:t>
            </w:r>
            <w:r>
              <w:rPr>
                <w:rFonts w:eastAsiaTheme="minorEastAsia"/>
                <w:noProof/>
              </w:rPr>
              <w:tab/>
            </w:r>
            <w:r w:rsidRPr="002A7603">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_Toc235625076 \h </w:instrText>
            </w:r>
            <w:r>
              <w:rPr>
                <w:noProof/>
                <w:webHidden/>
              </w:rPr>
            </w:r>
            <w:r>
              <w:rPr>
                <w:noProof/>
                <w:webHidden/>
              </w:rPr>
              <w:fldChar w:fldCharType="separate"/>
            </w:r>
            <w:r>
              <w:rPr>
                <w:noProof/>
                <w:webHidden/>
              </w:rPr>
              <w:t>3</w:t>
            </w:r>
            <w:r>
              <w:rPr>
                <w:noProof/>
                <w:webHidden/>
              </w:rPr>
              <w:fldChar w:fldCharType="end"/>
            </w:r>
          </w:hyperlink>
        </w:p>
        <w:p w14:paraId="452DD3A3" w14:textId="4E17274B" w:rsidR="00052306" w:rsidRDefault="00052306">
          <w:pPr>
            <w:pStyle w:val="TOC3"/>
            <w:tabs>
              <w:tab w:val="right" w:leader="dot" w:pos="9350"/>
            </w:tabs>
            <w:rPr>
              <w:rFonts w:eastAsiaTheme="minorEastAsia"/>
              <w:noProof/>
            </w:rPr>
          </w:pPr>
          <w:hyperlink w:anchor="_Toc235625077" w:history="1">
            <w:r w:rsidRPr="002A7603">
              <w:rPr>
                <w:rStyle w:val="Hyperlink"/>
                <w:rFonts w:ascii="Arial" w:hAnsi="Arial" w:cs="Arial"/>
                <w:noProof/>
              </w:rPr>
              <w:t>(</w:t>
            </w:r>
            <w:r w:rsidRPr="002A7603">
              <w:rPr>
                <w:rStyle w:val="Hyperlink"/>
                <w:rFonts w:ascii="Arial" w:hAnsi="Arial" w:cs="Arial"/>
                <w:b/>
                <w:bCs/>
                <w:noProof/>
              </w:rPr>
              <w:t>Figure 1.1.</w:t>
            </w:r>
            <w:r w:rsidRPr="002A7603">
              <w:rPr>
                <w:rStyle w:val="Hyperlink"/>
                <w:rFonts w:ascii="Arial" w:hAnsi="Arial" w:cs="Arial"/>
                <w:noProof/>
              </w:rPr>
              <w:t xml:space="preserve"> - The Pulse Corner Café)</w:t>
            </w:r>
            <w:r>
              <w:rPr>
                <w:noProof/>
                <w:webHidden/>
              </w:rPr>
              <w:tab/>
            </w:r>
            <w:r>
              <w:rPr>
                <w:noProof/>
                <w:webHidden/>
              </w:rPr>
              <w:fldChar w:fldCharType="begin"/>
            </w:r>
            <w:r>
              <w:rPr>
                <w:noProof/>
                <w:webHidden/>
              </w:rPr>
              <w:instrText xml:space="preserve"> PAGEREF _Toc235625077 \h </w:instrText>
            </w:r>
            <w:r>
              <w:rPr>
                <w:noProof/>
                <w:webHidden/>
              </w:rPr>
            </w:r>
            <w:r>
              <w:rPr>
                <w:noProof/>
                <w:webHidden/>
              </w:rPr>
              <w:fldChar w:fldCharType="separate"/>
            </w:r>
            <w:r>
              <w:rPr>
                <w:noProof/>
                <w:webHidden/>
              </w:rPr>
              <w:t>4</w:t>
            </w:r>
            <w:r>
              <w:rPr>
                <w:noProof/>
                <w:webHidden/>
              </w:rPr>
              <w:fldChar w:fldCharType="end"/>
            </w:r>
          </w:hyperlink>
        </w:p>
        <w:p w14:paraId="0A1CFE9E" w14:textId="0A9A107B" w:rsidR="00052306" w:rsidRDefault="00052306">
          <w:pPr>
            <w:pStyle w:val="TOC3"/>
            <w:tabs>
              <w:tab w:val="right" w:leader="dot" w:pos="9350"/>
            </w:tabs>
            <w:rPr>
              <w:rFonts w:eastAsiaTheme="minorEastAsia"/>
              <w:noProof/>
            </w:rPr>
          </w:pPr>
          <w:hyperlink w:anchor="_Toc235625078" w:history="1">
            <w:r w:rsidRPr="002A7603">
              <w:rPr>
                <w:rStyle w:val="Hyperlink"/>
                <w:rFonts w:ascii="Arial" w:hAnsi="Arial" w:cs="Arial"/>
                <w:noProof/>
              </w:rPr>
              <w:t>(</w:t>
            </w:r>
            <w:r w:rsidRPr="002A7603">
              <w:rPr>
                <w:rStyle w:val="Hyperlink"/>
                <w:rFonts w:ascii="Arial" w:hAnsi="Arial" w:cs="Arial"/>
                <w:b/>
                <w:bCs/>
                <w:noProof/>
              </w:rPr>
              <w:t>Figure 1.2.</w:t>
            </w:r>
            <w:r w:rsidRPr="002A7603">
              <w:rPr>
                <w:rStyle w:val="Hyperlink"/>
                <w:rFonts w:ascii="Arial" w:hAnsi="Arial" w:cs="Arial"/>
                <w:noProof/>
              </w:rPr>
              <w:t xml:space="preserve"> – The Pulse Corner Café interior)</w:t>
            </w:r>
            <w:r>
              <w:rPr>
                <w:noProof/>
                <w:webHidden/>
              </w:rPr>
              <w:tab/>
            </w:r>
            <w:r>
              <w:rPr>
                <w:noProof/>
                <w:webHidden/>
              </w:rPr>
              <w:fldChar w:fldCharType="begin"/>
            </w:r>
            <w:r>
              <w:rPr>
                <w:noProof/>
                <w:webHidden/>
              </w:rPr>
              <w:instrText xml:space="preserve"> PAGEREF _Toc235625078 \h </w:instrText>
            </w:r>
            <w:r>
              <w:rPr>
                <w:noProof/>
                <w:webHidden/>
              </w:rPr>
            </w:r>
            <w:r>
              <w:rPr>
                <w:noProof/>
                <w:webHidden/>
              </w:rPr>
              <w:fldChar w:fldCharType="separate"/>
            </w:r>
            <w:r>
              <w:rPr>
                <w:noProof/>
                <w:webHidden/>
              </w:rPr>
              <w:t>5</w:t>
            </w:r>
            <w:r>
              <w:rPr>
                <w:noProof/>
                <w:webHidden/>
              </w:rPr>
              <w:fldChar w:fldCharType="end"/>
            </w:r>
          </w:hyperlink>
        </w:p>
        <w:p w14:paraId="1560A42E" w14:textId="17BBA379" w:rsidR="00052306" w:rsidRDefault="00052306">
          <w:pPr>
            <w:pStyle w:val="TOC2"/>
            <w:tabs>
              <w:tab w:val="left" w:pos="960"/>
              <w:tab w:val="right" w:leader="dot" w:pos="9350"/>
            </w:tabs>
            <w:rPr>
              <w:rFonts w:eastAsiaTheme="minorEastAsia"/>
              <w:noProof/>
            </w:rPr>
          </w:pPr>
          <w:hyperlink w:anchor="_Toc235625079" w:history="1">
            <w:r w:rsidRPr="002A7603">
              <w:rPr>
                <w:rStyle w:val="Hyperlink"/>
                <w:rFonts w:ascii="Arial" w:hAnsi="Arial" w:cs="Arial"/>
                <w:b/>
                <w:bCs/>
                <w:noProof/>
              </w:rPr>
              <w:t>1.1.</w:t>
            </w:r>
            <w:r>
              <w:rPr>
                <w:rFonts w:eastAsiaTheme="minorEastAsia"/>
                <w:noProof/>
              </w:rPr>
              <w:tab/>
            </w:r>
            <w:r w:rsidRPr="002A7603">
              <w:rPr>
                <w:rStyle w:val="Hyperlink"/>
                <w:rFonts w:ascii="Arial" w:hAnsi="Arial" w:cs="Arial"/>
                <w:b/>
                <w:bCs/>
                <w:noProof/>
              </w:rPr>
              <w:t>Aim, Objectives and Questions</w:t>
            </w:r>
            <w:r>
              <w:rPr>
                <w:noProof/>
                <w:webHidden/>
              </w:rPr>
              <w:tab/>
            </w:r>
            <w:r>
              <w:rPr>
                <w:noProof/>
                <w:webHidden/>
              </w:rPr>
              <w:fldChar w:fldCharType="begin"/>
            </w:r>
            <w:r>
              <w:rPr>
                <w:noProof/>
                <w:webHidden/>
              </w:rPr>
              <w:instrText xml:space="preserve"> PAGEREF _Toc235625079 \h </w:instrText>
            </w:r>
            <w:r>
              <w:rPr>
                <w:noProof/>
                <w:webHidden/>
              </w:rPr>
            </w:r>
            <w:r>
              <w:rPr>
                <w:noProof/>
                <w:webHidden/>
              </w:rPr>
              <w:fldChar w:fldCharType="separate"/>
            </w:r>
            <w:r>
              <w:rPr>
                <w:noProof/>
                <w:webHidden/>
              </w:rPr>
              <w:t>6</w:t>
            </w:r>
            <w:r>
              <w:rPr>
                <w:noProof/>
                <w:webHidden/>
              </w:rPr>
              <w:fldChar w:fldCharType="end"/>
            </w:r>
          </w:hyperlink>
        </w:p>
        <w:p w14:paraId="378735B4" w14:textId="4E8D7C06" w:rsidR="00052306" w:rsidRDefault="00052306">
          <w:pPr>
            <w:pStyle w:val="TOC1"/>
            <w:tabs>
              <w:tab w:val="left" w:pos="480"/>
              <w:tab w:val="right" w:leader="dot" w:pos="9350"/>
            </w:tabs>
            <w:rPr>
              <w:rFonts w:eastAsiaTheme="minorEastAsia"/>
              <w:noProof/>
            </w:rPr>
          </w:pPr>
          <w:hyperlink w:anchor="_Toc235625080" w:history="1">
            <w:r w:rsidRPr="002A7603">
              <w:rPr>
                <w:rStyle w:val="Hyperlink"/>
                <w:rFonts w:ascii="Arial" w:hAnsi="Arial" w:cs="Arial"/>
                <w:b/>
                <w:bCs/>
                <w:noProof/>
              </w:rPr>
              <w:t>2.</w:t>
            </w:r>
            <w:r>
              <w:rPr>
                <w:rFonts w:eastAsiaTheme="minorEastAsia"/>
                <w:noProof/>
              </w:rPr>
              <w:tab/>
            </w:r>
            <w:r w:rsidRPr="002A7603">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_Toc235625080 \h </w:instrText>
            </w:r>
            <w:r>
              <w:rPr>
                <w:noProof/>
                <w:webHidden/>
              </w:rPr>
            </w:r>
            <w:r>
              <w:rPr>
                <w:noProof/>
                <w:webHidden/>
              </w:rPr>
              <w:fldChar w:fldCharType="separate"/>
            </w:r>
            <w:r>
              <w:rPr>
                <w:noProof/>
                <w:webHidden/>
              </w:rPr>
              <w:t>7</w:t>
            </w:r>
            <w:r>
              <w:rPr>
                <w:noProof/>
                <w:webHidden/>
              </w:rPr>
              <w:fldChar w:fldCharType="end"/>
            </w:r>
          </w:hyperlink>
        </w:p>
        <w:p w14:paraId="59240EAF" w14:textId="1F0F0EEA" w:rsidR="00052306" w:rsidRDefault="00052306">
          <w:pPr>
            <w:pStyle w:val="TOC2"/>
            <w:tabs>
              <w:tab w:val="left" w:pos="960"/>
              <w:tab w:val="right" w:leader="dot" w:pos="9350"/>
            </w:tabs>
            <w:rPr>
              <w:rFonts w:eastAsiaTheme="minorEastAsia"/>
              <w:noProof/>
            </w:rPr>
          </w:pPr>
          <w:hyperlink w:anchor="_Toc235625081" w:history="1">
            <w:r w:rsidRPr="002A7603">
              <w:rPr>
                <w:rStyle w:val="Hyperlink"/>
                <w:rFonts w:ascii="Arial" w:hAnsi="Arial" w:cs="Arial"/>
                <w:b/>
                <w:bCs/>
                <w:noProof/>
              </w:rPr>
              <w:t>2.1.</w:t>
            </w:r>
            <w:r>
              <w:rPr>
                <w:rFonts w:eastAsiaTheme="minorEastAsia"/>
                <w:noProof/>
              </w:rPr>
              <w:tab/>
            </w:r>
            <w:r w:rsidRPr="002A7603">
              <w:rPr>
                <w:rStyle w:val="Hyperlink"/>
                <w:rFonts w:ascii="Arial" w:hAnsi="Arial" w:cs="Arial"/>
                <w:b/>
                <w:bCs/>
                <w:noProof/>
              </w:rPr>
              <w:t>Job To Be Done (JTBD)</w:t>
            </w:r>
            <w:r>
              <w:rPr>
                <w:noProof/>
                <w:webHidden/>
              </w:rPr>
              <w:tab/>
            </w:r>
            <w:r>
              <w:rPr>
                <w:noProof/>
                <w:webHidden/>
              </w:rPr>
              <w:fldChar w:fldCharType="begin"/>
            </w:r>
            <w:r>
              <w:rPr>
                <w:noProof/>
                <w:webHidden/>
              </w:rPr>
              <w:instrText xml:space="preserve"> PAGEREF _Toc235625081 \h </w:instrText>
            </w:r>
            <w:r>
              <w:rPr>
                <w:noProof/>
                <w:webHidden/>
              </w:rPr>
            </w:r>
            <w:r>
              <w:rPr>
                <w:noProof/>
                <w:webHidden/>
              </w:rPr>
              <w:fldChar w:fldCharType="separate"/>
            </w:r>
            <w:r>
              <w:rPr>
                <w:noProof/>
                <w:webHidden/>
              </w:rPr>
              <w:t>7</w:t>
            </w:r>
            <w:r>
              <w:rPr>
                <w:noProof/>
                <w:webHidden/>
              </w:rPr>
              <w:fldChar w:fldCharType="end"/>
            </w:r>
          </w:hyperlink>
        </w:p>
        <w:p w14:paraId="575436AD" w14:textId="05B3AD79" w:rsidR="00052306" w:rsidRDefault="00052306">
          <w:pPr>
            <w:pStyle w:val="TOC2"/>
            <w:tabs>
              <w:tab w:val="left" w:pos="960"/>
              <w:tab w:val="right" w:leader="dot" w:pos="9350"/>
            </w:tabs>
            <w:rPr>
              <w:rFonts w:eastAsiaTheme="minorEastAsia"/>
              <w:noProof/>
            </w:rPr>
          </w:pPr>
          <w:hyperlink w:anchor="_Toc235625082" w:history="1">
            <w:r w:rsidRPr="002A7603">
              <w:rPr>
                <w:rStyle w:val="Hyperlink"/>
                <w:rFonts w:ascii="Arial" w:hAnsi="Arial" w:cs="Arial"/>
                <w:b/>
                <w:bCs/>
                <w:noProof/>
              </w:rPr>
              <w:t>2.2.</w:t>
            </w:r>
            <w:r>
              <w:rPr>
                <w:rFonts w:eastAsiaTheme="minorEastAsia"/>
                <w:noProof/>
              </w:rPr>
              <w:tab/>
            </w:r>
            <w:r w:rsidRPr="002A7603">
              <w:rPr>
                <w:rStyle w:val="Hyperlink"/>
                <w:rFonts w:ascii="Arial" w:hAnsi="Arial" w:cs="Arial"/>
                <w:b/>
                <w:bCs/>
                <w:noProof/>
              </w:rPr>
              <w:t>PESTLE Analysis</w:t>
            </w:r>
            <w:r>
              <w:rPr>
                <w:noProof/>
                <w:webHidden/>
              </w:rPr>
              <w:tab/>
            </w:r>
            <w:r>
              <w:rPr>
                <w:noProof/>
                <w:webHidden/>
              </w:rPr>
              <w:fldChar w:fldCharType="begin"/>
            </w:r>
            <w:r>
              <w:rPr>
                <w:noProof/>
                <w:webHidden/>
              </w:rPr>
              <w:instrText xml:space="preserve"> PAGEREF _Toc235625082 \h </w:instrText>
            </w:r>
            <w:r>
              <w:rPr>
                <w:noProof/>
                <w:webHidden/>
              </w:rPr>
            </w:r>
            <w:r>
              <w:rPr>
                <w:noProof/>
                <w:webHidden/>
              </w:rPr>
              <w:fldChar w:fldCharType="separate"/>
            </w:r>
            <w:r>
              <w:rPr>
                <w:noProof/>
                <w:webHidden/>
              </w:rPr>
              <w:t>7</w:t>
            </w:r>
            <w:r>
              <w:rPr>
                <w:noProof/>
                <w:webHidden/>
              </w:rPr>
              <w:fldChar w:fldCharType="end"/>
            </w:r>
          </w:hyperlink>
        </w:p>
        <w:p w14:paraId="54C2624A" w14:textId="3AACA1AA" w:rsidR="00052306" w:rsidRDefault="00052306">
          <w:pPr>
            <w:pStyle w:val="TOC2"/>
            <w:tabs>
              <w:tab w:val="left" w:pos="960"/>
              <w:tab w:val="right" w:leader="dot" w:pos="9350"/>
            </w:tabs>
            <w:rPr>
              <w:rFonts w:eastAsiaTheme="minorEastAsia"/>
              <w:noProof/>
            </w:rPr>
          </w:pPr>
          <w:hyperlink w:anchor="_Toc235625083" w:history="1">
            <w:r w:rsidRPr="002A7603">
              <w:rPr>
                <w:rStyle w:val="Hyperlink"/>
                <w:rFonts w:ascii="Arial" w:hAnsi="Arial" w:cs="Arial"/>
                <w:b/>
                <w:bCs/>
                <w:noProof/>
              </w:rPr>
              <w:t>2.3.</w:t>
            </w:r>
            <w:r>
              <w:rPr>
                <w:rFonts w:eastAsiaTheme="minorEastAsia"/>
                <w:noProof/>
              </w:rPr>
              <w:tab/>
            </w:r>
            <w:r w:rsidRPr="002A7603">
              <w:rPr>
                <w:rStyle w:val="Hyperlink"/>
                <w:rFonts w:ascii="Arial" w:hAnsi="Arial" w:cs="Arial"/>
                <w:b/>
                <w:bCs/>
                <w:noProof/>
              </w:rPr>
              <w:t>Porter’s Five Forces</w:t>
            </w:r>
            <w:r>
              <w:rPr>
                <w:noProof/>
                <w:webHidden/>
              </w:rPr>
              <w:tab/>
            </w:r>
            <w:r>
              <w:rPr>
                <w:noProof/>
                <w:webHidden/>
              </w:rPr>
              <w:fldChar w:fldCharType="begin"/>
            </w:r>
            <w:r>
              <w:rPr>
                <w:noProof/>
                <w:webHidden/>
              </w:rPr>
              <w:instrText xml:space="preserve"> PAGEREF _Toc235625083 \h </w:instrText>
            </w:r>
            <w:r>
              <w:rPr>
                <w:noProof/>
                <w:webHidden/>
              </w:rPr>
            </w:r>
            <w:r>
              <w:rPr>
                <w:noProof/>
                <w:webHidden/>
              </w:rPr>
              <w:fldChar w:fldCharType="separate"/>
            </w:r>
            <w:r>
              <w:rPr>
                <w:noProof/>
                <w:webHidden/>
              </w:rPr>
              <w:t>8</w:t>
            </w:r>
            <w:r>
              <w:rPr>
                <w:noProof/>
                <w:webHidden/>
              </w:rPr>
              <w:fldChar w:fldCharType="end"/>
            </w:r>
          </w:hyperlink>
        </w:p>
        <w:p w14:paraId="404189C0" w14:textId="49C106A9" w:rsidR="00052306" w:rsidRDefault="00052306">
          <w:pPr>
            <w:pStyle w:val="TOC2"/>
            <w:tabs>
              <w:tab w:val="left" w:pos="960"/>
              <w:tab w:val="right" w:leader="dot" w:pos="9350"/>
            </w:tabs>
            <w:rPr>
              <w:rFonts w:eastAsiaTheme="minorEastAsia"/>
              <w:noProof/>
            </w:rPr>
          </w:pPr>
          <w:hyperlink w:anchor="_Toc235625084" w:history="1">
            <w:r w:rsidRPr="002A7603">
              <w:rPr>
                <w:rStyle w:val="Hyperlink"/>
                <w:rFonts w:ascii="Arial" w:hAnsi="Arial" w:cs="Arial"/>
                <w:b/>
                <w:bCs/>
                <w:noProof/>
              </w:rPr>
              <w:t>2.4.</w:t>
            </w:r>
            <w:r>
              <w:rPr>
                <w:rFonts w:eastAsiaTheme="minorEastAsia"/>
                <w:noProof/>
              </w:rPr>
              <w:tab/>
            </w:r>
            <w:r w:rsidRPr="002A7603">
              <w:rPr>
                <w:rStyle w:val="Hyperlink"/>
                <w:rFonts w:ascii="Arial" w:hAnsi="Arial" w:cs="Arial"/>
                <w:b/>
                <w:bCs/>
                <w:noProof/>
              </w:rPr>
              <w:t>Value Proposition Canvas</w:t>
            </w:r>
            <w:r>
              <w:rPr>
                <w:noProof/>
                <w:webHidden/>
              </w:rPr>
              <w:tab/>
            </w:r>
            <w:r>
              <w:rPr>
                <w:noProof/>
                <w:webHidden/>
              </w:rPr>
              <w:fldChar w:fldCharType="begin"/>
            </w:r>
            <w:r>
              <w:rPr>
                <w:noProof/>
                <w:webHidden/>
              </w:rPr>
              <w:instrText xml:space="preserve"> PAGEREF _Toc235625084 \h </w:instrText>
            </w:r>
            <w:r>
              <w:rPr>
                <w:noProof/>
                <w:webHidden/>
              </w:rPr>
            </w:r>
            <w:r>
              <w:rPr>
                <w:noProof/>
                <w:webHidden/>
              </w:rPr>
              <w:fldChar w:fldCharType="separate"/>
            </w:r>
            <w:r>
              <w:rPr>
                <w:noProof/>
                <w:webHidden/>
              </w:rPr>
              <w:t>8</w:t>
            </w:r>
            <w:r>
              <w:rPr>
                <w:noProof/>
                <w:webHidden/>
              </w:rPr>
              <w:fldChar w:fldCharType="end"/>
            </w:r>
          </w:hyperlink>
        </w:p>
        <w:p w14:paraId="2D4E4E90" w14:textId="091921E4" w:rsidR="00052306" w:rsidRDefault="00052306">
          <w:pPr>
            <w:pStyle w:val="TOC2"/>
            <w:tabs>
              <w:tab w:val="left" w:pos="960"/>
              <w:tab w:val="right" w:leader="dot" w:pos="9350"/>
            </w:tabs>
            <w:rPr>
              <w:rFonts w:eastAsiaTheme="minorEastAsia"/>
              <w:noProof/>
            </w:rPr>
          </w:pPr>
          <w:hyperlink w:anchor="_Toc235625085" w:history="1">
            <w:r w:rsidRPr="002A7603">
              <w:rPr>
                <w:rStyle w:val="Hyperlink"/>
                <w:rFonts w:ascii="Arial" w:hAnsi="Arial" w:cs="Arial"/>
                <w:b/>
                <w:bCs/>
                <w:noProof/>
              </w:rPr>
              <w:t>2.5.</w:t>
            </w:r>
            <w:r>
              <w:rPr>
                <w:rFonts w:eastAsiaTheme="minorEastAsia"/>
                <w:noProof/>
              </w:rPr>
              <w:tab/>
            </w:r>
            <w:r w:rsidRPr="002A7603">
              <w:rPr>
                <w:rStyle w:val="Hyperlink"/>
                <w:rFonts w:ascii="Arial" w:hAnsi="Arial" w:cs="Arial"/>
                <w:b/>
                <w:bCs/>
                <w:noProof/>
              </w:rPr>
              <w:t>Business Model Canvas</w:t>
            </w:r>
            <w:r>
              <w:rPr>
                <w:noProof/>
                <w:webHidden/>
              </w:rPr>
              <w:tab/>
            </w:r>
            <w:r>
              <w:rPr>
                <w:noProof/>
                <w:webHidden/>
              </w:rPr>
              <w:fldChar w:fldCharType="begin"/>
            </w:r>
            <w:r>
              <w:rPr>
                <w:noProof/>
                <w:webHidden/>
              </w:rPr>
              <w:instrText xml:space="preserve"> PAGEREF _Toc235625085 \h </w:instrText>
            </w:r>
            <w:r>
              <w:rPr>
                <w:noProof/>
                <w:webHidden/>
              </w:rPr>
            </w:r>
            <w:r>
              <w:rPr>
                <w:noProof/>
                <w:webHidden/>
              </w:rPr>
              <w:fldChar w:fldCharType="separate"/>
            </w:r>
            <w:r>
              <w:rPr>
                <w:noProof/>
                <w:webHidden/>
              </w:rPr>
              <w:t>9</w:t>
            </w:r>
            <w:r>
              <w:rPr>
                <w:noProof/>
                <w:webHidden/>
              </w:rPr>
              <w:fldChar w:fldCharType="end"/>
            </w:r>
          </w:hyperlink>
        </w:p>
        <w:p w14:paraId="3028AC8D" w14:textId="42982095" w:rsidR="00052306" w:rsidRDefault="00052306">
          <w:pPr>
            <w:pStyle w:val="TOC2"/>
            <w:tabs>
              <w:tab w:val="right" w:leader="dot" w:pos="9350"/>
            </w:tabs>
            <w:rPr>
              <w:rFonts w:eastAsiaTheme="minorEastAsia"/>
              <w:noProof/>
            </w:rPr>
          </w:pPr>
          <w:hyperlink w:anchor="_Toc235625086" w:history="1">
            <w:r w:rsidRPr="002A7603">
              <w:rPr>
                <w:rStyle w:val="Hyperlink"/>
                <w:rFonts w:ascii="Arial" w:hAnsi="Arial" w:cs="Arial"/>
                <w:noProof/>
              </w:rPr>
              <w:t>(</w:t>
            </w:r>
            <w:r w:rsidRPr="002A7603">
              <w:rPr>
                <w:rStyle w:val="Hyperlink"/>
                <w:rFonts w:ascii="Arial" w:hAnsi="Arial" w:cs="Arial"/>
                <w:b/>
                <w:bCs/>
                <w:noProof/>
              </w:rPr>
              <w:t>Figure 2.5.1. -</w:t>
            </w:r>
            <w:r w:rsidRPr="002A7603">
              <w:rPr>
                <w:rStyle w:val="Hyperlink"/>
                <w:rFonts w:ascii="Arial" w:hAnsi="Arial" w:cs="Arial"/>
                <w:noProof/>
              </w:rPr>
              <w:t xml:space="preserve"> Business Model Canvas)</w:t>
            </w:r>
            <w:r>
              <w:rPr>
                <w:noProof/>
                <w:webHidden/>
              </w:rPr>
              <w:tab/>
            </w:r>
            <w:r>
              <w:rPr>
                <w:noProof/>
                <w:webHidden/>
              </w:rPr>
              <w:fldChar w:fldCharType="begin"/>
            </w:r>
            <w:r>
              <w:rPr>
                <w:noProof/>
                <w:webHidden/>
              </w:rPr>
              <w:instrText xml:space="preserve"> PAGEREF _Toc235625086 \h </w:instrText>
            </w:r>
            <w:r>
              <w:rPr>
                <w:noProof/>
                <w:webHidden/>
              </w:rPr>
            </w:r>
            <w:r>
              <w:rPr>
                <w:noProof/>
                <w:webHidden/>
              </w:rPr>
              <w:fldChar w:fldCharType="separate"/>
            </w:r>
            <w:r>
              <w:rPr>
                <w:noProof/>
                <w:webHidden/>
              </w:rPr>
              <w:t>9</w:t>
            </w:r>
            <w:r>
              <w:rPr>
                <w:noProof/>
                <w:webHidden/>
              </w:rPr>
              <w:fldChar w:fldCharType="end"/>
            </w:r>
          </w:hyperlink>
        </w:p>
        <w:p w14:paraId="23706694" w14:textId="2AB53DE0" w:rsidR="00052306" w:rsidRDefault="00052306">
          <w:pPr>
            <w:pStyle w:val="TOC1"/>
            <w:tabs>
              <w:tab w:val="left" w:pos="480"/>
              <w:tab w:val="right" w:leader="dot" w:pos="9350"/>
            </w:tabs>
            <w:rPr>
              <w:rFonts w:eastAsiaTheme="minorEastAsia"/>
              <w:noProof/>
            </w:rPr>
          </w:pPr>
          <w:hyperlink w:anchor="_Toc235625087" w:history="1">
            <w:r w:rsidRPr="002A7603">
              <w:rPr>
                <w:rStyle w:val="Hyperlink"/>
                <w:rFonts w:ascii="Arial" w:hAnsi="Arial" w:cs="Arial"/>
                <w:b/>
                <w:bCs/>
                <w:noProof/>
              </w:rPr>
              <w:t>3.</w:t>
            </w:r>
            <w:r>
              <w:rPr>
                <w:rFonts w:eastAsiaTheme="minorEastAsia"/>
                <w:noProof/>
              </w:rPr>
              <w:tab/>
            </w:r>
            <w:r w:rsidRPr="002A7603">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_Toc235625087 \h </w:instrText>
            </w:r>
            <w:r>
              <w:rPr>
                <w:noProof/>
                <w:webHidden/>
              </w:rPr>
            </w:r>
            <w:r>
              <w:rPr>
                <w:noProof/>
                <w:webHidden/>
              </w:rPr>
              <w:fldChar w:fldCharType="separate"/>
            </w:r>
            <w:r>
              <w:rPr>
                <w:noProof/>
                <w:webHidden/>
              </w:rPr>
              <w:t>10</w:t>
            </w:r>
            <w:r>
              <w:rPr>
                <w:noProof/>
                <w:webHidden/>
              </w:rPr>
              <w:fldChar w:fldCharType="end"/>
            </w:r>
          </w:hyperlink>
        </w:p>
        <w:p w14:paraId="2A1C0EF0" w14:textId="38047556" w:rsidR="00052306" w:rsidRDefault="00052306">
          <w:pPr>
            <w:pStyle w:val="TOC2"/>
            <w:tabs>
              <w:tab w:val="left" w:pos="960"/>
              <w:tab w:val="right" w:leader="dot" w:pos="9350"/>
            </w:tabs>
            <w:rPr>
              <w:rFonts w:eastAsiaTheme="minorEastAsia"/>
              <w:noProof/>
            </w:rPr>
          </w:pPr>
          <w:hyperlink w:anchor="_Toc235625088" w:history="1">
            <w:r w:rsidRPr="002A7603">
              <w:rPr>
                <w:rStyle w:val="Hyperlink"/>
                <w:rFonts w:ascii="Arial" w:hAnsi="Arial" w:cs="Arial"/>
                <w:b/>
                <w:bCs/>
                <w:noProof/>
              </w:rPr>
              <w:t>3.1.</w:t>
            </w:r>
            <w:r>
              <w:rPr>
                <w:rFonts w:eastAsiaTheme="minorEastAsia"/>
                <w:noProof/>
              </w:rPr>
              <w:tab/>
            </w:r>
            <w:r w:rsidRPr="002A7603">
              <w:rPr>
                <w:rStyle w:val="Hyperlink"/>
                <w:rFonts w:ascii="Arial" w:hAnsi="Arial" w:cs="Arial"/>
                <w:b/>
                <w:bCs/>
                <w:noProof/>
              </w:rPr>
              <w:t>Research Approach</w:t>
            </w:r>
            <w:r>
              <w:rPr>
                <w:noProof/>
                <w:webHidden/>
              </w:rPr>
              <w:tab/>
            </w:r>
            <w:r>
              <w:rPr>
                <w:noProof/>
                <w:webHidden/>
              </w:rPr>
              <w:fldChar w:fldCharType="begin"/>
            </w:r>
            <w:r>
              <w:rPr>
                <w:noProof/>
                <w:webHidden/>
              </w:rPr>
              <w:instrText xml:space="preserve"> PAGEREF _Toc235625088 \h </w:instrText>
            </w:r>
            <w:r>
              <w:rPr>
                <w:noProof/>
                <w:webHidden/>
              </w:rPr>
            </w:r>
            <w:r>
              <w:rPr>
                <w:noProof/>
                <w:webHidden/>
              </w:rPr>
              <w:fldChar w:fldCharType="separate"/>
            </w:r>
            <w:r>
              <w:rPr>
                <w:noProof/>
                <w:webHidden/>
              </w:rPr>
              <w:t>10</w:t>
            </w:r>
            <w:r>
              <w:rPr>
                <w:noProof/>
                <w:webHidden/>
              </w:rPr>
              <w:fldChar w:fldCharType="end"/>
            </w:r>
          </w:hyperlink>
        </w:p>
        <w:p w14:paraId="1175D87E" w14:textId="52CF060A" w:rsidR="00052306" w:rsidRDefault="00052306">
          <w:pPr>
            <w:pStyle w:val="TOC2"/>
            <w:tabs>
              <w:tab w:val="left" w:pos="960"/>
              <w:tab w:val="right" w:leader="dot" w:pos="9350"/>
            </w:tabs>
            <w:rPr>
              <w:rFonts w:eastAsiaTheme="minorEastAsia"/>
              <w:noProof/>
            </w:rPr>
          </w:pPr>
          <w:hyperlink w:anchor="_Toc235625089" w:history="1">
            <w:r w:rsidRPr="002A7603">
              <w:rPr>
                <w:rStyle w:val="Hyperlink"/>
                <w:rFonts w:ascii="Arial" w:hAnsi="Arial" w:cs="Arial"/>
                <w:b/>
                <w:bCs/>
                <w:noProof/>
              </w:rPr>
              <w:t>3.2.</w:t>
            </w:r>
            <w:r>
              <w:rPr>
                <w:rFonts w:eastAsiaTheme="minorEastAsia"/>
                <w:noProof/>
              </w:rPr>
              <w:tab/>
            </w:r>
            <w:r w:rsidRPr="002A7603">
              <w:rPr>
                <w:rStyle w:val="Hyperlink"/>
                <w:rFonts w:ascii="Arial" w:hAnsi="Arial" w:cs="Arial"/>
                <w:b/>
                <w:bCs/>
                <w:noProof/>
              </w:rPr>
              <w:t>Data collection</w:t>
            </w:r>
            <w:r>
              <w:rPr>
                <w:noProof/>
                <w:webHidden/>
              </w:rPr>
              <w:tab/>
            </w:r>
            <w:r>
              <w:rPr>
                <w:noProof/>
                <w:webHidden/>
              </w:rPr>
              <w:fldChar w:fldCharType="begin"/>
            </w:r>
            <w:r>
              <w:rPr>
                <w:noProof/>
                <w:webHidden/>
              </w:rPr>
              <w:instrText xml:space="preserve"> PAGEREF _Toc235625089 \h </w:instrText>
            </w:r>
            <w:r>
              <w:rPr>
                <w:noProof/>
                <w:webHidden/>
              </w:rPr>
            </w:r>
            <w:r>
              <w:rPr>
                <w:noProof/>
                <w:webHidden/>
              </w:rPr>
              <w:fldChar w:fldCharType="separate"/>
            </w:r>
            <w:r>
              <w:rPr>
                <w:noProof/>
                <w:webHidden/>
              </w:rPr>
              <w:t>10</w:t>
            </w:r>
            <w:r>
              <w:rPr>
                <w:noProof/>
                <w:webHidden/>
              </w:rPr>
              <w:fldChar w:fldCharType="end"/>
            </w:r>
          </w:hyperlink>
        </w:p>
        <w:p w14:paraId="70FF224D" w14:textId="65852A23" w:rsidR="00052306" w:rsidRDefault="00052306">
          <w:pPr>
            <w:pStyle w:val="TOC2"/>
            <w:tabs>
              <w:tab w:val="left" w:pos="960"/>
              <w:tab w:val="right" w:leader="dot" w:pos="9350"/>
            </w:tabs>
            <w:rPr>
              <w:rFonts w:eastAsiaTheme="minorEastAsia"/>
              <w:noProof/>
            </w:rPr>
          </w:pPr>
          <w:hyperlink w:anchor="_Toc235625090" w:history="1">
            <w:r w:rsidRPr="002A7603">
              <w:rPr>
                <w:rStyle w:val="Hyperlink"/>
                <w:rFonts w:ascii="Arial" w:hAnsi="Arial" w:cs="Arial"/>
                <w:b/>
                <w:bCs/>
                <w:noProof/>
              </w:rPr>
              <w:t>3.3.</w:t>
            </w:r>
            <w:r>
              <w:rPr>
                <w:rFonts w:eastAsiaTheme="minorEastAsia"/>
                <w:noProof/>
              </w:rPr>
              <w:tab/>
            </w:r>
            <w:r w:rsidRPr="002A7603">
              <w:rPr>
                <w:rStyle w:val="Hyperlink"/>
                <w:rFonts w:ascii="Arial" w:hAnsi="Arial" w:cs="Arial"/>
                <w:b/>
                <w:bCs/>
                <w:noProof/>
              </w:rPr>
              <w:t>Data analysis</w:t>
            </w:r>
            <w:r>
              <w:rPr>
                <w:noProof/>
                <w:webHidden/>
              </w:rPr>
              <w:tab/>
            </w:r>
            <w:r>
              <w:rPr>
                <w:noProof/>
                <w:webHidden/>
              </w:rPr>
              <w:fldChar w:fldCharType="begin"/>
            </w:r>
            <w:r>
              <w:rPr>
                <w:noProof/>
                <w:webHidden/>
              </w:rPr>
              <w:instrText xml:space="preserve"> PAGEREF _Toc235625090 \h </w:instrText>
            </w:r>
            <w:r>
              <w:rPr>
                <w:noProof/>
                <w:webHidden/>
              </w:rPr>
            </w:r>
            <w:r>
              <w:rPr>
                <w:noProof/>
                <w:webHidden/>
              </w:rPr>
              <w:fldChar w:fldCharType="separate"/>
            </w:r>
            <w:r>
              <w:rPr>
                <w:noProof/>
                <w:webHidden/>
              </w:rPr>
              <w:t>10</w:t>
            </w:r>
            <w:r>
              <w:rPr>
                <w:noProof/>
                <w:webHidden/>
              </w:rPr>
              <w:fldChar w:fldCharType="end"/>
            </w:r>
          </w:hyperlink>
        </w:p>
        <w:p w14:paraId="06D3DD96" w14:textId="7EFF66C9" w:rsidR="00052306" w:rsidRDefault="00052306">
          <w:pPr>
            <w:pStyle w:val="TOC2"/>
            <w:tabs>
              <w:tab w:val="left" w:pos="960"/>
              <w:tab w:val="right" w:leader="dot" w:pos="9350"/>
            </w:tabs>
            <w:rPr>
              <w:rFonts w:eastAsiaTheme="minorEastAsia"/>
              <w:noProof/>
            </w:rPr>
          </w:pPr>
          <w:hyperlink w:anchor="_Toc235625091" w:history="1">
            <w:r w:rsidRPr="002A7603">
              <w:rPr>
                <w:rStyle w:val="Hyperlink"/>
                <w:rFonts w:ascii="Arial" w:hAnsi="Arial" w:cs="Arial"/>
                <w:b/>
                <w:bCs/>
                <w:noProof/>
              </w:rPr>
              <w:t>3.4.</w:t>
            </w:r>
            <w:r>
              <w:rPr>
                <w:rFonts w:eastAsiaTheme="minorEastAsia"/>
                <w:noProof/>
              </w:rPr>
              <w:tab/>
            </w:r>
            <w:r w:rsidRPr="002A7603">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_Toc235625091 \h </w:instrText>
            </w:r>
            <w:r>
              <w:rPr>
                <w:noProof/>
                <w:webHidden/>
              </w:rPr>
            </w:r>
            <w:r>
              <w:rPr>
                <w:noProof/>
                <w:webHidden/>
              </w:rPr>
              <w:fldChar w:fldCharType="separate"/>
            </w:r>
            <w:r>
              <w:rPr>
                <w:noProof/>
                <w:webHidden/>
              </w:rPr>
              <w:t>11</w:t>
            </w:r>
            <w:r>
              <w:rPr>
                <w:noProof/>
                <w:webHidden/>
              </w:rPr>
              <w:fldChar w:fldCharType="end"/>
            </w:r>
          </w:hyperlink>
        </w:p>
        <w:p w14:paraId="08E86F7B" w14:textId="3D6E49A1" w:rsidR="00052306" w:rsidRDefault="00052306">
          <w:pPr>
            <w:pStyle w:val="TOC1"/>
            <w:tabs>
              <w:tab w:val="left" w:pos="480"/>
              <w:tab w:val="right" w:leader="dot" w:pos="9350"/>
            </w:tabs>
            <w:rPr>
              <w:rFonts w:eastAsiaTheme="minorEastAsia"/>
              <w:noProof/>
            </w:rPr>
          </w:pPr>
          <w:hyperlink w:anchor="_Toc235625092" w:history="1">
            <w:r w:rsidRPr="002A7603">
              <w:rPr>
                <w:rStyle w:val="Hyperlink"/>
                <w:rFonts w:ascii="Arial" w:hAnsi="Arial" w:cs="Arial"/>
                <w:b/>
                <w:bCs/>
                <w:noProof/>
              </w:rPr>
              <w:t>4.</w:t>
            </w:r>
            <w:r>
              <w:rPr>
                <w:rFonts w:eastAsiaTheme="minorEastAsia"/>
                <w:noProof/>
              </w:rPr>
              <w:tab/>
            </w:r>
            <w:r w:rsidRPr="002A7603">
              <w:rPr>
                <w:rStyle w:val="Hyperlink"/>
                <w:rFonts w:ascii="Arial" w:hAnsi="Arial" w:cs="Arial"/>
                <w:b/>
                <w:bCs/>
                <w:noProof/>
              </w:rPr>
              <w:t>Initial Market Opportunity Analysis</w:t>
            </w:r>
            <w:r>
              <w:rPr>
                <w:noProof/>
                <w:webHidden/>
              </w:rPr>
              <w:tab/>
            </w:r>
            <w:r>
              <w:rPr>
                <w:noProof/>
                <w:webHidden/>
              </w:rPr>
              <w:fldChar w:fldCharType="begin"/>
            </w:r>
            <w:r>
              <w:rPr>
                <w:noProof/>
                <w:webHidden/>
              </w:rPr>
              <w:instrText xml:space="preserve"> PAGEREF _Toc235625092 \h </w:instrText>
            </w:r>
            <w:r>
              <w:rPr>
                <w:noProof/>
                <w:webHidden/>
              </w:rPr>
            </w:r>
            <w:r>
              <w:rPr>
                <w:noProof/>
                <w:webHidden/>
              </w:rPr>
              <w:fldChar w:fldCharType="separate"/>
            </w:r>
            <w:r>
              <w:rPr>
                <w:noProof/>
                <w:webHidden/>
              </w:rPr>
              <w:t>11</w:t>
            </w:r>
            <w:r>
              <w:rPr>
                <w:noProof/>
                <w:webHidden/>
              </w:rPr>
              <w:fldChar w:fldCharType="end"/>
            </w:r>
          </w:hyperlink>
        </w:p>
        <w:p w14:paraId="580966B2" w14:textId="12B62FFA" w:rsidR="00052306" w:rsidRDefault="00052306">
          <w:pPr>
            <w:pStyle w:val="TOC2"/>
            <w:tabs>
              <w:tab w:val="left" w:pos="960"/>
              <w:tab w:val="right" w:leader="dot" w:pos="9350"/>
            </w:tabs>
            <w:rPr>
              <w:rFonts w:eastAsiaTheme="minorEastAsia"/>
              <w:noProof/>
            </w:rPr>
          </w:pPr>
          <w:hyperlink w:anchor="_Toc235625093" w:history="1">
            <w:r w:rsidRPr="002A7603">
              <w:rPr>
                <w:rStyle w:val="Hyperlink"/>
                <w:rFonts w:ascii="Arial" w:hAnsi="Arial" w:cs="Arial"/>
                <w:b/>
                <w:bCs/>
                <w:noProof/>
              </w:rPr>
              <w:t>4.1.</w:t>
            </w:r>
            <w:r>
              <w:rPr>
                <w:rFonts w:eastAsiaTheme="minorEastAsia"/>
                <w:noProof/>
              </w:rPr>
              <w:tab/>
            </w:r>
            <w:r w:rsidRPr="002A7603">
              <w:rPr>
                <w:rStyle w:val="Hyperlink"/>
                <w:rFonts w:ascii="Arial" w:hAnsi="Arial" w:cs="Arial"/>
                <w:b/>
                <w:bCs/>
                <w:noProof/>
              </w:rPr>
              <w:t>Market Overview</w:t>
            </w:r>
            <w:r>
              <w:rPr>
                <w:noProof/>
                <w:webHidden/>
              </w:rPr>
              <w:tab/>
            </w:r>
            <w:r>
              <w:rPr>
                <w:noProof/>
                <w:webHidden/>
              </w:rPr>
              <w:fldChar w:fldCharType="begin"/>
            </w:r>
            <w:r>
              <w:rPr>
                <w:noProof/>
                <w:webHidden/>
              </w:rPr>
              <w:instrText xml:space="preserve"> PAGEREF _Toc235625093 \h </w:instrText>
            </w:r>
            <w:r>
              <w:rPr>
                <w:noProof/>
                <w:webHidden/>
              </w:rPr>
            </w:r>
            <w:r>
              <w:rPr>
                <w:noProof/>
                <w:webHidden/>
              </w:rPr>
              <w:fldChar w:fldCharType="separate"/>
            </w:r>
            <w:r>
              <w:rPr>
                <w:noProof/>
                <w:webHidden/>
              </w:rPr>
              <w:t>11</w:t>
            </w:r>
            <w:r>
              <w:rPr>
                <w:noProof/>
                <w:webHidden/>
              </w:rPr>
              <w:fldChar w:fldCharType="end"/>
            </w:r>
          </w:hyperlink>
        </w:p>
        <w:p w14:paraId="7BB5B086" w14:textId="3114C0BD" w:rsidR="00052306" w:rsidRDefault="00052306">
          <w:pPr>
            <w:pStyle w:val="TOC2"/>
            <w:tabs>
              <w:tab w:val="left" w:pos="960"/>
              <w:tab w:val="right" w:leader="dot" w:pos="9350"/>
            </w:tabs>
            <w:rPr>
              <w:rFonts w:eastAsiaTheme="minorEastAsia"/>
              <w:noProof/>
            </w:rPr>
          </w:pPr>
          <w:hyperlink w:anchor="_Toc235625094" w:history="1">
            <w:r w:rsidRPr="002A7603">
              <w:rPr>
                <w:rStyle w:val="Hyperlink"/>
                <w:rFonts w:ascii="Arial" w:hAnsi="Arial" w:cs="Arial"/>
                <w:b/>
                <w:bCs/>
                <w:noProof/>
              </w:rPr>
              <w:t>4.2.</w:t>
            </w:r>
            <w:r>
              <w:rPr>
                <w:rFonts w:eastAsiaTheme="minorEastAsia"/>
                <w:noProof/>
              </w:rPr>
              <w:tab/>
            </w:r>
            <w:r w:rsidRPr="002A7603">
              <w:rPr>
                <w:rStyle w:val="Hyperlink"/>
                <w:rFonts w:ascii="Arial" w:hAnsi="Arial" w:cs="Arial"/>
                <w:b/>
                <w:bCs/>
                <w:noProof/>
              </w:rPr>
              <w:t>Market Size and Demand Estimation</w:t>
            </w:r>
            <w:r>
              <w:rPr>
                <w:noProof/>
                <w:webHidden/>
              </w:rPr>
              <w:tab/>
            </w:r>
            <w:r>
              <w:rPr>
                <w:noProof/>
                <w:webHidden/>
              </w:rPr>
              <w:fldChar w:fldCharType="begin"/>
            </w:r>
            <w:r>
              <w:rPr>
                <w:noProof/>
                <w:webHidden/>
              </w:rPr>
              <w:instrText xml:space="preserve"> PAGEREF _Toc235625094 \h </w:instrText>
            </w:r>
            <w:r>
              <w:rPr>
                <w:noProof/>
                <w:webHidden/>
              </w:rPr>
            </w:r>
            <w:r>
              <w:rPr>
                <w:noProof/>
                <w:webHidden/>
              </w:rPr>
              <w:fldChar w:fldCharType="separate"/>
            </w:r>
            <w:r>
              <w:rPr>
                <w:noProof/>
                <w:webHidden/>
              </w:rPr>
              <w:t>12</w:t>
            </w:r>
            <w:r>
              <w:rPr>
                <w:noProof/>
                <w:webHidden/>
              </w:rPr>
              <w:fldChar w:fldCharType="end"/>
            </w:r>
          </w:hyperlink>
        </w:p>
        <w:p w14:paraId="0441FA2C" w14:textId="30D5BA1B" w:rsidR="00052306" w:rsidRDefault="00052306">
          <w:pPr>
            <w:pStyle w:val="TOC2"/>
            <w:tabs>
              <w:tab w:val="left" w:pos="960"/>
              <w:tab w:val="right" w:leader="dot" w:pos="9350"/>
            </w:tabs>
            <w:rPr>
              <w:rFonts w:eastAsiaTheme="minorEastAsia"/>
              <w:noProof/>
            </w:rPr>
          </w:pPr>
          <w:hyperlink w:anchor="_Toc235625095" w:history="1">
            <w:r w:rsidRPr="002A7603">
              <w:rPr>
                <w:rStyle w:val="Hyperlink"/>
                <w:rFonts w:ascii="Arial" w:hAnsi="Arial" w:cs="Arial"/>
                <w:b/>
                <w:bCs/>
                <w:noProof/>
              </w:rPr>
              <w:t>4.3.</w:t>
            </w:r>
            <w:r>
              <w:rPr>
                <w:rFonts w:eastAsiaTheme="minorEastAsia"/>
                <w:noProof/>
              </w:rPr>
              <w:tab/>
            </w:r>
            <w:r w:rsidRPr="002A7603">
              <w:rPr>
                <w:rStyle w:val="Hyperlink"/>
                <w:rFonts w:ascii="Arial" w:hAnsi="Arial" w:cs="Arial"/>
                <w:b/>
                <w:bCs/>
                <w:noProof/>
              </w:rPr>
              <w:t>Customer segmentation</w:t>
            </w:r>
            <w:r>
              <w:rPr>
                <w:noProof/>
                <w:webHidden/>
              </w:rPr>
              <w:tab/>
            </w:r>
            <w:r>
              <w:rPr>
                <w:noProof/>
                <w:webHidden/>
              </w:rPr>
              <w:fldChar w:fldCharType="begin"/>
            </w:r>
            <w:r>
              <w:rPr>
                <w:noProof/>
                <w:webHidden/>
              </w:rPr>
              <w:instrText xml:space="preserve"> PAGEREF _Toc235625095 \h </w:instrText>
            </w:r>
            <w:r>
              <w:rPr>
                <w:noProof/>
                <w:webHidden/>
              </w:rPr>
            </w:r>
            <w:r>
              <w:rPr>
                <w:noProof/>
                <w:webHidden/>
              </w:rPr>
              <w:fldChar w:fldCharType="separate"/>
            </w:r>
            <w:r>
              <w:rPr>
                <w:noProof/>
                <w:webHidden/>
              </w:rPr>
              <w:t>12</w:t>
            </w:r>
            <w:r>
              <w:rPr>
                <w:noProof/>
                <w:webHidden/>
              </w:rPr>
              <w:fldChar w:fldCharType="end"/>
            </w:r>
          </w:hyperlink>
        </w:p>
        <w:p w14:paraId="72271644" w14:textId="5634DD58" w:rsidR="00052306" w:rsidRDefault="00052306">
          <w:pPr>
            <w:pStyle w:val="TOC2"/>
            <w:tabs>
              <w:tab w:val="left" w:pos="960"/>
              <w:tab w:val="right" w:leader="dot" w:pos="9350"/>
            </w:tabs>
            <w:rPr>
              <w:rFonts w:eastAsiaTheme="minorEastAsia"/>
              <w:noProof/>
            </w:rPr>
          </w:pPr>
          <w:hyperlink w:anchor="_Toc235625096" w:history="1">
            <w:r w:rsidRPr="002A7603">
              <w:rPr>
                <w:rStyle w:val="Hyperlink"/>
                <w:rFonts w:ascii="Arial" w:hAnsi="Arial" w:cs="Arial"/>
                <w:b/>
                <w:bCs/>
                <w:noProof/>
              </w:rPr>
              <w:t>4.4.</w:t>
            </w:r>
            <w:r>
              <w:rPr>
                <w:rFonts w:eastAsiaTheme="minorEastAsia"/>
                <w:noProof/>
              </w:rPr>
              <w:tab/>
            </w:r>
            <w:r w:rsidRPr="002A7603">
              <w:rPr>
                <w:rStyle w:val="Hyperlink"/>
                <w:rFonts w:ascii="Arial" w:hAnsi="Arial" w:cs="Arial"/>
                <w:b/>
                <w:bCs/>
                <w:noProof/>
              </w:rPr>
              <w:t>Job-To-Be-Done (JTBD) Analysis</w:t>
            </w:r>
            <w:r>
              <w:rPr>
                <w:noProof/>
                <w:webHidden/>
              </w:rPr>
              <w:tab/>
            </w:r>
            <w:r>
              <w:rPr>
                <w:noProof/>
                <w:webHidden/>
              </w:rPr>
              <w:fldChar w:fldCharType="begin"/>
            </w:r>
            <w:r>
              <w:rPr>
                <w:noProof/>
                <w:webHidden/>
              </w:rPr>
              <w:instrText xml:space="preserve"> PAGEREF _Toc235625096 \h </w:instrText>
            </w:r>
            <w:r>
              <w:rPr>
                <w:noProof/>
                <w:webHidden/>
              </w:rPr>
            </w:r>
            <w:r>
              <w:rPr>
                <w:noProof/>
                <w:webHidden/>
              </w:rPr>
              <w:fldChar w:fldCharType="separate"/>
            </w:r>
            <w:r>
              <w:rPr>
                <w:noProof/>
                <w:webHidden/>
              </w:rPr>
              <w:t>12</w:t>
            </w:r>
            <w:r>
              <w:rPr>
                <w:noProof/>
                <w:webHidden/>
              </w:rPr>
              <w:fldChar w:fldCharType="end"/>
            </w:r>
          </w:hyperlink>
        </w:p>
        <w:p w14:paraId="608E15F4" w14:textId="6B931601" w:rsidR="00052306" w:rsidRDefault="00052306">
          <w:pPr>
            <w:pStyle w:val="TOC2"/>
            <w:tabs>
              <w:tab w:val="left" w:pos="960"/>
              <w:tab w:val="right" w:leader="dot" w:pos="9350"/>
            </w:tabs>
            <w:rPr>
              <w:rFonts w:eastAsiaTheme="minorEastAsia"/>
              <w:noProof/>
            </w:rPr>
          </w:pPr>
          <w:hyperlink w:anchor="_Toc235625097" w:history="1">
            <w:r w:rsidRPr="002A7603">
              <w:rPr>
                <w:rStyle w:val="Hyperlink"/>
                <w:rFonts w:ascii="Arial" w:hAnsi="Arial" w:cs="Arial"/>
                <w:b/>
                <w:bCs/>
                <w:noProof/>
              </w:rPr>
              <w:t>4.5.</w:t>
            </w:r>
            <w:r>
              <w:rPr>
                <w:rFonts w:eastAsiaTheme="minorEastAsia"/>
                <w:noProof/>
              </w:rPr>
              <w:tab/>
            </w:r>
            <w:r w:rsidRPr="002A7603">
              <w:rPr>
                <w:rStyle w:val="Hyperlink"/>
                <w:rFonts w:ascii="Arial" w:hAnsi="Arial" w:cs="Arial"/>
                <w:b/>
                <w:bCs/>
                <w:noProof/>
              </w:rPr>
              <w:t>PESTLE Analysis</w:t>
            </w:r>
            <w:r>
              <w:rPr>
                <w:noProof/>
                <w:webHidden/>
              </w:rPr>
              <w:tab/>
            </w:r>
            <w:r>
              <w:rPr>
                <w:noProof/>
                <w:webHidden/>
              </w:rPr>
              <w:fldChar w:fldCharType="begin"/>
            </w:r>
            <w:r>
              <w:rPr>
                <w:noProof/>
                <w:webHidden/>
              </w:rPr>
              <w:instrText xml:space="preserve"> PAGEREF _Toc235625097 \h </w:instrText>
            </w:r>
            <w:r>
              <w:rPr>
                <w:noProof/>
                <w:webHidden/>
              </w:rPr>
            </w:r>
            <w:r>
              <w:rPr>
                <w:noProof/>
                <w:webHidden/>
              </w:rPr>
              <w:fldChar w:fldCharType="separate"/>
            </w:r>
            <w:r>
              <w:rPr>
                <w:noProof/>
                <w:webHidden/>
              </w:rPr>
              <w:t>13</w:t>
            </w:r>
            <w:r>
              <w:rPr>
                <w:noProof/>
                <w:webHidden/>
              </w:rPr>
              <w:fldChar w:fldCharType="end"/>
            </w:r>
          </w:hyperlink>
        </w:p>
        <w:p w14:paraId="45ED172B" w14:textId="5A13E2C0" w:rsidR="00052306" w:rsidRDefault="00052306">
          <w:pPr>
            <w:pStyle w:val="TOC2"/>
            <w:tabs>
              <w:tab w:val="left" w:pos="960"/>
              <w:tab w:val="right" w:leader="dot" w:pos="9350"/>
            </w:tabs>
            <w:rPr>
              <w:rFonts w:eastAsiaTheme="minorEastAsia"/>
              <w:noProof/>
            </w:rPr>
          </w:pPr>
          <w:hyperlink w:anchor="_Toc235625098" w:history="1">
            <w:r w:rsidRPr="002A7603">
              <w:rPr>
                <w:rStyle w:val="Hyperlink"/>
                <w:rFonts w:ascii="Arial" w:hAnsi="Arial" w:cs="Arial"/>
                <w:b/>
                <w:bCs/>
                <w:noProof/>
              </w:rPr>
              <w:t>4.6.</w:t>
            </w:r>
            <w:r>
              <w:rPr>
                <w:rFonts w:eastAsiaTheme="minorEastAsia"/>
                <w:noProof/>
              </w:rPr>
              <w:tab/>
            </w:r>
            <w:r w:rsidRPr="002A7603">
              <w:rPr>
                <w:rStyle w:val="Hyperlink"/>
                <w:rFonts w:ascii="Arial" w:hAnsi="Arial" w:cs="Arial"/>
                <w:b/>
                <w:bCs/>
                <w:noProof/>
              </w:rPr>
              <w:t>Porter’s Five Forces Analysis</w:t>
            </w:r>
            <w:r>
              <w:rPr>
                <w:noProof/>
                <w:webHidden/>
              </w:rPr>
              <w:tab/>
            </w:r>
            <w:r>
              <w:rPr>
                <w:noProof/>
                <w:webHidden/>
              </w:rPr>
              <w:fldChar w:fldCharType="begin"/>
            </w:r>
            <w:r>
              <w:rPr>
                <w:noProof/>
                <w:webHidden/>
              </w:rPr>
              <w:instrText xml:space="preserve"> PAGEREF _Toc235625098 \h </w:instrText>
            </w:r>
            <w:r>
              <w:rPr>
                <w:noProof/>
                <w:webHidden/>
              </w:rPr>
            </w:r>
            <w:r>
              <w:rPr>
                <w:noProof/>
                <w:webHidden/>
              </w:rPr>
              <w:fldChar w:fldCharType="separate"/>
            </w:r>
            <w:r>
              <w:rPr>
                <w:noProof/>
                <w:webHidden/>
              </w:rPr>
              <w:t>14</w:t>
            </w:r>
            <w:r>
              <w:rPr>
                <w:noProof/>
                <w:webHidden/>
              </w:rPr>
              <w:fldChar w:fldCharType="end"/>
            </w:r>
          </w:hyperlink>
        </w:p>
        <w:p w14:paraId="339EAB2F" w14:textId="2CEB00AD" w:rsidR="00052306" w:rsidRDefault="00052306">
          <w:pPr>
            <w:pStyle w:val="TOC2"/>
            <w:tabs>
              <w:tab w:val="left" w:pos="960"/>
              <w:tab w:val="right" w:leader="dot" w:pos="9350"/>
            </w:tabs>
            <w:rPr>
              <w:rFonts w:eastAsiaTheme="minorEastAsia"/>
              <w:noProof/>
            </w:rPr>
          </w:pPr>
          <w:hyperlink w:anchor="_Toc235625099" w:history="1">
            <w:r w:rsidRPr="002A7603">
              <w:rPr>
                <w:rStyle w:val="Hyperlink"/>
                <w:rFonts w:ascii="Arial" w:hAnsi="Arial" w:cs="Arial"/>
                <w:b/>
                <w:bCs/>
                <w:noProof/>
              </w:rPr>
              <w:t>4.7.</w:t>
            </w:r>
            <w:r>
              <w:rPr>
                <w:rFonts w:eastAsiaTheme="minorEastAsia"/>
                <w:noProof/>
              </w:rPr>
              <w:tab/>
            </w:r>
            <w:r w:rsidRPr="002A7603">
              <w:rPr>
                <w:rStyle w:val="Hyperlink"/>
                <w:rFonts w:ascii="Arial" w:hAnsi="Arial" w:cs="Arial"/>
                <w:b/>
                <w:bCs/>
                <w:noProof/>
              </w:rPr>
              <w:t>Value proposition canvas</w:t>
            </w:r>
            <w:r>
              <w:rPr>
                <w:noProof/>
                <w:webHidden/>
              </w:rPr>
              <w:tab/>
            </w:r>
            <w:r>
              <w:rPr>
                <w:noProof/>
                <w:webHidden/>
              </w:rPr>
              <w:fldChar w:fldCharType="begin"/>
            </w:r>
            <w:r>
              <w:rPr>
                <w:noProof/>
                <w:webHidden/>
              </w:rPr>
              <w:instrText xml:space="preserve"> PAGEREF _Toc235625099 \h </w:instrText>
            </w:r>
            <w:r>
              <w:rPr>
                <w:noProof/>
                <w:webHidden/>
              </w:rPr>
            </w:r>
            <w:r>
              <w:rPr>
                <w:noProof/>
                <w:webHidden/>
              </w:rPr>
              <w:fldChar w:fldCharType="separate"/>
            </w:r>
            <w:r>
              <w:rPr>
                <w:noProof/>
                <w:webHidden/>
              </w:rPr>
              <w:t>14</w:t>
            </w:r>
            <w:r>
              <w:rPr>
                <w:noProof/>
                <w:webHidden/>
              </w:rPr>
              <w:fldChar w:fldCharType="end"/>
            </w:r>
          </w:hyperlink>
        </w:p>
        <w:p w14:paraId="6919E664" w14:textId="79166E4B" w:rsidR="00052306" w:rsidRDefault="00052306">
          <w:pPr>
            <w:pStyle w:val="TOC2"/>
            <w:tabs>
              <w:tab w:val="left" w:pos="960"/>
              <w:tab w:val="right" w:leader="dot" w:pos="9350"/>
            </w:tabs>
            <w:rPr>
              <w:rFonts w:eastAsiaTheme="minorEastAsia"/>
              <w:noProof/>
            </w:rPr>
          </w:pPr>
          <w:hyperlink w:anchor="_Toc235625100" w:history="1">
            <w:r w:rsidRPr="002A7603">
              <w:rPr>
                <w:rStyle w:val="Hyperlink"/>
                <w:rFonts w:ascii="Arial" w:hAnsi="Arial" w:cs="Arial"/>
                <w:b/>
                <w:bCs/>
                <w:noProof/>
              </w:rPr>
              <w:t>4.8.</w:t>
            </w:r>
            <w:r>
              <w:rPr>
                <w:rFonts w:eastAsiaTheme="minorEastAsia"/>
                <w:noProof/>
              </w:rPr>
              <w:tab/>
            </w:r>
            <w:r w:rsidRPr="002A7603">
              <w:rPr>
                <w:rStyle w:val="Hyperlink"/>
                <w:rFonts w:ascii="Arial" w:hAnsi="Arial" w:cs="Arial"/>
                <w:b/>
                <w:bCs/>
                <w:noProof/>
              </w:rPr>
              <w:t>Business model opportunity</w:t>
            </w:r>
            <w:r>
              <w:rPr>
                <w:noProof/>
                <w:webHidden/>
              </w:rPr>
              <w:tab/>
            </w:r>
            <w:r>
              <w:rPr>
                <w:noProof/>
                <w:webHidden/>
              </w:rPr>
              <w:fldChar w:fldCharType="begin"/>
            </w:r>
            <w:r>
              <w:rPr>
                <w:noProof/>
                <w:webHidden/>
              </w:rPr>
              <w:instrText xml:space="preserve"> PAGEREF _Toc235625100 \h </w:instrText>
            </w:r>
            <w:r>
              <w:rPr>
                <w:noProof/>
                <w:webHidden/>
              </w:rPr>
            </w:r>
            <w:r>
              <w:rPr>
                <w:noProof/>
                <w:webHidden/>
              </w:rPr>
              <w:fldChar w:fldCharType="separate"/>
            </w:r>
            <w:r>
              <w:rPr>
                <w:noProof/>
                <w:webHidden/>
              </w:rPr>
              <w:t>15</w:t>
            </w:r>
            <w:r>
              <w:rPr>
                <w:noProof/>
                <w:webHidden/>
              </w:rPr>
              <w:fldChar w:fldCharType="end"/>
            </w:r>
          </w:hyperlink>
        </w:p>
        <w:p w14:paraId="21A86CA3" w14:textId="3E7683D7" w:rsidR="00052306" w:rsidRDefault="00052306">
          <w:pPr>
            <w:pStyle w:val="TOC3"/>
            <w:tabs>
              <w:tab w:val="right" w:leader="dot" w:pos="9350"/>
            </w:tabs>
            <w:rPr>
              <w:rFonts w:eastAsiaTheme="minorEastAsia"/>
              <w:noProof/>
            </w:rPr>
          </w:pPr>
          <w:hyperlink w:anchor="_Toc235625101" w:history="1">
            <w:r w:rsidRPr="002A7603">
              <w:rPr>
                <w:rStyle w:val="Hyperlink"/>
                <w:rFonts w:ascii="Arial" w:hAnsi="Arial" w:cs="Arial"/>
                <w:noProof/>
              </w:rPr>
              <w:t>(</w:t>
            </w:r>
            <w:r w:rsidRPr="002A7603">
              <w:rPr>
                <w:rStyle w:val="Hyperlink"/>
                <w:rFonts w:ascii="Arial" w:hAnsi="Arial" w:cs="Arial"/>
                <w:b/>
                <w:bCs/>
                <w:noProof/>
              </w:rPr>
              <w:t>Table 4.8.1.: -</w:t>
            </w:r>
            <w:r w:rsidRPr="002A7603">
              <w:rPr>
                <w:rStyle w:val="Hyperlink"/>
                <w:rFonts w:ascii="Arial" w:hAnsi="Arial" w:cs="Arial"/>
                <w:noProof/>
              </w:rPr>
              <w:t xml:space="preserve"> Business Revenue Streams Assumption)</w:t>
            </w:r>
            <w:r>
              <w:rPr>
                <w:noProof/>
                <w:webHidden/>
              </w:rPr>
              <w:tab/>
            </w:r>
            <w:r>
              <w:rPr>
                <w:noProof/>
                <w:webHidden/>
              </w:rPr>
              <w:fldChar w:fldCharType="begin"/>
            </w:r>
            <w:r>
              <w:rPr>
                <w:noProof/>
                <w:webHidden/>
              </w:rPr>
              <w:instrText xml:space="preserve"> PAGEREF _Toc235625101 \h </w:instrText>
            </w:r>
            <w:r>
              <w:rPr>
                <w:noProof/>
                <w:webHidden/>
              </w:rPr>
            </w:r>
            <w:r>
              <w:rPr>
                <w:noProof/>
                <w:webHidden/>
              </w:rPr>
              <w:fldChar w:fldCharType="separate"/>
            </w:r>
            <w:r>
              <w:rPr>
                <w:noProof/>
                <w:webHidden/>
              </w:rPr>
              <w:t>15</w:t>
            </w:r>
            <w:r>
              <w:rPr>
                <w:noProof/>
                <w:webHidden/>
              </w:rPr>
              <w:fldChar w:fldCharType="end"/>
            </w:r>
          </w:hyperlink>
        </w:p>
        <w:p w14:paraId="555C68AE" w14:textId="708CAC96" w:rsidR="00052306" w:rsidRDefault="00052306">
          <w:pPr>
            <w:pStyle w:val="TOC1"/>
            <w:tabs>
              <w:tab w:val="left" w:pos="480"/>
              <w:tab w:val="right" w:leader="dot" w:pos="9350"/>
            </w:tabs>
            <w:rPr>
              <w:rFonts w:eastAsiaTheme="minorEastAsia"/>
              <w:noProof/>
            </w:rPr>
          </w:pPr>
          <w:hyperlink w:anchor="_Toc235625102" w:history="1">
            <w:r w:rsidRPr="002A7603">
              <w:rPr>
                <w:rStyle w:val="Hyperlink"/>
                <w:rFonts w:ascii="Arial" w:hAnsi="Arial" w:cs="Arial"/>
                <w:b/>
                <w:bCs/>
                <w:noProof/>
              </w:rPr>
              <w:t>5.</w:t>
            </w:r>
            <w:r>
              <w:rPr>
                <w:rFonts w:eastAsiaTheme="minorEastAsia"/>
                <w:noProof/>
              </w:rPr>
              <w:tab/>
            </w:r>
            <w:r w:rsidRPr="002A7603">
              <w:rPr>
                <w:rStyle w:val="Hyperlink"/>
                <w:rFonts w:ascii="Arial" w:hAnsi="Arial" w:cs="Arial"/>
                <w:b/>
                <w:bCs/>
                <w:noProof/>
              </w:rPr>
              <w:t>Limitations</w:t>
            </w:r>
            <w:r>
              <w:rPr>
                <w:noProof/>
                <w:webHidden/>
              </w:rPr>
              <w:tab/>
            </w:r>
            <w:r>
              <w:rPr>
                <w:noProof/>
                <w:webHidden/>
              </w:rPr>
              <w:fldChar w:fldCharType="begin"/>
            </w:r>
            <w:r>
              <w:rPr>
                <w:noProof/>
                <w:webHidden/>
              </w:rPr>
              <w:instrText xml:space="preserve"> PAGEREF _Toc235625102 \h </w:instrText>
            </w:r>
            <w:r>
              <w:rPr>
                <w:noProof/>
                <w:webHidden/>
              </w:rPr>
            </w:r>
            <w:r>
              <w:rPr>
                <w:noProof/>
                <w:webHidden/>
              </w:rPr>
              <w:fldChar w:fldCharType="separate"/>
            </w:r>
            <w:r>
              <w:rPr>
                <w:noProof/>
                <w:webHidden/>
              </w:rPr>
              <w:t>16</w:t>
            </w:r>
            <w:r>
              <w:rPr>
                <w:noProof/>
                <w:webHidden/>
              </w:rPr>
              <w:fldChar w:fldCharType="end"/>
            </w:r>
          </w:hyperlink>
        </w:p>
        <w:p w14:paraId="5528AF48" w14:textId="456B40E1" w:rsidR="00052306" w:rsidRDefault="00052306">
          <w:pPr>
            <w:pStyle w:val="TOC1"/>
            <w:tabs>
              <w:tab w:val="left" w:pos="480"/>
              <w:tab w:val="right" w:leader="dot" w:pos="9350"/>
            </w:tabs>
            <w:rPr>
              <w:rFonts w:eastAsiaTheme="minorEastAsia"/>
              <w:noProof/>
            </w:rPr>
          </w:pPr>
          <w:hyperlink w:anchor="_Toc235625103" w:history="1">
            <w:r w:rsidRPr="002A7603">
              <w:rPr>
                <w:rStyle w:val="Hyperlink"/>
                <w:rFonts w:ascii="Arial" w:hAnsi="Arial" w:cs="Arial"/>
                <w:b/>
                <w:bCs/>
                <w:noProof/>
              </w:rPr>
              <w:t>6.</w:t>
            </w:r>
            <w:r>
              <w:rPr>
                <w:rFonts w:eastAsiaTheme="minorEastAsia"/>
                <w:noProof/>
              </w:rPr>
              <w:tab/>
            </w:r>
            <w:r w:rsidRPr="002A7603">
              <w:rPr>
                <w:rStyle w:val="Hyperlink"/>
                <w:rFonts w:ascii="Arial" w:hAnsi="Arial" w:cs="Arial"/>
                <w:b/>
                <w:bCs/>
                <w:noProof/>
              </w:rPr>
              <w:t>Time frame</w:t>
            </w:r>
            <w:r>
              <w:rPr>
                <w:noProof/>
                <w:webHidden/>
              </w:rPr>
              <w:tab/>
            </w:r>
            <w:r>
              <w:rPr>
                <w:noProof/>
                <w:webHidden/>
              </w:rPr>
              <w:fldChar w:fldCharType="begin"/>
            </w:r>
            <w:r>
              <w:rPr>
                <w:noProof/>
                <w:webHidden/>
              </w:rPr>
              <w:instrText xml:space="preserve"> PAGEREF _Toc235625103 \h </w:instrText>
            </w:r>
            <w:r>
              <w:rPr>
                <w:noProof/>
                <w:webHidden/>
              </w:rPr>
            </w:r>
            <w:r>
              <w:rPr>
                <w:noProof/>
                <w:webHidden/>
              </w:rPr>
              <w:fldChar w:fldCharType="separate"/>
            </w:r>
            <w:r>
              <w:rPr>
                <w:noProof/>
                <w:webHidden/>
              </w:rPr>
              <w:t>16</w:t>
            </w:r>
            <w:r>
              <w:rPr>
                <w:noProof/>
                <w:webHidden/>
              </w:rPr>
              <w:fldChar w:fldCharType="end"/>
            </w:r>
          </w:hyperlink>
        </w:p>
        <w:p w14:paraId="14D92F5B" w14:textId="56B22DC9" w:rsidR="00052306" w:rsidRDefault="00052306">
          <w:pPr>
            <w:pStyle w:val="TOC2"/>
            <w:tabs>
              <w:tab w:val="right" w:leader="dot" w:pos="9350"/>
            </w:tabs>
            <w:rPr>
              <w:rFonts w:eastAsiaTheme="minorEastAsia"/>
              <w:noProof/>
            </w:rPr>
          </w:pPr>
          <w:hyperlink w:anchor="_Toc235625104" w:history="1">
            <w:r w:rsidRPr="002A7603">
              <w:rPr>
                <w:rStyle w:val="Hyperlink"/>
                <w:rFonts w:ascii="Arial" w:hAnsi="Arial" w:cs="Arial"/>
                <w:noProof/>
              </w:rPr>
              <w:t>(</w:t>
            </w:r>
            <w:r w:rsidRPr="002A7603">
              <w:rPr>
                <w:rStyle w:val="Hyperlink"/>
                <w:rFonts w:ascii="Arial" w:hAnsi="Arial" w:cs="Arial"/>
                <w:b/>
                <w:bCs/>
                <w:noProof/>
              </w:rPr>
              <w:t xml:space="preserve">Figure 6.1.  </w:t>
            </w:r>
            <w:r w:rsidRPr="002A7603">
              <w:rPr>
                <w:rStyle w:val="Hyperlink"/>
                <w:rFonts w:ascii="Arial" w:hAnsi="Arial" w:cs="Arial"/>
                <w:noProof/>
              </w:rPr>
              <w:t>– The Gantt Chart)</w:t>
            </w:r>
            <w:r>
              <w:rPr>
                <w:noProof/>
                <w:webHidden/>
              </w:rPr>
              <w:tab/>
            </w:r>
            <w:r>
              <w:rPr>
                <w:noProof/>
                <w:webHidden/>
              </w:rPr>
              <w:fldChar w:fldCharType="begin"/>
            </w:r>
            <w:r>
              <w:rPr>
                <w:noProof/>
                <w:webHidden/>
              </w:rPr>
              <w:instrText xml:space="preserve"> PAGEREF _Toc235625104 \h </w:instrText>
            </w:r>
            <w:r>
              <w:rPr>
                <w:noProof/>
                <w:webHidden/>
              </w:rPr>
            </w:r>
            <w:r>
              <w:rPr>
                <w:noProof/>
                <w:webHidden/>
              </w:rPr>
              <w:fldChar w:fldCharType="separate"/>
            </w:r>
            <w:r>
              <w:rPr>
                <w:noProof/>
                <w:webHidden/>
              </w:rPr>
              <w:t>16</w:t>
            </w:r>
            <w:r>
              <w:rPr>
                <w:noProof/>
                <w:webHidden/>
              </w:rPr>
              <w:fldChar w:fldCharType="end"/>
            </w:r>
          </w:hyperlink>
        </w:p>
        <w:p w14:paraId="6AFA737F" w14:textId="0DC3338D" w:rsidR="00052306" w:rsidRDefault="00052306">
          <w:pPr>
            <w:pStyle w:val="TOC1"/>
            <w:tabs>
              <w:tab w:val="left" w:pos="480"/>
              <w:tab w:val="right" w:leader="dot" w:pos="9350"/>
            </w:tabs>
            <w:rPr>
              <w:rFonts w:eastAsiaTheme="minorEastAsia"/>
              <w:noProof/>
            </w:rPr>
          </w:pPr>
          <w:hyperlink w:anchor="_Toc235625105" w:history="1">
            <w:r w:rsidRPr="002A7603">
              <w:rPr>
                <w:rStyle w:val="Hyperlink"/>
                <w:rFonts w:ascii="Arial" w:hAnsi="Arial" w:cs="Arial"/>
                <w:b/>
                <w:bCs/>
                <w:noProof/>
              </w:rPr>
              <w:t>7.</w:t>
            </w:r>
            <w:r>
              <w:rPr>
                <w:rFonts w:eastAsiaTheme="minorEastAsia"/>
                <w:noProof/>
              </w:rPr>
              <w:tab/>
            </w:r>
            <w:r w:rsidRPr="002A760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_Toc235625105 \h </w:instrText>
            </w:r>
            <w:r>
              <w:rPr>
                <w:noProof/>
                <w:webHidden/>
              </w:rPr>
            </w:r>
            <w:r>
              <w:rPr>
                <w:noProof/>
                <w:webHidden/>
              </w:rPr>
              <w:fldChar w:fldCharType="separate"/>
            </w:r>
            <w:r>
              <w:rPr>
                <w:noProof/>
                <w:webHidden/>
              </w:rPr>
              <w:t>17</w:t>
            </w:r>
            <w:r>
              <w:rPr>
                <w:noProof/>
                <w:webHidden/>
              </w:rPr>
              <w:fldChar w:fldCharType="end"/>
            </w:r>
          </w:hyperlink>
        </w:p>
        <w:p w14:paraId="252DCD3E" w14:textId="731E9BD8" w:rsidR="00052306" w:rsidRDefault="00052306">
          <w:pPr>
            <w:pStyle w:val="TOC1"/>
            <w:tabs>
              <w:tab w:val="left" w:pos="480"/>
              <w:tab w:val="right" w:leader="dot" w:pos="9350"/>
            </w:tabs>
            <w:rPr>
              <w:rFonts w:eastAsiaTheme="minorEastAsia"/>
              <w:noProof/>
            </w:rPr>
          </w:pPr>
          <w:hyperlink w:anchor="_Toc235625106" w:history="1">
            <w:r w:rsidRPr="002A7603">
              <w:rPr>
                <w:rStyle w:val="Hyperlink"/>
                <w:rFonts w:ascii="Arial" w:hAnsi="Arial" w:cs="Arial"/>
                <w:b/>
                <w:bCs/>
                <w:noProof/>
              </w:rPr>
              <w:t>8.</w:t>
            </w:r>
            <w:r>
              <w:rPr>
                <w:rFonts w:eastAsiaTheme="minorEastAsia"/>
                <w:noProof/>
              </w:rPr>
              <w:tab/>
            </w:r>
            <w:r w:rsidRPr="002A760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_Toc235625106 \h </w:instrText>
            </w:r>
            <w:r>
              <w:rPr>
                <w:noProof/>
                <w:webHidden/>
              </w:rPr>
            </w:r>
            <w:r>
              <w:rPr>
                <w:noProof/>
                <w:webHidden/>
              </w:rPr>
              <w:fldChar w:fldCharType="separate"/>
            </w:r>
            <w:r>
              <w:rPr>
                <w:noProof/>
                <w:webHidden/>
              </w:rPr>
              <w:t>18</w:t>
            </w:r>
            <w:r>
              <w:rPr>
                <w:noProof/>
                <w:webHidden/>
              </w:rPr>
              <w:fldChar w:fldCharType="end"/>
            </w:r>
          </w:hyperlink>
        </w:p>
        <w:p w14:paraId="5C0919AD" w14:textId="692791F9" w:rsidR="0087102C" w:rsidRPr="000931A2" w:rsidRDefault="0087102C" w:rsidP="0008098A">
          <w:pPr>
            <w:pStyle w:val="TOCHeading"/>
            <w:spacing w:line="360" w:lineRule="auto"/>
            <w:rPr>
              <w:rFonts w:ascii="Arial" w:hAnsi="Arial" w:cs="Arial"/>
            </w:rPr>
          </w:pPr>
          <w:r w:rsidRPr="000931A2">
            <w:rPr>
              <w:rFonts w:ascii="Arial" w:hAnsi="Arial" w:cs="Arial"/>
              <w:b/>
              <w:bCs/>
              <w:noProof/>
            </w:rPr>
            <w:fldChar w:fldCharType="end"/>
          </w:r>
        </w:p>
      </w:sdtContent>
    </w:sdt>
    <w:p w14:paraId="74420E61" w14:textId="193DBD94" w:rsidR="00427120" w:rsidRPr="000931A2" w:rsidRDefault="00F87F3E" w:rsidP="00F87F3E">
      <w:pPr>
        <w:rPr>
          <w:rFonts w:ascii="Arial" w:hAnsi="Arial" w:cs="Arial"/>
          <w:b/>
          <w:bCs/>
          <w:sz w:val="28"/>
          <w:szCs w:val="28"/>
        </w:rPr>
      </w:pPr>
      <w:r>
        <w:rPr>
          <w:rFonts w:ascii="Arial" w:hAnsi="Arial" w:cs="Arial"/>
          <w:b/>
          <w:bCs/>
          <w:sz w:val="28"/>
          <w:szCs w:val="28"/>
        </w:rPr>
        <w:br w:type="page"/>
      </w:r>
    </w:p>
    <w:p w14:paraId="6FA0F340" w14:textId="504EEC16" w:rsidR="007B1810" w:rsidRPr="000931A2" w:rsidRDefault="00060263" w:rsidP="0008098A">
      <w:pPr>
        <w:pStyle w:val="Heading1"/>
        <w:spacing w:line="360" w:lineRule="auto"/>
        <w:rPr>
          <w:rFonts w:ascii="Arial" w:hAnsi="Arial" w:cs="Arial"/>
          <w:b/>
          <w:bCs/>
          <w:color w:val="auto"/>
          <w:sz w:val="28"/>
          <w:szCs w:val="28"/>
        </w:rPr>
      </w:pPr>
      <w:bookmarkStart w:id="0" w:name="_Toc235625075"/>
      <w:r w:rsidRPr="000931A2">
        <w:rPr>
          <w:rFonts w:ascii="Arial" w:hAnsi="Arial" w:cs="Arial"/>
          <w:b/>
          <w:bCs/>
          <w:color w:val="auto"/>
          <w:sz w:val="28"/>
          <w:szCs w:val="28"/>
        </w:rPr>
        <w:lastRenderedPageBreak/>
        <w:t xml:space="preserve">AI </w:t>
      </w:r>
      <w:r w:rsidR="002E543C" w:rsidRPr="000931A2">
        <w:rPr>
          <w:rFonts w:ascii="Arial" w:hAnsi="Arial" w:cs="Arial"/>
          <w:b/>
          <w:bCs/>
          <w:color w:val="auto"/>
          <w:sz w:val="28"/>
          <w:szCs w:val="28"/>
        </w:rPr>
        <w:t>Use Acknowledgement</w:t>
      </w:r>
      <w:bookmarkEnd w:id="0"/>
    </w:p>
    <w:p w14:paraId="6364617D" w14:textId="77777777" w:rsidR="002E543C" w:rsidRPr="000931A2" w:rsidRDefault="002E543C" w:rsidP="0008098A">
      <w:pPr>
        <w:spacing w:line="360" w:lineRule="auto"/>
        <w:rPr>
          <w:rFonts w:ascii="Arial" w:hAnsi="Arial" w:cs="Arial"/>
        </w:rPr>
      </w:pPr>
    </w:p>
    <w:p w14:paraId="3E92B955" w14:textId="3B5F0E30" w:rsidR="002E543C" w:rsidRPr="000931A2" w:rsidRDefault="0062592A" w:rsidP="0008098A">
      <w:pPr>
        <w:spacing w:line="360" w:lineRule="auto"/>
        <w:jc w:val="both"/>
        <w:rPr>
          <w:rFonts w:ascii="Arial" w:hAnsi="Arial" w:cs="Arial"/>
        </w:rPr>
      </w:pPr>
      <w:r w:rsidRPr="000931A2">
        <w:rPr>
          <w:rFonts w:ascii="Arial" w:hAnsi="Arial" w:cs="Arial"/>
        </w:rPr>
        <w:t xml:space="preserve">I acknowledge the use </w:t>
      </w:r>
      <w:r w:rsidR="00661878" w:rsidRPr="000931A2">
        <w:rPr>
          <w:rFonts w:ascii="Arial" w:hAnsi="Arial" w:cs="Arial"/>
        </w:rPr>
        <w:t xml:space="preserve">of ChatGPT (OpenAI) as </w:t>
      </w:r>
      <w:r w:rsidR="009B0B14" w:rsidRPr="000931A2">
        <w:rPr>
          <w:rFonts w:ascii="Arial" w:hAnsi="Arial" w:cs="Arial"/>
        </w:rPr>
        <w:t>a support</w:t>
      </w:r>
      <w:r w:rsidR="00661878" w:rsidRPr="000931A2">
        <w:rPr>
          <w:rFonts w:ascii="Arial" w:hAnsi="Arial" w:cs="Arial"/>
        </w:rPr>
        <w:t xml:space="preserve"> tool during the </w:t>
      </w:r>
      <w:r w:rsidR="007F15EE" w:rsidRPr="000931A2">
        <w:rPr>
          <w:rFonts w:ascii="Arial" w:hAnsi="Arial" w:cs="Arial"/>
        </w:rPr>
        <w:t xml:space="preserve">preparation of this Business Development Project (BDP). </w:t>
      </w:r>
      <w:r w:rsidR="00B94CF0" w:rsidRPr="000931A2">
        <w:rPr>
          <w:rFonts w:ascii="Arial" w:hAnsi="Arial" w:cs="Arial"/>
        </w:rPr>
        <w:t>The AI tool was used to assist with brainstorming</w:t>
      </w:r>
      <w:r w:rsidR="00840D83" w:rsidRPr="000931A2">
        <w:rPr>
          <w:rFonts w:ascii="Arial" w:hAnsi="Arial" w:cs="Arial"/>
        </w:rPr>
        <w:t xml:space="preserve"> business ideas, </w:t>
      </w:r>
      <w:r w:rsidR="005F01C4" w:rsidRPr="000931A2">
        <w:rPr>
          <w:rFonts w:ascii="Arial" w:hAnsi="Arial" w:cs="Arial"/>
        </w:rPr>
        <w:t xml:space="preserve">refining the project structure, improving the clarity of written </w:t>
      </w:r>
      <w:r w:rsidR="006C20BA" w:rsidRPr="000931A2">
        <w:rPr>
          <w:rFonts w:ascii="Arial" w:hAnsi="Arial" w:cs="Arial"/>
        </w:rPr>
        <w:t>content, generating suggestions for business model components, and reviewing grammar and la</w:t>
      </w:r>
      <w:r w:rsidR="000C1F0D" w:rsidRPr="000931A2">
        <w:rPr>
          <w:rFonts w:ascii="Arial" w:hAnsi="Arial" w:cs="Arial"/>
        </w:rPr>
        <w:t xml:space="preserve">nguage. </w:t>
      </w:r>
    </w:p>
    <w:p w14:paraId="08B46121" w14:textId="24F15563" w:rsidR="000C1F0D" w:rsidRPr="000931A2" w:rsidRDefault="000C1F0D" w:rsidP="0008098A">
      <w:pPr>
        <w:spacing w:line="360" w:lineRule="auto"/>
        <w:jc w:val="both"/>
        <w:rPr>
          <w:rFonts w:ascii="Arial" w:hAnsi="Arial" w:cs="Arial"/>
        </w:rPr>
      </w:pPr>
      <w:r w:rsidRPr="000931A2">
        <w:rPr>
          <w:rFonts w:ascii="Arial" w:hAnsi="Arial" w:cs="Arial"/>
        </w:rPr>
        <w:t xml:space="preserve">I also use Gemini AI </w:t>
      </w:r>
      <w:r w:rsidR="004D1CEC" w:rsidRPr="000931A2">
        <w:rPr>
          <w:rFonts w:ascii="Arial" w:hAnsi="Arial" w:cs="Arial"/>
        </w:rPr>
        <w:t xml:space="preserve">(Google Gemini) as </w:t>
      </w:r>
      <w:r w:rsidR="009B0B14" w:rsidRPr="000931A2">
        <w:rPr>
          <w:rFonts w:ascii="Arial" w:hAnsi="Arial" w:cs="Arial"/>
        </w:rPr>
        <w:t>a support</w:t>
      </w:r>
      <w:r w:rsidR="004D1CEC" w:rsidRPr="000931A2">
        <w:rPr>
          <w:rFonts w:ascii="Arial" w:hAnsi="Arial" w:cs="Arial"/>
        </w:rPr>
        <w:t xml:space="preserve"> tool to create visuals to explain my idea in a picture formation. </w:t>
      </w:r>
    </w:p>
    <w:p w14:paraId="0BD20D67" w14:textId="22A5C33E" w:rsidR="00295220" w:rsidRPr="000931A2" w:rsidRDefault="00295220" w:rsidP="0008098A">
      <w:pPr>
        <w:spacing w:line="360" w:lineRule="auto"/>
        <w:jc w:val="both"/>
        <w:rPr>
          <w:rFonts w:ascii="Arial" w:hAnsi="Arial" w:cs="Arial"/>
        </w:rPr>
      </w:pPr>
      <w:r w:rsidRPr="000931A2">
        <w:rPr>
          <w:rFonts w:ascii="Arial" w:hAnsi="Arial" w:cs="Arial"/>
        </w:rPr>
        <w:t xml:space="preserve">All information, analysis, evaluations, conclusions, and recommendations presented in this report </w:t>
      </w:r>
      <w:r w:rsidR="007D5251" w:rsidRPr="000931A2">
        <w:rPr>
          <w:rFonts w:ascii="Arial" w:hAnsi="Arial" w:cs="Arial"/>
        </w:rPr>
        <w:t>have been critically revi</w:t>
      </w:r>
      <w:r w:rsidR="001B77C0" w:rsidRPr="000931A2">
        <w:rPr>
          <w:rFonts w:ascii="Arial" w:hAnsi="Arial" w:cs="Arial"/>
        </w:rPr>
        <w:t xml:space="preserve">ewed, verified, and edited by the author. </w:t>
      </w:r>
      <w:r w:rsidR="008617EB" w:rsidRPr="000931A2">
        <w:rPr>
          <w:rFonts w:ascii="Arial" w:hAnsi="Arial" w:cs="Arial"/>
        </w:rPr>
        <w:t>I consu</w:t>
      </w:r>
      <w:r w:rsidR="00686E8B" w:rsidRPr="000931A2">
        <w:rPr>
          <w:rFonts w:ascii="Arial" w:hAnsi="Arial" w:cs="Arial"/>
        </w:rPr>
        <w:t xml:space="preserve">lted academic sources, </w:t>
      </w:r>
      <w:r w:rsidR="009B0B14" w:rsidRPr="000931A2">
        <w:rPr>
          <w:rFonts w:ascii="Arial" w:hAnsi="Arial" w:cs="Arial"/>
        </w:rPr>
        <w:t>industry</w:t>
      </w:r>
      <w:r w:rsidR="00686E8B" w:rsidRPr="000931A2">
        <w:rPr>
          <w:rFonts w:ascii="Arial" w:hAnsi="Arial" w:cs="Arial"/>
        </w:rPr>
        <w:t xml:space="preserve"> </w:t>
      </w:r>
      <w:r w:rsidR="00C01A9D" w:rsidRPr="000931A2">
        <w:rPr>
          <w:rFonts w:ascii="Arial" w:hAnsi="Arial" w:cs="Arial"/>
        </w:rPr>
        <w:t>reports</w:t>
      </w:r>
      <w:r w:rsidR="00686E8B" w:rsidRPr="000931A2">
        <w:rPr>
          <w:rFonts w:ascii="Arial" w:hAnsi="Arial" w:cs="Arial"/>
        </w:rPr>
        <w:t xml:space="preserve">, and other </w:t>
      </w:r>
      <w:r w:rsidR="00D060DA" w:rsidRPr="000931A2">
        <w:rPr>
          <w:rFonts w:ascii="Arial" w:hAnsi="Arial" w:cs="Arial"/>
        </w:rPr>
        <w:t>reference</w:t>
      </w:r>
      <w:r w:rsidR="004D128B" w:rsidRPr="000931A2">
        <w:rPr>
          <w:rFonts w:ascii="Arial" w:hAnsi="Arial" w:cs="Arial"/>
        </w:rPr>
        <w:t xml:space="preserve"> materials on my own and used them where they fit. I did not </w:t>
      </w:r>
      <w:r w:rsidR="00B25904" w:rsidRPr="000931A2">
        <w:rPr>
          <w:rFonts w:ascii="Arial" w:hAnsi="Arial" w:cs="Arial"/>
        </w:rPr>
        <w:t xml:space="preserve">use AI-generated content to replace actual research, analysis, </w:t>
      </w:r>
      <w:r w:rsidR="00DC551C" w:rsidRPr="000931A2">
        <w:rPr>
          <w:rFonts w:ascii="Arial" w:hAnsi="Arial" w:cs="Arial"/>
        </w:rPr>
        <w:t xml:space="preserve">or my own thinking. </w:t>
      </w:r>
    </w:p>
    <w:p w14:paraId="0264D90A" w14:textId="2C327E57" w:rsidR="00DC551C" w:rsidRPr="000931A2" w:rsidRDefault="00DC551C" w:rsidP="0008098A">
      <w:pPr>
        <w:spacing w:line="360" w:lineRule="auto"/>
        <w:jc w:val="both"/>
        <w:rPr>
          <w:rFonts w:ascii="Arial" w:hAnsi="Arial" w:cs="Arial"/>
        </w:rPr>
      </w:pPr>
      <w:r w:rsidRPr="000931A2">
        <w:rPr>
          <w:rFonts w:ascii="Arial" w:hAnsi="Arial" w:cs="Arial"/>
        </w:rPr>
        <w:t xml:space="preserve">This final submission reflects my own work and </w:t>
      </w:r>
      <w:r w:rsidR="002F23EA" w:rsidRPr="000931A2">
        <w:rPr>
          <w:rFonts w:ascii="Arial" w:hAnsi="Arial" w:cs="Arial"/>
        </w:rPr>
        <w:t xml:space="preserve">understanding </w:t>
      </w:r>
      <w:r w:rsidR="00BC0E00" w:rsidRPr="000931A2">
        <w:rPr>
          <w:rFonts w:ascii="Arial" w:hAnsi="Arial" w:cs="Arial"/>
        </w:rPr>
        <w:t>of the bus</w:t>
      </w:r>
      <w:r w:rsidR="00225974" w:rsidRPr="000931A2">
        <w:rPr>
          <w:rFonts w:ascii="Arial" w:hAnsi="Arial" w:cs="Arial"/>
        </w:rPr>
        <w:t>iness venture, The Pulse Corner. I take full responsib</w:t>
      </w:r>
      <w:r w:rsidR="00E6379B" w:rsidRPr="000931A2">
        <w:rPr>
          <w:rFonts w:ascii="Arial" w:hAnsi="Arial" w:cs="Arial"/>
        </w:rPr>
        <w:t xml:space="preserve">ility for everything in it. </w:t>
      </w:r>
    </w:p>
    <w:p w14:paraId="44F68540" w14:textId="1291B58B" w:rsidR="006C78F6" w:rsidRPr="000931A2" w:rsidRDefault="006C78F6" w:rsidP="0008098A">
      <w:pPr>
        <w:pStyle w:val="Heading1"/>
        <w:numPr>
          <w:ilvl w:val="0"/>
          <w:numId w:val="17"/>
        </w:numPr>
        <w:spacing w:line="360" w:lineRule="auto"/>
        <w:rPr>
          <w:rFonts w:ascii="Arial" w:hAnsi="Arial" w:cs="Arial"/>
          <w:b/>
          <w:bCs/>
          <w:color w:val="auto"/>
          <w:sz w:val="28"/>
          <w:szCs w:val="28"/>
        </w:rPr>
      </w:pPr>
      <w:bookmarkStart w:id="1" w:name="_Toc235625076"/>
      <w:r w:rsidRPr="000931A2">
        <w:rPr>
          <w:rFonts w:ascii="Arial" w:hAnsi="Arial" w:cs="Arial"/>
          <w:b/>
          <w:bCs/>
          <w:color w:val="auto"/>
          <w:sz w:val="28"/>
          <w:szCs w:val="28"/>
        </w:rPr>
        <w:t>Introduction</w:t>
      </w:r>
      <w:bookmarkEnd w:id="1"/>
    </w:p>
    <w:p w14:paraId="1E159051" w14:textId="1868DB0E" w:rsidR="00B229B4" w:rsidRPr="000931A2" w:rsidRDefault="00B229B4" w:rsidP="0008098A">
      <w:pPr>
        <w:spacing w:line="360" w:lineRule="auto"/>
        <w:jc w:val="both"/>
        <w:rPr>
          <w:rFonts w:ascii="Arial" w:hAnsi="Arial" w:cs="Arial"/>
        </w:rPr>
      </w:pPr>
      <w:r w:rsidRPr="000931A2">
        <w:rPr>
          <w:rFonts w:ascii="Arial" w:hAnsi="Arial" w:cs="Arial"/>
        </w:rPr>
        <w:t xml:space="preserve">Hybrid and remote work have changed the way people connect with workplaces and professional settings. After the COVID-19 pandemic, more </w:t>
      </w:r>
      <w:r w:rsidR="00514DAD" w:rsidRPr="000931A2">
        <w:rPr>
          <w:rFonts w:ascii="Arial" w:hAnsi="Arial" w:cs="Arial"/>
        </w:rPr>
        <w:t>organisations</w:t>
      </w:r>
      <w:r w:rsidRPr="000931A2">
        <w:rPr>
          <w:rFonts w:ascii="Arial" w:hAnsi="Arial" w:cs="Arial"/>
        </w:rPr>
        <w:t xml:space="preserve"> started using flexible work options. This shift pushed more people to look for workspace options outside the usual office or their own home (McKinsey Global Institute, 2021).</w:t>
      </w:r>
    </w:p>
    <w:p w14:paraId="636713F1" w14:textId="71C31C8C" w:rsidR="006F2928" w:rsidRPr="000931A2" w:rsidRDefault="007C0778" w:rsidP="0008098A">
      <w:pPr>
        <w:spacing w:line="360" w:lineRule="auto"/>
        <w:jc w:val="both"/>
        <w:rPr>
          <w:rFonts w:ascii="Arial" w:hAnsi="Arial" w:cs="Arial"/>
        </w:rPr>
      </w:pPr>
      <w:r w:rsidRPr="000931A2">
        <w:rPr>
          <w:rFonts w:ascii="Arial" w:hAnsi="Arial" w:cs="Arial"/>
        </w:rPr>
        <w:t>The Office of National Statistics</w:t>
      </w:r>
      <w:r w:rsidR="008267EA" w:rsidRPr="000931A2">
        <w:rPr>
          <w:rFonts w:ascii="Arial" w:hAnsi="Arial" w:cs="Arial"/>
        </w:rPr>
        <w:t xml:space="preserve"> (</w:t>
      </w:r>
      <w:r w:rsidRPr="000931A2">
        <w:rPr>
          <w:rFonts w:ascii="Arial" w:hAnsi="Arial" w:cs="Arial"/>
        </w:rPr>
        <w:t>ONS</w:t>
      </w:r>
      <w:r w:rsidR="008267EA" w:rsidRPr="000931A2">
        <w:rPr>
          <w:rFonts w:ascii="Arial" w:hAnsi="Arial" w:cs="Arial"/>
        </w:rPr>
        <w:t>)</w:t>
      </w:r>
      <w:r w:rsidR="00953F8C" w:rsidRPr="000931A2">
        <w:rPr>
          <w:rFonts w:ascii="Arial" w:hAnsi="Arial" w:cs="Arial"/>
        </w:rPr>
        <w:t xml:space="preserve"> Says about 28% of UK employees worked in a hybrid setup during 2025</w:t>
      </w:r>
      <w:r w:rsidR="008267EA" w:rsidRPr="000931A2">
        <w:rPr>
          <w:rFonts w:ascii="Arial" w:hAnsi="Arial" w:cs="Arial"/>
        </w:rPr>
        <w:t>,</w:t>
      </w:r>
      <w:r w:rsidR="00953F8C" w:rsidRPr="000931A2">
        <w:rPr>
          <w:rFonts w:ascii="Arial" w:hAnsi="Arial" w:cs="Arial"/>
        </w:rPr>
        <w:t xml:space="preserve"> </w:t>
      </w:r>
      <w:r w:rsidR="008267EA" w:rsidRPr="000931A2">
        <w:rPr>
          <w:rFonts w:ascii="Arial" w:hAnsi="Arial" w:cs="Arial"/>
        </w:rPr>
        <w:t>showing</w:t>
      </w:r>
      <w:r w:rsidR="00953F8C" w:rsidRPr="000931A2">
        <w:rPr>
          <w:rFonts w:ascii="Arial" w:hAnsi="Arial" w:cs="Arial"/>
        </w:rPr>
        <w:t xml:space="preserve"> that people still want flexible working environments. </w:t>
      </w:r>
      <w:r w:rsidR="008267EA" w:rsidRPr="000931A2">
        <w:rPr>
          <w:rFonts w:ascii="Arial" w:hAnsi="Arial" w:cs="Arial"/>
        </w:rPr>
        <w:t>(</w:t>
      </w:r>
      <w:r w:rsidR="00953F8C" w:rsidRPr="000931A2">
        <w:rPr>
          <w:rFonts w:ascii="Arial" w:hAnsi="Arial" w:cs="Arial"/>
        </w:rPr>
        <w:t>ONS</w:t>
      </w:r>
      <w:r w:rsidR="008267EA" w:rsidRPr="000931A2">
        <w:rPr>
          <w:rFonts w:ascii="Arial" w:hAnsi="Arial" w:cs="Arial"/>
        </w:rPr>
        <w:t xml:space="preserve">, </w:t>
      </w:r>
      <w:r w:rsidR="00953F8C" w:rsidRPr="000931A2">
        <w:rPr>
          <w:rFonts w:ascii="Arial" w:hAnsi="Arial" w:cs="Arial"/>
        </w:rPr>
        <w:t>2025</w:t>
      </w:r>
      <w:r w:rsidR="008267EA" w:rsidRPr="000931A2">
        <w:rPr>
          <w:rFonts w:ascii="Arial" w:hAnsi="Arial" w:cs="Arial"/>
        </w:rPr>
        <w:t>)</w:t>
      </w:r>
      <w:r w:rsidR="002D7764" w:rsidRPr="000931A2">
        <w:rPr>
          <w:rFonts w:ascii="Arial" w:hAnsi="Arial" w:cs="Arial"/>
        </w:rPr>
        <w:t>. JLL (</w:t>
      </w:r>
      <w:r w:rsidR="00953F8C" w:rsidRPr="000931A2">
        <w:rPr>
          <w:rFonts w:ascii="Arial" w:hAnsi="Arial" w:cs="Arial"/>
        </w:rPr>
        <w:t>2025</w:t>
      </w:r>
      <w:r w:rsidR="002D7764" w:rsidRPr="000931A2">
        <w:rPr>
          <w:rFonts w:ascii="Arial" w:hAnsi="Arial" w:cs="Arial"/>
        </w:rPr>
        <w:t xml:space="preserve">) </w:t>
      </w:r>
      <w:r w:rsidR="006E7313" w:rsidRPr="000931A2">
        <w:rPr>
          <w:rFonts w:ascii="Arial" w:hAnsi="Arial" w:cs="Arial"/>
        </w:rPr>
        <w:t>a</w:t>
      </w:r>
      <w:r w:rsidR="00241D5A" w:rsidRPr="000931A2">
        <w:rPr>
          <w:rFonts w:ascii="Arial" w:hAnsi="Arial" w:cs="Arial"/>
        </w:rPr>
        <w:t>lso reported that flexible office space made-up around 800,000 Square feet of office take up in London</w:t>
      </w:r>
      <w:r w:rsidR="007B72FD" w:rsidRPr="000931A2">
        <w:rPr>
          <w:rFonts w:ascii="Arial" w:hAnsi="Arial" w:cs="Arial"/>
        </w:rPr>
        <w:t xml:space="preserve">, </w:t>
      </w:r>
      <w:r w:rsidR="00241D5A" w:rsidRPr="000931A2">
        <w:rPr>
          <w:rFonts w:ascii="Arial" w:hAnsi="Arial" w:cs="Arial"/>
        </w:rPr>
        <w:t>w</w:t>
      </w:r>
      <w:r w:rsidR="007B72FD" w:rsidRPr="000931A2">
        <w:rPr>
          <w:rFonts w:ascii="Arial" w:hAnsi="Arial" w:cs="Arial"/>
        </w:rPr>
        <w:t>hich</w:t>
      </w:r>
      <w:r w:rsidR="00241D5A" w:rsidRPr="000931A2">
        <w:rPr>
          <w:rFonts w:ascii="Arial" w:hAnsi="Arial" w:cs="Arial"/>
        </w:rPr>
        <w:t xml:space="preserve"> points to the growing importance of who working and flexible workspace solutions.</w:t>
      </w:r>
    </w:p>
    <w:p w14:paraId="41A7D0A9" w14:textId="72862E0B" w:rsidR="00E609CF" w:rsidRDefault="00E609CF" w:rsidP="0008098A">
      <w:pPr>
        <w:spacing w:line="360" w:lineRule="auto"/>
        <w:jc w:val="both"/>
        <w:rPr>
          <w:rFonts w:ascii="Arial" w:hAnsi="Arial" w:cs="Arial"/>
        </w:rPr>
      </w:pPr>
      <w:r w:rsidRPr="000931A2">
        <w:rPr>
          <w:rFonts w:ascii="Arial" w:hAnsi="Arial" w:cs="Arial"/>
        </w:rPr>
        <w:lastRenderedPageBreak/>
        <w:t xml:space="preserve">The proposed Business Development </w:t>
      </w:r>
      <w:r w:rsidR="0067062C" w:rsidRPr="000931A2">
        <w:rPr>
          <w:rFonts w:ascii="Arial" w:hAnsi="Arial" w:cs="Arial"/>
        </w:rPr>
        <w:t>Project (BDP)</w:t>
      </w:r>
      <w:r w:rsidRPr="000931A2">
        <w:rPr>
          <w:rFonts w:ascii="Arial" w:hAnsi="Arial" w:cs="Arial"/>
        </w:rPr>
        <w:t xml:space="preserve"> features a new venture called “The Pulse </w:t>
      </w:r>
      <w:r w:rsidR="0067062C" w:rsidRPr="000931A2">
        <w:rPr>
          <w:rFonts w:ascii="Arial" w:hAnsi="Arial" w:cs="Arial"/>
        </w:rPr>
        <w:t>Corner",</w:t>
      </w:r>
      <w:r w:rsidR="008A5E7E" w:rsidRPr="000931A2">
        <w:rPr>
          <w:rFonts w:ascii="Arial" w:hAnsi="Arial" w:cs="Arial"/>
        </w:rPr>
        <w:t xml:space="preserve"> which is a family-friendly café and co-working community space based in </w:t>
      </w:r>
      <w:r w:rsidR="00EC27A6" w:rsidRPr="000931A2">
        <w:rPr>
          <w:rFonts w:ascii="Arial" w:hAnsi="Arial" w:cs="Arial"/>
        </w:rPr>
        <w:t xml:space="preserve">Richmond, </w:t>
      </w:r>
      <w:r w:rsidR="008A5E7E" w:rsidRPr="000931A2">
        <w:rPr>
          <w:rFonts w:ascii="Arial" w:hAnsi="Arial" w:cs="Arial"/>
        </w:rPr>
        <w:t xml:space="preserve">London. </w:t>
      </w:r>
      <w:r w:rsidR="0050347A" w:rsidRPr="000931A2">
        <w:rPr>
          <w:rFonts w:ascii="Arial" w:hAnsi="Arial" w:cs="Arial"/>
        </w:rPr>
        <w:t xml:space="preserve">Richmond upon Thames has populations of </w:t>
      </w:r>
      <w:r w:rsidR="00426109" w:rsidRPr="000931A2">
        <w:rPr>
          <w:rFonts w:ascii="Arial" w:hAnsi="Arial" w:cs="Arial"/>
        </w:rPr>
        <w:t xml:space="preserve">approximately 198,000 residents and is recognized for its high </w:t>
      </w:r>
      <w:r w:rsidR="00592408" w:rsidRPr="000931A2">
        <w:rPr>
          <w:rFonts w:ascii="Arial" w:hAnsi="Arial" w:cs="Arial"/>
        </w:rPr>
        <w:t>concentration of professional occupations, famili</w:t>
      </w:r>
      <w:r w:rsidR="00DA2F91" w:rsidRPr="000931A2">
        <w:rPr>
          <w:rFonts w:ascii="Arial" w:hAnsi="Arial" w:cs="Arial"/>
        </w:rPr>
        <w:t xml:space="preserve">es and remote workers, making it a suitable location for </w:t>
      </w:r>
      <w:r w:rsidR="0012368B" w:rsidRPr="000931A2">
        <w:rPr>
          <w:rFonts w:ascii="Arial" w:hAnsi="Arial" w:cs="Arial"/>
        </w:rPr>
        <w:t>a flexible workspace concept (Office for National Statistics</w:t>
      </w:r>
      <w:r w:rsidR="006A2A88" w:rsidRPr="000931A2">
        <w:rPr>
          <w:rFonts w:ascii="Arial" w:hAnsi="Arial" w:cs="Arial"/>
        </w:rPr>
        <w:t xml:space="preserve">, 2024). </w:t>
      </w:r>
      <w:r w:rsidR="008A5E7E" w:rsidRPr="000931A2">
        <w:rPr>
          <w:rFonts w:ascii="Arial" w:hAnsi="Arial" w:cs="Arial"/>
        </w:rPr>
        <w:t xml:space="preserve">The concept is meant to bring together the idea </w:t>
      </w:r>
      <w:r w:rsidR="0067062C" w:rsidRPr="000931A2">
        <w:rPr>
          <w:rFonts w:ascii="Arial" w:hAnsi="Arial" w:cs="Arial"/>
        </w:rPr>
        <w:t>of a</w:t>
      </w:r>
      <w:r w:rsidR="008A5E7E" w:rsidRPr="000931A2">
        <w:rPr>
          <w:rFonts w:ascii="Arial" w:hAnsi="Arial" w:cs="Arial"/>
        </w:rPr>
        <w:t xml:space="preserve"> professional co-working space with </w:t>
      </w:r>
      <w:r w:rsidR="00287CDA" w:rsidRPr="000931A2">
        <w:rPr>
          <w:rFonts w:ascii="Arial" w:hAnsi="Arial" w:cs="Arial"/>
        </w:rPr>
        <w:t>good</w:t>
      </w:r>
      <w:r w:rsidR="008A5E7E" w:rsidRPr="000931A2">
        <w:rPr>
          <w:rFonts w:ascii="Arial" w:hAnsi="Arial" w:cs="Arial"/>
        </w:rPr>
        <w:t xml:space="preserve"> café service and </w:t>
      </w:r>
      <w:r w:rsidR="00514DAD" w:rsidRPr="000931A2">
        <w:rPr>
          <w:rFonts w:ascii="Arial" w:hAnsi="Arial" w:cs="Arial"/>
        </w:rPr>
        <w:t>a children's</w:t>
      </w:r>
      <w:r w:rsidR="008A5E7E" w:rsidRPr="000931A2">
        <w:rPr>
          <w:rFonts w:ascii="Arial" w:hAnsi="Arial" w:cs="Arial"/>
        </w:rPr>
        <w:t xml:space="preserve"> discovery zone.</w:t>
      </w:r>
      <w:r w:rsidR="0024511E">
        <w:rPr>
          <w:rFonts w:ascii="Arial" w:hAnsi="Arial" w:cs="Arial"/>
        </w:rPr>
        <w:t xml:space="preserve"> The concept provides a flexible workspace that supports professionals, </w:t>
      </w:r>
      <w:proofErr w:type="gramStart"/>
      <w:r w:rsidR="00DB6A2F">
        <w:rPr>
          <w:rFonts w:ascii="Arial" w:hAnsi="Arial" w:cs="Arial"/>
        </w:rPr>
        <w:t>freelancers</w:t>
      </w:r>
      <w:proofErr w:type="gramEnd"/>
      <w:r w:rsidR="00DB6A2F">
        <w:rPr>
          <w:rFonts w:ascii="Arial" w:hAnsi="Arial" w:cs="Arial"/>
        </w:rPr>
        <w:t xml:space="preserve"> </w:t>
      </w:r>
      <w:r w:rsidR="0024511E">
        <w:rPr>
          <w:rFonts w:ascii="Arial" w:hAnsi="Arial" w:cs="Arial"/>
        </w:rPr>
        <w:t xml:space="preserve">entrepreneurs and working parents. </w:t>
      </w:r>
    </w:p>
    <w:p w14:paraId="3C45C933" w14:textId="77777777" w:rsidR="00452E32" w:rsidRPr="000931A2" w:rsidRDefault="00452E32" w:rsidP="0008098A">
      <w:pPr>
        <w:spacing w:line="360" w:lineRule="auto"/>
        <w:jc w:val="both"/>
        <w:rPr>
          <w:rFonts w:ascii="Arial" w:hAnsi="Arial" w:cs="Arial"/>
        </w:rPr>
      </w:pPr>
    </w:p>
    <w:p w14:paraId="22DED95A" w14:textId="43D148C3" w:rsidR="00CE45CB" w:rsidRPr="000931A2" w:rsidRDefault="00CE45CB" w:rsidP="0008098A">
      <w:pPr>
        <w:spacing w:line="360" w:lineRule="auto"/>
        <w:jc w:val="both"/>
        <w:rPr>
          <w:rFonts w:ascii="Arial" w:hAnsi="Arial" w:cs="Arial"/>
        </w:rPr>
      </w:pPr>
      <w:r w:rsidRPr="000931A2">
        <w:rPr>
          <w:rFonts w:ascii="Arial" w:hAnsi="Arial" w:cs="Arial"/>
          <w:noProof/>
        </w:rPr>
        <w:drawing>
          <wp:inline distT="0" distB="0" distL="0" distR="0" wp14:anchorId="4EE138E1" wp14:editId="6B8E60F5">
            <wp:extent cx="5943600" cy="3241675"/>
            <wp:effectExtent l="0" t="0" r="0" b="0"/>
            <wp:docPr id="11140478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047853" name="Picture 1114047853"/>
                    <pic:cNvPicPr/>
                  </pic:nvPicPr>
                  <pic:blipFill>
                    <a:blip r:embed="rId9">
                      <a:extLst>
                        <a:ext uri="{28A0092B-C50C-407E-A947-70E740481C1C}">
                          <a14:useLocalDpi xmlns:a14="http://schemas.microsoft.com/office/drawing/2010/main" val="0"/>
                        </a:ext>
                      </a:extLst>
                    </a:blip>
                    <a:stretch>
                      <a:fillRect/>
                    </a:stretch>
                  </pic:blipFill>
                  <pic:spPr>
                    <a:xfrm>
                      <a:off x="0" y="0"/>
                      <a:ext cx="5943600" cy="3241675"/>
                    </a:xfrm>
                    <a:prstGeom prst="rect">
                      <a:avLst/>
                    </a:prstGeom>
                  </pic:spPr>
                </pic:pic>
              </a:graphicData>
            </a:graphic>
          </wp:inline>
        </w:drawing>
      </w:r>
    </w:p>
    <w:p w14:paraId="081AF614" w14:textId="15C4BC9B" w:rsidR="00CE45CB" w:rsidRPr="000931A2" w:rsidRDefault="00EC3E18" w:rsidP="0008098A">
      <w:pPr>
        <w:pStyle w:val="Heading3"/>
        <w:spacing w:line="360" w:lineRule="auto"/>
        <w:jc w:val="center"/>
        <w:rPr>
          <w:rFonts w:ascii="Arial" w:hAnsi="Arial" w:cs="Arial"/>
          <w:color w:val="auto"/>
          <w:sz w:val="24"/>
          <w:szCs w:val="24"/>
        </w:rPr>
      </w:pPr>
      <w:bookmarkStart w:id="2" w:name="_Toc235625077"/>
      <w:r w:rsidRPr="000931A2">
        <w:rPr>
          <w:rFonts w:ascii="Arial" w:hAnsi="Arial" w:cs="Arial"/>
          <w:color w:val="auto"/>
          <w:sz w:val="24"/>
          <w:szCs w:val="24"/>
        </w:rPr>
        <w:t>(</w:t>
      </w:r>
      <w:r w:rsidRPr="000931A2">
        <w:rPr>
          <w:rFonts w:ascii="Arial" w:hAnsi="Arial" w:cs="Arial"/>
          <w:b/>
          <w:bCs/>
          <w:color w:val="auto"/>
          <w:sz w:val="24"/>
          <w:szCs w:val="24"/>
        </w:rPr>
        <w:t xml:space="preserve">Figure </w:t>
      </w:r>
      <w:r w:rsidR="009D4174" w:rsidRPr="000931A2">
        <w:rPr>
          <w:rFonts w:ascii="Arial" w:hAnsi="Arial" w:cs="Arial"/>
          <w:b/>
          <w:bCs/>
          <w:color w:val="auto"/>
          <w:sz w:val="24"/>
          <w:szCs w:val="24"/>
        </w:rPr>
        <w:t>1.1.</w:t>
      </w:r>
      <w:r w:rsidR="009D4174" w:rsidRPr="000931A2">
        <w:rPr>
          <w:rFonts w:ascii="Arial" w:hAnsi="Arial" w:cs="Arial"/>
          <w:color w:val="auto"/>
          <w:sz w:val="24"/>
          <w:szCs w:val="24"/>
        </w:rPr>
        <w:t xml:space="preserve"> - The Pulse Corner Café)</w:t>
      </w:r>
      <w:bookmarkEnd w:id="2"/>
    </w:p>
    <w:p w14:paraId="67EE7713" w14:textId="31E5A432" w:rsidR="0077357F" w:rsidRPr="000931A2" w:rsidRDefault="0077357F" w:rsidP="0008098A">
      <w:pPr>
        <w:pStyle w:val="Subtitle"/>
        <w:spacing w:line="360" w:lineRule="auto"/>
        <w:jc w:val="center"/>
        <w:rPr>
          <w:rFonts w:ascii="Arial" w:hAnsi="Arial" w:cs="Arial"/>
          <w:color w:val="auto"/>
          <w:sz w:val="24"/>
          <w:szCs w:val="24"/>
        </w:rPr>
      </w:pPr>
      <w:r w:rsidRPr="000931A2">
        <w:rPr>
          <w:rFonts w:ascii="Arial" w:hAnsi="Arial" w:cs="Arial"/>
          <w:color w:val="auto"/>
          <w:sz w:val="24"/>
          <w:szCs w:val="24"/>
        </w:rPr>
        <w:t>(</w:t>
      </w:r>
      <w:r w:rsidRPr="000931A2">
        <w:rPr>
          <w:rFonts w:ascii="Arial" w:hAnsi="Arial" w:cs="Arial"/>
          <w:b/>
          <w:bCs/>
          <w:color w:val="auto"/>
          <w:sz w:val="24"/>
          <w:szCs w:val="24"/>
        </w:rPr>
        <w:t>Source:</w:t>
      </w:r>
      <w:r w:rsidRPr="000931A2">
        <w:rPr>
          <w:rFonts w:ascii="Arial" w:hAnsi="Arial" w:cs="Arial"/>
          <w:color w:val="auto"/>
          <w:sz w:val="24"/>
          <w:szCs w:val="24"/>
        </w:rPr>
        <w:t xml:space="preserve"> Self</w:t>
      </w:r>
      <w:r w:rsidR="00D17DDD" w:rsidRPr="000931A2">
        <w:rPr>
          <w:rFonts w:ascii="Arial" w:hAnsi="Arial" w:cs="Arial"/>
          <w:color w:val="auto"/>
          <w:sz w:val="24"/>
          <w:szCs w:val="24"/>
        </w:rPr>
        <w:t xml:space="preserve">-Created using </w:t>
      </w:r>
      <w:r w:rsidR="0046380D" w:rsidRPr="000931A2">
        <w:rPr>
          <w:rFonts w:ascii="Arial" w:hAnsi="Arial" w:cs="Arial"/>
          <w:color w:val="auto"/>
          <w:sz w:val="24"/>
          <w:szCs w:val="24"/>
        </w:rPr>
        <w:t xml:space="preserve">Google </w:t>
      </w:r>
      <w:r w:rsidR="00D17DDD" w:rsidRPr="000931A2">
        <w:rPr>
          <w:rFonts w:ascii="Arial" w:hAnsi="Arial" w:cs="Arial"/>
          <w:color w:val="auto"/>
          <w:sz w:val="24"/>
          <w:szCs w:val="24"/>
        </w:rPr>
        <w:t xml:space="preserve">Gemini </w:t>
      </w:r>
      <w:r w:rsidR="00514DAD" w:rsidRPr="000931A2">
        <w:rPr>
          <w:rFonts w:ascii="Arial" w:hAnsi="Arial" w:cs="Arial"/>
          <w:color w:val="auto"/>
          <w:sz w:val="24"/>
          <w:szCs w:val="24"/>
        </w:rPr>
        <w:t>AI,</w:t>
      </w:r>
      <w:r w:rsidR="0046380D" w:rsidRPr="000931A2">
        <w:rPr>
          <w:rFonts w:ascii="Arial" w:hAnsi="Arial" w:cs="Arial"/>
          <w:color w:val="auto"/>
          <w:sz w:val="24"/>
          <w:szCs w:val="24"/>
        </w:rPr>
        <w:t xml:space="preserve"> 2026</w:t>
      </w:r>
      <w:r w:rsidR="00D17DDD" w:rsidRPr="000931A2">
        <w:rPr>
          <w:rFonts w:ascii="Arial" w:hAnsi="Arial" w:cs="Arial"/>
          <w:color w:val="auto"/>
          <w:sz w:val="24"/>
          <w:szCs w:val="24"/>
        </w:rPr>
        <w:t>)</w:t>
      </w:r>
    </w:p>
    <w:p w14:paraId="1ACFF966" w14:textId="4392B4E3" w:rsidR="003C3DA7" w:rsidRPr="000931A2" w:rsidRDefault="005B4969" w:rsidP="0008098A">
      <w:pPr>
        <w:spacing w:line="360" w:lineRule="auto"/>
        <w:jc w:val="both"/>
        <w:rPr>
          <w:rFonts w:ascii="Arial" w:hAnsi="Arial" w:cs="Arial"/>
        </w:rPr>
      </w:pPr>
      <w:r w:rsidRPr="000931A2">
        <w:rPr>
          <w:rFonts w:ascii="Arial" w:hAnsi="Arial" w:cs="Arial"/>
        </w:rPr>
        <w:t>London</w:t>
      </w:r>
      <w:r w:rsidR="00D07E1E" w:rsidRPr="000931A2">
        <w:rPr>
          <w:rFonts w:ascii="Arial" w:hAnsi="Arial" w:cs="Arial"/>
        </w:rPr>
        <w:t xml:space="preserve">’s </w:t>
      </w:r>
      <w:r w:rsidR="009D792D" w:rsidRPr="000931A2">
        <w:rPr>
          <w:rFonts w:ascii="Arial" w:hAnsi="Arial" w:cs="Arial"/>
        </w:rPr>
        <w:t xml:space="preserve">growing flexible workspace market, increasing hybrid working practices, and rising demand for </w:t>
      </w:r>
      <w:r w:rsidR="00621740" w:rsidRPr="000931A2">
        <w:rPr>
          <w:rFonts w:ascii="Arial" w:hAnsi="Arial" w:cs="Arial"/>
        </w:rPr>
        <w:t xml:space="preserve">affordable work </w:t>
      </w:r>
      <w:r w:rsidR="00514DAD" w:rsidRPr="000931A2">
        <w:rPr>
          <w:rFonts w:ascii="Arial" w:hAnsi="Arial" w:cs="Arial"/>
        </w:rPr>
        <w:t>environments</w:t>
      </w:r>
      <w:r w:rsidR="00621740" w:rsidRPr="000931A2">
        <w:rPr>
          <w:rFonts w:ascii="Arial" w:hAnsi="Arial" w:cs="Arial"/>
        </w:rPr>
        <w:t xml:space="preserve"> create </w:t>
      </w:r>
      <w:r w:rsidR="00235A3B" w:rsidRPr="000931A2">
        <w:rPr>
          <w:rFonts w:ascii="Arial" w:hAnsi="Arial" w:cs="Arial"/>
        </w:rPr>
        <w:t>favorable</w:t>
      </w:r>
      <w:r w:rsidR="00621740" w:rsidRPr="000931A2">
        <w:rPr>
          <w:rFonts w:ascii="Arial" w:hAnsi="Arial" w:cs="Arial"/>
        </w:rPr>
        <w:t xml:space="preserve"> conditions for The Pulse Corner</w:t>
      </w:r>
      <w:r w:rsidR="009D792D" w:rsidRPr="000931A2">
        <w:rPr>
          <w:rFonts w:ascii="Arial" w:hAnsi="Arial" w:cs="Arial"/>
        </w:rPr>
        <w:t xml:space="preserve"> </w:t>
      </w:r>
      <w:r w:rsidRPr="000931A2">
        <w:rPr>
          <w:rFonts w:ascii="Arial" w:hAnsi="Arial" w:cs="Arial"/>
        </w:rPr>
        <w:t xml:space="preserve">(JLL, 2023). </w:t>
      </w:r>
    </w:p>
    <w:p w14:paraId="42ECAD0D" w14:textId="2FB9BF23" w:rsidR="005B4969" w:rsidRDefault="00521949" w:rsidP="0008098A">
      <w:pPr>
        <w:spacing w:line="360" w:lineRule="auto"/>
        <w:jc w:val="both"/>
        <w:rPr>
          <w:rFonts w:ascii="Arial" w:hAnsi="Arial" w:cs="Arial"/>
        </w:rPr>
      </w:pPr>
      <w:r w:rsidRPr="000931A2">
        <w:rPr>
          <w:rFonts w:ascii="Arial" w:hAnsi="Arial" w:cs="Arial"/>
        </w:rPr>
        <w:lastRenderedPageBreak/>
        <w:t xml:space="preserve">A dedicated </w:t>
      </w:r>
      <w:r w:rsidR="005B4969" w:rsidRPr="000931A2">
        <w:rPr>
          <w:rFonts w:ascii="Arial" w:hAnsi="Arial" w:cs="Arial"/>
        </w:rPr>
        <w:t>Children</w:t>
      </w:r>
      <w:r w:rsidR="0091129B" w:rsidRPr="000931A2">
        <w:rPr>
          <w:rFonts w:ascii="Arial" w:hAnsi="Arial" w:cs="Arial"/>
        </w:rPr>
        <w:t>’</w:t>
      </w:r>
      <w:r w:rsidR="005B4969" w:rsidRPr="000931A2">
        <w:rPr>
          <w:rFonts w:ascii="Arial" w:hAnsi="Arial" w:cs="Arial"/>
        </w:rPr>
        <w:t xml:space="preserve">s Discovery </w:t>
      </w:r>
      <w:r w:rsidR="0067062C" w:rsidRPr="000931A2">
        <w:rPr>
          <w:rFonts w:ascii="Arial" w:hAnsi="Arial" w:cs="Arial"/>
        </w:rPr>
        <w:t>Zone</w:t>
      </w:r>
      <w:r w:rsidR="005B4969" w:rsidRPr="000931A2">
        <w:rPr>
          <w:rFonts w:ascii="Arial" w:hAnsi="Arial" w:cs="Arial"/>
        </w:rPr>
        <w:t xml:space="preserve"> </w:t>
      </w:r>
      <w:r w:rsidRPr="000931A2">
        <w:rPr>
          <w:rFonts w:ascii="Arial" w:hAnsi="Arial" w:cs="Arial"/>
        </w:rPr>
        <w:t xml:space="preserve">will provide supervised educational activities, allowing parents to work </w:t>
      </w:r>
      <w:r w:rsidR="007E4219" w:rsidRPr="000931A2">
        <w:rPr>
          <w:rFonts w:ascii="Arial" w:hAnsi="Arial" w:cs="Arial"/>
        </w:rPr>
        <w:t xml:space="preserve">productively while remaining close to their </w:t>
      </w:r>
      <w:r w:rsidR="00514DAD" w:rsidRPr="000931A2">
        <w:rPr>
          <w:rFonts w:ascii="Arial" w:hAnsi="Arial" w:cs="Arial"/>
        </w:rPr>
        <w:t>children.</w:t>
      </w:r>
    </w:p>
    <w:p w14:paraId="52F2D467" w14:textId="77777777" w:rsidR="00452E32" w:rsidRPr="000931A2" w:rsidRDefault="00452E32" w:rsidP="0008098A">
      <w:pPr>
        <w:spacing w:line="360" w:lineRule="auto"/>
        <w:jc w:val="both"/>
        <w:rPr>
          <w:rFonts w:ascii="Arial" w:hAnsi="Arial" w:cs="Arial"/>
        </w:rPr>
      </w:pPr>
    </w:p>
    <w:p w14:paraId="48135F6E" w14:textId="43BBB6AA" w:rsidR="00CE45CB" w:rsidRPr="000931A2" w:rsidRDefault="00F75A1D" w:rsidP="0008098A">
      <w:pPr>
        <w:spacing w:line="360" w:lineRule="auto"/>
        <w:jc w:val="both"/>
        <w:rPr>
          <w:rFonts w:ascii="Arial" w:hAnsi="Arial" w:cs="Arial"/>
        </w:rPr>
      </w:pPr>
      <w:r w:rsidRPr="000931A2">
        <w:rPr>
          <w:rFonts w:ascii="Arial" w:hAnsi="Arial" w:cs="Arial"/>
          <w:noProof/>
        </w:rPr>
        <w:drawing>
          <wp:inline distT="0" distB="0" distL="0" distR="0" wp14:anchorId="135B6024" wp14:editId="745BFC57">
            <wp:extent cx="5943600" cy="3241675"/>
            <wp:effectExtent l="0" t="0" r="0" b="0"/>
            <wp:docPr id="19983507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350712" name="Picture 1998350712"/>
                    <pic:cNvPicPr/>
                  </pic:nvPicPr>
                  <pic:blipFill>
                    <a:blip r:embed="rId10">
                      <a:extLst>
                        <a:ext uri="{28A0092B-C50C-407E-A947-70E740481C1C}">
                          <a14:useLocalDpi xmlns:a14="http://schemas.microsoft.com/office/drawing/2010/main" val="0"/>
                        </a:ext>
                      </a:extLst>
                    </a:blip>
                    <a:stretch>
                      <a:fillRect/>
                    </a:stretch>
                  </pic:blipFill>
                  <pic:spPr>
                    <a:xfrm>
                      <a:off x="0" y="0"/>
                      <a:ext cx="5943600" cy="3241675"/>
                    </a:xfrm>
                    <a:prstGeom prst="rect">
                      <a:avLst/>
                    </a:prstGeom>
                  </pic:spPr>
                </pic:pic>
              </a:graphicData>
            </a:graphic>
          </wp:inline>
        </w:drawing>
      </w:r>
    </w:p>
    <w:p w14:paraId="7583755D" w14:textId="54A0366A" w:rsidR="00EB5AB7" w:rsidRPr="000931A2" w:rsidRDefault="00EB5AB7" w:rsidP="0008098A">
      <w:pPr>
        <w:pStyle w:val="Heading3"/>
        <w:spacing w:line="360" w:lineRule="auto"/>
        <w:jc w:val="center"/>
        <w:rPr>
          <w:rFonts w:ascii="Arial" w:hAnsi="Arial" w:cs="Arial"/>
          <w:color w:val="auto"/>
          <w:sz w:val="24"/>
          <w:szCs w:val="24"/>
        </w:rPr>
      </w:pPr>
      <w:bookmarkStart w:id="3" w:name="_Toc235625078"/>
      <w:r w:rsidRPr="000931A2">
        <w:rPr>
          <w:rFonts w:ascii="Arial" w:hAnsi="Arial" w:cs="Arial"/>
          <w:color w:val="auto"/>
          <w:sz w:val="24"/>
          <w:szCs w:val="24"/>
        </w:rPr>
        <w:t>(</w:t>
      </w:r>
      <w:r w:rsidRPr="000931A2">
        <w:rPr>
          <w:rFonts w:ascii="Arial" w:hAnsi="Arial" w:cs="Arial"/>
          <w:b/>
          <w:bCs/>
          <w:color w:val="auto"/>
          <w:sz w:val="24"/>
          <w:szCs w:val="24"/>
        </w:rPr>
        <w:t>Figure 1.2.</w:t>
      </w:r>
      <w:r w:rsidRPr="000931A2">
        <w:rPr>
          <w:rFonts w:ascii="Arial" w:hAnsi="Arial" w:cs="Arial"/>
          <w:color w:val="auto"/>
          <w:sz w:val="24"/>
          <w:szCs w:val="24"/>
        </w:rPr>
        <w:t xml:space="preserve"> </w:t>
      </w:r>
      <w:r w:rsidR="0091129B" w:rsidRPr="000931A2">
        <w:rPr>
          <w:rFonts w:ascii="Arial" w:hAnsi="Arial" w:cs="Arial"/>
          <w:color w:val="auto"/>
          <w:sz w:val="24"/>
          <w:szCs w:val="24"/>
        </w:rPr>
        <w:t>–</w:t>
      </w:r>
      <w:r w:rsidRPr="000931A2">
        <w:rPr>
          <w:rFonts w:ascii="Arial" w:hAnsi="Arial" w:cs="Arial"/>
          <w:color w:val="auto"/>
          <w:sz w:val="24"/>
          <w:szCs w:val="24"/>
        </w:rPr>
        <w:t xml:space="preserve"> The Pulse Corner Café interior)</w:t>
      </w:r>
      <w:bookmarkEnd w:id="3"/>
    </w:p>
    <w:p w14:paraId="1A5E7666" w14:textId="3AD15743" w:rsidR="00F75A1D" w:rsidRPr="000931A2" w:rsidRDefault="00EB5AB7" w:rsidP="0008098A">
      <w:pPr>
        <w:pStyle w:val="Subtitle"/>
        <w:spacing w:line="360" w:lineRule="auto"/>
        <w:jc w:val="center"/>
        <w:rPr>
          <w:rFonts w:ascii="Arial" w:hAnsi="Arial" w:cs="Arial"/>
          <w:color w:val="auto"/>
          <w:sz w:val="24"/>
          <w:szCs w:val="24"/>
        </w:rPr>
      </w:pPr>
      <w:r w:rsidRPr="000931A2">
        <w:rPr>
          <w:rFonts w:ascii="Arial" w:hAnsi="Arial" w:cs="Arial"/>
          <w:color w:val="auto"/>
          <w:sz w:val="24"/>
          <w:szCs w:val="24"/>
        </w:rPr>
        <w:t>(</w:t>
      </w:r>
      <w:r w:rsidRPr="000931A2">
        <w:rPr>
          <w:rFonts w:ascii="Arial" w:hAnsi="Arial" w:cs="Arial"/>
          <w:b/>
          <w:bCs/>
          <w:color w:val="auto"/>
          <w:sz w:val="24"/>
          <w:szCs w:val="24"/>
        </w:rPr>
        <w:t>Source:</w:t>
      </w:r>
      <w:r w:rsidRPr="000931A2">
        <w:rPr>
          <w:rFonts w:ascii="Arial" w:hAnsi="Arial" w:cs="Arial"/>
          <w:color w:val="auto"/>
          <w:sz w:val="24"/>
          <w:szCs w:val="24"/>
        </w:rPr>
        <w:t xml:space="preserve"> Self-Created using </w:t>
      </w:r>
      <w:r w:rsidR="00D80499" w:rsidRPr="000931A2">
        <w:rPr>
          <w:rFonts w:ascii="Arial" w:hAnsi="Arial" w:cs="Arial"/>
          <w:color w:val="auto"/>
          <w:sz w:val="24"/>
          <w:szCs w:val="24"/>
        </w:rPr>
        <w:t xml:space="preserve">Google </w:t>
      </w:r>
      <w:r w:rsidRPr="000931A2">
        <w:rPr>
          <w:rFonts w:ascii="Arial" w:hAnsi="Arial" w:cs="Arial"/>
          <w:color w:val="auto"/>
          <w:sz w:val="24"/>
          <w:szCs w:val="24"/>
        </w:rPr>
        <w:t xml:space="preserve">Gemini </w:t>
      </w:r>
      <w:r w:rsidR="00514DAD" w:rsidRPr="000931A2">
        <w:rPr>
          <w:rFonts w:ascii="Arial" w:hAnsi="Arial" w:cs="Arial"/>
          <w:color w:val="auto"/>
          <w:sz w:val="24"/>
          <w:szCs w:val="24"/>
        </w:rPr>
        <w:t>AI,</w:t>
      </w:r>
      <w:r w:rsidR="0046380D" w:rsidRPr="000931A2">
        <w:rPr>
          <w:rFonts w:ascii="Arial" w:hAnsi="Arial" w:cs="Arial"/>
          <w:color w:val="auto"/>
          <w:sz w:val="24"/>
          <w:szCs w:val="24"/>
        </w:rPr>
        <w:t xml:space="preserve"> 2026</w:t>
      </w:r>
      <w:r w:rsidRPr="000931A2">
        <w:rPr>
          <w:rFonts w:ascii="Arial" w:hAnsi="Arial" w:cs="Arial"/>
          <w:color w:val="auto"/>
          <w:sz w:val="24"/>
          <w:szCs w:val="24"/>
        </w:rPr>
        <w:t>)</w:t>
      </w:r>
    </w:p>
    <w:p w14:paraId="3E227739" w14:textId="36ED8972" w:rsidR="008642E6" w:rsidRPr="000931A2" w:rsidRDefault="008642E6" w:rsidP="0008098A">
      <w:pPr>
        <w:spacing w:line="360" w:lineRule="auto"/>
        <w:jc w:val="both"/>
        <w:rPr>
          <w:rFonts w:ascii="Arial" w:hAnsi="Arial" w:cs="Arial"/>
        </w:rPr>
      </w:pPr>
      <w:r w:rsidRPr="000931A2">
        <w:rPr>
          <w:rFonts w:ascii="Arial" w:hAnsi="Arial" w:cs="Arial"/>
        </w:rPr>
        <w:t>Recent labour market data shows that flexible work environme</w:t>
      </w:r>
      <w:r w:rsidR="00271A79" w:rsidRPr="000931A2">
        <w:rPr>
          <w:rFonts w:ascii="Arial" w:hAnsi="Arial" w:cs="Arial"/>
        </w:rPr>
        <w:t xml:space="preserve">nts are still in high demand. The Office for National Statistics (2024) reports that </w:t>
      </w:r>
      <w:r w:rsidR="00C76BE8" w:rsidRPr="000931A2">
        <w:rPr>
          <w:rFonts w:ascii="Arial" w:hAnsi="Arial" w:cs="Arial"/>
        </w:rPr>
        <w:t>28% of working people in the UK use a hybrid work arrangement, and millions still sp</w:t>
      </w:r>
      <w:r w:rsidR="00C7342A" w:rsidRPr="000931A2">
        <w:rPr>
          <w:rFonts w:ascii="Arial" w:hAnsi="Arial" w:cs="Arial"/>
        </w:rPr>
        <w:t xml:space="preserve">lit their time between home and other work locations. </w:t>
      </w:r>
      <w:r w:rsidR="003E5430" w:rsidRPr="000931A2">
        <w:rPr>
          <w:rFonts w:ascii="Arial" w:hAnsi="Arial" w:cs="Arial"/>
        </w:rPr>
        <w:t>Looking at 2025, the UK had around 4.4 million people who were self-employed, which points to a large market for independent workspace (Office for National Statistics, 2025). The UK café industry adds to this picture, bring</w:t>
      </w:r>
      <w:r w:rsidR="00E3026F" w:rsidRPr="000931A2">
        <w:rPr>
          <w:rFonts w:ascii="Arial" w:hAnsi="Arial" w:cs="Arial"/>
        </w:rPr>
        <w:t xml:space="preserve">ing in more than </w:t>
      </w:r>
      <w:r w:rsidR="00D9215C" w:rsidRPr="000931A2">
        <w:rPr>
          <w:rFonts w:ascii="Arial" w:hAnsi="Arial" w:cs="Arial"/>
        </w:rPr>
        <w:t>£11 billion</w:t>
      </w:r>
      <w:r w:rsidR="00283F84" w:rsidRPr="000931A2">
        <w:rPr>
          <w:rFonts w:ascii="Arial" w:hAnsi="Arial" w:cs="Arial"/>
        </w:rPr>
        <w:t xml:space="preserve"> each year and highlighting strong demand for cafés as social and </w:t>
      </w:r>
      <w:proofErr w:type="gramStart"/>
      <w:r w:rsidR="00283F84" w:rsidRPr="000931A2">
        <w:rPr>
          <w:rFonts w:ascii="Arial" w:hAnsi="Arial" w:cs="Arial"/>
        </w:rPr>
        <w:t>work spaces</w:t>
      </w:r>
      <w:proofErr w:type="gramEnd"/>
      <w:r w:rsidR="00283F84" w:rsidRPr="000931A2">
        <w:rPr>
          <w:rFonts w:ascii="Arial" w:hAnsi="Arial" w:cs="Arial"/>
        </w:rPr>
        <w:t xml:space="preserve"> (IBISWo</w:t>
      </w:r>
      <w:r w:rsidR="00BB3E81" w:rsidRPr="000931A2">
        <w:rPr>
          <w:rFonts w:ascii="Arial" w:hAnsi="Arial" w:cs="Arial"/>
        </w:rPr>
        <w:t xml:space="preserve">rld, 2025). </w:t>
      </w:r>
    </w:p>
    <w:p w14:paraId="38DDCA63" w14:textId="77777777" w:rsidR="00DA124E" w:rsidRDefault="00DA124E" w:rsidP="0008098A">
      <w:pPr>
        <w:spacing w:line="360" w:lineRule="auto"/>
        <w:jc w:val="both"/>
        <w:rPr>
          <w:rFonts w:ascii="Arial" w:hAnsi="Arial" w:cs="Arial"/>
        </w:rPr>
      </w:pPr>
      <w:r w:rsidRPr="00DA124E">
        <w:rPr>
          <w:rFonts w:ascii="Arial" w:hAnsi="Arial" w:cs="Arial"/>
        </w:rPr>
        <w:t>This proposal evaluates this opportunity using JTBD, PESTLE, Porter's Five Forces, the Value Proposition Canvas and the Business Model Canvas.</w:t>
      </w:r>
    </w:p>
    <w:p w14:paraId="7E401425" w14:textId="6EA69168" w:rsidR="00C22DDC" w:rsidRDefault="000552CF" w:rsidP="0008098A">
      <w:pPr>
        <w:spacing w:line="360" w:lineRule="auto"/>
        <w:jc w:val="both"/>
        <w:rPr>
          <w:rFonts w:ascii="Arial" w:hAnsi="Arial" w:cs="Arial"/>
        </w:rPr>
      </w:pPr>
      <w:r w:rsidRPr="000552CF">
        <w:rPr>
          <w:rFonts w:ascii="Arial" w:hAnsi="Arial" w:cs="Arial"/>
        </w:rPr>
        <w:lastRenderedPageBreak/>
        <w:t>Richmond was selected due to its large professional population, strong transport links, high purchasing power and lower competitive intensity than central London locations such as Kensington.</w:t>
      </w:r>
    </w:p>
    <w:p w14:paraId="30AD701B" w14:textId="77777777" w:rsidR="006A60F9" w:rsidRPr="000931A2" w:rsidRDefault="006A60F9" w:rsidP="0008098A">
      <w:pPr>
        <w:spacing w:line="360" w:lineRule="auto"/>
        <w:jc w:val="both"/>
        <w:rPr>
          <w:rFonts w:ascii="Arial" w:hAnsi="Arial" w:cs="Arial"/>
        </w:rPr>
      </w:pPr>
    </w:p>
    <w:p w14:paraId="465AB0F6" w14:textId="50CDF769" w:rsidR="001E51B0" w:rsidRPr="00C22DDC" w:rsidRDefault="00874959" w:rsidP="0008098A">
      <w:pPr>
        <w:pStyle w:val="Heading2"/>
        <w:numPr>
          <w:ilvl w:val="1"/>
          <w:numId w:val="17"/>
        </w:numPr>
        <w:spacing w:line="360" w:lineRule="auto"/>
        <w:rPr>
          <w:rFonts w:ascii="Arial" w:hAnsi="Arial" w:cs="Arial"/>
          <w:b/>
          <w:bCs/>
          <w:color w:val="auto"/>
          <w:sz w:val="28"/>
          <w:szCs w:val="28"/>
        </w:rPr>
      </w:pPr>
      <w:bookmarkStart w:id="4" w:name="_Toc235625079"/>
      <w:r w:rsidRPr="000931A2">
        <w:rPr>
          <w:rFonts w:ascii="Arial" w:hAnsi="Arial" w:cs="Arial"/>
          <w:b/>
          <w:bCs/>
          <w:color w:val="auto"/>
          <w:sz w:val="28"/>
          <w:szCs w:val="28"/>
        </w:rPr>
        <w:t>Aim, Objectives and Questions</w:t>
      </w:r>
      <w:bookmarkEnd w:id="4"/>
    </w:p>
    <w:p w14:paraId="01B7C335" w14:textId="3A75557F" w:rsidR="008C4597" w:rsidRPr="000931A2" w:rsidRDefault="00BB3EF0" w:rsidP="0008098A">
      <w:pPr>
        <w:spacing w:line="360" w:lineRule="auto"/>
        <w:rPr>
          <w:rFonts w:ascii="Arial" w:hAnsi="Arial" w:cs="Arial"/>
          <w:b/>
          <w:bCs/>
        </w:rPr>
      </w:pPr>
      <w:r w:rsidRPr="000931A2">
        <w:rPr>
          <w:rFonts w:ascii="Arial" w:hAnsi="Arial" w:cs="Arial"/>
          <w:b/>
          <w:bCs/>
        </w:rPr>
        <w:t>Aim: -</w:t>
      </w:r>
    </w:p>
    <w:p w14:paraId="2A810BE0" w14:textId="185787B2" w:rsidR="008C4597" w:rsidRPr="000931A2" w:rsidRDefault="008C4597" w:rsidP="0008098A">
      <w:pPr>
        <w:spacing w:line="360" w:lineRule="auto"/>
        <w:rPr>
          <w:rFonts w:ascii="Arial" w:hAnsi="Arial" w:cs="Arial"/>
        </w:rPr>
      </w:pPr>
      <w:r w:rsidRPr="000931A2">
        <w:rPr>
          <w:rFonts w:ascii="Arial" w:hAnsi="Arial" w:cs="Arial"/>
        </w:rPr>
        <w:t xml:space="preserve">This </w:t>
      </w:r>
      <w:r w:rsidR="00136CDD" w:rsidRPr="000931A2">
        <w:rPr>
          <w:rFonts w:ascii="Arial" w:hAnsi="Arial" w:cs="Arial"/>
        </w:rPr>
        <w:t xml:space="preserve">Business Development Proposal aims to test whether The Pulse Corner </w:t>
      </w:r>
      <w:r w:rsidR="00912CA7" w:rsidRPr="000931A2">
        <w:rPr>
          <w:rFonts w:ascii="Arial" w:hAnsi="Arial" w:cs="Arial"/>
        </w:rPr>
        <w:t>could work in Richmond, London. The study will look at market dem</w:t>
      </w:r>
      <w:r w:rsidR="009C384B" w:rsidRPr="000931A2">
        <w:rPr>
          <w:rFonts w:ascii="Arial" w:hAnsi="Arial" w:cs="Arial"/>
        </w:rPr>
        <w:t xml:space="preserve">and, what </w:t>
      </w:r>
      <w:proofErr w:type="gramStart"/>
      <w:r w:rsidR="009C384B" w:rsidRPr="000931A2">
        <w:rPr>
          <w:rFonts w:ascii="Arial" w:hAnsi="Arial" w:cs="Arial"/>
        </w:rPr>
        <w:t>customer</w:t>
      </w:r>
      <w:proofErr w:type="gramEnd"/>
      <w:r w:rsidR="009C384B" w:rsidRPr="000931A2">
        <w:rPr>
          <w:rFonts w:ascii="Arial" w:hAnsi="Arial" w:cs="Arial"/>
        </w:rPr>
        <w:t xml:space="preserve"> want, financial prospects, and the </w:t>
      </w:r>
      <w:r w:rsidR="00937E3D" w:rsidRPr="000931A2">
        <w:rPr>
          <w:rFonts w:ascii="Arial" w:hAnsi="Arial" w:cs="Arial"/>
        </w:rPr>
        <w:t xml:space="preserve">wider business environment, all based on secondary research. </w:t>
      </w:r>
    </w:p>
    <w:p w14:paraId="4FC81B15" w14:textId="1DF830AB" w:rsidR="006D2D97" w:rsidRPr="000931A2" w:rsidRDefault="00BE141B" w:rsidP="0008098A">
      <w:pPr>
        <w:spacing w:line="360" w:lineRule="auto"/>
        <w:rPr>
          <w:rFonts w:ascii="Arial" w:hAnsi="Arial" w:cs="Arial"/>
          <w:b/>
          <w:bCs/>
        </w:rPr>
      </w:pPr>
      <w:r w:rsidRPr="000931A2">
        <w:rPr>
          <w:rFonts w:ascii="Arial" w:hAnsi="Arial" w:cs="Arial"/>
          <w:b/>
          <w:bCs/>
        </w:rPr>
        <w:t>Objectives: -</w:t>
      </w:r>
    </w:p>
    <w:p w14:paraId="3CBDCA19" w14:textId="74FA6ED7" w:rsidR="00BE141B" w:rsidRPr="000931A2" w:rsidRDefault="00200AAB" w:rsidP="0008098A">
      <w:pPr>
        <w:pStyle w:val="ListParagraph"/>
        <w:numPr>
          <w:ilvl w:val="0"/>
          <w:numId w:val="18"/>
        </w:numPr>
        <w:spacing w:line="360" w:lineRule="auto"/>
        <w:rPr>
          <w:rFonts w:ascii="Arial" w:hAnsi="Arial" w:cs="Arial"/>
        </w:rPr>
      </w:pPr>
      <w:r w:rsidRPr="000931A2">
        <w:rPr>
          <w:rFonts w:ascii="Arial" w:hAnsi="Arial" w:cs="Arial"/>
        </w:rPr>
        <w:t xml:space="preserve">To </w:t>
      </w:r>
      <w:r w:rsidR="00450707" w:rsidRPr="000931A2">
        <w:rPr>
          <w:rFonts w:ascii="Arial" w:hAnsi="Arial" w:cs="Arial"/>
        </w:rPr>
        <w:t>analyses</w:t>
      </w:r>
      <w:r w:rsidRPr="000931A2">
        <w:rPr>
          <w:rFonts w:ascii="Arial" w:hAnsi="Arial" w:cs="Arial"/>
        </w:rPr>
        <w:t xml:space="preserve"> the demand for flexible </w:t>
      </w:r>
      <w:r w:rsidR="00621947" w:rsidRPr="000931A2">
        <w:rPr>
          <w:rFonts w:ascii="Arial" w:hAnsi="Arial" w:cs="Arial"/>
        </w:rPr>
        <w:t xml:space="preserve">coworking cafés in Richmond, London. </w:t>
      </w:r>
    </w:p>
    <w:p w14:paraId="7CAB8B5A" w14:textId="20A58A8C" w:rsidR="00621947" w:rsidRPr="000931A2" w:rsidRDefault="00450707" w:rsidP="0008098A">
      <w:pPr>
        <w:pStyle w:val="ListParagraph"/>
        <w:numPr>
          <w:ilvl w:val="0"/>
          <w:numId w:val="18"/>
        </w:numPr>
        <w:spacing w:line="360" w:lineRule="auto"/>
        <w:rPr>
          <w:rFonts w:ascii="Arial" w:hAnsi="Arial" w:cs="Arial"/>
        </w:rPr>
      </w:pPr>
      <w:r w:rsidRPr="000931A2">
        <w:rPr>
          <w:rFonts w:ascii="Arial" w:hAnsi="Arial" w:cs="Arial"/>
        </w:rPr>
        <w:t>To identify the needs of remote workers, freelan</w:t>
      </w:r>
      <w:r w:rsidR="007B3E60" w:rsidRPr="000931A2">
        <w:rPr>
          <w:rFonts w:ascii="Arial" w:hAnsi="Arial" w:cs="Arial"/>
        </w:rPr>
        <w:t xml:space="preserve">cers and working parents. </w:t>
      </w:r>
    </w:p>
    <w:p w14:paraId="499A1026" w14:textId="0592EC26" w:rsidR="007B3E60" w:rsidRPr="000931A2" w:rsidRDefault="007B3E60" w:rsidP="0008098A">
      <w:pPr>
        <w:pStyle w:val="ListParagraph"/>
        <w:numPr>
          <w:ilvl w:val="0"/>
          <w:numId w:val="18"/>
        </w:numPr>
        <w:spacing w:line="360" w:lineRule="auto"/>
        <w:rPr>
          <w:rFonts w:ascii="Arial" w:hAnsi="Arial" w:cs="Arial"/>
        </w:rPr>
      </w:pPr>
      <w:r w:rsidRPr="000931A2">
        <w:rPr>
          <w:rFonts w:ascii="Arial" w:hAnsi="Arial" w:cs="Arial"/>
        </w:rPr>
        <w:t xml:space="preserve">To evaluate the external business </w:t>
      </w:r>
      <w:r w:rsidR="00A437FC" w:rsidRPr="000931A2">
        <w:rPr>
          <w:rFonts w:ascii="Arial" w:hAnsi="Arial" w:cs="Arial"/>
        </w:rPr>
        <w:t xml:space="preserve">environment using PESTLE analysis. </w:t>
      </w:r>
    </w:p>
    <w:p w14:paraId="16EE8941" w14:textId="2931B5E0" w:rsidR="00A437FC" w:rsidRPr="000931A2" w:rsidRDefault="00A437FC" w:rsidP="0008098A">
      <w:pPr>
        <w:pStyle w:val="ListParagraph"/>
        <w:numPr>
          <w:ilvl w:val="0"/>
          <w:numId w:val="18"/>
        </w:numPr>
        <w:spacing w:line="360" w:lineRule="auto"/>
        <w:rPr>
          <w:rFonts w:ascii="Arial" w:hAnsi="Arial" w:cs="Arial"/>
        </w:rPr>
      </w:pPr>
      <w:r w:rsidRPr="000931A2">
        <w:rPr>
          <w:rFonts w:ascii="Arial" w:hAnsi="Arial" w:cs="Arial"/>
        </w:rPr>
        <w:t>To as</w:t>
      </w:r>
      <w:r w:rsidR="00B95DED" w:rsidRPr="000931A2">
        <w:rPr>
          <w:rFonts w:ascii="Arial" w:hAnsi="Arial" w:cs="Arial"/>
        </w:rPr>
        <w:t>sess industry competitiveness using Porter</w:t>
      </w:r>
      <w:r w:rsidR="00B62F11" w:rsidRPr="000931A2">
        <w:rPr>
          <w:rFonts w:ascii="Arial" w:hAnsi="Arial" w:cs="Arial"/>
        </w:rPr>
        <w:t xml:space="preserve">’s Five Forces. </w:t>
      </w:r>
    </w:p>
    <w:p w14:paraId="72DB3E67" w14:textId="5FE2964F" w:rsidR="00B62F11" w:rsidRPr="000931A2" w:rsidRDefault="00B62F11" w:rsidP="0008098A">
      <w:pPr>
        <w:pStyle w:val="ListParagraph"/>
        <w:numPr>
          <w:ilvl w:val="0"/>
          <w:numId w:val="18"/>
        </w:numPr>
        <w:spacing w:line="360" w:lineRule="auto"/>
        <w:rPr>
          <w:rFonts w:ascii="Arial" w:hAnsi="Arial" w:cs="Arial"/>
        </w:rPr>
      </w:pPr>
      <w:r w:rsidRPr="000931A2">
        <w:rPr>
          <w:rFonts w:ascii="Arial" w:hAnsi="Arial" w:cs="Arial"/>
        </w:rPr>
        <w:t xml:space="preserve">To estimate the potential customer base, occupancy levels and revenue opportunities for The Pulse Corner. </w:t>
      </w:r>
    </w:p>
    <w:p w14:paraId="428C3DD9" w14:textId="2E393282" w:rsidR="00101EC1" w:rsidRPr="000931A2" w:rsidRDefault="00F473A2" w:rsidP="0008098A">
      <w:pPr>
        <w:spacing w:line="360" w:lineRule="auto"/>
        <w:rPr>
          <w:rFonts w:ascii="Arial" w:hAnsi="Arial" w:cs="Arial"/>
          <w:b/>
          <w:bCs/>
        </w:rPr>
      </w:pPr>
      <w:r w:rsidRPr="000931A2">
        <w:rPr>
          <w:rFonts w:ascii="Arial" w:hAnsi="Arial" w:cs="Arial"/>
          <w:b/>
          <w:bCs/>
        </w:rPr>
        <w:t xml:space="preserve">Questions: - </w:t>
      </w:r>
    </w:p>
    <w:p w14:paraId="13CBB189" w14:textId="233C76E5" w:rsidR="00F473A2" w:rsidRPr="000931A2" w:rsidRDefault="00F473A2" w:rsidP="0008098A">
      <w:pPr>
        <w:pStyle w:val="ListParagraph"/>
        <w:numPr>
          <w:ilvl w:val="0"/>
          <w:numId w:val="19"/>
        </w:numPr>
        <w:spacing w:line="360" w:lineRule="auto"/>
        <w:rPr>
          <w:rFonts w:ascii="Arial" w:hAnsi="Arial" w:cs="Arial"/>
        </w:rPr>
      </w:pPr>
      <w:r w:rsidRPr="000931A2">
        <w:rPr>
          <w:rFonts w:ascii="Arial" w:hAnsi="Arial" w:cs="Arial"/>
        </w:rPr>
        <w:t xml:space="preserve">Is The Pulse Corner a feasible business opportunity within </w:t>
      </w:r>
      <w:r w:rsidR="00EB7469" w:rsidRPr="000931A2">
        <w:rPr>
          <w:rFonts w:ascii="Arial" w:hAnsi="Arial" w:cs="Arial"/>
        </w:rPr>
        <w:t>Richmond, London?</w:t>
      </w:r>
    </w:p>
    <w:p w14:paraId="4D4CCD16" w14:textId="7CCE558C" w:rsidR="00EB7469" w:rsidRPr="000931A2" w:rsidRDefault="00EB7469" w:rsidP="0008098A">
      <w:pPr>
        <w:pStyle w:val="ListParagraph"/>
        <w:numPr>
          <w:ilvl w:val="0"/>
          <w:numId w:val="19"/>
        </w:numPr>
        <w:spacing w:line="360" w:lineRule="auto"/>
        <w:rPr>
          <w:rFonts w:ascii="Arial" w:hAnsi="Arial" w:cs="Arial"/>
        </w:rPr>
      </w:pPr>
      <w:r w:rsidRPr="000931A2">
        <w:rPr>
          <w:rFonts w:ascii="Arial" w:hAnsi="Arial" w:cs="Arial"/>
        </w:rPr>
        <w:t xml:space="preserve">What customer needs </w:t>
      </w:r>
      <w:r w:rsidR="00D674DE" w:rsidRPr="000931A2">
        <w:rPr>
          <w:rFonts w:ascii="Arial" w:hAnsi="Arial" w:cs="Arial"/>
        </w:rPr>
        <w:t>exist</w:t>
      </w:r>
      <w:r w:rsidRPr="000931A2">
        <w:rPr>
          <w:rFonts w:ascii="Arial" w:hAnsi="Arial" w:cs="Arial"/>
        </w:rPr>
        <w:t xml:space="preserve"> for a family-friendly coworking café</w:t>
      </w:r>
      <w:r w:rsidR="00D674DE" w:rsidRPr="000931A2">
        <w:rPr>
          <w:rFonts w:ascii="Arial" w:hAnsi="Arial" w:cs="Arial"/>
        </w:rPr>
        <w:t>?</w:t>
      </w:r>
    </w:p>
    <w:p w14:paraId="071348FC" w14:textId="63DA08C2" w:rsidR="00D674DE" w:rsidRPr="000931A2" w:rsidRDefault="00D674DE" w:rsidP="0008098A">
      <w:pPr>
        <w:pStyle w:val="ListParagraph"/>
        <w:numPr>
          <w:ilvl w:val="0"/>
          <w:numId w:val="19"/>
        </w:numPr>
        <w:spacing w:line="360" w:lineRule="auto"/>
        <w:rPr>
          <w:rFonts w:ascii="Arial" w:hAnsi="Arial" w:cs="Arial"/>
        </w:rPr>
      </w:pPr>
      <w:r w:rsidRPr="000931A2">
        <w:rPr>
          <w:rFonts w:ascii="Arial" w:hAnsi="Arial" w:cs="Arial"/>
        </w:rPr>
        <w:t>What market opportunities exist within Richmond?</w:t>
      </w:r>
    </w:p>
    <w:p w14:paraId="0A3A24AB" w14:textId="7CD2A3D6" w:rsidR="00D674DE" w:rsidRPr="000931A2" w:rsidRDefault="00D674DE" w:rsidP="0008098A">
      <w:pPr>
        <w:pStyle w:val="ListParagraph"/>
        <w:numPr>
          <w:ilvl w:val="0"/>
          <w:numId w:val="19"/>
        </w:numPr>
        <w:spacing w:line="360" w:lineRule="auto"/>
        <w:rPr>
          <w:rFonts w:ascii="Arial" w:hAnsi="Arial" w:cs="Arial"/>
        </w:rPr>
      </w:pPr>
      <w:r w:rsidRPr="000931A2">
        <w:rPr>
          <w:rFonts w:ascii="Arial" w:hAnsi="Arial" w:cs="Arial"/>
        </w:rPr>
        <w:t>What external factor</w:t>
      </w:r>
      <w:r w:rsidR="00E34D9E" w:rsidRPr="000931A2">
        <w:rPr>
          <w:rFonts w:ascii="Arial" w:hAnsi="Arial" w:cs="Arial"/>
        </w:rPr>
        <w:t xml:space="preserve">s could influence business performance? </w:t>
      </w:r>
    </w:p>
    <w:p w14:paraId="49EF332F" w14:textId="7280AC6D" w:rsidR="00E34D9E" w:rsidRPr="000931A2" w:rsidRDefault="00E34D9E" w:rsidP="0008098A">
      <w:pPr>
        <w:pStyle w:val="ListParagraph"/>
        <w:numPr>
          <w:ilvl w:val="0"/>
          <w:numId w:val="19"/>
        </w:numPr>
        <w:spacing w:line="360" w:lineRule="auto"/>
        <w:rPr>
          <w:rFonts w:ascii="Arial" w:hAnsi="Arial" w:cs="Arial"/>
        </w:rPr>
      </w:pPr>
      <w:r w:rsidRPr="000931A2">
        <w:rPr>
          <w:rFonts w:ascii="Arial" w:hAnsi="Arial" w:cs="Arial"/>
        </w:rPr>
        <w:t>What occupancy and revenue levels could support commercial viabil</w:t>
      </w:r>
      <w:r w:rsidR="00356CC9" w:rsidRPr="000931A2">
        <w:rPr>
          <w:rFonts w:ascii="Arial" w:hAnsi="Arial" w:cs="Arial"/>
        </w:rPr>
        <w:t xml:space="preserve">ity? </w:t>
      </w:r>
    </w:p>
    <w:p w14:paraId="52DEC812" w14:textId="348BC1AA" w:rsidR="00874650" w:rsidRPr="000931A2" w:rsidRDefault="00874650" w:rsidP="0008098A">
      <w:pPr>
        <w:pStyle w:val="ListParagraph"/>
        <w:numPr>
          <w:ilvl w:val="0"/>
          <w:numId w:val="19"/>
        </w:numPr>
        <w:spacing w:line="360" w:lineRule="auto"/>
        <w:rPr>
          <w:rFonts w:ascii="Arial" w:hAnsi="Arial" w:cs="Arial"/>
        </w:rPr>
      </w:pPr>
      <w:r w:rsidRPr="000931A2">
        <w:rPr>
          <w:rFonts w:ascii="Arial" w:hAnsi="Arial" w:cs="Arial"/>
        </w:rPr>
        <w:t>What Competitive advantages can differentiate The Pulse Corner?</w:t>
      </w:r>
    </w:p>
    <w:p w14:paraId="0912BB9F" w14:textId="77777777" w:rsidR="00356CC9" w:rsidRPr="000931A2" w:rsidRDefault="00356CC9" w:rsidP="0008098A">
      <w:pPr>
        <w:spacing w:line="360" w:lineRule="auto"/>
        <w:rPr>
          <w:rFonts w:ascii="Arial" w:hAnsi="Arial" w:cs="Arial"/>
        </w:rPr>
      </w:pPr>
    </w:p>
    <w:p w14:paraId="10008086" w14:textId="63F2682E" w:rsidR="005B4969" w:rsidRPr="000931A2" w:rsidRDefault="00447A91" w:rsidP="0008098A">
      <w:pPr>
        <w:pStyle w:val="Heading1"/>
        <w:numPr>
          <w:ilvl w:val="0"/>
          <w:numId w:val="17"/>
        </w:numPr>
        <w:spacing w:line="360" w:lineRule="auto"/>
        <w:rPr>
          <w:rFonts w:ascii="Arial" w:hAnsi="Arial" w:cs="Arial"/>
          <w:b/>
          <w:bCs/>
          <w:color w:val="auto"/>
          <w:sz w:val="28"/>
          <w:szCs w:val="28"/>
        </w:rPr>
      </w:pPr>
      <w:bookmarkStart w:id="5" w:name="_Toc235625080"/>
      <w:r w:rsidRPr="000931A2">
        <w:rPr>
          <w:rFonts w:ascii="Arial" w:hAnsi="Arial" w:cs="Arial"/>
          <w:b/>
          <w:bCs/>
          <w:color w:val="auto"/>
          <w:sz w:val="28"/>
          <w:szCs w:val="28"/>
        </w:rPr>
        <w:lastRenderedPageBreak/>
        <w:t>Literature Review</w:t>
      </w:r>
      <w:bookmarkEnd w:id="5"/>
      <w:r w:rsidRPr="000931A2">
        <w:rPr>
          <w:rFonts w:ascii="Arial" w:hAnsi="Arial" w:cs="Arial"/>
          <w:b/>
          <w:bCs/>
          <w:color w:val="auto"/>
          <w:sz w:val="28"/>
          <w:szCs w:val="28"/>
        </w:rPr>
        <w:t xml:space="preserve"> </w:t>
      </w:r>
    </w:p>
    <w:p w14:paraId="4772C0AF" w14:textId="2596F5E5" w:rsidR="0004365F" w:rsidRPr="000931A2" w:rsidRDefault="00125352" w:rsidP="0008098A">
      <w:pPr>
        <w:spacing w:line="360" w:lineRule="auto"/>
        <w:jc w:val="both"/>
        <w:rPr>
          <w:rFonts w:ascii="Arial" w:hAnsi="Arial" w:cs="Arial"/>
        </w:rPr>
      </w:pPr>
      <w:r w:rsidRPr="000931A2">
        <w:rPr>
          <w:rFonts w:ascii="Arial" w:hAnsi="Arial" w:cs="Arial"/>
        </w:rPr>
        <w:t xml:space="preserve">This literature review lays out a core theory guiding </w:t>
      </w:r>
      <w:r w:rsidR="0067062C" w:rsidRPr="000931A2">
        <w:rPr>
          <w:rFonts w:ascii="Arial" w:hAnsi="Arial" w:cs="Arial"/>
        </w:rPr>
        <w:t>the</w:t>
      </w:r>
      <w:r w:rsidRPr="000931A2">
        <w:rPr>
          <w:rFonts w:ascii="Arial" w:hAnsi="Arial" w:cs="Arial"/>
        </w:rPr>
        <w:t xml:space="preserve"> analysis and development of </w:t>
      </w:r>
      <w:r w:rsidR="0004365F" w:rsidRPr="000931A2">
        <w:rPr>
          <w:rFonts w:ascii="Arial" w:hAnsi="Arial" w:cs="Arial"/>
        </w:rPr>
        <w:t>T</w:t>
      </w:r>
      <w:r w:rsidRPr="000931A2">
        <w:rPr>
          <w:rFonts w:ascii="Arial" w:hAnsi="Arial" w:cs="Arial"/>
        </w:rPr>
        <w:t xml:space="preserve">he </w:t>
      </w:r>
      <w:r w:rsidR="0004365F" w:rsidRPr="000931A2">
        <w:rPr>
          <w:rFonts w:ascii="Arial" w:hAnsi="Arial" w:cs="Arial"/>
        </w:rPr>
        <w:t>Pulse</w:t>
      </w:r>
      <w:r w:rsidRPr="000931A2">
        <w:rPr>
          <w:rFonts w:ascii="Arial" w:hAnsi="Arial" w:cs="Arial"/>
        </w:rPr>
        <w:t xml:space="preserve"> Corner. </w:t>
      </w:r>
      <w:r w:rsidR="000506DF" w:rsidRPr="000506DF">
        <w:rPr>
          <w:rFonts w:ascii="Arial" w:hAnsi="Arial" w:cs="Arial"/>
        </w:rPr>
        <w:t xml:space="preserve">Building a new business is not guesswork; rather, it requires a structured approach to understand what customers want, analyze how the market works, and identify competitive </w:t>
      </w:r>
      <w:r w:rsidR="000506DF" w:rsidRPr="000506DF">
        <w:rPr>
          <w:rFonts w:ascii="Arial" w:hAnsi="Arial" w:cs="Arial"/>
        </w:rPr>
        <w:t>forces.</w:t>
      </w:r>
      <w:r w:rsidR="000506DF" w:rsidRPr="000931A2">
        <w:rPr>
          <w:rFonts w:ascii="Arial" w:hAnsi="Arial" w:cs="Arial"/>
        </w:rPr>
        <w:t xml:space="preserve"> To</w:t>
      </w:r>
      <w:r w:rsidRPr="000931A2">
        <w:rPr>
          <w:rFonts w:ascii="Arial" w:hAnsi="Arial" w:cs="Arial"/>
        </w:rPr>
        <w:t xml:space="preserve"> t</w:t>
      </w:r>
      <w:r w:rsidR="0004365F" w:rsidRPr="000931A2">
        <w:rPr>
          <w:rFonts w:ascii="Arial" w:hAnsi="Arial" w:cs="Arial"/>
        </w:rPr>
        <w:t>a</w:t>
      </w:r>
      <w:r w:rsidRPr="000931A2">
        <w:rPr>
          <w:rFonts w:ascii="Arial" w:hAnsi="Arial" w:cs="Arial"/>
        </w:rPr>
        <w:t xml:space="preserve">ckle </w:t>
      </w:r>
      <w:r w:rsidR="0067062C" w:rsidRPr="000931A2">
        <w:rPr>
          <w:rFonts w:ascii="Arial" w:hAnsi="Arial" w:cs="Arial"/>
        </w:rPr>
        <w:t>this,</w:t>
      </w:r>
      <w:r w:rsidRPr="000931A2">
        <w:rPr>
          <w:rFonts w:ascii="Arial" w:hAnsi="Arial" w:cs="Arial"/>
        </w:rPr>
        <w:t xml:space="preserve"> I have chosen a handful of proven frameworks</w:t>
      </w:r>
      <w:r w:rsidR="0067062C" w:rsidRPr="000931A2">
        <w:rPr>
          <w:rFonts w:ascii="Arial" w:hAnsi="Arial" w:cs="Arial"/>
        </w:rPr>
        <w:t>: jobs</w:t>
      </w:r>
      <w:r w:rsidRPr="000931A2">
        <w:rPr>
          <w:rFonts w:ascii="Arial" w:hAnsi="Arial" w:cs="Arial"/>
        </w:rPr>
        <w:t xml:space="preserve"> to be done, P</w:t>
      </w:r>
      <w:r w:rsidR="00E71C21">
        <w:rPr>
          <w:rFonts w:ascii="Arial" w:hAnsi="Arial" w:cs="Arial"/>
        </w:rPr>
        <w:t>ESTLE</w:t>
      </w:r>
      <w:r w:rsidRPr="000931A2">
        <w:rPr>
          <w:rFonts w:ascii="Arial" w:hAnsi="Arial" w:cs="Arial"/>
        </w:rPr>
        <w:t xml:space="preserve">, </w:t>
      </w:r>
      <w:r w:rsidR="0067062C" w:rsidRPr="000931A2">
        <w:rPr>
          <w:rFonts w:ascii="Arial" w:hAnsi="Arial" w:cs="Arial"/>
        </w:rPr>
        <w:t>Porter</w:t>
      </w:r>
      <w:r w:rsidR="0091129B" w:rsidRPr="000931A2">
        <w:rPr>
          <w:rFonts w:ascii="Arial" w:hAnsi="Arial" w:cs="Arial"/>
        </w:rPr>
        <w:t>’</w:t>
      </w:r>
      <w:r w:rsidR="0067062C" w:rsidRPr="000931A2">
        <w:rPr>
          <w:rFonts w:ascii="Arial" w:hAnsi="Arial" w:cs="Arial"/>
        </w:rPr>
        <w:t>s</w:t>
      </w:r>
      <w:r w:rsidRPr="000931A2">
        <w:rPr>
          <w:rFonts w:ascii="Arial" w:hAnsi="Arial" w:cs="Arial"/>
        </w:rPr>
        <w:t xml:space="preserve"> five forces, the value proposition </w:t>
      </w:r>
      <w:r w:rsidR="00235A3B" w:rsidRPr="000931A2">
        <w:rPr>
          <w:rFonts w:ascii="Arial" w:hAnsi="Arial" w:cs="Arial"/>
        </w:rPr>
        <w:t>canvas,</w:t>
      </w:r>
      <w:r w:rsidRPr="000931A2">
        <w:rPr>
          <w:rFonts w:ascii="Arial" w:hAnsi="Arial" w:cs="Arial"/>
        </w:rPr>
        <w:t xml:space="preserve"> and </w:t>
      </w:r>
      <w:r w:rsidR="0067062C" w:rsidRPr="000931A2">
        <w:rPr>
          <w:rFonts w:ascii="Arial" w:hAnsi="Arial" w:cs="Arial"/>
        </w:rPr>
        <w:t>the business</w:t>
      </w:r>
      <w:r w:rsidRPr="000931A2">
        <w:rPr>
          <w:rFonts w:ascii="Arial" w:hAnsi="Arial" w:cs="Arial"/>
        </w:rPr>
        <w:t xml:space="preserve"> model canvas.</w:t>
      </w:r>
      <w:r w:rsidR="0004365F" w:rsidRPr="000931A2">
        <w:rPr>
          <w:rFonts w:ascii="Arial" w:hAnsi="Arial" w:cs="Arial"/>
        </w:rPr>
        <w:t xml:space="preserve"> Each one brings something different to the </w:t>
      </w:r>
      <w:r w:rsidR="0067062C" w:rsidRPr="000931A2">
        <w:rPr>
          <w:rFonts w:ascii="Arial" w:hAnsi="Arial" w:cs="Arial"/>
        </w:rPr>
        <w:t>table,</w:t>
      </w:r>
      <w:r w:rsidR="0004365F" w:rsidRPr="000931A2">
        <w:rPr>
          <w:rFonts w:ascii="Arial" w:hAnsi="Arial" w:cs="Arial"/>
        </w:rPr>
        <w:t xml:space="preserve"> and together they give a rounded view of how to spot market opportunities. Uncover what matters to customers and shape a business model that </w:t>
      </w:r>
      <w:r w:rsidR="009942EE" w:rsidRPr="000931A2">
        <w:rPr>
          <w:rFonts w:ascii="Arial" w:hAnsi="Arial" w:cs="Arial"/>
        </w:rPr>
        <w:t>works</w:t>
      </w:r>
      <w:r w:rsidR="0004365F" w:rsidRPr="000931A2">
        <w:rPr>
          <w:rFonts w:ascii="Arial" w:hAnsi="Arial" w:cs="Arial"/>
        </w:rPr>
        <w:t>.</w:t>
      </w:r>
    </w:p>
    <w:p w14:paraId="723FCBCA" w14:textId="77777777" w:rsidR="0004365F" w:rsidRPr="000931A2" w:rsidRDefault="0004365F" w:rsidP="0008098A">
      <w:pPr>
        <w:spacing w:line="360" w:lineRule="auto"/>
        <w:jc w:val="both"/>
        <w:rPr>
          <w:rFonts w:ascii="Arial" w:hAnsi="Arial" w:cs="Arial"/>
        </w:rPr>
      </w:pPr>
    </w:p>
    <w:p w14:paraId="7E90F80D" w14:textId="62088734" w:rsidR="00447A91" w:rsidRPr="000931A2" w:rsidRDefault="0004365F" w:rsidP="0008098A">
      <w:pPr>
        <w:pStyle w:val="Heading2"/>
        <w:numPr>
          <w:ilvl w:val="1"/>
          <w:numId w:val="17"/>
        </w:numPr>
        <w:spacing w:line="360" w:lineRule="auto"/>
        <w:rPr>
          <w:rFonts w:ascii="Arial" w:hAnsi="Arial" w:cs="Arial"/>
          <w:b/>
          <w:bCs/>
          <w:color w:val="auto"/>
          <w:sz w:val="28"/>
          <w:szCs w:val="28"/>
        </w:rPr>
      </w:pPr>
      <w:bookmarkStart w:id="6" w:name="_Toc235625081"/>
      <w:r w:rsidRPr="000931A2">
        <w:rPr>
          <w:rFonts w:ascii="Arial" w:hAnsi="Arial" w:cs="Arial"/>
          <w:b/>
          <w:bCs/>
          <w:color w:val="auto"/>
          <w:sz w:val="28"/>
          <w:szCs w:val="28"/>
        </w:rPr>
        <w:t>Job</w:t>
      </w:r>
      <w:r w:rsidR="0032748F">
        <w:rPr>
          <w:rFonts w:ascii="Arial" w:hAnsi="Arial" w:cs="Arial"/>
          <w:b/>
          <w:bCs/>
          <w:color w:val="auto"/>
          <w:sz w:val="28"/>
          <w:szCs w:val="28"/>
        </w:rPr>
        <w:t xml:space="preserve"> </w:t>
      </w:r>
      <w:r w:rsidR="0054163F" w:rsidRPr="000931A2">
        <w:rPr>
          <w:rFonts w:ascii="Arial" w:hAnsi="Arial" w:cs="Arial"/>
          <w:b/>
          <w:bCs/>
          <w:color w:val="auto"/>
          <w:sz w:val="28"/>
          <w:szCs w:val="28"/>
        </w:rPr>
        <w:t>T</w:t>
      </w:r>
      <w:r w:rsidRPr="000931A2">
        <w:rPr>
          <w:rFonts w:ascii="Arial" w:hAnsi="Arial" w:cs="Arial"/>
          <w:b/>
          <w:bCs/>
          <w:color w:val="auto"/>
          <w:sz w:val="28"/>
          <w:szCs w:val="28"/>
        </w:rPr>
        <w:t>o</w:t>
      </w:r>
      <w:r w:rsidR="0032748F">
        <w:rPr>
          <w:rFonts w:ascii="Arial" w:hAnsi="Arial" w:cs="Arial"/>
          <w:b/>
          <w:bCs/>
          <w:color w:val="auto"/>
          <w:sz w:val="28"/>
          <w:szCs w:val="28"/>
        </w:rPr>
        <w:t xml:space="preserve"> </w:t>
      </w:r>
      <w:r w:rsidR="0054163F" w:rsidRPr="000931A2">
        <w:rPr>
          <w:rFonts w:ascii="Arial" w:hAnsi="Arial" w:cs="Arial"/>
          <w:b/>
          <w:bCs/>
          <w:color w:val="auto"/>
          <w:sz w:val="28"/>
          <w:szCs w:val="28"/>
        </w:rPr>
        <w:t>B</w:t>
      </w:r>
      <w:r w:rsidRPr="000931A2">
        <w:rPr>
          <w:rFonts w:ascii="Arial" w:hAnsi="Arial" w:cs="Arial"/>
          <w:b/>
          <w:bCs/>
          <w:color w:val="auto"/>
          <w:sz w:val="28"/>
          <w:szCs w:val="28"/>
        </w:rPr>
        <w:t>e</w:t>
      </w:r>
      <w:r w:rsidR="0032748F">
        <w:rPr>
          <w:rFonts w:ascii="Arial" w:hAnsi="Arial" w:cs="Arial"/>
          <w:b/>
          <w:bCs/>
          <w:color w:val="auto"/>
          <w:sz w:val="28"/>
          <w:szCs w:val="28"/>
        </w:rPr>
        <w:t xml:space="preserve"> </w:t>
      </w:r>
      <w:r w:rsidR="0054163F" w:rsidRPr="000931A2">
        <w:rPr>
          <w:rFonts w:ascii="Arial" w:hAnsi="Arial" w:cs="Arial"/>
          <w:b/>
          <w:bCs/>
          <w:color w:val="auto"/>
          <w:sz w:val="28"/>
          <w:szCs w:val="28"/>
        </w:rPr>
        <w:t>D</w:t>
      </w:r>
      <w:r w:rsidRPr="000931A2">
        <w:rPr>
          <w:rFonts w:ascii="Arial" w:hAnsi="Arial" w:cs="Arial"/>
          <w:b/>
          <w:bCs/>
          <w:color w:val="auto"/>
          <w:sz w:val="28"/>
          <w:szCs w:val="28"/>
        </w:rPr>
        <w:t>one (JTBD)</w:t>
      </w:r>
      <w:bookmarkEnd w:id="6"/>
    </w:p>
    <w:p w14:paraId="10EF85AE" w14:textId="00C908FB" w:rsidR="005C7B3B" w:rsidRPr="000931A2" w:rsidRDefault="0004365F" w:rsidP="0008098A">
      <w:pPr>
        <w:spacing w:line="360" w:lineRule="auto"/>
        <w:jc w:val="both"/>
        <w:rPr>
          <w:rFonts w:ascii="Arial" w:hAnsi="Arial" w:cs="Arial"/>
        </w:rPr>
      </w:pPr>
      <w:r w:rsidRPr="000931A2">
        <w:rPr>
          <w:rFonts w:ascii="Arial" w:hAnsi="Arial" w:cs="Arial"/>
        </w:rPr>
        <w:t xml:space="preserve">Job to be done </w:t>
      </w:r>
      <w:r w:rsidR="0032748F">
        <w:rPr>
          <w:rFonts w:ascii="Arial" w:hAnsi="Arial" w:cs="Arial"/>
        </w:rPr>
        <w:t>z</w:t>
      </w:r>
      <w:r w:rsidRPr="000931A2">
        <w:rPr>
          <w:rFonts w:ascii="Arial" w:hAnsi="Arial" w:cs="Arial"/>
        </w:rPr>
        <w:t xml:space="preserve">ooms in on the way people really hire a product or service in the first place. What are they trying to achieve in their day-to-day lives? (Christensen et al. 2016). </w:t>
      </w:r>
    </w:p>
    <w:p w14:paraId="78B354AD" w14:textId="0CDA9B36" w:rsidR="00B32911" w:rsidRPr="000931A2" w:rsidRDefault="005C7B3B" w:rsidP="0008098A">
      <w:pPr>
        <w:spacing w:line="360" w:lineRule="auto"/>
        <w:jc w:val="both"/>
        <w:rPr>
          <w:rFonts w:ascii="Arial" w:hAnsi="Arial" w:cs="Arial"/>
        </w:rPr>
      </w:pPr>
      <w:r w:rsidRPr="000931A2">
        <w:rPr>
          <w:rFonts w:ascii="Arial" w:hAnsi="Arial" w:cs="Arial"/>
        </w:rPr>
        <w:t>The JT</w:t>
      </w:r>
      <w:r w:rsidR="007E6490" w:rsidRPr="000931A2">
        <w:rPr>
          <w:rFonts w:ascii="Arial" w:hAnsi="Arial" w:cs="Arial"/>
        </w:rPr>
        <w:t>B</w:t>
      </w:r>
      <w:r w:rsidRPr="000931A2">
        <w:rPr>
          <w:rFonts w:ascii="Arial" w:hAnsi="Arial" w:cs="Arial"/>
        </w:rPr>
        <w:t>D</w:t>
      </w:r>
      <w:r w:rsidR="007E6490" w:rsidRPr="000931A2">
        <w:rPr>
          <w:rFonts w:ascii="Arial" w:hAnsi="Arial" w:cs="Arial"/>
        </w:rPr>
        <w:t xml:space="preserve"> Framework is particularly relevant to </w:t>
      </w:r>
      <w:r w:rsidRPr="000931A2">
        <w:rPr>
          <w:rFonts w:ascii="Arial" w:hAnsi="Arial" w:cs="Arial"/>
        </w:rPr>
        <w:t>The Pulse Corner</w:t>
      </w:r>
      <w:r w:rsidR="0067062C" w:rsidRPr="000931A2">
        <w:rPr>
          <w:rFonts w:ascii="Arial" w:hAnsi="Arial" w:cs="Arial"/>
        </w:rPr>
        <w:t>.</w:t>
      </w:r>
      <w:r w:rsidRPr="000931A2">
        <w:rPr>
          <w:rFonts w:ascii="Arial" w:hAnsi="Arial" w:cs="Arial"/>
        </w:rPr>
        <w:t xml:space="preserve"> The business is meant for remote workers and freelancers who need a space to focus and avoid distractions. </w:t>
      </w:r>
    </w:p>
    <w:p w14:paraId="48F3CF06" w14:textId="77777777" w:rsidR="006A1BB9" w:rsidRPr="000931A2" w:rsidRDefault="006A1BB9" w:rsidP="0008098A">
      <w:pPr>
        <w:spacing w:line="360" w:lineRule="auto"/>
        <w:jc w:val="both"/>
        <w:rPr>
          <w:rFonts w:ascii="Arial" w:hAnsi="Arial" w:cs="Arial"/>
        </w:rPr>
      </w:pPr>
    </w:p>
    <w:p w14:paraId="55214790" w14:textId="14C33159" w:rsidR="005C7B3B" w:rsidRPr="000931A2" w:rsidRDefault="005C7B3B" w:rsidP="0008098A">
      <w:pPr>
        <w:pStyle w:val="Heading2"/>
        <w:numPr>
          <w:ilvl w:val="1"/>
          <w:numId w:val="17"/>
        </w:numPr>
        <w:spacing w:line="360" w:lineRule="auto"/>
        <w:rPr>
          <w:rFonts w:ascii="Arial" w:hAnsi="Arial" w:cs="Arial"/>
          <w:b/>
          <w:bCs/>
          <w:color w:val="auto"/>
          <w:sz w:val="28"/>
          <w:szCs w:val="28"/>
        </w:rPr>
      </w:pPr>
      <w:bookmarkStart w:id="7" w:name="_Toc235625082"/>
      <w:r w:rsidRPr="000931A2">
        <w:rPr>
          <w:rFonts w:ascii="Arial" w:hAnsi="Arial" w:cs="Arial"/>
          <w:b/>
          <w:bCs/>
          <w:color w:val="auto"/>
          <w:sz w:val="28"/>
          <w:szCs w:val="28"/>
        </w:rPr>
        <w:t>PES</w:t>
      </w:r>
      <w:r w:rsidR="00F63A13" w:rsidRPr="000931A2">
        <w:rPr>
          <w:rFonts w:ascii="Arial" w:hAnsi="Arial" w:cs="Arial"/>
          <w:b/>
          <w:bCs/>
          <w:color w:val="auto"/>
          <w:sz w:val="28"/>
          <w:szCs w:val="28"/>
        </w:rPr>
        <w:t>T</w:t>
      </w:r>
      <w:r w:rsidRPr="000931A2">
        <w:rPr>
          <w:rFonts w:ascii="Arial" w:hAnsi="Arial" w:cs="Arial"/>
          <w:b/>
          <w:bCs/>
          <w:color w:val="auto"/>
          <w:sz w:val="28"/>
          <w:szCs w:val="28"/>
        </w:rPr>
        <w:t>LE Analysis</w:t>
      </w:r>
      <w:bookmarkEnd w:id="7"/>
    </w:p>
    <w:p w14:paraId="500C3936" w14:textId="39A5D1CA" w:rsidR="006A1BB9" w:rsidRPr="000931A2" w:rsidRDefault="00E71C21" w:rsidP="0008098A">
      <w:pPr>
        <w:spacing w:line="360" w:lineRule="auto"/>
        <w:jc w:val="both"/>
        <w:rPr>
          <w:rFonts w:ascii="Arial" w:hAnsi="Arial" w:cs="Arial"/>
        </w:rPr>
      </w:pPr>
      <w:r w:rsidRPr="000931A2">
        <w:rPr>
          <w:rFonts w:ascii="Arial" w:hAnsi="Arial" w:cs="Arial"/>
        </w:rPr>
        <w:t>Pestl</w:t>
      </w:r>
      <w:r>
        <w:rPr>
          <w:rFonts w:ascii="Arial" w:hAnsi="Arial" w:cs="Arial"/>
        </w:rPr>
        <w:t>e</w:t>
      </w:r>
      <w:r w:rsidR="006A1BB9" w:rsidRPr="000931A2">
        <w:rPr>
          <w:rFonts w:ascii="Arial" w:hAnsi="Arial" w:cs="Arial"/>
        </w:rPr>
        <w:t xml:space="preserve"> analysis gives businesses a way to step back and make sense of the outside forces shaping their future. It looks closely at six areas. Political, </w:t>
      </w:r>
      <w:r w:rsidR="00287CDA" w:rsidRPr="000931A2">
        <w:rPr>
          <w:rFonts w:ascii="Arial" w:hAnsi="Arial" w:cs="Arial"/>
        </w:rPr>
        <w:t>economic</w:t>
      </w:r>
      <w:r w:rsidR="006A1BB9" w:rsidRPr="000931A2">
        <w:rPr>
          <w:rFonts w:ascii="Arial" w:hAnsi="Arial" w:cs="Arial"/>
        </w:rPr>
        <w:t xml:space="preserve">, social, </w:t>
      </w:r>
      <w:r w:rsidR="0067062C" w:rsidRPr="000931A2">
        <w:rPr>
          <w:rFonts w:ascii="Arial" w:hAnsi="Arial" w:cs="Arial"/>
        </w:rPr>
        <w:t>technological, and</w:t>
      </w:r>
      <w:r w:rsidR="006A1BB9" w:rsidRPr="000931A2">
        <w:rPr>
          <w:rFonts w:ascii="Arial" w:hAnsi="Arial" w:cs="Arial"/>
        </w:rPr>
        <w:t xml:space="preserve"> legal. </w:t>
      </w:r>
      <w:r w:rsidR="0091129B" w:rsidRPr="000931A2">
        <w:rPr>
          <w:rFonts w:ascii="Arial" w:hAnsi="Arial" w:cs="Arial"/>
        </w:rPr>
        <w:t>A</w:t>
      </w:r>
      <w:r w:rsidR="006A1BB9" w:rsidRPr="000931A2">
        <w:rPr>
          <w:rFonts w:ascii="Arial" w:hAnsi="Arial" w:cs="Arial"/>
        </w:rPr>
        <w:t xml:space="preserve">nd environmental </w:t>
      </w:r>
      <w:r w:rsidR="0067062C" w:rsidRPr="000931A2">
        <w:rPr>
          <w:rFonts w:ascii="Arial" w:hAnsi="Arial" w:cs="Arial"/>
        </w:rPr>
        <w:t>factors.</w:t>
      </w:r>
      <w:r w:rsidR="006A1BB9" w:rsidRPr="000931A2">
        <w:rPr>
          <w:rFonts w:ascii="Arial" w:hAnsi="Arial" w:cs="Arial"/>
        </w:rPr>
        <w:t xml:space="preserve"> And ask how each one might shape opportunities or risks (Johnson et al., 2020). This kind of thinking matters even more </w:t>
      </w:r>
      <w:r w:rsidR="0067062C" w:rsidRPr="000931A2">
        <w:rPr>
          <w:rFonts w:ascii="Arial" w:hAnsi="Arial" w:cs="Arial"/>
        </w:rPr>
        <w:t>when</w:t>
      </w:r>
      <w:r w:rsidR="006A1BB9" w:rsidRPr="000931A2">
        <w:rPr>
          <w:rFonts w:ascii="Arial" w:hAnsi="Arial" w:cs="Arial"/>
        </w:rPr>
        <w:t xml:space="preserve"> you are starting something new, </w:t>
      </w:r>
      <w:r w:rsidR="0067062C" w:rsidRPr="000931A2">
        <w:rPr>
          <w:rFonts w:ascii="Arial" w:hAnsi="Arial" w:cs="Arial"/>
        </w:rPr>
        <w:t>especially</w:t>
      </w:r>
      <w:r w:rsidR="006A1BB9" w:rsidRPr="000931A2">
        <w:rPr>
          <w:rFonts w:ascii="Arial" w:hAnsi="Arial" w:cs="Arial"/>
        </w:rPr>
        <w:t xml:space="preserve"> in </w:t>
      </w:r>
      <w:r w:rsidR="0067062C" w:rsidRPr="000931A2">
        <w:rPr>
          <w:rFonts w:ascii="Arial" w:hAnsi="Arial" w:cs="Arial"/>
        </w:rPr>
        <w:t>a market</w:t>
      </w:r>
      <w:r w:rsidR="006A1BB9" w:rsidRPr="000931A2">
        <w:rPr>
          <w:rFonts w:ascii="Arial" w:hAnsi="Arial" w:cs="Arial"/>
        </w:rPr>
        <w:t xml:space="preserve"> that </w:t>
      </w:r>
      <w:r w:rsidR="0067062C" w:rsidRPr="000931A2">
        <w:rPr>
          <w:rFonts w:ascii="Arial" w:hAnsi="Arial" w:cs="Arial"/>
        </w:rPr>
        <w:t>changes fast</w:t>
      </w:r>
      <w:r w:rsidR="006A1BB9" w:rsidRPr="000931A2">
        <w:rPr>
          <w:rFonts w:ascii="Arial" w:hAnsi="Arial" w:cs="Arial"/>
        </w:rPr>
        <w:t xml:space="preserve"> and </w:t>
      </w:r>
      <w:r w:rsidR="0067062C" w:rsidRPr="000931A2">
        <w:rPr>
          <w:rFonts w:ascii="Arial" w:hAnsi="Arial" w:cs="Arial"/>
        </w:rPr>
        <w:t>keeps</w:t>
      </w:r>
      <w:r w:rsidR="006A1BB9" w:rsidRPr="000931A2">
        <w:rPr>
          <w:rFonts w:ascii="Arial" w:hAnsi="Arial" w:cs="Arial"/>
        </w:rPr>
        <w:t xml:space="preserve"> competitors on their toes.</w:t>
      </w:r>
    </w:p>
    <w:p w14:paraId="41568E7E" w14:textId="3A30CFC3" w:rsidR="006A1BB9" w:rsidRPr="000931A2" w:rsidRDefault="00DF276C" w:rsidP="0008098A">
      <w:pPr>
        <w:spacing w:line="360" w:lineRule="auto"/>
        <w:jc w:val="both"/>
        <w:rPr>
          <w:rFonts w:ascii="Arial" w:hAnsi="Arial" w:cs="Arial"/>
        </w:rPr>
      </w:pPr>
      <w:r w:rsidRPr="000931A2">
        <w:rPr>
          <w:rFonts w:ascii="Arial" w:hAnsi="Arial" w:cs="Arial"/>
        </w:rPr>
        <w:t>For The Pulse Corner, PESTLE analysis provides a structured approach to understanding external factors that may influence business performance.</w:t>
      </w:r>
      <w:r w:rsidR="00A25BE1" w:rsidRPr="000931A2">
        <w:rPr>
          <w:rFonts w:ascii="Arial" w:hAnsi="Arial" w:cs="Arial"/>
        </w:rPr>
        <w:t xml:space="preserve"> Expanding digital </w:t>
      </w:r>
      <w:r w:rsidR="0067062C" w:rsidRPr="000931A2">
        <w:rPr>
          <w:rFonts w:ascii="Arial" w:hAnsi="Arial" w:cs="Arial"/>
        </w:rPr>
        <w:t>tools,</w:t>
      </w:r>
      <w:r w:rsidR="00A25BE1" w:rsidRPr="000931A2">
        <w:rPr>
          <w:rFonts w:ascii="Arial" w:hAnsi="Arial" w:cs="Arial"/>
        </w:rPr>
        <w:t xml:space="preserve"> </w:t>
      </w:r>
      <w:r w:rsidR="0067062C" w:rsidRPr="000931A2">
        <w:rPr>
          <w:rFonts w:ascii="Arial" w:hAnsi="Arial" w:cs="Arial"/>
        </w:rPr>
        <w:t>urban life</w:t>
      </w:r>
      <w:r w:rsidR="00EF455B" w:rsidRPr="000931A2">
        <w:rPr>
          <w:rFonts w:ascii="Arial" w:hAnsi="Arial" w:cs="Arial"/>
        </w:rPr>
        <w:t>, a</w:t>
      </w:r>
      <w:r w:rsidR="00A25BE1" w:rsidRPr="000931A2">
        <w:rPr>
          <w:rFonts w:ascii="Arial" w:hAnsi="Arial" w:cs="Arial"/>
        </w:rPr>
        <w:t xml:space="preserve">nd pressure to be green.  </w:t>
      </w:r>
      <w:r w:rsidR="00287CDA" w:rsidRPr="000931A2">
        <w:rPr>
          <w:rFonts w:ascii="Arial" w:hAnsi="Arial" w:cs="Arial"/>
        </w:rPr>
        <w:t>So,</w:t>
      </w:r>
      <w:r w:rsidR="00A25BE1" w:rsidRPr="000931A2">
        <w:rPr>
          <w:rFonts w:ascii="Arial" w:hAnsi="Arial" w:cs="Arial"/>
        </w:rPr>
        <w:t xml:space="preserve"> </w:t>
      </w:r>
      <w:r w:rsidR="00E02ACD" w:rsidRPr="000931A2">
        <w:rPr>
          <w:rFonts w:ascii="Arial" w:hAnsi="Arial" w:cs="Arial"/>
        </w:rPr>
        <w:t>Café</w:t>
      </w:r>
      <w:r w:rsidR="00A25BE1" w:rsidRPr="000931A2">
        <w:rPr>
          <w:rFonts w:ascii="Arial" w:hAnsi="Arial" w:cs="Arial"/>
        </w:rPr>
        <w:t>s need to understand what customers are willing to pay for. The Pulse Corner Will also need to stay sharp on all the latest rules that affect food service or children</w:t>
      </w:r>
      <w:r w:rsidR="0091129B" w:rsidRPr="000931A2">
        <w:rPr>
          <w:rFonts w:ascii="Arial" w:hAnsi="Arial" w:cs="Arial"/>
        </w:rPr>
        <w:t>’</w:t>
      </w:r>
      <w:r w:rsidR="00A25BE1" w:rsidRPr="000931A2">
        <w:rPr>
          <w:rFonts w:ascii="Arial" w:hAnsi="Arial" w:cs="Arial"/>
        </w:rPr>
        <w:t>s activity areas.</w:t>
      </w:r>
    </w:p>
    <w:p w14:paraId="3428E0B4" w14:textId="7F0F165C" w:rsidR="00A25BE1" w:rsidRPr="000931A2" w:rsidRDefault="00A25BE1" w:rsidP="0008098A">
      <w:pPr>
        <w:spacing w:line="360" w:lineRule="auto"/>
        <w:jc w:val="both"/>
        <w:rPr>
          <w:rFonts w:ascii="Arial" w:hAnsi="Arial" w:cs="Arial"/>
        </w:rPr>
      </w:pPr>
      <w:r w:rsidRPr="000931A2">
        <w:rPr>
          <w:rFonts w:ascii="Arial" w:hAnsi="Arial" w:cs="Arial"/>
        </w:rPr>
        <w:lastRenderedPageBreak/>
        <w:t xml:space="preserve">Still, PESTLE </w:t>
      </w:r>
      <w:r w:rsidR="00EF455B" w:rsidRPr="000931A2">
        <w:rPr>
          <w:rFonts w:ascii="Arial" w:hAnsi="Arial" w:cs="Arial"/>
        </w:rPr>
        <w:t>can</w:t>
      </w:r>
      <w:r w:rsidRPr="000931A2">
        <w:rPr>
          <w:rFonts w:ascii="Arial" w:hAnsi="Arial" w:cs="Arial"/>
        </w:rPr>
        <w:t xml:space="preserve"> only take you so far. </w:t>
      </w:r>
      <w:r w:rsidR="001C3440" w:rsidRPr="000931A2">
        <w:rPr>
          <w:rFonts w:ascii="Arial" w:hAnsi="Arial" w:cs="Arial"/>
        </w:rPr>
        <w:t>It is</w:t>
      </w:r>
      <w:r w:rsidRPr="000931A2">
        <w:rPr>
          <w:rFonts w:ascii="Arial" w:hAnsi="Arial" w:cs="Arial"/>
        </w:rPr>
        <w:t xml:space="preserve"> great at setting the scene, </w:t>
      </w:r>
      <w:r w:rsidR="0067062C" w:rsidRPr="000931A2">
        <w:rPr>
          <w:rFonts w:ascii="Arial" w:hAnsi="Arial" w:cs="Arial"/>
        </w:rPr>
        <w:t>but</w:t>
      </w:r>
      <w:r w:rsidRPr="000931A2">
        <w:rPr>
          <w:rFonts w:ascii="Arial" w:hAnsi="Arial" w:cs="Arial"/>
        </w:rPr>
        <w:t xml:space="preserve"> it </w:t>
      </w:r>
      <w:r w:rsidR="001C3440" w:rsidRPr="000931A2">
        <w:rPr>
          <w:rFonts w:ascii="Arial" w:hAnsi="Arial" w:cs="Arial"/>
        </w:rPr>
        <w:t>does not</w:t>
      </w:r>
      <w:r w:rsidRPr="000931A2">
        <w:rPr>
          <w:rFonts w:ascii="Arial" w:hAnsi="Arial" w:cs="Arial"/>
        </w:rPr>
        <w:t xml:space="preserve"> always reveal </w:t>
      </w:r>
      <w:r w:rsidR="0067062C" w:rsidRPr="000931A2">
        <w:rPr>
          <w:rFonts w:ascii="Arial" w:hAnsi="Arial" w:cs="Arial"/>
        </w:rPr>
        <w:t xml:space="preserve">what </w:t>
      </w:r>
      <w:r w:rsidRPr="000931A2">
        <w:rPr>
          <w:rFonts w:ascii="Arial" w:hAnsi="Arial" w:cs="Arial"/>
        </w:rPr>
        <w:t xml:space="preserve">the competition really is (Yuksel, 2012). </w:t>
      </w:r>
      <w:r w:rsidR="001C3440" w:rsidRPr="000931A2">
        <w:rPr>
          <w:rFonts w:ascii="Arial" w:hAnsi="Arial" w:cs="Arial"/>
        </w:rPr>
        <w:t>It is</w:t>
      </w:r>
      <w:r w:rsidRPr="000931A2">
        <w:rPr>
          <w:rFonts w:ascii="Arial" w:hAnsi="Arial" w:cs="Arial"/>
        </w:rPr>
        <w:t xml:space="preserve"> best to </w:t>
      </w:r>
      <w:r w:rsidR="00EF455B" w:rsidRPr="000931A2">
        <w:rPr>
          <w:rFonts w:ascii="Arial" w:hAnsi="Arial" w:cs="Arial"/>
        </w:rPr>
        <w:t>use it</w:t>
      </w:r>
      <w:r w:rsidRPr="000931A2">
        <w:rPr>
          <w:rFonts w:ascii="Arial" w:hAnsi="Arial" w:cs="Arial"/>
        </w:rPr>
        <w:t xml:space="preserve"> </w:t>
      </w:r>
      <w:r w:rsidR="00287CDA" w:rsidRPr="000931A2">
        <w:rPr>
          <w:rFonts w:ascii="Arial" w:hAnsi="Arial" w:cs="Arial"/>
        </w:rPr>
        <w:t>with</w:t>
      </w:r>
      <w:r w:rsidRPr="000931A2">
        <w:rPr>
          <w:rFonts w:ascii="Arial" w:hAnsi="Arial" w:cs="Arial"/>
        </w:rPr>
        <w:t xml:space="preserve"> other frameworks, </w:t>
      </w:r>
      <w:r w:rsidR="0067062C" w:rsidRPr="000931A2">
        <w:rPr>
          <w:rFonts w:ascii="Arial" w:hAnsi="Arial" w:cs="Arial"/>
        </w:rPr>
        <w:t>like Porter</w:t>
      </w:r>
      <w:r w:rsidR="0091129B" w:rsidRPr="000931A2">
        <w:rPr>
          <w:rFonts w:ascii="Arial" w:hAnsi="Arial" w:cs="Arial"/>
        </w:rPr>
        <w:t>’</w:t>
      </w:r>
      <w:r w:rsidR="0067062C" w:rsidRPr="000931A2">
        <w:rPr>
          <w:rFonts w:ascii="Arial" w:hAnsi="Arial" w:cs="Arial"/>
        </w:rPr>
        <w:t>s</w:t>
      </w:r>
      <w:r w:rsidRPr="000931A2">
        <w:rPr>
          <w:rFonts w:ascii="Arial" w:hAnsi="Arial" w:cs="Arial"/>
        </w:rPr>
        <w:t xml:space="preserve"> five forces, </w:t>
      </w:r>
      <w:r w:rsidR="0067062C" w:rsidRPr="000931A2">
        <w:rPr>
          <w:rFonts w:ascii="Arial" w:hAnsi="Arial" w:cs="Arial"/>
        </w:rPr>
        <w:t>to</w:t>
      </w:r>
      <w:r w:rsidRPr="000931A2">
        <w:rPr>
          <w:rFonts w:ascii="Arial" w:hAnsi="Arial" w:cs="Arial"/>
        </w:rPr>
        <w:t xml:space="preserve"> get the full picture. </w:t>
      </w:r>
    </w:p>
    <w:p w14:paraId="0CD19DFB" w14:textId="77777777" w:rsidR="00A25BE1" w:rsidRPr="000931A2" w:rsidRDefault="00A25BE1" w:rsidP="0008098A">
      <w:pPr>
        <w:spacing w:line="360" w:lineRule="auto"/>
        <w:jc w:val="both"/>
        <w:rPr>
          <w:rFonts w:ascii="Arial" w:hAnsi="Arial" w:cs="Arial"/>
        </w:rPr>
      </w:pPr>
    </w:p>
    <w:p w14:paraId="695FF357" w14:textId="7A726718" w:rsidR="00A25BE1" w:rsidRPr="000931A2" w:rsidRDefault="00A25BE1" w:rsidP="0008098A">
      <w:pPr>
        <w:pStyle w:val="Heading2"/>
        <w:numPr>
          <w:ilvl w:val="1"/>
          <w:numId w:val="17"/>
        </w:numPr>
        <w:spacing w:line="360" w:lineRule="auto"/>
        <w:rPr>
          <w:rFonts w:ascii="Arial" w:hAnsi="Arial" w:cs="Arial"/>
          <w:b/>
          <w:bCs/>
          <w:color w:val="auto"/>
          <w:sz w:val="28"/>
          <w:szCs w:val="28"/>
        </w:rPr>
      </w:pPr>
      <w:bookmarkStart w:id="8" w:name="_Toc235625083"/>
      <w:r w:rsidRPr="000931A2">
        <w:rPr>
          <w:rFonts w:ascii="Arial" w:hAnsi="Arial" w:cs="Arial"/>
          <w:b/>
          <w:bCs/>
          <w:color w:val="auto"/>
          <w:sz w:val="28"/>
          <w:szCs w:val="28"/>
        </w:rPr>
        <w:t>Porter’s Five Forces</w:t>
      </w:r>
      <w:bookmarkEnd w:id="8"/>
      <w:r w:rsidRPr="000931A2">
        <w:rPr>
          <w:rFonts w:ascii="Arial" w:hAnsi="Arial" w:cs="Arial"/>
          <w:b/>
          <w:bCs/>
          <w:color w:val="auto"/>
          <w:sz w:val="28"/>
          <w:szCs w:val="28"/>
        </w:rPr>
        <w:t xml:space="preserve"> </w:t>
      </w:r>
    </w:p>
    <w:p w14:paraId="0CDCFE5C" w14:textId="76E50373" w:rsidR="00A25BE1" w:rsidRPr="000931A2" w:rsidRDefault="00011700" w:rsidP="0008098A">
      <w:pPr>
        <w:spacing w:line="360" w:lineRule="auto"/>
        <w:jc w:val="both"/>
        <w:rPr>
          <w:rFonts w:ascii="Arial" w:hAnsi="Arial" w:cs="Arial"/>
        </w:rPr>
      </w:pPr>
      <w:r w:rsidRPr="000931A2">
        <w:rPr>
          <w:rFonts w:ascii="Arial" w:hAnsi="Arial" w:cs="Arial"/>
        </w:rPr>
        <w:t>Porter’s Five Forces framework evaluates the competitive landscape of an industry through five key forces.</w:t>
      </w:r>
      <w:r w:rsidR="00CE2DA2" w:rsidRPr="000931A2">
        <w:rPr>
          <w:rFonts w:ascii="Arial" w:hAnsi="Arial" w:cs="Arial"/>
        </w:rPr>
        <w:t xml:space="preserve"> Competitive rivalry. </w:t>
      </w:r>
      <w:r w:rsidR="0067062C" w:rsidRPr="000931A2">
        <w:rPr>
          <w:rFonts w:ascii="Arial" w:hAnsi="Arial" w:cs="Arial"/>
        </w:rPr>
        <w:t>Threats</w:t>
      </w:r>
      <w:r w:rsidR="00CE2DA2" w:rsidRPr="000931A2">
        <w:rPr>
          <w:rFonts w:ascii="Arial" w:hAnsi="Arial" w:cs="Arial"/>
        </w:rPr>
        <w:t xml:space="preserve"> for new entrants, </w:t>
      </w:r>
      <w:r w:rsidR="0067062C" w:rsidRPr="000931A2">
        <w:rPr>
          <w:rFonts w:ascii="Arial" w:hAnsi="Arial" w:cs="Arial"/>
        </w:rPr>
        <w:t>threats</w:t>
      </w:r>
      <w:r w:rsidR="00CE2DA2" w:rsidRPr="000931A2">
        <w:rPr>
          <w:rFonts w:ascii="Arial" w:hAnsi="Arial" w:cs="Arial"/>
        </w:rPr>
        <w:t xml:space="preserve"> for </w:t>
      </w:r>
      <w:r w:rsidR="0067062C" w:rsidRPr="000931A2">
        <w:rPr>
          <w:rFonts w:ascii="Arial" w:hAnsi="Arial" w:cs="Arial"/>
        </w:rPr>
        <w:t>substitutes, and</w:t>
      </w:r>
      <w:r w:rsidR="00CE2DA2" w:rsidRPr="000931A2">
        <w:rPr>
          <w:rFonts w:ascii="Arial" w:hAnsi="Arial" w:cs="Arial"/>
        </w:rPr>
        <w:t xml:space="preserve"> </w:t>
      </w:r>
      <w:r w:rsidR="0067062C" w:rsidRPr="000931A2">
        <w:rPr>
          <w:rFonts w:ascii="Arial" w:hAnsi="Arial" w:cs="Arial"/>
        </w:rPr>
        <w:t>bargaining</w:t>
      </w:r>
      <w:r w:rsidR="00CE2DA2" w:rsidRPr="000931A2">
        <w:rPr>
          <w:rFonts w:ascii="Arial" w:hAnsi="Arial" w:cs="Arial"/>
        </w:rPr>
        <w:t xml:space="preserve"> power of buyers. Add </w:t>
      </w:r>
      <w:r w:rsidR="0067062C" w:rsidRPr="000931A2">
        <w:rPr>
          <w:rFonts w:ascii="Arial" w:hAnsi="Arial" w:cs="Arial"/>
        </w:rPr>
        <w:t>the new</w:t>
      </w:r>
      <w:r w:rsidR="00CE2DA2" w:rsidRPr="000931A2">
        <w:rPr>
          <w:rFonts w:ascii="Arial" w:hAnsi="Arial" w:cs="Arial"/>
        </w:rPr>
        <w:t xml:space="preserve"> bargaining power of suppliers. (Porter, 1980). These approaches help </w:t>
      </w:r>
      <w:r w:rsidR="0067062C" w:rsidRPr="000931A2">
        <w:rPr>
          <w:rFonts w:ascii="Arial" w:hAnsi="Arial" w:cs="Arial"/>
        </w:rPr>
        <w:t>organisations</w:t>
      </w:r>
      <w:r w:rsidR="00CE2DA2" w:rsidRPr="000931A2">
        <w:rPr>
          <w:rFonts w:ascii="Arial" w:hAnsi="Arial" w:cs="Arial"/>
        </w:rPr>
        <w:t xml:space="preserve"> weigh </w:t>
      </w:r>
      <w:r w:rsidR="0067062C" w:rsidRPr="000931A2">
        <w:rPr>
          <w:rFonts w:ascii="Arial" w:hAnsi="Arial" w:cs="Arial"/>
        </w:rPr>
        <w:t>how</w:t>
      </w:r>
      <w:r w:rsidR="00CE2DA2" w:rsidRPr="000931A2">
        <w:rPr>
          <w:rFonts w:ascii="Arial" w:hAnsi="Arial" w:cs="Arial"/>
        </w:rPr>
        <w:t xml:space="preserve"> attractive a market is and </w:t>
      </w:r>
      <w:r w:rsidR="0067062C" w:rsidRPr="000931A2">
        <w:rPr>
          <w:rFonts w:ascii="Arial" w:hAnsi="Arial" w:cs="Arial"/>
        </w:rPr>
        <w:t>highlight</w:t>
      </w:r>
      <w:r w:rsidR="00CE2DA2" w:rsidRPr="000931A2">
        <w:rPr>
          <w:rFonts w:ascii="Arial" w:hAnsi="Arial" w:cs="Arial"/>
        </w:rPr>
        <w:t xml:space="preserve"> which factors shape </w:t>
      </w:r>
      <w:r w:rsidR="0067062C" w:rsidRPr="000931A2">
        <w:rPr>
          <w:rFonts w:ascii="Arial" w:hAnsi="Arial" w:cs="Arial"/>
        </w:rPr>
        <w:t>long-term</w:t>
      </w:r>
      <w:r w:rsidR="00CE2DA2" w:rsidRPr="000931A2">
        <w:rPr>
          <w:rFonts w:ascii="Arial" w:hAnsi="Arial" w:cs="Arial"/>
        </w:rPr>
        <w:t xml:space="preserve"> profitability.</w:t>
      </w:r>
    </w:p>
    <w:p w14:paraId="4F2AD078" w14:textId="47800F97" w:rsidR="00DD74CD" w:rsidRPr="000931A2" w:rsidRDefault="004A20D6" w:rsidP="0008098A">
      <w:pPr>
        <w:spacing w:line="360" w:lineRule="auto"/>
        <w:jc w:val="both"/>
        <w:rPr>
          <w:rFonts w:ascii="Arial" w:hAnsi="Arial" w:cs="Arial"/>
        </w:rPr>
      </w:pPr>
      <w:r w:rsidRPr="000931A2">
        <w:rPr>
          <w:rFonts w:ascii="Arial" w:hAnsi="Arial" w:cs="Arial"/>
        </w:rPr>
        <w:t>Porter’s Five Forces evaluates indus</w:t>
      </w:r>
      <w:r w:rsidR="00AF2F6A" w:rsidRPr="000931A2">
        <w:rPr>
          <w:rFonts w:ascii="Arial" w:hAnsi="Arial" w:cs="Arial"/>
        </w:rPr>
        <w:t>try attractiveness through comp</w:t>
      </w:r>
      <w:r w:rsidR="005702CB" w:rsidRPr="000931A2">
        <w:rPr>
          <w:rFonts w:ascii="Arial" w:hAnsi="Arial" w:cs="Arial"/>
        </w:rPr>
        <w:t xml:space="preserve">etitive </w:t>
      </w:r>
      <w:r w:rsidR="00911217" w:rsidRPr="000931A2">
        <w:rPr>
          <w:rFonts w:ascii="Arial" w:hAnsi="Arial" w:cs="Arial"/>
        </w:rPr>
        <w:t>rivalry,</w:t>
      </w:r>
      <w:r w:rsidR="005702CB" w:rsidRPr="000931A2">
        <w:rPr>
          <w:rFonts w:ascii="Arial" w:hAnsi="Arial" w:cs="Arial"/>
        </w:rPr>
        <w:t xml:space="preserve"> buyer</w:t>
      </w:r>
      <w:r w:rsidR="00DD74CD" w:rsidRPr="000931A2">
        <w:rPr>
          <w:rFonts w:ascii="Arial" w:hAnsi="Arial" w:cs="Arial"/>
        </w:rPr>
        <w:t xml:space="preserve"> power, supplier power, threat of substitutes and threat of new entrants. </w:t>
      </w:r>
    </w:p>
    <w:p w14:paraId="2E7E65B5" w14:textId="57253E4F" w:rsidR="00CE2DA2" w:rsidRPr="000931A2" w:rsidRDefault="00CE2DA2" w:rsidP="0008098A">
      <w:pPr>
        <w:spacing w:line="360" w:lineRule="auto"/>
        <w:jc w:val="both"/>
        <w:rPr>
          <w:rFonts w:ascii="Arial" w:hAnsi="Arial" w:cs="Arial"/>
        </w:rPr>
      </w:pPr>
      <w:r w:rsidRPr="000931A2">
        <w:rPr>
          <w:rFonts w:ascii="Arial" w:hAnsi="Arial" w:cs="Arial"/>
        </w:rPr>
        <w:t xml:space="preserve">For The Pulse Corner, Porter’s Framework gives </w:t>
      </w:r>
      <w:r w:rsidR="00D50B4D" w:rsidRPr="000931A2">
        <w:rPr>
          <w:rFonts w:ascii="Arial" w:hAnsi="Arial" w:cs="Arial"/>
        </w:rPr>
        <w:t>a straightforward way</w:t>
      </w:r>
      <w:r w:rsidRPr="000931A2">
        <w:rPr>
          <w:rFonts w:ascii="Arial" w:hAnsi="Arial" w:cs="Arial"/>
        </w:rPr>
        <w:t xml:space="preserve"> to. Dissect the competition in both the </w:t>
      </w:r>
      <w:r w:rsidR="0091129B" w:rsidRPr="000931A2">
        <w:rPr>
          <w:rFonts w:ascii="Arial" w:hAnsi="Arial" w:cs="Arial"/>
        </w:rPr>
        <w:t>café</w:t>
      </w:r>
      <w:r w:rsidRPr="000931A2">
        <w:rPr>
          <w:rFonts w:ascii="Arial" w:hAnsi="Arial" w:cs="Arial"/>
        </w:rPr>
        <w:t xml:space="preserve"> and </w:t>
      </w:r>
      <w:r w:rsidR="0067062C" w:rsidRPr="000931A2">
        <w:rPr>
          <w:rFonts w:ascii="Arial" w:hAnsi="Arial" w:cs="Arial"/>
        </w:rPr>
        <w:t>coworking</w:t>
      </w:r>
      <w:r w:rsidRPr="000931A2">
        <w:rPr>
          <w:rFonts w:ascii="Arial" w:hAnsi="Arial" w:cs="Arial"/>
        </w:rPr>
        <w:t xml:space="preserve"> sectors. London</w:t>
      </w:r>
      <w:r w:rsidR="0091129B" w:rsidRPr="000931A2">
        <w:rPr>
          <w:rFonts w:ascii="Arial" w:hAnsi="Arial" w:cs="Arial"/>
        </w:rPr>
        <w:t>’</w:t>
      </w:r>
      <w:r w:rsidRPr="000931A2">
        <w:rPr>
          <w:rFonts w:ascii="Arial" w:hAnsi="Arial" w:cs="Arial"/>
        </w:rPr>
        <w:t xml:space="preserve">s </w:t>
      </w:r>
      <w:r w:rsidR="0091129B" w:rsidRPr="000931A2">
        <w:rPr>
          <w:rFonts w:ascii="Arial" w:hAnsi="Arial" w:cs="Arial"/>
        </w:rPr>
        <w:t>café</w:t>
      </w:r>
      <w:r w:rsidRPr="000931A2">
        <w:rPr>
          <w:rFonts w:ascii="Arial" w:hAnsi="Arial" w:cs="Arial"/>
        </w:rPr>
        <w:t xml:space="preserve"> scene is crowded with established </w:t>
      </w:r>
      <w:r w:rsidR="0067062C" w:rsidRPr="000931A2">
        <w:rPr>
          <w:rFonts w:ascii="Arial" w:hAnsi="Arial" w:cs="Arial"/>
        </w:rPr>
        <w:t>brands</w:t>
      </w:r>
      <w:r w:rsidRPr="000931A2">
        <w:rPr>
          <w:rFonts w:ascii="Arial" w:hAnsi="Arial" w:cs="Arial"/>
        </w:rPr>
        <w:t xml:space="preserve"> and </w:t>
      </w:r>
      <w:r w:rsidR="0067062C" w:rsidRPr="000931A2">
        <w:rPr>
          <w:rFonts w:ascii="Arial" w:hAnsi="Arial" w:cs="Arial"/>
        </w:rPr>
        <w:t>independents</w:t>
      </w:r>
      <w:r w:rsidRPr="000931A2">
        <w:rPr>
          <w:rFonts w:ascii="Arial" w:hAnsi="Arial" w:cs="Arial"/>
        </w:rPr>
        <w:t xml:space="preserve"> fighting for </w:t>
      </w:r>
      <w:r w:rsidR="0067062C" w:rsidRPr="000931A2">
        <w:rPr>
          <w:rFonts w:ascii="Arial" w:hAnsi="Arial" w:cs="Arial"/>
        </w:rPr>
        <w:t>attention.</w:t>
      </w:r>
      <w:r w:rsidRPr="000931A2">
        <w:rPr>
          <w:rFonts w:ascii="Arial" w:hAnsi="Arial" w:cs="Arial"/>
        </w:rPr>
        <w:t xml:space="preserve"> Meanwhile, flexible </w:t>
      </w:r>
      <w:r w:rsidR="0067062C" w:rsidRPr="000931A2">
        <w:rPr>
          <w:rFonts w:ascii="Arial" w:hAnsi="Arial" w:cs="Arial"/>
        </w:rPr>
        <w:t>workspaces</w:t>
      </w:r>
      <w:r w:rsidRPr="000931A2">
        <w:rPr>
          <w:rFonts w:ascii="Arial" w:hAnsi="Arial" w:cs="Arial"/>
        </w:rPr>
        <w:t xml:space="preserve"> have popped up quickly as demand for remote work grows. By applying this </w:t>
      </w:r>
      <w:r w:rsidR="0067062C" w:rsidRPr="000931A2">
        <w:rPr>
          <w:rFonts w:ascii="Arial" w:hAnsi="Arial" w:cs="Arial"/>
        </w:rPr>
        <w:t>framework,</w:t>
      </w:r>
      <w:r w:rsidRPr="000931A2">
        <w:rPr>
          <w:rFonts w:ascii="Arial" w:hAnsi="Arial" w:cs="Arial"/>
        </w:rPr>
        <w:t xml:space="preserve"> </w:t>
      </w:r>
      <w:r w:rsidR="0067062C" w:rsidRPr="000931A2">
        <w:rPr>
          <w:rFonts w:ascii="Arial" w:hAnsi="Arial" w:cs="Arial"/>
        </w:rPr>
        <w:t>the</w:t>
      </w:r>
      <w:r w:rsidRPr="000931A2">
        <w:rPr>
          <w:rFonts w:ascii="Arial" w:hAnsi="Arial" w:cs="Arial"/>
        </w:rPr>
        <w:t xml:space="preserve"> Pulse Corn</w:t>
      </w:r>
      <w:r w:rsidR="00287CDA" w:rsidRPr="000931A2">
        <w:rPr>
          <w:rFonts w:ascii="Arial" w:hAnsi="Arial" w:cs="Arial"/>
        </w:rPr>
        <w:t>er</w:t>
      </w:r>
      <w:r w:rsidRPr="000931A2">
        <w:rPr>
          <w:rFonts w:ascii="Arial" w:hAnsi="Arial" w:cs="Arial"/>
        </w:rPr>
        <w:t xml:space="preserve"> </w:t>
      </w:r>
      <w:r w:rsidR="0067062C" w:rsidRPr="000931A2">
        <w:rPr>
          <w:rFonts w:ascii="Arial" w:hAnsi="Arial" w:cs="Arial"/>
        </w:rPr>
        <w:t>can</w:t>
      </w:r>
      <w:r w:rsidRPr="000931A2">
        <w:rPr>
          <w:rFonts w:ascii="Arial" w:hAnsi="Arial" w:cs="Arial"/>
        </w:rPr>
        <w:t xml:space="preserve"> </w:t>
      </w:r>
      <w:r w:rsidR="00911217" w:rsidRPr="000931A2">
        <w:rPr>
          <w:rFonts w:ascii="Arial" w:hAnsi="Arial" w:cs="Arial"/>
        </w:rPr>
        <w:t>spot</w:t>
      </w:r>
      <w:r w:rsidRPr="000931A2">
        <w:rPr>
          <w:rFonts w:ascii="Arial" w:hAnsi="Arial" w:cs="Arial"/>
        </w:rPr>
        <w:t xml:space="preserve"> a chance to. Stand out and sharpen its competitive strategy.</w:t>
      </w:r>
    </w:p>
    <w:p w14:paraId="5E943BA3" w14:textId="77777777" w:rsidR="00CE2DA2" w:rsidRPr="000931A2" w:rsidRDefault="00CE2DA2" w:rsidP="0008098A">
      <w:pPr>
        <w:spacing w:line="360" w:lineRule="auto"/>
        <w:jc w:val="both"/>
        <w:rPr>
          <w:rFonts w:ascii="Arial" w:hAnsi="Arial" w:cs="Arial"/>
          <w:sz w:val="28"/>
          <w:szCs w:val="28"/>
        </w:rPr>
      </w:pPr>
    </w:p>
    <w:p w14:paraId="386868B6" w14:textId="6D784610" w:rsidR="00CE2DA2" w:rsidRPr="000931A2" w:rsidRDefault="00CE2DA2" w:rsidP="0008098A">
      <w:pPr>
        <w:pStyle w:val="Heading2"/>
        <w:numPr>
          <w:ilvl w:val="1"/>
          <w:numId w:val="17"/>
        </w:numPr>
        <w:spacing w:line="360" w:lineRule="auto"/>
        <w:rPr>
          <w:rFonts w:ascii="Arial" w:hAnsi="Arial" w:cs="Arial"/>
          <w:b/>
          <w:bCs/>
          <w:color w:val="auto"/>
          <w:sz w:val="28"/>
          <w:szCs w:val="28"/>
        </w:rPr>
      </w:pPr>
      <w:bookmarkStart w:id="9" w:name="_Toc235625084"/>
      <w:r w:rsidRPr="000931A2">
        <w:rPr>
          <w:rFonts w:ascii="Arial" w:hAnsi="Arial" w:cs="Arial"/>
          <w:b/>
          <w:bCs/>
          <w:color w:val="auto"/>
          <w:sz w:val="28"/>
          <w:szCs w:val="28"/>
        </w:rPr>
        <w:t>Value Proposition Canvas</w:t>
      </w:r>
      <w:bookmarkEnd w:id="9"/>
      <w:r w:rsidRPr="000931A2">
        <w:rPr>
          <w:rFonts w:ascii="Arial" w:hAnsi="Arial" w:cs="Arial"/>
          <w:b/>
          <w:bCs/>
          <w:color w:val="auto"/>
          <w:sz w:val="28"/>
          <w:szCs w:val="28"/>
        </w:rPr>
        <w:t xml:space="preserve"> </w:t>
      </w:r>
    </w:p>
    <w:p w14:paraId="30A6A1F5" w14:textId="454F85FA" w:rsidR="00CE2DA2" w:rsidRPr="000931A2" w:rsidRDefault="00CE2DA2" w:rsidP="0008098A">
      <w:pPr>
        <w:spacing w:line="360" w:lineRule="auto"/>
        <w:jc w:val="both"/>
        <w:rPr>
          <w:rFonts w:ascii="Arial" w:hAnsi="Arial" w:cs="Arial"/>
        </w:rPr>
      </w:pPr>
      <w:r w:rsidRPr="000931A2">
        <w:rPr>
          <w:rFonts w:ascii="Arial" w:hAnsi="Arial" w:cs="Arial"/>
        </w:rPr>
        <w:t>Osterwalder et al. (2014) Develop the Value Proposition Canvas to help organisations figure out how their products and services create value for customers. The ca</w:t>
      </w:r>
      <w:r w:rsidR="004370FF" w:rsidRPr="000931A2">
        <w:rPr>
          <w:rFonts w:ascii="Arial" w:hAnsi="Arial" w:cs="Arial"/>
        </w:rPr>
        <w:t xml:space="preserve">nvas consists of two main </w:t>
      </w:r>
      <w:r w:rsidRPr="000931A2">
        <w:rPr>
          <w:rFonts w:ascii="Arial" w:hAnsi="Arial" w:cs="Arial"/>
        </w:rPr>
        <w:t xml:space="preserve">elements. The customer profile and the value map. The customer profile identifies what </w:t>
      </w:r>
      <w:r w:rsidR="0067062C" w:rsidRPr="000931A2">
        <w:rPr>
          <w:rFonts w:ascii="Arial" w:hAnsi="Arial" w:cs="Arial"/>
        </w:rPr>
        <w:t>the customer</w:t>
      </w:r>
      <w:r w:rsidRPr="000931A2">
        <w:rPr>
          <w:rFonts w:ascii="Arial" w:hAnsi="Arial" w:cs="Arial"/>
        </w:rPr>
        <w:t xml:space="preserve"> tried to accomplish. Their pain points</w:t>
      </w:r>
      <w:r w:rsidR="0067062C" w:rsidRPr="000931A2">
        <w:rPr>
          <w:rFonts w:ascii="Arial" w:hAnsi="Arial" w:cs="Arial"/>
        </w:rPr>
        <w:t xml:space="preserve"> and</w:t>
      </w:r>
      <w:r w:rsidRPr="000931A2">
        <w:rPr>
          <w:rFonts w:ascii="Arial" w:hAnsi="Arial" w:cs="Arial"/>
        </w:rPr>
        <w:t xml:space="preserve"> the gains they hoped for. The value map then describes how </w:t>
      </w:r>
      <w:r w:rsidR="0067062C" w:rsidRPr="000931A2">
        <w:rPr>
          <w:rFonts w:ascii="Arial" w:hAnsi="Arial" w:cs="Arial"/>
        </w:rPr>
        <w:t>businesses</w:t>
      </w:r>
      <w:r w:rsidR="0091129B" w:rsidRPr="000931A2">
        <w:rPr>
          <w:rFonts w:ascii="Arial" w:hAnsi="Arial" w:cs="Arial"/>
        </w:rPr>
        <w:t>’</w:t>
      </w:r>
      <w:r w:rsidR="0067062C" w:rsidRPr="000931A2">
        <w:rPr>
          <w:rFonts w:ascii="Arial" w:hAnsi="Arial" w:cs="Arial"/>
        </w:rPr>
        <w:t xml:space="preserve"> offerings</w:t>
      </w:r>
      <w:r w:rsidRPr="000931A2">
        <w:rPr>
          <w:rFonts w:ascii="Arial" w:hAnsi="Arial" w:cs="Arial"/>
        </w:rPr>
        <w:t xml:space="preserve"> solve those pains and create the gains </w:t>
      </w:r>
      <w:r w:rsidR="0067062C" w:rsidRPr="000931A2">
        <w:rPr>
          <w:rFonts w:ascii="Arial" w:hAnsi="Arial" w:cs="Arial"/>
        </w:rPr>
        <w:t>customers want.</w:t>
      </w:r>
      <w:r w:rsidRPr="000931A2">
        <w:rPr>
          <w:rFonts w:ascii="Arial" w:hAnsi="Arial" w:cs="Arial"/>
        </w:rPr>
        <w:t xml:space="preserve"> </w:t>
      </w:r>
    </w:p>
    <w:p w14:paraId="1F59AB27" w14:textId="61C81719" w:rsidR="00CE2DA2" w:rsidRPr="000931A2" w:rsidRDefault="00C12F51" w:rsidP="0008098A">
      <w:pPr>
        <w:spacing w:line="360" w:lineRule="auto"/>
        <w:jc w:val="both"/>
        <w:rPr>
          <w:rFonts w:ascii="Arial" w:hAnsi="Arial" w:cs="Arial"/>
        </w:rPr>
      </w:pPr>
      <w:r w:rsidRPr="000931A2">
        <w:rPr>
          <w:rFonts w:ascii="Arial" w:hAnsi="Arial" w:cs="Arial"/>
        </w:rPr>
        <w:t xml:space="preserve">The value proposition canvas fits The Pulse Corner’s </w:t>
      </w:r>
      <w:r w:rsidR="0067062C" w:rsidRPr="000931A2">
        <w:rPr>
          <w:rFonts w:ascii="Arial" w:hAnsi="Arial" w:cs="Arial"/>
        </w:rPr>
        <w:t>model</w:t>
      </w:r>
      <w:r w:rsidRPr="000931A2">
        <w:rPr>
          <w:rFonts w:ascii="Arial" w:hAnsi="Arial" w:cs="Arial"/>
        </w:rPr>
        <w:t xml:space="preserve"> well because it aims to solve several customer headaches at once. Customers juggling remote </w:t>
      </w:r>
      <w:r w:rsidR="006F4AF9" w:rsidRPr="000931A2">
        <w:rPr>
          <w:rFonts w:ascii="Arial" w:hAnsi="Arial" w:cs="Arial"/>
        </w:rPr>
        <w:t>work</w:t>
      </w:r>
      <w:r w:rsidRPr="000931A2">
        <w:rPr>
          <w:rFonts w:ascii="Arial" w:hAnsi="Arial" w:cs="Arial"/>
        </w:rPr>
        <w:t xml:space="preserve"> might face </w:t>
      </w:r>
      <w:r w:rsidRPr="000931A2">
        <w:rPr>
          <w:rFonts w:ascii="Arial" w:hAnsi="Arial" w:cs="Arial"/>
        </w:rPr>
        <w:lastRenderedPageBreak/>
        <w:t xml:space="preserve">isolation. Trouble </w:t>
      </w:r>
      <w:r w:rsidR="006F4AF9" w:rsidRPr="000931A2">
        <w:rPr>
          <w:rFonts w:ascii="Arial" w:hAnsi="Arial" w:cs="Arial"/>
        </w:rPr>
        <w:t>finding</w:t>
      </w:r>
      <w:r w:rsidRPr="000931A2">
        <w:rPr>
          <w:rFonts w:ascii="Arial" w:hAnsi="Arial" w:cs="Arial"/>
        </w:rPr>
        <w:t xml:space="preserve"> suitable spaces. Difficulty with family balance. Or limited networking opportunities. The Pulse Corner’s </w:t>
      </w:r>
      <w:r w:rsidR="006F4AF9" w:rsidRPr="000931A2">
        <w:rPr>
          <w:rFonts w:ascii="Arial" w:hAnsi="Arial" w:cs="Arial"/>
        </w:rPr>
        <w:t>The concept</w:t>
      </w:r>
      <w:r w:rsidRPr="000931A2">
        <w:rPr>
          <w:rFonts w:ascii="Arial" w:hAnsi="Arial" w:cs="Arial"/>
        </w:rPr>
        <w:t xml:space="preserve"> combining coworking spaces, a </w:t>
      </w:r>
      <w:r w:rsidR="0091129B" w:rsidRPr="000931A2">
        <w:rPr>
          <w:rFonts w:ascii="Arial" w:hAnsi="Arial" w:cs="Arial"/>
        </w:rPr>
        <w:t>café</w:t>
      </w:r>
      <w:r w:rsidRPr="000931A2">
        <w:rPr>
          <w:rFonts w:ascii="Arial" w:hAnsi="Arial" w:cs="Arial"/>
        </w:rPr>
        <w:t xml:space="preserve"> and </w:t>
      </w:r>
      <w:r w:rsidR="006F4AF9" w:rsidRPr="000931A2">
        <w:rPr>
          <w:rFonts w:ascii="Arial" w:hAnsi="Arial" w:cs="Arial"/>
        </w:rPr>
        <w:t>a children</w:t>
      </w:r>
      <w:r w:rsidR="0091129B" w:rsidRPr="000931A2">
        <w:rPr>
          <w:rFonts w:ascii="Arial" w:hAnsi="Arial" w:cs="Arial"/>
        </w:rPr>
        <w:t>’</w:t>
      </w:r>
      <w:r w:rsidR="006F4AF9" w:rsidRPr="000931A2">
        <w:rPr>
          <w:rFonts w:ascii="Arial" w:hAnsi="Arial" w:cs="Arial"/>
        </w:rPr>
        <w:t>s</w:t>
      </w:r>
      <w:r w:rsidRPr="000931A2">
        <w:rPr>
          <w:rFonts w:ascii="Arial" w:hAnsi="Arial" w:cs="Arial"/>
        </w:rPr>
        <w:t xml:space="preserve"> discovery zone is designed to reduce </w:t>
      </w:r>
      <w:r w:rsidR="006F4AF9" w:rsidRPr="000931A2">
        <w:rPr>
          <w:rFonts w:ascii="Arial" w:hAnsi="Arial" w:cs="Arial"/>
        </w:rPr>
        <w:t>these</w:t>
      </w:r>
      <w:r w:rsidRPr="000931A2">
        <w:rPr>
          <w:rFonts w:ascii="Arial" w:hAnsi="Arial" w:cs="Arial"/>
        </w:rPr>
        <w:t xml:space="preserve"> pains. </w:t>
      </w:r>
    </w:p>
    <w:p w14:paraId="519A24A4" w14:textId="77777777" w:rsidR="000279EB" w:rsidRPr="000931A2" w:rsidRDefault="000279EB" w:rsidP="0008098A">
      <w:pPr>
        <w:spacing w:line="360" w:lineRule="auto"/>
        <w:jc w:val="both"/>
        <w:rPr>
          <w:rFonts w:ascii="Arial" w:hAnsi="Arial" w:cs="Arial"/>
        </w:rPr>
      </w:pPr>
    </w:p>
    <w:p w14:paraId="4E3591B3" w14:textId="341381FD" w:rsidR="00C12F51" w:rsidRPr="000931A2" w:rsidRDefault="00C12F51" w:rsidP="0008098A">
      <w:pPr>
        <w:pStyle w:val="Heading2"/>
        <w:numPr>
          <w:ilvl w:val="1"/>
          <w:numId w:val="17"/>
        </w:numPr>
        <w:spacing w:line="360" w:lineRule="auto"/>
        <w:rPr>
          <w:rFonts w:ascii="Arial" w:hAnsi="Arial" w:cs="Arial"/>
          <w:b/>
          <w:bCs/>
          <w:color w:val="auto"/>
          <w:sz w:val="28"/>
          <w:szCs w:val="28"/>
        </w:rPr>
      </w:pPr>
      <w:bookmarkStart w:id="10" w:name="_Toc235625085"/>
      <w:r w:rsidRPr="000931A2">
        <w:rPr>
          <w:rFonts w:ascii="Arial" w:hAnsi="Arial" w:cs="Arial"/>
          <w:b/>
          <w:bCs/>
          <w:color w:val="auto"/>
          <w:sz w:val="28"/>
          <w:szCs w:val="28"/>
        </w:rPr>
        <w:t>Business Model Canvas</w:t>
      </w:r>
      <w:bookmarkEnd w:id="10"/>
      <w:r w:rsidRPr="000931A2">
        <w:rPr>
          <w:rFonts w:ascii="Arial" w:hAnsi="Arial" w:cs="Arial"/>
          <w:b/>
          <w:bCs/>
          <w:color w:val="auto"/>
          <w:sz w:val="28"/>
          <w:szCs w:val="28"/>
        </w:rPr>
        <w:t xml:space="preserve"> </w:t>
      </w:r>
    </w:p>
    <w:p w14:paraId="1C295A07" w14:textId="3E704A86" w:rsidR="00C12F51" w:rsidRPr="000931A2" w:rsidRDefault="00C12F51" w:rsidP="0008098A">
      <w:pPr>
        <w:spacing w:line="360" w:lineRule="auto"/>
        <w:jc w:val="both"/>
        <w:rPr>
          <w:rFonts w:ascii="Arial" w:hAnsi="Arial" w:cs="Arial"/>
        </w:rPr>
      </w:pPr>
      <w:r w:rsidRPr="000931A2">
        <w:rPr>
          <w:rFonts w:ascii="Arial" w:hAnsi="Arial" w:cs="Arial"/>
        </w:rPr>
        <w:t xml:space="preserve">The business model canvas designed by </w:t>
      </w:r>
      <w:r w:rsidR="006F4AF9" w:rsidRPr="000931A2">
        <w:rPr>
          <w:rFonts w:ascii="Arial" w:hAnsi="Arial" w:cs="Arial"/>
        </w:rPr>
        <w:t>Osterwalder</w:t>
      </w:r>
      <w:r w:rsidRPr="000931A2">
        <w:rPr>
          <w:rFonts w:ascii="Arial" w:hAnsi="Arial" w:cs="Arial"/>
        </w:rPr>
        <w:t xml:space="preserve"> and Pigneur (2010)</w:t>
      </w:r>
      <w:r w:rsidR="006F4AF9" w:rsidRPr="000931A2">
        <w:rPr>
          <w:rFonts w:ascii="Arial" w:hAnsi="Arial" w:cs="Arial"/>
        </w:rPr>
        <w:t xml:space="preserve"> lays</w:t>
      </w:r>
      <w:r w:rsidRPr="000931A2">
        <w:rPr>
          <w:rFonts w:ascii="Arial" w:hAnsi="Arial" w:cs="Arial"/>
        </w:rPr>
        <w:t xml:space="preserve"> out nine building </w:t>
      </w:r>
      <w:r w:rsidR="006F4AF9" w:rsidRPr="000931A2">
        <w:rPr>
          <w:rFonts w:ascii="Arial" w:hAnsi="Arial" w:cs="Arial"/>
        </w:rPr>
        <w:t>blocks.</w:t>
      </w:r>
      <w:r w:rsidRPr="000931A2">
        <w:rPr>
          <w:rFonts w:ascii="Arial" w:hAnsi="Arial" w:cs="Arial"/>
        </w:rPr>
        <w:t xml:space="preserve"> For how an </w:t>
      </w:r>
      <w:r w:rsidR="00D93247" w:rsidRPr="000931A2">
        <w:rPr>
          <w:rFonts w:ascii="Arial" w:hAnsi="Arial" w:cs="Arial"/>
        </w:rPr>
        <w:t>organization</w:t>
      </w:r>
      <w:r w:rsidRPr="000931A2">
        <w:rPr>
          <w:rFonts w:ascii="Arial" w:hAnsi="Arial" w:cs="Arial"/>
        </w:rPr>
        <w:t xml:space="preserve"> creates, </w:t>
      </w:r>
      <w:r w:rsidR="00D93247" w:rsidRPr="000931A2">
        <w:rPr>
          <w:rFonts w:ascii="Arial" w:hAnsi="Arial" w:cs="Arial"/>
        </w:rPr>
        <w:t>delivers,</w:t>
      </w:r>
      <w:r w:rsidRPr="000931A2">
        <w:rPr>
          <w:rFonts w:ascii="Arial" w:hAnsi="Arial" w:cs="Arial"/>
        </w:rPr>
        <w:t xml:space="preserve"> and </w:t>
      </w:r>
      <w:r w:rsidR="006F4AF9" w:rsidRPr="000931A2">
        <w:rPr>
          <w:rFonts w:ascii="Arial" w:hAnsi="Arial" w:cs="Arial"/>
        </w:rPr>
        <w:t>captures</w:t>
      </w:r>
      <w:r w:rsidRPr="000931A2">
        <w:rPr>
          <w:rFonts w:ascii="Arial" w:hAnsi="Arial" w:cs="Arial"/>
        </w:rPr>
        <w:t xml:space="preserve"> value. These components are. Customer segment, value proposition channels, customer </w:t>
      </w:r>
      <w:r w:rsidR="00287CDA" w:rsidRPr="000931A2">
        <w:rPr>
          <w:rFonts w:ascii="Arial" w:hAnsi="Arial" w:cs="Arial"/>
        </w:rPr>
        <w:t>relationships</w:t>
      </w:r>
      <w:r w:rsidRPr="000931A2">
        <w:rPr>
          <w:rFonts w:ascii="Arial" w:hAnsi="Arial" w:cs="Arial"/>
        </w:rPr>
        <w:t xml:space="preserve">, revenue stream, key resources, key activities, key </w:t>
      </w:r>
      <w:r w:rsidR="00D93247" w:rsidRPr="000931A2">
        <w:rPr>
          <w:rFonts w:ascii="Arial" w:hAnsi="Arial" w:cs="Arial"/>
        </w:rPr>
        <w:t>partnerships,</w:t>
      </w:r>
      <w:r w:rsidRPr="000931A2">
        <w:rPr>
          <w:rFonts w:ascii="Arial" w:hAnsi="Arial" w:cs="Arial"/>
        </w:rPr>
        <w:t xml:space="preserve"> and cost structure.</w:t>
      </w:r>
    </w:p>
    <w:p w14:paraId="718CAF21" w14:textId="6E94C878" w:rsidR="0091129B" w:rsidRPr="000931A2" w:rsidRDefault="00C12F51" w:rsidP="0008098A">
      <w:pPr>
        <w:spacing w:line="360" w:lineRule="auto"/>
        <w:jc w:val="both"/>
        <w:rPr>
          <w:rFonts w:ascii="Arial" w:hAnsi="Arial" w:cs="Arial"/>
        </w:rPr>
      </w:pPr>
      <w:r w:rsidRPr="000931A2">
        <w:rPr>
          <w:rFonts w:ascii="Arial" w:hAnsi="Arial" w:cs="Arial"/>
        </w:rPr>
        <w:t xml:space="preserve">For The Pulse Corner, </w:t>
      </w:r>
      <w:r w:rsidR="006F4AF9" w:rsidRPr="000931A2">
        <w:rPr>
          <w:rFonts w:ascii="Arial" w:hAnsi="Arial" w:cs="Arial"/>
        </w:rPr>
        <w:t>the</w:t>
      </w:r>
      <w:r w:rsidRPr="000931A2">
        <w:rPr>
          <w:rFonts w:ascii="Arial" w:hAnsi="Arial" w:cs="Arial"/>
        </w:rPr>
        <w:t xml:space="preserve"> BMC. Will help uncover if the business idea really holds water and which resources and action it needs to deliver on its promises. Its </w:t>
      </w:r>
      <w:r w:rsidR="006F4AF9" w:rsidRPr="000931A2">
        <w:rPr>
          <w:rFonts w:ascii="Arial" w:hAnsi="Arial" w:cs="Arial"/>
        </w:rPr>
        <w:t>potential</w:t>
      </w:r>
      <w:r w:rsidRPr="000931A2">
        <w:rPr>
          <w:rFonts w:ascii="Arial" w:hAnsi="Arial" w:cs="Arial"/>
        </w:rPr>
        <w:t xml:space="preserve"> customer segments include freelancers, entrepreneurs, students, remote </w:t>
      </w:r>
      <w:r w:rsidR="00D93247" w:rsidRPr="000931A2">
        <w:rPr>
          <w:rFonts w:ascii="Arial" w:hAnsi="Arial" w:cs="Arial"/>
        </w:rPr>
        <w:t>workers,</w:t>
      </w:r>
      <w:r w:rsidRPr="000931A2">
        <w:rPr>
          <w:rFonts w:ascii="Arial" w:hAnsi="Arial" w:cs="Arial"/>
        </w:rPr>
        <w:t xml:space="preserve"> and parents. </w:t>
      </w:r>
    </w:p>
    <w:p w14:paraId="4BE16120" w14:textId="6798E8A1" w:rsidR="0091129B" w:rsidRPr="000931A2" w:rsidRDefault="00090945" w:rsidP="0008098A">
      <w:pPr>
        <w:pStyle w:val="Heading2"/>
        <w:spacing w:line="360" w:lineRule="auto"/>
        <w:jc w:val="center"/>
        <w:rPr>
          <w:rStyle w:val="Heading3Char"/>
          <w:rFonts w:ascii="Arial" w:hAnsi="Arial" w:cs="Arial"/>
          <w:color w:val="auto"/>
          <w:sz w:val="24"/>
          <w:szCs w:val="24"/>
        </w:rPr>
      </w:pPr>
      <w:bookmarkStart w:id="11" w:name="_Toc235625086"/>
      <w:r w:rsidRPr="000931A2">
        <w:rPr>
          <w:rFonts w:ascii="Arial" w:hAnsi="Arial" w:cs="Arial"/>
          <w:noProof/>
          <w:color w:val="auto"/>
        </w:rPr>
        <w:drawing>
          <wp:anchor distT="0" distB="0" distL="114300" distR="114300" simplePos="0" relativeHeight="251658240" behindDoc="1" locked="0" layoutInCell="1" allowOverlap="1" wp14:anchorId="5C6ACD5C" wp14:editId="15DB6BFA">
            <wp:simplePos x="0" y="0"/>
            <wp:positionH relativeFrom="margin">
              <wp:align>center</wp:align>
            </wp:positionH>
            <wp:positionV relativeFrom="paragraph">
              <wp:posOffset>0</wp:posOffset>
            </wp:positionV>
            <wp:extent cx="6337005" cy="3564565"/>
            <wp:effectExtent l="0" t="0" r="6985" b="0"/>
            <wp:wrapTight wrapText="bothSides">
              <wp:wrapPolygon edited="0">
                <wp:start x="0" y="0"/>
                <wp:lineTo x="0" y="21473"/>
                <wp:lineTo x="21559" y="21473"/>
                <wp:lineTo x="21559" y="0"/>
                <wp:lineTo x="0" y="0"/>
              </wp:wrapPolygon>
            </wp:wrapTight>
            <wp:docPr id="2653540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354005" name="Picture 26535400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337005" cy="3564565"/>
                    </a:xfrm>
                    <a:prstGeom prst="rect">
                      <a:avLst/>
                    </a:prstGeom>
                  </pic:spPr>
                </pic:pic>
              </a:graphicData>
            </a:graphic>
          </wp:anchor>
        </w:drawing>
      </w:r>
      <w:r w:rsidR="0091129B" w:rsidRPr="000931A2">
        <w:rPr>
          <w:rFonts w:ascii="Arial" w:hAnsi="Arial" w:cs="Arial"/>
          <w:color w:val="auto"/>
        </w:rPr>
        <w:t>(</w:t>
      </w:r>
      <w:r w:rsidR="0091129B" w:rsidRPr="000931A2">
        <w:rPr>
          <w:rStyle w:val="Heading3Char"/>
          <w:rFonts w:ascii="Arial" w:hAnsi="Arial" w:cs="Arial"/>
          <w:b/>
          <w:bCs/>
          <w:color w:val="auto"/>
          <w:sz w:val="24"/>
          <w:szCs w:val="24"/>
        </w:rPr>
        <w:t>Figure</w:t>
      </w:r>
      <w:r w:rsidR="009B163A" w:rsidRPr="000931A2">
        <w:rPr>
          <w:rStyle w:val="Heading3Char"/>
          <w:rFonts w:ascii="Arial" w:hAnsi="Arial" w:cs="Arial"/>
          <w:b/>
          <w:bCs/>
          <w:color w:val="auto"/>
          <w:sz w:val="24"/>
          <w:szCs w:val="24"/>
        </w:rPr>
        <w:t xml:space="preserve"> 2.5.1. -</w:t>
      </w:r>
      <w:r w:rsidR="0091129B" w:rsidRPr="000931A2">
        <w:rPr>
          <w:rStyle w:val="Heading3Char"/>
          <w:rFonts w:ascii="Arial" w:hAnsi="Arial" w:cs="Arial"/>
          <w:color w:val="auto"/>
          <w:sz w:val="24"/>
          <w:szCs w:val="24"/>
        </w:rPr>
        <w:t xml:space="preserve"> </w:t>
      </w:r>
      <w:r w:rsidR="00CE0A47" w:rsidRPr="000931A2">
        <w:rPr>
          <w:rStyle w:val="Heading3Char"/>
          <w:rFonts w:ascii="Arial" w:hAnsi="Arial" w:cs="Arial"/>
          <w:color w:val="auto"/>
          <w:sz w:val="24"/>
          <w:szCs w:val="24"/>
        </w:rPr>
        <w:t xml:space="preserve">Business </w:t>
      </w:r>
      <w:r w:rsidR="00722D5B" w:rsidRPr="000931A2">
        <w:rPr>
          <w:rStyle w:val="Heading3Char"/>
          <w:rFonts w:ascii="Arial" w:hAnsi="Arial" w:cs="Arial"/>
          <w:color w:val="auto"/>
          <w:sz w:val="24"/>
          <w:szCs w:val="24"/>
        </w:rPr>
        <w:t>Model Canvas</w:t>
      </w:r>
      <w:r w:rsidR="0091129B" w:rsidRPr="000931A2">
        <w:rPr>
          <w:rStyle w:val="Heading3Char"/>
          <w:rFonts w:ascii="Arial" w:hAnsi="Arial" w:cs="Arial"/>
          <w:color w:val="auto"/>
          <w:sz w:val="24"/>
          <w:szCs w:val="24"/>
        </w:rPr>
        <w:t>)</w:t>
      </w:r>
      <w:bookmarkEnd w:id="11"/>
    </w:p>
    <w:p w14:paraId="1A956E4E" w14:textId="0B9EBFBE" w:rsidR="0091129B" w:rsidRPr="000931A2" w:rsidRDefault="0091129B" w:rsidP="0008098A">
      <w:pPr>
        <w:pStyle w:val="Subtitle"/>
        <w:spacing w:line="360" w:lineRule="auto"/>
        <w:jc w:val="center"/>
        <w:rPr>
          <w:rFonts w:ascii="Arial" w:hAnsi="Arial" w:cs="Arial"/>
          <w:color w:val="auto"/>
          <w:sz w:val="24"/>
          <w:szCs w:val="24"/>
        </w:rPr>
      </w:pPr>
      <w:r w:rsidRPr="000931A2">
        <w:rPr>
          <w:rFonts w:ascii="Arial" w:hAnsi="Arial" w:cs="Arial"/>
          <w:color w:val="auto"/>
          <w:sz w:val="24"/>
          <w:szCs w:val="24"/>
        </w:rPr>
        <w:t>(</w:t>
      </w:r>
      <w:r w:rsidRPr="000931A2">
        <w:rPr>
          <w:rFonts w:ascii="Arial" w:hAnsi="Arial" w:cs="Arial"/>
          <w:b/>
          <w:bCs/>
          <w:color w:val="auto"/>
          <w:sz w:val="24"/>
          <w:szCs w:val="24"/>
        </w:rPr>
        <w:t>Source:</w:t>
      </w:r>
      <w:r w:rsidRPr="000931A2">
        <w:rPr>
          <w:rFonts w:ascii="Arial" w:hAnsi="Arial" w:cs="Arial"/>
          <w:color w:val="auto"/>
          <w:sz w:val="24"/>
          <w:szCs w:val="24"/>
        </w:rPr>
        <w:t xml:space="preserve"> Self-Created using </w:t>
      </w:r>
      <w:r w:rsidR="00325AA6" w:rsidRPr="000931A2">
        <w:rPr>
          <w:rFonts w:ascii="Arial" w:hAnsi="Arial" w:cs="Arial"/>
          <w:color w:val="auto"/>
          <w:sz w:val="24"/>
          <w:szCs w:val="24"/>
        </w:rPr>
        <w:t>Canva</w:t>
      </w:r>
      <w:r w:rsidRPr="000931A2">
        <w:rPr>
          <w:rFonts w:ascii="Arial" w:hAnsi="Arial" w:cs="Arial"/>
          <w:color w:val="auto"/>
          <w:sz w:val="24"/>
          <w:szCs w:val="24"/>
        </w:rPr>
        <w:t>, 2026)</w:t>
      </w:r>
    </w:p>
    <w:p w14:paraId="34666F29" w14:textId="72D39B65" w:rsidR="00C12F51" w:rsidRPr="000931A2" w:rsidRDefault="00C12F51" w:rsidP="0008098A">
      <w:pPr>
        <w:spacing w:line="360" w:lineRule="auto"/>
        <w:jc w:val="both"/>
        <w:rPr>
          <w:rFonts w:ascii="Arial" w:hAnsi="Arial" w:cs="Arial"/>
        </w:rPr>
      </w:pPr>
      <w:r w:rsidRPr="000931A2">
        <w:rPr>
          <w:rFonts w:ascii="Arial" w:hAnsi="Arial" w:cs="Arial"/>
        </w:rPr>
        <w:lastRenderedPageBreak/>
        <w:t xml:space="preserve">Altogether. These frameworks provide a solid foundation for </w:t>
      </w:r>
      <w:r w:rsidR="00911217" w:rsidRPr="000931A2">
        <w:rPr>
          <w:rFonts w:ascii="Arial" w:hAnsi="Arial" w:cs="Arial"/>
        </w:rPr>
        <w:t>analysing.</w:t>
      </w:r>
      <w:r w:rsidRPr="000931A2">
        <w:rPr>
          <w:rFonts w:ascii="Arial" w:hAnsi="Arial" w:cs="Arial"/>
        </w:rPr>
        <w:t xml:space="preserve"> Whether The Pulse Corner </w:t>
      </w:r>
      <w:r w:rsidR="006F4AF9" w:rsidRPr="000931A2">
        <w:rPr>
          <w:rFonts w:ascii="Arial" w:hAnsi="Arial" w:cs="Arial"/>
        </w:rPr>
        <w:t>can</w:t>
      </w:r>
      <w:r w:rsidRPr="000931A2">
        <w:rPr>
          <w:rFonts w:ascii="Arial" w:hAnsi="Arial" w:cs="Arial"/>
        </w:rPr>
        <w:t xml:space="preserve"> succeed. While JTBD. Pinpoints </w:t>
      </w:r>
      <w:r w:rsidR="006F4AF9" w:rsidRPr="000931A2">
        <w:rPr>
          <w:rFonts w:ascii="Arial" w:hAnsi="Arial" w:cs="Arial"/>
        </w:rPr>
        <w:t>what customers</w:t>
      </w:r>
      <w:r w:rsidRPr="000931A2">
        <w:rPr>
          <w:rFonts w:ascii="Arial" w:hAnsi="Arial" w:cs="Arial"/>
        </w:rPr>
        <w:t xml:space="preserve"> </w:t>
      </w:r>
      <w:r w:rsidR="008821B7" w:rsidRPr="000931A2">
        <w:rPr>
          <w:rFonts w:ascii="Arial" w:hAnsi="Arial" w:cs="Arial"/>
        </w:rPr>
        <w:t>really are</w:t>
      </w:r>
      <w:r w:rsidRPr="000931A2">
        <w:rPr>
          <w:rFonts w:ascii="Arial" w:hAnsi="Arial" w:cs="Arial"/>
        </w:rPr>
        <w:t xml:space="preserve"> after</w:t>
      </w:r>
      <w:r w:rsidR="006F4AF9" w:rsidRPr="000931A2">
        <w:rPr>
          <w:rFonts w:ascii="Arial" w:hAnsi="Arial" w:cs="Arial"/>
        </w:rPr>
        <w:t xml:space="preserve"> PESTLE.</w:t>
      </w:r>
      <w:r w:rsidRPr="000931A2">
        <w:rPr>
          <w:rFonts w:ascii="Arial" w:hAnsi="Arial" w:cs="Arial"/>
        </w:rPr>
        <w:t xml:space="preserve"> </w:t>
      </w:r>
      <w:r w:rsidR="008821B7" w:rsidRPr="000931A2">
        <w:rPr>
          <w:rFonts w:ascii="Arial" w:hAnsi="Arial" w:cs="Arial"/>
        </w:rPr>
        <w:t>Look</w:t>
      </w:r>
      <w:r w:rsidRPr="000931A2">
        <w:rPr>
          <w:rFonts w:ascii="Arial" w:hAnsi="Arial" w:cs="Arial"/>
        </w:rPr>
        <w:t xml:space="preserve"> at outside influences. Porter’s Five Forces </w:t>
      </w:r>
      <w:r w:rsidR="006F4AF9" w:rsidRPr="000931A2">
        <w:rPr>
          <w:rFonts w:ascii="Arial" w:hAnsi="Arial" w:cs="Arial"/>
        </w:rPr>
        <w:t>maps</w:t>
      </w:r>
      <w:r w:rsidRPr="000931A2">
        <w:rPr>
          <w:rFonts w:ascii="Arial" w:hAnsi="Arial" w:cs="Arial"/>
        </w:rPr>
        <w:t xml:space="preserve"> the </w:t>
      </w:r>
      <w:r w:rsidR="006F4AF9" w:rsidRPr="000931A2">
        <w:rPr>
          <w:rFonts w:ascii="Arial" w:hAnsi="Arial" w:cs="Arial"/>
        </w:rPr>
        <w:t>competition and</w:t>
      </w:r>
      <w:r w:rsidRPr="000931A2">
        <w:rPr>
          <w:rFonts w:ascii="Arial" w:hAnsi="Arial" w:cs="Arial"/>
        </w:rPr>
        <w:t xml:space="preserve"> the value proposition canvas. Explore how to deliver real value. And the BMC pulls it all together into a workable business model. This approach will steer </w:t>
      </w:r>
      <w:r w:rsidR="006F4AF9" w:rsidRPr="000931A2">
        <w:rPr>
          <w:rFonts w:ascii="Arial" w:hAnsi="Arial" w:cs="Arial"/>
        </w:rPr>
        <w:t>the</w:t>
      </w:r>
      <w:r w:rsidRPr="000931A2">
        <w:rPr>
          <w:rFonts w:ascii="Arial" w:hAnsi="Arial" w:cs="Arial"/>
        </w:rPr>
        <w:t xml:space="preserve"> research ahead. Guiding both the choice of methods and the market opportunity assessment.</w:t>
      </w:r>
    </w:p>
    <w:p w14:paraId="368EBB92" w14:textId="77777777" w:rsidR="00C12F51" w:rsidRPr="000931A2" w:rsidRDefault="00C12F51" w:rsidP="0008098A">
      <w:pPr>
        <w:spacing w:line="360" w:lineRule="auto"/>
        <w:jc w:val="both"/>
        <w:rPr>
          <w:rFonts w:ascii="Arial" w:hAnsi="Arial" w:cs="Arial"/>
        </w:rPr>
      </w:pPr>
    </w:p>
    <w:p w14:paraId="7090832A" w14:textId="45FA221D" w:rsidR="005E2E44" w:rsidRPr="000931A2" w:rsidRDefault="00FE7931" w:rsidP="0008098A">
      <w:pPr>
        <w:pStyle w:val="Heading1"/>
        <w:numPr>
          <w:ilvl w:val="0"/>
          <w:numId w:val="17"/>
        </w:numPr>
        <w:spacing w:line="360" w:lineRule="auto"/>
        <w:rPr>
          <w:rFonts w:ascii="Arial" w:hAnsi="Arial" w:cs="Arial"/>
          <w:b/>
          <w:bCs/>
          <w:color w:val="auto"/>
          <w:sz w:val="28"/>
          <w:szCs w:val="28"/>
        </w:rPr>
      </w:pPr>
      <w:bookmarkStart w:id="12" w:name="_Toc235625087"/>
      <w:r w:rsidRPr="000931A2">
        <w:rPr>
          <w:rFonts w:ascii="Arial" w:hAnsi="Arial" w:cs="Arial"/>
          <w:b/>
          <w:bCs/>
          <w:color w:val="auto"/>
          <w:sz w:val="28"/>
          <w:szCs w:val="28"/>
        </w:rPr>
        <w:t>Methodology</w:t>
      </w:r>
      <w:bookmarkEnd w:id="12"/>
    </w:p>
    <w:p w14:paraId="6FC01217" w14:textId="77777777" w:rsidR="00A77943" w:rsidRPr="00B34D89" w:rsidRDefault="00A77943" w:rsidP="0008098A">
      <w:pPr>
        <w:pStyle w:val="Title"/>
        <w:spacing w:line="360" w:lineRule="auto"/>
        <w:rPr>
          <w:rFonts w:ascii="Arial" w:hAnsi="Arial" w:cs="Arial"/>
          <w:b/>
          <w:bCs/>
          <w:sz w:val="24"/>
          <w:szCs w:val="24"/>
        </w:rPr>
      </w:pPr>
    </w:p>
    <w:p w14:paraId="6025EA8F" w14:textId="50EC90BF" w:rsidR="00884507" w:rsidRPr="000931A2" w:rsidRDefault="005E2E44" w:rsidP="0008098A">
      <w:pPr>
        <w:pStyle w:val="Heading2"/>
        <w:numPr>
          <w:ilvl w:val="1"/>
          <w:numId w:val="17"/>
        </w:numPr>
        <w:spacing w:line="360" w:lineRule="auto"/>
        <w:rPr>
          <w:rFonts w:ascii="Arial" w:hAnsi="Arial" w:cs="Arial"/>
          <w:b/>
          <w:bCs/>
          <w:color w:val="auto"/>
          <w:sz w:val="28"/>
          <w:szCs w:val="28"/>
        </w:rPr>
      </w:pPr>
      <w:bookmarkStart w:id="13" w:name="_Toc235625088"/>
      <w:r w:rsidRPr="000931A2">
        <w:rPr>
          <w:rFonts w:ascii="Arial" w:hAnsi="Arial" w:cs="Arial"/>
          <w:b/>
          <w:bCs/>
          <w:color w:val="auto"/>
          <w:sz w:val="28"/>
          <w:szCs w:val="28"/>
        </w:rPr>
        <w:t>Research Appro</w:t>
      </w:r>
      <w:r w:rsidR="00D93E43" w:rsidRPr="000931A2">
        <w:rPr>
          <w:rFonts w:ascii="Arial" w:hAnsi="Arial" w:cs="Arial"/>
          <w:b/>
          <w:bCs/>
          <w:color w:val="auto"/>
          <w:sz w:val="28"/>
          <w:szCs w:val="28"/>
        </w:rPr>
        <w:t>ach</w:t>
      </w:r>
      <w:bookmarkEnd w:id="13"/>
    </w:p>
    <w:p w14:paraId="6F6B8117" w14:textId="15728B56" w:rsidR="00D93E43" w:rsidRPr="000931A2" w:rsidRDefault="00D93E43" w:rsidP="0008098A">
      <w:pPr>
        <w:spacing w:line="360" w:lineRule="auto"/>
        <w:jc w:val="both"/>
        <w:rPr>
          <w:rFonts w:ascii="Arial" w:hAnsi="Arial" w:cs="Arial"/>
        </w:rPr>
      </w:pPr>
      <w:r w:rsidRPr="000931A2">
        <w:rPr>
          <w:rFonts w:ascii="Arial" w:hAnsi="Arial" w:cs="Arial"/>
        </w:rPr>
        <w:t xml:space="preserve">This proposal takes a qualitative secondary research approach to </w:t>
      </w:r>
      <w:r w:rsidR="008821B7" w:rsidRPr="000931A2">
        <w:rPr>
          <w:rFonts w:ascii="Arial" w:hAnsi="Arial" w:cs="Arial"/>
        </w:rPr>
        <w:t>evaluate</w:t>
      </w:r>
      <w:r w:rsidRPr="000931A2">
        <w:rPr>
          <w:rFonts w:ascii="Arial" w:hAnsi="Arial" w:cs="Arial"/>
        </w:rPr>
        <w:t xml:space="preserve"> the potential and feasibility of </w:t>
      </w:r>
      <w:r w:rsidR="007D5F68" w:rsidRPr="000931A2">
        <w:rPr>
          <w:rFonts w:ascii="Arial" w:hAnsi="Arial" w:cs="Arial"/>
        </w:rPr>
        <w:t xml:space="preserve">The Pulse Corner. A </w:t>
      </w:r>
      <w:r w:rsidR="00911217" w:rsidRPr="000931A2">
        <w:rPr>
          <w:rFonts w:ascii="Arial" w:hAnsi="Arial" w:cs="Arial"/>
        </w:rPr>
        <w:t>family-friendly</w:t>
      </w:r>
      <w:r w:rsidR="007D5F68" w:rsidRPr="000931A2">
        <w:rPr>
          <w:rFonts w:ascii="Arial" w:hAnsi="Arial" w:cs="Arial"/>
        </w:rPr>
        <w:t xml:space="preserve"> </w:t>
      </w:r>
      <w:r w:rsidR="00E02ACD" w:rsidRPr="000931A2">
        <w:rPr>
          <w:rFonts w:ascii="Arial" w:hAnsi="Arial" w:cs="Arial"/>
        </w:rPr>
        <w:t>Café</w:t>
      </w:r>
      <w:r w:rsidR="007D5F68" w:rsidRPr="000931A2">
        <w:rPr>
          <w:rFonts w:ascii="Arial" w:hAnsi="Arial" w:cs="Arial"/>
        </w:rPr>
        <w:t xml:space="preserve"> and Co working community space in </w:t>
      </w:r>
      <w:r w:rsidR="00B657EB" w:rsidRPr="000931A2">
        <w:rPr>
          <w:rFonts w:ascii="Arial" w:hAnsi="Arial" w:cs="Arial"/>
        </w:rPr>
        <w:t>Richmond, London</w:t>
      </w:r>
      <w:r w:rsidR="007D5F68" w:rsidRPr="000931A2">
        <w:rPr>
          <w:rFonts w:ascii="Arial" w:hAnsi="Arial" w:cs="Arial"/>
        </w:rPr>
        <w:t xml:space="preserve">. </w:t>
      </w:r>
      <w:r w:rsidR="00D92DD8" w:rsidRPr="00D92DD8">
        <w:rPr>
          <w:rFonts w:ascii="Arial" w:hAnsi="Arial" w:cs="Arial"/>
        </w:rPr>
        <w:t>Secondary research is appropriate because it provides access to existing academic, government and industry data</w:t>
      </w:r>
      <w:r w:rsidR="00D92DD8">
        <w:rPr>
          <w:rFonts w:ascii="Arial" w:hAnsi="Arial" w:cs="Arial"/>
        </w:rPr>
        <w:t xml:space="preserve">. </w:t>
      </w:r>
    </w:p>
    <w:p w14:paraId="149075EC" w14:textId="10CD2317" w:rsidR="005E17DF" w:rsidRPr="000931A2" w:rsidRDefault="005E17DF" w:rsidP="0008098A">
      <w:pPr>
        <w:spacing w:line="360" w:lineRule="auto"/>
        <w:jc w:val="both"/>
        <w:rPr>
          <w:rFonts w:ascii="Arial" w:hAnsi="Arial" w:cs="Arial"/>
        </w:rPr>
      </w:pPr>
      <w:r w:rsidRPr="000931A2">
        <w:rPr>
          <w:rFonts w:ascii="Arial" w:hAnsi="Arial" w:cs="Arial"/>
        </w:rPr>
        <w:t xml:space="preserve">The focus is on published information for solid </w:t>
      </w:r>
      <w:r w:rsidR="00911217" w:rsidRPr="000931A2">
        <w:rPr>
          <w:rFonts w:ascii="Arial" w:hAnsi="Arial" w:cs="Arial"/>
        </w:rPr>
        <w:t>academics.</w:t>
      </w:r>
      <w:r w:rsidRPr="000931A2">
        <w:rPr>
          <w:rFonts w:ascii="Arial" w:hAnsi="Arial" w:cs="Arial"/>
        </w:rPr>
        <w:t xml:space="preserve"> Industry and government sources. By doing this, I can evaluate customer </w:t>
      </w:r>
      <w:proofErr w:type="gramStart"/>
      <w:r w:rsidRPr="000931A2">
        <w:rPr>
          <w:rFonts w:ascii="Arial" w:hAnsi="Arial" w:cs="Arial"/>
        </w:rPr>
        <w:t>need</w:t>
      </w:r>
      <w:proofErr w:type="gramEnd"/>
      <w:r w:rsidRPr="000931A2">
        <w:rPr>
          <w:rFonts w:ascii="Arial" w:hAnsi="Arial" w:cs="Arial"/>
        </w:rPr>
        <w:t xml:space="preserve">, market demand, the competitive </w:t>
      </w:r>
      <w:r w:rsidR="008821B7" w:rsidRPr="000931A2">
        <w:rPr>
          <w:rFonts w:ascii="Arial" w:hAnsi="Arial" w:cs="Arial"/>
        </w:rPr>
        <w:t>landscape,</w:t>
      </w:r>
      <w:r w:rsidRPr="000931A2">
        <w:rPr>
          <w:rFonts w:ascii="Arial" w:hAnsi="Arial" w:cs="Arial"/>
        </w:rPr>
        <w:t xml:space="preserve"> and external influences.</w:t>
      </w:r>
      <w:r w:rsidR="00DC4A38" w:rsidRPr="000931A2">
        <w:rPr>
          <w:rFonts w:ascii="Arial" w:hAnsi="Arial" w:cs="Arial"/>
        </w:rPr>
        <w:t xml:space="preserve"> Working with secondary data also means I can tap into large databases and trust </w:t>
      </w:r>
      <w:r w:rsidR="00911217" w:rsidRPr="000931A2">
        <w:rPr>
          <w:rFonts w:ascii="Arial" w:hAnsi="Arial" w:cs="Arial"/>
        </w:rPr>
        <w:t>scalable resources to</w:t>
      </w:r>
      <w:r w:rsidR="00DC4A38" w:rsidRPr="000931A2">
        <w:rPr>
          <w:rFonts w:ascii="Arial" w:hAnsi="Arial" w:cs="Arial"/>
        </w:rPr>
        <w:t xml:space="preserve"> strengthen the analysis.</w:t>
      </w:r>
    </w:p>
    <w:p w14:paraId="207D40DA" w14:textId="5F286870" w:rsidR="00DC4A38" w:rsidRPr="000931A2" w:rsidRDefault="00DC4A38" w:rsidP="0008098A">
      <w:pPr>
        <w:pStyle w:val="Heading2"/>
        <w:numPr>
          <w:ilvl w:val="1"/>
          <w:numId w:val="17"/>
        </w:numPr>
        <w:spacing w:line="360" w:lineRule="auto"/>
        <w:rPr>
          <w:rFonts w:ascii="Arial" w:hAnsi="Arial" w:cs="Arial"/>
          <w:b/>
          <w:bCs/>
          <w:color w:val="auto"/>
          <w:sz w:val="28"/>
          <w:szCs w:val="28"/>
        </w:rPr>
      </w:pPr>
      <w:bookmarkStart w:id="14" w:name="_Toc235625089"/>
      <w:r w:rsidRPr="000931A2">
        <w:rPr>
          <w:rFonts w:ascii="Arial" w:hAnsi="Arial" w:cs="Arial"/>
          <w:b/>
          <w:bCs/>
          <w:color w:val="auto"/>
          <w:sz w:val="28"/>
          <w:szCs w:val="28"/>
        </w:rPr>
        <w:t>Data collection</w:t>
      </w:r>
      <w:bookmarkEnd w:id="14"/>
    </w:p>
    <w:p w14:paraId="6CB66A40" w14:textId="2EE42707" w:rsidR="00125B6F" w:rsidRPr="000931A2" w:rsidRDefault="005444E1" w:rsidP="0008098A">
      <w:pPr>
        <w:spacing w:line="360" w:lineRule="auto"/>
        <w:jc w:val="both"/>
        <w:rPr>
          <w:rFonts w:ascii="Arial" w:hAnsi="Arial" w:cs="Arial"/>
        </w:rPr>
      </w:pPr>
      <w:r w:rsidRPr="000931A2">
        <w:rPr>
          <w:rFonts w:ascii="Arial" w:hAnsi="Arial" w:cs="Arial"/>
        </w:rPr>
        <w:t xml:space="preserve">Secondary data will be collected from </w:t>
      </w:r>
      <w:r w:rsidR="00A10050" w:rsidRPr="000931A2">
        <w:rPr>
          <w:rFonts w:ascii="Arial" w:hAnsi="Arial" w:cs="Arial"/>
        </w:rPr>
        <w:t xml:space="preserve">academic journals, </w:t>
      </w:r>
      <w:r w:rsidR="00911217" w:rsidRPr="000931A2">
        <w:rPr>
          <w:rFonts w:ascii="Arial" w:hAnsi="Arial" w:cs="Arial"/>
        </w:rPr>
        <w:t>industry</w:t>
      </w:r>
      <w:r w:rsidR="00D15BDA" w:rsidRPr="000931A2">
        <w:rPr>
          <w:rFonts w:ascii="Arial" w:hAnsi="Arial" w:cs="Arial"/>
        </w:rPr>
        <w:t xml:space="preserve"> </w:t>
      </w:r>
      <w:r w:rsidR="00FA0CBE" w:rsidRPr="000931A2">
        <w:rPr>
          <w:rFonts w:ascii="Arial" w:hAnsi="Arial" w:cs="Arial"/>
        </w:rPr>
        <w:t xml:space="preserve">reports, </w:t>
      </w:r>
      <w:r w:rsidR="00911217" w:rsidRPr="000931A2">
        <w:rPr>
          <w:rFonts w:ascii="Arial" w:hAnsi="Arial" w:cs="Arial"/>
        </w:rPr>
        <w:t>government</w:t>
      </w:r>
      <w:r w:rsidR="00C918CF" w:rsidRPr="000931A2">
        <w:rPr>
          <w:rFonts w:ascii="Arial" w:hAnsi="Arial" w:cs="Arial"/>
        </w:rPr>
        <w:t xml:space="preserve"> publications, and professional industry sources, including Google Scholar, ONS, IBISWorld, Mintel, JLL, Deloitte, PwC, and McKinsey.</w:t>
      </w:r>
    </w:p>
    <w:p w14:paraId="5C239660" w14:textId="4E2D168B" w:rsidR="004F08DE" w:rsidRPr="000931A2" w:rsidRDefault="004F08DE" w:rsidP="0008098A">
      <w:pPr>
        <w:pStyle w:val="Heading2"/>
        <w:numPr>
          <w:ilvl w:val="1"/>
          <w:numId w:val="17"/>
        </w:numPr>
        <w:spacing w:line="360" w:lineRule="auto"/>
        <w:rPr>
          <w:rFonts w:ascii="Arial" w:hAnsi="Arial" w:cs="Arial"/>
          <w:b/>
          <w:bCs/>
          <w:color w:val="auto"/>
          <w:sz w:val="28"/>
          <w:szCs w:val="28"/>
        </w:rPr>
      </w:pPr>
      <w:bookmarkStart w:id="15" w:name="_Toc235625090"/>
      <w:r w:rsidRPr="000931A2">
        <w:rPr>
          <w:rFonts w:ascii="Arial" w:hAnsi="Arial" w:cs="Arial"/>
          <w:b/>
          <w:bCs/>
          <w:color w:val="auto"/>
          <w:sz w:val="28"/>
          <w:szCs w:val="28"/>
        </w:rPr>
        <w:t>Data analysis</w:t>
      </w:r>
      <w:bookmarkEnd w:id="15"/>
    </w:p>
    <w:p w14:paraId="3270D3A0" w14:textId="6F7E8556" w:rsidR="004F08DE" w:rsidRPr="000931A2" w:rsidRDefault="004F08DE" w:rsidP="0008098A">
      <w:pPr>
        <w:spacing w:line="360" w:lineRule="auto"/>
        <w:jc w:val="both"/>
        <w:rPr>
          <w:rFonts w:ascii="Arial" w:hAnsi="Arial" w:cs="Arial"/>
        </w:rPr>
      </w:pPr>
      <w:r w:rsidRPr="000931A2">
        <w:rPr>
          <w:rFonts w:ascii="Arial" w:hAnsi="Arial" w:cs="Arial"/>
        </w:rPr>
        <w:t>To make sense of everything, I will use a set of business frameworks from the literature review.</w:t>
      </w:r>
    </w:p>
    <w:p w14:paraId="4EA5A737" w14:textId="0E15070D" w:rsidR="001858AB" w:rsidRPr="000931A2" w:rsidRDefault="001858AB" w:rsidP="0008098A">
      <w:pPr>
        <w:spacing w:line="360" w:lineRule="auto"/>
        <w:jc w:val="both"/>
        <w:rPr>
          <w:rFonts w:ascii="Arial" w:hAnsi="Arial" w:cs="Arial"/>
        </w:rPr>
      </w:pPr>
      <w:r w:rsidRPr="000931A2">
        <w:rPr>
          <w:rFonts w:ascii="Arial" w:hAnsi="Arial" w:cs="Arial"/>
        </w:rPr>
        <w:t xml:space="preserve">The Job-To-Be-Done (JTBD) </w:t>
      </w:r>
      <w:r w:rsidR="00593E16" w:rsidRPr="000931A2">
        <w:rPr>
          <w:rFonts w:ascii="Arial" w:hAnsi="Arial" w:cs="Arial"/>
        </w:rPr>
        <w:t xml:space="preserve">Framework will help pinpoint the functional, </w:t>
      </w:r>
      <w:r w:rsidR="008821B7" w:rsidRPr="000931A2">
        <w:rPr>
          <w:rFonts w:ascii="Arial" w:hAnsi="Arial" w:cs="Arial"/>
        </w:rPr>
        <w:t>social,</w:t>
      </w:r>
      <w:r w:rsidR="00593E16" w:rsidRPr="000931A2">
        <w:rPr>
          <w:rFonts w:ascii="Arial" w:hAnsi="Arial" w:cs="Arial"/>
        </w:rPr>
        <w:t xml:space="preserve"> and emotional jobs customers want solved. PESTLE analysis will look at outside forces like </w:t>
      </w:r>
      <w:r w:rsidR="00593E16" w:rsidRPr="000931A2">
        <w:rPr>
          <w:rFonts w:ascii="Arial" w:hAnsi="Arial" w:cs="Arial"/>
        </w:rPr>
        <w:lastRenderedPageBreak/>
        <w:t xml:space="preserve">political, </w:t>
      </w:r>
      <w:r w:rsidR="008821B7" w:rsidRPr="000931A2">
        <w:rPr>
          <w:rFonts w:ascii="Arial" w:hAnsi="Arial" w:cs="Arial"/>
        </w:rPr>
        <w:t>economic</w:t>
      </w:r>
      <w:r w:rsidR="00593E16" w:rsidRPr="000931A2">
        <w:rPr>
          <w:rFonts w:ascii="Arial" w:hAnsi="Arial" w:cs="Arial"/>
        </w:rPr>
        <w:t xml:space="preserve">, social, technical, </w:t>
      </w:r>
      <w:r w:rsidR="008821B7" w:rsidRPr="000931A2">
        <w:rPr>
          <w:rFonts w:ascii="Arial" w:hAnsi="Arial" w:cs="Arial"/>
        </w:rPr>
        <w:t>legal,</w:t>
      </w:r>
      <w:r w:rsidR="00593E16" w:rsidRPr="000931A2">
        <w:rPr>
          <w:rFonts w:ascii="Arial" w:hAnsi="Arial" w:cs="Arial"/>
        </w:rPr>
        <w:t xml:space="preserve"> and environmental. Porter</w:t>
      </w:r>
      <w:r w:rsidR="00391F87" w:rsidRPr="000931A2">
        <w:rPr>
          <w:rFonts w:ascii="Arial" w:hAnsi="Arial" w:cs="Arial"/>
        </w:rPr>
        <w:t>’s Five Forces We'll dig into the competitive intensity and overall market appeal.</w:t>
      </w:r>
      <w:r w:rsidR="00E42ECF" w:rsidRPr="000931A2">
        <w:rPr>
          <w:rFonts w:ascii="Arial" w:hAnsi="Arial" w:cs="Arial"/>
        </w:rPr>
        <w:t xml:space="preserve"> </w:t>
      </w:r>
      <w:r w:rsidR="00152DCA" w:rsidRPr="000931A2">
        <w:rPr>
          <w:rFonts w:ascii="Arial" w:hAnsi="Arial" w:cs="Arial"/>
        </w:rPr>
        <w:t>Value</w:t>
      </w:r>
      <w:r w:rsidR="00E42ECF" w:rsidRPr="000931A2">
        <w:rPr>
          <w:rFonts w:ascii="Arial" w:hAnsi="Arial" w:cs="Arial"/>
        </w:rPr>
        <w:t xml:space="preserve"> Propositions Canvas will bring customer pains and desired gains into focus, while </w:t>
      </w:r>
      <w:r w:rsidR="00152DCA" w:rsidRPr="000931A2">
        <w:rPr>
          <w:rFonts w:ascii="Arial" w:hAnsi="Arial" w:cs="Arial"/>
        </w:rPr>
        <w:t>Business</w:t>
      </w:r>
      <w:r w:rsidR="00E42ECF" w:rsidRPr="000931A2">
        <w:rPr>
          <w:rFonts w:ascii="Arial" w:hAnsi="Arial" w:cs="Arial"/>
        </w:rPr>
        <w:t xml:space="preserve"> Model Canvas will help design A workable business model.</w:t>
      </w:r>
    </w:p>
    <w:p w14:paraId="44FF2108" w14:textId="0EB4C416" w:rsidR="00E42ECF" w:rsidRPr="000931A2" w:rsidRDefault="009D5261" w:rsidP="0008098A">
      <w:pPr>
        <w:spacing w:line="360" w:lineRule="auto"/>
        <w:jc w:val="both"/>
        <w:rPr>
          <w:rFonts w:ascii="Arial" w:hAnsi="Arial" w:cs="Arial"/>
        </w:rPr>
      </w:pPr>
      <w:r w:rsidRPr="009D5261">
        <w:rPr>
          <w:rFonts w:ascii="Arial" w:hAnsi="Arial" w:cs="Arial"/>
        </w:rPr>
        <w:t>These frameworks will evaluate market demand, customer needs and business feasibility</w:t>
      </w:r>
      <w:r w:rsidR="00E42ECF" w:rsidRPr="000931A2">
        <w:rPr>
          <w:rFonts w:ascii="Arial" w:hAnsi="Arial" w:cs="Arial"/>
        </w:rPr>
        <w:t>.</w:t>
      </w:r>
    </w:p>
    <w:p w14:paraId="43AA136D" w14:textId="429893C1" w:rsidR="001A5D8B" w:rsidRPr="000931A2" w:rsidRDefault="001A5D8B" w:rsidP="0008098A">
      <w:pPr>
        <w:pStyle w:val="Heading2"/>
        <w:numPr>
          <w:ilvl w:val="1"/>
          <w:numId w:val="17"/>
        </w:numPr>
        <w:spacing w:line="360" w:lineRule="auto"/>
        <w:rPr>
          <w:rFonts w:ascii="Arial" w:hAnsi="Arial" w:cs="Arial"/>
          <w:b/>
          <w:bCs/>
          <w:color w:val="auto"/>
          <w:sz w:val="28"/>
          <w:szCs w:val="28"/>
        </w:rPr>
      </w:pPr>
      <w:bookmarkStart w:id="16" w:name="_Toc235625091"/>
      <w:r w:rsidRPr="000931A2">
        <w:rPr>
          <w:rFonts w:ascii="Arial" w:hAnsi="Arial" w:cs="Arial"/>
          <w:b/>
          <w:bCs/>
          <w:color w:val="auto"/>
          <w:sz w:val="28"/>
          <w:szCs w:val="28"/>
        </w:rPr>
        <w:t>Ethical Consid</w:t>
      </w:r>
      <w:r w:rsidR="00B7045D" w:rsidRPr="000931A2">
        <w:rPr>
          <w:rFonts w:ascii="Arial" w:hAnsi="Arial" w:cs="Arial"/>
          <w:b/>
          <w:bCs/>
          <w:color w:val="auto"/>
          <w:sz w:val="28"/>
          <w:szCs w:val="28"/>
        </w:rPr>
        <w:t>erations</w:t>
      </w:r>
      <w:bookmarkEnd w:id="16"/>
    </w:p>
    <w:p w14:paraId="4389F0A2" w14:textId="77777777" w:rsidR="00ED2CA7" w:rsidRDefault="00B7045D" w:rsidP="0008098A">
      <w:pPr>
        <w:spacing w:line="360" w:lineRule="auto"/>
        <w:jc w:val="both"/>
        <w:rPr>
          <w:rFonts w:ascii="Arial" w:hAnsi="Arial" w:cs="Arial"/>
        </w:rPr>
      </w:pPr>
      <w:r w:rsidRPr="000931A2">
        <w:rPr>
          <w:rFonts w:ascii="Arial" w:hAnsi="Arial" w:cs="Arial"/>
        </w:rPr>
        <w:t>Since only secondary data is used. I wo</w:t>
      </w:r>
      <w:r w:rsidR="00112B90" w:rsidRPr="000931A2">
        <w:rPr>
          <w:rFonts w:ascii="Arial" w:hAnsi="Arial" w:cs="Arial"/>
        </w:rPr>
        <w:t xml:space="preserve">uld not </w:t>
      </w:r>
      <w:r w:rsidR="00911217" w:rsidRPr="000931A2">
        <w:rPr>
          <w:rFonts w:ascii="Arial" w:hAnsi="Arial" w:cs="Arial"/>
        </w:rPr>
        <w:t>interact</w:t>
      </w:r>
      <w:r w:rsidR="00112B90" w:rsidRPr="000931A2">
        <w:rPr>
          <w:rFonts w:ascii="Arial" w:hAnsi="Arial" w:cs="Arial"/>
        </w:rPr>
        <w:t xml:space="preserve"> with participants, which kept the risk of privacy or </w:t>
      </w:r>
      <w:r w:rsidR="00911217" w:rsidRPr="000931A2">
        <w:rPr>
          <w:rFonts w:ascii="Arial" w:hAnsi="Arial" w:cs="Arial"/>
        </w:rPr>
        <w:t>consent</w:t>
      </w:r>
      <w:r w:rsidR="00112B90" w:rsidRPr="000931A2">
        <w:rPr>
          <w:rFonts w:ascii="Arial" w:hAnsi="Arial" w:cs="Arial"/>
        </w:rPr>
        <w:t xml:space="preserve"> minimal. </w:t>
      </w:r>
    </w:p>
    <w:p w14:paraId="6C48C7B7" w14:textId="4FA2D03B" w:rsidR="00A605EB" w:rsidRDefault="00017E2B" w:rsidP="0008098A">
      <w:pPr>
        <w:spacing w:line="360" w:lineRule="auto"/>
        <w:jc w:val="both"/>
        <w:rPr>
          <w:rFonts w:ascii="Arial" w:hAnsi="Arial" w:cs="Arial"/>
        </w:rPr>
      </w:pPr>
      <w:r w:rsidRPr="000931A2">
        <w:rPr>
          <w:rFonts w:ascii="Arial" w:hAnsi="Arial" w:cs="Arial"/>
        </w:rPr>
        <w:t xml:space="preserve">Everything in the proposal comes from legally and publicly available sources. I will reference sources properly to avoid plagiarism and keep academic standards high. </w:t>
      </w:r>
    </w:p>
    <w:p w14:paraId="500016BE" w14:textId="77777777" w:rsidR="00ED2CA7" w:rsidRPr="000931A2" w:rsidRDefault="00ED2CA7" w:rsidP="0008098A">
      <w:pPr>
        <w:spacing w:line="360" w:lineRule="auto"/>
        <w:jc w:val="both"/>
        <w:rPr>
          <w:rFonts w:ascii="Arial" w:hAnsi="Arial" w:cs="Arial"/>
        </w:rPr>
      </w:pPr>
    </w:p>
    <w:p w14:paraId="18A993CE" w14:textId="45B7C596" w:rsidR="004B24D6" w:rsidRPr="000931A2" w:rsidRDefault="004B24D6" w:rsidP="0008098A">
      <w:pPr>
        <w:pStyle w:val="Heading1"/>
        <w:numPr>
          <w:ilvl w:val="0"/>
          <w:numId w:val="17"/>
        </w:numPr>
        <w:spacing w:line="360" w:lineRule="auto"/>
        <w:rPr>
          <w:rFonts w:ascii="Arial" w:hAnsi="Arial" w:cs="Arial"/>
          <w:b/>
          <w:bCs/>
          <w:color w:val="auto"/>
          <w:sz w:val="28"/>
          <w:szCs w:val="28"/>
        </w:rPr>
      </w:pPr>
      <w:bookmarkStart w:id="17" w:name="_Toc235625092"/>
      <w:r w:rsidRPr="000931A2">
        <w:rPr>
          <w:rFonts w:ascii="Arial" w:hAnsi="Arial" w:cs="Arial"/>
          <w:b/>
          <w:bCs/>
          <w:color w:val="auto"/>
          <w:sz w:val="28"/>
          <w:szCs w:val="28"/>
        </w:rPr>
        <w:t xml:space="preserve">Initial </w:t>
      </w:r>
      <w:r w:rsidR="006A6148">
        <w:rPr>
          <w:rFonts w:ascii="Arial" w:hAnsi="Arial" w:cs="Arial"/>
          <w:b/>
          <w:bCs/>
          <w:color w:val="auto"/>
          <w:sz w:val="28"/>
          <w:szCs w:val="28"/>
        </w:rPr>
        <w:t>M</w:t>
      </w:r>
      <w:r w:rsidRPr="000931A2">
        <w:rPr>
          <w:rFonts w:ascii="Arial" w:hAnsi="Arial" w:cs="Arial"/>
          <w:b/>
          <w:bCs/>
          <w:color w:val="auto"/>
          <w:sz w:val="28"/>
          <w:szCs w:val="28"/>
        </w:rPr>
        <w:t xml:space="preserve">arket </w:t>
      </w:r>
      <w:r w:rsidR="006A6148">
        <w:rPr>
          <w:rFonts w:ascii="Arial" w:hAnsi="Arial" w:cs="Arial"/>
          <w:b/>
          <w:bCs/>
          <w:color w:val="auto"/>
          <w:sz w:val="28"/>
          <w:szCs w:val="28"/>
        </w:rPr>
        <w:t>O</w:t>
      </w:r>
      <w:r w:rsidRPr="000931A2">
        <w:rPr>
          <w:rFonts w:ascii="Arial" w:hAnsi="Arial" w:cs="Arial"/>
          <w:b/>
          <w:bCs/>
          <w:color w:val="auto"/>
          <w:sz w:val="28"/>
          <w:szCs w:val="28"/>
        </w:rPr>
        <w:t xml:space="preserve">pportunity </w:t>
      </w:r>
      <w:r w:rsidR="006A6148">
        <w:rPr>
          <w:rFonts w:ascii="Arial" w:hAnsi="Arial" w:cs="Arial"/>
          <w:b/>
          <w:bCs/>
          <w:color w:val="auto"/>
          <w:sz w:val="28"/>
          <w:szCs w:val="28"/>
        </w:rPr>
        <w:t>An</w:t>
      </w:r>
      <w:r w:rsidRPr="000931A2">
        <w:rPr>
          <w:rFonts w:ascii="Arial" w:hAnsi="Arial" w:cs="Arial"/>
          <w:b/>
          <w:bCs/>
          <w:color w:val="auto"/>
          <w:sz w:val="28"/>
          <w:szCs w:val="28"/>
        </w:rPr>
        <w:t>alysis</w:t>
      </w:r>
      <w:bookmarkEnd w:id="17"/>
    </w:p>
    <w:p w14:paraId="0880D9D0" w14:textId="77777777" w:rsidR="00A605EB" w:rsidRPr="00B34D89" w:rsidRDefault="00A605EB" w:rsidP="0008098A">
      <w:pPr>
        <w:pStyle w:val="ListParagraph"/>
        <w:spacing w:line="360" w:lineRule="auto"/>
        <w:jc w:val="both"/>
        <w:rPr>
          <w:rFonts w:ascii="Arial" w:hAnsi="Arial" w:cs="Arial"/>
          <w:b/>
          <w:bCs/>
        </w:rPr>
      </w:pPr>
    </w:p>
    <w:p w14:paraId="26847F3D" w14:textId="191A120D" w:rsidR="004B24D6" w:rsidRPr="000931A2" w:rsidRDefault="004B24D6" w:rsidP="0008098A">
      <w:pPr>
        <w:pStyle w:val="Heading2"/>
        <w:numPr>
          <w:ilvl w:val="1"/>
          <w:numId w:val="17"/>
        </w:numPr>
        <w:spacing w:line="360" w:lineRule="auto"/>
        <w:rPr>
          <w:rFonts w:ascii="Arial" w:hAnsi="Arial" w:cs="Arial"/>
          <w:b/>
          <w:bCs/>
          <w:color w:val="auto"/>
          <w:sz w:val="28"/>
          <w:szCs w:val="28"/>
        </w:rPr>
      </w:pPr>
      <w:bookmarkStart w:id="18" w:name="_Toc235625093"/>
      <w:r w:rsidRPr="000931A2">
        <w:rPr>
          <w:rFonts w:ascii="Arial" w:hAnsi="Arial" w:cs="Arial"/>
          <w:b/>
          <w:bCs/>
          <w:color w:val="auto"/>
          <w:sz w:val="28"/>
          <w:szCs w:val="28"/>
        </w:rPr>
        <w:t>Market Overview</w:t>
      </w:r>
      <w:bookmarkEnd w:id="18"/>
    </w:p>
    <w:p w14:paraId="559D5DD8" w14:textId="00C406E1" w:rsidR="004B24D6" w:rsidRPr="000931A2" w:rsidRDefault="00A12755" w:rsidP="0008098A">
      <w:pPr>
        <w:pStyle w:val="ListParagraph"/>
        <w:numPr>
          <w:ilvl w:val="0"/>
          <w:numId w:val="8"/>
        </w:numPr>
        <w:spacing w:line="360" w:lineRule="auto"/>
        <w:jc w:val="both"/>
        <w:rPr>
          <w:rFonts w:ascii="Arial" w:hAnsi="Arial" w:cs="Arial"/>
        </w:rPr>
      </w:pPr>
      <w:r w:rsidRPr="000931A2">
        <w:rPr>
          <w:rFonts w:ascii="Arial" w:hAnsi="Arial" w:cs="Arial"/>
        </w:rPr>
        <w:t>Abo</w:t>
      </w:r>
      <w:r w:rsidR="00B82DCE" w:rsidRPr="000931A2">
        <w:rPr>
          <w:rFonts w:ascii="Arial" w:hAnsi="Arial" w:cs="Arial"/>
        </w:rPr>
        <w:t xml:space="preserve">ut 28% of </w:t>
      </w:r>
      <w:r w:rsidR="00366988" w:rsidRPr="000931A2">
        <w:rPr>
          <w:rFonts w:ascii="Arial" w:hAnsi="Arial" w:cs="Arial"/>
        </w:rPr>
        <w:t xml:space="preserve">UK workers </w:t>
      </w:r>
      <w:r w:rsidR="00176FA7" w:rsidRPr="000931A2">
        <w:rPr>
          <w:rFonts w:ascii="Arial" w:hAnsi="Arial" w:cs="Arial"/>
        </w:rPr>
        <w:t>had hybrid working arrangements, which keeps demand for fle</w:t>
      </w:r>
      <w:r w:rsidR="004C356F" w:rsidRPr="000931A2">
        <w:rPr>
          <w:rFonts w:ascii="Arial" w:hAnsi="Arial" w:cs="Arial"/>
        </w:rPr>
        <w:t>xible workspaces</w:t>
      </w:r>
      <w:r w:rsidR="00CD5AE8" w:rsidRPr="000931A2">
        <w:rPr>
          <w:rFonts w:ascii="Arial" w:hAnsi="Arial" w:cs="Arial"/>
        </w:rPr>
        <w:t xml:space="preserve"> (ONS, 2025)</w:t>
      </w:r>
      <w:r w:rsidR="00152DCA" w:rsidRPr="000931A2">
        <w:rPr>
          <w:rFonts w:ascii="Arial" w:hAnsi="Arial" w:cs="Arial"/>
        </w:rPr>
        <w:t>.</w:t>
      </w:r>
    </w:p>
    <w:p w14:paraId="502DDC4E" w14:textId="7823AF8D" w:rsidR="00883748" w:rsidRDefault="00262BC3" w:rsidP="0008098A">
      <w:pPr>
        <w:pStyle w:val="ListParagraph"/>
        <w:numPr>
          <w:ilvl w:val="0"/>
          <w:numId w:val="8"/>
        </w:numPr>
        <w:spacing w:line="360" w:lineRule="auto"/>
        <w:jc w:val="both"/>
        <w:rPr>
          <w:rFonts w:ascii="Arial" w:hAnsi="Arial" w:cs="Arial"/>
        </w:rPr>
      </w:pPr>
      <w:r w:rsidRPr="000931A2">
        <w:rPr>
          <w:rFonts w:ascii="Arial" w:hAnsi="Arial" w:cs="Arial"/>
        </w:rPr>
        <w:t xml:space="preserve">Richmond upon Thames had an estimated population </w:t>
      </w:r>
      <w:r w:rsidR="00D72100" w:rsidRPr="000931A2">
        <w:rPr>
          <w:rFonts w:ascii="Arial" w:hAnsi="Arial" w:cs="Arial"/>
        </w:rPr>
        <w:t>of 197,7</w:t>
      </w:r>
      <w:r w:rsidR="00E40F6A" w:rsidRPr="000931A2">
        <w:rPr>
          <w:rFonts w:ascii="Arial" w:hAnsi="Arial" w:cs="Arial"/>
        </w:rPr>
        <w:t>49</w:t>
      </w:r>
      <w:r w:rsidR="00995172" w:rsidRPr="000931A2">
        <w:rPr>
          <w:rFonts w:ascii="Arial" w:hAnsi="Arial" w:cs="Arial"/>
        </w:rPr>
        <w:t xml:space="preserve"> residents in 2025.</w:t>
      </w:r>
    </w:p>
    <w:p w14:paraId="6D4B6C08" w14:textId="00541C66" w:rsidR="00B15A3D" w:rsidRDefault="00B15A3D" w:rsidP="0008098A">
      <w:pPr>
        <w:pStyle w:val="ListParagraph"/>
        <w:numPr>
          <w:ilvl w:val="0"/>
          <w:numId w:val="8"/>
        </w:numPr>
        <w:spacing w:line="360" w:lineRule="auto"/>
        <w:jc w:val="both"/>
        <w:rPr>
          <w:rFonts w:ascii="Arial" w:hAnsi="Arial" w:cs="Arial"/>
        </w:rPr>
      </w:pPr>
      <w:r>
        <w:rPr>
          <w:rFonts w:ascii="Arial" w:hAnsi="Arial" w:cs="Arial"/>
        </w:rPr>
        <w:t xml:space="preserve">Around 102,000 residents aged 16 and over were employed in </w:t>
      </w:r>
      <w:r w:rsidR="00AB6BC8">
        <w:rPr>
          <w:rFonts w:ascii="Arial" w:hAnsi="Arial" w:cs="Arial"/>
        </w:rPr>
        <w:t xml:space="preserve">Richmond in 2023, representing </w:t>
      </w:r>
      <w:r w:rsidR="00FF6448">
        <w:rPr>
          <w:rFonts w:ascii="Arial" w:hAnsi="Arial" w:cs="Arial"/>
        </w:rPr>
        <w:t>a significant market for coworking facilitie</w:t>
      </w:r>
      <w:r w:rsidR="0055304A">
        <w:rPr>
          <w:rFonts w:ascii="Arial" w:hAnsi="Arial" w:cs="Arial"/>
        </w:rPr>
        <w:t xml:space="preserve">s (ONS, 2024). </w:t>
      </w:r>
    </w:p>
    <w:p w14:paraId="5BFF08D8" w14:textId="10067D28" w:rsidR="0055304A" w:rsidRDefault="0055304A" w:rsidP="0008098A">
      <w:pPr>
        <w:pStyle w:val="ListParagraph"/>
        <w:numPr>
          <w:ilvl w:val="0"/>
          <w:numId w:val="8"/>
        </w:numPr>
        <w:spacing w:line="360" w:lineRule="auto"/>
        <w:jc w:val="both"/>
        <w:rPr>
          <w:rFonts w:ascii="Arial" w:hAnsi="Arial" w:cs="Arial"/>
        </w:rPr>
      </w:pPr>
      <w:r>
        <w:rPr>
          <w:rFonts w:ascii="Arial" w:hAnsi="Arial" w:cs="Arial"/>
        </w:rPr>
        <w:t>London</w:t>
      </w:r>
      <w:r w:rsidR="00425599">
        <w:rPr>
          <w:rFonts w:ascii="Arial" w:hAnsi="Arial" w:cs="Arial"/>
        </w:rPr>
        <w:t xml:space="preserve">’s flexible office market recorded approximately 800,000 square feet of flexible </w:t>
      </w:r>
      <w:r w:rsidR="00A9247B">
        <w:rPr>
          <w:rFonts w:ascii="Arial" w:hAnsi="Arial" w:cs="Arial"/>
        </w:rPr>
        <w:t xml:space="preserve">office take-up in 2025 (JLL, 2026). </w:t>
      </w:r>
    </w:p>
    <w:p w14:paraId="367C5BD3" w14:textId="7FEEAC92" w:rsidR="00A9247B" w:rsidRDefault="00627581" w:rsidP="0008098A">
      <w:pPr>
        <w:pStyle w:val="ListParagraph"/>
        <w:numPr>
          <w:ilvl w:val="0"/>
          <w:numId w:val="8"/>
        </w:numPr>
        <w:spacing w:line="360" w:lineRule="auto"/>
        <w:jc w:val="both"/>
        <w:rPr>
          <w:rFonts w:ascii="Arial" w:hAnsi="Arial" w:cs="Arial"/>
        </w:rPr>
      </w:pPr>
      <w:r>
        <w:rPr>
          <w:rFonts w:ascii="Arial" w:hAnsi="Arial" w:cs="Arial"/>
        </w:rPr>
        <w:t xml:space="preserve">Growth in freelancing, self-employment and </w:t>
      </w:r>
      <w:r w:rsidR="008927A3">
        <w:rPr>
          <w:rFonts w:ascii="Arial" w:hAnsi="Arial" w:cs="Arial"/>
        </w:rPr>
        <w:t>entrepreneurship</w:t>
      </w:r>
      <w:r w:rsidR="005505EB">
        <w:rPr>
          <w:rFonts w:ascii="Arial" w:hAnsi="Arial" w:cs="Arial"/>
        </w:rPr>
        <w:t xml:space="preserve"> continues to support demand for </w:t>
      </w:r>
      <w:r w:rsidR="008927A3">
        <w:rPr>
          <w:rFonts w:ascii="Arial" w:hAnsi="Arial" w:cs="Arial"/>
        </w:rPr>
        <w:t xml:space="preserve">flexible workspace solutions. </w:t>
      </w:r>
    </w:p>
    <w:p w14:paraId="428CFDB6" w14:textId="77777777" w:rsidR="00377FDF" w:rsidRPr="00377FDF" w:rsidRDefault="00377FDF" w:rsidP="0008098A">
      <w:pPr>
        <w:spacing w:line="360" w:lineRule="auto"/>
        <w:jc w:val="both"/>
        <w:rPr>
          <w:rFonts w:ascii="Arial" w:hAnsi="Arial" w:cs="Arial"/>
        </w:rPr>
      </w:pPr>
    </w:p>
    <w:p w14:paraId="46D1FADF" w14:textId="4BE19F92" w:rsidR="00A605EB" w:rsidRPr="000931A2" w:rsidRDefault="00CC288A" w:rsidP="0008098A">
      <w:pPr>
        <w:pStyle w:val="Heading2"/>
        <w:numPr>
          <w:ilvl w:val="1"/>
          <w:numId w:val="17"/>
        </w:numPr>
        <w:spacing w:line="360" w:lineRule="auto"/>
        <w:rPr>
          <w:rFonts w:ascii="Arial" w:hAnsi="Arial" w:cs="Arial"/>
          <w:b/>
          <w:bCs/>
          <w:color w:val="auto"/>
          <w:sz w:val="28"/>
          <w:szCs w:val="28"/>
        </w:rPr>
      </w:pPr>
      <w:bookmarkStart w:id="19" w:name="_Toc235625094"/>
      <w:r w:rsidRPr="000931A2">
        <w:rPr>
          <w:rFonts w:ascii="Arial" w:hAnsi="Arial" w:cs="Arial"/>
          <w:b/>
          <w:bCs/>
          <w:color w:val="auto"/>
          <w:sz w:val="28"/>
          <w:szCs w:val="28"/>
        </w:rPr>
        <w:lastRenderedPageBreak/>
        <w:t xml:space="preserve">Market Size </w:t>
      </w:r>
      <w:r w:rsidR="00EC10BE" w:rsidRPr="000931A2">
        <w:rPr>
          <w:rFonts w:ascii="Arial" w:hAnsi="Arial" w:cs="Arial"/>
          <w:b/>
          <w:bCs/>
          <w:color w:val="auto"/>
          <w:sz w:val="28"/>
          <w:szCs w:val="28"/>
        </w:rPr>
        <w:t>and Demand Estimation</w:t>
      </w:r>
      <w:bookmarkEnd w:id="19"/>
      <w:r w:rsidR="00EC10BE" w:rsidRPr="000931A2">
        <w:rPr>
          <w:rFonts w:ascii="Arial" w:hAnsi="Arial" w:cs="Arial"/>
          <w:b/>
          <w:bCs/>
          <w:color w:val="auto"/>
          <w:sz w:val="28"/>
          <w:szCs w:val="28"/>
        </w:rPr>
        <w:t xml:space="preserve"> </w:t>
      </w:r>
    </w:p>
    <w:p w14:paraId="0CD6A9E7" w14:textId="52422B4E" w:rsidR="00EC10BE" w:rsidRPr="000931A2" w:rsidRDefault="00EC10BE" w:rsidP="0008098A">
      <w:pPr>
        <w:spacing w:line="360" w:lineRule="auto"/>
        <w:rPr>
          <w:rFonts w:ascii="Arial" w:hAnsi="Arial" w:cs="Arial"/>
        </w:rPr>
      </w:pPr>
      <w:r w:rsidRPr="000931A2">
        <w:rPr>
          <w:rFonts w:ascii="Arial" w:hAnsi="Arial" w:cs="Arial"/>
        </w:rPr>
        <w:t xml:space="preserve">For financial planning purposes, The Pulse Corner assumes an initial </w:t>
      </w:r>
      <w:r w:rsidR="000931A2" w:rsidRPr="000931A2">
        <w:rPr>
          <w:rFonts w:ascii="Arial" w:hAnsi="Arial" w:cs="Arial"/>
        </w:rPr>
        <w:t>utilization</w:t>
      </w:r>
      <w:r w:rsidRPr="000931A2">
        <w:rPr>
          <w:rFonts w:ascii="Arial" w:hAnsi="Arial" w:cs="Arial"/>
        </w:rPr>
        <w:t xml:space="preserve"> target of:</w:t>
      </w:r>
    </w:p>
    <w:p w14:paraId="2240A816" w14:textId="77777777" w:rsidR="00EC10BE" w:rsidRPr="000931A2" w:rsidRDefault="00EC10BE" w:rsidP="0008098A">
      <w:pPr>
        <w:numPr>
          <w:ilvl w:val="0"/>
          <w:numId w:val="20"/>
        </w:numPr>
        <w:spacing w:line="360" w:lineRule="auto"/>
        <w:rPr>
          <w:rFonts w:ascii="Arial" w:hAnsi="Arial" w:cs="Arial"/>
        </w:rPr>
      </w:pPr>
      <w:r w:rsidRPr="000931A2">
        <w:rPr>
          <w:rFonts w:ascii="Arial" w:hAnsi="Arial" w:cs="Arial"/>
        </w:rPr>
        <w:t>40–60 coworking users per day</w:t>
      </w:r>
    </w:p>
    <w:p w14:paraId="257D0B11" w14:textId="77777777" w:rsidR="00EC10BE" w:rsidRPr="000931A2" w:rsidRDefault="00EC10BE" w:rsidP="0008098A">
      <w:pPr>
        <w:numPr>
          <w:ilvl w:val="0"/>
          <w:numId w:val="20"/>
        </w:numPr>
        <w:spacing w:line="360" w:lineRule="auto"/>
        <w:rPr>
          <w:rFonts w:ascii="Arial" w:hAnsi="Arial" w:cs="Arial"/>
        </w:rPr>
      </w:pPr>
      <w:r w:rsidRPr="000931A2">
        <w:rPr>
          <w:rFonts w:ascii="Arial" w:hAnsi="Arial" w:cs="Arial"/>
        </w:rPr>
        <w:t>120–180 café customers per day</w:t>
      </w:r>
    </w:p>
    <w:p w14:paraId="491E520F" w14:textId="77777777" w:rsidR="00EC10BE" w:rsidRPr="000931A2" w:rsidRDefault="00EC10BE" w:rsidP="0008098A">
      <w:pPr>
        <w:numPr>
          <w:ilvl w:val="0"/>
          <w:numId w:val="20"/>
        </w:numPr>
        <w:spacing w:line="360" w:lineRule="auto"/>
        <w:rPr>
          <w:rFonts w:ascii="Arial" w:hAnsi="Arial" w:cs="Arial"/>
        </w:rPr>
      </w:pPr>
      <w:r w:rsidRPr="000931A2">
        <w:rPr>
          <w:rFonts w:ascii="Arial" w:hAnsi="Arial" w:cs="Arial"/>
        </w:rPr>
        <w:t>10–20 children using the Discovery Zone daily</w:t>
      </w:r>
    </w:p>
    <w:p w14:paraId="2B3EDCD9" w14:textId="77777777" w:rsidR="00EC10BE" w:rsidRPr="000931A2" w:rsidRDefault="00EC10BE" w:rsidP="0008098A">
      <w:pPr>
        <w:numPr>
          <w:ilvl w:val="0"/>
          <w:numId w:val="20"/>
        </w:numPr>
        <w:spacing w:line="360" w:lineRule="auto"/>
        <w:rPr>
          <w:rFonts w:ascii="Arial" w:hAnsi="Arial" w:cs="Arial"/>
        </w:rPr>
      </w:pPr>
      <w:r w:rsidRPr="000931A2">
        <w:rPr>
          <w:rFonts w:ascii="Arial" w:hAnsi="Arial" w:cs="Arial"/>
        </w:rPr>
        <w:t>Average coworking occupancy of 45–55% during the first year</w:t>
      </w:r>
    </w:p>
    <w:p w14:paraId="32ED46AA" w14:textId="77777777" w:rsidR="00EC10BE" w:rsidRPr="000931A2" w:rsidRDefault="00EC10BE" w:rsidP="0008098A">
      <w:pPr>
        <w:spacing w:line="360" w:lineRule="auto"/>
        <w:rPr>
          <w:rFonts w:ascii="Arial" w:hAnsi="Arial" w:cs="Arial"/>
        </w:rPr>
      </w:pPr>
    </w:p>
    <w:p w14:paraId="2A2600D2" w14:textId="6A54C42D" w:rsidR="00883748" w:rsidRPr="000931A2" w:rsidRDefault="00883748" w:rsidP="0008098A">
      <w:pPr>
        <w:pStyle w:val="Heading2"/>
        <w:numPr>
          <w:ilvl w:val="1"/>
          <w:numId w:val="17"/>
        </w:numPr>
        <w:spacing w:line="360" w:lineRule="auto"/>
        <w:rPr>
          <w:rFonts w:ascii="Arial" w:hAnsi="Arial" w:cs="Arial"/>
          <w:b/>
          <w:bCs/>
          <w:color w:val="auto"/>
          <w:sz w:val="28"/>
          <w:szCs w:val="28"/>
        </w:rPr>
      </w:pPr>
      <w:bookmarkStart w:id="20" w:name="_Toc235625095"/>
      <w:r w:rsidRPr="000931A2">
        <w:rPr>
          <w:rFonts w:ascii="Arial" w:hAnsi="Arial" w:cs="Arial"/>
          <w:b/>
          <w:bCs/>
          <w:color w:val="auto"/>
          <w:sz w:val="28"/>
          <w:szCs w:val="28"/>
        </w:rPr>
        <w:t>Customer segmentation</w:t>
      </w:r>
      <w:bookmarkEnd w:id="20"/>
    </w:p>
    <w:p w14:paraId="09941F00" w14:textId="78FF2A6C" w:rsidR="00BC3EF3" w:rsidRPr="000931A2" w:rsidRDefault="00BC3EF3" w:rsidP="0008098A">
      <w:pPr>
        <w:spacing w:line="360" w:lineRule="auto"/>
        <w:jc w:val="both"/>
        <w:rPr>
          <w:rFonts w:ascii="Arial" w:hAnsi="Arial" w:cs="Arial"/>
        </w:rPr>
      </w:pPr>
      <w:r w:rsidRPr="000931A2">
        <w:rPr>
          <w:rFonts w:ascii="Arial" w:hAnsi="Arial" w:cs="Arial"/>
        </w:rPr>
        <w:t xml:space="preserve">Remote workers </w:t>
      </w:r>
      <w:r w:rsidR="006448E5" w:rsidRPr="000931A2">
        <w:rPr>
          <w:rFonts w:ascii="Arial" w:hAnsi="Arial" w:cs="Arial"/>
        </w:rPr>
        <w:t>and</w:t>
      </w:r>
      <w:r w:rsidRPr="000931A2">
        <w:rPr>
          <w:rFonts w:ascii="Arial" w:hAnsi="Arial" w:cs="Arial"/>
        </w:rPr>
        <w:t xml:space="preserve"> freelancers</w:t>
      </w:r>
    </w:p>
    <w:p w14:paraId="12A8C9A4" w14:textId="72AF2701" w:rsidR="00BC3EF3" w:rsidRPr="000931A2" w:rsidRDefault="00BC3EF3" w:rsidP="0008098A">
      <w:pPr>
        <w:pStyle w:val="ListParagraph"/>
        <w:numPr>
          <w:ilvl w:val="0"/>
          <w:numId w:val="2"/>
        </w:numPr>
        <w:spacing w:line="360" w:lineRule="auto"/>
        <w:jc w:val="both"/>
        <w:rPr>
          <w:rFonts w:ascii="Arial" w:hAnsi="Arial" w:cs="Arial"/>
        </w:rPr>
      </w:pPr>
      <w:r w:rsidRPr="000931A2">
        <w:rPr>
          <w:rFonts w:ascii="Arial" w:hAnsi="Arial" w:cs="Arial"/>
        </w:rPr>
        <w:t>Need flexible p</w:t>
      </w:r>
      <w:r w:rsidR="00C44DC0">
        <w:rPr>
          <w:rFonts w:ascii="Arial" w:hAnsi="Arial" w:cs="Arial"/>
        </w:rPr>
        <w:t xml:space="preserve">rofessional </w:t>
      </w:r>
      <w:r w:rsidR="00152DCA" w:rsidRPr="000931A2">
        <w:rPr>
          <w:rFonts w:ascii="Arial" w:hAnsi="Arial" w:cs="Arial"/>
        </w:rPr>
        <w:t>work</w:t>
      </w:r>
      <w:r w:rsidR="00C44DC0">
        <w:rPr>
          <w:rFonts w:ascii="Arial" w:hAnsi="Arial" w:cs="Arial"/>
        </w:rPr>
        <w:t>spaces</w:t>
      </w:r>
      <w:r w:rsidR="00B80DE7">
        <w:rPr>
          <w:rFonts w:ascii="Arial" w:hAnsi="Arial" w:cs="Arial"/>
        </w:rPr>
        <w:t xml:space="preserve"> (</w:t>
      </w:r>
      <w:r w:rsidR="00621B43">
        <w:rPr>
          <w:rFonts w:ascii="Arial" w:hAnsi="Arial" w:cs="Arial"/>
        </w:rPr>
        <w:t>McKinsey Global Institute, 2021)</w:t>
      </w:r>
      <w:r w:rsidR="007C1071">
        <w:rPr>
          <w:rFonts w:ascii="Arial" w:hAnsi="Arial" w:cs="Arial"/>
        </w:rPr>
        <w:t>.</w:t>
      </w:r>
    </w:p>
    <w:p w14:paraId="61008658" w14:textId="31038BB6" w:rsidR="00BC3EF3" w:rsidRPr="000931A2" w:rsidRDefault="003E480D" w:rsidP="0008098A">
      <w:pPr>
        <w:pStyle w:val="ListParagraph"/>
        <w:numPr>
          <w:ilvl w:val="0"/>
          <w:numId w:val="2"/>
        </w:numPr>
        <w:spacing w:line="360" w:lineRule="auto"/>
        <w:jc w:val="both"/>
        <w:rPr>
          <w:rFonts w:ascii="Arial" w:hAnsi="Arial" w:cs="Arial"/>
        </w:rPr>
      </w:pPr>
      <w:r w:rsidRPr="000931A2">
        <w:rPr>
          <w:rFonts w:ascii="Arial" w:hAnsi="Arial" w:cs="Arial"/>
        </w:rPr>
        <w:t>Value</w:t>
      </w:r>
      <w:r w:rsidR="00BC3EF3" w:rsidRPr="000931A2">
        <w:rPr>
          <w:rFonts w:ascii="Arial" w:hAnsi="Arial" w:cs="Arial"/>
        </w:rPr>
        <w:t xml:space="preserve"> professional amenities </w:t>
      </w:r>
      <w:r w:rsidRPr="000931A2">
        <w:rPr>
          <w:rFonts w:ascii="Arial" w:hAnsi="Arial" w:cs="Arial"/>
        </w:rPr>
        <w:t>and networking opportunities</w:t>
      </w:r>
      <w:r w:rsidR="007C1071">
        <w:rPr>
          <w:rFonts w:ascii="Arial" w:hAnsi="Arial" w:cs="Arial"/>
        </w:rPr>
        <w:t xml:space="preserve"> (Deloitte, 2023).</w:t>
      </w:r>
    </w:p>
    <w:p w14:paraId="743A9F01" w14:textId="07D4968F" w:rsidR="00D71683" w:rsidRPr="000931A2" w:rsidRDefault="00B92509" w:rsidP="0008098A">
      <w:pPr>
        <w:spacing w:line="360" w:lineRule="auto"/>
        <w:jc w:val="both"/>
        <w:rPr>
          <w:rFonts w:ascii="Arial" w:hAnsi="Arial" w:cs="Arial"/>
        </w:rPr>
      </w:pPr>
      <w:r w:rsidRPr="000931A2">
        <w:rPr>
          <w:rFonts w:ascii="Arial" w:hAnsi="Arial" w:cs="Arial"/>
        </w:rPr>
        <w:t xml:space="preserve">Entrepreneurs and small business owners </w:t>
      </w:r>
    </w:p>
    <w:p w14:paraId="08B7F9CB" w14:textId="22B7AB36" w:rsidR="00B92509" w:rsidRPr="000931A2" w:rsidRDefault="00152DCA" w:rsidP="0008098A">
      <w:pPr>
        <w:pStyle w:val="ListParagraph"/>
        <w:numPr>
          <w:ilvl w:val="0"/>
          <w:numId w:val="3"/>
        </w:numPr>
        <w:spacing w:line="360" w:lineRule="auto"/>
        <w:jc w:val="both"/>
        <w:rPr>
          <w:rFonts w:ascii="Arial" w:hAnsi="Arial" w:cs="Arial"/>
        </w:rPr>
      </w:pPr>
      <w:r w:rsidRPr="000931A2">
        <w:rPr>
          <w:rFonts w:ascii="Arial" w:hAnsi="Arial" w:cs="Arial"/>
        </w:rPr>
        <w:t>Look</w:t>
      </w:r>
      <w:r w:rsidR="00316AC2" w:rsidRPr="000931A2">
        <w:rPr>
          <w:rFonts w:ascii="Arial" w:hAnsi="Arial" w:cs="Arial"/>
        </w:rPr>
        <w:t xml:space="preserve"> for affordable </w:t>
      </w:r>
      <w:r w:rsidR="00495985" w:rsidRPr="000931A2">
        <w:rPr>
          <w:rFonts w:ascii="Arial" w:hAnsi="Arial" w:cs="Arial"/>
        </w:rPr>
        <w:t>workspace solutions.</w:t>
      </w:r>
      <w:r w:rsidR="00316AC2" w:rsidRPr="000931A2">
        <w:rPr>
          <w:rFonts w:ascii="Arial" w:hAnsi="Arial" w:cs="Arial"/>
        </w:rPr>
        <w:t xml:space="preserve"> </w:t>
      </w:r>
    </w:p>
    <w:p w14:paraId="22DF40BE" w14:textId="3652D66A" w:rsidR="00316AC2" w:rsidRPr="000931A2" w:rsidRDefault="00316AC2" w:rsidP="0008098A">
      <w:pPr>
        <w:pStyle w:val="ListParagraph"/>
        <w:numPr>
          <w:ilvl w:val="0"/>
          <w:numId w:val="3"/>
        </w:numPr>
        <w:spacing w:line="360" w:lineRule="auto"/>
        <w:jc w:val="both"/>
        <w:rPr>
          <w:rFonts w:ascii="Arial" w:hAnsi="Arial" w:cs="Arial"/>
        </w:rPr>
      </w:pPr>
      <w:r w:rsidRPr="000931A2">
        <w:rPr>
          <w:rFonts w:ascii="Arial" w:hAnsi="Arial" w:cs="Arial"/>
        </w:rPr>
        <w:t>Need</w:t>
      </w:r>
      <w:r w:rsidR="00E84C6B">
        <w:rPr>
          <w:rFonts w:ascii="Arial" w:hAnsi="Arial" w:cs="Arial"/>
        </w:rPr>
        <w:t xml:space="preserve"> affordable meeting</w:t>
      </w:r>
      <w:r w:rsidRPr="000931A2">
        <w:rPr>
          <w:rFonts w:ascii="Arial" w:hAnsi="Arial" w:cs="Arial"/>
        </w:rPr>
        <w:t xml:space="preserve"> f</w:t>
      </w:r>
      <w:r w:rsidR="0074438D" w:rsidRPr="000931A2">
        <w:rPr>
          <w:rFonts w:ascii="Arial" w:hAnsi="Arial" w:cs="Arial"/>
        </w:rPr>
        <w:t xml:space="preserve">acilities </w:t>
      </w:r>
      <w:r w:rsidR="00FF75B3">
        <w:rPr>
          <w:rFonts w:ascii="Arial" w:hAnsi="Arial" w:cs="Arial"/>
        </w:rPr>
        <w:t>(ONS, 2025)</w:t>
      </w:r>
      <w:r w:rsidR="00015FC7" w:rsidRPr="000931A2">
        <w:rPr>
          <w:rFonts w:ascii="Arial" w:hAnsi="Arial" w:cs="Arial"/>
        </w:rPr>
        <w:t>.</w:t>
      </w:r>
    </w:p>
    <w:p w14:paraId="1C699A82" w14:textId="11D4D8EE" w:rsidR="0074438D" w:rsidRPr="000931A2" w:rsidRDefault="0074438D" w:rsidP="0008098A">
      <w:pPr>
        <w:pStyle w:val="ListParagraph"/>
        <w:numPr>
          <w:ilvl w:val="0"/>
          <w:numId w:val="3"/>
        </w:numPr>
        <w:spacing w:line="360" w:lineRule="auto"/>
        <w:jc w:val="both"/>
        <w:rPr>
          <w:rFonts w:ascii="Arial" w:hAnsi="Arial" w:cs="Arial"/>
        </w:rPr>
      </w:pPr>
      <w:r w:rsidRPr="000931A2">
        <w:rPr>
          <w:rFonts w:ascii="Arial" w:hAnsi="Arial" w:cs="Arial"/>
        </w:rPr>
        <w:t xml:space="preserve">Draw value from </w:t>
      </w:r>
      <w:r w:rsidR="00015FC7" w:rsidRPr="000931A2">
        <w:rPr>
          <w:rFonts w:ascii="Arial" w:hAnsi="Arial" w:cs="Arial"/>
        </w:rPr>
        <w:t>collaborations.</w:t>
      </w:r>
    </w:p>
    <w:p w14:paraId="757DCDF3" w14:textId="518FCB67" w:rsidR="000A339E" w:rsidRPr="000931A2" w:rsidRDefault="000A339E" w:rsidP="0008098A">
      <w:pPr>
        <w:spacing w:line="360" w:lineRule="auto"/>
        <w:jc w:val="both"/>
        <w:rPr>
          <w:rFonts w:ascii="Arial" w:hAnsi="Arial" w:cs="Arial"/>
        </w:rPr>
      </w:pPr>
      <w:r w:rsidRPr="000931A2">
        <w:rPr>
          <w:rFonts w:ascii="Arial" w:hAnsi="Arial" w:cs="Arial"/>
        </w:rPr>
        <w:t>Working Parents</w:t>
      </w:r>
    </w:p>
    <w:p w14:paraId="50E147AA" w14:textId="1296552B" w:rsidR="000A339E" w:rsidRPr="000931A2" w:rsidRDefault="000A339E" w:rsidP="0008098A">
      <w:pPr>
        <w:pStyle w:val="ListParagraph"/>
        <w:numPr>
          <w:ilvl w:val="0"/>
          <w:numId w:val="5"/>
        </w:numPr>
        <w:spacing w:line="360" w:lineRule="auto"/>
        <w:jc w:val="both"/>
        <w:rPr>
          <w:rFonts w:ascii="Arial" w:hAnsi="Arial" w:cs="Arial"/>
        </w:rPr>
      </w:pPr>
      <w:r w:rsidRPr="000931A2">
        <w:rPr>
          <w:rFonts w:ascii="Arial" w:hAnsi="Arial" w:cs="Arial"/>
        </w:rPr>
        <w:t xml:space="preserve">Need to juggle productivity and family </w:t>
      </w:r>
      <w:r w:rsidR="00015FC7" w:rsidRPr="000931A2">
        <w:rPr>
          <w:rFonts w:ascii="Arial" w:hAnsi="Arial" w:cs="Arial"/>
        </w:rPr>
        <w:t>duties.</w:t>
      </w:r>
    </w:p>
    <w:p w14:paraId="1BB296D2" w14:textId="0803F440" w:rsidR="00697321" w:rsidRPr="000931A2" w:rsidRDefault="00085863" w:rsidP="0008098A">
      <w:pPr>
        <w:pStyle w:val="ListParagraph"/>
        <w:numPr>
          <w:ilvl w:val="0"/>
          <w:numId w:val="5"/>
        </w:numPr>
        <w:spacing w:line="360" w:lineRule="auto"/>
        <w:jc w:val="both"/>
        <w:rPr>
          <w:rFonts w:ascii="Arial" w:hAnsi="Arial" w:cs="Arial"/>
        </w:rPr>
      </w:pPr>
      <w:r>
        <w:rPr>
          <w:rFonts w:ascii="Arial" w:hAnsi="Arial" w:cs="Arial"/>
        </w:rPr>
        <w:t>Need child-friendly workspaces</w:t>
      </w:r>
      <w:r w:rsidR="00FF75B3">
        <w:rPr>
          <w:rFonts w:ascii="Arial" w:hAnsi="Arial" w:cs="Arial"/>
        </w:rPr>
        <w:t xml:space="preserve"> (ONS, 2025)</w:t>
      </w:r>
      <w:r w:rsidR="00FD2161" w:rsidRPr="000931A2">
        <w:rPr>
          <w:rFonts w:ascii="Arial" w:hAnsi="Arial" w:cs="Arial"/>
        </w:rPr>
        <w:t>.</w:t>
      </w:r>
    </w:p>
    <w:p w14:paraId="2CA7BCA1" w14:textId="77777777" w:rsidR="00D31E98" w:rsidRPr="000931A2" w:rsidRDefault="00D31E98" w:rsidP="0008098A">
      <w:pPr>
        <w:pStyle w:val="ListParagraph"/>
        <w:spacing w:line="360" w:lineRule="auto"/>
        <w:jc w:val="both"/>
        <w:rPr>
          <w:rFonts w:ascii="Arial" w:hAnsi="Arial" w:cs="Arial"/>
        </w:rPr>
      </w:pPr>
    </w:p>
    <w:p w14:paraId="77A5C3EC" w14:textId="4D0CB159" w:rsidR="00C55D31" w:rsidRPr="000931A2" w:rsidRDefault="00697321" w:rsidP="0008098A">
      <w:pPr>
        <w:pStyle w:val="Heading2"/>
        <w:numPr>
          <w:ilvl w:val="1"/>
          <w:numId w:val="17"/>
        </w:numPr>
        <w:spacing w:line="360" w:lineRule="auto"/>
        <w:rPr>
          <w:rFonts w:ascii="Arial" w:hAnsi="Arial" w:cs="Arial"/>
          <w:b/>
          <w:bCs/>
          <w:color w:val="auto"/>
          <w:sz w:val="28"/>
          <w:szCs w:val="28"/>
        </w:rPr>
      </w:pPr>
      <w:bookmarkStart w:id="21" w:name="_Toc235625096"/>
      <w:r w:rsidRPr="000931A2">
        <w:rPr>
          <w:rFonts w:ascii="Arial" w:hAnsi="Arial" w:cs="Arial"/>
          <w:b/>
          <w:bCs/>
          <w:color w:val="auto"/>
          <w:sz w:val="28"/>
          <w:szCs w:val="28"/>
        </w:rPr>
        <w:t>Job-To-Be-Done (JTBD) Analysis</w:t>
      </w:r>
      <w:bookmarkEnd w:id="21"/>
    </w:p>
    <w:p w14:paraId="35F839F6" w14:textId="736F51D9" w:rsidR="00697321" w:rsidRPr="000931A2" w:rsidRDefault="00D31E98" w:rsidP="0008098A">
      <w:pPr>
        <w:spacing w:line="360" w:lineRule="auto"/>
        <w:jc w:val="both"/>
        <w:rPr>
          <w:rFonts w:ascii="Arial" w:hAnsi="Arial" w:cs="Arial"/>
        </w:rPr>
      </w:pPr>
      <w:r w:rsidRPr="000931A2">
        <w:rPr>
          <w:rFonts w:ascii="Arial" w:hAnsi="Arial" w:cs="Arial"/>
        </w:rPr>
        <w:t>Applying to</w:t>
      </w:r>
      <w:r w:rsidR="002D0EC7" w:rsidRPr="000931A2">
        <w:rPr>
          <w:rFonts w:ascii="Arial" w:hAnsi="Arial" w:cs="Arial"/>
        </w:rPr>
        <w:t xml:space="preserve"> JTBD highlights core customer needs</w:t>
      </w:r>
      <w:r w:rsidR="003803FF" w:rsidRPr="000931A2">
        <w:rPr>
          <w:rFonts w:ascii="Arial" w:hAnsi="Arial" w:cs="Arial"/>
        </w:rPr>
        <w:t>.</w:t>
      </w:r>
    </w:p>
    <w:p w14:paraId="268650DF" w14:textId="0D126F65" w:rsidR="003803FF" w:rsidRPr="000931A2" w:rsidRDefault="003803FF" w:rsidP="0008098A">
      <w:pPr>
        <w:pStyle w:val="ListParagraph"/>
        <w:numPr>
          <w:ilvl w:val="0"/>
          <w:numId w:val="9"/>
        </w:numPr>
        <w:spacing w:line="360" w:lineRule="auto"/>
        <w:jc w:val="both"/>
        <w:rPr>
          <w:rFonts w:ascii="Arial" w:hAnsi="Arial" w:cs="Arial"/>
        </w:rPr>
      </w:pPr>
      <w:r w:rsidRPr="000931A2">
        <w:rPr>
          <w:rFonts w:ascii="Arial" w:hAnsi="Arial" w:cs="Arial"/>
        </w:rPr>
        <w:t>“When I work remotely, I want a professional environment so I can focus and get thin</w:t>
      </w:r>
      <w:r w:rsidR="0008336A" w:rsidRPr="000931A2">
        <w:rPr>
          <w:rFonts w:ascii="Arial" w:hAnsi="Arial" w:cs="Arial"/>
        </w:rPr>
        <w:t>gs done.”</w:t>
      </w:r>
    </w:p>
    <w:p w14:paraId="4566138B" w14:textId="4D023B8D" w:rsidR="0008336A" w:rsidRPr="000931A2" w:rsidRDefault="0008336A" w:rsidP="0008098A">
      <w:pPr>
        <w:pStyle w:val="ListParagraph"/>
        <w:numPr>
          <w:ilvl w:val="0"/>
          <w:numId w:val="9"/>
        </w:numPr>
        <w:spacing w:line="360" w:lineRule="auto"/>
        <w:jc w:val="both"/>
        <w:rPr>
          <w:rFonts w:ascii="Arial" w:hAnsi="Arial" w:cs="Arial"/>
        </w:rPr>
      </w:pPr>
      <w:r w:rsidRPr="000931A2">
        <w:rPr>
          <w:rFonts w:ascii="Arial" w:hAnsi="Arial" w:cs="Arial"/>
        </w:rPr>
        <w:t>“When I meet clients, I want a place that’s affor</w:t>
      </w:r>
      <w:r w:rsidR="00C62C31" w:rsidRPr="000931A2">
        <w:rPr>
          <w:rFonts w:ascii="Arial" w:hAnsi="Arial" w:cs="Arial"/>
        </w:rPr>
        <w:t>dable and looks the part.”</w:t>
      </w:r>
    </w:p>
    <w:p w14:paraId="68E530DC" w14:textId="7EBBB4CC" w:rsidR="003B214A" w:rsidRPr="000931A2" w:rsidRDefault="00C62C31" w:rsidP="0008098A">
      <w:pPr>
        <w:pStyle w:val="ListParagraph"/>
        <w:numPr>
          <w:ilvl w:val="0"/>
          <w:numId w:val="9"/>
        </w:numPr>
        <w:spacing w:line="360" w:lineRule="auto"/>
        <w:jc w:val="both"/>
        <w:rPr>
          <w:rFonts w:ascii="Arial" w:hAnsi="Arial" w:cs="Arial"/>
        </w:rPr>
      </w:pPr>
      <w:r w:rsidRPr="000931A2">
        <w:rPr>
          <w:rFonts w:ascii="Arial" w:hAnsi="Arial" w:cs="Arial"/>
        </w:rPr>
        <w:lastRenderedPageBreak/>
        <w:t>“When</w:t>
      </w:r>
      <w:r w:rsidR="00D51040" w:rsidRPr="000931A2">
        <w:rPr>
          <w:rFonts w:ascii="Arial" w:hAnsi="Arial" w:cs="Arial"/>
        </w:rPr>
        <w:t xml:space="preserve"> I handle work and parenting, I need a space that supports both at on</w:t>
      </w:r>
      <w:r w:rsidR="00FB0C53" w:rsidRPr="000931A2">
        <w:rPr>
          <w:rFonts w:ascii="Arial" w:hAnsi="Arial" w:cs="Arial"/>
        </w:rPr>
        <w:t>ce.”</w:t>
      </w:r>
    </w:p>
    <w:p w14:paraId="550DB3AA" w14:textId="77777777" w:rsidR="00D31E98" w:rsidRPr="000931A2" w:rsidRDefault="00D31E98" w:rsidP="0008098A">
      <w:pPr>
        <w:pStyle w:val="ListParagraph"/>
        <w:spacing w:line="360" w:lineRule="auto"/>
        <w:jc w:val="both"/>
        <w:rPr>
          <w:rFonts w:ascii="Arial" w:hAnsi="Arial" w:cs="Arial"/>
        </w:rPr>
      </w:pPr>
    </w:p>
    <w:p w14:paraId="03BC27E1" w14:textId="47D36E3D" w:rsidR="00FB0C53" w:rsidRPr="000931A2" w:rsidRDefault="00FB0C53" w:rsidP="0008098A">
      <w:pPr>
        <w:pStyle w:val="Heading2"/>
        <w:numPr>
          <w:ilvl w:val="1"/>
          <w:numId w:val="17"/>
        </w:numPr>
        <w:spacing w:line="360" w:lineRule="auto"/>
        <w:rPr>
          <w:rFonts w:ascii="Arial" w:hAnsi="Arial" w:cs="Arial"/>
          <w:b/>
          <w:bCs/>
          <w:color w:val="auto"/>
          <w:sz w:val="28"/>
          <w:szCs w:val="28"/>
        </w:rPr>
      </w:pPr>
      <w:bookmarkStart w:id="22" w:name="_Toc235625097"/>
      <w:r w:rsidRPr="000931A2">
        <w:rPr>
          <w:rFonts w:ascii="Arial" w:hAnsi="Arial" w:cs="Arial"/>
          <w:b/>
          <w:bCs/>
          <w:color w:val="auto"/>
          <w:sz w:val="28"/>
          <w:szCs w:val="28"/>
        </w:rPr>
        <w:t>PESTLE Analysis</w:t>
      </w:r>
      <w:bookmarkEnd w:id="22"/>
    </w:p>
    <w:p w14:paraId="489ED6BD" w14:textId="3B0B6521" w:rsidR="00FB0C53" w:rsidRPr="000931A2" w:rsidRDefault="00666FCE" w:rsidP="0008098A">
      <w:pPr>
        <w:spacing w:line="360" w:lineRule="auto"/>
        <w:jc w:val="both"/>
        <w:rPr>
          <w:rFonts w:ascii="Arial" w:hAnsi="Arial" w:cs="Arial"/>
          <w:b/>
          <w:bCs/>
        </w:rPr>
      </w:pPr>
      <w:r w:rsidRPr="000931A2">
        <w:rPr>
          <w:rFonts w:ascii="Arial" w:hAnsi="Arial" w:cs="Arial"/>
          <w:b/>
          <w:bCs/>
        </w:rPr>
        <w:t xml:space="preserve">Political </w:t>
      </w:r>
    </w:p>
    <w:p w14:paraId="35A49E8D" w14:textId="6B12A15D" w:rsidR="00666FCE" w:rsidRPr="000931A2" w:rsidRDefault="00495985" w:rsidP="0008098A">
      <w:pPr>
        <w:pStyle w:val="ListParagraph"/>
        <w:numPr>
          <w:ilvl w:val="0"/>
          <w:numId w:val="10"/>
        </w:numPr>
        <w:spacing w:line="360" w:lineRule="auto"/>
        <w:jc w:val="both"/>
        <w:rPr>
          <w:rFonts w:ascii="Arial" w:hAnsi="Arial" w:cs="Arial"/>
        </w:rPr>
      </w:pPr>
      <w:r w:rsidRPr="000931A2">
        <w:rPr>
          <w:rFonts w:ascii="Arial" w:hAnsi="Arial" w:cs="Arial"/>
        </w:rPr>
        <w:t>The government</w:t>
      </w:r>
      <w:r w:rsidR="00C93D93" w:rsidRPr="000931A2">
        <w:rPr>
          <w:rFonts w:ascii="Arial" w:hAnsi="Arial" w:cs="Arial"/>
        </w:rPr>
        <w:t xml:space="preserve"> backs small business and </w:t>
      </w:r>
      <w:r w:rsidRPr="000931A2">
        <w:rPr>
          <w:rFonts w:ascii="Arial" w:hAnsi="Arial" w:cs="Arial"/>
        </w:rPr>
        <w:t>entrepreneurship.</w:t>
      </w:r>
      <w:r w:rsidR="00C93D93" w:rsidRPr="000931A2">
        <w:rPr>
          <w:rFonts w:ascii="Arial" w:hAnsi="Arial" w:cs="Arial"/>
        </w:rPr>
        <w:t xml:space="preserve"> </w:t>
      </w:r>
    </w:p>
    <w:p w14:paraId="4AB5CA53" w14:textId="61C57C2E" w:rsidR="00C93D93" w:rsidRPr="000931A2" w:rsidRDefault="00C93D93" w:rsidP="0008098A">
      <w:pPr>
        <w:pStyle w:val="ListParagraph"/>
        <w:numPr>
          <w:ilvl w:val="0"/>
          <w:numId w:val="10"/>
        </w:numPr>
        <w:spacing w:line="360" w:lineRule="auto"/>
        <w:jc w:val="both"/>
        <w:rPr>
          <w:rFonts w:ascii="Arial" w:hAnsi="Arial" w:cs="Arial"/>
        </w:rPr>
      </w:pPr>
      <w:r w:rsidRPr="000931A2">
        <w:rPr>
          <w:rFonts w:ascii="Arial" w:hAnsi="Arial" w:cs="Arial"/>
        </w:rPr>
        <w:t xml:space="preserve">Policies support flexible </w:t>
      </w:r>
      <w:r w:rsidR="00495985" w:rsidRPr="000931A2">
        <w:rPr>
          <w:rFonts w:ascii="Arial" w:hAnsi="Arial" w:cs="Arial"/>
        </w:rPr>
        <w:t>work.</w:t>
      </w:r>
    </w:p>
    <w:p w14:paraId="2313ECAA" w14:textId="795D2887" w:rsidR="00C93D93" w:rsidRDefault="00C93D93" w:rsidP="0008098A">
      <w:pPr>
        <w:spacing w:line="360" w:lineRule="auto"/>
        <w:jc w:val="both"/>
        <w:rPr>
          <w:rFonts w:ascii="Arial" w:hAnsi="Arial" w:cs="Arial"/>
          <w:b/>
          <w:bCs/>
        </w:rPr>
      </w:pPr>
      <w:r w:rsidRPr="000931A2">
        <w:rPr>
          <w:rFonts w:ascii="Arial" w:hAnsi="Arial" w:cs="Arial"/>
          <w:b/>
          <w:bCs/>
        </w:rPr>
        <w:t>Economic</w:t>
      </w:r>
      <w:r w:rsidR="00BA0EE0" w:rsidRPr="000931A2">
        <w:rPr>
          <w:rFonts w:ascii="Arial" w:hAnsi="Arial" w:cs="Arial"/>
          <w:b/>
          <w:bCs/>
        </w:rPr>
        <w:t>al</w:t>
      </w:r>
    </w:p>
    <w:p w14:paraId="1D6B21E6" w14:textId="1A434A3A" w:rsidR="00EC2CC2" w:rsidRPr="00EC2CC2" w:rsidRDefault="00EC2CC2" w:rsidP="0008098A">
      <w:pPr>
        <w:spacing w:line="360" w:lineRule="auto"/>
        <w:jc w:val="both"/>
        <w:rPr>
          <w:rFonts w:ascii="Arial" w:hAnsi="Arial" w:cs="Arial"/>
        </w:rPr>
      </w:pPr>
      <w:r w:rsidRPr="00EC2CC2">
        <w:rPr>
          <w:rFonts w:ascii="Arial" w:hAnsi="Arial" w:cs="Arial"/>
        </w:rPr>
        <w:t>Rising living costs increase demand for affordable alternatives to traditional office leases, while independent professionals seek lower-cost flexible workspace options (Bank of England, 2025).</w:t>
      </w:r>
    </w:p>
    <w:p w14:paraId="2570F252" w14:textId="192ACBF9" w:rsidR="00D87D7B" w:rsidRDefault="00D87D7B" w:rsidP="0008098A">
      <w:pPr>
        <w:spacing w:line="360" w:lineRule="auto"/>
        <w:jc w:val="both"/>
        <w:rPr>
          <w:rFonts w:ascii="Arial" w:hAnsi="Arial" w:cs="Arial"/>
          <w:b/>
          <w:bCs/>
        </w:rPr>
      </w:pPr>
      <w:r w:rsidRPr="000931A2">
        <w:rPr>
          <w:rFonts w:ascii="Arial" w:hAnsi="Arial" w:cs="Arial"/>
          <w:b/>
          <w:bCs/>
        </w:rPr>
        <w:t xml:space="preserve">Social </w:t>
      </w:r>
    </w:p>
    <w:p w14:paraId="5A434AAA" w14:textId="67CCF0C2" w:rsidR="00820EDF" w:rsidRPr="00820EDF" w:rsidRDefault="00820EDF" w:rsidP="0008098A">
      <w:pPr>
        <w:spacing w:line="360" w:lineRule="auto"/>
        <w:jc w:val="both"/>
        <w:rPr>
          <w:rFonts w:ascii="Arial" w:hAnsi="Arial" w:cs="Arial"/>
        </w:rPr>
      </w:pPr>
      <w:r w:rsidRPr="00820EDF">
        <w:rPr>
          <w:rFonts w:ascii="Arial" w:hAnsi="Arial" w:cs="Arial"/>
        </w:rPr>
        <w:t>Hybrid working has become a mainstream employment pattern, with 28% of UK employees working in a hybrid arrangement (ONS, 2024).</w:t>
      </w:r>
    </w:p>
    <w:p w14:paraId="6B18D9A4" w14:textId="73CC05EA" w:rsidR="00034273" w:rsidRPr="000931A2" w:rsidRDefault="00E749E5" w:rsidP="00820EDF">
      <w:pPr>
        <w:spacing w:before="240" w:line="360" w:lineRule="auto"/>
        <w:jc w:val="both"/>
        <w:rPr>
          <w:rFonts w:ascii="Arial" w:hAnsi="Arial" w:cs="Arial"/>
          <w:b/>
          <w:bCs/>
        </w:rPr>
      </w:pPr>
      <w:r w:rsidRPr="000931A2">
        <w:rPr>
          <w:rFonts w:ascii="Arial" w:hAnsi="Arial" w:cs="Arial"/>
          <w:b/>
          <w:bCs/>
        </w:rPr>
        <w:t>Te</w:t>
      </w:r>
      <w:r w:rsidR="00E96810" w:rsidRPr="000931A2">
        <w:rPr>
          <w:rFonts w:ascii="Arial" w:hAnsi="Arial" w:cs="Arial"/>
          <w:b/>
          <w:bCs/>
        </w:rPr>
        <w:t xml:space="preserve">chnological </w:t>
      </w:r>
    </w:p>
    <w:p w14:paraId="4C81E7BD" w14:textId="1153BB94" w:rsidR="00DC2D3C" w:rsidRPr="00441C2B" w:rsidRDefault="00441C2B" w:rsidP="00441C2B">
      <w:pPr>
        <w:spacing w:line="360" w:lineRule="auto"/>
        <w:jc w:val="both"/>
        <w:rPr>
          <w:rFonts w:ascii="Arial" w:hAnsi="Arial" w:cs="Arial"/>
        </w:rPr>
      </w:pPr>
      <w:r w:rsidRPr="00441C2B">
        <w:rPr>
          <w:rFonts w:ascii="Arial" w:hAnsi="Arial" w:cs="Arial"/>
        </w:rPr>
        <w:t>More than 95% of UK businesses use cloud-based digital tools, making high-speed internet and reliable connectivity essential for coworking environments (Microsoft UK, 2024)</w:t>
      </w:r>
      <w:r>
        <w:rPr>
          <w:rFonts w:ascii="Arial" w:hAnsi="Arial" w:cs="Arial"/>
        </w:rPr>
        <w:t xml:space="preserve">. </w:t>
      </w:r>
    </w:p>
    <w:p w14:paraId="4290FD28" w14:textId="7630D534" w:rsidR="00DC2D3C" w:rsidRPr="000931A2" w:rsidRDefault="00DC2D3C" w:rsidP="0008098A">
      <w:pPr>
        <w:spacing w:line="360" w:lineRule="auto"/>
        <w:jc w:val="both"/>
        <w:rPr>
          <w:rFonts w:ascii="Arial" w:hAnsi="Arial" w:cs="Arial"/>
          <w:b/>
          <w:bCs/>
        </w:rPr>
      </w:pPr>
      <w:r w:rsidRPr="000931A2">
        <w:rPr>
          <w:rFonts w:ascii="Arial" w:hAnsi="Arial" w:cs="Arial"/>
          <w:b/>
          <w:bCs/>
        </w:rPr>
        <w:t xml:space="preserve">Legal </w:t>
      </w:r>
    </w:p>
    <w:p w14:paraId="49E5C2A9" w14:textId="79E872F2" w:rsidR="00DC2D3C" w:rsidRPr="000931A2" w:rsidRDefault="00DC2D3C" w:rsidP="0008098A">
      <w:pPr>
        <w:pStyle w:val="ListParagraph"/>
        <w:numPr>
          <w:ilvl w:val="0"/>
          <w:numId w:val="13"/>
        </w:numPr>
        <w:spacing w:line="360" w:lineRule="auto"/>
        <w:jc w:val="both"/>
        <w:rPr>
          <w:rFonts w:ascii="Arial" w:hAnsi="Arial" w:cs="Arial"/>
        </w:rPr>
      </w:pPr>
      <w:r w:rsidRPr="000931A2">
        <w:rPr>
          <w:rFonts w:ascii="Arial" w:hAnsi="Arial" w:cs="Arial"/>
        </w:rPr>
        <w:t xml:space="preserve">Food safety standards </w:t>
      </w:r>
      <w:r w:rsidR="003F1F7D" w:rsidRPr="000931A2">
        <w:rPr>
          <w:rFonts w:ascii="Arial" w:hAnsi="Arial" w:cs="Arial"/>
        </w:rPr>
        <w:t>apply.</w:t>
      </w:r>
      <w:r w:rsidRPr="000931A2">
        <w:rPr>
          <w:rFonts w:ascii="Arial" w:hAnsi="Arial" w:cs="Arial"/>
        </w:rPr>
        <w:t xml:space="preserve"> </w:t>
      </w:r>
    </w:p>
    <w:p w14:paraId="73E450C4" w14:textId="41E025FC" w:rsidR="00DC2D3C" w:rsidRPr="000931A2" w:rsidRDefault="00DC2D3C" w:rsidP="0008098A">
      <w:pPr>
        <w:pStyle w:val="ListParagraph"/>
        <w:numPr>
          <w:ilvl w:val="0"/>
          <w:numId w:val="13"/>
        </w:numPr>
        <w:spacing w:line="360" w:lineRule="auto"/>
        <w:jc w:val="both"/>
        <w:rPr>
          <w:rFonts w:ascii="Arial" w:hAnsi="Arial" w:cs="Arial"/>
        </w:rPr>
      </w:pPr>
      <w:r w:rsidRPr="000931A2">
        <w:rPr>
          <w:rFonts w:ascii="Arial" w:hAnsi="Arial" w:cs="Arial"/>
        </w:rPr>
        <w:t>He</w:t>
      </w:r>
      <w:r w:rsidR="00822A0D" w:rsidRPr="000931A2">
        <w:rPr>
          <w:rFonts w:ascii="Arial" w:hAnsi="Arial" w:cs="Arial"/>
        </w:rPr>
        <w:t>alth and safety compliance matters</w:t>
      </w:r>
    </w:p>
    <w:p w14:paraId="4FB8D686" w14:textId="2A1CF04A" w:rsidR="00822A0D" w:rsidRPr="000931A2" w:rsidRDefault="00C60F54" w:rsidP="0008098A">
      <w:pPr>
        <w:pStyle w:val="ListParagraph"/>
        <w:numPr>
          <w:ilvl w:val="0"/>
          <w:numId w:val="13"/>
        </w:numPr>
        <w:spacing w:line="360" w:lineRule="auto"/>
        <w:jc w:val="both"/>
        <w:rPr>
          <w:rFonts w:ascii="Arial" w:hAnsi="Arial" w:cs="Arial"/>
        </w:rPr>
      </w:pPr>
      <w:r w:rsidRPr="000931A2">
        <w:rPr>
          <w:rFonts w:ascii="Arial" w:hAnsi="Arial" w:cs="Arial"/>
        </w:rPr>
        <w:t>Children’s ac</w:t>
      </w:r>
      <w:r w:rsidR="004F249C" w:rsidRPr="000931A2">
        <w:rPr>
          <w:rFonts w:ascii="Arial" w:hAnsi="Arial" w:cs="Arial"/>
        </w:rPr>
        <w:t xml:space="preserve">tivity spaces have specific </w:t>
      </w:r>
      <w:r w:rsidR="003F1F7D" w:rsidRPr="000931A2">
        <w:rPr>
          <w:rFonts w:ascii="Arial" w:hAnsi="Arial" w:cs="Arial"/>
        </w:rPr>
        <w:t>regulations.</w:t>
      </w:r>
    </w:p>
    <w:p w14:paraId="4AFB7307" w14:textId="7DAA72E1" w:rsidR="004F249C" w:rsidRPr="000931A2" w:rsidRDefault="00C57BF2" w:rsidP="0008098A">
      <w:pPr>
        <w:spacing w:line="360" w:lineRule="auto"/>
        <w:jc w:val="both"/>
        <w:rPr>
          <w:rFonts w:ascii="Arial" w:hAnsi="Arial" w:cs="Arial"/>
          <w:b/>
          <w:bCs/>
        </w:rPr>
      </w:pPr>
      <w:r w:rsidRPr="000931A2">
        <w:rPr>
          <w:rFonts w:ascii="Arial" w:hAnsi="Arial" w:cs="Arial"/>
          <w:b/>
          <w:bCs/>
        </w:rPr>
        <w:t>Environment</w:t>
      </w:r>
    </w:p>
    <w:p w14:paraId="75E7139C" w14:textId="7D019AC8" w:rsidR="00C57BF2" w:rsidRPr="000931A2" w:rsidRDefault="00AF64F5" w:rsidP="0008098A">
      <w:pPr>
        <w:pStyle w:val="ListParagraph"/>
        <w:numPr>
          <w:ilvl w:val="0"/>
          <w:numId w:val="14"/>
        </w:numPr>
        <w:spacing w:line="360" w:lineRule="auto"/>
        <w:jc w:val="both"/>
        <w:rPr>
          <w:rFonts w:ascii="Arial" w:hAnsi="Arial" w:cs="Arial"/>
        </w:rPr>
      </w:pPr>
      <w:r w:rsidRPr="000931A2">
        <w:rPr>
          <w:rFonts w:ascii="Arial" w:hAnsi="Arial" w:cs="Arial"/>
        </w:rPr>
        <w:t>C</w:t>
      </w:r>
      <w:r w:rsidR="00C57BF2" w:rsidRPr="000931A2">
        <w:rPr>
          <w:rFonts w:ascii="Arial" w:hAnsi="Arial" w:cs="Arial"/>
        </w:rPr>
        <w:t>onsu</w:t>
      </w:r>
      <w:r w:rsidRPr="000931A2">
        <w:rPr>
          <w:rFonts w:ascii="Arial" w:hAnsi="Arial" w:cs="Arial"/>
        </w:rPr>
        <w:t xml:space="preserve">mers prefer sustainable </w:t>
      </w:r>
      <w:r w:rsidR="003F1F7D" w:rsidRPr="000931A2">
        <w:rPr>
          <w:rFonts w:ascii="Arial" w:hAnsi="Arial" w:cs="Arial"/>
        </w:rPr>
        <w:t>businesses.</w:t>
      </w:r>
      <w:r w:rsidRPr="000931A2">
        <w:rPr>
          <w:rFonts w:ascii="Arial" w:hAnsi="Arial" w:cs="Arial"/>
        </w:rPr>
        <w:t xml:space="preserve"> </w:t>
      </w:r>
    </w:p>
    <w:p w14:paraId="1014B0C7" w14:textId="16B5DE6D" w:rsidR="00AF64F5" w:rsidRPr="000931A2" w:rsidRDefault="00BB1D0E" w:rsidP="0008098A">
      <w:pPr>
        <w:pStyle w:val="ListParagraph"/>
        <w:numPr>
          <w:ilvl w:val="0"/>
          <w:numId w:val="14"/>
        </w:numPr>
        <w:spacing w:line="360" w:lineRule="auto"/>
        <w:jc w:val="both"/>
        <w:rPr>
          <w:rFonts w:ascii="Arial" w:hAnsi="Arial" w:cs="Arial"/>
        </w:rPr>
      </w:pPr>
      <w:r w:rsidRPr="000931A2">
        <w:rPr>
          <w:rFonts w:ascii="Arial" w:hAnsi="Arial" w:cs="Arial"/>
        </w:rPr>
        <w:t>R</w:t>
      </w:r>
      <w:r w:rsidR="00AF64F5" w:rsidRPr="000931A2">
        <w:rPr>
          <w:rFonts w:ascii="Arial" w:hAnsi="Arial" w:cs="Arial"/>
        </w:rPr>
        <w:t>e</w:t>
      </w:r>
      <w:r w:rsidRPr="000931A2">
        <w:rPr>
          <w:rFonts w:ascii="Arial" w:hAnsi="Arial" w:cs="Arial"/>
        </w:rPr>
        <w:t xml:space="preserve">ducing waste </w:t>
      </w:r>
      <w:r w:rsidR="003116E0" w:rsidRPr="000931A2">
        <w:rPr>
          <w:rFonts w:ascii="Arial" w:hAnsi="Arial" w:cs="Arial"/>
        </w:rPr>
        <w:t xml:space="preserve">and green practices </w:t>
      </w:r>
      <w:r w:rsidR="003F1F7D" w:rsidRPr="000931A2">
        <w:rPr>
          <w:rFonts w:ascii="Arial" w:hAnsi="Arial" w:cs="Arial"/>
        </w:rPr>
        <w:t>matter.</w:t>
      </w:r>
    </w:p>
    <w:p w14:paraId="139E3719" w14:textId="77777777" w:rsidR="008B2007" w:rsidRPr="000931A2" w:rsidRDefault="008B2007" w:rsidP="0008098A">
      <w:pPr>
        <w:pStyle w:val="ListParagraph"/>
        <w:spacing w:line="360" w:lineRule="auto"/>
        <w:jc w:val="both"/>
        <w:rPr>
          <w:rFonts w:ascii="Arial" w:hAnsi="Arial" w:cs="Arial"/>
        </w:rPr>
      </w:pPr>
    </w:p>
    <w:p w14:paraId="21826191" w14:textId="62278621" w:rsidR="003116E0" w:rsidRPr="000931A2" w:rsidRDefault="00002952" w:rsidP="0008098A">
      <w:pPr>
        <w:pStyle w:val="Heading2"/>
        <w:numPr>
          <w:ilvl w:val="1"/>
          <w:numId w:val="17"/>
        </w:numPr>
        <w:spacing w:line="360" w:lineRule="auto"/>
        <w:rPr>
          <w:rFonts w:ascii="Arial" w:hAnsi="Arial" w:cs="Arial"/>
          <w:b/>
          <w:bCs/>
          <w:color w:val="auto"/>
          <w:sz w:val="28"/>
          <w:szCs w:val="28"/>
        </w:rPr>
      </w:pPr>
      <w:bookmarkStart w:id="23" w:name="_Toc235625098"/>
      <w:r w:rsidRPr="000931A2">
        <w:rPr>
          <w:rFonts w:ascii="Arial" w:hAnsi="Arial" w:cs="Arial"/>
          <w:b/>
          <w:bCs/>
          <w:color w:val="auto"/>
          <w:sz w:val="28"/>
          <w:szCs w:val="28"/>
        </w:rPr>
        <w:lastRenderedPageBreak/>
        <w:t>Porter’s Five Forces Analysis</w:t>
      </w:r>
      <w:bookmarkEnd w:id="23"/>
      <w:r w:rsidRPr="000931A2">
        <w:rPr>
          <w:rFonts w:ascii="Arial" w:hAnsi="Arial" w:cs="Arial"/>
          <w:b/>
          <w:bCs/>
          <w:color w:val="auto"/>
          <w:sz w:val="28"/>
          <w:szCs w:val="28"/>
        </w:rPr>
        <w:t xml:space="preserve"> </w:t>
      </w:r>
    </w:p>
    <w:p w14:paraId="4A714ADC" w14:textId="37303710" w:rsidR="00002952" w:rsidRPr="000931A2" w:rsidRDefault="00002952" w:rsidP="0008098A">
      <w:pPr>
        <w:spacing w:line="360" w:lineRule="auto"/>
        <w:jc w:val="both"/>
        <w:rPr>
          <w:rFonts w:ascii="Arial" w:hAnsi="Arial" w:cs="Arial"/>
          <w:b/>
          <w:bCs/>
        </w:rPr>
      </w:pPr>
      <w:r w:rsidRPr="000931A2">
        <w:rPr>
          <w:rFonts w:ascii="Arial" w:hAnsi="Arial" w:cs="Arial"/>
          <w:b/>
          <w:bCs/>
        </w:rPr>
        <w:t>Competitive R</w:t>
      </w:r>
      <w:r w:rsidR="00C3336D" w:rsidRPr="000931A2">
        <w:rPr>
          <w:rFonts w:ascii="Arial" w:hAnsi="Arial" w:cs="Arial"/>
          <w:b/>
          <w:bCs/>
        </w:rPr>
        <w:t xml:space="preserve">ivalry </w:t>
      </w:r>
    </w:p>
    <w:p w14:paraId="2752436E" w14:textId="5B94B668" w:rsidR="00C3336D" w:rsidRPr="001950BF" w:rsidRDefault="00521935" w:rsidP="001950BF">
      <w:pPr>
        <w:spacing w:line="360" w:lineRule="auto"/>
        <w:jc w:val="both"/>
        <w:rPr>
          <w:rFonts w:ascii="Arial" w:hAnsi="Arial" w:cs="Arial"/>
        </w:rPr>
      </w:pPr>
      <w:r w:rsidRPr="00521935">
        <w:rPr>
          <w:rFonts w:ascii="Arial" w:hAnsi="Arial" w:cs="Arial"/>
        </w:rPr>
        <w:t>Competitive rivalry is high because London contains thousands of cafés and a large concentration of flexible workspace operators competing for similar professional customers (IBISWorld, 2025; JLL, 2024).</w:t>
      </w:r>
    </w:p>
    <w:p w14:paraId="33B3E1EE" w14:textId="77777777" w:rsidR="00707DDC" w:rsidRPr="000931A2" w:rsidRDefault="00707DDC" w:rsidP="0008098A">
      <w:pPr>
        <w:pStyle w:val="ListParagraph"/>
        <w:spacing w:line="360" w:lineRule="auto"/>
        <w:jc w:val="both"/>
        <w:rPr>
          <w:rFonts w:ascii="Arial" w:hAnsi="Arial" w:cs="Arial"/>
        </w:rPr>
      </w:pPr>
    </w:p>
    <w:p w14:paraId="6D2654BF" w14:textId="3C91A028" w:rsidR="00761F7F" w:rsidRPr="000931A2" w:rsidRDefault="00C83E97" w:rsidP="0008098A">
      <w:pPr>
        <w:spacing w:line="360" w:lineRule="auto"/>
        <w:jc w:val="both"/>
        <w:rPr>
          <w:rFonts w:ascii="Arial" w:hAnsi="Arial" w:cs="Arial"/>
          <w:b/>
          <w:bCs/>
        </w:rPr>
      </w:pPr>
      <w:r w:rsidRPr="000931A2">
        <w:rPr>
          <w:rFonts w:ascii="Arial" w:hAnsi="Arial" w:cs="Arial"/>
          <w:b/>
          <w:bCs/>
        </w:rPr>
        <w:t>Threat of New Entrants</w:t>
      </w:r>
    </w:p>
    <w:p w14:paraId="0F057462" w14:textId="72171DFC" w:rsidR="0040375A" w:rsidRPr="000931A2" w:rsidRDefault="00C66ACB" w:rsidP="0008098A">
      <w:pPr>
        <w:pStyle w:val="ListBullet"/>
        <w:numPr>
          <w:ilvl w:val="0"/>
          <w:numId w:val="6"/>
        </w:numPr>
        <w:spacing w:line="360" w:lineRule="auto"/>
        <w:jc w:val="both"/>
        <w:rPr>
          <w:rFonts w:ascii="Arial" w:hAnsi="Arial" w:cs="Arial"/>
        </w:rPr>
      </w:pPr>
      <w:r w:rsidRPr="000931A2">
        <w:rPr>
          <w:rFonts w:ascii="Arial" w:hAnsi="Arial" w:cs="Arial"/>
        </w:rPr>
        <w:t xml:space="preserve">Moderate barriers </w:t>
      </w:r>
      <w:r w:rsidR="003F1F7D" w:rsidRPr="000931A2">
        <w:rPr>
          <w:rFonts w:ascii="Arial" w:hAnsi="Arial" w:cs="Arial"/>
        </w:rPr>
        <w:t>standing</w:t>
      </w:r>
      <w:r w:rsidRPr="000931A2">
        <w:rPr>
          <w:rFonts w:ascii="Arial" w:hAnsi="Arial" w:cs="Arial"/>
        </w:rPr>
        <w:t xml:space="preserve"> out </w:t>
      </w:r>
      <w:r w:rsidR="00BA0EE0" w:rsidRPr="000931A2">
        <w:rPr>
          <w:rFonts w:ascii="Arial" w:hAnsi="Arial" w:cs="Arial"/>
        </w:rPr>
        <w:t>are</w:t>
      </w:r>
      <w:r w:rsidRPr="000931A2">
        <w:rPr>
          <w:rFonts w:ascii="Arial" w:hAnsi="Arial" w:cs="Arial"/>
        </w:rPr>
        <w:t xml:space="preserve"> </w:t>
      </w:r>
      <w:r w:rsidR="003F1F7D" w:rsidRPr="000931A2">
        <w:rPr>
          <w:rFonts w:ascii="Arial" w:hAnsi="Arial" w:cs="Arial"/>
        </w:rPr>
        <w:t>key.</w:t>
      </w:r>
    </w:p>
    <w:p w14:paraId="3DE2706D" w14:textId="5D7FA28C" w:rsidR="0040375A" w:rsidRPr="000931A2" w:rsidRDefault="0040375A" w:rsidP="0008098A">
      <w:pPr>
        <w:pStyle w:val="ListBullet"/>
        <w:numPr>
          <w:ilvl w:val="0"/>
          <w:numId w:val="0"/>
        </w:numPr>
        <w:spacing w:line="360" w:lineRule="auto"/>
        <w:jc w:val="both"/>
        <w:rPr>
          <w:rFonts w:ascii="Arial" w:hAnsi="Arial" w:cs="Arial"/>
        </w:rPr>
      </w:pPr>
    </w:p>
    <w:p w14:paraId="4B4542D9" w14:textId="422A849E" w:rsidR="0040375A" w:rsidRPr="000931A2" w:rsidRDefault="00F76E4E" w:rsidP="0008098A">
      <w:pPr>
        <w:pStyle w:val="ListBullet"/>
        <w:numPr>
          <w:ilvl w:val="0"/>
          <w:numId w:val="0"/>
        </w:numPr>
        <w:spacing w:line="360" w:lineRule="auto"/>
        <w:jc w:val="both"/>
        <w:rPr>
          <w:rFonts w:ascii="Arial" w:hAnsi="Arial" w:cs="Arial"/>
          <w:b/>
          <w:bCs/>
        </w:rPr>
      </w:pPr>
      <w:r w:rsidRPr="000931A2">
        <w:rPr>
          <w:rFonts w:ascii="Arial" w:hAnsi="Arial" w:cs="Arial"/>
          <w:b/>
          <w:bCs/>
        </w:rPr>
        <w:t xml:space="preserve">Threat </w:t>
      </w:r>
      <w:r w:rsidR="00707DDC" w:rsidRPr="000931A2">
        <w:rPr>
          <w:rFonts w:ascii="Arial" w:hAnsi="Arial" w:cs="Arial"/>
          <w:b/>
          <w:bCs/>
        </w:rPr>
        <w:t>o</w:t>
      </w:r>
      <w:r w:rsidR="00213669" w:rsidRPr="000931A2">
        <w:rPr>
          <w:rFonts w:ascii="Arial" w:hAnsi="Arial" w:cs="Arial"/>
          <w:b/>
          <w:bCs/>
        </w:rPr>
        <w:t>f substitutes</w:t>
      </w:r>
    </w:p>
    <w:p w14:paraId="7494AE09" w14:textId="0AD1E9FA" w:rsidR="00707DDC" w:rsidRDefault="00521935" w:rsidP="00521935">
      <w:pPr>
        <w:pStyle w:val="ListBullet"/>
        <w:numPr>
          <w:ilvl w:val="0"/>
          <w:numId w:val="0"/>
        </w:numPr>
        <w:spacing w:line="360" w:lineRule="auto"/>
        <w:jc w:val="both"/>
        <w:rPr>
          <w:rFonts w:ascii="Arial" w:hAnsi="Arial" w:cs="Arial"/>
        </w:rPr>
      </w:pPr>
      <w:r w:rsidRPr="00521935">
        <w:rPr>
          <w:rFonts w:ascii="Arial" w:hAnsi="Arial" w:cs="Arial"/>
        </w:rPr>
        <w:t>Home working, libraries, university study spaces and traditional cafés remain strong substitutes for paid coworking environments (JLL, 2024).</w:t>
      </w:r>
    </w:p>
    <w:p w14:paraId="3620525A" w14:textId="77777777" w:rsidR="00D575EF" w:rsidRPr="000931A2" w:rsidRDefault="00D575EF" w:rsidP="00521935">
      <w:pPr>
        <w:pStyle w:val="ListBullet"/>
        <w:numPr>
          <w:ilvl w:val="0"/>
          <w:numId w:val="0"/>
        </w:numPr>
        <w:spacing w:line="360" w:lineRule="auto"/>
        <w:jc w:val="both"/>
        <w:rPr>
          <w:rFonts w:ascii="Arial" w:hAnsi="Arial" w:cs="Arial"/>
        </w:rPr>
      </w:pPr>
    </w:p>
    <w:p w14:paraId="456A7C00" w14:textId="65BE5E04" w:rsidR="00386C0E" w:rsidRPr="000931A2" w:rsidRDefault="00386C0E" w:rsidP="00D575EF">
      <w:pPr>
        <w:pStyle w:val="ListBullet"/>
        <w:numPr>
          <w:ilvl w:val="0"/>
          <w:numId w:val="0"/>
        </w:numPr>
        <w:spacing w:before="240" w:line="360" w:lineRule="auto"/>
        <w:jc w:val="both"/>
        <w:rPr>
          <w:rFonts w:ascii="Arial" w:hAnsi="Arial" w:cs="Arial"/>
          <w:b/>
          <w:bCs/>
        </w:rPr>
      </w:pPr>
      <w:r w:rsidRPr="000931A2">
        <w:rPr>
          <w:rFonts w:ascii="Arial" w:hAnsi="Arial" w:cs="Arial"/>
          <w:b/>
          <w:bCs/>
        </w:rPr>
        <w:t>Bargaining power of buyers</w:t>
      </w:r>
    </w:p>
    <w:p w14:paraId="1F704895" w14:textId="246E94D8" w:rsidR="00386C0E" w:rsidRPr="000931A2" w:rsidRDefault="00386C0E" w:rsidP="0008098A">
      <w:pPr>
        <w:pStyle w:val="ListBullet"/>
        <w:numPr>
          <w:ilvl w:val="0"/>
          <w:numId w:val="6"/>
        </w:numPr>
        <w:spacing w:line="360" w:lineRule="auto"/>
        <w:jc w:val="both"/>
        <w:rPr>
          <w:rFonts w:ascii="Arial" w:hAnsi="Arial" w:cs="Arial"/>
        </w:rPr>
      </w:pPr>
      <w:r w:rsidRPr="000931A2">
        <w:rPr>
          <w:rFonts w:ascii="Arial" w:hAnsi="Arial" w:cs="Arial"/>
        </w:rPr>
        <w:t xml:space="preserve">High, they can choose from plenty of </w:t>
      </w:r>
      <w:r w:rsidR="003F1F7D" w:rsidRPr="000931A2">
        <w:rPr>
          <w:rFonts w:ascii="Arial" w:hAnsi="Arial" w:cs="Arial"/>
        </w:rPr>
        <w:t>options.</w:t>
      </w:r>
    </w:p>
    <w:p w14:paraId="30C65ACF" w14:textId="77777777" w:rsidR="00707DDC" w:rsidRPr="000931A2" w:rsidRDefault="00707DDC" w:rsidP="0008098A">
      <w:pPr>
        <w:pStyle w:val="ListBullet"/>
        <w:numPr>
          <w:ilvl w:val="0"/>
          <w:numId w:val="0"/>
        </w:numPr>
        <w:spacing w:line="360" w:lineRule="auto"/>
        <w:ind w:left="720"/>
        <w:jc w:val="both"/>
        <w:rPr>
          <w:rFonts w:ascii="Arial" w:hAnsi="Arial" w:cs="Arial"/>
          <w:b/>
          <w:bCs/>
        </w:rPr>
      </w:pPr>
    </w:p>
    <w:p w14:paraId="089EC367" w14:textId="2C21D446" w:rsidR="00D71683" w:rsidRPr="000931A2" w:rsidRDefault="006A558D" w:rsidP="0008098A">
      <w:pPr>
        <w:spacing w:line="360" w:lineRule="auto"/>
        <w:jc w:val="both"/>
        <w:rPr>
          <w:rFonts w:ascii="Arial" w:hAnsi="Arial" w:cs="Arial"/>
          <w:b/>
          <w:bCs/>
        </w:rPr>
      </w:pPr>
      <w:r w:rsidRPr="000931A2">
        <w:rPr>
          <w:rFonts w:ascii="Arial" w:hAnsi="Arial" w:cs="Arial"/>
          <w:b/>
          <w:bCs/>
        </w:rPr>
        <w:t>Bargaining power of suppliers</w:t>
      </w:r>
    </w:p>
    <w:p w14:paraId="0DBA3241" w14:textId="13579B5C" w:rsidR="006A558D" w:rsidRPr="000931A2" w:rsidRDefault="003F1F7D" w:rsidP="0008098A">
      <w:pPr>
        <w:pStyle w:val="ListBullet"/>
        <w:numPr>
          <w:ilvl w:val="0"/>
          <w:numId w:val="6"/>
        </w:numPr>
        <w:spacing w:line="360" w:lineRule="auto"/>
        <w:jc w:val="both"/>
        <w:rPr>
          <w:rFonts w:ascii="Arial" w:hAnsi="Arial" w:cs="Arial"/>
        </w:rPr>
      </w:pPr>
      <w:r w:rsidRPr="000931A2">
        <w:rPr>
          <w:rFonts w:ascii="Arial" w:hAnsi="Arial" w:cs="Arial"/>
        </w:rPr>
        <w:t>Moderately, many</w:t>
      </w:r>
      <w:r w:rsidR="006A558D" w:rsidRPr="000931A2">
        <w:rPr>
          <w:rFonts w:ascii="Arial" w:hAnsi="Arial" w:cs="Arial"/>
        </w:rPr>
        <w:t xml:space="preserve"> suppliers serve </w:t>
      </w:r>
      <w:r w:rsidRPr="000931A2">
        <w:rPr>
          <w:rFonts w:ascii="Arial" w:hAnsi="Arial" w:cs="Arial"/>
        </w:rPr>
        <w:t>hospitality.</w:t>
      </w:r>
    </w:p>
    <w:p w14:paraId="5B2DCD82" w14:textId="77777777" w:rsidR="00707DDC" w:rsidRPr="000931A2" w:rsidRDefault="00707DDC" w:rsidP="0008098A">
      <w:pPr>
        <w:pStyle w:val="ListBullet"/>
        <w:numPr>
          <w:ilvl w:val="0"/>
          <w:numId w:val="0"/>
        </w:numPr>
        <w:spacing w:line="360" w:lineRule="auto"/>
        <w:ind w:left="720"/>
        <w:jc w:val="both"/>
        <w:rPr>
          <w:rFonts w:ascii="Arial" w:hAnsi="Arial" w:cs="Arial"/>
        </w:rPr>
      </w:pPr>
    </w:p>
    <w:p w14:paraId="2C80A732" w14:textId="2FBF33B6" w:rsidR="008D23AF" w:rsidRPr="000931A2" w:rsidRDefault="006A558D" w:rsidP="0008098A">
      <w:pPr>
        <w:pStyle w:val="Heading2"/>
        <w:numPr>
          <w:ilvl w:val="1"/>
          <w:numId w:val="17"/>
        </w:numPr>
        <w:spacing w:line="360" w:lineRule="auto"/>
        <w:rPr>
          <w:rFonts w:ascii="Arial" w:hAnsi="Arial" w:cs="Arial"/>
          <w:b/>
          <w:bCs/>
          <w:color w:val="auto"/>
          <w:sz w:val="28"/>
          <w:szCs w:val="28"/>
        </w:rPr>
      </w:pPr>
      <w:bookmarkStart w:id="24" w:name="_Toc235625099"/>
      <w:r w:rsidRPr="000931A2">
        <w:rPr>
          <w:rFonts w:ascii="Arial" w:hAnsi="Arial" w:cs="Arial"/>
          <w:b/>
          <w:bCs/>
          <w:color w:val="auto"/>
          <w:sz w:val="28"/>
          <w:szCs w:val="28"/>
        </w:rPr>
        <w:t>Value proposition canvas</w:t>
      </w:r>
      <w:bookmarkEnd w:id="24"/>
    </w:p>
    <w:p w14:paraId="225A2FB6" w14:textId="28D939ED" w:rsidR="001320E7" w:rsidRPr="000931A2" w:rsidRDefault="001320E7" w:rsidP="0008098A">
      <w:pPr>
        <w:spacing w:line="360" w:lineRule="auto"/>
        <w:jc w:val="both"/>
        <w:rPr>
          <w:rFonts w:ascii="Arial" w:hAnsi="Arial" w:cs="Arial"/>
          <w:b/>
          <w:bCs/>
        </w:rPr>
      </w:pPr>
      <w:r w:rsidRPr="000931A2">
        <w:rPr>
          <w:rFonts w:ascii="Arial" w:hAnsi="Arial" w:cs="Arial"/>
          <w:b/>
          <w:bCs/>
        </w:rPr>
        <w:t>Customer jobs</w:t>
      </w:r>
    </w:p>
    <w:p w14:paraId="21E5E773" w14:textId="62D01AD9" w:rsidR="001320E7" w:rsidRPr="000931A2" w:rsidRDefault="001320E7" w:rsidP="0008098A">
      <w:pPr>
        <w:pStyle w:val="ListBullet"/>
        <w:numPr>
          <w:ilvl w:val="0"/>
          <w:numId w:val="6"/>
        </w:numPr>
        <w:spacing w:line="360" w:lineRule="auto"/>
        <w:jc w:val="both"/>
        <w:rPr>
          <w:rFonts w:ascii="Arial" w:hAnsi="Arial" w:cs="Arial"/>
        </w:rPr>
      </w:pPr>
      <w:r w:rsidRPr="000931A2">
        <w:rPr>
          <w:rFonts w:ascii="Arial" w:hAnsi="Arial" w:cs="Arial"/>
        </w:rPr>
        <w:t xml:space="preserve">Get work done </w:t>
      </w:r>
      <w:r w:rsidR="003F1F7D" w:rsidRPr="000931A2">
        <w:rPr>
          <w:rFonts w:ascii="Arial" w:hAnsi="Arial" w:cs="Arial"/>
        </w:rPr>
        <w:t>efficiently.</w:t>
      </w:r>
    </w:p>
    <w:p w14:paraId="6D9F4B92" w14:textId="5173475F" w:rsidR="001320E7" w:rsidRPr="000931A2" w:rsidRDefault="001320E7" w:rsidP="0008098A">
      <w:pPr>
        <w:pStyle w:val="ListBullet"/>
        <w:numPr>
          <w:ilvl w:val="0"/>
          <w:numId w:val="6"/>
        </w:numPr>
        <w:spacing w:line="360" w:lineRule="auto"/>
        <w:jc w:val="both"/>
        <w:rPr>
          <w:rFonts w:ascii="Arial" w:hAnsi="Arial" w:cs="Arial"/>
        </w:rPr>
      </w:pPr>
      <w:r w:rsidRPr="000931A2">
        <w:rPr>
          <w:rFonts w:ascii="Arial" w:hAnsi="Arial" w:cs="Arial"/>
        </w:rPr>
        <w:t>Study in comfort</w:t>
      </w:r>
    </w:p>
    <w:p w14:paraId="44ABE13A" w14:textId="11E6FE69" w:rsidR="001320E7" w:rsidRPr="000931A2" w:rsidRDefault="00052752" w:rsidP="0008098A">
      <w:pPr>
        <w:pStyle w:val="ListBullet"/>
        <w:numPr>
          <w:ilvl w:val="0"/>
          <w:numId w:val="6"/>
        </w:numPr>
        <w:spacing w:line="360" w:lineRule="auto"/>
        <w:jc w:val="both"/>
        <w:rPr>
          <w:rFonts w:ascii="Arial" w:hAnsi="Arial" w:cs="Arial"/>
        </w:rPr>
      </w:pPr>
      <w:r w:rsidRPr="000931A2">
        <w:rPr>
          <w:rFonts w:ascii="Arial" w:hAnsi="Arial" w:cs="Arial"/>
        </w:rPr>
        <w:t xml:space="preserve">Grow </w:t>
      </w:r>
      <w:r w:rsidR="003F1F7D" w:rsidRPr="000931A2">
        <w:rPr>
          <w:rFonts w:ascii="Arial" w:hAnsi="Arial" w:cs="Arial"/>
        </w:rPr>
        <w:t>professional</w:t>
      </w:r>
      <w:r w:rsidRPr="000931A2">
        <w:rPr>
          <w:rFonts w:ascii="Arial" w:hAnsi="Arial" w:cs="Arial"/>
        </w:rPr>
        <w:t xml:space="preserve"> </w:t>
      </w:r>
      <w:r w:rsidR="003F1F7D" w:rsidRPr="000931A2">
        <w:rPr>
          <w:rFonts w:ascii="Arial" w:hAnsi="Arial" w:cs="Arial"/>
        </w:rPr>
        <w:t>network.</w:t>
      </w:r>
    </w:p>
    <w:p w14:paraId="58AA7F92" w14:textId="24589CA2" w:rsidR="00052752" w:rsidRPr="000931A2" w:rsidRDefault="00052752" w:rsidP="0008098A">
      <w:pPr>
        <w:pStyle w:val="ListBullet"/>
        <w:numPr>
          <w:ilvl w:val="0"/>
          <w:numId w:val="6"/>
        </w:numPr>
        <w:spacing w:line="360" w:lineRule="auto"/>
        <w:jc w:val="both"/>
        <w:rPr>
          <w:rFonts w:ascii="Arial" w:hAnsi="Arial" w:cs="Arial"/>
        </w:rPr>
      </w:pPr>
      <w:r w:rsidRPr="000931A2">
        <w:rPr>
          <w:rFonts w:ascii="Arial" w:hAnsi="Arial" w:cs="Arial"/>
        </w:rPr>
        <w:t>Balance work with parenting</w:t>
      </w:r>
    </w:p>
    <w:p w14:paraId="39573903" w14:textId="77777777" w:rsidR="00707DDC" w:rsidRPr="000931A2" w:rsidRDefault="00707DDC" w:rsidP="0008098A">
      <w:pPr>
        <w:pStyle w:val="ListBullet"/>
        <w:numPr>
          <w:ilvl w:val="0"/>
          <w:numId w:val="0"/>
        </w:numPr>
        <w:spacing w:line="360" w:lineRule="auto"/>
        <w:ind w:left="720"/>
        <w:jc w:val="both"/>
        <w:rPr>
          <w:rFonts w:ascii="Arial" w:hAnsi="Arial" w:cs="Arial"/>
        </w:rPr>
      </w:pPr>
    </w:p>
    <w:p w14:paraId="1E9DD8A6" w14:textId="305E1501" w:rsidR="00052752" w:rsidRPr="000931A2" w:rsidRDefault="00052752" w:rsidP="0008098A">
      <w:pPr>
        <w:pStyle w:val="ListBullet"/>
        <w:numPr>
          <w:ilvl w:val="0"/>
          <w:numId w:val="0"/>
        </w:numPr>
        <w:spacing w:line="360" w:lineRule="auto"/>
        <w:jc w:val="both"/>
        <w:rPr>
          <w:rFonts w:ascii="Arial" w:hAnsi="Arial" w:cs="Arial"/>
          <w:b/>
          <w:bCs/>
        </w:rPr>
      </w:pPr>
      <w:r w:rsidRPr="000931A2">
        <w:rPr>
          <w:rFonts w:ascii="Arial" w:hAnsi="Arial" w:cs="Arial"/>
          <w:b/>
          <w:bCs/>
        </w:rPr>
        <w:t>Customer pains</w:t>
      </w:r>
    </w:p>
    <w:p w14:paraId="47F0AAD8" w14:textId="3C980E01" w:rsidR="00052752" w:rsidRPr="000931A2" w:rsidRDefault="00052752" w:rsidP="0008098A">
      <w:pPr>
        <w:pStyle w:val="ListBullet"/>
        <w:numPr>
          <w:ilvl w:val="0"/>
          <w:numId w:val="6"/>
        </w:numPr>
        <w:spacing w:line="360" w:lineRule="auto"/>
        <w:jc w:val="both"/>
        <w:rPr>
          <w:rFonts w:ascii="Arial" w:hAnsi="Arial" w:cs="Arial"/>
        </w:rPr>
      </w:pPr>
      <w:r w:rsidRPr="000931A2">
        <w:rPr>
          <w:rFonts w:ascii="Arial" w:hAnsi="Arial" w:cs="Arial"/>
        </w:rPr>
        <w:lastRenderedPageBreak/>
        <w:t>Home distractions</w:t>
      </w:r>
    </w:p>
    <w:p w14:paraId="5E04B457" w14:textId="0367B504" w:rsidR="00052752" w:rsidRPr="000931A2" w:rsidRDefault="00075966" w:rsidP="0008098A">
      <w:pPr>
        <w:pStyle w:val="ListBullet"/>
        <w:numPr>
          <w:ilvl w:val="0"/>
          <w:numId w:val="6"/>
        </w:numPr>
        <w:spacing w:line="360" w:lineRule="auto"/>
        <w:jc w:val="both"/>
        <w:rPr>
          <w:rFonts w:ascii="Arial" w:hAnsi="Arial" w:cs="Arial"/>
        </w:rPr>
      </w:pPr>
      <w:r w:rsidRPr="000931A2">
        <w:rPr>
          <w:rFonts w:ascii="Arial" w:hAnsi="Arial" w:cs="Arial"/>
        </w:rPr>
        <w:t>Lack of proper workspace</w:t>
      </w:r>
    </w:p>
    <w:p w14:paraId="329B67BA" w14:textId="47B69C59" w:rsidR="00075966" w:rsidRPr="000931A2" w:rsidRDefault="00075966" w:rsidP="0008098A">
      <w:pPr>
        <w:pStyle w:val="ListBullet"/>
        <w:numPr>
          <w:ilvl w:val="0"/>
          <w:numId w:val="6"/>
        </w:numPr>
        <w:spacing w:line="360" w:lineRule="auto"/>
        <w:jc w:val="both"/>
        <w:rPr>
          <w:rFonts w:ascii="Arial" w:hAnsi="Arial" w:cs="Arial"/>
        </w:rPr>
      </w:pPr>
      <w:r w:rsidRPr="000931A2">
        <w:rPr>
          <w:rFonts w:ascii="Arial" w:hAnsi="Arial" w:cs="Arial"/>
        </w:rPr>
        <w:t xml:space="preserve">Not enough </w:t>
      </w:r>
      <w:r w:rsidR="003F1F7D" w:rsidRPr="000931A2">
        <w:rPr>
          <w:rFonts w:ascii="Arial" w:hAnsi="Arial" w:cs="Arial"/>
        </w:rPr>
        <w:t>family-friendly</w:t>
      </w:r>
      <w:r w:rsidRPr="000931A2">
        <w:rPr>
          <w:rFonts w:ascii="Arial" w:hAnsi="Arial" w:cs="Arial"/>
        </w:rPr>
        <w:t xml:space="preserve"> options</w:t>
      </w:r>
    </w:p>
    <w:p w14:paraId="56CFFC4F" w14:textId="77777777" w:rsidR="00707DDC" w:rsidRPr="000931A2" w:rsidRDefault="00707DDC" w:rsidP="0008098A">
      <w:pPr>
        <w:pStyle w:val="ListBullet"/>
        <w:numPr>
          <w:ilvl w:val="0"/>
          <w:numId w:val="0"/>
        </w:numPr>
        <w:spacing w:line="360" w:lineRule="auto"/>
        <w:ind w:left="720"/>
        <w:jc w:val="both"/>
        <w:rPr>
          <w:rFonts w:ascii="Arial" w:hAnsi="Arial" w:cs="Arial"/>
        </w:rPr>
      </w:pPr>
    </w:p>
    <w:p w14:paraId="36B432A2" w14:textId="58C67097" w:rsidR="00075966" w:rsidRPr="000931A2" w:rsidRDefault="00031EF3" w:rsidP="0008098A">
      <w:pPr>
        <w:pStyle w:val="ListBullet"/>
        <w:numPr>
          <w:ilvl w:val="0"/>
          <w:numId w:val="0"/>
        </w:numPr>
        <w:spacing w:line="360" w:lineRule="auto"/>
        <w:jc w:val="both"/>
        <w:rPr>
          <w:rFonts w:ascii="Arial" w:hAnsi="Arial" w:cs="Arial"/>
          <w:b/>
          <w:bCs/>
        </w:rPr>
      </w:pPr>
      <w:r w:rsidRPr="000931A2">
        <w:rPr>
          <w:rFonts w:ascii="Arial" w:hAnsi="Arial" w:cs="Arial"/>
          <w:b/>
          <w:bCs/>
        </w:rPr>
        <w:t>Customer gains</w:t>
      </w:r>
    </w:p>
    <w:p w14:paraId="7533AC45" w14:textId="053EE43B" w:rsidR="00031EF3" w:rsidRPr="000931A2" w:rsidRDefault="00031EF3" w:rsidP="0008098A">
      <w:pPr>
        <w:pStyle w:val="ListBullet"/>
        <w:numPr>
          <w:ilvl w:val="0"/>
          <w:numId w:val="6"/>
        </w:numPr>
        <w:spacing w:line="360" w:lineRule="auto"/>
        <w:jc w:val="both"/>
        <w:rPr>
          <w:rFonts w:ascii="Arial" w:hAnsi="Arial" w:cs="Arial"/>
        </w:rPr>
      </w:pPr>
      <w:r w:rsidRPr="000931A2">
        <w:rPr>
          <w:rFonts w:ascii="Arial" w:hAnsi="Arial" w:cs="Arial"/>
        </w:rPr>
        <w:t>Flexible, reliable workspace</w:t>
      </w:r>
    </w:p>
    <w:p w14:paraId="4315A64E" w14:textId="79326535" w:rsidR="00031EF3" w:rsidRPr="000931A2" w:rsidRDefault="00361644" w:rsidP="0008098A">
      <w:pPr>
        <w:pStyle w:val="ListBullet"/>
        <w:numPr>
          <w:ilvl w:val="0"/>
          <w:numId w:val="6"/>
        </w:numPr>
        <w:spacing w:line="360" w:lineRule="auto"/>
        <w:jc w:val="both"/>
        <w:rPr>
          <w:rFonts w:ascii="Arial" w:hAnsi="Arial" w:cs="Arial"/>
        </w:rPr>
      </w:pPr>
      <w:r w:rsidRPr="000931A2">
        <w:rPr>
          <w:rFonts w:ascii="Arial" w:hAnsi="Arial" w:cs="Arial"/>
        </w:rPr>
        <w:t xml:space="preserve">Real community </w:t>
      </w:r>
      <w:r w:rsidR="00BA0EE0" w:rsidRPr="000931A2">
        <w:rPr>
          <w:rFonts w:ascii="Arial" w:hAnsi="Arial" w:cs="Arial"/>
        </w:rPr>
        <w:t>feels</w:t>
      </w:r>
    </w:p>
    <w:p w14:paraId="0F615A48" w14:textId="0032AA6A" w:rsidR="00361644" w:rsidRPr="000931A2" w:rsidRDefault="00361644" w:rsidP="0008098A">
      <w:pPr>
        <w:pStyle w:val="ListBullet"/>
        <w:numPr>
          <w:ilvl w:val="0"/>
          <w:numId w:val="6"/>
        </w:numPr>
        <w:spacing w:line="360" w:lineRule="auto"/>
        <w:jc w:val="both"/>
        <w:rPr>
          <w:rFonts w:ascii="Arial" w:hAnsi="Arial" w:cs="Arial"/>
        </w:rPr>
      </w:pPr>
      <w:r w:rsidRPr="000931A2">
        <w:rPr>
          <w:rFonts w:ascii="Arial" w:hAnsi="Arial" w:cs="Arial"/>
        </w:rPr>
        <w:t>Dedicated children's discovery zone</w:t>
      </w:r>
    </w:p>
    <w:p w14:paraId="76C71AA5" w14:textId="77777777" w:rsidR="00361644" w:rsidRPr="000931A2" w:rsidRDefault="00361644" w:rsidP="0008098A">
      <w:pPr>
        <w:pStyle w:val="ListBullet"/>
        <w:numPr>
          <w:ilvl w:val="0"/>
          <w:numId w:val="0"/>
        </w:numPr>
        <w:spacing w:line="360" w:lineRule="auto"/>
        <w:ind w:left="360" w:hanging="360"/>
        <w:jc w:val="both"/>
        <w:rPr>
          <w:rFonts w:ascii="Arial" w:hAnsi="Arial" w:cs="Arial"/>
        </w:rPr>
      </w:pPr>
    </w:p>
    <w:p w14:paraId="35F65505" w14:textId="4F0EEA2C" w:rsidR="00E94A3C" w:rsidRDefault="00361644" w:rsidP="0008098A">
      <w:pPr>
        <w:pStyle w:val="Heading2"/>
        <w:numPr>
          <w:ilvl w:val="1"/>
          <w:numId w:val="17"/>
        </w:numPr>
        <w:spacing w:line="360" w:lineRule="auto"/>
        <w:rPr>
          <w:rFonts w:ascii="Arial" w:hAnsi="Arial" w:cs="Arial"/>
          <w:b/>
          <w:bCs/>
          <w:color w:val="auto"/>
          <w:sz w:val="28"/>
          <w:szCs w:val="28"/>
        </w:rPr>
      </w:pPr>
      <w:bookmarkStart w:id="25" w:name="_Toc235625100"/>
      <w:r w:rsidRPr="000931A2">
        <w:rPr>
          <w:rFonts w:ascii="Arial" w:hAnsi="Arial" w:cs="Arial"/>
          <w:b/>
          <w:bCs/>
          <w:color w:val="auto"/>
          <w:sz w:val="28"/>
          <w:szCs w:val="28"/>
        </w:rPr>
        <w:t>Business model opportunity</w:t>
      </w:r>
      <w:bookmarkEnd w:id="25"/>
    </w:p>
    <w:p w14:paraId="02B61215" w14:textId="77777777" w:rsidR="00492AE7" w:rsidRPr="00055019" w:rsidRDefault="00492AE7" w:rsidP="0008098A">
      <w:pPr>
        <w:spacing w:line="360" w:lineRule="auto"/>
        <w:rPr>
          <w:rFonts w:ascii="Arial" w:hAnsi="Arial" w:cs="Arial"/>
        </w:rPr>
      </w:pPr>
    </w:p>
    <w:tbl>
      <w:tblPr>
        <w:tblStyle w:val="TableGrid"/>
        <w:tblW w:w="0" w:type="auto"/>
        <w:jc w:val="center"/>
        <w:tblLook w:val="06A0" w:firstRow="1" w:lastRow="0" w:firstColumn="1" w:lastColumn="0" w:noHBand="1" w:noVBand="1"/>
      </w:tblPr>
      <w:tblGrid>
        <w:gridCol w:w="3760"/>
        <w:gridCol w:w="4873"/>
      </w:tblGrid>
      <w:tr w:rsidR="00E94A3C" w14:paraId="431E4EA8" w14:textId="77777777" w:rsidTr="00AE0563">
        <w:trPr>
          <w:jc w:val="center"/>
        </w:trPr>
        <w:tc>
          <w:tcPr>
            <w:tcW w:w="0" w:type="auto"/>
          </w:tcPr>
          <w:p w14:paraId="03FB848C" w14:textId="338AF612" w:rsidR="00E94A3C" w:rsidRDefault="00E94A3C" w:rsidP="0008098A">
            <w:pPr>
              <w:pStyle w:val="ListBullet"/>
              <w:numPr>
                <w:ilvl w:val="0"/>
                <w:numId w:val="0"/>
              </w:numPr>
              <w:spacing w:line="360" w:lineRule="auto"/>
              <w:jc w:val="center"/>
              <w:rPr>
                <w:rFonts w:ascii="Arial" w:hAnsi="Arial" w:cs="Arial"/>
                <w:b/>
                <w:bCs/>
              </w:rPr>
            </w:pPr>
            <w:r w:rsidRPr="000931A2">
              <w:rPr>
                <w:rFonts w:ascii="Arial" w:hAnsi="Arial" w:cs="Arial"/>
                <w:b/>
                <w:bCs/>
              </w:rPr>
              <w:t>Revenue streams</w:t>
            </w:r>
          </w:p>
        </w:tc>
        <w:tc>
          <w:tcPr>
            <w:tcW w:w="0" w:type="auto"/>
          </w:tcPr>
          <w:p w14:paraId="6318A27C" w14:textId="0F0FD029" w:rsidR="00E94A3C" w:rsidRDefault="00E94A3C" w:rsidP="0008098A">
            <w:pPr>
              <w:pStyle w:val="ListBullet"/>
              <w:numPr>
                <w:ilvl w:val="0"/>
                <w:numId w:val="0"/>
              </w:numPr>
              <w:spacing w:before="240" w:line="360" w:lineRule="auto"/>
              <w:jc w:val="center"/>
              <w:rPr>
                <w:rFonts w:ascii="Arial" w:hAnsi="Arial" w:cs="Arial"/>
                <w:b/>
                <w:bCs/>
              </w:rPr>
            </w:pPr>
            <w:r>
              <w:rPr>
                <w:rFonts w:ascii="Arial" w:hAnsi="Arial" w:cs="Arial"/>
                <w:b/>
                <w:bCs/>
              </w:rPr>
              <w:t>I</w:t>
            </w:r>
            <w:r w:rsidR="008F5316">
              <w:rPr>
                <w:rFonts w:ascii="Arial" w:hAnsi="Arial" w:cs="Arial"/>
                <w:b/>
                <w:bCs/>
              </w:rPr>
              <w:t>ndicative assumption</w:t>
            </w:r>
          </w:p>
        </w:tc>
      </w:tr>
      <w:tr w:rsidR="00E94A3C" w14:paraId="03C31FCD" w14:textId="77777777" w:rsidTr="00AE0563">
        <w:trPr>
          <w:jc w:val="center"/>
        </w:trPr>
        <w:tc>
          <w:tcPr>
            <w:tcW w:w="0" w:type="auto"/>
          </w:tcPr>
          <w:p w14:paraId="7CBC542D" w14:textId="0D7A031A" w:rsidR="00E94A3C" w:rsidRPr="008F5316" w:rsidRDefault="008F5316" w:rsidP="0008098A">
            <w:pPr>
              <w:pStyle w:val="ListBullet"/>
              <w:numPr>
                <w:ilvl w:val="0"/>
                <w:numId w:val="0"/>
              </w:numPr>
              <w:spacing w:line="360" w:lineRule="auto"/>
              <w:ind w:left="360" w:hanging="360"/>
              <w:jc w:val="center"/>
              <w:rPr>
                <w:rFonts w:ascii="Arial" w:hAnsi="Arial" w:cs="Arial"/>
              </w:rPr>
            </w:pPr>
            <w:r w:rsidRPr="000931A2">
              <w:rPr>
                <w:rFonts w:ascii="Arial" w:hAnsi="Arial" w:cs="Arial"/>
              </w:rPr>
              <w:t>Café sales</w:t>
            </w:r>
          </w:p>
        </w:tc>
        <w:tc>
          <w:tcPr>
            <w:tcW w:w="0" w:type="auto"/>
          </w:tcPr>
          <w:p w14:paraId="5FF637AF" w14:textId="7C3EF750" w:rsidR="00E94A3C" w:rsidRPr="00F4420F" w:rsidRDefault="00F4420F" w:rsidP="0008098A">
            <w:pPr>
              <w:pStyle w:val="ListBullet"/>
              <w:numPr>
                <w:ilvl w:val="0"/>
                <w:numId w:val="0"/>
              </w:numPr>
              <w:spacing w:before="240" w:line="360" w:lineRule="auto"/>
              <w:rPr>
                <w:rFonts w:ascii="Arial" w:hAnsi="Arial" w:cs="Arial"/>
              </w:rPr>
            </w:pPr>
            <w:r>
              <w:rPr>
                <w:rFonts w:ascii="Arial" w:hAnsi="Arial" w:cs="Arial"/>
              </w:rPr>
              <w:t>120-180 customers/day</w:t>
            </w:r>
            <w:r w:rsidR="00DB6DEC">
              <w:rPr>
                <w:rFonts w:ascii="Arial" w:hAnsi="Arial" w:cs="Arial"/>
              </w:rPr>
              <w:t xml:space="preserve"> * </w:t>
            </w:r>
            <w:r w:rsidR="005776DF">
              <w:rPr>
                <w:rFonts w:ascii="Arial" w:hAnsi="Arial" w:cs="Arial"/>
              </w:rPr>
              <w:t>£</w:t>
            </w:r>
            <w:r w:rsidR="00031242">
              <w:rPr>
                <w:rFonts w:ascii="Arial" w:hAnsi="Arial" w:cs="Arial"/>
              </w:rPr>
              <w:t>9 average spend</w:t>
            </w:r>
          </w:p>
        </w:tc>
      </w:tr>
      <w:tr w:rsidR="00E94A3C" w14:paraId="22C602CA" w14:textId="77777777" w:rsidTr="00AE0563">
        <w:trPr>
          <w:jc w:val="center"/>
        </w:trPr>
        <w:tc>
          <w:tcPr>
            <w:tcW w:w="0" w:type="auto"/>
          </w:tcPr>
          <w:p w14:paraId="6FA7AC2C" w14:textId="4DA4DEA2" w:rsidR="00E94A3C" w:rsidRPr="0005520D" w:rsidRDefault="0005520D" w:rsidP="0008098A">
            <w:pPr>
              <w:pStyle w:val="ListBullet"/>
              <w:numPr>
                <w:ilvl w:val="0"/>
                <w:numId w:val="0"/>
              </w:numPr>
              <w:spacing w:line="360" w:lineRule="auto"/>
              <w:ind w:left="360" w:hanging="360"/>
              <w:jc w:val="center"/>
              <w:rPr>
                <w:rFonts w:ascii="Arial" w:hAnsi="Arial" w:cs="Arial"/>
              </w:rPr>
            </w:pPr>
            <w:r w:rsidRPr="000931A2">
              <w:rPr>
                <w:rFonts w:ascii="Arial" w:hAnsi="Arial" w:cs="Arial"/>
              </w:rPr>
              <w:t>Daily co-working fees</w:t>
            </w:r>
          </w:p>
        </w:tc>
        <w:tc>
          <w:tcPr>
            <w:tcW w:w="0" w:type="auto"/>
          </w:tcPr>
          <w:p w14:paraId="0E8516BD" w14:textId="55C0A04B" w:rsidR="00E94A3C" w:rsidRPr="00031242" w:rsidRDefault="00031242" w:rsidP="0008098A">
            <w:pPr>
              <w:pStyle w:val="ListBullet"/>
              <w:numPr>
                <w:ilvl w:val="0"/>
                <w:numId w:val="0"/>
              </w:numPr>
              <w:spacing w:before="240" w:line="360" w:lineRule="auto"/>
              <w:rPr>
                <w:rFonts w:ascii="Arial" w:hAnsi="Arial" w:cs="Arial"/>
              </w:rPr>
            </w:pPr>
            <w:r>
              <w:rPr>
                <w:rFonts w:ascii="Arial" w:hAnsi="Arial" w:cs="Arial"/>
              </w:rPr>
              <w:t>20-30 users</w:t>
            </w:r>
            <w:r w:rsidR="006D2574">
              <w:rPr>
                <w:rFonts w:ascii="Arial" w:hAnsi="Arial" w:cs="Arial"/>
              </w:rPr>
              <w:t>/day * £18</w:t>
            </w:r>
          </w:p>
        </w:tc>
      </w:tr>
      <w:tr w:rsidR="00E94A3C" w14:paraId="08C204A3" w14:textId="77777777" w:rsidTr="00AE0563">
        <w:trPr>
          <w:jc w:val="center"/>
        </w:trPr>
        <w:tc>
          <w:tcPr>
            <w:tcW w:w="0" w:type="auto"/>
          </w:tcPr>
          <w:p w14:paraId="2165C6B7" w14:textId="6B74E9AB" w:rsidR="00E94A3C" w:rsidRPr="0005520D" w:rsidRDefault="0005520D" w:rsidP="0008098A">
            <w:pPr>
              <w:pStyle w:val="ListBullet"/>
              <w:numPr>
                <w:ilvl w:val="0"/>
                <w:numId w:val="0"/>
              </w:numPr>
              <w:spacing w:line="360" w:lineRule="auto"/>
              <w:ind w:left="360" w:hanging="360"/>
              <w:jc w:val="center"/>
              <w:rPr>
                <w:rFonts w:ascii="Arial" w:hAnsi="Arial" w:cs="Arial"/>
              </w:rPr>
            </w:pPr>
            <w:r w:rsidRPr="000931A2">
              <w:rPr>
                <w:rFonts w:ascii="Arial" w:hAnsi="Arial" w:cs="Arial"/>
              </w:rPr>
              <w:t>Monthly memberships</w:t>
            </w:r>
          </w:p>
        </w:tc>
        <w:tc>
          <w:tcPr>
            <w:tcW w:w="0" w:type="auto"/>
          </w:tcPr>
          <w:p w14:paraId="58853152" w14:textId="6BE95872" w:rsidR="00E94A3C" w:rsidRPr="00031242" w:rsidRDefault="006D2574" w:rsidP="0008098A">
            <w:pPr>
              <w:pStyle w:val="ListBullet"/>
              <w:numPr>
                <w:ilvl w:val="0"/>
                <w:numId w:val="0"/>
              </w:numPr>
              <w:spacing w:before="240" w:line="360" w:lineRule="auto"/>
              <w:rPr>
                <w:rFonts w:ascii="Arial" w:hAnsi="Arial" w:cs="Arial"/>
              </w:rPr>
            </w:pPr>
            <w:r>
              <w:rPr>
                <w:rFonts w:ascii="Arial" w:hAnsi="Arial" w:cs="Arial"/>
              </w:rPr>
              <w:t>40-60 members * £220/</w:t>
            </w:r>
            <w:r w:rsidR="00426CEC">
              <w:rPr>
                <w:rFonts w:ascii="Arial" w:hAnsi="Arial" w:cs="Arial"/>
              </w:rPr>
              <w:t>month</w:t>
            </w:r>
          </w:p>
        </w:tc>
      </w:tr>
      <w:tr w:rsidR="00E94A3C" w14:paraId="573F5CE2" w14:textId="77777777" w:rsidTr="00AE0563">
        <w:trPr>
          <w:jc w:val="center"/>
        </w:trPr>
        <w:tc>
          <w:tcPr>
            <w:tcW w:w="0" w:type="auto"/>
          </w:tcPr>
          <w:p w14:paraId="16389FA2" w14:textId="39B775C9" w:rsidR="00E94A3C" w:rsidRPr="0005520D" w:rsidRDefault="0005520D" w:rsidP="0008098A">
            <w:pPr>
              <w:pStyle w:val="ListBullet"/>
              <w:numPr>
                <w:ilvl w:val="0"/>
                <w:numId w:val="0"/>
              </w:numPr>
              <w:spacing w:line="360" w:lineRule="auto"/>
              <w:ind w:left="360" w:hanging="360"/>
              <w:jc w:val="center"/>
              <w:rPr>
                <w:rFonts w:ascii="Arial" w:hAnsi="Arial" w:cs="Arial"/>
              </w:rPr>
            </w:pPr>
            <w:r w:rsidRPr="000931A2">
              <w:rPr>
                <w:rFonts w:ascii="Arial" w:hAnsi="Arial" w:cs="Arial"/>
              </w:rPr>
              <w:t>Meeting room bookings</w:t>
            </w:r>
          </w:p>
        </w:tc>
        <w:tc>
          <w:tcPr>
            <w:tcW w:w="0" w:type="auto"/>
          </w:tcPr>
          <w:p w14:paraId="1550C918" w14:textId="4B6C5A5B" w:rsidR="00E94A3C" w:rsidRPr="00031242" w:rsidRDefault="00426CEC" w:rsidP="0008098A">
            <w:pPr>
              <w:pStyle w:val="ListBullet"/>
              <w:numPr>
                <w:ilvl w:val="0"/>
                <w:numId w:val="0"/>
              </w:numPr>
              <w:spacing w:before="240" w:line="360" w:lineRule="auto"/>
              <w:rPr>
                <w:rFonts w:ascii="Arial" w:hAnsi="Arial" w:cs="Arial"/>
              </w:rPr>
            </w:pPr>
            <w:r>
              <w:rPr>
                <w:rFonts w:ascii="Arial" w:hAnsi="Arial" w:cs="Arial"/>
              </w:rPr>
              <w:t>2-4 bookings/day * £25-£40</w:t>
            </w:r>
            <w:r w:rsidR="00991721">
              <w:rPr>
                <w:rFonts w:ascii="Arial" w:hAnsi="Arial" w:cs="Arial"/>
              </w:rPr>
              <w:t>/hour</w:t>
            </w:r>
          </w:p>
        </w:tc>
      </w:tr>
      <w:tr w:rsidR="00E94A3C" w14:paraId="488FC135" w14:textId="77777777" w:rsidTr="00AE0563">
        <w:trPr>
          <w:jc w:val="center"/>
        </w:trPr>
        <w:tc>
          <w:tcPr>
            <w:tcW w:w="0" w:type="auto"/>
          </w:tcPr>
          <w:p w14:paraId="34DB28A9" w14:textId="50166094" w:rsidR="00E94A3C" w:rsidRDefault="004F468E" w:rsidP="0008098A">
            <w:pPr>
              <w:pStyle w:val="ListBullet"/>
              <w:numPr>
                <w:ilvl w:val="0"/>
                <w:numId w:val="0"/>
              </w:numPr>
              <w:spacing w:line="360" w:lineRule="auto"/>
              <w:jc w:val="center"/>
              <w:rPr>
                <w:rFonts w:ascii="Arial" w:hAnsi="Arial" w:cs="Arial"/>
                <w:b/>
                <w:bCs/>
              </w:rPr>
            </w:pPr>
            <w:r w:rsidRPr="000931A2">
              <w:rPr>
                <w:rFonts w:ascii="Arial" w:hAnsi="Arial" w:cs="Arial"/>
              </w:rPr>
              <w:t>Workshop and community events</w:t>
            </w:r>
          </w:p>
        </w:tc>
        <w:tc>
          <w:tcPr>
            <w:tcW w:w="0" w:type="auto"/>
          </w:tcPr>
          <w:p w14:paraId="56B3BE13" w14:textId="21AB2034" w:rsidR="00E94A3C" w:rsidRPr="00031242" w:rsidRDefault="00991721" w:rsidP="0008098A">
            <w:pPr>
              <w:pStyle w:val="ListBullet"/>
              <w:numPr>
                <w:ilvl w:val="0"/>
                <w:numId w:val="0"/>
              </w:numPr>
              <w:spacing w:before="240" w:line="360" w:lineRule="auto"/>
              <w:rPr>
                <w:rFonts w:ascii="Arial" w:hAnsi="Arial" w:cs="Arial"/>
              </w:rPr>
            </w:pPr>
            <w:r>
              <w:rPr>
                <w:rFonts w:ascii="Arial" w:hAnsi="Arial" w:cs="Arial"/>
              </w:rPr>
              <w:t>2-4 events/month</w:t>
            </w:r>
          </w:p>
        </w:tc>
      </w:tr>
    </w:tbl>
    <w:p w14:paraId="26151A69" w14:textId="6833D4AC" w:rsidR="00492AE7" w:rsidRPr="007771D9" w:rsidRDefault="00886533" w:rsidP="0008098A">
      <w:pPr>
        <w:pStyle w:val="Heading3"/>
        <w:spacing w:line="360" w:lineRule="auto"/>
        <w:jc w:val="center"/>
        <w:rPr>
          <w:rFonts w:ascii="Arial" w:hAnsi="Arial" w:cs="Arial"/>
          <w:color w:val="auto"/>
          <w:sz w:val="24"/>
          <w:szCs w:val="24"/>
        </w:rPr>
      </w:pPr>
      <w:bookmarkStart w:id="26" w:name="_Toc235625101"/>
      <w:r w:rsidRPr="007771D9">
        <w:rPr>
          <w:rFonts w:ascii="Arial" w:hAnsi="Arial" w:cs="Arial"/>
          <w:color w:val="auto"/>
          <w:sz w:val="24"/>
          <w:szCs w:val="24"/>
        </w:rPr>
        <w:t>(</w:t>
      </w:r>
      <w:r w:rsidR="001213CE" w:rsidRPr="007771D9">
        <w:rPr>
          <w:rFonts w:ascii="Arial" w:hAnsi="Arial" w:cs="Arial"/>
          <w:b/>
          <w:bCs/>
          <w:color w:val="auto"/>
          <w:sz w:val="24"/>
          <w:szCs w:val="24"/>
        </w:rPr>
        <w:t>Table 4.8.1.</w:t>
      </w:r>
      <w:r w:rsidR="007771D9">
        <w:rPr>
          <w:rFonts w:ascii="Arial" w:hAnsi="Arial" w:cs="Arial"/>
          <w:b/>
          <w:bCs/>
          <w:color w:val="auto"/>
          <w:sz w:val="24"/>
          <w:szCs w:val="24"/>
        </w:rPr>
        <w:t>:</w:t>
      </w:r>
      <w:r w:rsidR="00C35035">
        <w:rPr>
          <w:rFonts w:ascii="Arial" w:hAnsi="Arial" w:cs="Arial"/>
          <w:b/>
          <w:bCs/>
          <w:color w:val="auto"/>
          <w:sz w:val="24"/>
          <w:szCs w:val="24"/>
        </w:rPr>
        <w:t xml:space="preserve"> -</w:t>
      </w:r>
      <w:r w:rsidR="001213CE" w:rsidRPr="007771D9">
        <w:rPr>
          <w:rFonts w:ascii="Arial" w:hAnsi="Arial" w:cs="Arial"/>
          <w:color w:val="auto"/>
          <w:sz w:val="24"/>
          <w:szCs w:val="24"/>
        </w:rPr>
        <w:t xml:space="preserve"> </w:t>
      </w:r>
      <w:r w:rsidRPr="007771D9">
        <w:rPr>
          <w:rFonts w:ascii="Arial" w:hAnsi="Arial" w:cs="Arial"/>
          <w:color w:val="auto"/>
          <w:sz w:val="24"/>
          <w:szCs w:val="24"/>
        </w:rPr>
        <w:t xml:space="preserve">Business </w:t>
      </w:r>
      <w:r w:rsidR="00845D11" w:rsidRPr="007771D9">
        <w:rPr>
          <w:rFonts w:ascii="Arial" w:hAnsi="Arial" w:cs="Arial"/>
          <w:color w:val="auto"/>
          <w:sz w:val="24"/>
          <w:szCs w:val="24"/>
        </w:rPr>
        <w:t>Reven</w:t>
      </w:r>
      <w:r w:rsidR="00ED281E" w:rsidRPr="007771D9">
        <w:rPr>
          <w:rFonts w:ascii="Arial" w:hAnsi="Arial" w:cs="Arial"/>
          <w:color w:val="auto"/>
          <w:sz w:val="24"/>
          <w:szCs w:val="24"/>
        </w:rPr>
        <w:t>ue St</w:t>
      </w:r>
      <w:r w:rsidRPr="007771D9">
        <w:rPr>
          <w:rFonts w:ascii="Arial" w:hAnsi="Arial" w:cs="Arial"/>
          <w:color w:val="auto"/>
          <w:sz w:val="24"/>
          <w:szCs w:val="24"/>
        </w:rPr>
        <w:t>reams Assumption)</w:t>
      </w:r>
      <w:bookmarkEnd w:id="26"/>
    </w:p>
    <w:p w14:paraId="21979264" w14:textId="17086091" w:rsidR="00405F1D" w:rsidRPr="006C1649" w:rsidRDefault="00C35035" w:rsidP="006C1649">
      <w:pPr>
        <w:spacing w:before="240" w:line="360" w:lineRule="auto"/>
        <w:jc w:val="center"/>
        <w:rPr>
          <w:rFonts w:ascii="Arial" w:hAnsi="Arial" w:cs="Arial"/>
        </w:rPr>
      </w:pPr>
      <w:r w:rsidRPr="00307A71">
        <w:rPr>
          <w:rFonts w:ascii="Arial" w:hAnsi="Arial" w:cs="Arial"/>
        </w:rPr>
        <w:t>(</w:t>
      </w:r>
      <w:r w:rsidRPr="00307A71">
        <w:rPr>
          <w:rFonts w:ascii="Arial" w:hAnsi="Arial" w:cs="Arial"/>
          <w:b/>
          <w:bCs/>
        </w:rPr>
        <w:t>Source:</w:t>
      </w:r>
      <w:r w:rsidRPr="00307A71">
        <w:rPr>
          <w:rFonts w:ascii="Arial" w:hAnsi="Arial" w:cs="Arial"/>
        </w:rPr>
        <w:t xml:space="preserve"> Self-Created)</w:t>
      </w:r>
    </w:p>
    <w:p w14:paraId="63E2F78D" w14:textId="4B3EE48C" w:rsidR="00405F1D" w:rsidRDefault="000322EE" w:rsidP="0008098A">
      <w:pPr>
        <w:spacing w:line="360" w:lineRule="auto"/>
        <w:jc w:val="both"/>
        <w:rPr>
          <w:rFonts w:ascii="Arial" w:hAnsi="Arial" w:cs="Arial"/>
        </w:rPr>
      </w:pPr>
      <w:r w:rsidRPr="006C4FAC">
        <w:rPr>
          <w:rFonts w:ascii="Arial" w:hAnsi="Arial" w:cs="Arial"/>
        </w:rPr>
        <w:t>Based on these assumptions</w:t>
      </w:r>
      <w:r w:rsidR="006C4FAC">
        <w:rPr>
          <w:rFonts w:ascii="Arial" w:hAnsi="Arial" w:cs="Arial"/>
        </w:rPr>
        <w:t xml:space="preserve">, a </w:t>
      </w:r>
      <w:r w:rsidRPr="006C4FAC">
        <w:rPr>
          <w:rFonts w:ascii="Arial" w:hAnsi="Arial" w:cs="Arial"/>
        </w:rPr>
        <w:t>mature operating model could generate approximately £45,000 to £65,000 in monthly revenue</w:t>
      </w:r>
      <w:r w:rsidR="006C4FAC">
        <w:rPr>
          <w:rFonts w:ascii="Arial" w:hAnsi="Arial" w:cs="Arial"/>
        </w:rPr>
        <w:t>, w</w:t>
      </w:r>
      <w:r w:rsidR="00FC43FF" w:rsidRPr="006C4FAC">
        <w:rPr>
          <w:rFonts w:ascii="Arial" w:hAnsi="Arial" w:cs="Arial"/>
        </w:rPr>
        <w:t xml:space="preserve">ith cafe sales expected to contribute a large share of income. The </w:t>
      </w:r>
      <w:r w:rsidR="006C4FAC" w:rsidRPr="006C4FAC">
        <w:rPr>
          <w:rFonts w:ascii="Arial" w:hAnsi="Arial" w:cs="Arial"/>
        </w:rPr>
        <w:t>figures</w:t>
      </w:r>
      <w:r w:rsidR="00FC43FF" w:rsidRPr="006C4FAC">
        <w:rPr>
          <w:rFonts w:ascii="Arial" w:hAnsi="Arial" w:cs="Arial"/>
        </w:rPr>
        <w:t xml:space="preserve"> are intended as</w:t>
      </w:r>
      <w:r w:rsidR="006C4FAC">
        <w:rPr>
          <w:rFonts w:ascii="Arial" w:hAnsi="Arial" w:cs="Arial"/>
        </w:rPr>
        <w:t xml:space="preserve"> </w:t>
      </w:r>
      <w:r w:rsidR="00E9297C">
        <w:rPr>
          <w:rFonts w:ascii="Arial" w:hAnsi="Arial" w:cs="Arial"/>
        </w:rPr>
        <w:t>p</w:t>
      </w:r>
      <w:r w:rsidR="00FC43FF" w:rsidRPr="006C4FAC">
        <w:rPr>
          <w:rFonts w:ascii="Arial" w:hAnsi="Arial" w:cs="Arial"/>
        </w:rPr>
        <w:t xml:space="preserve">reliminary feasibility </w:t>
      </w:r>
      <w:r w:rsidR="00E9297C">
        <w:rPr>
          <w:rFonts w:ascii="Arial" w:hAnsi="Arial" w:cs="Arial"/>
        </w:rPr>
        <w:t>e</w:t>
      </w:r>
      <w:r w:rsidR="00FC43FF" w:rsidRPr="006C4FAC">
        <w:rPr>
          <w:rFonts w:ascii="Arial" w:hAnsi="Arial" w:cs="Arial"/>
        </w:rPr>
        <w:t>stimates rather than fin</w:t>
      </w:r>
      <w:r w:rsidR="00E9297C">
        <w:rPr>
          <w:rFonts w:ascii="Arial" w:hAnsi="Arial" w:cs="Arial"/>
        </w:rPr>
        <w:t>al</w:t>
      </w:r>
      <w:r w:rsidR="00FC43FF" w:rsidRPr="006C4FAC">
        <w:rPr>
          <w:rFonts w:ascii="Arial" w:hAnsi="Arial" w:cs="Arial"/>
        </w:rPr>
        <w:t xml:space="preserve"> financial forecast and will require further validation through detailed financial modeling.</w:t>
      </w:r>
    </w:p>
    <w:p w14:paraId="20876A12" w14:textId="77777777" w:rsidR="00055019" w:rsidRPr="006C4FAC" w:rsidRDefault="00055019" w:rsidP="0008098A">
      <w:pPr>
        <w:spacing w:line="360" w:lineRule="auto"/>
        <w:jc w:val="both"/>
        <w:rPr>
          <w:rFonts w:ascii="Arial" w:hAnsi="Arial" w:cs="Arial"/>
        </w:rPr>
      </w:pPr>
    </w:p>
    <w:p w14:paraId="54C67554" w14:textId="482389DE" w:rsidR="002D19B3" w:rsidRPr="000931A2" w:rsidRDefault="002D19B3" w:rsidP="0008098A">
      <w:pPr>
        <w:pStyle w:val="ListBullet"/>
        <w:numPr>
          <w:ilvl w:val="0"/>
          <w:numId w:val="0"/>
        </w:numPr>
        <w:spacing w:line="360" w:lineRule="auto"/>
        <w:ind w:left="360" w:hanging="360"/>
        <w:jc w:val="both"/>
        <w:rPr>
          <w:rFonts w:ascii="Arial" w:hAnsi="Arial" w:cs="Arial"/>
          <w:b/>
          <w:bCs/>
        </w:rPr>
      </w:pPr>
      <w:r w:rsidRPr="000931A2">
        <w:rPr>
          <w:rFonts w:ascii="Arial" w:hAnsi="Arial" w:cs="Arial"/>
          <w:b/>
          <w:bCs/>
        </w:rPr>
        <w:t>Competitive advantages</w:t>
      </w:r>
    </w:p>
    <w:p w14:paraId="425C0AC3" w14:textId="274679A1" w:rsidR="005C7265" w:rsidRPr="000931A2" w:rsidRDefault="002D19B3" w:rsidP="0008098A">
      <w:pPr>
        <w:pStyle w:val="ListBullet"/>
        <w:numPr>
          <w:ilvl w:val="0"/>
          <w:numId w:val="0"/>
        </w:numPr>
        <w:spacing w:line="360" w:lineRule="auto"/>
        <w:jc w:val="both"/>
        <w:rPr>
          <w:rFonts w:ascii="Arial" w:hAnsi="Arial" w:cs="Arial"/>
        </w:rPr>
      </w:pPr>
      <w:r w:rsidRPr="000931A2">
        <w:rPr>
          <w:rFonts w:ascii="Arial" w:hAnsi="Arial" w:cs="Arial"/>
        </w:rPr>
        <w:lastRenderedPageBreak/>
        <w:t xml:space="preserve">The Pulse Corner </w:t>
      </w:r>
      <w:r w:rsidR="003F1F7D" w:rsidRPr="000931A2">
        <w:rPr>
          <w:rFonts w:ascii="Arial" w:hAnsi="Arial" w:cs="Arial"/>
        </w:rPr>
        <w:t>stands</w:t>
      </w:r>
      <w:r w:rsidRPr="000931A2">
        <w:rPr>
          <w:rFonts w:ascii="Arial" w:hAnsi="Arial" w:cs="Arial"/>
        </w:rPr>
        <w:t xml:space="preserve"> out by </w:t>
      </w:r>
      <w:r w:rsidR="00575E57" w:rsidRPr="000931A2">
        <w:rPr>
          <w:rFonts w:ascii="Arial" w:hAnsi="Arial" w:cs="Arial"/>
        </w:rPr>
        <w:t xml:space="preserve">bundling </w:t>
      </w:r>
      <w:r w:rsidR="003F1F7D" w:rsidRPr="000931A2">
        <w:rPr>
          <w:rFonts w:ascii="Arial" w:hAnsi="Arial" w:cs="Arial"/>
        </w:rPr>
        <w:t>three</w:t>
      </w:r>
      <w:r w:rsidR="00575E57" w:rsidRPr="000931A2">
        <w:rPr>
          <w:rFonts w:ascii="Arial" w:hAnsi="Arial" w:cs="Arial"/>
        </w:rPr>
        <w:t xml:space="preserve"> services. Professional Coworking. A Quality </w:t>
      </w:r>
      <w:r w:rsidR="00E02ACD" w:rsidRPr="000931A2">
        <w:rPr>
          <w:rFonts w:ascii="Arial" w:hAnsi="Arial" w:cs="Arial"/>
        </w:rPr>
        <w:t>Café</w:t>
      </w:r>
      <w:r w:rsidR="00575E57" w:rsidRPr="000931A2">
        <w:rPr>
          <w:rFonts w:ascii="Arial" w:hAnsi="Arial" w:cs="Arial"/>
        </w:rPr>
        <w:t xml:space="preserve">. </w:t>
      </w:r>
      <w:r w:rsidR="0077451B" w:rsidRPr="000931A2">
        <w:rPr>
          <w:rFonts w:ascii="Arial" w:hAnsi="Arial" w:cs="Arial"/>
        </w:rPr>
        <w:t xml:space="preserve">And a children's discovery zone. This combination. Fills the gap left by other providers. And </w:t>
      </w:r>
      <w:r w:rsidR="003F1F7D" w:rsidRPr="000931A2">
        <w:rPr>
          <w:rFonts w:ascii="Arial" w:hAnsi="Arial" w:cs="Arial"/>
        </w:rPr>
        <w:t>carves</w:t>
      </w:r>
      <w:r w:rsidR="0077451B" w:rsidRPr="000931A2">
        <w:rPr>
          <w:rFonts w:ascii="Arial" w:hAnsi="Arial" w:cs="Arial"/>
        </w:rPr>
        <w:t xml:space="preserve"> out </w:t>
      </w:r>
      <w:r w:rsidR="003F1F7D" w:rsidRPr="000931A2">
        <w:rPr>
          <w:rFonts w:ascii="Arial" w:hAnsi="Arial" w:cs="Arial"/>
        </w:rPr>
        <w:t>a niche</w:t>
      </w:r>
      <w:r w:rsidR="0077451B" w:rsidRPr="000931A2">
        <w:rPr>
          <w:rFonts w:ascii="Arial" w:hAnsi="Arial" w:cs="Arial"/>
        </w:rPr>
        <w:t xml:space="preserve"> in London's </w:t>
      </w:r>
      <w:r w:rsidR="003F1F7D" w:rsidRPr="000931A2">
        <w:rPr>
          <w:rFonts w:ascii="Arial" w:hAnsi="Arial" w:cs="Arial"/>
        </w:rPr>
        <w:t>workspace</w:t>
      </w:r>
      <w:r w:rsidR="0077451B" w:rsidRPr="000931A2">
        <w:rPr>
          <w:rFonts w:ascii="Arial" w:hAnsi="Arial" w:cs="Arial"/>
        </w:rPr>
        <w:t xml:space="preserve"> market.</w:t>
      </w:r>
    </w:p>
    <w:p w14:paraId="2E99C7F3" w14:textId="77777777" w:rsidR="005C7265" w:rsidRPr="000931A2" w:rsidRDefault="005C7265" w:rsidP="0008098A">
      <w:pPr>
        <w:pStyle w:val="ListBullet"/>
        <w:numPr>
          <w:ilvl w:val="0"/>
          <w:numId w:val="0"/>
        </w:numPr>
        <w:spacing w:line="360" w:lineRule="auto"/>
        <w:jc w:val="both"/>
        <w:rPr>
          <w:rFonts w:ascii="Arial" w:hAnsi="Arial" w:cs="Arial"/>
        </w:rPr>
      </w:pPr>
    </w:p>
    <w:p w14:paraId="71AC6DB4" w14:textId="3EBEA238" w:rsidR="0077451B" w:rsidRPr="000931A2" w:rsidRDefault="00B60319" w:rsidP="0008098A">
      <w:pPr>
        <w:pStyle w:val="Heading1"/>
        <w:numPr>
          <w:ilvl w:val="0"/>
          <w:numId w:val="17"/>
        </w:numPr>
        <w:spacing w:line="360" w:lineRule="auto"/>
        <w:rPr>
          <w:rFonts w:ascii="Arial" w:hAnsi="Arial" w:cs="Arial"/>
          <w:b/>
          <w:bCs/>
          <w:color w:val="auto"/>
          <w:sz w:val="28"/>
          <w:szCs w:val="28"/>
        </w:rPr>
      </w:pPr>
      <w:bookmarkStart w:id="27" w:name="_Toc235625102"/>
      <w:r w:rsidRPr="000931A2">
        <w:rPr>
          <w:rFonts w:ascii="Arial" w:hAnsi="Arial" w:cs="Arial"/>
          <w:b/>
          <w:bCs/>
          <w:color w:val="auto"/>
          <w:sz w:val="28"/>
          <w:szCs w:val="28"/>
        </w:rPr>
        <w:t>Limitations</w:t>
      </w:r>
      <w:bookmarkEnd w:id="27"/>
    </w:p>
    <w:p w14:paraId="4C75134A" w14:textId="028EBC59" w:rsidR="00B60319" w:rsidRPr="000931A2" w:rsidRDefault="003E1087" w:rsidP="0008098A">
      <w:pPr>
        <w:pStyle w:val="ListBullet"/>
        <w:numPr>
          <w:ilvl w:val="0"/>
          <w:numId w:val="0"/>
        </w:numPr>
        <w:spacing w:line="360" w:lineRule="auto"/>
        <w:jc w:val="both"/>
        <w:rPr>
          <w:rFonts w:ascii="Arial" w:hAnsi="Arial" w:cs="Arial"/>
        </w:rPr>
      </w:pPr>
      <w:r w:rsidRPr="003E1087">
        <w:rPr>
          <w:rFonts w:ascii="Arial" w:hAnsi="Arial" w:cs="Arial"/>
        </w:rPr>
        <w:t>This study relies solely on secondary data, which may not fully reflect current customer preferences in Richmond. Some industry reports contain estimates rather than primary evidence. To improve reliability, multiple credible academic, government and industry sources will be compared</w:t>
      </w:r>
      <w:r w:rsidR="00E53EEE" w:rsidRPr="000931A2">
        <w:rPr>
          <w:rFonts w:ascii="Arial" w:hAnsi="Arial" w:cs="Arial"/>
        </w:rPr>
        <w:t>.</w:t>
      </w:r>
    </w:p>
    <w:p w14:paraId="4D772D9A" w14:textId="748A3AFC" w:rsidR="00E53EEE" w:rsidRPr="000931A2" w:rsidRDefault="00CF4660" w:rsidP="0008098A">
      <w:pPr>
        <w:pStyle w:val="ListBullet"/>
        <w:numPr>
          <w:ilvl w:val="0"/>
          <w:numId w:val="0"/>
        </w:numPr>
        <w:spacing w:line="360" w:lineRule="auto"/>
        <w:jc w:val="both"/>
        <w:rPr>
          <w:rFonts w:ascii="Arial" w:hAnsi="Arial" w:cs="Arial"/>
        </w:rPr>
      </w:pPr>
      <w:r w:rsidRPr="000931A2">
        <w:rPr>
          <w:rFonts w:ascii="Arial" w:hAnsi="Arial" w:cs="Arial"/>
        </w:rPr>
        <w:t xml:space="preserve">To keep risks slow, </w:t>
      </w:r>
      <w:r w:rsidR="00BA0EE0" w:rsidRPr="000931A2">
        <w:rPr>
          <w:rFonts w:ascii="Arial" w:hAnsi="Arial" w:cs="Arial"/>
        </w:rPr>
        <w:t>I will</w:t>
      </w:r>
      <w:r w:rsidRPr="000931A2">
        <w:rPr>
          <w:rFonts w:ascii="Arial" w:hAnsi="Arial" w:cs="Arial"/>
        </w:rPr>
        <w:t xml:space="preserve"> use multiple trustworthy sources and compare different data sets </w:t>
      </w:r>
      <w:r w:rsidR="007A791B" w:rsidRPr="000931A2">
        <w:rPr>
          <w:rFonts w:ascii="Arial" w:hAnsi="Arial" w:cs="Arial"/>
        </w:rPr>
        <w:t>whenever</w:t>
      </w:r>
      <w:r w:rsidRPr="000931A2">
        <w:rPr>
          <w:rFonts w:ascii="Arial" w:hAnsi="Arial" w:cs="Arial"/>
        </w:rPr>
        <w:t xml:space="preserve"> possible.</w:t>
      </w:r>
    </w:p>
    <w:p w14:paraId="2F866751" w14:textId="77777777" w:rsidR="005C7265" w:rsidRPr="000931A2" w:rsidRDefault="005C7265" w:rsidP="0008098A">
      <w:pPr>
        <w:pStyle w:val="ListBullet"/>
        <w:numPr>
          <w:ilvl w:val="0"/>
          <w:numId w:val="0"/>
        </w:numPr>
        <w:spacing w:line="360" w:lineRule="auto"/>
        <w:jc w:val="both"/>
        <w:rPr>
          <w:rFonts w:ascii="Arial" w:hAnsi="Arial" w:cs="Arial"/>
        </w:rPr>
      </w:pPr>
    </w:p>
    <w:p w14:paraId="363D6820" w14:textId="6D7991DD" w:rsidR="00CF4660" w:rsidRPr="000931A2" w:rsidRDefault="00CF4660" w:rsidP="0008098A">
      <w:pPr>
        <w:pStyle w:val="Heading1"/>
        <w:numPr>
          <w:ilvl w:val="0"/>
          <w:numId w:val="17"/>
        </w:numPr>
        <w:spacing w:line="360" w:lineRule="auto"/>
        <w:rPr>
          <w:rFonts w:ascii="Arial" w:hAnsi="Arial" w:cs="Arial"/>
          <w:b/>
          <w:bCs/>
          <w:color w:val="auto"/>
          <w:sz w:val="28"/>
          <w:szCs w:val="28"/>
        </w:rPr>
      </w:pPr>
      <w:bookmarkStart w:id="28" w:name="_Toc235625103"/>
      <w:r w:rsidRPr="000931A2">
        <w:rPr>
          <w:rFonts w:ascii="Arial" w:hAnsi="Arial" w:cs="Arial"/>
          <w:b/>
          <w:bCs/>
          <w:color w:val="auto"/>
          <w:sz w:val="28"/>
          <w:szCs w:val="28"/>
        </w:rPr>
        <w:t>Time frame</w:t>
      </w:r>
      <w:bookmarkEnd w:id="28"/>
    </w:p>
    <w:p w14:paraId="07B4D503" w14:textId="77777777" w:rsidR="00B60C2D" w:rsidRPr="00A7193C" w:rsidRDefault="00B60C2D" w:rsidP="0008098A">
      <w:pPr>
        <w:pStyle w:val="ListBullet"/>
        <w:numPr>
          <w:ilvl w:val="0"/>
          <w:numId w:val="0"/>
        </w:numPr>
        <w:spacing w:line="360" w:lineRule="auto"/>
        <w:ind w:left="360" w:hanging="360"/>
        <w:jc w:val="both"/>
        <w:rPr>
          <w:rFonts w:ascii="Arial" w:hAnsi="Arial" w:cs="Arial"/>
          <w:b/>
          <w:bCs/>
        </w:rPr>
      </w:pPr>
    </w:p>
    <w:p w14:paraId="1FBE8890" w14:textId="1BB6AF3B" w:rsidR="009275D3" w:rsidRPr="000931A2" w:rsidRDefault="009275D3" w:rsidP="0008098A">
      <w:pPr>
        <w:pStyle w:val="ListBullet"/>
        <w:numPr>
          <w:ilvl w:val="0"/>
          <w:numId w:val="0"/>
        </w:numPr>
        <w:spacing w:line="360" w:lineRule="auto"/>
        <w:ind w:left="360" w:hanging="360"/>
        <w:jc w:val="both"/>
        <w:rPr>
          <w:rFonts w:ascii="Arial" w:hAnsi="Arial" w:cs="Arial"/>
        </w:rPr>
      </w:pPr>
      <w:r w:rsidRPr="000931A2">
        <w:rPr>
          <w:rFonts w:ascii="Arial" w:hAnsi="Arial" w:cs="Arial"/>
          <w:noProof/>
        </w:rPr>
        <w:drawing>
          <wp:inline distT="0" distB="0" distL="0" distR="0" wp14:anchorId="4A6D2900" wp14:editId="4AAF17E8">
            <wp:extent cx="5942975" cy="2522855"/>
            <wp:effectExtent l="0" t="0" r="635" b="0"/>
            <wp:docPr id="15721620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162084"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2975" cy="2522855"/>
                    </a:xfrm>
                    <a:prstGeom prst="rect">
                      <a:avLst/>
                    </a:prstGeom>
                  </pic:spPr>
                </pic:pic>
              </a:graphicData>
            </a:graphic>
          </wp:inline>
        </w:drawing>
      </w:r>
    </w:p>
    <w:p w14:paraId="74ECDEA5" w14:textId="1AE9F553" w:rsidR="00325AA6" w:rsidRPr="000931A2" w:rsidRDefault="00325AA6" w:rsidP="0008098A">
      <w:pPr>
        <w:pStyle w:val="Heading2"/>
        <w:spacing w:line="360" w:lineRule="auto"/>
        <w:jc w:val="center"/>
        <w:rPr>
          <w:rStyle w:val="Heading3Char"/>
          <w:rFonts w:ascii="Arial" w:hAnsi="Arial" w:cs="Arial"/>
          <w:color w:val="auto"/>
          <w:sz w:val="24"/>
          <w:szCs w:val="24"/>
        </w:rPr>
      </w:pPr>
      <w:bookmarkStart w:id="29" w:name="_Toc235625104"/>
      <w:r w:rsidRPr="000931A2">
        <w:rPr>
          <w:rFonts w:ascii="Arial" w:hAnsi="Arial" w:cs="Arial"/>
          <w:color w:val="auto"/>
        </w:rPr>
        <w:t>(</w:t>
      </w:r>
      <w:r w:rsidRPr="000931A2">
        <w:rPr>
          <w:rStyle w:val="Heading3Char"/>
          <w:rFonts w:ascii="Arial" w:hAnsi="Arial" w:cs="Arial"/>
          <w:b/>
          <w:bCs/>
          <w:color w:val="auto"/>
          <w:sz w:val="24"/>
          <w:szCs w:val="24"/>
        </w:rPr>
        <w:t xml:space="preserve">Figure </w:t>
      </w:r>
      <w:r w:rsidR="008B46A7" w:rsidRPr="000931A2">
        <w:rPr>
          <w:rStyle w:val="Heading3Char"/>
          <w:rFonts w:ascii="Arial" w:hAnsi="Arial" w:cs="Arial"/>
          <w:b/>
          <w:bCs/>
          <w:color w:val="auto"/>
          <w:sz w:val="24"/>
          <w:szCs w:val="24"/>
        </w:rPr>
        <w:t xml:space="preserve">6.1. </w:t>
      </w:r>
      <w:r w:rsidR="00F3396E" w:rsidRPr="000931A2">
        <w:rPr>
          <w:rStyle w:val="Heading3Char"/>
          <w:rFonts w:ascii="Arial" w:hAnsi="Arial" w:cs="Arial"/>
          <w:b/>
          <w:bCs/>
          <w:color w:val="auto"/>
          <w:sz w:val="24"/>
          <w:szCs w:val="24"/>
        </w:rPr>
        <w:t xml:space="preserve"> </w:t>
      </w:r>
      <w:r w:rsidRPr="000931A2">
        <w:rPr>
          <w:rStyle w:val="Heading3Char"/>
          <w:rFonts w:ascii="Arial" w:hAnsi="Arial" w:cs="Arial"/>
          <w:color w:val="auto"/>
          <w:sz w:val="24"/>
          <w:szCs w:val="24"/>
        </w:rPr>
        <w:t>– The Gantt Chart)</w:t>
      </w:r>
      <w:bookmarkEnd w:id="29"/>
    </w:p>
    <w:p w14:paraId="3E265A3A" w14:textId="5ACC6319" w:rsidR="00325AA6" w:rsidRPr="000931A2" w:rsidRDefault="00325AA6" w:rsidP="0008098A">
      <w:pPr>
        <w:pStyle w:val="Subtitle"/>
        <w:spacing w:line="360" w:lineRule="auto"/>
        <w:jc w:val="center"/>
        <w:rPr>
          <w:rFonts w:ascii="Arial" w:hAnsi="Arial" w:cs="Arial"/>
          <w:color w:val="auto"/>
          <w:sz w:val="24"/>
          <w:szCs w:val="24"/>
        </w:rPr>
      </w:pPr>
      <w:r w:rsidRPr="000931A2">
        <w:rPr>
          <w:rFonts w:ascii="Arial" w:hAnsi="Arial" w:cs="Arial"/>
          <w:color w:val="auto"/>
          <w:sz w:val="24"/>
          <w:szCs w:val="24"/>
        </w:rPr>
        <w:t>(</w:t>
      </w:r>
      <w:r w:rsidRPr="000931A2">
        <w:rPr>
          <w:rFonts w:ascii="Arial" w:hAnsi="Arial" w:cs="Arial"/>
          <w:b/>
          <w:bCs/>
          <w:color w:val="auto"/>
          <w:sz w:val="24"/>
          <w:szCs w:val="24"/>
        </w:rPr>
        <w:t>Source:</w:t>
      </w:r>
      <w:r w:rsidRPr="000931A2">
        <w:rPr>
          <w:rFonts w:ascii="Arial" w:hAnsi="Arial" w:cs="Arial"/>
          <w:color w:val="auto"/>
          <w:sz w:val="24"/>
          <w:szCs w:val="24"/>
        </w:rPr>
        <w:t xml:space="preserve"> Self-Created using Google Gemini </w:t>
      </w:r>
      <w:r w:rsidR="007A791B" w:rsidRPr="000931A2">
        <w:rPr>
          <w:rFonts w:ascii="Arial" w:hAnsi="Arial" w:cs="Arial"/>
          <w:color w:val="auto"/>
          <w:sz w:val="24"/>
          <w:szCs w:val="24"/>
        </w:rPr>
        <w:t>AI,</w:t>
      </w:r>
      <w:r w:rsidRPr="000931A2">
        <w:rPr>
          <w:rFonts w:ascii="Arial" w:hAnsi="Arial" w:cs="Arial"/>
          <w:color w:val="auto"/>
          <w:sz w:val="24"/>
          <w:szCs w:val="24"/>
        </w:rPr>
        <w:t xml:space="preserve"> 2026)</w:t>
      </w:r>
    </w:p>
    <w:p w14:paraId="04494A8D" w14:textId="77777777" w:rsidR="00A01429" w:rsidRPr="000931A2" w:rsidRDefault="00A01429" w:rsidP="0008098A">
      <w:pPr>
        <w:pStyle w:val="ListBullet"/>
        <w:numPr>
          <w:ilvl w:val="0"/>
          <w:numId w:val="0"/>
        </w:numPr>
        <w:spacing w:line="360" w:lineRule="auto"/>
        <w:jc w:val="both"/>
        <w:rPr>
          <w:rFonts w:ascii="Arial" w:hAnsi="Arial" w:cs="Arial"/>
        </w:rPr>
      </w:pPr>
    </w:p>
    <w:p w14:paraId="0B3F29EF" w14:textId="3EB41822" w:rsidR="00B70925" w:rsidRPr="000931A2" w:rsidRDefault="00FD3ED1" w:rsidP="0008098A">
      <w:pPr>
        <w:pStyle w:val="Heading1"/>
        <w:numPr>
          <w:ilvl w:val="0"/>
          <w:numId w:val="17"/>
        </w:numPr>
        <w:spacing w:line="360" w:lineRule="auto"/>
        <w:rPr>
          <w:rFonts w:ascii="Arial" w:hAnsi="Arial" w:cs="Arial"/>
          <w:b/>
          <w:bCs/>
          <w:color w:val="auto"/>
          <w:sz w:val="28"/>
          <w:szCs w:val="28"/>
        </w:rPr>
      </w:pPr>
      <w:bookmarkStart w:id="30" w:name="_Toc235625105"/>
      <w:r w:rsidRPr="000931A2">
        <w:rPr>
          <w:rFonts w:ascii="Arial" w:hAnsi="Arial" w:cs="Arial"/>
          <w:b/>
          <w:bCs/>
          <w:color w:val="auto"/>
          <w:sz w:val="28"/>
          <w:szCs w:val="28"/>
        </w:rPr>
        <w:lastRenderedPageBreak/>
        <w:t>Conclusion</w:t>
      </w:r>
      <w:bookmarkEnd w:id="30"/>
    </w:p>
    <w:p w14:paraId="3E45CE80" w14:textId="23FF662B" w:rsidR="00FD3ED1" w:rsidRPr="000931A2" w:rsidRDefault="00FD3ED1" w:rsidP="0008098A">
      <w:pPr>
        <w:pStyle w:val="ListBullet"/>
        <w:numPr>
          <w:ilvl w:val="0"/>
          <w:numId w:val="0"/>
        </w:numPr>
        <w:spacing w:before="240" w:line="360" w:lineRule="auto"/>
        <w:jc w:val="both"/>
        <w:rPr>
          <w:rFonts w:ascii="Arial" w:hAnsi="Arial" w:cs="Arial"/>
        </w:rPr>
      </w:pPr>
      <w:r w:rsidRPr="000931A2">
        <w:rPr>
          <w:rFonts w:ascii="Arial" w:hAnsi="Arial" w:cs="Arial"/>
        </w:rPr>
        <w:t xml:space="preserve">This business development proposal </w:t>
      </w:r>
      <w:r w:rsidR="00FD2161" w:rsidRPr="000931A2">
        <w:rPr>
          <w:rFonts w:ascii="Arial" w:hAnsi="Arial" w:cs="Arial"/>
        </w:rPr>
        <w:t>evaluates</w:t>
      </w:r>
      <w:r w:rsidRPr="000931A2">
        <w:rPr>
          <w:rFonts w:ascii="Arial" w:hAnsi="Arial" w:cs="Arial"/>
        </w:rPr>
        <w:t xml:space="preserve"> The Pulse Corner’s </w:t>
      </w:r>
      <w:r w:rsidR="007A791B" w:rsidRPr="000931A2">
        <w:rPr>
          <w:rFonts w:ascii="Arial" w:hAnsi="Arial" w:cs="Arial"/>
        </w:rPr>
        <w:t>feasibility</w:t>
      </w:r>
      <w:r w:rsidRPr="000931A2">
        <w:rPr>
          <w:rFonts w:ascii="Arial" w:hAnsi="Arial" w:cs="Arial"/>
        </w:rPr>
        <w:t xml:space="preserve"> as a </w:t>
      </w:r>
      <w:r w:rsidR="007A791B" w:rsidRPr="000931A2">
        <w:rPr>
          <w:rFonts w:ascii="Arial" w:hAnsi="Arial" w:cs="Arial"/>
        </w:rPr>
        <w:t>family-friendly</w:t>
      </w:r>
      <w:r w:rsidRPr="000931A2">
        <w:rPr>
          <w:rFonts w:ascii="Arial" w:hAnsi="Arial" w:cs="Arial"/>
        </w:rPr>
        <w:t xml:space="preserve"> </w:t>
      </w:r>
      <w:r w:rsidR="00E02ACD" w:rsidRPr="000931A2">
        <w:rPr>
          <w:rFonts w:ascii="Arial" w:hAnsi="Arial" w:cs="Arial"/>
        </w:rPr>
        <w:t>Café</w:t>
      </w:r>
      <w:r w:rsidRPr="000931A2">
        <w:rPr>
          <w:rFonts w:ascii="Arial" w:hAnsi="Arial" w:cs="Arial"/>
        </w:rPr>
        <w:t xml:space="preserve"> and </w:t>
      </w:r>
      <w:r w:rsidR="00FD2161" w:rsidRPr="000931A2">
        <w:rPr>
          <w:rFonts w:ascii="Arial" w:hAnsi="Arial" w:cs="Arial"/>
        </w:rPr>
        <w:t>Co-working</w:t>
      </w:r>
      <w:r w:rsidRPr="000931A2">
        <w:rPr>
          <w:rFonts w:ascii="Arial" w:hAnsi="Arial" w:cs="Arial"/>
        </w:rPr>
        <w:t xml:space="preserve"> community hub in </w:t>
      </w:r>
      <w:r w:rsidR="00841985" w:rsidRPr="000931A2">
        <w:rPr>
          <w:rFonts w:ascii="Arial" w:hAnsi="Arial" w:cs="Arial"/>
        </w:rPr>
        <w:t>Richmond, London</w:t>
      </w:r>
      <w:r w:rsidRPr="000931A2">
        <w:rPr>
          <w:rFonts w:ascii="Arial" w:hAnsi="Arial" w:cs="Arial"/>
        </w:rPr>
        <w:t>.</w:t>
      </w:r>
      <w:r w:rsidR="003108E4" w:rsidRPr="000931A2">
        <w:rPr>
          <w:rFonts w:ascii="Arial" w:hAnsi="Arial" w:cs="Arial"/>
        </w:rPr>
        <w:t xml:space="preserve"> </w:t>
      </w:r>
      <w:r w:rsidR="005070FC" w:rsidRPr="000931A2">
        <w:rPr>
          <w:rFonts w:ascii="Arial" w:hAnsi="Arial" w:cs="Arial"/>
        </w:rPr>
        <w:t xml:space="preserve">By </w:t>
      </w:r>
      <w:r w:rsidR="007A791B" w:rsidRPr="000931A2">
        <w:rPr>
          <w:rFonts w:ascii="Arial" w:hAnsi="Arial" w:cs="Arial"/>
        </w:rPr>
        <w:t>respected</w:t>
      </w:r>
      <w:r w:rsidR="003108E4" w:rsidRPr="000931A2">
        <w:rPr>
          <w:rFonts w:ascii="Arial" w:hAnsi="Arial" w:cs="Arial"/>
        </w:rPr>
        <w:t xml:space="preserve"> business frameworks like JTBD, PESTLE, </w:t>
      </w:r>
      <w:r w:rsidR="00807ADC" w:rsidRPr="000931A2">
        <w:rPr>
          <w:rFonts w:ascii="Arial" w:hAnsi="Arial" w:cs="Arial"/>
        </w:rPr>
        <w:t xml:space="preserve">Porter’s Five Forces, Value </w:t>
      </w:r>
      <w:r w:rsidR="005070FC" w:rsidRPr="000931A2">
        <w:rPr>
          <w:rFonts w:ascii="Arial" w:hAnsi="Arial" w:cs="Arial"/>
        </w:rPr>
        <w:t>Proposition</w:t>
      </w:r>
      <w:r w:rsidR="00807ADC" w:rsidRPr="000931A2">
        <w:rPr>
          <w:rFonts w:ascii="Arial" w:hAnsi="Arial" w:cs="Arial"/>
        </w:rPr>
        <w:t xml:space="preserve"> Canvas, </w:t>
      </w:r>
      <w:r w:rsidR="007A791B" w:rsidRPr="000931A2">
        <w:rPr>
          <w:rFonts w:ascii="Arial" w:hAnsi="Arial" w:cs="Arial"/>
        </w:rPr>
        <w:t>and</w:t>
      </w:r>
      <w:r w:rsidR="00807ADC" w:rsidRPr="000931A2">
        <w:rPr>
          <w:rFonts w:ascii="Arial" w:hAnsi="Arial" w:cs="Arial"/>
        </w:rPr>
        <w:t xml:space="preserve"> The Business Model </w:t>
      </w:r>
      <w:r w:rsidR="00FD2161" w:rsidRPr="000931A2">
        <w:rPr>
          <w:rFonts w:ascii="Arial" w:hAnsi="Arial" w:cs="Arial"/>
        </w:rPr>
        <w:t>Canvas,</w:t>
      </w:r>
      <w:r w:rsidR="00807ADC" w:rsidRPr="000931A2">
        <w:rPr>
          <w:rFonts w:ascii="Arial" w:hAnsi="Arial" w:cs="Arial"/>
        </w:rPr>
        <w:t xml:space="preserve"> </w:t>
      </w:r>
      <w:r w:rsidR="005A5333" w:rsidRPr="000931A2">
        <w:rPr>
          <w:rFonts w:ascii="Arial" w:hAnsi="Arial" w:cs="Arial"/>
        </w:rPr>
        <w:t>I will check customer needs, market fit and commercial viability.</w:t>
      </w:r>
    </w:p>
    <w:p w14:paraId="2D499B08" w14:textId="77777777" w:rsidR="00B70925" w:rsidRPr="000931A2" w:rsidRDefault="00B70925" w:rsidP="0008098A">
      <w:pPr>
        <w:pStyle w:val="ListBullet"/>
        <w:numPr>
          <w:ilvl w:val="0"/>
          <w:numId w:val="0"/>
        </w:numPr>
        <w:spacing w:before="240" w:line="360" w:lineRule="auto"/>
        <w:jc w:val="both"/>
        <w:rPr>
          <w:rFonts w:ascii="Arial" w:hAnsi="Arial" w:cs="Arial"/>
        </w:rPr>
      </w:pPr>
    </w:p>
    <w:p w14:paraId="013428B8" w14:textId="4BF3654E" w:rsidR="00452E32" w:rsidRDefault="00DB537E" w:rsidP="0008098A">
      <w:pPr>
        <w:pStyle w:val="ListBullet"/>
        <w:numPr>
          <w:ilvl w:val="0"/>
          <w:numId w:val="0"/>
        </w:numPr>
        <w:spacing w:line="360" w:lineRule="auto"/>
        <w:jc w:val="both"/>
        <w:rPr>
          <w:rFonts w:ascii="Arial" w:hAnsi="Arial" w:cs="Arial"/>
        </w:rPr>
      </w:pPr>
      <w:r w:rsidRPr="000931A2">
        <w:rPr>
          <w:rFonts w:ascii="Arial" w:hAnsi="Arial" w:cs="Arial"/>
        </w:rPr>
        <w:t xml:space="preserve">Preliminary findings </w:t>
      </w:r>
      <w:r w:rsidR="00F715D2" w:rsidRPr="00F715D2">
        <w:rPr>
          <w:rFonts w:ascii="Arial" w:hAnsi="Arial" w:cs="Arial"/>
        </w:rPr>
        <w:t>suggest growing demand for flexible workspaces and family-friendly services, supporting the feasibility of</w:t>
      </w:r>
      <w:r w:rsidR="00F715D2">
        <w:rPr>
          <w:rFonts w:ascii="Arial" w:hAnsi="Arial" w:cs="Arial"/>
        </w:rPr>
        <w:t xml:space="preserve"> </w:t>
      </w:r>
      <w:r w:rsidRPr="000931A2">
        <w:rPr>
          <w:rFonts w:ascii="Arial" w:hAnsi="Arial" w:cs="Arial"/>
        </w:rPr>
        <w:t xml:space="preserve">The Pulse Corner. </w:t>
      </w:r>
    </w:p>
    <w:p w14:paraId="7E277D00" w14:textId="5C81AF2A" w:rsidR="00FA0CBE" w:rsidRPr="00452E32" w:rsidRDefault="00452E32" w:rsidP="00452E32">
      <w:pPr>
        <w:rPr>
          <w:rFonts w:ascii="Arial" w:hAnsi="Arial" w:cs="Arial"/>
        </w:rPr>
      </w:pPr>
      <w:r>
        <w:rPr>
          <w:rFonts w:ascii="Arial" w:hAnsi="Arial" w:cs="Arial"/>
        </w:rPr>
        <w:br w:type="page"/>
      </w:r>
    </w:p>
    <w:p w14:paraId="28E60497" w14:textId="3E3518A5" w:rsidR="004E5293" w:rsidRPr="000931A2" w:rsidRDefault="004E5293" w:rsidP="0008098A">
      <w:pPr>
        <w:pStyle w:val="Heading1"/>
        <w:numPr>
          <w:ilvl w:val="0"/>
          <w:numId w:val="17"/>
        </w:numPr>
        <w:spacing w:line="360" w:lineRule="auto"/>
        <w:rPr>
          <w:rFonts w:ascii="Arial" w:hAnsi="Arial" w:cs="Arial"/>
          <w:b/>
          <w:bCs/>
          <w:color w:val="auto"/>
          <w:sz w:val="28"/>
          <w:szCs w:val="28"/>
        </w:rPr>
      </w:pPr>
      <w:bookmarkStart w:id="31" w:name="_Toc235625106"/>
      <w:r w:rsidRPr="000931A2">
        <w:rPr>
          <w:rFonts w:ascii="Arial" w:hAnsi="Arial" w:cs="Arial"/>
          <w:b/>
          <w:bCs/>
          <w:color w:val="auto"/>
          <w:sz w:val="28"/>
          <w:szCs w:val="28"/>
        </w:rPr>
        <w:lastRenderedPageBreak/>
        <w:t>References</w:t>
      </w:r>
      <w:bookmarkEnd w:id="31"/>
    </w:p>
    <w:p w14:paraId="594D2A0B" w14:textId="71A3B616" w:rsidR="007E2F7B" w:rsidRDefault="003A352D" w:rsidP="00084517">
      <w:pPr>
        <w:pStyle w:val="NormalWeb"/>
        <w:spacing w:line="360" w:lineRule="auto"/>
        <w:jc w:val="both"/>
        <w:rPr>
          <w:rFonts w:ascii="Arial" w:hAnsi="Arial" w:cs="Arial"/>
        </w:rPr>
      </w:pPr>
      <w:r w:rsidRPr="003A352D">
        <w:rPr>
          <w:rFonts w:ascii="Arial" w:hAnsi="Arial" w:cs="Arial"/>
        </w:rPr>
        <w:t xml:space="preserve">Bank of England (2025) </w:t>
      </w:r>
      <w:r w:rsidRPr="003A352D">
        <w:rPr>
          <w:rFonts w:ascii="Arial" w:hAnsi="Arial" w:cs="Arial"/>
          <w:i/>
          <w:iCs/>
        </w:rPr>
        <w:t>Inflation and household spending trends</w:t>
      </w:r>
      <w:r w:rsidRPr="003A352D">
        <w:rPr>
          <w:rFonts w:ascii="Arial" w:hAnsi="Arial" w:cs="Arial"/>
        </w:rPr>
        <w:t xml:space="preserve">. Available at: </w:t>
      </w:r>
      <w:hyperlink r:id="rId13" w:tgtFrame="_blank" w:history="1">
        <w:r w:rsidRPr="003A352D">
          <w:rPr>
            <w:rStyle w:val="Hyperlink"/>
            <w:rFonts w:ascii="Arial" w:hAnsi="Arial" w:cs="Arial"/>
          </w:rPr>
          <w:t>https://www.bankofengland.co.uk</w:t>
        </w:r>
      </w:hyperlink>
      <w:r>
        <w:rPr>
          <w:rFonts w:ascii="Arial" w:hAnsi="Arial" w:cs="Arial"/>
        </w:rPr>
        <w:t xml:space="preserve"> </w:t>
      </w:r>
      <w:r w:rsidRPr="003A352D">
        <w:rPr>
          <w:rFonts w:ascii="Arial" w:hAnsi="Arial" w:cs="Arial"/>
        </w:rPr>
        <w:t>(Accessed: 22 July 2026).</w:t>
      </w:r>
    </w:p>
    <w:p w14:paraId="3135107E" w14:textId="31670C3C" w:rsidR="00422C57" w:rsidRPr="000931A2" w:rsidRDefault="00422C57" w:rsidP="0008098A">
      <w:pPr>
        <w:pStyle w:val="NormalWeb"/>
        <w:spacing w:line="360" w:lineRule="auto"/>
        <w:rPr>
          <w:rFonts w:ascii="Arial" w:hAnsi="Arial" w:cs="Arial"/>
        </w:rPr>
      </w:pPr>
      <w:r w:rsidRPr="000931A2">
        <w:rPr>
          <w:rFonts w:ascii="Arial" w:hAnsi="Arial" w:cs="Arial"/>
        </w:rPr>
        <w:t>C</w:t>
      </w:r>
      <w:r w:rsidR="00462FF0" w:rsidRPr="000931A2">
        <w:rPr>
          <w:rFonts w:ascii="Arial" w:hAnsi="Arial" w:cs="Arial"/>
        </w:rPr>
        <w:t>an</w:t>
      </w:r>
      <w:r w:rsidR="009510A0" w:rsidRPr="000931A2">
        <w:rPr>
          <w:rFonts w:ascii="Arial" w:hAnsi="Arial" w:cs="Arial"/>
        </w:rPr>
        <w:t>va</w:t>
      </w:r>
      <w:r w:rsidRPr="000931A2">
        <w:rPr>
          <w:rFonts w:ascii="Arial" w:hAnsi="Arial" w:cs="Arial"/>
        </w:rPr>
        <w:t>:</w:t>
      </w:r>
      <w:r w:rsidRPr="000931A2">
        <w:rPr>
          <w:rFonts w:ascii="Arial" w:hAnsi="Arial" w:cs="Arial"/>
          <w:i/>
          <w:iCs/>
        </w:rPr>
        <w:t xml:space="preserve"> Visual suite for everyone</w:t>
      </w:r>
      <w:r w:rsidRPr="000931A2">
        <w:rPr>
          <w:rFonts w:ascii="Arial" w:hAnsi="Arial" w:cs="Arial"/>
        </w:rPr>
        <w:t xml:space="preserve">. Available at: </w:t>
      </w:r>
      <w:hyperlink r:id="rId14" w:history="1">
        <w:r w:rsidR="00E21A6D" w:rsidRPr="000931A2">
          <w:rPr>
            <w:rStyle w:val="Hyperlink"/>
            <w:rFonts w:ascii="Arial" w:hAnsi="Arial" w:cs="Arial"/>
          </w:rPr>
          <w:t>https://www.canva.com/</w:t>
        </w:r>
      </w:hyperlink>
      <w:r w:rsidR="00E21A6D" w:rsidRPr="000931A2">
        <w:rPr>
          <w:rFonts w:ascii="Arial" w:hAnsi="Arial" w:cs="Arial"/>
        </w:rPr>
        <w:t xml:space="preserve"> </w:t>
      </w:r>
      <w:r w:rsidRPr="000931A2">
        <w:rPr>
          <w:rFonts w:ascii="Arial" w:hAnsi="Arial" w:cs="Arial"/>
        </w:rPr>
        <w:t xml:space="preserve">(Accessed: 11 July 2026). </w:t>
      </w:r>
    </w:p>
    <w:p w14:paraId="5CF6A4EE" w14:textId="23C864A2" w:rsidR="00270551" w:rsidRPr="000931A2" w:rsidRDefault="00270551" w:rsidP="0008098A">
      <w:pPr>
        <w:pStyle w:val="NormalWeb"/>
        <w:spacing w:line="360" w:lineRule="auto"/>
        <w:jc w:val="both"/>
        <w:rPr>
          <w:rFonts w:ascii="Arial" w:hAnsi="Arial" w:cs="Arial"/>
        </w:rPr>
      </w:pPr>
      <w:r w:rsidRPr="000931A2">
        <w:rPr>
          <w:rFonts w:ascii="Arial" w:hAnsi="Arial" w:cs="Arial"/>
        </w:rPr>
        <w:t xml:space="preserve">Christensen, C.M., Hall, T., Dillon, </w:t>
      </w:r>
      <w:r w:rsidR="00FD2161" w:rsidRPr="000931A2">
        <w:rPr>
          <w:rFonts w:ascii="Arial" w:hAnsi="Arial" w:cs="Arial"/>
        </w:rPr>
        <w:t>K.,</w:t>
      </w:r>
      <w:r w:rsidRPr="000931A2">
        <w:rPr>
          <w:rFonts w:ascii="Arial" w:hAnsi="Arial" w:cs="Arial"/>
        </w:rPr>
        <w:t xml:space="preserve"> and Duncan, D.S. (2016) </w:t>
      </w:r>
      <w:r w:rsidRPr="000931A2">
        <w:rPr>
          <w:rFonts w:ascii="Arial" w:hAnsi="Arial" w:cs="Arial"/>
          <w:i/>
          <w:iCs/>
        </w:rPr>
        <w:t>Competing against luck: the story of innovation and customer choice</w:t>
      </w:r>
      <w:r w:rsidRPr="000931A2">
        <w:rPr>
          <w:rFonts w:ascii="Arial" w:hAnsi="Arial" w:cs="Arial"/>
        </w:rPr>
        <w:t xml:space="preserve">. New York: </w:t>
      </w:r>
      <w:r w:rsidR="00615D87" w:rsidRPr="000931A2">
        <w:rPr>
          <w:rFonts w:ascii="Arial" w:hAnsi="Arial" w:cs="Arial"/>
        </w:rPr>
        <w:t>Harper Business</w:t>
      </w:r>
      <w:r w:rsidRPr="000931A2">
        <w:rPr>
          <w:rFonts w:ascii="Arial" w:hAnsi="Arial" w:cs="Arial"/>
        </w:rPr>
        <w:t>.</w:t>
      </w:r>
    </w:p>
    <w:p w14:paraId="7D2216A6" w14:textId="6E4C3964" w:rsidR="00270551" w:rsidRPr="000931A2" w:rsidRDefault="00270551" w:rsidP="0008098A">
      <w:pPr>
        <w:pStyle w:val="NormalWeb"/>
        <w:spacing w:line="360" w:lineRule="auto"/>
        <w:jc w:val="both"/>
        <w:rPr>
          <w:rFonts w:ascii="Arial" w:hAnsi="Arial" w:cs="Arial"/>
        </w:rPr>
      </w:pPr>
      <w:r w:rsidRPr="000931A2">
        <w:rPr>
          <w:rFonts w:ascii="Arial" w:hAnsi="Arial" w:cs="Arial"/>
        </w:rPr>
        <w:t xml:space="preserve">Deloitte (2023) </w:t>
      </w:r>
      <w:r w:rsidRPr="000931A2">
        <w:rPr>
          <w:rFonts w:ascii="Arial" w:hAnsi="Arial" w:cs="Arial"/>
          <w:i/>
          <w:iCs/>
        </w:rPr>
        <w:t>The future of work: flexible working and workforce transformation</w:t>
      </w:r>
      <w:r w:rsidRPr="000931A2">
        <w:rPr>
          <w:rFonts w:ascii="Arial" w:hAnsi="Arial" w:cs="Arial"/>
        </w:rPr>
        <w:t>. Available at:</w:t>
      </w:r>
      <w:r w:rsidR="00615D87" w:rsidRPr="000931A2">
        <w:rPr>
          <w:rFonts w:ascii="Arial" w:hAnsi="Arial" w:cs="Arial"/>
        </w:rPr>
        <w:t xml:space="preserve"> </w:t>
      </w:r>
      <w:hyperlink r:id="rId15" w:history="1">
        <w:r w:rsidR="00615D87" w:rsidRPr="000931A2">
          <w:rPr>
            <w:rStyle w:val="Hyperlink"/>
            <w:rFonts w:ascii="Arial" w:hAnsi="Arial" w:cs="Arial"/>
          </w:rPr>
          <w:t>https://www.deloitte.com/</w:t>
        </w:r>
      </w:hyperlink>
      <w:r w:rsidR="00615D87" w:rsidRPr="000931A2">
        <w:rPr>
          <w:rFonts w:ascii="Arial" w:hAnsi="Arial" w:cs="Arial"/>
        </w:rPr>
        <w:t xml:space="preserve"> </w:t>
      </w:r>
      <w:r w:rsidRPr="000931A2">
        <w:rPr>
          <w:rFonts w:ascii="Arial" w:hAnsi="Arial" w:cs="Arial"/>
        </w:rPr>
        <w:t xml:space="preserve">(Accessed: </w:t>
      </w:r>
      <w:r w:rsidR="0063131A" w:rsidRPr="000931A2">
        <w:rPr>
          <w:rFonts w:ascii="Arial" w:hAnsi="Arial" w:cs="Arial"/>
        </w:rPr>
        <w:t>09</w:t>
      </w:r>
      <w:r w:rsidRPr="000931A2">
        <w:rPr>
          <w:rFonts w:ascii="Arial" w:hAnsi="Arial" w:cs="Arial"/>
        </w:rPr>
        <w:t xml:space="preserve"> July 2026).</w:t>
      </w:r>
    </w:p>
    <w:p w14:paraId="1FCBD67E" w14:textId="1475D3AF" w:rsidR="00270551" w:rsidRPr="000931A2" w:rsidRDefault="00270551" w:rsidP="0008098A">
      <w:pPr>
        <w:pStyle w:val="NormalWeb"/>
        <w:spacing w:line="360" w:lineRule="auto"/>
        <w:jc w:val="both"/>
        <w:rPr>
          <w:rFonts w:ascii="Arial" w:hAnsi="Arial" w:cs="Arial"/>
        </w:rPr>
      </w:pPr>
      <w:r w:rsidRPr="000931A2">
        <w:rPr>
          <w:rFonts w:ascii="Arial" w:hAnsi="Arial" w:cs="Arial"/>
        </w:rPr>
        <w:t xml:space="preserve">Google </w:t>
      </w:r>
      <w:r w:rsidR="007A791B" w:rsidRPr="000931A2">
        <w:rPr>
          <w:rFonts w:ascii="Arial" w:hAnsi="Arial" w:cs="Arial"/>
        </w:rPr>
        <w:t>(2026).</w:t>
      </w:r>
      <w:r w:rsidRPr="000931A2">
        <w:rPr>
          <w:rFonts w:ascii="Arial" w:hAnsi="Arial" w:cs="Arial"/>
        </w:rPr>
        <w:t xml:space="preserve"> </w:t>
      </w:r>
      <w:r w:rsidRPr="000931A2">
        <w:rPr>
          <w:rFonts w:ascii="Arial" w:hAnsi="Arial" w:cs="Arial"/>
          <w:i/>
          <w:iCs/>
        </w:rPr>
        <w:t>Gemini</w:t>
      </w:r>
      <w:r w:rsidR="002C332F" w:rsidRPr="000931A2">
        <w:rPr>
          <w:rFonts w:ascii="Arial" w:hAnsi="Arial" w:cs="Arial"/>
        </w:rPr>
        <w:t xml:space="preserve"> </w:t>
      </w:r>
      <w:r w:rsidR="007A791B" w:rsidRPr="000931A2">
        <w:rPr>
          <w:rFonts w:ascii="Arial" w:hAnsi="Arial" w:cs="Arial"/>
          <w:i/>
          <w:iCs/>
        </w:rPr>
        <w:t>AI.</w:t>
      </w:r>
      <w:r w:rsidR="002C332F" w:rsidRPr="000931A2">
        <w:rPr>
          <w:rFonts w:ascii="Arial" w:hAnsi="Arial" w:cs="Arial"/>
        </w:rPr>
        <w:t xml:space="preserve"> </w:t>
      </w:r>
      <w:r w:rsidRPr="000931A2">
        <w:rPr>
          <w:rFonts w:ascii="Arial" w:hAnsi="Arial" w:cs="Arial"/>
        </w:rPr>
        <w:t xml:space="preserve">Available at: </w:t>
      </w:r>
      <w:hyperlink r:id="rId16" w:tgtFrame="_blank" w:history="1">
        <w:r w:rsidRPr="000931A2">
          <w:rPr>
            <w:rStyle w:val="Hyperlink"/>
            <w:rFonts w:ascii="Arial" w:hAnsi="Arial" w:cs="Arial"/>
          </w:rPr>
          <w:t>https://gemini.google.com/</w:t>
        </w:r>
      </w:hyperlink>
      <w:r w:rsidRPr="000931A2">
        <w:rPr>
          <w:rFonts w:ascii="Arial" w:hAnsi="Arial" w:cs="Arial"/>
        </w:rPr>
        <w:t xml:space="preserve"> (Accessed: 11 July 2026).</w:t>
      </w:r>
    </w:p>
    <w:p w14:paraId="69F060BC" w14:textId="77777777" w:rsidR="00270551" w:rsidRDefault="00270551" w:rsidP="0008098A">
      <w:pPr>
        <w:pStyle w:val="NormalWeb"/>
        <w:spacing w:line="360" w:lineRule="auto"/>
        <w:jc w:val="both"/>
        <w:rPr>
          <w:rFonts w:ascii="Arial" w:hAnsi="Arial" w:cs="Arial"/>
        </w:rPr>
      </w:pPr>
      <w:r w:rsidRPr="000931A2">
        <w:rPr>
          <w:rFonts w:ascii="Arial" w:hAnsi="Arial" w:cs="Arial"/>
        </w:rPr>
        <w:t xml:space="preserve">Grundy, T. (2006) ‘Rethinking and reinventing Michael Porter’s five forces model’, </w:t>
      </w:r>
      <w:r w:rsidRPr="000931A2">
        <w:rPr>
          <w:rFonts w:ascii="Arial" w:hAnsi="Arial" w:cs="Arial"/>
          <w:i/>
          <w:iCs/>
        </w:rPr>
        <w:t>Strategic Change</w:t>
      </w:r>
      <w:r w:rsidRPr="000931A2">
        <w:rPr>
          <w:rFonts w:ascii="Arial" w:hAnsi="Arial" w:cs="Arial"/>
        </w:rPr>
        <w:t>, 15(5), pp. 213–229.</w:t>
      </w:r>
    </w:p>
    <w:p w14:paraId="36CCA77C" w14:textId="0D2B4557" w:rsidR="00331DB2" w:rsidRPr="000931A2" w:rsidRDefault="00331DB2" w:rsidP="0008098A">
      <w:pPr>
        <w:pStyle w:val="NormalWeb"/>
        <w:spacing w:line="360" w:lineRule="auto"/>
        <w:jc w:val="both"/>
        <w:rPr>
          <w:rFonts w:ascii="Arial" w:hAnsi="Arial" w:cs="Arial"/>
        </w:rPr>
      </w:pPr>
      <w:r w:rsidRPr="00331DB2">
        <w:rPr>
          <w:rFonts w:ascii="Arial" w:hAnsi="Arial" w:cs="Arial"/>
        </w:rPr>
        <w:t xml:space="preserve">IBISWorld (2025) </w:t>
      </w:r>
      <w:r w:rsidRPr="00331DB2">
        <w:rPr>
          <w:rFonts w:ascii="Arial" w:hAnsi="Arial" w:cs="Arial"/>
          <w:i/>
          <w:iCs/>
        </w:rPr>
        <w:t>Cafés and coffee shops in the UK</w:t>
      </w:r>
      <w:r w:rsidRPr="00331DB2">
        <w:rPr>
          <w:rFonts w:ascii="Arial" w:hAnsi="Arial" w:cs="Arial"/>
        </w:rPr>
        <w:t xml:space="preserve">. Available at: </w:t>
      </w:r>
      <w:hyperlink r:id="rId17" w:tgtFrame="_blank" w:history="1">
        <w:r w:rsidRPr="00331DB2">
          <w:rPr>
            <w:rStyle w:val="Hyperlink"/>
            <w:rFonts w:ascii="Arial" w:hAnsi="Arial" w:cs="Arial"/>
          </w:rPr>
          <w:t>https://www.ibisworld.com</w:t>
        </w:r>
      </w:hyperlink>
      <w:r>
        <w:rPr>
          <w:rFonts w:ascii="Arial" w:hAnsi="Arial" w:cs="Arial"/>
        </w:rPr>
        <w:t xml:space="preserve"> </w:t>
      </w:r>
      <w:r w:rsidRPr="00331DB2">
        <w:rPr>
          <w:rFonts w:ascii="Arial" w:hAnsi="Arial" w:cs="Arial"/>
        </w:rPr>
        <w:t>(Accessed: 22 July 2026).</w:t>
      </w:r>
    </w:p>
    <w:p w14:paraId="45BBF8A5" w14:textId="02953598" w:rsidR="00270551" w:rsidRDefault="00270551" w:rsidP="0008098A">
      <w:pPr>
        <w:pStyle w:val="NormalWeb"/>
        <w:spacing w:line="360" w:lineRule="auto"/>
        <w:jc w:val="both"/>
        <w:rPr>
          <w:rFonts w:ascii="Arial" w:hAnsi="Arial" w:cs="Arial"/>
        </w:rPr>
      </w:pPr>
      <w:r w:rsidRPr="000931A2">
        <w:rPr>
          <w:rFonts w:ascii="Arial" w:hAnsi="Arial" w:cs="Arial"/>
        </w:rPr>
        <w:t xml:space="preserve">JLL (2023) </w:t>
      </w:r>
      <w:r w:rsidRPr="000931A2">
        <w:rPr>
          <w:rFonts w:ascii="Arial" w:hAnsi="Arial" w:cs="Arial"/>
          <w:i/>
          <w:iCs/>
        </w:rPr>
        <w:t>Global flexible office and workspace trends</w:t>
      </w:r>
      <w:r w:rsidRPr="000931A2">
        <w:rPr>
          <w:rFonts w:ascii="Arial" w:hAnsi="Arial" w:cs="Arial"/>
        </w:rPr>
        <w:t xml:space="preserve">. Available at: </w:t>
      </w:r>
      <w:hyperlink r:id="rId18" w:history="1">
        <w:r w:rsidR="008E161B" w:rsidRPr="000931A2">
          <w:rPr>
            <w:rStyle w:val="Hyperlink"/>
            <w:rFonts w:ascii="Arial" w:hAnsi="Arial" w:cs="Arial"/>
          </w:rPr>
          <w:t>https://www.jll.com/</w:t>
        </w:r>
      </w:hyperlink>
      <w:r w:rsidR="008E161B" w:rsidRPr="000931A2">
        <w:rPr>
          <w:rFonts w:ascii="Arial" w:hAnsi="Arial" w:cs="Arial"/>
        </w:rPr>
        <w:t xml:space="preserve"> </w:t>
      </w:r>
      <w:r w:rsidRPr="000931A2">
        <w:rPr>
          <w:rFonts w:ascii="Arial" w:hAnsi="Arial" w:cs="Arial"/>
        </w:rPr>
        <w:t xml:space="preserve"> (Accessed: 0</w:t>
      </w:r>
      <w:r w:rsidR="0053787D" w:rsidRPr="000931A2">
        <w:rPr>
          <w:rFonts w:ascii="Arial" w:hAnsi="Arial" w:cs="Arial"/>
        </w:rPr>
        <w:t>9</w:t>
      </w:r>
      <w:r w:rsidRPr="000931A2">
        <w:rPr>
          <w:rFonts w:ascii="Arial" w:hAnsi="Arial" w:cs="Arial"/>
        </w:rPr>
        <w:t xml:space="preserve"> July 2026).</w:t>
      </w:r>
    </w:p>
    <w:p w14:paraId="07B86072" w14:textId="7414EE8D" w:rsidR="00331DB2" w:rsidRPr="000931A2" w:rsidRDefault="00331DB2" w:rsidP="0008098A">
      <w:pPr>
        <w:pStyle w:val="NormalWeb"/>
        <w:spacing w:line="360" w:lineRule="auto"/>
        <w:jc w:val="both"/>
        <w:rPr>
          <w:rFonts w:ascii="Arial" w:hAnsi="Arial" w:cs="Arial"/>
        </w:rPr>
      </w:pPr>
      <w:r w:rsidRPr="00331DB2">
        <w:rPr>
          <w:rFonts w:ascii="Arial" w:hAnsi="Arial" w:cs="Arial"/>
        </w:rPr>
        <w:t xml:space="preserve">JLL (2025) </w:t>
      </w:r>
      <w:r w:rsidRPr="00331DB2">
        <w:rPr>
          <w:rFonts w:ascii="Arial" w:hAnsi="Arial" w:cs="Arial"/>
          <w:i/>
          <w:iCs/>
        </w:rPr>
        <w:t>The flexible office space imperative</w:t>
      </w:r>
      <w:r w:rsidRPr="00331DB2">
        <w:rPr>
          <w:rFonts w:ascii="Arial" w:hAnsi="Arial" w:cs="Arial"/>
        </w:rPr>
        <w:t>. Available at:</w:t>
      </w:r>
      <w:r w:rsidR="004E1844">
        <w:rPr>
          <w:rFonts w:ascii="Arial" w:hAnsi="Arial" w:cs="Arial"/>
        </w:rPr>
        <w:t xml:space="preserve"> </w:t>
      </w:r>
      <w:hyperlink r:id="rId19" w:history="1">
        <w:r w:rsidR="004E1844" w:rsidRPr="00D47C32">
          <w:rPr>
            <w:rStyle w:val="Hyperlink"/>
            <w:rFonts w:ascii="Arial" w:hAnsi="Arial" w:cs="Arial"/>
          </w:rPr>
          <w:t>https://www.jll.com/</w:t>
        </w:r>
      </w:hyperlink>
      <w:proofErr w:type="gramStart"/>
      <w:r w:rsidR="004E1844" w:rsidRPr="000931A2">
        <w:rPr>
          <w:rFonts w:ascii="Arial" w:hAnsi="Arial" w:cs="Arial"/>
        </w:rPr>
        <w:t xml:space="preserve">  </w:t>
      </w:r>
      <w:r w:rsidRPr="00331DB2">
        <w:rPr>
          <w:rFonts w:ascii="Arial" w:hAnsi="Arial" w:cs="Arial"/>
        </w:rPr>
        <w:t xml:space="preserve"> (</w:t>
      </w:r>
      <w:proofErr w:type="gramEnd"/>
      <w:r w:rsidRPr="00331DB2">
        <w:rPr>
          <w:rFonts w:ascii="Arial" w:hAnsi="Arial" w:cs="Arial"/>
        </w:rPr>
        <w:t>Accessed: 22 July 2026).</w:t>
      </w:r>
    </w:p>
    <w:p w14:paraId="573E9E71" w14:textId="77777777" w:rsidR="00270551" w:rsidRPr="000931A2" w:rsidRDefault="00270551" w:rsidP="0008098A">
      <w:pPr>
        <w:pStyle w:val="NormalWeb"/>
        <w:spacing w:line="360" w:lineRule="auto"/>
        <w:jc w:val="both"/>
        <w:rPr>
          <w:rFonts w:ascii="Arial" w:hAnsi="Arial" w:cs="Arial"/>
        </w:rPr>
      </w:pPr>
      <w:r w:rsidRPr="000931A2">
        <w:rPr>
          <w:rFonts w:ascii="Arial" w:hAnsi="Arial" w:cs="Arial"/>
        </w:rPr>
        <w:t xml:space="preserve">Johnson, G., Whittington, R., Scholes, K., Angwin, D. and Regnér, P. (2020) </w:t>
      </w:r>
      <w:r w:rsidRPr="000931A2">
        <w:rPr>
          <w:rFonts w:ascii="Arial" w:hAnsi="Arial" w:cs="Arial"/>
          <w:i/>
          <w:iCs/>
        </w:rPr>
        <w:t>Exploring strategy: text and cases</w:t>
      </w:r>
      <w:r w:rsidRPr="000931A2">
        <w:rPr>
          <w:rFonts w:ascii="Arial" w:hAnsi="Arial" w:cs="Arial"/>
        </w:rPr>
        <w:t>. 12th edn. Harlow: Pearson.</w:t>
      </w:r>
    </w:p>
    <w:p w14:paraId="1851405A" w14:textId="3B9BD206" w:rsidR="00270551" w:rsidRPr="000931A2" w:rsidRDefault="00270551" w:rsidP="0008098A">
      <w:pPr>
        <w:pStyle w:val="NormalWeb"/>
        <w:spacing w:line="360" w:lineRule="auto"/>
        <w:jc w:val="both"/>
        <w:rPr>
          <w:rFonts w:ascii="Arial" w:hAnsi="Arial" w:cs="Arial"/>
        </w:rPr>
      </w:pPr>
      <w:r w:rsidRPr="000931A2">
        <w:rPr>
          <w:rFonts w:ascii="Arial" w:hAnsi="Arial" w:cs="Arial"/>
        </w:rPr>
        <w:t xml:space="preserve">Joyce, A. and Paquin, R.L. (2016) ‘The </w:t>
      </w:r>
      <w:r w:rsidR="007A791B" w:rsidRPr="000931A2">
        <w:rPr>
          <w:rFonts w:ascii="Arial" w:hAnsi="Arial" w:cs="Arial"/>
        </w:rPr>
        <w:t>triple-layered</w:t>
      </w:r>
      <w:r w:rsidRPr="000931A2">
        <w:rPr>
          <w:rFonts w:ascii="Arial" w:hAnsi="Arial" w:cs="Arial"/>
        </w:rPr>
        <w:t xml:space="preserve"> business model canvas: a tool to design more sustainable business models’, </w:t>
      </w:r>
      <w:r w:rsidRPr="000931A2">
        <w:rPr>
          <w:rFonts w:ascii="Arial" w:hAnsi="Arial" w:cs="Arial"/>
          <w:i/>
          <w:iCs/>
        </w:rPr>
        <w:t>Journal of Cleaner Production</w:t>
      </w:r>
      <w:r w:rsidRPr="000931A2">
        <w:rPr>
          <w:rFonts w:ascii="Arial" w:hAnsi="Arial" w:cs="Arial"/>
        </w:rPr>
        <w:t>, 135, pp. 1474–1486.</w:t>
      </w:r>
    </w:p>
    <w:p w14:paraId="001E745F" w14:textId="77777777" w:rsidR="00270551" w:rsidRPr="000931A2" w:rsidRDefault="00270551" w:rsidP="0008098A">
      <w:pPr>
        <w:pStyle w:val="NormalWeb"/>
        <w:spacing w:line="360" w:lineRule="auto"/>
        <w:jc w:val="both"/>
        <w:rPr>
          <w:rFonts w:ascii="Arial" w:hAnsi="Arial" w:cs="Arial"/>
        </w:rPr>
      </w:pPr>
      <w:r w:rsidRPr="000931A2">
        <w:rPr>
          <w:rFonts w:ascii="Arial" w:hAnsi="Arial" w:cs="Arial"/>
        </w:rPr>
        <w:lastRenderedPageBreak/>
        <w:t xml:space="preserve">Klement, A. (2018) </w:t>
      </w:r>
      <w:r w:rsidRPr="000931A2">
        <w:rPr>
          <w:rFonts w:ascii="Arial" w:hAnsi="Arial" w:cs="Arial"/>
          <w:i/>
          <w:iCs/>
        </w:rPr>
        <w:t>When coffee and kale compete: become great at making products people will buy</w:t>
      </w:r>
      <w:r w:rsidRPr="000931A2">
        <w:rPr>
          <w:rFonts w:ascii="Arial" w:hAnsi="Arial" w:cs="Arial"/>
        </w:rPr>
        <w:t>. CreateSpace Independent Publishing Platform.</w:t>
      </w:r>
    </w:p>
    <w:p w14:paraId="3739EBAE" w14:textId="017C8737" w:rsidR="00B07A61" w:rsidRPr="000931A2" w:rsidRDefault="00270551" w:rsidP="0008098A">
      <w:pPr>
        <w:pStyle w:val="NormalWeb"/>
        <w:spacing w:line="360" w:lineRule="auto"/>
        <w:jc w:val="both"/>
        <w:rPr>
          <w:rFonts w:ascii="Arial" w:hAnsi="Arial" w:cs="Arial"/>
        </w:rPr>
      </w:pPr>
      <w:r w:rsidRPr="000931A2">
        <w:rPr>
          <w:rFonts w:ascii="Arial" w:hAnsi="Arial" w:cs="Arial"/>
        </w:rPr>
        <w:t xml:space="preserve">McKinsey Global Institute (2021) </w:t>
      </w:r>
      <w:r w:rsidRPr="000931A2">
        <w:rPr>
          <w:rFonts w:ascii="Arial" w:hAnsi="Arial" w:cs="Arial"/>
          <w:i/>
          <w:iCs/>
        </w:rPr>
        <w:t>The future of work after COVID-19</w:t>
      </w:r>
      <w:r w:rsidRPr="000931A2">
        <w:rPr>
          <w:rFonts w:ascii="Arial" w:hAnsi="Arial" w:cs="Arial"/>
        </w:rPr>
        <w:t xml:space="preserve">. Available at: </w:t>
      </w:r>
      <w:hyperlink r:id="rId20" w:tgtFrame="_blank" w:history="1">
        <w:r w:rsidRPr="000931A2">
          <w:rPr>
            <w:rStyle w:val="Hyperlink"/>
            <w:rFonts w:ascii="Arial" w:hAnsi="Arial" w:cs="Arial"/>
          </w:rPr>
          <w:t>https://www.mckinsey.com/featured-insights/future-of-work/the-future-of-work-after-covid-19</w:t>
        </w:r>
      </w:hyperlink>
      <w:r w:rsidRPr="000931A2">
        <w:rPr>
          <w:rFonts w:ascii="Arial" w:hAnsi="Arial" w:cs="Arial"/>
        </w:rPr>
        <w:t xml:space="preserve"> (Accessed: </w:t>
      </w:r>
      <w:r w:rsidR="0053787D" w:rsidRPr="000931A2">
        <w:rPr>
          <w:rFonts w:ascii="Arial" w:hAnsi="Arial" w:cs="Arial"/>
        </w:rPr>
        <w:t>0</w:t>
      </w:r>
      <w:r w:rsidRPr="000931A2">
        <w:rPr>
          <w:rFonts w:ascii="Arial" w:hAnsi="Arial" w:cs="Arial"/>
        </w:rPr>
        <w:t>9 July 2026).</w:t>
      </w:r>
    </w:p>
    <w:p w14:paraId="12C6454D" w14:textId="737FD3B2" w:rsidR="00270551" w:rsidRDefault="00270551" w:rsidP="0008098A">
      <w:pPr>
        <w:pStyle w:val="NormalWeb"/>
        <w:spacing w:line="360" w:lineRule="auto"/>
        <w:jc w:val="both"/>
        <w:rPr>
          <w:rFonts w:ascii="Arial" w:hAnsi="Arial" w:cs="Arial"/>
        </w:rPr>
      </w:pPr>
      <w:r w:rsidRPr="000931A2">
        <w:rPr>
          <w:rFonts w:ascii="Arial" w:hAnsi="Arial" w:cs="Arial"/>
        </w:rPr>
        <w:t xml:space="preserve">Office for National Statistics (2023) </w:t>
      </w:r>
      <w:r w:rsidRPr="000931A2">
        <w:rPr>
          <w:rFonts w:ascii="Arial" w:hAnsi="Arial" w:cs="Arial"/>
          <w:i/>
          <w:iCs/>
        </w:rPr>
        <w:t>Homeworking and hybrid working in the UK</w:t>
      </w:r>
      <w:r w:rsidRPr="000931A2">
        <w:rPr>
          <w:rFonts w:ascii="Arial" w:hAnsi="Arial" w:cs="Arial"/>
        </w:rPr>
        <w:t xml:space="preserve">. Available at: </w:t>
      </w:r>
      <w:hyperlink r:id="rId21" w:history="1">
        <w:r w:rsidR="0053787D" w:rsidRPr="000931A2">
          <w:rPr>
            <w:rStyle w:val="Hyperlink"/>
            <w:rFonts w:ascii="Arial" w:hAnsi="Arial" w:cs="Arial"/>
          </w:rPr>
          <w:t>https://www.ons.gov.uk/</w:t>
        </w:r>
      </w:hyperlink>
      <w:r w:rsidR="00283C05" w:rsidRPr="000931A2">
        <w:rPr>
          <w:rFonts w:ascii="Arial" w:hAnsi="Arial" w:cs="Arial"/>
        </w:rPr>
        <w:t xml:space="preserve"> </w:t>
      </w:r>
      <w:r w:rsidRPr="000931A2">
        <w:rPr>
          <w:rFonts w:ascii="Arial" w:hAnsi="Arial" w:cs="Arial"/>
        </w:rPr>
        <w:t xml:space="preserve">(Accessed: </w:t>
      </w:r>
      <w:r w:rsidR="0053787D" w:rsidRPr="000931A2">
        <w:rPr>
          <w:rFonts w:ascii="Arial" w:hAnsi="Arial" w:cs="Arial"/>
        </w:rPr>
        <w:t>09</w:t>
      </w:r>
      <w:r w:rsidRPr="000931A2">
        <w:rPr>
          <w:rFonts w:ascii="Arial" w:hAnsi="Arial" w:cs="Arial"/>
        </w:rPr>
        <w:t xml:space="preserve"> July 2026).</w:t>
      </w:r>
    </w:p>
    <w:p w14:paraId="08A13285" w14:textId="77777777" w:rsidR="00577CB3" w:rsidRPr="00577CB3" w:rsidRDefault="00577CB3" w:rsidP="00577CB3">
      <w:pPr>
        <w:pStyle w:val="NormalWeb"/>
        <w:spacing w:line="360" w:lineRule="auto"/>
        <w:jc w:val="both"/>
        <w:rPr>
          <w:rFonts w:ascii="Arial" w:hAnsi="Arial" w:cs="Arial"/>
        </w:rPr>
      </w:pPr>
      <w:r w:rsidRPr="00577CB3">
        <w:rPr>
          <w:rFonts w:ascii="Arial" w:hAnsi="Arial" w:cs="Arial"/>
        </w:rPr>
        <w:t xml:space="preserve">Office for National Statistics (2024) </w:t>
      </w:r>
      <w:r w:rsidRPr="00577CB3">
        <w:rPr>
          <w:rFonts w:ascii="Arial" w:hAnsi="Arial" w:cs="Arial"/>
          <w:i/>
          <w:iCs/>
        </w:rPr>
        <w:t>Hybrid working in Great Britain</w:t>
      </w:r>
      <w:r w:rsidRPr="00577CB3">
        <w:rPr>
          <w:rFonts w:ascii="Arial" w:hAnsi="Arial" w:cs="Arial"/>
        </w:rPr>
        <w:t xml:space="preserve">. Available at: </w:t>
      </w:r>
      <w:hyperlink r:id="rId22" w:tgtFrame="_blank" w:history="1">
        <w:r w:rsidRPr="00577CB3">
          <w:rPr>
            <w:rStyle w:val="Hyperlink"/>
            <w:rFonts w:ascii="Arial" w:hAnsi="Arial" w:cs="Arial"/>
          </w:rPr>
          <w:t>https://www.ons.gov.uk</w:t>
        </w:r>
      </w:hyperlink>
      <w:r w:rsidRPr="00577CB3">
        <w:rPr>
          <w:rFonts w:ascii="Arial" w:hAnsi="Arial" w:cs="Arial"/>
        </w:rPr>
        <w:t xml:space="preserve"> (Accessed: 22 July 2026).</w:t>
      </w:r>
    </w:p>
    <w:p w14:paraId="5F6FB781" w14:textId="76CCF826" w:rsidR="00B07A61" w:rsidRPr="000931A2" w:rsidRDefault="00577CB3" w:rsidP="0008098A">
      <w:pPr>
        <w:pStyle w:val="NormalWeb"/>
        <w:spacing w:line="360" w:lineRule="auto"/>
        <w:jc w:val="both"/>
        <w:rPr>
          <w:rFonts w:ascii="Arial" w:hAnsi="Arial" w:cs="Arial"/>
        </w:rPr>
      </w:pPr>
      <w:r w:rsidRPr="00577CB3">
        <w:rPr>
          <w:rFonts w:ascii="Arial" w:hAnsi="Arial" w:cs="Arial"/>
        </w:rPr>
        <w:t xml:space="preserve">Office for National Statistics (2025) </w:t>
      </w:r>
      <w:r w:rsidRPr="00577CB3">
        <w:rPr>
          <w:rFonts w:ascii="Arial" w:hAnsi="Arial" w:cs="Arial"/>
          <w:i/>
          <w:iCs/>
        </w:rPr>
        <w:t>Self-employment statistics, UK</w:t>
      </w:r>
      <w:r w:rsidRPr="00577CB3">
        <w:rPr>
          <w:rFonts w:ascii="Arial" w:hAnsi="Arial" w:cs="Arial"/>
        </w:rPr>
        <w:t xml:space="preserve">. Available at: </w:t>
      </w:r>
      <w:hyperlink r:id="rId23" w:tgtFrame="_blank" w:history="1">
        <w:r w:rsidRPr="00577CB3">
          <w:rPr>
            <w:rStyle w:val="Hyperlink"/>
            <w:rFonts w:ascii="Arial" w:hAnsi="Arial" w:cs="Arial"/>
          </w:rPr>
          <w:t>https://www.ons.gov.uk</w:t>
        </w:r>
      </w:hyperlink>
      <w:r w:rsidRPr="00577CB3">
        <w:rPr>
          <w:rFonts w:ascii="Arial" w:hAnsi="Arial" w:cs="Arial"/>
        </w:rPr>
        <w:t xml:space="preserve"> (Accessed: 22 July 2026).</w:t>
      </w:r>
    </w:p>
    <w:p w14:paraId="69A7A2E7" w14:textId="6B805E59" w:rsidR="00277072" w:rsidRPr="000931A2" w:rsidRDefault="00277072" w:rsidP="0008098A">
      <w:pPr>
        <w:pStyle w:val="NormalWeb"/>
        <w:spacing w:line="360" w:lineRule="auto"/>
        <w:jc w:val="both"/>
        <w:rPr>
          <w:rFonts w:ascii="Arial" w:hAnsi="Arial" w:cs="Arial"/>
        </w:rPr>
      </w:pPr>
      <w:r w:rsidRPr="000931A2">
        <w:rPr>
          <w:rFonts w:ascii="Arial" w:hAnsi="Arial" w:cs="Arial"/>
        </w:rPr>
        <w:t xml:space="preserve">OpenAI (2026) </w:t>
      </w:r>
      <w:r w:rsidRPr="000931A2">
        <w:rPr>
          <w:rFonts w:ascii="Arial" w:hAnsi="Arial" w:cs="Arial"/>
          <w:i/>
          <w:iCs/>
        </w:rPr>
        <w:t>ChatGPT</w:t>
      </w:r>
      <w:r w:rsidRPr="000931A2">
        <w:rPr>
          <w:rFonts w:ascii="Arial" w:hAnsi="Arial" w:cs="Arial"/>
        </w:rPr>
        <w:t xml:space="preserve"> (ChatGPT 4o) [Large language model]. Available at: </w:t>
      </w:r>
      <w:hyperlink r:id="rId24" w:tgtFrame="_blank" w:history="1">
        <w:r w:rsidRPr="000931A2">
          <w:rPr>
            <w:rStyle w:val="Hyperlink"/>
            <w:rFonts w:ascii="Arial" w:hAnsi="Arial" w:cs="Arial"/>
          </w:rPr>
          <w:t>https://chatgpt.com</w:t>
        </w:r>
      </w:hyperlink>
      <w:r w:rsidRPr="000931A2">
        <w:rPr>
          <w:rFonts w:ascii="Arial" w:hAnsi="Arial" w:cs="Arial"/>
        </w:rPr>
        <w:t xml:space="preserve"> (Accessed: 11 July 2026).</w:t>
      </w:r>
    </w:p>
    <w:p w14:paraId="5B5D6633" w14:textId="77777777" w:rsidR="00270551" w:rsidRPr="000931A2" w:rsidRDefault="00270551" w:rsidP="0008098A">
      <w:pPr>
        <w:pStyle w:val="NormalWeb"/>
        <w:spacing w:line="360" w:lineRule="auto"/>
        <w:jc w:val="both"/>
        <w:rPr>
          <w:rFonts w:ascii="Arial" w:hAnsi="Arial" w:cs="Arial"/>
        </w:rPr>
      </w:pPr>
      <w:r w:rsidRPr="000931A2">
        <w:rPr>
          <w:rFonts w:ascii="Arial" w:hAnsi="Arial" w:cs="Arial"/>
        </w:rPr>
        <w:t xml:space="preserve">Osterwalder, A. and Pigneur, Y. (2010) </w:t>
      </w:r>
      <w:r w:rsidRPr="000931A2">
        <w:rPr>
          <w:rFonts w:ascii="Arial" w:hAnsi="Arial" w:cs="Arial"/>
          <w:i/>
          <w:iCs/>
        </w:rPr>
        <w:t>Business model generation</w:t>
      </w:r>
      <w:r w:rsidRPr="000931A2">
        <w:rPr>
          <w:rFonts w:ascii="Arial" w:hAnsi="Arial" w:cs="Arial"/>
        </w:rPr>
        <w:t>. Hoboken: Wiley.</w:t>
      </w:r>
    </w:p>
    <w:p w14:paraId="29269A74" w14:textId="6C6C57C1" w:rsidR="00270551" w:rsidRPr="000931A2" w:rsidRDefault="00270551" w:rsidP="0008098A">
      <w:pPr>
        <w:pStyle w:val="NormalWeb"/>
        <w:spacing w:line="360" w:lineRule="auto"/>
        <w:jc w:val="both"/>
        <w:rPr>
          <w:rFonts w:ascii="Arial" w:hAnsi="Arial" w:cs="Arial"/>
        </w:rPr>
      </w:pPr>
      <w:r w:rsidRPr="000931A2">
        <w:rPr>
          <w:rFonts w:ascii="Arial" w:hAnsi="Arial" w:cs="Arial"/>
        </w:rPr>
        <w:t xml:space="preserve">Osterwalder, A., Pigneur, Y., Bernarda, </w:t>
      </w:r>
      <w:r w:rsidR="00FD2161" w:rsidRPr="000931A2">
        <w:rPr>
          <w:rFonts w:ascii="Arial" w:hAnsi="Arial" w:cs="Arial"/>
        </w:rPr>
        <w:t>G.,</w:t>
      </w:r>
      <w:r w:rsidRPr="000931A2">
        <w:rPr>
          <w:rFonts w:ascii="Arial" w:hAnsi="Arial" w:cs="Arial"/>
        </w:rPr>
        <w:t xml:space="preserve"> and Smith, A. (2014) </w:t>
      </w:r>
      <w:r w:rsidRPr="000931A2">
        <w:rPr>
          <w:rFonts w:ascii="Arial" w:hAnsi="Arial" w:cs="Arial"/>
          <w:i/>
          <w:iCs/>
        </w:rPr>
        <w:t>Value proposition design: how to create products and services customers want</w:t>
      </w:r>
      <w:r w:rsidRPr="000931A2">
        <w:rPr>
          <w:rFonts w:ascii="Arial" w:hAnsi="Arial" w:cs="Arial"/>
        </w:rPr>
        <w:t>. Hoboken: Wiley.</w:t>
      </w:r>
    </w:p>
    <w:p w14:paraId="49002B82" w14:textId="77777777" w:rsidR="00270551" w:rsidRDefault="00270551" w:rsidP="0008098A">
      <w:pPr>
        <w:pStyle w:val="NormalWeb"/>
        <w:spacing w:line="360" w:lineRule="auto"/>
        <w:jc w:val="both"/>
        <w:rPr>
          <w:rFonts w:ascii="Arial" w:hAnsi="Arial" w:cs="Arial"/>
        </w:rPr>
      </w:pPr>
      <w:r w:rsidRPr="000931A2">
        <w:rPr>
          <w:rFonts w:ascii="Arial" w:hAnsi="Arial" w:cs="Arial"/>
        </w:rPr>
        <w:t xml:space="preserve">Porter, M.E. (1980) </w:t>
      </w:r>
      <w:r w:rsidRPr="000931A2">
        <w:rPr>
          <w:rFonts w:ascii="Arial" w:hAnsi="Arial" w:cs="Arial"/>
          <w:i/>
          <w:iCs/>
        </w:rPr>
        <w:t>Competitive strategy: techniques for analysing industries and competitors</w:t>
      </w:r>
      <w:r w:rsidRPr="000931A2">
        <w:rPr>
          <w:rFonts w:ascii="Arial" w:hAnsi="Arial" w:cs="Arial"/>
        </w:rPr>
        <w:t>. New York: Free Press.</w:t>
      </w:r>
    </w:p>
    <w:p w14:paraId="5830CD25" w14:textId="5463DE93" w:rsidR="00577CB3" w:rsidRPr="000931A2" w:rsidRDefault="00A9099A" w:rsidP="0008098A">
      <w:pPr>
        <w:pStyle w:val="NormalWeb"/>
        <w:spacing w:line="360" w:lineRule="auto"/>
        <w:jc w:val="both"/>
        <w:rPr>
          <w:rFonts w:ascii="Arial" w:hAnsi="Arial" w:cs="Arial"/>
        </w:rPr>
      </w:pPr>
      <w:r w:rsidRPr="00A9099A">
        <w:rPr>
          <w:rFonts w:ascii="Arial" w:hAnsi="Arial" w:cs="Arial"/>
        </w:rPr>
        <w:t xml:space="preserve">Richmond Council (2024) </w:t>
      </w:r>
      <w:r w:rsidRPr="00A9099A">
        <w:rPr>
          <w:rFonts w:ascii="Arial" w:hAnsi="Arial" w:cs="Arial"/>
          <w:i/>
          <w:iCs/>
        </w:rPr>
        <w:t>Borough demographic and economic profile</w:t>
      </w:r>
      <w:r w:rsidRPr="00A9099A">
        <w:rPr>
          <w:rFonts w:ascii="Arial" w:hAnsi="Arial" w:cs="Arial"/>
        </w:rPr>
        <w:t xml:space="preserve">. Available at: </w:t>
      </w:r>
      <w:hyperlink r:id="rId25" w:tgtFrame="_blank" w:history="1">
        <w:r w:rsidRPr="00A9099A">
          <w:rPr>
            <w:rStyle w:val="Hyperlink"/>
            <w:rFonts w:ascii="Arial" w:hAnsi="Arial" w:cs="Arial"/>
          </w:rPr>
          <w:t>https://www.richmond.gov.uk</w:t>
        </w:r>
      </w:hyperlink>
      <w:r w:rsidRPr="00A9099A">
        <w:rPr>
          <w:rFonts w:ascii="Arial" w:hAnsi="Arial" w:cs="Arial"/>
        </w:rPr>
        <w:t xml:space="preserve"> (Accessed: 22 July 2026)</w:t>
      </w:r>
      <w:r>
        <w:rPr>
          <w:rFonts w:ascii="Arial" w:hAnsi="Arial" w:cs="Arial"/>
        </w:rPr>
        <w:t xml:space="preserve">. </w:t>
      </w:r>
    </w:p>
    <w:p w14:paraId="7A7F15CD" w14:textId="4EDC224D" w:rsidR="00297CBA" w:rsidRPr="000931A2" w:rsidRDefault="00270551" w:rsidP="0008098A">
      <w:pPr>
        <w:pStyle w:val="NormalWeb"/>
        <w:spacing w:line="360" w:lineRule="auto"/>
        <w:jc w:val="both"/>
        <w:rPr>
          <w:rFonts w:ascii="Arial" w:hAnsi="Arial" w:cs="Arial"/>
        </w:rPr>
      </w:pPr>
      <w:r w:rsidRPr="000931A2">
        <w:rPr>
          <w:rFonts w:ascii="Arial" w:hAnsi="Arial" w:cs="Arial"/>
        </w:rPr>
        <w:t xml:space="preserve">Ulwick, A.W. (2016) </w:t>
      </w:r>
      <w:r w:rsidRPr="000931A2">
        <w:rPr>
          <w:rFonts w:ascii="Arial" w:hAnsi="Arial" w:cs="Arial"/>
          <w:i/>
          <w:iCs/>
        </w:rPr>
        <w:t>Jobs to be done: theory to practice</w:t>
      </w:r>
      <w:r w:rsidRPr="000931A2">
        <w:rPr>
          <w:rFonts w:ascii="Arial" w:hAnsi="Arial" w:cs="Arial"/>
        </w:rPr>
        <w:t>. Austin: Idea Bite Press.</w:t>
      </w:r>
    </w:p>
    <w:p w14:paraId="7B762880" w14:textId="7B817AEE" w:rsidR="0009574B" w:rsidRPr="000931A2" w:rsidRDefault="0009574B" w:rsidP="0008098A">
      <w:pPr>
        <w:pStyle w:val="NormalWeb"/>
        <w:spacing w:line="360" w:lineRule="auto"/>
        <w:jc w:val="both"/>
        <w:rPr>
          <w:rFonts w:ascii="Arial" w:hAnsi="Arial" w:cs="Arial"/>
        </w:rPr>
      </w:pPr>
      <w:r w:rsidRPr="000931A2">
        <w:rPr>
          <w:rFonts w:ascii="Arial" w:hAnsi="Arial" w:cs="Arial"/>
        </w:rPr>
        <w:t xml:space="preserve">Yüksel, İ. (2012) 'Developing a multi-criteria decision-making model for PESTEL analysis', </w:t>
      </w:r>
      <w:r w:rsidRPr="000931A2">
        <w:rPr>
          <w:rFonts w:ascii="Arial" w:hAnsi="Arial" w:cs="Arial"/>
          <w:i/>
          <w:iCs/>
        </w:rPr>
        <w:t>International Journal of Business and Management</w:t>
      </w:r>
      <w:r w:rsidRPr="000931A2">
        <w:rPr>
          <w:rFonts w:ascii="Arial" w:hAnsi="Arial" w:cs="Arial"/>
        </w:rPr>
        <w:t xml:space="preserve">, 7(24), pp. </w:t>
      </w:r>
      <w:r w:rsidR="007A791B" w:rsidRPr="000931A2">
        <w:rPr>
          <w:rFonts w:ascii="Arial" w:hAnsi="Arial" w:cs="Arial"/>
        </w:rPr>
        <w:t>52–66.</w:t>
      </w:r>
    </w:p>
    <w:sectPr w:rsidR="0009574B" w:rsidRPr="000931A2" w:rsidSect="00F43E14">
      <w:footerReference w:type="default" r:id="rId2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CD2B25" w14:textId="77777777" w:rsidR="00BC5313" w:rsidRDefault="00BC5313" w:rsidP="00943A0E">
      <w:pPr>
        <w:spacing w:after="0" w:line="240" w:lineRule="auto"/>
      </w:pPr>
      <w:r>
        <w:separator/>
      </w:r>
    </w:p>
  </w:endnote>
  <w:endnote w:type="continuationSeparator" w:id="0">
    <w:p w14:paraId="532946D5" w14:textId="77777777" w:rsidR="00BC5313" w:rsidRDefault="00BC5313" w:rsidP="00943A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1"/>
    <w:family w:val="auto"/>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4363721"/>
      <w:docPartObj>
        <w:docPartGallery w:val="Page Numbers (Bottom of Page)"/>
        <w:docPartUnique/>
      </w:docPartObj>
    </w:sdtPr>
    <w:sdtEndPr>
      <w:rPr>
        <w:color w:val="7F7F7F" w:themeColor="background1" w:themeShade="7F"/>
        <w:spacing w:val="60"/>
      </w:rPr>
    </w:sdtEndPr>
    <w:sdtContent>
      <w:p w14:paraId="2F1A87DF" w14:textId="48AFA42E" w:rsidR="00943A0E" w:rsidRDefault="00943A0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2EB01C9" w14:textId="77777777" w:rsidR="00943A0E" w:rsidRDefault="00943A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48638B" w14:textId="77777777" w:rsidR="00BC5313" w:rsidRDefault="00BC5313" w:rsidP="00943A0E">
      <w:pPr>
        <w:spacing w:after="0" w:line="240" w:lineRule="auto"/>
      </w:pPr>
      <w:r>
        <w:separator/>
      </w:r>
    </w:p>
  </w:footnote>
  <w:footnote w:type="continuationSeparator" w:id="0">
    <w:p w14:paraId="70CF4BAD" w14:textId="77777777" w:rsidR="00BC5313" w:rsidRDefault="00BC5313" w:rsidP="00943A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D988AE5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9FF2271"/>
    <w:multiLevelType w:val="hybridMultilevel"/>
    <w:tmpl w:val="ED9C2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942818"/>
    <w:multiLevelType w:val="hybridMultilevel"/>
    <w:tmpl w:val="9EA00A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813770"/>
    <w:multiLevelType w:val="hybridMultilevel"/>
    <w:tmpl w:val="2A3E10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977408"/>
    <w:multiLevelType w:val="hybridMultilevel"/>
    <w:tmpl w:val="71F67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AB5001"/>
    <w:multiLevelType w:val="hybridMultilevel"/>
    <w:tmpl w:val="10AE1F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0A0E99"/>
    <w:multiLevelType w:val="multilevel"/>
    <w:tmpl w:val="5E1CB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BA3518"/>
    <w:multiLevelType w:val="multilevel"/>
    <w:tmpl w:val="B9B8459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30A56FA1"/>
    <w:multiLevelType w:val="multilevel"/>
    <w:tmpl w:val="994C641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9" w15:restartNumberingAfterBreak="0">
    <w:nsid w:val="3492795C"/>
    <w:multiLevelType w:val="hybridMultilevel"/>
    <w:tmpl w:val="2FFC1C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2B72C6A"/>
    <w:multiLevelType w:val="hybridMultilevel"/>
    <w:tmpl w:val="331881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6E9138D"/>
    <w:multiLevelType w:val="hybridMultilevel"/>
    <w:tmpl w:val="911E97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1823735"/>
    <w:multiLevelType w:val="hybridMultilevel"/>
    <w:tmpl w:val="4F68BA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7046147"/>
    <w:multiLevelType w:val="hybridMultilevel"/>
    <w:tmpl w:val="57B635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07D3567"/>
    <w:multiLevelType w:val="hybridMultilevel"/>
    <w:tmpl w:val="E3B09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2340D79"/>
    <w:multiLevelType w:val="hybridMultilevel"/>
    <w:tmpl w:val="A3043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53678FE"/>
    <w:multiLevelType w:val="hybridMultilevel"/>
    <w:tmpl w:val="07A49F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95917BA"/>
    <w:multiLevelType w:val="hybridMultilevel"/>
    <w:tmpl w:val="02AA99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C726407"/>
    <w:multiLevelType w:val="hybridMultilevel"/>
    <w:tmpl w:val="57E2EA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E2076D9"/>
    <w:multiLevelType w:val="hybridMultilevel"/>
    <w:tmpl w:val="8DA476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9677150">
    <w:abstractNumId w:val="7"/>
  </w:num>
  <w:num w:numId="2" w16cid:durableId="658075305">
    <w:abstractNumId w:val="5"/>
  </w:num>
  <w:num w:numId="3" w16cid:durableId="172496831">
    <w:abstractNumId w:val="4"/>
  </w:num>
  <w:num w:numId="4" w16cid:durableId="650328770">
    <w:abstractNumId w:val="14"/>
  </w:num>
  <w:num w:numId="5" w16cid:durableId="1913848632">
    <w:abstractNumId w:val="3"/>
  </w:num>
  <w:num w:numId="6" w16cid:durableId="1954315074">
    <w:abstractNumId w:val="16"/>
  </w:num>
  <w:num w:numId="7" w16cid:durableId="2057269970">
    <w:abstractNumId w:val="0"/>
  </w:num>
  <w:num w:numId="8" w16cid:durableId="703599697">
    <w:abstractNumId w:val="2"/>
  </w:num>
  <w:num w:numId="9" w16cid:durableId="401293739">
    <w:abstractNumId w:val="17"/>
  </w:num>
  <w:num w:numId="10" w16cid:durableId="776871514">
    <w:abstractNumId w:val="1"/>
  </w:num>
  <w:num w:numId="11" w16cid:durableId="2094278327">
    <w:abstractNumId w:val="15"/>
  </w:num>
  <w:num w:numId="12" w16cid:durableId="663237916">
    <w:abstractNumId w:val="9"/>
  </w:num>
  <w:num w:numId="13" w16cid:durableId="589893882">
    <w:abstractNumId w:val="19"/>
  </w:num>
  <w:num w:numId="14" w16cid:durableId="504440245">
    <w:abstractNumId w:val="12"/>
  </w:num>
  <w:num w:numId="15" w16cid:durableId="1664818890">
    <w:abstractNumId w:val="13"/>
  </w:num>
  <w:num w:numId="16" w16cid:durableId="270431404">
    <w:abstractNumId w:val="18"/>
  </w:num>
  <w:num w:numId="17" w16cid:durableId="1106577156">
    <w:abstractNumId w:val="8"/>
  </w:num>
  <w:num w:numId="18" w16cid:durableId="530923829">
    <w:abstractNumId w:val="10"/>
  </w:num>
  <w:num w:numId="19" w16cid:durableId="686178202">
    <w:abstractNumId w:val="11"/>
  </w:num>
  <w:num w:numId="20" w16cid:durableId="21298835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8F6"/>
    <w:rsid w:val="00002952"/>
    <w:rsid w:val="00006552"/>
    <w:rsid w:val="00011700"/>
    <w:rsid w:val="00015FC7"/>
    <w:rsid w:val="00017E2B"/>
    <w:rsid w:val="000279EB"/>
    <w:rsid w:val="00031242"/>
    <w:rsid w:val="00031EF3"/>
    <w:rsid w:val="000322EE"/>
    <w:rsid w:val="00034273"/>
    <w:rsid w:val="00036E06"/>
    <w:rsid w:val="0004365F"/>
    <w:rsid w:val="000506DF"/>
    <w:rsid w:val="00052306"/>
    <w:rsid w:val="00052752"/>
    <w:rsid w:val="00055019"/>
    <w:rsid w:val="0005520D"/>
    <w:rsid w:val="000552CF"/>
    <w:rsid w:val="00060263"/>
    <w:rsid w:val="00075966"/>
    <w:rsid w:val="0008098A"/>
    <w:rsid w:val="0008336A"/>
    <w:rsid w:val="00084517"/>
    <w:rsid w:val="00085863"/>
    <w:rsid w:val="00090945"/>
    <w:rsid w:val="000931A2"/>
    <w:rsid w:val="00094F14"/>
    <w:rsid w:val="0009574B"/>
    <w:rsid w:val="000A339E"/>
    <w:rsid w:val="000A37A8"/>
    <w:rsid w:val="000A648A"/>
    <w:rsid w:val="000C1F0D"/>
    <w:rsid w:val="000C65D8"/>
    <w:rsid w:val="000D0CA2"/>
    <w:rsid w:val="000D0D73"/>
    <w:rsid w:val="000D3E61"/>
    <w:rsid w:val="000D62F5"/>
    <w:rsid w:val="00101EC1"/>
    <w:rsid w:val="00112B90"/>
    <w:rsid w:val="001213CE"/>
    <w:rsid w:val="0012305D"/>
    <w:rsid w:val="0012368B"/>
    <w:rsid w:val="00125352"/>
    <w:rsid w:val="00125B6F"/>
    <w:rsid w:val="0012658D"/>
    <w:rsid w:val="001320E7"/>
    <w:rsid w:val="00135920"/>
    <w:rsid w:val="00136CDD"/>
    <w:rsid w:val="001523AC"/>
    <w:rsid w:val="00152DCA"/>
    <w:rsid w:val="00176FA7"/>
    <w:rsid w:val="00177194"/>
    <w:rsid w:val="001858AB"/>
    <w:rsid w:val="001950BF"/>
    <w:rsid w:val="001A1F5C"/>
    <w:rsid w:val="001A5D8B"/>
    <w:rsid w:val="001B1348"/>
    <w:rsid w:val="001B77C0"/>
    <w:rsid w:val="001C0378"/>
    <w:rsid w:val="001C3440"/>
    <w:rsid w:val="001C77BF"/>
    <w:rsid w:val="001E51B0"/>
    <w:rsid w:val="001F2DE9"/>
    <w:rsid w:val="00200AAB"/>
    <w:rsid w:val="00213669"/>
    <w:rsid w:val="00225974"/>
    <w:rsid w:val="00234B02"/>
    <w:rsid w:val="00235A3B"/>
    <w:rsid w:val="00241D5A"/>
    <w:rsid w:val="0024511E"/>
    <w:rsid w:val="00255BF8"/>
    <w:rsid w:val="00262BC3"/>
    <w:rsid w:val="00270551"/>
    <w:rsid w:val="00271A79"/>
    <w:rsid w:val="002727AA"/>
    <w:rsid w:val="00276E9E"/>
    <w:rsid w:val="00277072"/>
    <w:rsid w:val="00283C05"/>
    <w:rsid w:val="00283F84"/>
    <w:rsid w:val="00287CDA"/>
    <w:rsid w:val="00293350"/>
    <w:rsid w:val="00295220"/>
    <w:rsid w:val="002965A3"/>
    <w:rsid w:val="00297CBA"/>
    <w:rsid w:val="002A3286"/>
    <w:rsid w:val="002B4109"/>
    <w:rsid w:val="002C332F"/>
    <w:rsid w:val="002C3ADA"/>
    <w:rsid w:val="002D0EC7"/>
    <w:rsid w:val="002D19B3"/>
    <w:rsid w:val="002D1E92"/>
    <w:rsid w:val="002D7764"/>
    <w:rsid w:val="002E543C"/>
    <w:rsid w:val="002F23EA"/>
    <w:rsid w:val="00307A71"/>
    <w:rsid w:val="003108E4"/>
    <w:rsid w:val="003116E0"/>
    <w:rsid w:val="00314653"/>
    <w:rsid w:val="00316AC2"/>
    <w:rsid w:val="00325AA6"/>
    <w:rsid w:val="0032748F"/>
    <w:rsid w:val="00331DB2"/>
    <w:rsid w:val="00335710"/>
    <w:rsid w:val="00345607"/>
    <w:rsid w:val="00345CDE"/>
    <w:rsid w:val="00356CC9"/>
    <w:rsid w:val="00361644"/>
    <w:rsid w:val="00366988"/>
    <w:rsid w:val="00371E28"/>
    <w:rsid w:val="00377FDF"/>
    <w:rsid w:val="003803FF"/>
    <w:rsid w:val="00380540"/>
    <w:rsid w:val="00386C0E"/>
    <w:rsid w:val="00387D2B"/>
    <w:rsid w:val="00391F87"/>
    <w:rsid w:val="00392BAC"/>
    <w:rsid w:val="003A352D"/>
    <w:rsid w:val="003B214A"/>
    <w:rsid w:val="003B32C3"/>
    <w:rsid w:val="003B3640"/>
    <w:rsid w:val="003C3DA7"/>
    <w:rsid w:val="003D20AA"/>
    <w:rsid w:val="003E1087"/>
    <w:rsid w:val="003E2977"/>
    <w:rsid w:val="003E480D"/>
    <w:rsid w:val="003E5430"/>
    <w:rsid w:val="003F1F7D"/>
    <w:rsid w:val="003F6153"/>
    <w:rsid w:val="003F6301"/>
    <w:rsid w:val="003F67A4"/>
    <w:rsid w:val="003F7B53"/>
    <w:rsid w:val="00403523"/>
    <w:rsid w:val="0040375A"/>
    <w:rsid w:val="00403889"/>
    <w:rsid w:val="00403DA5"/>
    <w:rsid w:val="00405F1D"/>
    <w:rsid w:val="004104B2"/>
    <w:rsid w:val="00422C57"/>
    <w:rsid w:val="0042350B"/>
    <w:rsid w:val="00425599"/>
    <w:rsid w:val="00425E4A"/>
    <w:rsid w:val="00426109"/>
    <w:rsid w:val="00426CEC"/>
    <w:rsid w:val="00427120"/>
    <w:rsid w:val="00427E46"/>
    <w:rsid w:val="004336D4"/>
    <w:rsid w:val="0043390A"/>
    <w:rsid w:val="004370FF"/>
    <w:rsid w:val="00441C2B"/>
    <w:rsid w:val="00447A91"/>
    <w:rsid w:val="00450707"/>
    <w:rsid w:val="00452E32"/>
    <w:rsid w:val="00455872"/>
    <w:rsid w:val="00462FF0"/>
    <w:rsid w:val="0046380D"/>
    <w:rsid w:val="00470718"/>
    <w:rsid w:val="00476277"/>
    <w:rsid w:val="00476502"/>
    <w:rsid w:val="00485CA8"/>
    <w:rsid w:val="00492AE7"/>
    <w:rsid w:val="00495985"/>
    <w:rsid w:val="004A1316"/>
    <w:rsid w:val="004A20D6"/>
    <w:rsid w:val="004B2017"/>
    <w:rsid w:val="004B24D6"/>
    <w:rsid w:val="004C1DC2"/>
    <w:rsid w:val="004C356F"/>
    <w:rsid w:val="004D128B"/>
    <w:rsid w:val="004D1CEC"/>
    <w:rsid w:val="004E1844"/>
    <w:rsid w:val="004E20EC"/>
    <w:rsid w:val="004E5293"/>
    <w:rsid w:val="004F08DE"/>
    <w:rsid w:val="004F249C"/>
    <w:rsid w:val="004F468E"/>
    <w:rsid w:val="0050347A"/>
    <w:rsid w:val="005070FC"/>
    <w:rsid w:val="00514DAD"/>
    <w:rsid w:val="00521935"/>
    <w:rsid w:val="00521949"/>
    <w:rsid w:val="00525630"/>
    <w:rsid w:val="0053787D"/>
    <w:rsid w:val="0054163F"/>
    <w:rsid w:val="005444E1"/>
    <w:rsid w:val="005505EB"/>
    <w:rsid w:val="0055304A"/>
    <w:rsid w:val="00560EE8"/>
    <w:rsid w:val="005702CB"/>
    <w:rsid w:val="00575E57"/>
    <w:rsid w:val="005776DF"/>
    <w:rsid w:val="00577B03"/>
    <w:rsid w:val="00577CB3"/>
    <w:rsid w:val="00592408"/>
    <w:rsid w:val="00593E16"/>
    <w:rsid w:val="005A5333"/>
    <w:rsid w:val="005A55CB"/>
    <w:rsid w:val="005B4969"/>
    <w:rsid w:val="005C7265"/>
    <w:rsid w:val="005C7B3B"/>
    <w:rsid w:val="005D42E9"/>
    <w:rsid w:val="005E17DF"/>
    <w:rsid w:val="005E2E44"/>
    <w:rsid w:val="005F01C4"/>
    <w:rsid w:val="0060047D"/>
    <w:rsid w:val="00615D87"/>
    <w:rsid w:val="00617A1D"/>
    <w:rsid w:val="00617E23"/>
    <w:rsid w:val="00621740"/>
    <w:rsid w:val="00621947"/>
    <w:rsid w:val="00621B43"/>
    <w:rsid w:val="0062592A"/>
    <w:rsid w:val="00627581"/>
    <w:rsid w:val="0063131A"/>
    <w:rsid w:val="0064380C"/>
    <w:rsid w:val="006448E5"/>
    <w:rsid w:val="006478E4"/>
    <w:rsid w:val="00661878"/>
    <w:rsid w:val="00665EED"/>
    <w:rsid w:val="006667E6"/>
    <w:rsid w:val="00666FCE"/>
    <w:rsid w:val="0067062C"/>
    <w:rsid w:val="006857C9"/>
    <w:rsid w:val="00686E8B"/>
    <w:rsid w:val="00686FF2"/>
    <w:rsid w:val="006936E4"/>
    <w:rsid w:val="006943BA"/>
    <w:rsid w:val="006962A3"/>
    <w:rsid w:val="00697321"/>
    <w:rsid w:val="006A1BB9"/>
    <w:rsid w:val="006A2744"/>
    <w:rsid w:val="006A2A88"/>
    <w:rsid w:val="006A558D"/>
    <w:rsid w:val="006A60F9"/>
    <w:rsid w:val="006A6148"/>
    <w:rsid w:val="006B0904"/>
    <w:rsid w:val="006C1649"/>
    <w:rsid w:val="006C20BA"/>
    <w:rsid w:val="006C4FAC"/>
    <w:rsid w:val="006C65D6"/>
    <w:rsid w:val="006C78F6"/>
    <w:rsid w:val="006D2574"/>
    <w:rsid w:val="006D2D97"/>
    <w:rsid w:val="006D2E83"/>
    <w:rsid w:val="006E7313"/>
    <w:rsid w:val="006F2928"/>
    <w:rsid w:val="006F4AF9"/>
    <w:rsid w:val="00705B91"/>
    <w:rsid w:val="00707DDC"/>
    <w:rsid w:val="00711C24"/>
    <w:rsid w:val="00722D5B"/>
    <w:rsid w:val="00722D8B"/>
    <w:rsid w:val="0072474C"/>
    <w:rsid w:val="0074438D"/>
    <w:rsid w:val="0075346C"/>
    <w:rsid w:val="00761F7F"/>
    <w:rsid w:val="0077357F"/>
    <w:rsid w:val="0077451B"/>
    <w:rsid w:val="007771D9"/>
    <w:rsid w:val="00780CC8"/>
    <w:rsid w:val="00786ED6"/>
    <w:rsid w:val="007A791B"/>
    <w:rsid w:val="007B1810"/>
    <w:rsid w:val="007B3E60"/>
    <w:rsid w:val="007B72FD"/>
    <w:rsid w:val="007C0778"/>
    <w:rsid w:val="007C1071"/>
    <w:rsid w:val="007D5251"/>
    <w:rsid w:val="007D5F68"/>
    <w:rsid w:val="007D63A8"/>
    <w:rsid w:val="007E2D99"/>
    <w:rsid w:val="007E2F7B"/>
    <w:rsid w:val="007E4219"/>
    <w:rsid w:val="007E4472"/>
    <w:rsid w:val="007E6490"/>
    <w:rsid w:val="007F15EE"/>
    <w:rsid w:val="007F3CEB"/>
    <w:rsid w:val="00801981"/>
    <w:rsid w:val="00802A6C"/>
    <w:rsid w:val="008034ED"/>
    <w:rsid w:val="00807ADC"/>
    <w:rsid w:val="0081285A"/>
    <w:rsid w:val="00820EDF"/>
    <w:rsid w:val="00822A0D"/>
    <w:rsid w:val="0082411A"/>
    <w:rsid w:val="008267EA"/>
    <w:rsid w:val="00830C15"/>
    <w:rsid w:val="008324F4"/>
    <w:rsid w:val="0083352C"/>
    <w:rsid w:val="00834796"/>
    <w:rsid w:val="00840D83"/>
    <w:rsid w:val="00841985"/>
    <w:rsid w:val="00845D11"/>
    <w:rsid w:val="008536EF"/>
    <w:rsid w:val="00853F30"/>
    <w:rsid w:val="008559B7"/>
    <w:rsid w:val="008617EB"/>
    <w:rsid w:val="008642E6"/>
    <w:rsid w:val="0087102C"/>
    <w:rsid w:val="00874650"/>
    <w:rsid w:val="00874959"/>
    <w:rsid w:val="008772A5"/>
    <w:rsid w:val="00881CC8"/>
    <w:rsid w:val="008821B7"/>
    <w:rsid w:val="00883748"/>
    <w:rsid w:val="00884507"/>
    <w:rsid w:val="00886533"/>
    <w:rsid w:val="0089112D"/>
    <w:rsid w:val="008927A3"/>
    <w:rsid w:val="008928BF"/>
    <w:rsid w:val="008945E4"/>
    <w:rsid w:val="008A5E7E"/>
    <w:rsid w:val="008A6F6D"/>
    <w:rsid w:val="008B2007"/>
    <w:rsid w:val="008B46A7"/>
    <w:rsid w:val="008C4597"/>
    <w:rsid w:val="008D23AF"/>
    <w:rsid w:val="008D3025"/>
    <w:rsid w:val="008E161B"/>
    <w:rsid w:val="008E41BE"/>
    <w:rsid w:val="008F5316"/>
    <w:rsid w:val="00900BC9"/>
    <w:rsid w:val="00906AAE"/>
    <w:rsid w:val="00911217"/>
    <w:rsid w:val="0091129B"/>
    <w:rsid w:val="00912CA7"/>
    <w:rsid w:val="0092299E"/>
    <w:rsid w:val="00922F44"/>
    <w:rsid w:val="009275D3"/>
    <w:rsid w:val="009317E0"/>
    <w:rsid w:val="00937E3D"/>
    <w:rsid w:val="00943A0E"/>
    <w:rsid w:val="009466CF"/>
    <w:rsid w:val="009510A0"/>
    <w:rsid w:val="0095138C"/>
    <w:rsid w:val="00953F8C"/>
    <w:rsid w:val="00976E1A"/>
    <w:rsid w:val="00982D7F"/>
    <w:rsid w:val="009867F5"/>
    <w:rsid w:val="00987DB4"/>
    <w:rsid w:val="00991721"/>
    <w:rsid w:val="009942EE"/>
    <w:rsid w:val="00995172"/>
    <w:rsid w:val="009B0B14"/>
    <w:rsid w:val="009B163A"/>
    <w:rsid w:val="009B36A4"/>
    <w:rsid w:val="009C384B"/>
    <w:rsid w:val="009D4174"/>
    <w:rsid w:val="009D5261"/>
    <w:rsid w:val="009D792D"/>
    <w:rsid w:val="00A01429"/>
    <w:rsid w:val="00A10050"/>
    <w:rsid w:val="00A12755"/>
    <w:rsid w:val="00A25BE1"/>
    <w:rsid w:val="00A4140F"/>
    <w:rsid w:val="00A437FC"/>
    <w:rsid w:val="00A605EB"/>
    <w:rsid w:val="00A7193C"/>
    <w:rsid w:val="00A728EF"/>
    <w:rsid w:val="00A77943"/>
    <w:rsid w:val="00A84153"/>
    <w:rsid w:val="00A9099A"/>
    <w:rsid w:val="00A9247B"/>
    <w:rsid w:val="00AB0A35"/>
    <w:rsid w:val="00AB6BC8"/>
    <w:rsid w:val="00AC12C6"/>
    <w:rsid w:val="00AC1716"/>
    <w:rsid w:val="00AD2D38"/>
    <w:rsid w:val="00AE0563"/>
    <w:rsid w:val="00AF2F6A"/>
    <w:rsid w:val="00AF355A"/>
    <w:rsid w:val="00AF64F5"/>
    <w:rsid w:val="00B0165F"/>
    <w:rsid w:val="00B07A61"/>
    <w:rsid w:val="00B15A3D"/>
    <w:rsid w:val="00B20760"/>
    <w:rsid w:val="00B21878"/>
    <w:rsid w:val="00B229B4"/>
    <w:rsid w:val="00B23D87"/>
    <w:rsid w:val="00B25904"/>
    <w:rsid w:val="00B32911"/>
    <w:rsid w:val="00B34888"/>
    <w:rsid w:val="00B34D89"/>
    <w:rsid w:val="00B35091"/>
    <w:rsid w:val="00B50DD5"/>
    <w:rsid w:val="00B60319"/>
    <w:rsid w:val="00B60C2D"/>
    <w:rsid w:val="00B62F11"/>
    <w:rsid w:val="00B64B44"/>
    <w:rsid w:val="00B657EB"/>
    <w:rsid w:val="00B7045D"/>
    <w:rsid w:val="00B70925"/>
    <w:rsid w:val="00B72B4B"/>
    <w:rsid w:val="00B80DE7"/>
    <w:rsid w:val="00B82DCE"/>
    <w:rsid w:val="00B84E67"/>
    <w:rsid w:val="00B92509"/>
    <w:rsid w:val="00B94CF0"/>
    <w:rsid w:val="00B95DED"/>
    <w:rsid w:val="00BA0EE0"/>
    <w:rsid w:val="00BB1D0E"/>
    <w:rsid w:val="00BB3E81"/>
    <w:rsid w:val="00BB3EF0"/>
    <w:rsid w:val="00BC0E00"/>
    <w:rsid w:val="00BC3EF3"/>
    <w:rsid w:val="00BC5313"/>
    <w:rsid w:val="00BD01E7"/>
    <w:rsid w:val="00BE141B"/>
    <w:rsid w:val="00BF24C0"/>
    <w:rsid w:val="00BF629A"/>
    <w:rsid w:val="00C01A9D"/>
    <w:rsid w:val="00C02CD3"/>
    <w:rsid w:val="00C12F51"/>
    <w:rsid w:val="00C22DDC"/>
    <w:rsid w:val="00C3336D"/>
    <w:rsid w:val="00C34CEB"/>
    <w:rsid w:val="00C35035"/>
    <w:rsid w:val="00C401A4"/>
    <w:rsid w:val="00C44DC0"/>
    <w:rsid w:val="00C45229"/>
    <w:rsid w:val="00C5486D"/>
    <w:rsid w:val="00C55D31"/>
    <w:rsid w:val="00C55EFB"/>
    <w:rsid w:val="00C57BF2"/>
    <w:rsid w:val="00C60F54"/>
    <w:rsid w:val="00C62C31"/>
    <w:rsid w:val="00C66ACB"/>
    <w:rsid w:val="00C7342A"/>
    <w:rsid w:val="00C76BE8"/>
    <w:rsid w:val="00C83E97"/>
    <w:rsid w:val="00C918CF"/>
    <w:rsid w:val="00C93D93"/>
    <w:rsid w:val="00CC288A"/>
    <w:rsid w:val="00CD5AE8"/>
    <w:rsid w:val="00CD7C00"/>
    <w:rsid w:val="00CE0A47"/>
    <w:rsid w:val="00CE2DA2"/>
    <w:rsid w:val="00CE2E8A"/>
    <w:rsid w:val="00CE45CB"/>
    <w:rsid w:val="00CF4660"/>
    <w:rsid w:val="00CF653F"/>
    <w:rsid w:val="00CF670E"/>
    <w:rsid w:val="00D05B61"/>
    <w:rsid w:val="00D060DA"/>
    <w:rsid w:val="00D06DBB"/>
    <w:rsid w:val="00D07E1E"/>
    <w:rsid w:val="00D15BDA"/>
    <w:rsid w:val="00D17DDD"/>
    <w:rsid w:val="00D309D8"/>
    <w:rsid w:val="00D31E98"/>
    <w:rsid w:val="00D50B4D"/>
    <w:rsid w:val="00D51040"/>
    <w:rsid w:val="00D55187"/>
    <w:rsid w:val="00D575EF"/>
    <w:rsid w:val="00D57634"/>
    <w:rsid w:val="00D674DE"/>
    <w:rsid w:val="00D71683"/>
    <w:rsid w:val="00D72100"/>
    <w:rsid w:val="00D80499"/>
    <w:rsid w:val="00D8101E"/>
    <w:rsid w:val="00D87D7B"/>
    <w:rsid w:val="00D9215C"/>
    <w:rsid w:val="00D92D5A"/>
    <w:rsid w:val="00D92DD8"/>
    <w:rsid w:val="00D93247"/>
    <w:rsid w:val="00D93E43"/>
    <w:rsid w:val="00DA124E"/>
    <w:rsid w:val="00DA2F91"/>
    <w:rsid w:val="00DB537E"/>
    <w:rsid w:val="00DB6A2F"/>
    <w:rsid w:val="00DB6DEC"/>
    <w:rsid w:val="00DB7DAA"/>
    <w:rsid w:val="00DC2D3C"/>
    <w:rsid w:val="00DC4A38"/>
    <w:rsid w:val="00DC551C"/>
    <w:rsid w:val="00DD4F0B"/>
    <w:rsid w:val="00DD74CD"/>
    <w:rsid w:val="00DE358D"/>
    <w:rsid w:val="00DF010D"/>
    <w:rsid w:val="00DF276C"/>
    <w:rsid w:val="00DF64C0"/>
    <w:rsid w:val="00E02ACD"/>
    <w:rsid w:val="00E04673"/>
    <w:rsid w:val="00E16B95"/>
    <w:rsid w:val="00E21A6D"/>
    <w:rsid w:val="00E21AB2"/>
    <w:rsid w:val="00E3026F"/>
    <w:rsid w:val="00E34D9E"/>
    <w:rsid w:val="00E40F6A"/>
    <w:rsid w:val="00E42ECF"/>
    <w:rsid w:val="00E45C03"/>
    <w:rsid w:val="00E53EEE"/>
    <w:rsid w:val="00E609CF"/>
    <w:rsid w:val="00E6379B"/>
    <w:rsid w:val="00E71C21"/>
    <w:rsid w:val="00E746D6"/>
    <w:rsid w:val="00E749E5"/>
    <w:rsid w:val="00E800D7"/>
    <w:rsid w:val="00E84C6B"/>
    <w:rsid w:val="00E90F4C"/>
    <w:rsid w:val="00E9297C"/>
    <w:rsid w:val="00E94A3C"/>
    <w:rsid w:val="00E964DB"/>
    <w:rsid w:val="00E96810"/>
    <w:rsid w:val="00EB5AB7"/>
    <w:rsid w:val="00EB7469"/>
    <w:rsid w:val="00EC10BE"/>
    <w:rsid w:val="00EC27A6"/>
    <w:rsid w:val="00EC2CC2"/>
    <w:rsid w:val="00EC3E18"/>
    <w:rsid w:val="00ED281E"/>
    <w:rsid w:val="00ED2CA7"/>
    <w:rsid w:val="00EE1AA2"/>
    <w:rsid w:val="00EE5B34"/>
    <w:rsid w:val="00EF455B"/>
    <w:rsid w:val="00F1143F"/>
    <w:rsid w:val="00F25A9F"/>
    <w:rsid w:val="00F3396E"/>
    <w:rsid w:val="00F3539E"/>
    <w:rsid w:val="00F35625"/>
    <w:rsid w:val="00F371C0"/>
    <w:rsid w:val="00F43E14"/>
    <w:rsid w:val="00F4420F"/>
    <w:rsid w:val="00F473A2"/>
    <w:rsid w:val="00F63A13"/>
    <w:rsid w:val="00F715D2"/>
    <w:rsid w:val="00F75A1D"/>
    <w:rsid w:val="00F76E4E"/>
    <w:rsid w:val="00F87F3E"/>
    <w:rsid w:val="00F90769"/>
    <w:rsid w:val="00FA0CBE"/>
    <w:rsid w:val="00FB0C53"/>
    <w:rsid w:val="00FB48EA"/>
    <w:rsid w:val="00FC43FF"/>
    <w:rsid w:val="00FC46A2"/>
    <w:rsid w:val="00FD1AF2"/>
    <w:rsid w:val="00FD2161"/>
    <w:rsid w:val="00FD3ED1"/>
    <w:rsid w:val="00FE7931"/>
    <w:rsid w:val="00FF6448"/>
    <w:rsid w:val="00FF75B3"/>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4B4DC"/>
  <w15:chartTrackingRefBased/>
  <w15:docId w15:val="{6D516718-FF87-4506-B666-ABF904A3F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AA6"/>
  </w:style>
  <w:style w:type="paragraph" w:styleId="Heading1">
    <w:name w:val="heading 1"/>
    <w:basedOn w:val="Normal"/>
    <w:next w:val="Normal"/>
    <w:link w:val="Heading1Char"/>
    <w:uiPriority w:val="9"/>
    <w:qFormat/>
    <w:rsid w:val="006C78F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C78F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C78F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C78F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C78F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C78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78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78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78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78F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C78F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C78F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C78F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C78F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C78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78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78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78F6"/>
    <w:rPr>
      <w:rFonts w:eastAsiaTheme="majorEastAsia" w:cstheme="majorBidi"/>
      <w:color w:val="272727" w:themeColor="text1" w:themeTint="D8"/>
    </w:rPr>
  </w:style>
  <w:style w:type="paragraph" w:styleId="Title">
    <w:name w:val="Title"/>
    <w:basedOn w:val="Normal"/>
    <w:next w:val="Normal"/>
    <w:link w:val="TitleChar"/>
    <w:uiPriority w:val="10"/>
    <w:qFormat/>
    <w:rsid w:val="006C78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78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78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78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78F6"/>
    <w:pPr>
      <w:spacing w:before="160"/>
      <w:jc w:val="center"/>
    </w:pPr>
    <w:rPr>
      <w:i/>
      <w:iCs/>
      <w:color w:val="404040" w:themeColor="text1" w:themeTint="BF"/>
    </w:rPr>
  </w:style>
  <w:style w:type="character" w:customStyle="1" w:styleId="QuoteChar">
    <w:name w:val="Quote Char"/>
    <w:basedOn w:val="DefaultParagraphFont"/>
    <w:link w:val="Quote"/>
    <w:uiPriority w:val="29"/>
    <w:rsid w:val="006C78F6"/>
    <w:rPr>
      <w:i/>
      <w:iCs/>
      <w:color w:val="404040" w:themeColor="text1" w:themeTint="BF"/>
    </w:rPr>
  </w:style>
  <w:style w:type="paragraph" w:styleId="ListParagraph">
    <w:name w:val="List Paragraph"/>
    <w:basedOn w:val="Normal"/>
    <w:uiPriority w:val="34"/>
    <w:qFormat/>
    <w:rsid w:val="006C78F6"/>
    <w:pPr>
      <w:ind w:left="720"/>
      <w:contextualSpacing/>
    </w:pPr>
  </w:style>
  <w:style w:type="character" w:styleId="IntenseEmphasis">
    <w:name w:val="Intense Emphasis"/>
    <w:basedOn w:val="DefaultParagraphFont"/>
    <w:uiPriority w:val="21"/>
    <w:qFormat/>
    <w:rsid w:val="006C78F6"/>
    <w:rPr>
      <w:i/>
      <w:iCs/>
      <w:color w:val="2F5496" w:themeColor="accent1" w:themeShade="BF"/>
    </w:rPr>
  </w:style>
  <w:style w:type="paragraph" w:styleId="IntenseQuote">
    <w:name w:val="Intense Quote"/>
    <w:basedOn w:val="Normal"/>
    <w:next w:val="Normal"/>
    <w:link w:val="IntenseQuoteChar"/>
    <w:uiPriority w:val="30"/>
    <w:qFormat/>
    <w:rsid w:val="006C78F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C78F6"/>
    <w:rPr>
      <w:i/>
      <w:iCs/>
      <w:color w:val="2F5496" w:themeColor="accent1" w:themeShade="BF"/>
    </w:rPr>
  </w:style>
  <w:style w:type="character" w:styleId="IntenseReference">
    <w:name w:val="Intense Reference"/>
    <w:basedOn w:val="DefaultParagraphFont"/>
    <w:uiPriority w:val="32"/>
    <w:qFormat/>
    <w:rsid w:val="006C78F6"/>
    <w:rPr>
      <w:b/>
      <w:bCs/>
      <w:smallCaps/>
      <w:color w:val="2F5496" w:themeColor="accent1" w:themeShade="BF"/>
      <w:spacing w:val="5"/>
    </w:rPr>
  </w:style>
  <w:style w:type="paragraph" w:styleId="ListBullet">
    <w:name w:val="List Bullet"/>
    <w:basedOn w:val="Normal"/>
    <w:uiPriority w:val="99"/>
    <w:unhideWhenUsed/>
    <w:rsid w:val="00C83E97"/>
    <w:pPr>
      <w:numPr>
        <w:numId w:val="7"/>
      </w:numPr>
      <w:contextualSpacing/>
    </w:pPr>
  </w:style>
  <w:style w:type="paragraph" w:styleId="NormalWeb">
    <w:name w:val="Normal (Web)"/>
    <w:basedOn w:val="Normal"/>
    <w:uiPriority w:val="99"/>
    <w:unhideWhenUsed/>
    <w:rsid w:val="008772A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8772A5"/>
    <w:rPr>
      <w:i/>
      <w:iCs/>
    </w:rPr>
  </w:style>
  <w:style w:type="character" w:styleId="Hyperlink">
    <w:name w:val="Hyperlink"/>
    <w:basedOn w:val="DefaultParagraphFont"/>
    <w:uiPriority w:val="99"/>
    <w:unhideWhenUsed/>
    <w:rsid w:val="008772A5"/>
    <w:rPr>
      <w:color w:val="0000FF"/>
      <w:u w:val="single"/>
    </w:rPr>
  </w:style>
  <w:style w:type="character" w:styleId="UnresolvedMention">
    <w:name w:val="Unresolved Mention"/>
    <w:basedOn w:val="DefaultParagraphFont"/>
    <w:uiPriority w:val="99"/>
    <w:semiHidden/>
    <w:unhideWhenUsed/>
    <w:rsid w:val="006943BA"/>
    <w:rPr>
      <w:color w:val="605E5C"/>
      <w:shd w:val="clear" w:color="auto" w:fill="E1DFDD"/>
    </w:rPr>
  </w:style>
  <w:style w:type="character" w:styleId="FollowedHyperlink">
    <w:name w:val="FollowedHyperlink"/>
    <w:basedOn w:val="DefaultParagraphFont"/>
    <w:uiPriority w:val="99"/>
    <w:semiHidden/>
    <w:unhideWhenUsed/>
    <w:rsid w:val="003F7B53"/>
    <w:rPr>
      <w:color w:val="954F72" w:themeColor="followedHyperlink"/>
      <w:u w:val="single"/>
    </w:rPr>
  </w:style>
  <w:style w:type="paragraph" w:styleId="TOCHeading">
    <w:name w:val="TOC Heading"/>
    <w:basedOn w:val="Heading1"/>
    <w:next w:val="Normal"/>
    <w:uiPriority w:val="39"/>
    <w:unhideWhenUsed/>
    <w:qFormat/>
    <w:rsid w:val="0087102C"/>
    <w:pPr>
      <w:spacing w:before="240" w:after="0" w:line="259" w:lineRule="auto"/>
      <w:outlineLvl w:val="9"/>
    </w:pPr>
    <w:rPr>
      <w:kern w:val="0"/>
      <w:sz w:val="32"/>
      <w:szCs w:val="32"/>
      <w:lang w:bidi="ar-SA"/>
      <w14:ligatures w14:val="none"/>
    </w:rPr>
  </w:style>
  <w:style w:type="paragraph" w:styleId="TOC2">
    <w:name w:val="toc 2"/>
    <w:basedOn w:val="Normal"/>
    <w:next w:val="Normal"/>
    <w:autoRedefine/>
    <w:uiPriority w:val="39"/>
    <w:unhideWhenUsed/>
    <w:rsid w:val="00DB7DAA"/>
    <w:pPr>
      <w:spacing w:after="100"/>
      <w:ind w:left="240"/>
    </w:pPr>
  </w:style>
  <w:style w:type="paragraph" w:styleId="TOC1">
    <w:name w:val="toc 1"/>
    <w:basedOn w:val="Normal"/>
    <w:next w:val="Normal"/>
    <w:autoRedefine/>
    <w:uiPriority w:val="39"/>
    <w:unhideWhenUsed/>
    <w:rsid w:val="0095138C"/>
    <w:pPr>
      <w:spacing w:after="100"/>
    </w:pPr>
  </w:style>
  <w:style w:type="paragraph" w:styleId="TOC3">
    <w:name w:val="toc 3"/>
    <w:basedOn w:val="Normal"/>
    <w:next w:val="Normal"/>
    <w:autoRedefine/>
    <w:uiPriority w:val="39"/>
    <w:unhideWhenUsed/>
    <w:rsid w:val="0095138C"/>
    <w:pPr>
      <w:spacing w:after="100"/>
      <w:ind w:left="480"/>
    </w:pPr>
  </w:style>
  <w:style w:type="table" w:styleId="TableGrid">
    <w:name w:val="Table Grid"/>
    <w:basedOn w:val="TableNormal"/>
    <w:uiPriority w:val="39"/>
    <w:rsid w:val="00E94A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43A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3A0E"/>
  </w:style>
  <w:style w:type="paragraph" w:styleId="Footer">
    <w:name w:val="footer"/>
    <w:basedOn w:val="Normal"/>
    <w:link w:val="FooterChar"/>
    <w:uiPriority w:val="99"/>
    <w:unhideWhenUsed/>
    <w:rsid w:val="00943A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3A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ankofengland.co.uk" TargetMode="External"/><Relationship Id="rId18" Type="http://schemas.openxmlformats.org/officeDocument/2006/relationships/hyperlink" Target="https://www.jll.com/"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ons.gov.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ibisworld.com" TargetMode="External"/><Relationship Id="rId25" Type="http://schemas.openxmlformats.org/officeDocument/2006/relationships/hyperlink" Target="https://www.richmond.gov.uk" TargetMode="External"/><Relationship Id="rId2" Type="http://schemas.openxmlformats.org/officeDocument/2006/relationships/numbering" Target="numbering.xml"/><Relationship Id="rId16" Type="http://schemas.openxmlformats.org/officeDocument/2006/relationships/hyperlink" Target="https://gemini.google.com/" TargetMode="External"/><Relationship Id="rId20" Type="http://schemas.openxmlformats.org/officeDocument/2006/relationships/hyperlink" Target="https://www.mckinsey.com/featured-insights/future-of-work/the-future-of-work-after-covid-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hatgpt.com" TargetMode="External"/><Relationship Id="rId5" Type="http://schemas.openxmlformats.org/officeDocument/2006/relationships/webSettings" Target="webSettings.xml"/><Relationship Id="rId15" Type="http://schemas.openxmlformats.org/officeDocument/2006/relationships/hyperlink" Target="https://www.deloitte.com/" TargetMode="External"/><Relationship Id="rId23" Type="http://schemas.openxmlformats.org/officeDocument/2006/relationships/hyperlink" Target="https://www.ons.gov.uk"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jll.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anva.com/" TargetMode="External"/><Relationship Id="rId22" Type="http://schemas.openxmlformats.org/officeDocument/2006/relationships/hyperlink" Target="https://www.ons.gov.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6FB4B1F-002F-42F9-AF45-048166F13259}">
  <we:reference id="WA200000368" version="1.0.0.0" store="Omex" storeType="OMEX"/>
  <we:alternateReferences>
    <we:reference id="WA200000368" version="1.0.0.0" store="WA200000368" storeType="OMEX"/>
  </we:alternateReferences>
  <we:properties>
    <we:property name="documentId" value="&quot;1917f98f490737ef&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71FE03-CB02-41CC-A6C6-A46BA541E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20</Pages>
  <Words>3726</Words>
  <Characters>21241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24918</CharactersWithSpaces>
  <SharedDoc>false</SharedDoc>
  <HLinks>
    <vt:vector size="210" baseType="variant">
      <vt:variant>
        <vt:i4>2228280</vt:i4>
      </vt:variant>
      <vt:variant>
        <vt:i4>192</vt:i4>
      </vt:variant>
      <vt:variant>
        <vt:i4>0</vt:i4>
      </vt:variant>
      <vt:variant>
        <vt:i4>5</vt:i4>
      </vt:variant>
      <vt:variant>
        <vt:lpwstr>https://www.ons.gov.uk/</vt:lpwstr>
      </vt:variant>
      <vt:variant>
        <vt:lpwstr/>
      </vt:variant>
      <vt:variant>
        <vt:i4>2097206</vt:i4>
      </vt:variant>
      <vt:variant>
        <vt:i4>189</vt:i4>
      </vt:variant>
      <vt:variant>
        <vt:i4>0</vt:i4>
      </vt:variant>
      <vt:variant>
        <vt:i4>5</vt:i4>
      </vt:variant>
      <vt:variant>
        <vt:lpwstr>https://www.mckinsey.com/featured-insights/future-of-work/the-future-of-work-after-covid-19</vt:lpwstr>
      </vt:variant>
      <vt:variant>
        <vt:lpwstr/>
      </vt:variant>
      <vt:variant>
        <vt:i4>4849736</vt:i4>
      </vt:variant>
      <vt:variant>
        <vt:i4>186</vt:i4>
      </vt:variant>
      <vt:variant>
        <vt:i4>0</vt:i4>
      </vt:variant>
      <vt:variant>
        <vt:i4>5</vt:i4>
      </vt:variant>
      <vt:variant>
        <vt:lpwstr>https://www.jll.com/</vt:lpwstr>
      </vt:variant>
      <vt:variant>
        <vt:lpwstr/>
      </vt:variant>
      <vt:variant>
        <vt:i4>8257641</vt:i4>
      </vt:variant>
      <vt:variant>
        <vt:i4>183</vt:i4>
      </vt:variant>
      <vt:variant>
        <vt:i4>0</vt:i4>
      </vt:variant>
      <vt:variant>
        <vt:i4>5</vt:i4>
      </vt:variant>
      <vt:variant>
        <vt:lpwstr>https://gemini.google.com/</vt:lpwstr>
      </vt:variant>
      <vt:variant>
        <vt:lpwstr/>
      </vt:variant>
      <vt:variant>
        <vt:i4>6094868</vt:i4>
      </vt:variant>
      <vt:variant>
        <vt:i4>180</vt:i4>
      </vt:variant>
      <vt:variant>
        <vt:i4>0</vt:i4>
      </vt:variant>
      <vt:variant>
        <vt:i4>5</vt:i4>
      </vt:variant>
      <vt:variant>
        <vt:lpwstr>https://www.deloitte.com/</vt:lpwstr>
      </vt:variant>
      <vt:variant>
        <vt:lpwstr/>
      </vt:variant>
      <vt:variant>
        <vt:i4>3211298</vt:i4>
      </vt:variant>
      <vt:variant>
        <vt:i4>177</vt:i4>
      </vt:variant>
      <vt:variant>
        <vt:i4>0</vt:i4>
      </vt:variant>
      <vt:variant>
        <vt:i4>5</vt:i4>
      </vt:variant>
      <vt:variant>
        <vt:lpwstr>https://www.canva.com/</vt:lpwstr>
      </vt:variant>
      <vt:variant>
        <vt:lpwstr/>
      </vt:variant>
      <vt:variant>
        <vt:i4>1376319</vt:i4>
      </vt:variant>
      <vt:variant>
        <vt:i4>170</vt:i4>
      </vt:variant>
      <vt:variant>
        <vt:i4>0</vt:i4>
      </vt:variant>
      <vt:variant>
        <vt:i4>5</vt:i4>
      </vt:variant>
      <vt:variant>
        <vt:lpwstr/>
      </vt:variant>
      <vt:variant>
        <vt:lpwstr>_Toc234697006</vt:lpwstr>
      </vt:variant>
      <vt:variant>
        <vt:i4>1376319</vt:i4>
      </vt:variant>
      <vt:variant>
        <vt:i4>164</vt:i4>
      </vt:variant>
      <vt:variant>
        <vt:i4>0</vt:i4>
      </vt:variant>
      <vt:variant>
        <vt:i4>5</vt:i4>
      </vt:variant>
      <vt:variant>
        <vt:lpwstr/>
      </vt:variant>
      <vt:variant>
        <vt:lpwstr>_Toc234697005</vt:lpwstr>
      </vt:variant>
      <vt:variant>
        <vt:i4>1376319</vt:i4>
      </vt:variant>
      <vt:variant>
        <vt:i4>158</vt:i4>
      </vt:variant>
      <vt:variant>
        <vt:i4>0</vt:i4>
      </vt:variant>
      <vt:variant>
        <vt:i4>5</vt:i4>
      </vt:variant>
      <vt:variant>
        <vt:lpwstr/>
      </vt:variant>
      <vt:variant>
        <vt:lpwstr>_Toc234697004</vt:lpwstr>
      </vt:variant>
      <vt:variant>
        <vt:i4>1376319</vt:i4>
      </vt:variant>
      <vt:variant>
        <vt:i4>152</vt:i4>
      </vt:variant>
      <vt:variant>
        <vt:i4>0</vt:i4>
      </vt:variant>
      <vt:variant>
        <vt:i4>5</vt:i4>
      </vt:variant>
      <vt:variant>
        <vt:lpwstr/>
      </vt:variant>
      <vt:variant>
        <vt:lpwstr>_Toc234697003</vt:lpwstr>
      </vt:variant>
      <vt:variant>
        <vt:i4>1376319</vt:i4>
      </vt:variant>
      <vt:variant>
        <vt:i4>146</vt:i4>
      </vt:variant>
      <vt:variant>
        <vt:i4>0</vt:i4>
      </vt:variant>
      <vt:variant>
        <vt:i4>5</vt:i4>
      </vt:variant>
      <vt:variant>
        <vt:lpwstr/>
      </vt:variant>
      <vt:variant>
        <vt:lpwstr>_Toc234697002</vt:lpwstr>
      </vt:variant>
      <vt:variant>
        <vt:i4>1376319</vt:i4>
      </vt:variant>
      <vt:variant>
        <vt:i4>140</vt:i4>
      </vt:variant>
      <vt:variant>
        <vt:i4>0</vt:i4>
      </vt:variant>
      <vt:variant>
        <vt:i4>5</vt:i4>
      </vt:variant>
      <vt:variant>
        <vt:lpwstr/>
      </vt:variant>
      <vt:variant>
        <vt:lpwstr>_Toc234697001</vt:lpwstr>
      </vt:variant>
      <vt:variant>
        <vt:i4>1376319</vt:i4>
      </vt:variant>
      <vt:variant>
        <vt:i4>134</vt:i4>
      </vt:variant>
      <vt:variant>
        <vt:i4>0</vt:i4>
      </vt:variant>
      <vt:variant>
        <vt:i4>5</vt:i4>
      </vt:variant>
      <vt:variant>
        <vt:lpwstr/>
      </vt:variant>
      <vt:variant>
        <vt:lpwstr>_Toc234697000</vt:lpwstr>
      </vt:variant>
      <vt:variant>
        <vt:i4>1900598</vt:i4>
      </vt:variant>
      <vt:variant>
        <vt:i4>128</vt:i4>
      </vt:variant>
      <vt:variant>
        <vt:i4>0</vt:i4>
      </vt:variant>
      <vt:variant>
        <vt:i4>5</vt:i4>
      </vt:variant>
      <vt:variant>
        <vt:lpwstr/>
      </vt:variant>
      <vt:variant>
        <vt:lpwstr>_Toc234696999</vt:lpwstr>
      </vt:variant>
      <vt:variant>
        <vt:i4>1900598</vt:i4>
      </vt:variant>
      <vt:variant>
        <vt:i4>122</vt:i4>
      </vt:variant>
      <vt:variant>
        <vt:i4>0</vt:i4>
      </vt:variant>
      <vt:variant>
        <vt:i4>5</vt:i4>
      </vt:variant>
      <vt:variant>
        <vt:lpwstr/>
      </vt:variant>
      <vt:variant>
        <vt:lpwstr>_Toc234696998</vt:lpwstr>
      </vt:variant>
      <vt:variant>
        <vt:i4>1900598</vt:i4>
      </vt:variant>
      <vt:variant>
        <vt:i4>116</vt:i4>
      </vt:variant>
      <vt:variant>
        <vt:i4>0</vt:i4>
      </vt:variant>
      <vt:variant>
        <vt:i4>5</vt:i4>
      </vt:variant>
      <vt:variant>
        <vt:lpwstr/>
      </vt:variant>
      <vt:variant>
        <vt:lpwstr>_Toc234696997</vt:lpwstr>
      </vt:variant>
      <vt:variant>
        <vt:i4>1900598</vt:i4>
      </vt:variant>
      <vt:variant>
        <vt:i4>110</vt:i4>
      </vt:variant>
      <vt:variant>
        <vt:i4>0</vt:i4>
      </vt:variant>
      <vt:variant>
        <vt:i4>5</vt:i4>
      </vt:variant>
      <vt:variant>
        <vt:lpwstr/>
      </vt:variant>
      <vt:variant>
        <vt:lpwstr>_Toc234696996</vt:lpwstr>
      </vt:variant>
      <vt:variant>
        <vt:i4>1900598</vt:i4>
      </vt:variant>
      <vt:variant>
        <vt:i4>104</vt:i4>
      </vt:variant>
      <vt:variant>
        <vt:i4>0</vt:i4>
      </vt:variant>
      <vt:variant>
        <vt:i4>5</vt:i4>
      </vt:variant>
      <vt:variant>
        <vt:lpwstr/>
      </vt:variant>
      <vt:variant>
        <vt:lpwstr>_Toc234696995</vt:lpwstr>
      </vt:variant>
      <vt:variant>
        <vt:i4>1900598</vt:i4>
      </vt:variant>
      <vt:variant>
        <vt:i4>98</vt:i4>
      </vt:variant>
      <vt:variant>
        <vt:i4>0</vt:i4>
      </vt:variant>
      <vt:variant>
        <vt:i4>5</vt:i4>
      </vt:variant>
      <vt:variant>
        <vt:lpwstr/>
      </vt:variant>
      <vt:variant>
        <vt:lpwstr>_Toc234696994</vt:lpwstr>
      </vt:variant>
      <vt:variant>
        <vt:i4>1900598</vt:i4>
      </vt:variant>
      <vt:variant>
        <vt:i4>92</vt:i4>
      </vt:variant>
      <vt:variant>
        <vt:i4>0</vt:i4>
      </vt:variant>
      <vt:variant>
        <vt:i4>5</vt:i4>
      </vt:variant>
      <vt:variant>
        <vt:lpwstr/>
      </vt:variant>
      <vt:variant>
        <vt:lpwstr>_Toc234696993</vt:lpwstr>
      </vt:variant>
      <vt:variant>
        <vt:i4>1900598</vt:i4>
      </vt:variant>
      <vt:variant>
        <vt:i4>86</vt:i4>
      </vt:variant>
      <vt:variant>
        <vt:i4>0</vt:i4>
      </vt:variant>
      <vt:variant>
        <vt:i4>5</vt:i4>
      </vt:variant>
      <vt:variant>
        <vt:lpwstr/>
      </vt:variant>
      <vt:variant>
        <vt:lpwstr>_Toc234696992</vt:lpwstr>
      </vt:variant>
      <vt:variant>
        <vt:i4>1900598</vt:i4>
      </vt:variant>
      <vt:variant>
        <vt:i4>80</vt:i4>
      </vt:variant>
      <vt:variant>
        <vt:i4>0</vt:i4>
      </vt:variant>
      <vt:variant>
        <vt:i4>5</vt:i4>
      </vt:variant>
      <vt:variant>
        <vt:lpwstr/>
      </vt:variant>
      <vt:variant>
        <vt:lpwstr>_Toc234696991</vt:lpwstr>
      </vt:variant>
      <vt:variant>
        <vt:i4>1900598</vt:i4>
      </vt:variant>
      <vt:variant>
        <vt:i4>74</vt:i4>
      </vt:variant>
      <vt:variant>
        <vt:i4>0</vt:i4>
      </vt:variant>
      <vt:variant>
        <vt:i4>5</vt:i4>
      </vt:variant>
      <vt:variant>
        <vt:lpwstr/>
      </vt:variant>
      <vt:variant>
        <vt:lpwstr>_Toc234696990</vt:lpwstr>
      </vt:variant>
      <vt:variant>
        <vt:i4>1835062</vt:i4>
      </vt:variant>
      <vt:variant>
        <vt:i4>68</vt:i4>
      </vt:variant>
      <vt:variant>
        <vt:i4>0</vt:i4>
      </vt:variant>
      <vt:variant>
        <vt:i4>5</vt:i4>
      </vt:variant>
      <vt:variant>
        <vt:lpwstr/>
      </vt:variant>
      <vt:variant>
        <vt:lpwstr>_Toc234696989</vt:lpwstr>
      </vt:variant>
      <vt:variant>
        <vt:i4>1835062</vt:i4>
      </vt:variant>
      <vt:variant>
        <vt:i4>62</vt:i4>
      </vt:variant>
      <vt:variant>
        <vt:i4>0</vt:i4>
      </vt:variant>
      <vt:variant>
        <vt:i4>5</vt:i4>
      </vt:variant>
      <vt:variant>
        <vt:lpwstr/>
      </vt:variant>
      <vt:variant>
        <vt:lpwstr>_Toc234696988</vt:lpwstr>
      </vt:variant>
      <vt:variant>
        <vt:i4>1835062</vt:i4>
      </vt:variant>
      <vt:variant>
        <vt:i4>56</vt:i4>
      </vt:variant>
      <vt:variant>
        <vt:i4>0</vt:i4>
      </vt:variant>
      <vt:variant>
        <vt:i4>5</vt:i4>
      </vt:variant>
      <vt:variant>
        <vt:lpwstr/>
      </vt:variant>
      <vt:variant>
        <vt:lpwstr>_Toc234696987</vt:lpwstr>
      </vt:variant>
      <vt:variant>
        <vt:i4>1835062</vt:i4>
      </vt:variant>
      <vt:variant>
        <vt:i4>50</vt:i4>
      </vt:variant>
      <vt:variant>
        <vt:i4>0</vt:i4>
      </vt:variant>
      <vt:variant>
        <vt:i4>5</vt:i4>
      </vt:variant>
      <vt:variant>
        <vt:lpwstr/>
      </vt:variant>
      <vt:variant>
        <vt:lpwstr>_Toc234696986</vt:lpwstr>
      </vt:variant>
      <vt:variant>
        <vt:i4>1835062</vt:i4>
      </vt:variant>
      <vt:variant>
        <vt:i4>44</vt:i4>
      </vt:variant>
      <vt:variant>
        <vt:i4>0</vt:i4>
      </vt:variant>
      <vt:variant>
        <vt:i4>5</vt:i4>
      </vt:variant>
      <vt:variant>
        <vt:lpwstr/>
      </vt:variant>
      <vt:variant>
        <vt:lpwstr>_Toc234696985</vt:lpwstr>
      </vt:variant>
      <vt:variant>
        <vt:i4>1835062</vt:i4>
      </vt:variant>
      <vt:variant>
        <vt:i4>38</vt:i4>
      </vt:variant>
      <vt:variant>
        <vt:i4>0</vt:i4>
      </vt:variant>
      <vt:variant>
        <vt:i4>5</vt:i4>
      </vt:variant>
      <vt:variant>
        <vt:lpwstr/>
      </vt:variant>
      <vt:variant>
        <vt:lpwstr>_Toc234696984</vt:lpwstr>
      </vt:variant>
      <vt:variant>
        <vt:i4>1835062</vt:i4>
      </vt:variant>
      <vt:variant>
        <vt:i4>32</vt:i4>
      </vt:variant>
      <vt:variant>
        <vt:i4>0</vt:i4>
      </vt:variant>
      <vt:variant>
        <vt:i4>5</vt:i4>
      </vt:variant>
      <vt:variant>
        <vt:lpwstr/>
      </vt:variant>
      <vt:variant>
        <vt:lpwstr>_Toc234696983</vt:lpwstr>
      </vt:variant>
      <vt:variant>
        <vt:i4>1835062</vt:i4>
      </vt:variant>
      <vt:variant>
        <vt:i4>26</vt:i4>
      </vt:variant>
      <vt:variant>
        <vt:i4>0</vt:i4>
      </vt:variant>
      <vt:variant>
        <vt:i4>5</vt:i4>
      </vt:variant>
      <vt:variant>
        <vt:lpwstr/>
      </vt:variant>
      <vt:variant>
        <vt:lpwstr>_Toc234696982</vt:lpwstr>
      </vt:variant>
      <vt:variant>
        <vt:i4>1835062</vt:i4>
      </vt:variant>
      <vt:variant>
        <vt:i4>20</vt:i4>
      </vt:variant>
      <vt:variant>
        <vt:i4>0</vt:i4>
      </vt:variant>
      <vt:variant>
        <vt:i4>5</vt:i4>
      </vt:variant>
      <vt:variant>
        <vt:lpwstr/>
      </vt:variant>
      <vt:variant>
        <vt:lpwstr>_Toc234696981</vt:lpwstr>
      </vt:variant>
      <vt:variant>
        <vt:i4>1835062</vt:i4>
      </vt:variant>
      <vt:variant>
        <vt:i4>14</vt:i4>
      </vt:variant>
      <vt:variant>
        <vt:i4>0</vt:i4>
      </vt:variant>
      <vt:variant>
        <vt:i4>5</vt:i4>
      </vt:variant>
      <vt:variant>
        <vt:lpwstr/>
      </vt:variant>
      <vt:variant>
        <vt:lpwstr>_Toc234696980</vt:lpwstr>
      </vt:variant>
      <vt:variant>
        <vt:i4>1245238</vt:i4>
      </vt:variant>
      <vt:variant>
        <vt:i4>8</vt:i4>
      </vt:variant>
      <vt:variant>
        <vt:i4>0</vt:i4>
      </vt:variant>
      <vt:variant>
        <vt:i4>5</vt:i4>
      </vt:variant>
      <vt:variant>
        <vt:lpwstr/>
      </vt:variant>
      <vt:variant>
        <vt:lpwstr>_Toc234696979</vt:lpwstr>
      </vt:variant>
      <vt:variant>
        <vt:i4>1245238</vt:i4>
      </vt:variant>
      <vt:variant>
        <vt:i4>2</vt:i4>
      </vt:variant>
      <vt:variant>
        <vt:i4>0</vt:i4>
      </vt:variant>
      <vt:variant>
        <vt:i4>5</vt:i4>
      </vt:variant>
      <vt:variant>
        <vt:lpwstr/>
      </vt:variant>
      <vt:variant>
        <vt:lpwstr>_Toc234696978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Shaunakkumar Patel (2504923)</dc:creator>
  <cp:keywords/>
  <dc:description/>
  <cp:lastModifiedBy>Shaunakkumar Patel (2504923)</cp:lastModifiedBy>
  <cp:revision>11</cp:revision>
  <dcterms:created xsi:type="dcterms:W3CDTF">2026-07-22T13:48:00Z</dcterms:created>
  <dcterms:modified xsi:type="dcterms:W3CDTF">2026-07-22T14:04:00Z</dcterms:modified>
</cp:coreProperties>
</file>